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452E3" w14:textId="77777777" w:rsidR="00F27956" w:rsidRDefault="00F27956" w:rsidP="00F933AC">
      <w:pPr>
        <w:jc w:val="center"/>
        <w:rPr>
          <w:rFonts w:ascii="Arial" w:hAnsi="Arial" w:cs="Arial"/>
          <w:b/>
          <w:sz w:val="24"/>
        </w:rPr>
      </w:pPr>
      <w:bookmarkStart w:id="0" w:name="_GoBack"/>
      <w:bookmarkEnd w:id="0"/>
    </w:p>
    <w:p w14:paraId="527C81F1" w14:textId="77777777" w:rsidR="00F27956" w:rsidRDefault="00162C87" w:rsidP="00F933AC">
      <w:pPr>
        <w:jc w:val="center"/>
        <w:rPr>
          <w:rFonts w:ascii="Arial" w:hAnsi="Arial" w:cs="Arial"/>
          <w:b/>
          <w:sz w:val="24"/>
        </w:rPr>
      </w:pPr>
      <w:r>
        <w:rPr>
          <w:rFonts w:ascii="Arial" w:hAnsi="Arial" w:cs="Arial"/>
          <w:b/>
          <w:noProof/>
          <w:sz w:val="24"/>
        </w:rPr>
        <w:drawing>
          <wp:inline distT="0" distB="0" distL="0" distR="0" wp14:anchorId="6F25598E" wp14:editId="06E9838B">
            <wp:extent cx="1047750" cy="1028700"/>
            <wp:effectExtent l="19050" t="0" r="0" b="0"/>
            <wp:docPr id="2" name="Picture 2" descr="static compass im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ic compass image">
                      <a:hlinkClick r:id="rId5"/>
                    </pic:cNvPr>
                    <pic:cNvPicPr>
                      <a:picLocks noChangeAspect="1" noChangeArrowheads="1"/>
                    </pic:cNvPicPr>
                  </pic:nvPicPr>
                  <pic:blipFill>
                    <a:blip r:embed="rId6"/>
                    <a:srcRect/>
                    <a:stretch>
                      <a:fillRect/>
                    </a:stretch>
                  </pic:blipFill>
                  <pic:spPr bwMode="auto">
                    <a:xfrm>
                      <a:off x="0" y="0"/>
                      <a:ext cx="1047750" cy="1028700"/>
                    </a:xfrm>
                    <a:prstGeom prst="rect">
                      <a:avLst/>
                    </a:prstGeom>
                    <a:noFill/>
                    <a:ln w="9525">
                      <a:noFill/>
                      <a:miter lim="800000"/>
                      <a:headEnd/>
                      <a:tailEnd/>
                    </a:ln>
                  </pic:spPr>
                </pic:pic>
              </a:graphicData>
            </a:graphic>
          </wp:inline>
        </w:drawing>
      </w:r>
      <w:r w:rsidR="00573B24">
        <w:rPr>
          <w:rFonts w:ascii="Arial" w:hAnsi="Arial" w:cs="Arial"/>
          <w:b/>
          <w:sz w:val="24"/>
        </w:rPr>
        <w:t xml:space="preserve">      </w:t>
      </w:r>
      <w:r w:rsidR="00573B24">
        <w:rPr>
          <w:noProof/>
        </w:rPr>
        <w:drawing>
          <wp:inline distT="0" distB="0" distL="0" distR="0" wp14:anchorId="47680ECA" wp14:editId="7E0C240F">
            <wp:extent cx="2019300" cy="952500"/>
            <wp:effectExtent l="0" t="0" r="0" b="0"/>
            <wp:docPr id="6" name="Picture 6" descr="https://webmail.unt.edu/OWA/attachment.ashx?attach=1&amp;id=RgAAAABwcMo43bVQTqRTtwoBz1Y6BwC3pdABRp3OSKQ%2bG5Ylf%2f9tAAcWDLJIAADhj11ObsYtRLuUb3uZo8eeAAAkU0irAAAJ&amp;attid0=BAABAAAA&amp;attc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ebmail.unt.edu/OWA/attachment.ashx?attach=1&amp;id=RgAAAABwcMo43bVQTqRTtwoBz1Y6BwC3pdABRp3OSKQ%2bG5Ylf%2f9tAAcWDLJIAADhj11ObsYtRLuUb3uZo8eeAAAkU0irAAAJ&amp;attid0=BAABAAAA&amp;attcn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952500"/>
                    </a:xfrm>
                    <a:prstGeom prst="rect">
                      <a:avLst/>
                    </a:prstGeom>
                    <a:noFill/>
                    <a:ln>
                      <a:noFill/>
                    </a:ln>
                  </pic:spPr>
                </pic:pic>
              </a:graphicData>
            </a:graphic>
          </wp:inline>
        </w:drawing>
      </w:r>
    </w:p>
    <w:p w14:paraId="0D91CC3A" w14:textId="77777777" w:rsidR="00F27956" w:rsidRDefault="00F27956" w:rsidP="00F933AC">
      <w:pPr>
        <w:jc w:val="center"/>
        <w:rPr>
          <w:rFonts w:ascii="Arial" w:hAnsi="Arial" w:cs="Arial"/>
          <w:b/>
          <w:sz w:val="24"/>
        </w:rPr>
      </w:pPr>
    </w:p>
    <w:p w14:paraId="2D548019" w14:textId="77777777" w:rsidR="00F27956" w:rsidRPr="00C34D94" w:rsidRDefault="00F27956" w:rsidP="00931773">
      <w:pPr>
        <w:rPr>
          <w:rFonts w:ascii="Arial" w:hAnsi="Arial" w:cs="Arial"/>
        </w:rPr>
      </w:pPr>
      <w:r>
        <w:rPr>
          <w:rFonts w:ascii="Arial" w:hAnsi="Arial" w:cs="Arial"/>
          <w:b/>
          <w:sz w:val="24"/>
        </w:rPr>
        <w:t xml:space="preserve">                 </w:t>
      </w:r>
      <w:r w:rsidRPr="00C34D94">
        <w:rPr>
          <w:rFonts w:ascii="Arial" w:hAnsi="Arial" w:cs="Arial"/>
          <w:b/>
          <w:sz w:val="24"/>
        </w:rPr>
        <w:t>DEPARTMENT OF TEACHER EDUCATION AND ADMINISTRATION</w:t>
      </w:r>
    </w:p>
    <w:p w14:paraId="1DC30D4F" w14:textId="77777777" w:rsidR="00F27956" w:rsidRPr="00C34D94" w:rsidRDefault="00F27956" w:rsidP="00F933AC">
      <w:pPr>
        <w:jc w:val="center"/>
        <w:rPr>
          <w:rFonts w:ascii="Arial" w:hAnsi="Arial" w:cs="Arial"/>
        </w:rPr>
      </w:pPr>
      <w:r w:rsidRPr="00C34D94">
        <w:rPr>
          <w:rFonts w:ascii="Arial" w:hAnsi="Arial" w:cs="Arial"/>
          <w:b/>
          <w:sz w:val="24"/>
        </w:rPr>
        <w:t xml:space="preserve">SYLLABUS </w:t>
      </w:r>
    </w:p>
    <w:p w14:paraId="5EE25B73" w14:textId="6C527890" w:rsidR="00F27956" w:rsidRPr="00C34D94" w:rsidRDefault="00F120C6" w:rsidP="00F933AC">
      <w:pPr>
        <w:jc w:val="center"/>
        <w:rPr>
          <w:rFonts w:ascii="Arial" w:hAnsi="Arial" w:cs="Arial"/>
        </w:rPr>
      </w:pPr>
      <w:r>
        <w:rPr>
          <w:rFonts w:ascii="Arial" w:hAnsi="Arial" w:cs="Arial"/>
          <w:b/>
          <w:sz w:val="24"/>
        </w:rPr>
        <w:t>SPRING 2016</w:t>
      </w:r>
    </w:p>
    <w:p w14:paraId="2CDB3D1F" w14:textId="61851F55" w:rsidR="00F27956" w:rsidRPr="00850743" w:rsidRDefault="00F27956" w:rsidP="00F933AC">
      <w:pPr>
        <w:numPr>
          <w:ilvl w:val="0"/>
          <w:numId w:val="1"/>
        </w:numPr>
        <w:tabs>
          <w:tab w:val="clear" w:pos="1080"/>
          <w:tab w:val="num" w:pos="720"/>
        </w:tabs>
        <w:ind w:hanging="1080"/>
        <w:rPr>
          <w:rFonts w:ascii="Arial" w:hAnsi="Arial" w:cs="Arial"/>
          <w:b/>
        </w:rPr>
      </w:pPr>
      <w:r w:rsidRPr="00850743">
        <w:rPr>
          <w:rFonts w:ascii="Arial" w:hAnsi="Arial" w:cs="Arial"/>
          <w:b/>
        </w:rPr>
        <w:t xml:space="preserve">COURSE NUMBER/SECTION: </w:t>
      </w:r>
      <w:r w:rsidR="008C4759">
        <w:rPr>
          <w:rFonts w:ascii="Arial" w:hAnsi="Arial" w:cs="Arial"/>
        </w:rPr>
        <w:t>EDBE 3470 / Section 2</w:t>
      </w:r>
    </w:p>
    <w:p w14:paraId="71C488C7" w14:textId="77777777" w:rsidR="00F27956" w:rsidRPr="00850743" w:rsidRDefault="00F27956" w:rsidP="00F933AC">
      <w:pPr>
        <w:ind w:left="360" w:firstLine="360"/>
        <w:rPr>
          <w:rFonts w:ascii="Arial" w:hAnsi="Arial" w:cs="Arial"/>
        </w:rPr>
      </w:pPr>
      <w:r w:rsidRPr="00850743">
        <w:rPr>
          <w:rFonts w:ascii="Arial" w:hAnsi="Arial" w:cs="Arial"/>
          <w:b/>
        </w:rPr>
        <w:t xml:space="preserve">TITLE:  </w:t>
      </w:r>
      <w:r w:rsidRPr="000307EC">
        <w:rPr>
          <w:rFonts w:ascii="Arial" w:hAnsi="Arial" w:cs="Arial"/>
          <w:bCs/>
          <w:iCs/>
        </w:rPr>
        <w:t>Foundations of Bilingual and English as a Second Language Education</w:t>
      </w:r>
    </w:p>
    <w:p w14:paraId="1BC0352E" w14:textId="77777777" w:rsidR="00F27956" w:rsidRPr="00D96C23" w:rsidRDefault="00F27956" w:rsidP="00F933AC">
      <w:pPr>
        <w:spacing w:after="0" w:line="240" w:lineRule="auto"/>
        <w:rPr>
          <w:rFonts w:ascii="Arial" w:hAnsi="Arial" w:cs="Arial"/>
          <w:b/>
        </w:rPr>
      </w:pPr>
      <w:r w:rsidRPr="00D96C23">
        <w:rPr>
          <w:rFonts w:ascii="Arial" w:hAnsi="Arial" w:cs="Arial"/>
          <w:b/>
        </w:rPr>
        <w:t>II.</w:t>
      </w:r>
      <w:r w:rsidRPr="00D96C23">
        <w:rPr>
          <w:rFonts w:ascii="Arial" w:hAnsi="Arial" w:cs="Arial"/>
          <w:b/>
        </w:rPr>
        <w:tab/>
        <w:t>INSTRUCTOR: Yuliya Summers</w:t>
      </w:r>
      <w:r w:rsidRPr="00D96C23">
        <w:rPr>
          <w:rFonts w:ascii="Arial" w:hAnsi="Arial" w:cs="Arial"/>
          <w:b/>
        </w:rPr>
        <w:tab/>
      </w:r>
      <w:r w:rsidRPr="00D96C23">
        <w:rPr>
          <w:rFonts w:ascii="Arial" w:hAnsi="Arial" w:cs="Arial"/>
          <w:b/>
        </w:rPr>
        <w:tab/>
      </w:r>
    </w:p>
    <w:p w14:paraId="37C4D4FE" w14:textId="77777777" w:rsidR="00F27956" w:rsidRPr="00850743" w:rsidRDefault="00F27956" w:rsidP="00F933AC">
      <w:pPr>
        <w:spacing w:after="0" w:line="240" w:lineRule="auto"/>
        <w:ind w:firstLine="720"/>
        <w:rPr>
          <w:rFonts w:ascii="Arial" w:hAnsi="Arial" w:cs="Arial"/>
        </w:rPr>
      </w:pPr>
      <w:r w:rsidRPr="00850743">
        <w:rPr>
          <w:rFonts w:ascii="Arial" w:hAnsi="Arial" w:cs="Arial"/>
        </w:rPr>
        <w:t>OFFICE:  Matthews Hall, Room 206 - L</w:t>
      </w:r>
      <w:r w:rsidRPr="00850743">
        <w:rPr>
          <w:rFonts w:ascii="Arial" w:hAnsi="Arial" w:cs="Arial"/>
        </w:rPr>
        <w:tab/>
      </w:r>
      <w:r w:rsidRPr="00850743">
        <w:rPr>
          <w:rFonts w:ascii="Arial" w:hAnsi="Arial" w:cs="Arial"/>
        </w:rPr>
        <w:tab/>
      </w:r>
    </w:p>
    <w:p w14:paraId="152BDF5B" w14:textId="77777777" w:rsidR="00F27956" w:rsidRPr="00850743" w:rsidRDefault="00F27956" w:rsidP="00F933AC">
      <w:pPr>
        <w:spacing w:after="0" w:line="240" w:lineRule="auto"/>
        <w:ind w:firstLine="720"/>
        <w:rPr>
          <w:rFonts w:ascii="Arial" w:hAnsi="Arial" w:cs="Arial"/>
        </w:rPr>
      </w:pPr>
      <w:r w:rsidRPr="00850743">
        <w:rPr>
          <w:rFonts w:ascii="Arial" w:hAnsi="Arial" w:cs="Arial"/>
        </w:rPr>
        <w:t>OFFICE PHONE:  940-565-2539</w:t>
      </w:r>
      <w:r w:rsidRPr="00850743">
        <w:rPr>
          <w:rFonts w:ascii="Arial" w:hAnsi="Arial" w:cs="Arial"/>
        </w:rPr>
        <w:tab/>
      </w:r>
    </w:p>
    <w:p w14:paraId="4F2459AF" w14:textId="3C843F78" w:rsidR="0048700B" w:rsidRDefault="00F27956" w:rsidP="0048700B">
      <w:pPr>
        <w:spacing w:after="0" w:line="240" w:lineRule="auto"/>
        <w:ind w:left="2880" w:hanging="2174"/>
        <w:rPr>
          <w:rFonts w:ascii="Arial" w:hAnsi="Arial" w:cs="Arial"/>
        </w:rPr>
      </w:pPr>
      <w:r w:rsidRPr="00850743">
        <w:rPr>
          <w:rFonts w:ascii="Arial" w:hAnsi="Arial" w:cs="Arial"/>
        </w:rPr>
        <w:t>OFFICE HOURS:</w:t>
      </w:r>
      <w:r w:rsidR="00907846">
        <w:rPr>
          <w:rFonts w:ascii="Arial" w:hAnsi="Arial" w:cs="Arial"/>
        </w:rPr>
        <w:t xml:space="preserve"> </w:t>
      </w:r>
      <w:r w:rsidR="008A685F">
        <w:rPr>
          <w:rFonts w:ascii="Arial" w:hAnsi="Arial" w:cs="Arial"/>
        </w:rPr>
        <w:t xml:space="preserve"> </w:t>
      </w:r>
      <w:r w:rsidR="007918C7">
        <w:rPr>
          <w:rFonts w:ascii="Arial" w:hAnsi="Arial" w:cs="Arial"/>
        </w:rPr>
        <w:t>Monday/Wednesday</w:t>
      </w:r>
      <w:r w:rsidR="008A685F">
        <w:rPr>
          <w:rFonts w:ascii="Arial" w:hAnsi="Arial" w:cs="Arial"/>
        </w:rPr>
        <w:t>/</w:t>
      </w:r>
      <w:r w:rsidR="00E168E0">
        <w:rPr>
          <w:rFonts w:ascii="Arial" w:hAnsi="Arial" w:cs="Arial"/>
        </w:rPr>
        <w:t xml:space="preserve">Friday </w:t>
      </w:r>
      <w:r w:rsidR="00687C75">
        <w:rPr>
          <w:rFonts w:ascii="Arial" w:hAnsi="Arial" w:cs="Arial"/>
        </w:rPr>
        <w:t>9:00-10:00 am</w:t>
      </w:r>
      <w:r w:rsidR="009F1649">
        <w:rPr>
          <w:rFonts w:ascii="Arial" w:hAnsi="Arial" w:cs="Arial"/>
        </w:rPr>
        <w:t xml:space="preserve"> &amp; 11 a</w:t>
      </w:r>
      <w:r w:rsidR="00E168E0">
        <w:rPr>
          <w:rFonts w:ascii="Arial" w:hAnsi="Arial" w:cs="Arial"/>
        </w:rPr>
        <w:t>m-1</w:t>
      </w:r>
      <w:r w:rsidR="009F1649">
        <w:rPr>
          <w:rFonts w:ascii="Arial" w:hAnsi="Arial" w:cs="Arial"/>
        </w:rPr>
        <w:t xml:space="preserve">2 </w:t>
      </w:r>
      <w:r w:rsidR="00E168E0">
        <w:rPr>
          <w:rFonts w:ascii="Arial" w:hAnsi="Arial" w:cs="Arial"/>
        </w:rPr>
        <w:t>pm</w:t>
      </w:r>
    </w:p>
    <w:p w14:paraId="40916E2F" w14:textId="77777777" w:rsidR="000B44F4" w:rsidRPr="00850743" w:rsidRDefault="006F22E7" w:rsidP="000B44F4">
      <w:pPr>
        <w:spacing w:after="0" w:line="240" w:lineRule="auto"/>
        <w:ind w:left="2880" w:hanging="2174"/>
        <w:rPr>
          <w:rFonts w:ascii="Arial" w:hAnsi="Arial" w:cs="Arial"/>
        </w:rPr>
      </w:pPr>
      <w:r>
        <w:rPr>
          <w:rFonts w:ascii="Arial" w:hAnsi="Arial" w:cs="Arial"/>
        </w:rPr>
        <w:t xml:space="preserve">                                   </w:t>
      </w:r>
      <w:r w:rsidR="000B44F4">
        <w:rPr>
          <w:rFonts w:ascii="Arial" w:hAnsi="Arial" w:cs="Arial"/>
        </w:rPr>
        <w:t>(Other times by appointment)</w:t>
      </w:r>
    </w:p>
    <w:p w14:paraId="263CD239" w14:textId="77777777" w:rsidR="00F27956" w:rsidRPr="00850743" w:rsidRDefault="00F27956" w:rsidP="00F933AC">
      <w:pPr>
        <w:spacing w:after="0" w:line="240" w:lineRule="auto"/>
        <w:ind w:left="2880" w:hanging="2174"/>
        <w:rPr>
          <w:rFonts w:ascii="Arial" w:hAnsi="Arial" w:cs="Arial"/>
        </w:rPr>
      </w:pPr>
    </w:p>
    <w:p w14:paraId="0659A3AF" w14:textId="77777777" w:rsidR="00F27956" w:rsidRPr="00850743" w:rsidRDefault="00F27956" w:rsidP="00F933AC">
      <w:pPr>
        <w:spacing w:after="0" w:line="240" w:lineRule="auto"/>
        <w:ind w:left="2880" w:hanging="2174"/>
        <w:rPr>
          <w:rFonts w:ascii="Arial" w:hAnsi="Arial" w:cs="Arial"/>
        </w:rPr>
      </w:pPr>
      <w:r w:rsidRPr="00850743">
        <w:rPr>
          <w:rFonts w:ascii="Arial" w:hAnsi="Arial" w:cs="Arial"/>
        </w:rPr>
        <w:t xml:space="preserve">EMAIL ADDRESS: Yuliya.Summers@unt.edu </w:t>
      </w:r>
      <w:r w:rsidRPr="00850743">
        <w:rPr>
          <w:rFonts w:ascii="Arial" w:hAnsi="Arial" w:cs="Arial"/>
        </w:rPr>
        <w:tab/>
        <w:t xml:space="preserve"> </w:t>
      </w:r>
    </w:p>
    <w:p w14:paraId="37E93549" w14:textId="77777777" w:rsidR="00F27956" w:rsidRPr="00850743" w:rsidRDefault="00F27956" w:rsidP="00F933AC">
      <w:pPr>
        <w:spacing w:after="0" w:line="240" w:lineRule="auto"/>
        <w:ind w:left="2880" w:hanging="2174"/>
        <w:rPr>
          <w:rFonts w:ascii="Arial" w:hAnsi="Arial" w:cs="Arial"/>
        </w:rPr>
      </w:pPr>
    </w:p>
    <w:p w14:paraId="08ADFAA7" w14:textId="02AAF612" w:rsidR="00F27956" w:rsidRPr="00850743" w:rsidRDefault="00E41B67" w:rsidP="00F933AC">
      <w:pPr>
        <w:numPr>
          <w:ilvl w:val="0"/>
          <w:numId w:val="2"/>
        </w:numPr>
        <w:tabs>
          <w:tab w:val="clear" w:pos="1426"/>
          <w:tab w:val="num" w:pos="720"/>
        </w:tabs>
        <w:spacing w:after="0" w:line="240" w:lineRule="auto"/>
        <w:ind w:hanging="1426"/>
        <w:rPr>
          <w:rFonts w:ascii="Arial" w:hAnsi="Arial" w:cs="Arial"/>
        </w:rPr>
      </w:pPr>
      <w:r>
        <w:rPr>
          <w:rFonts w:ascii="Arial" w:hAnsi="Arial" w:cs="Arial"/>
          <w:b/>
        </w:rPr>
        <w:t xml:space="preserve">CLASS MEETINGS: </w:t>
      </w:r>
      <w:r w:rsidR="007E42EB">
        <w:rPr>
          <w:rFonts w:ascii="Arial" w:hAnsi="Arial" w:cs="Arial"/>
        </w:rPr>
        <w:t>Monday</w:t>
      </w:r>
      <w:r w:rsidRPr="00E41B67">
        <w:rPr>
          <w:rFonts w:ascii="Arial" w:hAnsi="Arial" w:cs="Arial"/>
        </w:rPr>
        <w:t xml:space="preserve"> Wednesday</w:t>
      </w:r>
      <w:r>
        <w:rPr>
          <w:rFonts w:ascii="Arial" w:hAnsi="Arial" w:cs="Arial"/>
        </w:rPr>
        <w:t xml:space="preserve"> </w:t>
      </w:r>
      <w:r w:rsidR="007E42EB">
        <w:rPr>
          <w:rFonts w:ascii="Arial" w:hAnsi="Arial" w:cs="Arial"/>
        </w:rPr>
        <w:t xml:space="preserve">&amp; Friday </w:t>
      </w:r>
      <w:r>
        <w:rPr>
          <w:rFonts w:ascii="Arial" w:hAnsi="Arial" w:cs="Arial"/>
        </w:rPr>
        <w:t>Times</w:t>
      </w:r>
      <w:r w:rsidR="00F27956">
        <w:rPr>
          <w:rFonts w:ascii="Arial" w:hAnsi="Arial" w:cs="Arial"/>
        </w:rPr>
        <w:t xml:space="preserve">: </w:t>
      </w:r>
      <w:r w:rsidR="00D3343F">
        <w:rPr>
          <w:rFonts w:ascii="Arial" w:hAnsi="Arial" w:cs="Arial"/>
        </w:rPr>
        <w:t>1</w:t>
      </w:r>
      <w:r w:rsidR="00C57305">
        <w:rPr>
          <w:rFonts w:ascii="Arial" w:hAnsi="Arial" w:cs="Arial"/>
        </w:rPr>
        <w:t>:00</w:t>
      </w:r>
      <w:r w:rsidR="00D3343F">
        <w:rPr>
          <w:rFonts w:ascii="Arial" w:hAnsi="Arial" w:cs="Arial"/>
        </w:rPr>
        <w:t xml:space="preserve"> P</w:t>
      </w:r>
      <w:r w:rsidR="00BB6508">
        <w:rPr>
          <w:rFonts w:ascii="Arial" w:hAnsi="Arial" w:cs="Arial"/>
        </w:rPr>
        <w:t>.M</w:t>
      </w:r>
      <w:r w:rsidR="00D3343F">
        <w:rPr>
          <w:rFonts w:ascii="Arial" w:hAnsi="Arial" w:cs="Arial"/>
        </w:rPr>
        <w:t>- 1</w:t>
      </w:r>
      <w:r w:rsidR="007E42EB">
        <w:rPr>
          <w:rFonts w:ascii="Arial" w:hAnsi="Arial" w:cs="Arial"/>
        </w:rPr>
        <w:t>:5</w:t>
      </w:r>
      <w:r w:rsidR="00C57305">
        <w:rPr>
          <w:rFonts w:ascii="Arial" w:hAnsi="Arial" w:cs="Arial"/>
        </w:rPr>
        <w:t xml:space="preserve">0 </w:t>
      </w:r>
      <w:r w:rsidR="00D3343F">
        <w:rPr>
          <w:rFonts w:ascii="Arial" w:hAnsi="Arial" w:cs="Arial"/>
        </w:rPr>
        <w:t>P</w:t>
      </w:r>
      <w:r w:rsidR="00BB6508">
        <w:rPr>
          <w:rFonts w:ascii="Arial" w:hAnsi="Arial" w:cs="Arial"/>
        </w:rPr>
        <w:t>.M.</w:t>
      </w:r>
    </w:p>
    <w:p w14:paraId="157596F0" w14:textId="77777777" w:rsidR="00F27956" w:rsidRPr="00691C72" w:rsidRDefault="00F27956" w:rsidP="001C4EAE">
      <w:pPr>
        <w:spacing w:after="0" w:line="240" w:lineRule="auto"/>
        <w:ind w:firstLine="706"/>
        <w:rPr>
          <w:rFonts w:ascii="Arial" w:hAnsi="Arial" w:cs="Arial"/>
        </w:rPr>
      </w:pPr>
      <w:r w:rsidRPr="00850743">
        <w:rPr>
          <w:rFonts w:ascii="Arial" w:hAnsi="Arial" w:cs="Arial"/>
          <w:b/>
        </w:rPr>
        <w:t xml:space="preserve">Location: </w:t>
      </w:r>
      <w:r w:rsidR="002C4271">
        <w:rPr>
          <w:rFonts w:ascii="Arial" w:hAnsi="Arial" w:cs="Arial"/>
        </w:rPr>
        <w:t>Matthews Hall 115</w:t>
      </w:r>
    </w:p>
    <w:p w14:paraId="5B2C267D" w14:textId="77777777" w:rsidR="00F27956" w:rsidRDefault="00F27956" w:rsidP="001C4EAE">
      <w:pPr>
        <w:spacing w:after="0" w:line="240" w:lineRule="auto"/>
        <w:ind w:firstLine="706"/>
        <w:rPr>
          <w:rFonts w:ascii="Arial" w:hAnsi="Arial" w:cs="Arial"/>
        </w:rPr>
      </w:pPr>
    </w:p>
    <w:p w14:paraId="47CD772E" w14:textId="77777777" w:rsidR="00F27956" w:rsidRPr="001C4EAE" w:rsidRDefault="00F27956" w:rsidP="001C4EAE">
      <w:pPr>
        <w:spacing w:after="0" w:line="240" w:lineRule="auto"/>
        <w:rPr>
          <w:rFonts w:ascii="Arial" w:hAnsi="Arial" w:cs="Arial"/>
        </w:rPr>
      </w:pPr>
      <w:r>
        <w:rPr>
          <w:rFonts w:ascii="Arial" w:hAnsi="Arial" w:cs="Arial"/>
          <w:b/>
        </w:rPr>
        <w:t>IV.       T</w:t>
      </w:r>
      <w:r w:rsidRPr="001C4EAE">
        <w:rPr>
          <w:rFonts w:ascii="Arial" w:hAnsi="Arial" w:cs="Arial"/>
          <w:b/>
        </w:rPr>
        <w:t>EXT:</w:t>
      </w:r>
    </w:p>
    <w:p w14:paraId="3061FD86" w14:textId="77777777" w:rsidR="006F6A81" w:rsidRDefault="00F27956" w:rsidP="00AE27E2">
      <w:pPr>
        <w:spacing w:line="307" w:lineRule="exact"/>
        <w:rPr>
          <w:rFonts w:ascii="Arial" w:hAnsi="Arial" w:cs="Arial"/>
        </w:rPr>
      </w:pPr>
      <w:r>
        <w:rPr>
          <w:rFonts w:ascii="Arial" w:hAnsi="Arial" w:cs="Arial"/>
        </w:rPr>
        <w:t xml:space="preserve">            </w:t>
      </w:r>
      <w:r w:rsidR="00091FF3">
        <w:rPr>
          <w:rFonts w:ascii="Arial" w:hAnsi="Arial" w:cs="Arial"/>
        </w:rPr>
        <w:t>Baker, C. (2011</w:t>
      </w:r>
      <w:r w:rsidRPr="00AE27E2">
        <w:rPr>
          <w:rFonts w:ascii="Arial" w:hAnsi="Arial" w:cs="Arial"/>
        </w:rPr>
        <w:t>). Foundations of Bilingu</w:t>
      </w:r>
      <w:r w:rsidR="0024761E">
        <w:rPr>
          <w:rFonts w:ascii="Arial" w:hAnsi="Arial" w:cs="Arial"/>
        </w:rPr>
        <w:t>al Education and Bilingualism: 5</w:t>
      </w:r>
      <w:r w:rsidRPr="00AE27E2">
        <w:rPr>
          <w:rFonts w:ascii="Arial" w:hAnsi="Arial" w:cs="Arial"/>
        </w:rPr>
        <w:t xml:space="preserve">th Edition NY: Multilingual Matters.  </w:t>
      </w:r>
      <w:r w:rsidR="008F643C">
        <w:rPr>
          <w:rFonts w:ascii="Arial" w:hAnsi="Arial" w:cs="Arial"/>
        </w:rPr>
        <w:t xml:space="preserve">(Required) </w:t>
      </w:r>
      <w:r w:rsidRPr="00AE27E2">
        <w:rPr>
          <w:rFonts w:ascii="Arial" w:hAnsi="Arial" w:cs="Arial"/>
        </w:rPr>
        <w:t xml:space="preserve"> </w:t>
      </w:r>
    </w:p>
    <w:p w14:paraId="4D10DE1A" w14:textId="58D37CE7" w:rsidR="00F27956" w:rsidRPr="001E3CA0" w:rsidRDefault="00417E61" w:rsidP="001E3CA0">
      <w:pPr>
        <w:spacing w:line="307" w:lineRule="exact"/>
        <w:ind w:firstLine="720"/>
        <w:rPr>
          <w:rFonts w:ascii="Arial" w:hAnsi="Arial" w:cs="Arial"/>
        </w:rPr>
      </w:pPr>
      <w:r>
        <w:rPr>
          <w:rFonts w:ascii="Arial" w:hAnsi="Arial" w:cs="Arial"/>
        </w:rPr>
        <w:t>ESL or Bilingual Certification Manual (</w:t>
      </w:r>
      <w:r w:rsidR="0035673D">
        <w:rPr>
          <w:rFonts w:ascii="Arial" w:hAnsi="Arial" w:cs="Arial"/>
        </w:rPr>
        <w:t>Required</w:t>
      </w:r>
      <w:r w:rsidR="00A61E09">
        <w:rPr>
          <w:rFonts w:ascii="Arial" w:hAnsi="Arial" w:cs="Arial"/>
        </w:rPr>
        <w:t>)</w:t>
      </w:r>
    </w:p>
    <w:p w14:paraId="1B255C72" w14:textId="77777777" w:rsidR="00F27956" w:rsidRPr="00850743" w:rsidRDefault="00F27956" w:rsidP="00F933AC">
      <w:pPr>
        <w:spacing w:after="0" w:line="240" w:lineRule="auto"/>
        <w:rPr>
          <w:rFonts w:ascii="Arial" w:hAnsi="Arial" w:cs="Arial"/>
        </w:rPr>
      </w:pPr>
      <w:r w:rsidRPr="00850743">
        <w:rPr>
          <w:rFonts w:ascii="Arial" w:hAnsi="Arial" w:cs="Arial"/>
          <w:b/>
        </w:rPr>
        <w:t>V.</w:t>
      </w:r>
      <w:r w:rsidRPr="00850743">
        <w:rPr>
          <w:rFonts w:ascii="Arial" w:hAnsi="Arial" w:cs="Arial"/>
          <w:b/>
        </w:rPr>
        <w:tab/>
        <w:t xml:space="preserve">CATALOG COURSE DESCRIPTION </w:t>
      </w:r>
    </w:p>
    <w:p w14:paraId="03584275" w14:textId="77777777" w:rsidR="00F27956" w:rsidRPr="00FA3EB5" w:rsidRDefault="00F27956" w:rsidP="00FA3EB5">
      <w:pPr>
        <w:spacing w:after="0" w:line="240" w:lineRule="auto"/>
        <w:ind w:left="720"/>
        <w:rPr>
          <w:rFonts w:ascii="Arial" w:hAnsi="Arial" w:cs="Arial"/>
        </w:rPr>
      </w:pPr>
      <w:r w:rsidRPr="001C4EAE">
        <w:rPr>
          <w:rFonts w:ascii="Arial" w:hAnsi="Arial" w:cs="Arial"/>
        </w:rPr>
        <w:t>This course will examine philosophies and theoretical underpinnings of bilingual and ESL education, including a review of historical antecedents of bilingual education and evolution of federal and state language policies governing the education of language minority children</w:t>
      </w:r>
      <w:r>
        <w:rPr>
          <w:rFonts w:ascii="Arial" w:hAnsi="Arial" w:cs="Arial"/>
        </w:rPr>
        <w:t xml:space="preserve">. </w:t>
      </w:r>
    </w:p>
    <w:p w14:paraId="6BFA2917" w14:textId="77777777" w:rsidR="00F27956" w:rsidRDefault="00F27956" w:rsidP="00FA3EB5">
      <w:pPr>
        <w:ind w:right="342"/>
        <w:rPr>
          <w:b/>
          <w:bCs/>
          <w:sz w:val="24"/>
          <w:szCs w:val="24"/>
        </w:rPr>
      </w:pPr>
    </w:p>
    <w:p w14:paraId="77074619" w14:textId="77777777" w:rsidR="00835E6F" w:rsidRPr="00835E6F" w:rsidRDefault="00835E6F" w:rsidP="00835E6F">
      <w:pPr>
        <w:widowControl w:val="0"/>
        <w:autoSpaceDE w:val="0"/>
        <w:autoSpaceDN w:val="0"/>
        <w:adjustRightInd w:val="0"/>
        <w:spacing w:after="0" w:line="240" w:lineRule="auto"/>
        <w:ind w:right="342"/>
        <w:rPr>
          <w:rFonts w:ascii="Arial" w:eastAsia="SimSun" w:hAnsi="Arial" w:cs="Arial"/>
          <w:b/>
          <w:bCs/>
          <w:sz w:val="24"/>
          <w:szCs w:val="24"/>
          <w:lang w:eastAsia="zh-CN"/>
        </w:rPr>
      </w:pPr>
    </w:p>
    <w:p w14:paraId="6D1918E7" w14:textId="77777777" w:rsidR="00835E6F" w:rsidRPr="00835E6F" w:rsidRDefault="00835E6F" w:rsidP="00835E6F">
      <w:pPr>
        <w:autoSpaceDE w:val="0"/>
        <w:autoSpaceDN w:val="0"/>
        <w:adjustRightInd w:val="0"/>
        <w:spacing w:after="0" w:line="240" w:lineRule="auto"/>
        <w:rPr>
          <w:rFonts w:ascii="Arial" w:eastAsia="SimSun" w:hAnsi="Arial" w:cs="Arial"/>
          <w:b/>
          <w:bCs/>
          <w:sz w:val="24"/>
          <w:szCs w:val="24"/>
          <w:lang w:eastAsia="zh-CN"/>
        </w:rPr>
      </w:pPr>
      <w:r w:rsidRPr="00835E6F">
        <w:rPr>
          <w:rFonts w:ascii="Arial" w:eastAsia="SimSun" w:hAnsi="Arial" w:cs="Arial"/>
          <w:b/>
          <w:bCs/>
          <w:sz w:val="24"/>
          <w:szCs w:val="24"/>
          <w:lang w:eastAsia="zh-CN"/>
        </w:rPr>
        <w:t>COMPETENCY- BASED LEARNING OBJECTIVES</w:t>
      </w:r>
    </w:p>
    <w:p w14:paraId="76DD3E71" w14:textId="77777777" w:rsidR="00835E6F" w:rsidRPr="00835E6F" w:rsidRDefault="00835E6F" w:rsidP="00835E6F">
      <w:pPr>
        <w:autoSpaceDE w:val="0"/>
        <w:autoSpaceDN w:val="0"/>
        <w:adjustRightInd w:val="0"/>
        <w:spacing w:after="0" w:line="240" w:lineRule="auto"/>
        <w:rPr>
          <w:rFonts w:ascii="Arial" w:eastAsia="SimSun" w:hAnsi="Arial" w:cs="Arial"/>
          <w:b/>
          <w:bCs/>
          <w:sz w:val="24"/>
          <w:szCs w:val="24"/>
          <w:lang w:eastAsia="zh-CN"/>
        </w:rPr>
      </w:pPr>
      <w:r w:rsidRPr="00835E6F">
        <w:rPr>
          <w:rFonts w:ascii="Arial" w:eastAsia="SimSun" w:hAnsi="Arial" w:cs="Arial"/>
          <w:b/>
          <w:bCs/>
          <w:sz w:val="24"/>
          <w:szCs w:val="24"/>
          <w:lang w:eastAsia="zh-CN"/>
        </w:rPr>
        <w:t>The student will be able to:</w:t>
      </w:r>
    </w:p>
    <w:p w14:paraId="20B15DE1" w14:textId="77777777" w:rsidR="00835E6F" w:rsidRPr="00835E6F" w:rsidRDefault="00835E6F" w:rsidP="00835E6F">
      <w:pPr>
        <w:autoSpaceDE w:val="0"/>
        <w:autoSpaceDN w:val="0"/>
        <w:adjustRightInd w:val="0"/>
        <w:spacing w:after="0" w:line="240" w:lineRule="auto"/>
        <w:ind w:left="720"/>
        <w:rPr>
          <w:rFonts w:ascii="Arial" w:eastAsia="SimSun" w:hAnsi="Arial" w:cs="Arial"/>
          <w:b/>
          <w:bCs/>
          <w:sz w:val="24"/>
          <w:szCs w:val="24"/>
          <w:lang w:eastAsia="zh-CN"/>
        </w:rPr>
      </w:pPr>
    </w:p>
    <w:p w14:paraId="4F6B38B6"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Cs/>
          <w:sz w:val="24"/>
          <w:szCs w:val="24"/>
          <w:lang w:eastAsia="zh-CN"/>
        </w:rPr>
      </w:pPr>
      <w:r w:rsidRPr="00835E6F">
        <w:rPr>
          <w:rFonts w:ascii="Arial" w:eastAsia="SimSun" w:hAnsi="Arial" w:cs="Arial"/>
          <w:b/>
          <w:bCs/>
          <w:sz w:val="24"/>
          <w:szCs w:val="24"/>
          <w:lang w:eastAsia="zh-CN"/>
        </w:rPr>
        <w:lastRenderedPageBreak/>
        <w:t xml:space="preserve">Domain III – </w:t>
      </w:r>
      <w:r w:rsidRPr="00835E6F">
        <w:rPr>
          <w:rFonts w:ascii="Arial" w:eastAsia="SimSun" w:hAnsi="Arial" w:cs="Arial"/>
          <w:bCs/>
          <w:sz w:val="24"/>
          <w:szCs w:val="24"/>
          <w:lang w:eastAsia="zh-CN"/>
        </w:rPr>
        <w:t xml:space="preserve">Foundations of ESL education, cultural awareness and family </w:t>
      </w:r>
      <w:r w:rsidRPr="00835E6F">
        <w:rPr>
          <w:rFonts w:ascii="Arial" w:eastAsia="SimSun" w:hAnsi="Arial" w:cs="Arial"/>
          <w:bCs/>
          <w:sz w:val="24"/>
          <w:szCs w:val="24"/>
          <w:lang w:eastAsia="zh-CN"/>
        </w:rPr>
        <w:tab/>
        <w:t>and community involvement.</w:t>
      </w:r>
    </w:p>
    <w:p w14:paraId="5F6B6BE4" w14:textId="77777777" w:rsidR="00835E6F" w:rsidRPr="00835E6F" w:rsidRDefault="00835E6F" w:rsidP="00835E6F">
      <w:pPr>
        <w:tabs>
          <w:tab w:val="num" w:pos="720"/>
          <w:tab w:val="left" w:pos="1080"/>
        </w:tabs>
        <w:autoSpaceDE w:val="0"/>
        <w:autoSpaceDN w:val="0"/>
        <w:adjustRightInd w:val="0"/>
        <w:spacing w:after="0" w:line="240" w:lineRule="auto"/>
        <w:ind w:firstLine="540"/>
        <w:rPr>
          <w:rFonts w:ascii="Arial" w:eastAsia="SimSun" w:hAnsi="Arial" w:cs="Arial"/>
          <w:b/>
          <w:bCs/>
          <w:sz w:val="24"/>
          <w:szCs w:val="24"/>
          <w:lang w:eastAsia="zh-CN"/>
        </w:rPr>
      </w:pP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6120"/>
      </w:tblGrid>
      <w:tr w:rsidR="00835E6F" w:rsidRPr="00835E6F" w14:paraId="70EE8ABD" w14:textId="77777777" w:rsidTr="000E74B9">
        <w:tc>
          <w:tcPr>
            <w:tcW w:w="2226" w:type="dxa"/>
            <w:shd w:val="clear" w:color="auto" w:fill="auto"/>
          </w:tcPr>
          <w:p w14:paraId="3716F880"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sz w:val="24"/>
                <w:szCs w:val="24"/>
                <w:lang w:eastAsia="zh-CN"/>
              </w:rPr>
            </w:pPr>
            <w:r w:rsidRPr="00835E6F">
              <w:rPr>
                <w:rFonts w:ascii="Arial" w:eastAsia="SimSun" w:hAnsi="Arial" w:cs="Arial"/>
                <w:b/>
                <w:bCs/>
                <w:sz w:val="24"/>
                <w:szCs w:val="24"/>
                <w:lang w:eastAsia="zh-CN"/>
              </w:rPr>
              <w:t>Competencies</w:t>
            </w:r>
          </w:p>
        </w:tc>
        <w:tc>
          <w:tcPr>
            <w:tcW w:w="6120" w:type="dxa"/>
            <w:shd w:val="clear" w:color="auto" w:fill="auto"/>
          </w:tcPr>
          <w:p w14:paraId="074804D8"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sz w:val="24"/>
                <w:szCs w:val="24"/>
                <w:lang w:eastAsia="zh-CN"/>
              </w:rPr>
            </w:pPr>
            <w:r w:rsidRPr="00835E6F">
              <w:rPr>
                <w:rFonts w:ascii="Arial" w:eastAsia="SimSun" w:hAnsi="Arial" w:cs="Arial"/>
                <w:b/>
                <w:bCs/>
                <w:sz w:val="24"/>
                <w:szCs w:val="24"/>
                <w:lang w:eastAsia="zh-CN"/>
              </w:rPr>
              <w:t>Sub-competencies</w:t>
            </w:r>
          </w:p>
        </w:tc>
      </w:tr>
      <w:tr w:rsidR="00835E6F" w:rsidRPr="00835E6F" w14:paraId="3131088A" w14:textId="77777777" w:rsidTr="000E74B9">
        <w:tc>
          <w:tcPr>
            <w:tcW w:w="2226" w:type="dxa"/>
            <w:vMerge w:val="restart"/>
            <w:shd w:val="clear" w:color="auto" w:fill="auto"/>
          </w:tcPr>
          <w:p w14:paraId="0A4D5E50"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Cs/>
                <w:lang w:eastAsia="zh-CN"/>
              </w:rPr>
            </w:pPr>
            <w:r w:rsidRPr="00835E6F">
              <w:rPr>
                <w:rFonts w:ascii="Arial" w:eastAsia="SimSun" w:hAnsi="Arial" w:cs="Arial"/>
                <w:b/>
                <w:bCs/>
                <w:lang w:eastAsia="zh-CN"/>
              </w:rPr>
              <w:t>008</w:t>
            </w:r>
            <w:r w:rsidRPr="00835E6F">
              <w:rPr>
                <w:rFonts w:ascii="Arial" w:eastAsia="SimSun" w:hAnsi="Arial" w:cs="Arial"/>
                <w:bCs/>
                <w:lang w:eastAsia="zh-CN"/>
              </w:rPr>
              <w:t xml:space="preserve"> </w:t>
            </w:r>
          </w:p>
          <w:p w14:paraId="5527DB08"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r w:rsidRPr="00835E6F">
              <w:rPr>
                <w:rFonts w:ascii="Arial" w:eastAsia="SimSun" w:hAnsi="Arial" w:cs="Arial"/>
                <w:bCs/>
                <w:lang w:eastAsia="zh-CN"/>
              </w:rPr>
              <w:t>The ESL Teacher understands the foundations of ESL education and types of ESL programs.</w:t>
            </w:r>
          </w:p>
          <w:p w14:paraId="750AB60B" w14:textId="77777777" w:rsidR="00835E6F" w:rsidRPr="00835E6F" w:rsidRDefault="00835E6F" w:rsidP="00835E6F">
            <w:pPr>
              <w:widowControl w:val="0"/>
              <w:tabs>
                <w:tab w:val="num" w:pos="720"/>
                <w:tab w:val="left" w:pos="1080"/>
              </w:tabs>
              <w:autoSpaceDE w:val="0"/>
              <w:autoSpaceDN w:val="0"/>
              <w:adjustRightInd w:val="0"/>
              <w:spacing w:after="0" w:line="240" w:lineRule="auto"/>
              <w:rPr>
                <w:rFonts w:ascii="Arial" w:eastAsia="SimSun" w:hAnsi="Arial" w:cs="Arial"/>
                <w:b/>
                <w:bCs/>
                <w:lang w:eastAsia="zh-CN"/>
              </w:rPr>
            </w:pPr>
            <w:r w:rsidRPr="00835E6F">
              <w:rPr>
                <w:rFonts w:ascii="Arial" w:eastAsia="SimSun" w:hAnsi="Arial" w:cs="Arial"/>
                <w:b/>
                <w:bCs/>
                <w:lang w:eastAsia="zh-CN"/>
              </w:rPr>
              <w:t xml:space="preserve"> </w:t>
            </w:r>
          </w:p>
        </w:tc>
        <w:tc>
          <w:tcPr>
            <w:tcW w:w="6120" w:type="dxa"/>
            <w:shd w:val="clear" w:color="auto" w:fill="auto"/>
          </w:tcPr>
          <w:p w14:paraId="36F6B2AB" w14:textId="77777777" w:rsidR="00835E6F" w:rsidRPr="00835E6F" w:rsidRDefault="00835E6F" w:rsidP="00835E6F">
            <w:pPr>
              <w:widowControl w:val="0"/>
              <w:numPr>
                <w:ilvl w:val="0"/>
                <w:numId w:val="21"/>
              </w:numPr>
              <w:tabs>
                <w:tab w:val="left" w:pos="72"/>
                <w:tab w:val="left" w:pos="342"/>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Knows the historical, theoretical, and policy foundations of ESL education and uses this knowledge to plan, implement, and advocate for effective ESL programs.</w:t>
            </w:r>
          </w:p>
        </w:tc>
      </w:tr>
      <w:tr w:rsidR="00835E6F" w:rsidRPr="00835E6F" w14:paraId="24E27532" w14:textId="77777777" w:rsidTr="000E74B9">
        <w:tc>
          <w:tcPr>
            <w:tcW w:w="2226" w:type="dxa"/>
            <w:vMerge/>
            <w:shd w:val="clear" w:color="auto" w:fill="auto"/>
          </w:tcPr>
          <w:p w14:paraId="4121555F" w14:textId="77777777" w:rsidR="00835E6F" w:rsidRPr="00835E6F" w:rsidRDefault="00835E6F" w:rsidP="00835E6F">
            <w:pPr>
              <w:widowControl w:val="0"/>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14:paraId="36D5030A" w14:textId="77777777" w:rsidR="00835E6F" w:rsidRPr="00835E6F" w:rsidRDefault="00835E6F" w:rsidP="00835E6F">
            <w:pPr>
              <w:widowControl w:val="0"/>
              <w:numPr>
                <w:ilvl w:val="0"/>
                <w:numId w:val="21"/>
              </w:numPr>
              <w:tabs>
                <w:tab w:val="left" w:pos="72"/>
                <w:tab w:val="left" w:pos="342"/>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Knows types of ESL programs, their characteristics, their goals, and research findings on their effectiveness.</w:t>
            </w:r>
          </w:p>
        </w:tc>
      </w:tr>
      <w:tr w:rsidR="00835E6F" w:rsidRPr="00835E6F" w14:paraId="25FAB2BD" w14:textId="77777777" w:rsidTr="000E74B9">
        <w:tc>
          <w:tcPr>
            <w:tcW w:w="2226" w:type="dxa"/>
            <w:vMerge/>
            <w:shd w:val="clear" w:color="auto" w:fill="auto"/>
          </w:tcPr>
          <w:p w14:paraId="1EB6BB7C" w14:textId="77777777" w:rsidR="00835E6F" w:rsidRPr="00835E6F" w:rsidRDefault="00835E6F" w:rsidP="00835E6F">
            <w:pPr>
              <w:widowControl w:val="0"/>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14:paraId="63433FFD" w14:textId="77777777" w:rsidR="00835E6F" w:rsidRPr="00835E6F" w:rsidRDefault="00835E6F" w:rsidP="00835E6F">
            <w:pPr>
              <w:widowControl w:val="0"/>
              <w:numPr>
                <w:ilvl w:val="0"/>
                <w:numId w:val="21"/>
              </w:numPr>
              <w:tabs>
                <w:tab w:val="left" w:pos="0"/>
                <w:tab w:val="left" w:pos="342"/>
              </w:tabs>
              <w:autoSpaceDE w:val="0"/>
              <w:autoSpaceDN w:val="0"/>
              <w:adjustRightInd w:val="0"/>
              <w:spacing w:after="0" w:line="240" w:lineRule="auto"/>
              <w:ind w:left="0" w:hanging="18"/>
              <w:rPr>
                <w:rFonts w:ascii="Arial" w:eastAsia="SimSun" w:hAnsi="Arial" w:cs="Arial"/>
                <w:bCs/>
                <w:lang w:eastAsia="zh-CN"/>
              </w:rPr>
            </w:pPr>
            <w:r w:rsidRPr="00835E6F">
              <w:rPr>
                <w:rFonts w:ascii="Arial" w:eastAsia="SimSun" w:hAnsi="Arial" w:cs="Arial"/>
                <w:bCs/>
                <w:lang w:eastAsia="zh-CN"/>
              </w:rPr>
              <w:t>Applies knowledge of the various types of ESL programs to make appropriate instructional and management decisions.</w:t>
            </w:r>
          </w:p>
        </w:tc>
      </w:tr>
      <w:tr w:rsidR="00835E6F" w:rsidRPr="00835E6F" w14:paraId="57944C7C" w14:textId="77777777" w:rsidTr="000E74B9">
        <w:tc>
          <w:tcPr>
            <w:tcW w:w="2226" w:type="dxa"/>
            <w:vMerge/>
            <w:shd w:val="clear" w:color="auto" w:fill="auto"/>
          </w:tcPr>
          <w:p w14:paraId="1DA7D0BB"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14:paraId="49FF6821" w14:textId="77777777" w:rsidR="00835E6F" w:rsidRPr="00835E6F" w:rsidRDefault="00835E6F" w:rsidP="00835E6F">
            <w:pPr>
              <w:widowControl w:val="0"/>
              <w:numPr>
                <w:ilvl w:val="0"/>
                <w:numId w:val="21"/>
              </w:numPr>
              <w:tabs>
                <w:tab w:val="left" w:pos="72"/>
                <w:tab w:val="left" w:pos="342"/>
              </w:tabs>
              <w:autoSpaceDE w:val="0"/>
              <w:autoSpaceDN w:val="0"/>
              <w:adjustRightInd w:val="0"/>
              <w:spacing w:after="0" w:line="240" w:lineRule="auto"/>
              <w:ind w:left="-18" w:firstLine="0"/>
              <w:rPr>
                <w:rFonts w:ascii="Arial" w:eastAsia="SimSun" w:hAnsi="Arial" w:cs="Arial"/>
                <w:bCs/>
                <w:lang w:eastAsia="zh-CN"/>
              </w:rPr>
            </w:pPr>
            <w:r w:rsidRPr="00835E6F">
              <w:rPr>
                <w:rFonts w:ascii="Arial" w:eastAsia="SimSun" w:hAnsi="Arial" w:cs="Arial"/>
                <w:bCs/>
                <w:lang w:eastAsia="zh-CN"/>
              </w:rPr>
              <w:t>Applies knowledge of research findings related to ESL education including research on instructional and management practices in ESL programs to assist in planning and implementing effective ESL programs.</w:t>
            </w:r>
          </w:p>
          <w:p w14:paraId="664A9DCA" w14:textId="77777777" w:rsidR="00835E6F" w:rsidRPr="00835E6F" w:rsidRDefault="00835E6F" w:rsidP="00835E6F">
            <w:pPr>
              <w:tabs>
                <w:tab w:val="left" w:pos="72"/>
                <w:tab w:val="left" w:pos="342"/>
              </w:tabs>
              <w:autoSpaceDE w:val="0"/>
              <w:autoSpaceDN w:val="0"/>
              <w:adjustRightInd w:val="0"/>
              <w:spacing w:after="0" w:line="240" w:lineRule="auto"/>
              <w:ind w:left="-18"/>
              <w:rPr>
                <w:rFonts w:ascii="Arial" w:eastAsia="SimSun" w:hAnsi="Arial" w:cs="Arial"/>
                <w:bCs/>
                <w:lang w:eastAsia="zh-CN"/>
              </w:rPr>
            </w:pPr>
          </w:p>
        </w:tc>
      </w:tr>
      <w:tr w:rsidR="00835E6F" w:rsidRPr="00835E6F" w14:paraId="462E26C3" w14:textId="77777777" w:rsidTr="000E74B9">
        <w:trPr>
          <w:trHeight w:val="2384"/>
        </w:trPr>
        <w:tc>
          <w:tcPr>
            <w:tcW w:w="2226" w:type="dxa"/>
            <w:shd w:val="clear" w:color="auto" w:fill="auto"/>
          </w:tcPr>
          <w:p w14:paraId="6F4725C8"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r w:rsidRPr="00835E6F">
              <w:rPr>
                <w:rFonts w:ascii="Arial" w:eastAsia="SimSun" w:hAnsi="Arial" w:cs="Arial"/>
                <w:b/>
                <w:bCs/>
                <w:lang w:eastAsia="zh-CN"/>
              </w:rPr>
              <w:t>010</w:t>
            </w:r>
          </w:p>
          <w:p w14:paraId="178169B6"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Cs/>
                <w:lang w:eastAsia="zh-CN"/>
              </w:rPr>
            </w:pPr>
            <w:r w:rsidRPr="00835E6F">
              <w:rPr>
                <w:rFonts w:ascii="Arial" w:eastAsia="SimSun" w:hAnsi="Arial" w:cs="Arial"/>
                <w:bCs/>
                <w:lang w:eastAsia="zh-CN"/>
              </w:rPr>
              <w:t>The ESL teacher knows how to serve as an advocate for ESL students and facilitate family and community involvement in their education.</w:t>
            </w:r>
          </w:p>
        </w:tc>
        <w:tc>
          <w:tcPr>
            <w:tcW w:w="6120" w:type="dxa"/>
            <w:shd w:val="clear" w:color="auto" w:fill="auto"/>
          </w:tcPr>
          <w:p w14:paraId="5AC12EED" w14:textId="77777777" w:rsidR="00835E6F" w:rsidRPr="00835E6F" w:rsidRDefault="00835E6F" w:rsidP="00835E6F">
            <w:pPr>
              <w:widowControl w:val="0"/>
              <w:numPr>
                <w:ilvl w:val="0"/>
                <w:numId w:val="20"/>
              </w:numPr>
              <w:tabs>
                <w:tab w:val="left" w:pos="0"/>
                <w:tab w:val="left" w:pos="342"/>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Applies knowledge of effective strategies advocating for educational and social equity for ESL students (participation in LPAC, ARD, Site based Decision Making committees) and serving as a resource for teachers.</w:t>
            </w:r>
          </w:p>
          <w:p w14:paraId="403222B3" w14:textId="77777777" w:rsidR="00835E6F" w:rsidRPr="00835E6F" w:rsidRDefault="00835E6F" w:rsidP="00835E6F">
            <w:pPr>
              <w:tabs>
                <w:tab w:val="left" w:pos="0"/>
                <w:tab w:val="left" w:pos="342"/>
              </w:tabs>
              <w:autoSpaceDE w:val="0"/>
              <w:autoSpaceDN w:val="0"/>
              <w:adjustRightInd w:val="0"/>
              <w:spacing w:after="0" w:line="240" w:lineRule="auto"/>
              <w:rPr>
                <w:rFonts w:ascii="Arial" w:eastAsia="SimSun" w:hAnsi="Arial" w:cs="Arial"/>
                <w:bCs/>
                <w:lang w:eastAsia="zh-CN"/>
              </w:rPr>
            </w:pPr>
          </w:p>
          <w:p w14:paraId="5E69F661" w14:textId="77777777" w:rsidR="00835E6F" w:rsidRPr="00835E6F" w:rsidRDefault="00835E6F" w:rsidP="00835E6F">
            <w:pPr>
              <w:tabs>
                <w:tab w:val="left" w:pos="0"/>
                <w:tab w:val="left" w:pos="342"/>
              </w:tabs>
              <w:autoSpaceDE w:val="0"/>
              <w:autoSpaceDN w:val="0"/>
              <w:adjustRightInd w:val="0"/>
              <w:spacing w:after="0" w:line="240" w:lineRule="auto"/>
              <w:rPr>
                <w:rFonts w:ascii="Arial" w:eastAsia="SimSun" w:hAnsi="Arial" w:cs="Arial"/>
                <w:bCs/>
                <w:lang w:eastAsia="zh-CN"/>
              </w:rPr>
            </w:pPr>
          </w:p>
          <w:p w14:paraId="221DE0C6" w14:textId="77777777" w:rsidR="00835E6F" w:rsidRPr="00835E6F" w:rsidRDefault="00835E6F" w:rsidP="00835E6F">
            <w:pPr>
              <w:tabs>
                <w:tab w:val="left" w:pos="0"/>
                <w:tab w:val="left" w:pos="342"/>
              </w:tabs>
              <w:autoSpaceDE w:val="0"/>
              <w:autoSpaceDN w:val="0"/>
              <w:adjustRightInd w:val="0"/>
              <w:spacing w:after="0" w:line="240" w:lineRule="auto"/>
              <w:rPr>
                <w:rFonts w:ascii="Arial" w:eastAsia="SimSun" w:hAnsi="Arial" w:cs="Arial"/>
                <w:bCs/>
                <w:lang w:eastAsia="zh-CN"/>
              </w:rPr>
            </w:pPr>
          </w:p>
          <w:p w14:paraId="6F44D73B" w14:textId="77777777" w:rsidR="00835E6F" w:rsidRPr="00835E6F" w:rsidRDefault="00835E6F" w:rsidP="00835E6F">
            <w:pPr>
              <w:tabs>
                <w:tab w:val="left" w:pos="0"/>
                <w:tab w:val="left" w:pos="342"/>
              </w:tabs>
              <w:autoSpaceDE w:val="0"/>
              <w:autoSpaceDN w:val="0"/>
              <w:adjustRightInd w:val="0"/>
              <w:spacing w:after="0" w:line="240" w:lineRule="auto"/>
              <w:rPr>
                <w:rFonts w:ascii="Arial" w:eastAsia="SimSun" w:hAnsi="Arial" w:cs="Arial"/>
                <w:bCs/>
                <w:lang w:eastAsia="zh-CN"/>
              </w:rPr>
            </w:pPr>
          </w:p>
          <w:p w14:paraId="3F01E154" w14:textId="77777777" w:rsidR="00835E6F" w:rsidRPr="00835E6F" w:rsidRDefault="00835E6F" w:rsidP="00835E6F">
            <w:pPr>
              <w:tabs>
                <w:tab w:val="left" w:pos="0"/>
                <w:tab w:val="left" w:pos="342"/>
              </w:tabs>
              <w:autoSpaceDE w:val="0"/>
              <w:autoSpaceDN w:val="0"/>
              <w:adjustRightInd w:val="0"/>
              <w:spacing w:after="0" w:line="240" w:lineRule="auto"/>
              <w:rPr>
                <w:rFonts w:ascii="Arial" w:eastAsia="SimSun" w:hAnsi="Arial" w:cs="Arial"/>
                <w:bCs/>
                <w:lang w:eastAsia="zh-CN"/>
              </w:rPr>
            </w:pPr>
          </w:p>
        </w:tc>
      </w:tr>
      <w:tr w:rsidR="00835E6F" w:rsidRPr="00835E6F" w14:paraId="4C48A49C" w14:textId="77777777" w:rsidTr="000E74B9">
        <w:tc>
          <w:tcPr>
            <w:tcW w:w="2226" w:type="dxa"/>
            <w:shd w:val="clear" w:color="auto" w:fill="auto"/>
          </w:tcPr>
          <w:p w14:paraId="7391D91C"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14:paraId="3D42F1F2" w14:textId="77777777" w:rsidR="00835E6F" w:rsidRPr="00835E6F" w:rsidRDefault="00835E6F" w:rsidP="00835E6F">
            <w:pPr>
              <w:widowControl w:val="0"/>
              <w:numPr>
                <w:ilvl w:val="0"/>
                <w:numId w:val="20"/>
              </w:numPr>
              <w:tabs>
                <w:tab w:val="left" w:pos="72"/>
                <w:tab w:val="left" w:pos="342"/>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Understands the importance of family involvement in the education of ESL students and knows how to facilitate parent/guardian participation in their children’s education and school activities.</w:t>
            </w:r>
          </w:p>
        </w:tc>
      </w:tr>
      <w:tr w:rsidR="00835E6F" w:rsidRPr="00835E6F" w14:paraId="53A0A8BE" w14:textId="77777777" w:rsidTr="000E74B9">
        <w:tc>
          <w:tcPr>
            <w:tcW w:w="2226" w:type="dxa"/>
            <w:shd w:val="clear" w:color="auto" w:fill="auto"/>
          </w:tcPr>
          <w:p w14:paraId="19DFCA64"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14:paraId="39643060" w14:textId="77777777" w:rsidR="00835E6F" w:rsidRPr="00835E6F" w:rsidRDefault="00835E6F" w:rsidP="00835E6F">
            <w:pPr>
              <w:widowControl w:val="0"/>
              <w:numPr>
                <w:ilvl w:val="0"/>
                <w:numId w:val="20"/>
              </w:numPr>
              <w:tabs>
                <w:tab w:val="left" w:pos="72"/>
                <w:tab w:val="left" w:pos="342"/>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Applies skills for communicating and collaborating effectively with the parents/guardians of ESL students in a variety of educational contexts.</w:t>
            </w:r>
          </w:p>
        </w:tc>
      </w:tr>
      <w:tr w:rsidR="00835E6F" w:rsidRPr="00835E6F" w14:paraId="3F47F86E" w14:textId="77777777" w:rsidTr="000E74B9">
        <w:tc>
          <w:tcPr>
            <w:tcW w:w="2226" w:type="dxa"/>
            <w:shd w:val="clear" w:color="auto" w:fill="auto"/>
          </w:tcPr>
          <w:p w14:paraId="55766101"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14:paraId="3974575A" w14:textId="77777777" w:rsidR="00835E6F" w:rsidRPr="00835E6F" w:rsidRDefault="00835E6F" w:rsidP="00835E6F">
            <w:pPr>
              <w:widowControl w:val="0"/>
              <w:numPr>
                <w:ilvl w:val="0"/>
                <w:numId w:val="20"/>
              </w:numPr>
              <w:tabs>
                <w:tab w:val="left" w:pos="0"/>
                <w:tab w:val="left" w:pos="342"/>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Knows how community members and resources can positively affect student learning in the ESL program and is able to access community resources to enhance the education of ESL students.</w:t>
            </w:r>
          </w:p>
        </w:tc>
      </w:tr>
    </w:tbl>
    <w:p w14:paraId="47125A8B" w14:textId="77777777" w:rsidR="00835E6F" w:rsidRPr="00835E6F" w:rsidRDefault="00835E6F" w:rsidP="00835E6F">
      <w:pPr>
        <w:tabs>
          <w:tab w:val="num" w:pos="720"/>
          <w:tab w:val="left" w:pos="1080"/>
        </w:tabs>
        <w:autoSpaceDE w:val="0"/>
        <w:autoSpaceDN w:val="0"/>
        <w:adjustRightInd w:val="0"/>
        <w:spacing w:after="0" w:line="240" w:lineRule="auto"/>
        <w:ind w:firstLine="540"/>
        <w:rPr>
          <w:rFonts w:ascii="Arial" w:eastAsia="SimSun" w:hAnsi="Arial" w:cs="Arial"/>
          <w:b/>
          <w:bCs/>
          <w:sz w:val="24"/>
          <w:szCs w:val="24"/>
          <w:lang w:eastAsia="zh-CN"/>
        </w:rPr>
      </w:pPr>
    </w:p>
    <w:p w14:paraId="26286462" w14:textId="77777777" w:rsidR="00835E6F" w:rsidRPr="00835E6F" w:rsidRDefault="00835E6F" w:rsidP="00835E6F">
      <w:pPr>
        <w:tabs>
          <w:tab w:val="num" w:pos="720"/>
          <w:tab w:val="left" w:pos="1080"/>
        </w:tabs>
        <w:autoSpaceDE w:val="0"/>
        <w:autoSpaceDN w:val="0"/>
        <w:adjustRightInd w:val="0"/>
        <w:spacing w:after="0" w:line="240" w:lineRule="auto"/>
        <w:ind w:firstLine="540"/>
        <w:rPr>
          <w:rFonts w:ascii="Arial" w:eastAsia="SimSun" w:hAnsi="Arial" w:cs="Arial"/>
          <w:b/>
          <w:bCs/>
          <w:sz w:val="24"/>
          <w:szCs w:val="24"/>
          <w:lang w:eastAsia="zh-CN"/>
        </w:rPr>
      </w:pPr>
      <w:r w:rsidRPr="00835E6F">
        <w:rPr>
          <w:rFonts w:ascii="Arial" w:eastAsia="SimSun" w:hAnsi="Arial" w:cs="Arial"/>
          <w:b/>
          <w:bCs/>
          <w:sz w:val="24"/>
          <w:szCs w:val="24"/>
          <w:lang w:eastAsia="zh-CN"/>
        </w:rPr>
        <w:tab/>
        <w:t>DOMAIN I – Bilingual Education</w:t>
      </w:r>
    </w:p>
    <w:p w14:paraId="769FCDED" w14:textId="77777777" w:rsidR="00835E6F" w:rsidRPr="00835E6F" w:rsidRDefault="00835E6F" w:rsidP="00835E6F">
      <w:pPr>
        <w:tabs>
          <w:tab w:val="num" w:pos="720"/>
          <w:tab w:val="left" w:pos="1080"/>
        </w:tabs>
        <w:autoSpaceDE w:val="0"/>
        <w:autoSpaceDN w:val="0"/>
        <w:adjustRightInd w:val="0"/>
        <w:spacing w:after="0" w:line="240" w:lineRule="auto"/>
        <w:ind w:firstLine="540"/>
        <w:rPr>
          <w:rFonts w:ascii="Arial" w:eastAsia="SimSun" w:hAnsi="Arial" w:cs="Arial"/>
          <w:b/>
          <w:bCs/>
          <w:sz w:val="24"/>
          <w:szCs w:val="24"/>
          <w:lang w:eastAsia="zh-CN"/>
        </w:rPr>
      </w:pP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6120"/>
      </w:tblGrid>
      <w:tr w:rsidR="00835E6F" w:rsidRPr="00835E6F" w14:paraId="31BDDCC8" w14:textId="77777777" w:rsidTr="000E74B9">
        <w:tc>
          <w:tcPr>
            <w:tcW w:w="2226" w:type="dxa"/>
            <w:shd w:val="clear" w:color="auto" w:fill="auto"/>
          </w:tcPr>
          <w:p w14:paraId="6BAC047E"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sz w:val="24"/>
                <w:szCs w:val="24"/>
                <w:lang w:eastAsia="zh-CN"/>
              </w:rPr>
            </w:pPr>
            <w:r w:rsidRPr="00835E6F">
              <w:rPr>
                <w:rFonts w:ascii="Arial" w:eastAsia="SimSun" w:hAnsi="Arial" w:cs="Arial"/>
                <w:b/>
                <w:bCs/>
                <w:sz w:val="24"/>
                <w:szCs w:val="24"/>
                <w:lang w:eastAsia="zh-CN"/>
              </w:rPr>
              <w:t>Competency</w:t>
            </w:r>
          </w:p>
        </w:tc>
        <w:tc>
          <w:tcPr>
            <w:tcW w:w="6120" w:type="dxa"/>
            <w:shd w:val="clear" w:color="auto" w:fill="auto"/>
          </w:tcPr>
          <w:p w14:paraId="4135384E"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sz w:val="24"/>
                <w:szCs w:val="24"/>
                <w:lang w:eastAsia="zh-CN"/>
              </w:rPr>
            </w:pPr>
            <w:r w:rsidRPr="00835E6F">
              <w:rPr>
                <w:rFonts w:ascii="Arial" w:eastAsia="SimSun" w:hAnsi="Arial" w:cs="Arial"/>
                <w:b/>
                <w:bCs/>
                <w:sz w:val="24"/>
                <w:szCs w:val="24"/>
                <w:lang w:eastAsia="zh-CN"/>
              </w:rPr>
              <w:t>Sub-competencies</w:t>
            </w:r>
          </w:p>
        </w:tc>
      </w:tr>
      <w:tr w:rsidR="00835E6F" w:rsidRPr="00835E6F" w14:paraId="593D7DDE" w14:textId="77777777" w:rsidTr="000E74B9">
        <w:tc>
          <w:tcPr>
            <w:tcW w:w="2226" w:type="dxa"/>
            <w:shd w:val="clear" w:color="auto" w:fill="auto"/>
          </w:tcPr>
          <w:p w14:paraId="5BCBB354"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r w:rsidRPr="00835E6F">
              <w:rPr>
                <w:rFonts w:ascii="Arial" w:eastAsia="SimSun" w:hAnsi="Arial" w:cs="Arial"/>
                <w:b/>
                <w:bCs/>
                <w:lang w:eastAsia="zh-CN"/>
              </w:rPr>
              <w:t xml:space="preserve">001 </w:t>
            </w:r>
          </w:p>
          <w:p w14:paraId="30AB9314"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r w:rsidRPr="00835E6F">
              <w:rPr>
                <w:rFonts w:ascii="Arial" w:eastAsia="SimSun" w:hAnsi="Arial" w:cs="Arial"/>
                <w:bCs/>
                <w:lang w:eastAsia="zh-CN"/>
              </w:rPr>
              <w:t xml:space="preserve">The beginning bilingual education teacher understands the foundations of bilingual education and the concepts of bilingualism and </w:t>
            </w:r>
            <w:r w:rsidRPr="00835E6F">
              <w:rPr>
                <w:rFonts w:ascii="Arial" w:eastAsia="SimSun" w:hAnsi="Arial" w:cs="Arial"/>
                <w:bCs/>
                <w:lang w:eastAsia="zh-CN"/>
              </w:rPr>
              <w:lastRenderedPageBreak/>
              <w:t>biculturalism and applies this knowledge to create an effective learning environment for students in the bilingual education program.</w:t>
            </w:r>
          </w:p>
        </w:tc>
        <w:tc>
          <w:tcPr>
            <w:tcW w:w="6120" w:type="dxa"/>
            <w:shd w:val="clear" w:color="auto" w:fill="auto"/>
          </w:tcPr>
          <w:p w14:paraId="41363FE1" w14:textId="77777777" w:rsidR="00835E6F" w:rsidRPr="00835E6F" w:rsidRDefault="00835E6F" w:rsidP="00835E6F">
            <w:pPr>
              <w:widowControl w:val="0"/>
              <w:numPr>
                <w:ilvl w:val="0"/>
                <w:numId w:val="22"/>
              </w:numPr>
              <w:tabs>
                <w:tab w:val="left" w:pos="0"/>
                <w:tab w:val="left" w:pos="318"/>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lastRenderedPageBreak/>
              <w:t>Understands the historical background of bilingual education in the US including pertinent federal and state legislation, significant court cases related to bilingual education and the effects of demographic changes on bilingual education.</w:t>
            </w:r>
          </w:p>
        </w:tc>
      </w:tr>
      <w:tr w:rsidR="00835E6F" w:rsidRPr="00835E6F" w14:paraId="3666FBA2" w14:textId="77777777" w:rsidTr="000E74B9">
        <w:tc>
          <w:tcPr>
            <w:tcW w:w="2226" w:type="dxa"/>
            <w:shd w:val="clear" w:color="auto" w:fill="auto"/>
          </w:tcPr>
          <w:p w14:paraId="27129367"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highlight w:val="yellow"/>
                <w:lang w:eastAsia="zh-CN"/>
              </w:rPr>
            </w:pPr>
          </w:p>
        </w:tc>
        <w:tc>
          <w:tcPr>
            <w:tcW w:w="6120" w:type="dxa"/>
            <w:shd w:val="clear" w:color="auto" w:fill="auto"/>
          </w:tcPr>
          <w:p w14:paraId="0EADA386" w14:textId="77777777" w:rsidR="00835E6F" w:rsidRPr="00835E6F" w:rsidRDefault="00835E6F" w:rsidP="00835E6F">
            <w:pPr>
              <w:widowControl w:val="0"/>
              <w:numPr>
                <w:ilvl w:val="0"/>
                <w:numId w:val="23"/>
              </w:numPr>
              <w:tabs>
                <w:tab w:val="left" w:pos="0"/>
                <w:tab w:val="left" w:pos="318"/>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Demonstrates an awareness of global issues and perspectives related to bilingual education, including how bilingual education and bilingualism are perceived throughout the world.</w:t>
            </w:r>
          </w:p>
        </w:tc>
      </w:tr>
      <w:tr w:rsidR="00835E6F" w:rsidRPr="00835E6F" w14:paraId="707CBDD9" w14:textId="77777777" w:rsidTr="000E74B9">
        <w:tc>
          <w:tcPr>
            <w:tcW w:w="2226" w:type="dxa"/>
            <w:shd w:val="clear" w:color="auto" w:fill="auto"/>
          </w:tcPr>
          <w:p w14:paraId="27D05949"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14:paraId="7EFDFA6A" w14:textId="77777777" w:rsidR="00835E6F" w:rsidRPr="00835E6F" w:rsidRDefault="00835E6F" w:rsidP="00835E6F">
            <w:pPr>
              <w:widowControl w:val="0"/>
              <w:numPr>
                <w:ilvl w:val="0"/>
                <w:numId w:val="23"/>
              </w:numPr>
              <w:tabs>
                <w:tab w:val="left" w:pos="0"/>
                <w:tab w:val="left" w:pos="318"/>
              </w:tabs>
              <w:autoSpaceDE w:val="0"/>
              <w:autoSpaceDN w:val="0"/>
              <w:adjustRightInd w:val="0"/>
              <w:spacing w:after="0" w:line="240" w:lineRule="auto"/>
              <w:ind w:left="0" w:firstLine="0"/>
              <w:rPr>
                <w:rFonts w:ascii="Arial" w:eastAsia="SimSun" w:hAnsi="Arial" w:cs="Arial"/>
                <w:b/>
                <w:bCs/>
                <w:lang w:eastAsia="zh-CN"/>
              </w:rPr>
            </w:pPr>
            <w:r w:rsidRPr="00835E6F">
              <w:rPr>
                <w:rFonts w:ascii="Arial" w:eastAsia="SimSun" w:hAnsi="Arial" w:cs="Arial"/>
                <w:bCs/>
                <w:lang w:eastAsia="zh-CN"/>
              </w:rPr>
              <w:t>Understands the</w:t>
            </w:r>
            <w:r w:rsidRPr="00835E6F">
              <w:rPr>
                <w:rFonts w:ascii="Arial" w:eastAsia="SimSun" w:hAnsi="Arial" w:cs="Arial"/>
                <w:b/>
                <w:bCs/>
                <w:lang w:eastAsia="zh-CN"/>
              </w:rPr>
              <w:t xml:space="preserve"> </w:t>
            </w:r>
            <w:r w:rsidRPr="00835E6F">
              <w:rPr>
                <w:rFonts w:ascii="Arial" w:eastAsia="SimSun" w:hAnsi="Arial" w:cs="Arial"/>
                <w:bCs/>
                <w:lang w:eastAsia="zh-CN"/>
              </w:rPr>
              <w:t>importance of creating an additive educational program that reinforces a bicultural identity, including understanding the differences between acculturation and assimilation.</w:t>
            </w:r>
          </w:p>
        </w:tc>
      </w:tr>
      <w:tr w:rsidR="00835E6F" w:rsidRPr="00835E6F" w14:paraId="707475BA" w14:textId="77777777" w:rsidTr="000E74B9">
        <w:tc>
          <w:tcPr>
            <w:tcW w:w="2226" w:type="dxa"/>
            <w:shd w:val="clear" w:color="auto" w:fill="auto"/>
          </w:tcPr>
          <w:p w14:paraId="7C8C2C15"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14:paraId="28842461" w14:textId="77777777" w:rsidR="00835E6F" w:rsidRPr="00835E6F" w:rsidRDefault="00835E6F" w:rsidP="00835E6F">
            <w:pPr>
              <w:widowControl w:val="0"/>
              <w:numPr>
                <w:ilvl w:val="0"/>
                <w:numId w:val="23"/>
              </w:numPr>
              <w:tabs>
                <w:tab w:val="left" w:pos="0"/>
                <w:tab w:val="left" w:pos="353"/>
              </w:tabs>
              <w:autoSpaceDE w:val="0"/>
              <w:autoSpaceDN w:val="0"/>
              <w:adjustRightInd w:val="0"/>
              <w:spacing w:after="0" w:line="240" w:lineRule="auto"/>
              <w:ind w:left="0" w:hanging="7"/>
              <w:rPr>
                <w:rFonts w:ascii="Arial" w:eastAsia="SimSun" w:hAnsi="Arial" w:cs="Arial"/>
                <w:bCs/>
                <w:lang w:eastAsia="zh-CN"/>
              </w:rPr>
            </w:pPr>
            <w:r w:rsidRPr="00835E6F">
              <w:rPr>
                <w:rFonts w:ascii="Arial" w:eastAsia="SimSun" w:hAnsi="Arial" w:cs="Arial"/>
                <w:bCs/>
                <w:lang w:eastAsia="zh-CN"/>
              </w:rPr>
              <w:t>Uses knowledge of the historical, legal, legislative and global contexts of bilingual education to be an effective advocate for the bilingual education program and to advocate equity for bilingual students.</w:t>
            </w:r>
          </w:p>
        </w:tc>
      </w:tr>
      <w:tr w:rsidR="00835E6F" w:rsidRPr="00835E6F" w14:paraId="5F998B57" w14:textId="77777777" w:rsidTr="000E74B9">
        <w:tc>
          <w:tcPr>
            <w:tcW w:w="2226" w:type="dxa"/>
            <w:shd w:val="clear" w:color="auto" w:fill="auto"/>
          </w:tcPr>
          <w:p w14:paraId="3ED54E44"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14:paraId="18285D8C" w14:textId="77777777" w:rsidR="00835E6F" w:rsidRPr="00835E6F" w:rsidRDefault="00835E6F" w:rsidP="00835E6F">
            <w:pPr>
              <w:widowControl w:val="0"/>
              <w:numPr>
                <w:ilvl w:val="0"/>
                <w:numId w:val="23"/>
              </w:numPr>
              <w:tabs>
                <w:tab w:val="left" w:pos="173"/>
                <w:tab w:val="left" w:pos="353"/>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Understands convergent research related to bilingual education and applies convergent research when making instructional decisions.</w:t>
            </w:r>
          </w:p>
        </w:tc>
      </w:tr>
      <w:tr w:rsidR="00835E6F" w:rsidRPr="00835E6F" w14:paraId="6DE1666A" w14:textId="77777777" w:rsidTr="000E74B9">
        <w:tc>
          <w:tcPr>
            <w:tcW w:w="2226" w:type="dxa"/>
            <w:shd w:val="clear" w:color="auto" w:fill="auto"/>
          </w:tcPr>
          <w:p w14:paraId="20836D63"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14:paraId="6D082E34" w14:textId="77777777" w:rsidR="00835E6F" w:rsidRPr="00835E6F" w:rsidRDefault="00835E6F" w:rsidP="00835E6F">
            <w:pPr>
              <w:widowControl w:val="0"/>
              <w:numPr>
                <w:ilvl w:val="0"/>
                <w:numId w:val="23"/>
              </w:numPr>
              <w:tabs>
                <w:tab w:val="left" w:pos="173"/>
                <w:tab w:val="left" w:pos="353"/>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Knows models of bilingual education, including characteristics and goals of various types of bilingual education programs, research findings on the effectiveness of various models of bilingual education and factors that determine the nature of a bilingual program on a particular campus.</w:t>
            </w:r>
          </w:p>
        </w:tc>
      </w:tr>
      <w:tr w:rsidR="00835E6F" w:rsidRPr="00835E6F" w14:paraId="076142B9" w14:textId="77777777" w:rsidTr="000E74B9">
        <w:tc>
          <w:tcPr>
            <w:tcW w:w="2226" w:type="dxa"/>
            <w:shd w:val="clear" w:color="auto" w:fill="auto"/>
          </w:tcPr>
          <w:p w14:paraId="7B22F581"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14:paraId="07313F97" w14:textId="77777777" w:rsidR="00835E6F" w:rsidRPr="00835E6F" w:rsidRDefault="00835E6F" w:rsidP="00835E6F">
            <w:pPr>
              <w:widowControl w:val="0"/>
              <w:numPr>
                <w:ilvl w:val="0"/>
                <w:numId w:val="23"/>
              </w:numPr>
              <w:tabs>
                <w:tab w:val="left" w:pos="173"/>
                <w:tab w:val="left" w:pos="353"/>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Uses knowledge of various bilingual education models to make appropriate instructional decisions based on program model and design, and selects appropriate instructional strategies and materials in relation to specific programs models.</w:t>
            </w:r>
          </w:p>
        </w:tc>
      </w:tr>
      <w:tr w:rsidR="00835E6F" w:rsidRPr="00835E6F" w14:paraId="7AAC5714" w14:textId="77777777" w:rsidTr="000E74B9">
        <w:tc>
          <w:tcPr>
            <w:tcW w:w="2226" w:type="dxa"/>
            <w:shd w:val="clear" w:color="auto" w:fill="auto"/>
          </w:tcPr>
          <w:p w14:paraId="394975E5"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14:paraId="523C9EFE" w14:textId="77777777" w:rsidR="00835E6F" w:rsidRPr="00835E6F" w:rsidRDefault="00835E6F" w:rsidP="00835E6F">
            <w:pPr>
              <w:widowControl w:val="0"/>
              <w:numPr>
                <w:ilvl w:val="0"/>
                <w:numId w:val="23"/>
              </w:numPr>
              <w:tabs>
                <w:tab w:val="left" w:pos="173"/>
                <w:tab w:val="left" w:pos="353"/>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Knows how to create an effective bilingual and multicultural learning environments (bridging the home and school cultural environments).</w:t>
            </w:r>
          </w:p>
        </w:tc>
      </w:tr>
      <w:tr w:rsidR="00835E6F" w:rsidRPr="00835E6F" w14:paraId="70C476E4" w14:textId="77777777" w:rsidTr="000E74B9">
        <w:tc>
          <w:tcPr>
            <w:tcW w:w="2226" w:type="dxa"/>
            <w:shd w:val="clear" w:color="auto" w:fill="auto"/>
          </w:tcPr>
          <w:p w14:paraId="40958E2E" w14:textId="77777777" w:rsidR="00835E6F" w:rsidRPr="00835E6F" w:rsidRDefault="00835E6F" w:rsidP="00835E6F">
            <w:pPr>
              <w:tabs>
                <w:tab w:val="num" w:pos="720"/>
                <w:tab w:val="left" w:pos="1080"/>
              </w:tabs>
              <w:autoSpaceDE w:val="0"/>
              <w:autoSpaceDN w:val="0"/>
              <w:adjustRightInd w:val="0"/>
              <w:spacing w:after="0" w:line="240" w:lineRule="auto"/>
              <w:rPr>
                <w:rFonts w:ascii="Arial" w:eastAsia="SimSun" w:hAnsi="Arial" w:cs="Arial"/>
                <w:b/>
                <w:bCs/>
                <w:lang w:eastAsia="zh-CN"/>
              </w:rPr>
            </w:pPr>
          </w:p>
        </w:tc>
        <w:tc>
          <w:tcPr>
            <w:tcW w:w="6120" w:type="dxa"/>
            <w:shd w:val="clear" w:color="auto" w:fill="auto"/>
          </w:tcPr>
          <w:p w14:paraId="447C548D" w14:textId="77777777" w:rsidR="00835E6F" w:rsidRPr="00835E6F" w:rsidRDefault="00835E6F" w:rsidP="00835E6F">
            <w:pPr>
              <w:widowControl w:val="0"/>
              <w:numPr>
                <w:ilvl w:val="0"/>
                <w:numId w:val="23"/>
              </w:numPr>
              <w:tabs>
                <w:tab w:val="left" w:pos="173"/>
                <w:tab w:val="left" w:pos="353"/>
              </w:tabs>
              <w:autoSpaceDE w:val="0"/>
              <w:autoSpaceDN w:val="0"/>
              <w:adjustRightInd w:val="0"/>
              <w:spacing w:after="0" w:line="240" w:lineRule="auto"/>
              <w:ind w:left="0" w:firstLine="0"/>
              <w:rPr>
                <w:rFonts w:ascii="Arial" w:eastAsia="SimSun" w:hAnsi="Arial" w:cs="Arial"/>
                <w:bCs/>
                <w:lang w:eastAsia="zh-CN"/>
              </w:rPr>
            </w:pPr>
            <w:r w:rsidRPr="00835E6F">
              <w:rPr>
                <w:rFonts w:ascii="Arial" w:eastAsia="SimSun" w:hAnsi="Arial" w:cs="Arial"/>
                <w:bCs/>
                <w:lang w:eastAsia="zh-CN"/>
              </w:rPr>
              <w:t xml:space="preserve"> Knows how to create a learning environment that addresses bilingual students’ affective, linguistic and cognitive needs (benefits of bilingualism and biculturalism, selecting linguistically and culturally appropriate instructional materials and methodologies).</w:t>
            </w:r>
          </w:p>
        </w:tc>
      </w:tr>
    </w:tbl>
    <w:p w14:paraId="3C120895" w14:textId="77777777" w:rsidR="00F27956" w:rsidRPr="00850743" w:rsidRDefault="00F27956" w:rsidP="00FA3EB5">
      <w:pPr>
        <w:spacing w:after="0" w:line="240" w:lineRule="auto"/>
      </w:pPr>
    </w:p>
    <w:p w14:paraId="1AE00A6E" w14:textId="77777777" w:rsidR="00F27956" w:rsidRPr="00B3594E" w:rsidRDefault="00F27956" w:rsidP="00F933AC">
      <w:pPr>
        <w:spacing w:after="0" w:line="240" w:lineRule="auto"/>
        <w:ind w:left="1440" w:hanging="720"/>
        <w:rPr>
          <w:sz w:val="20"/>
          <w:szCs w:val="20"/>
        </w:rPr>
      </w:pPr>
    </w:p>
    <w:p w14:paraId="1FFCF0AF" w14:textId="77777777" w:rsidR="00F27956" w:rsidRDefault="00F27956" w:rsidP="00F933AC">
      <w:pPr>
        <w:spacing w:after="0" w:line="240" w:lineRule="auto"/>
        <w:rPr>
          <w:rFonts w:ascii="Arial" w:hAnsi="Arial" w:cs="Arial"/>
          <w:b/>
        </w:rPr>
      </w:pPr>
      <w:r>
        <w:rPr>
          <w:rFonts w:ascii="Arial" w:hAnsi="Arial" w:cs="Arial"/>
          <w:b/>
        </w:rPr>
        <w:t xml:space="preserve">  </w:t>
      </w:r>
    </w:p>
    <w:p w14:paraId="45AA316E" w14:textId="77777777" w:rsidR="00F27956" w:rsidRDefault="00F27956" w:rsidP="00F933AC">
      <w:pPr>
        <w:spacing w:after="0" w:line="240" w:lineRule="auto"/>
        <w:rPr>
          <w:rFonts w:ascii="Arial" w:hAnsi="Arial" w:cs="Arial"/>
          <w:b/>
        </w:rPr>
      </w:pPr>
      <w:r>
        <w:rPr>
          <w:rFonts w:ascii="Arial" w:hAnsi="Arial" w:cs="Arial"/>
          <w:b/>
        </w:rPr>
        <w:t xml:space="preserve">VII. </w:t>
      </w:r>
      <w:r w:rsidRPr="00850743">
        <w:rPr>
          <w:rFonts w:ascii="Arial" w:hAnsi="Arial" w:cs="Arial"/>
          <w:b/>
        </w:rPr>
        <w:t>INSTRUCTIONAL APPROACH</w:t>
      </w:r>
    </w:p>
    <w:p w14:paraId="2D372A38" w14:textId="77777777" w:rsidR="00F27956" w:rsidRPr="00850743" w:rsidRDefault="00F27956" w:rsidP="00F933AC">
      <w:pPr>
        <w:spacing w:after="0" w:line="240" w:lineRule="auto"/>
        <w:rPr>
          <w:rFonts w:ascii="Arial" w:hAnsi="Arial" w:cs="Arial"/>
        </w:rPr>
      </w:pPr>
    </w:p>
    <w:p w14:paraId="385B7758" w14:textId="77777777" w:rsidR="00F27956" w:rsidRPr="00FA3EB5" w:rsidRDefault="00F27956" w:rsidP="00FA3EB5">
      <w:pPr>
        <w:spacing w:line="273" w:lineRule="exact"/>
        <w:rPr>
          <w:rFonts w:ascii="Arial" w:hAnsi="Arial" w:cs="Arial"/>
        </w:rPr>
      </w:pPr>
      <w:r w:rsidRPr="00FA3EB5">
        <w:rPr>
          <w:rFonts w:ascii="Arial" w:hAnsi="Arial" w:cs="Arial"/>
        </w:rPr>
        <w:t xml:space="preserve">Reflective inquiry techniques will be used requiring students to participate in discussions, formulate thoughts, and present opinions on important topics/issues/concepts. Cooperative learning techniques will complement the reflective inquiry approach. The overall instructional </w:t>
      </w:r>
      <w:r w:rsidRPr="00FA3EB5">
        <w:rPr>
          <w:rFonts w:ascii="Arial" w:hAnsi="Arial" w:cs="Arial"/>
        </w:rPr>
        <w:lastRenderedPageBreak/>
        <w:t xml:space="preserve">techniques will help students improve their understanding of how contextualized learning enhances meaning and comprehension. The overall instructional plan of the course is designed to help students develop knowledge, skills of critical thinking, reflection, and self-assessment. The course will also help students develop their own cultural competence in working with linguistically diverse children and parents. </w:t>
      </w:r>
    </w:p>
    <w:p w14:paraId="27FE2C02" w14:textId="77777777" w:rsidR="00F27956" w:rsidRDefault="00F27956" w:rsidP="00F933AC">
      <w:pPr>
        <w:spacing w:after="0" w:line="240" w:lineRule="auto"/>
        <w:rPr>
          <w:rFonts w:ascii="Arial" w:hAnsi="Arial" w:cs="Arial"/>
        </w:rPr>
      </w:pPr>
    </w:p>
    <w:p w14:paraId="5CEB15AD" w14:textId="77777777" w:rsidR="00F27956" w:rsidRPr="00850743" w:rsidRDefault="00F27956" w:rsidP="00F933AC">
      <w:pPr>
        <w:spacing w:after="0" w:line="240" w:lineRule="auto"/>
        <w:rPr>
          <w:rFonts w:ascii="Arial" w:hAnsi="Arial" w:cs="Arial"/>
        </w:rPr>
      </w:pPr>
      <w:r w:rsidRPr="00850743">
        <w:rPr>
          <w:rFonts w:ascii="Arial" w:hAnsi="Arial" w:cs="Arial"/>
          <w:b/>
        </w:rPr>
        <w:t>VII</w:t>
      </w:r>
      <w:r>
        <w:rPr>
          <w:rFonts w:ascii="Arial" w:hAnsi="Arial" w:cs="Arial"/>
          <w:b/>
        </w:rPr>
        <w:t>I</w:t>
      </w:r>
      <w:r w:rsidRPr="00850743">
        <w:rPr>
          <w:rFonts w:ascii="Arial" w:hAnsi="Arial" w:cs="Arial"/>
          <w:b/>
        </w:rPr>
        <w:t>.   EVALUATION CRITERIA</w:t>
      </w:r>
    </w:p>
    <w:p w14:paraId="41AB7C98" w14:textId="77777777" w:rsidR="00F27956" w:rsidRPr="00850743" w:rsidRDefault="00F27956" w:rsidP="00F933AC">
      <w:pPr>
        <w:spacing w:after="0" w:line="240" w:lineRule="auto"/>
        <w:rPr>
          <w:rFonts w:ascii="Arial" w:hAnsi="Arial" w:cs="Arial"/>
        </w:rPr>
      </w:pPr>
      <w:r w:rsidRPr="00850743">
        <w:rPr>
          <w:rFonts w:ascii="Arial" w:hAnsi="Arial" w:cs="Arial"/>
        </w:rPr>
        <w:t>UNT has established the following grading scale:</w:t>
      </w:r>
    </w:p>
    <w:p w14:paraId="6AD79886" w14:textId="77777777" w:rsidR="00F27956" w:rsidRPr="00C34D94" w:rsidRDefault="00F27956" w:rsidP="00F933AC">
      <w:pPr>
        <w:spacing w:after="0" w:line="240" w:lineRule="auto"/>
        <w:rPr>
          <w:rFonts w:ascii="Arial" w:hAnsi="Arial" w:cs="Arial"/>
        </w:rPr>
      </w:pPr>
    </w:p>
    <w:p w14:paraId="6C034D8E" w14:textId="77777777" w:rsidR="00F27956" w:rsidRPr="00C34D94" w:rsidRDefault="00F27956" w:rsidP="00F933AC">
      <w:pPr>
        <w:spacing w:after="0" w:line="240" w:lineRule="auto"/>
        <w:ind w:left="720"/>
        <w:rPr>
          <w:rFonts w:ascii="Arial" w:hAnsi="Arial" w:cs="Arial"/>
        </w:rPr>
      </w:pPr>
      <w:r>
        <w:rPr>
          <w:rFonts w:ascii="Arial" w:hAnsi="Arial" w:cs="Arial"/>
          <w:sz w:val="24"/>
        </w:rPr>
        <w:t>90-100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A</w:t>
      </w:r>
    </w:p>
    <w:p w14:paraId="55C32A9C" w14:textId="77777777" w:rsidR="00F27956" w:rsidRPr="00C34D94" w:rsidRDefault="00F27956" w:rsidP="00F933AC">
      <w:pPr>
        <w:spacing w:after="0" w:line="240" w:lineRule="auto"/>
        <w:rPr>
          <w:rFonts w:ascii="Arial" w:hAnsi="Arial" w:cs="Arial"/>
        </w:rPr>
      </w:pPr>
      <w:r>
        <w:rPr>
          <w:rFonts w:ascii="Arial" w:hAnsi="Arial" w:cs="Arial"/>
          <w:sz w:val="24"/>
        </w:rPr>
        <w:tab/>
        <w:t>80-89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B</w:t>
      </w:r>
    </w:p>
    <w:p w14:paraId="3B467D69" w14:textId="77777777" w:rsidR="00F27956" w:rsidRPr="00C34D94" w:rsidRDefault="00F27956" w:rsidP="00F933AC">
      <w:pPr>
        <w:spacing w:after="0" w:line="240" w:lineRule="auto"/>
        <w:rPr>
          <w:rFonts w:ascii="Arial" w:hAnsi="Arial" w:cs="Arial"/>
        </w:rPr>
      </w:pPr>
      <w:r>
        <w:rPr>
          <w:rFonts w:ascii="Arial" w:hAnsi="Arial" w:cs="Arial"/>
          <w:sz w:val="24"/>
        </w:rPr>
        <w:tab/>
        <w:t>70-79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C</w:t>
      </w:r>
    </w:p>
    <w:p w14:paraId="1A45FDB6" w14:textId="77777777" w:rsidR="00F27956" w:rsidRPr="00C34D94" w:rsidRDefault="00F27956" w:rsidP="00F933AC">
      <w:pPr>
        <w:spacing w:after="0" w:line="240" w:lineRule="auto"/>
        <w:rPr>
          <w:rFonts w:ascii="Arial" w:hAnsi="Arial" w:cs="Arial"/>
        </w:rPr>
      </w:pPr>
      <w:r>
        <w:rPr>
          <w:rFonts w:ascii="Arial" w:hAnsi="Arial" w:cs="Arial"/>
          <w:sz w:val="24"/>
        </w:rPr>
        <w:tab/>
        <w:t>60-69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D</w:t>
      </w:r>
    </w:p>
    <w:p w14:paraId="0A22FD6C" w14:textId="77777777" w:rsidR="00F27956" w:rsidRPr="00C34D94" w:rsidRDefault="00F27956" w:rsidP="00F933AC">
      <w:pPr>
        <w:spacing w:after="0" w:line="240" w:lineRule="auto"/>
        <w:rPr>
          <w:rFonts w:ascii="Arial" w:hAnsi="Arial" w:cs="Arial"/>
        </w:rPr>
      </w:pPr>
      <w:r>
        <w:rPr>
          <w:rFonts w:ascii="Arial" w:hAnsi="Arial" w:cs="Arial"/>
          <w:sz w:val="24"/>
        </w:rPr>
        <w:tab/>
        <w:t>Below 60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F</w:t>
      </w:r>
    </w:p>
    <w:p w14:paraId="7B60C497" w14:textId="77777777" w:rsidR="00F27956" w:rsidRDefault="00F27956" w:rsidP="00F933AC">
      <w:pPr>
        <w:spacing w:after="0" w:line="240" w:lineRule="auto"/>
        <w:rPr>
          <w:rFonts w:ascii="Arial" w:hAnsi="Arial" w:cs="Arial"/>
        </w:rPr>
      </w:pPr>
    </w:p>
    <w:p w14:paraId="4A62C313" w14:textId="77777777" w:rsidR="00F27956" w:rsidRPr="00C34D94" w:rsidRDefault="00F27956" w:rsidP="00F933AC">
      <w:pPr>
        <w:spacing w:after="0" w:line="240" w:lineRule="auto"/>
        <w:rPr>
          <w:rFonts w:ascii="Arial" w:hAnsi="Arial" w:cs="Arial"/>
        </w:rPr>
      </w:pPr>
      <w:r>
        <w:rPr>
          <w:rFonts w:ascii="Arial" w:hAnsi="Arial" w:cs="Arial"/>
          <w:b/>
        </w:rPr>
        <w:t>IX</w:t>
      </w:r>
      <w:r w:rsidRPr="000E3B0E">
        <w:rPr>
          <w:rFonts w:ascii="Arial" w:hAnsi="Arial" w:cs="Arial"/>
          <w:b/>
        </w:rPr>
        <w:t>.</w:t>
      </w:r>
      <w:r>
        <w:rPr>
          <w:rFonts w:ascii="Arial" w:hAnsi="Arial" w:cs="Arial"/>
        </w:rPr>
        <w:tab/>
      </w:r>
      <w:r w:rsidRPr="00850743">
        <w:rPr>
          <w:rFonts w:ascii="Arial" w:hAnsi="Arial" w:cs="Arial"/>
          <w:b/>
        </w:rPr>
        <w:t>REQUIRED ASSIGNMENTS</w:t>
      </w:r>
    </w:p>
    <w:p w14:paraId="49E2913C" w14:textId="77777777" w:rsidR="00F27956" w:rsidRDefault="00F27956" w:rsidP="00F933AC">
      <w:pPr>
        <w:spacing w:after="0" w:line="240" w:lineRule="auto"/>
        <w:rPr>
          <w:rFonts w:ascii="Arial" w:hAnsi="Arial" w:cs="Arial"/>
        </w:rPr>
      </w:pPr>
      <w:r w:rsidRPr="00850743">
        <w:rPr>
          <w:rFonts w:ascii="Arial" w:hAnsi="Arial" w:cs="Arial"/>
        </w:rPr>
        <w:t>Each student is required to comply with the following academic expectations:</w:t>
      </w:r>
    </w:p>
    <w:p w14:paraId="13EA82C4" w14:textId="77777777" w:rsidR="00F27956" w:rsidRDefault="00F27956" w:rsidP="00F933AC">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7"/>
        <w:gridCol w:w="4673"/>
      </w:tblGrid>
      <w:tr w:rsidR="00F27956" w:rsidRPr="002D6EBB" w14:paraId="154655B8" w14:textId="77777777" w:rsidTr="009563AF">
        <w:trPr>
          <w:trHeight w:val="816"/>
        </w:trPr>
        <w:tc>
          <w:tcPr>
            <w:tcW w:w="4743" w:type="dxa"/>
          </w:tcPr>
          <w:p w14:paraId="26A7561F" w14:textId="77777777" w:rsidR="00F27956" w:rsidRPr="002D6EBB" w:rsidRDefault="00F27956" w:rsidP="007A0D6B">
            <w:pPr>
              <w:jc w:val="center"/>
              <w:rPr>
                <w:b/>
                <w:sz w:val="24"/>
                <w:szCs w:val="24"/>
              </w:rPr>
            </w:pPr>
            <w:r w:rsidRPr="002D6EBB">
              <w:rPr>
                <w:b/>
                <w:sz w:val="24"/>
                <w:szCs w:val="24"/>
              </w:rPr>
              <w:t>Assi</w:t>
            </w:r>
            <w:r>
              <w:rPr>
                <w:b/>
                <w:sz w:val="24"/>
                <w:szCs w:val="24"/>
              </w:rPr>
              <w:t>gnments</w:t>
            </w:r>
          </w:p>
        </w:tc>
        <w:tc>
          <w:tcPr>
            <w:tcW w:w="4743" w:type="dxa"/>
          </w:tcPr>
          <w:p w14:paraId="7C9FB096" w14:textId="77777777" w:rsidR="00F27956" w:rsidRPr="002D6EBB" w:rsidRDefault="00F27956" w:rsidP="007A0D6B">
            <w:pPr>
              <w:jc w:val="center"/>
              <w:rPr>
                <w:b/>
                <w:sz w:val="24"/>
                <w:szCs w:val="24"/>
              </w:rPr>
            </w:pPr>
            <w:r>
              <w:rPr>
                <w:b/>
                <w:sz w:val="24"/>
                <w:szCs w:val="24"/>
              </w:rPr>
              <w:t xml:space="preserve"> </w:t>
            </w:r>
            <w:r w:rsidRPr="002D6EBB">
              <w:rPr>
                <w:b/>
                <w:sz w:val="24"/>
                <w:szCs w:val="24"/>
              </w:rPr>
              <w:t>Points</w:t>
            </w:r>
          </w:p>
        </w:tc>
      </w:tr>
      <w:tr w:rsidR="00F27956" w:rsidRPr="0072385D" w14:paraId="5F6D1231" w14:textId="77777777" w:rsidTr="009563AF">
        <w:trPr>
          <w:trHeight w:val="519"/>
        </w:trPr>
        <w:tc>
          <w:tcPr>
            <w:tcW w:w="4743" w:type="dxa"/>
          </w:tcPr>
          <w:p w14:paraId="4653249F" w14:textId="77777777" w:rsidR="00F27956" w:rsidRPr="00CB2FAC" w:rsidRDefault="007444ED" w:rsidP="007A0D6B">
            <w:pPr>
              <w:rPr>
                <w:rFonts w:ascii="Arial" w:hAnsi="Arial" w:cs="Arial"/>
              </w:rPr>
            </w:pPr>
            <w:r>
              <w:rPr>
                <w:rFonts w:ascii="Arial" w:hAnsi="Arial" w:cs="Arial"/>
              </w:rPr>
              <w:t>Attendance</w:t>
            </w:r>
          </w:p>
        </w:tc>
        <w:tc>
          <w:tcPr>
            <w:tcW w:w="4743" w:type="dxa"/>
          </w:tcPr>
          <w:p w14:paraId="7EB0CB1D" w14:textId="77777777" w:rsidR="00F27956" w:rsidRPr="00767A57" w:rsidRDefault="002D6577" w:rsidP="009563AF">
            <w:pPr>
              <w:jc w:val="center"/>
              <w:rPr>
                <w:rFonts w:ascii="Arial" w:hAnsi="Arial" w:cs="Arial"/>
              </w:rPr>
            </w:pPr>
            <w:r>
              <w:rPr>
                <w:rFonts w:ascii="Arial" w:hAnsi="Arial" w:cs="Arial"/>
              </w:rPr>
              <w:t>1</w:t>
            </w:r>
            <w:r w:rsidR="00F27956">
              <w:rPr>
                <w:rFonts w:ascii="Arial" w:hAnsi="Arial" w:cs="Arial"/>
              </w:rPr>
              <w:t>0</w:t>
            </w:r>
          </w:p>
        </w:tc>
      </w:tr>
      <w:tr w:rsidR="00F27956" w:rsidRPr="0072385D" w14:paraId="54D8952D" w14:textId="77777777" w:rsidTr="009563AF">
        <w:trPr>
          <w:trHeight w:val="845"/>
        </w:trPr>
        <w:tc>
          <w:tcPr>
            <w:tcW w:w="4743" w:type="dxa"/>
          </w:tcPr>
          <w:p w14:paraId="765FC8F9" w14:textId="77777777" w:rsidR="00F27956" w:rsidRPr="009563AF" w:rsidRDefault="007444ED" w:rsidP="007A0D6B">
            <w:pPr>
              <w:rPr>
                <w:rFonts w:ascii="Arial" w:hAnsi="Arial" w:cs="Arial"/>
              </w:rPr>
            </w:pPr>
            <w:r>
              <w:rPr>
                <w:rFonts w:ascii="Arial" w:hAnsi="Arial" w:cs="Arial"/>
              </w:rPr>
              <w:t>Reading Response Logs</w:t>
            </w:r>
          </w:p>
        </w:tc>
        <w:tc>
          <w:tcPr>
            <w:tcW w:w="4743" w:type="dxa"/>
          </w:tcPr>
          <w:p w14:paraId="53ADFD3B" w14:textId="77777777" w:rsidR="00F27956" w:rsidRPr="00767A57" w:rsidRDefault="007444ED" w:rsidP="009563AF">
            <w:pPr>
              <w:jc w:val="center"/>
              <w:rPr>
                <w:rFonts w:ascii="Arial" w:hAnsi="Arial" w:cs="Arial"/>
              </w:rPr>
            </w:pPr>
            <w:r>
              <w:rPr>
                <w:rFonts w:ascii="Arial" w:hAnsi="Arial" w:cs="Arial"/>
              </w:rPr>
              <w:t>10</w:t>
            </w:r>
          </w:p>
        </w:tc>
      </w:tr>
      <w:tr w:rsidR="00F27956" w:rsidRPr="0072385D" w14:paraId="465BA12E" w14:textId="77777777" w:rsidTr="009563AF">
        <w:trPr>
          <w:trHeight w:val="1152"/>
        </w:trPr>
        <w:tc>
          <w:tcPr>
            <w:tcW w:w="4743" w:type="dxa"/>
          </w:tcPr>
          <w:p w14:paraId="13DFC9E6" w14:textId="77777777" w:rsidR="00F27956" w:rsidRPr="00CB2FAC" w:rsidRDefault="007444ED" w:rsidP="007A0D6B">
            <w:pPr>
              <w:rPr>
                <w:rFonts w:ascii="Arial" w:hAnsi="Arial" w:cs="Arial"/>
              </w:rPr>
            </w:pPr>
            <w:r w:rsidRPr="009563AF">
              <w:rPr>
                <w:rFonts w:ascii="Arial" w:hAnsi="Arial" w:cs="Arial"/>
              </w:rPr>
              <w:t>Interview of a bilingual individual</w:t>
            </w:r>
          </w:p>
        </w:tc>
        <w:tc>
          <w:tcPr>
            <w:tcW w:w="4743" w:type="dxa"/>
          </w:tcPr>
          <w:p w14:paraId="0B513B46" w14:textId="77777777" w:rsidR="00F27956" w:rsidRPr="00767A57" w:rsidRDefault="00F27956" w:rsidP="009563AF">
            <w:pPr>
              <w:jc w:val="center"/>
              <w:rPr>
                <w:rFonts w:ascii="Arial" w:hAnsi="Arial" w:cs="Arial"/>
              </w:rPr>
            </w:pPr>
            <w:r>
              <w:rPr>
                <w:rFonts w:ascii="Arial" w:hAnsi="Arial" w:cs="Arial"/>
              </w:rPr>
              <w:t>15</w:t>
            </w:r>
          </w:p>
        </w:tc>
      </w:tr>
      <w:tr w:rsidR="00F27956" w:rsidRPr="0072385D" w14:paraId="2F2DEE94" w14:textId="77777777" w:rsidTr="009563AF">
        <w:trPr>
          <w:trHeight w:val="843"/>
        </w:trPr>
        <w:tc>
          <w:tcPr>
            <w:tcW w:w="4743" w:type="dxa"/>
          </w:tcPr>
          <w:p w14:paraId="444336C1" w14:textId="77777777" w:rsidR="00F27956" w:rsidRPr="00CB2FAC" w:rsidRDefault="00F27956" w:rsidP="007A0D6B">
            <w:pPr>
              <w:rPr>
                <w:rFonts w:ascii="Arial" w:hAnsi="Arial" w:cs="Arial"/>
              </w:rPr>
            </w:pPr>
            <w:r w:rsidRPr="00CB2FAC">
              <w:rPr>
                <w:rFonts w:ascii="Arial" w:hAnsi="Arial" w:cs="Arial"/>
              </w:rPr>
              <w:t xml:space="preserve">Create, submit and present a PowerPoint about </w:t>
            </w:r>
            <w:r w:rsidRPr="002913C6">
              <w:rPr>
                <w:rFonts w:ascii="Arial" w:hAnsi="Arial" w:cs="Arial"/>
              </w:rPr>
              <w:t>types of instructional programs for English Language Learners</w:t>
            </w:r>
          </w:p>
        </w:tc>
        <w:tc>
          <w:tcPr>
            <w:tcW w:w="4743" w:type="dxa"/>
          </w:tcPr>
          <w:p w14:paraId="61986A2B" w14:textId="77777777" w:rsidR="00F27956" w:rsidRPr="00767A57" w:rsidRDefault="00F27956" w:rsidP="009563AF">
            <w:pPr>
              <w:jc w:val="center"/>
              <w:rPr>
                <w:rFonts w:ascii="Arial" w:hAnsi="Arial" w:cs="Arial"/>
              </w:rPr>
            </w:pPr>
            <w:r>
              <w:rPr>
                <w:rFonts w:ascii="Arial" w:hAnsi="Arial" w:cs="Arial"/>
              </w:rPr>
              <w:t>15</w:t>
            </w:r>
          </w:p>
        </w:tc>
      </w:tr>
      <w:tr w:rsidR="00F27956" w:rsidRPr="0072385D" w14:paraId="1C9AE888" w14:textId="77777777" w:rsidTr="009B6502">
        <w:trPr>
          <w:trHeight w:val="1088"/>
        </w:trPr>
        <w:tc>
          <w:tcPr>
            <w:tcW w:w="4743" w:type="dxa"/>
          </w:tcPr>
          <w:p w14:paraId="10268061" w14:textId="77777777" w:rsidR="009B6502" w:rsidRPr="00CB2FAC" w:rsidRDefault="00F27956" w:rsidP="007A0D6B">
            <w:pPr>
              <w:pStyle w:val="ListParagraph"/>
              <w:ind w:left="0"/>
              <w:rPr>
                <w:rFonts w:ascii="Arial" w:hAnsi="Arial" w:cs="Arial"/>
              </w:rPr>
            </w:pPr>
            <w:r>
              <w:rPr>
                <w:rFonts w:ascii="Arial" w:hAnsi="Arial" w:cs="Arial"/>
              </w:rPr>
              <w:t xml:space="preserve"> </w:t>
            </w:r>
            <w:r w:rsidRPr="00CB2FAC">
              <w:rPr>
                <w:rFonts w:ascii="Arial" w:hAnsi="Arial" w:cs="Arial"/>
              </w:rPr>
              <w:t>Key assignment – Develop</w:t>
            </w:r>
            <w:r w:rsidR="00876BAD">
              <w:rPr>
                <w:rFonts w:ascii="Arial" w:hAnsi="Arial" w:cs="Arial"/>
              </w:rPr>
              <w:t xml:space="preserve"> and conduct</w:t>
            </w:r>
            <w:r w:rsidRPr="00CB2FAC">
              <w:rPr>
                <w:rFonts w:ascii="Arial" w:hAnsi="Arial" w:cs="Arial"/>
              </w:rPr>
              <w:t xml:space="preserve"> an ELL Family/child advocacy pla</w:t>
            </w:r>
            <w:r w:rsidR="009B6502">
              <w:rPr>
                <w:rFonts w:ascii="Arial" w:hAnsi="Arial" w:cs="Arial"/>
              </w:rPr>
              <w:t>n</w:t>
            </w:r>
          </w:p>
        </w:tc>
        <w:tc>
          <w:tcPr>
            <w:tcW w:w="4743" w:type="dxa"/>
          </w:tcPr>
          <w:p w14:paraId="3017D032" w14:textId="77777777" w:rsidR="00F27956" w:rsidRPr="00767A57" w:rsidRDefault="002D6577" w:rsidP="009563AF">
            <w:pPr>
              <w:jc w:val="center"/>
              <w:rPr>
                <w:rFonts w:ascii="Arial" w:hAnsi="Arial" w:cs="Arial"/>
              </w:rPr>
            </w:pPr>
            <w:r>
              <w:rPr>
                <w:rFonts w:ascii="Arial" w:hAnsi="Arial" w:cs="Arial"/>
              </w:rPr>
              <w:t>15</w:t>
            </w:r>
          </w:p>
        </w:tc>
      </w:tr>
      <w:tr w:rsidR="002D6577" w:rsidRPr="0072385D" w14:paraId="465DBD0A" w14:textId="77777777" w:rsidTr="002D6577">
        <w:trPr>
          <w:trHeight w:val="593"/>
        </w:trPr>
        <w:tc>
          <w:tcPr>
            <w:tcW w:w="4743" w:type="dxa"/>
          </w:tcPr>
          <w:p w14:paraId="7DD75F20" w14:textId="77777777" w:rsidR="002D6577" w:rsidRDefault="002D6577" w:rsidP="007A0D6B">
            <w:pPr>
              <w:pStyle w:val="ListParagraph"/>
              <w:ind w:left="0"/>
              <w:rPr>
                <w:rFonts w:ascii="Arial" w:hAnsi="Arial" w:cs="Arial"/>
              </w:rPr>
            </w:pPr>
            <w:r>
              <w:rPr>
                <w:rFonts w:ascii="Arial" w:hAnsi="Arial" w:cs="Arial"/>
              </w:rPr>
              <w:t>Midterm Exam</w:t>
            </w:r>
          </w:p>
        </w:tc>
        <w:tc>
          <w:tcPr>
            <w:tcW w:w="4743" w:type="dxa"/>
          </w:tcPr>
          <w:p w14:paraId="4A6957E5" w14:textId="77777777" w:rsidR="002D6577" w:rsidRDefault="002D6577" w:rsidP="009563AF">
            <w:pPr>
              <w:jc w:val="center"/>
              <w:rPr>
                <w:rFonts w:ascii="Arial" w:hAnsi="Arial" w:cs="Arial"/>
              </w:rPr>
            </w:pPr>
            <w:r>
              <w:rPr>
                <w:rFonts w:ascii="Arial" w:hAnsi="Arial" w:cs="Arial"/>
              </w:rPr>
              <w:t>15</w:t>
            </w:r>
          </w:p>
        </w:tc>
      </w:tr>
      <w:tr w:rsidR="00F27956" w:rsidRPr="0072385D" w14:paraId="058AC16E" w14:textId="77777777" w:rsidTr="009563AF">
        <w:trPr>
          <w:trHeight w:val="535"/>
        </w:trPr>
        <w:tc>
          <w:tcPr>
            <w:tcW w:w="4743" w:type="dxa"/>
          </w:tcPr>
          <w:p w14:paraId="152A021A" w14:textId="77777777" w:rsidR="009B6502" w:rsidRPr="009B6502" w:rsidRDefault="00041D1F" w:rsidP="007A0D6B">
            <w:pPr>
              <w:rPr>
                <w:rFonts w:ascii="Arial" w:hAnsi="Arial" w:cs="Arial"/>
              </w:rPr>
            </w:pPr>
            <w:r>
              <w:rPr>
                <w:rFonts w:ascii="Arial" w:hAnsi="Arial" w:cs="Arial"/>
              </w:rPr>
              <w:t>Final Exam</w:t>
            </w:r>
          </w:p>
        </w:tc>
        <w:tc>
          <w:tcPr>
            <w:tcW w:w="4743" w:type="dxa"/>
          </w:tcPr>
          <w:p w14:paraId="079F4E47" w14:textId="77777777" w:rsidR="00F27956" w:rsidRPr="00DF7774" w:rsidRDefault="00F27956" w:rsidP="009563AF">
            <w:pPr>
              <w:pStyle w:val="ListParagraph"/>
              <w:ind w:left="0"/>
              <w:jc w:val="center"/>
            </w:pPr>
            <w:r w:rsidRPr="00DF7774">
              <w:t>20</w:t>
            </w:r>
          </w:p>
        </w:tc>
      </w:tr>
      <w:tr w:rsidR="00F27956" w:rsidRPr="00767A57" w14:paraId="4C4FCC7E" w14:textId="77777777" w:rsidTr="009563AF">
        <w:trPr>
          <w:trHeight w:val="535"/>
        </w:trPr>
        <w:tc>
          <w:tcPr>
            <w:tcW w:w="4743" w:type="dxa"/>
          </w:tcPr>
          <w:p w14:paraId="372B3EF3" w14:textId="77777777" w:rsidR="00F27956" w:rsidRPr="009563AF" w:rsidRDefault="00F27956" w:rsidP="001F76FF">
            <w:pPr>
              <w:rPr>
                <w:b/>
              </w:rPr>
            </w:pPr>
            <w:r w:rsidRPr="0072385D">
              <w:rPr>
                <w:b/>
              </w:rPr>
              <w:t>Total</w:t>
            </w:r>
          </w:p>
        </w:tc>
        <w:tc>
          <w:tcPr>
            <w:tcW w:w="4743" w:type="dxa"/>
          </w:tcPr>
          <w:p w14:paraId="111ACDA4" w14:textId="77777777" w:rsidR="00F27956" w:rsidRPr="009563AF" w:rsidRDefault="00F27956" w:rsidP="009563AF">
            <w:pPr>
              <w:pStyle w:val="ListParagraph"/>
              <w:ind w:hanging="360"/>
              <w:rPr>
                <w:b/>
              </w:rPr>
            </w:pPr>
            <w:r>
              <w:rPr>
                <w:b/>
              </w:rPr>
              <w:t xml:space="preserve">                                100</w:t>
            </w:r>
          </w:p>
        </w:tc>
      </w:tr>
    </w:tbl>
    <w:p w14:paraId="2C64D54B" w14:textId="77777777" w:rsidR="00F27956" w:rsidRPr="00850743" w:rsidRDefault="00F27956" w:rsidP="00F933AC">
      <w:pPr>
        <w:spacing w:after="0" w:line="240" w:lineRule="auto"/>
        <w:rPr>
          <w:rFonts w:ascii="Arial" w:hAnsi="Arial" w:cs="Arial"/>
        </w:rPr>
      </w:pPr>
    </w:p>
    <w:p w14:paraId="335757B8" w14:textId="77777777" w:rsidR="00F27956" w:rsidRDefault="00F27956" w:rsidP="00F933AC">
      <w:pPr>
        <w:spacing w:after="0" w:line="240" w:lineRule="auto"/>
        <w:rPr>
          <w:rFonts w:ascii="Arial" w:hAnsi="Arial" w:cs="Arial"/>
          <w:sz w:val="24"/>
        </w:rPr>
      </w:pPr>
    </w:p>
    <w:p w14:paraId="38CCED89" w14:textId="77777777" w:rsidR="00F27956" w:rsidRPr="00153695" w:rsidRDefault="00F27956" w:rsidP="00153695">
      <w:pPr>
        <w:pStyle w:val="ListParagraph"/>
        <w:numPr>
          <w:ilvl w:val="0"/>
          <w:numId w:val="18"/>
        </w:numPr>
        <w:spacing w:after="0" w:line="240" w:lineRule="auto"/>
        <w:rPr>
          <w:rFonts w:ascii="Arial" w:hAnsi="Arial" w:cs="Arial"/>
        </w:rPr>
      </w:pPr>
      <w:r w:rsidRPr="00153695">
        <w:rPr>
          <w:rFonts w:ascii="Arial" w:hAnsi="Arial" w:cs="Arial"/>
          <w:b/>
        </w:rPr>
        <w:t>Attendance</w:t>
      </w:r>
      <w:r>
        <w:rPr>
          <w:rFonts w:ascii="Arial" w:hAnsi="Arial" w:cs="Arial"/>
          <w:b/>
        </w:rPr>
        <w:t xml:space="preserve"> and Participation</w:t>
      </w:r>
    </w:p>
    <w:p w14:paraId="28C16362" w14:textId="77777777" w:rsidR="00F27956" w:rsidRDefault="00F27956" w:rsidP="00A22E1F">
      <w:pPr>
        <w:spacing w:after="0" w:line="240" w:lineRule="auto"/>
        <w:rPr>
          <w:rFonts w:ascii="Arial" w:hAnsi="Arial" w:cs="Arial"/>
          <w:b/>
        </w:rPr>
      </w:pPr>
      <w:r w:rsidRPr="00850743">
        <w:rPr>
          <w:rFonts w:ascii="Arial" w:hAnsi="Arial" w:cs="Arial"/>
        </w:rPr>
        <w:t xml:space="preserve">           </w:t>
      </w:r>
    </w:p>
    <w:p w14:paraId="1E0E6C70" w14:textId="77777777" w:rsidR="006A7775" w:rsidRPr="00857EAF" w:rsidRDefault="006A7775" w:rsidP="006A7775">
      <w:pPr>
        <w:ind w:right="360"/>
        <w:jc w:val="both"/>
        <w:rPr>
          <w:rFonts w:ascii="Arial" w:hAnsi="Arial" w:cs="Arial"/>
        </w:rPr>
      </w:pPr>
      <w:r w:rsidRPr="00857EAF">
        <w:rPr>
          <w:rFonts w:ascii="Arial" w:hAnsi="Arial" w:cs="Arial"/>
        </w:rPr>
        <w:t>It is expected that you attend the totality of the class sessions in the semester.  Furthermore, it is also expected that you make meaningful intellectual contributions to the class by participating in the activities and discussions.</w:t>
      </w:r>
    </w:p>
    <w:p w14:paraId="2A62C341" w14:textId="77777777" w:rsidR="004C2E6E" w:rsidRDefault="006A7775" w:rsidP="006A7775">
      <w:pPr>
        <w:ind w:right="360"/>
        <w:jc w:val="both"/>
        <w:rPr>
          <w:rFonts w:ascii="Arial" w:hAnsi="Arial" w:cs="Arial"/>
        </w:rPr>
      </w:pPr>
      <w:r w:rsidRPr="00857EAF">
        <w:rPr>
          <w:rFonts w:ascii="Arial" w:hAnsi="Arial" w:cs="Arial"/>
        </w:rPr>
        <w:t>Attendance is a component of your grade.</w:t>
      </w:r>
    </w:p>
    <w:p w14:paraId="29E961CB" w14:textId="77777777" w:rsidR="004C2E6E" w:rsidRPr="00391B52" w:rsidRDefault="004C2E6E" w:rsidP="004C2E6E">
      <w:pPr>
        <w:spacing w:after="0" w:line="240" w:lineRule="auto"/>
        <w:ind w:left="720"/>
        <w:jc w:val="both"/>
        <w:rPr>
          <w:rFonts w:ascii="Arial" w:hAnsi="Arial" w:cs="Arial"/>
        </w:rPr>
      </w:pPr>
      <w:r w:rsidRPr="00391B52">
        <w:rPr>
          <w:rFonts w:ascii="Arial" w:hAnsi="Arial" w:cs="Arial"/>
        </w:rPr>
        <w:t>The following calculations will be used to determine the attendance grade:</w:t>
      </w:r>
    </w:p>
    <w:p w14:paraId="79595FAA" w14:textId="77777777" w:rsidR="004C2E6E" w:rsidRDefault="004C2E6E" w:rsidP="004C2E6E">
      <w:pPr>
        <w:spacing w:after="0" w:line="240" w:lineRule="auto"/>
        <w:ind w:left="720"/>
        <w:rPr>
          <w:rFonts w:ascii="Arial" w:hAnsi="Arial" w:cs="Arial"/>
          <w:b/>
          <w:sz w:val="24"/>
          <w:szCs w:val="24"/>
        </w:rPr>
      </w:pPr>
    </w:p>
    <w:p w14:paraId="74B8026D" w14:textId="77777777" w:rsidR="004C2E6E" w:rsidRDefault="00D96954" w:rsidP="006A7775">
      <w:pPr>
        <w:ind w:right="360"/>
        <w:jc w:val="both"/>
        <w:rPr>
          <w:rFonts w:ascii="Arial" w:hAnsi="Arial" w:cs="Arial"/>
        </w:rPr>
      </w:pPr>
      <w:r>
        <w:rPr>
          <w:rFonts w:ascii="Arial" w:hAnsi="Arial" w:cs="Arial"/>
        </w:rPr>
        <w:t>0-3 unexcused absences= 10 points</w:t>
      </w:r>
    </w:p>
    <w:p w14:paraId="52421199" w14:textId="77777777" w:rsidR="00D96954" w:rsidRDefault="00D96954" w:rsidP="006A7775">
      <w:pPr>
        <w:ind w:right="360"/>
        <w:jc w:val="both"/>
        <w:rPr>
          <w:rFonts w:ascii="Arial" w:hAnsi="Arial" w:cs="Arial"/>
        </w:rPr>
      </w:pPr>
      <w:r>
        <w:rPr>
          <w:rFonts w:ascii="Arial" w:hAnsi="Arial" w:cs="Arial"/>
        </w:rPr>
        <w:t>4 unexcused absences=     7 points</w:t>
      </w:r>
    </w:p>
    <w:p w14:paraId="4BA9FA1D" w14:textId="77777777" w:rsidR="00D96954" w:rsidRDefault="00D96954" w:rsidP="006A7775">
      <w:pPr>
        <w:ind w:right="360"/>
        <w:jc w:val="both"/>
        <w:rPr>
          <w:rFonts w:ascii="Arial" w:hAnsi="Arial" w:cs="Arial"/>
        </w:rPr>
      </w:pPr>
      <w:r>
        <w:rPr>
          <w:rFonts w:ascii="Arial" w:hAnsi="Arial" w:cs="Arial"/>
        </w:rPr>
        <w:t>5 unexcused absences=     4 points</w:t>
      </w:r>
    </w:p>
    <w:p w14:paraId="52ED1B14" w14:textId="77777777" w:rsidR="00D96954" w:rsidRDefault="00D96954" w:rsidP="006A7775">
      <w:pPr>
        <w:ind w:right="360"/>
        <w:jc w:val="both"/>
        <w:rPr>
          <w:rFonts w:ascii="Arial" w:hAnsi="Arial" w:cs="Arial"/>
        </w:rPr>
      </w:pPr>
      <w:r>
        <w:rPr>
          <w:rFonts w:ascii="Arial" w:hAnsi="Arial" w:cs="Arial"/>
        </w:rPr>
        <w:t>6 unexcused absences=     1 point</w:t>
      </w:r>
    </w:p>
    <w:p w14:paraId="6D34A15C" w14:textId="77777777" w:rsidR="00D96954" w:rsidRDefault="00D96954" w:rsidP="006A7775">
      <w:pPr>
        <w:ind w:right="360"/>
        <w:jc w:val="both"/>
        <w:rPr>
          <w:rFonts w:ascii="Arial" w:hAnsi="Arial" w:cs="Arial"/>
        </w:rPr>
      </w:pPr>
      <w:r>
        <w:rPr>
          <w:rFonts w:ascii="Arial" w:hAnsi="Arial" w:cs="Arial"/>
        </w:rPr>
        <w:t xml:space="preserve">7 unexcused absences= withdraw from class or ARR committee referral </w:t>
      </w:r>
    </w:p>
    <w:p w14:paraId="171F311F" w14:textId="77777777" w:rsidR="006A7775" w:rsidRPr="00857EAF" w:rsidRDefault="006A7775" w:rsidP="006A7775">
      <w:pPr>
        <w:ind w:right="360"/>
        <w:jc w:val="both"/>
        <w:rPr>
          <w:rFonts w:ascii="Arial" w:hAnsi="Arial" w:cs="Arial"/>
        </w:rPr>
      </w:pPr>
      <w:r w:rsidRPr="00857EAF">
        <w:rPr>
          <w:rFonts w:ascii="Arial" w:hAnsi="Arial" w:cs="Arial"/>
        </w:rPr>
        <w:t>Absences due to religious observations, military duty, and participation in UNT-sponsored activities will be excused. Other circumstances such as illnesses, accidents, inclement weather, death in the family, or epidemics will be dealt with on a case by case basis.</w:t>
      </w:r>
    </w:p>
    <w:p w14:paraId="22AC3EEA" w14:textId="77777777" w:rsidR="00BA0C4E" w:rsidRPr="00695575" w:rsidRDefault="00BA0C4E" w:rsidP="00BA0C4E">
      <w:pPr>
        <w:rPr>
          <w:b/>
          <w:caps/>
        </w:rPr>
      </w:pPr>
      <w:r w:rsidRPr="00695575">
        <w:rPr>
          <w:b/>
          <w:caps/>
        </w:rPr>
        <w:t>Tard</w:t>
      </w:r>
      <w:r>
        <w:rPr>
          <w:b/>
          <w:caps/>
        </w:rPr>
        <w:t>IES</w:t>
      </w:r>
    </w:p>
    <w:p w14:paraId="44F669E1" w14:textId="77777777" w:rsidR="00BA0C4E" w:rsidRDefault="00BA0C4E" w:rsidP="00BA0C4E">
      <w:r>
        <w:t>If showing up for class more than 10 minutes late or leave 10 minutes before class ends.</w:t>
      </w:r>
    </w:p>
    <w:tbl>
      <w:tblPr>
        <w:tblStyle w:val="TableGrid"/>
        <w:tblW w:w="0" w:type="auto"/>
        <w:tblLook w:val="04A0" w:firstRow="1" w:lastRow="0" w:firstColumn="1" w:lastColumn="0" w:noHBand="0" w:noVBand="1"/>
      </w:tblPr>
      <w:tblGrid>
        <w:gridCol w:w="9350"/>
      </w:tblGrid>
      <w:tr w:rsidR="00BA0C4E" w14:paraId="4BF5E46C" w14:textId="77777777" w:rsidTr="000E74B9">
        <w:tc>
          <w:tcPr>
            <w:tcW w:w="9350" w:type="dxa"/>
          </w:tcPr>
          <w:p w14:paraId="3C48B288" w14:textId="77777777" w:rsidR="00BA0C4E" w:rsidRPr="00695575" w:rsidRDefault="00BA0C4E" w:rsidP="000E74B9">
            <w:pPr>
              <w:jc w:val="center"/>
              <w:rPr>
                <w:b/>
              </w:rPr>
            </w:pPr>
          </w:p>
        </w:tc>
      </w:tr>
      <w:tr w:rsidR="00BA0C4E" w14:paraId="0C1F818B" w14:textId="77777777" w:rsidTr="000E74B9">
        <w:tc>
          <w:tcPr>
            <w:tcW w:w="9350" w:type="dxa"/>
          </w:tcPr>
          <w:p w14:paraId="3348D4FB" w14:textId="77777777" w:rsidR="00BA0C4E" w:rsidRDefault="00BA0C4E" w:rsidP="000E74B9">
            <w:r>
              <w:t>0-2 tardies = no points deducted</w:t>
            </w:r>
          </w:p>
        </w:tc>
      </w:tr>
      <w:tr w:rsidR="00BA0C4E" w14:paraId="79C78F12" w14:textId="77777777" w:rsidTr="000E74B9">
        <w:tc>
          <w:tcPr>
            <w:tcW w:w="9350" w:type="dxa"/>
          </w:tcPr>
          <w:p w14:paraId="2FB97B9A" w14:textId="77777777" w:rsidR="00BA0C4E" w:rsidRDefault="00BA0C4E" w:rsidP="000E74B9">
            <w:r>
              <w:t>3 tardies or leaving early 3 times = 3 unexcused absences = - 3 points</w:t>
            </w:r>
          </w:p>
        </w:tc>
      </w:tr>
      <w:tr w:rsidR="00BA0C4E" w14:paraId="64F059C6" w14:textId="77777777" w:rsidTr="000E74B9">
        <w:tc>
          <w:tcPr>
            <w:tcW w:w="9350" w:type="dxa"/>
          </w:tcPr>
          <w:p w14:paraId="77C8945B" w14:textId="77777777" w:rsidR="00BA0C4E" w:rsidRDefault="00BA0C4E" w:rsidP="000E74B9">
            <w:r>
              <w:t>More than 3 tardies or more than 3 times leaving early = 4</w:t>
            </w:r>
            <w:r w:rsidRPr="00504924">
              <w:t xml:space="preserve"> unexcused absences </w:t>
            </w:r>
            <w:r>
              <w:t>= - 6 points</w:t>
            </w:r>
          </w:p>
        </w:tc>
      </w:tr>
    </w:tbl>
    <w:p w14:paraId="73B0DE5D" w14:textId="77777777" w:rsidR="00BA0C4E" w:rsidRDefault="00BA0C4E" w:rsidP="00BA0C4E"/>
    <w:p w14:paraId="634F8307" w14:textId="77777777" w:rsidR="00BA0C4E" w:rsidRPr="00695575" w:rsidRDefault="00BA0C4E" w:rsidP="00BA0C4E">
      <w:pPr>
        <w:rPr>
          <w:b/>
          <w:caps/>
        </w:rPr>
      </w:pPr>
      <w:r w:rsidRPr="00695575">
        <w:rPr>
          <w:b/>
          <w:caps/>
        </w:rPr>
        <w:t>Late work polic</w:t>
      </w:r>
      <w:r>
        <w:rPr>
          <w:b/>
          <w:caps/>
        </w:rPr>
        <w:t>Y</w:t>
      </w:r>
    </w:p>
    <w:p w14:paraId="7C629D73" w14:textId="77777777" w:rsidR="00BA0C4E" w:rsidRDefault="00BA0C4E" w:rsidP="00BA0C4E">
      <w:r>
        <w:t>After each day an assignment is late = 20% will be deducted from the overall assignment grade.</w:t>
      </w:r>
    </w:p>
    <w:p w14:paraId="6E3F32EB" w14:textId="77777777" w:rsidR="00BA0C4E" w:rsidRPr="00695575" w:rsidRDefault="00BA0C4E" w:rsidP="00BA0C4E">
      <w:pPr>
        <w:rPr>
          <w:b/>
          <w:caps/>
        </w:rPr>
      </w:pPr>
      <w:r w:rsidRPr="00695575">
        <w:rPr>
          <w:b/>
          <w:caps/>
        </w:rPr>
        <w:t>Make up work</w:t>
      </w:r>
    </w:p>
    <w:p w14:paraId="0991622D" w14:textId="77777777" w:rsidR="00BA0C4E" w:rsidRDefault="00BA0C4E" w:rsidP="00BA0C4E">
      <w:r>
        <w:t>Will be allowed for students who have excused absences only:</w:t>
      </w:r>
    </w:p>
    <w:p w14:paraId="2970151E" w14:textId="77777777" w:rsidR="00BA0C4E" w:rsidRPr="00695575" w:rsidRDefault="00BA0C4E" w:rsidP="00BA0C4E">
      <w:pPr>
        <w:rPr>
          <w:b/>
        </w:rPr>
      </w:pPr>
      <w:r w:rsidRPr="00695575">
        <w:rPr>
          <w:b/>
        </w:rPr>
        <w:t xml:space="preserve">Excused </w:t>
      </w:r>
      <w:r>
        <w:rPr>
          <w:b/>
        </w:rPr>
        <w:t>a</w:t>
      </w:r>
      <w:r w:rsidRPr="00695575">
        <w:rPr>
          <w:b/>
        </w:rPr>
        <w:t>bsences:</w:t>
      </w:r>
    </w:p>
    <w:p w14:paraId="4BE6DF4A" w14:textId="77777777" w:rsidR="00BA0C4E" w:rsidRDefault="00BA0C4E" w:rsidP="00BA0C4E">
      <w:pPr>
        <w:pStyle w:val="ListParagraph"/>
        <w:numPr>
          <w:ilvl w:val="0"/>
          <w:numId w:val="24"/>
        </w:numPr>
        <w:spacing w:after="160" w:line="259" w:lineRule="auto"/>
      </w:pPr>
      <w:r>
        <w:t>Attendance to conferences with prior permission by the instructor.</w:t>
      </w:r>
    </w:p>
    <w:p w14:paraId="7310E6FB" w14:textId="77777777" w:rsidR="00BA0C4E" w:rsidRDefault="00BA0C4E" w:rsidP="00BA0C4E">
      <w:pPr>
        <w:pStyle w:val="ListParagraph"/>
        <w:numPr>
          <w:ilvl w:val="0"/>
          <w:numId w:val="24"/>
        </w:numPr>
        <w:spacing w:after="160" w:line="259" w:lineRule="auto"/>
      </w:pPr>
      <w:r>
        <w:t>In case of death in the family, obituary evidence will be required.</w:t>
      </w:r>
    </w:p>
    <w:p w14:paraId="6A7A27DD" w14:textId="77777777" w:rsidR="00BA0C4E" w:rsidRDefault="00BA0C4E" w:rsidP="00BA0C4E">
      <w:pPr>
        <w:pStyle w:val="ListParagraph"/>
        <w:numPr>
          <w:ilvl w:val="0"/>
          <w:numId w:val="24"/>
        </w:numPr>
        <w:spacing w:after="160" w:line="259" w:lineRule="auto"/>
      </w:pPr>
      <w:r>
        <w:t>In case of illness, a doctor’s note will be required.</w:t>
      </w:r>
    </w:p>
    <w:p w14:paraId="6B582CB6" w14:textId="77777777" w:rsidR="00BA0C4E" w:rsidRDefault="00BA0C4E" w:rsidP="00BA0C4E">
      <w:pPr>
        <w:pStyle w:val="ListParagraph"/>
        <w:numPr>
          <w:ilvl w:val="0"/>
          <w:numId w:val="24"/>
        </w:numPr>
        <w:spacing w:after="160" w:line="259" w:lineRule="auto"/>
      </w:pPr>
      <w:r>
        <w:t>Extraneous circumstances such as accidents, inclement weather, emergencies, or epidemics will be dealt with on a case by case basis.</w:t>
      </w:r>
    </w:p>
    <w:p w14:paraId="30B843BF" w14:textId="77777777" w:rsidR="00BA13D4" w:rsidRPr="00857EAF" w:rsidRDefault="00BA13D4" w:rsidP="00BA13D4">
      <w:pPr>
        <w:spacing w:after="0" w:line="240" w:lineRule="auto"/>
        <w:rPr>
          <w:rFonts w:ascii="Arial" w:hAnsi="Arial" w:cs="Arial"/>
        </w:rPr>
      </w:pPr>
    </w:p>
    <w:p w14:paraId="280BB328" w14:textId="77777777" w:rsidR="00F27956" w:rsidRDefault="00F27956" w:rsidP="00A22E1F">
      <w:pPr>
        <w:autoSpaceDE w:val="0"/>
        <w:autoSpaceDN w:val="0"/>
        <w:adjustRightInd w:val="0"/>
        <w:spacing w:after="0" w:line="240" w:lineRule="auto"/>
        <w:rPr>
          <w:rFonts w:ascii="Arial" w:hAnsi="Arial" w:cs="Arial"/>
        </w:rPr>
      </w:pPr>
      <w:r w:rsidRPr="00E520C8">
        <w:rPr>
          <w:rFonts w:ascii="Arial" w:hAnsi="Arial" w:cs="Arial"/>
          <w:b/>
          <w:i/>
          <w:iCs/>
        </w:rPr>
        <w:t>Please note:</w:t>
      </w:r>
      <w:r w:rsidRPr="00E520C8">
        <w:rPr>
          <w:rFonts w:ascii="Arial" w:hAnsi="Arial" w:cs="Arial"/>
          <w:i/>
          <w:iCs/>
        </w:rPr>
        <w:t xml:space="preserve"> </w:t>
      </w:r>
      <w:r w:rsidRPr="00E520C8">
        <w:rPr>
          <w:rFonts w:ascii="Arial" w:hAnsi="Arial" w:cs="Arial"/>
        </w:rPr>
        <w:t>All written assignments must be typed and double-spaced, with one</w:t>
      </w:r>
      <w:r>
        <w:rPr>
          <w:rFonts w:ascii="Arial" w:hAnsi="Arial" w:cs="Arial"/>
        </w:rPr>
        <w:t xml:space="preserve"> </w:t>
      </w:r>
      <w:r w:rsidRPr="00E520C8">
        <w:rPr>
          <w:rFonts w:ascii="Arial" w:hAnsi="Arial" w:cs="Arial"/>
        </w:rPr>
        <w:t>inch</w:t>
      </w:r>
      <w:r>
        <w:rPr>
          <w:rFonts w:ascii="Arial" w:hAnsi="Arial" w:cs="Arial"/>
        </w:rPr>
        <w:t xml:space="preserve"> </w:t>
      </w:r>
      <w:r w:rsidRPr="00E520C8">
        <w:rPr>
          <w:rFonts w:ascii="Arial" w:hAnsi="Arial" w:cs="Arial"/>
        </w:rPr>
        <w:t>margins. Your work will be evaluated primarily on its content. However, it is</w:t>
      </w:r>
      <w:r>
        <w:rPr>
          <w:rFonts w:ascii="Arial" w:hAnsi="Arial" w:cs="Arial"/>
        </w:rPr>
        <w:t xml:space="preserve"> </w:t>
      </w:r>
      <w:r w:rsidRPr="00E520C8">
        <w:rPr>
          <w:rFonts w:ascii="Arial" w:hAnsi="Arial" w:cs="Arial"/>
        </w:rPr>
        <w:t>important that assignments are well written. Careful documentation of all sources</w:t>
      </w:r>
      <w:r>
        <w:rPr>
          <w:rFonts w:ascii="Arial" w:hAnsi="Arial" w:cs="Arial"/>
        </w:rPr>
        <w:t xml:space="preserve"> </w:t>
      </w:r>
      <w:r w:rsidRPr="00E520C8">
        <w:rPr>
          <w:rFonts w:ascii="Arial" w:hAnsi="Arial" w:cs="Arial"/>
        </w:rPr>
        <w:t>consulted is required. Please edit your work carefully. Assignments are due on time,</w:t>
      </w:r>
      <w:r>
        <w:rPr>
          <w:rFonts w:ascii="Arial" w:hAnsi="Arial" w:cs="Arial"/>
        </w:rPr>
        <w:t xml:space="preserve"> </w:t>
      </w:r>
      <w:r w:rsidRPr="00E520C8">
        <w:rPr>
          <w:rFonts w:ascii="Arial" w:hAnsi="Arial" w:cs="Arial"/>
        </w:rPr>
        <w:t xml:space="preserve">unless prior arrangements are made with me. Late </w:t>
      </w:r>
      <w:r>
        <w:rPr>
          <w:rFonts w:ascii="Arial" w:hAnsi="Arial" w:cs="Arial"/>
        </w:rPr>
        <w:t xml:space="preserve">work will result in points </w:t>
      </w:r>
      <w:r w:rsidRPr="00E520C8">
        <w:rPr>
          <w:rFonts w:ascii="Arial" w:hAnsi="Arial" w:cs="Arial"/>
        </w:rPr>
        <w:t>reduction of your grade for that assignment.</w:t>
      </w:r>
    </w:p>
    <w:p w14:paraId="63E4C4EB" w14:textId="77777777" w:rsidR="00F27956" w:rsidRDefault="00F27956" w:rsidP="007C0755">
      <w:pPr>
        <w:spacing w:after="0" w:line="240" w:lineRule="auto"/>
        <w:rPr>
          <w:rFonts w:ascii="Arial" w:hAnsi="Arial" w:cs="Arial"/>
        </w:rPr>
      </w:pPr>
    </w:p>
    <w:p w14:paraId="5A635ED6" w14:textId="77777777" w:rsidR="00413F5A" w:rsidRDefault="00B47703" w:rsidP="00A30928">
      <w:pPr>
        <w:pStyle w:val="ListParagraph"/>
        <w:spacing w:after="0" w:line="240" w:lineRule="auto"/>
        <w:ind w:left="0"/>
        <w:rPr>
          <w:rFonts w:ascii="Arial" w:hAnsi="Arial" w:cs="Arial"/>
        </w:rPr>
      </w:pPr>
      <w:r>
        <w:rPr>
          <w:rFonts w:ascii="Arial" w:hAnsi="Arial" w:cs="Arial"/>
        </w:rPr>
        <w:t xml:space="preserve">      1. </w:t>
      </w:r>
      <w:r w:rsidR="00413F5A">
        <w:rPr>
          <w:rFonts w:ascii="Arial" w:hAnsi="Arial" w:cs="Arial"/>
        </w:rPr>
        <w:t xml:space="preserve"> </w:t>
      </w:r>
      <w:r w:rsidR="00F27956" w:rsidRPr="00153695">
        <w:rPr>
          <w:rFonts w:ascii="Arial" w:hAnsi="Arial" w:cs="Arial"/>
          <w:b/>
        </w:rPr>
        <w:t>Reading Response Log</w:t>
      </w:r>
      <w:r w:rsidR="00F27956">
        <w:rPr>
          <w:rFonts w:ascii="Arial" w:hAnsi="Arial" w:cs="Arial"/>
        </w:rPr>
        <w:t xml:space="preserve"> should be completed for assigned</w:t>
      </w:r>
      <w:r w:rsidR="00413F5A">
        <w:rPr>
          <w:rFonts w:ascii="Arial" w:hAnsi="Arial" w:cs="Arial"/>
        </w:rPr>
        <w:t xml:space="preserve"> chapters. The due dates</w:t>
      </w:r>
      <w:r w:rsidR="00413F5A" w:rsidRPr="00413F5A">
        <w:rPr>
          <w:rFonts w:ascii="Arial" w:hAnsi="Arial" w:cs="Arial"/>
        </w:rPr>
        <w:t xml:space="preserve"> </w:t>
      </w:r>
      <w:r w:rsidR="00413F5A">
        <w:rPr>
          <w:rFonts w:ascii="Arial" w:hAnsi="Arial" w:cs="Arial"/>
        </w:rPr>
        <w:t xml:space="preserve">and  </w:t>
      </w:r>
    </w:p>
    <w:p w14:paraId="313A0E10" w14:textId="77777777" w:rsidR="00F27956" w:rsidRDefault="00413F5A" w:rsidP="00AF79A5">
      <w:pPr>
        <w:pStyle w:val="ListParagraph"/>
        <w:spacing w:after="0" w:line="240" w:lineRule="auto"/>
        <w:ind w:left="0"/>
        <w:rPr>
          <w:rFonts w:ascii="Arial" w:hAnsi="Arial" w:cs="Arial"/>
        </w:rPr>
      </w:pPr>
      <w:r>
        <w:rPr>
          <w:rFonts w:ascii="Arial" w:hAnsi="Arial" w:cs="Arial"/>
          <w:b/>
        </w:rPr>
        <w:t xml:space="preserve">           </w:t>
      </w:r>
      <w:r>
        <w:rPr>
          <w:rFonts w:ascii="Arial" w:hAnsi="Arial" w:cs="Arial"/>
        </w:rPr>
        <w:t xml:space="preserve"> the format will be provided. </w:t>
      </w:r>
    </w:p>
    <w:p w14:paraId="1B3A38E2" w14:textId="77777777" w:rsidR="00AF79A5" w:rsidRPr="00AF79A5" w:rsidRDefault="00AF79A5" w:rsidP="00AF79A5">
      <w:pPr>
        <w:pStyle w:val="ListParagraph"/>
        <w:spacing w:after="0" w:line="240" w:lineRule="auto"/>
        <w:ind w:left="0"/>
        <w:rPr>
          <w:rFonts w:ascii="Arial" w:hAnsi="Arial" w:cs="Arial"/>
        </w:rPr>
      </w:pPr>
    </w:p>
    <w:p w14:paraId="23A4EB01" w14:textId="77777777" w:rsidR="00F27956" w:rsidRDefault="008A3839" w:rsidP="00153695">
      <w:pPr>
        <w:pStyle w:val="ListParagraph"/>
        <w:numPr>
          <w:ilvl w:val="0"/>
          <w:numId w:val="18"/>
        </w:numPr>
        <w:spacing w:after="0" w:line="240" w:lineRule="auto"/>
        <w:rPr>
          <w:rFonts w:ascii="Arial" w:hAnsi="Arial" w:cs="Arial"/>
        </w:rPr>
      </w:pPr>
      <w:r>
        <w:rPr>
          <w:rFonts w:ascii="Arial" w:hAnsi="Arial" w:cs="Arial"/>
          <w:b/>
        </w:rPr>
        <w:t>Group</w:t>
      </w:r>
      <w:r w:rsidR="00F27956">
        <w:rPr>
          <w:rFonts w:ascii="Arial" w:hAnsi="Arial" w:cs="Arial"/>
          <w:b/>
        </w:rPr>
        <w:t xml:space="preserve"> P</w:t>
      </w:r>
      <w:r w:rsidR="00F27956" w:rsidRPr="002913C6">
        <w:rPr>
          <w:rFonts w:ascii="Arial" w:hAnsi="Arial" w:cs="Arial"/>
          <w:b/>
        </w:rPr>
        <w:t>owerPoint presentation</w:t>
      </w:r>
      <w:r w:rsidR="00F27956">
        <w:rPr>
          <w:rFonts w:ascii="Arial" w:hAnsi="Arial" w:cs="Arial"/>
        </w:rPr>
        <w:t xml:space="preserve"> about types of instructional programs for English lan</w:t>
      </w:r>
      <w:r w:rsidR="00AD0E04">
        <w:rPr>
          <w:rFonts w:ascii="Arial" w:hAnsi="Arial" w:cs="Arial"/>
        </w:rPr>
        <w:t>guage learners.  The PowerPoint</w:t>
      </w:r>
      <w:r w:rsidR="00F27956">
        <w:rPr>
          <w:rFonts w:ascii="Arial" w:hAnsi="Arial" w:cs="Arial"/>
        </w:rPr>
        <w:t xml:space="preserve"> should include an introduction, the programs of focus, a description of the programs, and why they are effective for teaching ELL students.  Include colors and pictures to illustrate the slides.  Prepare to present it to the class as a whole.</w:t>
      </w:r>
    </w:p>
    <w:p w14:paraId="08D841FC" w14:textId="77777777" w:rsidR="00F27956" w:rsidRPr="002913C6" w:rsidRDefault="00F27956" w:rsidP="002913C6">
      <w:pPr>
        <w:pStyle w:val="ListParagraph"/>
        <w:rPr>
          <w:rFonts w:ascii="Arial" w:hAnsi="Arial" w:cs="Arial"/>
        </w:rPr>
      </w:pPr>
    </w:p>
    <w:p w14:paraId="6B6811FF" w14:textId="77777777" w:rsidR="00F27956" w:rsidRPr="009712FF" w:rsidRDefault="00F27956" w:rsidP="009712FF">
      <w:pPr>
        <w:pStyle w:val="ListParagraph"/>
        <w:numPr>
          <w:ilvl w:val="0"/>
          <w:numId w:val="18"/>
        </w:numPr>
        <w:spacing w:after="0" w:line="240" w:lineRule="auto"/>
        <w:rPr>
          <w:rStyle w:val="Strong"/>
          <w:rFonts w:ascii="Arial" w:hAnsi="Arial" w:cs="Arial"/>
          <w:b w:val="0"/>
          <w:bCs w:val="0"/>
        </w:rPr>
      </w:pPr>
      <w:r>
        <w:rPr>
          <w:rStyle w:val="Strong"/>
          <w:rFonts w:ascii="Arial" w:hAnsi="Arial" w:cs="Arial"/>
        </w:rPr>
        <w:t xml:space="preserve">ELL </w:t>
      </w:r>
      <w:r w:rsidRPr="00814B7A">
        <w:rPr>
          <w:rStyle w:val="Strong"/>
          <w:rFonts w:ascii="Arial" w:hAnsi="Arial" w:cs="Arial"/>
        </w:rPr>
        <w:t>F</w:t>
      </w:r>
      <w:r>
        <w:rPr>
          <w:rStyle w:val="Strong"/>
          <w:rFonts w:ascii="Arial" w:hAnsi="Arial" w:cs="Arial"/>
        </w:rPr>
        <w:t xml:space="preserve">amily/Child Advocacy Plan. </w:t>
      </w:r>
      <w:r w:rsidR="009712FF" w:rsidRPr="009712FF">
        <w:rPr>
          <w:rFonts w:ascii="Arial" w:hAnsi="Arial" w:cs="Arial"/>
        </w:rPr>
        <w:t>All teachers who work with ELLs should have a heightened sense of awareness around the importance of understanding the field of ESL</w:t>
      </w:r>
      <w:r w:rsidR="0053172F">
        <w:rPr>
          <w:rFonts w:ascii="Arial" w:hAnsi="Arial" w:cs="Arial"/>
        </w:rPr>
        <w:t>/Bilingual education</w:t>
      </w:r>
      <w:r w:rsidR="009712FF" w:rsidRPr="009712FF">
        <w:rPr>
          <w:rFonts w:ascii="Arial" w:hAnsi="Arial" w:cs="Arial"/>
        </w:rPr>
        <w:t xml:space="preserve"> and acting as advocates for ELLs. Throughout the semester, student will explore strategies for effective advocacy for ELL students, access community</w:t>
      </w:r>
      <w:r w:rsidR="009712FF">
        <w:rPr>
          <w:rFonts w:ascii="Arial" w:hAnsi="Arial" w:cs="Arial"/>
        </w:rPr>
        <w:t xml:space="preserve"> and university </w:t>
      </w:r>
      <w:r w:rsidR="009712FF" w:rsidRPr="009712FF">
        <w:rPr>
          <w:rFonts w:ascii="Arial" w:hAnsi="Arial" w:cs="Arial"/>
        </w:rPr>
        <w:t>resources to enhance the education of future ELL students, explore ideas and engage in actions for professional development, including joining professional organizations</w:t>
      </w:r>
      <w:r w:rsidR="0053172F">
        <w:rPr>
          <w:rFonts w:ascii="Arial" w:hAnsi="Arial" w:cs="Arial"/>
        </w:rPr>
        <w:t>.</w:t>
      </w:r>
      <w:r w:rsidRPr="009712FF">
        <w:rPr>
          <w:rStyle w:val="Strong"/>
          <w:rFonts w:ascii="Arial" w:hAnsi="Arial" w:cs="Arial"/>
          <w:b w:val="0"/>
        </w:rPr>
        <w:t>Students will descr</w:t>
      </w:r>
      <w:r w:rsidR="009712FF">
        <w:rPr>
          <w:rStyle w:val="Strong"/>
          <w:rFonts w:ascii="Arial" w:hAnsi="Arial" w:cs="Arial"/>
          <w:b w:val="0"/>
        </w:rPr>
        <w:t>ibe what they did</w:t>
      </w:r>
      <w:r w:rsidRPr="009712FF">
        <w:rPr>
          <w:rStyle w:val="Strong"/>
          <w:rFonts w:ascii="Arial" w:hAnsi="Arial" w:cs="Arial"/>
          <w:b w:val="0"/>
        </w:rPr>
        <w:t xml:space="preserve"> as an advocate to solve or help solve the problem and then present their case and solutions to the class as a whole </w:t>
      </w:r>
      <w:r w:rsidR="00AF79A5" w:rsidRPr="009712FF">
        <w:rPr>
          <w:rStyle w:val="Strong"/>
          <w:rFonts w:ascii="Arial" w:hAnsi="Arial" w:cs="Arial"/>
          <w:b w:val="0"/>
        </w:rPr>
        <w:t>(</w:t>
      </w:r>
      <w:r w:rsidR="00AF79A5">
        <w:rPr>
          <w:rStyle w:val="Strong"/>
          <w:rFonts w:ascii="Arial" w:hAnsi="Arial" w:cs="Arial"/>
          <w:b w:val="0"/>
        </w:rPr>
        <w:t>PowerPoint</w:t>
      </w:r>
      <w:r w:rsidR="009712FF">
        <w:rPr>
          <w:rStyle w:val="Strong"/>
          <w:rFonts w:ascii="Arial" w:hAnsi="Arial" w:cs="Arial"/>
          <w:b w:val="0"/>
        </w:rPr>
        <w:t xml:space="preserve"> presentation)</w:t>
      </w:r>
      <w:r w:rsidR="00B40050">
        <w:rPr>
          <w:rStyle w:val="Strong"/>
          <w:rFonts w:ascii="Arial" w:hAnsi="Arial" w:cs="Arial"/>
          <w:b w:val="0"/>
        </w:rPr>
        <w:t>.</w:t>
      </w:r>
      <w:r w:rsidRPr="009712FF">
        <w:rPr>
          <w:rStyle w:val="Strong"/>
          <w:rFonts w:ascii="Arial" w:hAnsi="Arial" w:cs="Arial"/>
        </w:rPr>
        <w:t xml:space="preserve"> </w:t>
      </w:r>
    </w:p>
    <w:p w14:paraId="12875F59" w14:textId="77777777" w:rsidR="00F27956" w:rsidRDefault="00F27956" w:rsidP="00CC76C1">
      <w:pPr>
        <w:pStyle w:val="ListParagraph"/>
        <w:spacing w:after="0" w:line="240" w:lineRule="auto"/>
        <w:ind w:left="0"/>
        <w:rPr>
          <w:rStyle w:val="Strong"/>
          <w:rFonts w:ascii="Arial" w:hAnsi="Arial" w:cs="Arial"/>
          <w:b w:val="0"/>
          <w:bCs w:val="0"/>
        </w:rPr>
      </w:pPr>
    </w:p>
    <w:p w14:paraId="3E1E367F" w14:textId="77777777" w:rsidR="0039364E" w:rsidRDefault="00F27956" w:rsidP="0039364E">
      <w:pPr>
        <w:pStyle w:val="ListParagraph"/>
        <w:numPr>
          <w:ilvl w:val="0"/>
          <w:numId w:val="18"/>
        </w:numPr>
        <w:spacing w:after="0" w:line="240" w:lineRule="auto"/>
        <w:contextualSpacing w:val="0"/>
        <w:rPr>
          <w:rFonts w:ascii="Arial" w:hAnsi="Arial" w:cs="Arial"/>
        </w:rPr>
      </w:pPr>
      <w:r>
        <w:rPr>
          <w:rFonts w:ascii="Arial" w:hAnsi="Arial" w:cs="Arial"/>
          <w:b/>
        </w:rPr>
        <w:t xml:space="preserve"> </w:t>
      </w:r>
      <w:r w:rsidRPr="00814B7A">
        <w:rPr>
          <w:rFonts w:ascii="Arial" w:hAnsi="Arial" w:cs="Arial"/>
          <w:b/>
        </w:rPr>
        <w:t xml:space="preserve">Interview </w:t>
      </w:r>
      <w:r>
        <w:rPr>
          <w:rFonts w:ascii="Arial" w:hAnsi="Arial" w:cs="Arial"/>
          <w:b/>
        </w:rPr>
        <w:t xml:space="preserve">of </w:t>
      </w:r>
      <w:r w:rsidRPr="00814B7A">
        <w:rPr>
          <w:rFonts w:ascii="Arial" w:hAnsi="Arial" w:cs="Arial"/>
          <w:b/>
        </w:rPr>
        <w:t>a Bilingual Individual</w:t>
      </w:r>
      <w:r w:rsidRPr="00814B7A">
        <w:rPr>
          <w:rFonts w:ascii="Arial" w:hAnsi="Arial" w:cs="Arial"/>
        </w:rPr>
        <w:t xml:space="preserve">.  </w:t>
      </w:r>
      <w:r>
        <w:rPr>
          <w:rFonts w:ascii="Arial" w:hAnsi="Arial" w:cs="Arial"/>
        </w:rPr>
        <w:t>Each student will i</w:t>
      </w:r>
      <w:r w:rsidR="00AF79A5">
        <w:rPr>
          <w:rFonts w:ascii="Arial" w:hAnsi="Arial" w:cs="Arial"/>
        </w:rPr>
        <w:t>dentify one bilingual individual in</w:t>
      </w:r>
      <w:r>
        <w:rPr>
          <w:rFonts w:ascii="Arial" w:hAnsi="Arial" w:cs="Arial"/>
        </w:rPr>
        <w:t xml:space="preserve"> their community</w:t>
      </w:r>
      <w:r w:rsidRPr="00814B7A">
        <w:rPr>
          <w:rFonts w:ascii="Arial" w:hAnsi="Arial" w:cs="Arial"/>
        </w:rPr>
        <w:t xml:space="preserve"> and conduct an </w:t>
      </w:r>
      <w:r w:rsidR="00AF79A5" w:rsidRPr="00814B7A">
        <w:rPr>
          <w:rFonts w:ascii="Arial" w:hAnsi="Arial" w:cs="Arial"/>
        </w:rPr>
        <w:t xml:space="preserve">interview. </w:t>
      </w:r>
      <w:r w:rsidRPr="00814B7A">
        <w:rPr>
          <w:rFonts w:ascii="Arial" w:hAnsi="Arial" w:cs="Arial"/>
        </w:rPr>
        <w:t xml:space="preserve">Record the responses in a </w:t>
      </w:r>
      <w:r>
        <w:rPr>
          <w:rFonts w:ascii="Arial" w:hAnsi="Arial" w:cs="Arial"/>
        </w:rPr>
        <w:t>narrative format and</w:t>
      </w:r>
      <w:r w:rsidR="00AF79A5">
        <w:rPr>
          <w:rFonts w:ascii="Arial" w:hAnsi="Arial" w:cs="Arial"/>
        </w:rPr>
        <w:t xml:space="preserve"> present the findings in the PowerPoint presentation</w:t>
      </w:r>
      <w:r w:rsidRPr="00814B7A">
        <w:rPr>
          <w:rFonts w:ascii="Arial" w:hAnsi="Arial" w:cs="Arial"/>
        </w:rPr>
        <w:t xml:space="preserve">.  </w:t>
      </w:r>
      <w:r w:rsidR="00C85560">
        <w:rPr>
          <w:rFonts w:ascii="Arial" w:hAnsi="Arial" w:cs="Arial"/>
        </w:rPr>
        <w:t xml:space="preserve">     </w:t>
      </w:r>
    </w:p>
    <w:p w14:paraId="0E89EE15" w14:textId="77777777" w:rsidR="0039364E" w:rsidRPr="0039364E" w:rsidRDefault="0039364E" w:rsidP="0039364E">
      <w:pPr>
        <w:pStyle w:val="ListParagraph"/>
        <w:rPr>
          <w:rFonts w:ascii="Arial" w:hAnsi="Arial" w:cs="Arial"/>
        </w:rPr>
      </w:pPr>
    </w:p>
    <w:p w14:paraId="5C42E4FA" w14:textId="3D471030" w:rsidR="00B47703" w:rsidRPr="0039364E" w:rsidRDefault="00B47703" w:rsidP="0039364E">
      <w:pPr>
        <w:pStyle w:val="ListParagraph"/>
        <w:numPr>
          <w:ilvl w:val="0"/>
          <w:numId w:val="18"/>
        </w:numPr>
        <w:spacing w:after="0" w:line="240" w:lineRule="auto"/>
        <w:rPr>
          <w:rFonts w:ascii="Arial" w:hAnsi="Arial" w:cs="Arial"/>
        </w:rPr>
      </w:pPr>
      <w:r w:rsidRPr="0039364E">
        <w:rPr>
          <w:rFonts w:ascii="Arial" w:hAnsi="Arial" w:cs="Arial"/>
          <w:b/>
        </w:rPr>
        <w:t xml:space="preserve">  </w:t>
      </w:r>
      <w:r w:rsidR="004A002B" w:rsidRPr="0039364E">
        <w:rPr>
          <w:rFonts w:ascii="Arial" w:hAnsi="Arial" w:cs="Arial"/>
          <w:b/>
        </w:rPr>
        <w:t xml:space="preserve">  </w:t>
      </w:r>
      <w:r w:rsidR="009518FD" w:rsidRPr="0039364E">
        <w:rPr>
          <w:rFonts w:ascii="Arial" w:hAnsi="Arial" w:cs="Arial"/>
          <w:b/>
        </w:rPr>
        <w:t xml:space="preserve">Midterm and </w:t>
      </w:r>
      <w:r w:rsidRPr="0039364E">
        <w:rPr>
          <w:rFonts w:ascii="Arial" w:hAnsi="Arial" w:cs="Arial"/>
          <w:b/>
        </w:rPr>
        <w:t xml:space="preserve">Final Exam </w:t>
      </w:r>
      <w:r w:rsidRPr="0039364E">
        <w:rPr>
          <w:rFonts w:ascii="Arial" w:hAnsi="Arial" w:cs="Arial"/>
        </w:rPr>
        <w:t>Dates TBA</w:t>
      </w:r>
      <w:r w:rsidR="004A002B" w:rsidRPr="0039364E">
        <w:rPr>
          <w:rFonts w:ascii="Arial" w:hAnsi="Arial" w:cs="Arial"/>
        </w:rPr>
        <w:t xml:space="preserve"> </w:t>
      </w:r>
    </w:p>
    <w:p w14:paraId="0D5722CA" w14:textId="77777777" w:rsidR="00B47703" w:rsidRPr="00CC76C1" w:rsidRDefault="00B47703" w:rsidP="00B47703">
      <w:pPr>
        <w:tabs>
          <w:tab w:val="left" w:pos="720"/>
        </w:tabs>
        <w:spacing w:line="283" w:lineRule="exact"/>
        <w:rPr>
          <w:rFonts w:ascii="Arial" w:hAnsi="Arial" w:cs="Arial"/>
        </w:rPr>
      </w:pPr>
    </w:p>
    <w:p w14:paraId="62DE5C4C" w14:textId="77777777" w:rsidR="00F27956" w:rsidRPr="000A5019" w:rsidRDefault="00F27956" w:rsidP="000A5019">
      <w:pPr>
        <w:rPr>
          <w:rFonts w:ascii="Arial" w:hAnsi="Arial" w:cs="Arial"/>
          <w:b/>
          <w:sz w:val="24"/>
          <w:szCs w:val="24"/>
        </w:rPr>
      </w:pPr>
      <w:r w:rsidRPr="00C51E84">
        <w:rPr>
          <w:rFonts w:ascii="Arial" w:hAnsi="Arial" w:cs="Arial"/>
          <w:b/>
        </w:rPr>
        <w:t>X. CLASS POLICIES</w:t>
      </w:r>
      <w:r w:rsidRPr="000A5019">
        <w:rPr>
          <w:rFonts w:ascii="Arial" w:hAnsi="Arial" w:cs="Arial"/>
          <w:b/>
          <w:sz w:val="24"/>
          <w:szCs w:val="24"/>
        </w:rPr>
        <w:t>:</w:t>
      </w:r>
    </w:p>
    <w:p w14:paraId="0787C34D" w14:textId="77777777" w:rsidR="00532EBF" w:rsidRPr="00532EBF" w:rsidRDefault="00532EBF" w:rsidP="00532EBF">
      <w:pPr>
        <w:spacing w:after="0" w:line="240" w:lineRule="auto"/>
        <w:rPr>
          <w:rFonts w:ascii="Arial" w:hAnsi="Arial" w:cs="Arial"/>
        </w:rPr>
      </w:pPr>
      <w:r w:rsidRPr="00532EBF">
        <w:rPr>
          <w:rFonts w:ascii="Arial" w:hAnsi="Arial" w:cs="Arial"/>
          <w:b/>
          <w:i/>
        </w:rPr>
        <w:t>Due Dates and Late Work</w:t>
      </w:r>
      <w:r w:rsidRPr="00532EBF">
        <w:rPr>
          <w:rFonts w:ascii="Arial" w:hAnsi="Arial" w:cs="Arial"/>
          <w:b/>
        </w:rPr>
        <w:t>:</w:t>
      </w:r>
      <w:r w:rsidRPr="00532EBF">
        <w:rPr>
          <w:rFonts w:ascii="Arial" w:hAnsi="Arial" w:cs="Arial"/>
        </w:rPr>
        <w:t xml:space="preserve"> All assignments must be turned in at the </w:t>
      </w:r>
      <w:r w:rsidRPr="00532EBF">
        <w:rPr>
          <w:rFonts w:ascii="Arial" w:hAnsi="Arial" w:cs="Arial"/>
          <w:b/>
        </w:rPr>
        <w:t>beginning of class</w:t>
      </w:r>
      <w:r w:rsidRPr="00532EBF">
        <w:rPr>
          <w:rFonts w:ascii="Arial" w:hAnsi="Arial" w:cs="Arial"/>
        </w:rPr>
        <w:t xml:space="preserve"> on the date agreed upon in class. Late work will be reduced by one grade.  After one week past the due date, late work will not be accepted.  Acceptance of all late work is </w:t>
      </w:r>
      <w:r w:rsidRPr="00532EBF">
        <w:rPr>
          <w:rFonts w:ascii="Arial" w:hAnsi="Arial" w:cs="Arial"/>
          <w:i/>
        </w:rPr>
        <w:t>at the discretion of the instructor</w:t>
      </w:r>
      <w:r w:rsidRPr="00532EBF">
        <w:rPr>
          <w:rFonts w:ascii="Arial" w:hAnsi="Arial" w:cs="Arial"/>
        </w:rPr>
        <w:t xml:space="preserve">. Absence from class does not constitute notification about a late assignment. </w:t>
      </w:r>
      <w:r w:rsidRPr="00532EBF">
        <w:rPr>
          <w:rFonts w:ascii="Arial" w:hAnsi="Arial" w:cs="Arial"/>
          <w:b/>
        </w:rPr>
        <w:t>Technological problems</w:t>
      </w:r>
      <w:r w:rsidRPr="00532EBF">
        <w:rPr>
          <w:rFonts w:ascii="Arial" w:hAnsi="Arial" w:cs="Arial"/>
        </w:rPr>
        <w:t xml:space="preserve"> do not excuse the due dates. </w:t>
      </w:r>
    </w:p>
    <w:p w14:paraId="7E5C25D4" w14:textId="77777777" w:rsidR="00F27956" w:rsidRPr="00EF03C1" w:rsidRDefault="00F27956" w:rsidP="00DE32AD">
      <w:pPr>
        <w:spacing w:after="0" w:line="240" w:lineRule="auto"/>
        <w:rPr>
          <w:rFonts w:ascii="Arial" w:hAnsi="Arial" w:cs="Arial"/>
          <w:i/>
        </w:rPr>
      </w:pPr>
    </w:p>
    <w:p w14:paraId="30243372" w14:textId="490C2DBE" w:rsidR="00F27956" w:rsidRPr="00377A1C" w:rsidRDefault="00F27956" w:rsidP="00DE32AD">
      <w:pPr>
        <w:spacing w:after="0" w:line="240" w:lineRule="auto"/>
        <w:rPr>
          <w:rFonts w:ascii="Arial" w:hAnsi="Arial" w:cs="Arial"/>
        </w:rPr>
      </w:pPr>
      <w:r w:rsidRPr="00FC4B37">
        <w:rPr>
          <w:rFonts w:ascii="Arial" w:hAnsi="Arial" w:cs="Arial"/>
          <w:b/>
          <w:i/>
        </w:rPr>
        <w:t>Quality of Work</w:t>
      </w:r>
      <w:r w:rsidRPr="00EF03C1">
        <w:rPr>
          <w:rFonts w:ascii="Arial" w:hAnsi="Arial" w:cs="Arial"/>
        </w:rPr>
        <w:t>: All written work must be typed and must meet the high quality standards expected of a classroom teacher. Present your assignments as you would if they were to be reviewed by a future administrator, parents, school board, etc.</w:t>
      </w:r>
      <w:r w:rsidR="004C735F">
        <w:rPr>
          <w:rFonts w:ascii="Arial" w:hAnsi="Arial" w:cs="Arial"/>
        </w:rPr>
        <w:t xml:space="preserve"> All work is expected to be completed at a college level, </w:t>
      </w:r>
      <w:r w:rsidR="004C735F" w:rsidRPr="004C735F">
        <w:rPr>
          <w:rFonts w:ascii="Arial" w:hAnsi="Arial" w:cs="Arial"/>
          <w:b/>
        </w:rPr>
        <w:t>word processed</w:t>
      </w:r>
      <w:r w:rsidR="004C735F">
        <w:rPr>
          <w:rFonts w:ascii="Arial" w:hAnsi="Arial" w:cs="Arial"/>
          <w:b/>
        </w:rPr>
        <w:t xml:space="preserve">, (not </w:t>
      </w:r>
      <w:r w:rsidR="004C735F">
        <w:rPr>
          <w:rFonts w:ascii="Arial" w:hAnsi="Arial" w:cs="Arial"/>
        </w:rPr>
        <w:t xml:space="preserve">handwritten, unless otherwise specified) with no typographical errors. In order to earn an A, you </w:t>
      </w:r>
      <w:r w:rsidR="004C735F" w:rsidRPr="004C735F">
        <w:rPr>
          <w:rFonts w:ascii="Arial" w:hAnsi="Arial" w:cs="Arial"/>
          <w:b/>
        </w:rPr>
        <w:t>must</w:t>
      </w:r>
      <w:r w:rsidR="004C735F">
        <w:rPr>
          <w:rFonts w:ascii="Arial" w:hAnsi="Arial" w:cs="Arial"/>
        </w:rPr>
        <w:t xml:space="preserve"> have an A average in all work ( on time) and an A or B average i</w:t>
      </w:r>
      <w:r w:rsidR="00F04363">
        <w:rPr>
          <w:rFonts w:ascii="Arial" w:hAnsi="Arial" w:cs="Arial"/>
        </w:rPr>
        <w:t>n test</w:t>
      </w:r>
      <w:r w:rsidR="004C735F">
        <w:rPr>
          <w:rFonts w:ascii="Arial" w:hAnsi="Arial" w:cs="Arial"/>
        </w:rPr>
        <w:t>, display professional attitude in all classes, have missed</w:t>
      </w:r>
      <w:r w:rsidR="00FC4A4D">
        <w:rPr>
          <w:rFonts w:ascii="Arial" w:hAnsi="Arial" w:cs="Arial"/>
          <w:b/>
        </w:rPr>
        <w:t xml:space="preserve"> no more than three</w:t>
      </w:r>
      <w:r w:rsidR="004C735F" w:rsidRPr="004C735F">
        <w:rPr>
          <w:rFonts w:ascii="Arial" w:hAnsi="Arial" w:cs="Arial"/>
          <w:b/>
        </w:rPr>
        <w:t xml:space="preserve"> classes</w:t>
      </w:r>
      <w:r w:rsidR="004C735F">
        <w:rPr>
          <w:rFonts w:ascii="Arial" w:hAnsi="Arial" w:cs="Arial"/>
          <w:b/>
        </w:rPr>
        <w:t xml:space="preserve"> </w:t>
      </w:r>
      <w:r w:rsidR="004C735F">
        <w:rPr>
          <w:rFonts w:ascii="Arial" w:hAnsi="Arial" w:cs="Arial"/>
        </w:rPr>
        <w:t xml:space="preserve">for any reason, and have been tardy </w:t>
      </w:r>
      <w:r w:rsidR="004C735F" w:rsidRPr="004C735F">
        <w:rPr>
          <w:rFonts w:ascii="Arial" w:hAnsi="Arial" w:cs="Arial"/>
          <w:b/>
        </w:rPr>
        <w:t>no more than twice.</w:t>
      </w:r>
      <w:r w:rsidR="004C735F">
        <w:rPr>
          <w:rFonts w:ascii="Arial" w:hAnsi="Arial" w:cs="Arial"/>
        </w:rPr>
        <w:t xml:space="preserve"> In o</w:t>
      </w:r>
      <w:r w:rsidR="00A47ACF">
        <w:rPr>
          <w:rFonts w:ascii="Arial" w:hAnsi="Arial" w:cs="Arial"/>
        </w:rPr>
        <w:t>rder to earn a B, you must have a B ( or better) in all work and test, display professional behavior, have missed no more than four classes, or have been tardy no more than four times, or have a combination of four tardies/absences.</w:t>
      </w:r>
      <w:r w:rsidR="00A47ACF" w:rsidRPr="00A47ACF">
        <w:rPr>
          <w:rFonts w:ascii="Arial" w:hAnsi="Arial" w:cs="Arial"/>
          <w:b/>
        </w:rPr>
        <w:t xml:space="preserve"> Any </w:t>
      </w:r>
      <w:r w:rsidR="00A47ACF">
        <w:rPr>
          <w:rFonts w:ascii="Arial" w:hAnsi="Arial" w:cs="Arial"/>
          <w:b/>
        </w:rPr>
        <w:t xml:space="preserve">exceptions to this need to be discussed with me during my office hours in my office (not in class). </w:t>
      </w:r>
    </w:p>
    <w:p w14:paraId="77D678F3" w14:textId="77777777" w:rsidR="00F27956" w:rsidRPr="00EF03C1" w:rsidRDefault="00F27956" w:rsidP="00DE32AD">
      <w:pPr>
        <w:spacing w:after="0" w:line="240" w:lineRule="auto"/>
        <w:rPr>
          <w:rFonts w:ascii="Arial" w:hAnsi="Arial" w:cs="Arial"/>
          <w:i/>
        </w:rPr>
      </w:pPr>
    </w:p>
    <w:p w14:paraId="79EAE8A0" w14:textId="77777777" w:rsidR="00F27956" w:rsidRPr="00EF03C1" w:rsidRDefault="00F27956" w:rsidP="00DE32AD">
      <w:pPr>
        <w:spacing w:after="0" w:line="240" w:lineRule="auto"/>
        <w:rPr>
          <w:rFonts w:ascii="Arial" w:hAnsi="Arial" w:cs="Arial"/>
          <w:i/>
        </w:rPr>
      </w:pPr>
    </w:p>
    <w:p w14:paraId="43EB471F" w14:textId="77777777" w:rsidR="006537C0" w:rsidRDefault="00F27956" w:rsidP="006537C0">
      <w:pPr>
        <w:spacing w:before="100" w:beforeAutospacing="1" w:after="100" w:afterAutospacing="1" w:line="240" w:lineRule="auto"/>
        <w:rPr>
          <w:rFonts w:ascii="Arial" w:hAnsi="Arial" w:cs="Arial"/>
        </w:rPr>
      </w:pPr>
      <w:r w:rsidRPr="00FC4B37">
        <w:rPr>
          <w:rFonts w:ascii="Arial" w:hAnsi="Arial" w:cs="Arial"/>
          <w:b/>
          <w:i/>
        </w:rPr>
        <w:t>Cell Phones and Laptop</w:t>
      </w:r>
      <w:r w:rsidRPr="00EF03C1">
        <w:rPr>
          <w:rFonts w:ascii="Arial" w:hAnsi="Arial" w:cs="Arial"/>
          <w:i/>
        </w:rPr>
        <w:t xml:space="preserve">: </w:t>
      </w:r>
      <w:r w:rsidRPr="00EF03C1">
        <w:rPr>
          <w:rFonts w:ascii="Arial" w:hAnsi="Arial" w:cs="Arial"/>
        </w:rPr>
        <w:t>Students should turn off cell phones when they are in class. This means vibrate as well as ring modes. Also, there should be no texting during class. Laptops may be used in class for taking notes and for engaging in learning activities for the course</w:t>
      </w:r>
      <w:r w:rsidR="00402B0A">
        <w:rPr>
          <w:rFonts w:ascii="Arial" w:hAnsi="Arial" w:cs="Arial"/>
        </w:rPr>
        <w:t xml:space="preserve">, and not for any other purpose. </w:t>
      </w:r>
      <w:r w:rsidR="006537C0">
        <w:rPr>
          <w:rFonts w:ascii="Arial" w:hAnsi="Arial" w:cs="Arial"/>
        </w:rPr>
        <w:t>To m</w:t>
      </w:r>
      <w:r w:rsidR="006537C0" w:rsidRPr="00966955">
        <w:rPr>
          <w:rFonts w:ascii="Arial" w:hAnsi="Arial" w:cs="Arial"/>
        </w:rPr>
        <w:t>inimize distracting effect on other students</w:t>
      </w:r>
      <w:r w:rsidR="006537C0">
        <w:rPr>
          <w:rFonts w:ascii="Arial" w:hAnsi="Arial" w:cs="Arial"/>
        </w:rPr>
        <w:t xml:space="preserve">, students </w:t>
      </w:r>
      <w:r w:rsidR="006537C0" w:rsidRPr="00966955">
        <w:rPr>
          <w:rFonts w:ascii="Arial" w:hAnsi="Arial" w:cs="Arial"/>
        </w:rPr>
        <w:t>need</w:t>
      </w:r>
      <w:r w:rsidR="006537C0">
        <w:rPr>
          <w:rFonts w:ascii="Arial" w:hAnsi="Arial" w:cs="Arial"/>
        </w:rPr>
        <w:t xml:space="preserve"> to mute their computers and </w:t>
      </w:r>
      <w:r w:rsidR="006537C0" w:rsidRPr="00966955">
        <w:rPr>
          <w:rFonts w:ascii="Arial" w:hAnsi="Arial" w:cs="Arial"/>
        </w:rPr>
        <w:t xml:space="preserve">set them up before class begins in order to avoid distracting other students. </w:t>
      </w:r>
    </w:p>
    <w:p w14:paraId="341459FD" w14:textId="77777777" w:rsidR="00F27956" w:rsidRPr="00EF03C1" w:rsidRDefault="006537C0" w:rsidP="006C2560">
      <w:pPr>
        <w:spacing w:before="100" w:beforeAutospacing="1" w:after="100" w:afterAutospacing="1" w:line="240" w:lineRule="auto"/>
        <w:rPr>
          <w:rFonts w:ascii="Arial" w:hAnsi="Arial" w:cs="Arial"/>
        </w:rPr>
      </w:pPr>
      <w:r>
        <w:rPr>
          <w:rFonts w:ascii="Arial" w:hAnsi="Arial" w:cs="Arial"/>
        </w:rPr>
        <w:t>S</w:t>
      </w:r>
      <w:r w:rsidRPr="00966955">
        <w:rPr>
          <w:rFonts w:ascii="Arial" w:hAnsi="Arial" w:cs="Arial"/>
        </w:rPr>
        <w:t>tudents using a laptop</w:t>
      </w:r>
      <w:r>
        <w:rPr>
          <w:rFonts w:ascii="Arial" w:hAnsi="Arial" w:cs="Arial"/>
        </w:rPr>
        <w:t xml:space="preserve"> must</w:t>
      </w:r>
      <w:r w:rsidRPr="00966955">
        <w:rPr>
          <w:rFonts w:ascii="Arial" w:hAnsi="Arial" w:cs="Arial"/>
        </w:rPr>
        <w:t xml:space="preserve"> sit in the front row(s) of the classroom (both so that other students and the faculty member can police their use of the laptop for legitimate purposes). </w:t>
      </w:r>
      <w:r>
        <w:rPr>
          <w:rFonts w:ascii="Arial" w:hAnsi="Arial" w:cs="Arial"/>
        </w:rPr>
        <w:t>I</w:t>
      </w:r>
      <w:r w:rsidRPr="00966955">
        <w:rPr>
          <w:rFonts w:ascii="Arial" w:hAnsi="Arial" w:cs="Arial"/>
        </w:rPr>
        <w:t>f a stu</w:t>
      </w:r>
      <w:r w:rsidR="00CB309C">
        <w:rPr>
          <w:rFonts w:ascii="Arial" w:hAnsi="Arial" w:cs="Arial"/>
        </w:rPr>
        <w:t>dent violates</w:t>
      </w:r>
      <w:r w:rsidRPr="00966955">
        <w:rPr>
          <w:rFonts w:ascii="Arial" w:hAnsi="Arial" w:cs="Arial"/>
        </w:rPr>
        <w:t xml:space="preserve"> use-of-laptop policy (such as by using it to surf the internet instead of t</w:t>
      </w:r>
      <w:r>
        <w:rPr>
          <w:rFonts w:ascii="Arial" w:hAnsi="Arial" w:cs="Arial"/>
        </w:rPr>
        <w:t>aking notes), the instructor</w:t>
      </w:r>
      <w:r w:rsidRPr="00966955">
        <w:rPr>
          <w:rFonts w:ascii="Arial" w:hAnsi="Arial" w:cs="Arial"/>
        </w:rPr>
        <w:t xml:space="preserve"> can ban the student from using the laptop in class for the remainder of the year. </w:t>
      </w:r>
    </w:p>
    <w:p w14:paraId="0BCCFDB4" w14:textId="77777777" w:rsidR="00F27956" w:rsidRPr="00EF03C1" w:rsidRDefault="00F27956" w:rsidP="0007137A">
      <w:pPr>
        <w:spacing w:after="0" w:line="240" w:lineRule="auto"/>
        <w:rPr>
          <w:rFonts w:ascii="Arial" w:hAnsi="Arial" w:cs="Arial"/>
        </w:rPr>
      </w:pPr>
    </w:p>
    <w:p w14:paraId="522D9E1C" w14:textId="77777777" w:rsidR="00F27956" w:rsidRPr="00A77B60" w:rsidRDefault="00F27956" w:rsidP="0009748D">
      <w:pPr>
        <w:rPr>
          <w:rFonts w:ascii="Times New Roman Bold" w:hAnsi="Times New Roman Bold"/>
          <w:b/>
          <w:color w:val="000000"/>
        </w:rPr>
      </w:pPr>
      <w:r>
        <w:rPr>
          <w:rFonts w:ascii="Times New Roman Bold" w:hAnsi="Times New Roman Bold"/>
          <w:b/>
          <w:color w:val="000000"/>
        </w:rPr>
        <w:t xml:space="preserve">XI. </w:t>
      </w:r>
      <w:r w:rsidRPr="00A77B60">
        <w:rPr>
          <w:rFonts w:ascii="Times New Roman Bold" w:hAnsi="Times New Roman Bold"/>
          <w:b/>
          <w:color w:val="000000"/>
        </w:rPr>
        <w:t>Conceptual Framework</w:t>
      </w:r>
      <w:r>
        <w:rPr>
          <w:rFonts w:ascii="Times New Roman Bold" w:hAnsi="Times New Roman Bold"/>
          <w:b/>
          <w:color w:val="000000"/>
        </w:rPr>
        <w:t>: The Educator as Agent of Engaged Learning</w:t>
      </w:r>
    </w:p>
    <w:p w14:paraId="3B176918" w14:textId="77777777" w:rsidR="00F27956" w:rsidRPr="00A77B60" w:rsidRDefault="00F27956" w:rsidP="0009748D">
      <w:pPr>
        <w:rPr>
          <w:color w:val="000000"/>
        </w:rPr>
      </w:pPr>
      <w:r w:rsidRPr="00A77B60">
        <w:rPr>
          <w:color w:val="000000"/>
        </w:rPr>
        <w:t>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learner-centered education, 3) feature collaboration across the university and with schools and other agencies in the design and delivery of programs, and 4) respond to the rapid demographic, social, and technological</w:t>
      </w:r>
      <w:r>
        <w:rPr>
          <w:color w:val="000000"/>
        </w:rPr>
        <w:t xml:space="preserve"> </w:t>
      </w:r>
      <w:r w:rsidRPr="00A77B60">
        <w:rPr>
          <w:color w:val="000000"/>
        </w:rPr>
        <w:t xml:space="preserve">change in the United States and the world. </w:t>
      </w:r>
    </w:p>
    <w:p w14:paraId="0C279E28" w14:textId="77777777" w:rsidR="00F27956" w:rsidRPr="00A77B60" w:rsidRDefault="00F27956" w:rsidP="0009748D">
      <w:pPr>
        <w:rPr>
          <w:color w:val="000000"/>
        </w:rPr>
      </w:pPr>
      <w:r w:rsidRPr="00A77B60">
        <w:rPr>
          <w:color w:val="000000"/>
        </w:rPr>
        <w:t>The educator as agent of engaged learning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w:t>
      </w:r>
      <w:r>
        <w:rPr>
          <w:color w:val="000000"/>
        </w:rPr>
        <w:t xml:space="preserve"> </w:t>
      </w:r>
      <w:r w:rsidRPr="00A77B60">
        <w:rPr>
          <w:color w:val="000000"/>
        </w:rPr>
        <w:t>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w:t>
      </w:r>
      <w:r>
        <w:rPr>
          <w:color w:val="000000"/>
        </w:rPr>
        <w:t xml:space="preserve"> </w:t>
      </w:r>
      <w:r w:rsidRPr="00A77B60">
        <w:rPr>
          <w:color w:val="000000"/>
        </w:rPr>
        <w:t xml:space="preserve">contributions of professional development schools and other partners and seek collaborations which advance active, meaningful, and continuous learning. </w:t>
      </w:r>
    </w:p>
    <w:p w14:paraId="66EB0F3D" w14:textId="77777777" w:rsidR="00F27956" w:rsidRPr="00A77B60" w:rsidRDefault="00F27956" w:rsidP="0009748D">
      <w:pPr>
        <w:rPr>
          <w:color w:val="000000"/>
        </w:rPr>
      </w:pPr>
      <w:r>
        <w:rPr>
          <w:color w:val="000000"/>
        </w:rPr>
        <w:t>S</w:t>
      </w:r>
      <w:r w:rsidRPr="00A77B60">
        <w:rPr>
          <w:color w:val="000000"/>
        </w:rPr>
        <w:t xml:space="preserve">eeing the engaged learner at the heart of a community that includes educators in various roles, we have chosen to describe each program of educator preparation at UNT with reference to the following key concepts, which are briefly defined below. </w:t>
      </w:r>
    </w:p>
    <w:p w14:paraId="62B48587" w14:textId="77777777" w:rsidR="00F27956" w:rsidRPr="00A77B60" w:rsidRDefault="00F27956" w:rsidP="0009748D">
      <w:pPr>
        <w:rPr>
          <w:color w:val="000000"/>
        </w:rPr>
      </w:pPr>
      <w:r w:rsidRPr="00A77B60">
        <w:rPr>
          <w:color w:val="000000"/>
        </w:rPr>
        <w:t xml:space="preserve">1. Content and curricular knowledge refer to the grounding of the educator in content knowledge and knowledge construction and in making meaningful to learners the content of the PreK-16 curriculum. </w:t>
      </w:r>
    </w:p>
    <w:p w14:paraId="42737B3D" w14:textId="77777777" w:rsidR="00F27956" w:rsidRPr="00A77B60" w:rsidRDefault="00F27956" w:rsidP="0009748D">
      <w:pPr>
        <w:rPr>
          <w:color w:val="000000"/>
        </w:rPr>
      </w:pPr>
      <w:r w:rsidRPr="00A77B60">
        <w:rPr>
          <w:color w:val="000000"/>
        </w:rPr>
        <w:t xml:space="preserve">2. Knowledge of teaching and assessment refers to the ability of the educator to plan, implement, and assess instruction in ways that consistently engage learners or, in advanced programs, to provide leadership for development of programs that promote engagement of learners. </w:t>
      </w:r>
    </w:p>
    <w:p w14:paraId="634B9BEA" w14:textId="77777777" w:rsidR="00F27956" w:rsidRPr="00A77B60" w:rsidRDefault="00F27956" w:rsidP="0009748D">
      <w:pPr>
        <w:rPr>
          <w:color w:val="000000"/>
        </w:rPr>
      </w:pPr>
      <w:r w:rsidRPr="00A77B60">
        <w:rPr>
          <w:color w:val="000000"/>
        </w:rPr>
        <w:t xml:space="preserve">3. Promotion of equity for all learners refers to the skills and attitudes that enable the educator to advocate for all students within the framework of the school program. </w:t>
      </w:r>
    </w:p>
    <w:p w14:paraId="66A94828" w14:textId="77777777" w:rsidR="00F27956" w:rsidRPr="00A77B60" w:rsidRDefault="00F27956" w:rsidP="0009748D">
      <w:pPr>
        <w:rPr>
          <w:color w:val="000000"/>
        </w:rPr>
      </w:pPr>
      <w:r w:rsidRPr="00A77B60">
        <w:rPr>
          <w:color w:val="000000"/>
        </w:rPr>
        <w:t xml:space="preserve">4. Encouragement of diversity refers to the ability of the educator to appreciate and affirm formally and informally the various cultural heritages, unique endowments, learning styles, interests, and needs of learners. </w:t>
      </w:r>
    </w:p>
    <w:p w14:paraId="074212CE" w14:textId="77777777" w:rsidR="00F27956" w:rsidRPr="00A77B60" w:rsidRDefault="00F27956" w:rsidP="0009748D">
      <w:pPr>
        <w:rPr>
          <w:color w:val="000000"/>
        </w:rPr>
      </w:pPr>
      <w:r w:rsidRPr="00A77B60">
        <w:rPr>
          <w:color w:val="000000"/>
        </w:rPr>
        <w:t>5. Professional communication refers to effective interpersonal and professional oral and written communication that includes appropriate applications of information technology.</w:t>
      </w:r>
    </w:p>
    <w:p w14:paraId="0CD82E5F" w14:textId="77777777" w:rsidR="00F27956" w:rsidRPr="00A77B60" w:rsidRDefault="00F27956" w:rsidP="0009748D">
      <w:pPr>
        <w:rPr>
          <w:color w:val="000000"/>
        </w:rPr>
      </w:pPr>
      <w:r w:rsidRPr="00A77B60">
        <w:rPr>
          <w:color w:val="000000"/>
        </w:rPr>
        <w:t>6. Engaged professional learning refers to the educator's commitment to ethical practice and to continued learning and professional development.</w:t>
      </w:r>
    </w:p>
    <w:p w14:paraId="5C77BB91" w14:textId="77777777" w:rsidR="00F27956" w:rsidRPr="00A77B60" w:rsidRDefault="00F27956" w:rsidP="0009748D">
      <w:pPr>
        <w:rPr>
          <w:color w:val="000000"/>
        </w:rPr>
      </w:pPr>
      <w:r w:rsidRPr="00A77B60">
        <w:rPr>
          <w:color w:val="000000"/>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14:paraId="78638755" w14:textId="77777777" w:rsidR="00F27956" w:rsidRDefault="00F27956" w:rsidP="0009748D">
      <w:pPr>
        <w:rPr>
          <w:color w:val="000000"/>
        </w:rPr>
      </w:pPr>
      <w:r w:rsidRPr="00A77B60">
        <w:rPr>
          <w:color w:val="000000"/>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14:paraId="1D4BCA08" w14:textId="77777777" w:rsidR="005772A4" w:rsidRDefault="005772A4" w:rsidP="005772A4">
      <w:pPr>
        <w:rPr>
          <w:bCs/>
          <w:color w:val="000000" w:themeColor="text1"/>
        </w:rPr>
      </w:pPr>
      <w:r>
        <w:rPr>
          <w:bCs/>
          <w:i/>
          <w:color w:val="000000" w:themeColor="text1"/>
        </w:rPr>
        <w:t xml:space="preserve">Ethical Behavior and Code of Ethics: </w:t>
      </w:r>
      <w:r>
        <w:rPr>
          <w:bCs/>
          <w:color w:val="000000" w:themeColor="text1"/>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14:paraId="7F925C02" w14:textId="77777777" w:rsidR="005772A4" w:rsidRDefault="005772A4" w:rsidP="005772A4">
      <w:pPr>
        <w:rPr>
          <w:color w:val="000000" w:themeColor="text1"/>
        </w:rPr>
      </w:pPr>
      <w:r>
        <w:rPr>
          <w:bCs/>
          <w:i/>
          <w:color w:val="000000" w:themeColor="text1"/>
        </w:rPr>
        <w:t xml:space="preserve">Submitting Work: </w:t>
      </w:r>
      <w:r>
        <w:rPr>
          <w:color w:val="000000" w:themeColor="text1"/>
        </w:rPr>
        <w:t xml:space="preserve">All assignments will be submitted via Blackboard Learn. Assignments posted after the deadline will be considered late and points will be deducted from the final grade. </w:t>
      </w:r>
    </w:p>
    <w:p w14:paraId="2CE0C764" w14:textId="77777777" w:rsidR="005772A4" w:rsidRDefault="005772A4" w:rsidP="005772A4">
      <w:pPr>
        <w:rPr>
          <w:color w:val="000000" w:themeColor="text1"/>
        </w:rPr>
      </w:pPr>
      <w:r>
        <w:rPr>
          <w:bCs/>
          <w:i/>
          <w:color w:val="000000" w:themeColor="text1"/>
        </w:rPr>
        <w:t xml:space="preserve">Grading and Grade Reporting: </w:t>
      </w:r>
      <w:r>
        <w:rPr>
          <w:color w:val="000000" w:themeColor="text1"/>
        </w:rPr>
        <w:t>Grading rubrics for all assignments can be found on the course Blackboard Learn website with the assignment. Students are encouraged to review the grading rubrics to guide them in successfully completing all assignments.</w:t>
      </w:r>
    </w:p>
    <w:p w14:paraId="464E1B2C" w14:textId="77777777" w:rsidR="005772A4" w:rsidRDefault="005772A4" w:rsidP="005772A4">
      <w:pPr>
        <w:rPr>
          <w:color w:val="000000"/>
        </w:rPr>
      </w:pPr>
      <w:r>
        <w:rPr>
          <w:rFonts w:eastAsia="Times"/>
          <w:bCs/>
          <w:i/>
          <w:color w:val="000000" w:themeColor="text1"/>
          <w:szCs w:val="20"/>
        </w:rPr>
        <w:t xml:space="preserve">Writing Policy: </w:t>
      </w:r>
      <w:r>
        <w:rPr>
          <w:rFonts w:eastAsia="Times"/>
          <w:bCs/>
          <w:iCs/>
          <w:color w:val="000000" w:themeColor="text1"/>
          <w:szCs w:val="20"/>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 (940) 565-2563 or visit </w:t>
      </w:r>
      <w:hyperlink r:id="rId8" w:history="1">
        <w:r>
          <w:rPr>
            <w:rStyle w:val="Hyperlink"/>
            <w:rFonts w:eastAsia="Times"/>
            <w:bCs/>
            <w:iCs/>
            <w:szCs w:val="20"/>
          </w:rPr>
          <w:t>https://ltc.unt.edu/labs/unt-writing-lab-home</w:t>
        </w:r>
      </w:hyperlink>
    </w:p>
    <w:p w14:paraId="3D754AA4" w14:textId="77777777" w:rsidR="005772A4" w:rsidRDefault="005772A4" w:rsidP="005772A4">
      <w:pPr>
        <w:jc w:val="center"/>
        <w:rPr>
          <w:color w:val="000000" w:themeColor="text1"/>
        </w:rPr>
      </w:pPr>
      <w:r>
        <w:rPr>
          <w:b/>
          <w:color w:val="000000" w:themeColor="text1"/>
        </w:rPr>
        <w:t>Teacher Education &amp; Administration</w:t>
      </w:r>
    </w:p>
    <w:p w14:paraId="57BD3F62" w14:textId="77777777" w:rsidR="005772A4" w:rsidRDefault="005772A4" w:rsidP="005772A4">
      <w:pPr>
        <w:jc w:val="center"/>
        <w:rPr>
          <w:b/>
          <w:bCs/>
          <w:i/>
          <w:color w:val="000000" w:themeColor="text1"/>
        </w:rPr>
      </w:pPr>
      <w:r>
        <w:rPr>
          <w:b/>
          <w:bCs/>
          <w:i/>
          <w:color w:val="000000" w:themeColor="text1"/>
        </w:rPr>
        <w:t>Departmental Policy Statements</w:t>
      </w:r>
    </w:p>
    <w:p w14:paraId="12356939" w14:textId="77777777" w:rsidR="005772A4" w:rsidRDefault="005772A4" w:rsidP="005772A4">
      <w:pPr>
        <w:rPr>
          <w:rFonts w:eastAsia="Verdana"/>
          <w:b/>
          <w:bCs/>
          <w:color w:val="000000" w:themeColor="text1"/>
        </w:rPr>
      </w:pPr>
    </w:p>
    <w:p w14:paraId="26126249" w14:textId="77777777" w:rsidR="005772A4" w:rsidRDefault="005772A4" w:rsidP="005772A4">
      <w:pPr>
        <w:rPr>
          <w:rFonts w:eastAsia="SimSun"/>
        </w:rPr>
      </w:pPr>
      <w:r>
        <w:rPr>
          <w:i/>
        </w:rPr>
        <w:t xml:space="preserve">Disabilities Accommodation: </w:t>
      </w:r>
      <w: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w:t>
      </w:r>
    </w:p>
    <w:p w14:paraId="2A51554D" w14:textId="77777777" w:rsidR="005772A4" w:rsidRDefault="005772A4" w:rsidP="005772A4">
      <w:r>
        <w:rPr>
          <w:i/>
        </w:rPr>
        <w:t xml:space="preserve">Observation of Religious Holidays:  </w:t>
      </w:r>
      <w:r>
        <w:t>If you plan to observe a religious holy day that coincides with a class day, please notify your instructor as soon as possible.</w:t>
      </w:r>
    </w:p>
    <w:p w14:paraId="0D422917" w14:textId="77777777" w:rsidR="005772A4" w:rsidRDefault="005772A4" w:rsidP="005772A4">
      <w:r>
        <w:rPr>
          <w:i/>
        </w:rPr>
        <w:t xml:space="preserve">Academic Integrity: </w:t>
      </w:r>
      <w:r>
        <w:t xml:space="preserve">Students are encouraged to become familiar with UNT’s policy on Student Standards of Academic Integrity: </w:t>
      </w:r>
      <w:hyperlink r:id="rId9" w:history="1">
        <w:r>
          <w:rPr>
            <w:rStyle w:val="Hyperlink"/>
          </w:rPr>
          <w:t>http://policy.unt.edu/sites/default/files/untpolicy/pdf/7-Student_Affairs-Academic_Integrity.pdf</w:t>
        </w:r>
      </w:hyperlink>
      <w: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3E2F2116" w14:textId="77777777" w:rsidR="005772A4" w:rsidRDefault="005772A4" w:rsidP="005772A4">
      <w:pPr>
        <w:rPr>
          <w:color w:val="0000FF"/>
        </w:rPr>
      </w:pPr>
      <w:r>
        <w:rPr>
          <w:i/>
        </w:rPr>
        <w:t xml:space="preserve">Acceptable Student Behavior: </w:t>
      </w:r>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0" w:history="1">
        <w:r>
          <w:rPr>
            <w:rStyle w:val="Hyperlink"/>
          </w:rPr>
          <w:t>https://deanofstudents.unt.edu/conduct</w:t>
        </w:r>
      </w:hyperlink>
      <w:r>
        <w:t>.</w:t>
      </w:r>
    </w:p>
    <w:p w14:paraId="311518A4" w14:textId="77777777" w:rsidR="005772A4" w:rsidRDefault="005772A4" w:rsidP="005772A4">
      <w:pPr>
        <w:rPr>
          <w:i/>
        </w:rPr>
      </w:pPr>
      <w:r>
        <w:rPr>
          <w:i/>
        </w:rPr>
        <w:t xml:space="preserve">Attendance: </w:t>
      </w:r>
      <w:r>
        <w:t>See the instructor’s attendance policy</w:t>
      </w:r>
      <w:r>
        <w:rPr>
          <w:i/>
        </w:rPr>
        <w:t>.</w:t>
      </w:r>
    </w:p>
    <w:p w14:paraId="115F28A4" w14:textId="77777777" w:rsidR="005772A4" w:rsidRDefault="005772A4" w:rsidP="005772A4">
      <w:pPr>
        <w:rPr>
          <w:rFonts w:eastAsia="MS Mincho"/>
        </w:rPr>
      </w:pPr>
      <w:r>
        <w:rPr>
          <w:rFonts w:eastAsia="MS Mincho"/>
          <w:i/>
          <w:iCs/>
        </w:rPr>
        <w:t>Eagle Connect</w:t>
      </w:r>
      <w:r>
        <w:rPr>
          <w:rFonts w:eastAsia="MS Mincho"/>
        </w:rPr>
        <w:t>: All official correspondence between UNT and students is conducted via Eagle Connect and it is the student's responsibility to read their Eagle Connect Email regularly.</w:t>
      </w:r>
    </w:p>
    <w:p w14:paraId="0AA6E5FC" w14:textId="77777777" w:rsidR="005772A4" w:rsidRDefault="005772A4" w:rsidP="005772A4">
      <w:r>
        <w:rPr>
          <w:i/>
        </w:rPr>
        <w:t xml:space="preserve">Cell Phones and Laptop: </w:t>
      </w:r>
      <w:r>
        <w:t>Students should turn off cell phones when they are in class unless the phones are being used for learning activities associated with the course.</w:t>
      </w:r>
    </w:p>
    <w:p w14:paraId="3FD1B62F" w14:textId="34DB578B" w:rsidR="005772A4" w:rsidRDefault="00125082" w:rsidP="005772A4">
      <w:pPr>
        <w:rPr>
          <w:color w:val="000000"/>
        </w:rPr>
      </w:pPr>
      <w:r>
        <w:rPr>
          <w:i/>
          <w:color w:val="000000"/>
        </w:rPr>
        <w:t>SPOT</w:t>
      </w:r>
      <w:r w:rsidR="005772A4">
        <w:rPr>
          <w:i/>
          <w:color w:val="000000"/>
        </w:rPr>
        <w:t>:</w:t>
      </w:r>
      <w:r w:rsidR="005772A4">
        <w:rPr>
          <w:color w:val="000000"/>
        </w:rPr>
        <w:t xml:space="preserve"> The Student Evaluation</w:t>
      </w:r>
      <w:r>
        <w:rPr>
          <w:color w:val="000000"/>
        </w:rPr>
        <w:t xml:space="preserve"> of Teaching Effectiveness (SPOT</w:t>
      </w:r>
      <w:r w:rsidR="005772A4">
        <w:rPr>
          <w:color w:val="000000"/>
        </w:rPr>
        <w:t xml:space="preserve">)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w:t>
      </w:r>
      <w:r>
        <w:rPr>
          <w:color w:val="000000"/>
        </w:rPr>
        <w:t>my teaching. I consider the SPOT</w:t>
      </w:r>
      <w:r w:rsidR="005772A4">
        <w:rPr>
          <w:color w:val="000000"/>
        </w:rPr>
        <w:t xml:space="preserve"> to be an important part of your participation in this class. </w:t>
      </w:r>
    </w:p>
    <w:p w14:paraId="6B470768" w14:textId="77777777" w:rsidR="005772A4" w:rsidRDefault="005772A4" w:rsidP="005772A4">
      <w:pPr>
        <w:rPr>
          <w:color w:val="000000"/>
        </w:rPr>
      </w:pPr>
      <w:r>
        <w:rPr>
          <w:i/>
          <w:color w:val="000000"/>
        </w:rPr>
        <w:t>Collection of Student Work</w:t>
      </w:r>
      <w:r>
        <w:rPr>
          <w:color w:val="000000"/>
        </w:rP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1EF414EC" w14:textId="77777777" w:rsidR="005772A4" w:rsidRDefault="005772A4" w:rsidP="005772A4">
      <w:pPr>
        <w:rPr>
          <w:bCs/>
          <w:iCs/>
        </w:rPr>
      </w:pPr>
      <w:r>
        <w:rPr>
          <w:i/>
          <w:color w:val="000000"/>
        </w:rPr>
        <w:t>TK20</w:t>
      </w:r>
      <w:r>
        <w:rPr>
          <w:color w:val="000000"/>
        </w:rPr>
        <w:t xml:space="preserve">: </w:t>
      </w:r>
      <w:r>
        <w:rPr>
          <w:bCs/>
          <w:iCs/>
        </w:rPr>
        <w:t>Some undergraduate and graduate education courses require assignments that must be uploaded and assessed in the UNT TK20 Assessment System. This requires a one-time purchase of TK20, and student subscriptions are effective for seven years from the date of purchase.  Please go to the following link for directions on how to purchase TK20:</w:t>
      </w:r>
      <w:r>
        <w:t xml:space="preserve"> </w:t>
      </w:r>
      <w:hyperlink r:id="rId11" w:history="1">
        <w:r>
          <w:rPr>
            <w:rStyle w:val="Hyperlink"/>
            <w:bCs/>
            <w:iCs/>
          </w:rPr>
          <w:t>http://www.coe.unt.edu/tk20-campus-tools</w:t>
        </w:r>
      </w:hyperlink>
      <w:r>
        <w:rPr>
          <w:bCs/>
          <w:iCs/>
        </w:rPr>
        <w:t>. Announcements regarding TK20 will also be posted on this website.</w:t>
      </w:r>
    </w:p>
    <w:p w14:paraId="14D36A31" w14:textId="77777777" w:rsidR="005772A4" w:rsidRDefault="005772A4" w:rsidP="005772A4">
      <w:pPr>
        <w:ind w:right="-720"/>
        <w:contextualSpacing/>
        <w:rPr>
          <w:color w:val="000000"/>
        </w:rPr>
      </w:pPr>
      <w:r>
        <w:rPr>
          <w:i/>
          <w:color w:val="000000"/>
        </w:rPr>
        <w:t xml:space="preserve">Comprehensive Arts Program Policy.  </w:t>
      </w:r>
      <w:r>
        <w:rPr>
          <w:color w:val="000000"/>
        </w:rPr>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14:paraId="0D9DA615" w14:textId="77777777" w:rsidR="005772A4" w:rsidRDefault="005772A4" w:rsidP="005772A4">
      <w:pPr>
        <w:ind w:right="-720"/>
        <w:contextualSpacing/>
        <w:rPr>
          <w:color w:val="000000"/>
        </w:rPr>
      </w:pPr>
    </w:p>
    <w:p w14:paraId="73F923A8" w14:textId="77777777" w:rsidR="005772A4" w:rsidRDefault="005772A4" w:rsidP="005772A4">
      <w:pPr>
        <w:rPr>
          <w:color w:val="000000"/>
        </w:rPr>
      </w:pPr>
      <w:r>
        <w:rPr>
          <w:i/>
          <w:color w:val="000000"/>
        </w:rPr>
        <w:t xml:space="preserve">Technology Integration Policy.  </w:t>
      </w:r>
      <w:r>
        <w:rPr>
          <w:color w:val="000000"/>
        </w:rPr>
        <w:t>The Elementary, Secondary, and Curriculum &amp; Instruction program areas support technology integration to assist preservice and inservice teachers to design and implement curricular and instruction activities which infuse technology throughout the K-12 curriculum.</w:t>
      </w:r>
    </w:p>
    <w:p w14:paraId="37D9CE6E" w14:textId="77777777" w:rsidR="005772A4" w:rsidRDefault="005772A4" w:rsidP="005772A4">
      <w:pPr>
        <w:rPr>
          <w:color w:val="000000"/>
        </w:rPr>
      </w:pPr>
      <w:r>
        <w:rPr>
          <w:i/>
          <w:color w:val="000000"/>
        </w:rPr>
        <w:t>TExES Test Preparation</w:t>
      </w:r>
      <w:r>
        <w:rPr>
          <w:color w:val="000000"/>
        </w:rPr>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w:t>
      </w:r>
      <w:r>
        <w:rPr>
          <w:i/>
          <w:color w:val="000000"/>
        </w:rPr>
        <w:t>two exams</w:t>
      </w:r>
      <w:r>
        <w:rPr>
          <w:color w:val="000000"/>
        </w:rPr>
        <w:t xml:space="preserve">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12" w:history="1">
        <w:r>
          <w:rPr>
            <w:rStyle w:val="Hyperlink"/>
          </w:rPr>
          <w:t>http://www.coe.unt.edu/texes-advising-office/texes-exams</w:t>
        </w:r>
      </w:hyperlink>
      <w:r>
        <w:rPr>
          <w:color w:val="000000"/>
        </w:rPr>
        <w:t xml:space="preserve">. If you need special testing accommodations, please contact the TAO at 940-369-8601or e-mail the TAO at </w:t>
      </w:r>
      <w:hyperlink r:id="rId13" w:history="1">
        <w:r>
          <w:rPr>
            <w:rStyle w:val="Hyperlink"/>
          </w:rPr>
          <w:t>coe-tao@unt.edu</w:t>
        </w:r>
      </w:hyperlink>
      <w:r>
        <w:rPr>
          <w:color w:val="000000"/>
        </w:rPr>
        <w:t xml:space="preserve">. The TAO website is </w:t>
      </w:r>
      <w:hyperlink r:id="rId14" w:history="1">
        <w:r>
          <w:rPr>
            <w:rStyle w:val="Hyperlink"/>
          </w:rPr>
          <w:t>www.coe.unt.edu/texes</w:t>
        </w:r>
      </w:hyperlink>
      <w:r>
        <w:rPr>
          <w:color w:val="000000"/>
        </w:rPr>
        <w:t xml:space="preserve">. Additional test preparation materials (i.e. Study Guides for the TExES) are available at </w:t>
      </w:r>
      <w:hyperlink r:id="rId15" w:history="1">
        <w:r>
          <w:rPr>
            <w:rStyle w:val="Hyperlink"/>
          </w:rPr>
          <w:t>www.texes.ets.org</w:t>
        </w:r>
      </w:hyperlink>
      <w:r>
        <w:rPr>
          <w:rStyle w:val="Hyperlink"/>
        </w:rPr>
        <w:t>.</w:t>
      </w:r>
    </w:p>
    <w:p w14:paraId="39D1291A" w14:textId="77777777" w:rsidR="005772A4" w:rsidRDefault="005772A4" w:rsidP="005772A4">
      <w:pPr>
        <w:rPr>
          <w:color w:val="000000"/>
        </w:rPr>
      </w:pPr>
      <w:r>
        <w:rPr>
          <w:i/>
          <w:color w:val="000000"/>
        </w:rPr>
        <w:t>“Ready to Test” Criteria for Teacher Certification Candidates</w:t>
      </w:r>
      <w:r>
        <w:rPr>
          <w:color w:val="000000"/>
        </w:rPr>
        <w:t>.  Teacher certification candidates should take the TExES exams relating to their respective certification tracks/teaching fields during their early-field-experience semester (i.e. the long semester or summer session immediately prior to student teaching).</w:t>
      </w:r>
    </w:p>
    <w:p w14:paraId="2822ADCD" w14:textId="77777777" w:rsidR="005772A4" w:rsidRDefault="005772A4" w:rsidP="005772A4">
      <w:pPr>
        <w:rPr>
          <w:color w:val="000000"/>
        </w:rPr>
      </w:pPr>
    </w:p>
    <w:p w14:paraId="557265C4" w14:textId="77777777" w:rsidR="005772A4" w:rsidRDefault="005772A4" w:rsidP="005772A4">
      <w:pPr>
        <w:rPr>
          <w:color w:val="000000"/>
        </w:rPr>
      </w:pPr>
      <w:r>
        <w:rPr>
          <w:i/>
          <w:color w:val="000000"/>
        </w:rPr>
        <w:t xml:space="preserve">Six Student Success Messages.  </w:t>
      </w:r>
      <w:r>
        <w:rPr>
          <w:color w:val="000000"/>
        </w:rPr>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16" w:history="1">
        <w:r>
          <w:rPr>
            <w:rStyle w:val="Hyperlink"/>
          </w:rPr>
          <w:t>https://success.unt.edu</w:t>
        </w:r>
      </w:hyperlink>
      <w:r>
        <w:rPr>
          <w:color w:val="000000"/>
        </w:rPr>
        <w:t>.  The site contains multiple student resource links and short videos with student messages.</w:t>
      </w:r>
    </w:p>
    <w:p w14:paraId="20B6F74F" w14:textId="77777777" w:rsidR="00F27956" w:rsidRPr="0092479C" w:rsidRDefault="00F27956" w:rsidP="00D22031">
      <w:pPr>
        <w:rPr>
          <w:color w:val="000000"/>
        </w:rPr>
      </w:pPr>
      <w:r w:rsidRPr="00FC4B37">
        <w:rPr>
          <w:b/>
        </w:rPr>
        <w:t>X</w:t>
      </w:r>
      <w:r w:rsidR="009823C4">
        <w:rPr>
          <w:b/>
        </w:rPr>
        <w:t>II</w:t>
      </w:r>
      <w:r w:rsidRPr="00FC4B37">
        <w:rPr>
          <w:b/>
        </w:rPr>
        <w:t>.COURSE OUTLINE:</w:t>
      </w:r>
      <w:r w:rsidRPr="00272DF0">
        <w:t xml:space="preserve">  The </w:t>
      </w:r>
      <w:r w:rsidRPr="00272DF0">
        <w:rPr>
          <w:b/>
          <w:i/>
        </w:rPr>
        <w:t>tentative</w:t>
      </w:r>
      <w:r w:rsidRPr="00272DF0">
        <w:t xml:space="preserve"> course outline and calendar are as follows:</w:t>
      </w:r>
    </w:p>
    <w:p w14:paraId="263A42C7" w14:textId="77777777" w:rsidR="00F27956" w:rsidRPr="00272DF0" w:rsidRDefault="00F27956" w:rsidP="00D22031">
      <w:r w:rsidRPr="00272DF0">
        <w:t>ASSIGNMENT GUIDELINES</w:t>
      </w:r>
    </w:p>
    <w:p w14:paraId="2420A529" w14:textId="77777777" w:rsidR="00F27956" w:rsidRPr="00EA5471" w:rsidRDefault="00F27956" w:rsidP="00D22031">
      <w:pPr>
        <w:jc w:val="center"/>
        <w:rPr>
          <w:sz w:val="20"/>
        </w:rPr>
      </w:pPr>
      <w:r w:rsidRPr="00EA5471">
        <w:rPr>
          <w:sz w:val="20"/>
        </w:rPr>
        <w:t xml:space="preserve">This will be updated and completed once the semester is underway </w:t>
      </w:r>
    </w:p>
    <w:p w14:paraId="136CD9B5" w14:textId="77777777" w:rsidR="002551D7" w:rsidRPr="00167E3B" w:rsidRDefault="00F27956" w:rsidP="00167E3B">
      <w:pPr>
        <w:jc w:val="center"/>
        <w:rPr>
          <w:sz w:val="20"/>
        </w:rPr>
      </w:pPr>
      <w:r w:rsidRPr="00EA5471">
        <w:rPr>
          <w:sz w:val="20"/>
        </w:rPr>
        <w:t>and we have mapped out our questions and inquiries together.</w:t>
      </w:r>
    </w:p>
    <w:tbl>
      <w:tblPr>
        <w:tblStyle w:val="TableGrid"/>
        <w:tblW w:w="0" w:type="auto"/>
        <w:tblLook w:val="04A0" w:firstRow="1" w:lastRow="0" w:firstColumn="1" w:lastColumn="0" w:noHBand="0" w:noVBand="1"/>
      </w:tblPr>
      <w:tblGrid>
        <w:gridCol w:w="3105"/>
        <w:gridCol w:w="4269"/>
        <w:gridCol w:w="1976"/>
      </w:tblGrid>
      <w:tr w:rsidR="00432536" w14:paraId="298154B3" w14:textId="77777777" w:rsidTr="00CD4EC9">
        <w:tc>
          <w:tcPr>
            <w:tcW w:w="3192" w:type="dxa"/>
            <w:shd w:val="clear" w:color="auto" w:fill="EEECE1" w:themeFill="background2"/>
          </w:tcPr>
          <w:p w14:paraId="51E8B6FD" w14:textId="77777777" w:rsidR="00432536" w:rsidRPr="00E03991" w:rsidRDefault="00432536">
            <w:pPr>
              <w:rPr>
                <w:sz w:val="22"/>
                <w:szCs w:val="22"/>
              </w:rPr>
            </w:pPr>
            <w:r w:rsidRPr="00E03991">
              <w:rPr>
                <w:sz w:val="22"/>
                <w:szCs w:val="22"/>
              </w:rPr>
              <w:t>Class Meeting</w:t>
            </w:r>
          </w:p>
        </w:tc>
        <w:tc>
          <w:tcPr>
            <w:tcW w:w="4386" w:type="dxa"/>
            <w:shd w:val="clear" w:color="auto" w:fill="EEECE1" w:themeFill="background2"/>
          </w:tcPr>
          <w:p w14:paraId="67C0F7A0" w14:textId="77777777" w:rsidR="00432536" w:rsidRPr="00E03991" w:rsidRDefault="00432536">
            <w:pPr>
              <w:rPr>
                <w:sz w:val="22"/>
                <w:szCs w:val="22"/>
              </w:rPr>
            </w:pPr>
            <w:r w:rsidRPr="00E03991">
              <w:rPr>
                <w:sz w:val="22"/>
                <w:szCs w:val="22"/>
              </w:rPr>
              <w:t>Topic</w:t>
            </w:r>
          </w:p>
        </w:tc>
        <w:tc>
          <w:tcPr>
            <w:tcW w:w="1998" w:type="dxa"/>
            <w:shd w:val="clear" w:color="auto" w:fill="EEECE1" w:themeFill="background2"/>
          </w:tcPr>
          <w:p w14:paraId="70E8AEA8" w14:textId="77777777" w:rsidR="00432536" w:rsidRPr="00E03991" w:rsidRDefault="00432536">
            <w:pPr>
              <w:rPr>
                <w:sz w:val="22"/>
                <w:szCs w:val="22"/>
              </w:rPr>
            </w:pPr>
            <w:r w:rsidRPr="00E03991">
              <w:rPr>
                <w:sz w:val="22"/>
                <w:szCs w:val="22"/>
              </w:rPr>
              <w:t>Assignment</w:t>
            </w:r>
          </w:p>
        </w:tc>
      </w:tr>
      <w:tr w:rsidR="002551D7" w14:paraId="26EF0713" w14:textId="77777777" w:rsidTr="00CD4EC9">
        <w:trPr>
          <w:trHeight w:val="998"/>
        </w:trPr>
        <w:tc>
          <w:tcPr>
            <w:tcW w:w="3192" w:type="dxa"/>
          </w:tcPr>
          <w:p w14:paraId="619B1FA2" w14:textId="77777777" w:rsidR="002551D7" w:rsidRPr="00E03991" w:rsidRDefault="002551D7">
            <w:pPr>
              <w:rPr>
                <w:sz w:val="22"/>
                <w:szCs w:val="22"/>
              </w:rPr>
            </w:pPr>
            <w:r w:rsidRPr="00E03991">
              <w:rPr>
                <w:sz w:val="22"/>
                <w:szCs w:val="22"/>
              </w:rPr>
              <w:t>Week 1</w:t>
            </w:r>
          </w:p>
          <w:p w14:paraId="17196411" w14:textId="3FFE2AAA" w:rsidR="002551D7" w:rsidRPr="00E03991" w:rsidRDefault="00F128D0">
            <w:pPr>
              <w:rPr>
                <w:sz w:val="22"/>
                <w:szCs w:val="22"/>
              </w:rPr>
            </w:pPr>
            <w:r>
              <w:rPr>
                <w:sz w:val="22"/>
                <w:szCs w:val="22"/>
              </w:rPr>
              <w:t>January 20, 22</w:t>
            </w:r>
          </w:p>
        </w:tc>
        <w:tc>
          <w:tcPr>
            <w:tcW w:w="4386" w:type="dxa"/>
          </w:tcPr>
          <w:p w14:paraId="4420AE53" w14:textId="60AD3CD4" w:rsidR="001E3CA0" w:rsidRPr="00CD4EC9" w:rsidRDefault="00B51AE6" w:rsidP="00C11F6C">
            <w:pPr>
              <w:rPr>
                <w:color w:val="000000"/>
                <w:sz w:val="22"/>
                <w:szCs w:val="22"/>
              </w:rPr>
            </w:pPr>
            <w:r w:rsidRPr="00E03991">
              <w:rPr>
                <w:color w:val="000000"/>
                <w:sz w:val="22"/>
                <w:szCs w:val="22"/>
              </w:rPr>
              <w:t xml:space="preserve">Introduction,  Review Course Syllabus, </w:t>
            </w:r>
            <w:r w:rsidR="00C11F6C">
              <w:rPr>
                <w:color w:val="000000"/>
                <w:sz w:val="22"/>
                <w:szCs w:val="22"/>
              </w:rPr>
              <w:t>TExES State Educator Standards</w:t>
            </w:r>
            <w:r w:rsidR="009F017A">
              <w:rPr>
                <w:color w:val="000000"/>
                <w:sz w:val="22"/>
                <w:szCs w:val="22"/>
              </w:rPr>
              <w:t>, EDBE Handbook</w:t>
            </w:r>
          </w:p>
        </w:tc>
        <w:tc>
          <w:tcPr>
            <w:tcW w:w="1998" w:type="dxa"/>
          </w:tcPr>
          <w:p w14:paraId="34CC914D" w14:textId="77777777" w:rsidR="002551D7" w:rsidRPr="00E03991" w:rsidRDefault="002551D7">
            <w:pPr>
              <w:rPr>
                <w:sz w:val="22"/>
                <w:szCs w:val="22"/>
              </w:rPr>
            </w:pPr>
          </w:p>
        </w:tc>
      </w:tr>
      <w:tr w:rsidR="002551D7" w14:paraId="5E4E4A08" w14:textId="77777777" w:rsidTr="00B51AE6">
        <w:tc>
          <w:tcPr>
            <w:tcW w:w="3192" w:type="dxa"/>
          </w:tcPr>
          <w:p w14:paraId="3AEF1E0C" w14:textId="77777777" w:rsidR="002551D7" w:rsidRPr="00E03991" w:rsidRDefault="002551D7">
            <w:pPr>
              <w:rPr>
                <w:sz w:val="22"/>
                <w:szCs w:val="22"/>
              </w:rPr>
            </w:pPr>
            <w:r w:rsidRPr="00E03991">
              <w:rPr>
                <w:sz w:val="22"/>
                <w:szCs w:val="22"/>
              </w:rPr>
              <w:t>Week 2</w:t>
            </w:r>
          </w:p>
          <w:p w14:paraId="02608A67" w14:textId="5EA00688" w:rsidR="002551D7" w:rsidRPr="00E03991" w:rsidRDefault="00F128D0">
            <w:pPr>
              <w:rPr>
                <w:sz w:val="22"/>
                <w:szCs w:val="22"/>
              </w:rPr>
            </w:pPr>
            <w:r>
              <w:rPr>
                <w:sz w:val="22"/>
                <w:szCs w:val="22"/>
              </w:rPr>
              <w:t>January 25, 27, 29</w:t>
            </w:r>
          </w:p>
        </w:tc>
        <w:tc>
          <w:tcPr>
            <w:tcW w:w="4386" w:type="dxa"/>
          </w:tcPr>
          <w:p w14:paraId="15EDEC60" w14:textId="33DD94CC" w:rsidR="00CD4EC9" w:rsidRDefault="00CD4EC9" w:rsidP="00C11F6C">
            <w:pPr>
              <w:spacing w:after="0" w:line="240" w:lineRule="auto"/>
              <w:rPr>
                <w:sz w:val="22"/>
                <w:szCs w:val="22"/>
              </w:rPr>
            </w:pPr>
            <w:r w:rsidRPr="00E03991">
              <w:rPr>
                <w:sz w:val="22"/>
                <w:szCs w:val="22"/>
              </w:rPr>
              <w:t>Myths of Second Language Acquisition with Judy Hanes</w:t>
            </w:r>
          </w:p>
          <w:p w14:paraId="6391E90D" w14:textId="77777777" w:rsidR="00CD4EC9" w:rsidRDefault="00CD4EC9" w:rsidP="00C11F6C">
            <w:pPr>
              <w:spacing w:after="0" w:line="240" w:lineRule="auto"/>
              <w:rPr>
                <w:sz w:val="22"/>
                <w:szCs w:val="22"/>
              </w:rPr>
            </w:pPr>
          </w:p>
          <w:p w14:paraId="727962BB" w14:textId="77777777" w:rsidR="00C11F6C" w:rsidRPr="00E03991" w:rsidRDefault="00C11F6C" w:rsidP="00C11F6C">
            <w:pPr>
              <w:spacing w:after="0" w:line="240" w:lineRule="auto"/>
              <w:rPr>
                <w:sz w:val="22"/>
                <w:szCs w:val="22"/>
              </w:rPr>
            </w:pPr>
            <w:r w:rsidRPr="00E03991">
              <w:rPr>
                <w:sz w:val="22"/>
                <w:szCs w:val="22"/>
              </w:rPr>
              <w:t>Prism Model</w:t>
            </w:r>
          </w:p>
          <w:p w14:paraId="35CD90C7" w14:textId="77777777" w:rsidR="00C11F6C" w:rsidRDefault="00C11F6C" w:rsidP="00C11F6C">
            <w:pPr>
              <w:spacing w:after="0" w:line="240" w:lineRule="auto"/>
              <w:rPr>
                <w:sz w:val="22"/>
                <w:szCs w:val="22"/>
              </w:rPr>
            </w:pPr>
            <w:r w:rsidRPr="00E03991">
              <w:rPr>
                <w:sz w:val="22"/>
                <w:szCs w:val="22"/>
              </w:rPr>
              <w:t xml:space="preserve">Chapter 1( Baker) - </w:t>
            </w:r>
            <w:r w:rsidRPr="00E03991">
              <w:rPr>
                <w:i/>
                <w:sz w:val="22"/>
                <w:szCs w:val="22"/>
              </w:rPr>
              <w:t xml:space="preserve"> </w:t>
            </w:r>
            <w:r w:rsidRPr="00E03991">
              <w:rPr>
                <w:sz w:val="22"/>
                <w:szCs w:val="22"/>
              </w:rPr>
              <w:t>Bilingualism: Definitions and Distinctions</w:t>
            </w:r>
          </w:p>
          <w:p w14:paraId="2A37EB0D" w14:textId="77777777" w:rsidR="00B51AE6" w:rsidRDefault="00B51AE6" w:rsidP="00B51AE6">
            <w:pPr>
              <w:spacing w:after="0" w:line="240" w:lineRule="auto"/>
              <w:rPr>
                <w:sz w:val="22"/>
                <w:szCs w:val="22"/>
              </w:rPr>
            </w:pPr>
            <w:r w:rsidRPr="00E03991">
              <w:rPr>
                <w:sz w:val="22"/>
                <w:szCs w:val="22"/>
              </w:rPr>
              <w:t>Language Learning in Other Countries</w:t>
            </w:r>
            <w:r w:rsidR="00A14349">
              <w:rPr>
                <w:sz w:val="22"/>
                <w:szCs w:val="22"/>
              </w:rPr>
              <w:t xml:space="preserve"> </w:t>
            </w:r>
            <w:r w:rsidRPr="00E03991">
              <w:rPr>
                <w:sz w:val="22"/>
                <w:szCs w:val="22"/>
              </w:rPr>
              <w:t>(article)</w:t>
            </w:r>
          </w:p>
          <w:p w14:paraId="57D43AC7" w14:textId="77777777" w:rsidR="00655774" w:rsidRPr="00E03991" w:rsidRDefault="00655774" w:rsidP="00B51AE6">
            <w:pPr>
              <w:spacing w:after="0" w:line="240" w:lineRule="auto"/>
              <w:rPr>
                <w:sz w:val="22"/>
                <w:szCs w:val="22"/>
              </w:rPr>
            </w:pPr>
          </w:p>
          <w:p w14:paraId="77B46AB0" w14:textId="77777777" w:rsidR="00CD4EC9" w:rsidRDefault="00B51AE6">
            <w:pPr>
              <w:rPr>
                <w:sz w:val="22"/>
                <w:szCs w:val="22"/>
              </w:rPr>
            </w:pPr>
            <w:r w:rsidRPr="00E03991">
              <w:rPr>
                <w:sz w:val="22"/>
                <w:szCs w:val="22"/>
              </w:rPr>
              <w:t>LPAC</w:t>
            </w:r>
          </w:p>
          <w:p w14:paraId="3E411383" w14:textId="5F6DE4C3" w:rsidR="000E74B9" w:rsidRPr="00E03991" w:rsidRDefault="000E74B9">
            <w:pPr>
              <w:rPr>
                <w:sz w:val="22"/>
                <w:szCs w:val="22"/>
              </w:rPr>
            </w:pPr>
            <w:r w:rsidRPr="00E03991">
              <w:rPr>
                <w:sz w:val="22"/>
                <w:szCs w:val="22"/>
              </w:rPr>
              <w:t xml:space="preserve">Chapter 3 - Endangered Languages: Planning and Revitalization </w:t>
            </w:r>
            <w:r w:rsidR="00942174" w:rsidRPr="00E03991">
              <w:rPr>
                <w:sz w:val="22"/>
                <w:szCs w:val="22"/>
              </w:rPr>
              <w:t>(Video</w:t>
            </w:r>
            <w:r w:rsidRPr="00E03991">
              <w:rPr>
                <w:sz w:val="22"/>
                <w:szCs w:val="22"/>
              </w:rPr>
              <w:t>)</w:t>
            </w:r>
            <w:r w:rsidR="00CD4EC9">
              <w:rPr>
                <w:sz w:val="22"/>
                <w:szCs w:val="22"/>
              </w:rPr>
              <w:t xml:space="preserve"> &amp; </w:t>
            </w:r>
            <w:r w:rsidRPr="00E03991">
              <w:rPr>
                <w:sz w:val="22"/>
                <w:szCs w:val="22"/>
              </w:rPr>
              <w:t>Chapter 4</w:t>
            </w:r>
            <w:r w:rsidRPr="00E03991">
              <w:rPr>
                <w:i/>
                <w:sz w:val="22"/>
                <w:szCs w:val="22"/>
              </w:rPr>
              <w:t xml:space="preserve"> – </w:t>
            </w:r>
            <w:r w:rsidRPr="00E03991">
              <w:rPr>
                <w:sz w:val="22"/>
                <w:szCs w:val="22"/>
              </w:rPr>
              <w:t>Languages in Society</w:t>
            </w:r>
          </w:p>
        </w:tc>
        <w:tc>
          <w:tcPr>
            <w:tcW w:w="1998" w:type="dxa"/>
          </w:tcPr>
          <w:p w14:paraId="61964E7F" w14:textId="77777777" w:rsidR="002551D7" w:rsidRPr="00E03991" w:rsidRDefault="002551D7">
            <w:pPr>
              <w:rPr>
                <w:sz w:val="22"/>
                <w:szCs w:val="22"/>
              </w:rPr>
            </w:pPr>
          </w:p>
        </w:tc>
      </w:tr>
      <w:tr w:rsidR="002551D7" w14:paraId="70DF18C7" w14:textId="77777777" w:rsidTr="00B51AE6">
        <w:tc>
          <w:tcPr>
            <w:tcW w:w="3192" w:type="dxa"/>
          </w:tcPr>
          <w:p w14:paraId="7C7B0452" w14:textId="77777777" w:rsidR="002551D7" w:rsidRPr="00E03991" w:rsidRDefault="002551D7">
            <w:pPr>
              <w:rPr>
                <w:sz w:val="22"/>
                <w:szCs w:val="22"/>
              </w:rPr>
            </w:pPr>
            <w:r w:rsidRPr="00E03991">
              <w:rPr>
                <w:sz w:val="22"/>
                <w:szCs w:val="22"/>
              </w:rPr>
              <w:t>Week 3</w:t>
            </w:r>
          </w:p>
          <w:p w14:paraId="1661C1D1" w14:textId="3789B8B8" w:rsidR="002551D7" w:rsidRPr="00E03991" w:rsidRDefault="000C2DEE">
            <w:pPr>
              <w:rPr>
                <w:sz w:val="22"/>
                <w:szCs w:val="22"/>
              </w:rPr>
            </w:pPr>
            <w:r>
              <w:rPr>
                <w:sz w:val="22"/>
                <w:szCs w:val="22"/>
              </w:rPr>
              <w:t>February 1, 3, 5</w:t>
            </w:r>
          </w:p>
        </w:tc>
        <w:tc>
          <w:tcPr>
            <w:tcW w:w="4386" w:type="dxa"/>
          </w:tcPr>
          <w:p w14:paraId="40661778" w14:textId="671BCF76" w:rsidR="00B51AE6" w:rsidRPr="00E03991" w:rsidRDefault="00B51AE6" w:rsidP="00B51AE6">
            <w:pPr>
              <w:spacing w:after="0" w:line="240" w:lineRule="auto"/>
              <w:rPr>
                <w:sz w:val="22"/>
                <w:szCs w:val="22"/>
              </w:rPr>
            </w:pPr>
          </w:p>
          <w:p w14:paraId="279F2FAF" w14:textId="4D518157" w:rsidR="00B51AE6" w:rsidRPr="00E03991" w:rsidRDefault="00B51AE6" w:rsidP="00B51AE6">
            <w:pPr>
              <w:spacing w:after="0" w:line="240" w:lineRule="auto"/>
              <w:rPr>
                <w:sz w:val="22"/>
                <w:szCs w:val="22"/>
              </w:rPr>
            </w:pPr>
            <w:r w:rsidRPr="00E03991">
              <w:rPr>
                <w:sz w:val="22"/>
                <w:szCs w:val="22"/>
              </w:rPr>
              <w:t xml:space="preserve">Chapter 5 - The </w:t>
            </w:r>
            <w:r w:rsidR="00942174" w:rsidRPr="00E03991">
              <w:rPr>
                <w:sz w:val="22"/>
                <w:szCs w:val="22"/>
              </w:rPr>
              <w:t>Early Development</w:t>
            </w:r>
            <w:r w:rsidRPr="00E03991">
              <w:rPr>
                <w:sz w:val="22"/>
                <w:szCs w:val="22"/>
              </w:rPr>
              <w:t xml:space="preserve"> of Bilingualism</w:t>
            </w:r>
          </w:p>
          <w:p w14:paraId="20F5254B" w14:textId="77777777" w:rsidR="00B51AE6" w:rsidRPr="00E03991" w:rsidRDefault="00B51AE6" w:rsidP="00B51AE6">
            <w:pPr>
              <w:spacing w:after="0" w:line="240" w:lineRule="auto"/>
              <w:rPr>
                <w:sz w:val="22"/>
                <w:szCs w:val="22"/>
              </w:rPr>
            </w:pPr>
            <w:r w:rsidRPr="00E03991">
              <w:rPr>
                <w:sz w:val="22"/>
                <w:szCs w:val="22"/>
              </w:rPr>
              <w:t>Chapter 6</w:t>
            </w:r>
            <w:r w:rsidRPr="00E03991">
              <w:rPr>
                <w:i/>
                <w:sz w:val="22"/>
                <w:szCs w:val="22"/>
              </w:rPr>
              <w:t xml:space="preserve"> – </w:t>
            </w:r>
            <w:r w:rsidRPr="00E03991">
              <w:rPr>
                <w:sz w:val="22"/>
                <w:szCs w:val="22"/>
              </w:rPr>
              <w:t>The Later Development of Bilingualism</w:t>
            </w:r>
          </w:p>
          <w:p w14:paraId="77A4641E" w14:textId="77777777" w:rsidR="002551D7" w:rsidRPr="00E03991" w:rsidRDefault="002551D7">
            <w:pPr>
              <w:rPr>
                <w:sz w:val="22"/>
                <w:szCs w:val="22"/>
              </w:rPr>
            </w:pPr>
          </w:p>
        </w:tc>
        <w:tc>
          <w:tcPr>
            <w:tcW w:w="1998" w:type="dxa"/>
          </w:tcPr>
          <w:p w14:paraId="78A1C3BD" w14:textId="0CBB537E" w:rsidR="002551D7" w:rsidRPr="00A05C8A" w:rsidRDefault="007955F9">
            <w:r w:rsidRPr="00A05C8A">
              <w:t>Reading Log 1</w:t>
            </w:r>
            <w:r w:rsidR="00255324">
              <w:t xml:space="preserve"> ( LPAC)</w:t>
            </w:r>
            <w:r w:rsidRPr="00A05C8A">
              <w:t xml:space="preserve"> &amp; 2 </w:t>
            </w:r>
            <w:r w:rsidR="00255324">
              <w:t xml:space="preserve">( District Demographics) </w:t>
            </w:r>
            <w:r w:rsidRPr="00A05C8A">
              <w:t>due</w:t>
            </w:r>
            <w:r w:rsidR="00655774">
              <w:t xml:space="preserve"> February 5</w:t>
            </w:r>
          </w:p>
        </w:tc>
      </w:tr>
      <w:tr w:rsidR="002551D7" w14:paraId="372ED021" w14:textId="77777777" w:rsidTr="00B51AE6">
        <w:tc>
          <w:tcPr>
            <w:tcW w:w="3192" w:type="dxa"/>
          </w:tcPr>
          <w:p w14:paraId="39C67285" w14:textId="77777777" w:rsidR="002551D7" w:rsidRPr="00E03991" w:rsidRDefault="002551D7">
            <w:pPr>
              <w:rPr>
                <w:sz w:val="22"/>
                <w:szCs w:val="22"/>
              </w:rPr>
            </w:pPr>
            <w:r w:rsidRPr="00E03991">
              <w:rPr>
                <w:sz w:val="22"/>
                <w:szCs w:val="22"/>
              </w:rPr>
              <w:t>Week 4</w:t>
            </w:r>
          </w:p>
          <w:p w14:paraId="0D242545" w14:textId="07C3CBAA" w:rsidR="002551D7" w:rsidRPr="00E03991" w:rsidRDefault="000C2DEE">
            <w:pPr>
              <w:rPr>
                <w:sz w:val="22"/>
                <w:szCs w:val="22"/>
              </w:rPr>
            </w:pPr>
            <w:r>
              <w:rPr>
                <w:sz w:val="22"/>
                <w:szCs w:val="22"/>
              </w:rPr>
              <w:t>February 8, 10, 12</w:t>
            </w:r>
          </w:p>
        </w:tc>
        <w:tc>
          <w:tcPr>
            <w:tcW w:w="4386" w:type="dxa"/>
          </w:tcPr>
          <w:p w14:paraId="3EB69073" w14:textId="77777777" w:rsidR="00B51AE6" w:rsidRPr="00E03991" w:rsidRDefault="00B51AE6" w:rsidP="00B51AE6">
            <w:pPr>
              <w:spacing w:after="0" w:line="240" w:lineRule="auto"/>
              <w:rPr>
                <w:sz w:val="22"/>
                <w:szCs w:val="22"/>
              </w:rPr>
            </w:pPr>
            <w:r w:rsidRPr="00E03991">
              <w:rPr>
                <w:sz w:val="22"/>
                <w:szCs w:val="22"/>
              </w:rPr>
              <w:t>Chapter 7-</w:t>
            </w:r>
            <w:r w:rsidRPr="00E03991">
              <w:rPr>
                <w:i/>
                <w:sz w:val="22"/>
                <w:szCs w:val="22"/>
              </w:rPr>
              <w:t xml:space="preserve"> </w:t>
            </w:r>
            <w:r w:rsidRPr="00E03991">
              <w:rPr>
                <w:sz w:val="22"/>
                <w:szCs w:val="22"/>
              </w:rPr>
              <w:t>Bilingualism and Cognition</w:t>
            </w:r>
          </w:p>
          <w:p w14:paraId="7CD05115" w14:textId="77777777" w:rsidR="00B51AE6" w:rsidRPr="00E03991" w:rsidRDefault="00B51AE6" w:rsidP="00B51AE6">
            <w:pPr>
              <w:pStyle w:val="ListParagraph"/>
              <w:spacing w:after="0" w:line="240" w:lineRule="auto"/>
              <w:ind w:left="0"/>
              <w:rPr>
                <w:sz w:val="22"/>
                <w:szCs w:val="22"/>
              </w:rPr>
            </w:pPr>
            <w:r w:rsidRPr="00E03991">
              <w:rPr>
                <w:sz w:val="22"/>
                <w:szCs w:val="22"/>
              </w:rPr>
              <w:t>Chapter 8- Cognitive Theories of Bilingualism and the Curriculum</w:t>
            </w:r>
          </w:p>
          <w:p w14:paraId="5EC39381" w14:textId="77777777" w:rsidR="002551D7" w:rsidRPr="00E03991" w:rsidRDefault="002551D7" w:rsidP="00FF52ED">
            <w:pPr>
              <w:spacing w:after="0" w:line="240" w:lineRule="auto"/>
              <w:rPr>
                <w:sz w:val="22"/>
                <w:szCs w:val="22"/>
              </w:rPr>
            </w:pPr>
          </w:p>
        </w:tc>
        <w:tc>
          <w:tcPr>
            <w:tcW w:w="1998" w:type="dxa"/>
          </w:tcPr>
          <w:p w14:paraId="0FFEA5E4" w14:textId="699FE939" w:rsidR="002551D7" w:rsidRPr="00A05C8A" w:rsidRDefault="002551D7"/>
        </w:tc>
      </w:tr>
      <w:tr w:rsidR="002551D7" w14:paraId="3180D442" w14:textId="77777777" w:rsidTr="00B51AE6">
        <w:tc>
          <w:tcPr>
            <w:tcW w:w="3192" w:type="dxa"/>
          </w:tcPr>
          <w:p w14:paraId="19F35396" w14:textId="77777777" w:rsidR="002551D7" w:rsidRPr="00E03991" w:rsidRDefault="002551D7">
            <w:pPr>
              <w:rPr>
                <w:sz w:val="22"/>
                <w:szCs w:val="22"/>
              </w:rPr>
            </w:pPr>
            <w:r w:rsidRPr="00E03991">
              <w:rPr>
                <w:sz w:val="22"/>
                <w:szCs w:val="22"/>
              </w:rPr>
              <w:t>Week 5</w:t>
            </w:r>
          </w:p>
          <w:p w14:paraId="26DA73EA" w14:textId="3EF6378E" w:rsidR="002551D7" w:rsidRPr="00E03991" w:rsidRDefault="000C2DEE">
            <w:pPr>
              <w:rPr>
                <w:sz w:val="22"/>
                <w:szCs w:val="22"/>
              </w:rPr>
            </w:pPr>
            <w:r>
              <w:rPr>
                <w:sz w:val="22"/>
                <w:szCs w:val="22"/>
              </w:rPr>
              <w:t>February 15, 17, 19</w:t>
            </w:r>
          </w:p>
        </w:tc>
        <w:tc>
          <w:tcPr>
            <w:tcW w:w="4386" w:type="dxa"/>
          </w:tcPr>
          <w:p w14:paraId="259DAA5B" w14:textId="77777777" w:rsidR="00FF52ED" w:rsidRDefault="00FF52ED" w:rsidP="00FF52ED">
            <w:pPr>
              <w:spacing w:after="0" w:line="240" w:lineRule="auto"/>
              <w:rPr>
                <w:b/>
                <w:sz w:val="22"/>
                <w:szCs w:val="22"/>
              </w:rPr>
            </w:pPr>
          </w:p>
          <w:p w14:paraId="33F98D21" w14:textId="77777777" w:rsidR="00156E12" w:rsidRPr="00E03991" w:rsidRDefault="00156E12" w:rsidP="00156E12">
            <w:pPr>
              <w:spacing w:after="0" w:line="240" w:lineRule="auto"/>
              <w:rPr>
                <w:sz w:val="22"/>
                <w:szCs w:val="22"/>
              </w:rPr>
            </w:pPr>
            <w:r w:rsidRPr="00E03991">
              <w:rPr>
                <w:sz w:val="22"/>
                <w:szCs w:val="22"/>
              </w:rPr>
              <w:t xml:space="preserve">Speaking in Tongues Documentary </w:t>
            </w:r>
          </w:p>
          <w:p w14:paraId="2C9D3070" w14:textId="07A7F2D9" w:rsidR="002551D7" w:rsidRPr="00E03991" w:rsidRDefault="00156E12" w:rsidP="00156E12">
            <w:pPr>
              <w:spacing w:after="0" w:line="240" w:lineRule="auto"/>
              <w:rPr>
                <w:sz w:val="22"/>
                <w:szCs w:val="22"/>
              </w:rPr>
            </w:pPr>
            <w:r w:rsidRPr="00E03991">
              <w:rPr>
                <w:sz w:val="22"/>
                <w:szCs w:val="22"/>
              </w:rPr>
              <w:t>Chapter 9 – Historical Introduction to Bilingual Education:  The United States</w:t>
            </w:r>
          </w:p>
        </w:tc>
        <w:tc>
          <w:tcPr>
            <w:tcW w:w="1998" w:type="dxa"/>
          </w:tcPr>
          <w:p w14:paraId="25580830" w14:textId="77777777" w:rsidR="00FF52ED" w:rsidRDefault="00FF52ED" w:rsidP="00FD7562">
            <w:pPr>
              <w:spacing w:after="0" w:line="240" w:lineRule="auto"/>
              <w:rPr>
                <w:b/>
              </w:rPr>
            </w:pPr>
          </w:p>
          <w:p w14:paraId="316CAEF6" w14:textId="0C0EE285" w:rsidR="002551D7" w:rsidRPr="00E03991" w:rsidRDefault="002551D7" w:rsidP="00FD7562">
            <w:pPr>
              <w:rPr>
                <w:sz w:val="22"/>
                <w:szCs w:val="22"/>
              </w:rPr>
            </w:pPr>
          </w:p>
        </w:tc>
      </w:tr>
      <w:tr w:rsidR="002551D7" w14:paraId="0EF6B8E2" w14:textId="77777777" w:rsidTr="00B51AE6">
        <w:tc>
          <w:tcPr>
            <w:tcW w:w="3192" w:type="dxa"/>
          </w:tcPr>
          <w:p w14:paraId="365BA6FE" w14:textId="77777777" w:rsidR="002551D7" w:rsidRDefault="002551D7">
            <w:pPr>
              <w:rPr>
                <w:sz w:val="22"/>
                <w:szCs w:val="22"/>
              </w:rPr>
            </w:pPr>
            <w:r w:rsidRPr="00E03991">
              <w:rPr>
                <w:sz w:val="22"/>
                <w:szCs w:val="22"/>
              </w:rPr>
              <w:t>Week 6</w:t>
            </w:r>
          </w:p>
          <w:p w14:paraId="75222EE5" w14:textId="4324F800" w:rsidR="003231F7" w:rsidRPr="00E03991" w:rsidRDefault="000C2DEE">
            <w:pPr>
              <w:rPr>
                <w:sz w:val="22"/>
                <w:szCs w:val="22"/>
              </w:rPr>
            </w:pPr>
            <w:r>
              <w:rPr>
                <w:sz w:val="22"/>
                <w:szCs w:val="22"/>
              </w:rPr>
              <w:t>February 22, 24, 26</w:t>
            </w:r>
          </w:p>
        </w:tc>
        <w:tc>
          <w:tcPr>
            <w:tcW w:w="4386" w:type="dxa"/>
          </w:tcPr>
          <w:p w14:paraId="0FAB2E16" w14:textId="77777777" w:rsidR="00156E12" w:rsidRDefault="00156E12" w:rsidP="00156E12">
            <w:pPr>
              <w:rPr>
                <w:sz w:val="22"/>
                <w:szCs w:val="22"/>
              </w:rPr>
            </w:pPr>
            <w:r w:rsidRPr="00E03991">
              <w:rPr>
                <w:sz w:val="22"/>
                <w:szCs w:val="22"/>
              </w:rPr>
              <w:t>Video about Bilingual Education History in Texas</w:t>
            </w:r>
            <w:r>
              <w:rPr>
                <w:sz w:val="22"/>
                <w:szCs w:val="22"/>
              </w:rPr>
              <w:t xml:space="preserve">, court cases, </w:t>
            </w:r>
            <w:r w:rsidRPr="00E03991">
              <w:rPr>
                <w:sz w:val="22"/>
                <w:szCs w:val="22"/>
              </w:rPr>
              <w:t>Kathryn Snow vs. Ron Unz debate</w:t>
            </w:r>
          </w:p>
          <w:p w14:paraId="50B21EB9" w14:textId="2145D939" w:rsidR="00156E12" w:rsidRDefault="00156E12" w:rsidP="00156E12">
            <w:pPr>
              <w:rPr>
                <w:sz w:val="22"/>
                <w:szCs w:val="22"/>
              </w:rPr>
            </w:pPr>
          </w:p>
          <w:p w14:paraId="03EE242C" w14:textId="511C29BA" w:rsidR="002551D7" w:rsidRPr="00E03991" w:rsidRDefault="002551D7" w:rsidP="00FF52ED">
            <w:pPr>
              <w:spacing w:after="0" w:line="240" w:lineRule="auto"/>
              <w:rPr>
                <w:sz w:val="22"/>
                <w:szCs w:val="22"/>
              </w:rPr>
            </w:pPr>
          </w:p>
        </w:tc>
        <w:tc>
          <w:tcPr>
            <w:tcW w:w="1998" w:type="dxa"/>
          </w:tcPr>
          <w:p w14:paraId="61EE5318" w14:textId="191083E0" w:rsidR="002551D7" w:rsidRPr="00A05C8A" w:rsidRDefault="00A46848">
            <w:r>
              <w:t>Reading Log 3</w:t>
            </w:r>
            <w:r w:rsidR="00255324">
              <w:t xml:space="preserve"> ( Speaking in Tongues)</w:t>
            </w:r>
            <w:r w:rsidR="007955F9" w:rsidRPr="00A05C8A">
              <w:t xml:space="preserve"> due</w:t>
            </w:r>
            <w:r>
              <w:t xml:space="preserve"> February 22</w:t>
            </w:r>
          </w:p>
        </w:tc>
      </w:tr>
      <w:tr w:rsidR="002551D7" w14:paraId="31DBD7A5" w14:textId="77777777" w:rsidTr="00B51AE6">
        <w:tc>
          <w:tcPr>
            <w:tcW w:w="3192" w:type="dxa"/>
          </w:tcPr>
          <w:p w14:paraId="2A1F5E91" w14:textId="77777777" w:rsidR="002551D7" w:rsidRPr="00E03991" w:rsidRDefault="002551D7">
            <w:pPr>
              <w:rPr>
                <w:sz w:val="22"/>
                <w:szCs w:val="22"/>
              </w:rPr>
            </w:pPr>
            <w:r w:rsidRPr="00E03991">
              <w:rPr>
                <w:sz w:val="22"/>
                <w:szCs w:val="22"/>
              </w:rPr>
              <w:t>Week 7</w:t>
            </w:r>
          </w:p>
          <w:p w14:paraId="107B9774" w14:textId="5F46F824" w:rsidR="002551D7" w:rsidRPr="00E03991" w:rsidRDefault="000C2DEE">
            <w:pPr>
              <w:rPr>
                <w:sz w:val="22"/>
                <w:szCs w:val="22"/>
              </w:rPr>
            </w:pPr>
            <w:r>
              <w:rPr>
                <w:sz w:val="22"/>
                <w:szCs w:val="22"/>
              </w:rPr>
              <w:t>February 29, March 2 &amp; 4</w:t>
            </w:r>
          </w:p>
        </w:tc>
        <w:tc>
          <w:tcPr>
            <w:tcW w:w="4386" w:type="dxa"/>
          </w:tcPr>
          <w:p w14:paraId="079C59DC" w14:textId="77777777" w:rsidR="00156E12" w:rsidRDefault="00156E12" w:rsidP="00156E12">
            <w:pPr>
              <w:spacing w:after="0" w:line="240" w:lineRule="auto"/>
              <w:rPr>
                <w:sz w:val="22"/>
                <w:szCs w:val="22"/>
              </w:rPr>
            </w:pPr>
            <w:r w:rsidRPr="00E03991">
              <w:rPr>
                <w:sz w:val="22"/>
                <w:szCs w:val="22"/>
              </w:rPr>
              <w:t>Chapter 12</w:t>
            </w:r>
            <w:r w:rsidRPr="00E03991">
              <w:rPr>
                <w:i/>
                <w:sz w:val="22"/>
                <w:szCs w:val="22"/>
              </w:rPr>
              <w:t xml:space="preserve"> – </w:t>
            </w:r>
            <w:r w:rsidRPr="00E03991">
              <w:rPr>
                <w:sz w:val="22"/>
                <w:szCs w:val="22"/>
              </w:rPr>
              <w:t>The Effectiveness of Bilingual Education</w:t>
            </w:r>
          </w:p>
          <w:p w14:paraId="38A84F1A" w14:textId="77777777" w:rsidR="00156E12" w:rsidRDefault="00156E12" w:rsidP="00156E12">
            <w:pPr>
              <w:rPr>
                <w:sz w:val="22"/>
                <w:szCs w:val="22"/>
              </w:rPr>
            </w:pPr>
            <w:r w:rsidRPr="00E03991">
              <w:rPr>
                <w:sz w:val="22"/>
                <w:szCs w:val="22"/>
              </w:rPr>
              <w:t>Dr. Gomez’s Presentation in Senate</w:t>
            </w:r>
          </w:p>
          <w:p w14:paraId="436FDDAF" w14:textId="46FEA148" w:rsidR="00156E12" w:rsidRPr="00E03991" w:rsidRDefault="00156E12" w:rsidP="00156E12">
            <w:pPr>
              <w:spacing w:after="0" w:line="240" w:lineRule="auto"/>
              <w:rPr>
                <w:sz w:val="22"/>
                <w:szCs w:val="22"/>
              </w:rPr>
            </w:pPr>
            <w:r w:rsidRPr="00E03991">
              <w:rPr>
                <w:sz w:val="22"/>
                <w:szCs w:val="22"/>
              </w:rPr>
              <w:t>Midterm Exam</w:t>
            </w:r>
          </w:p>
        </w:tc>
        <w:tc>
          <w:tcPr>
            <w:tcW w:w="1998" w:type="dxa"/>
          </w:tcPr>
          <w:p w14:paraId="6F42CC4F" w14:textId="70A4E689" w:rsidR="00156E12" w:rsidRPr="00D757CF" w:rsidRDefault="00156E12" w:rsidP="00156E12">
            <w:pPr>
              <w:spacing w:after="0" w:line="240" w:lineRule="auto"/>
              <w:rPr>
                <w:b/>
              </w:rPr>
            </w:pPr>
            <w:r w:rsidRPr="00D757CF">
              <w:rPr>
                <w:b/>
              </w:rPr>
              <w:t>Midterm Exam</w:t>
            </w:r>
            <w:r>
              <w:rPr>
                <w:b/>
              </w:rPr>
              <w:t xml:space="preserve"> on March 4</w:t>
            </w:r>
          </w:p>
          <w:p w14:paraId="3598615C" w14:textId="77777777" w:rsidR="002551D7" w:rsidRPr="00E03991" w:rsidRDefault="002551D7">
            <w:pPr>
              <w:rPr>
                <w:sz w:val="22"/>
                <w:szCs w:val="22"/>
              </w:rPr>
            </w:pPr>
          </w:p>
        </w:tc>
      </w:tr>
      <w:tr w:rsidR="002551D7" w14:paraId="3806C2B8" w14:textId="77777777" w:rsidTr="00B51AE6">
        <w:tc>
          <w:tcPr>
            <w:tcW w:w="3192" w:type="dxa"/>
          </w:tcPr>
          <w:p w14:paraId="59ECAAE2" w14:textId="77777777" w:rsidR="002551D7" w:rsidRPr="00E03991" w:rsidRDefault="002551D7">
            <w:pPr>
              <w:rPr>
                <w:sz w:val="22"/>
                <w:szCs w:val="22"/>
              </w:rPr>
            </w:pPr>
            <w:r w:rsidRPr="00E03991">
              <w:rPr>
                <w:sz w:val="22"/>
                <w:szCs w:val="22"/>
              </w:rPr>
              <w:t>Week 8</w:t>
            </w:r>
          </w:p>
          <w:p w14:paraId="6764870D" w14:textId="65E0187C" w:rsidR="00B51AE6" w:rsidRPr="00E03991" w:rsidRDefault="000C2DEE" w:rsidP="00C11F6C">
            <w:pPr>
              <w:rPr>
                <w:sz w:val="22"/>
                <w:szCs w:val="22"/>
              </w:rPr>
            </w:pPr>
            <w:r>
              <w:rPr>
                <w:sz w:val="22"/>
                <w:szCs w:val="22"/>
              </w:rPr>
              <w:t>March 7, 9, 11</w:t>
            </w:r>
          </w:p>
        </w:tc>
        <w:tc>
          <w:tcPr>
            <w:tcW w:w="4386" w:type="dxa"/>
          </w:tcPr>
          <w:p w14:paraId="189AD21D" w14:textId="77777777" w:rsidR="00156E12" w:rsidRDefault="00156E12" w:rsidP="00A14349">
            <w:pPr>
              <w:spacing w:after="0" w:line="240" w:lineRule="auto"/>
              <w:rPr>
                <w:sz w:val="22"/>
                <w:szCs w:val="22"/>
              </w:rPr>
            </w:pPr>
          </w:p>
          <w:p w14:paraId="4CFF0D07" w14:textId="3513B552" w:rsidR="00FF52ED" w:rsidRPr="00156E12" w:rsidRDefault="00156E12" w:rsidP="00A14349">
            <w:pPr>
              <w:spacing w:after="0" w:line="240" w:lineRule="auto"/>
              <w:rPr>
                <w:b/>
                <w:sz w:val="22"/>
                <w:szCs w:val="22"/>
              </w:rPr>
            </w:pPr>
            <w:r w:rsidRPr="00156E12">
              <w:rPr>
                <w:b/>
                <w:sz w:val="22"/>
                <w:szCs w:val="22"/>
              </w:rPr>
              <w:t>Bilingual Interview Presentation</w:t>
            </w:r>
          </w:p>
        </w:tc>
        <w:tc>
          <w:tcPr>
            <w:tcW w:w="1998" w:type="dxa"/>
          </w:tcPr>
          <w:p w14:paraId="711B1BCF" w14:textId="6D3DB868" w:rsidR="002551D7" w:rsidRPr="00E03991" w:rsidRDefault="00156E12" w:rsidP="00156E12">
            <w:pPr>
              <w:spacing w:after="0" w:line="240" w:lineRule="auto"/>
              <w:rPr>
                <w:sz w:val="22"/>
                <w:szCs w:val="22"/>
              </w:rPr>
            </w:pPr>
            <w:r>
              <w:rPr>
                <w:sz w:val="22"/>
                <w:szCs w:val="22"/>
              </w:rPr>
              <w:t>Bilingual Interview PowerPoint due on March 7, paper due March 11</w:t>
            </w:r>
          </w:p>
        </w:tc>
      </w:tr>
      <w:tr w:rsidR="002551D7" w14:paraId="01ACCE49" w14:textId="77777777" w:rsidTr="00B51AE6">
        <w:tc>
          <w:tcPr>
            <w:tcW w:w="3192" w:type="dxa"/>
          </w:tcPr>
          <w:p w14:paraId="12DB058B" w14:textId="35E2068F" w:rsidR="002551D7" w:rsidRPr="00E03991" w:rsidRDefault="00226D11">
            <w:pPr>
              <w:rPr>
                <w:sz w:val="22"/>
                <w:szCs w:val="22"/>
              </w:rPr>
            </w:pPr>
            <w:r>
              <w:rPr>
                <w:sz w:val="22"/>
                <w:szCs w:val="22"/>
              </w:rPr>
              <w:t>Week 9</w:t>
            </w:r>
          </w:p>
          <w:p w14:paraId="77706914" w14:textId="786A4F2F" w:rsidR="00432536" w:rsidRPr="00E03991" w:rsidRDefault="000C2DEE">
            <w:pPr>
              <w:rPr>
                <w:sz w:val="22"/>
                <w:szCs w:val="22"/>
              </w:rPr>
            </w:pPr>
            <w:r>
              <w:rPr>
                <w:sz w:val="22"/>
                <w:szCs w:val="22"/>
              </w:rPr>
              <w:t>March 14, 16, 18</w:t>
            </w:r>
          </w:p>
        </w:tc>
        <w:tc>
          <w:tcPr>
            <w:tcW w:w="4386" w:type="dxa"/>
          </w:tcPr>
          <w:p w14:paraId="2E7C1E53" w14:textId="77777777" w:rsidR="005D5243" w:rsidRDefault="005D5243" w:rsidP="00B51AE6">
            <w:pPr>
              <w:spacing w:after="0" w:line="240" w:lineRule="auto"/>
              <w:rPr>
                <w:sz w:val="22"/>
                <w:szCs w:val="22"/>
              </w:rPr>
            </w:pPr>
          </w:p>
          <w:p w14:paraId="49D46B35" w14:textId="216CAE65" w:rsidR="002551D7" w:rsidRPr="00E03991" w:rsidRDefault="000C2DEE" w:rsidP="000C2DEE">
            <w:pPr>
              <w:spacing w:after="0" w:line="240" w:lineRule="auto"/>
              <w:rPr>
                <w:sz w:val="22"/>
                <w:szCs w:val="22"/>
              </w:rPr>
            </w:pPr>
            <w:r>
              <w:rPr>
                <w:sz w:val="22"/>
                <w:szCs w:val="22"/>
              </w:rPr>
              <w:t xml:space="preserve">Spring Break- No classes </w:t>
            </w:r>
          </w:p>
        </w:tc>
        <w:tc>
          <w:tcPr>
            <w:tcW w:w="1998" w:type="dxa"/>
          </w:tcPr>
          <w:p w14:paraId="73D852B5" w14:textId="77777777" w:rsidR="00156E12" w:rsidRDefault="00156E12">
            <w:pPr>
              <w:rPr>
                <w:sz w:val="22"/>
                <w:szCs w:val="22"/>
              </w:rPr>
            </w:pPr>
          </w:p>
          <w:p w14:paraId="28814124" w14:textId="45242DA3" w:rsidR="00A14349" w:rsidRPr="00E03991" w:rsidRDefault="000C2DEE">
            <w:pPr>
              <w:rPr>
                <w:sz w:val="22"/>
                <w:szCs w:val="22"/>
              </w:rPr>
            </w:pPr>
            <w:r>
              <w:rPr>
                <w:sz w:val="22"/>
                <w:szCs w:val="22"/>
              </w:rPr>
              <w:t xml:space="preserve">No classes </w:t>
            </w:r>
          </w:p>
        </w:tc>
      </w:tr>
      <w:tr w:rsidR="002551D7" w14:paraId="413E0455" w14:textId="77777777" w:rsidTr="00B51AE6">
        <w:tc>
          <w:tcPr>
            <w:tcW w:w="3192" w:type="dxa"/>
          </w:tcPr>
          <w:p w14:paraId="5D726F94" w14:textId="365BB528" w:rsidR="002551D7" w:rsidRPr="00E03991" w:rsidRDefault="003729B7">
            <w:pPr>
              <w:rPr>
                <w:sz w:val="22"/>
                <w:szCs w:val="22"/>
              </w:rPr>
            </w:pPr>
            <w:r>
              <w:rPr>
                <w:sz w:val="22"/>
                <w:szCs w:val="22"/>
              </w:rPr>
              <w:t>Week 10</w:t>
            </w:r>
          </w:p>
          <w:p w14:paraId="0A2F6F4A" w14:textId="14256F58" w:rsidR="00432536" w:rsidRPr="00E03991" w:rsidRDefault="000C2DEE">
            <w:pPr>
              <w:rPr>
                <w:sz w:val="22"/>
                <w:szCs w:val="22"/>
              </w:rPr>
            </w:pPr>
            <w:r>
              <w:rPr>
                <w:sz w:val="22"/>
                <w:szCs w:val="22"/>
              </w:rPr>
              <w:t>March 21, 23, 25</w:t>
            </w:r>
          </w:p>
        </w:tc>
        <w:tc>
          <w:tcPr>
            <w:tcW w:w="4386" w:type="dxa"/>
          </w:tcPr>
          <w:p w14:paraId="58CD314A" w14:textId="77777777" w:rsidR="007B4625" w:rsidRPr="00E03991" w:rsidRDefault="007B4625" w:rsidP="007B4625">
            <w:pPr>
              <w:spacing w:after="0" w:line="240" w:lineRule="auto"/>
              <w:rPr>
                <w:b/>
                <w:sz w:val="22"/>
                <w:szCs w:val="22"/>
              </w:rPr>
            </w:pPr>
          </w:p>
          <w:p w14:paraId="52E8C1B1" w14:textId="779296A6" w:rsidR="002551D7" w:rsidRPr="00CD4EC9" w:rsidRDefault="00CD4EC9" w:rsidP="00C11F6C">
            <w:pPr>
              <w:spacing w:after="0" w:line="240" w:lineRule="auto"/>
              <w:rPr>
                <w:sz w:val="22"/>
                <w:szCs w:val="22"/>
              </w:rPr>
            </w:pPr>
            <w:r w:rsidRPr="00CD4EC9">
              <w:rPr>
                <w:sz w:val="22"/>
                <w:szCs w:val="22"/>
              </w:rPr>
              <w:t>Groups prepare</w:t>
            </w:r>
            <w:r w:rsidR="00C11F6C" w:rsidRPr="00CD4EC9">
              <w:rPr>
                <w:sz w:val="22"/>
                <w:szCs w:val="22"/>
              </w:rPr>
              <w:t xml:space="preserve"> their Program PowerPoint presentation</w:t>
            </w:r>
          </w:p>
        </w:tc>
        <w:tc>
          <w:tcPr>
            <w:tcW w:w="1998" w:type="dxa"/>
          </w:tcPr>
          <w:p w14:paraId="465B8D06" w14:textId="78D43CD3" w:rsidR="002551D7" w:rsidRPr="005D5243" w:rsidRDefault="002551D7"/>
        </w:tc>
      </w:tr>
      <w:tr w:rsidR="00432536" w14:paraId="42D7BA87" w14:textId="77777777" w:rsidTr="00B51AE6">
        <w:tc>
          <w:tcPr>
            <w:tcW w:w="3192" w:type="dxa"/>
          </w:tcPr>
          <w:p w14:paraId="033912F7" w14:textId="28B7396E" w:rsidR="00432536" w:rsidRPr="00E03991" w:rsidRDefault="003729B7">
            <w:pPr>
              <w:rPr>
                <w:sz w:val="22"/>
                <w:szCs w:val="22"/>
              </w:rPr>
            </w:pPr>
            <w:r>
              <w:rPr>
                <w:sz w:val="22"/>
                <w:szCs w:val="22"/>
              </w:rPr>
              <w:t>Week 11</w:t>
            </w:r>
          </w:p>
          <w:p w14:paraId="3F99384A" w14:textId="11CAB6DD" w:rsidR="00432536" w:rsidRPr="00E03991" w:rsidRDefault="000C2DEE">
            <w:pPr>
              <w:rPr>
                <w:sz w:val="22"/>
                <w:szCs w:val="22"/>
              </w:rPr>
            </w:pPr>
            <w:r>
              <w:rPr>
                <w:sz w:val="22"/>
                <w:szCs w:val="22"/>
              </w:rPr>
              <w:t>March 28, 30 &amp; April 1</w:t>
            </w:r>
          </w:p>
        </w:tc>
        <w:tc>
          <w:tcPr>
            <w:tcW w:w="4386" w:type="dxa"/>
          </w:tcPr>
          <w:p w14:paraId="74114F51" w14:textId="77777777" w:rsidR="00C11F6C" w:rsidRPr="00E03991" w:rsidRDefault="00C11F6C" w:rsidP="00C11F6C">
            <w:pPr>
              <w:spacing w:after="0" w:line="240" w:lineRule="auto"/>
              <w:rPr>
                <w:b/>
                <w:sz w:val="22"/>
                <w:szCs w:val="22"/>
              </w:rPr>
            </w:pPr>
          </w:p>
          <w:p w14:paraId="187E9D5D" w14:textId="331B6314" w:rsidR="00CD4EC9" w:rsidRPr="00CD4EC9" w:rsidRDefault="00CD4EC9" w:rsidP="00CD4EC9">
            <w:pPr>
              <w:spacing w:after="0" w:line="240" w:lineRule="auto"/>
              <w:rPr>
                <w:b/>
                <w:sz w:val="22"/>
                <w:szCs w:val="22"/>
              </w:rPr>
            </w:pPr>
            <w:r w:rsidRPr="00E03991">
              <w:rPr>
                <w:b/>
                <w:sz w:val="22"/>
                <w:szCs w:val="22"/>
              </w:rPr>
              <w:t xml:space="preserve">Groups present their </w:t>
            </w:r>
            <w:r>
              <w:rPr>
                <w:b/>
                <w:sz w:val="22"/>
                <w:szCs w:val="22"/>
              </w:rPr>
              <w:t xml:space="preserve">Program PowerPoint presentation </w:t>
            </w:r>
          </w:p>
        </w:tc>
        <w:tc>
          <w:tcPr>
            <w:tcW w:w="1998" w:type="dxa"/>
          </w:tcPr>
          <w:p w14:paraId="4C67BD58" w14:textId="13066EC5" w:rsidR="00432536" w:rsidRPr="00E03991" w:rsidRDefault="00CD4EC9">
            <w:pPr>
              <w:rPr>
                <w:sz w:val="22"/>
                <w:szCs w:val="22"/>
              </w:rPr>
            </w:pPr>
            <w:r>
              <w:rPr>
                <w:b/>
              </w:rPr>
              <w:t xml:space="preserve">ELL Program </w:t>
            </w:r>
            <w:r w:rsidRPr="005D5243">
              <w:rPr>
                <w:b/>
              </w:rPr>
              <w:t>PowerPoint presentation is      due</w:t>
            </w:r>
          </w:p>
        </w:tc>
      </w:tr>
      <w:tr w:rsidR="00432536" w14:paraId="279E4C78" w14:textId="77777777" w:rsidTr="00B51AE6">
        <w:tc>
          <w:tcPr>
            <w:tcW w:w="3192" w:type="dxa"/>
          </w:tcPr>
          <w:p w14:paraId="691B938C" w14:textId="10544F53" w:rsidR="00432536" w:rsidRPr="00E03991" w:rsidRDefault="003729B7">
            <w:pPr>
              <w:rPr>
                <w:sz w:val="22"/>
                <w:szCs w:val="22"/>
              </w:rPr>
            </w:pPr>
            <w:r>
              <w:rPr>
                <w:sz w:val="22"/>
                <w:szCs w:val="22"/>
              </w:rPr>
              <w:t>Week 12</w:t>
            </w:r>
          </w:p>
          <w:p w14:paraId="61F85F23" w14:textId="3358D222" w:rsidR="00432536" w:rsidRPr="00E03991" w:rsidRDefault="000C2DEE">
            <w:pPr>
              <w:rPr>
                <w:sz w:val="22"/>
                <w:szCs w:val="22"/>
              </w:rPr>
            </w:pPr>
            <w:r>
              <w:rPr>
                <w:sz w:val="22"/>
                <w:szCs w:val="22"/>
              </w:rPr>
              <w:t>April 4, 6, 8</w:t>
            </w:r>
          </w:p>
        </w:tc>
        <w:tc>
          <w:tcPr>
            <w:tcW w:w="4386" w:type="dxa"/>
          </w:tcPr>
          <w:p w14:paraId="5F31FFCB" w14:textId="77777777" w:rsidR="00CD4EC9" w:rsidRPr="00E03991" w:rsidRDefault="00CD4EC9" w:rsidP="00CD4EC9">
            <w:pPr>
              <w:spacing w:after="0" w:line="240" w:lineRule="auto"/>
              <w:rPr>
                <w:sz w:val="22"/>
                <w:szCs w:val="22"/>
              </w:rPr>
            </w:pPr>
            <w:r w:rsidRPr="00E03991">
              <w:rPr>
                <w:sz w:val="22"/>
                <w:szCs w:val="22"/>
              </w:rPr>
              <w:t>Chapter 11- Education for Bilingualism and Biliteracy</w:t>
            </w:r>
          </w:p>
          <w:p w14:paraId="1C2F03A3" w14:textId="77777777" w:rsidR="00CD4EC9" w:rsidRPr="00E03991" w:rsidRDefault="00CD4EC9" w:rsidP="00CD4EC9">
            <w:pPr>
              <w:spacing w:after="0" w:line="240" w:lineRule="auto"/>
              <w:rPr>
                <w:sz w:val="22"/>
                <w:szCs w:val="22"/>
              </w:rPr>
            </w:pPr>
            <w:r w:rsidRPr="00E03991">
              <w:rPr>
                <w:sz w:val="22"/>
                <w:szCs w:val="22"/>
              </w:rPr>
              <w:t>Chapter 13- Effective Schools and Classrooms for Bilingual Students</w:t>
            </w:r>
          </w:p>
          <w:p w14:paraId="5F336E01" w14:textId="77777777" w:rsidR="00432536" w:rsidRPr="00E03991" w:rsidRDefault="00432536" w:rsidP="00CD4EC9">
            <w:pPr>
              <w:spacing w:after="0" w:line="240" w:lineRule="auto"/>
              <w:rPr>
                <w:sz w:val="22"/>
                <w:szCs w:val="22"/>
              </w:rPr>
            </w:pPr>
          </w:p>
        </w:tc>
        <w:tc>
          <w:tcPr>
            <w:tcW w:w="1998" w:type="dxa"/>
          </w:tcPr>
          <w:p w14:paraId="530FFE5E" w14:textId="77777777" w:rsidR="00432536" w:rsidRPr="00E03991" w:rsidRDefault="00432536">
            <w:pPr>
              <w:rPr>
                <w:sz w:val="22"/>
                <w:szCs w:val="22"/>
              </w:rPr>
            </w:pPr>
          </w:p>
        </w:tc>
      </w:tr>
      <w:tr w:rsidR="00432536" w14:paraId="6D132A9B" w14:textId="77777777" w:rsidTr="00B51AE6">
        <w:tc>
          <w:tcPr>
            <w:tcW w:w="3192" w:type="dxa"/>
          </w:tcPr>
          <w:p w14:paraId="7EE855C8" w14:textId="312E6274" w:rsidR="00432536" w:rsidRPr="00E03991" w:rsidRDefault="003729B7">
            <w:pPr>
              <w:rPr>
                <w:sz w:val="22"/>
                <w:szCs w:val="22"/>
              </w:rPr>
            </w:pPr>
            <w:r>
              <w:rPr>
                <w:sz w:val="22"/>
                <w:szCs w:val="22"/>
              </w:rPr>
              <w:t>Week 13</w:t>
            </w:r>
          </w:p>
          <w:p w14:paraId="322FD0B8" w14:textId="299FD441" w:rsidR="00432536" w:rsidRPr="00E03991" w:rsidRDefault="000C2DEE">
            <w:pPr>
              <w:rPr>
                <w:sz w:val="22"/>
                <w:szCs w:val="22"/>
              </w:rPr>
            </w:pPr>
            <w:r>
              <w:rPr>
                <w:sz w:val="22"/>
                <w:szCs w:val="22"/>
              </w:rPr>
              <w:t>April 11, 13, 15</w:t>
            </w:r>
          </w:p>
        </w:tc>
        <w:tc>
          <w:tcPr>
            <w:tcW w:w="4386" w:type="dxa"/>
          </w:tcPr>
          <w:p w14:paraId="6F66EE72" w14:textId="77777777" w:rsidR="004F2F83" w:rsidRDefault="004F2F83" w:rsidP="00A14349">
            <w:pPr>
              <w:spacing w:after="0" w:line="240" w:lineRule="auto"/>
              <w:rPr>
                <w:b/>
                <w:sz w:val="22"/>
                <w:szCs w:val="22"/>
              </w:rPr>
            </w:pPr>
          </w:p>
          <w:p w14:paraId="6F8C8E0C" w14:textId="63CF8179" w:rsidR="00432536" w:rsidRPr="00E03991" w:rsidRDefault="00CD4EC9" w:rsidP="00156E12">
            <w:pPr>
              <w:spacing w:after="0" w:line="240" w:lineRule="auto"/>
              <w:rPr>
                <w:sz w:val="22"/>
                <w:szCs w:val="22"/>
              </w:rPr>
            </w:pPr>
            <w:r w:rsidRPr="00E03991">
              <w:rPr>
                <w:sz w:val="22"/>
                <w:szCs w:val="22"/>
              </w:rPr>
              <w:t>Working with Parents ( notes)</w:t>
            </w:r>
            <w:r w:rsidR="00156E12">
              <w:rPr>
                <w:sz w:val="22"/>
                <w:szCs w:val="22"/>
              </w:rPr>
              <w:t xml:space="preserve"> and community Involvement</w:t>
            </w:r>
          </w:p>
        </w:tc>
        <w:tc>
          <w:tcPr>
            <w:tcW w:w="1998" w:type="dxa"/>
          </w:tcPr>
          <w:p w14:paraId="7E325C7D" w14:textId="3946DA1C" w:rsidR="00432536" w:rsidRPr="00A05C8A" w:rsidRDefault="00432536"/>
        </w:tc>
      </w:tr>
      <w:tr w:rsidR="00432536" w14:paraId="7A446ACF" w14:textId="77777777" w:rsidTr="00B51AE6">
        <w:tc>
          <w:tcPr>
            <w:tcW w:w="3192" w:type="dxa"/>
          </w:tcPr>
          <w:p w14:paraId="13567E9D" w14:textId="696A6A3C" w:rsidR="00432536" w:rsidRPr="00E03991" w:rsidRDefault="003729B7">
            <w:pPr>
              <w:rPr>
                <w:sz w:val="22"/>
                <w:szCs w:val="22"/>
              </w:rPr>
            </w:pPr>
            <w:r>
              <w:rPr>
                <w:sz w:val="22"/>
                <w:szCs w:val="22"/>
              </w:rPr>
              <w:t>Week 14</w:t>
            </w:r>
          </w:p>
          <w:p w14:paraId="7843FBB6" w14:textId="242F204D" w:rsidR="00432536" w:rsidRPr="00E03991" w:rsidRDefault="000C2DEE">
            <w:pPr>
              <w:rPr>
                <w:sz w:val="22"/>
                <w:szCs w:val="22"/>
              </w:rPr>
            </w:pPr>
            <w:r>
              <w:rPr>
                <w:sz w:val="22"/>
                <w:szCs w:val="22"/>
              </w:rPr>
              <w:t>April 18, 20, 22</w:t>
            </w:r>
          </w:p>
        </w:tc>
        <w:tc>
          <w:tcPr>
            <w:tcW w:w="4386" w:type="dxa"/>
          </w:tcPr>
          <w:p w14:paraId="3028663C" w14:textId="77777777" w:rsidR="00CD4EC9" w:rsidRDefault="00CD4EC9" w:rsidP="00CD4EC9">
            <w:pPr>
              <w:spacing w:after="0" w:line="240" w:lineRule="auto"/>
              <w:rPr>
                <w:color w:val="000000"/>
                <w:sz w:val="22"/>
                <w:szCs w:val="22"/>
              </w:rPr>
            </w:pPr>
          </w:p>
          <w:p w14:paraId="56BC31E0" w14:textId="1A8AB88A" w:rsidR="00A14349" w:rsidRPr="00A14349" w:rsidRDefault="00CD4EC9" w:rsidP="00CD4EC9">
            <w:pPr>
              <w:spacing w:after="0" w:line="240" w:lineRule="auto"/>
              <w:rPr>
                <w:sz w:val="22"/>
                <w:szCs w:val="22"/>
              </w:rPr>
            </w:pPr>
            <w:r w:rsidRPr="00E03991">
              <w:rPr>
                <w:color w:val="000000"/>
                <w:sz w:val="22"/>
                <w:szCs w:val="22"/>
              </w:rPr>
              <w:t>National Unity and Diversity: The United States in the Twenty First Century ( notes)</w:t>
            </w:r>
            <w:r w:rsidRPr="00E03991">
              <w:rPr>
                <w:sz w:val="22"/>
                <w:szCs w:val="22"/>
              </w:rPr>
              <w:t xml:space="preserve"> </w:t>
            </w:r>
          </w:p>
        </w:tc>
        <w:tc>
          <w:tcPr>
            <w:tcW w:w="1998" w:type="dxa"/>
          </w:tcPr>
          <w:p w14:paraId="26D14F57" w14:textId="34DF2240" w:rsidR="00432536" w:rsidRDefault="00A46848">
            <w:pPr>
              <w:rPr>
                <w:sz w:val="22"/>
                <w:szCs w:val="22"/>
              </w:rPr>
            </w:pPr>
            <w:r>
              <w:rPr>
                <w:sz w:val="22"/>
                <w:szCs w:val="22"/>
              </w:rPr>
              <w:t>Reading Log 4</w:t>
            </w:r>
            <w:r w:rsidR="00CD4EC9">
              <w:rPr>
                <w:sz w:val="22"/>
                <w:szCs w:val="22"/>
              </w:rPr>
              <w:t xml:space="preserve">  ( SPOT) due</w:t>
            </w:r>
          </w:p>
          <w:p w14:paraId="0CD248ED" w14:textId="1917EF21" w:rsidR="00CD4EC9" w:rsidRPr="005D5243" w:rsidRDefault="00CD4EC9"/>
        </w:tc>
      </w:tr>
      <w:tr w:rsidR="00432536" w14:paraId="79AD980F" w14:textId="77777777" w:rsidTr="00167E3B">
        <w:trPr>
          <w:trHeight w:val="81"/>
        </w:trPr>
        <w:tc>
          <w:tcPr>
            <w:tcW w:w="3192" w:type="dxa"/>
          </w:tcPr>
          <w:p w14:paraId="2DC288AD" w14:textId="1FFD9824" w:rsidR="00A92565" w:rsidRDefault="003729B7">
            <w:pPr>
              <w:rPr>
                <w:sz w:val="22"/>
                <w:szCs w:val="22"/>
              </w:rPr>
            </w:pPr>
            <w:r>
              <w:rPr>
                <w:sz w:val="22"/>
                <w:szCs w:val="22"/>
              </w:rPr>
              <w:t>Week 15</w:t>
            </w:r>
          </w:p>
          <w:p w14:paraId="1B0229E5" w14:textId="22633661" w:rsidR="00C11F6C" w:rsidRPr="00E03991" w:rsidRDefault="000C2DEE">
            <w:pPr>
              <w:rPr>
                <w:sz w:val="22"/>
                <w:szCs w:val="22"/>
              </w:rPr>
            </w:pPr>
            <w:r>
              <w:rPr>
                <w:sz w:val="22"/>
                <w:szCs w:val="22"/>
              </w:rPr>
              <w:t>April 25, 27, 29</w:t>
            </w:r>
          </w:p>
        </w:tc>
        <w:tc>
          <w:tcPr>
            <w:tcW w:w="4386" w:type="dxa"/>
          </w:tcPr>
          <w:p w14:paraId="3D0DEFE3" w14:textId="2F97F848" w:rsidR="00432536" w:rsidRPr="00CD4EC9" w:rsidRDefault="00CD4EC9">
            <w:pPr>
              <w:rPr>
                <w:b/>
                <w:sz w:val="22"/>
                <w:szCs w:val="22"/>
              </w:rPr>
            </w:pPr>
            <w:r>
              <w:rPr>
                <w:b/>
                <w:sz w:val="22"/>
                <w:szCs w:val="22"/>
              </w:rPr>
              <w:t>Advocacy Presentation</w:t>
            </w:r>
          </w:p>
        </w:tc>
        <w:tc>
          <w:tcPr>
            <w:tcW w:w="1998" w:type="dxa"/>
          </w:tcPr>
          <w:p w14:paraId="5AB8AC0F" w14:textId="72B68CA4" w:rsidR="00432536" w:rsidRPr="00A14349" w:rsidRDefault="00CD4EC9">
            <w:pPr>
              <w:rPr>
                <w:sz w:val="22"/>
                <w:szCs w:val="22"/>
              </w:rPr>
            </w:pPr>
            <w:r>
              <w:rPr>
                <w:sz w:val="22"/>
                <w:szCs w:val="22"/>
              </w:rPr>
              <w:t>Advocacy PowerPoint is due</w:t>
            </w:r>
          </w:p>
        </w:tc>
      </w:tr>
      <w:tr w:rsidR="00C11F6C" w14:paraId="6FE180A7" w14:textId="77777777" w:rsidTr="00CD4EC9">
        <w:trPr>
          <w:trHeight w:val="629"/>
        </w:trPr>
        <w:tc>
          <w:tcPr>
            <w:tcW w:w="3192" w:type="dxa"/>
          </w:tcPr>
          <w:p w14:paraId="6935AD34" w14:textId="61AA1176" w:rsidR="00C11F6C" w:rsidRDefault="003729B7">
            <w:pPr>
              <w:rPr>
                <w:sz w:val="22"/>
                <w:szCs w:val="22"/>
              </w:rPr>
            </w:pPr>
            <w:r>
              <w:rPr>
                <w:sz w:val="22"/>
                <w:szCs w:val="22"/>
              </w:rPr>
              <w:t>Week 16</w:t>
            </w:r>
          </w:p>
          <w:p w14:paraId="13AF64C6" w14:textId="4CC23D44" w:rsidR="004D2E16" w:rsidRPr="00C11F6C" w:rsidRDefault="000C2DEE">
            <w:pPr>
              <w:rPr>
                <w:sz w:val="22"/>
                <w:szCs w:val="22"/>
              </w:rPr>
            </w:pPr>
            <w:r>
              <w:rPr>
                <w:sz w:val="22"/>
                <w:szCs w:val="22"/>
              </w:rPr>
              <w:t>May 2, 4</w:t>
            </w:r>
          </w:p>
        </w:tc>
        <w:tc>
          <w:tcPr>
            <w:tcW w:w="4386" w:type="dxa"/>
          </w:tcPr>
          <w:p w14:paraId="4AB9B401" w14:textId="38E73FE3" w:rsidR="00CD4EC9" w:rsidRPr="00CD4EC9" w:rsidRDefault="00AB78DB" w:rsidP="00156E12">
            <w:pPr>
              <w:rPr>
                <w:b/>
              </w:rPr>
            </w:pPr>
            <w:r>
              <w:rPr>
                <w:b/>
              </w:rPr>
              <w:t>Pre-</w:t>
            </w:r>
            <w:r w:rsidR="00CD4EC9">
              <w:rPr>
                <w:b/>
              </w:rPr>
              <w:t>Finals week</w:t>
            </w:r>
          </w:p>
        </w:tc>
        <w:tc>
          <w:tcPr>
            <w:tcW w:w="1998" w:type="dxa"/>
          </w:tcPr>
          <w:p w14:paraId="513B6D6B" w14:textId="640CA5BE" w:rsidR="00C11F6C" w:rsidRPr="00A46848" w:rsidRDefault="00A46848">
            <w:r w:rsidRPr="00A46848">
              <w:t xml:space="preserve">Reading Log 5 ( ELL Prof Dev) </w:t>
            </w:r>
            <w:r>
              <w:t>due May 4</w:t>
            </w:r>
          </w:p>
        </w:tc>
      </w:tr>
      <w:tr w:rsidR="00AB78DB" w14:paraId="4F4D7BB0" w14:textId="77777777" w:rsidTr="00167E3B">
        <w:trPr>
          <w:trHeight w:val="81"/>
        </w:trPr>
        <w:tc>
          <w:tcPr>
            <w:tcW w:w="3192" w:type="dxa"/>
          </w:tcPr>
          <w:p w14:paraId="01EAC2C8" w14:textId="263F120E" w:rsidR="00AB78DB" w:rsidRDefault="00AB78DB">
            <w:r>
              <w:t>Week 17</w:t>
            </w:r>
          </w:p>
          <w:p w14:paraId="15CA6303" w14:textId="5CA45AAF" w:rsidR="00AB78DB" w:rsidRDefault="00AB78DB">
            <w:r>
              <w:t>May 7-12</w:t>
            </w:r>
          </w:p>
        </w:tc>
        <w:tc>
          <w:tcPr>
            <w:tcW w:w="4386" w:type="dxa"/>
          </w:tcPr>
          <w:p w14:paraId="10453851" w14:textId="5C655DCE" w:rsidR="00AB78DB" w:rsidRPr="00C11F6C" w:rsidRDefault="00AB78DB">
            <w:r>
              <w:t>Final Exam</w:t>
            </w:r>
          </w:p>
        </w:tc>
        <w:tc>
          <w:tcPr>
            <w:tcW w:w="1998" w:type="dxa"/>
          </w:tcPr>
          <w:p w14:paraId="4A8E472E" w14:textId="76DDB28B" w:rsidR="00AB78DB" w:rsidRDefault="00AB78DB">
            <w:pPr>
              <w:rPr>
                <w:b/>
              </w:rPr>
            </w:pPr>
            <w:r>
              <w:rPr>
                <w:b/>
              </w:rPr>
              <w:t>Final Exam</w:t>
            </w:r>
          </w:p>
        </w:tc>
      </w:tr>
    </w:tbl>
    <w:p w14:paraId="39117E41" w14:textId="77777777" w:rsidR="002551D7" w:rsidRDefault="002551D7"/>
    <w:sectPr w:rsidR="002551D7" w:rsidSect="00353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4D9F"/>
    <w:multiLevelType w:val="hybridMultilevel"/>
    <w:tmpl w:val="158CDD18"/>
    <w:lvl w:ilvl="0" w:tplc="F3CA2880">
      <w:start w:val="2"/>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BB4153"/>
    <w:multiLevelType w:val="hybridMultilevel"/>
    <w:tmpl w:val="CBEE1F1A"/>
    <w:lvl w:ilvl="0" w:tplc="7AE2945E">
      <w:start w:val="3"/>
      <w:numFmt w:val="upperRoman"/>
      <w:lvlText w:val="%1."/>
      <w:lvlJc w:val="left"/>
      <w:pPr>
        <w:tabs>
          <w:tab w:val="num" w:pos="1426"/>
        </w:tabs>
        <w:ind w:left="1426" w:hanging="720"/>
      </w:pPr>
      <w:rPr>
        <w:rFonts w:cs="Times New Roman" w:hint="default"/>
        <w:b/>
      </w:rPr>
    </w:lvl>
    <w:lvl w:ilvl="1" w:tplc="04090019" w:tentative="1">
      <w:start w:val="1"/>
      <w:numFmt w:val="lowerLetter"/>
      <w:lvlText w:val="%2."/>
      <w:lvlJc w:val="left"/>
      <w:pPr>
        <w:tabs>
          <w:tab w:val="num" w:pos="1786"/>
        </w:tabs>
        <w:ind w:left="1786" w:hanging="360"/>
      </w:pPr>
      <w:rPr>
        <w:rFonts w:cs="Times New Roman"/>
      </w:rPr>
    </w:lvl>
    <w:lvl w:ilvl="2" w:tplc="0409001B" w:tentative="1">
      <w:start w:val="1"/>
      <w:numFmt w:val="lowerRoman"/>
      <w:lvlText w:val="%3."/>
      <w:lvlJc w:val="right"/>
      <w:pPr>
        <w:tabs>
          <w:tab w:val="num" w:pos="2506"/>
        </w:tabs>
        <w:ind w:left="2506" w:hanging="180"/>
      </w:pPr>
      <w:rPr>
        <w:rFonts w:cs="Times New Roman"/>
      </w:rPr>
    </w:lvl>
    <w:lvl w:ilvl="3" w:tplc="0409000F" w:tentative="1">
      <w:start w:val="1"/>
      <w:numFmt w:val="decimal"/>
      <w:lvlText w:val="%4."/>
      <w:lvlJc w:val="left"/>
      <w:pPr>
        <w:tabs>
          <w:tab w:val="num" w:pos="3226"/>
        </w:tabs>
        <w:ind w:left="3226" w:hanging="360"/>
      </w:pPr>
      <w:rPr>
        <w:rFonts w:cs="Times New Roman"/>
      </w:rPr>
    </w:lvl>
    <w:lvl w:ilvl="4" w:tplc="04090019" w:tentative="1">
      <w:start w:val="1"/>
      <w:numFmt w:val="lowerLetter"/>
      <w:lvlText w:val="%5."/>
      <w:lvlJc w:val="left"/>
      <w:pPr>
        <w:tabs>
          <w:tab w:val="num" w:pos="3946"/>
        </w:tabs>
        <w:ind w:left="3946" w:hanging="360"/>
      </w:pPr>
      <w:rPr>
        <w:rFonts w:cs="Times New Roman"/>
      </w:rPr>
    </w:lvl>
    <w:lvl w:ilvl="5" w:tplc="0409001B" w:tentative="1">
      <w:start w:val="1"/>
      <w:numFmt w:val="lowerRoman"/>
      <w:lvlText w:val="%6."/>
      <w:lvlJc w:val="right"/>
      <w:pPr>
        <w:tabs>
          <w:tab w:val="num" w:pos="4666"/>
        </w:tabs>
        <w:ind w:left="4666" w:hanging="180"/>
      </w:pPr>
      <w:rPr>
        <w:rFonts w:cs="Times New Roman"/>
      </w:rPr>
    </w:lvl>
    <w:lvl w:ilvl="6" w:tplc="0409000F" w:tentative="1">
      <w:start w:val="1"/>
      <w:numFmt w:val="decimal"/>
      <w:lvlText w:val="%7."/>
      <w:lvlJc w:val="left"/>
      <w:pPr>
        <w:tabs>
          <w:tab w:val="num" w:pos="5386"/>
        </w:tabs>
        <w:ind w:left="5386" w:hanging="360"/>
      </w:pPr>
      <w:rPr>
        <w:rFonts w:cs="Times New Roman"/>
      </w:rPr>
    </w:lvl>
    <w:lvl w:ilvl="7" w:tplc="04090019" w:tentative="1">
      <w:start w:val="1"/>
      <w:numFmt w:val="lowerLetter"/>
      <w:lvlText w:val="%8."/>
      <w:lvlJc w:val="left"/>
      <w:pPr>
        <w:tabs>
          <w:tab w:val="num" w:pos="6106"/>
        </w:tabs>
        <w:ind w:left="6106" w:hanging="360"/>
      </w:pPr>
      <w:rPr>
        <w:rFonts w:cs="Times New Roman"/>
      </w:rPr>
    </w:lvl>
    <w:lvl w:ilvl="8" w:tplc="0409001B" w:tentative="1">
      <w:start w:val="1"/>
      <w:numFmt w:val="lowerRoman"/>
      <w:lvlText w:val="%9."/>
      <w:lvlJc w:val="right"/>
      <w:pPr>
        <w:tabs>
          <w:tab w:val="num" w:pos="6826"/>
        </w:tabs>
        <w:ind w:left="6826" w:hanging="180"/>
      </w:pPr>
      <w:rPr>
        <w:rFonts w:cs="Times New Roman"/>
      </w:rPr>
    </w:lvl>
  </w:abstractNum>
  <w:abstractNum w:abstractNumId="2" w15:restartNumberingAfterBreak="0">
    <w:nsid w:val="10122CFF"/>
    <w:multiLevelType w:val="hybridMultilevel"/>
    <w:tmpl w:val="69E25E22"/>
    <w:lvl w:ilvl="0" w:tplc="C13EFC0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FC75B2B"/>
    <w:multiLevelType w:val="hybridMultilevel"/>
    <w:tmpl w:val="B5262596"/>
    <w:lvl w:ilvl="0" w:tplc="657243A6">
      <w:start w:val="1"/>
      <w:numFmt w:val="decimal"/>
      <w:lvlText w:val="%1."/>
      <w:lvlJc w:val="left"/>
      <w:pPr>
        <w:tabs>
          <w:tab w:val="num" w:pos="720"/>
        </w:tabs>
        <w:ind w:left="720" w:hanging="360"/>
      </w:pPr>
      <w:rPr>
        <w:rFonts w:ascii="Arial" w:eastAsia="Times New Roman" w:hAnsi="Arial" w:cs="Arial"/>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FE258F4"/>
    <w:multiLevelType w:val="hybridMultilevel"/>
    <w:tmpl w:val="45C88D86"/>
    <w:lvl w:ilvl="0" w:tplc="E2FC768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6583DBE"/>
    <w:multiLevelType w:val="hybridMultilevel"/>
    <w:tmpl w:val="1EA640C8"/>
    <w:lvl w:ilvl="0" w:tplc="8D929D84">
      <w:start w:val="2"/>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765048D"/>
    <w:multiLevelType w:val="hybridMultilevel"/>
    <w:tmpl w:val="3C086FAE"/>
    <w:lvl w:ilvl="0" w:tplc="C220B82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8C12B5E"/>
    <w:multiLevelType w:val="hybridMultilevel"/>
    <w:tmpl w:val="91642BFE"/>
    <w:lvl w:ilvl="0" w:tplc="C2A0259E">
      <w:start w:val="1"/>
      <w:numFmt w:val="decimal"/>
      <w:lvlText w:val="%1."/>
      <w:lvlJc w:val="left"/>
      <w:pPr>
        <w:ind w:left="1005" w:hanging="360"/>
      </w:pPr>
      <w:rPr>
        <w:rFonts w:ascii="Times New Roman" w:hAnsi="Times New Roman" w:cs="Times New Roman" w:hint="default"/>
      </w:rPr>
    </w:lvl>
    <w:lvl w:ilvl="1" w:tplc="04090019" w:tentative="1">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8" w15:restartNumberingAfterBreak="0">
    <w:nsid w:val="33144FF7"/>
    <w:multiLevelType w:val="hybridMultilevel"/>
    <w:tmpl w:val="52AE36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53030E5"/>
    <w:multiLevelType w:val="hybridMultilevel"/>
    <w:tmpl w:val="7C54205A"/>
    <w:lvl w:ilvl="0" w:tplc="5066F28C">
      <w:start w:val="3"/>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6A33D52"/>
    <w:multiLevelType w:val="hybridMultilevel"/>
    <w:tmpl w:val="B3288DAC"/>
    <w:lvl w:ilvl="0" w:tplc="6D76C53C">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39FF224F"/>
    <w:multiLevelType w:val="hybridMultilevel"/>
    <w:tmpl w:val="C8E231EA"/>
    <w:lvl w:ilvl="0" w:tplc="ECFE8B26">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BDD5AC1"/>
    <w:multiLevelType w:val="hybridMultilevel"/>
    <w:tmpl w:val="5FBAB94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EAB5B9E"/>
    <w:multiLevelType w:val="hybridMultilevel"/>
    <w:tmpl w:val="F4DE6B2E"/>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3042663"/>
    <w:multiLevelType w:val="hybridMultilevel"/>
    <w:tmpl w:val="FAB81D7C"/>
    <w:lvl w:ilvl="0" w:tplc="537424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7A3832"/>
    <w:multiLevelType w:val="hybridMultilevel"/>
    <w:tmpl w:val="FFDAECFE"/>
    <w:lvl w:ilvl="0" w:tplc="5400D63A">
      <w:start w:val="1"/>
      <w:numFmt w:val="decimal"/>
      <w:lvlText w:val="%1."/>
      <w:lvlJc w:val="left"/>
      <w:pPr>
        <w:ind w:left="885" w:hanging="360"/>
      </w:pPr>
      <w:rPr>
        <w:rFonts w:cs="Times New Roman" w:hint="default"/>
        <w:b/>
      </w:rPr>
    </w:lvl>
    <w:lvl w:ilvl="1" w:tplc="04090019" w:tentative="1">
      <w:start w:val="1"/>
      <w:numFmt w:val="lowerLetter"/>
      <w:lvlText w:val="%2."/>
      <w:lvlJc w:val="left"/>
      <w:pPr>
        <w:ind w:left="1605" w:hanging="360"/>
      </w:pPr>
      <w:rPr>
        <w:rFonts w:cs="Times New Roman"/>
      </w:rPr>
    </w:lvl>
    <w:lvl w:ilvl="2" w:tplc="0409001B" w:tentative="1">
      <w:start w:val="1"/>
      <w:numFmt w:val="lowerRoman"/>
      <w:lvlText w:val="%3."/>
      <w:lvlJc w:val="right"/>
      <w:pPr>
        <w:ind w:left="2325" w:hanging="180"/>
      </w:pPr>
      <w:rPr>
        <w:rFonts w:cs="Times New Roman"/>
      </w:rPr>
    </w:lvl>
    <w:lvl w:ilvl="3" w:tplc="0409000F" w:tentative="1">
      <w:start w:val="1"/>
      <w:numFmt w:val="decimal"/>
      <w:lvlText w:val="%4."/>
      <w:lvlJc w:val="left"/>
      <w:pPr>
        <w:ind w:left="3045" w:hanging="360"/>
      </w:pPr>
      <w:rPr>
        <w:rFonts w:cs="Times New Roman"/>
      </w:rPr>
    </w:lvl>
    <w:lvl w:ilvl="4" w:tplc="04090019" w:tentative="1">
      <w:start w:val="1"/>
      <w:numFmt w:val="lowerLetter"/>
      <w:lvlText w:val="%5."/>
      <w:lvlJc w:val="left"/>
      <w:pPr>
        <w:ind w:left="3765" w:hanging="360"/>
      </w:pPr>
      <w:rPr>
        <w:rFonts w:cs="Times New Roman"/>
      </w:rPr>
    </w:lvl>
    <w:lvl w:ilvl="5" w:tplc="0409001B" w:tentative="1">
      <w:start w:val="1"/>
      <w:numFmt w:val="lowerRoman"/>
      <w:lvlText w:val="%6."/>
      <w:lvlJc w:val="right"/>
      <w:pPr>
        <w:ind w:left="4485" w:hanging="180"/>
      </w:pPr>
      <w:rPr>
        <w:rFonts w:cs="Times New Roman"/>
      </w:rPr>
    </w:lvl>
    <w:lvl w:ilvl="6" w:tplc="0409000F" w:tentative="1">
      <w:start w:val="1"/>
      <w:numFmt w:val="decimal"/>
      <w:lvlText w:val="%7."/>
      <w:lvlJc w:val="left"/>
      <w:pPr>
        <w:ind w:left="5205" w:hanging="360"/>
      </w:pPr>
      <w:rPr>
        <w:rFonts w:cs="Times New Roman"/>
      </w:rPr>
    </w:lvl>
    <w:lvl w:ilvl="7" w:tplc="04090019" w:tentative="1">
      <w:start w:val="1"/>
      <w:numFmt w:val="lowerLetter"/>
      <w:lvlText w:val="%8."/>
      <w:lvlJc w:val="left"/>
      <w:pPr>
        <w:ind w:left="5925" w:hanging="360"/>
      </w:pPr>
      <w:rPr>
        <w:rFonts w:cs="Times New Roman"/>
      </w:rPr>
    </w:lvl>
    <w:lvl w:ilvl="8" w:tplc="0409001B" w:tentative="1">
      <w:start w:val="1"/>
      <w:numFmt w:val="lowerRoman"/>
      <w:lvlText w:val="%9."/>
      <w:lvlJc w:val="right"/>
      <w:pPr>
        <w:ind w:left="6645" w:hanging="180"/>
      </w:pPr>
      <w:rPr>
        <w:rFonts w:cs="Times New Roman"/>
      </w:rPr>
    </w:lvl>
  </w:abstractNum>
  <w:abstractNum w:abstractNumId="16" w15:restartNumberingAfterBreak="0">
    <w:nsid w:val="48BF0346"/>
    <w:multiLevelType w:val="hybridMultilevel"/>
    <w:tmpl w:val="5B2AE776"/>
    <w:lvl w:ilvl="0" w:tplc="954AD1F6">
      <w:start w:val="10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7907383"/>
    <w:multiLevelType w:val="hybridMultilevel"/>
    <w:tmpl w:val="65944EE6"/>
    <w:lvl w:ilvl="0" w:tplc="4BFEAEFA">
      <w:start w:val="3"/>
      <w:numFmt w:val="upperLetter"/>
      <w:lvlText w:val="%1."/>
      <w:lvlJc w:val="left"/>
      <w:pPr>
        <w:ind w:left="1080" w:hanging="360"/>
      </w:pPr>
      <w:rPr>
        <w:rFonts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E66D7C"/>
    <w:multiLevelType w:val="hybridMultilevel"/>
    <w:tmpl w:val="AEDCB116"/>
    <w:lvl w:ilvl="0" w:tplc="33BC3694">
      <w:start w:val="1"/>
      <w:numFmt w:val="decimal"/>
      <w:lvlText w:val="%1."/>
      <w:lvlJc w:val="left"/>
      <w:pPr>
        <w:ind w:left="720" w:hanging="360"/>
      </w:pPr>
      <w:rPr>
        <w:rFonts w:ascii="Arial" w:eastAsia="Times New Roman" w:hAnsi="Arial" w:cs="Arial" w:hint="default"/>
        <w:b w:val="0"/>
      </w:rPr>
    </w:lvl>
    <w:lvl w:ilvl="1" w:tplc="54967A2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D112039"/>
    <w:multiLevelType w:val="hybridMultilevel"/>
    <w:tmpl w:val="851AB9DE"/>
    <w:lvl w:ilvl="0" w:tplc="7AACAA30">
      <w:start w:val="1"/>
      <w:numFmt w:val="decimal"/>
      <w:lvlText w:val="%1."/>
      <w:lvlJc w:val="left"/>
      <w:pPr>
        <w:ind w:left="810" w:hanging="360"/>
      </w:pPr>
      <w:rPr>
        <w:rFonts w:cs="Times New Roman" w:hint="default"/>
        <w:b/>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0" w15:restartNumberingAfterBreak="0">
    <w:nsid w:val="6CE60348"/>
    <w:multiLevelType w:val="hybridMultilevel"/>
    <w:tmpl w:val="48D46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2E67D0"/>
    <w:multiLevelType w:val="hybridMultilevel"/>
    <w:tmpl w:val="BEFEC272"/>
    <w:lvl w:ilvl="0" w:tplc="CC4E6358">
      <w:start w:val="10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7327E97"/>
    <w:multiLevelType w:val="hybridMultilevel"/>
    <w:tmpl w:val="79203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B65F03"/>
    <w:multiLevelType w:val="hybridMultilevel"/>
    <w:tmpl w:val="1EF4ECCE"/>
    <w:lvl w:ilvl="0" w:tplc="4ADEA6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0"/>
  </w:num>
  <w:num w:numId="5">
    <w:abstractNumId w:val="4"/>
  </w:num>
  <w:num w:numId="6">
    <w:abstractNumId w:val="12"/>
  </w:num>
  <w:num w:numId="7">
    <w:abstractNumId w:val="5"/>
  </w:num>
  <w:num w:numId="8">
    <w:abstractNumId w:val="15"/>
  </w:num>
  <w:num w:numId="9">
    <w:abstractNumId w:val="19"/>
  </w:num>
  <w:num w:numId="10">
    <w:abstractNumId w:val="6"/>
  </w:num>
  <w:num w:numId="11">
    <w:abstractNumId w:val="18"/>
  </w:num>
  <w:num w:numId="12">
    <w:abstractNumId w:val="16"/>
  </w:num>
  <w:num w:numId="13">
    <w:abstractNumId w:val="7"/>
  </w:num>
  <w:num w:numId="14">
    <w:abstractNumId w:val="2"/>
  </w:num>
  <w:num w:numId="15">
    <w:abstractNumId w:val="9"/>
  </w:num>
  <w:num w:numId="16">
    <w:abstractNumId w:val="20"/>
  </w:num>
  <w:num w:numId="17">
    <w:abstractNumId w:val="21"/>
  </w:num>
  <w:num w:numId="18">
    <w:abstractNumId w:val="13"/>
  </w:num>
  <w:num w:numId="19">
    <w:abstractNumId w:val="8"/>
  </w:num>
  <w:num w:numId="20">
    <w:abstractNumId w:val="10"/>
  </w:num>
  <w:num w:numId="21">
    <w:abstractNumId w:val="14"/>
  </w:num>
  <w:num w:numId="22">
    <w:abstractNumId w:val="23"/>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3AC"/>
    <w:rsid w:val="00003DB5"/>
    <w:rsid w:val="00017B19"/>
    <w:rsid w:val="00026DED"/>
    <w:rsid w:val="000307EC"/>
    <w:rsid w:val="00032179"/>
    <w:rsid w:val="00032DEC"/>
    <w:rsid w:val="00033800"/>
    <w:rsid w:val="0003396A"/>
    <w:rsid w:val="00041D1F"/>
    <w:rsid w:val="000656FD"/>
    <w:rsid w:val="0007137A"/>
    <w:rsid w:val="000716E5"/>
    <w:rsid w:val="00080E11"/>
    <w:rsid w:val="000870CD"/>
    <w:rsid w:val="00091FB4"/>
    <w:rsid w:val="00091FF3"/>
    <w:rsid w:val="00093D6D"/>
    <w:rsid w:val="00094C06"/>
    <w:rsid w:val="0009748D"/>
    <w:rsid w:val="000A4E6A"/>
    <w:rsid w:val="000A5019"/>
    <w:rsid w:val="000A6257"/>
    <w:rsid w:val="000B17A1"/>
    <w:rsid w:val="000B37CF"/>
    <w:rsid w:val="000B44F4"/>
    <w:rsid w:val="000B6750"/>
    <w:rsid w:val="000C2DEE"/>
    <w:rsid w:val="000C4E5C"/>
    <w:rsid w:val="000E3B0E"/>
    <w:rsid w:val="000E74B9"/>
    <w:rsid w:val="000F1694"/>
    <w:rsid w:val="000F2628"/>
    <w:rsid w:val="000F637B"/>
    <w:rsid w:val="000F6BB4"/>
    <w:rsid w:val="001048C7"/>
    <w:rsid w:val="001051B4"/>
    <w:rsid w:val="00111B5F"/>
    <w:rsid w:val="001153DE"/>
    <w:rsid w:val="00115566"/>
    <w:rsid w:val="001177DF"/>
    <w:rsid w:val="00120A99"/>
    <w:rsid w:val="00122F7C"/>
    <w:rsid w:val="00125082"/>
    <w:rsid w:val="00140E66"/>
    <w:rsid w:val="00153695"/>
    <w:rsid w:val="001555F2"/>
    <w:rsid w:val="00156E12"/>
    <w:rsid w:val="00162C87"/>
    <w:rsid w:val="00167E3B"/>
    <w:rsid w:val="00176856"/>
    <w:rsid w:val="00185106"/>
    <w:rsid w:val="001854F6"/>
    <w:rsid w:val="00190493"/>
    <w:rsid w:val="00191B62"/>
    <w:rsid w:val="00191FC3"/>
    <w:rsid w:val="001933B2"/>
    <w:rsid w:val="00195901"/>
    <w:rsid w:val="001A28B9"/>
    <w:rsid w:val="001A318B"/>
    <w:rsid w:val="001A49ED"/>
    <w:rsid w:val="001A5C90"/>
    <w:rsid w:val="001A645B"/>
    <w:rsid w:val="001A7438"/>
    <w:rsid w:val="001B25F2"/>
    <w:rsid w:val="001B2A02"/>
    <w:rsid w:val="001B3C9B"/>
    <w:rsid w:val="001B4A61"/>
    <w:rsid w:val="001C4EAE"/>
    <w:rsid w:val="001C5A5F"/>
    <w:rsid w:val="001E3CA0"/>
    <w:rsid w:val="001E4560"/>
    <w:rsid w:val="001E6B11"/>
    <w:rsid w:val="001E6C96"/>
    <w:rsid w:val="001F76FF"/>
    <w:rsid w:val="00207065"/>
    <w:rsid w:val="00225E60"/>
    <w:rsid w:val="00226D11"/>
    <w:rsid w:val="00233C64"/>
    <w:rsid w:val="0024761E"/>
    <w:rsid w:val="00251083"/>
    <w:rsid w:val="00252CA7"/>
    <w:rsid w:val="002551D7"/>
    <w:rsid w:val="00255324"/>
    <w:rsid w:val="002621E2"/>
    <w:rsid w:val="0026599E"/>
    <w:rsid w:val="00272DF0"/>
    <w:rsid w:val="0027639F"/>
    <w:rsid w:val="002839BA"/>
    <w:rsid w:val="00285881"/>
    <w:rsid w:val="002913C6"/>
    <w:rsid w:val="00292888"/>
    <w:rsid w:val="002B3116"/>
    <w:rsid w:val="002C0014"/>
    <w:rsid w:val="002C1FD6"/>
    <w:rsid w:val="002C2093"/>
    <w:rsid w:val="002C36B7"/>
    <w:rsid w:val="002C4271"/>
    <w:rsid w:val="002C5CAA"/>
    <w:rsid w:val="002C6198"/>
    <w:rsid w:val="002D17E0"/>
    <w:rsid w:val="002D6577"/>
    <w:rsid w:val="002D67E2"/>
    <w:rsid w:val="002D6EBB"/>
    <w:rsid w:val="002E7046"/>
    <w:rsid w:val="002F12C5"/>
    <w:rsid w:val="002F2C00"/>
    <w:rsid w:val="00300A58"/>
    <w:rsid w:val="00304C15"/>
    <w:rsid w:val="00304E62"/>
    <w:rsid w:val="003208F5"/>
    <w:rsid w:val="003231F7"/>
    <w:rsid w:val="003250D0"/>
    <w:rsid w:val="003265F7"/>
    <w:rsid w:val="00331E4B"/>
    <w:rsid w:val="003407D5"/>
    <w:rsid w:val="00344E64"/>
    <w:rsid w:val="00345774"/>
    <w:rsid w:val="00353D5F"/>
    <w:rsid w:val="0035673D"/>
    <w:rsid w:val="00356B92"/>
    <w:rsid w:val="003700E0"/>
    <w:rsid w:val="003717DB"/>
    <w:rsid w:val="003729B7"/>
    <w:rsid w:val="00373D8E"/>
    <w:rsid w:val="00377A1C"/>
    <w:rsid w:val="00380B6E"/>
    <w:rsid w:val="00382CAD"/>
    <w:rsid w:val="00387B9F"/>
    <w:rsid w:val="00391B52"/>
    <w:rsid w:val="0039364E"/>
    <w:rsid w:val="003A37CB"/>
    <w:rsid w:val="003A5479"/>
    <w:rsid w:val="003B138D"/>
    <w:rsid w:val="003B35D9"/>
    <w:rsid w:val="003D6D3D"/>
    <w:rsid w:val="003E2F61"/>
    <w:rsid w:val="003E4550"/>
    <w:rsid w:val="003F6AE8"/>
    <w:rsid w:val="00402B0A"/>
    <w:rsid w:val="004073D6"/>
    <w:rsid w:val="00411E28"/>
    <w:rsid w:val="00413F5A"/>
    <w:rsid w:val="00417E61"/>
    <w:rsid w:val="00423392"/>
    <w:rsid w:val="0042469E"/>
    <w:rsid w:val="00430CB8"/>
    <w:rsid w:val="00432536"/>
    <w:rsid w:val="00434ED0"/>
    <w:rsid w:val="004362A0"/>
    <w:rsid w:val="0046227F"/>
    <w:rsid w:val="004647F4"/>
    <w:rsid w:val="00466420"/>
    <w:rsid w:val="0046789C"/>
    <w:rsid w:val="004770A2"/>
    <w:rsid w:val="00482772"/>
    <w:rsid w:val="00484447"/>
    <w:rsid w:val="0048700B"/>
    <w:rsid w:val="0048768C"/>
    <w:rsid w:val="004A002B"/>
    <w:rsid w:val="004B6C31"/>
    <w:rsid w:val="004C2E6E"/>
    <w:rsid w:val="004C716E"/>
    <w:rsid w:val="004C735F"/>
    <w:rsid w:val="004D22D9"/>
    <w:rsid w:val="004D2E16"/>
    <w:rsid w:val="004D4A2C"/>
    <w:rsid w:val="004D5F32"/>
    <w:rsid w:val="004E7EA0"/>
    <w:rsid w:val="004F2F83"/>
    <w:rsid w:val="004F555C"/>
    <w:rsid w:val="005058E2"/>
    <w:rsid w:val="00507A51"/>
    <w:rsid w:val="0053172F"/>
    <w:rsid w:val="00532EBF"/>
    <w:rsid w:val="00534AA9"/>
    <w:rsid w:val="0054225D"/>
    <w:rsid w:val="00560BDF"/>
    <w:rsid w:val="005614E9"/>
    <w:rsid w:val="00561F14"/>
    <w:rsid w:val="00573B24"/>
    <w:rsid w:val="00575584"/>
    <w:rsid w:val="00575E6B"/>
    <w:rsid w:val="005772A4"/>
    <w:rsid w:val="0058437B"/>
    <w:rsid w:val="005929C9"/>
    <w:rsid w:val="005A0894"/>
    <w:rsid w:val="005C119B"/>
    <w:rsid w:val="005C42D3"/>
    <w:rsid w:val="005D5243"/>
    <w:rsid w:val="005D6937"/>
    <w:rsid w:val="005F5C36"/>
    <w:rsid w:val="005F7E85"/>
    <w:rsid w:val="00605301"/>
    <w:rsid w:val="006106BE"/>
    <w:rsid w:val="00620D6C"/>
    <w:rsid w:val="00624D7B"/>
    <w:rsid w:val="006272E5"/>
    <w:rsid w:val="00632496"/>
    <w:rsid w:val="00632F90"/>
    <w:rsid w:val="00642A79"/>
    <w:rsid w:val="006537C0"/>
    <w:rsid w:val="00655774"/>
    <w:rsid w:val="00661091"/>
    <w:rsid w:val="00667A81"/>
    <w:rsid w:val="00675726"/>
    <w:rsid w:val="00680585"/>
    <w:rsid w:val="00687C75"/>
    <w:rsid w:val="00691C72"/>
    <w:rsid w:val="006A5D6C"/>
    <w:rsid w:val="006A7775"/>
    <w:rsid w:val="006B0184"/>
    <w:rsid w:val="006B180D"/>
    <w:rsid w:val="006B1926"/>
    <w:rsid w:val="006B59BD"/>
    <w:rsid w:val="006B5A09"/>
    <w:rsid w:val="006B7B54"/>
    <w:rsid w:val="006B7ECB"/>
    <w:rsid w:val="006C0EF0"/>
    <w:rsid w:val="006C2560"/>
    <w:rsid w:val="006D0461"/>
    <w:rsid w:val="006E0B8F"/>
    <w:rsid w:val="006E3304"/>
    <w:rsid w:val="006F22E7"/>
    <w:rsid w:val="006F49A9"/>
    <w:rsid w:val="006F6A81"/>
    <w:rsid w:val="00700566"/>
    <w:rsid w:val="00707EDF"/>
    <w:rsid w:val="00714E68"/>
    <w:rsid w:val="007208EA"/>
    <w:rsid w:val="0072385D"/>
    <w:rsid w:val="00725CCA"/>
    <w:rsid w:val="00740C9C"/>
    <w:rsid w:val="0074390A"/>
    <w:rsid w:val="007444ED"/>
    <w:rsid w:val="00744B41"/>
    <w:rsid w:val="00753818"/>
    <w:rsid w:val="00753C26"/>
    <w:rsid w:val="00755F2D"/>
    <w:rsid w:val="00756DAC"/>
    <w:rsid w:val="0075730F"/>
    <w:rsid w:val="007575EC"/>
    <w:rsid w:val="007604D9"/>
    <w:rsid w:val="007646CE"/>
    <w:rsid w:val="0076638B"/>
    <w:rsid w:val="00767A57"/>
    <w:rsid w:val="00786991"/>
    <w:rsid w:val="00790897"/>
    <w:rsid w:val="00790A7D"/>
    <w:rsid w:val="007918C7"/>
    <w:rsid w:val="00793748"/>
    <w:rsid w:val="007955F9"/>
    <w:rsid w:val="007968EA"/>
    <w:rsid w:val="007A0D6B"/>
    <w:rsid w:val="007A2850"/>
    <w:rsid w:val="007A37F5"/>
    <w:rsid w:val="007A67A5"/>
    <w:rsid w:val="007B1AF1"/>
    <w:rsid w:val="007B4625"/>
    <w:rsid w:val="007C0755"/>
    <w:rsid w:val="007C232B"/>
    <w:rsid w:val="007C697B"/>
    <w:rsid w:val="007D1096"/>
    <w:rsid w:val="007D6DC7"/>
    <w:rsid w:val="007E2E24"/>
    <w:rsid w:val="007E42EB"/>
    <w:rsid w:val="007E46A3"/>
    <w:rsid w:val="007E6114"/>
    <w:rsid w:val="007F0B15"/>
    <w:rsid w:val="007F2457"/>
    <w:rsid w:val="007F56B4"/>
    <w:rsid w:val="007F77EA"/>
    <w:rsid w:val="007F78BC"/>
    <w:rsid w:val="00802E72"/>
    <w:rsid w:val="0080549F"/>
    <w:rsid w:val="0081311C"/>
    <w:rsid w:val="00814B7A"/>
    <w:rsid w:val="008239E7"/>
    <w:rsid w:val="00827455"/>
    <w:rsid w:val="008300AA"/>
    <w:rsid w:val="00832FFB"/>
    <w:rsid w:val="00835E6F"/>
    <w:rsid w:val="00836E13"/>
    <w:rsid w:val="0084273C"/>
    <w:rsid w:val="00850743"/>
    <w:rsid w:val="00854E97"/>
    <w:rsid w:val="008631D7"/>
    <w:rsid w:val="0086407E"/>
    <w:rsid w:val="00865070"/>
    <w:rsid w:val="00866B12"/>
    <w:rsid w:val="00876BAD"/>
    <w:rsid w:val="00877DC9"/>
    <w:rsid w:val="008823FC"/>
    <w:rsid w:val="00885C54"/>
    <w:rsid w:val="008A1040"/>
    <w:rsid w:val="008A3839"/>
    <w:rsid w:val="008A3E6A"/>
    <w:rsid w:val="008A685F"/>
    <w:rsid w:val="008B6956"/>
    <w:rsid w:val="008C4759"/>
    <w:rsid w:val="008C6231"/>
    <w:rsid w:val="008D1672"/>
    <w:rsid w:val="008D7103"/>
    <w:rsid w:val="008E3334"/>
    <w:rsid w:val="008E4C22"/>
    <w:rsid w:val="008F643C"/>
    <w:rsid w:val="00902F4A"/>
    <w:rsid w:val="00907846"/>
    <w:rsid w:val="00914995"/>
    <w:rsid w:val="00916486"/>
    <w:rsid w:val="0092479C"/>
    <w:rsid w:val="00931773"/>
    <w:rsid w:val="00942174"/>
    <w:rsid w:val="0094353E"/>
    <w:rsid w:val="0094434D"/>
    <w:rsid w:val="00947D03"/>
    <w:rsid w:val="00951843"/>
    <w:rsid w:val="009518FD"/>
    <w:rsid w:val="009563AF"/>
    <w:rsid w:val="00963DA6"/>
    <w:rsid w:val="00963F29"/>
    <w:rsid w:val="00970F9F"/>
    <w:rsid w:val="009712FF"/>
    <w:rsid w:val="009823C4"/>
    <w:rsid w:val="00983EEB"/>
    <w:rsid w:val="00986A4C"/>
    <w:rsid w:val="00990CC2"/>
    <w:rsid w:val="009963B9"/>
    <w:rsid w:val="009B1D0B"/>
    <w:rsid w:val="009B1ECF"/>
    <w:rsid w:val="009B6502"/>
    <w:rsid w:val="009B66E8"/>
    <w:rsid w:val="009C1BC2"/>
    <w:rsid w:val="009C3062"/>
    <w:rsid w:val="009D0617"/>
    <w:rsid w:val="009D08DC"/>
    <w:rsid w:val="009D354C"/>
    <w:rsid w:val="009E4777"/>
    <w:rsid w:val="009E57A6"/>
    <w:rsid w:val="009F017A"/>
    <w:rsid w:val="009F1649"/>
    <w:rsid w:val="009F1814"/>
    <w:rsid w:val="00A05C8A"/>
    <w:rsid w:val="00A13984"/>
    <w:rsid w:val="00A14349"/>
    <w:rsid w:val="00A14387"/>
    <w:rsid w:val="00A22E1F"/>
    <w:rsid w:val="00A25537"/>
    <w:rsid w:val="00A30928"/>
    <w:rsid w:val="00A46848"/>
    <w:rsid w:val="00A47ACF"/>
    <w:rsid w:val="00A50CFB"/>
    <w:rsid w:val="00A50D5A"/>
    <w:rsid w:val="00A553E7"/>
    <w:rsid w:val="00A61E09"/>
    <w:rsid w:val="00A62179"/>
    <w:rsid w:val="00A63000"/>
    <w:rsid w:val="00A77B60"/>
    <w:rsid w:val="00A92565"/>
    <w:rsid w:val="00A9485E"/>
    <w:rsid w:val="00AA4627"/>
    <w:rsid w:val="00AB489A"/>
    <w:rsid w:val="00AB78DB"/>
    <w:rsid w:val="00AC45C2"/>
    <w:rsid w:val="00AD0E04"/>
    <w:rsid w:val="00AE27E2"/>
    <w:rsid w:val="00AE532E"/>
    <w:rsid w:val="00AE6445"/>
    <w:rsid w:val="00AF452A"/>
    <w:rsid w:val="00AF5961"/>
    <w:rsid w:val="00AF79A5"/>
    <w:rsid w:val="00B23073"/>
    <w:rsid w:val="00B3594E"/>
    <w:rsid w:val="00B40050"/>
    <w:rsid w:val="00B47703"/>
    <w:rsid w:val="00B51AE6"/>
    <w:rsid w:val="00B523B9"/>
    <w:rsid w:val="00B54799"/>
    <w:rsid w:val="00B81884"/>
    <w:rsid w:val="00B94880"/>
    <w:rsid w:val="00BA0C4E"/>
    <w:rsid w:val="00BA13D4"/>
    <w:rsid w:val="00BB2120"/>
    <w:rsid w:val="00BB226C"/>
    <w:rsid w:val="00BB531C"/>
    <w:rsid w:val="00BB6508"/>
    <w:rsid w:val="00BC0FEF"/>
    <w:rsid w:val="00BC1533"/>
    <w:rsid w:val="00BC44BD"/>
    <w:rsid w:val="00BD1161"/>
    <w:rsid w:val="00BE5EED"/>
    <w:rsid w:val="00BE68BE"/>
    <w:rsid w:val="00BF0482"/>
    <w:rsid w:val="00C00D97"/>
    <w:rsid w:val="00C01CA8"/>
    <w:rsid w:val="00C031A3"/>
    <w:rsid w:val="00C036E5"/>
    <w:rsid w:val="00C06FD6"/>
    <w:rsid w:val="00C11F6C"/>
    <w:rsid w:val="00C17F50"/>
    <w:rsid w:val="00C20DD5"/>
    <w:rsid w:val="00C2219F"/>
    <w:rsid w:val="00C302D3"/>
    <w:rsid w:val="00C3173C"/>
    <w:rsid w:val="00C33675"/>
    <w:rsid w:val="00C34D94"/>
    <w:rsid w:val="00C354D8"/>
    <w:rsid w:val="00C407D3"/>
    <w:rsid w:val="00C458C4"/>
    <w:rsid w:val="00C509A0"/>
    <w:rsid w:val="00C51E84"/>
    <w:rsid w:val="00C57305"/>
    <w:rsid w:val="00C6142E"/>
    <w:rsid w:val="00C665E0"/>
    <w:rsid w:val="00C73573"/>
    <w:rsid w:val="00C8080E"/>
    <w:rsid w:val="00C85560"/>
    <w:rsid w:val="00CB2AD0"/>
    <w:rsid w:val="00CB2FAC"/>
    <w:rsid w:val="00CB308A"/>
    <w:rsid w:val="00CB309C"/>
    <w:rsid w:val="00CC1D4F"/>
    <w:rsid w:val="00CC76C1"/>
    <w:rsid w:val="00CD4EC9"/>
    <w:rsid w:val="00CE775E"/>
    <w:rsid w:val="00CF339C"/>
    <w:rsid w:val="00CF472E"/>
    <w:rsid w:val="00CF62AA"/>
    <w:rsid w:val="00D10AE3"/>
    <w:rsid w:val="00D151FD"/>
    <w:rsid w:val="00D1604F"/>
    <w:rsid w:val="00D16D94"/>
    <w:rsid w:val="00D17E59"/>
    <w:rsid w:val="00D22031"/>
    <w:rsid w:val="00D235D9"/>
    <w:rsid w:val="00D27CE7"/>
    <w:rsid w:val="00D31F0F"/>
    <w:rsid w:val="00D3343F"/>
    <w:rsid w:val="00D600BF"/>
    <w:rsid w:val="00D633CA"/>
    <w:rsid w:val="00D642D6"/>
    <w:rsid w:val="00D723FD"/>
    <w:rsid w:val="00D73A61"/>
    <w:rsid w:val="00D757CF"/>
    <w:rsid w:val="00D80D72"/>
    <w:rsid w:val="00D944AB"/>
    <w:rsid w:val="00D95E1F"/>
    <w:rsid w:val="00D96954"/>
    <w:rsid w:val="00D96C23"/>
    <w:rsid w:val="00DA0A8A"/>
    <w:rsid w:val="00DC0E64"/>
    <w:rsid w:val="00DC16C4"/>
    <w:rsid w:val="00DC50BA"/>
    <w:rsid w:val="00DD17DA"/>
    <w:rsid w:val="00DE32AD"/>
    <w:rsid w:val="00DE57F7"/>
    <w:rsid w:val="00DE5B0A"/>
    <w:rsid w:val="00DE7906"/>
    <w:rsid w:val="00DF7774"/>
    <w:rsid w:val="00E0191D"/>
    <w:rsid w:val="00E02DB9"/>
    <w:rsid w:val="00E03991"/>
    <w:rsid w:val="00E05699"/>
    <w:rsid w:val="00E168E0"/>
    <w:rsid w:val="00E20726"/>
    <w:rsid w:val="00E20A0A"/>
    <w:rsid w:val="00E20BB2"/>
    <w:rsid w:val="00E22596"/>
    <w:rsid w:val="00E24605"/>
    <w:rsid w:val="00E33139"/>
    <w:rsid w:val="00E3481E"/>
    <w:rsid w:val="00E3551E"/>
    <w:rsid w:val="00E35B19"/>
    <w:rsid w:val="00E41B67"/>
    <w:rsid w:val="00E425BB"/>
    <w:rsid w:val="00E429DB"/>
    <w:rsid w:val="00E45B50"/>
    <w:rsid w:val="00E520C8"/>
    <w:rsid w:val="00E57554"/>
    <w:rsid w:val="00E72BA4"/>
    <w:rsid w:val="00E76368"/>
    <w:rsid w:val="00E83DEB"/>
    <w:rsid w:val="00E86BFB"/>
    <w:rsid w:val="00E920C5"/>
    <w:rsid w:val="00E9302D"/>
    <w:rsid w:val="00E96108"/>
    <w:rsid w:val="00EA3435"/>
    <w:rsid w:val="00EA5471"/>
    <w:rsid w:val="00EB37BA"/>
    <w:rsid w:val="00EB417D"/>
    <w:rsid w:val="00EB4568"/>
    <w:rsid w:val="00EB5A0B"/>
    <w:rsid w:val="00EB658C"/>
    <w:rsid w:val="00EB7F52"/>
    <w:rsid w:val="00EC57C5"/>
    <w:rsid w:val="00ED3BF6"/>
    <w:rsid w:val="00ED7108"/>
    <w:rsid w:val="00EE5232"/>
    <w:rsid w:val="00EE776D"/>
    <w:rsid w:val="00EF03C1"/>
    <w:rsid w:val="00F04363"/>
    <w:rsid w:val="00F04B2E"/>
    <w:rsid w:val="00F074AB"/>
    <w:rsid w:val="00F120C6"/>
    <w:rsid w:val="00F1244C"/>
    <w:rsid w:val="00F128D0"/>
    <w:rsid w:val="00F1503A"/>
    <w:rsid w:val="00F24281"/>
    <w:rsid w:val="00F27956"/>
    <w:rsid w:val="00F32B85"/>
    <w:rsid w:val="00F424C7"/>
    <w:rsid w:val="00F60E37"/>
    <w:rsid w:val="00F70451"/>
    <w:rsid w:val="00F82D11"/>
    <w:rsid w:val="00F933AC"/>
    <w:rsid w:val="00FA0E1A"/>
    <w:rsid w:val="00FA3EB5"/>
    <w:rsid w:val="00FA721D"/>
    <w:rsid w:val="00FC4A4D"/>
    <w:rsid w:val="00FC4B37"/>
    <w:rsid w:val="00FD5C3F"/>
    <w:rsid w:val="00FD74B1"/>
    <w:rsid w:val="00FD7562"/>
    <w:rsid w:val="00FF52E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3FB2BD"/>
  <w15:docId w15:val="{5E0DF53F-8C2D-43FD-9460-09300436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3AC"/>
    <w:pPr>
      <w:spacing w:after="200" w:line="276" w:lineRule="auto"/>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93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33AC"/>
    <w:rPr>
      <w:rFonts w:ascii="Tahoma" w:hAnsi="Tahoma" w:cs="Tahoma"/>
      <w:sz w:val="16"/>
      <w:szCs w:val="16"/>
    </w:rPr>
  </w:style>
  <w:style w:type="paragraph" w:customStyle="1" w:styleId="Default">
    <w:name w:val="Default"/>
    <w:uiPriority w:val="99"/>
    <w:rsid w:val="00F933A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7F0B15"/>
    <w:pPr>
      <w:ind w:left="720"/>
      <w:contextualSpacing/>
    </w:pPr>
  </w:style>
  <w:style w:type="character" w:styleId="Hyperlink">
    <w:name w:val="Hyperlink"/>
    <w:basedOn w:val="DefaultParagraphFont"/>
    <w:uiPriority w:val="99"/>
    <w:rsid w:val="000A5019"/>
    <w:rPr>
      <w:rFonts w:cs="Times New Roman"/>
      <w:color w:val="0000FF"/>
      <w:u w:val="single"/>
    </w:rPr>
  </w:style>
  <w:style w:type="table" w:styleId="TableGrid">
    <w:name w:val="Table Grid"/>
    <w:basedOn w:val="TableNormal"/>
    <w:uiPriority w:val="39"/>
    <w:rsid w:val="0009748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1"/>
    <w:uiPriority w:val="99"/>
    <w:rsid w:val="00C302D3"/>
    <w:pPr>
      <w:spacing w:after="120" w:line="240" w:lineRule="auto"/>
      <w:ind w:left="360"/>
    </w:pPr>
    <w:rPr>
      <w:sz w:val="24"/>
      <w:szCs w:val="24"/>
    </w:rPr>
  </w:style>
  <w:style w:type="character" w:customStyle="1" w:styleId="BodyTextIndentChar">
    <w:name w:val="Body Text Indent Char"/>
    <w:basedOn w:val="DefaultParagraphFont"/>
    <w:uiPriority w:val="99"/>
    <w:semiHidden/>
    <w:locked/>
    <w:rsid w:val="00C302D3"/>
    <w:rPr>
      <w:rFonts w:ascii="Times New Roman" w:hAnsi="Times New Roman" w:cs="Times New Roman"/>
    </w:rPr>
  </w:style>
  <w:style w:type="character" w:customStyle="1" w:styleId="BodyTextIndentChar1">
    <w:name w:val="Body Text Indent Char1"/>
    <w:basedOn w:val="DefaultParagraphFont"/>
    <w:link w:val="BodyTextIndent"/>
    <w:uiPriority w:val="99"/>
    <w:locked/>
    <w:rsid w:val="00C302D3"/>
    <w:rPr>
      <w:rFonts w:ascii="Times New Roman" w:hAnsi="Times New Roman" w:cs="Times New Roman"/>
      <w:sz w:val="24"/>
      <w:szCs w:val="24"/>
    </w:rPr>
  </w:style>
  <w:style w:type="character" w:styleId="Strong">
    <w:name w:val="Strong"/>
    <w:basedOn w:val="DefaultParagraphFont"/>
    <w:uiPriority w:val="99"/>
    <w:qFormat/>
    <w:rsid w:val="002913C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602384">
      <w:bodyDiv w:val="1"/>
      <w:marLeft w:val="0"/>
      <w:marRight w:val="0"/>
      <w:marTop w:val="0"/>
      <w:marBottom w:val="0"/>
      <w:divBdr>
        <w:top w:val="none" w:sz="0" w:space="0" w:color="auto"/>
        <w:left w:val="none" w:sz="0" w:space="0" w:color="auto"/>
        <w:bottom w:val="none" w:sz="0" w:space="0" w:color="auto"/>
        <w:right w:val="none" w:sz="0" w:space="0" w:color="auto"/>
      </w:divBdr>
    </w:div>
    <w:div w:id="148473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tc.unt.edu/labs/unt-writing-lab-home" TargetMode="External"/><Relationship Id="rId13" Type="http://schemas.openxmlformats.org/officeDocument/2006/relationships/hyperlink" Target="mailto:coe-tao@unt.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coe.unt.edu/texes-advising-office/texes-exam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uccess.unt.ed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oe.unt.edu/tk20-campus-tools" TargetMode="External"/><Relationship Id="rId5" Type="http://schemas.openxmlformats.org/officeDocument/2006/relationships/hyperlink" Target="http://www.coe.unt.edu/conceptual" TargetMode="External"/><Relationship Id="rId15" Type="http://schemas.openxmlformats.org/officeDocument/2006/relationships/hyperlink" Target="http://www.texes.ets.org" TargetMode="External"/><Relationship Id="rId10" Type="http://schemas.openxmlformats.org/officeDocument/2006/relationships/hyperlink" Target="https://deanofstudents.unt.edu/conduct" TargetMode="External"/><Relationship Id="rId4" Type="http://schemas.openxmlformats.org/officeDocument/2006/relationships/webSettings" Target="webSettings.xml"/><Relationship Id="rId9" Type="http://schemas.openxmlformats.org/officeDocument/2006/relationships/hyperlink" Target="http://policy.unt.edu/sites/default/files/untpolicy/pdf/7-Student_Affairs-Academic_Integrity.pdf" TargetMode="External"/><Relationship Id="rId14" Type="http://schemas.openxmlformats.org/officeDocument/2006/relationships/hyperlink" Target="http://www.coe.unt.edu/tex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3931</Words>
  <Characters>23323</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yuliya summers</dc:creator>
  <cp:lastModifiedBy>Arumagam, Thanalakshim</cp:lastModifiedBy>
  <cp:revision>2</cp:revision>
  <cp:lastPrinted>2012-01-18T00:05:00Z</cp:lastPrinted>
  <dcterms:created xsi:type="dcterms:W3CDTF">2016-01-15T20:55:00Z</dcterms:created>
  <dcterms:modified xsi:type="dcterms:W3CDTF">2016-01-15T20:55:00Z</dcterms:modified>
</cp:coreProperties>
</file>