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9F1C4E9" w:rsidR="00604E45" w:rsidRDefault="00E11772" w:rsidP="00D8567B">
      <w:pPr>
        <w:pStyle w:val="Heading1"/>
        <w:contextualSpacing/>
        <w:rPr>
          <w:b/>
          <w:bCs/>
        </w:rPr>
      </w:pPr>
      <w:r w:rsidRPr="005646E3">
        <w:rPr>
          <w:b/>
          <w:bCs/>
        </w:rPr>
        <w:t>ECON110</w:t>
      </w:r>
      <w:r w:rsidR="00C41CA9">
        <w:rPr>
          <w:b/>
          <w:bCs/>
        </w:rPr>
        <w:t>0</w:t>
      </w:r>
      <w:r w:rsidRPr="005646E3">
        <w:rPr>
          <w:b/>
          <w:bCs/>
        </w:rPr>
        <w:t xml:space="preserve"> Principles of M</w:t>
      </w:r>
      <w:r w:rsidR="00C41CA9">
        <w:rPr>
          <w:b/>
          <w:bCs/>
        </w:rPr>
        <w:t>i</w:t>
      </w:r>
      <w:r w:rsidRPr="005646E3">
        <w:rPr>
          <w:b/>
          <w:bCs/>
        </w:rPr>
        <w:t>croeconomics</w:t>
      </w:r>
      <w:r w:rsidR="00511B96">
        <w:rPr>
          <w:b/>
          <w:bCs/>
        </w:rPr>
        <w:t xml:space="preserve"> </w:t>
      </w:r>
      <w:r w:rsidR="00194104">
        <w:rPr>
          <w:b/>
          <w:bCs/>
        </w:rPr>
        <w:t>(UNT Internet Course)</w:t>
      </w:r>
    </w:p>
    <w:p w14:paraId="1F257DC5" w14:textId="25C986E1" w:rsidR="00D8567B" w:rsidRPr="00D8567B" w:rsidRDefault="00D8567B" w:rsidP="00D8567B">
      <w:pPr>
        <w:pStyle w:val="Heading1"/>
        <w:contextualSpacing/>
      </w:pPr>
      <w:r w:rsidRPr="005646E3">
        <w:t xml:space="preserve">Section </w:t>
      </w:r>
      <w:r w:rsidR="000A11D1">
        <w:t>4</w:t>
      </w:r>
      <w:r w:rsidR="002C6867">
        <w:t>02</w:t>
      </w:r>
      <w:r w:rsidR="004E6941">
        <w:t xml:space="preserve"> (</w:t>
      </w:r>
      <w:r w:rsidR="00AF3B52">
        <w:t>11751</w:t>
      </w:r>
      <w:r w:rsidR="004E6941">
        <w:t>)</w:t>
      </w:r>
      <w:r w:rsidR="00511B96">
        <w:t xml:space="preserve">, </w:t>
      </w:r>
      <w:r w:rsidR="002C6867">
        <w:t>Spring</w:t>
      </w:r>
      <w:r w:rsidR="00194104">
        <w:t xml:space="preserve"> </w:t>
      </w:r>
      <w:r w:rsidR="00AF3B52">
        <w:t>2026</w:t>
      </w:r>
      <w:r w:rsidR="00194104">
        <w:t xml:space="preserve"> </w:t>
      </w:r>
      <w:r w:rsidR="002C6867">
        <w:t>3</w:t>
      </w:r>
      <w:r w:rsidR="00194104">
        <w:t>W1</w:t>
      </w:r>
    </w:p>
    <w:p w14:paraId="5050E8A2" w14:textId="75E53821" w:rsidR="002F6AB1" w:rsidRDefault="00D40C61" w:rsidP="00C14845">
      <w:pPr>
        <w:pStyle w:val="Heading2"/>
      </w:pPr>
      <w:r>
        <w:t>Instructor Contact</w:t>
      </w:r>
    </w:p>
    <w:p w14:paraId="4AF961DF" w14:textId="75A75281" w:rsidR="00D40C61" w:rsidRDefault="001F748A" w:rsidP="00D40C61">
      <w:pPr>
        <w:spacing w:after="0"/>
        <w:rPr>
          <w:b/>
        </w:rPr>
      </w:pPr>
      <w:r>
        <w:rPr>
          <w:noProof/>
        </w:rPr>
        <w:drawing>
          <wp:anchor distT="0" distB="0" distL="114300" distR="114300" simplePos="0" relativeHeight="251658240" behindDoc="0" locked="0" layoutInCell="1" allowOverlap="1" wp14:anchorId="5C03D752" wp14:editId="655D4369">
            <wp:simplePos x="0" y="0"/>
            <wp:positionH relativeFrom="column">
              <wp:posOffset>67310</wp:posOffset>
            </wp:positionH>
            <wp:positionV relativeFrom="paragraph">
              <wp:posOffset>37465</wp:posOffset>
            </wp:positionV>
            <wp:extent cx="969645" cy="12122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212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C61" w:rsidRPr="0028285A">
        <w:rPr>
          <w:b/>
        </w:rPr>
        <w:t>Name:</w:t>
      </w:r>
      <w:r w:rsidR="00F130D3">
        <w:rPr>
          <w:b/>
        </w:rPr>
        <w:t xml:space="preserve"> Dan Zhao</w:t>
      </w:r>
      <w:r w:rsidR="00F130D3">
        <w:rPr>
          <w:b/>
        </w:rPr>
        <w:tab/>
      </w:r>
    </w:p>
    <w:p w14:paraId="2BA48B8B" w14:textId="6A4CD237" w:rsidR="005C7253" w:rsidRPr="0028285A" w:rsidRDefault="005C7253" w:rsidP="00D40C61">
      <w:pPr>
        <w:spacing w:after="0"/>
        <w:rPr>
          <w:b/>
        </w:rPr>
      </w:pPr>
      <w:r>
        <w:rPr>
          <w:b/>
        </w:rPr>
        <w:t>Pronouns:</w:t>
      </w:r>
      <w:r w:rsidR="00F130D3">
        <w:rPr>
          <w:b/>
        </w:rPr>
        <w:t xml:space="preserve"> </w:t>
      </w:r>
      <w:r w:rsidR="003D144D">
        <w:rPr>
          <w:b/>
        </w:rPr>
        <w:t>he/</w:t>
      </w:r>
      <w:r w:rsidR="00003A07">
        <w:rPr>
          <w:b/>
        </w:rPr>
        <w:t>his/</w:t>
      </w:r>
      <w:r w:rsidR="003D144D">
        <w:rPr>
          <w:b/>
        </w:rPr>
        <w:t>him</w:t>
      </w:r>
    </w:p>
    <w:p w14:paraId="10990C9C" w14:textId="5AE0141F" w:rsidR="00D40C61" w:rsidRDefault="00D40C61" w:rsidP="00D40C61">
      <w:pPr>
        <w:spacing w:after="0"/>
        <w:rPr>
          <w:b/>
        </w:rPr>
      </w:pPr>
      <w:bookmarkStart w:id="0" w:name="_Hlk78627734"/>
      <w:r w:rsidRPr="0028285A">
        <w:rPr>
          <w:b/>
        </w:rPr>
        <w:t>Office Hours:</w:t>
      </w:r>
      <w:r w:rsidR="00F130D3">
        <w:rPr>
          <w:b/>
        </w:rPr>
        <w:t xml:space="preserve"> </w:t>
      </w:r>
      <w:r w:rsidR="00044BEC" w:rsidRPr="00A87057">
        <w:rPr>
          <w:b/>
        </w:rPr>
        <w:t>By Appointment</w:t>
      </w:r>
      <w:r w:rsidR="00340B25">
        <w:rPr>
          <w:b/>
        </w:rPr>
        <w:t xml:space="preserve"> on Zoom</w:t>
      </w:r>
    </w:p>
    <w:p w14:paraId="4C1D244E" w14:textId="5C0C1889" w:rsidR="006C5078" w:rsidRPr="0028285A" w:rsidRDefault="006C5078" w:rsidP="00D40C61">
      <w:pPr>
        <w:spacing w:after="0"/>
        <w:rPr>
          <w:b/>
        </w:rPr>
      </w:pPr>
      <w:r w:rsidRPr="00F130D3">
        <w:rPr>
          <w:b/>
        </w:rPr>
        <w:t xml:space="preserve">Online Virtual Office:  </w:t>
      </w:r>
      <w:hyperlink r:id="rId9" w:history="1">
        <w:r w:rsidRPr="00515111">
          <w:rPr>
            <w:rStyle w:val="Hyperlink"/>
            <w:b/>
          </w:rPr>
          <w:t>https://unt.zoom.us/j/9118058067</w:t>
        </w:r>
      </w:hyperlink>
    </w:p>
    <w:p w14:paraId="5A856F9F" w14:textId="7260DFFD" w:rsidR="00D40C61" w:rsidRDefault="00D40C61" w:rsidP="00D40C61">
      <w:pPr>
        <w:spacing w:after="0"/>
        <w:rPr>
          <w:b/>
        </w:rPr>
      </w:pPr>
      <w:r w:rsidRPr="0028285A">
        <w:rPr>
          <w:b/>
        </w:rPr>
        <w:t>Email:</w:t>
      </w:r>
      <w:r w:rsidR="00F130D3">
        <w:rPr>
          <w:b/>
        </w:rPr>
        <w:t xml:space="preserve"> </w:t>
      </w:r>
      <w:hyperlink r:id="rId10" w:history="1">
        <w:r w:rsidR="00F130D3" w:rsidRPr="00515111">
          <w:rPr>
            <w:rStyle w:val="Hyperlink"/>
            <w:b/>
          </w:rPr>
          <w:t>xiaodan.zhao@unt.edu</w:t>
        </w:r>
      </w:hyperlink>
    </w:p>
    <w:p w14:paraId="4811F610" w14:textId="3853D145" w:rsidR="0049649C" w:rsidRDefault="0049649C" w:rsidP="00B031DF">
      <w:pPr>
        <w:spacing w:after="0"/>
        <w:rPr>
          <w:b/>
        </w:rPr>
      </w:pPr>
      <w:r>
        <w:rPr>
          <w:b/>
        </w:rPr>
        <w:t xml:space="preserve">Top Hat: </w:t>
      </w:r>
      <w:r w:rsidR="00527C06">
        <w:rPr>
          <w:b/>
        </w:rPr>
        <w:t>Please join Top Hat thru Canvas link</w:t>
      </w:r>
      <w:r w:rsidR="00340B25">
        <w:rPr>
          <w:b/>
        </w:rPr>
        <w:t xml:space="preserve"> </w:t>
      </w:r>
    </w:p>
    <w:p w14:paraId="4BC8EB48" w14:textId="6DB88060" w:rsidR="00B031DF" w:rsidRDefault="000A11D1" w:rsidP="00B031DF">
      <w:pPr>
        <w:spacing w:after="0"/>
        <w:rPr>
          <w:rStyle w:val="Hyperlink"/>
          <w:b/>
        </w:rPr>
      </w:pPr>
      <w:r>
        <w:rPr>
          <w:b/>
        </w:rPr>
        <w:t>LinkedIn</w:t>
      </w:r>
      <w:r w:rsidR="00B031DF">
        <w:rPr>
          <w:b/>
        </w:rPr>
        <w:t xml:space="preserve">: </w:t>
      </w:r>
      <w:hyperlink r:id="rId11" w:history="1">
        <w:r w:rsidR="00B031DF" w:rsidRPr="007F2466">
          <w:rPr>
            <w:rStyle w:val="Hyperlink"/>
            <w:b/>
          </w:rPr>
          <w:t>www.linkedin.com/in/dan-zhao-economicsisawesome</w:t>
        </w:r>
      </w:hyperlink>
    </w:p>
    <w:bookmarkEnd w:id="0"/>
    <w:p w14:paraId="7122ED3A" w14:textId="77777777" w:rsidR="00527C06" w:rsidRDefault="00527C06" w:rsidP="00B031DF">
      <w:pPr>
        <w:spacing w:after="0"/>
        <w:rPr>
          <w:b/>
        </w:rPr>
      </w:pPr>
    </w:p>
    <w:p w14:paraId="3E7FC8F9" w14:textId="77777777" w:rsidR="00F130D3" w:rsidRDefault="00D40C61" w:rsidP="0022582E">
      <w:pPr>
        <w:pStyle w:val="Heading2"/>
        <w:rPr>
          <w:lang w:eastAsia="zh-CN"/>
        </w:rPr>
      </w:pPr>
      <w:r w:rsidRPr="0028285A">
        <w:t>Communication Expectations:</w:t>
      </w:r>
      <w:r w:rsidR="0095468F">
        <w:t xml:space="preserve"> </w:t>
      </w:r>
    </w:p>
    <w:p w14:paraId="7DC8ED25" w14:textId="56A2A652" w:rsidR="007B0D98" w:rsidRDefault="00382BEC" w:rsidP="007B0D98">
      <w:bookmarkStart w:id="1" w:name="_Hlk78633204"/>
      <w:r>
        <w:rPr>
          <w:rStyle w:val="Heading4Char"/>
        </w:rPr>
        <w:t xml:space="preserve">Virtual </w:t>
      </w:r>
      <w:r w:rsidR="007B0D98">
        <w:rPr>
          <w:rStyle w:val="Heading4Char"/>
        </w:rPr>
        <w:t>Office Hour</w:t>
      </w:r>
      <w:r w:rsidR="007B0D98">
        <w:t xml:space="preserve">:  </w:t>
      </w:r>
      <w:r w:rsidRPr="00382BEC">
        <w:t>You can simply email me to make an appointment and set up a mutually convenient time.  So, we can meet online and have problem solved through my virtual office at:</w:t>
      </w:r>
      <w:r>
        <w:t xml:space="preserve"> </w:t>
      </w:r>
      <w:hyperlink r:id="rId12" w:history="1">
        <w:r w:rsidR="007B0D98" w:rsidRPr="00515111">
          <w:rPr>
            <w:rStyle w:val="Hyperlink"/>
          </w:rPr>
          <w:t>https://unt.zoom.us/j/9118058067</w:t>
        </w:r>
      </w:hyperlink>
    </w:p>
    <w:p w14:paraId="2A47AACC" w14:textId="50156A68" w:rsidR="00175E7B" w:rsidRDefault="00175E7B" w:rsidP="00175E7B">
      <w:r>
        <w:rPr>
          <w:rStyle w:val="Heading4Char"/>
        </w:rPr>
        <w:t>Canvas Inbox</w:t>
      </w:r>
      <w:r>
        <w:t xml:space="preserve">: </w:t>
      </w:r>
      <w:r w:rsidR="00833DC7" w:rsidRPr="00833DC7">
        <w:t xml:space="preserve">While I want to make myself as available as possible to each of you. I would prefer that most general questions go through the </w:t>
      </w:r>
      <w:r w:rsidR="00833DC7" w:rsidRPr="00A4355D">
        <w:rPr>
          <w:b/>
          <w:bCs/>
        </w:rPr>
        <w:t>Canvas Inbox</w:t>
      </w:r>
      <w:r w:rsidR="00833DC7" w:rsidRPr="00833DC7">
        <w:t>. Using Canvas inbox will enable me to recognize which class you are from saving me the hassles of exchanging emails back and forth to confirm your enrolled class. Besides, any message sent through Canvas Inbox will copy the message to UNT email address for the records. It guarantees that you won’t miss a message if you send it through Canvas Inbox.</w:t>
      </w:r>
      <w:r>
        <w:t xml:space="preserve"> </w:t>
      </w:r>
    </w:p>
    <w:p w14:paraId="3DBDEB25" w14:textId="77777777" w:rsidR="00175E7B" w:rsidRDefault="00175E7B" w:rsidP="00175E7B">
      <w:r>
        <w:rPr>
          <w:rStyle w:val="Heading4Char"/>
        </w:rPr>
        <w:t>UNT Email</w:t>
      </w:r>
      <w:r>
        <w:t xml:space="preserve">:  All email is preferred to be sent through Canvas inbox (through which I can easily identify which class you are in).  You may also use your UNT student email address to reach me at </w:t>
      </w:r>
      <w:hyperlink r:id="rId13" w:history="1">
        <w:r>
          <w:rPr>
            <w:rStyle w:val="Hyperlink"/>
          </w:rPr>
          <w:t>xiaodan.zhao@unt.edu</w:t>
        </w:r>
      </w:hyperlink>
      <w:r>
        <w:t xml:space="preserve">. Email from any other source or to any other email address is unlikely to make it through UNT filters and will not be answered. </w:t>
      </w:r>
    </w:p>
    <w:p w14:paraId="0617ABF7" w14:textId="77777777" w:rsidR="00F130D3" w:rsidRDefault="00F130D3" w:rsidP="00F130D3">
      <w: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3541F3FE" w14:textId="77777777" w:rsidR="00F130D3" w:rsidRDefault="00F130D3" w:rsidP="00F130D3">
      <w:r>
        <w:t xml:space="preserve">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  </w:t>
      </w:r>
    </w:p>
    <w:bookmarkEnd w:id="1"/>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lastRenderedPageBreak/>
        <w:t>Course Description</w:t>
      </w:r>
    </w:p>
    <w:p w14:paraId="059D6FD9" w14:textId="77777777" w:rsidR="00C75F08" w:rsidRDefault="00C75F08" w:rsidP="00EC1F3E">
      <w:r w:rsidRPr="00C75F08">
        <w:t>This course serves as an introduction to business organization and the market economy. The techniques of economic analysis will be used to examine models of consumer behavior and producer behavior. Once developed, these tools of analysis will be applied to current economic situations.</w:t>
      </w:r>
    </w:p>
    <w:p w14:paraId="30BE4424" w14:textId="62698843" w:rsidR="00D40C61" w:rsidRDefault="00D40C61" w:rsidP="00C14845">
      <w:pPr>
        <w:pStyle w:val="Heading2"/>
      </w:pPr>
      <w:r>
        <w:t>Course Structure</w:t>
      </w:r>
    </w:p>
    <w:p w14:paraId="2472B9F5" w14:textId="7C10BCE3" w:rsidR="00D46892" w:rsidRDefault="00D46892" w:rsidP="00EC1F3E">
      <w:bookmarkStart w:id="2" w:name="_Hlk78627988"/>
      <w:r w:rsidRPr="00D46892">
        <w:t xml:space="preserve">This course will be </w:t>
      </w:r>
      <w:r w:rsidR="00610B04">
        <w:t>100%</w:t>
      </w:r>
      <w:r w:rsidR="002822C5">
        <w:t xml:space="preserve"> </w:t>
      </w:r>
      <w:r w:rsidR="00610B04">
        <w:t xml:space="preserve">online with asynchronous </w:t>
      </w:r>
      <w:r w:rsidRPr="00D46892">
        <w:t>lecturing</w:t>
      </w:r>
      <w:bookmarkEnd w:id="2"/>
      <w:r w:rsidRPr="00D46892">
        <w:t>. There are 1</w:t>
      </w:r>
      <w:r w:rsidR="00F545F7">
        <w:t>1</w:t>
      </w:r>
      <w:r w:rsidRPr="00D46892">
        <w:t xml:space="preserve"> different modules</w:t>
      </w:r>
      <w:r w:rsidR="00F545F7">
        <w:t xml:space="preserve"> including 14 Top Hat </w:t>
      </w:r>
      <w:r w:rsidRPr="00D46892">
        <w:t xml:space="preserve">chapters to be covered in </w:t>
      </w:r>
      <w:r w:rsidR="00610B04">
        <w:t>3</w:t>
      </w:r>
      <w:r w:rsidRPr="00D46892">
        <w:t xml:space="preserve"> weeks during the </w:t>
      </w:r>
      <w:r w:rsidR="00610B04">
        <w:t>3 week I winter session</w:t>
      </w:r>
      <w:r w:rsidR="00F545F7">
        <w:t xml:space="preserve"> </w:t>
      </w:r>
      <w:r w:rsidRPr="00D46892">
        <w:t xml:space="preserve">semester. </w:t>
      </w:r>
      <w:bookmarkStart w:id="3" w:name="_Hlk78628046"/>
      <w:r w:rsidRPr="00D46892">
        <w:t>Please consult with the academic calendar</w:t>
      </w:r>
      <w:r w:rsidR="002822C5">
        <w:t xml:space="preserve"> on Canvas and</w:t>
      </w:r>
      <w:r w:rsidRPr="00D46892">
        <w:t xml:space="preserve"> at the end of the syllabus for how the material in modules associated with the number of weeks.</w:t>
      </w:r>
    </w:p>
    <w:p w14:paraId="3EEEF585" w14:textId="1559FFF6" w:rsidR="00F545F7" w:rsidRDefault="00F545F7" w:rsidP="00EC1F3E">
      <w:r w:rsidRPr="00F545F7">
        <w:t xml:space="preserve">You are expected to read digital book on Top Hat web portal and complete the </w:t>
      </w:r>
      <w:r w:rsidR="00D66AE7">
        <w:t xml:space="preserve">video lectures </w:t>
      </w:r>
      <w:r w:rsidRPr="00F545F7">
        <w:t xml:space="preserve">during the semester. Along with going through the book material, you will also need to complete all the assessment quizzes on Top Hat. You have three attempts to complete each assessment </w:t>
      </w:r>
      <w:r w:rsidR="00A4355D" w:rsidRPr="00F545F7">
        <w:t>quiz,</w:t>
      </w:r>
      <w:r w:rsidRPr="00F545F7">
        <w:t xml:space="preserve"> and the highest point will be recorded. Pay attention to the due date of the assessment quizzes.</w:t>
      </w:r>
    </w:p>
    <w:bookmarkEnd w:id="3"/>
    <w:p w14:paraId="1C269AE1" w14:textId="77777777" w:rsidR="00D40C61" w:rsidRDefault="00D40C61" w:rsidP="00C14845">
      <w:pPr>
        <w:pStyle w:val="Heading2"/>
      </w:pPr>
      <w:r>
        <w:t>Course Prerequisites or Other Restrictions</w:t>
      </w:r>
    </w:p>
    <w:p w14:paraId="3FC60F37" w14:textId="507A349C" w:rsidR="00CF186D" w:rsidRPr="00F966A9" w:rsidRDefault="00CF186D" w:rsidP="00EC1F3E">
      <w:r w:rsidRPr="00F966A9">
        <w:t xml:space="preserve">There are no required prerequisites for this course. However, </w:t>
      </w:r>
      <w:r w:rsidR="00A4355D" w:rsidRPr="00F966A9">
        <w:t>to</w:t>
      </w:r>
      <w:r w:rsidRPr="00F966A9">
        <w:t xml:space="preserve"> be successful in this course you will need to:</w:t>
      </w:r>
    </w:p>
    <w:p w14:paraId="2C427923" w14:textId="77777777" w:rsidR="00CF186D" w:rsidRPr="00F966A9" w:rsidRDefault="00CF186D" w:rsidP="00EC1F3E">
      <w:pPr>
        <w:pStyle w:val="ListParagraph"/>
        <w:numPr>
          <w:ilvl w:val="0"/>
          <w:numId w:val="33"/>
        </w:numPr>
      </w:pPr>
      <w:r w:rsidRPr="00F966A9">
        <w:t>Cite sources, giving credit to where you obtain information.</w:t>
      </w:r>
    </w:p>
    <w:p w14:paraId="0D2E0A7C" w14:textId="77777777" w:rsidR="00CF186D" w:rsidRPr="00F966A9" w:rsidRDefault="00CF186D" w:rsidP="00EC1F3E">
      <w:pPr>
        <w:pStyle w:val="ListParagraph"/>
        <w:numPr>
          <w:ilvl w:val="0"/>
          <w:numId w:val="33"/>
        </w:numPr>
      </w:pPr>
      <w:r w:rsidRPr="00F966A9">
        <w:t>Network with others and utilize tact when offered differing perspectives.</w:t>
      </w:r>
    </w:p>
    <w:p w14:paraId="3A54F790" w14:textId="77777777" w:rsidR="00CF186D" w:rsidRDefault="00CF186D" w:rsidP="00EC1F3E">
      <w:pPr>
        <w:pStyle w:val="ListParagraph"/>
        <w:numPr>
          <w:ilvl w:val="0"/>
          <w:numId w:val="33"/>
        </w:numPr>
      </w:pPr>
      <w:r w:rsidRPr="00F966A9">
        <w:t>Make the commitment to spend at least 9 hours a week reading the course material, reflecting on the material covered, and participating in other activities throughout the course.</w:t>
      </w:r>
    </w:p>
    <w:p w14:paraId="5F4213BD" w14:textId="77777777" w:rsidR="00D40C61" w:rsidRDefault="00D40C61" w:rsidP="00C14845">
      <w:pPr>
        <w:pStyle w:val="Heading2"/>
      </w:pPr>
      <w:r>
        <w:t>Course Objectives</w:t>
      </w:r>
    </w:p>
    <w:p w14:paraId="15BF08AA" w14:textId="3C9FFD01" w:rsidR="00F41A70" w:rsidRDefault="00F41A70" w:rsidP="00EC1F3E">
      <w:r w:rsidRPr="00244604">
        <w:t>By the end of this co</w:t>
      </w:r>
      <w:r>
        <w:t>urse, students will be able to:</w:t>
      </w:r>
    </w:p>
    <w:p w14:paraId="6BF2405E" w14:textId="15939D2A" w:rsidR="00B97A9C" w:rsidRDefault="00B97A9C" w:rsidP="00EC1F3E">
      <w:pPr>
        <w:pStyle w:val="ListParagraph"/>
        <w:numPr>
          <w:ilvl w:val="0"/>
          <w:numId w:val="34"/>
        </w:numPr>
      </w:pPr>
      <w:r>
        <w:t xml:space="preserve">Describe how market forces result in an efficient allocation of scarce resources. </w:t>
      </w:r>
    </w:p>
    <w:p w14:paraId="4EC724A0" w14:textId="510455D3" w:rsidR="00B97A9C" w:rsidRDefault="00B97A9C" w:rsidP="00EC1F3E">
      <w:pPr>
        <w:pStyle w:val="ListParagraph"/>
        <w:numPr>
          <w:ilvl w:val="0"/>
          <w:numId w:val="34"/>
        </w:numPr>
      </w:pPr>
      <w:r>
        <w:t xml:space="preserve">Explain how product markets achieve equilibrium and identify factors that cause equilibrium price and quantity to change. </w:t>
      </w:r>
    </w:p>
    <w:p w14:paraId="2932F328" w14:textId="0EAB5C1F" w:rsidR="00B97A9C" w:rsidRDefault="00B97A9C" w:rsidP="00EC1F3E">
      <w:pPr>
        <w:pStyle w:val="ListParagraph"/>
        <w:numPr>
          <w:ilvl w:val="0"/>
          <w:numId w:val="34"/>
        </w:numPr>
      </w:pPr>
      <w:r>
        <w:t xml:space="preserve">Describe how government intervention in the market can lead to an inefficient outcome and measure the resulting deadweight loss. </w:t>
      </w:r>
    </w:p>
    <w:p w14:paraId="7DEA4E05" w14:textId="549B4D13" w:rsidR="00B97A9C" w:rsidRDefault="00B97A9C" w:rsidP="00EC1F3E">
      <w:pPr>
        <w:pStyle w:val="ListParagraph"/>
        <w:numPr>
          <w:ilvl w:val="0"/>
          <w:numId w:val="34"/>
        </w:numPr>
      </w:pPr>
      <w:r>
        <w:t xml:space="preserve">Identify market failures and government policies that promote equitable and efficient outcomes. </w:t>
      </w:r>
    </w:p>
    <w:p w14:paraId="03C63364" w14:textId="7721013F" w:rsidR="00B97A9C" w:rsidRDefault="00B97A9C" w:rsidP="00EC1F3E">
      <w:pPr>
        <w:pStyle w:val="ListParagraph"/>
        <w:numPr>
          <w:ilvl w:val="0"/>
          <w:numId w:val="34"/>
        </w:numPr>
      </w:pPr>
      <w:r>
        <w:t xml:space="preserve">Identify the profit-maximizing or loss-minimizing production level of output for perfectly competitive firms given market conditions. </w:t>
      </w:r>
    </w:p>
    <w:p w14:paraId="6A284F99" w14:textId="62779595" w:rsidR="00B97A9C" w:rsidRDefault="00B97A9C" w:rsidP="00EC1F3E">
      <w:pPr>
        <w:pStyle w:val="ListParagraph"/>
        <w:numPr>
          <w:ilvl w:val="0"/>
          <w:numId w:val="34"/>
        </w:numPr>
      </w:pPr>
      <w:r>
        <w:t xml:space="preserve">Contrast the efficient outcome associated with highly competitive markets with the inefficient outcome associated with markets characterized by market power. </w:t>
      </w:r>
    </w:p>
    <w:p w14:paraId="496ED7DE" w14:textId="29F0326F" w:rsidR="00B97A9C" w:rsidRDefault="00B97A9C" w:rsidP="00EC1F3E">
      <w:pPr>
        <w:pStyle w:val="ListParagraph"/>
        <w:numPr>
          <w:ilvl w:val="0"/>
          <w:numId w:val="34"/>
        </w:numPr>
      </w:pPr>
      <w:r>
        <w:t>Explain how labor markets achieve equilibrium and identify factors that cause equilibrium wage and employment to change.</w:t>
      </w:r>
    </w:p>
    <w:p w14:paraId="1212193C" w14:textId="77777777" w:rsidR="00F41A70" w:rsidRDefault="00F41A70" w:rsidP="007507BE">
      <w:pPr>
        <w:pStyle w:val="ListParagraph"/>
      </w:pPr>
    </w:p>
    <w:p w14:paraId="54FAED61" w14:textId="77777777" w:rsidR="00244604" w:rsidRDefault="00244604" w:rsidP="00C14845">
      <w:pPr>
        <w:pStyle w:val="Heading2"/>
      </w:pPr>
      <w:r>
        <w:lastRenderedPageBreak/>
        <w:t>Materials</w:t>
      </w:r>
    </w:p>
    <w:p w14:paraId="3DDE25DD" w14:textId="50940D89" w:rsidR="00B2736E" w:rsidRPr="00377AFA" w:rsidRDefault="00B2736E" w:rsidP="00B2736E">
      <w:pPr>
        <w:rPr>
          <w:rFonts w:cs="Arial"/>
          <w:iCs/>
        </w:rPr>
      </w:pPr>
      <w:r w:rsidRPr="00377AFA">
        <w:rPr>
          <w:rFonts w:cs="Arial"/>
          <w:iCs/>
        </w:rPr>
        <w:t>Introduction to M</w:t>
      </w:r>
      <w:r>
        <w:rPr>
          <w:rFonts w:cs="Arial"/>
          <w:iCs/>
        </w:rPr>
        <w:t>i</w:t>
      </w:r>
      <w:r w:rsidRPr="00377AFA">
        <w:rPr>
          <w:rFonts w:cs="Arial"/>
          <w:iCs/>
        </w:rPr>
        <w:t>croeconomic Methods and Models, 202</w:t>
      </w:r>
      <w:r w:rsidR="0082215D">
        <w:rPr>
          <w:rFonts w:cs="Arial"/>
          <w:iCs/>
        </w:rPr>
        <w:t>5</w:t>
      </w:r>
      <w:r w:rsidRPr="00377AFA">
        <w:rPr>
          <w:rFonts w:cs="Arial"/>
          <w:iCs/>
        </w:rPr>
        <w:t xml:space="preserve"> ed.</w:t>
      </w:r>
    </w:p>
    <w:p w14:paraId="0E5F5EA4" w14:textId="79157FFB" w:rsidR="00B2736E" w:rsidRDefault="00E31E2E" w:rsidP="00B2736E">
      <w:pPr>
        <w:rPr>
          <w:rFonts w:cs="Arial"/>
          <w:iCs/>
        </w:rPr>
      </w:pPr>
      <w:r w:rsidRPr="00377AFA">
        <w:rPr>
          <w:rFonts w:cs="Arial"/>
          <w:iCs/>
        </w:rPr>
        <w:t xml:space="preserve">Publisher: </w:t>
      </w:r>
      <w:r>
        <w:rPr>
          <w:rFonts w:cs="Arial"/>
          <w:iCs/>
        </w:rPr>
        <w:t>Top Hat</w:t>
      </w:r>
      <w:r w:rsidR="00B2736E" w:rsidRPr="00377AFA">
        <w:rPr>
          <w:rFonts w:cs="Arial"/>
          <w:iCs/>
        </w:rPr>
        <w:tab/>
      </w:r>
      <w:r w:rsidR="00B2736E" w:rsidRPr="00377AFA">
        <w:rPr>
          <w:rFonts w:cs="Arial"/>
          <w:iCs/>
        </w:rPr>
        <w:tab/>
        <w:t>Authors: Susan L. Dadres/Kari L. Battaglia</w:t>
      </w:r>
    </w:p>
    <w:p w14:paraId="7BBE6B67" w14:textId="2AD9ED6A" w:rsidR="00B2736E" w:rsidRPr="00634F89" w:rsidRDefault="00B2736E" w:rsidP="00B2736E">
      <w:pPr>
        <w:rPr>
          <w:rFonts w:cs="Arial"/>
          <w:iCs/>
        </w:rPr>
      </w:pPr>
      <w:r w:rsidRPr="00634F89">
        <w:rPr>
          <w:rFonts w:cs="Arial"/>
          <w:iCs/>
        </w:rPr>
        <w:t>We will be using the custom-built interactive Principles of M</w:t>
      </w:r>
      <w:r w:rsidR="0082215D">
        <w:rPr>
          <w:rFonts w:cs="Arial"/>
          <w:iCs/>
        </w:rPr>
        <w:t>i</w:t>
      </w:r>
      <w:r w:rsidRPr="00634F89">
        <w:rPr>
          <w:rFonts w:cs="Arial"/>
          <w:iCs/>
        </w:rPr>
        <w:t>croeconomics Textbook for this class.</w:t>
      </w:r>
      <w:r w:rsidRPr="00223C50">
        <w:t xml:space="preserve"> </w:t>
      </w:r>
      <w:r>
        <w:t xml:space="preserve"> </w:t>
      </w:r>
      <w:r w:rsidRPr="00223C50">
        <w:rPr>
          <w:rFonts w:cs="Arial"/>
          <w:iCs/>
        </w:rPr>
        <w:t>The e</w:t>
      </w:r>
      <w:r>
        <w:rPr>
          <w:rFonts w:cs="Arial"/>
          <w:iCs/>
        </w:rPr>
        <w:t>-</w:t>
      </w:r>
      <w:r w:rsidRPr="00223C50">
        <w:rPr>
          <w:rFonts w:cs="Arial"/>
          <w:iCs/>
        </w:rPr>
        <w:t>text and related assessments are accessed using the Top Hat platform.</w:t>
      </w:r>
    </w:p>
    <w:p w14:paraId="58F4D057" w14:textId="13DA10C4" w:rsidR="0082215D" w:rsidRPr="0082215D" w:rsidRDefault="0082215D" w:rsidP="0082215D">
      <w:pPr>
        <w:rPr>
          <w:rFonts w:cs="Arial"/>
          <w:iCs/>
        </w:rPr>
      </w:pPr>
      <w:r w:rsidRPr="0082215D">
        <w:rPr>
          <w:rFonts w:cs="Arial"/>
          <w:iCs/>
        </w:rPr>
        <w:t>We will be using the custom-built interactive Principles of M</w:t>
      </w:r>
      <w:r>
        <w:rPr>
          <w:rFonts w:cs="Arial"/>
          <w:iCs/>
        </w:rPr>
        <w:t>i</w:t>
      </w:r>
      <w:r w:rsidRPr="0082215D">
        <w:rPr>
          <w:rFonts w:cs="Arial"/>
          <w:iCs/>
        </w:rPr>
        <w:t>croeconomics Textbook for this class.  The e-text and related assessments are accessed using the Top Hat platform.</w:t>
      </w:r>
    </w:p>
    <w:p w14:paraId="3102BD22" w14:textId="457F581A" w:rsidR="0082215D" w:rsidRDefault="0082215D" w:rsidP="0082215D">
      <w:pPr>
        <w:rPr>
          <w:rFonts w:cs="Arial"/>
          <w:iCs/>
        </w:rPr>
      </w:pPr>
      <w:r w:rsidRPr="0082215D">
        <w:rPr>
          <w:rFonts w:cs="Arial"/>
          <w:iCs/>
        </w:rPr>
        <w:t xml:space="preserve">To ensure your Top Hat grades transfer to the Canvas gradebook, register using the </w:t>
      </w:r>
      <w:proofErr w:type="spellStart"/>
      <w:r w:rsidRPr="0082215D">
        <w:rPr>
          <w:rFonts w:cs="Arial"/>
          <w:b/>
          <w:bCs/>
          <w:iCs/>
        </w:rPr>
        <w:t>TopHat</w:t>
      </w:r>
      <w:proofErr w:type="spellEnd"/>
      <w:r w:rsidRPr="0082215D">
        <w:rPr>
          <w:rFonts w:cs="Arial"/>
          <w:b/>
          <w:bCs/>
          <w:iCs/>
        </w:rPr>
        <w:t xml:space="preserve"> LTI 1.3</w:t>
      </w:r>
      <w:r w:rsidRPr="0082215D">
        <w:rPr>
          <w:rFonts w:cs="Arial"/>
          <w:iCs/>
        </w:rPr>
        <w:t xml:space="preserve"> link in the Canvas course navigation bar. This link connects your Canvas and Top Hat accounts, allowing your homework grades to sync with Canvas nightly. Please note that </w:t>
      </w:r>
      <w:r>
        <w:rPr>
          <w:rFonts w:cs="Arial"/>
          <w:iCs/>
        </w:rPr>
        <w:t xml:space="preserve">the Top Hat registration must be completed </w:t>
      </w:r>
      <w:r w:rsidRPr="0082215D">
        <w:rPr>
          <w:rFonts w:cs="Arial"/>
          <w:iCs/>
        </w:rPr>
        <w:t xml:space="preserve">through the </w:t>
      </w:r>
      <w:proofErr w:type="spellStart"/>
      <w:r w:rsidRPr="0082215D">
        <w:rPr>
          <w:rFonts w:cs="Arial"/>
          <w:b/>
          <w:bCs/>
          <w:iCs/>
        </w:rPr>
        <w:t>TopHat</w:t>
      </w:r>
      <w:proofErr w:type="spellEnd"/>
      <w:r w:rsidRPr="0082215D">
        <w:rPr>
          <w:rFonts w:cs="Arial"/>
          <w:b/>
          <w:bCs/>
          <w:iCs/>
        </w:rPr>
        <w:t xml:space="preserve"> LTI 1.3</w:t>
      </w:r>
      <w:r w:rsidRPr="0082215D">
        <w:rPr>
          <w:rFonts w:cs="Arial"/>
          <w:iCs/>
        </w:rPr>
        <w:t xml:space="preserve"> link on Canvas. If you do not click this link to launch the course, you will be removed from the roster during the nightly sync.</w:t>
      </w:r>
    </w:p>
    <w:p w14:paraId="3E406946" w14:textId="10D0B029" w:rsidR="00B2736E" w:rsidRPr="00E73E00" w:rsidRDefault="00B2736E" w:rsidP="0082215D">
      <w:pPr>
        <w:rPr>
          <w:rFonts w:cs="Arial"/>
          <w:iCs/>
        </w:rPr>
      </w:pPr>
      <w:r w:rsidRPr="00E73E00">
        <w:rPr>
          <w:rFonts w:cs="Arial"/>
          <w:iCs/>
        </w:rPr>
        <w:t>You can visit the Top Hat Overview (</w:t>
      </w:r>
      <w:hyperlink r:id="rId14" w:history="1">
        <w:r w:rsidRPr="00370D5C">
          <w:rPr>
            <w:rStyle w:val="Hyperlink"/>
            <w:rFonts w:cs="Arial"/>
            <w:iCs/>
          </w:rPr>
          <w:t>https://success.tophat.com/s/article/Student-Top-Hat-Overview-and-Getting-Started-Guide</w:t>
        </w:r>
      </w:hyperlink>
      <w:r w:rsidRPr="00E73E00">
        <w:rPr>
          <w:rFonts w:cs="Arial"/>
          <w:iCs/>
        </w:rPr>
        <w:t>)</w:t>
      </w:r>
      <w:r>
        <w:rPr>
          <w:rFonts w:cs="Arial"/>
          <w:iCs/>
        </w:rPr>
        <w:t xml:space="preserve"> </w:t>
      </w:r>
      <w:r w:rsidRPr="00E73E00">
        <w:rPr>
          <w:rFonts w:cs="Arial"/>
          <w:iCs/>
        </w:rPr>
        <w:t>within the Top Hat Success Center which provides a brief overview to get you up and running on the system.</w:t>
      </w:r>
    </w:p>
    <w:p w14:paraId="4813686A" w14:textId="53CB0EE6" w:rsidR="00B2736E" w:rsidRPr="00990629" w:rsidRDefault="00B2736E" w:rsidP="00B2736E">
      <w:pPr>
        <w:rPr>
          <w:rFonts w:cs="Arial"/>
          <w:b/>
          <w:bCs/>
          <w:iCs/>
        </w:rPr>
      </w:pPr>
      <w:r w:rsidRPr="00634F89">
        <w:rPr>
          <w:rFonts w:cs="Arial"/>
          <w:iCs/>
        </w:rPr>
        <w:t xml:space="preserve">Alternatively, </w:t>
      </w:r>
      <w:r>
        <w:rPr>
          <w:rFonts w:cs="Arial"/>
          <w:iCs/>
        </w:rPr>
        <w:t>you</w:t>
      </w:r>
      <w:r w:rsidRPr="008C7CEB">
        <w:rPr>
          <w:rFonts w:cs="Arial"/>
          <w:iCs/>
        </w:rPr>
        <w:t xml:space="preserve"> may purchase an access code for the e-text from the UNT bookstore OR you may go to the Top Hat website (</w:t>
      </w:r>
      <w:hyperlink r:id="rId15" w:history="1">
        <w:r w:rsidRPr="001A76E4">
          <w:rPr>
            <w:rStyle w:val="Hyperlink"/>
            <w:rFonts w:cs="Arial"/>
            <w:iCs/>
          </w:rPr>
          <w:t>https://tophat.com/</w:t>
        </w:r>
      </w:hyperlink>
      <w:r w:rsidRPr="008C7CEB">
        <w:rPr>
          <w:rFonts w:cs="Arial"/>
          <w:iCs/>
        </w:rPr>
        <w:t xml:space="preserve">) and purchase access online. Make sure you purchase the e-text for </w:t>
      </w:r>
      <w:r w:rsidR="00CB3085" w:rsidRPr="00CB3085">
        <w:rPr>
          <w:rFonts w:cs="Arial"/>
          <w:b/>
          <w:bCs/>
          <w:iCs/>
        </w:rPr>
        <w:t>ECON 1100-402 - Principles of Microeconomics - Winter 202</w:t>
      </w:r>
      <w:r w:rsidR="00990629">
        <w:rPr>
          <w:rFonts w:cs="Arial"/>
          <w:b/>
          <w:bCs/>
          <w:iCs/>
        </w:rPr>
        <w:t>5</w:t>
      </w:r>
      <w:r w:rsidR="00993D56" w:rsidRPr="00993D56">
        <w:rPr>
          <w:rFonts w:cs="Arial"/>
          <w:b/>
          <w:bCs/>
          <w:iCs/>
        </w:rPr>
        <w:t xml:space="preserve"> </w:t>
      </w:r>
      <w:r w:rsidR="00CB3085">
        <w:rPr>
          <w:rFonts w:cs="Arial"/>
          <w:b/>
          <w:bCs/>
          <w:iCs/>
        </w:rPr>
        <w:t>(</w:t>
      </w:r>
      <w:r w:rsidR="00993D56" w:rsidRPr="00993D56">
        <w:rPr>
          <w:rFonts w:cs="Arial"/>
          <w:b/>
          <w:bCs/>
          <w:iCs/>
        </w:rPr>
        <w:t xml:space="preserve">Join Code: </w:t>
      </w:r>
      <w:r w:rsidR="00990629" w:rsidRPr="00990629">
        <w:rPr>
          <w:rFonts w:cs="Arial"/>
          <w:b/>
          <w:bCs/>
          <w:iCs/>
        </w:rPr>
        <w:t>966924</w:t>
      </w:r>
      <w:r w:rsidR="00CB3085">
        <w:rPr>
          <w:rFonts w:cs="Arial"/>
          <w:b/>
          <w:bCs/>
          <w:iCs/>
        </w:rPr>
        <w:t>)</w:t>
      </w:r>
      <w:r w:rsidR="00993D56" w:rsidRPr="00993D56">
        <w:rPr>
          <w:rFonts w:cs="Arial"/>
          <w:b/>
          <w:bCs/>
          <w:iCs/>
        </w:rPr>
        <w:t>.</w:t>
      </w:r>
      <w:r w:rsidRPr="008C7CEB">
        <w:rPr>
          <w:rFonts w:cs="Arial"/>
          <w:iCs/>
        </w:rPr>
        <w:t xml:space="preserve"> You MAY NOT use a copy of the e-text that was purchased by another student because this would prevent you from getting homework credit</w:t>
      </w:r>
      <w:r>
        <w:rPr>
          <w:rFonts w:cs="Arial"/>
          <w:iCs/>
        </w:rPr>
        <w:t xml:space="preserve">. </w:t>
      </w:r>
    </w:p>
    <w:p w14:paraId="56DDBEC1" w14:textId="08964BB4" w:rsidR="00E31E2E" w:rsidRDefault="00E31E2E" w:rsidP="00B2736E">
      <w:pPr>
        <w:rPr>
          <w:rFonts w:cs="Arial"/>
          <w:iCs/>
        </w:rPr>
      </w:pPr>
      <w:r w:rsidRPr="00FC721A">
        <w:rPr>
          <w:rFonts w:cs="Arial"/>
          <w:iCs/>
        </w:rPr>
        <w:t>To ensure your Top Hat grades can be transferred to the Canvas grade book, please use the registration link provided in the Canvas Module Top Hat Registration. Follow the instruction video and use the Top Hat Registration link to establish the connection between your Canvas and Top Hat accounts. This connection will enable the migration of your homework grades from Top Hat to the Canvas gradebook.</w:t>
      </w:r>
    </w:p>
    <w:p w14:paraId="45E400D7" w14:textId="57010F3F" w:rsidR="002822C5" w:rsidRPr="002822C5" w:rsidRDefault="002822C5" w:rsidP="002822C5">
      <w:pPr>
        <w:pStyle w:val="Heading2"/>
      </w:pPr>
      <w:r w:rsidRPr="00E73E00">
        <w:t>Technical Help</w:t>
      </w:r>
    </w:p>
    <w:p w14:paraId="0E71A3F1" w14:textId="172BFAA7" w:rsidR="00634F89" w:rsidRDefault="00634F89" w:rsidP="00634F89">
      <w:pPr>
        <w:rPr>
          <w:rFonts w:cs="Arial"/>
          <w:iCs/>
        </w:rPr>
      </w:pPr>
      <w:r w:rsidRPr="00634F89">
        <w:rPr>
          <w:rFonts w:cs="Arial"/>
          <w:iCs/>
        </w:rPr>
        <w:t>Should you require assistance with Top Hat at any time, due to the fact that they require specific user information to troubleshoot these issues, please contact their Support Team directly by way of email (</w:t>
      </w:r>
      <w:hyperlink r:id="rId16" w:history="1">
        <w:r w:rsidRPr="00515111">
          <w:rPr>
            <w:rStyle w:val="Hyperlink"/>
            <w:rFonts w:cs="Arial"/>
            <w:iCs/>
          </w:rPr>
          <w:t>support@tophat.com</w:t>
        </w:r>
      </w:hyperlink>
      <w:r w:rsidRPr="00634F89">
        <w:rPr>
          <w:rFonts w:cs="Arial"/>
          <w:iCs/>
        </w:rPr>
        <w:t>), the in-app support button, or by calling 1-888-663-5491.</w:t>
      </w:r>
      <w:r w:rsidR="006D401D" w:rsidRPr="006D401D">
        <w:t xml:space="preserve"> </w:t>
      </w:r>
      <w:r w:rsidR="006D401D" w:rsidRPr="006D401D">
        <w:rPr>
          <w:rFonts w:cs="Arial"/>
          <w:iCs/>
        </w:rPr>
        <w:t xml:space="preserve">Specific user information and the join code for this section of the course may be required by their technical support team when troubleshooting issues. The </w:t>
      </w:r>
      <w:r w:rsidR="006D401D" w:rsidRPr="006D401D">
        <w:rPr>
          <w:rFonts w:cs="Arial"/>
          <w:b/>
          <w:bCs/>
          <w:iCs/>
        </w:rPr>
        <w:t xml:space="preserve">join code </w:t>
      </w:r>
      <w:r w:rsidR="006D401D" w:rsidRPr="006D401D">
        <w:rPr>
          <w:rFonts w:cs="Arial"/>
          <w:iCs/>
        </w:rPr>
        <w:t>for this course is</w:t>
      </w:r>
      <w:r w:rsidR="006D401D">
        <w:rPr>
          <w:rFonts w:cs="Arial"/>
          <w:iCs/>
        </w:rPr>
        <w:t xml:space="preserve"> </w:t>
      </w:r>
      <w:r w:rsidR="006D401D" w:rsidRPr="006D401D">
        <w:rPr>
          <w:rFonts w:cs="Arial"/>
          <w:b/>
          <w:bCs/>
          <w:iCs/>
        </w:rPr>
        <w:t>966924</w:t>
      </w:r>
      <w:r w:rsidR="006D401D">
        <w:rPr>
          <w:rFonts w:cs="Arial"/>
          <w:iCs/>
        </w:rPr>
        <w:t xml:space="preserve">. </w:t>
      </w:r>
    </w:p>
    <w:p w14:paraId="2D50F86F" w14:textId="77777777" w:rsidR="005975DE" w:rsidRPr="005975DE" w:rsidRDefault="005975DE" w:rsidP="005975DE">
      <w:pPr>
        <w:pStyle w:val="Heading2"/>
      </w:pPr>
      <w:r w:rsidRPr="005975DE">
        <w:t>Chapter Check Points / Assessments Questions on Top Hat</w:t>
      </w:r>
    </w:p>
    <w:p w14:paraId="1657734F" w14:textId="71F88F17" w:rsidR="005975DE" w:rsidRPr="005975DE" w:rsidRDefault="005975DE" w:rsidP="005975DE">
      <w:pPr>
        <w:rPr>
          <w:rFonts w:cs="Arial"/>
          <w:iCs/>
        </w:rPr>
      </w:pPr>
      <w:r w:rsidRPr="005975DE">
        <w:rPr>
          <w:rFonts w:cs="Arial"/>
          <w:iCs/>
        </w:rPr>
        <w:t xml:space="preserve">Check points are spread throughout each chapter and are designed to check your understanding of the concepts presented in the reading. Complete the check points as you read each chapter. You will have unlimited attempts for chapter check point questions. Assessments Questions follow each chapter's reading in Top Hat. Some Assessments are in Review mode and should be completed for practice (not graded); others are in Homework mode and must be submitted before the deadlines to earn a good Homework average.  You have </w:t>
      </w:r>
      <w:r w:rsidR="002B30E5">
        <w:rPr>
          <w:rFonts w:cs="Arial"/>
          <w:iCs/>
        </w:rPr>
        <w:t>2</w:t>
      </w:r>
      <w:r w:rsidRPr="005975DE">
        <w:rPr>
          <w:rFonts w:cs="Arial"/>
          <w:iCs/>
        </w:rPr>
        <w:t xml:space="preserve"> attempts for each assigned Assessment question set. </w:t>
      </w:r>
    </w:p>
    <w:p w14:paraId="02B482CC" w14:textId="77777777" w:rsidR="005975DE" w:rsidRPr="005975DE" w:rsidRDefault="005975DE" w:rsidP="005975DE">
      <w:pPr>
        <w:rPr>
          <w:rFonts w:cs="Arial"/>
          <w:iCs/>
        </w:rPr>
      </w:pPr>
      <w:r w:rsidRPr="005975DE">
        <w:rPr>
          <w:rFonts w:cs="Arial"/>
          <w:iCs/>
        </w:rPr>
        <w:lastRenderedPageBreak/>
        <w:t xml:space="preserve">It is </w:t>
      </w:r>
      <w:r w:rsidRPr="004442AD">
        <w:rPr>
          <w:rFonts w:cs="Arial"/>
          <w:b/>
          <w:bCs/>
          <w:iCs/>
        </w:rPr>
        <w:t>very important</w:t>
      </w:r>
      <w:r w:rsidRPr="005975DE">
        <w:rPr>
          <w:rFonts w:cs="Arial"/>
          <w:iCs/>
        </w:rPr>
        <w:t xml:space="preserve"> to understand that you are NOT meant to wait until a deadline to begin working on chapter check points and homework assessments; you need to work on these periodically and well before the deadlines. I do understand that students sometimes have an excused absence on the day work is due; however, this does not mean a student will be excused from </w:t>
      </w:r>
      <w:proofErr w:type="gramStart"/>
      <w:r w:rsidRPr="005975DE">
        <w:rPr>
          <w:rFonts w:cs="Arial"/>
          <w:iCs/>
        </w:rPr>
        <w:t>all of</w:t>
      </w:r>
      <w:proofErr w:type="gramEnd"/>
      <w:r w:rsidRPr="005975DE">
        <w:rPr>
          <w:rFonts w:cs="Arial"/>
          <w:iCs/>
        </w:rPr>
        <w:t xml:space="preserve"> the work that was supposed to be submitted during the weeks before the due date.</w:t>
      </w:r>
    </w:p>
    <w:p w14:paraId="20B9CFC2" w14:textId="2D78701E" w:rsidR="005975DE" w:rsidRDefault="005975DE" w:rsidP="005975DE">
      <w:pPr>
        <w:rPr>
          <w:rFonts w:cs="Arial"/>
          <w:iCs/>
        </w:rPr>
      </w:pPr>
      <w:r w:rsidRPr="005975DE">
        <w:rPr>
          <w:rFonts w:cs="Arial"/>
          <w:iCs/>
        </w:rPr>
        <w:t xml:space="preserve">As soon as the deadline for work due in Top Hat has passed, the check points and assessments questions all convert to Review mode so that you can work through them again (if you wish) to practice before the exam. </w:t>
      </w:r>
      <w:r w:rsidRPr="004442AD">
        <w:rPr>
          <w:rFonts w:cs="Arial"/>
          <w:b/>
          <w:bCs/>
          <w:iCs/>
        </w:rPr>
        <w:t>After the deadline has passed, you are NOT able to earn credit by completing work in Top Hat</w:t>
      </w:r>
      <w:r w:rsidRPr="005975DE">
        <w:rPr>
          <w:rFonts w:cs="Arial"/>
          <w:iCs/>
        </w:rPr>
        <w:t xml:space="preserve">. If you do not submit </w:t>
      </w:r>
      <w:proofErr w:type="gramStart"/>
      <w:r w:rsidRPr="005975DE">
        <w:rPr>
          <w:rFonts w:cs="Arial"/>
          <w:iCs/>
        </w:rPr>
        <w:t>chapter</w:t>
      </w:r>
      <w:proofErr w:type="gramEnd"/>
      <w:r w:rsidRPr="005975DE">
        <w:rPr>
          <w:rFonts w:cs="Arial"/>
          <w:iCs/>
        </w:rPr>
        <w:t xml:space="preserve"> check points and homework assessments in Top Hat by the deadline, you will receive a zero for each check point or assessment missed and your averages for these components will be adversely affected.</w:t>
      </w:r>
    </w:p>
    <w:p w14:paraId="39B1DA99" w14:textId="131E2592" w:rsidR="00244604" w:rsidRDefault="00271577" w:rsidP="00C14845">
      <w:pPr>
        <w:pStyle w:val="Heading2"/>
      </w:pPr>
      <w:r>
        <w:t>Teaching Philosophy</w:t>
      </w:r>
    </w:p>
    <w:p w14:paraId="22449930" w14:textId="77777777" w:rsidR="00202A55" w:rsidRDefault="00202A55" w:rsidP="00202A55">
      <w:r w:rsidRPr="00377AFA">
        <w:t>Many of our study are learner-centered and we will do a lot of collaborating and sharing of information, ideas, insights, experiences, and creating new knowledge as a learning community.</w:t>
      </w:r>
      <w:r>
        <w:t xml:space="preserve"> </w:t>
      </w:r>
      <w:r w:rsidRPr="00377AFA">
        <w:t xml:space="preserve">This course is designed </w:t>
      </w:r>
      <w:r>
        <w:t>as a face-to-face</w:t>
      </w:r>
      <w:r w:rsidRPr="00377AFA">
        <w:t xml:space="preserve"> course, which means that you will be responsible for</w:t>
      </w:r>
      <w:r>
        <w:t xml:space="preserve"> attending the class in person, and</w:t>
      </w:r>
      <w:r w:rsidRPr="00377AFA">
        <w:t xml:space="preserve"> checking in </w:t>
      </w:r>
      <w:r>
        <w:t xml:space="preserve">Canvas </w:t>
      </w:r>
      <w:r w:rsidRPr="00377AFA">
        <w:t xml:space="preserve">weekly, participating </w:t>
      </w:r>
      <w:r>
        <w:t>in class</w:t>
      </w:r>
      <w:r w:rsidRPr="00377AFA">
        <w:t xml:space="preserve"> activities, and completing </w:t>
      </w:r>
      <w:r>
        <w:t>assessment</w:t>
      </w:r>
      <w:r w:rsidRPr="00377AFA">
        <w:t xml:space="preserve"> quizzes, </w:t>
      </w:r>
      <w:r>
        <w:t xml:space="preserve">writing </w:t>
      </w:r>
      <w:r w:rsidRPr="00377AFA">
        <w:t>assignments, and exams by their due dates. By being organized, proactive, and self-aware, you can get the most from this class</w:t>
      </w:r>
      <w:r>
        <w:t>.</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7"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8"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9"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69EAEF7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w:t>
      </w:r>
      <w:r w:rsidRPr="00E872FF">
        <w:lastRenderedPageBreak/>
        <w:t xml:space="preserve">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74F16392" w14:textId="77777777" w:rsidR="007C355A"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B85D2D8" w14:textId="77777777" w:rsidR="007C355A" w:rsidRPr="00E50393" w:rsidRDefault="007C355A" w:rsidP="007C355A">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07F69D96"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B083360"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4A79FFA"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4DB0F2D7" w14:textId="77777777" w:rsidR="007C355A" w:rsidRPr="00E50393"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86104B7" w14:textId="77777777" w:rsidR="007C355A" w:rsidRPr="00D85FDE" w:rsidRDefault="007C355A" w:rsidP="007C355A">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20"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p w14:paraId="7529F782" w14:textId="0A908445" w:rsidR="006E25C5" w:rsidRDefault="00377AFA" w:rsidP="006E25C5">
      <w:r w:rsidRPr="00377AFA">
        <w:t>The Academic Catalog states, “Intellectual achievement is more important than grades”. Grades, however, are necessary for advisory purposes, for determination of the quality of academic achievements and for transfer of credit to other institutions. Your final grade for the course is based on the distribution below.</w:t>
      </w:r>
    </w:p>
    <w:tbl>
      <w:tblPr>
        <w:tblStyle w:val="TableGrid"/>
        <w:tblW w:w="8605" w:type="dxa"/>
        <w:jc w:val="center"/>
        <w:tblLook w:val="04A0" w:firstRow="1" w:lastRow="0" w:firstColumn="1" w:lastColumn="0" w:noHBand="0" w:noVBand="1"/>
        <w:tblDescription w:val="Course Requirements Table"/>
      </w:tblPr>
      <w:tblGrid>
        <w:gridCol w:w="5188"/>
        <w:gridCol w:w="1707"/>
        <w:gridCol w:w="1710"/>
      </w:tblGrid>
      <w:tr w:rsidR="007C355A" w:rsidRPr="006E25C5" w14:paraId="4A131757" w14:textId="77777777" w:rsidTr="0098766B">
        <w:trPr>
          <w:trHeight w:val="144"/>
          <w:tblHeader/>
          <w:jc w:val="center"/>
        </w:trPr>
        <w:tc>
          <w:tcPr>
            <w:tcW w:w="5188" w:type="dxa"/>
            <w:hideMark/>
          </w:tcPr>
          <w:p w14:paraId="510B70D8" w14:textId="77777777"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707" w:type="dxa"/>
            <w:hideMark/>
          </w:tcPr>
          <w:p w14:paraId="3EF4ECCE" w14:textId="77777777"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710" w:type="dxa"/>
            <w:hideMark/>
          </w:tcPr>
          <w:p w14:paraId="552D689C" w14:textId="77777777"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7C355A" w:rsidRPr="006E25C5" w14:paraId="791201AA" w14:textId="77777777" w:rsidTr="0098766B">
        <w:trPr>
          <w:trHeight w:val="298"/>
          <w:jc w:val="center"/>
        </w:trPr>
        <w:tc>
          <w:tcPr>
            <w:tcW w:w="5188" w:type="dxa"/>
            <w:hideMark/>
          </w:tcPr>
          <w:p w14:paraId="5973494F" w14:textId="77777777" w:rsidR="007C355A" w:rsidRDefault="007C355A" w:rsidP="0098766B">
            <w:pPr>
              <w:ind w:left="0" w:firstLine="0"/>
              <w:rPr>
                <w:rFonts w:asciiTheme="minorHAnsi" w:hAnsiTheme="minorHAnsi" w:cstheme="minorHAnsi"/>
                <w:b/>
                <w:bCs/>
                <w:i/>
                <w:sz w:val="22"/>
              </w:rPr>
            </w:pPr>
            <w:r>
              <w:rPr>
                <w:rFonts w:asciiTheme="minorHAnsi" w:hAnsiTheme="minorHAnsi" w:cstheme="minorHAnsi"/>
                <w:b/>
                <w:bCs/>
                <w:i/>
                <w:sz w:val="22"/>
              </w:rPr>
              <w:t>Exams</w:t>
            </w:r>
          </w:p>
          <w:p w14:paraId="4C65F13A" w14:textId="0E1B6FBF" w:rsidR="007C355A" w:rsidRPr="00D759FD" w:rsidRDefault="007C355A" w:rsidP="00D759FD">
            <w:pPr>
              <w:pStyle w:val="ListParagraph"/>
              <w:numPr>
                <w:ilvl w:val="0"/>
                <w:numId w:val="31"/>
              </w:numPr>
              <w:rPr>
                <w:rFonts w:cstheme="minorHAnsi"/>
                <w:b/>
                <w:bCs/>
                <w:i/>
                <w:sz w:val="22"/>
                <w:szCs w:val="20"/>
              </w:rPr>
            </w:pPr>
            <w:r w:rsidRPr="00617F7F">
              <w:rPr>
                <w:rFonts w:cstheme="minorHAnsi"/>
                <w:b/>
                <w:bCs/>
                <w:i/>
                <w:sz w:val="22"/>
                <w:szCs w:val="20"/>
              </w:rPr>
              <w:t>3 exams @2</w:t>
            </w:r>
            <w:r w:rsidR="00D759FD">
              <w:rPr>
                <w:rFonts w:cstheme="minorHAnsi"/>
                <w:b/>
                <w:bCs/>
                <w:i/>
                <w:sz w:val="22"/>
                <w:szCs w:val="20"/>
              </w:rPr>
              <w:t>0</w:t>
            </w:r>
            <w:r>
              <w:rPr>
                <w:rFonts w:cstheme="minorHAnsi"/>
                <w:b/>
                <w:bCs/>
                <w:i/>
                <w:sz w:val="22"/>
                <w:szCs w:val="20"/>
              </w:rPr>
              <w:t>0</w:t>
            </w:r>
            <w:r w:rsidRPr="00617F7F">
              <w:rPr>
                <w:rFonts w:cstheme="minorHAnsi"/>
                <w:b/>
                <w:bCs/>
                <w:i/>
                <w:sz w:val="22"/>
                <w:szCs w:val="20"/>
              </w:rPr>
              <w:t xml:space="preserve"> points ea. </w:t>
            </w:r>
          </w:p>
        </w:tc>
        <w:tc>
          <w:tcPr>
            <w:tcW w:w="1707" w:type="dxa"/>
            <w:hideMark/>
          </w:tcPr>
          <w:p w14:paraId="7DE42458" w14:textId="5F29B2C2"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D759FD">
              <w:rPr>
                <w:rFonts w:asciiTheme="minorHAnsi" w:hAnsiTheme="minorHAnsi" w:cstheme="minorHAnsi"/>
                <w:i/>
                <w:sz w:val="22"/>
              </w:rPr>
              <w:t>600</w:t>
            </w:r>
            <w:r w:rsidRPr="006E25C5">
              <w:rPr>
                <w:rFonts w:asciiTheme="minorHAnsi" w:hAnsiTheme="minorHAnsi" w:cstheme="minorHAnsi"/>
                <w:i/>
                <w:sz w:val="22"/>
              </w:rPr>
              <w:t xml:space="preserve"> points</w:t>
            </w:r>
          </w:p>
        </w:tc>
        <w:tc>
          <w:tcPr>
            <w:tcW w:w="1710" w:type="dxa"/>
            <w:hideMark/>
          </w:tcPr>
          <w:p w14:paraId="345341D9" w14:textId="549A5749" w:rsidR="007C355A" w:rsidRPr="006E25C5" w:rsidRDefault="00D759FD" w:rsidP="0098766B">
            <w:pPr>
              <w:ind w:left="0" w:firstLine="0"/>
              <w:rPr>
                <w:rFonts w:asciiTheme="minorHAnsi" w:hAnsiTheme="minorHAnsi" w:cstheme="minorHAnsi"/>
                <w:i/>
                <w:sz w:val="22"/>
              </w:rPr>
            </w:pPr>
            <w:r>
              <w:rPr>
                <w:rFonts w:asciiTheme="minorHAnsi" w:hAnsiTheme="minorHAnsi" w:cstheme="minorHAnsi"/>
                <w:i/>
                <w:sz w:val="22"/>
              </w:rPr>
              <w:t>60</w:t>
            </w:r>
            <w:r w:rsidR="007C355A" w:rsidRPr="006E25C5">
              <w:rPr>
                <w:rFonts w:asciiTheme="minorHAnsi" w:hAnsiTheme="minorHAnsi" w:cstheme="minorHAnsi"/>
                <w:i/>
                <w:sz w:val="22"/>
              </w:rPr>
              <w:t>%</w:t>
            </w:r>
          </w:p>
        </w:tc>
      </w:tr>
      <w:tr w:rsidR="00292F94" w:rsidRPr="006E25C5" w14:paraId="39D24B89" w14:textId="77777777" w:rsidTr="0098766B">
        <w:trPr>
          <w:trHeight w:val="49"/>
          <w:jc w:val="center"/>
        </w:trPr>
        <w:tc>
          <w:tcPr>
            <w:tcW w:w="5188" w:type="dxa"/>
          </w:tcPr>
          <w:p w14:paraId="60ADA5E0" w14:textId="76550D80" w:rsidR="00292F94" w:rsidRPr="00292F94" w:rsidRDefault="00292F94" w:rsidP="00292F94">
            <w:pPr>
              <w:ind w:left="0" w:firstLine="0"/>
              <w:rPr>
                <w:rFonts w:asciiTheme="minorHAnsi" w:hAnsiTheme="minorHAnsi" w:cstheme="minorHAnsi"/>
                <w:b/>
                <w:bCs/>
                <w:i/>
                <w:sz w:val="22"/>
              </w:rPr>
            </w:pPr>
            <w:r w:rsidRPr="00292F94">
              <w:rPr>
                <w:rFonts w:asciiTheme="minorHAnsi" w:hAnsiTheme="minorHAnsi" w:cstheme="minorHAnsi"/>
                <w:b/>
                <w:bCs/>
                <w:i/>
                <w:sz w:val="22"/>
              </w:rPr>
              <w:t>Hidden Questions inside video lectures</w:t>
            </w:r>
          </w:p>
        </w:tc>
        <w:tc>
          <w:tcPr>
            <w:tcW w:w="1707" w:type="dxa"/>
          </w:tcPr>
          <w:p w14:paraId="00C166DC" w14:textId="088E2018" w:rsidR="00292F94" w:rsidRPr="00292F94" w:rsidRDefault="00AC36F3" w:rsidP="00292F94">
            <w:pPr>
              <w:ind w:left="0" w:firstLine="0"/>
              <w:rPr>
                <w:rFonts w:asciiTheme="minorHAnsi" w:hAnsiTheme="minorHAnsi" w:cstheme="minorHAnsi"/>
                <w:i/>
                <w:sz w:val="22"/>
              </w:rPr>
            </w:pPr>
            <w:r>
              <w:rPr>
                <w:rFonts w:asciiTheme="minorHAnsi" w:hAnsiTheme="minorHAnsi" w:cstheme="minorHAnsi"/>
                <w:i/>
                <w:sz w:val="22"/>
              </w:rPr>
              <w:t xml:space="preserve"> </w:t>
            </w:r>
            <w:r w:rsidR="00292F94" w:rsidRPr="00292F94">
              <w:rPr>
                <w:rFonts w:asciiTheme="minorHAnsi" w:hAnsiTheme="minorHAnsi" w:cstheme="minorHAnsi"/>
                <w:i/>
                <w:sz w:val="22"/>
              </w:rPr>
              <w:t>1</w:t>
            </w:r>
            <w:r w:rsidR="00420BCE">
              <w:rPr>
                <w:rFonts w:asciiTheme="minorHAnsi" w:hAnsiTheme="minorHAnsi" w:cstheme="minorHAnsi"/>
                <w:i/>
                <w:sz w:val="22"/>
              </w:rPr>
              <w:t>7</w:t>
            </w:r>
            <w:r w:rsidR="00292F94" w:rsidRPr="00292F94">
              <w:rPr>
                <w:rFonts w:asciiTheme="minorHAnsi" w:hAnsiTheme="minorHAnsi" w:cstheme="minorHAnsi"/>
                <w:i/>
                <w:sz w:val="22"/>
              </w:rPr>
              <w:t>0 points</w:t>
            </w:r>
          </w:p>
        </w:tc>
        <w:tc>
          <w:tcPr>
            <w:tcW w:w="1710" w:type="dxa"/>
          </w:tcPr>
          <w:p w14:paraId="1693A94A" w14:textId="5F00BD09" w:rsidR="00292F94" w:rsidRPr="00292F94" w:rsidRDefault="00292F94" w:rsidP="00292F94">
            <w:pPr>
              <w:ind w:left="0" w:firstLine="0"/>
              <w:rPr>
                <w:rFonts w:asciiTheme="minorHAnsi" w:hAnsiTheme="minorHAnsi" w:cstheme="minorHAnsi"/>
                <w:i/>
                <w:sz w:val="22"/>
              </w:rPr>
            </w:pPr>
            <w:r w:rsidRPr="00292F94">
              <w:rPr>
                <w:rFonts w:asciiTheme="minorHAnsi" w:hAnsiTheme="minorHAnsi" w:cstheme="minorHAnsi"/>
                <w:i/>
                <w:sz w:val="22"/>
              </w:rPr>
              <w:t>1</w:t>
            </w:r>
            <w:r w:rsidR="00420BCE">
              <w:rPr>
                <w:rFonts w:asciiTheme="minorHAnsi" w:hAnsiTheme="minorHAnsi" w:cstheme="minorHAnsi"/>
                <w:i/>
                <w:sz w:val="22"/>
              </w:rPr>
              <w:t>7</w:t>
            </w:r>
            <w:r w:rsidRPr="00292F94">
              <w:rPr>
                <w:rFonts w:asciiTheme="minorHAnsi" w:hAnsiTheme="minorHAnsi" w:cstheme="minorHAnsi"/>
                <w:i/>
                <w:sz w:val="22"/>
              </w:rPr>
              <w:t>%</w:t>
            </w:r>
          </w:p>
        </w:tc>
      </w:tr>
      <w:tr w:rsidR="007C355A" w:rsidRPr="006E25C5" w14:paraId="0E951B6D" w14:textId="77777777" w:rsidTr="0098766B">
        <w:trPr>
          <w:trHeight w:val="49"/>
          <w:jc w:val="center"/>
        </w:trPr>
        <w:tc>
          <w:tcPr>
            <w:tcW w:w="5188" w:type="dxa"/>
            <w:hideMark/>
          </w:tcPr>
          <w:p w14:paraId="42D6BCCF" w14:textId="77777777" w:rsidR="007C355A" w:rsidRPr="006E25C5" w:rsidRDefault="007C355A" w:rsidP="0098766B">
            <w:pPr>
              <w:ind w:left="0" w:firstLine="0"/>
              <w:rPr>
                <w:rFonts w:asciiTheme="minorHAnsi" w:hAnsiTheme="minorHAnsi" w:cstheme="minorHAnsi"/>
                <w:i/>
                <w:sz w:val="22"/>
              </w:rPr>
            </w:pPr>
            <w:r w:rsidRPr="006859E8">
              <w:rPr>
                <w:rFonts w:asciiTheme="minorHAnsi" w:hAnsiTheme="minorHAnsi" w:cstheme="minorHAnsi"/>
                <w:b/>
                <w:bCs/>
                <w:i/>
                <w:sz w:val="22"/>
              </w:rPr>
              <w:t>Assessments on Top Hat</w:t>
            </w:r>
          </w:p>
        </w:tc>
        <w:tc>
          <w:tcPr>
            <w:tcW w:w="1707" w:type="dxa"/>
            <w:hideMark/>
          </w:tcPr>
          <w:p w14:paraId="43163A53" w14:textId="28F0FC79"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i/>
                <w:sz w:val="22"/>
              </w:rPr>
              <w:t xml:space="preserve"> </w:t>
            </w:r>
            <w:r>
              <w:rPr>
                <w:rFonts w:asciiTheme="minorHAnsi" w:hAnsiTheme="minorHAnsi" w:cstheme="minorHAnsi"/>
                <w:i/>
                <w:sz w:val="22"/>
              </w:rPr>
              <w:t>1</w:t>
            </w:r>
            <w:r w:rsidR="00AC36F3">
              <w:rPr>
                <w:rFonts w:asciiTheme="minorHAnsi" w:hAnsiTheme="minorHAnsi" w:cstheme="minorHAnsi"/>
                <w:i/>
                <w:sz w:val="22"/>
              </w:rPr>
              <w:t>5</w:t>
            </w:r>
            <w:r>
              <w:rPr>
                <w:rFonts w:asciiTheme="minorHAnsi" w:hAnsiTheme="minorHAnsi" w:cstheme="minorHAnsi"/>
                <w:i/>
                <w:sz w:val="22"/>
              </w:rPr>
              <w:t>0</w:t>
            </w:r>
            <w:r w:rsidRPr="006E25C5">
              <w:rPr>
                <w:rFonts w:asciiTheme="minorHAnsi" w:hAnsiTheme="minorHAnsi" w:cstheme="minorHAnsi"/>
                <w:i/>
                <w:sz w:val="22"/>
              </w:rPr>
              <w:t xml:space="preserve"> points</w:t>
            </w:r>
          </w:p>
        </w:tc>
        <w:tc>
          <w:tcPr>
            <w:tcW w:w="1710" w:type="dxa"/>
            <w:hideMark/>
          </w:tcPr>
          <w:p w14:paraId="46C855EC" w14:textId="1F330E57" w:rsidR="007C355A" w:rsidRPr="006E25C5" w:rsidRDefault="007C355A" w:rsidP="0098766B">
            <w:pPr>
              <w:ind w:left="0" w:firstLine="0"/>
              <w:rPr>
                <w:rFonts w:asciiTheme="minorHAnsi" w:hAnsiTheme="minorHAnsi" w:cstheme="minorHAnsi"/>
                <w:i/>
                <w:sz w:val="22"/>
              </w:rPr>
            </w:pPr>
            <w:r>
              <w:rPr>
                <w:rFonts w:asciiTheme="minorHAnsi" w:hAnsiTheme="minorHAnsi" w:cstheme="minorHAnsi"/>
                <w:i/>
                <w:sz w:val="22"/>
              </w:rPr>
              <w:t>1</w:t>
            </w:r>
            <w:r w:rsidR="00AC36F3">
              <w:rPr>
                <w:rFonts w:asciiTheme="minorHAnsi" w:hAnsiTheme="minorHAnsi" w:cstheme="minorHAnsi"/>
                <w:i/>
                <w:sz w:val="22"/>
              </w:rPr>
              <w:t>5</w:t>
            </w:r>
            <w:r w:rsidRPr="006E25C5">
              <w:rPr>
                <w:rFonts w:asciiTheme="minorHAnsi" w:hAnsiTheme="minorHAnsi" w:cstheme="minorHAnsi"/>
                <w:i/>
                <w:sz w:val="22"/>
              </w:rPr>
              <w:t>%</w:t>
            </w:r>
          </w:p>
        </w:tc>
      </w:tr>
      <w:tr w:rsidR="007C355A" w:rsidRPr="006E25C5" w14:paraId="24B07BE2" w14:textId="77777777" w:rsidTr="0098766B">
        <w:trPr>
          <w:trHeight w:val="49"/>
          <w:jc w:val="center"/>
        </w:trPr>
        <w:tc>
          <w:tcPr>
            <w:tcW w:w="5188" w:type="dxa"/>
          </w:tcPr>
          <w:p w14:paraId="0949CC2A" w14:textId="77777777" w:rsidR="007C355A" w:rsidRPr="00377AFA" w:rsidRDefault="007C355A" w:rsidP="0098766B">
            <w:pPr>
              <w:ind w:left="0" w:firstLine="0"/>
              <w:rPr>
                <w:rFonts w:cstheme="minorHAnsi"/>
                <w:b/>
                <w:bCs/>
                <w:i/>
              </w:rPr>
            </w:pPr>
            <w:r w:rsidRPr="006859E8">
              <w:rPr>
                <w:rFonts w:asciiTheme="minorHAnsi" w:hAnsiTheme="minorHAnsi" w:cstheme="minorHAnsi"/>
                <w:b/>
                <w:bCs/>
                <w:i/>
                <w:sz w:val="22"/>
              </w:rPr>
              <w:t>Check Points Questions in Chapters on Top Hat</w:t>
            </w:r>
          </w:p>
        </w:tc>
        <w:tc>
          <w:tcPr>
            <w:tcW w:w="1707" w:type="dxa"/>
          </w:tcPr>
          <w:p w14:paraId="6F2A1722" w14:textId="6908D11B" w:rsidR="007C355A" w:rsidRPr="006E25C5" w:rsidRDefault="007C355A" w:rsidP="0098766B">
            <w:pPr>
              <w:ind w:left="0" w:firstLine="0"/>
              <w:rPr>
                <w:rFonts w:cstheme="minorHAnsi"/>
                <w:i/>
              </w:rPr>
            </w:pPr>
            <w:r>
              <w:rPr>
                <w:rFonts w:asciiTheme="minorHAnsi" w:hAnsiTheme="minorHAnsi" w:cstheme="minorHAnsi"/>
                <w:i/>
                <w:sz w:val="22"/>
              </w:rPr>
              <w:t xml:space="preserve"> </w:t>
            </w:r>
            <w:r w:rsidR="00AC36F3">
              <w:rPr>
                <w:rFonts w:asciiTheme="minorHAnsi" w:hAnsiTheme="minorHAnsi" w:cstheme="minorHAnsi"/>
                <w:i/>
                <w:sz w:val="22"/>
              </w:rPr>
              <w:t>5</w:t>
            </w:r>
            <w:r>
              <w:rPr>
                <w:rFonts w:asciiTheme="minorHAnsi" w:hAnsiTheme="minorHAnsi" w:cstheme="minorHAnsi"/>
                <w:i/>
                <w:sz w:val="22"/>
              </w:rPr>
              <w:t>0</w:t>
            </w:r>
            <w:r w:rsidRPr="006859E8">
              <w:rPr>
                <w:rFonts w:asciiTheme="minorHAnsi" w:hAnsiTheme="minorHAnsi" w:cstheme="minorHAnsi"/>
                <w:i/>
                <w:sz w:val="22"/>
              </w:rPr>
              <w:t xml:space="preserve"> points</w:t>
            </w:r>
          </w:p>
        </w:tc>
        <w:tc>
          <w:tcPr>
            <w:tcW w:w="1710" w:type="dxa"/>
          </w:tcPr>
          <w:p w14:paraId="3CC6762D" w14:textId="616DB7B1" w:rsidR="007C355A" w:rsidRDefault="00AC36F3" w:rsidP="0098766B">
            <w:pPr>
              <w:ind w:left="0" w:firstLine="0"/>
              <w:rPr>
                <w:rFonts w:cstheme="minorHAnsi"/>
                <w:i/>
              </w:rPr>
            </w:pPr>
            <w:r>
              <w:rPr>
                <w:rFonts w:asciiTheme="minorHAnsi" w:hAnsiTheme="minorHAnsi" w:cstheme="minorHAnsi"/>
                <w:i/>
                <w:sz w:val="22"/>
              </w:rPr>
              <w:t>5</w:t>
            </w:r>
            <w:r w:rsidR="007C355A" w:rsidRPr="006859E8">
              <w:rPr>
                <w:rFonts w:asciiTheme="minorHAnsi" w:hAnsiTheme="minorHAnsi" w:cstheme="minorHAnsi"/>
                <w:i/>
                <w:sz w:val="22"/>
              </w:rPr>
              <w:t>%</w:t>
            </w:r>
          </w:p>
        </w:tc>
      </w:tr>
      <w:tr w:rsidR="007C355A" w:rsidRPr="006E25C5" w14:paraId="69B20BED" w14:textId="77777777" w:rsidTr="0098766B">
        <w:trPr>
          <w:trHeight w:val="49"/>
          <w:jc w:val="center"/>
        </w:trPr>
        <w:tc>
          <w:tcPr>
            <w:tcW w:w="5188" w:type="dxa"/>
          </w:tcPr>
          <w:p w14:paraId="218D5748" w14:textId="79BED629" w:rsidR="007C355A" w:rsidRPr="00617F7F" w:rsidRDefault="00AC36F3" w:rsidP="0098766B">
            <w:pPr>
              <w:ind w:left="0" w:firstLine="0"/>
              <w:rPr>
                <w:rFonts w:cstheme="minorHAnsi"/>
                <w:b/>
                <w:bCs/>
                <w:i/>
              </w:rPr>
            </w:pPr>
            <w:r w:rsidRPr="00AC36F3">
              <w:rPr>
                <w:rFonts w:asciiTheme="minorHAnsi" w:hAnsiTheme="minorHAnsi" w:cstheme="minorHAnsi"/>
                <w:b/>
                <w:bCs/>
                <w:i/>
                <w:sz w:val="22"/>
              </w:rPr>
              <w:t>Discussion Board Post</w:t>
            </w:r>
          </w:p>
        </w:tc>
        <w:tc>
          <w:tcPr>
            <w:tcW w:w="1707" w:type="dxa"/>
          </w:tcPr>
          <w:p w14:paraId="465A3840" w14:textId="4B53C49F" w:rsidR="007C355A" w:rsidRPr="006E25C5" w:rsidRDefault="007C355A" w:rsidP="0098766B">
            <w:pPr>
              <w:ind w:left="0" w:firstLine="0"/>
              <w:rPr>
                <w:rFonts w:cstheme="minorHAnsi"/>
                <w:i/>
              </w:rPr>
            </w:pPr>
            <w:r>
              <w:rPr>
                <w:rFonts w:asciiTheme="minorHAnsi" w:hAnsiTheme="minorHAnsi" w:cstheme="minorHAnsi"/>
                <w:i/>
                <w:sz w:val="22"/>
              </w:rPr>
              <w:t xml:space="preserve"> </w:t>
            </w:r>
            <w:r w:rsidR="00420BCE">
              <w:rPr>
                <w:rFonts w:asciiTheme="minorHAnsi" w:hAnsiTheme="minorHAnsi" w:cstheme="minorHAnsi"/>
                <w:i/>
                <w:sz w:val="22"/>
              </w:rPr>
              <w:t>3</w:t>
            </w:r>
            <w:r>
              <w:rPr>
                <w:rFonts w:asciiTheme="minorHAnsi" w:hAnsiTheme="minorHAnsi" w:cstheme="minorHAnsi"/>
                <w:i/>
                <w:sz w:val="22"/>
              </w:rPr>
              <w:t>0</w:t>
            </w:r>
            <w:r w:rsidRPr="006859E8">
              <w:rPr>
                <w:rFonts w:asciiTheme="minorHAnsi" w:hAnsiTheme="minorHAnsi" w:cstheme="minorHAnsi"/>
                <w:i/>
                <w:sz w:val="22"/>
              </w:rPr>
              <w:t xml:space="preserve"> points</w:t>
            </w:r>
          </w:p>
        </w:tc>
        <w:tc>
          <w:tcPr>
            <w:tcW w:w="1710" w:type="dxa"/>
          </w:tcPr>
          <w:p w14:paraId="0E2CD9F4" w14:textId="20980E63" w:rsidR="007C355A" w:rsidRDefault="00420BCE" w:rsidP="0098766B">
            <w:pPr>
              <w:ind w:left="0" w:firstLine="0"/>
              <w:rPr>
                <w:rFonts w:cstheme="minorHAnsi"/>
                <w:i/>
              </w:rPr>
            </w:pPr>
            <w:r>
              <w:rPr>
                <w:rFonts w:asciiTheme="minorHAnsi" w:hAnsiTheme="minorHAnsi" w:cstheme="minorHAnsi"/>
                <w:i/>
                <w:sz w:val="22"/>
              </w:rPr>
              <w:t>3</w:t>
            </w:r>
            <w:r w:rsidR="007C355A" w:rsidRPr="006859E8">
              <w:rPr>
                <w:rFonts w:asciiTheme="minorHAnsi" w:hAnsiTheme="minorHAnsi" w:cstheme="minorHAnsi"/>
                <w:i/>
                <w:sz w:val="22"/>
              </w:rPr>
              <w:t>%</w:t>
            </w:r>
          </w:p>
        </w:tc>
      </w:tr>
      <w:tr w:rsidR="007C355A" w:rsidRPr="006E25C5" w14:paraId="5A857644" w14:textId="77777777" w:rsidTr="0098766B">
        <w:trPr>
          <w:trHeight w:val="49"/>
          <w:jc w:val="center"/>
        </w:trPr>
        <w:tc>
          <w:tcPr>
            <w:tcW w:w="5188" w:type="dxa"/>
            <w:hideMark/>
          </w:tcPr>
          <w:p w14:paraId="75C094CE" w14:textId="492CD695"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r w:rsidR="00FF500D">
              <w:rPr>
                <w:rFonts w:asciiTheme="minorHAnsi" w:hAnsiTheme="minorHAnsi" w:cstheme="minorHAnsi"/>
                <w:b/>
                <w:bCs/>
                <w:i/>
                <w:sz w:val="22"/>
              </w:rPr>
              <w:t xml:space="preserve"> </w:t>
            </w:r>
          </w:p>
        </w:tc>
        <w:tc>
          <w:tcPr>
            <w:tcW w:w="1707" w:type="dxa"/>
            <w:hideMark/>
          </w:tcPr>
          <w:p w14:paraId="78198DFB" w14:textId="77777777"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710" w:type="dxa"/>
            <w:hideMark/>
          </w:tcPr>
          <w:p w14:paraId="0768CCCD" w14:textId="77777777" w:rsidR="007C355A" w:rsidRPr="006E25C5" w:rsidRDefault="007C355A" w:rsidP="0098766B">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36936EB9" w14:textId="77777777" w:rsidR="007C355A" w:rsidRDefault="007C355A" w:rsidP="006E25C5"/>
    <w:p w14:paraId="0895968B" w14:textId="5A46FD68" w:rsidR="006E25C5" w:rsidRDefault="006E25C5" w:rsidP="007F3638">
      <w:pPr>
        <w:pStyle w:val="Heading3"/>
      </w:pPr>
      <w:r>
        <w:t>Grading</w:t>
      </w:r>
      <w:r w:rsidR="00A63531">
        <w:tab/>
      </w:r>
    </w:p>
    <w:p w14:paraId="0096145C" w14:textId="5BBD6D02" w:rsidR="00617F7F" w:rsidRDefault="00617F7F" w:rsidP="00A63531">
      <w:r w:rsidRPr="00617F7F">
        <w:t xml:space="preserve">Course grades are based on </w:t>
      </w:r>
      <w:r w:rsidR="00924F55">
        <w:t>100%</w:t>
      </w:r>
      <w:r w:rsidRPr="00617F7F">
        <w:t xml:space="preserve"> possible points and are assigned according to the following scale:</w:t>
      </w:r>
    </w:p>
    <w:p w14:paraId="60E3FFD7" w14:textId="77777777" w:rsidR="00924F55" w:rsidRPr="00924F55" w:rsidRDefault="00924F55" w:rsidP="00924F55">
      <w:pPr>
        <w:pStyle w:val="Heading2"/>
        <w:rPr>
          <w:rFonts w:asciiTheme="minorHAnsi" w:eastAsiaTheme="minorHAnsi" w:hAnsiTheme="minorHAnsi" w:cstheme="minorBidi"/>
          <w:color w:val="auto"/>
          <w:sz w:val="22"/>
          <w:szCs w:val="22"/>
        </w:rPr>
      </w:pPr>
      <w:r w:rsidRPr="00924F55">
        <w:rPr>
          <w:rFonts w:asciiTheme="minorHAnsi" w:eastAsiaTheme="minorHAnsi" w:hAnsiTheme="minorHAnsi" w:cstheme="minorBidi"/>
          <w:color w:val="auto"/>
          <w:sz w:val="22"/>
          <w:szCs w:val="22"/>
        </w:rPr>
        <w:lastRenderedPageBreak/>
        <w:t>A: 90-100% (Outstanding, excellent work. The student performs well above the minimum criteria.)</w:t>
      </w:r>
    </w:p>
    <w:p w14:paraId="25DACFD8" w14:textId="094ED31A" w:rsidR="00924F55" w:rsidRPr="00924F55" w:rsidRDefault="00924F55" w:rsidP="00924F55">
      <w:pPr>
        <w:pStyle w:val="Heading2"/>
        <w:rPr>
          <w:rFonts w:asciiTheme="minorHAnsi" w:eastAsiaTheme="minorHAnsi" w:hAnsiTheme="minorHAnsi" w:cstheme="minorBidi"/>
          <w:color w:val="auto"/>
          <w:sz w:val="22"/>
          <w:szCs w:val="22"/>
        </w:rPr>
      </w:pPr>
      <w:r w:rsidRPr="00924F55">
        <w:rPr>
          <w:rFonts w:asciiTheme="minorHAnsi" w:eastAsiaTheme="minorHAnsi" w:hAnsiTheme="minorHAnsi" w:cstheme="minorBidi"/>
          <w:color w:val="auto"/>
          <w:sz w:val="22"/>
          <w:szCs w:val="22"/>
        </w:rPr>
        <w:t>B: 80-89</w:t>
      </w:r>
      <w:r w:rsidR="002B30E5">
        <w:rPr>
          <w:rFonts w:asciiTheme="minorHAnsi" w:eastAsiaTheme="minorHAnsi" w:hAnsiTheme="minorHAnsi" w:cstheme="minorBidi"/>
          <w:color w:val="auto"/>
          <w:sz w:val="22"/>
          <w:szCs w:val="22"/>
        </w:rPr>
        <w:t>.99</w:t>
      </w:r>
      <w:r w:rsidRPr="00924F55">
        <w:rPr>
          <w:rFonts w:asciiTheme="minorHAnsi" w:eastAsiaTheme="minorHAnsi" w:hAnsiTheme="minorHAnsi" w:cstheme="minorBidi"/>
          <w:color w:val="auto"/>
          <w:sz w:val="22"/>
          <w:szCs w:val="22"/>
        </w:rPr>
        <w:t>% (Good, impressive work. The student performs above the minimum criteria.)</w:t>
      </w:r>
    </w:p>
    <w:p w14:paraId="56646B28" w14:textId="4B36CAAA" w:rsidR="00924F55" w:rsidRPr="00924F55" w:rsidRDefault="00924F55" w:rsidP="00924F55">
      <w:pPr>
        <w:pStyle w:val="Heading2"/>
        <w:rPr>
          <w:rFonts w:asciiTheme="minorHAnsi" w:eastAsiaTheme="minorHAnsi" w:hAnsiTheme="minorHAnsi" w:cstheme="minorBidi"/>
          <w:color w:val="auto"/>
          <w:sz w:val="22"/>
          <w:szCs w:val="22"/>
        </w:rPr>
      </w:pPr>
      <w:r w:rsidRPr="00924F55">
        <w:rPr>
          <w:rFonts w:asciiTheme="minorHAnsi" w:eastAsiaTheme="minorHAnsi" w:hAnsiTheme="minorHAnsi" w:cstheme="minorBidi"/>
          <w:color w:val="auto"/>
          <w:sz w:val="22"/>
          <w:szCs w:val="22"/>
        </w:rPr>
        <w:t>C: 70-79</w:t>
      </w:r>
      <w:r w:rsidR="002B30E5">
        <w:rPr>
          <w:rFonts w:asciiTheme="minorHAnsi" w:eastAsiaTheme="minorHAnsi" w:hAnsiTheme="minorHAnsi" w:cstheme="minorBidi"/>
          <w:color w:val="auto"/>
          <w:sz w:val="22"/>
          <w:szCs w:val="22"/>
        </w:rPr>
        <w:t>.99</w:t>
      </w:r>
      <w:r w:rsidRPr="00924F55">
        <w:rPr>
          <w:rFonts w:asciiTheme="minorHAnsi" w:eastAsiaTheme="minorHAnsi" w:hAnsiTheme="minorHAnsi" w:cstheme="minorBidi"/>
          <w:color w:val="auto"/>
          <w:sz w:val="22"/>
          <w:szCs w:val="22"/>
        </w:rPr>
        <w:t>% (Solid, college-level work. The student meets the criteria of the assignment.)</w:t>
      </w:r>
    </w:p>
    <w:p w14:paraId="656FC7A1" w14:textId="4BA7A175" w:rsidR="00924F55" w:rsidRPr="00924F55" w:rsidRDefault="00924F55" w:rsidP="00924F55">
      <w:pPr>
        <w:pStyle w:val="Heading2"/>
        <w:rPr>
          <w:rFonts w:asciiTheme="minorHAnsi" w:eastAsiaTheme="minorHAnsi" w:hAnsiTheme="minorHAnsi" w:cstheme="minorBidi"/>
          <w:color w:val="auto"/>
          <w:sz w:val="22"/>
          <w:szCs w:val="22"/>
        </w:rPr>
      </w:pPr>
      <w:r w:rsidRPr="00924F55">
        <w:rPr>
          <w:rFonts w:asciiTheme="minorHAnsi" w:eastAsiaTheme="minorHAnsi" w:hAnsiTheme="minorHAnsi" w:cstheme="minorBidi"/>
          <w:color w:val="auto"/>
          <w:sz w:val="22"/>
          <w:szCs w:val="22"/>
        </w:rPr>
        <w:t>D: 60-69</w:t>
      </w:r>
      <w:r w:rsidR="002B30E5">
        <w:rPr>
          <w:rFonts w:asciiTheme="minorHAnsi" w:eastAsiaTheme="minorHAnsi" w:hAnsiTheme="minorHAnsi" w:cstheme="minorBidi"/>
          <w:color w:val="auto"/>
          <w:sz w:val="22"/>
          <w:szCs w:val="22"/>
        </w:rPr>
        <w:t>.99</w:t>
      </w:r>
      <w:r w:rsidRPr="00924F55">
        <w:rPr>
          <w:rFonts w:asciiTheme="minorHAnsi" w:eastAsiaTheme="minorHAnsi" w:hAnsiTheme="minorHAnsi" w:cstheme="minorBidi"/>
          <w:color w:val="auto"/>
          <w:sz w:val="22"/>
          <w:szCs w:val="22"/>
        </w:rPr>
        <w:t>% (Below average work. The student fails to meet the minimum criteria.)</w:t>
      </w:r>
    </w:p>
    <w:p w14:paraId="0506CB55" w14:textId="22437832" w:rsidR="00924F55" w:rsidRDefault="00924F55" w:rsidP="00924F55">
      <w:pPr>
        <w:pStyle w:val="Heading2"/>
        <w:rPr>
          <w:rStyle w:val="Strong"/>
          <w:rFonts w:asciiTheme="minorHAnsi" w:eastAsiaTheme="minorHAnsi" w:hAnsiTheme="minorHAnsi" w:cstheme="minorBidi"/>
          <w:b w:val="0"/>
          <w:bCs w:val="0"/>
          <w:color w:val="auto"/>
          <w:sz w:val="22"/>
          <w:szCs w:val="22"/>
        </w:rPr>
      </w:pPr>
      <w:r w:rsidRPr="00924F55">
        <w:rPr>
          <w:rFonts w:asciiTheme="minorHAnsi" w:eastAsiaTheme="minorHAnsi" w:hAnsiTheme="minorHAnsi" w:cstheme="minorBidi"/>
          <w:color w:val="auto"/>
          <w:sz w:val="22"/>
          <w:szCs w:val="22"/>
        </w:rPr>
        <w:t>F: 59</w:t>
      </w:r>
      <w:r w:rsidR="002B30E5">
        <w:rPr>
          <w:rFonts w:asciiTheme="minorHAnsi" w:eastAsiaTheme="minorHAnsi" w:hAnsiTheme="minorHAnsi" w:cstheme="minorBidi"/>
          <w:color w:val="auto"/>
          <w:sz w:val="22"/>
          <w:szCs w:val="22"/>
        </w:rPr>
        <w:t>.99</w:t>
      </w:r>
      <w:r w:rsidRPr="00924F55">
        <w:rPr>
          <w:rFonts w:asciiTheme="minorHAnsi" w:eastAsiaTheme="minorHAnsi" w:hAnsiTheme="minorHAnsi" w:cstheme="minorBidi"/>
          <w:color w:val="auto"/>
          <w:sz w:val="22"/>
          <w:szCs w:val="22"/>
        </w:rPr>
        <w:t xml:space="preserve"> and below (Sub-par work. The student fails to complete the assignment.)</w:t>
      </w:r>
      <w:r w:rsidRPr="00924F55">
        <w:rPr>
          <w:rStyle w:val="Strong"/>
          <w:rFonts w:asciiTheme="minorHAnsi" w:eastAsiaTheme="minorHAnsi" w:hAnsiTheme="minorHAnsi" w:cstheme="minorBidi"/>
          <w:b w:val="0"/>
          <w:bCs w:val="0"/>
          <w:color w:val="auto"/>
          <w:sz w:val="22"/>
          <w:szCs w:val="22"/>
        </w:rPr>
        <w:t xml:space="preserve"> </w:t>
      </w:r>
    </w:p>
    <w:p w14:paraId="24E7235C" w14:textId="7B9B0474" w:rsidR="00C7676A" w:rsidRPr="00501CFC" w:rsidRDefault="007D441B" w:rsidP="00924F55">
      <w:pPr>
        <w:pStyle w:val="Heading2"/>
        <w:rPr>
          <w:rStyle w:val="Strong"/>
          <w:b w:val="0"/>
          <w:bCs w:val="0"/>
        </w:rPr>
      </w:pPr>
      <w:r>
        <w:rPr>
          <w:rStyle w:val="Strong"/>
          <w:b w:val="0"/>
          <w:bCs w:val="0"/>
        </w:rPr>
        <w:t>Course Evaluation</w:t>
      </w:r>
    </w:p>
    <w:p w14:paraId="2F4B2918" w14:textId="43E0202B" w:rsidR="00313995" w:rsidRDefault="00C7676A" w:rsidP="00313995">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bookmarkStart w:id="4" w:name="_Hlk78628667"/>
      <w:bookmarkStart w:id="5" w:name="_Hlk78628774"/>
      <w:r w:rsidR="00313995">
        <w:t xml:space="preserve">. </w:t>
      </w:r>
      <w:bookmarkEnd w:id="4"/>
      <w:r w:rsidR="00313995">
        <w:t xml:space="preserve">Check </w:t>
      </w:r>
      <w:hyperlink r:id="rId21" w:history="1">
        <w:r w:rsidR="00420BCE">
          <w:rPr>
            <w:rStyle w:val="Hyperlink"/>
          </w:rPr>
          <w:t xml:space="preserve">UNT SPOT </w:t>
        </w:r>
        <w:r w:rsidR="00420BCE">
          <w:rPr>
            <w:rStyle w:val="Hyperlink"/>
          </w:rPr>
          <w:t>e</w:t>
        </w:r>
        <w:r w:rsidR="00420BCE">
          <w:rPr>
            <w:rStyle w:val="Hyperlink"/>
          </w:rPr>
          <w:t>valuation</w:t>
        </w:r>
      </w:hyperlink>
      <w:r w:rsidR="00313995">
        <w:t xml:space="preserve"> for more information. </w:t>
      </w:r>
    </w:p>
    <w:p w14:paraId="7241FCAC" w14:textId="71743CCE" w:rsidR="007C355A" w:rsidRDefault="007C355A" w:rsidP="00832266">
      <w:pPr>
        <w:pStyle w:val="Heading2"/>
      </w:pPr>
      <w:r>
        <w:t>Course Policies</w:t>
      </w:r>
    </w:p>
    <w:p w14:paraId="430AFA84" w14:textId="77777777" w:rsidR="00D26510" w:rsidRDefault="00D26510" w:rsidP="00D26510">
      <w:pPr>
        <w:rPr>
          <w:rFonts w:cs="Arial"/>
          <w:iCs/>
        </w:rPr>
      </w:pPr>
      <w:r w:rsidRPr="00EC6692">
        <w:rPr>
          <w:rStyle w:val="Heading3Char"/>
        </w:rPr>
        <w:t>Attendance Policy</w:t>
      </w:r>
      <w:r w:rsidRPr="00F058D6">
        <w:rPr>
          <w:rFonts w:cs="Arial"/>
          <w:b/>
        </w:rPr>
        <w:br/>
      </w:r>
      <w:r w:rsidRPr="00F058D6">
        <w:rPr>
          <w:rFonts w:cs="Arial"/>
        </w:rPr>
        <w:t xml:space="preserve">An attendance policy is required for every UNT syllabi. </w:t>
      </w:r>
      <w:r>
        <w:rPr>
          <w:rFonts w:cs="Arial"/>
          <w:iCs/>
        </w:rPr>
        <w:t>Visit</w:t>
      </w:r>
      <w:r w:rsidRPr="00F058D6">
        <w:rPr>
          <w:rFonts w:cs="Arial"/>
          <w:iCs/>
        </w:rPr>
        <w:t xml:space="preserve"> the </w:t>
      </w:r>
      <w:hyperlink r:id="rId22" w:history="1">
        <w:r w:rsidRPr="00B400CC">
          <w:rPr>
            <w:rStyle w:val="Hyperlink"/>
            <w:rFonts w:cs="Arial"/>
            <w:iCs/>
          </w:rPr>
          <w:t>University of North Texas’ Attendance Policy</w:t>
        </w:r>
      </w:hyperlink>
      <w:r w:rsidRPr="00F058D6">
        <w:rPr>
          <w:rFonts w:cs="Arial"/>
          <w:iCs/>
        </w:rPr>
        <w:t xml:space="preserve"> </w:t>
      </w:r>
      <w:r>
        <w:rPr>
          <w:rFonts w:cs="Arial"/>
          <w:iCs/>
        </w:rPr>
        <w:t>(</w:t>
      </w:r>
      <w:r w:rsidRPr="008428DF">
        <w:rPr>
          <w:rStyle w:val="Hyperlink"/>
          <w:rFonts w:cs="Arial"/>
          <w:iCs/>
          <w:color w:val="auto"/>
          <w:u w:val="none"/>
        </w:rPr>
        <w:t>http://policy.unt.edu/policy/15-2-</w:t>
      </w:r>
      <w:r>
        <w:rPr>
          <w:rStyle w:val="Hyperlink"/>
          <w:rFonts w:cs="Arial"/>
          <w:iCs/>
          <w:color w:val="auto"/>
          <w:u w:val="none"/>
        </w:rPr>
        <w:t>) to learn more.</w:t>
      </w:r>
      <w:r w:rsidRPr="002D795C">
        <w:rPr>
          <w:rFonts w:cs="Arial"/>
          <w:iCs/>
        </w:rPr>
        <w:t xml:space="preserve"> </w:t>
      </w:r>
      <w:r w:rsidRPr="006B132C">
        <w:rPr>
          <w:rFonts w:cs="Arial"/>
          <w:iCs/>
        </w:rPr>
        <w:t xml:space="preserve">Class attendance </w:t>
      </w:r>
      <w:r>
        <w:rPr>
          <w:rFonts w:cs="Arial"/>
          <w:iCs/>
        </w:rPr>
        <w:t>includes checking lecture videos, participating in discussion forum and submitting the requirement homework on time. Class attendance</w:t>
      </w:r>
      <w:r w:rsidRPr="006B132C">
        <w:rPr>
          <w:rFonts w:cs="Arial"/>
          <w:iCs/>
        </w:rPr>
        <w:t xml:space="preserve"> will significantly increase your chances for a better understanding of economics and a better grade. </w:t>
      </w:r>
    </w:p>
    <w:p w14:paraId="3154749D" w14:textId="77777777" w:rsidR="006D401D" w:rsidRPr="00D26510" w:rsidRDefault="007C355A" w:rsidP="006D401D">
      <w:pPr>
        <w:rPr>
          <w:rFonts w:cs="Arial"/>
          <w:iCs/>
        </w:rPr>
      </w:pPr>
      <w:r w:rsidRPr="00EC6692">
        <w:rPr>
          <w:rStyle w:val="Heading3Char"/>
        </w:rPr>
        <w:t>Late Work</w:t>
      </w:r>
      <w:r w:rsidRPr="00F058D6">
        <w:rPr>
          <w:rFonts w:cs="Arial"/>
          <w:b/>
          <w:iCs/>
        </w:rPr>
        <w:t xml:space="preserve"> </w:t>
      </w:r>
      <w:r w:rsidRPr="00F058D6">
        <w:rPr>
          <w:rFonts w:cs="Arial"/>
          <w:b/>
          <w:iCs/>
        </w:rPr>
        <w:br/>
      </w:r>
      <w:r w:rsidR="006D401D" w:rsidRPr="0024325A">
        <w:rPr>
          <w:rFonts w:cs="Arial"/>
          <w:b/>
          <w:bCs/>
          <w:iCs/>
          <w:color w:val="000000" w:themeColor="text1"/>
        </w:rPr>
        <w:t>Please make sure to complete the Top Hat Checkpoint and Assessment Questions by 11:59 PM on the due date.</w:t>
      </w:r>
      <w:r w:rsidR="006D401D" w:rsidRPr="00BC0FE2">
        <w:rPr>
          <w:rFonts w:cs="Arial"/>
          <w:iCs/>
          <w:color w:val="000000" w:themeColor="text1"/>
        </w:rPr>
        <w:t xml:space="preserve"> After this deadline, the assignment will convert into a review file, and the answers will be visible on Top Hat. No credit can be earned for late submissions, and each missed checkpoint or assessment will receive a zero, which will negatively affect your average for that portion of the course.</w:t>
      </w:r>
    </w:p>
    <w:p w14:paraId="100A7B70" w14:textId="77777777" w:rsidR="006D401D" w:rsidRDefault="006D401D" w:rsidP="006D401D">
      <w:pPr>
        <w:rPr>
          <w:rFonts w:cs="Arial"/>
          <w:iCs/>
        </w:rPr>
      </w:pPr>
      <w:r w:rsidRPr="00D26510">
        <w:rPr>
          <w:rFonts w:cs="Arial"/>
          <w:iCs/>
        </w:rPr>
        <w:t>Other late works (Hidden Questions and Discussions Board Posts) will be subject to 20% penalty in points deduction per day after the due date.</w:t>
      </w:r>
      <w:r>
        <w:rPr>
          <w:rFonts w:cs="Arial"/>
          <w:iCs/>
        </w:rPr>
        <w:t xml:space="preserve"> </w:t>
      </w:r>
      <w:r w:rsidRPr="004B17F3">
        <w:rPr>
          <w:rFonts w:cs="Arial"/>
          <w:iCs/>
        </w:rPr>
        <w:t xml:space="preserve">All work turned in 5 days after the deadline will receive a grade of zero unless the student has a </w:t>
      </w:r>
      <w:hyperlink r:id="rId23" w:history="1">
        <w:r w:rsidRPr="004B17F3">
          <w:rPr>
            <w:rStyle w:val="Hyperlink"/>
            <w:rFonts w:cs="Arial"/>
            <w:iCs/>
          </w:rPr>
          <w:t>university-excused absence</w:t>
        </w:r>
      </w:hyperlink>
      <w:r w:rsidRPr="004B17F3">
        <w:rPr>
          <w:rFonts w:cs="Arial"/>
          <w:iCs/>
        </w:rPr>
        <w:t xml:space="preserve"> and provides documentation with 48 hours of the missed deadline</w:t>
      </w:r>
    </w:p>
    <w:p w14:paraId="2105AE79" w14:textId="7D2E2757" w:rsidR="007C355A" w:rsidRPr="003E0237" w:rsidRDefault="007C355A" w:rsidP="006D401D">
      <w:pPr>
        <w:rPr>
          <w:rStyle w:val="Heading3Char"/>
        </w:rPr>
      </w:pPr>
      <w:r w:rsidRPr="003E0237">
        <w:rPr>
          <w:rStyle w:val="Heading3Char"/>
        </w:rPr>
        <w:t xml:space="preserve">Examination Policy </w:t>
      </w:r>
    </w:p>
    <w:bookmarkEnd w:id="5"/>
    <w:p w14:paraId="02A2F2EF" w14:textId="77777777" w:rsidR="00D26510" w:rsidRPr="00D26510" w:rsidRDefault="00D26510" w:rsidP="00D26510">
      <w:pPr>
        <w:rPr>
          <w:rFonts w:cs="Arial"/>
          <w:iCs/>
        </w:rPr>
      </w:pPr>
      <w:r w:rsidRPr="00D26510">
        <w:rPr>
          <w:rFonts w:cs="Arial"/>
          <w:iCs/>
        </w:rPr>
        <w:t xml:space="preserve">Exam dates and the chapters to be covered are listed below as well as on the Course Calendar. There are three non-cumulative exams during the semester. Exams are available during the specific time window on predetermined dates. You have the chance to choose the best time for you to start your own exam. Once started, each exam will subject to a time limit of 60 minutes. </w:t>
      </w:r>
    </w:p>
    <w:p w14:paraId="1D90DEA3" w14:textId="77777777" w:rsidR="00D26510" w:rsidRPr="00D26510" w:rsidRDefault="00D26510" w:rsidP="00D26510">
      <w:pPr>
        <w:rPr>
          <w:rFonts w:cs="Arial"/>
          <w:iCs/>
        </w:rPr>
      </w:pPr>
      <w:r w:rsidRPr="00D26510">
        <w:rPr>
          <w:rFonts w:cs="Arial"/>
          <w:iCs/>
        </w:rPr>
        <w:t>The schedules for course exams are as follows:</w:t>
      </w:r>
    </w:p>
    <w:p w14:paraId="4B9D1135" w14:textId="71506D56" w:rsidR="00D26510" w:rsidRPr="00D26510" w:rsidRDefault="00D26510" w:rsidP="00D26510">
      <w:pPr>
        <w:rPr>
          <w:rFonts w:cs="Arial"/>
          <w:iCs/>
        </w:rPr>
      </w:pPr>
      <w:r w:rsidRPr="00D26510">
        <w:rPr>
          <w:rFonts w:cs="Arial"/>
          <w:iCs/>
        </w:rPr>
        <w:t xml:space="preserve">Exam 1: Friday, </w:t>
      </w:r>
      <w:r w:rsidR="009812CF">
        <w:rPr>
          <w:rFonts w:cs="Arial"/>
          <w:iCs/>
        </w:rPr>
        <w:t xml:space="preserve">December </w:t>
      </w:r>
      <w:r w:rsidR="00A46B1D">
        <w:rPr>
          <w:rFonts w:cs="Arial"/>
          <w:iCs/>
        </w:rPr>
        <w:t>19</w:t>
      </w:r>
      <w:r w:rsidR="009812CF">
        <w:rPr>
          <w:rFonts w:cs="Arial"/>
          <w:iCs/>
        </w:rPr>
        <w:t>, 202</w:t>
      </w:r>
      <w:r w:rsidR="00A46B1D">
        <w:rPr>
          <w:rFonts w:cs="Arial"/>
          <w:iCs/>
        </w:rPr>
        <w:t>5</w:t>
      </w:r>
      <w:r w:rsidRPr="00D26510">
        <w:rPr>
          <w:rFonts w:cs="Arial"/>
          <w:iCs/>
        </w:rPr>
        <w:t>, 3:30PM to 11 PM, Cover Chapter 1 to 5</w:t>
      </w:r>
    </w:p>
    <w:p w14:paraId="0B8B37CA" w14:textId="73693A87" w:rsidR="00D26510" w:rsidRPr="00D26510" w:rsidRDefault="00D26510" w:rsidP="00D26510">
      <w:pPr>
        <w:rPr>
          <w:rFonts w:cs="Arial"/>
          <w:iCs/>
        </w:rPr>
      </w:pPr>
      <w:r w:rsidRPr="00D26510">
        <w:rPr>
          <w:rFonts w:cs="Arial"/>
          <w:iCs/>
        </w:rPr>
        <w:t xml:space="preserve">Exam 2: Friday, </w:t>
      </w:r>
      <w:r w:rsidR="00FB7649">
        <w:rPr>
          <w:rFonts w:cs="Arial"/>
          <w:iCs/>
        </w:rPr>
        <w:t xml:space="preserve">January </w:t>
      </w:r>
      <w:r w:rsidR="00A46B1D">
        <w:rPr>
          <w:rFonts w:cs="Arial"/>
          <w:iCs/>
        </w:rPr>
        <w:t>2</w:t>
      </w:r>
      <w:r w:rsidR="00FB7649">
        <w:rPr>
          <w:rFonts w:cs="Arial"/>
          <w:iCs/>
        </w:rPr>
        <w:t>,</w:t>
      </w:r>
      <w:r w:rsidR="0069684A">
        <w:rPr>
          <w:rFonts w:cs="Arial"/>
          <w:iCs/>
        </w:rPr>
        <w:t xml:space="preserve"> </w:t>
      </w:r>
      <w:r w:rsidR="00AF3B52">
        <w:rPr>
          <w:rFonts w:cs="Arial"/>
          <w:iCs/>
        </w:rPr>
        <w:t>2026</w:t>
      </w:r>
      <w:r w:rsidRPr="00D26510">
        <w:rPr>
          <w:rFonts w:cs="Arial"/>
          <w:iCs/>
        </w:rPr>
        <w:t>, 3:30PM to 11 PM, Cover Chapter 6 to 11</w:t>
      </w:r>
    </w:p>
    <w:p w14:paraId="3C8B84B2" w14:textId="2A1A2E3A" w:rsidR="00D26510" w:rsidRPr="00D26510" w:rsidRDefault="00D26510" w:rsidP="00D26510">
      <w:pPr>
        <w:rPr>
          <w:rFonts w:cs="Arial"/>
          <w:iCs/>
        </w:rPr>
      </w:pPr>
      <w:r w:rsidRPr="00D26510">
        <w:rPr>
          <w:rFonts w:cs="Arial"/>
          <w:iCs/>
        </w:rPr>
        <w:t xml:space="preserve">Exam 3: Friday, </w:t>
      </w:r>
      <w:r w:rsidR="00FB7649">
        <w:rPr>
          <w:rFonts w:cs="Arial"/>
          <w:iCs/>
        </w:rPr>
        <w:t xml:space="preserve">January </w:t>
      </w:r>
      <w:r w:rsidR="00A46B1D">
        <w:rPr>
          <w:rFonts w:cs="Arial"/>
          <w:iCs/>
        </w:rPr>
        <w:t>9</w:t>
      </w:r>
      <w:r w:rsidR="00FB7649">
        <w:rPr>
          <w:rFonts w:cs="Arial"/>
          <w:iCs/>
        </w:rPr>
        <w:t xml:space="preserve">, </w:t>
      </w:r>
      <w:r w:rsidR="00AF3B52">
        <w:rPr>
          <w:rFonts w:cs="Arial"/>
          <w:iCs/>
        </w:rPr>
        <w:t>2026</w:t>
      </w:r>
      <w:r w:rsidRPr="00D26510">
        <w:rPr>
          <w:rFonts w:cs="Arial"/>
          <w:iCs/>
        </w:rPr>
        <w:t>, 3:30PM to 11 PM, Cover Chapter 12 to 14</w:t>
      </w:r>
    </w:p>
    <w:p w14:paraId="5CFF714B" w14:textId="677BC49D" w:rsidR="00D26510" w:rsidRPr="00D26510" w:rsidRDefault="00D26510" w:rsidP="00D26510">
      <w:pPr>
        <w:rPr>
          <w:rFonts w:cs="Arial"/>
          <w:iCs/>
        </w:rPr>
      </w:pPr>
      <w:r w:rsidRPr="00D26510">
        <w:rPr>
          <w:rFonts w:cs="Arial"/>
          <w:iCs/>
        </w:rPr>
        <w:lastRenderedPageBreak/>
        <w:t>All exams are multiple choice with a 60-minute time limit. Each exam is worth 20% of your course grade. Exams account for a combined total of 60% of your semester course grade. You may use your note</w:t>
      </w:r>
      <w:r w:rsidR="00E75062">
        <w:rPr>
          <w:rFonts w:cs="Arial"/>
          <w:iCs/>
        </w:rPr>
        <w:t>s</w:t>
      </w:r>
      <w:r w:rsidRPr="00D26510">
        <w:rPr>
          <w:rFonts w:cs="Arial"/>
          <w:iCs/>
        </w:rPr>
        <w:t>, scratch paper, and a calculator during the exam.</w:t>
      </w:r>
    </w:p>
    <w:p w14:paraId="46BAC996" w14:textId="6C931D83" w:rsidR="00D26510" w:rsidRDefault="00D26510" w:rsidP="00D26510">
      <w:pPr>
        <w:rPr>
          <w:rFonts w:cs="Arial"/>
          <w:iCs/>
        </w:rPr>
      </w:pPr>
      <w:r w:rsidRPr="00D26510">
        <w:rPr>
          <w:rFonts w:cs="Arial"/>
          <w:b/>
          <w:bCs/>
          <w:iCs/>
        </w:rPr>
        <w:t xml:space="preserve">THERE WILL BE NO MAKEUP </w:t>
      </w:r>
      <w:r w:rsidR="00FB7649">
        <w:rPr>
          <w:rFonts w:cs="Arial"/>
          <w:b/>
          <w:bCs/>
          <w:iCs/>
        </w:rPr>
        <w:t xml:space="preserve">OR </w:t>
      </w:r>
      <w:r w:rsidR="00FB7649">
        <w:rPr>
          <w:rFonts w:cs="Arial"/>
          <w:b/>
          <w:bCs/>
          <w:iCs/>
          <w:lang w:eastAsia="zh-CN"/>
        </w:rPr>
        <w:t xml:space="preserve">RETAKE </w:t>
      </w:r>
      <w:r w:rsidRPr="00D26510">
        <w:rPr>
          <w:rFonts w:cs="Arial" w:hint="eastAsia"/>
          <w:b/>
          <w:bCs/>
          <w:iCs/>
          <w:lang w:eastAsia="zh-CN"/>
        </w:rPr>
        <w:t>E</w:t>
      </w:r>
      <w:r w:rsidRPr="00D26510">
        <w:rPr>
          <w:rFonts w:cs="Arial"/>
          <w:b/>
          <w:bCs/>
          <w:iCs/>
        </w:rPr>
        <w:t>XAMS</w:t>
      </w:r>
      <w:r w:rsidR="00450C8F">
        <w:rPr>
          <w:rFonts w:cs="Arial"/>
          <w:b/>
          <w:bCs/>
          <w:iCs/>
        </w:rPr>
        <w:t xml:space="preserve"> FOR ANY REASON</w:t>
      </w:r>
      <w:r w:rsidRPr="00D26510">
        <w:rPr>
          <w:rFonts w:cs="Arial"/>
          <w:iCs/>
        </w:rPr>
        <w:t xml:space="preserve">. If you miss an exam, a grade of “0” will be posted in Canvas. Since your exam average is worth 60 percent of your overall average in the course, missing an exam causes your grade in Canvas to be very low. If you have any conflict which will prevent you taking the exam on time, please let me know before the exam for the exam reschedule. </w:t>
      </w:r>
    </w:p>
    <w:p w14:paraId="20E04862" w14:textId="77777777" w:rsidR="00D26510" w:rsidRPr="00D26510" w:rsidRDefault="00D26510" w:rsidP="00D26510">
      <w:pPr>
        <w:pStyle w:val="Heading3"/>
      </w:pPr>
      <w:r w:rsidRPr="00D26510">
        <w:t>Hidden Questions</w:t>
      </w:r>
    </w:p>
    <w:p w14:paraId="1B847A7B" w14:textId="16C4EF7D" w:rsidR="00D26510" w:rsidRDefault="00D26510" w:rsidP="00D26510">
      <w:pPr>
        <w:rPr>
          <w:rFonts w:cs="Arial"/>
          <w:iCs/>
        </w:rPr>
      </w:pPr>
      <w:r w:rsidRPr="00D26510">
        <w:rPr>
          <w:rFonts w:cs="Arial"/>
          <w:iCs/>
        </w:rPr>
        <w:t>Hidden questions are embedded in the lecture videos under each module. The questions will directly connect with the material discussed in the video. Pay attention to the lecture and to see if you understand the basics of the lecture material. You need go through the lecture video to find the questions first because they are hidden somewhere in the middle of the video. You have unlimited attempts on answering the Hidden Questions and the highest score will be recorded. Hidden Questions will count 1</w:t>
      </w:r>
      <w:r w:rsidR="00FB7649">
        <w:rPr>
          <w:rFonts w:cs="Arial"/>
          <w:iCs/>
        </w:rPr>
        <w:t>7</w:t>
      </w:r>
      <w:r w:rsidRPr="00D26510">
        <w:rPr>
          <w:rFonts w:cs="Arial"/>
          <w:iCs/>
        </w:rPr>
        <w:t>0 points or 1</w:t>
      </w:r>
      <w:r w:rsidR="00FB7649">
        <w:rPr>
          <w:rFonts w:cs="Arial"/>
          <w:iCs/>
        </w:rPr>
        <w:t>7</w:t>
      </w:r>
      <w:r w:rsidRPr="00D26510">
        <w:rPr>
          <w:rFonts w:cs="Arial"/>
          <w:iCs/>
        </w:rPr>
        <w:t xml:space="preserve">% of your total grade. You </w:t>
      </w:r>
      <w:proofErr w:type="gramStart"/>
      <w:r w:rsidRPr="00D26510">
        <w:rPr>
          <w:rFonts w:cs="Arial"/>
          <w:iCs/>
        </w:rPr>
        <w:t>have to</w:t>
      </w:r>
      <w:proofErr w:type="gramEnd"/>
      <w:r w:rsidRPr="00D26510">
        <w:rPr>
          <w:rFonts w:cs="Arial"/>
          <w:iCs/>
        </w:rPr>
        <w:t xml:space="preserve"> complete the Hidden Questions in a timely manner. Late work will subject to 20% points penalty per day.</w:t>
      </w:r>
    </w:p>
    <w:p w14:paraId="260C74E6" w14:textId="77777777" w:rsidR="00D26510" w:rsidRDefault="00F50AC3" w:rsidP="00D26510">
      <w:pPr>
        <w:rPr>
          <w:rFonts w:asciiTheme="majorHAnsi" w:eastAsiaTheme="majorEastAsia" w:hAnsiTheme="majorHAnsi" w:cstheme="majorBidi"/>
          <w:color w:val="538135" w:themeColor="accent6" w:themeShade="BF"/>
          <w:sz w:val="24"/>
          <w:szCs w:val="24"/>
        </w:rPr>
      </w:pPr>
      <w:r w:rsidRPr="00AC30D6">
        <w:rPr>
          <w:rFonts w:asciiTheme="majorHAnsi" w:eastAsiaTheme="majorEastAsia" w:hAnsiTheme="majorHAnsi" w:cstheme="majorBidi"/>
          <w:color w:val="538135" w:themeColor="accent6" w:themeShade="BF"/>
          <w:sz w:val="24"/>
          <w:szCs w:val="24"/>
        </w:rPr>
        <w:t>Assessments on Top Hat</w:t>
      </w:r>
    </w:p>
    <w:p w14:paraId="083A9D27" w14:textId="1BB78BAE" w:rsidR="00D15E37" w:rsidRDefault="00D15E37" w:rsidP="00D15E37">
      <w:r w:rsidRPr="00D15E37">
        <w:t>Assessments will be assigned on Top Hat throughout the semester, and you should complete reading and check points questions by their due dates. You have</w:t>
      </w:r>
      <w:r w:rsidRPr="00D15E37">
        <w:rPr>
          <w:b/>
          <w:bCs/>
        </w:rPr>
        <w:t xml:space="preserve"> </w:t>
      </w:r>
      <w:r w:rsidR="002B30E5">
        <w:rPr>
          <w:b/>
          <w:bCs/>
        </w:rPr>
        <w:t>2 attempts</w:t>
      </w:r>
      <w:r w:rsidRPr="00D15E37">
        <w:t xml:space="preserve"> on each assessment on Top Hat and the </w:t>
      </w:r>
      <w:r w:rsidRPr="00D15E37">
        <w:rPr>
          <w:b/>
          <w:bCs/>
        </w:rPr>
        <w:t>last attempt will be counted</w:t>
      </w:r>
      <w:r w:rsidRPr="00D15E37">
        <w:t xml:space="preserve"> as your assessment grade. Wrong answers will be marked at the end of each attempt so that you can try other options next time. There will be no make-up </w:t>
      </w:r>
      <w:r w:rsidR="0021281D" w:rsidRPr="00D15E37">
        <w:t>assessments,</w:t>
      </w:r>
      <w:r w:rsidRPr="00D15E37">
        <w:t xml:space="preserve"> and no late assessments will be graded on Top Hat. Totally there are </w:t>
      </w:r>
      <w:r w:rsidR="005D57A4">
        <w:t>42</w:t>
      </w:r>
      <w:r w:rsidRPr="00D15E37">
        <w:t xml:space="preserve"> assessments given for the course and 3</w:t>
      </w:r>
      <w:r w:rsidR="005D57A4">
        <w:t>7</w:t>
      </w:r>
      <w:r w:rsidRPr="00D15E37">
        <w:t xml:space="preserve"> top assessments scores will be counted. The total assessments on Top Hat will count to 150 points into your final grade. The calculation of total points that will be counted into your final grade is as follows:</w:t>
      </w:r>
    </w:p>
    <w:p w14:paraId="6A14A9E3" w14:textId="18AE822B"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37 Assessments grades on Top Hat</m:t>
              </m:r>
            </m:num>
            <m:den>
              <m:r>
                <w:rPr>
                  <w:rFonts w:ascii="Cambria Math" w:hAnsi="Cambria Math"/>
                  <w:sz w:val="20"/>
                  <w:szCs w:val="20"/>
                </w:rPr>
                <m:t>370</m:t>
              </m:r>
            </m:den>
          </m:f>
          <m:r>
            <w:rPr>
              <w:rFonts w:ascii="Cambria Math" w:hAnsi="Cambria Math"/>
              <w:sz w:val="20"/>
              <w:szCs w:val="20"/>
            </w:rPr>
            <m:t>×150 points</m:t>
          </m:r>
        </m:oMath>
      </m:oMathPara>
    </w:p>
    <w:p w14:paraId="1310AD80" w14:textId="77777777" w:rsidR="00F50AC3" w:rsidRDefault="00F50AC3" w:rsidP="00F50AC3">
      <w:pPr>
        <w:pStyle w:val="Heading3"/>
      </w:pPr>
      <w:r w:rsidRPr="00521E13">
        <w:t>Check points Question in Chapters on Top Hat</w:t>
      </w:r>
    </w:p>
    <w:p w14:paraId="16ADE328" w14:textId="659D6CF7" w:rsidR="00D15E37" w:rsidRDefault="00D15E37" w:rsidP="00D15E37">
      <w:r w:rsidRPr="00D15E37">
        <w:t xml:space="preserve">Check points Questions within Chapter readings will be assigned on Top Hat throughout the semester and you should complete the assignment by their due dates. You have </w:t>
      </w:r>
      <w:r w:rsidRPr="00D15E37">
        <w:rPr>
          <w:b/>
          <w:bCs/>
        </w:rPr>
        <w:t>unlimited attempts</w:t>
      </w:r>
      <w:r w:rsidRPr="00D15E37">
        <w:t xml:space="preserve"> on each check points question along with Chapter reading on Top Hat and </w:t>
      </w:r>
      <w:r w:rsidRPr="00D15E37">
        <w:rPr>
          <w:b/>
          <w:bCs/>
        </w:rPr>
        <w:t>the last attempt will be counted</w:t>
      </w:r>
      <w:r w:rsidRPr="00D15E37">
        <w:t xml:space="preserve"> as your check points grade. Wrong answers will be marked at the end of each attempt so that you can try other options/answers next time. There will be no make-up check points </w:t>
      </w:r>
      <w:r w:rsidR="0056425A" w:rsidRPr="00D15E37">
        <w:t>questions,</w:t>
      </w:r>
      <w:r w:rsidRPr="00D15E37">
        <w:t xml:space="preserve"> and no late assignments will be graded on Top Hat. Totally there are 14 Chapters' Check Points questions sets given for the course and 2 lowest questions sets scores will be dropped. The total assessments on Top Hat will </w:t>
      </w:r>
      <w:proofErr w:type="gramStart"/>
      <w:r w:rsidRPr="00D15E37">
        <w:t>count up</w:t>
      </w:r>
      <w:proofErr w:type="gramEnd"/>
      <w:r w:rsidRPr="00D15E37">
        <w:t xml:space="preserve"> to 50 points into your final grade. The calculation of total points that will be counted into your final grade is as follows:</w:t>
      </w:r>
    </w:p>
    <w:p w14:paraId="0E735E2C" w14:textId="3DFC400C" w:rsidR="00F50AC3" w:rsidRPr="00D15E37" w:rsidRDefault="00000000" w:rsidP="00F50AC3">
      <w:pPr>
        <w:jc w:val="center"/>
        <w:rPr>
          <w:sz w:val="20"/>
          <w:szCs w:val="20"/>
        </w:rPr>
      </w:pPr>
      <m:oMathPara>
        <m:oMath>
          <m:f>
            <m:fPr>
              <m:ctrlPr>
                <w:rPr>
                  <w:rFonts w:ascii="Cambria Math" w:hAnsi="Cambria Math"/>
                  <w:i/>
                  <w:sz w:val="20"/>
                  <w:szCs w:val="20"/>
                </w:rPr>
              </m:ctrlPr>
            </m:fPr>
            <m:num>
              <m:r>
                <w:rPr>
                  <w:rFonts w:ascii="Cambria Math" w:hAnsi="Cambria Math"/>
                  <w:sz w:val="20"/>
                  <w:szCs w:val="20"/>
                </w:rPr>
                <m:t>Top 12 Chapte</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s Check Points Questions grades on Top Hat</m:t>
              </m:r>
            </m:num>
            <m:den>
              <m:r>
                <w:rPr>
                  <w:rFonts w:ascii="Cambria Math" w:hAnsi="Cambria Math"/>
                  <w:sz w:val="20"/>
                  <w:szCs w:val="20"/>
                </w:rPr>
                <m:t>120</m:t>
              </m:r>
            </m:den>
          </m:f>
          <m:r>
            <w:rPr>
              <w:rFonts w:ascii="Cambria Math" w:hAnsi="Cambria Math"/>
              <w:sz w:val="20"/>
              <w:szCs w:val="20"/>
            </w:rPr>
            <m:t>×50 points</m:t>
          </m:r>
        </m:oMath>
      </m:oMathPara>
    </w:p>
    <w:p w14:paraId="4631A055" w14:textId="77777777" w:rsidR="00D15E37" w:rsidRPr="00D15E37" w:rsidRDefault="00D15E37" w:rsidP="00D15E37">
      <w:pPr>
        <w:pStyle w:val="Heading3"/>
      </w:pPr>
      <w:bookmarkStart w:id="6" w:name="_Hlk48388600"/>
      <w:r w:rsidRPr="00D15E37">
        <w:lastRenderedPageBreak/>
        <w:t>Discussion Board Post Policy</w:t>
      </w:r>
    </w:p>
    <w:p w14:paraId="78E0C03B" w14:textId="5EE23870" w:rsidR="00D15E37" w:rsidRPr="00D15E37" w:rsidRDefault="00FB7649" w:rsidP="00D15E37">
      <w:r>
        <w:t xml:space="preserve">There will be 3 Discussion assignments for the winter session. </w:t>
      </w:r>
      <w:r w:rsidR="00D15E37" w:rsidRPr="00D15E37">
        <w:t>Your initial response (worth 7 points) should demonstrate a good understanding of the topic, so do outside research if needed (and cite any sources that are used). Your initial post should be responsive, substantive, well-organized, free of major spelling/grammatical errors, and at least 200 words in length. To get the full credit, you need also reply to at least two other students' posts.  You must post your initial response before you can reply to other students. Each reply to another student is worth 1.5 points and should be respectful and substantive (asking questions is fine). Late post after the due date will result in point penalty at 20% per each day after the due date.</w:t>
      </w:r>
    </w:p>
    <w:p w14:paraId="430F9F4E" w14:textId="6C2C538B" w:rsidR="00EC3BE1" w:rsidRPr="00576A8E" w:rsidRDefault="00EC3BE1" w:rsidP="00EC3BE1">
      <w:pPr>
        <w:rPr>
          <w:bCs/>
        </w:rPr>
      </w:pPr>
      <w:r>
        <w:rPr>
          <w:rStyle w:val="Heading3Char"/>
        </w:rPr>
        <w:t xml:space="preserve">Grade tracking and </w:t>
      </w:r>
      <w:r w:rsidRPr="00EC6692">
        <w:rPr>
          <w:rStyle w:val="Heading3Char"/>
        </w:rPr>
        <w:t>Instructor Feedback</w:t>
      </w:r>
      <w:r w:rsidRPr="00F058D6">
        <w:rPr>
          <w:rFonts w:cs="Arial"/>
          <w:b/>
          <w:iCs/>
        </w:rPr>
        <w:br/>
      </w:r>
      <w:r w:rsidR="00583F33" w:rsidRPr="00583F33">
        <w:rPr>
          <w:bCs/>
        </w:rPr>
        <w:t>All your grade will be available through Grade section on Canvas. Please keep track of your grade and let me know if you find any mistake in your gradebook timely. Online Hidden Questions and Exams will usually be graded instantly once students submit the answers. Discussion board post will be graded within one week after the given dates.  Chapter Check Points and Assessments questions must be completed on Top Hat and grades will be synced to the Canvas gradebook after each deadline. Anyone feeling that a dispute exists after the grading of an exam may submit a grievance through email. This grievance should identify the item in dispute and arguments supporting the student's position. The student should review the class syllabus and the grading rubrics. Make an appointment with the instructor of the course and request that the grade is reviewed and refigured to determine if an error has been made. The appeal must be submitted within one week following the post of exam/assignment grade. The instructor agrees to return a formal email to the student's grievance within one week from receipt of the grievance.</w:t>
      </w:r>
    </w:p>
    <w:bookmarkEnd w:id="6"/>
    <w:p w14:paraId="495F3A98" w14:textId="77777777" w:rsidR="00EC3BE1" w:rsidRDefault="00EC3BE1" w:rsidP="00EC3BE1">
      <w:r w:rsidRPr="00EC6692">
        <w:rPr>
          <w:rStyle w:val="Heading3Char"/>
        </w:rPr>
        <w:t>Syllabus Change Policy</w:t>
      </w:r>
      <w:r w:rsidRPr="00F058D6">
        <w:rPr>
          <w:b/>
        </w:rPr>
        <w:br/>
      </w:r>
      <w:r>
        <w:t xml:space="preserve">New syllabus will be posted on Canvas when there is necessary update on important issues in class.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20E302E0" w14:textId="77777777" w:rsidR="007F3638" w:rsidRDefault="007F3638" w:rsidP="007F3638">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 xml:space="preserve">The UNT Department of Economics adheres to the University's Policy on Cheating and Plagiarism. To view the complete Student Academic Integrity policy, go to </w:t>
      </w:r>
      <w:hyperlink r:id="rId24" w:history="1">
        <w:r w:rsidRPr="00515111">
          <w:rPr>
            <w:rStyle w:val="Hyperlink"/>
          </w:rPr>
          <w:t>https://policy.unt.edu/policy/06-003</w:t>
        </w:r>
      </w:hyperlink>
      <w:r>
        <w:t>.</w:t>
      </w:r>
    </w:p>
    <w:p w14:paraId="276AE18D" w14:textId="77777777" w:rsidR="00F475DC" w:rsidRDefault="00F475DC" w:rsidP="00F475DC">
      <w:pPr>
        <w:pStyle w:val="Heading4"/>
      </w:pPr>
      <w:r>
        <w:t xml:space="preserve">Cheating  </w:t>
      </w:r>
    </w:p>
    <w:p w14:paraId="4A5BA0AF" w14:textId="77777777" w:rsidR="00F475DC" w:rsidRDefault="00F475DC" w:rsidP="00F475DC">
      <w:r>
        <w:t>The use of unauthorized assistance in an academic exercise, including but not limited to:</w:t>
      </w:r>
    </w:p>
    <w:p w14:paraId="383037D6" w14:textId="023F07FE" w:rsidR="00F475DC" w:rsidRDefault="00F475DC" w:rsidP="00576CC5">
      <w:pPr>
        <w:pStyle w:val="ListParagraph"/>
        <w:numPr>
          <w:ilvl w:val="0"/>
          <w:numId w:val="37"/>
        </w:numPr>
      </w:pPr>
      <w:r>
        <w:t>use of any unauthorized assistance</w:t>
      </w:r>
      <w:r w:rsidR="00576CC5">
        <w:t xml:space="preserve"> (like group effort)</w:t>
      </w:r>
      <w:r>
        <w:t xml:space="preserve"> to take exams, tests, quizzes or other assessments.</w:t>
      </w:r>
    </w:p>
    <w:p w14:paraId="2CDAD38D" w14:textId="555B8043" w:rsidR="00F475DC" w:rsidRDefault="00F475DC" w:rsidP="00576CC5">
      <w:pPr>
        <w:pStyle w:val="ListParagraph"/>
        <w:numPr>
          <w:ilvl w:val="0"/>
          <w:numId w:val="37"/>
        </w:numPr>
      </w:pPr>
      <w:r>
        <w:t>dependence upon the aid of sources beyond those authorized by the instructor in writing papers, preparing reports, solving problems or carrying out other assignments.</w:t>
      </w:r>
    </w:p>
    <w:p w14:paraId="61F294A6" w14:textId="7381850D" w:rsidR="00F475DC" w:rsidRDefault="00F475DC" w:rsidP="00576CC5">
      <w:pPr>
        <w:pStyle w:val="ListParagraph"/>
        <w:numPr>
          <w:ilvl w:val="0"/>
          <w:numId w:val="37"/>
        </w:numPr>
      </w:pPr>
      <w:r>
        <w:t>acquisition, without permission, of tests, notes or other academic materials belonging to a</w:t>
      </w:r>
      <w:r w:rsidR="00576CC5">
        <w:t xml:space="preserve"> </w:t>
      </w:r>
      <w:r>
        <w:t>faculty or staff member of the University.</w:t>
      </w:r>
    </w:p>
    <w:p w14:paraId="323D88A3" w14:textId="3FC68FD4" w:rsidR="00F475DC" w:rsidRDefault="00F475DC" w:rsidP="00576CC5">
      <w:pPr>
        <w:pStyle w:val="ListParagraph"/>
        <w:numPr>
          <w:ilvl w:val="0"/>
          <w:numId w:val="37"/>
        </w:numPr>
      </w:pPr>
      <w:r>
        <w:lastRenderedPageBreak/>
        <w:t>dual submission of a paper or project, or re-submission of a paper or project to a different class without express permission from the instructor.</w:t>
      </w:r>
    </w:p>
    <w:p w14:paraId="7DAF9101" w14:textId="7E1C52F6" w:rsidR="00F475DC" w:rsidRDefault="00F475DC" w:rsidP="00576CC5">
      <w:pPr>
        <w:pStyle w:val="ListParagraph"/>
        <w:numPr>
          <w:ilvl w:val="0"/>
          <w:numId w:val="37"/>
        </w:numPr>
      </w:pPr>
      <w:r>
        <w:t>any other act designed to give a student an unfair advantage on an academic assignment.</w:t>
      </w:r>
    </w:p>
    <w:p w14:paraId="535AD19E" w14:textId="77777777" w:rsidR="00F475DC" w:rsidRDefault="00F475DC" w:rsidP="00F475DC">
      <w:pPr>
        <w:pStyle w:val="Heading4"/>
      </w:pPr>
      <w:r>
        <w:t xml:space="preserve">Plagiarism  </w:t>
      </w:r>
    </w:p>
    <w:p w14:paraId="46F0A2B4" w14:textId="45A1C042" w:rsidR="007F3638" w:rsidRDefault="007F3638" w:rsidP="007F3638">
      <w:r>
        <w:t>Use of another's thoughts or words without proper attribution in any academic exercise, regardless of the student's intent, including but not limited to:</w:t>
      </w:r>
    </w:p>
    <w:p w14:paraId="189EADC2" w14:textId="38366D6E" w:rsidR="007F3638" w:rsidRDefault="007F3638" w:rsidP="00576CC5">
      <w:pPr>
        <w:pStyle w:val="ListParagraph"/>
        <w:numPr>
          <w:ilvl w:val="0"/>
          <w:numId w:val="38"/>
        </w:numPr>
      </w:pPr>
      <w:r>
        <w:t>the knowing or negligent use by paraphrase or direct quotation of the published or unpublished work of another person without full and clear acknowledgement or citation.</w:t>
      </w:r>
    </w:p>
    <w:p w14:paraId="1A7CA134" w14:textId="2E6B8887" w:rsidR="007F3638" w:rsidRDefault="007F3638" w:rsidP="00576CC5">
      <w:pPr>
        <w:pStyle w:val="ListParagraph"/>
        <w:numPr>
          <w:ilvl w:val="0"/>
          <w:numId w:val="38"/>
        </w:numPr>
      </w:pPr>
      <w:r>
        <w:t>the knowing or negligent unacknowledged use of materials prepared by another person</w:t>
      </w:r>
      <w:r w:rsidR="00576CC5">
        <w:t xml:space="preserve"> </w:t>
      </w:r>
      <w:r>
        <w:t>or by an agency engaged in selling term papers or other academic materials.</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history="1">
        <w:r w:rsidRPr="00E06E54">
          <w:rPr>
            <w:rStyle w:val="Hyperlink"/>
          </w:rPr>
          <w:t>ODA website</w:t>
        </w:r>
      </w:hyperlink>
      <w:r>
        <w:t xml:space="preserve"> </w:t>
      </w:r>
      <w:r w:rsidR="00E06E54">
        <w:t>(</w:t>
      </w:r>
      <w:hyperlink r:id="rId2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w:t>
      </w:r>
      <w:r>
        <w:lastRenderedPageBreak/>
        <w:t xml:space="preserve">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2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2CE2B2F1"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w:t>
      </w:r>
      <w:r w:rsidR="003A6491">
        <w:t xml:space="preserve"> fall</w:t>
      </w:r>
      <w:r>
        <w:t xml:space="preserve"> </w:t>
      </w:r>
      <w:proofErr w:type="gramStart"/>
      <w:r>
        <w:t>semester</w:t>
      </w:r>
      <w:proofErr w:type="gramEnd"/>
      <w:r>
        <w:t xml:space="preserve">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3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3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4" w:history="1">
        <w:r w:rsidRPr="00485B96">
          <w:rPr>
            <w:rStyle w:val="Hyperlink"/>
          </w:rPr>
          <w:t>oeo@unt.edu</w:t>
        </w:r>
      </w:hyperlink>
      <w:r>
        <w:t xml:space="preserve"> or at (940) 565 2759.</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lastRenderedPageBreak/>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3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7"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8"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9"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40"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41"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42"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43"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lastRenderedPageBreak/>
        <w:t xml:space="preserve">You can </w:t>
      </w:r>
      <w:hyperlink r:id="rId44"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45"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6"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7"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8"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9" w:history="1">
        <w:r w:rsidRPr="00912FCE">
          <w:rPr>
            <w:rStyle w:val="Hyperlink"/>
          </w:rPr>
          <w:t>How do I correct myself or others when the wrong pronoun is used?</w:t>
        </w:r>
      </w:hyperlink>
    </w:p>
    <w:p w14:paraId="45A10F7D" w14:textId="23A7CA7B" w:rsidR="00B9294D" w:rsidRPr="00416953" w:rsidRDefault="00DC43B6" w:rsidP="005646E3">
      <w:pPr>
        <w:pStyle w:val="Heading2"/>
      </w:pPr>
      <w:r>
        <w:t>Additional Student Support Services</w:t>
      </w:r>
    </w:p>
    <w:p w14:paraId="4EDC1822" w14:textId="77777777" w:rsidR="00B9294D" w:rsidRDefault="00B9294D" w:rsidP="00B9294D">
      <w:pPr>
        <w:pStyle w:val="ListParagraph"/>
        <w:numPr>
          <w:ilvl w:val="0"/>
          <w:numId w:val="13"/>
        </w:numPr>
      </w:pPr>
      <w:hyperlink r:id="rId50"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51"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5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53"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54"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5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56"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5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5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60" w:history="1">
        <w:r w:rsidRPr="00057A98">
          <w:rPr>
            <w:rStyle w:val="Hyperlink"/>
          </w:rPr>
          <w:t>UNT Libraries</w:t>
        </w:r>
      </w:hyperlink>
      <w:r>
        <w:t xml:space="preserve"> (</w:t>
      </w:r>
      <w:r w:rsidRPr="00B400CC">
        <w:rPr>
          <w:rStyle w:val="Hyperlink"/>
          <w:color w:val="auto"/>
          <w:u w:val="none"/>
        </w:rPr>
        <w:t>https://library.unt.edu/</w:t>
      </w:r>
      <w:r>
        <w:t>)</w:t>
      </w:r>
    </w:p>
    <w:p w14:paraId="543B68C3" w14:textId="2BFC52AF" w:rsidR="00B9294D" w:rsidRDefault="00B9294D" w:rsidP="00B9294D">
      <w:pPr>
        <w:pStyle w:val="ListParagraph"/>
        <w:numPr>
          <w:ilvl w:val="0"/>
          <w:numId w:val="14"/>
        </w:numPr>
      </w:pPr>
      <w:hyperlink r:id="rId61" w:history="1">
        <w:r w:rsidRPr="00057A98">
          <w:rPr>
            <w:rStyle w:val="Hyperlink"/>
          </w:rPr>
          <w:t>Writing Lab</w:t>
        </w:r>
      </w:hyperlink>
      <w:r>
        <w:t xml:space="preserve"> (</w:t>
      </w:r>
      <w:hyperlink r:id="rId62" w:history="1">
        <w:r w:rsidR="00B47E5C" w:rsidRPr="00B0431F">
          <w:rPr>
            <w:rStyle w:val="Hyperlink"/>
          </w:rPr>
          <w:t>http://writingcenter.unt.edu/</w:t>
        </w:r>
      </w:hyperlink>
      <w:r>
        <w:t>)</w:t>
      </w:r>
    </w:p>
    <w:p w14:paraId="09FCC1D8" w14:textId="77777777" w:rsidR="0050796A" w:rsidRDefault="0050796A" w:rsidP="0050796A"/>
    <w:p w14:paraId="1BC79020" w14:textId="77777777" w:rsidR="00A46B1D" w:rsidRDefault="00A46B1D" w:rsidP="0050796A"/>
    <w:p w14:paraId="1DECCE21" w14:textId="77777777" w:rsidR="00A46B1D" w:rsidRDefault="00A46B1D" w:rsidP="0050796A"/>
    <w:p w14:paraId="15DDE0D3" w14:textId="77777777" w:rsidR="00A46B1D" w:rsidRDefault="00A46B1D" w:rsidP="0050796A"/>
    <w:p w14:paraId="2AACADFA" w14:textId="77777777" w:rsidR="00A46B1D" w:rsidRDefault="00A46B1D" w:rsidP="0050796A"/>
    <w:p w14:paraId="02B71FCC" w14:textId="77777777" w:rsidR="00A46B1D" w:rsidRDefault="00A46B1D" w:rsidP="0050796A"/>
    <w:p w14:paraId="5AF771D6" w14:textId="77777777" w:rsidR="00A46B1D" w:rsidRDefault="00A46B1D" w:rsidP="0050796A"/>
    <w:p w14:paraId="12CE327B" w14:textId="77777777" w:rsidR="00A46B1D" w:rsidRDefault="00A46B1D" w:rsidP="0050796A"/>
    <w:p w14:paraId="6140726F" w14:textId="77777777" w:rsidR="00A46B1D" w:rsidRDefault="00A46B1D" w:rsidP="0050796A"/>
    <w:p w14:paraId="5805109A" w14:textId="77777777" w:rsidR="00A46B1D" w:rsidRDefault="00A46B1D" w:rsidP="0050796A"/>
    <w:p w14:paraId="184BE156" w14:textId="77777777" w:rsidR="00A46B1D" w:rsidRDefault="00A46B1D" w:rsidP="0050796A"/>
    <w:p w14:paraId="1FDB3296" w14:textId="50A90D16" w:rsidR="00C25D4E" w:rsidRDefault="00C25D4E" w:rsidP="00C25D4E">
      <w:pPr>
        <w:pStyle w:val="Heading2"/>
        <w:rPr>
          <w:b/>
          <w:bCs/>
        </w:rPr>
      </w:pPr>
      <w:r w:rsidRPr="005A096A">
        <w:rPr>
          <w:b/>
          <w:bCs/>
        </w:rPr>
        <w:lastRenderedPageBreak/>
        <w:t>Academic Calendar UNT Econ 11</w:t>
      </w:r>
      <w:r>
        <w:rPr>
          <w:b/>
          <w:bCs/>
        </w:rPr>
        <w:t>0</w:t>
      </w:r>
      <w:r w:rsidRPr="005A096A">
        <w:rPr>
          <w:b/>
          <w:bCs/>
        </w:rPr>
        <w:t>0, Principles of M</w:t>
      </w:r>
      <w:r>
        <w:rPr>
          <w:b/>
          <w:bCs/>
        </w:rPr>
        <w:t>i</w:t>
      </w:r>
      <w:r w:rsidRPr="005A096A">
        <w:rPr>
          <w:b/>
          <w:bCs/>
        </w:rPr>
        <w:t xml:space="preserve">croeconomics, </w:t>
      </w:r>
      <w:r w:rsidR="00FB7649">
        <w:rPr>
          <w:b/>
          <w:bCs/>
        </w:rPr>
        <w:t xml:space="preserve">Spring </w:t>
      </w:r>
      <w:r w:rsidR="00AF3B52">
        <w:rPr>
          <w:b/>
          <w:bCs/>
        </w:rPr>
        <w:t>2026</w:t>
      </w:r>
      <w:r w:rsidR="00FB7649">
        <w:rPr>
          <w:b/>
          <w:bCs/>
        </w:rPr>
        <w:t xml:space="preserve"> 3W1</w:t>
      </w:r>
    </w:p>
    <w:tbl>
      <w:tblPr>
        <w:tblW w:w="9980" w:type="dxa"/>
        <w:tblLook w:val="04A0" w:firstRow="1" w:lastRow="0" w:firstColumn="1" w:lastColumn="0" w:noHBand="0" w:noVBand="1"/>
      </w:tblPr>
      <w:tblGrid>
        <w:gridCol w:w="2150"/>
        <w:gridCol w:w="2610"/>
        <w:gridCol w:w="5220"/>
      </w:tblGrid>
      <w:tr w:rsidR="00A46B1D" w:rsidRPr="00A46B1D" w14:paraId="3D30FF25" w14:textId="77777777" w:rsidTr="00A46B1D">
        <w:trPr>
          <w:trHeight w:val="320"/>
        </w:trPr>
        <w:tc>
          <w:tcPr>
            <w:tcW w:w="2150" w:type="dxa"/>
            <w:tcBorders>
              <w:top w:val="single" w:sz="8" w:space="0" w:color="auto"/>
              <w:left w:val="single" w:sz="8" w:space="0" w:color="auto"/>
              <w:bottom w:val="single" w:sz="8" w:space="0" w:color="auto"/>
              <w:right w:val="single" w:sz="8" w:space="0" w:color="auto"/>
            </w:tcBorders>
            <w:noWrap/>
            <w:vAlign w:val="center"/>
            <w:hideMark/>
          </w:tcPr>
          <w:p w14:paraId="38FDC0FA" w14:textId="77777777" w:rsidR="00A46B1D" w:rsidRPr="00A46B1D" w:rsidRDefault="00A46B1D" w:rsidP="00A46B1D">
            <w:pPr>
              <w:spacing w:after="0" w:line="240" w:lineRule="auto"/>
              <w:jc w:val="center"/>
              <w:rPr>
                <w:rFonts w:ascii="Calibri" w:eastAsia="Times New Roman" w:hAnsi="Calibri" w:cs="Calibri"/>
                <w:b/>
                <w:bCs/>
                <w:color w:val="000000"/>
                <w:lang w:eastAsia="zh-CN"/>
              </w:rPr>
            </w:pPr>
            <w:r w:rsidRPr="00A46B1D">
              <w:rPr>
                <w:rFonts w:ascii="Calibri" w:eastAsia="Times New Roman" w:hAnsi="Calibri" w:cs="Calibri"/>
                <w:b/>
                <w:bCs/>
                <w:color w:val="000000"/>
                <w:lang w:eastAsia="zh-CN"/>
              </w:rPr>
              <w:t>WEEK</w:t>
            </w:r>
          </w:p>
        </w:tc>
        <w:tc>
          <w:tcPr>
            <w:tcW w:w="2610" w:type="dxa"/>
            <w:tcBorders>
              <w:top w:val="single" w:sz="8" w:space="0" w:color="auto"/>
              <w:left w:val="nil"/>
              <w:bottom w:val="single" w:sz="8" w:space="0" w:color="auto"/>
              <w:right w:val="single" w:sz="8" w:space="0" w:color="auto"/>
            </w:tcBorders>
            <w:noWrap/>
            <w:vAlign w:val="center"/>
            <w:hideMark/>
          </w:tcPr>
          <w:p w14:paraId="79E0FBC0" w14:textId="77777777" w:rsidR="00A46B1D" w:rsidRPr="00A46B1D" w:rsidRDefault="00A46B1D" w:rsidP="00A46B1D">
            <w:pPr>
              <w:spacing w:after="0" w:line="240" w:lineRule="auto"/>
              <w:jc w:val="center"/>
              <w:rPr>
                <w:rFonts w:ascii="Calibri" w:eastAsia="Times New Roman" w:hAnsi="Calibri" w:cs="Calibri"/>
                <w:b/>
                <w:bCs/>
                <w:color w:val="000000"/>
                <w:lang w:eastAsia="zh-CN"/>
              </w:rPr>
            </w:pPr>
            <w:r w:rsidRPr="00A46B1D">
              <w:rPr>
                <w:rFonts w:ascii="Calibri" w:eastAsia="Times New Roman" w:hAnsi="Calibri" w:cs="Calibri"/>
                <w:b/>
                <w:bCs/>
                <w:color w:val="000000"/>
                <w:lang w:eastAsia="zh-CN"/>
              </w:rPr>
              <w:t>Dates and Topic</w:t>
            </w:r>
          </w:p>
        </w:tc>
        <w:tc>
          <w:tcPr>
            <w:tcW w:w="5220" w:type="dxa"/>
            <w:tcBorders>
              <w:top w:val="single" w:sz="8" w:space="0" w:color="auto"/>
              <w:left w:val="nil"/>
              <w:bottom w:val="single" w:sz="8" w:space="0" w:color="auto"/>
              <w:right w:val="single" w:sz="8" w:space="0" w:color="auto"/>
            </w:tcBorders>
            <w:noWrap/>
            <w:vAlign w:val="center"/>
            <w:hideMark/>
          </w:tcPr>
          <w:p w14:paraId="4726F926" w14:textId="77777777" w:rsidR="00A46B1D" w:rsidRPr="00A46B1D" w:rsidRDefault="00A46B1D" w:rsidP="00A46B1D">
            <w:pPr>
              <w:spacing w:after="0" w:line="240" w:lineRule="auto"/>
              <w:rPr>
                <w:rFonts w:ascii="Calibri" w:eastAsia="Times New Roman" w:hAnsi="Calibri" w:cs="Calibri"/>
                <w:b/>
                <w:bCs/>
                <w:color w:val="000000"/>
                <w:lang w:eastAsia="zh-CN"/>
              </w:rPr>
            </w:pPr>
            <w:r w:rsidRPr="00A46B1D">
              <w:rPr>
                <w:rFonts w:ascii="Calibri" w:eastAsia="Times New Roman" w:hAnsi="Calibri" w:cs="Calibri"/>
                <w:b/>
                <w:bCs/>
                <w:color w:val="000000"/>
                <w:lang w:eastAsia="zh-CN"/>
              </w:rPr>
              <w:t xml:space="preserve">Reading from Appleyard &amp; Field </w:t>
            </w:r>
          </w:p>
        </w:tc>
      </w:tr>
      <w:tr w:rsidR="00A46B1D" w:rsidRPr="00A46B1D" w14:paraId="27276507" w14:textId="77777777" w:rsidTr="00A46B1D">
        <w:trPr>
          <w:trHeight w:val="340"/>
        </w:trPr>
        <w:tc>
          <w:tcPr>
            <w:tcW w:w="2150" w:type="dxa"/>
            <w:vMerge w:val="restart"/>
            <w:tcBorders>
              <w:top w:val="nil"/>
              <w:left w:val="single" w:sz="8" w:space="0" w:color="auto"/>
              <w:bottom w:val="single" w:sz="8" w:space="0" w:color="000000"/>
              <w:right w:val="single" w:sz="8" w:space="0" w:color="auto"/>
            </w:tcBorders>
            <w:vAlign w:val="center"/>
            <w:hideMark/>
          </w:tcPr>
          <w:p w14:paraId="1BB90E34"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WEEK 1</w:t>
            </w:r>
          </w:p>
        </w:tc>
        <w:tc>
          <w:tcPr>
            <w:tcW w:w="2610" w:type="dxa"/>
            <w:vMerge w:val="restart"/>
            <w:tcBorders>
              <w:top w:val="nil"/>
              <w:left w:val="single" w:sz="8" w:space="0" w:color="auto"/>
              <w:bottom w:val="single" w:sz="8" w:space="0" w:color="000000"/>
              <w:right w:val="single" w:sz="8" w:space="0" w:color="auto"/>
            </w:tcBorders>
            <w:vAlign w:val="center"/>
            <w:hideMark/>
          </w:tcPr>
          <w:p w14:paraId="2562999D"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December 15 to 18</w:t>
            </w:r>
          </w:p>
        </w:tc>
        <w:tc>
          <w:tcPr>
            <w:tcW w:w="5220" w:type="dxa"/>
            <w:tcBorders>
              <w:top w:val="nil"/>
              <w:left w:val="nil"/>
              <w:bottom w:val="single" w:sz="8" w:space="0" w:color="auto"/>
              <w:right w:val="single" w:sz="8" w:space="0" w:color="auto"/>
            </w:tcBorders>
            <w:vAlign w:val="center"/>
            <w:hideMark/>
          </w:tcPr>
          <w:p w14:paraId="52ABE2C4"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 Economic Methods and Models</w:t>
            </w:r>
          </w:p>
        </w:tc>
      </w:tr>
      <w:tr w:rsidR="00A46B1D" w:rsidRPr="00A46B1D" w14:paraId="0F82703E" w14:textId="77777777" w:rsidTr="00A46B1D">
        <w:trPr>
          <w:trHeight w:val="660"/>
        </w:trPr>
        <w:tc>
          <w:tcPr>
            <w:tcW w:w="2150" w:type="dxa"/>
            <w:vMerge/>
            <w:tcBorders>
              <w:top w:val="nil"/>
              <w:left w:val="single" w:sz="8" w:space="0" w:color="auto"/>
              <w:bottom w:val="single" w:sz="8" w:space="0" w:color="000000"/>
              <w:right w:val="single" w:sz="8" w:space="0" w:color="auto"/>
            </w:tcBorders>
            <w:vAlign w:val="center"/>
            <w:hideMark/>
          </w:tcPr>
          <w:p w14:paraId="2D5B7FA2"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2A3C2545"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single" w:sz="8" w:space="0" w:color="auto"/>
              <w:right w:val="single" w:sz="8" w:space="0" w:color="auto"/>
            </w:tcBorders>
            <w:vAlign w:val="center"/>
            <w:hideMark/>
          </w:tcPr>
          <w:p w14:paraId="606EA37A"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2 Production Possibilities and Economic Systems</w:t>
            </w:r>
          </w:p>
        </w:tc>
      </w:tr>
      <w:tr w:rsidR="00A46B1D" w:rsidRPr="00A46B1D" w14:paraId="46C1B5D2"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A18A3BD"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3E4E3964"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nil"/>
              <w:right w:val="single" w:sz="8" w:space="0" w:color="auto"/>
            </w:tcBorders>
            <w:vAlign w:val="center"/>
            <w:hideMark/>
          </w:tcPr>
          <w:p w14:paraId="59FC7FDA"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3 The Global Economy</w:t>
            </w:r>
          </w:p>
        </w:tc>
      </w:tr>
      <w:tr w:rsidR="00A46B1D" w:rsidRPr="00A46B1D" w14:paraId="7044E8F0"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0691B26"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2B433CD3"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single" w:sz="8" w:space="0" w:color="auto"/>
              <w:left w:val="nil"/>
              <w:bottom w:val="single" w:sz="8" w:space="0" w:color="auto"/>
              <w:right w:val="single" w:sz="8" w:space="0" w:color="auto"/>
            </w:tcBorders>
            <w:vAlign w:val="center"/>
            <w:hideMark/>
          </w:tcPr>
          <w:p w14:paraId="4D813116"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4 The Supply and Demand Model</w:t>
            </w:r>
          </w:p>
        </w:tc>
      </w:tr>
      <w:tr w:rsidR="00A46B1D" w:rsidRPr="00A46B1D" w14:paraId="588334E2"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EA93820"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5CDADD8B"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single" w:sz="8" w:space="0" w:color="auto"/>
              <w:right w:val="single" w:sz="8" w:space="0" w:color="auto"/>
            </w:tcBorders>
            <w:vAlign w:val="center"/>
            <w:hideMark/>
          </w:tcPr>
          <w:p w14:paraId="537206FF"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5 Measuring Elasticity</w:t>
            </w:r>
          </w:p>
        </w:tc>
      </w:tr>
      <w:tr w:rsidR="00A46B1D" w:rsidRPr="00A46B1D" w14:paraId="29F2AA08" w14:textId="77777777" w:rsidTr="00A46B1D">
        <w:trPr>
          <w:trHeight w:val="340"/>
        </w:trPr>
        <w:tc>
          <w:tcPr>
            <w:tcW w:w="4760" w:type="dxa"/>
            <w:gridSpan w:val="2"/>
            <w:tcBorders>
              <w:top w:val="single" w:sz="8" w:space="0" w:color="000000"/>
              <w:left w:val="single" w:sz="8" w:space="0" w:color="auto"/>
              <w:bottom w:val="single" w:sz="8" w:space="0" w:color="auto"/>
              <w:right w:val="single" w:sz="8" w:space="0" w:color="000000"/>
            </w:tcBorders>
            <w:vAlign w:val="center"/>
            <w:hideMark/>
          </w:tcPr>
          <w:p w14:paraId="3C90B08C" w14:textId="77777777" w:rsidR="00A46B1D" w:rsidRPr="00A46B1D" w:rsidRDefault="00A46B1D" w:rsidP="00A46B1D">
            <w:pPr>
              <w:spacing w:after="0" w:line="240" w:lineRule="auto"/>
              <w:jc w:val="center"/>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Friday, December 19, 2025</w:t>
            </w:r>
          </w:p>
        </w:tc>
        <w:tc>
          <w:tcPr>
            <w:tcW w:w="5220" w:type="dxa"/>
            <w:tcBorders>
              <w:top w:val="nil"/>
              <w:left w:val="nil"/>
              <w:bottom w:val="single" w:sz="8" w:space="0" w:color="auto"/>
              <w:right w:val="single" w:sz="8" w:space="0" w:color="auto"/>
            </w:tcBorders>
            <w:vAlign w:val="center"/>
            <w:hideMark/>
          </w:tcPr>
          <w:p w14:paraId="15D1BAA9" w14:textId="77777777" w:rsidR="00A46B1D" w:rsidRPr="00A46B1D" w:rsidRDefault="00A46B1D" w:rsidP="00A46B1D">
            <w:pPr>
              <w:spacing w:after="0" w:line="240" w:lineRule="auto"/>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Exam 1</w:t>
            </w:r>
          </w:p>
        </w:tc>
      </w:tr>
      <w:tr w:rsidR="00A46B1D" w:rsidRPr="00A46B1D" w14:paraId="16692E64" w14:textId="77777777" w:rsidTr="00A46B1D">
        <w:trPr>
          <w:trHeight w:val="340"/>
        </w:trPr>
        <w:tc>
          <w:tcPr>
            <w:tcW w:w="4760" w:type="dxa"/>
            <w:gridSpan w:val="2"/>
            <w:tcBorders>
              <w:top w:val="single" w:sz="8" w:space="0" w:color="auto"/>
              <w:left w:val="single" w:sz="8" w:space="0" w:color="auto"/>
              <w:bottom w:val="single" w:sz="8" w:space="0" w:color="auto"/>
              <w:right w:val="single" w:sz="8" w:space="0" w:color="000000"/>
            </w:tcBorders>
            <w:vAlign w:val="center"/>
            <w:hideMark/>
          </w:tcPr>
          <w:p w14:paraId="5D71B711" w14:textId="77777777" w:rsidR="00A46B1D" w:rsidRPr="00A46B1D" w:rsidRDefault="00A46B1D" w:rsidP="00A46B1D">
            <w:pPr>
              <w:spacing w:after="0" w:line="240" w:lineRule="auto"/>
              <w:jc w:val="center"/>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December 22 - 26</w:t>
            </w:r>
          </w:p>
        </w:tc>
        <w:tc>
          <w:tcPr>
            <w:tcW w:w="5220" w:type="dxa"/>
            <w:tcBorders>
              <w:top w:val="nil"/>
              <w:left w:val="nil"/>
              <w:bottom w:val="single" w:sz="8" w:space="0" w:color="auto"/>
              <w:right w:val="single" w:sz="8" w:space="0" w:color="auto"/>
            </w:tcBorders>
            <w:vAlign w:val="center"/>
            <w:hideMark/>
          </w:tcPr>
          <w:p w14:paraId="6E88EFEC" w14:textId="77777777" w:rsidR="00A46B1D" w:rsidRPr="00A46B1D" w:rsidRDefault="00A46B1D" w:rsidP="00A46B1D">
            <w:pPr>
              <w:spacing w:after="0" w:line="240" w:lineRule="auto"/>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Winter Break—No Classes</w:t>
            </w:r>
          </w:p>
        </w:tc>
      </w:tr>
      <w:tr w:rsidR="00A46B1D" w:rsidRPr="00A46B1D" w14:paraId="76D5884A" w14:textId="77777777" w:rsidTr="00A46B1D">
        <w:trPr>
          <w:trHeight w:val="340"/>
        </w:trPr>
        <w:tc>
          <w:tcPr>
            <w:tcW w:w="2150" w:type="dxa"/>
            <w:vMerge w:val="restart"/>
            <w:tcBorders>
              <w:top w:val="nil"/>
              <w:left w:val="single" w:sz="8" w:space="0" w:color="auto"/>
              <w:bottom w:val="single" w:sz="8" w:space="0" w:color="000000"/>
              <w:right w:val="single" w:sz="8" w:space="0" w:color="auto"/>
            </w:tcBorders>
            <w:vAlign w:val="center"/>
            <w:hideMark/>
          </w:tcPr>
          <w:p w14:paraId="5C257D54"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WEEK 2</w:t>
            </w:r>
          </w:p>
        </w:tc>
        <w:tc>
          <w:tcPr>
            <w:tcW w:w="2610" w:type="dxa"/>
            <w:vMerge w:val="restart"/>
            <w:tcBorders>
              <w:top w:val="nil"/>
              <w:left w:val="single" w:sz="8" w:space="0" w:color="auto"/>
              <w:bottom w:val="single" w:sz="8" w:space="0" w:color="000000"/>
              <w:right w:val="single" w:sz="8" w:space="0" w:color="auto"/>
            </w:tcBorders>
            <w:vAlign w:val="center"/>
            <w:hideMark/>
          </w:tcPr>
          <w:p w14:paraId="2545F8E7"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December 29 to January 1</w:t>
            </w:r>
          </w:p>
        </w:tc>
        <w:tc>
          <w:tcPr>
            <w:tcW w:w="5220" w:type="dxa"/>
            <w:tcBorders>
              <w:top w:val="nil"/>
              <w:left w:val="nil"/>
              <w:bottom w:val="single" w:sz="8" w:space="0" w:color="auto"/>
              <w:right w:val="single" w:sz="8" w:space="0" w:color="auto"/>
            </w:tcBorders>
            <w:vAlign w:val="center"/>
            <w:hideMark/>
          </w:tcPr>
          <w:p w14:paraId="086A734A"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6 Efficient Markets</w:t>
            </w:r>
          </w:p>
        </w:tc>
      </w:tr>
      <w:tr w:rsidR="00A46B1D" w:rsidRPr="00A46B1D" w14:paraId="57EF7CFE"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78DA77BD"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70308D69"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nil"/>
              <w:right w:val="single" w:sz="8" w:space="0" w:color="auto"/>
            </w:tcBorders>
            <w:vAlign w:val="center"/>
            <w:hideMark/>
          </w:tcPr>
          <w:p w14:paraId="11ADE9D0"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7 Government Policy: Promoting Equity</w:t>
            </w:r>
          </w:p>
        </w:tc>
      </w:tr>
      <w:tr w:rsidR="00A46B1D" w:rsidRPr="00A46B1D" w14:paraId="50300C2D"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99B1177"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6CF9B900"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single" w:sz="8" w:space="0" w:color="auto"/>
              <w:left w:val="nil"/>
              <w:bottom w:val="nil"/>
              <w:right w:val="single" w:sz="8" w:space="0" w:color="auto"/>
            </w:tcBorders>
            <w:vAlign w:val="center"/>
            <w:hideMark/>
          </w:tcPr>
          <w:p w14:paraId="433B2CBC"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8 Government Policy: Promoting Efficiency</w:t>
            </w:r>
          </w:p>
        </w:tc>
      </w:tr>
      <w:tr w:rsidR="00A46B1D" w:rsidRPr="00A46B1D" w14:paraId="7E72DDB7"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5E4FF90E"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3D127EB4"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single" w:sz="8" w:space="0" w:color="auto"/>
              <w:left w:val="nil"/>
              <w:bottom w:val="single" w:sz="8" w:space="0" w:color="auto"/>
              <w:right w:val="single" w:sz="8" w:space="0" w:color="auto"/>
            </w:tcBorders>
            <w:vAlign w:val="center"/>
            <w:hideMark/>
          </w:tcPr>
          <w:p w14:paraId="09939975"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9 Theory of the Firm: Concepts and Methods</w:t>
            </w:r>
          </w:p>
        </w:tc>
      </w:tr>
      <w:tr w:rsidR="00A46B1D" w:rsidRPr="00A46B1D" w14:paraId="19D4ED59" w14:textId="77777777" w:rsidTr="00A46B1D">
        <w:trPr>
          <w:trHeight w:val="660"/>
        </w:trPr>
        <w:tc>
          <w:tcPr>
            <w:tcW w:w="2150" w:type="dxa"/>
            <w:vMerge/>
            <w:tcBorders>
              <w:top w:val="nil"/>
              <w:left w:val="single" w:sz="8" w:space="0" w:color="auto"/>
              <w:bottom w:val="single" w:sz="8" w:space="0" w:color="000000"/>
              <w:right w:val="single" w:sz="8" w:space="0" w:color="auto"/>
            </w:tcBorders>
            <w:vAlign w:val="center"/>
            <w:hideMark/>
          </w:tcPr>
          <w:p w14:paraId="17B0A8DF"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6F4B425C"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single" w:sz="8" w:space="0" w:color="auto"/>
              <w:right w:val="single" w:sz="8" w:space="0" w:color="auto"/>
            </w:tcBorders>
            <w:vAlign w:val="center"/>
            <w:hideMark/>
          </w:tcPr>
          <w:p w14:paraId="353DAAF9"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10 Theory of the Firm: Production and Cost Functions</w:t>
            </w:r>
          </w:p>
        </w:tc>
      </w:tr>
      <w:tr w:rsidR="00A46B1D" w:rsidRPr="00A46B1D" w14:paraId="0E8793EA"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8A22F79"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2103FB04"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single" w:sz="8" w:space="0" w:color="auto"/>
              <w:right w:val="single" w:sz="8" w:space="0" w:color="auto"/>
            </w:tcBorders>
            <w:vAlign w:val="center"/>
            <w:hideMark/>
          </w:tcPr>
          <w:p w14:paraId="30C19BED"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11 The Perfectly Competitive Model</w:t>
            </w:r>
          </w:p>
        </w:tc>
      </w:tr>
      <w:tr w:rsidR="00A46B1D" w:rsidRPr="00A46B1D" w14:paraId="1A2E7892" w14:textId="77777777" w:rsidTr="00A46B1D">
        <w:trPr>
          <w:trHeight w:val="340"/>
        </w:trPr>
        <w:tc>
          <w:tcPr>
            <w:tcW w:w="4760" w:type="dxa"/>
            <w:gridSpan w:val="2"/>
            <w:tcBorders>
              <w:top w:val="single" w:sz="8" w:space="0" w:color="000000"/>
              <w:left w:val="single" w:sz="8" w:space="0" w:color="auto"/>
              <w:bottom w:val="single" w:sz="8" w:space="0" w:color="auto"/>
              <w:right w:val="single" w:sz="8" w:space="0" w:color="000000"/>
            </w:tcBorders>
            <w:vAlign w:val="center"/>
            <w:hideMark/>
          </w:tcPr>
          <w:p w14:paraId="0242300F" w14:textId="77777777" w:rsidR="00A46B1D" w:rsidRPr="00A46B1D" w:rsidRDefault="00A46B1D" w:rsidP="00A46B1D">
            <w:pPr>
              <w:spacing w:after="0" w:line="240" w:lineRule="auto"/>
              <w:jc w:val="center"/>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Friday, January 2, 2026</w:t>
            </w:r>
          </w:p>
        </w:tc>
        <w:tc>
          <w:tcPr>
            <w:tcW w:w="5220" w:type="dxa"/>
            <w:tcBorders>
              <w:top w:val="nil"/>
              <w:left w:val="nil"/>
              <w:bottom w:val="single" w:sz="8" w:space="0" w:color="auto"/>
              <w:right w:val="single" w:sz="8" w:space="0" w:color="auto"/>
            </w:tcBorders>
            <w:vAlign w:val="center"/>
            <w:hideMark/>
          </w:tcPr>
          <w:p w14:paraId="403A5DD5" w14:textId="77777777" w:rsidR="00A46B1D" w:rsidRPr="00A46B1D" w:rsidRDefault="00A46B1D" w:rsidP="00A46B1D">
            <w:pPr>
              <w:spacing w:after="0" w:line="240" w:lineRule="auto"/>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Exam 2</w:t>
            </w:r>
          </w:p>
        </w:tc>
      </w:tr>
      <w:tr w:rsidR="00A46B1D" w:rsidRPr="00A46B1D" w14:paraId="577FFF06" w14:textId="77777777" w:rsidTr="00A46B1D">
        <w:trPr>
          <w:trHeight w:val="340"/>
        </w:trPr>
        <w:tc>
          <w:tcPr>
            <w:tcW w:w="2150" w:type="dxa"/>
            <w:vMerge w:val="restart"/>
            <w:tcBorders>
              <w:top w:val="nil"/>
              <w:left w:val="single" w:sz="8" w:space="0" w:color="auto"/>
              <w:bottom w:val="single" w:sz="8" w:space="0" w:color="000000"/>
              <w:right w:val="single" w:sz="8" w:space="0" w:color="auto"/>
            </w:tcBorders>
            <w:vAlign w:val="center"/>
            <w:hideMark/>
          </w:tcPr>
          <w:p w14:paraId="03D42866"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WEEK 3</w:t>
            </w:r>
          </w:p>
        </w:tc>
        <w:tc>
          <w:tcPr>
            <w:tcW w:w="2610" w:type="dxa"/>
            <w:vMerge w:val="restart"/>
            <w:tcBorders>
              <w:top w:val="nil"/>
              <w:left w:val="single" w:sz="8" w:space="0" w:color="auto"/>
              <w:bottom w:val="single" w:sz="8" w:space="0" w:color="000000"/>
              <w:right w:val="single" w:sz="8" w:space="0" w:color="auto"/>
            </w:tcBorders>
            <w:vAlign w:val="center"/>
            <w:hideMark/>
          </w:tcPr>
          <w:p w14:paraId="7D1E7CBC" w14:textId="77777777" w:rsidR="00A46B1D" w:rsidRPr="00A46B1D" w:rsidRDefault="00A46B1D" w:rsidP="00A46B1D">
            <w:pPr>
              <w:spacing w:after="0" w:line="240" w:lineRule="auto"/>
              <w:jc w:val="center"/>
              <w:rPr>
                <w:rFonts w:ascii="Calibri" w:eastAsia="Times New Roman" w:hAnsi="Calibri" w:cs="Calibri"/>
                <w:color w:val="000000"/>
                <w:lang w:eastAsia="zh-CN"/>
              </w:rPr>
            </w:pPr>
            <w:r w:rsidRPr="00A46B1D">
              <w:rPr>
                <w:rFonts w:ascii="Calibri" w:eastAsia="Times New Roman" w:hAnsi="Calibri" w:cs="Calibri"/>
                <w:color w:val="000000"/>
                <w:lang w:eastAsia="zh-CN"/>
              </w:rPr>
              <w:t>January 5 to 8</w:t>
            </w:r>
          </w:p>
        </w:tc>
        <w:tc>
          <w:tcPr>
            <w:tcW w:w="5220" w:type="dxa"/>
            <w:tcBorders>
              <w:top w:val="nil"/>
              <w:left w:val="nil"/>
              <w:bottom w:val="nil"/>
              <w:right w:val="single" w:sz="8" w:space="0" w:color="auto"/>
            </w:tcBorders>
            <w:vAlign w:val="center"/>
            <w:hideMark/>
          </w:tcPr>
          <w:p w14:paraId="15A43488"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12 The Monopoly Model</w:t>
            </w:r>
          </w:p>
        </w:tc>
      </w:tr>
      <w:tr w:rsidR="00A46B1D" w:rsidRPr="00A46B1D" w14:paraId="69B66976"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64677D2B"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7139BB5A"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single" w:sz="8" w:space="0" w:color="auto"/>
              <w:left w:val="nil"/>
              <w:bottom w:val="single" w:sz="8" w:space="0" w:color="auto"/>
              <w:right w:val="single" w:sz="8" w:space="0" w:color="auto"/>
            </w:tcBorders>
            <w:vAlign w:val="center"/>
            <w:hideMark/>
          </w:tcPr>
          <w:p w14:paraId="4ED558A4"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13 The Models of In-Between Competition</w:t>
            </w:r>
          </w:p>
        </w:tc>
      </w:tr>
      <w:tr w:rsidR="00A46B1D" w:rsidRPr="00A46B1D" w14:paraId="21D895FB" w14:textId="77777777" w:rsidTr="00A46B1D">
        <w:trPr>
          <w:trHeight w:val="340"/>
        </w:trPr>
        <w:tc>
          <w:tcPr>
            <w:tcW w:w="2150" w:type="dxa"/>
            <w:vMerge/>
            <w:tcBorders>
              <w:top w:val="nil"/>
              <w:left w:val="single" w:sz="8" w:space="0" w:color="auto"/>
              <w:bottom w:val="single" w:sz="8" w:space="0" w:color="000000"/>
              <w:right w:val="single" w:sz="8" w:space="0" w:color="auto"/>
            </w:tcBorders>
            <w:vAlign w:val="center"/>
            <w:hideMark/>
          </w:tcPr>
          <w:p w14:paraId="15F8C490"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2610" w:type="dxa"/>
            <w:vMerge/>
            <w:tcBorders>
              <w:top w:val="nil"/>
              <w:left w:val="single" w:sz="8" w:space="0" w:color="auto"/>
              <w:bottom w:val="single" w:sz="8" w:space="0" w:color="000000"/>
              <w:right w:val="single" w:sz="8" w:space="0" w:color="auto"/>
            </w:tcBorders>
            <w:vAlign w:val="center"/>
            <w:hideMark/>
          </w:tcPr>
          <w:p w14:paraId="039982FC" w14:textId="77777777" w:rsidR="00A46B1D" w:rsidRPr="00A46B1D" w:rsidRDefault="00A46B1D" w:rsidP="00A46B1D">
            <w:pPr>
              <w:spacing w:after="0" w:line="240" w:lineRule="auto"/>
              <w:rPr>
                <w:rFonts w:ascii="Calibri" w:eastAsia="Times New Roman" w:hAnsi="Calibri" w:cs="Calibri"/>
                <w:color w:val="000000"/>
                <w:lang w:eastAsia="zh-CN"/>
              </w:rPr>
            </w:pPr>
          </w:p>
        </w:tc>
        <w:tc>
          <w:tcPr>
            <w:tcW w:w="5220" w:type="dxa"/>
            <w:tcBorders>
              <w:top w:val="nil"/>
              <w:left w:val="nil"/>
              <w:bottom w:val="single" w:sz="8" w:space="0" w:color="auto"/>
              <w:right w:val="single" w:sz="8" w:space="0" w:color="auto"/>
            </w:tcBorders>
            <w:vAlign w:val="center"/>
            <w:hideMark/>
          </w:tcPr>
          <w:p w14:paraId="3342B9A4" w14:textId="77777777" w:rsidR="00A46B1D" w:rsidRPr="00A46B1D" w:rsidRDefault="00A46B1D" w:rsidP="00A46B1D">
            <w:pPr>
              <w:spacing w:after="0" w:line="240" w:lineRule="auto"/>
              <w:rPr>
                <w:rFonts w:ascii="Calibri" w:eastAsia="Times New Roman" w:hAnsi="Calibri" w:cs="Calibri"/>
                <w:color w:val="000000"/>
                <w:lang w:eastAsia="zh-CN"/>
              </w:rPr>
            </w:pPr>
            <w:r w:rsidRPr="00A46B1D">
              <w:rPr>
                <w:rFonts w:ascii="Calibri" w:eastAsia="Times New Roman" w:hAnsi="Calibri" w:cs="Calibri"/>
                <w:color w:val="000000"/>
                <w:lang w:eastAsia="zh-CN"/>
              </w:rPr>
              <w:t>Ch 14 Competitive Labor Markets</w:t>
            </w:r>
          </w:p>
        </w:tc>
      </w:tr>
      <w:tr w:rsidR="00A46B1D" w:rsidRPr="00A46B1D" w14:paraId="7D00FE07" w14:textId="77777777" w:rsidTr="00A46B1D">
        <w:trPr>
          <w:trHeight w:val="340"/>
        </w:trPr>
        <w:tc>
          <w:tcPr>
            <w:tcW w:w="4760" w:type="dxa"/>
            <w:gridSpan w:val="2"/>
            <w:tcBorders>
              <w:top w:val="single" w:sz="8" w:space="0" w:color="000000"/>
              <w:left w:val="single" w:sz="8" w:space="0" w:color="auto"/>
              <w:bottom w:val="single" w:sz="8" w:space="0" w:color="auto"/>
              <w:right w:val="single" w:sz="8" w:space="0" w:color="000000"/>
            </w:tcBorders>
            <w:vAlign w:val="center"/>
            <w:hideMark/>
          </w:tcPr>
          <w:p w14:paraId="0CFE8A04" w14:textId="77777777" w:rsidR="00A46B1D" w:rsidRPr="00A46B1D" w:rsidRDefault="00A46B1D" w:rsidP="00A46B1D">
            <w:pPr>
              <w:spacing w:after="0" w:line="240" w:lineRule="auto"/>
              <w:jc w:val="center"/>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Friday, January 9, 2026</w:t>
            </w:r>
          </w:p>
        </w:tc>
        <w:tc>
          <w:tcPr>
            <w:tcW w:w="5220" w:type="dxa"/>
            <w:tcBorders>
              <w:top w:val="nil"/>
              <w:left w:val="nil"/>
              <w:bottom w:val="single" w:sz="8" w:space="0" w:color="auto"/>
              <w:right w:val="single" w:sz="8" w:space="0" w:color="auto"/>
            </w:tcBorders>
            <w:vAlign w:val="center"/>
            <w:hideMark/>
          </w:tcPr>
          <w:p w14:paraId="1C01680A" w14:textId="77777777" w:rsidR="00A46B1D" w:rsidRPr="00A46B1D" w:rsidRDefault="00A46B1D" w:rsidP="00A46B1D">
            <w:pPr>
              <w:spacing w:after="0" w:line="240" w:lineRule="auto"/>
              <w:rPr>
                <w:rFonts w:ascii="Calibri" w:eastAsia="Times New Roman" w:hAnsi="Calibri" w:cs="Calibri"/>
                <w:b/>
                <w:bCs/>
                <w:color w:val="C00000"/>
                <w:lang w:eastAsia="zh-CN"/>
              </w:rPr>
            </w:pPr>
            <w:r w:rsidRPr="00A46B1D">
              <w:rPr>
                <w:rFonts w:ascii="Calibri" w:eastAsia="Times New Roman" w:hAnsi="Calibri" w:cs="Calibri"/>
                <w:b/>
                <w:bCs/>
                <w:color w:val="C00000"/>
                <w:lang w:eastAsia="zh-CN"/>
              </w:rPr>
              <w:t>Exam 3</w:t>
            </w:r>
          </w:p>
        </w:tc>
      </w:tr>
    </w:tbl>
    <w:p w14:paraId="0F500880" w14:textId="279BFB04" w:rsidR="00D40C61" w:rsidRPr="00D40C61" w:rsidRDefault="00415755" w:rsidP="00D40C61">
      <w:r>
        <w:rPr>
          <w:noProof/>
        </w:rPr>
        <mc:AlternateContent>
          <mc:Choice Requires="wps">
            <w:drawing>
              <wp:anchor distT="0" distB="0" distL="114300" distR="114300" simplePos="0" relativeHeight="251660288" behindDoc="0" locked="0" layoutInCell="1" allowOverlap="1" wp14:anchorId="6512979A" wp14:editId="25F98DD7">
                <wp:simplePos x="0" y="0"/>
                <wp:positionH relativeFrom="column">
                  <wp:posOffset>2330450</wp:posOffset>
                </wp:positionH>
                <wp:positionV relativeFrom="paragraph">
                  <wp:posOffset>4966335</wp:posOffset>
                </wp:positionV>
                <wp:extent cx="1314450" cy="152400"/>
                <wp:effectExtent l="0" t="0" r="0" b="0"/>
                <wp:wrapNone/>
                <wp:docPr id="6" name="Rectangle 6">
                  <a:hlinkClick xmlns:a="http://schemas.openxmlformats.org/drawingml/2006/main" r:id="rId63"/>
                </wp:docPr>
                <wp:cNvGraphicFramePr/>
                <a:graphic xmlns:a="http://schemas.openxmlformats.org/drawingml/2006/main">
                  <a:graphicData uri="http://schemas.microsoft.com/office/word/2010/wordprocessingShape">
                    <wps:wsp>
                      <wps:cNvSpPr/>
                      <wps:spPr>
                        <a:xfrm>
                          <a:off x="0" y="0"/>
                          <a:ext cx="1314450" cy="152400"/>
                        </a:xfrm>
                        <a:prstGeom prst="rect">
                          <a:avLst/>
                        </a:prstGeom>
                        <a:no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4D34B" id="Rectangle 6" o:spid="_x0000_s1026" href="https://registrar.unt.edu/exams/final-exam-schedule/fall" style="position:absolute;margin-left:183.5pt;margin-top:391.05pt;width:10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" o:button="t" filled="f" stroked="f" strokeweight="1pt">
                <v:fill o:detectmouseclick="t"/>
              </v:rect>
            </w:pict>
          </mc:Fallback>
        </mc:AlternateContent>
      </w:r>
    </w:p>
    <w:sectPr w:rsidR="00D40C61" w:rsidRPr="00D40C61">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6988" w14:textId="77777777" w:rsidR="000653B1" w:rsidRDefault="000653B1" w:rsidP="00F41A70">
      <w:pPr>
        <w:spacing w:after="0" w:line="240" w:lineRule="auto"/>
      </w:pPr>
      <w:r>
        <w:separator/>
      </w:r>
    </w:p>
  </w:endnote>
  <w:endnote w:type="continuationSeparator" w:id="0">
    <w:p w14:paraId="1F825244" w14:textId="77777777" w:rsidR="000653B1" w:rsidRDefault="000653B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0B97" w14:textId="77777777" w:rsidR="000653B1" w:rsidRDefault="000653B1" w:rsidP="00F41A70">
      <w:pPr>
        <w:spacing w:after="0" w:line="240" w:lineRule="auto"/>
      </w:pPr>
      <w:r>
        <w:separator/>
      </w:r>
    </w:p>
  </w:footnote>
  <w:footnote w:type="continuationSeparator" w:id="0">
    <w:p w14:paraId="3EF27230" w14:textId="77777777" w:rsidR="000653B1" w:rsidRDefault="000653B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42E3"/>
    <w:multiLevelType w:val="hybridMultilevel"/>
    <w:tmpl w:val="6DACC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72E5"/>
    <w:multiLevelType w:val="hybridMultilevel"/>
    <w:tmpl w:val="A586929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245BB"/>
    <w:multiLevelType w:val="hybridMultilevel"/>
    <w:tmpl w:val="B18E1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825BBC"/>
    <w:multiLevelType w:val="hybridMultilevel"/>
    <w:tmpl w:val="0174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D0281"/>
    <w:multiLevelType w:val="hybridMultilevel"/>
    <w:tmpl w:val="96C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840BE"/>
    <w:multiLevelType w:val="hybridMultilevel"/>
    <w:tmpl w:val="02D2B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36E14"/>
    <w:multiLevelType w:val="hybridMultilevel"/>
    <w:tmpl w:val="71880CAA"/>
    <w:lvl w:ilvl="0" w:tplc="7638A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30A13"/>
    <w:multiLevelType w:val="hybridMultilevel"/>
    <w:tmpl w:val="476E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6834337">
    <w:abstractNumId w:val="31"/>
  </w:num>
  <w:num w:numId="2" w16cid:durableId="517500006">
    <w:abstractNumId w:val="28"/>
  </w:num>
  <w:num w:numId="3" w16cid:durableId="1639846942">
    <w:abstractNumId w:val="35"/>
  </w:num>
  <w:num w:numId="4" w16cid:durableId="1995255490">
    <w:abstractNumId w:val="0"/>
  </w:num>
  <w:num w:numId="5" w16cid:durableId="599796975">
    <w:abstractNumId w:val="22"/>
  </w:num>
  <w:num w:numId="6" w16cid:durableId="868296272">
    <w:abstractNumId w:val="20"/>
  </w:num>
  <w:num w:numId="7" w16cid:durableId="862597497">
    <w:abstractNumId w:val="19"/>
  </w:num>
  <w:num w:numId="8" w16cid:durableId="1878463810">
    <w:abstractNumId w:val="12"/>
  </w:num>
  <w:num w:numId="9" w16cid:durableId="1684210597">
    <w:abstractNumId w:val="7"/>
  </w:num>
  <w:num w:numId="10" w16cid:durableId="50033798">
    <w:abstractNumId w:val="24"/>
  </w:num>
  <w:num w:numId="11" w16cid:durableId="931090042">
    <w:abstractNumId w:val="18"/>
  </w:num>
  <w:num w:numId="12" w16cid:durableId="1340545965">
    <w:abstractNumId w:val="34"/>
  </w:num>
  <w:num w:numId="13" w16cid:durableId="620841689">
    <w:abstractNumId w:val="26"/>
  </w:num>
  <w:num w:numId="14" w16cid:durableId="1000692373">
    <w:abstractNumId w:val="4"/>
  </w:num>
  <w:num w:numId="15" w16cid:durableId="2070106070">
    <w:abstractNumId w:val="3"/>
  </w:num>
  <w:num w:numId="16" w16cid:durableId="994648388">
    <w:abstractNumId w:val="14"/>
  </w:num>
  <w:num w:numId="17" w16cid:durableId="629751393">
    <w:abstractNumId w:val="27"/>
  </w:num>
  <w:num w:numId="18" w16cid:durableId="1258908511">
    <w:abstractNumId w:val="32"/>
  </w:num>
  <w:num w:numId="19" w16cid:durableId="1032807858">
    <w:abstractNumId w:val="11"/>
  </w:num>
  <w:num w:numId="20" w16cid:durableId="1805194968">
    <w:abstractNumId w:val="10"/>
  </w:num>
  <w:num w:numId="21" w16cid:durableId="638070584">
    <w:abstractNumId w:val="17"/>
  </w:num>
  <w:num w:numId="22" w16cid:durableId="1621105373">
    <w:abstractNumId w:val="25"/>
  </w:num>
  <w:num w:numId="23" w16cid:durableId="1651716740">
    <w:abstractNumId w:val="15"/>
  </w:num>
  <w:num w:numId="24" w16cid:durableId="1387148481">
    <w:abstractNumId w:val="9"/>
  </w:num>
  <w:num w:numId="25" w16cid:durableId="1687174730">
    <w:abstractNumId w:val="13"/>
  </w:num>
  <w:num w:numId="26" w16cid:durableId="795834421">
    <w:abstractNumId w:val="30"/>
  </w:num>
  <w:num w:numId="27" w16cid:durableId="1501893994">
    <w:abstractNumId w:val="6"/>
  </w:num>
  <w:num w:numId="28" w16cid:durableId="1151337458">
    <w:abstractNumId w:val="29"/>
  </w:num>
  <w:num w:numId="29" w16cid:durableId="432822740">
    <w:abstractNumId w:val="21"/>
  </w:num>
  <w:num w:numId="30" w16cid:durableId="1405644282">
    <w:abstractNumId w:val="36"/>
  </w:num>
  <w:num w:numId="31" w16cid:durableId="877428228">
    <w:abstractNumId w:val="8"/>
  </w:num>
  <w:num w:numId="32" w16cid:durableId="1363362350">
    <w:abstractNumId w:val="1"/>
  </w:num>
  <w:num w:numId="33" w16cid:durableId="929313901">
    <w:abstractNumId w:val="16"/>
  </w:num>
  <w:num w:numId="34" w16cid:durableId="1938639649">
    <w:abstractNumId w:val="5"/>
  </w:num>
  <w:num w:numId="35" w16cid:durableId="430469262">
    <w:abstractNumId w:val="23"/>
  </w:num>
  <w:num w:numId="36" w16cid:durableId="206376461">
    <w:abstractNumId w:val="33"/>
  </w:num>
  <w:num w:numId="37" w16cid:durableId="417136958">
    <w:abstractNumId w:val="2"/>
  </w:num>
  <w:num w:numId="38" w16cid:durableId="12732455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A07"/>
    <w:rsid w:val="00021804"/>
    <w:rsid w:val="00044BEC"/>
    <w:rsid w:val="0004507D"/>
    <w:rsid w:val="00057A98"/>
    <w:rsid w:val="000653B1"/>
    <w:rsid w:val="000A11D1"/>
    <w:rsid w:val="000A484F"/>
    <w:rsid w:val="000B6120"/>
    <w:rsid w:val="000B71EB"/>
    <w:rsid w:val="000C1258"/>
    <w:rsid w:val="000C14CA"/>
    <w:rsid w:val="000D1C00"/>
    <w:rsid w:val="000F3B26"/>
    <w:rsid w:val="00151A5D"/>
    <w:rsid w:val="00154670"/>
    <w:rsid w:val="0015590F"/>
    <w:rsid w:val="00157417"/>
    <w:rsid w:val="00160583"/>
    <w:rsid w:val="00165426"/>
    <w:rsid w:val="00175E7B"/>
    <w:rsid w:val="00180660"/>
    <w:rsid w:val="00194104"/>
    <w:rsid w:val="001B3D5B"/>
    <w:rsid w:val="001C079B"/>
    <w:rsid w:val="001C3553"/>
    <w:rsid w:val="001C368C"/>
    <w:rsid w:val="001C3DD0"/>
    <w:rsid w:val="001C599D"/>
    <w:rsid w:val="001D3AAB"/>
    <w:rsid w:val="001E04A7"/>
    <w:rsid w:val="001E44EA"/>
    <w:rsid w:val="001F4D2B"/>
    <w:rsid w:val="001F748A"/>
    <w:rsid w:val="00202A55"/>
    <w:rsid w:val="00210E9F"/>
    <w:rsid w:val="0021281D"/>
    <w:rsid w:val="00224731"/>
    <w:rsid w:val="0022582E"/>
    <w:rsid w:val="00226073"/>
    <w:rsid w:val="002317EE"/>
    <w:rsid w:val="00244604"/>
    <w:rsid w:val="002446AD"/>
    <w:rsid w:val="002446DC"/>
    <w:rsid w:val="00250E78"/>
    <w:rsid w:val="00256F1D"/>
    <w:rsid w:val="00271577"/>
    <w:rsid w:val="00273D0C"/>
    <w:rsid w:val="002822C5"/>
    <w:rsid w:val="0028285A"/>
    <w:rsid w:val="0028350E"/>
    <w:rsid w:val="00291946"/>
    <w:rsid w:val="00292A13"/>
    <w:rsid w:val="00292F94"/>
    <w:rsid w:val="00295A4A"/>
    <w:rsid w:val="002B30E5"/>
    <w:rsid w:val="002B6FE8"/>
    <w:rsid w:val="002C6867"/>
    <w:rsid w:val="002D795C"/>
    <w:rsid w:val="002E01CC"/>
    <w:rsid w:val="002E3F68"/>
    <w:rsid w:val="002F28F2"/>
    <w:rsid w:val="002F6AB1"/>
    <w:rsid w:val="002F7630"/>
    <w:rsid w:val="002F79C4"/>
    <w:rsid w:val="00305956"/>
    <w:rsid w:val="00313995"/>
    <w:rsid w:val="0033092B"/>
    <w:rsid w:val="00331540"/>
    <w:rsid w:val="00340B25"/>
    <w:rsid w:val="00361E49"/>
    <w:rsid w:val="00366B92"/>
    <w:rsid w:val="00373A9D"/>
    <w:rsid w:val="00375554"/>
    <w:rsid w:val="003764B4"/>
    <w:rsid w:val="00377AFA"/>
    <w:rsid w:val="00380105"/>
    <w:rsid w:val="003825B5"/>
    <w:rsid w:val="003829E2"/>
    <w:rsid w:val="00382BEC"/>
    <w:rsid w:val="003841C8"/>
    <w:rsid w:val="00387B2F"/>
    <w:rsid w:val="00395460"/>
    <w:rsid w:val="003A6491"/>
    <w:rsid w:val="003A6494"/>
    <w:rsid w:val="003A73CD"/>
    <w:rsid w:val="003B3704"/>
    <w:rsid w:val="003B7429"/>
    <w:rsid w:val="003C3D07"/>
    <w:rsid w:val="003D144D"/>
    <w:rsid w:val="003E002D"/>
    <w:rsid w:val="003E0237"/>
    <w:rsid w:val="003F1E47"/>
    <w:rsid w:val="003F430C"/>
    <w:rsid w:val="003F7587"/>
    <w:rsid w:val="00402323"/>
    <w:rsid w:val="0040606E"/>
    <w:rsid w:val="004073DE"/>
    <w:rsid w:val="00413AD8"/>
    <w:rsid w:val="0041524D"/>
    <w:rsid w:val="00415755"/>
    <w:rsid w:val="00416953"/>
    <w:rsid w:val="00420BCE"/>
    <w:rsid w:val="0042196F"/>
    <w:rsid w:val="0043300D"/>
    <w:rsid w:val="004349B7"/>
    <w:rsid w:val="004372CE"/>
    <w:rsid w:val="00437FAD"/>
    <w:rsid w:val="004442AD"/>
    <w:rsid w:val="004448B2"/>
    <w:rsid w:val="0044674B"/>
    <w:rsid w:val="00450C8F"/>
    <w:rsid w:val="004624DF"/>
    <w:rsid w:val="00463036"/>
    <w:rsid w:val="00466C1E"/>
    <w:rsid w:val="00467300"/>
    <w:rsid w:val="00483BE6"/>
    <w:rsid w:val="004931A3"/>
    <w:rsid w:val="0049649C"/>
    <w:rsid w:val="004B63C3"/>
    <w:rsid w:val="004C48BC"/>
    <w:rsid w:val="004D40CC"/>
    <w:rsid w:val="004E627C"/>
    <w:rsid w:val="004E6941"/>
    <w:rsid w:val="004F07AD"/>
    <w:rsid w:val="0050169A"/>
    <w:rsid w:val="00501CFC"/>
    <w:rsid w:val="0050796A"/>
    <w:rsid w:val="005109E3"/>
    <w:rsid w:val="00511B96"/>
    <w:rsid w:val="00515192"/>
    <w:rsid w:val="005153FD"/>
    <w:rsid w:val="0052132D"/>
    <w:rsid w:val="00527C06"/>
    <w:rsid w:val="005313DC"/>
    <w:rsid w:val="005325DC"/>
    <w:rsid w:val="005525A6"/>
    <w:rsid w:val="00552A45"/>
    <w:rsid w:val="0056425A"/>
    <w:rsid w:val="005646E3"/>
    <w:rsid w:val="00576CC5"/>
    <w:rsid w:val="005802B4"/>
    <w:rsid w:val="00583F33"/>
    <w:rsid w:val="00583FF6"/>
    <w:rsid w:val="005975DE"/>
    <w:rsid w:val="005A096A"/>
    <w:rsid w:val="005A1CE0"/>
    <w:rsid w:val="005B0444"/>
    <w:rsid w:val="005B63CC"/>
    <w:rsid w:val="005C7253"/>
    <w:rsid w:val="005C756C"/>
    <w:rsid w:val="005D57A4"/>
    <w:rsid w:val="005F01C0"/>
    <w:rsid w:val="005F4F15"/>
    <w:rsid w:val="00602071"/>
    <w:rsid w:val="00604E45"/>
    <w:rsid w:val="00607A22"/>
    <w:rsid w:val="00610B04"/>
    <w:rsid w:val="00617F7F"/>
    <w:rsid w:val="00634F89"/>
    <w:rsid w:val="00644E04"/>
    <w:rsid w:val="00670B55"/>
    <w:rsid w:val="006710B2"/>
    <w:rsid w:val="0069684A"/>
    <w:rsid w:val="006A0DFA"/>
    <w:rsid w:val="006B132C"/>
    <w:rsid w:val="006B70A6"/>
    <w:rsid w:val="006C437E"/>
    <w:rsid w:val="006C5078"/>
    <w:rsid w:val="006C74B3"/>
    <w:rsid w:val="006D401D"/>
    <w:rsid w:val="006D456A"/>
    <w:rsid w:val="006D55C0"/>
    <w:rsid w:val="006E25C5"/>
    <w:rsid w:val="006E58B1"/>
    <w:rsid w:val="006F33EA"/>
    <w:rsid w:val="006F5F75"/>
    <w:rsid w:val="007253BF"/>
    <w:rsid w:val="00732DC9"/>
    <w:rsid w:val="00741777"/>
    <w:rsid w:val="007507BE"/>
    <w:rsid w:val="007526FB"/>
    <w:rsid w:val="00754FB1"/>
    <w:rsid w:val="00755AFB"/>
    <w:rsid w:val="00757C85"/>
    <w:rsid w:val="00761381"/>
    <w:rsid w:val="007741EE"/>
    <w:rsid w:val="007809AD"/>
    <w:rsid w:val="00785399"/>
    <w:rsid w:val="00787A1D"/>
    <w:rsid w:val="007974E9"/>
    <w:rsid w:val="007A0702"/>
    <w:rsid w:val="007B0D98"/>
    <w:rsid w:val="007B1815"/>
    <w:rsid w:val="007B1F60"/>
    <w:rsid w:val="007B625A"/>
    <w:rsid w:val="007B7702"/>
    <w:rsid w:val="007C355A"/>
    <w:rsid w:val="007C6991"/>
    <w:rsid w:val="007D441B"/>
    <w:rsid w:val="007E7284"/>
    <w:rsid w:val="007F3638"/>
    <w:rsid w:val="007F5D85"/>
    <w:rsid w:val="00815EDC"/>
    <w:rsid w:val="0082215D"/>
    <w:rsid w:val="00826162"/>
    <w:rsid w:val="008313A0"/>
    <w:rsid w:val="00832266"/>
    <w:rsid w:val="00833DC7"/>
    <w:rsid w:val="00834702"/>
    <w:rsid w:val="0084180B"/>
    <w:rsid w:val="008428DF"/>
    <w:rsid w:val="0085011E"/>
    <w:rsid w:val="00853CA2"/>
    <w:rsid w:val="00872BCC"/>
    <w:rsid w:val="00880791"/>
    <w:rsid w:val="00882C8F"/>
    <w:rsid w:val="008879F2"/>
    <w:rsid w:val="008A0BD7"/>
    <w:rsid w:val="008A188C"/>
    <w:rsid w:val="008A4CC8"/>
    <w:rsid w:val="008A7188"/>
    <w:rsid w:val="008B270A"/>
    <w:rsid w:val="008C335F"/>
    <w:rsid w:val="008C5C05"/>
    <w:rsid w:val="008E441E"/>
    <w:rsid w:val="008E5711"/>
    <w:rsid w:val="008F738A"/>
    <w:rsid w:val="009045F0"/>
    <w:rsid w:val="00912FCE"/>
    <w:rsid w:val="00914B76"/>
    <w:rsid w:val="00922415"/>
    <w:rsid w:val="00923FD6"/>
    <w:rsid w:val="00924F55"/>
    <w:rsid w:val="009269E8"/>
    <w:rsid w:val="009270D2"/>
    <w:rsid w:val="00930A97"/>
    <w:rsid w:val="00930D1E"/>
    <w:rsid w:val="00930E86"/>
    <w:rsid w:val="0093207C"/>
    <w:rsid w:val="009476BD"/>
    <w:rsid w:val="0095468F"/>
    <w:rsid w:val="009564BB"/>
    <w:rsid w:val="00956681"/>
    <w:rsid w:val="00957CF6"/>
    <w:rsid w:val="00960728"/>
    <w:rsid w:val="00966160"/>
    <w:rsid w:val="0097126D"/>
    <w:rsid w:val="009812CF"/>
    <w:rsid w:val="009846D5"/>
    <w:rsid w:val="00984EF3"/>
    <w:rsid w:val="00985E01"/>
    <w:rsid w:val="00990629"/>
    <w:rsid w:val="00993D56"/>
    <w:rsid w:val="00997BCE"/>
    <w:rsid w:val="009A22C3"/>
    <w:rsid w:val="009C6D2B"/>
    <w:rsid w:val="009D0E86"/>
    <w:rsid w:val="009F219C"/>
    <w:rsid w:val="00A079D6"/>
    <w:rsid w:val="00A15F84"/>
    <w:rsid w:val="00A316C7"/>
    <w:rsid w:val="00A325BD"/>
    <w:rsid w:val="00A37D16"/>
    <w:rsid w:val="00A4355D"/>
    <w:rsid w:val="00A46B1D"/>
    <w:rsid w:val="00A476DA"/>
    <w:rsid w:val="00A63531"/>
    <w:rsid w:val="00A771FB"/>
    <w:rsid w:val="00A8274C"/>
    <w:rsid w:val="00AA63E6"/>
    <w:rsid w:val="00AB1ED0"/>
    <w:rsid w:val="00AC2D75"/>
    <w:rsid w:val="00AC36F3"/>
    <w:rsid w:val="00AE58F0"/>
    <w:rsid w:val="00AF3B52"/>
    <w:rsid w:val="00B031DF"/>
    <w:rsid w:val="00B07CB3"/>
    <w:rsid w:val="00B2736E"/>
    <w:rsid w:val="00B32B4A"/>
    <w:rsid w:val="00B400CC"/>
    <w:rsid w:val="00B43D9A"/>
    <w:rsid w:val="00B47E5C"/>
    <w:rsid w:val="00B50C17"/>
    <w:rsid w:val="00B5228A"/>
    <w:rsid w:val="00B741E5"/>
    <w:rsid w:val="00B74CC1"/>
    <w:rsid w:val="00B83B1E"/>
    <w:rsid w:val="00B9294D"/>
    <w:rsid w:val="00B94399"/>
    <w:rsid w:val="00B95AD2"/>
    <w:rsid w:val="00B97A9C"/>
    <w:rsid w:val="00BA67EE"/>
    <w:rsid w:val="00BC0019"/>
    <w:rsid w:val="00BD34E3"/>
    <w:rsid w:val="00BD525E"/>
    <w:rsid w:val="00BE1B3D"/>
    <w:rsid w:val="00BF779B"/>
    <w:rsid w:val="00C0115D"/>
    <w:rsid w:val="00C07CFB"/>
    <w:rsid w:val="00C14845"/>
    <w:rsid w:val="00C246D2"/>
    <w:rsid w:val="00C252C4"/>
    <w:rsid w:val="00C25D4E"/>
    <w:rsid w:val="00C26284"/>
    <w:rsid w:val="00C401A4"/>
    <w:rsid w:val="00C41CA9"/>
    <w:rsid w:val="00C65463"/>
    <w:rsid w:val="00C752F7"/>
    <w:rsid w:val="00C75A68"/>
    <w:rsid w:val="00C75F08"/>
    <w:rsid w:val="00C7676A"/>
    <w:rsid w:val="00C80514"/>
    <w:rsid w:val="00CA2745"/>
    <w:rsid w:val="00CA7241"/>
    <w:rsid w:val="00CB3085"/>
    <w:rsid w:val="00CD404F"/>
    <w:rsid w:val="00CD40E7"/>
    <w:rsid w:val="00CF186D"/>
    <w:rsid w:val="00CF60D4"/>
    <w:rsid w:val="00CF75EC"/>
    <w:rsid w:val="00D0505E"/>
    <w:rsid w:val="00D14752"/>
    <w:rsid w:val="00D15E37"/>
    <w:rsid w:val="00D26510"/>
    <w:rsid w:val="00D30887"/>
    <w:rsid w:val="00D3426E"/>
    <w:rsid w:val="00D40267"/>
    <w:rsid w:val="00D40C61"/>
    <w:rsid w:val="00D46704"/>
    <w:rsid w:val="00D46892"/>
    <w:rsid w:val="00D47CF1"/>
    <w:rsid w:val="00D5202C"/>
    <w:rsid w:val="00D53B34"/>
    <w:rsid w:val="00D55A0B"/>
    <w:rsid w:val="00D66AE7"/>
    <w:rsid w:val="00D722CC"/>
    <w:rsid w:val="00D759FD"/>
    <w:rsid w:val="00D80334"/>
    <w:rsid w:val="00D8567B"/>
    <w:rsid w:val="00D85FDE"/>
    <w:rsid w:val="00DA2870"/>
    <w:rsid w:val="00DB11D5"/>
    <w:rsid w:val="00DB12CE"/>
    <w:rsid w:val="00DB1BCB"/>
    <w:rsid w:val="00DC3E7D"/>
    <w:rsid w:val="00DC41CB"/>
    <w:rsid w:val="00DC41E6"/>
    <w:rsid w:val="00DC43B6"/>
    <w:rsid w:val="00DC7AB2"/>
    <w:rsid w:val="00DD389C"/>
    <w:rsid w:val="00DD3AD3"/>
    <w:rsid w:val="00DD44D4"/>
    <w:rsid w:val="00DF734A"/>
    <w:rsid w:val="00E00DE2"/>
    <w:rsid w:val="00E06E54"/>
    <w:rsid w:val="00E07387"/>
    <w:rsid w:val="00E11772"/>
    <w:rsid w:val="00E154E5"/>
    <w:rsid w:val="00E15FF4"/>
    <w:rsid w:val="00E1607C"/>
    <w:rsid w:val="00E20B1D"/>
    <w:rsid w:val="00E23BDA"/>
    <w:rsid w:val="00E31E2E"/>
    <w:rsid w:val="00E33F6F"/>
    <w:rsid w:val="00E44F0F"/>
    <w:rsid w:val="00E45E65"/>
    <w:rsid w:val="00E47D48"/>
    <w:rsid w:val="00E50393"/>
    <w:rsid w:val="00E51FEC"/>
    <w:rsid w:val="00E54491"/>
    <w:rsid w:val="00E5609E"/>
    <w:rsid w:val="00E57A0B"/>
    <w:rsid w:val="00E75062"/>
    <w:rsid w:val="00E77C6A"/>
    <w:rsid w:val="00E81C28"/>
    <w:rsid w:val="00E870C5"/>
    <w:rsid w:val="00E93E3E"/>
    <w:rsid w:val="00EA46CA"/>
    <w:rsid w:val="00EB13B7"/>
    <w:rsid w:val="00EC1F3E"/>
    <w:rsid w:val="00EC3BE1"/>
    <w:rsid w:val="00EC6692"/>
    <w:rsid w:val="00ED571C"/>
    <w:rsid w:val="00ED6233"/>
    <w:rsid w:val="00EE437C"/>
    <w:rsid w:val="00EF1744"/>
    <w:rsid w:val="00F03F97"/>
    <w:rsid w:val="00F058D6"/>
    <w:rsid w:val="00F06DC8"/>
    <w:rsid w:val="00F076E7"/>
    <w:rsid w:val="00F130D3"/>
    <w:rsid w:val="00F134DD"/>
    <w:rsid w:val="00F27153"/>
    <w:rsid w:val="00F41A70"/>
    <w:rsid w:val="00F475DC"/>
    <w:rsid w:val="00F50AC3"/>
    <w:rsid w:val="00F545F7"/>
    <w:rsid w:val="00F64EB6"/>
    <w:rsid w:val="00F6650C"/>
    <w:rsid w:val="00F7047E"/>
    <w:rsid w:val="00F95B4A"/>
    <w:rsid w:val="00F97992"/>
    <w:rsid w:val="00FA2D14"/>
    <w:rsid w:val="00FA7209"/>
    <w:rsid w:val="00FA76F8"/>
    <w:rsid w:val="00FB3375"/>
    <w:rsid w:val="00FB7649"/>
    <w:rsid w:val="00FC2C9E"/>
    <w:rsid w:val="00FE616F"/>
    <w:rsid w:val="00FF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6E3"/>
    <w:pPr>
      <w:keepNext/>
      <w:keepLines/>
      <w:spacing w:before="360" w:after="120"/>
      <w:outlineLvl w:val="0"/>
    </w:pPr>
    <w:rPr>
      <w:rFonts w:asciiTheme="majorHAnsi" w:eastAsiaTheme="majorEastAsia" w:hAnsiTheme="majorHAnsi" w:cstheme="majorBidi"/>
      <w:color w:val="385623" w:themeColor="accent6" w:themeShade="80"/>
      <w:sz w:val="32"/>
      <w:szCs w:val="32"/>
    </w:rPr>
  </w:style>
  <w:style w:type="paragraph" w:styleId="Heading2">
    <w:name w:val="heading 2"/>
    <w:basedOn w:val="Normal"/>
    <w:next w:val="Normal"/>
    <w:link w:val="Heading2Char"/>
    <w:uiPriority w:val="9"/>
    <w:unhideWhenUsed/>
    <w:qFormat/>
    <w:rsid w:val="005646E3"/>
    <w:pPr>
      <w:keepNext/>
      <w:keepLines/>
      <w:spacing w:before="120" w:after="120"/>
      <w:outlineLvl w:val="1"/>
    </w:pPr>
    <w:rPr>
      <w:rFonts w:asciiTheme="majorHAnsi" w:eastAsiaTheme="majorEastAsia" w:hAnsiTheme="majorHAnsi" w:cstheme="majorBidi"/>
      <w:color w:val="385623" w:themeColor="accent6" w:themeShade="80"/>
      <w:sz w:val="26"/>
      <w:szCs w:val="26"/>
    </w:rPr>
  </w:style>
  <w:style w:type="paragraph" w:styleId="Heading3">
    <w:name w:val="heading 3"/>
    <w:basedOn w:val="Normal"/>
    <w:next w:val="Normal"/>
    <w:link w:val="Heading3Char"/>
    <w:uiPriority w:val="9"/>
    <w:unhideWhenUsed/>
    <w:qFormat/>
    <w:rsid w:val="005646E3"/>
    <w:pPr>
      <w:keepNext/>
      <w:keepLines/>
      <w:spacing w:after="0"/>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5646E3"/>
    <w:pPr>
      <w:keepNext/>
      <w:keepLines/>
      <w:spacing w:before="40" w:after="0"/>
      <w:outlineLvl w:val="3"/>
    </w:pPr>
    <w:rPr>
      <w:rFonts w:asciiTheme="majorHAnsi" w:eastAsiaTheme="majorEastAsia" w:hAnsiTheme="majorHAnsi" w:cstheme="majorBidi"/>
      <w: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E3"/>
    <w:rPr>
      <w:rFonts w:asciiTheme="majorHAnsi" w:eastAsiaTheme="majorEastAsia" w:hAnsiTheme="majorHAnsi" w:cstheme="majorBidi"/>
      <w:color w:val="385623" w:themeColor="accent6" w:themeShade="80"/>
      <w:sz w:val="32"/>
      <w:szCs w:val="32"/>
    </w:rPr>
  </w:style>
  <w:style w:type="character" w:styleId="Hyperlink">
    <w:name w:val="Hyperlink"/>
    <w:basedOn w:val="DefaultParagraphFont"/>
    <w:uiPriority w:val="99"/>
    <w:unhideWhenUsed/>
    <w:qFormat/>
    <w:rsid w:val="002E01CC"/>
    <w:rPr>
      <w:color w:val="538135" w:themeColor="accent6" w:themeShade="BF"/>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646E3"/>
    <w:rPr>
      <w:rFonts w:asciiTheme="majorHAnsi" w:eastAsiaTheme="majorEastAsia" w:hAnsiTheme="majorHAnsi" w:cstheme="majorBidi"/>
      <w:color w:val="385623" w:themeColor="accent6" w:themeShade="80"/>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5646E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5646E3"/>
    <w:rPr>
      <w:rFonts w:asciiTheme="majorHAnsi" w:eastAsiaTheme="majorEastAsia" w:hAnsiTheme="majorHAnsi" w:cstheme="majorBidi"/>
      <w:i/>
      <w:iCs/>
      <w:color w:val="538135" w:themeColor="accent6"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semiHidden/>
    <w:unhideWhenUsed/>
    <w:rsid w:val="00D15E37"/>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43124636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952787518">
      <w:bodyDiv w:val="1"/>
      <w:marLeft w:val="0"/>
      <w:marRight w:val="0"/>
      <w:marTop w:val="0"/>
      <w:marBottom w:val="0"/>
      <w:divBdr>
        <w:top w:val="none" w:sz="0" w:space="0" w:color="auto"/>
        <w:left w:val="none" w:sz="0" w:space="0" w:color="auto"/>
        <w:bottom w:val="none" w:sz="0" w:space="0" w:color="auto"/>
        <w:right w:val="none" w:sz="0" w:space="0" w:color="auto"/>
      </w:divBdr>
    </w:div>
    <w:div w:id="1109736569">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22062480">
      <w:bodyDiv w:val="1"/>
      <w:marLeft w:val="0"/>
      <w:marRight w:val="0"/>
      <w:marTop w:val="0"/>
      <w:marBottom w:val="0"/>
      <w:divBdr>
        <w:top w:val="none" w:sz="0" w:space="0" w:color="auto"/>
        <w:left w:val="none" w:sz="0" w:space="0" w:color="auto"/>
        <w:bottom w:val="none" w:sz="0" w:space="0" w:color="auto"/>
        <w:right w:val="none" w:sz="0" w:space="0" w:color="auto"/>
      </w:divBdr>
    </w:div>
    <w:div w:id="20255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nt.edu/" TargetMode="External"/><Relationship Id="rId21" Type="http://schemas.openxmlformats.org/officeDocument/2006/relationships/hyperlink" Target="https://vpaa.unt.edu/spot/calendar/index.html" TargetMode="External"/><Relationship Id="rId34" Type="http://schemas.openxmlformats.org/officeDocument/2006/relationships/hyperlink" Target="file:///C:\Users\jdl0126\AppData\Local\Temp\OneNote\16.0\NT\0\oeo@unt.edu" TargetMode="External"/><Relationship Id="rId42" Type="http://schemas.openxmlformats.org/officeDocument/2006/relationships/hyperlink" Target="https://sso.unt.edu/idp/profile/SAML2/Redirect/SSO;jsessionid=E4DCA43DF85E3B74B3E496CAB99D8FC6?execution=e1s1" TargetMode="External"/><Relationship Id="rId47" Type="http://schemas.openxmlformats.org/officeDocument/2006/relationships/hyperlink" Target="https://www.mypronouns.org/sharing" TargetMode="External"/><Relationship Id="rId50" Type="http://schemas.openxmlformats.org/officeDocument/2006/relationships/hyperlink" Target="file:///C:\Users\jdl0126\AppData\Local\Temp\OneNote\16.0\NT\0\Registrar" TargetMode="External"/><Relationship Id="rId55" Type="http://schemas.openxmlformats.org/officeDocument/2006/relationships/hyperlink" Target="https://studentaffairs.unt.edu/counseling-and-testing-services" TargetMode="External"/><Relationship Id="rId63" Type="http://schemas.openxmlformats.org/officeDocument/2006/relationships/hyperlink" Target="https://registrar.unt.edu/exams/final-exam-schedule/fal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tophat.com" TargetMode="External"/><Relationship Id="rId29" Type="http://schemas.openxmlformats.org/officeDocument/2006/relationships/hyperlink" Target="https://it.unt.edu/eagleconnect" TargetMode="External"/><Relationship Id="rId11" Type="http://schemas.openxmlformats.org/officeDocument/2006/relationships/hyperlink" Target="http://www.linkedin.com/in/dan-zhao-economicsisawesome" TargetMode="External"/><Relationship Id="rId24" Type="http://schemas.openxmlformats.org/officeDocument/2006/relationships/hyperlink" Target="https://policy.unt.edu/policy/06-003" TargetMode="External"/><Relationship Id="rId32" Type="http://schemas.openxmlformats.org/officeDocument/2006/relationships/hyperlink" Target="file:///C:\Users\jdl0126\AppData\Local\Temp\OneNote\16.0\NT\0\spot@unt.edu" TargetMode="External"/><Relationship Id="rId37" Type="http://schemas.openxmlformats.org/officeDocument/2006/relationships/hyperlink" Target="https://studentaffairs.unt.edu/care" TargetMode="External"/><Relationship Id="rId40" Type="http://schemas.openxmlformats.org/officeDocument/2006/relationships/hyperlink" Target="https://registrar.unt.edu/transcripts-and-records/update-your-personal-information" TargetMode="External"/><Relationship Id="rId45" Type="http://schemas.openxmlformats.org/officeDocument/2006/relationships/hyperlink" Target="https://www.mypronouns.org/what-and-why" TargetMode="External"/><Relationship Id="rId53" Type="http://schemas.openxmlformats.org/officeDocument/2006/relationships/hyperlink" Target="https://studentaffairs.unt.edu/career-center" TargetMode="External"/><Relationship Id="rId58" Type="http://schemas.openxmlformats.org/officeDocument/2006/relationships/hyperlink" Target="https://clear.unt.edu/canvas/student-resource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community.canvaslms.com/docs/DOC-10554-4212710328" TargetMode="External"/><Relationship Id="rId14" Type="http://schemas.openxmlformats.org/officeDocument/2006/relationships/hyperlink" Target="https://success.tophat.com/s/article/Student-Top-Hat-Overview-and-Getting-Started-Guide" TargetMode="External"/><Relationship Id="rId22" Type="http://schemas.openxmlformats.org/officeDocument/2006/relationships/hyperlink" Target="http://policy.unt.edu/policy/15-2-5" TargetMode="External"/><Relationship Id="rId27" Type="http://schemas.openxmlformats.org/officeDocument/2006/relationships/hyperlink" Target="https://deanofstudents.unt.edu/conduct" TargetMode="External"/><Relationship Id="rId30" Type="http://schemas.openxmlformats.org/officeDocument/2006/relationships/hyperlink" Target="file:///C:\Users\jdl0126\AppData\Local\Temp\OneNote\16.0\NT\0\no-reply@iasystem.org"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www.mypronouns.org/asking" TargetMode="External"/><Relationship Id="rId56" Type="http://schemas.openxmlformats.org/officeDocument/2006/relationships/hyperlink" Target="https://edo.unt.edu/pridealliance" TargetMode="Externa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financialaid.unt.edu/" TargetMode="External"/><Relationship Id="rId3" Type="http://schemas.openxmlformats.org/officeDocument/2006/relationships/styles" Target="styles.xml"/><Relationship Id="rId12" Type="http://schemas.openxmlformats.org/officeDocument/2006/relationships/hyperlink" Target="https://unt.zoom.us/j/9118058067" TargetMode="External"/><Relationship Id="rId17" Type="http://schemas.openxmlformats.org/officeDocument/2006/relationships/hyperlink" Target="http://www.unt.edu/helpdesk/index.htm" TargetMode="External"/><Relationship Id="rId25" Type="http://schemas.openxmlformats.org/officeDocument/2006/relationships/hyperlink" Target="https://disability.unt.edu/" TargetMode="External"/><Relationship Id="rId33" Type="http://schemas.openxmlformats.org/officeDocument/2006/relationships/hyperlink" Target="file:///C:\Users\jdl0126\AppData\Local\Temp\OneNote\16.0\NT\0\SurvivorAdvocate@unt.edu"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www.mypronouns.org/how" TargetMode="External"/><Relationship Id="rId59" Type="http://schemas.openxmlformats.org/officeDocument/2006/relationships/hyperlink" Target="https://success.unt.edu/asc" TargetMode="External"/><Relationship Id="rId20" Type="http://schemas.openxmlformats.org/officeDocument/2006/relationships/hyperlink" Target="https://clear.unt.edu/online-communication-tips" TargetMode="External"/><Relationship Id="rId41" Type="http://schemas.openxmlformats.org/officeDocument/2006/relationships/hyperlink" Target="https://sfs.unt.edu/idcards" TargetMode="External"/><Relationship Id="rId54" Type="http://schemas.openxmlformats.org/officeDocument/2006/relationships/hyperlink" Target="https://edo.unt.edu/multicultural-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phat.com/" TargetMode="External"/><Relationship Id="rId23" Type="http://schemas.openxmlformats.org/officeDocument/2006/relationships/hyperlink" Target="https://policy.unt.edu/sites/default/files/06.039%20Student%20Attendance%20and%20Authorized%20Absences.pdf" TargetMode="External"/><Relationship Id="rId28" Type="http://schemas.openxmlformats.org/officeDocument/2006/relationships/hyperlink" Target="https://my.unt.edu/"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www.mypronouns.org/mistakes" TargetMode="External"/><Relationship Id="rId57" Type="http://schemas.openxmlformats.org/officeDocument/2006/relationships/hyperlink" Target="https://deanofstudents.unt.edu/resources/food-pantry" TargetMode="External"/><Relationship Id="rId10" Type="http://schemas.openxmlformats.org/officeDocument/2006/relationships/hyperlink" Target="mailto:xiaodan.zhao@unt.edu" TargetMode="External"/><Relationship Id="rId31" Type="http://schemas.openxmlformats.org/officeDocument/2006/relationships/hyperlink" Target="http://spot.unt.edu/" TargetMode="External"/><Relationship Id="rId44" Type="http://schemas.openxmlformats.org/officeDocument/2006/relationships/hyperlink" Target="https://community.canvaslms.com/docs/DOC-18406-42121184808"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library.unt.ed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t.zoom.us/j/9118058067" TargetMode="External"/><Relationship Id="rId13" Type="http://schemas.openxmlformats.org/officeDocument/2006/relationships/hyperlink" Target="mailto:xiaodan.zhao@unt.edu" TargetMode="External"/><Relationship Id="rId18" Type="http://schemas.openxmlformats.org/officeDocument/2006/relationships/hyperlink" Target="mailto:helpdesk@unt.edu" TargetMode="External"/><Relationship Id="rId3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B4360-F267-40AB-8823-97E8B5A3872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13</Pages>
  <Words>5633</Words>
  <Characters>30646</Characters>
  <Application>Microsoft Office Word</Application>
  <DocSecurity>0</DocSecurity>
  <Lines>589</Lines>
  <Paragraphs>312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Zhao, Xiaodan</cp:lastModifiedBy>
  <cp:revision>13</cp:revision>
  <cp:lastPrinted>2022-12-17T14:39:00Z</cp:lastPrinted>
  <dcterms:created xsi:type="dcterms:W3CDTF">2025-12-14T05:15:00Z</dcterms:created>
  <dcterms:modified xsi:type="dcterms:W3CDTF">2025-12-15T02:33:00Z</dcterms:modified>
</cp:coreProperties>
</file>