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85209D" w14:textId="597BFCF9" w:rsidR="00624819" w:rsidRPr="00CF7007" w:rsidRDefault="001643FC" w:rsidP="001643FC">
      <w:pPr>
        <w:jc w:val="center"/>
        <w:rPr>
          <w:rFonts w:ascii="Garamond" w:hAnsi="Garamond"/>
          <w:u w:val="single"/>
        </w:rPr>
      </w:pPr>
      <w:r w:rsidRPr="00CF7007">
        <w:rPr>
          <w:rFonts w:ascii="Garamond" w:hAnsi="Garamond"/>
          <w:b/>
          <w:bCs/>
          <w:u w:val="single"/>
        </w:rPr>
        <w:t>Topics in Vocal Literature</w:t>
      </w:r>
      <w:r w:rsidR="00B54E66" w:rsidRPr="00CF7007">
        <w:rPr>
          <w:rFonts w:ascii="Garamond" w:hAnsi="Garamond"/>
          <w:b/>
          <w:bCs/>
          <w:u w:val="single"/>
        </w:rPr>
        <w:t xml:space="preserve"> – </w:t>
      </w:r>
      <w:r w:rsidRPr="00CF7007">
        <w:rPr>
          <w:rFonts w:ascii="Garamond" w:hAnsi="Garamond"/>
          <w:b/>
          <w:bCs/>
          <w:u w:val="single"/>
        </w:rPr>
        <w:t>MUAG 4250/5310</w:t>
      </w:r>
      <w:r w:rsidRPr="00CF7007">
        <w:rPr>
          <w:rFonts w:ascii="Garamond" w:hAnsi="Garamond"/>
          <w:b/>
          <w:bCs/>
          <w:u w:val="single"/>
        </w:rPr>
        <w:br/>
      </w:r>
      <w:r w:rsidRPr="00CF7007">
        <w:rPr>
          <w:rFonts w:ascii="Garamond" w:hAnsi="Garamond"/>
          <w:b/>
          <w:bCs/>
        </w:rPr>
        <w:t>French Song from the 12</w:t>
      </w:r>
      <w:r w:rsidRPr="00CF7007">
        <w:rPr>
          <w:rFonts w:ascii="Garamond" w:hAnsi="Garamond"/>
          <w:b/>
          <w:bCs/>
          <w:vertAlign w:val="superscript"/>
        </w:rPr>
        <w:t>th</w:t>
      </w:r>
      <w:r w:rsidRPr="00CF7007">
        <w:rPr>
          <w:rFonts w:ascii="Garamond" w:hAnsi="Garamond"/>
          <w:b/>
          <w:bCs/>
        </w:rPr>
        <w:t xml:space="preserve"> C</w:t>
      </w:r>
      <w:r w:rsidR="00B54E66" w:rsidRPr="00CF7007">
        <w:rPr>
          <w:rFonts w:ascii="Garamond" w:hAnsi="Garamond"/>
          <w:b/>
          <w:bCs/>
        </w:rPr>
        <w:t>entury</w:t>
      </w:r>
      <w:r w:rsidRPr="00CF7007">
        <w:rPr>
          <w:rFonts w:ascii="Garamond" w:hAnsi="Garamond"/>
          <w:b/>
          <w:bCs/>
        </w:rPr>
        <w:t xml:space="preserve"> to Today</w:t>
      </w:r>
      <w:r w:rsidR="00272896" w:rsidRPr="00CF7007">
        <w:rPr>
          <w:rFonts w:ascii="Garamond" w:hAnsi="Garamond"/>
          <w:b/>
          <w:bCs/>
        </w:rPr>
        <w:br/>
      </w:r>
      <w:r w:rsidRPr="00CF7007">
        <w:rPr>
          <w:rFonts w:ascii="Garamond" w:hAnsi="Garamond"/>
          <w:b/>
          <w:bCs/>
        </w:rPr>
        <w:br/>
      </w:r>
      <w:r w:rsidRPr="00CF7007">
        <w:rPr>
          <w:rFonts w:ascii="Garamond" w:hAnsi="Garamond"/>
          <w:b/>
          <w:bCs/>
          <w:u w:val="single"/>
        </w:rPr>
        <w:t>FALL 202</w:t>
      </w:r>
      <w:r w:rsidR="002241BD" w:rsidRPr="00CF7007">
        <w:rPr>
          <w:rFonts w:ascii="Garamond" w:hAnsi="Garamond"/>
          <w:b/>
          <w:bCs/>
          <w:u w:val="single"/>
        </w:rPr>
        <w:t>6</w:t>
      </w:r>
      <w:r w:rsidRPr="00CF7007">
        <w:rPr>
          <w:rFonts w:ascii="Garamond" w:hAnsi="Garamond"/>
          <w:u w:val="single"/>
        </w:rPr>
        <w:br/>
      </w:r>
      <w:r w:rsidR="008F0440" w:rsidRPr="00CF7007">
        <w:rPr>
          <w:rFonts w:ascii="Garamond" w:hAnsi="Garamond"/>
        </w:rPr>
        <w:t>Tues/Thurs – 11:10 AM – 12:30 PM</w:t>
      </w:r>
      <w:r w:rsidR="00641A97" w:rsidRPr="00CF7007">
        <w:rPr>
          <w:rFonts w:ascii="Garamond" w:hAnsi="Garamond"/>
        </w:rPr>
        <w:t xml:space="preserve"> in Room MU 297</w:t>
      </w:r>
      <w:r w:rsidR="00E85731" w:rsidRPr="00CF7007">
        <w:rPr>
          <w:rFonts w:ascii="Garamond" w:hAnsi="Garamond"/>
        </w:rPr>
        <w:br/>
      </w:r>
      <w:r w:rsidR="00E85731" w:rsidRPr="00CF7007">
        <w:rPr>
          <w:rFonts w:ascii="Garamond" w:hAnsi="Garamond"/>
        </w:rPr>
        <w:br/>
      </w:r>
      <w:r w:rsidR="00E85731" w:rsidRPr="00CF7007">
        <w:rPr>
          <w:rFonts w:ascii="Garamond" w:hAnsi="Garamond"/>
          <w:b/>
          <w:bCs/>
          <w:u w:val="single"/>
        </w:rPr>
        <w:t>Prof. WILLIAM JOYNER</w:t>
      </w:r>
      <w:r w:rsidR="00E85731" w:rsidRPr="00CF7007">
        <w:rPr>
          <w:rFonts w:ascii="Garamond" w:hAnsi="Garamond"/>
          <w:b/>
          <w:bCs/>
          <w:u w:val="single"/>
        </w:rPr>
        <w:br/>
      </w:r>
      <w:r w:rsidR="00E85731" w:rsidRPr="00CF7007">
        <w:rPr>
          <w:rFonts w:ascii="Garamond" w:hAnsi="Garamond"/>
          <w:b/>
          <w:bCs/>
        </w:rPr>
        <w:t xml:space="preserve">MU 351 – E-mail:  </w:t>
      </w:r>
      <w:hyperlink r:id="rId6" w:history="1">
        <w:r w:rsidR="00E85731" w:rsidRPr="00CF7007">
          <w:rPr>
            <w:rStyle w:val="Hyperlink"/>
            <w:rFonts w:ascii="Garamond" w:hAnsi="Garamond"/>
            <w:b/>
            <w:bCs/>
            <w:u w:val="none"/>
          </w:rPr>
          <w:t>William.Joyner@unt.edu</w:t>
        </w:r>
      </w:hyperlink>
      <w:r w:rsidR="00E85731" w:rsidRPr="00CF7007">
        <w:rPr>
          <w:rFonts w:ascii="Garamond" w:hAnsi="Garamond"/>
          <w:b/>
          <w:bCs/>
        </w:rPr>
        <w:t xml:space="preserve"> – Cell:  203-78</w:t>
      </w:r>
      <w:r w:rsidR="00E85731" w:rsidRPr="003611F5">
        <w:rPr>
          <w:rFonts w:ascii="Garamond" w:hAnsi="Garamond"/>
          <w:b/>
          <w:bCs/>
        </w:rPr>
        <w:t>8-3642</w:t>
      </w:r>
      <w:r w:rsidR="00E85731" w:rsidRPr="003611F5">
        <w:rPr>
          <w:rFonts w:ascii="Garamond" w:hAnsi="Garamond"/>
          <w:b/>
          <w:bCs/>
        </w:rPr>
        <w:br/>
        <w:t xml:space="preserve">Office Hours:  </w:t>
      </w:r>
      <w:r w:rsidR="00B6710C">
        <w:rPr>
          <w:rFonts w:ascii="Garamond" w:hAnsi="Garamond"/>
          <w:b/>
          <w:bCs/>
        </w:rPr>
        <w:t>Tues. 10:10-11:00 AM</w:t>
      </w:r>
      <w:r w:rsidR="003611F5" w:rsidRPr="003611F5">
        <w:rPr>
          <w:rFonts w:ascii="Garamond" w:hAnsi="Garamond"/>
          <w:b/>
          <w:bCs/>
        </w:rPr>
        <w:t>; Thurs. 335-425pm</w:t>
      </w:r>
      <w:r w:rsidR="00272896" w:rsidRPr="00CF7007">
        <w:rPr>
          <w:rFonts w:ascii="Garamond" w:hAnsi="Garamond"/>
          <w:b/>
          <w:bCs/>
        </w:rPr>
        <w:br/>
        <w:t>or by appointment</w:t>
      </w:r>
    </w:p>
    <w:p w14:paraId="5EC5C3C9" w14:textId="63F4E9C8" w:rsidR="00B54E66" w:rsidRPr="00CF7007" w:rsidRDefault="00B54E66" w:rsidP="001643FC">
      <w:pPr>
        <w:jc w:val="center"/>
        <w:rPr>
          <w:rFonts w:ascii="Garamond" w:hAnsi="Garamond"/>
          <w:u w:val="single"/>
        </w:rPr>
      </w:pPr>
    </w:p>
    <w:p w14:paraId="741CD7DA" w14:textId="0200CABE" w:rsidR="00E60478" w:rsidRPr="00CF7007" w:rsidRDefault="00B54E66" w:rsidP="00B54E66">
      <w:pPr>
        <w:rPr>
          <w:rFonts w:ascii="Garamond" w:hAnsi="Garamond"/>
        </w:rPr>
      </w:pPr>
      <w:r w:rsidRPr="00CF7007">
        <w:rPr>
          <w:rFonts w:ascii="Garamond" w:hAnsi="Garamond"/>
          <w:b/>
          <w:bCs/>
          <w:u w:val="single"/>
        </w:rPr>
        <w:t>COURSE DESCRIPTION:</w:t>
      </w:r>
      <w:r w:rsidRPr="00CF7007">
        <w:rPr>
          <w:rFonts w:ascii="Garamond" w:hAnsi="Garamond"/>
        </w:rPr>
        <w:br/>
      </w:r>
      <w:r w:rsidRPr="00CF7007">
        <w:rPr>
          <w:rFonts w:ascii="Garamond" w:hAnsi="Garamond"/>
        </w:rPr>
        <w:br/>
      </w:r>
      <w:r w:rsidR="00A51EDD" w:rsidRPr="00CF7007">
        <w:rPr>
          <w:rFonts w:ascii="Garamond" w:hAnsi="Garamond"/>
        </w:rPr>
        <w:t>An advanced-level course designed to deepen the knowledge of a specific genre in vocal literature such as French Art Song, German Art Song, etc., allowing students to spend an entire semester working toward the mastery of an integral part of the literature. </w:t>
      </w:r>
      <w:r w:rsidR="002E5E40" w:rsidRPr="00CF7007">
        <w:rPr>
          <w:rFonts w:ascii="Garamond" w:hAnsi="Garamond"/>
        </w:rPr>
        <w:br/>
      </w:r>
      <w:r w:rsidR="002E5E40" w:rsidRPr="00CF7007">
        <w:rPr>
          <w:rFonts w:ascii="Garamond" w:hAnsi="Garamond"/>
        </w:rPr>
        <w:br/>
      </w:r>
      <w:r w:rsidR="002E5E40" w:rsidRPr="00CF7007">
        <w:rPr>
          <w:rFonts w:ascii="Garamond" w:hAnsi="Garamond"/>
          <w:b/>
          <w:bCs/>
          <w:u w:val="single"/>
        </w:rPr>
        <w:t>LEARNING OBJECTIVES:</w:t>
      </w:r>
      <w:r w:rsidR="002E5E40" w:rsidRPr="00CF7007">
        <w:rPr>
          <w:rFonts w:ascii="Garamond" w:hAnsi="Garamond"/>
          <w:b/>
          <w:bCs/>
          <w:u w:val="single"/>
        </w:rPr>
        <w:br/>
      </w:r>
      <w:r w:rsidR="002E5E40" w:rsidRPr="00CF7007">
        <w:rPr>
          <w:rFonts w:ascii="Garamond" w:hAnsi="Garamond"/>
        </w:rPr>
        <w:br/>
      </w:r>
      <w:r w:rsidRPr="00CF7007">
        <w:rPr>
          <w:rFonts w:ascii="Garamond" w:hAnsi="Garamond"/>
        </w:rPr>
        <w:t>This course will focus on French solo vocal repertoire from the 12</w:t>
      </w:r>
      <w:r w:rsidRPr="00CF7007">
        <w:rPr>
          <w:rFonts w:ascii="Garamond" w:hAnsi="Garamond"/>
          <w:vertAlign w:val="superscript"/>
        </w:rPr>
        <w:t>th</w:t>
      </w:r>
      <w:r w:rsidRPr="00CF7007">
        <w:rPr>
          <w:rFonts w:ascii="Garamond" w:hAnsi="Garamond"/>
        </w:rPr>
        <w:t xml:space="preserve"> Century to today.  We will</w:t>
      </w:r>
      <w:r w:rsidR="00272896" w:rsidRPr="00CF7007">
        <w:rPr>
          <w:rFonts w:ascii="Garamond" w:hAnsi="Garamond"/>
        </w:rPr>
        <w:t xml:space="preserve"> examine the importance of language to French composers.  We will look at how stylistic trends developed, across the centuries, and how historical events shaped the development of a true French style.  We will cover the </w:t>
      </w:r>
      <w:r w:rsidR="00656EEF" w:rsidRPr="00CF7007">
        <w:rPr>
          <w:rFonts w:ascii="Garamond" w:hAnsi="Garamond"/>
        </w:rPr>
        <w:t xml:space="preserve">“masters” of this genre, as well as worthy but lesser-known composers, and we will include music by the many women who have contributed so much to this </w:t>
      </w:r>
      <w:r w:rsidR="00127F6E" w:rsidRPr="00CF7007">
        <w:rPr>
          <w:rFonts w:ascii="Garamond" w:hAnsi="Garamond"/>
        </w:rPr>
        <w:t>music</w:t>
      </w:r>
      <w:r w:rsidR="00656EEF" w:rsidRPr="00CF7007">
        <w:rPr>
          <w:rFonts w:ascii="Garamond" w:hAnsi="Garamond"/>
        </w:rPr>
        <w:t>.</w:t>
      </w:r>
      <w:r w:rsidR="00656EEF" w:rsidRPr="00CF7007">
        <w:rPr>
          <w:rFonts w:ascii="Garamond" w:hAnsi="Garamond"/>
        </w:rPr>
        <w:br/>
      </w:r>
      <w:r w:rsidR="00656EEF" w:rsidRPr="00CF7007">
        <w:rPr>
          <w:rFonts w:ascii="Garamond" w:hAnsi="Garamond"/>
        </w:rPr>
        <w:br/>
      </w:r>
      <w:r w:rsidR="002311B1" w:rsidRPr="00CF7007">
        <w:rPr>
          <w:rFonts w:ascii="Garamond" w:hAnsi="Garamond"/>
        </w:rPr>
        <w:t xml:space="preserve">I </w:t>
      </w:r>
      <w:r w:rsidR="00656EEF" w:rsidRPr="00CF7007">
        <w:rPr>
          <w:rFonts w:ascii="Garamond" w:hAnsi="Garamond"/>
        </w:rPr>
        <w:t xml:space="preserve">assume that each student </w:t>
      </w:r>
      <w:r w:rsidR="002311B1" w:rsidRPr="00CF7007">
        <w:rPr>
          <w:rFonts w:ascii="Garamond" w:hAnsi="Garamond"/>
        </w:rPr>
        <w:t xml:space="preserve">enrolled </w:t>
      </w:r>
      <w:r w:rsidR="00656EEF" w:rsidRPr="00CF7007">
        <w:rPr>
          <w:rFonts w:ascii="Garamond" w:hAnsi="Garamond"/>
        </w:rPr>
        <w:t>has a working knowledge of French lyric diction and a basic understanding of French vocal style (</w:t>
      </w:r>
      <w:r w:rsidR="002311B1" w:rsidRPr="00CF7007">
        <w:rPr>
          <w:rFonts w:ascii="Garamond" w:hAnsi="Garamond"/>
        </w:rPr>
        <w:t>particularly</w:t>
      </w:r>
      <w:r w:rsidR="00656EEF" w:rsidRPr="00CF7007">
        <w:rPr>
          <w:rFonts w:ascii="Garamond" w:hAnsi="Garamond"/>
        </w:rPr>
        <w:t xml:space="preserve"> the importance of </w:t>
      </w:r>
      <w:r w:rsidR="00656EEF" w:rsidRPr="00CF7007">
        <w:rPr>
          <w:rFonts w:ascii="Garamond" w:hAnsi="Garamond"/>
          <w:i/>
          <w:iCs/>
        </w:rPr>
        <w:t>legato</w:t>
      </w:r>
      <w:r w:rsidR="00656EEF" w:rsidRPr="00CF7007">
        <w:rPr>
          <w:rFonts w:ascii="Garamond" w:hAnsi="Garamond"/>
        </w:rPr>
        <w:t xml:space="preserve">).  Each </w:t>
      </w:r>
      <w:r w:rsidR="003D4425" w:rsidRPr="00CF7007">
        <w:rPr>
          <w:rFonts w:ascii="Garamond" w:hAnsi="Garamond"/>
          <w:b/>
          <w:bCs/>
          <w:u w:val="single"/>
        </w:rPr>
        <w:t>undergraduate</w:t>
      </w:r>
      <w:r w:rsidR="003D4425" w:rsidRPr="00CF7007">
        <w:rPr>
          <w:rFonts w:ascii="Garamond" w:hAnsi="Garamond"/>
        </w:rPr>
        <w:t xml:space="preserve"> </w:t>
      </w:r>
      <w:r w:rsidR="00656EEF" w:rsidRPr="00CF7007">
        <w:rPr>
          <w:rFonts w:ascii="Garamond" w:hAnsi="Garamond"/>
        </w:rPr>
        <w:t xml:space="preserve">student will learn and perform </w:t>
      </w:r>
      <w:r w:rsidR="00656EEF" w:rsidRPr="00CF7007">
        <w:rPr>
          <w:rFonts w:ascii="Garamond" w:hAnsi="Garamond"/>
          <w:b/>
          <w:bCs/>
          <w:u w:val="single"/>
        </w:rPr>
        <w:t>two</w:t>
      </w:r>
      <w:r w:rsidR="00656EEF" w:rsidRPr="00CF7007">
        <w:rPr>
          <w:rFonts w:ascii="Garamond" w:hAnsi="Garamond"/>
        </w:rPr>
        <w:t xml:space="preserve"> songs</w:t>
      </w:r>
      <w:r w:rsidR="002E4780" w:rsidRPr="00CF7007">
        <w:rPr>
          <w:rFonts w:ascii="Garamond" w:hAnsi="Garamond"/>
        </w:rPr>
        <w:t xml:space="preserve"> this</w:t>
      </w:r>
      <w:r w:rsidR="00656EEF" w:rsidRPr="00CF7007">
        <w:rPr>
          <w:rFonts w:ascii="Garamond" w:hAnsi="Garamond"/>
        </w:rPr>
        <w:t xml:space="preserve"> semester; </w:t>
      </w:r>
      <w:r w:rsidR="003D4425" w:rsidRPr="00CF7007">
        <w:rPr>
          <w:rFonts w:ascii="Garamond" w:hAnsi="Garamond"/>
        </w:rPr>
        <w:t xml:space="preserve">each </w:t>
      </w:r>
      <w:r w:rsidR="003D4425" w:rsidRPr="00CF7007">
        <w:rPr>
          <w:rFonts w:ascii="Garamond" w:hAnsi="Garamond"/>
          <w:b/>
          <w:bCs/>
          <w:u w:val="single"/>
        </w:rPr>
        <w:t>graduate</w:t>
      </w:r>
      <w:r w:rsidR="003D4425" w:rsidRPr="00CF7007">
        <w:rPr>
          <w:rFonts w:ascii="Garamond" w:hAnsi="Garamond"/>
        </w:rPr>
        <w:t xml:space="preserve"> student will learn and perform </w:t>
      </w:r>
      <w:r w:rsidR="003D4425" w:rsidRPr="00CF7007">
        <w:rPr>
          <w:rFonts w:ascii="Garamond" w:hAnsi="Garamond"/>
          <w:b/>
          <w:bCs/>
          <w:u w:val="single"/>
        </w:rPr>
        <w:t>three</w:t>
      </w:r>
      <w:r w:rsidR="003D4425" w:rsidRPr="00CF7007">
        <w:rPr>
          <w:rFonts w:ascii="Garamond" w:hAnsi="Garamond"/>
        </w:rPr>
        <w:t xml:space="preserve"> songs</w:t>
      </w:r>
      <w:r w:rsidR="002E4780" w:rsidRPr="00CF7007">
        <w:rPr>
          <w:rFonts w:ascii="Garamond" w:hAnsi="Garamond"/>
        </w:rPr>
        <w:t xml:space="preserve"> this </w:t>
      </w:r>
      <w:r w:rsidR="003D4425" w:rsidRPr="00CF7007">
        <w:rPr>
          <w:rFonts w:ascii="Garamond" w:hAnsi="Garamond"/>
        </w:rPr>
        <w:t xml:space="preserve">semester.  Details about the songs </w:t>
      </w:r>
      <w:r w:rsidR="002311B1" w:rsidRPr="00CF7007">
        <w:rPr>
          <w:rFonts w:ascii="Garamond" w:hAnsi="Garamond"/>
        </w:rPr>
        <w:t xml:space="preserve">to be performed </w:t>
      </w:r>
      <w:r w:rsidR="003D4425" w:rsidRPr="00CF7007">
        <w:rPr>
          <w:rFonts w:ascii="Garamond" w:hAnsi="Garamond"/>
        </w:rPr>
        <w:t>are listed below.</w:t>
      </w:r>
      <w:r w:rsidR="00994BA5" w:rsidRPr="00CF7007">
        <w:rPr>
          <w:rFonts w:ascii="Garamond" w:hAnsi="Garamond"/>
        </w:rPr>
        <w:br/>
      </w:r>
      <w:r w:rsidR="00994BA5" w:rsidRPr="00CF7007">
        <w:rPr>
          <w:rFonts w:ascii="Garamond" w:hAnsi="Garamond"/>
        </w:rPr>
        <w:br/>
      </w:r>
      <w:r w:rsidR="003D4425" w:rsidRPr="00CF7007">
        <w:rPr>
          <w:rFonts w:ascii="Garamond" w:hAnsi="Garamond"/>
        </w:rPr>
        <w:t xml:space="preserve">Class meetings will include lectures, </w:t>
      </w:r>
      <w:r w:rsidR="006900AD" w:rsidRPr="00CF7007">
        <w:rPr>
          <w:rFonts w:ascii="Garamond" w:hAnsi="Garamond"/>
        </w:rPr>
        <w:t xml:space="preserve">student presentations, </w:t>
      </w:r>
      <w:r w:rsidR="003D4425" w:rsidRPr="00CF7007">
        <w:rPr>
          <w:rFonts w:ascii="Garamond" w:hAnsi="Garamond"/>
        </w:rPr>
        <w:t>listening, reading, and discussion.  Course materials, listening assignments, grades, etc., will be posted on Canvas.</w:t>
      </w:r>
      <w:r w:rsidR="003D4425" w:rsidRPr="00CF7007">
        <w:rPr>
          <w:rFonts w:ascii="Garamond" w:hAnsi="Garamond"/>
        </w:rPr>
        <w:br/>
      </w:r>
      <w:r w:rsidR="003D4425" w:rsidRPr="00CF7007">
        <w:rPr>
          <w:rFonts w:ascii="Garamond" w:hAnsi="Garamond"/>
        </w:rPr>
        <w:br/>
      </w:r>
      <w:r w:rsidR="006900AD" w:rsidRPr="00CF7007">
        <w:rPr>
          <w:rFonts w:ascii="Garamond" w:hAnsi="Garamond"/>
          <w:b/>
          <w:bCs/>
          <w:u w:val="single"/>
        </w:rPr>
        <w:t>TEXTBOOK:</w:t>
      </w:r>
      <w:r w:rsidR="006900AD" w:rsidRPr="00CF7007">
        <w:rPr>
          <w:rFonts w:ascii="Garamond" w:hAnsi="Garamond"/>
        </w:rPr>
        <w:br/>
      </w:r>
      <w:r w:rsidR="006900AD" w:rsidRPr="00CF7007">
        <w:rPr>
          <w:rFonts w:ascii="Garamond" w:hAnsi="Garamond"/>
        </w:rPr>
        <w:br/>
        <w:t xml:space="preserve">REQUIRED:  </w:t>
      </w:r>
      <w:r w:rsidR="006900AD" w:rsidRPr="00CF7007">
        <w:rPr>
          <w:rFonts w:ascii="Garamond" w:hAnsi="Garamond"/>
          <w:i/>
          <w:iCs/>
        </w:rPr>
        <w:t>French Vocal Literature:  Repertoire in Context</w:t>
      </w:r>
      <w:r w:rsidR="006900AD" w:rsidRPr="00CF7007">
        <w:rPr>
          <w:rFonts w:ascii="Garamond" w:hAnsi="Garamond"/>
        </w:rPr>
        <w:t xml:space="preserve"> by Georgine Resick (pub. 2018 by Rowman &amp; Littlefield).</w:t>
      </w:r>
      <w:r w:rsidR="006900AD" w:rsidRPr="00CF7007">
        <w:rPr>
          <w:rFonts w:ascii="Garamond" w:hAnsi="Garamond"/>
        </w:rPr>
        <w:br/>
      </w:r>
      <w:r w:rsidR="006900AD" w:rsidRPr="00CF7007">
        <w:rPr>
          <w:rFonts w:ascii="Garamond" w:hAnsi="Garamond"/>
        </w:rPr>
        <w:br/>
        <w:t xml:space="preserve">SUPPLEMENTAL:  </w:t>
      </w:r>
      <w:r w:rsidR="009B7A4E" w:rsidRPr="00CF7007">
        <w:rPr>
          <w:rFonts w:ascii="Garamond" w:hAnsi="Garamond"/>
          <w:i/>
          <w:iCs/>
        </w:rPr>
        <w:t>A French Song Companion</w:t>
      </w:r>
      <w:r w:rsidR="009B7A4E" w:rsidRPr="00CF7007">
        <w:rPr>
          <w:rFonts w:ascii="Garamond" w:hAnsi="Garamond"/>
        </w:rPr>
        <w:t xml:space="preserve"> by Graham Johnson and Richard Stokes (pub. 2000 by Oxford Press); </w:t>
      </w:r>
      <w:r w:rsidR="009B7A4E" w:rsidRPr="00CF7007">
        <w:rPr>
          <w:rFonts w:ascii="Garamond" w:hAnsi="Garamond"/>
          <w:i/>
          <w:iCs/>
        </w:rPr>
        <w:t>The Interpretation of French Song</w:t>
      </w:r>
      <w:r w:rsidR="009B7A4E" w:rsidRPr="00CF7007">
        <w:rPr>
          <w:rFonts w:ascii="Garamond" w:hAnsi="Garamond"/>
        </w:rPr>
        <w:t xml:space="preserve"> by Pierre Bernac (pub. 1978 by Norton); </w:t>
      </w:r>
      <w:r w:rsidR="009B7A4E" w:rsidRPr="00CF7007">
        <w:rPr>
          <w:rFonts w:ascii="Garamond" w:hAnsi="Garamond"/>
          <w:i/>
          <w:iCs/>
        </w:rPr>
        <w:t>French Song from Berlioz to Duparc</w:t>
      </w:r>
      <w:r w:rsidR="009B7A4E" w:rsidRPr="00CF7007">
        <w:rPr>
          <w:rFonts w:ascii="Garamond" w:hAnsi="Garamond"/>
        </w:rPr>
        <w:t xml:space="preserve"> by Frits Noske (pub. 1970 by Dover)</w:t>
      </w:r>
      <w:r w:rsidR="009B7A4E" w:rsidRPr="00CF7007">
        <w:rPr>
          <w:rFonts w:ascii="Garamond" w:hAnsi="Garamond"/>
        </w:rPr>
        <w:br/>
      </w:r>
      <w:r w:rsidR="009B7A4E" w:rsidRPr="00CF7007">
        <w:rPr>
          <w:rFonts w:ascii="Garamond" w:hAnsi="Garamond"/>
        </w:rPr>
        <w:br/>
      </w:r>
      <w:r w:rsidR="009B7A4E" w:rsidRPr="00CF7007">
        <w:rPr>
          <w:rFonts w:ascii="Garamond" w:hAnsi="Garamond"/>
          <w:b/>
          <w:bCs/>
          <w:u w:val="single"/>
        </w:rPr>
        <w:t>GRADING:</w:t>
      </w:r>
      <w:r w:rsidR="009B7A4E" w:rsidRPr="00CF7007">
        <w:rPr>
          <w:rFonts w:ascii="Garamond" w:hAnsi="Garamond"/>
        </w:rPr>
        <w:br/>
      </w:r>
      <w:r w:rsidR="009B7A4E" w:rsidRPr="00CF7007">
        <w:rPr>
          <w:rFonts w:ascii="Garamond" w:hAnsi="Garamond"/>
        </w:rPr>
        <w:br/>
      </w:r>
      <w:r w:rsidR="001B0A77" w:rsidRPr="00CF7007">
        <w:rPr>
          <w:rFonts w:ascii="Garamond" w:hAnsi="Garamond"/>
          <w:b/>
          <w:bCs/>
        </w:rPr>
        <w:t>Grading Scale:</w:t>
      </w:r>
      <w:r w:rsidR="001B0A77" w:rsidRPr="00CF7007">
        <w:rPr>
          <w:rFonts w:ascii="Garamond" w:hAnsi="Garamond"/>
        </w:rPr>
        <w:t xml:space="preserve">  A = 90-100%; B = 80-89%; C = 70-79%; D = 60-69%; F = below 60%</w:t>
      </w:r>
      <w:r w:rsidR="001B0A77" w:rsidRPr="00CF7007">
        <w:rPr>
          <w:rFonts w:ascii="Garamond" w:hAnsi="Garamond"/>
        </w:rPr>
        <w:br/>
      </w:r>
      <w:r w:rsidR="001B0A77" w:rsidRPr="00CF7007">
        <w:rPr>
          <w:rFonts w:ascii="Garamond" w:hAnsi="Garamond"/>
        </w:rPr>
        <w:br/>
      </w:r>
      <w:r w:rsidR="001B0A77" w:rsidRPr="00CF7007">
        <w:rPr>
          <w:rFonts w:ascii="Garamond" w:hAnsi="Garamond"/>
          <w:b/>
          <w:bCs/>
        </w:rPr>
        <w:t xml:space="preserve">1. </w:t>
      </w:r>
      <w:r w:rsidR="00BE5090" w:rsidRPr="00CF7007">
        <w:rPr>
          <w:rFonts w:ascii="Garamond" w:hAnsi="Garamond"/>
          <w:b/>
          <w:bCs/>
        </w:rPr>
        <w:t>Class Participation</w:t>
      </w:r>
      <w:r w:rsidR="00BE5090" w:rsidRPr="00CF7007">
        <w:rPr>
          <w:rFonts w:ascii="Garamond" w:hAnsi="Garamond"/>
        </w:rPr>
        <w:t xml:space="preserve"> (</w:t>
      </w:r>
      <w:r w:rsidR="00BE5090" w:rsidRPr="00CF7007">
        <w:rPr>
          <w:rFonts w:ascii="Garamond" w:hAnsi="Garamond"/>
          <w:highlight w:val="yellow"/>
        </w:rPr>
        <w:t>2</w:t>
      </w:r>
      <w:r w:rsidR="0015116A" w:rsidRPr="00CF7007">
        <w:rPr>
          <w:rFonts w:ascii="Garamond" w:hAnsi="Garamond"/>
          <w:highlight w:val="yellow"/>
        </w:rPr>
        <w:t>5</w:t>
      </w:r>
      <w:r w:rsidR="00BE5090" w:rsidRPr="00CF7007">
        <w:rPr>
          <w:rFonts w:ascii="Garamond" w:hAnsi="Garamond"/>
          <w:highlight w:val="yellow"/>
        </w:rPr>
        <w:t>%</w:t>
      </w:r>
      <w:r w:rsidR="00BE5090" w:rsidRPr="00CF7007">
        <w:rPr>
          <w:rFonts w:ascii="Garamond" w:hAnsi="Garamond"/>
        </w:rPr>
        <w:t xml:space="preserve"> of the final grade) – Active participation in class discussions; willingness to offer observations and opinions; evidence of preparation, etc.</w:t>
      </w:r>
    </w:p>
    <w:p w14:paraId="45B98FD9" w14:textId="3FBDBF2A" w:rsidR="00B54E66" w:rsidRPr="00CF7007" w:rsidRDefault="00E60478" w:rsidP="00B54E66">
      <w:pPr>
        <w:rPr>
          <w:rFonts w:ascii="Garamond" w:hAnsi="Garamond"/>
        </w:rPr>
      </w:pPr>
      <w:r w:rsidRPr="00CF7007">
        <w:rPr>
          <w:rFonts w:ascii="Garamond" w:hAnsi="Garamond"/>
          <w:b/>
          <w:bCs/>
        </w:rPr>
        <w:t>2. Pop Quizzes</w:t>
      </w:r>
      <w:r w:rsidRPr="00CF7007">
        <w:rPr>
          <w:rFonts w:ascii="Garamond" w:hAnsi="Garamond"/>
        </w:rPr>
        <w:t xml:space="preserve"> (</w:t>
      </w:r>
      <w:r w:rsidRPr="00CF7007">
        <w:rPr>
          <w:rFonts w:ascii="Garamond" w:hAnsi="Garamond"/>
          <w:highlight w:val="yellow"/>
        </w:rPr>
        <w:t>10%</w:t>
      </w:r>
      <w:r w:rsidRPr="00CF7007">
        <w:rPr>
          <w:rFonts w:ascii="Garamond" w:hAnsi="Garamond"/>
        </w:rPr>
        <w:t xml:space="preserve"> of the final grade) – Over the semester, there will be a total of five pop quizzes, to check that students are </w:t>
      </w:r>
      <w:r w:rsidR="00181750" w:rsidRPr="00CF7007">
        <w:rPr>
          <w:rFonts w:ascii="Garamond" w:hAnsi="Garamond"/>
        </w:rPr>
        <w:t xml:space="preserve">in fact </w:t>
      </w:r>
      <w:r w:rsidRPr="00CF7007">
        <w:rPr>
          <w:rFonts w:ascii="Garamond" w:hAnsi="Garamond"/>
        </w:rPr>
        <w:t>reading the assigned chapters (or sections or chapters) in the Resick text</w:t>
      </w:r>
      <w:r w:rsidR="00181750" w:rsidRPr="00CF7007">
        <w:rPr>
          <w:rFonts w:ascii="Garamond" w:hAnsi="Garamond"/>
        </w:rPr>
        <w:t xml:space="preserve"> in advance of class meetings</w:t>
      </w:r>
      <w:r w:rsidRPr="00CF7007">
        <w:rPr>
          <w:rFonts w:ascii="Garamond" w:hAnsi="Garamond"/>
        </w:rPr>
        <w:t xml:space="preserve">.  Each quiz will be graded on a pass/fail </w:t>
      </w:r>
      <w:r w:rsidR="00181750" w:rsidRPr="00CF7007">
        <w:rPr>
          <w:rFonts w:ascii="Garamond" w:hAnsi="Garamond"/>
        </w:rPr>
        <w:t>basis and</w:t>
      </w:r>
      <w:r w:rsidRPr="00CF7007">
        <w:rPr>
          <w:rFonts w:ascii="Garamond" w:hAnsi="Garamond"/>
        </w:rPr>
        <w:t xml:space="preserve"> will count for 2% of the final grade.</w:t>
      </w:r>
      <w:r w:rsidR="00BE5090" w:rsidRPr="00CF7007">
        <w:rPr>
          <w:rFonts w:ascii="Garamond" w:hAnsi="Garamond"/>
          <w:b/>
          <w:bCs/>
        </w:rPr>
        <w:br/>
      </w:r>
      <w:r w:rsidRPr="00CF7007">
        <w:rPr>
          <w:rFonts w:ascii="Garamond" w:hAnsi="Garamond"/>
          <w:b/>
          <w:bCs/>
        </w:rPr>
        <w:t>3</w:t>
      </w:r>
      <w:r w:rsidR="00BE5090" w:rsidRPr="00CF7007">
        <w:rPr>
          <w:rFonts w:ascii="Garamond" w:hAnsi="Garamond"/>
          <w:b/>
          <w:bCs/>
        </w:rPr>
        <w:t xml:space="preserve">. </w:t>
      </w:r>
      <w:r w:rsidR="001B0A77" w:rsidRPr="00CF7007">
        <w:rPr>
          <w:rFonts w:ascii="Garamond" w:hAnsi="Garamond"/>
          <w:b/>
          <w:bCs/>
        </w:rPr>
        <w:t>Paper – Poet</w:t>
      </w:r>
      <w:r w:rsidR="001B0A77" w:rsidRPr="00CF7007">
        <w:rPr>
          <w:rFonts w:ascii="Garamond" w:hAnsi="Garamond"/>
        </w:rPr>
        <w:t xml:space="preserve"> of your choice (</w:t>
      </w:r>
      <w:r w:rsidRPr="00CF7007">
        <w:rPr>
          <w:rFonts w:ascii="Garamond" w:hAnsi="Garamond"/>
          <w:highlight w:val="yellow"/>
        </w:rPr>
        <w:t>1</w:t>
      </w:r>
      <w:r w:rsidR="0015116A" w:rsidRPr="00CF7007">
        <w:rPr>
          <w:rFonts w:ascii="Garamond" w:hAnsi="Garamond"/>
          <w:highlight w:val="yellow"/>
        </w:rPr>
        <w:t>5</w:t>
      </w:r>
      <w:r w:rsidR="001B0A77" w:rsidRPr="00CF7007">
        <w:rPr>
          <w:rFonts w:ascii="Garamond" w:hAnsi="Garamond"/>
          <w:highlight w:val="yellow"/>
        </w:rPr>
        <w:t>%</w:t>
      </w:r>
      <w:r w:rsidR="001B0A77" w:rsidRPr="00CF7007">
        <w:rPr>
          <w:rFonts w:ascii="Garamond" w:hAnsi="Garamond"/>
        </w:rPr>
        <w:t xml:space="preserve"> </w:t>
      </w:r>
      <w:r w:rsidR="00BE5090" w:rsidRPr="00CF7007">
        <w:rPr>
          <w:rFonts w:ascii="Garamond" w:hAnsi="Garamond"/>
        </w:rPr>
        <w:t>of the final grade</w:t>
      </w:r>
      <w:r w:rsidR="001B0A77" w:rsidRPr="00CF7007">
        <w:rPr>
          <w:rFonts w:ascii="Garamond" w:hAnsi="Garamond"/>
        </w:rPr>
        <w:t xml:space="preserve">).  Write a paper on </w:t>
      </w:r>
      <w:r w:rsidR="00F93243" w:rsidRPr="00CF7007">
        <w:rPr>
          <w:rFonts w:ascii="Garamond" w:hAnsi="Garamond"/>
        </w:rPr>
        <w:t>a</w:t>
      </w:r>
      <w:r w:rsidR="001B0A77" w:rsidRPr="00CF7007">
        <w:rPr>
          <w:rFonts w:ascii="Garamond" w:hAnsi="Garamond"/>
        </w:rPr>
        <w:t xml:space="preserve"> </w:t>
      </w:r>
      <w:r w:rsidR="00F93243" w:rsidRPr="00CF7007">
        <w:rPr>
          <w:rFonts w:ascii="Garamond" w:hAnsi="Garamond"/>
        </w:rPr>
        <w:t xml:space="preserve">French </w:t>
      </w:r>
      <w:r w:rsidR="001B0A77" w:rsidRPr="00CF7007">
        <w:rPr>
          <w:rFonts w:ascii="Garamond" w:hAnsi="Garamond"/>
        </w:rPr>
        <w:t xml:space="preserve">poet of your choice.  </w:t>
      </w:r>
      <w:r w:rsidR="001B0A77" w:rsidRPr="00CF7007">
        <w:rPr>
          <w:rFonts w:ascii="Garamond" w:hAnsi="Garamond"/>
        </w:rPr>
        <w:lastRenderedPageBreak/>
        <w:t xml:space="preserve">Undergraduate student papers shall be 750-1000 words in length; graduate student papers shall be 1000-1250 words in length.  </w:t>
      </w:r>
      <w:r w:rsidR="00B57AFD" w:rsidRPr="00CF7007">
        <w:rPr>
          <w:rFonts w:ascii="Garamond" w:hAnsi="Garamond"/>
        </w:rPr>
        <w:t>The r</w:t>
      </w:r>
      <w:r w:rsidR="00124CA6" w:rsidRPr="00CF7007">
        <w:rPr>
          <w:rFonts w:ascii="Garamond" w:hAnsi="Garamond"/>
        </w:rPr>
        <w:t>ub</w:t>
      </w:r>
      <w:r w:rsidR="00F93243" w:rsidRPr="00CF7007">
        <w:rPr>
          <w:rFonts w:ascii="Garamond" w:hAnsi="Garamond"/>
        </w:rPr>
        <w:t xml:space="preserve">ric </w:t>
      </w:r>
      <w:r w:rsidR="0029517B">
        <w:rPr>
          <w:rFonts w:ascii="Garamond" w:hAnsi="Garamond"/>
        </w:rPr>
        <w:t>is listed in the Canvas assignment</w:t>
      </w:r>
      <w:r w:rsidR="00F93243" w:rsidRPr="00CF7007">
        <w:rPr>
          <w:rFonts w:ascii="Garamond" w:hAnsi="Garamond"/>
        </w:rPr>
        <w:t>.  A</w:t>
      </w:r>
      <w:r w:rsidR="001B0A77" w:rsidRPr="00CF7007">
        <w:rPr>
          <w:rFonts w:ascii="Garamond" w:hAnsi="Garamond"/>
        </w:rPr>
        <w:t xml:space="preserve">ll </w:t>
      </w:r>
      <w:r w:rsidR="00BA2A7D" w:rsidRPr="00CF7007">
        <w:rPr>
          <w:rFonts w:ascii="Garamond" w:hAnsi="Garamond"/>
        </w:rPr>
        <w:t>papers shall</w:t>
      </w:r>
      <w:r w:rsidR="001B0A77" w:rsidRPr="00CF7007">
        <w:rPr>
          <w:rFonts w:ascii="Garamond" w:hAnsi="Garamond"/>
        </w:rPr>
        <w:t xml:space="preserve"> be submitted </w:t>
      </w:r>
      <w:r w:rsidR="00482D01" w:rsidRPr="00CF7007">
        <w:rPr>
          <w:rFonts w:ascii="Garamond" w:hAnsi="Garamond"/>
        </w:rPr>
        <w:t xml:space="preserve">to the instructor via </w:t>
      </w:r>
      <w:proofErr w:type="gramStart"/>
      <w:r w:rsidR="001A4290">
        <w:rPr>
          <w:rFonts w:ascii="Garamond" w:hAnsi="Garamond"/>
        </w:rPr>
        <w:t>Canvas</w:t>
      </w:r>
      <w:proofErr w:type="gramEnd"/>
      <w:r w:rsidR="00CC249E" w:rsidRPr="00CF7007">
        <w:rPr>
          <w:rFonts w:ascii="Garamond" w:hAnsi="Garamond"/>
        </w:rPr>
        <w:t xml:space="preserve"> </w:t>
      </w:r>
      <w:r w:rsidR="001A4290">
        <w:rPr>
          <w:rFonts w:ascii="Garamond" w:hAnsi="Garamond"/>
        </w:rPr>
        <w:t>and they should be</w:t>
      </w:r>
      <w:r w:rsidR="00482D01" w:rsidRPr="00CF7007">
        <w:rPr>
          <w:rFonts w:ascii="Garamond" w:hAnsi="Garamond"/>
        </w:rPr>
        <w:t xml:space="preserve"> in Microsoft Word format</w:t>
      </w:r>
      <w:r w:rsidR="001A4290">
        <w:rPr>
          <w:rFonts w:ascii="Garamond" w:hAnsi="Garamond"/>
        </w:rPr>
        <w:t xml:space="preserve">.  There is </w:t>
      </w:r>
      <w:r w:rsidR="00124CA6" w:rsidRPr="00CF7007">
        <w:rPr>
          <w:rFonts w:ascii="Garamond" w:hAnsi="Garamond"/>
        </w:rPr>
        <w:t>a HARD DEADLINE for submission</w:t>
      </w:r>
      <w:r w:rsidR="001B0A77" w:rsidRPr="00CF7007">
        <w:rPr>
          <w:rFonts w:ascii="Garamond" w:hAnsi="Garamond"/>
        </w:rPr>
        <w:t>.</w:t>
      </w:r>
      <w:r w:rsidR="00BA2A7D" w:rsidRPr="00CF7007">
        <w:rPr>
          <w:rFonts w:ascii="Garamond" w:hAnsi="Garamond"/>
        </w:rPr>
        <w:t xml:space="preserve">  No overlap or repetition of poets, among students.</w:t>
      </w:r>
      <w:r w:rsidR="00CC249E" w:rsidRPr="00CF7007">
        <w:rPr>
          <w:rFonts w:ascii="Garamond" w:hAnsi="Garamond"/>
        </w:rPr>
        <w:t xml:space="preserve">  </w:t>
      </w:r>
      <w:r w:rsidR="00CC249E" w:rsidRPr="00CF7007">
        <w:rPr>
          <w:rFonts w:ascii="Garamond" w:hAnsi="Garamond"/>
          <w:b/>
          <w:bCs/>
          <w:color w:val="FF0000"/>
          <w:u w:val="single"/>
        </w:rPr>
        <w:t>ABSOLUTELY NO USE OF ARTIFICIAL INTELLIGENCE TOOLS WILL BE</w:t>
      </w:r>
      <w:r w:rsidR="00B968A9" w:rsidRPr="00CF7007">
        <w:rPr>
          <w:rFonts w:ascii="Garamond" w:hAnsi="Garamond"/>
          <w:b/>
          <w:bCs/>
          <w:color w:val="FF0000"/>
          <w:u w:val="single"/>
        </w:rPr>
        <w:t xml:space="preserve"> </w:t>
      </w:r>
      <w:r w:rsidR="00CC249E" w:rsidRPr="00CF7007">
        <w:rPr>
          <w:rFonts w:ascii="Garamond" w:hAnsi="Garamond"/>
          <w:b/>
          <w:bCs/>
          <w:color w:val="FF0000"/>
          <w:u w:val="single"/>
        </w:rPr>
        <w:t>PERMITTED!!!</w:t>
      </w:r>
      <w:r w:rsidR="00482D01" w:rsidRPr="00CF7007">
        <w:rPr>
          <w:rFonts w:ascii="Garamond" w:hAnsi="Garamond"/>
        </w:rPr>
        <w:br/>
      </w:r>
      <w:r w:rsidRPr="00CF7007">
        <w:rPr>
          <w:rFonts w:ascii="Garamond" w:hAnsi="Garamond"/>
          <w:b/>
          <w:bCs/>
        </w:rPr>
        <w:t>4</w:t>
      </w:r>
      <w:r w:rsidR="00263FB1" w:rsidRPr="00CF7007">
        <w:rPr>
          <w:rFonts w:ascii="Garamond" w:hAnsi="Garamond"/>
          <w:b/>
          <w:bCs/>
        </w:rPr>
        <w:t>. Song</w:t>
      </w:r>
      <w:r w:rsidR="0015116A" w:rsidRPr="00CF7007">
        <w:rPr>
          <w:rFonts w:ascii="Garamond" w:hAnsi="Garamond"/>
          <w:b/>
          <w:bCs/>
        </w:rPr>
        <w:t xml:space="preserve"> Performance</w:t>
      </w:r>
      <w:r w:rsidR="00263FB1" w:rsidRPr="00CF7007">
        <w:rPr>
          <w:rFonts w:ascii="Garamond" w:hAnsi="Garamond"/>
          <w:b/>
          <w:bCs/>
        </w:rPr>
        <w:t xml:space="preserve">:  Public Performance </w:t>
      </w:r>
      <w:r w:rsidR="00263FB1" w:rsidRPr="00CF7007">
        <w:rPr>
          <w:rFonts w:ascii="Garamond" w:hAnsi="Garamond"/>
        </w:rPr>
        <w:t>(</w:t>
      </w:r>
      <w:r w:rsidR="00F93243" w:rsidRPr="00CF7007">
        <w:rPr>
          <w:rFonts w:ascii="Garamond" w:hAnsi="Garamond"/>
          <w:highlight w:val="yellow"/>
        </w:rPr>
        <w:t>2</w:t>
      </w:r>
      <w:r w:rsidR="0015116A" w:rsidRPr="00CF7007">
        <w:rPr>
          <w:rFonts w:ascii="Garamond" w:hAnsi="Garamond"/>
          <w:highlight w:val="yellow"/>
        </w:rPr>
        <w:t>5</w:t>
      </w:r>
      <w:r w:rsidR="00263FB1" w:rsidRPr="00CF7007">
        <w:rPr>
          <w:rFonts w:ascii="Garamond" w:hAnsi="Garamond"/>
          <w:highlight w:val="yellow"/>
        </w:rPr>
        <w:t>%</w:t>
      </w:r>
      <w:r w:rsidR="00263FB1" w:rsidRPr="00CF7007">
        <w:rPr>
          <w:rFonts w:ascii="Garamond" w:hAnsi="Garamond"/>
        </w:rPr>
        <w:t xml:space="preserve"> of the final grade) – Each undergraduate student shall learn and perform one song written</w:t>
      </w:r>
      <w:r w:rsidR="0015116A" w:rsidRPr="00CF7007">
        <w:rPr>
          <w:rFonts w:ascii="Garamond" w:hAnsi="Garamond"/>
        </w:rPr>
        <w:t xml:space="preserve"> before 1900 and one song </w:t>
      </w:r>
      <w:r w:rsidR="00263FB1" w:rsidRPr="00CF7007">
        <w:rPr>
          <w:rFonts w:ascii="Garamond" w:hAnsi="Garamond"/>
        </w:rPr>
        <w:t>after 1900; each graduate student shall learn and perform</w:t>
      </w:r>
      <w:r w:rsidR="0015116A" w:rsidRPr="00CF7007">
        <w:rPr>
          <w:rFonts w:ascii="Garamond" w:hAnsi="Garamond"/>
        </w:rPr>
        <w:t xml:space="preserve"> one song written before 1900 and</w:t>
      </w:r>
      <w:r w:rsidR="00263FB1" w:rsidRPr="00CF7007">
        <w:rPr>
          <w:rFonts w:ascii="Garamond" w:hAnsi="Garamond"/>
        </w:rPr>
        <w:t xml:space="preserve"> two songs written after 1900.  </w:t>
      </w:r>
      <w:r w:rsidR="00263FB1" w:rsidRPr="00CF7007">
        <w:rPr>
          <w:rFonts w:ascii="Garamond" w:hAnsi="Garamond"/>
          <w:b/>
          <w:bCs/>
        </w:rPr>
        <w:t xml:space="preserve">A public performance will be given </w:t>
      </w:r>
      <w:r w:rsidR="002E4780" w:rsidRPr="00CF7007">
        <w:rPr>
          <w:rFonts w:ascii="Garamond" w:hAnsi="Garamond"/>
          <w:b/>
          <w:bCs/>
        </w:rPr>
        <w:t xml:space="preserve">in the form of a class recital </w:t>
      </w:r>
      <w:r w:rsidR="00263FB1" w:rsidRPr="00CF7007">
        <w:rPr>
          <w:rFonts w:ascii="Garamond" w:hAnsi="Garamond"/>
          <w:b/>
          <w:bCs/>
        </w:rPr>
        <w:t>on</w:t>
      </w:r>
      <w:r w:rsidR="004C68C5">
        <w:rPr>
          <w:rFonts w:ascii="Garamond" w:hAnsi="Garamond"/>
          <w:b/>
          <w:bCs/>
        </w:rPr>
        <w:t xml:space="preserve"> Wednesday, Nov. 18</w:t>
      </w:r>
      <w:r w:rsidR="004C68C5" w:rsidRPr="004C68C5">
        <w:rPr>
          <w:rFonts w:ascii="Garamond" w:hAnsi="Garamond"/>
          <w:b/>
          <w:bCs/>
          <w:vertAlign w:val="superscript"/>
        </w:rPr>
        <w:t>th</w:t>
      </w:r>
      <w:r w:rsidR="004C68C5">
        <w:rPr>
          <w:rFonts w:ascii="Garamond" w:hAnsi="Garamond"/>
          <w:b/>
          <w:bCs/>
        </w:rPr>
        <w:t xml:space="preserve"> at 8:00 PM.</w:t>
      </w:r>
      <w:r w:rsidR="002E4780" w:rsidRPr="00CF7007">
        <w:rPr>
          <w:rFonts w:ascii="Garamond" w:hAnsi="Garamond"/>
          <w:b/>
          <w:bCs/>
        </w:rPr>
        <w:t xml:space="preserve"> </w:t>
      </w:r>
      <w:r w:rsidR="004C68C5">
        <w:rPr>
          <w:rFonts w:ascii="Garamond" w:hAnsi="Garamond"/>
          <w:b/>
          <w:bCs/>
        </w:rPr>
        <w:t xml:space="preserve"> </w:t>
      </w:r>
      <w:r w:rsidR="00263FB1" w:rsidRPr="00CF7007">
        <w:rPr>
          <w:rFonts w:ascii="Garamond" w:hAnsi="Garamond"/>
        </w:rPr>
        <w:t xml:space="preserve">Repertoire must be approved by your voice teacher.  The selections for the </w:t>
      </w:r>
      <w:r w:rsidR="002E4780" w:rsidRPr="00CF7007">
        <w:rPr>
          <w:rFonts w:ascii="Garamond" w:hAnsi="Garamond"/>
        </w:rPr>
        <w:t xml:space="preserve">class recital </w:t>
      </w:r>
      <w:r w:rsidR="00263FB1" w:rsidRPr="00CF7007">
        <w:rPr>
          <w:rFonts w:ascii="Garamond" w:hAnsi="Garamond"/>
        </w:rPr>
        <w:t>shall be performed from memory.</w:t>
      </w:r>
      <w:r w:rsidR="00263FB1" w:rsidRPr="00CF7007">
        <w:rPr>
          <w:rFonts w:ascii="Garamond" w:hAnsi="Garamond"/>
          <w:b/>
          <w:bCs/>
          <w:highlight w:val="yellow"/>
        </w:rPr>
        <w:br/>
      </w:r>
      <w:r w:rsidRPr="00CF7007">
        <w:rPr>
          <w:rFonts w:ascii="Garamond" w:hAnsi="Garamond"/>
          <w:b/>
          <w:bCs/>
        </w:rPr>
        <w:t>5</w:t>
      </w:r>
      <w:r w:rsidR="00482D01" w:rsidRPr="00CF7007">
        <w:rPr>
          <w:rFonts w:ascii="Garamond" w:hAnsi="Garamond"/>
          <w:b/>
          <w:bCs/>
        </w:rPr>
        <w:t>. Presentation – Composer</w:t>
      </w:r>
      <w:r w:rsidR="00482D01" w:rsidRPr="00CF7007">
        <w:rPr>
          <w:rFonts w:ascii="Garamond" w:hAnsi="Garamond"/>
        </w:rPr>
        <w:t xml:space="preserve"> of your choice (</w:t>
      </w:r>
      <w:r w:rsidR="00F93243" w:rsidRPr="00CF7007">
        <w:rPr>
          <w:rFonts w:ascii="Garamond" w:hAnsi="Garamond"/>
          <w:highlight w:val="yellow"/>
        </w:rPr>
        <w:t>25</w:t>
      </w:r>
      <w:r w:rsidR="00482D01" w:rsidRPr="00CF7007">
        <w:rPr>
          <w:rFonts w:ascii="Garamond" w:hAnsi="Garamond"/>
          <w:highlight w:val="yellow"/>
        </w:rPr>
        <w:t>%</w:t>
      </w:r>
      <w:r w:rsidR="00482D01" w:rsidRPr="00CF7007">
        <w:rPr>
          <w:rFonts w:ascii="Garamond" w:hAnsi="Garamond"/>
        </w:rPr>
        <w:t xml:space="preserve"> of the final grade).  Make a</w:t>
      </w:r>
      <w:r w:rsidR="00263FB1" w:rsidRPr="00CF7007">
        <w:rPr>
          <w:rFonts w:ascii="Garamond" w:hAnsi="Garamond"/>
        </w:rPr>
        <w:t xml:space="preserve"> </w:t>
      </w:r>
      <w:r w:rsidR="00F93243" w:rsidRPr="00CF7007">
        <w:rPr>
          <w:rFonts w:ascii="Garamond" w:hAnsi="Garamond"/>
        </w:rPr>
        <w:t xml:space="preserve">PowerPoint (or equivalent) </w:t>
      </w:r>
      <w:r w:rsidR="00482D01" w:rsidRPr="00CF7007">
        <w:rPr>
          <w:rFonts w:ascii="Garamond" w:hAnsi="Garamond"/>
        </w:rPr>
        <w:t xml:space="preserve">presentation </w:t>
      </w:r>
      <w:r w:rsidR="00263FB1" w:rsidRPr="00CF7007">
        <w:rPr>
          <w:rFonts w:ascii="Garamond" w:hAnsi="Garamond"/>
        </w:rPr>
        <w:t xml:space="preserve">to the class on the composer you </w:t>
      </w:r>
      <w:r w:rsidR="00F93243" w:rsidRPr="00CF7007">
        <w:rPr>
          <w:rFonts w:ascii="Garamond" w:hAnsi="Garamond"/>
        </w:rPr>
        <w:t>have chosen to research</w:t>
      </w:r>
      <w:r w:rsidR="00B57AFD" w:rsidRPr="00CF7007">
        <w:rPr>
          <w:rFonts w:ascii="Garamond" w:hAnsi="Garamond"/>
        </w:rPr>
        <w:t>; the rubric will be discussed in class.</w:t>
      </w:r>
      <w:r w:rsidR="00F93243" w:rsidRPr="00CF7007">
        <w:rPr>
          <w:rFonts w:ascii="Garamond" w:hAnsi="Garamond"/>
        </w:rPr>
        <w:t xml:space="preserve">  You will include a minimum of 10 slides, in your presentation</w:t>
      </w:r>
      <w:r w:rsidR="0096191F" w:rsidRPr="00CF7007">
        <w:rPr>
          <w:rFonts w:ascii="Garamond" w:hAnsi="Garamond"/>
        </w:rPr>
        <w:t>, and your presentation should last no longer than 10 minutes</w:t>
      </w:r>
      <w:r w:rsidR="00F93243" w:rsidRPr="00CF7007">
        <w:rPr>
          <w:rFonts w:ascii="Garamond" w:hAnsi="Garamond"/>
        </w:rPr>
        <w:t>.</w:t>
      </w:r>
      <w:r w:rsidR="00482F30" w:rsidRPr="00CF7007">
        <w:rPr>
          <w:rFonts w:ascii="Garamond" w:hAnsi="Garamond"/>
        </w:rPr>
        <w:t xml:space="preserve">  No overlap or repetition of composers, among students.</w:t>
      </w:r>
      <w:r w:rsidR="002E4780" w:rsidRPr="00CF7007">
        <w:rPr>
          <w:rFonts w:ascii="Garamond" w:hAnsi="Garamond"/>
        </w:rPr>
        <w:t xml:space="preserve">  </w:t>
      </w:r>
      <w:r w:rsidR="002E4780" w:rsidRPr="00CF7007">
        <w:rPr>
          <w:rFonts w:ascii="Garamond" w:hAnsi="Garamond"/>
          <w:b/>
          <w:bCs/>
          <w:color w:val="FF0000"/>
          <w:u w:val="single"/>
        </w:rPr>
        <w:t>ABSOLUTELY NO USE OF ARTIFICIAL INTELLIGENCE TOOLS WILL BE PERMITTED!!!</w:t>
      </w:r>
      <w:r w:rsidR="00BA2A7D" w:rsidRPr="00CF7007">
        <w:rPr>
          <w:rFonts w:ascii="Garamond" w:hAnsi="Garamond"/>
        </w:rPr>
        <w:br/>
      </w:r>
      <w:r w:rsidR="00221137" w:rsidRPr="00CF7007">
        <w:rPr>
          <w:rFonts w:ascii="Garamond" w:hAnsi="Garamond"/>
        </w:rPr>
        <w:br/>
      </w:r>
      <w:r w:rsidR="00221137" w:rsidRPr="00CF7007">
        <w:rPr>
          <w:rFonts w:ascii="Garamond" w:hAnsi="Garamond"/>
          <w:b/>
          <w:bCs/>
        </w:rPr>
        <w:t>Attendance:</w:t>
      </w:r>
      <w:r w:rsidR="00221137" w:rsidRPr="00CF7007">
        <w:rPr>
          <w:rFonts w:ascii="Garamond" w:hAnsi="Garamond"/>
        </w:rPr>
        <w:t xml:space="preserve">  </w:t>
      </w:r>
      <w:r w:rsidR="00F93243" w:rsidRPr="00CF7007">
        <w:rPr>
          <w:rFonts w:ascii="Garamond" w:hAnsi="Garamond"/>
        </w:rPr>
        <w:t>T</w:t>
      </w:r>
      <w:r w:rsidR="00221137" w:rsidRPr="00CF7007">
        <w:rPr>
          <w:rFonts w:ascii="Garamond" w:hAnsi="Garamond"/>
        </w:rPr>
        <w:t xml:space="preserve">here will be no attendance </w:t>
      </w:r>
      <w:r w:rsidR="002311B1" w:rsidRPr="00CF7007">
        <w:rPr>
          <w:rFonts w:ascii="Garamond" w:hAnsi="Garamond"/>
          <w:i/>
          <w:iCs/>
        </w:rPr>
        <w:t>requirement</w:t>
      </w:r>
      <w:r w:rsidR="00221137" w:rsidRPr="00CF7007">
        <w:rPr>
          <w:rFonts w:ascii="Garamond" w:hAnsi="Garamond"/>
        </w:rPr>
        <w:t xml:space="preserve"> for this course.  </w:t>
      </w:r>
      <w:r w:rsidR="002311B1" w:rsidRPr="00CF7007">
        <w:rPr>
          <w:rFonts w:ascii="Garamond" w:hAnsi="Garamond"/>
        </w:rPr>
        <w:t>I work from the assumption</w:t>
      </w:r>
      <w:r w:rsidR="00221137" w:rsidRPr="00CF7007">
        <w:rPr>
          <w:rFonts w:ascii="Garamond" w:hAnsi="Garamond"/>
        </w:rPr>
        <w:t xml:space="preserve"> that students who enroll </w:t>
      </w:r>
      <w:r w:rsidR="002E4780" w:rsidRPr="00CF7007">
        <w:rPr>
          <w:rFonts w:ascii="Garamond" w:hAnsi="Garamond"/>
        </w:rPr>
        <w:t xml:space="preserve">in this elective course </w:t>
      </w:r>
      <w:r w:rsidR="00221137" w:rsidRPr="00CF7007">
        <w:rPr>
          <w:rFonts w:ascii="Garamond" w:hAnsi="Garamond"/>
        </w:rPr>
        <w:t>are self-motivated, self-determined</w:t>
      </w:r>
      <w:r w:rsidR="00124CA6" w:rsidRPr="00CF7007">
        <w:rPr>
          <w:rFonts w:ascii="Garamond" w:hAnsi="Garamond"/>
        </w:rPr>
        <w:t>,</w:t>
      </w:r>
      <w:r w:rsidR="00221137" w:rsidRPr="00CF7007">
        <w:rPr>
          <w:rFonts w:ascii="Garamond" w:hAnsi="Garamond"/>
        </w:rPr>
        <w:t xml:space="preserve"> mature persons who take responsibility for themselves and their education.</w:t>
      </w:r>
      <w:r w:rsidR="00221137" w:rsidRPr="00CF7007">
        <w:rPr>
          <w:rFonts w:ascii="Garamond" w:hAnsi="Garamond"/>
        </w:rPr>
        <w:br/>
      </w:r>
      <w:r w:rsidR="00221137" w:rsidRPr="00CF7007">
        <w:rPr>
          <w:rFonts w:ascii="Garamond" w:hAnsi="Garamond"/>
        </w:rPr>
        <w:br/>
      </w:r>
      <w:r w:rsidR="00221137" w:rsidRPr="00CF7007">
        <w:rPr>
          <w:rFonts w:ascii="Garamond" w:hAnsi="Garamond"/>
          <w:b/>
          <w:bCs/>
          <w:u w:val="single"/>
        </w:rPr>
        <w:t>CLASS EXPECTATIONS:</w:t>
      </w:r>
      <w:r w:rsidR="00221137" w:rsidRPr="00CF7007">
        <w:rPr>
          <w:rFonts w:ascii="Garamond" w:hAnsi="Garamond"/>
        </w:rPr>
        <w:br/>
      </w:r>
    </w:p>
    <w:p w14:paraId="69E65424" w14:textId="6D037F0F" w:rsidR="00221137" w:rsidRPr="00CF7007" w:rsidRDefault="007F5939" w:rsidP="00B54E66">
      <w:pPr>
        <w:rPr>
          <w:rFonts w:ascii="Garamond" w:hAnsi="Garamond"/>
        </w:rPr>
      </w:pPr>
      <w:r w:rsidRPr="00CF7007">
        <w:rPr>
          <w:rFonts w:ascii="Garamond" w:hAnsi="Garamond"/>
        </w:rPr>
        <w:t xml:space="preserve">1. </w:t>
      </w:r>
      <w:r w:rsidR="00221137" w:rsidRPr="00CF7007">
        <w:rPr>
          <w:rFonts w:ascii="Garamond" w:hAnsi="Garamond"/>
        </w:rPr>
        <w:t>UNT e-mail and messaging via Canvas are the only two official means of communication between students and the instructor.  Students may use the instructor’s cell phone, but only in an emergency.</w:t>
      </w:r>
      <w:r w:rsidRPr="00CF7007">
        <w:rPr>
          <w:rFonts w:ascii="Garamond" w:hAnsi="Garamond"/>
        </w:rPr>
        <w:br/>
        <w:t>2. No food or drink except bottled water, please.</w:t>
      </w:r>
      <w:r w:rsidRPr="00CF7007">
        <w:rPr>
          <w:rFonts w:ascii="Garamond" w:hAnsi="Garamond"/>
        </w:rPr>
        <w:br/>
        <w:t xml:space="preserve">3. Use of laptops and/or tablets </w:t>
      </w:r>
      <w:r w:rsidR="00124CA6" w:rsidRPr="00CF7007">
        <w:rPr>
          <w:rFonts w:ascii="Garamond" w:hAnsi="Garamond"/>
        </w:rPr>
        <w:t xml:space="preserve">during class </w:t>
      </w:r>
      <w:r w:rsidRPr="00CF7007">
        <w:rPr>
          <w:rFonts w:ascii="Garamond" w:hAnsi="Garamond"/>
        </w:rPr>
        <w:t xml:space="preserve">is perfectly acceptable.  Use of cell phones for any purpose other than making </w:t>
      </w:r>
      <w:r w:rsidR="0044511F" w:rsidRPr="00CF7007">
        <w:rPr>
          <w:rFonts w:ascii="Garamond" w:hAnsi="Garamond"/>
        </w:rPr>
        <w:t>recordings of class is prohibited.</w:t>
      </w:r>
      <w:r w:rsidR="00124CA6" w:rsidRPr="00CF7007">
        <w:rPr>
          <w:rFonts w:ascii="Garamond" w:hAnsi="Garamond"/>
        </w:rPr>
        <w:br/>
        <w:t>4. HARD DEADLINES for all papers to be submitted</w:t>
      </w:r>
      <w:r w:rsidR="0018648F" w:rsidRPr="00CF7007">
        <w:rPr>
          <w:rFonts w:ascii="Garamond" w:hAnsi="Garamond"/>
        </w:rPr>
        <w:t xml:space="preserve"> via e-mail</w:t>
      </w:r>
      <w:r w:rsidR="002E4780" w:rsidRPr="00CF7007">
        <w:rPr>
          <w:rFonts w:ascii="Garamond" w:hAnsi="Garamond"/>
        </w:rPr>
        <w:t xml:space="preserve"> or Canvas</w:t>
      </w:r>
      <w:r w:rsidR="00124CA6" w:rsidRPr="00CF7007">
        <w:rPr>
          <w:rFonts w:ascii="Garamond" w:hAnsi="Garamond"/>
        </w:rPr>
        <w:t>.</w:t>
      </w:r>
      <w:r w:rsidR="0044511F" w:rsidRPr="00CF7007">
        <w:rPr>
          <w:rFonts w:ascii="Garamond" w:hAnsi="Garamond"/>
        </w:rPr>
        <w:br/>
      </w:r>
      <w:r w:rsidR="0044511F" w:rsidRPr="00CF7007">
        <w:rPr>
          <w:rFonts w:ascii="Garamond" w:hAnsi="Garamond"/>
        </w:rPr>
        <w:br/>
      </w:r>
      <w:r w:rsidR="0044511F" w:rsidRPr="00CF7007">
        <w:rPr>
          <w:rFonts w:ascii="Garamond" w:hAnsi="Garamond"/>
          <w:b/>
          <w:bCs/>
          <w:u w:val="single"/>
        </w:rPr>
        <w:t>SCHEDULE:</w:t>
      </w:r>
      <w:r w:rsidR="0044511F" w:rsidRPr="00CF7007">
        <w:rPr>
          <w:rFonts w:ascii="Garamond" w:hAnsi="Garamond"/>
        </w:rPr>
        <w:br/>
      </w:r>
      <w:r w:rsidR="0044511F" w:rsidRPr="00CF7007">
        <w:rPr>
          <w:rFonts w:ascii="Garamond" w:hAnsi="Garamond"/>
        </w:rPr>
        <w:br/>
      </w:r>
      <w:r w:rsidR="00CF7007">
        <w:rPr>
          <w:rFonts w:ascii="Garamond" w:hAnsi="Garamond"/>
        </w:rPr>
        <w:t>Week 1</w:t>
      </w:r>
      <w:r w:rsidR="0044511F" w:rsidRPr="00CF7007">
        <w:rPr>
          <w:rFonts w:ascii="Garamond" w:hAnsi="Garamond"/>
        </w:rPr>
        <w:tab/>
      </w:r>
      <w:r w:rsidR="0044511F" w:rsidRPr="00CF7007">
        <w:rPr>
          <w:rFonts w:ascii="Garamond" w:hAnsi="Garamond"/>
        </w:rPr>
        <w:tab/>
      </w:r>
      <w:r w:rsidR="00CF7007">
        <w:rPr>
          <w:rFonts w:ascii="Garamond" w:hAnsi="Garamond"/>
        </w:rPr>
        <w:t>8/</w:t>
      </w:r>
      <w:r w:rsidR="008F0440" w:rsidRPr="00CF7007">
        <w:rPr>
          <w:rFonts w:ascii="Garamond" w:hAnsi="Garamond"/>
        </w:rPr>
        <w:t>1</w:t>
      </w:r>
      <w:r w:rsidR="00C93936" w:rsidRPr="00CF7007">
        <w:rPr>
          <w:rFonts w:ascii="Garamond" w:hAnsi="Garamond"/>
        </w:rPr>
        <w:t>8</w:t>
      </w:r>
      <w:r w:rsidR="0044511F" w:rsidRPr="00CF7007">
        <w:rPr>
          <w:rFonts w:ascii="Garamond" w:hAnsi="Garamond"/>
        </w:rPr>
        <w:t>:</w:t>
      </w:r>
      <w:r w:rsidR="0044511F" w:rsidRPr="00CF7007">
        <w:rPr>
          <w:rFonts w:ascii="Garamond" w:hAnsi="Garamond"/>
        </w:rPr>
        <w:tab/>
        <w:t>Introduction, General Concepts, Discussion of Syllabus &amp; Course Objectives</w:t>
      </w:r>
      <w:r w:rsidR="00744E8E" w:rsidRPr="00CF7007">
        <w:rPr>
          <w:rFonts w:ascii="Garamond" w:hAnsi="Garamond"/>
        </w:rPr>
        <w:t>; Middle Ages</w:t>
      </w:r>
    </w:p>
    <w:p w14:paraId="233AD14B" w14:textId="77777777" w:rsidR="00CF7007" w:rsidRDefault="00CF7007" w:rsidP="00CF7007">
      <w:pPr>
        <w:ind w:left="1440"/>
        <w:rPr>
          <w:rFonts w:ascii="Garamond" w:hAnsi="Garamond"/>
        </w:rPr>
      </w:pPr>
      <w:r>
        <w:rPr>
          <w:rFonts w:ascii="Garamond" w:hAnsi="Garamond"/>
        </w:rPr>
        <w:t>8/</w:t>
      </w:r>
      <w:r w:rsidR="008F0440" w:rsidRPr="00CF7007">
        <w:rPr>
          <w:rFonts w:ascii="Garamond" w:hAnsi="Garamond"/>
        </w:rPr>
        <w:t>2</w:t>
      </w:r>
      <w:r w:rsidR="00C93936" w:rsidRPr="00CF7007">
        <w:rPr>
          <w:rFonts w:ascii="Garamond" w:hAnsi="Garamond"/>
        </w:rPr>
        <w:t>0</w:t>
      </w:r>
      <w:r w:rsidR="0044511F" w:rsidRPr="00CF7007">
        <w:rPr>
          <w:rFonts w:ascii="Garamond" w:hAnsi="Garamond"/>
        </w:rPr>
        <w:t>:</w:t>
      </w:r>
      <w:r w:rsidR="0044511F" w:rsidRPr="00CF7007">
        <w:rPr>
          <w:rFonts w:ascii="Garamond" w:hAnsi="Garamond"/>
        </w:rPr>
        <w:tab/>
      </w:r>
      <w:r w:rsidR="00CE0BB1" w:rsidRPr="00CF7007">
        <w:rPr>
          <w:rFonts w:ascii="Garamond" w:hAnsi="Garamond"/>
        </w:rPr>
        <w:t>14</w:t>
      </w:r>
      <w:r w:rsidR="00CE0BB1" w:rsidRPr="00CF7007">
        <w:rPr>
          <w:rFonts w:ascii="Garamond" w:hAnsi="Garamond"/>
          <w:vertAlign w:val="superscript"/>
        </w:rPr>
        <w:t>th</w:t>
      </w:r>
      <w:r w:rsidR="00744E8E" w:rsidRPr="00CF7007">
        <w:rPr>
          <w:rFonts w:ascii="Garamond" w:hAnsi="Garamond"/>
        </w:rPr>
        <w:t xml:space="preserve"> to 16</w:t>
      </w:r>
      <w:r w:rsidR="00744E8E" w:rsidRPr="00CF7007">
        <w:rPr>
          <w:rFonts w:ascii="Garamond" w:hAnsi="Garamond"/>
          <w:vertAlign w:val="superscript"/>
        </w:rPr>
        <w:t>th</w:t>
      </w:r>
      <w:r w:rsidR="00744E8E" w:rsidRPr="00CF7007">
        <w:rPr>
          <w:rFonts w:ascii="Garamond" w:hAnsi="Garamond"/>
        </w:rPr>
        <w:t xml:space="preserve"> C</w:t>
      </w:r>
      <w:r w:rsidR="00CE0BB1" w:rsidRPr="00CF7007">
        <w:rPr>
          <w:rFonts w:ascii="Garamond" w:hAnsi="Garamond"/>
        </w:rPr>
        <w:t>entury</w:t>
      </w:r>
      <w:r w:rsidR="003E39F1" w:rsidRPr="00CF7007">
        <w:rPr>
          <w:rFonts w:ascii="Garamond" w:hAnsi="Garamond"/>
        </w:rPr>
        <w:t xml:space="preserve">:  </w:t>
      </w:r>
      <w:r w:rsidR="00744E8E" w:rsidRPr="00CF7007">
        <w:rPr>
          <w:rFonts w:ascii="Garamond" w:hAnsi="Garamond"/>
        </w:rPr>
        <w:t>Chanson; Motet; Social/Religious/Political Conflict</w:t>
      </w:r>
    </w:p>
    <w:p w14:paraId="64A17503" w14:textId="77777777" w:rsidR="00CF7007" w:rsidRDefault="00CF7007" w:rsidP="00CF7007">
      <w:pPr>
        <w:rPr>
          <w:rFonts w:ascii="Garamond" w:hAnsi="Garamond"/>
        </w:rPr>
      </w:pPr>
    </w:p>
    <w:p w14:paraId="446778AE" w14:textId="5FDEB2F0" w:rsidR="0044511F" w:rsidRPr="00CF7007" w:rsidRDefault="00CF7007" w:rsidP="00CF7007">
      <w:pPr>
        <w:rPr>
          <w:rFonts w:ascii="Garamond" w:hAnsi="Garamond"/>
        </w:rPr>
      </w:pPr>
      <w:r>
        <w:rPr>
          <w:rFonts w:ascii="Garamond" w:hAnsi="Garamond"/>
        </w:rPr>
        <w:t>Week 2</w:t>
      </w:r>
      <w:r>
        <w:rPr>
          <w:rFonts w:ascii="Garamond" w:hAnsi="Garamond"/>
        </w:rPr>
        <w:tab/>
      </w:r>
      <w:r>
        <w:rPr>
          <w:rFonts w:ascii="Garamond" w:hAnsi="Garamond"/>
        </w:rPr>
        <w:tab/>
        <w:t>8/</w:t>
      </w:r>
      <w:r w:rsidR="009D6016" w:rsidRPr="00CF7007">
        <w:rPr>
          <w:rFonts w:ascii="Garamond" w:hAnsi="Garamond"/>
        </w:rPr>
        <w:t>2</w:t>
      </w:r>
      <w:r w:rsidR="00C93936" w:rsidRPr="00CF7007">
        <w:rPr>
          <w:rFonts w:ascii="Garamond" w:hAnsi="Garamond"/>
        </w:rPr>
        <w:t>5</w:t>
      </w:r>
      <w:r w:rsidR="0044511F" w:rsidRPr="00CF7007">
        <w:rPr>
          <w:rFonts w:ascii="Garamond" w:hAnsi="Garamond"/>
        </w:rPr>
        <w:t>:</w:t>
      </w:r>
      <w:r w:rsidR="0044511F" w:rsidRPr="00CF7007">
        <w:rPr>
          <w:rFonts w:ascii="Garamond" w:hAnsi="Garamond"/>
        </w:rPr>
        <w:tab/>
      </w:r>
      <w:r w:rsidR="00CE0BB1" w:rsidRPr="00CF7007">
        <w:rPr>
          <w:rFonts w:ascii="Garamond" w:hAnsi="Garamond"/>
        </w:rPr>
        <w:t>1</w:t>
      </w:r>
      <w:r w:rsidR="00744E8E" w:rsidRPr="00CF7007">
        <w:rPr>
          <w:rFonts w:ascii="Garamond" w:hAnsi="Garamond"/>
        </w:rPr>
        <w:t>7</w:t>
      </w:r>
      <w:r w:rsidR="00CE0BB1" w:rsidRPr="00CF7007">
        <w:rPr>
          <w:rFonts w:ascii="Garamond" w:hAnsi="Garamond"/>
          <w:vertAlign w:val="superscript"/>
        </w:rPr>
        <w:t>th</w:t>
      </w:r>
      <w:r w:rsidR="00CE0BB1" w:rsidRPr="00CF7007">
        <w:rPr>
          <w:rFonts w:ascii="Garamond" w:hAnsi="Garamond"/>
        </w:rPr>
        <w:t xml:space="preserve"> Centur</w:t>
      </w:r>
      <w:r w:rsidR="00744E8E" w:rsidRPr="00CF7007">
        <w:rPr>
          <w:rFonts w:ascii="Garamond" w:hAnsi="Garamond"/>
        </w:rPr>
        <w:t>y:</w:t>
      </w:r>
      <w:r w:rsidR="003E39F1" w:rsidRPr="00CF7007">
        <w:rPr>
          <w:rFonts w:ascii="Garamond" w:hAnsi="Garamond"/>
        </w:rPr>
        <w:t xml:space="preserve">  </w:t>
      </w:r>
      <w:r w:rsidR="00744E8E" w:rsidRPr="00CF7007">
        <w:rPr>
          <w:rFonts w:ascii="Garamond" w:hAnsi="Garamond"/>
        </w:rPr>
        <w:t xml:space="preserve">Early Baroque – </w:t>
      </w:r>
      <w:r w:rsidR="00744E8E" w:rsidRPr="00CF7007">
        <w:rPr>
          <w:rFonts w:ascii="Garamond" w:hAnsi="Garamond"/>
          <w:i/>
          <w:iCs/>
        </w:rPr>
        <w:t>Air de Cour</w:t>
      </w:r>
    </w:p>
    <w:p w14:paraId="663276D0" w14:textId="397ADD0D" w:rsidR="0044511F" w:rsidRPr="00CF7007" w:rsidRDefault="0044511F" w:rsidP="00B54E66">
      <w:pPr>
        <w:rPr>
          <w:rFonts w:ascii="Garamond" w:hAnsi="Garamond"/>
        </w:rPr>
      </w:pPr>
      <w:r w:rsidRPr="00CF7007">
        <w:rPr>
          <w:rFonts w:ascii="Garamond" w:hAnsi="Garamond"/>
        </w:rPr>
        <w:tab/>
      </w:r>
      <w:r w:rsidRPr="00CF7007">
        <w:rPr>
          <w:rFonts w:ascii="Garamond" w:hAnsi="Garamond"/>
        </w:rPr>
        <w:tab/>
      </w:r>
      <w:r w:rsidR="00CF7007">
        <w:rPr>
          <w:rFonts w:ascii="Garamond" w:hAnsi="Garamond"/>
        </w:rPr>
        <w:t>8/</w:t>
      </w:r>
      <w:r w:rsidR="008F0440" w:rsidRPr="00CF7007">
        <w:rPr>
          <w:rFonts w:ascii="Garamond" w:hAnsi="Garamond"/>
        </w:rPr>
        <w:t>2</w:t>
      </w:r>
      <w:r w:rsidR="00C93936" w:rsidRPr="00CF7007">
        <w:rPr>
          <w:rFonts w:ascii="Garamond" w:hAnsi="Garamond"/>
        </w:rPr>
        <w:t>7</w:t>
      </w:r>
      <w:r w:rsidRPr="00CF7007">
        <w:rPr>
          <w:rFonts w:ascii="Garamond" w:hAnsi="Garamond"/>
        </w:rPr>
        <w:t>:</w:t>
      </w:r>
      <w:r w:rsidRPr="00CF7007">
        <w:rPr>
          <w:rFonts w:ascii="Garamond" w:hAnsi="Garamond"/>
        </w:rPr>
        <w:tab/>
      </w:r>
      <w:r w:rsidR="009D6016" w:rsidRPr="00CF7007">
        <w:rPr>
          <w:rFonts w:ascii="Garamond" w:hAnsi="Garamond"/>
        </w:rPr>
        <w:t>1</w:t>
      </w:r>
      <w:r w:rsidR="0080095F" w:rsidRPr="00CF7007">
        <w:rPr>
          <w:rFonts w:ascii="Garamond" w:hAnsi="Garamond"/>
        </w:rPr>
        <w:t>7</w:t>
      </w:r>
      <w:r w:rsidR="009D6016" w:rsidRPr="00CF7007">
        <w:rPr>
          <w:rFonts w:ascii="Garamond" w:hAnsi="Garamond"/>
          <w:vertAlign w:val="superscript"/>
        </w:rPr>
        <w:t>th</w:t>
      </w:r>
      <w:r w:rsidR="009D6016" w:rsidRPr="00CF7007">
        <w:rPr>
          <w:rFonts w:ascii="Garamond" w:hAnsi="Garamond"/>
        </w:rPr>
        <w:t xml:space="preserve"> Century:  </w:t>
      </w:r>
      <w:r w:rsidR="00744E8E" w:rsidRPr="00CF7007">
        <w:rPr>
          <w:rFonts w:ascii="Garamond" w:hAnsi="Garamond"/>
        </w:rPr>
        <w:t>Middle &amp; Late</w:t>
      </w:r>
      <w:r w:rsidR="00F00EC5" w:rsidRPr="00CF7007">
        <w:rPr>
          <w:rFonts w:ascii="Garamond" w:hAnsi="Garamond"/>
        </w:rPr>
        <w:t xml:space="preserve"> Baroque –</w:t>
      </w:r>
      <w:r w:rsidR="00744E8E" w:rsidRPr="00CF7007">
        <w:rPr>
          <w:rFonts w:ascii="Garamond" w:hAnsi="Garamond"/>
        </w:rPr>
        <w:t xml:space="preserve"> Lully; “Life after Lully”</w:t>
      </w:r>
    </w:p>
    <w:p w14:paraId="09D99315" w14:textId="7ED67191" w:rsidR="0044511F" w:rsidRPr="00CF7007" w:rsidRDefault="00C93936" w:rsidP="00B54E66">
      <w:pPr>
        <w:rPr>
          <w:rFonts w:ascii="Garamond" w:hAnsi="Garamond"/>
        </w:rPr>
      </w:pPr>
      <w:r w:rsidRPr="00CF7007">
        <w:rPr>
          <w:rFonts w:ascii="Garamond" w:hAnsi="Garamond"/>
        </w:rPr>
        <w:br/>
      </w:r>
      <w:r w:rsidR="00CF7007">
        <w:rPr>
          <w:rFonts w:ascii="Garamond" w:hAnsi="Garamond"/>
        </w:rPr>
        <w:t>Week 3</w:t>
      </w:r>
      <w:r w:rsidR="00CF7007">
        <w:rPr>
          <w:rFonts w:ascii="Garamond" w:hAnsi="Garamond"/>
        </w:rPr>
        <w:tab/>
      </w:r>
      <w:r w:rsidRPr="00CF7007">
        <w:rPr>
          <w:rFonts w:ascii="Garamond" w:hAnsi="Garamond"/>
        </w:rPr>
        <w:tab/>
      </w:r>
      <w:r w:rsidR="00CF7007">
        <w:rPr>
          <w:rFonts w:ascii="Garamond" w:hAnsi="Garamond"/>
        </w:rPr>
        <w:t>9/</w:t>
      </w:r>
      <w:r w:rsidRPr="00CF7007">
        <w:rPr>
          <w:rFonts w:ascii="Garamond" w:hAnsi="Garamond"/>
        </w:rPr>
        <w:t>1</w:t>
      </w:r>
      <w:r w:rsidR="0044511F" w:rsidRPr="00CF7007">
        <w:rPr>
          <w:rFonts w:ascii="Garamond" w:hAnsi="Garamond"/>
        </w:rPr>
        <w:t>:</w:t>
      </w:r>
      <w:r w:rsidR="0044511F" w:rsidRPr="00CF7007">
        <w:rPr>
          <w:rFonts w:ascii="Garamond" w:hAnsi="Garamond"/>
        </w:rPr>
        <w:tab/>
      </w:r>
      <w:r w:rsidR="00CE0BB1" w:rsidRPr="00CF7007">
        <w:rPr>
          <w:rFonts w:ascii="Garamond" w:hAnsi="Garamond"/>
        </w:rPr>
        <w:t>1</w:t>
      </w:r>
      <w:r w:rsidR="009D6016" w:rsidRPr="00CF7007">
        <w:rPr>
          <w:rFonts w:ascii="Garamond" w:hAnsi="Garamond"/>
        </w:rPr>
        <w:t>7</w:t>
      </w:r>
      <w:r w:rsidR="00CE0BB1" w:rsidRPr="00CF7007">
        <w:rPr>
          <w:rFonts w:ascii="Garamond" w:hAnsi="Garamond"/>
          <w:vertAlign w:val="superscript"/>
        </w:rPr>
        <w:t>th</w:t>
      </w:r>
      <w:r w:rsidR="00CE0BB1" w:rsidRPr="00CF7007">
        <w:rPr>
          <w:rFonts w:ascii="Garamond" w:hAnsi="Garamond"/>
        </w:rPr>
        <w:t xml:space="preserve"> Century</w:t>
      </w:r>
      <w:r w:rsidR="003E39F1" w:rsidRPr="00CF7007">
        <w:rPr>
          <w:rFonts w:ascii="Garamond" w:hAnsi="Garamond"/>
        </w:rPr>
        <w:t xml:space="preserve">: </w:t>
      </w:r>
      <w:r w:rsidR="00001BBD" w:rsidRPr="00CF7007">
        <w:rPr>
          <w:rFonts w:ascii="Garamond" w:hAnsi="Garamond"/>
        </w:rPr>
        <w:t xml:space="preserve"> </w:t>
      </w:r>
      <w:r w:rsidR="00744E8E" w:rsidRPr="00CF7007">
        <w:rPr>
          <w:rFonts w:ascii="Garamond" w:hAnsi="Garamond"/>
        </w:rPr>
        <w:t>Enlightenment</w:t>
      </w:r>
      <w:r w:rsidR="00001BBD" w:rsidRPr="00CF7007">
        <w:rPr>
          <w:rFonts w:ascii="Garamond" w:hAnsi="Garamond"/>
        </w:rPr>
        <w:t xml:space="preserve"> – </w:t>
      </w:r>
      <w:r w:rsidR="00744E8E" w:rsidRPr="00CF7007">
        <w:rPr>
          <w:rFonts w:ascii="Garamond" w:hAnsi="Garamond"/>
        </w:rPr>
        <w:t>Gluck; Martini; Cherubini; de la Guerre</w:t>
      </w:r>
    </w:p>
    <w:p w14:paraId="0B74605E" w14:textId="324B9EF3" w:rsidR="00B5642B" w:rsidRPr="00CF7007" w:rsidRDefault="0044511F" w:rsidP="009D6016">
      <w:pPr>
        <w:rPr>
          <w:rFonts w:ascii="Garamond" w:hAnsi="Garamond"/>
        </w:rPr>
      </w:pPr>
      <w:r w:rsidRPr="00CF7007">
        <w:rPr>
          <w:rFonts w:ascii="Garamond" w:hAnsi="Garamond"/>
        </w:rPr>
        <w:tab/>
      </w:r>
      <w:r w:rsidRPr="00CF7007">
        <w:rPr>
          <w:rFonts w:ascii="Garamond" w:hAnsi="Garamond"/>
        </w:rPr>
        <w:tab/>
      </w:r>
      <w:r w:rsidR="00CF7007">
        <w:rPr>
          <w:rFonts w:ascii="Garamond" w:hAnsi="Garamond"/>
        </w:rPr>
        <w:t>9/</w:t>
      </w:r>
      <w:r w:rsidR="003D40A9" w:rsidRPr="00CF7007">
        <w:rPr>
          <w:rFonts w:ascii="Garamond" w:hAnsi="Garamond"/>
        </w:rPr>
        <w:t>3</w:t>
      </w:r>
      <w:r w:rsidRPr="00CF7007">
        <w:rPr>
          <w:rFonts w:ascii="Garamond" w:hAnsi="Garamond"/>
        </w:rPr>
        <w:t>:</w:t>
      </w:r>
      <w:r w:rsidRPr="00CF7007">
        <w:rPr>
          <w:rFonts w:ascii="Garamond" w:hAnsi="Garamond"/>
        </w:rPr>
        <w:tab/>
      </w:r>
      <w:r w:rsidR="000E71F9" w:rsidRPr="00CF7007">
        <w:rPr>
          <w:rFonts w:ascii="Garamond" w:hAnsi="Garamond"/>
        </w:rPr>
        <w:t>1</w:t>
      </w:r>
      <w:r w:rsidR="00B5642B" w:rsidRPr="00CF7007">
        <w:rPr>
          <w:rFonts w:ascii="Garamond" w:hAnsi="Garamond"/>
        </w:rPr>
        <w:t>8</w:t>
      </w:r>
      <w:r w:rsidR="000E71F9" w:rsidRPr="00CF7007">
        <w:rPr>
          <w:rFonts w:ascii="Garamond" w:hAnsi="Garamond"/>
          <w:vertAlign w:val="superscript"/>
        </w:rPr>
        <w:t>th</w:t>
      </w:r>
      <w:r w:rsidR="000E71F9" w:rsidRPr="00CF7007">
        <w:rPr>
          <w:rFonts w:ascii="Garamond" w:hAnsi="Garamond"/>
        </w:rPr>
        <w:t xml:space="preserve"> Century:</w:t>
      </w:r>
      <w:r w:rsidR="003D40A9" w:rsidRPr="00CF7007">
        <w:rPr>
          <w:rFonts w:ascii="Garamond" w:hAnsi="Garamond"/>
        </w:rPr>
        <w:t xml:space="preserve">  </w:t>
      </w:r>
      <w:r w:rsidR="00744E8E" w:rsidRPr="00CF7007">
        <w:rPr>
          <w:rFonts w:ascii="Garamond" w:hAnsi="Garamond"/>
        </w:rPr>
        <w:t xml:space="preserve">Classical:  </w:t>
      </w:r>
      <w:r w:rsidR="00744E8E" w:rsidRPr="00CF7007">
        <w:rPr>
          <w:rFonts w:ascii="Garamond" w:hAnsi="Garamond"/>
          <w:i/>
          <w:iCs/>
        </w:rPr>
        <w:t>Romance</w:t>
      </w:r>
      <w:r w:rsidR="00744E8E" w:rsidRPr="00CF7007">
        <w:rPr>
          <w:rFonts w:ascii="Garamond" w:hAnsi="Garamond"/>
        </w:rPr>
        <w:t xml:space="preserve">; </w:t>
      </w:r>
      <w:proofErr w:type="spellStart"/>
      <w:r w:rsidR="00744E8E" w:rsidRPr="00CF7007">
        <w:rPr>
          <w:rFonts w:ascii="Garamond" w:hAnsi="Garamond"/>
        </w:rPr>
        <w:t>Bologne</w:t>
      </w:r>
      <w:proofErr w:type="spellEnd"/>
      <w:r w:rsidR="00744E8E" w:rsidRPr="00CF7007">
        <w:rPr>
          <w:rFonts w:ascii="Garamond" w:hAnsi="Garamond"/>
        </w:rPr>
        <w:t>; Grétry; Méhul</w:t>
      </w:r>
      <w:r w:rsidR="00DD5FB7" w:rsidRPr="00CF7007">
        <w:rPr>
          <w:rFonts w:ascii="Garamond" w:hAnsi="Garamond"/>
        </w:rPr>
        <w:br/>
      </w:r>
      <w:r w:rsidR="00E40DA5" w:rsidRPr="00CF7007">
        <w:rPr>
          <w:rFonts w:ascii="Garamond" w:hAnsi="Garamond"/>
        </w:rPr>
        <w:br/>
      </w:r>
      <w:r w:rsidR="00CF7007">
        <w:rPr>
          <w:rFonts w:ascii="Garamond" w:hAnsi="Garamond"/>
        </w:rPr>
        <w:t>Week 4</w:t>
      </w:r>
      <w:r w:rsidR="00E40DA5" w:rsidRPr="00CF7007">
        <w:rPr>
          <w:rFonts w:ascii="Garamond" w:hAnsi="Garamond"/>
        </w:rPr>
        <w:tab/>
      </w:r>
      <w:r w:rsidR="00E40DA5" w:rsidRPr="00CF7007">
        <w:rPr>
          <w:rFonts w:ascii="Garamond" w:hAnsi="Garamond"/>
        </w:rPr>
        <w:tab/>
      </w:r>
      <w:r w:rsidR="00CF7007">
        <w:rPr>
          <w:rFonts w:ascii="Garamond" w:hAnsi="Garamond"/>
        </w:rPr>
        <w:t>9/</w:t>
      </w:r>
      <w:r w:rsidR="00E40DA5" w:rsidRPr="00CF7007">
        <w:rPr>
          <w:rFonts w:ascii="Garamond" w:hAnsi="Garamond"/>
        </w:rPr>
        <w:t>8:</w:t>
      </w:r>
      <w:r w:rsidR="00E40DA5" w:rsidRPr="00CF7007">
        <w:rPr>
          <w:rFonts w:ascii="Garamond" w:hAnsi="Garamond"/>
        </w:rPr>
        <w:tab/>
        <w:t>18</w:t>
      </w:r>
      <w:r w:rsidR="00E40DA5" w:rsidRPr="00CF7007">
        <w:rPr>
          <w:rFonts w:ascii="Garamond" w:hAnsi="Garamond"/>
          <w:vertAlign w:val="superscript"/>
        </w:rPr>
        <w:t>th</w:t>
      </w:r>
      <w:r w:rsidR="00E40DA5" w:rsidRPr="00CF7007">
        <w:rPr>
          <w:rFonts w:ascii="Garamond" w:hAnsi="Garamond"/>
        </w:rPr>
        <w:t xml:space="preserve"> Century:  </w:t>
      </w:r>
      <w:r w:rsidR="00744E8E" w:rsidRPr="00CF7007">
        <w:rPr>
          <w:rFonts w:ascii="Garamond" w:hAnsi="Garamond"/>
          <w:i/>
          <w:iCs/>
        </w:rPr>
        <w:t xml:space="preserve">La </w:t>
      </w:r>
      <w:proofErr w:type="spellStart"/>
      <w:r w:rsidR="00744E8E" w:rsidRPr="00CF7007">
        <w:rPr>
          <w:rFonts w:ascii="Garamond" w:hAnsi="Garamond"/>
          <w:i/>
          <w:iCs/>
        </w:rPr>
        <w:t>Révolution</w:t>
      </w:r>
      <w:proofErr w:type="spellEnd"/>
      <w:r w:rsidR="00C003CC">
        <w:rPr>
          <w:rFonts w:ascii="Garamond" w:hAnsi="Garamond"/>
        </w:rPr>
        <w:t xml:space="preserve"> </w:t>
      </w:r>
      <w:r w:rsidR="00093415">
        <w:rPr>
          <w:rFonts w:ascii="Garamond" w:hAnsi="Garamond"/>
        </w:rPr>
        <w:t>– How to Survive; Resistance to Foreign Influences</w:t>
      </w:r>
    </w:p>
    <w:p w14:paraId="2891BE8E" w14:textId="5F4E76FD" w:rsidR="00CF7007" w:rsidRPr="00CF7007" w:rsidRDefault="00CF7007" w:rsidP="00CF7007">
      <w:pPr>
        <w:ind w:left="720" w:firstLine="720"/>
        <w:rPr>
          <w:rFonts w:ascii="Garamond" w:hAnsi="Garamond"/>
        </w:rPr>
      </w:pPr>
      <w:r>
        <w:rPr>
          <w:rFonts w:ascii="Garamond" w:hAnsi="Garamond"/>
        </w:rPr>
        <w:t>9/</w:t>
      </w:r>
      <w:r w:rsidR="00001BBD" w:rsidRPr="00CF7007">
        <w:rPr>
          <w:rFonts w:ascii="Garamond" w:hAnsi="Garamond"/>
        </w:rPr>
        <w:t>10</w:t>
      </w:r>
      <w:r w:rsidR="009D6016" w:rsidRPr="00CF7007">
        <w:rPr>
          <w:rFonts w:ascii="Garamond" w:hAnsi="Garamond"/>
        </w:rPr>
        <w:t>:</w:t>
      </w:r>
      <w:r w:rsidR="009D6016" w:rsidRPr="00CF7007">
        <w:rPr>
          <w:rFonts w:ascii="Garamond" w:hAnsi="Garamond"/>
        </w:rPr>
        <w:tab/>
      </w:r>
      <w:r w:rsidR="000E71F9" w:rsidRPr="00CF7007">
        <w:rPr>
          <w:rFonts w:ascii="Garamond" w:hAnsi="Garamond"/>
        </w:rPr>
        <w:t>1</w:t>
      </w:r>
      <w:r w:rsidR="00A33C8C" w:rsidRPr="00CF7007">
        <w:rPr>
          <w:rFonts w:ascii="Garamond" w:hAnsi="Garamond"/>
        </w:rPr>
        <w:t>8</w:t>
      </w:r>
      <w:r w:rsidR="000E71F9" w:rsidRPr="00CF7007">
        <w:rPr>
          <w:rFonts w:ascii="Garamond" w:hAnsi="Garamond"/>
          <w:vertAlign w:val="superscript"/>
        </w:rPr>
        <w:t>th</w:t>
      </w:r>
      <w:r w:rsidR="000E71F9" w:rsidRPr="00CF7007">
        <w:rPr>
          <w:rFonts w:ascii="Garamond" w:hAnsi="Garamond"/>
        </w:rPr>
        <w:t xml:space="preserve"> Century: </w:t>
      </w:r>
      <w:r w:rsidR="00542044" w:rsidRPr="00CF7007">
        <w:rPr>
          <w:rFonts w:ascii="Garamond" w:hAnsi="Garamond"/>
        </w:rPr>
        <w:t xml:space="preserve"> </w:t>
      </w:r>
      <w:r w:rsidR="00744E8E" w:rsidRPr="00CF7007">
        <w:rPr>
          <w:rFonts w:ascii="Garamond" w:hAnsi="Garamond"/>
        </w:rPr>
        <w:t>Romanticism – Puget; David; Niedermeyer</w:t>
      </w:r>
      <w:r w:rsidR="00872582">
        <w:rPr>
          <w:rFonts w:ascii="Garamond" w:hAnsi="Garamond"/>
        </w:rPr>
        <w:t>; Meyerbeer</w:t>
      </w:r>
      <w:r w:rsidR="00DD5FB7" w:rsidRPr="00CF7007">
        <w:rPr>
          <w:rFonts w:ascii="Garamond" w:hAnsi="Garamond"/>
        </w:rPr>
        <w:br/>
      </w:r>
    </w:p>
    <w:p w14:paraId="65B097F1" w14:textId="7193C8D1" w:rsidR="0044511F" w:rsidRPr="00CF7007" w:rsidRDefault="00CF7007" w:rsidP="00CF7007">
      <w:pPr>
        <w:rPr>
          <w:rFonts w:ascii="Garamond" w:hAnsi="Garamond"/>
        </w:rPr>
      </w:pPr>
      <w:r>
        <w:rPr>
          <w:rFonts w:ascii="Garamond" w:hAnsi="Garamond"/>
        </w:rPr>
        <w:t>Week 5</w:t>
      </w:r>
      <w:r>
        <w:rPr>
          <w:rFonts w:ascii="Garamond" w:hAnsi="Garamond"/>
        </w:rPr>
        <w:tab/>
      </w:r>
      <w:r>
        <w:rPr>
          <w:rFonts w:ascii="Garamond" w:hAnsi="Garamond"/>
        </w:rPr>
        <w:tab/>
        <w:t>9/</w:t>
      </w:r>
      <w:r w:rsidR="00FC51D1" w:rsidRPr="00CF7007">
        <w:rPr>
          <w:rFonts w:ascii="Garamond" w:hAnsi="Garamond"/>
        </w:rPr>
        <w:t>1</w:t>
      </w:r>
      <w:r w:rsidR="00EC1F5E" w:rsidRPr="00CF7007">
        <w:rPr>
          <w:rFonts w:ascii="Garamond" w:hAnsi="Garamond"/>
        </w:rPr>
        <w:t>5</w:t>
      </w:r>
      <w:r w:rsidR="00C86D1E" w:rsidRPr="00CF7007">
        <w:rPr>
          <w:rFonts w:ascii="Garamond" w:hAnsi="Garamond"/>
        </w:rPr>
        <w:t>:</w:t>
      </w:r>
      <w:r w:rsidR="00C86D1E" w:rsidRPr="00CF7007">
        <w:rPr>
          <w:rFonts w:ascii="Garamond" w:hAnsi="Garamond"/>
        </w:rPr>
        <w:tab/>
        <w:t>18</w:t>
      </w:r>
      <w:r w:rsidR="00C86D1E" w:rsidRPr="00CF7007">
        <w:rPr>
          <w:rFonts w:ascii="Garamond" w:hAnsi="Garamond"/>
          <w:vertAlign w:val="superscript"/>
        </w:rPr>
        <w:t>th</w:t>
      </w:r>
      <w:r w:rsidR="00C86D1E" w:rsidRPr="00CF7007">
        <w:rPr>
          <w:rFonts w:ascii="Garamond" w:hAnsi="Garamond"/>
        </w:rPr>
        <w:t xml:space="preserve"> Century: </w:t>
      </w:r>
      <w:r w:rsidR="00744E8E" w:rsidRPr="00CF7007">
        <w:rPr>
          <w:rFonts w:ascii="Garamond" w:hAnsi="Garamond"/>
        </w:rPr>
        <w:t xml:space="preserve"> Romanticism – Berlioz; Liszt; Wagner</w:t>
      </w:r>
      <w:r w:rsidR="0007575E">
        <w:rPr>
          <w:rFonts w:ascii="Garamond" w:hAnsi="Garamond"/>
        </w:rPr>
        <w:t>; Viardot</w:t>
      </w:r>
    </w:p>
    <w:p w14:paraId="44B1A30C" w14:textId="563C3216" w:rsidR="0044511F" w:rsidRPr="00CF7007" w:rsidRDefault="0044511F" w:rsidP="00B54E66">
      <w:pPr>
        <w:rPr>
          <w:rFonts w:ascii="Garamond" w:hAnsi="Garamond"/>
        </w:rPr>
      </w:pPr>
      <w:r w:rsidRPr="00CF7007">
        <w:rPr>
          <w:rFonts w:ascii="Garamond" w:hAnsi="Garamond"/>
        </w:rPr>
        <w:tab/>
      </w:r>
      <w:r w:rsidRPr="00CF7007">
        <w:rPr>
          <w:rFonts w:ascii="Garamond" w:hAnsi="Garamond"/>
        </w:rPr>
        <w:tab/>
      </w:r>
      <w:r w:rsidR="00CF7007">
        <w:rPr>
          <w:rFonts w:ascii="Garamond" w:hAnsi="Garamond"/>
        </w:rPr>
        <w:t>9/</w:t>
      </w:r>
      <w:r w:rsidR="00C86D1E" w:rsidRPr="00CF7007">
        <w:rPr>
          <w:rFonts w:ascii="Garamond" w:hAnsi="Garamond"/>
        </w:rPr>
        <w:t>1</w:t>
      </w:r>
      <w:r w:rsidR="005056E2" w:rsidRPr="00CF7007">
        <w:rPr>
          <w:rFonts w:ascii="Garamond" w:hAnsi="Garamond"/>
        </w:rPr>
        <w:t>7</w:t>
      </w:r>
      <w:r w:rsidRPr="00CF7007">
        <w:rPr>
          <w:rFonts w:ascii="Garamond" w:hAnsi="Garamond"/>
        </w:rPr>
        <w:t>:</w:t>
      </w:r>
      <w:r w:rsidRPr="00CF7007">
        <w:rPr>
          <w:rFonts w:ascii="Garamond" w:hAnsi="Garamond"/>
        </w:rPr>
        <w:tab/>
      </w:r>
      <w:r w:rsidR="000E71F9" w:rsidRPr="00CF7007">
        <w:rPr>
          <w:rFonts w:ascii="Garamond" w:hAnsi="Garamond"/>
        </w:rPr>
        <w:t>18</w:t>
      </w:r>
      <w:r w:rsidR="000E71F9" w:rsidRPr="00CF7007">
        <w:rPr>
          <w:rFonts w:ascii="Garamond" w:hAnsi="Garamond"/>
          <w:vertAlign w:val="superscript"/>
        </w:rPr>
        <w:t>th</w:t>
      </w:r>
      <w:r w:rsidR="000E71F9" w:rsidRPr="00CF7007">
        <w:rPr>
          <w:rFonts w:ascii="Garamond" w:hAnsi="Garamond"/>
        </w:rPr>
        <w:t xml:space="preserve"> Century: </w:t>
      </w:r>
      <w:r w:rsidR="003D40A9" w:rsidRPr="00CF7007">
        <w:rPr>
          <w:rFonts w:ascii="Garamond" w:hAnsi="Garamond"/>
        </w:rPr>
        <w:t xml:space="preserve"> </w:t>
      </w:r>
      <w:r w:rsidR="00744E8E" w:rsidRPr="00CF7007">
        <w:rPr>
          <w:rFonts w:ascii="Garamond" w:hAnsi="Garamond"/>
          <w:i/>
          <w:iCs/>
        </w:rPr>
        <w:t>Mélodie</w:t>
      </w:r>
      <w:r w:rsidR="00744E8E" w:rsidRPr="00CF7007">
        <w:rPr>
          <w:rFonts w:ascii="Garamond" w:hAnsi="Garamond"/>
        </w:rPr>
        <w:t xml:space="preserve"> – Gounod; Bizet; Massenet</w:t>
      </w:r>
      <w:r w:rsidR="00DD5FB7" w:rsidRPr="00CF7007">
        <w:rPr>
          <w:rFonts w:ascii="Garamond" w:hAnsi="Garamond"/>
        </w:rPr>
        <w:br/>
      </w:r>
    </w:p>
    <w:p w14:paraId="215A1BBB" w14:textId="34AAF9CF" w:rsidR="0044511F" w:rsidRPr="00CF7007" w:rsidRDefault="00CF7007" w:rsidP="00B54E66">
      <w:pPr>
        <w:rPr>
          <w:rFonts w:ascii="Garamond" w:hAnsi="Garamond"/>
        </w:rPr>
      </w:pPr>
      <w:r>
        <w:rPr>
          <w:rFonts w:ascii="Garamond" w:hAnsi="Garamond"/>
        </w:rPr>
        <w:t>Week 6</w:t>
      </w:r>
      <w:r w:rsidR="0044511F" w:rsidRPr="00CF7007">
        <w:rPr>
          <w:rFonts w:ascii="Garamond" w:hAnsi="Garamond"/>
        </w:rPr>
        <w:tab/>
      </w:r>
      <w:r w:rsidR="0044511F" w:rsidRPr="00CF7007">
        <w:rPr>
          <w:rFonts w:ascii="Garamond" w:hAnsi="Garamond"/>
        </w:rPr>
        <w:tab/>
      </w:r>
      <w:r>
        <w:rPr>
          <w:rFonts w:ascii="Garamond" w:hAnsi="Garamond"/>
        </w:rPr>
        <w:t>9/</w:t>
      </w:r>
      <w:r w:rsidR="005056E2" w:rsidRPr="00CF7007">
        <w:rPr>
          <w:rFonts w:ascii="Garamond" w:hAnsi="Garamond"/>
        </w:rPr>
        <w:t>22</w:t>
      </w:r>
      <w:r w:rsidR="0044511F" w:rsidRPr="00CF7007">
        <w:rPr>
          <w:rFonts w:ascii="Garamond" w:hAnsi="Garamond"/>
        </w:rPr>
        <w:t>:</w:t>
      </w:r>
      <w:r w:rsidR="0044511F" w:rsidRPr="00CF7007">
        <w:rPr>
          <w:rFonts w:ascii="Garamond" w:hAnsi="Garamond"/>
        </w:rPr>
        <w:tab/>
      </w:r>
      <w:r w:rsidR="002E4CC6" w:rsidRPr="00CF7007">
        <w:rPr>
          <w:rFonts w:ascii="Garamond" w:hAnsi="Garamond"/>
        </w:rPr>
        <w:t>19</w:t>
      </w:r>
      <w:r w:rsidR="002E4CC6" w:rsidRPr="00CF7007">
        <w:rPr>
          <w:rFonts w:ascii="Garamond" w:hAnsi="Garamond"/>
          <w:vertAlign w:val="superscript"/>
        </w:rPr>
        <w:t>th</w:t>
      </w:r>
      <w:r w:rsidR="002E4CC6" w:rsidRPr="00CF7007">
        <w:rPr>
          <w:rFonts w:ascii="Garamond" w:hAnsi="Garamond"/>
        </w:rPr>
        <w:t xml:space="preserve"> Century</w:t>
      </w:r>
      <w:r w:rsidR="000109B1" w:rsidRPr="00CF7007">
        <w:rPr>
          <w:rFonts w:ascii="Garamond" w:hAnsi="Garamond"/>
        </w:rPr>
        <w:t xml:space="preserve">: </w:t>
      </w:r>
      <w:r w:rsidR="003D40A9" w:rsidRPr="00CF7007">
        <w:rPr>
          <w:rFonts w:ascii="Garamond" w:hAnsi="Garamond"/>
        </w:rPr>
        <w:t xml:space="preserve"> </w:t>
      </w:r>
      <w:r w:rsidR="00744E8E" w:rsidRPr="00CF7007">
        <w:rPr>
          <w:rFonts w:ascii="Garamond" w:hAnsi="Garamond"/>
          <w:i/>
          <w:iCs/>
        </w:rPr>
        <w:t>Mélodie</w:t>
      </w:r>
      <w:r w:rsidR="00744E8E" w:rsidRPr="00CF7007">
        <w:rPr>
          <w:rFonts w:ascii="Garamond" w:hAnsi="Garamond"/>
        </w:rPr>
        <w:t xml:space="preserve"> – Lalo; Saint-Saëns; Early Fauré</w:t>
      </w:r>
    </w:p>
    <w:p w14:paraId="69E06291" w14:textId="2965F54F" w:rsidR="0044511F" w:rsidRPr="00CF7007" w:rsidRDefault="0044511F" w:rsidP="00B54E66">
      <w:pPr>
        <w:rPr>
          <w:rFonts w:ascii="Garamond" w:hAnsi="Garamond"/>
        </w:rPr>
      </w:pPr>
      <w:r w:rsidRPr="00CF7007">
        <w:rPr>
          <w:rFonts w:ascii="Garamond" w:hAnsi="Garamond"/>
        </w:rPr>
        <w:tab/>
      </w:r>
      <w:r w:rsidRPr="00CF7007">
        <w:rPr>
          <w:rFonts w:ascii="Garamond" w:hAnsi="Garamond"/>
        </w:rPr>
        <w:tab/>
      </w:r>
      <w:r w:rsidR="00CF7007">
        <w:rPr>
          <w:rFonts w:ascii="Garamond" w:hAnsi="Garamond"/>
        </w:rPr>
        <w:t>9/</w:t>
      </w:r>
      <w:r w:rsidR="005056E2" w:rsidRPr="00CF7007">
        <w:rPr>
          <w:rFonts w:ascii="Garamond" w:hAnsi="Garamond"/>
        </w:rPr>
        <w:t>24</w:t>
      </w:r>
      <w:r w:rsidRPr="00CF7007">
        <w:rPr>
          <w:rFonts w:ascii="Garamond" w:hAnsi="Garamond"/>
        </w:rPr>
        <w:t>:</w:t>
      </w:r>
      <w:r w:rsidRPr="00CF7007">
        <w:rPr>
          <w:rFonts w:ascii="Garamond" w:hAnsi="Garamond"/>
        </w:rPr>
        <w:tab/>
      </w:r>
      <w:r w:rsidR="000109B1" w:rsidRPr="00CF7007">
        <w:rPr>
          <w:rFonts w:ascii="Garamond" w:hAnsi="Garamond"/>
        </w:rPr>
        <w:t>19</w:t>
      </w:r>
      <w:r w:rsidR="000109B1" w:rsidRPr="00CF7007">
        <w:rPr>
          <w:rFonts w:ascii="Garamond" w:hAnsi="Garamond"/>
          <w:vertAlign w:val="superscript"/>
        </w:rPr>
        <w:t>th</w:t>
      </w:r>
      <w:r w:rsidR="000109B1" w:rsidRPr="00CF7007">
        <w:rPr>
          <w:rFonts w:ascii="Garamond" w:hAnsi="Garamond"/>
        </w:rPr>
        <w:t xml:space="preserve"> Century: </w:t>
      </w:r>
      <w:r w:rsidR="001C2D3E" w:rsidRPr="00CF7007">
        <w:rPr>
          <w:rFonts w:ascii="Garamond" w:hAnsi="Garamond"/>
        </w:rPr>
        <w:t xml:space="preserve"> </w:t>
      </w:r>
      <w:r w:rsidR="00744E8E" w:rsidRPr="00CF7007">
        <w:rPr>
          <w:rFonts w:ascii="Garamond" w:hAnsi="Garamond"/>
          <w:i/>
          <w:iCs/>
        </w:rPr>
        <w:t>Mélodie</w:t>
      </w:r>
      <w:r w:rsidR="00744E8E" w:rsidRPr="00CF7007">
        <w:rPr>
          <w:rFonts w:ascii="Garamond" w:hAnsi="Garamond"/>
        </w:rPr>
        <w:t xml:space="preserve"> – Wagnerian Influence?</w:t>
      </w:r>
      <w:r w:rsidR="00832DE1">
        <w:rPr>
          <w:rFonts w:ascii="Garamond" w:hAnsi="Garamond"/>
        </w:rPr>
        <w:t xml:space="preserve">  </w:t>
      </w:r>
      <w:r w:rsidR="00744E8E" w:rsidRPr="00CF7007">
        <w:rPr>
          <w:rFonts w:ascii="Garamond" w:hAnsi="Garamond"/>
        </w:rPr>
        <w:t>Franck; Duparc; Chausson; d’Indy</w:t>
      </w:r>
      <w:r w:rsidR="00DD5FB7" w:rsidRPr="00CF7007">
        <w:rPr>
          <w:rFonts w:ascii="Garamond" w:hAnsi="Garamond"/>
        </w:rPr>
        <w:br/>
      </w:r>
    </w:p>
    <w:p w14:paraId="2D849322" w14:textId="5B6E2F35" w:rsidR="0044511F" w:rsidRPr="00CF7007" w:rsidRDefault="00CF7007" w:rsidP="00B54E66">
      <w:pPr>
        <w:rPr>
          <w:rFonts w:ascii="Garamond" w:hAnsi="Garamond"/>
        </w:rPr>
      </w:pPr>
      <w:r>
        <w:rPr>
          <w:rFonts w:ascii="Garamond" w:hAnsi="Garamond"/>
        </w:rPr>
        <w:t>Week 7</w:t>
      </w:r>
      <w:r w:rsidR="0044511F" w:rsidRPr="00CF7007">
        <w:rPr>
          <w:rFonts w:ascii="Garamond" w:hAnsi="Garamond"/>
        </w:rPr>
        <w:tab/>
      </w:r>
      <w:r w:rsidR="0044511F" w:rsidRPr="00CF7007">
        <w:rPr>
          <w:rFonts w:ascii="Garamond" w:hAnsi="Garamond"/>
        </w:rPr>
        <w:tab/>
      </w:r>
      <w:r>
        <w:rPr>
          <w:rFonts w:ascii="Garamond" w:hAnsi="Garamond"/>
        </w:rPr>
        <w:t>9/</w:t>
      </w:r>
      <w:r w:rsidR="00FC51D1" w:rsidRPr="00CF7007">
        <w:rPr>
          <w:rFonts w:ascii="Garamond" w:hAnsi="Garamond"/>
        </w:rPr>
        <w:t>2</w:t>
      </w:r>
      <w:r w:rsidR="005056E2" w:rsidRPr="00CF7007">
        <w:rPr>
          <w:rFonts w:ascii="Garamond" w:hAnsi="Garamond"/>
        </w:rPr>
        <w:t>9</w:t>
      </w:r>
      <w:r w:rsidR="0044511F" w:rsidRPr="00CF7007">
        <w:rPr>
          <w:rFonts w:ascii="Garamond" w:hAnsi="Garamond"/>
        </w:rPr>
        <w:t>:</w:t>
      </w:r>
      <w:r w:rsidR="00860394" w:rsidRPr="00CF7007">
        <w:rPr>
          <w:rFonts w:ascii="Garamond" w:hAnsi="Garamond"/>
        </w:rPr>
        <w:tab/>
      </w:r>
      <w:r w:rsidR="001C2D3E" w:rsidRPr="00CF7007">
        <w:rPr>
          <w:rFonts w:ascii="Garamond" w:hAnsi="Garamond"/>
        </w:rPr>
        <w:t>19</w:t>
      </w:r>
      <w:r w:rsidR="001C2D3E" w:rsidRPr="00CF7007">
        <w:rPr>
          <w:rFonts w:ascii="Garamond" w:hAnsi="Garamond"/>
          <w:vertAlign w:val="superscript"/>
        </w:rPr>
        <w:t>th</w:t>
      </w:r>
      <w:r w:rsidR="001C2D3E" w:rsidRPr="00CF7007">
        <w:rPr>
          <w:rFonts w:ascii="Garamond" w:hAnsi="Garamond"/>
        </w:rPr>
        <w:t xml:space="preserve"> Century: </w:t>
      </w:r>
      <w:r w:rsidR="00744E8E" w:rsidRPr="00CF7007">
        <w:rPr>
          <w:rFonts w:ascii="Garamond" w:hAnsi="Garamond"/>
        </w:rPr>
        <w:t xml:space="preserve"> Belle Époque I </w:t>
      </w:r>
      <w:r w:rsidR="005056E2" w:rsidRPr="00CF7007">
        <w:rPr>
          <w:rFonts w:ascii="Garamond" w:hAnsi="Garamond"/>
        </w:rPr>
        <w:t>–</w:t>
      </w:r>
      <w:r w:rsidR="00744E8E" w:rsidRPr="00CF7007">
        <w:rPr>
          <w:rFonts w:ascii="Garamond" w:hAnsi="Garamond"/>
        </w:rPr>
        <w:t xml:space="preserve"> Chabrier</w:t>
      </w:r>
      <w:r w:rsidR="005056E2" w:rsidRPr="00CF7007">
        <w:rPr>
          <w:rFonts w:ascii="Garamond" w:hAnsi="Garamond"/>
        </w:rPr>
        <w:t>; Satie; Middle Fauré</w:t>
      </w:r>
    </w:p>
    <w:p w14:paraId="12669733" w14:textId="17D2BD7B" w:rsidR="0044511F" w:rsidRPr="00CF7007" w:rsidRDefault="00CF7007" w:rsidP="001D5D9B">
      <w:pPr>
        <w:ind w:left="1440"/>
        <w:rPr>
          <w:rFonts w:ascii="Garamond" w:hAnsi="Garamond"/>
        </w:rPr>
      </w:pPr>
      <w:r>
        <w:rPr>
          <w:rFonts w:ascii="Garamond" w:hAnsi="Garamond"/>
        </w:rPr>
        <w:lastRenderedPageBreak/>
        <w:t>10/</w:t>
      </w:r>
      <w:r w:rsidR="005056E2" w:rsidRPr="00CF7007">
        <w:rPr>
          <w:rFonts w:ascii="Garamond" w:hAnsi="Garamond"/>
        </w:rPr>
        <w:t>1</w:t>
      </w:r>
      <w:r w:rsidR="0044511F" w:rsidRPr="00CF7007">
        <w:rPr>
          <w:rFonts w:ascii="Garamond" w:hAnsi="Garamond"/>
        </w:rPr>
        <w:t>:</w:t>
      </w:r>
      <w:r w:rsidR="000109B1" w:rsidRPr="00CF7007">
        <w:rPr>
          <w:rFonts w:ascii="Garamond" w:hAnsi="Garamond"/>
        </w:rPr>
        <w:tab/>
        <w:t>19</w:t>
      </w:r>
      <w:r w:rsidR="000109B1" w:rsidRPr="00CF7007">
        <w:rPr>
          <w:rFonts w:ascii="Garamond" w:hAnsi="Garamond"/>
          <w:vertAlign w:val="superscript"/>
        </w:rPr>
        <w:t>th</w:t>
      </w:r>
      <w:r w:rsidR="000109B1" w:rsidRPr="00CF7007">
        <w:rPr>
          <w:rFonts w:ascii="Garamond" w:hAnsi="Garamond"/>
        </w:rPr>
        <w:t xml:space="preserve"> Century: </w:t>
      </w:r>
      <w:r w:rsidR="005056E2" w:rsidRPr="00CF7007">
        <w:rPr>
          <w:rFonts w:ascii="Garamond" w:hAnsi="Garamond"/>
        </w:rPr>
        <w:t xml:space="preserve"> Belle Époque II – Symbolism &amp; Impressionism; </w:t>
      </w:r>
      <w:r w:rsidR="001D5D9B" w:rsidRPr="001D5D9B">
        <w:rPr>
          <w:rFonts w:ascii="Garamond" w:hAnsi="Garamond"/>
          <w:b/>
          <w:bCs/>
          <w:highlight w:val="yellow"/>
        </w:rPr>
        <w:t>(Poet papers due no later than 11:59 PM</w:t>
      </w:r>
      <w:r w:rsidR="003D278E">
        <w:rPr>
          <w:rFonts w:ascii="Garamond" w:hAnsi="Garamond"/>
          <w:b/>
          <w:bCs/>
          <w:highlight w:val="yellow"/>
        </w:rPr>
        <w:t>; song scores due to our class pianist</w:t>
      </w:r>
      <w:r w:rsidR="001D5D9B" w:rsidRPr="001D5D9B">
        <w:rPr>
          <w:rFonts w:ascii="Garamond" w:hAnsi="Garamond"/>
          <w:b/>
          <w:bCs/>
          <w:highlight w:val="yellow"/>
        </w:rPr>
        <w:t>)</w:t>
      </w:r>
      <w:r w:rsidR="001D5D9B">
        <w:rPr>
          <w:rFonts w:ascii="Garamond" w:hAnsi="Garamond"/>
        </w:rPr>
        <w:t>.</w:t>
      </w:r>
      <w:r w:rsidR="00DD5FB7" w:rsidRPr="00CF7007">
        <w:rPr>
          <w:rFonts w:ascii="Garamond" w:hAnsi="Garamond"/>
        </w:rPr>
        <w:br/>
      </w:r>
    </w:p>
    <w:p w14:paraId="6A92E902" w14:textId="398CCEED" w:rsidR="003D40A9" w:rsidRPr="00CF7007" w:rsidRDefault="00CF7007" w:rsidP="00CF7007">
      <w:pPr>
        <w:ind w:left="1440" w:hanging="1440"/>
        <w:rPr>
          <w:rFonts w:ascii="Garamond" w:hAnsi="Garamond"/>
        </w:rPr>
      </w:pPr>
      <w:r>
        <w:rPr>
          <w:rFonts w:ascii="Garamond" w:hAnsi="Garamond"/>
        </w:rPr>
        <w:t>Week 8</w:t>
      </w:r>
      <w:r w:rsidR="0044511F" w:rsidRPr="00CF7007">
        <w:rPr>
          <w:rFonts w:ascii="Garamond" w:hAnsi="Garamond"/>
        </w:rPr>
        <w:tab/>
      </w:r>
      <w:r>
        <w:rPr>
          <w:rFonts w:ascii="Garamond" w:hAnsi="Garamond"/>
        </w:rPr>
        <w:t>10/</w:t>
      </w:r>
      <w:r w:rsidR="005056E2" w:rsidRPr="00CF7007">
        <w:rPr>
          <w:rFonts w:ascii="Garamond" w:hAnsi="Garamond"/>
        </w:rPr>
        <w:t>6</w:t>
      </w:r>
      <w:r w:rsidR="0044511F" w:rsidRPr="00CF7007">
        <w:rPr>
          <w:rFonts w:ascii="Garamond" w:hAnsi="Garamond"/>
        </w:rPr>
        <w:t>:</w:t>
      </w:r>
      <w:r w:rsidR="0044511F" w:rsidRPr="00CF7007">
        <w:rPr>
          <w:rFonts w:ascii="Garamond" w:hAnsi="Garamond"/>
        </w:rPr>
        <w:tab/>
      </w:r>
      <w:r w:rsidR="001C2D3E" w:rsidRPr="00CF7007">
        <w:rPr>
          <w:rFonts w:ascii="Garamond" w:hAnsi="Garamond"/>
        </w:rPr>
        <w:t>19</w:t>
      </w:r>
      <w:r w:rsidR="001C2D3E" w:rsidRPr="00CF7007">
        <w:rPr>
          <w:rFonts w:ascii="Garamond" w:hAnsi="Garamond"/>
          <w:vertAlign w:val="superscript"/>
        </w:rPr>
        <w:t>th</w:t>
      </w:r>
      <w:r w:rsidR="001C2D3E" w:rsidRPr="00CF7007">
        <w:rPr>
          <w:rFonts w:ascii="Garamond" w:hAnsi="Garamond"/>
        </w:rPr>
        <w:t xml:space="preserve"> Century: </w:t>
      </w:r>
      <w:r w:rsidR="005056E2" w:rsidRPr="00CF7007">
        <w:rPr>
          <w:rFonts w:ascii="Garamond" w:hAnsi="Garamond"/>
        </w:rPr>
        <w:t xml:space="preserve"> Belle Époque II – Debussy</w:t>
      </w:r>
      <w:r w:rsidR="00641B08">
        <w:rPr>
          <w:rFonts w:ascii="Garamond" w:hAnsi="Garamond"/>
        </w:rPr>
        <w:t>;</w:t>
      </w:r>
      <w:r w:rsidR="005056E2" w:rsidRPr="00CF7007">
        <w:rPr>
          <w:rFonts w:ascii="Garamond" w:hAnsi="Garamond"/>
        </w:rPr>
        <w:t xml:space="preserve"> </w:t>
      </w:r>
      <w:r w:rsidR="00C70EE5">
        <w:rPr>
          <w:rFonts w:ascii="Garamond" w:hAnsi="Garamond"/>
        </w:rPr>
        <w:t>Hahn</w:t>
      </w:r>
    </w:p>
    <w:p w14:paraId="76ED5A11" w14:textId="09DD6A41" w:rsidR="0044511F" w:rsidRPr="00CF7007" w:rsidRDefault="0044511F" w:rsidP="00CF7007">
      <w:pPr>
        <w:rPr>
          <w:rFonts w:ascii="Garamond" w:hAnsi="Garamond"/>
        </w:rPr>
      </w:pPr>
      <w:r w:rsidRPr="00CF7007">
        <w:rPr>
          <w:rFonts w:ascii="Garamond" w:hAnsi="Garamond"/>
        </w:rPr>
        <w:tab/>
      </w:r>
      <w:r w:rsidRPr="00CF7007">
        <w:rPr>
          <w:rFonts w:ascii="Garamond" w:hAnsi="Garamond"/>
        </w:rPr>
        <w:tab/>
      </w:r>
      <w:r w:rsidR="00CF7007">
        <w:rPr>
          <w:rFonts w:ascii="Garamond" w:hAnsi="Garamond"/>
        </w:rPr>
        <w:t>10/</w:t>
      </w:r>
      <w:r w:rsidR="005056E2" w:rsidRPr="00CF7007">
        <w:rPr>
          <w:rFonts w:ascii="Garamond" w:hAnsi="Garamond"/>
        </w:rPr>
        <w:t>8</w:t>
      </w:r>
      <w:r w:rsidRPr="00CF7007">
        <w:rPr>
          <w:rFonts w:ascii="Garamond" w:hAnsi="Garamond"/>
        </w:rPr>
        <w:t>:</w:t>
      </w:r>
      <w:r w:rsidRPr="00CF7007">
        <w:rPr>
          <w:rFonts w:ascii="Garamond" w:hAnsi="Garamond"/>
        </w:rPr>
        <w:tab/>
      </w:r>
      <w:r w:rsidR="00C70EE5">
        <w:rPr>
          <w:rFonts w:ascii="Garamond" w:hAnsi="Garamond"/>
        </w:rPr>
        <w:t>20</w:t>
      </w:r>
      <w:r w:rsidR="001C2D3E" w:rsidRPr="00CF7007">
        <w:rPr>
          <w:rFonts w:ascii="Garamond" w:hAnsi="Garamond"/>
          <w:vertAlign w:val="superscript"/>
        </w:rPr>
        <w:t>th</w:t>
      </w:r>
      <w:r w:rsidR="001C2D3E" w:rsidRPr="00CF7007">
        <w:rPr>
          <w:rFonts w:ascii="Garamond" w:hAnsi="Garamond"/>
        </w:rPr>
        <w:t xml:space="preserve"> Century: </w:t>
      </w:r>
      <w:r w:rsidR="003D40A9" w:rsidRPr="00CF7007">
        <w:rPr>
          <w:rFonts w:ascii="Garamond" w:hAnsi="Garamond"/>
        </w:rPr>
        <w:t xml:space="preserve"> </w:t>
      </w:r>
      <w:r w:rsidR="005056E2" w:rsidRPr="00CF7007">
        <w:rPr>
          <w:rFonts w:ascii="Garamond" w:hAnsi="Garamond"/>
        </w:rPr>
        <w:t xml:space="preserve">Belle Époque III – </w:t>
      </w:r>
      <w:r w:rsidR="00B22AEA">
        <w:rPr>
          <w:rFonts w:ascii="Garamond" w:hAnsi="Garamond"/>
        </w:rPr>
        <w:t>The Boulanger Sisters; Ravel</w:t>
      </w:r>
      <w:r w:rsidR="00DD5FB7" w:rsidRPr="00CF7007">
        <w:rPr>
          <w:rFonts w:ascii="Garamond" w:hAnsi="Garamond"/>
        </w:rPr>
        <w:br/>
      </w:r>
      <w:r w:rsidR="00CF7007">
        <w:rPr>
          <w:rFonts w:ascii="Garamond" w:hAnsi="Garamond"/>
        </w:rPr>
        <w:br/>
        <w:t>Week 9</w:t>
      </w:r>
      <w:r w:rsidR="00CF7007">
        <w:rPr>
          <w:rFonts w:ascii="Garamond" w:hAnsi="Garamond"/>
        </w:rPr>
        <w:tab/>
      </w:r>
      <w:r w:rsidR="00CF7007">
        <w:rPr>
          <w:rFonts w:ascii="Garamond" w:hAnsi="Garamond"/>
        </w:rPr>
        <w:tab/>
        <w:t>10/</w:t>
      </w:r>
      <w:r w:rsidR="005056E2" w:rsidRPr="00CF7007">
        <w:rPr>
          <w:rFonts w:ascii="Garamond" w:hAnsi="Garamond"/>
        </w:rPr>
        <w:t>13</w:t>
      </w:r>
      <w:r w:rsidRPr="00CF7007">
        <w:rPr>
          <w:rFonts w:ascii="Garamond" w:hAnsi="Garamond"/>
        </w:rPr>
        <w:t>:</w:t>
      </w:r>
      <w:r w:rsidRPr="00CF7007">
        <w:rPr>
          <w:rFonts w:ascii="Garamond" w:hAnsi="Garamond"/>
        </w:rPr>
        <w:tab/>
      </w:r>
      <w:r w:rsidR="00C70EE5">
        <w:rPr>
          <w:rFonts w:ascii="Garamond" w:hAnsi="Garamond"/>
        </w:rPr>
        <w:t>20</w:t>
      </w:r>
      <w:r w:rsidR="00D34039" w:rsidRPr="00CF7007">
        <w:rPr>
          <w:rFonts w:ascii="Garamond" w:hAnsi="Garamond"/>
          <w:vertAlign w:val="superscript"/>
        </w:rPr>
        <w:t>th</w:t>
      </w:r>
      <w:r w:rsidR="00D34039" w:rsidRPr="00CF7007">
        <w:rPr>
          <w:rFonts w:ascii="Garamond" w:hAnsi="Garamond"/>
        </w:rPr>
        <w:t xml:space="preserve"> Century:  </w:t>
      </w:r>
      <w:r w:rsidR="0068415D">
        <w:rPr>
          <w:rFonts w:ascii="Garamond" w:hAnsi="Garamond"/>
        </w:rPr>
        <w:t xml:space="preserve">Belle Époque III – The </w:t>
      </w:r>
      <w:r w:rsidR="00B22AEA">
        <w:rPr>
          <w:rFonts w:ascii="Garamond" w:hAnsi="Garamond"/>
        </w:rPr>
        <w:t>Dreyfus Affair; Szulc (w/ Prof. Sophie Morton)</w:t>
      </w:r>
    </w:p>
    <w:p w14:paraId="2C88B68A" w14:textId="1AD6FD89" w:rsidR="00FC51D1" w:rsidRDefault="00CF7007" w:rsidP="005056E2">
      <w:pPr>
        <w:ind w:left="720" w:firstLine="720"/>
        <w:rPr>
          <w:rFonts w:ascii="Garamond" w:hAnsi="Garamond"/>
        </w:rPr>
      </w:pPr>
      <w:r>
        <w:rPr>
          <w:rFonts w:ascii="Garamond" w:hAnsi="Garamond"/>
        </w:rPr>
        <w:t>10/</w:t>
      </w:r>
      <w:r w:rsidR="005056E2" w:rsidRPr="00CF7007">
        <w:rPr>
          <w:rFonts w:ascii="Garamond" w:hAnsi="Garamond"/>
        </w:rPr>
        <w:t>15</w:t>
      </w:r>
      <w:r w:rsidR="00FC51D1" w:rsidRPr="00CF7007">
        <w:rPr>
          <w:rFonts w:ascii="Garamond" w:hAnsi="Garamond"/>
        </w:rPr>
        <w:t>:</w:t>
      </w:r>
      <w:r w:rsidR="00FC51D1" w:rsidRPr="00CF7007">
        <w:rPr>
          <w:rFonts w:ascii="Garamond" w:hAnsi="Garamond"/>
        </w:rPr>
        <w:tab/>
      </w:r>
      <w:r w:rsidR="00C70EE5">
        <w:rPr>
          <w:rFonts w:ascii="Garamond" w:hAnsi="Garamond"/>
        </w:rPr>
        <w:t>20</w:t>
      </w:r>
      <w:r w:rsidR="00FC51D1" w:rsidRPr="00CF7007">
        <w:rPr>
          <w:rFonts w:ascii="Garamond" w:hAnsi="Garamond"/>
          <w:vertAlign w:val="superscript"/>
        </w:rPr>
        <w:t>th</w:t>
      </w:r>
      <w:r w:rsidR="00FC51D1" w:rsidRPr="00CF7007">
        <w:rPr>
          <w:rFonts w:ascii="Garamond" w:hAnsi="Garamond"/>
        </w:rPr>
        <w:t xml:space="preserve"> Century:</w:t>
      </w:r>
      <w:r w:rsidR="0068415D">
        <w:rPr>
          <w:rFonts w:ascii="Garamond" w:hAnsi="Garamond"/>
        </w:rPr>
        <w:t xml:space="preserve">  Belle Époque III – Koechlin; Late Fauré</w:t>
      </w:r>
      <w:r w:rsidR="005056E2" w:rsidRPr="00CF7007">
        <w:rPr>
          <w:rFonts w:ascii="Garamond" w:hAnsi="Garamond"/>
        </w:rPr>
        <w:br/>
      </w:r>
    </w:p>
    <w:p w14:paraId="5BAA174C" w14:textId="4E7D41F9" w:rsidR="00974EDD" w:rsidRDefault="00CF7007" w:rsidP="00CF7007">
      <w:pPr>
        <w:ind w:left="1440" w:hanging="1440"/>
        <w:rPr>
          <w:rFonts w:ascii="Garamond" w:hAnsi="Garamond"/>
        </w:rPr>
      </w:pPr>
      <w:r>
        <w:rPr>
          <w:rFonts w:ascii="Garamond" w:hAnsi="Garamond"/>
        </w:rPr>
        <w:t>Week 10</w:t>
      </w:r>
      <w:r>
        <w:rPr>
          <w:rFonts w:ascii="Garamond" w:hAnsi="Garamond"/>
        </w:rPr>
        <w:tab/>
        <w:t>10/</w:t>
      </w:r>
      <w:r w:rsidR="005056E2" w:rsidRPr="00CF7007">
        <w:rPr>
          <w:rFonts w:ascii="Garamond" w:hAnsi="Garamond"/>
        </w:rPr>
        <w:t>20</w:t>
      </w:r>
      <w:r w:rsidR="0044511F" w:rsidRPr="00CF7007">
        <w:rPr>
          <w:rFonts w:ascii="Garamond" w:hAnsi="Garamond"/>
        </w:rPr>
        <w:t>:</w:t>
      </w:r>
      <w:r w:rsidR="0044511F" w:rsidRPr="00CF7007">
        <w:rPr>
          <w:rFonts w:ascii="Garamond" w:hAnsi="Garamond"/>
        </w:rPr>
        <w:tab/>
      </w:r>
      <w:r w:rsidR="00C70EE5">
        <w:rPr>
          <w:rFonts w:ascii="Garamond" w:hAnsi="Garamond"/>
        </w:rPr>
        <w:t>20</w:t>
      </w:r>
      <w:r w:rsidR="00D34039" w:rsidRPr="00CF7007">
        <w:rPr>
          <w:rFonts w:ascii="Garamond" w:hAnsi="Garamond"/>
          <w:vertAlign w:val="superscript"/>
        </w:rPr>
        <w:t>th</w:t>
      </w:r>
      <w:r w:rsidR="00D34039" w:rsidRPr="00CF7007">
        <w:rPr>
          <w:rFonts w:ascii="Garamond" w:hAnsi="Garamond"/>
        </w:rPr>
        <w:t xml:space="preserve"> Century:  </w:t>
      </w:r>
      <w:r w:rsidR="0068415D">
        <w:rPr>
          <w:rFonts w:ascii="Garamond" w:hAnsi="Garamond"/>
        </w:rPr>
        <w:t xml:space="preserve">World War I &amp; </w:t>
      </w:r>
      <w:r w:rsidR="00D04593">
        <w:rPr>
          <w:rFonts w:ascii="Garamond" w:hAnsi="Garamond"/>
        </w:rPr>
        <w:t>Aftermath</w:t>
      </w:r>
      <w:r w:rsidR="0068415D">
        <w:rPr>
          <w:rFonts w:ascii="Garamond" w:hAnsi="Garamond"/>
        </w:rPr>
        <w:t xml:space="preserve"> – Apollinaire; Cocteau</w:t>
      </w:r>
      <w:r w:rsidR="004A1869">
        <w:rPr>
          <w:rFonts w:ascii="Garamond" w:hAnsi="Garamond"/>
        </w:rPr>
        <w:t>; Surrealism</w:t>
      </w:r>
      <w:r w:rsidR="00DD5FB7" w:rsidRPr="00CF7007">
        <w:rPr>
          <w:rFonts w:ascii="Garamond" w:hAnsi="Garamond"/>
        </w:rPr>
        <w:br/>
      </w:r>
      <w:r>
        <w:rPr>
          <w:rFonts w:ascii="Garamond" w:hAnsi="Garamond"/>
        </w:rPr>
        <w:t>10/</w:t>
      </w:r>
      <w:r w:rsidR="005056E2" w:rsidRPr="00CF7007">
        <w:rPr>
          <w:rFonts w:ascii="Garamond" w:hAnsi="Garamond"/>
        </w:rPr>
        <w:t>22</w:t>
      </w:r>
      <w:r w:rsidR="0044511F" w:rsidRPr="00CF7007">
        <w:rPr>
          <w:rFonts w:ascii="Garamond" w:hAnsi="Garamond"/>
        </w:rPr>
        <w:t>:</w:t>
      </w:r>
      <w:r w:rsidR="0044511F" w:rsidRPr="00CF7007">
        <w:rPr>
          <w:rFonts w:ascii="Garamond" w:hAnsi="Garamond"/>
        </w:rPr>
        <w:tab/>
      </w:r>
      <w:r w:rsidR="00C70EE5">
        <w:rPr>
          <w:rFonts w:ascii="Garamond" w:hAnsi="Garamond"/>
        </w:rPr>
        <w:t>20</w:t>
      </w:r>
      <w:r w:rsidR="00D34039" w:rsidRPr="00CF7007">
        <w:rPr>
          <w:rFonts w:ascii="Garamond" w:hAnsi="Garamond"/>
          <w:vertAlign w:val="superscript"/>
        </w:rPr>
        <w:t>th</w:t>
      </w:r>
      <w:r w:rsidR="00D34039" w:rsidRPr="00CF7007">
        <w:rPr>
          <w:rFonts w:ascii="Garamond" w:hAnsi="Garamond"/>
        </w:rPr>
        <w:t xml:space="preserve"> Century:  </w:t>
      </w:r>
      <w:r w:rsidR="0068415D">
        <w:rPr>
          <w:rFonts w:ascii="Garamond" w:hAnsi="Garamond"/>
        </w:rPr>
        <w:t xml:space="preserve">Les Années Folles – </w:t>
      </w:r>
      <w:r w:rsidR="00F64F78">
        <w:rPr>
          <w:rFonts w:ascii="Garamond" w:hAnsi="Garamond"/>
        </w:rPr>
        <w:t>Les Six (minus Poulenc)</w:t>
      </w:r>
      <w:r w:rsidR="005056E2" w:rsidRPr="00CF7007">
        <w:rPr>
          <w:rFonts w:ascii="Garamond" w:hAnsi="Garamond"/>
        </w:rPr>
        <w:br/>
      </w:r>
    </w:p>
    <w:p w14:paraId="02248FDB" w14:textId="0C43CC32" w:rsidR="0044511F" w:rsidRPr="00CF7007" w:rsidRDefault="00CF7007" w:rsidP="001B18FD">
      <w:pPr>
        <w:ind w:left="1440" w:hanging="1440"/>
        <w:rPr>
          <w:rFonts w:ascii="Garamond" w:hAnsi="Garamond"/>
        </w:rPr>
      </w:pPr>
      <w:r>
        <w:rPr>
          <w:rFonts w:ascii="Garamond" w:hAnsi="Garamond"/>
        </w:rPr>
        <w:t>Week 11</w:t>
      </w:r>
      <w:r>
        <w:rPr>
          <w:rFonts w:ascii="Garamond" w:hAnsi="Garamond"/>
        </w:rPr>
        <w:tab/>
        <w:t>10/</w:t>
      </w:r>
      <w:r w:rsidR="005056E2" w:rsidRPr="00CF7007">
        <w:rPr>
          <w:rFonts w:ascii="Garamond" w:hAnsi="Garamond"/>
        </w:rPr>
        <w:t>27:</w:t>
      </w:r>
      <w:r w:rsidR="0044511F" w:rsidRPr="00CF7007">
        <w:rPr>
          <w:rFonts w:ascii="Garamond" w:hAnsi="Garamond"/>
        </w:rPr>
        <w:tab/>
      </w:r>
      <w:r w:rsidR="00C70EE5">
        <w:rPr>
          <w:rFonts w:ascii="Garamond" w:hAnsi="Garamond"/>
        </w:rPr>
        <w:t>20</w:t>
      </w:r>
      <w:r w:rsidR="00D34039" w:rsidRPr="00CF7007">
        <w:rPr>
          <w:rFonts w:ascii="Garamond" w:hAnsi="Garamond"/>
          <w:vertAlign w:val="superscript"/>
        </w:rPr>
        <w:t>th</w:t>
      </w:r>
      <w:r w:rsidR="00D34039" w:rsidRPr="00CF7007">
        <w:rPr>
          <w:rFonts w:ascii="Garamond" w:hAnsi="Garamond"/>
        </w:rPr>
        <w:t xml:space="preserve"> Century:  </w:t>
      </w:r>
      <w:r w:rsidR="00E92064">
        <w:rPr>
          <w:rFonts w:ascii="Garamond" w:hAnsi="Garamond"/>
        </w:rPr>
        <w:t>The Inter</w:t>
      </w:r>
      <w:r w:rsidR="003B0802">
        <w:rPr>
          <w:rFonts w:ascii="Garamond" w:hAnsi="Garamond"/>
        </w:rPr>
        <w:t>w</w:t>
      </w:r>
      <w:r w:rsidR="00E92064">
        <w:rPr>
          <w:rFonts w:ascii="Garamond" w:hAnsi="Garamond"/>
        </w:rPr>
        <w:t>ar Years</w:t>
      </w:r>
      <w:r w:rsidR="00D04593">
        <w:rPr>
          <w:rFonts w:ascii="Garamond" w:hAnsi="Garamond"/>
        </w:rPr>
        <w:t xml:space="preserve"> – </w:t>
      </w:r>
      <w:r w:rsidR="008E7ED8">
        <w:rPr>
          <w:rFonts w:ascii="Garamond" w:hAnsi="Garamond"/>
        </w:rPr>
        <w:t xml:space="preserve">Roussel; Ibert; </w:t>
      </w:r>
      <w:r w:rsidR="00D04593">
        <w:rPr>
          <w:rFonts w:ascii="Garamond" w:hAnsi="Garamond"/>
        </w:rPr>
        <w:t>Poulenc</w:t>
      </w:r>
    </w:p>
    <w:p w14:paraId="1D213AD9" w14:textId="09DE483A" w:rsidR="0044511F" w:rsidRPr="00CF7007" w:rsidRDefault="0044511F" w:rsidP="00B54E66">
      <w:pPr>
        <w:rPr>
          <w:rFonts w:ascii="Garamond" w:hAnsi="Garamond"/>
        </w:rPr>
      </w:pPr>
      <w:r w:rsidRPr="00CF7007">
        <w:rPr>
          <w:rFonts w:ascii="Garamond" w:hAnsi="Garamond"/>
        </w:rPr>
        <w:tab/>
      </w:r>
      <w:r w:rsidRPr="00CF7007">
        <w:rPr>
          <w:rFonts w:ascii="Garamond" w:hAnsi="Garamond"/>
        </w:rPr>
        <w:tab/>
      </w:r>
      <w:r w:rsidR="00CF7007">
        <w:rPr>
          <w:rFonts w:ascii="Garamond" w:hAnsi="Garamond"/>
        </w:rPr>
        <w:t>10/</w:t>
      </w:r>
      <w:r w:rsidR="005056E2" w:rsidRPr="00CF7007">
        <w:rPr>
          <w:rFonts w:ascii="Garamond" w:hAnsi="Garamond"/>
        </w:rPr>
        <w:t>29</w:t>
      </w:r>
      <w:r w:rsidRPr="00CF7007">
        <w:rPr>
          <w:rFonts w:ascii="Garamond" w:hAnsi="Garamond"/>
        </w:rPr>
        <w:t>:</w:t>
      </w:r>
      <w:r w:rsidRPr="00CF7007">
        <w:rPr>
          <w:rFonts w:ascii="Garamond" w:hAnsi="Garamond"/>
        </w:rPr>
        <w:tab/>
      </w:r>
      <w:r w:rsidR="00C70EE5">
        <w:rPr>
          <w:rFonts w:ascii="Garamond" w:hAnsi="Garamond"/>
        </w:rPr>
        <w:t>20</w:t>
      </w:r>
      <w:r w:rsidR="00D34039" w:rsidRPr="00CF7007">
        <w:rPr>
          <w:rFonts w:ascii="Garamond" w:hAnsi="Garamond"/>
          <w:vertAlign w:val="superscript"/>
        </w:rPr>
        <w:t>th</w:t>
      </w:r>
      <w:r w:rsidR="00D34039" w:rsidRPr="00CF7007">
        <w:rPr>
          <w:rFonts w:ascii="Garamond" w:hAnsi="Garamond"/>
        </w:rPr>
        <w:t xml:space="preserve"> Century:  </w:t>
      </w:r>
      <w:r w:rsidR="001B18FD">
        <w:rPr>
          <w:rFonts w:ascii="Garamond" w:hAnsi="Garamond"/>
        </w:rPr>
        <w:t>World War II</w:t>
      </w:r>
      <w:r w:rsidR="00E92064">
        <w:rPr>
          <w:rFonts w:ascii="Garamond" w:hAnsi="Garamond"/>
        </w:rPr>
        <w:t>, Before &amp; After</w:t>
      </w:r>
      <w:r w:rsidR="00D04593">
        <w:rPr>
          <w:rFonts w:ascii="Garamond" w:hAnsi="Garamond"/>
        </w:rPr>
        <w:t xml:space="preserve"> – </w:t>
      </w:r>
      <w:r w:rsidR="008E7ED8">
        <w:rPr>
          <w:rFonts w:ascii="Garamond" w:hAnsi="Garamond"/>
        </w:rPr>
        <w:t xml:space="preserve">Poulenc (cont.); </w:t>
      </w:r>
      <w:r w:rsidR="00791E57">
        <w:rPr>
          <w:rFonts w:ascii="Garamond" w:hAnsi="Garamond"/>
        </w:rPr>
        <w:t xml:space="preserve">Messiaen; </w:t>
      </w:r>
      <w:r w:rsidR="00D04593">
        <w:rPr>
          <w:rFonts w:ascii="Garamond" w:hAnsi="Garamond"/>
        </w:rPr>
        <w:t>Jolivet</w:t>
      </w:r>
      <w:r w:rsidR="005056E2" w:rsidRPr="00CF7007">
        <w:rPr>
          <w:rFonts w:ascii="Garamond" w:hAnsi="Garamond"/>
        </w:rPr>
        <w:br/>
      </w:r>
    </w:p>
    <w:p w14:paraId="1051D0D1" w14:textId="3C158EF8" w:rsidR="00FC51D1" w:rsidRPr="00CF7007" w:rsidRDefault="00CF7007" w:rsidP="00B54E66">
      <w:pPr>
        <w:rPr>
          <w:rFonts w:ascii="Garamond" w:hAnsi="Garamond"/>
        </w:rPr>
      </w:pPr>
      <w:r>
        <w:rPr>
          <w:rFonts w:ascii="Garamond" w:hAnsi="Garamond"/>
        </w:rPr>
        <w:t>Week 12</w:t>
      </w:r>
      <w:r w:rsidR="0044511F" w:rsidRPr="00CF7007">
        <w:rPr>
          <w:rFonts w:ascii="Garamond" w:hAnsi="Garamond"/>
        </w:rPr>
        <w:tab/>
      </w:r>
      <w:r>
        <w:rPr>
          <w:rFonts w:ascii="Garamond" w:hAnsi="Garamond"/>
        </w:rPr>
        <w:t>11/</w:t>
      </w:r>
      <w:r w:rsidR="005056E2" w:rsidRPr="00CF7007">
        <w:rPr>
          <w:rFonts w:ascii="Garamond" w:hAnsi="Garamond"/>
        </w:rPr>
        <w:t>3</w:t>
      </w:r>
      <w:r w:rsidR="0044511F" w:rsidRPr="00CF7007">
        <w:rPr>
          <w:rFonts w:ascii="Garamond" w:hAnsi="Garamond"/>
        </w:rPr>
        <w:t>:</w:t>
      </w:r>
      <w:r w:rsidR="0044511F" w:rsidRPr="00CF7007">
        <w:rPr>
          <w:rFonts w:ascii="Garamond" w:hAnsi="Garamond"/>
        </w:rPr>
        <w:tab/>
      </w:r>
      <w:r w:rsidR="00C70EE5">
        <w:rPr>
          <w:rFonts w:ascii="Garamond" w:hAnsi="Garamond"/>
        </w:rPr>
        <w:t>20</w:t>
      </w:r>
      <w:r w:rsidR="000944C6" w:rsidRPr="00CF7007">
        <w:rPr>
          <w:rFonts w:ascii="Garamond" w:hAnsi="Garamond"/>
          <w:vertAlign w:val="superscript"/>
        </w:rPr>
        <w:t>th</w:t>
      </w:r>
      <w:r w:rsidR="000944C6" w:rsidRPr="00CF7007">
        <w:rPr>
          <w:rFonts w:ascii="Garamond" w:hAnsi="Garamond"/>
        </w:rPr>
        <w:t xml:space="preserve"> Century: </w:t>
      </w:r>
      <w:r w:rsidR="0068415D">
        <w:rPr>
          <w:rFonts w:ascii="Garamond" w:hAnsi="Garamond"/>
        </w:rPr>
        <w:t xml:space="preserve"> </w:t>
      </w:r>
      <w:r w:rsidR="001B18FD">
        <w:rPr>
          <w:rFonts w:ascii="Garamond" w:hAnsi="Garamond"/>
        </w:rPr>
        <w:t xml:space="preserve">Post-World War II – </w:t>
      </w:r>
      <w:r w:rsidR="00126408">
        <w:rPr>
          <w:rFonts w:ascii="Garamond" w:hAnsi="Garamond"/>
        </w:rPr>
        <w:t>“Sound as Music</w:t>
      </w:r>
      <w:r w:rsidR="00E92064">
        <w:rPr>
          <w:rFonts w:ascii="Garamond" w:hAnsi="Garamond"/>
        </w:rPr>
        <w:t>;</w:t>
      </w:r>
      <w:r w:rsidR="00126408">
        <w:rPr>
          <w:rFonts w:ascii="Garamond" w:hAnsi="Garamond"/>
        </w:rPr>
        <w:t>”</w:t>
      </w:r>
      <w:r w:rsidR="00E92064">
        <w:rPr>
          <w:rFonts w:ascii="Garamond" w:hAnsi="Garamond"/>
        </w:rPr>
        <w:t xml:space="preserve"> </w:t>
      </w:r>
      <w:r w:rsidR="00D01C70">
        <w:rPr>
          <w:rFonts w:ascii="Garamond" w:hAnsi="Garamond"/>
        </w:rPr>
        <w:t>Varèse</w:t>
      </w:r>
    </w:p>
    <w:p w14:paraId="4D5DAE37" w14:textId="01016533" w:rsidR="00FC51D1" w:rsidRPr="00CF7007" w:rsidRDefault="00CF7007" w:rsidP="00FC51D1">
      <w:pPr>
        <w:ind w:left="720" w:firstLine="720"/>
        <w:rPr>
          <w:rFonts w:ascii="Garamond" w:hAnsi="Garamond"/>
        </w:rPr>
      </w:pPr>
      <w:r>
        <w:rPr>
          <w:rFonts w:ascii="Garamond" w:hAnsi="Garamond"/>
        </w:rPr>
        <w:t>11/</w:t>
      </w:r>
      <w:r w:rsidR="005056E2" w:rsidRPr="00CF7007">
        <w:rPr>
          <w:rFonts w:ascii="Garamond" w:hAnsi="Garamond"/>
        </w:rPr>
        <w:t>5</w:t>
      </w:r>
      <w:r w:rsidR="00FE7533" w:rsidRPr="00CF7007">
        <w:rPr>
          <w:rFonts w:ascii="Garamond" w:hAnsi="Garamond"/>
        </w:rPr>
        <w:t>:</w:t>
      </w:r>
      <w:r w:rsidR="00FE7533" w:rsidRPr="00CF7007">
        <w:rPr>
          <w:rFonts w:ascii="Garamond" w:hAnsi="Garamond"/>
        </w:rPr>
        <w:tab/>
      </w:r>
      <w:r w:rsidR="00C70EE5">
        <w:rPr>
          <w:rFonts w:ascii="Garamond" w:hAnsi="Garamond"/>
        </w:rPr>
        <w:t>20</w:t>
      </w:r>
      <w:r w:rsidR="00D34039" w:rsidRPr="00CF7007">
        <w:rPr>
          <w:rFonts w:ascii="Garamond" w:hAnsi="Garamond"/>
          <w:vertAlign w:val="superscript"/>
        </w:rPr>
        <w:t>th</w:t>
      </w:r>
      <w:r w:rsidR="00D34039" w:rsidRPr="00CF7007">
        <w:rPr>
          <w:rFonts w:ascii="Garamond" w:hAnsi="Garamond"/>
        </w:rPr>
        <w:t xml:space="preserve"> Century:  </w:t>
      </w:r>
      <w:r w:rsidR="00D805CF">
        <w:rPr>
          <w:rFonts w:ascii="Garamond" w:hAnsi="Garamond"/>
        </w:rPr>
        <w:t xml:space="preserve">Post-World War II – </w:t>
      </w:r>
      <w:r w:rsidR="00D01C70">
        <w:rPr>
          <w:rFonts w:ascii="Garamond" w:hAnsi="Garamond"/>
        </w:rPr>
        <w:t>Dutilleux</w:t>
      </w:r>
      <w:r w:rsidR="00D805CF">
        <w:rPr>
          <w:rFonts w:ascii="Garamond" w:hAnsi="Garamond"/>
        </w:rPr>
        <w:t>; Boulez</w:t>
      </w:r>
      <w:r w:rsidR="005056E2" w:rsidRPr="00CF7007">
        <w:rPr>
          <w:rFonts w:ascii="Garamond" w:hAnsi="Garamond"/>
        </w:rPr>
        <w:br/>
      </w:r>
    </w:p>
    <w:p w14:paraId="32794FA1" w14:textId="09574D0B" w:rsidR="00CE6803" w:rsidRPr="00CF7007" w:rsidRDefault="00CF7007" w:rsidP="00B54E66">
      <w:pPr>
        <w:rPr>
          <w:rFonts w:ascii="Garamond" w:hAnsi="Garamond"/>
        </w:rPr>
      </w:pPr>
      <w:r>
        <w:rPr>
          <w:rFonts w:ascii="Garamond" w:hAnsi="Garamond"/>
        </w:rPr>
        <w:t>Week 13</w:t>
      </w:r>
      <w:r w:rsidR="00CE6803" w:rsidRPr="00CF7007">
        <w:rPr>
          <w:rFonts w:ascii="Garamond" w:hAnsi="Garamond"/>
        </w:rPr>
        <w:tab/>
      </w:r>
      <w:r>
        <w:rPr>
          <w:rFonts w:ascii="Garamond" w:hAnsi="Garamond"/>
        </w:rPr>
        <w:t>11/</w:t>
      </w:r>
      <w:r w:rsidR="005056E2" w:rsidRPr="00CF7007">
        <w:rPr>
          <w:rFonts w:ascii="Garamond" w:hAnsi="Garamond"/>
        </w:rPr>
        <w:t>10</w:t>
      </w:r>
      <w:r w:rsidR="00CE6803" w:rsidRPr="00CF7007">
        <w:rPr>
          <w:rFonts w:ascii="Garamond" w:hAnsi="Garamond"/>
        </w:rPr>
        <w:t>:</w:t>
      </w:r>
      <w:r w:rsidR="00CE6803" w:rsidRPr="00CF7007">
        <w:rPr>
          <w:rFonts w:ascii="Garamond" w:hAnsi="Garamond"/>
        </w:rPr>
        <w:tab/>
      </w:r>
      <w:r w:rsidR="0068415D">
        <w:rPr>
          <w:rFonts w:ascii="Garamond" w:hAnsi="Garamond"/>
        </w:rPr>
        <w:t>20</w:t>
      </w:r>
      <w:r w:rsidR="0068415D" w:rsidRPr="0068415D">
        <w:rPr>
          <w:rFonts w:ascii="Garamond" w:hAnsi="Garamond"/>
          <w:vertAlign w:val="superscript"/>
        </w:rPr>
        <w:t>th</w:t>
      </w:r>
      <w:r w:rsidR="0068415D">
        <w:rPr>
          <w:rFonts w:ascii="Garamond" w:hAnsi="Garamond"/>
        </w:rPr>
        <w:t xml:space="preserve"> Century:</w:t>
      </w:r>
      <w:r w:rsidR="001B18FD">
        <w:rPr>
          <w:rFonts w:ascii="Garamond" w:hAnsi="Garamond"/>
        </w:rPr>
        <w:t xml:space="preserve">  </w:t>
      </w:r>
      <w:r w:rsidR="00D805CF">
        <w:rPr>
          <w:rFonts w:ascii="Garamond" w:hAnsi="Garamond"/>
        </w:rPr>
        <w:t xml:space="preserve">Relevance of Pop Culture – </w:t>
      </w:r>
      <w:proofErr w:type="spellStart"/>
      <w:r w:rsidR="00D805CF">
        <w:rPr>
          <w:rFonts w:ascii="Garamond" w:hAnsi="Garamond"/>
        </w:rPr>
        <w:t>Trenet</w:t>
      </w:r>
      <w:proofErr w:type="spellEnd"/>
      <w:r w:rsidR="00D805CF">
        <w:rPr>
          <w:rFonts w:ascii="Garamond" w:hAnsi="Garamond"/>
        </w:rPr>
        <w:t>; Piaf; Aznavour; Brel</w:t>
      </w:r>
      <w:r w:rsidR="00B22AEA">
        <w:rPr>
          <w:rFonts w:ascii="Garamond" w:hAnsi="Garamond"/>
        </w:rPr>
        <w:t xml:space="preserve"> (w/Prof. Morton)</w:t>
      </w:r>
    </w:p>
    <w:p w14:paraId="2F0BB355" w14:textId="779C7A54" w:rsidR="0044511F" w:rsidRPr="00CF7007" w:rsidRDefault="0044511F" w:rsidP="00B54E66">
      <w:pPr>
        <w:rPr>
          <w:rFonts w:ascii="Garamond" w:hAnsi="Garamond"/>
        </w:rPr>
      </w:pPr>
      <w:r w:rsidRPr="00CF7007">
        <w:rPr>
          <w:rFonts w:ascii="Garamond" w:hAnsi="Garamond"/>
        </w:rPr>
        <w:tab/>
      </w:r>
      <w:r w:rsidRPr="00CF7007">
        <w:rPr>
          <w:rFonts w:ascii="Garamond" w:hAnsi="Garamond"/>
        </w:rPr>
        <w:tab/>
      </w:r>
      <w:r w:rsidR="00CF7007">
        <w:rPr>
          <w:rFonts w:ascii="Garamond" w:hAnsi="Garamond"/>
        </w:rPr>
        <w:t>11/</w:t>
      </w:r>
      <w:r w:rsidR="005056E2" w:rsidRPr="00CF7007">
        <w:rPr>
          <w:rFonts w:ascii="Garamond" w:hAnsi="Garamond"/>
        </w:rPr>
        <w:t>12</w:t>
      </w:r>
      <w:r w:rsidRPr="00CF7007">
        <w:rPr>
          <w:rFonts w:ascii="Garamond" w:hAnsi="Garamond"/>
        </w:rPr>
        <w:t>:</w:t>
      </w:r>
      <w:r w:rsidR="00380540" w:rsidRPr="00CF7007">
        <w:rPr>
          <w:rFonts w:ascii="Garamond" w:hAnsi="Garamond"/>
        </w:rPr>
        <w:tab/>
      </w:r>
      <w:r w:rsidR="00CC61B8" w:rsidRPr="00CF7007">
        <w:rPr>
          <w:rFonts w:ascii="Garamond" w:hAnsi="Garamond"/>
        </w:rPr>
        <w:t>20</w:t>
      </w:r>
      <w:r w:rsidR="00CC61B8" w:rsidRPr="00CF7007">
        <w:rPr>
          <w:rFonts w:ascii="Garamond" w:hAnsi="Garamond"/>
          <w:vertAlign w:val="superscript"/>
        </w:rPr>
        <w:t>th</w:t>
      </w:r>
      <w:r w:rsidR="00CC61B8" w:rsidRPr="00CF7007">
        <w:rPr>
          <w:rFonts w:ascii="Garamond" w:hAnsi="Garamond"/>
        </w:rPr>
        <w:t xml:space="preserve"> Century:  </w:t>
      </w:r>
      <w:r w:rsidR="001B18FD">
        <w:rPr>
          <w:rFonts w:ascii="Garamond" w:hAnsi="Garamond"/>
        </w:rPr>
        <w:t>La</w:t>
      </w:r>
      <w:r w:rsidR="00D805CF">
        <w:rPr>
          <w:rFonts w:ascii="Garamond" w:hAnsi="Garamond"/>
        </w:rPr>
        <w:t>st Decades</w:t>
      </w:r>
      <w:r w:rsidR="00FA370F">
        <w:rPr>
          <w:rFonts w:ascii="Garamond" w:hAnsi="Garamond"/>
        </w:rPr>
        <w:t xml:space="preserve">, “Old is New?” – Jolas; </w:t>
      </w:r>
      <w:proofErr w:type="spellStart"/>
      <w:r w:rsidR="00FA370F">
        <w:rPr>
          <w:rFonts w:ascii="Garamond" w:hAnsi="Garamond"/>
        </w:rPr>
        <w:t>Méfano</w:t>
      </w:r>
      <w:proofErr w:type="spellEnd"/>
      <w:r w:rsidR="00FA370F">
        <w:rPr>
          <w:rFonts w:ascii="Garamond" w:hAnsi="Garamond"/>
        </w:rPr>
        <w:t>; Ohana; Xenakis</w:t>
      </w:r>
      <w:r w:rsidR="00DD5FB7" w:rsidRPr="00CF7007">
        <w:rPr>
          <w:rFonts w:ascii="Garamond" w:hAnsi="Garamond"/>
        </w:rPr>
        <w:br/>
      </w:r>
    </w:p>
    <w:p w14:paraId="3FB87AED" w14:textId="3B085949" w:rsidR="00380540" w:rsidRDefault="00CF7007" w:rsidP="00B54E66">
      <w:pPr>
        <w:rPr>
          <w:rFonts w:ascii="Garamond" w:hAnsi="Garamond"/>
        </w:rPr>
      </w:pPr>
      <w:r>
        <w:rPr>
          <w:rFonts w:ascii="Garamond" w:hAnsi="Garamond"/>
        </w:rPr>
        <w:t>Week 14</w:t>
      </w:r>
      <w:r w:rsidR="00380540" w:rsidRPr="00CF7007">
        <w:rPr>
          <w:rFonts w:ascii="Garamond" w:hAnsi="Garamond"/>
        </w:rPr>
        <w:tab/>
      </w:r>
      <w:r>
        <w:rPr>
          <w:rFonts w:ascii="Garamond" w:hAnsi="Garamond"/>
        </w:rPr>
        <w:t>11/</w:t>
      </w:r>
      <w:r w:rsidR="005056E2" w:rsidRPr="00CF7007">
        <w:rPr>
          <w:rFonts w:ascii="Garamond" w:hAnsi="Garamond"/>
        </w:rPr>
        <w:t>17</w:t>
      </w:r>
      <w:r w:rsidR="00380540" w:rsidRPr="00CF7007">
        <w:rPr>
          <w:rFonts w:ascii="Garamond" w:hAnsi="Garamond"/>
        </w:rPr>
        <w:t>:</w:t>
      </w:r>
      <w:r w:rsidR="00380540" w:rsidRPr="00CF7007">
        <w:rPr>
          <w:rFonts w:ascii="Garamond" w:hAnsi="Garamond"/>
        </w:rPr>
        <w:tab/>
      </w:r>
      <w:r w:rsidR="00A33C8C" w:rsidRPr="00CF7007">
        <w:rPr>
          <w:rFonts w:ascii="Garamond" w:hAnsi="Garamond"/>
        </w:rPr>
        <w:t>20</w:t>
      </w:r>
      <w:r w:rsidR="00A33C8C" w:rsidRPr="00CF7007">
        <w:rPr>
          <w:rFonts w:ascii="Garamond" w:hAnsi="Garamond"/>
          <w:vertAlign w:val="superscript"/>
        </w:rPr>
        <w:t>th</w:t>
      </w:r>
      <w:r w:rsidR="00A33C8C" w:rsidRPr="00CF7007">
        <w:rPr>
          <w:rFonts w:ascii="Garamond" w:hAnsi="Garamond"/>
        </w:rPr>
        <w:t xml:space="preserve"> </w:t>
      </w:r>
      <w:r w:rsidR="00D805CF">
        <w:rPr>
          <w:rFonts w:ascii="Garamond" w:hAnsi="Garamond"/>
        </w:rPr>
        <w:t>&amp; 21</w:t>
      </w:r>
      <w:r w:rsidR="00D805CF" w:rsidRPr="00D805CF">
        <w:rPr>
          <w:rFonts w:ascii="Garamond" w:hAnsi="Garamond"/>
          <w:vertAlign w:val="superscript"/>
        </w:rPr>
        <w:t>st</w:t>
      </w:r>
      <w:r w:rsidR="00D805CF">
        <w:rPr>
          <w:rFonts w:ascii="Garamond" w:hAnsi="Garamond"/>
        </w:rPr>
        <w:t xml:space="preserve"> </w:t>
      </w:r>
      <w:r w:rsidR="00A33C8C" w:rsidRPr="00CF7007">
        <w:rPr>
          <w:rFonts w:ascii="Garamond" w:hAnsi="Garamond"/>
        </w:rPr>
        <w:t>Centur</w:t>
      </w:r>
      <w:r w:rsidR="00D805CF">
        <w:rPr>
          <w:rFonts w:ascii="Garamond" w:hAnsi="Garamond"/>
        </w:rPr>
        <w:t>ies</w:t>
      </w:r>
      <w:r w:rsidR="00A33C8C" w:rsidRPr="00CF7007">
        <w:rPr>
          <w:rFonts w:ascii="Garamond" w:hAnsi="Garamond"/>
        </w:rPr>
        <w:t>:</w:t>
      </w:r>
      <w:r w:rsidR="001B18FD">
        <w:rPr>
          <w:rFonts w:ascii="Garamond" w:hAnsi="Garamond"/>
        </w:rPr>
        <w:t xml:space="preserve">  </w:t>
      </w:r>
      <w:r w:rsidR="00D805CF">
        <w:rPr>
          <w:rFonts w:ascii="Garamond" w:hAnsi="Garamond"/>
        </w:rPr>
        <w:t xml:space="preserve">Dusapin; </w:t>
      </w:r>
      <w:proofErr w:type="spellStart"/>
      <w:r w:rsidR="00D805CF">
        <w:rPr>
          <w:rFonts w:ascii="Garamond" w:hAnsi="Garamond"/>
        </w:rPr>
        <w:t>Aboulker</w:t>
      </w:r>
      <w:proofErr w:type="spellEnd"/>
      <w:r w:rsidR="00D805CF">
        <w:rPr>
          <w:rFonts w:ascii="Garamond" w:hAnsi="Garamond"/>
        </w:rPr>
        <w:t>; Saariaho</w:t>
      </w:r>
    </w:p>
    <w:p w14:paraId="2ED72F50" w14:textId="1254262A" w:rsidR="00F371C1" w:rsidRPr="00F371C1" w:rsidRDefault="00F371C1" w:rsidP="00B54E66">
      <w:pPr>
        <w:rPr>
          <w:rFonts w:ascii="Garamond" w:hAnsi="Garamond"/>
          <w:b/>
          <w:bCs/>
        </w:rPr>
      </w:pPr>
      <w:r>
        <w:rPr>
          <w:rFonts w:ascii="Garamond" w:hAnsi="Garamond"/>
        </w:rPr>
        <w:tab/>
      </w:r>
      <w:r>
        <w:rPr>
          <w:rFonts w:ascii="Garamond" w:hAnsi="Garamond"/>
        </w:rPr>
        <w:tab/>
      </w:r>
      <w:r w:rsidRPr="00F371C1">
        <w:rPr>
          <w:rFonts w:ascii="Garamond" w:hAnsi="Garamond"/>
          <w:b/>
          <w:bCs/>
          <w:highlight w:val="yellow"/>
        </w:rPr>
        <w:t xml:space="preserve">11/18:  CLASS RECITAL – This is a WEDNESDAY EVENING </w:t>
      </w:r>
      <w:r>
        <w:rPr>
          <w:rFonts w:ascii="Garamond" w:hAnsi="Garamond"/>
          <w:b/>
          <w:bCs/>
          <w:highlight w:val="yellow"/>
        </w:rPr>
        <w:t>(</w:t>
      </w:r>
      <w:r w:rsidRPr="00F371C1">
        <w:rPr>
          <w:rFonts w:ascii="Garamond" w:hAnsi="Garamond"/>
          <w:b/>
          <w:bCs/>
          <w:highlight w:val="yellow"/>
        </w:rPr>
        <w:t>8:00 P</w:t>
      </w:r>
      <w:r>
        <w:rPr>
          <w:rFonts w:ascii="Garamond" w:hAnsi="Garamond"/>
          <w:b/>
          <w:bCs/>
          <w:highlight w:val="yellow"/>
        </w:rPr>
        <w:t>M)</w:t>
      </w:r>
    </w:p>
    <w:p w14:paraId="3719BEFB" w14:textId="62835301" w:rsidR="00B5642B" w:rsidRPr="00CF7007" w:rsidRDefault="00CF7007" w:rsidP="00CF7007">
      <w:pPr>
        <w:ind w:left="1440"/>
        <w:rPr>
          <w:rFonts w:ascii="Garamond" w:hAnsi="Garamond"/>
        </w:rPr>
      </w:pPr>
      <w:r>
        <w:rPr>
          <w:rFonts w:ascii="Garamond" w:hAnsi="Garamond"/>
        </w:rPr>
        <w:t>11/</w:t>
      </w:r>
      <w:r w:rsidR="005056E2" w:rsidRPr="00CF7007">
        <w:rPr>
          <w:rFonts w:ascii="Garamond" w:hAnsi="Garamond"/>
        </w:rPr>
        <w:t>1</w:t>
      </w:r>
      <w:r w:rsidR="008717D2" w:rsidRPr="00CF7007">
        <w:rPr>
          <w:rFonts w:ascii="Garamond" w:hAnsi="Garamond"/>
        </w:rPr>
        <w:t>9</w:t>
      </w:r>
      <w:r w:rsidR="00B5642B" w:rsidRPr="00CF7007">
        <w:rPr>
          <w:rFonts w:ascii="Garamond" w:hAnsi="Garamond"/>
        </w:rPr>
        <w:t>:</w:t>
      </w:r>
      <w:r w:rsidR="00B5642B" w:rsidRPr="00CF7007">
        <w:rPr>
          <w:rFonts w:ascii="Garamond" w:hAnsi="Garamond"/>
        </w:rPr>
        <w:tab/>
      </w:r>
      <w:r w:rsidR="00D805CF">
        <w:rPr>
          <w:rFonts w:ascii="Garamond" w:hAnsi="Garamond"/>
        </w:rPr>
        <w:t>Course Recap</w:t>
      </w:r>
      <w:r w:rsidR="00DD5FB7" w:rsidRPr="00CF7007">
        <w:rPr>
          <w:rFonts w:ascii="Garamond" w:hAnsi="Garamond"/>
        </w:rPr>
        <w:br/>
      </w:r>
    </w:p>
    <w:p w14:paraId="19D71977" w14:textId="4DB98374" w:rsidR="003E08D3" w:rsidRPr="00CF7007" w:rsidRDefault="00CF7007" w:rsidP="00B54E66">
      <w:pPr>
        <w:rPr>
          <w:rFonts w:ascii="Garamond" w:hAnsi="Garamond"/>
        </w:rPr>
      </w:pPr>
      <w:r>
        <w:rPr>
          <w:rFonts w:ascii="Garamond" w:hAnsi="Garamond"/>
        </w:rPr>
        <w:tab/>
      </w:r>
      <w:r w:rsidR="00380540" w:rsidRPr="00CF7007">
        <w:rPr>
          <w:rFonts w:ascii="Garamond" w:hAnsi="Garamond"/>
        </w:rPr>
        <w:tab/>
      </w:r>
      <w:r>
        <w:rPr>
          <w:rFonts w:ascii="Garamond" w:hAnsi="Garamond"/>
        </w:rPr>
        <w:t>11/</w:t>
      </w:r>
      <w:r w:rsidR="00B5642B" w:rsidRPr="00CF7007">
        <w:rPr>
          <w:rFonts w:ascii="Garamond" w:hAnsi="Garamond"/>
        </w:rPr>
        <w:t>2</w:t>
      </w:r>
      <w:r w:rsidR="008717D2" w:rsidRPr="00CF7007">
        <w:rPr>
          <w:rFonts w:ascii="Garamond" w:hAnsi="Garamond"/>
        </w:rPr>
        <w:t>4</w:t>
      </w:r>
      <w:r w:rsidR="00380540" w:rsidRPr="00CF7007">
        <w:rPr>
          <w:rFonts w:ascii="Garamond" w:hAnsi="Garamond"/>
        </w:rPr>
        <w:t>:</w:t>
      </w:r>
      <w:r>
        <w:rPr>
          <w:rFonts w:ascii="Garamond" w:hAnsi="Garamond"/>
        </w:rPr>
        <w:t xml:space="preserve">  </w:t>
      </w:r>
      <w:r w:rsidR="00663512" w:rsidRPr="00CF7007">
        <w:rPr>
          <w:rFonts w:ascii="Garamond" w:hAnsi="Garamond"/>
        </w:rPr>
        <w:t>NO CLASS – THANKSGIVING BREAK</w:t>
      </w:r>
    </w:p>
    <w:p w14:paraId="3E9392B4" w14:textId="0F8FCEDA" w:rsidR="008019EA" w:rsidRPr="00CF7007" w:rsidRDefault="00CF7007" w:rsidP="008019EA">
      <w:pPr>
        <w:ind w:left="720" w:firstLine="720"/>
        <w:rPr>
          <w:rFonts w:ascii="Garamond" w:hAnsi="Garamond"/>
        </w:rPr>
      </w:pPr>
      <w:r>
        <w:rPr>
          <w:rFonts w:ascii="Garamond" w:hAnsi="Garamond"/>
        </w:rPr>
        <w:t>11/</w:t>
      </w:r>
      <w:r w:rsidR="00663512" w:rsidRPr="00CF7007">
        <w:rPr>
          <w:rFonts w:ascii="Garamond" w:hAnsi="Garamond"/>
        </w:rPr>
        <w:t>2</w:t>
      </w:r>
      <w:r w:rsidR="008717D2" w:rsidRPr="00CF7007">
        <w:rPr>
          <w:rFonts w:ascii="Garamond" w:hAnsi="Garamond"/>
        </w:rPr>
        <w:t>6</w:t>
      </w:r>
      <w:r w:rsidR="00380540" w:rsidRPr="00CF7007">
        <w:rPr>
          <w:rFonts w:ascii="Garamond" w:hAnsi="Garamond"/>
        </w:rPr>
        <w:t>:</w:t>
      </w:r>
      <w:r>
        <w:rPr>
          <w:rFonts w:ascii="Garamond" w:hAnsi="Garamond"/>
        </w:rPr>
        <w:t xml:space="preserve">  </w:t>
      </w:r>
      <w:r w:rsidR="00663512" w:rsidRPr="00CF7007">
        <w:rPr>
          <w:rFonts w:ascii="Garamond" w:hAnsi="Garamond"/>
        </w:rPr>
        <w:t>NO CLASS – THANKSGIVING BREAK</w:t>
      </w:r>
    </w:p>
    <w:p w14:paraId="38BDE733" w14:textId="77C6710E" w:rsidR="00380540" w:rsidRPr="00CF7007" w:rsidRDefault="00FE7533" w:rsidP="00FE7533">
      <w:pPr>
        <w:rPr>
          <w:rFonts w:ascii="Garamond" w:hAnsi="Garamond"/>
        </w:rPr>
      </w:pPr>
      <w:r w:rsidRPr="00CF7007">
        <w:rPr>
          <w:rFonts w:ascii="Garamond" w:hAnsi="Garamond"/>
        </w:rPr>
        <w:br/>
      </w:r>
      <w:r w:rsidR="00CF7007">
        <w:rPr>
          <w:rFonts w:ascii="Garamond" w:hAnsi="Garamond"/>
        </w:rPr>
        <w:t>Week 15</w:t>
      </w:r>
      <w:r w:rsidRPr="00CF7007">
        <w:rPr>
          <w:rFonts w:ascii="Garamond" w:hAnsi="Garamond"/>
        </w:rPr>
        <w:tab/>
      </w:r>
      <w:r w:rsidR="00CF7007">
        <w:rPr>
          <w:rFonts w:ascii="Garamond" w:hAnsi="Garamond"/>
        </w:rPr>
        <w:t>12/</w:t>
      </w:r>
      <w:r w:rsidRPr="00CF7007">
        <w:rPr>
          <w:rFonts w:ascii="Garamond" w:hAnsi="Garamond"/>
        </w:rPr>
        <w:t>1</w:t>
      </w:r>
      <w:r w:rsidR="007D2A40" w:rsidRPr="00CF7007">
        <w:rPr>
          <w:rFonts w:ascii="Garamond" w:hAnsi="Garamond"/>
        </w:rPr>
        <w:t>:</w:t>
      </w:r>
      <w:r w:rsidR="007D2A40" w:rsidRPr="00CF7007">
        <w:rPr>
          <w:rFonts w:ascii="Garamond" w:hAnsi="Garamond"/>
        </w:rPr>
        <w:tab/>
      </w:r>
      <w:r w:rsidR="00663512" w:rsidRPr="00CF7007">
        <w:rPr>
          <w:rFonts w:ascii="Garamond" w:hAnsi="Garamond"/>
        </w:rPr>
        <w:t>Composer Presentations I</w:t>
      </w:r>
    </w:p>
    <w:p w14:paraId="16226A1B" w14:textId="242D4105" w:rsidR="00380540" w:rsidRPr="00CF7007" w:rsidRDefault="007D2A40" w:rsidP="00B54E66">
      <w:pPr>
        <w:rPr>
          <w:rFonts w:ascii="Garamond" w:hAnsi="Garamond"/>
        </w:rPr>
      </w:pPr>
      <w:r w:rsidRPr="00CF7007">
        <w:rPr>
          <w:rFonts w:ascii="Garamond" w:hAnsi="Garamond"/>
        </w:rPr>
        <w:tab/>
      </w:r>
      <w:r w:rsidR="00380540" w:rsidRPr="00CF7007">
        <w:rPr>
          <w:rFonts w:ascii="Garamond" w:hAnsi="Garamond"/>
        </w:rPr>
        <w:tab/>
      </w:r>
      <w:r w:rsidR="00CF7007">
        <w:rPr>
          <w:rFonts w:ascii="Garamond" w:hAnsi="Garamond"/>
        </w:rPr>
        <w:t>12/</w:t>
      </w:r>
      <w:r w:rsidR="00663512" w:rsidRPr="00CF7007">
        <w:rPr>
          <w:rFonts w:ascii="Garamond" w:hAnsi="Garamond"/>
        </w:rPr>
        <w:t>3</w:t>
      </w:r>
      <w:r w:rsidR="00380540" w:rsidRPr="00CF7007">
        <w:rPr>
          <w:rFonts w:ascii="Garamond" w:hAnsi="Garamond"/>
        </w:rPr>
        <w:t>:</w:t>
      </w:r>
      <w:r w:rsidR="00380540" w:rsidRPr="00CF7007">
        <w:rPr>
          <w:rFonts w:ascii="Garamond" w:hAnsi="Garamond"/>
        </w:rPr>
        <w:tab/>
      </w:r>
      <w:r w:rsidR="00663512" w:rsidRPr="00CF7007">
        <w:rPr>
          <w:rFonts w:ascii="Garamond" w:hAnsi="Garamond"/>
        </w:rPr>
        <w:t>Composer Presentations II</w:t>
      </w:r>
      <w:r w:rsidR="00B55C91" w:rsidRPr="00CF7007">
        <w:rPr>
          <w:rFonts w:ascii="Garamond" w:hAnsi="Garamond"/>
        </w:rPr>
        <w:t xml:space="preserve"> </w:t>
      </w:r>
      <w:r w:rsidR="00B55C91" w:rsidRPr="00CF7007">
        <w:rPr>
          <w:rFonts w:ascii="Garamond" w:hAnsi="Garamond"/>
          <w:b/>
          <w:bCs/>
          <w:highlight w:val="yellow"/>
        </w:rPr>
        <w:t>(Final composer projects due no later than 11:59 PM)</w:t>
      </w:r>
      <w:r w:rsidR="00DD5FB7" w:rsidRPr="00CF7007">
        <w:rPr>
          <w:rFonts w:ascii="Garamond" w:hAnsi="Garamond"/>
        </w:rPr>
        <w:br/>
      </w:r>
      <w:r w:rsidR="00CF7007" w:rsidRPr="00CF7007">
        <w:rPr>
          <w:rFonts w:ascii="Garamond" w:hAnsi="Garamond"/>
        </w:rPr>
        <w:br/>
      </w:r>
      <w:r w:rsidR="00CF7007" w:rsidRPr="00CF7007">
        <w:rPr>
          <w:rFonts w:ascii="Garamond" w:hAnsi="Garamond"/>
          <w:b/>
          <w:bCs/>
          <w:u w:val="single"/>
        </w:rPr>
        <w:t>Additional Information from Dr. Warren Henry, Senior Associate Dean for Academic Affairs</w:t>
      </w:r>
      <w:r w:rsidR="00CF7007" w:rsidRPr="00CF7007">
        <w:rPr>
          <w:rFonts w:ascii="Garamond" w:hAnsi="Garamond"/>
          <w:b/>
          <w:bCs/>
          <w:u w:val="single"/>
        </w:rPr>
        <w:br/>
      </w:r>
    </w:p>
    <w:p w14:paraId="0F48F568"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ACADEMIC INTEGRITY</w:t>
      </w:r>
      <w:r w:rsidRPr="00CF7007">
        <w:rPr>
          <w:rStyle w:val="eop"/>
          <w:rFonts w:ascii="Garamond" w:hAnsi="Garamond"/>
        </w:rPr>
        <w:t> </w:t>
      </w:r>
    </w:p>
    <w:p w14:paraId="7CFB4B74"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Students caught cheating or plagiarizing will receive a "0" for that particular assignment or exam [or specify alternative sanction, such as course failure]. Additionally, the incident will be reported to the Dean of Students (Office of Academic Integrity), who may impose further penalty. 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r w:rsidRPr="00CF7007">
        <w:rPr>
          <w:rStyle w:val="normaltextrun"/>
        </w:rPr>
        <w:t> </w:t>
      </w:r>
      <w:r w:rsidRPr="00CF7007">
        <w:rPr>
          <w:rStyle w:val="eop"/>
          <w:rFonts w:ascii="Garamond" w:hAnsi="Garamond"/>
        </w:rPr>
        <w:t> </w:t>
      </w:r>
    </w:p>
    <w:p w14:paraId="4F8A9594"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7" w:tgtFrame="_blank" w:history="1">
        <w:r w:rsidRPr="00CF7007">
          <w:rPr>
            <w:rStyle w:val="normaltextrun"/>
            <w:rFonts w:ascii="Garamond" w:hAnsi="Garamond"/>
            <w:color w:val="0563C1"/>
            <w:u w:val="single"/>
          </w:rPr>
          <w:t>Academic Integrity</w:t>
        </w:r>
      </w:hyperlink>
      <w:r w:rsidRPr="00CF7007">
        <w:rPr>
          <w:rStyle w:val="eop"/>
          <w:rFonts w:ascii="Garamond" w:hAnsi="Garamond"/>
        </w:rPr>
        <w:t> </w:t>
      </w:r>
    </w:p>
    <w:p w14:paraId="1299331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8" w:tgtFrame="_blank" w:history="1">
        <w:r w:rsidRPr="00CF7007">
          <w:rPr>
            <w:rStyle w:val="normaltextrun"/>
            <w:rFonts w:ascii="Garamond" w:hAnsi="Garamond"/>
            <w:color w:val="0563C1"/>
            <w:u w:val="single"/>
          </w:rPr>
          <w:t>https://policy.unt.edu/policy/06-003</w:t>
        </w:r>
      </w:hyperlink>
      <w:r w:rsidRPr="00CF7007">
        <w:rPr>
          <w:rStyle w:val="eop"/>
          <w:rFonts w:ascii="Garamond" w:hAnsi="Garamond"/>
          <w:sz w:val="22"/>
          <w:szCs w:val="22"/>
        </w:rPr>
        <w:t> </w:t>
      </w:r>
    </w:p>
    <w:p w14:paraId="1A4A01E1"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2436C645"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STUDENT BEHAVIOR</w:t>
      </w:r>
      <w:r w:rsidRPr="00CF7007">
        <w:rPr>
          <w:rStyle w:val="normaltextrun"/>
          <w:b/>
          <w:bCs/>
        </w:rPr>
        <w:t> </w:t>
      </w:r>
      <w:r w:rsidRPr="00CF7007">
        <w:rPr>
          <w:rStyle w:val="eop"/>
          <w:rFonts w:ascii="Garamond" w:hAnsi="Garamond"/>
        </w:rPr>
        <w:t> </w:t>
      </w:r>
    </w:p>
    <w:p w14:paraId="6460FB0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lastRenderedPageBreak/>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classrooms, labs, discussion groups, field trips, etc. </w:t>
      </w:r>
      <w:r w:rsidRPr="00CF7007">
        <w:rPr>
          <w:rStyle w:val="eop"/>
          <w:rFonts w:ascii="Garamond" w:hAnsi="Garamond"/>
        </w:rPr>
        <w:t> </w:t>
      </w:r>
    </w:p>
    <w:p w14:paraId="778A99E6"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9" w:tgtFrame="_blank" w:history="1">
        <w:r w:rsidRPr="00CF7007">
          <w:rPr>
            <w:rStyle w:val="normaltextrun"/>
            <w:rFonts w:ascii="Garamond" w:hAnsi="Garamond"/>
            <w:color w:val="0563C1"/>
            <w:u w:val="single"/>
          </w:rPr>
          <w:t>Student Code of Conduct</w:t>
        </w:r>
      </w:hyperlink>
      <w:r w:rsidRPr="00CF7007">
        <w:rPr>
          <w:rStyle w:val="normaltextrun"/>
          <w:rFonts w:ascii="Garamond" w:hAnsi="Garamond"/>
        </w:rPr>
        <w:t> </w:t>
      </w:r>
      <w:r w:rsidRPr="00CF7007">
        <w:rPr>
          <w:rStyle w:val="eop"/>
          <w:rFonts w:ascii="Garamond" w:hAnsi="Garamond"/>
        </w:rPr>
        <w:t> </w:t>
      </w:r>
    </w:p>
    <w:p w14:paraId="1B3EF768"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10" w:tgtFrame="_blank" w:history="1">
        <w:r w:rsidRPr="00CF7007">
          <w:rPr>
            <w:rStyle w:val="normaltextrun"/>
            <w:rFonts w:ascii="Garamond" w:hAnsi="Garamond"/>
            <w:color w:val="0563C1"/>
            <w:u w:val="single"/>
          </w:rPr>
          <w:t>https://deanofstudents.unt.edu/conduct</w:t>
        </w:r>
      </w:hyperlink>
      <w:r w:rsidRPr="00CF7007">
        <w:rPr>
          <w:rStyle w:val="eop"/>
          <w:rFonts w:ascii="Garamond" w:hAnsi="Garamond"/>
        </w:rPr>
        <w:t> </w:t>
      </w:r>
    </w:p>
    <w:p w14:paraId="59A60528"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5120A81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ACCESS TO INFORMATION – EAGLE CONNECT</w:t>
      </w:r>
      <w:r w:rsidRPr="00CF7007">
        <w:rPr>
          <w:rStyle w:val="normaltextrun"/>
          <w:b/>
          <w:bCs/>
        </w:rPr>
        <w:t> </w:t>
      </w:r>
      <w:r w:rsidRPr="00CF7007">
        <w:rPr>
          <w:rStyle w:val="eop"/>
          <w:rFonts w:ascii="Garamond" w:hAnsi="Garamond"/>
        </w:rPr>
        <w:t> </w:t>
      </w:r>
    </w:p>
    <w:p w14:paraId="6CDD9561"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Your access point for business and academic services at UNT occurs at</w:t>
      </w:r>
      <w:r w:rsidRPr="00CF7007">
        <w:rPr>
          <w:rStyle w:val="normaltextrun"/>
        </w:rPr>
        <w:t> </w:t>
      </w:r>
      <w:hyperlink r:id="rId11" w:tgtFrame="_blank" w:history="1">
        <w:r w:rsidRPr="00CF7007">
          <w:rPr>
            <w:rStyle w:val="normaltextrun"/>
            <w:rFonts w:ascii="Garamond" w:hAnsi="Garamond"/>
            <w:color w:val="0563C1"/>
            <w:u w:val="single"/>
          </w:rPr>
          <w:t>my.unt.edu</w:t>
        </w:r>
      </w:hyperlink>
      <w:r w:rsidRPr="00CF7007">
        <w:rPr>
          <w:rStyle w:val="normaltextrun"/>
          <w:rFonts w:ascii="Garamond" w:hAnsi="Garamond"/>
        </w:rPr>
        <w:t>. All official communication from the university will be delivered to your Eagle Connect account.  For more information, please visit the website that explains Eagle Connect.  </w:t>
      </w:r>
      <w:r w:rsidRPr="00CF7007">
        <w:rPr>
          <w:rStyle w:val="eop"/>
          <w:rFonts w:ascii="Garamond" w:hAnsi="Garamond"/>
        </w:rPr>
        <w:t> </w:t>
      </w:r>
    </w:p>
    <w:p w14:paraId="0BB8A35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12" w:tgtFrame="_blank" w:history="1">
        <w:r w:rsidRPr="00CF7007">
          <w:rPr>
            <w:rStyle w:val="normaltextrun"/>
            <w:rFonts w:ascii="Garamond" w:hAnsi="Garamond"/>
            <w:color w:val="0563C1"/>
            <w:u w:val="single"/>
          </w:rPr>
          <w:t>Eagle Connect</w:t>
        </w:r>
      </w:hyperlink>
      <w:r w:rsidRPr="00CF7007">
        <w:rPr>
          <w:rStyle w:val="eop"/>
          <w:rFonts w:ascii="Garamond" w:hAnsi="Garamond"/>
        </w:rPr>
        <w:t> </w:t>
      </w:r>
    </w:p>
    <w:p w14:paraId="455E6F02"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r w:rsidRPr="00CF7007">
        <w:rPr>
          <w:rStyle w:val="normaltextrun"/>
        </w:rPr>
        <w:t> </w:t>
      </w:r>
      <w:hyperlink r:id="rId13" w:tgtFrame="_blank" w:history="1">
        <w:r w:rsidRPr="00CF7007">
          <w:rPr>
            <w:rStyle w:val="normaltextrun"/>
            <w:rFonts w:ascii="Garamond" w:hAnsi="Garamond"/>
            <w:color w:val="0563C1"/>
            <w:u w:val="single"/>
          </w:rPr>
          <w:t>eagleconnect.unt.edu/</w:t>
        </w:r>
      </w:hyperlink>
      <w:r w:rsidRPr="00CF7007">
        <w:rPr>
          <w:rStyle w:val="normaltextrun"/>
        </w:rPr>
        <w:t> </w:t>
      </w:r>
      <w:r w:rsidRPr="00CF7007">
        <w:rPr>
          <w:rStyle w:val="eop"/>
          <w:rFonts w:ascii="Garamond" w:hAnsi="Garamond"/>
        </w:rPr>
        <w:t> </w:t>
      </w:r>
    </w:p>
    <w:p w14:paraId="52D580FC"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63C2148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ODA STATEMENT</w:t>
      </w:r>
      <w:r w:rsidRPr="00CF7007">
        <w:rPr>
          <w:rStyle w:val="normaltextrun"/>
          <w:b/>
          <w:bCs/>
        </w:rPr>
        <w:t> </w:t>
      </w:r>
      <w:r w:rsidRPr="00CF7007">
        <w:rPr>
          <w:rStyle w:val="eop"/>
          <w:rFonts w:ascii="Garamond" w:hAnsi="Garamond"/>
        </w:rPr>
        <w:t> </w:t>
      </w:r>
    </w:p>
    <w:p w14:paraId="279AFFE6"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color w:val="000000"/>
        </w:rPr>
        <w:t>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w:t>
      </w:r>
      <w:r w:rsidRPr="00CF7007">
        <w:rPr>
          <w:rStyle w:val="normaltextrun"/>
          <w:color w:val="000000"/>
        </w:rPr>
        <w:t> </w:t>
      </w:r>
      <w:r w:rsidRPr="00CF7007">
        <w:rPr>
          <w:rStyle w:val="normaltextrun"/>
          <w:rFonts w:ascii="Garamond" w:hAnsi="Garamond"/>
          <w:color w:val="000000"/>
          <w:shd w:val="clear" w:color="auto" w:fill="FFFFFF"/>
        </w:rPr>
        <w:t>You can now request your</w:t>
      </w:r>
      <w:r w:rsidRPr="00CF7007">
        <w:rPr>
          <w:rStyle w:val="normaltextrun"/>
          <w:color w:val="000000"/>
          <w:shd w:val="clear" w:color="auto" w:fill="FFFFFF"/>
        </w:rPr>
        <w:t> </w:t>
      </w:r>
      <w:r w:rsidRPr="00CF7007">
        <w:rPr>
          <w:rStyle w:val="normaltextrun"/>
          <w:rFonts w:ascii="Garamond" w:hAnsi="Garamond"/>
          <w:color w:val="000000"/>
        </w:rPr>
        <w:t>Letters</w:t>
      </w:r>
      <w:r w:rsidRPr="00CF7007">
        <w:rPr>
          <w:rStyle w:val="normaltextrun"/>
          <w:color w:val="000000"/>
          <w:shd w:val="clear" w:color="auto" w:fill="FFFFFF"/>
        </w:rPr>
        <w:t> </w:t>
      </w:r>
      <w:r w:rsidRPr="00CF7007">
        <w:rPr>
          <w:rStyle w:val="normaltextrun"/>
          <w:rFonts w:ascii="Garamond" w:hAnsi="Garamond"/>
          <w:color w:val="000000"/>
          <w:shd w:val="clear" w:color="auto" w:fill="FFFFFF"/>
        </w:rPr>
        <w:t>of Accommodation ONLINE and</w:t>
      </w:r>
      <w:r w:rsidRPr="00CF7007">
        <w:rPr>
          <w:rStyle w:val="normaltextrun"/>
          <w:color w:val="000000"/>
          <w:shd w:val="clear" w:color="auto" w:fill="FFFFFF"/>
        </w:rPr>
        <w:t> </w:t>
      </w:r>
      <w:r w:rsidRPr="00CF7007">
        <w:rPr>
          <w:rStyle w:val="normaltextrun"/>
          <w:rFonts w:ascii="Garamond" w:hAnsi="Garamond"/>
          <w:color w:val="000000"/>
        </w:rPr>
        <w:t>ODA</w:t>
      </w:r>
      <w:r w:rsidRPr="00CF7007">
        <w:rPr>
          <w:rStyle w:val="normaltextrun"/>
          <w:color w:val="000000"/>
          <w:shd w:val="clear" w:color="auto" w:fill="FFFFFF"/>
        </w:rPr>
        <w:t> </w:t>
      </w:r>
      <w:r w:rsidRPr="00CF7007">
        <w:rPr>
          <w:rStyle w:val="normaltextrun"/>
          <w:rFonts w:ascii="Garamond" w:hAnsi="Garamond"/>
          <w:color w:val="000000"/>
          <w:shd w:val="clear" w:color="auto" w:fill="FFFFFF"/>
        </w:rPr>
        <w:t>will mail your Letters of Accommodation to your instructors.</w:t>
      </w:r>
      <w:r w:rsidRPr="00CF7007">
        <w:rPr>
          <w:rStyle w:val="normaltextrun"/>
          <w:color w:val="000000"/>
          <w:shd w:val="clear" w:color="auto" w:fill="FFFFFF"/>
        </w:rPr>
        <w:t> </w:t>
      </w:r>
      <w:r w:rsidRPr="00CF7007">
        <w:rPr>
          <w:rStyle w:val="normaltextrun"/>
          <w:rFonts w:ascii="Garamond" w:hAnsi="Garamond"/>
          <w:color w:val="000000"/>
          <w:shd w:val="clear" w:color="auto" w:fill="FFFFFF"/>
        </w:rPr>
        <w:t>You may wish</w:t>
      </w:r>
      <w:r w:rsidRPr="00CF7007">
        <w:rPr>
          <w:rStyle w:val="normaltextrun"/>
          <w:color w:val="000000"/>
          <w:shd w:val="clear" w:color="auto" w:fill="FFFFFF"/>
        </w:rPr>
        <w:t> </w:t>
      </w:r>
      <w:r w:rsidRPr="00CF7007">
        <w:rPr>
          <w:rStyle w:val="normaltextrun"/>
          <w:rFonts w:ascii="Garamond" w:hAnsi="Garamond"/>
          <w:color w:val="000000"/>
        </w:rPr>
        <w:t xml:space="preserve">to begin a private discussion with your professors regarding your specific needs in a course. Note that students must obtain a new letter of accommodation for every semester.  </w:t>
      </w:r>
      <w:r w:rsidRPr="00CF7007">
        <w:rPr>
          <w:rStyle w:val="normaltextrun"/>
          <w:rFonts w:ascii="Garamond" w:hAnsi="Garamond"/>
        </w:rPr>
        <w:t>For additional information see the Office of Disability Access.</w:t>
      </w:r>
      <w:r w:rsidRPr="00CF7007">
        <w:rPr>
          <w:rStyle w:val="eop"/>
          <w:rFonts w:ascii="Garamond" w:hAnsi="Garamond"/>
        </w:rPr>
        <w:t> </w:t>
      </w:r>
    </w:p>
    <w:p w14:paraId="0057E78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14" w:tgtFrame="_blank" w:history="1">
        <w:r w:rsidRPr="00CF7007">
          <w:rPr>
            <w:rStyle w:val="normaltextrun"/>
            <w:rFonts w:ascii="Garamond" w:hAnsi="Garamond"/>
            <w:color w:val="0563C1"/>
            <w:u w:val="single"/>
          </w:rPr>
          <w:t>ODA</w:t>
        </w:r>
      </w:hyperlink>
      <w:r w:rsidRPr="00CF7007">
        <w:rPr>
          <w:rStyle w:val="eop"/>
          <w:rFonts w:ascii="Garamond" w:hAnsi="Garamond"/>
        </w:rPr>
        <w:t> </w:t>
      </w:r>
    </w:p>
    <w:p w14:paraId="47592E9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15" w:tgtFrame="_blank" w:history="1">
        <w:r w:rsidRPr="00CF7007">
          <w:rPr>
            <w:rStyle w:val="normaltextrun"/>
            <w:rFonts w:ascii="Garamond" w:hAnsi="Garamond"/>
            <w:color w:val="0563C1"/>
            <w:u w:val="single"/>
          </w:rPr>
          <w:t>disability.unt.edu</w:t>
        </w:r>
      </w:hyperlink>
      <w:r w:rsidRPr="00CF7007">
        <w:rPr>
          <w:rStyle w:val="normaltextrun"/>
          <w:rFonts w:ascii="Garamond" w:hAnsi="Garamond"/>
        </w:rPr>
        <w:t>. (Phone: (940) 565-4323)</w:t>
      </w:r>
      <w:r w:rsidRPr="00CF7007">
        <w:rPr>
          <w:rStyle w:val="eop"/>
          <w:rFonts w:ascii="Garamond" w:hAnsi="Garamond"/>
        </w:rPr>
        <w:t> </w:t>
      </w:r>
    </w:p>
    <w:p w14:paraId="435DDBF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02CD1516"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Health and Safety Information</w:t>
      </w:r>
      <w:r w:rsidRPr="00CF7007">
        <w:rPr>
          <w:rStyle w:val="eop"/>
          <w:rFonts w:ascii="Garamond" w:hAnsi="Garamond"/>
        </w:rPr>
        <w:t> </w:t>
      </w:r>
    </w:p>
    <w:p w14:paraId="10AEABDC"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Students can access information about health and safety at:  </w:t>
      </w:r>
      <w:hyperlink r:id="rId16" w:tgtFrame="_blank" w:history="1">
        <w:r w:rsidRPr="00CF7007">
          <w:rPr>
            <w:rStyle w:val="normaltextrun"/>
            <w:rFonts w:ascii="Garamond" w:hAnsi="Garamond"/>
            <w:color w:val="0563C1"/>
            <w:sz w:val="22"/>
            <w:szCs w:val="22"/>
            <w:u w:val="single"/>
          </w:rPr>
          <w:t>https://music.unt.edu/student-health-and-wellness</w:t>
        </w:r>
      </w:hyperlink>
      <w:r w:rsidRPr="00CF7007">
        <w:rPr>
          <w:rStyle w:val="eop"/>
          <w:rFonts w:ascii="Garamond" w:hAnsi="Garamond"/>
        </w:rPr>
        <w:t> </w:t>
      </w:r>
    </w:p>
    <w:p w14:paraId="1803D99D"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66C0197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Registration Information for Students</w:t>
      </w:r>
      <w:r w:rsidRPr="00CF7007">
        <w:rPr>
          <w:rStyle w:val="eop"/>
          <w:rFonts w:ascii="Garamond" w:hAnsi="Garamond"/>
        </w:rPr>
        <w:t> </w:t>
      </w:r>
    </w:p>
    <w:p w14:paraId="729E350F"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17" w:tgtFrame="_blank" w:history="1">
        <w:r w:rsidRPr="00CF7007">
          <w:rPr>
            <w:rStyle w:val="normaltextrun"/>
            <w:rFonts w:ascii="Garamond" w:hAnsi="Garamond"/>
            <w:color w:val="0563C1"/>
            <w:u w:val="single"/>
          </w:rPr>
          <w:t>Fall Academic Calendar Information</w:t>
        </w:r>
      </w:hyperlink>
      <w:r w:rsidRPr="00CF7007">
        <w:rPr>
          <w:rStyle w:val="eop"/>
          <w:rFonts w:ascii="Garamond" w:hAnsi="Garamond"/>
        </w:rPr>
        <w:t> </w:t>
      </w:r>
    </w:p>
    <w:p w14:paraId="3A667530"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18" w:tgtFrame="_blank" w:history="1">
        <w:r w:rsidRPr="00CF7007">
          <w:rPr>
            <w:rStyle w:val="normaltextrun"/>
            <w:rFonts w:ascii="Garamond" w:hAnsi="Garamond"/>
            <w:color w:val="0563C1"/>
            <w:u w:val="single"/>
          </w:rPr>
          <w:t>https://registrar.unt.edu/registration/fall-academic-calendar.html</w:t>
        </w:r>
      </w:hyperlink>
      <w:r w:rsidRPr="00CF7007">
        <w:rPr>
          <w:rStyle w:val="eop"/>
          <w:rFonts w:ascii="Garamond" w:hAnsi="Garamond"/>
        </w:rPr>
        <w:t> </w:t>
      </w:r>
    </w:p>
    <w:p w14:paraId="07AA8C48"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34D45177"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Semester Calendar, Fall 2026</w:t>
      </w:r>
      <w:r w:rsidRPr="00CF7007">
        <w:rPr>
          <w:rStyle w:val="eop"/>
          <w:rFonts w:ascii="Garamond" w:hAnsi="Garamond"/>
        </w:rPr>
        <w:t> </w:t>
      </w:r>
    </w:p>
    <w:p w14:paraId="50461B9F"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19" w:tgtFrame="_blank" w:history="1">
        <w:r w:rsidRPr="00CF7007">
          <w:rPr>
            <w:rStyle w:val="normaltextrun"/>
            <w:rFonts w:ascii="Garamond" w:hAnsi="Garamond"/>
            <w:color w:val="0563C1"/>
            <w:u w:val="single"/>
          </w:rPr>
          <w:t>Fall Semester Calendar</w:t>
        </w:r>
      </w:hyperlink>
      <w:r w:rsidRPr="00CF7007">
        <w:rPr>
          <w:rStyle w:val="eop"/>
          <w:rFonts w:ascii="Garamond" w:hAnsi="Garamond"/>
        </w:rPr>
        <w:t> </w:t>
      </w:r>
    </w:p>
    <w:p w14:paraId="2C9E70FD"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20" w:tgtFrame="_blank" w:history="1">
        <w:r w:rsidRPr="00CF7007">
          <w:rPr>
            <w:rStyle w:val="normaltextrun"/>
            <w:rFonts w:ascii="Garamond" w:hAnsi="Garamond"/>
            <w:color w:val="0563C1"/>
            <w:u w:val="single"/>
          </w:rPr>
          <w:t>https://registrar.unt.edu/registration/fall-academic-calendar.html</w:t>
        </w:r>
      </w:hyperlink>
      <w:r w:rsidRPr="00CF7007">
        <w:rPr>
          <w:rStyle w:val="eop"/>
          <w:rFonts w:ascii="Garamond" w:hAnsi="Garamond"/>
        </w:rPr>
        <w:t> </w:t>
      </w:r>
    </w:p>
    <w:p w14:paraId="556165A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1485F6BD"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Financial Aid and Satisfactory Academic Progress</w:t>
      </w:r>
      <w:r w:rsidRPr="00CF7007">
        <w:rPr>
          <w:rStyle w:val="eop"/>
          <w:rFonts w:ascii="Garamond" w:hAnsi="Garamond"/>
        </w:rPr>
        <w:t> </w:t>
      </w:r>
    </w:p>
    <w:p w14:paraId="72576B2D"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1EB7983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u w:val="single"/>
        </w:rPr>
        <w:t>Undergraduates</w:t>
      </w:r>
      <w:r w:rsidRPr="00CF7007">
        <w:rPr>
          <w:rStyle w:val="eop"/>
          <w:rFonts w:ascii="Garamond" w:hAnsi="Garamond"/>
        </w:rPr>
        <w:t> </w:t>
      </w:r>
    </w:p>
    <w:p w14:paraId="0457E515"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A student must maintain Satisfactory Academic Progress (SAP) to continue to receive financial aid.</w:t>
      </w:r>
      <w:r w:rsidRPr="00CF7007">
        <w:rPr>
          <w:rStyle w:val="normaltextrun"/>
        </w:rPr>
        <w:t> </w:t>
      </w:r>
      <w:r w:rsidRPr="00CF7007">
        <w:rPr>
          <w:rStyle w:val="normaltextrun"/>
          <w:rFonts w:ascii="Garamond" w:hAnsi="Garamond"/>
        </w:rPr>
        <w:t xml:space="preserve"> Students must maintain a minimum 2.0 cumulative GPA in addition to successfully completing a required number of credit hours based on total hours registered. </w:t>
      </w:r>
      <w:r w:rsidRPr="00CF7007">
        <w:rPr>
          <w:rStyle w:val="normaltextrun"/>
        </w:rPr>
        <w:t> </w:t>
      </w:r>
      <w:r w:rsidRPr="00CF7007">
        <w:rPr>
          <w:rStyle w:val="normaltextrun"/>
          <w:rFonts w:ascii="Garamond" w:hAnsi="Garamond"/>
        </w:rPr>
        <w:t xml:space="preserve"> Students cannot exceed attempted credit hours above 150% of their required degree plan.</w:t>
      </w:r>
      <w:r w:rsidRPr="00CF7007">
        <w:rPr>
          <w:rStyle w:val="normaltextrun"/>
        </w:rPr>
        <w:t> </w:t>
      </w:r>
      <w:r w:rsidRPr="00CF7007">
        <w:rPr>
          <w:rStyle w:val="normaltextrun"/>
          <w:rFonts w:ascii="Garamond" w:hAnsi="Garamond"/>
        </w:rPr>
        <w:t xml:space="preserve"> If a student does not maintain the required standards, the student may lose their financial aid eligibility.</w:t>
      </w:r>
      <w:r w:rsidRPr="00CF7007">
        <w:rPr>
          <w:rStyle w:val="eop"/>
          <w:rFonts w:ascii="Garamond" w:hAnsi="Garamond"/>
        </w:rPr>
        <w:t> </w:t>
      </w:r>
    </w:p>
    <w:p w14:paraId="3AFBFB58"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6FE638F4"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Students holding music scholarships must maintain a minimum 2.5 overall cumulative GPA and 3.0 cumulative GPA in music courses.</w:t>
      </w:r>
      <w:r w:rsidRPr="00CF7007">
        <w:rPr>
          <w:rStyle w:val="eop"/>
          <w:rFonts w:ascii="Garamond" w:hAnsi="Garamond"/>
        </w:rPr>
        <w:t> </w:t>
      </w:r>
    </w:p>
    <w:p w14:paraId="6E23EE9C"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7385CE2E"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lastRenderedPageBreak/>
        <w:t>If at any point you consider dropping this or any other course, please be advised that the decision to do so may have the potential to affect your current and future financial aid eligibility. It is recommended that you to schedule a meeting with an academic advisor in your college or visit the Student Financial Aid and Scholarships office to discuss dropping a course before doing so.</w:t>
      </w:r>
      <w:r w:rsidRPr="00CF7007">
        <w:rPr>
          <w:rStyle w:val="eop"/>
          <w:rFonts w:ascii="Garamond" w:hAnsi="Garamond"/>
        </w:rPr>
        <w:t> </w:t>
      </w:r>
    </w:p>
    <w:p w14:paraId="6F43B01F"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21" w:tgtFrame="_blank" w:history="1">
        <w:r w:rsidRPr="00CF7007">
          <w:rPr>
            <w:rStyle w:val="normaltextrun"/>
            <w:rFonts w:ascii="Garamond" w:hAnsi="Garamond"/>
            <w:color w:val="0563C1"/>
            <w:u w:val="single"/>
          </w:rPr>
          <w:t>Financial Aid</w:t>
        </w:r>
      </w:hyperlink>
      <w:r w:rsidRPr="00CF7007">
        <w:rPr>
          <w:rStyle w:val="eop"/>
          <w:rFonts w:ascii="Garamond" w:hAnsi="Garamond"/>
        </w:rPr>
        <w:t> </w:t>
      </w:r>
    </w:p>
    <w:p w14:paraId="12C88761"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22" w:tgtFrame="_blank" w:history="1">
        <w:r w:rsidRPr="00CF7007">
          <w:rPr>
            <w:rStyle w:val="normaltextrun"/>
            <w:rFonts w:ascii="Garamond" w:hAnsi="Garamond"/>
            <w:color w:val="0563C1"/>
            <w:u w:val="single"/>
          </w:rPr>
          <w:t>http://financialaid.unt.edu/sap</w:t>
        </w:r>
      </w:hyperlink>
      <w:r w:rsidRPr="00CF7007">
        <w:rPr>
          <w:rStyle w:val="eop"/>
          <w:rFonts w:ascii="Garamond" w:hAnsi="Garamond"/>
        </w:rPr>
        <w:t> </w:t>
      </w:r>
    </w:p>
    <w:p w14:paraId="31FE604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Pr>
        <w:t> </w:t>
      </w:r>
      <w:r w:rsidRPr="00CF7007">
        <w:rPr>
          <w:rStyle w:val="eop"/>
          <w:rFonts w:ascii="Garamond" w:hAnsi="Garamond"/>
        </w:rPr>
        <w:t> </w:t>
      </w:r>
    </w:p>
    <w:p w14:paraId="06C0DEBD"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u w:val="single"/>
        </w:rPr>
        <w:t>Graduates</w:t>
      </w:r>
      <w:r w:rsidRPr="00CF7007">
        <w:rPr>
          <w:rStyle w:val="eop"/>
          <w:rFonts w:ascii="Garamond" w:hAnsi="Garamond"/>
        </w:rPr>
        <w:t> </w:t>
      </w:r>
    </w:p>
    <w:p w14:paraId="302DA2B2"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A student must maintain Satisfactory Academic Progress (SAP) to continue to receive financial aid. Students must maintain a minimum 3.0 cumulative GPA in addition to successfully completing a required number of credit hours based on total registered hours per term. Music scholarships require a 3.5 cumulative GPA.  Students cannot exceed maximum timeframes established based on the published length of the graduate program.</w:t>
      </w:r>
      <w:r w:rsidRPr="00CF7007">
        <w:rPr>
          <w:rStyle w:val="normaltextrun"/>
        </w:rPr>
        <w:t> </w:t>
      </w:r>
      <w:r w:rsidRPr="00CF7007">
        <w:rPr>
          <w:rStyle w:val="normaltextrun"/>
          <w:rFonts w:ascii="Garamond" w:hAnsi="Garamond"/>
        </w:rPr>
        <w:t xml:space="preserve"> If a student does not maintain the required standards, the student may lose their financial aid eligibility.   </w:t>
      </w:r>
      <w:r w:rsidRPr="00CF7007">
        <w:rPr>
          <w:rStyle w:val="eop"/>
          <w:rFonts w:ascii="Garamond" w:hAnsi="Garamond"/>
        </w:rPr>
        <w:t> </w:t>
      </w:r>
    </w:p>
    <w:p w14:paraId="61C75CAE"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383B6D22"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If at any point you consider dropping this or any other course, please be advised that the decision to do so may have the potential to affect your current and future financial aid eligibility. It is recommended you schedule a meeting with an academic advisor in your college, an advisor in UNT-International or visit the Student Financial Aid and Scholarships office to discuss dropping a course.</w:t>
      </w:r>
      <w:r w:rsidRPr="00CF7007">
        <w:rPr>
          <w:rStyle w:val="eop"/>
          <w:rFonts w:ascii="Garamond" w:hAnsi="Garamond"/>
        </w:rPr>
        <w:t> </w:t>
      </w:r>
    </w:p>
    <w:p w14:paraId="5AD676BC"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23" w:tgtFrame="_blank" w:history="1">
        <w:r w:rsidRPr="00CF7007">
          <w:rPr>
            <w:rStyle w:val="normaltextrun"/>
            <w:rFonts w:ascii="Garamond" w:hAnsi="Garamond"/>
            <w:color w:val="0563C1"/>
            <w:u w:val="single"/>
          </w:rPr>
          <w:t>Financial Aid</w:t>
        </w:r>
      </w:hyperlink>
      <w:r w:rsidRPr="00CF7007">
        <w:rPr>
          <w:rStyle w:val="eop"/>
          <w:rFonts w:ascii="Garamond" w:hAnsi="Garamond"/>
        </w:rPr>
        <w:t> </w:t>
      </w:r>
    </w:p>
    <w:p w14:paraId="7095EBC7"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24" w:tgtFrame="_blank" w:history="1">
        <w:r w:rsidRPr="00CF7007">
          <w:rPr>
            <w:rStyle w:val="normaltextrun"/>
            <w:rFonts w:ascii="Garamond" w:hAnsi="Garamond"/>
            <w:color w:val="0563C1"/>
            <w:u w:val="single"/>
          </w:rPr>
          <w:t>http://financialaid.unt.edu/sap</w:t>
        </w:r>
      </w:hyperlink>
      <w:r w:rsidRPr="00CF7007">
        <w:rPr>
          <w:rStyle w:val="eop"/>
          <w:rFonts w:ascii="Garamond" w:hAnsi="Garamond"/>
        </w:rPr>
        <w:t> </w:t>
      </w:r>
    </w:p>
    <w:p w14:paraId="42831732"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3A1DB434"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color w:val="000000"/>
        </w:rPr>
        <w:t>COUNSELING AND TESTING</w:t>
      </w:r>
      <w:r w:rsidRPr="00CF7007">
        <w:rPr>
          <w:rStyle w:val="eop"/>
          <w:rFonts w:ascii="Garamond" w:hAnsi="Garamond"/>
          <w:color w:val="000000"/>
        </w:rPr>
        <w:t> </w:t>
      </w:r>
    </w:p>
    <w:p w14:paraId="2096FCF8"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color w:val="000000"/>
        </w:rPr>
        <w:t>UNT’s Center for Counseling and Testing has an available counselor for students in need.  Please visit the Center’s website for further information: </w:t>
      </w:r>
      <w:r w:rsidRPr="00CF7007">
        <w:rPr>
          <w:rStyle w:val="eop"/>
          <w:rFonts w:ascii="Garamond" w:hAnsi="Garamond"/>
          <w:color w:val="000000"/>
        </w:rPr>
        <w:t> </w:t>
      </w:r>
    </w:p>
    <w:p w14:paraId="5B7373E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color w:val="000000"/>
        </w:rPr>
        <w:t xml:space="preserve">See: </w:t>
      </w:r>
      <w:hyperlink r:id="rId25" w:tgtFrame="_blank" w:history="1">
        <w:r w:rsidRPr="00CF7007">
          <w:rPr>
            <w:rStyle w:val="normaltextrun"/>
            <w:rFonts w:ascii="Garamond" w:hAnsi="Garamond"/>
            <w:color w:val="000000"/>
            <w:u w:val="single"/>
          </w:rPr>
          <w:t>Counseling and Testing</w:t>
        </w:r>
      </w:hyperlink>
      <w:r w:rsidRPr="00CF7007">
        <w:rPr>
          <w:rStyle w:val="eop"/>
          <w:rFonts w:ascii="Garamond" w:hAnsi="Garamond"/>
          <w:color w:val="000000"/>
        </w:rPr>
        <w:t> </w:t>
      </w:r>
    </w:p>
    <w:p w14:paraId="773285DC"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color w:val="000000"/>
        </w:rPr>
        <w:t xml:space="preserve">Link:  </w:t>
      </w:r>
      <w:hyperlink r:id="rId26" w:tgtFrame="_blank" w:history="1">
        <w:r w:rsidRPr="00CF7007">
          <w:rPr>
            <w:rStyle w:val="normaltextrun"/>
            <w:rFonts w:ascii="Garamond" w:hAnsi="Garamond"/>
            <w:color w:val="000000"/>
            <w:u w:val="single"/>
          </w:rPr>
          <w:t>http://studentaffairs.unt.edu/counseling-and-testing-services</w:t>
        </w:r>
      </w:hyperlink>
      <w:r w:rsidRPr="00CF7007">
        <w:rPr>
          <w:rStyle w:val="normaltextrun"/>
          <w:rFonts w:ascii="Garamond" w:hAnsi="Garamond"/>
          <w:color w:val="000000"/>
        </w:rPr>
        <w:t>.  </w:t>
      </w:r>
      <w:r w:rsidRPr="00CF7007">
        <w:rPr>
          <w:rStyle w:val="eop"/>
          <w:rFonts w:ascii="Garamond" w:hAnsi="Garamond"/>
          <w:color w:val="000000"/>
        </w:rPr>
        <w:t> </w:t>
      </w:r>
    </w:p>
    <w:p w14:paraId="68464F6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6C619782"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For more information on mental health resources, please visit:  </w:t>
      </w:r>
      <w:r w:rsidRPr="00CF7007">
        <w:rPr>
          <w:rStyle w:val="eop"/>
          <w:rFonts w:ascii="Garamond" w:hAnsi="Garamond"/>
        </w:rPr>
        <w:t> </w:t>
      </w:r>
    </w:p>
    <w:p w14:paraId="76FE35AF"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27" w:tgtFrame="_blank" w:history="1">
        <w:r w:rsidRPr="00CF7007">
          <w:rPr>
            <w:rStyle w:val="normaltextrun"/>
            <w:rFonts w:ascii="Garamond" w:hAnsi="Garamond"/>
            <w:color w:val="0563C1"/>
            <w:u w:val="single"/>
          </w:rPr>
          <w:t>Mental Health Resources</w:t>
        </w:r>
      </w:hyperlink>
      <w:r w:rsidRPr="00CF7007">
        <w:rPr>
          <w:rStyle w:val="eop"/>
          <w:rFonts w:ascii="Garamond" w:hAnsi="Garamond"/>
        </w:rPr>
        <w:t> </w:t>
      </w:r>
    </w:p>
    <w:p w14:paraId="115E644D"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28" w:tgtFrame="_blank" w:history="1">
        <w:r w:rsidRPr="00CF7007">
          <w:rPr>
            <w:rStyle w:val="normaltextrun"/>
            <w:rFonts w:ascii="Garamond" w:hAnsi="Garamond"/>
            <w:color w:val="0563C1"/>
            <w:u w:val="single"/>
          </w:rPr>
          <w:t>https://disparities.unt.edu/mental-health-resources</w:t>
        </w:r>
      </w:hyperlink>
      <w:r w:rsidRPr="00CF7007">
        <w:rPr>
          <w:rStyle w:val="normaltextrun"/>
          <w:rFonts w:ascii="Garamond" w:hAnsi="Garamond"/>
        </w:rPr>
        <w:t> </w:t>
      </w:r>
      <w:r w:rsidRPr="00CF7007">
        <w:rPr>
          <w:rStyle w:val="eop"/>
          <w:rFonts w:ascii="Garamond" w:hAnsi="Garamond"/>
        </w:rPr>
        <w:t> </w:t>
      </w:r>
    </w:p>
    <w:p w14:paraId="6D3A9CD6"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7C9FA6CA"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ADD/DROP POLICY</w:t>
      </w:r>
      <w:r w:rsidRPr="00CF7007">
        <w:rPr>
          <w:rStyle w:val="eop"/>
          <w:rFonts w:ascii="Garamond" w:hAnsi="Garamond"/>
        </w:rPr>
        <w:t> </w:t>
      </w:r>
    </w:p>
    <w:p w14:paraId="13CE86B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Please be reminded that dropping classes or failing to complete and pass registered hours may make you ineligible for financial aid.  In addition, if you drop below half-time </w:t>
      </w:r>
      <w:proofErr w:type="gramStart"/>
      <w:r w:rsidRPr="00CF7007">
        <w:rPr>
          <w:rStyle w:val="normaltextrun"/>
          <w:rFonts w:ascii="Garamond" w:hAnsi="Garamond"/>
        </w:rPr>
        <w:t>enrollment</w:t>
      </w:r>
      <w:proofErr w:type="gramEnd"/>
      <w:r w:rsidRPr="00CF7007">
        <w:rPr>
          <w:rStyle w:val="normaltextrun"/>
          <w:rFonts w:ascii="Garamond" w:hAnsi="Garamond"/>
        </w:rPr>
        <w:t xml:space="preserve"> you may be required to begin paying back your student loans.  </w:t>
      </w:r>
      <w:r w:rsidRPr="00CF7007">
        <w:rPr>
          <w:rStyle w:val="normaltextrun"/>
          <w:rFonts w:ascii="Garamond" w:hAnsi="Garamond"/>
          <w:color w:val="000000"/>
        </w:rPr>
        <w:t xml:space="preserve">See Academic Calendar (listed above) for additional add/drop </w:t>
      </w:r>
      <w:r w:rsidRPr="00CF7007">
        <w:rPr>
          <w:rStyle w:val="normaltextrun"/>
          <w:rFonts w:ascii="Garamond" w:hAnsi="Garamond"/>
        </w:rPr>
        <w:t>Information.  </w:t>
      </w:r>
      <w:r w:rsidRPr="00CF7007">
        <w:rPr>
          <w:rStyle w:val="eop"/>
          <w:rFonts w:ascii="Garamond" w:hAnsi="Garamond"/>
        </w:rPr>
        <w:t> </w:t>
      </w:r>
    </w:p>
    <w:p w14:paraId="7512497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5999E65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Drop Information:  </w:t>
      </w:r>
      <w:hyperlink r:id="rId29" w:tgtFrame="_blank" w:history="1">
        <w:r w:rsidRPr="00CF7007">
          <w:rPr>
            <w:rStyle w:val="normaltextrun"/>
            <w:rFonts w:ascii="Garamond" w:hAnsi="Garamond"/>
            <w:color w:val="0563C1"/>
            <w:u w:val="single"/>
          </w:rPr>
          <w:t>https://registrar.unt.edu/registration/fall-academic-calendar.html</w:t>
        </w:r>
      </w:hyperlink>
      <w:r w:rsidRPr="00CF7007">
        <w:rPr>
          <w:rStyle w:val="eop"/>
          <w:rFonts w:ascii="Garamond" w:hAnsi="Garamond"/>
        </w:rPr>
        <w:t> </w:t>
      </w:r>
    </w:p>
    <w:p w14:paraId="0025D4B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w:t>
      </w:r>
      <w:r w:rsidRPr="00CF7007">
        <w:rPr>
          <w:rStyle w:val="eop"/>
          <w:rFonts w:ascii="Garamond" w:hAnsi="Garamond"/>
        </w:rPr>
        <w:t> </w:t>
      </w:r>
    </w:p>
    <w:p w14:paraId="465D82A3"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STUDENT RESOURCES</w:t>
      </w:r>
      <w:r w:rsidRPr="00CF7007">
        <w:rPr>
          <w:rStyle w:val="eop"/>
          <w:rFonts w:ascii="Garamond" w:hAnsi="Garamond"/>
        </w:rPr>
        <w:t> </w:t>
      </w:r>
    </w:p>
    <w:p w14:paraId="0C69761F"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The University of North Texas has many resources available to students.  For a complete list, go to:</w:t>
      </w:r>
      <w:r w:rsidRPr="00CF7007">
        <w:rPr>
          <w:rStyle w:val="eop"/>
          <w:rFonts w:ascii="Garamond" w:hAnsi="Garamond"/>
        </w:rPr>
        <w:t> </w:t>
      </w:r>
    </w:p>
    <w:p w14:paraId="44E52907"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30" w:tgtFrame="_blank" w:history="1">
        <w:r w:rsidRPr="00CF7007">
          <w:rPr>
            <w:rStyle w:val="normaltextrun"/>
            <w:rFonts w:ascii="Garamond" w:hAnsi="Garamond"/>
            <w:color w:val="0563C1"/>
            <w:u w:val="single"/>
          </w:rPr>
          <w:t>Student Resources</w:t>
        </w:r>
      </w:hyperlink>
      <w:r w:rsidRPr="00CF7007">
        <w:rPr>
          <w:rStyle w:val="eop"/>
          <w:rFonts w:ascii="Garamond" w:hAnsi="Garamond"/>
        </w:rPr>
        <w:t> </w:t>
      </w:r>
    </w:p>
    <w:p w14:paraId="2663BA00"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31" w:tgtFrame="_blank" w:history="1">
        <w:r w:rsidRPr="00CF7007">
          <w:rPr>
            <w:rStyle w:val="normaltextrun"/>
            <w:rFonts w:ascii="Garamond" w:hAnsi="Garamond"/>
            <w:color w:val="0563C1"/>
            <w:u w:val="single"/>
          </w:rPr>
          <w:t>https://success.unt.edu/aa-sa-resources</w:t>
        </w:r>
      </w:hyperlink>
      <w:r w:rsidRPr="00CF7007">
        <w:rPr>
          <w:rStyle w:val="eop"/>
          <w:rFonts w:ascii="Garamond" w:hAnsi="Garamond"/>
        </w:rPr>
        <w:t> </w:t>
      </w:r>
    </w:p>
    <w:p w14:paraId="5AE35E47"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5FA4A02F"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CARE TEAM</w:t>
      </w:r>
      <w:r w:rsidRPr="00CF7007">
        <w:rPr>
          <w:rStyle w:val="eop"/>
          <w:rFonts w:ascii="Garamond" w:hAnsi="Garamond"/>
        </w:rPr>
        <w:t> </w:t>
      </w:r>
    </w:p>
    <w:p w14:paraId="49A2157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The Care Team is a collaborative interdisciplinary committee of university officials that meets regularly to provide a response to student, staff, and faculty whose behavior could be harmful to themselves or others.</w:t>
      </w:r>
      <w:r w:rsidRPr="00CF7007">
        <w:rPr>
          <w:rStyle w:val="eop"/>
          <w:rFonts w:ascii="Garamond" w:hAnsi="Garamond"/>
        </w:rPr>
        <w:t> </w:t>
      </w:r>
    </w:p>
    <w:p w14:paraId="6A1E9A1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32" w:tgtFrame="_blank" w:history="1">
        <w:r w:rsidRPr="00CF7007">
          <w:rPr>
            <w:rStyle w:val="normaltextrun"/>
            <w:rFonts w:ascii="Garamond" w:hAnsi="Garamond"/>
            <w:color w:val="0563C1"/>
            <w:u w:val="single"/>
          </w:rPr>
          <w:t>Care Team</w:t>
        </w:r>
      </w:hyperlink>
      <w:r w:rsidRPr="00CF7007">
        <w:rPr>
          <w:rStyle w:val="eop"/>
          <w:rFonts w:ascii="Garamond" w:hAnsi="Garamond"/>
        </w:rPr>
        <w:t> </w:t>
      </w:r>
    </w:p>
    <w:p w14:paraId="37ED60FC" w14:textId="2E0379B0"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33" w:tgtFrame="_blank" w:history="1">
        <w:r w:rsidRPr="00CF7007">
          <w:rPr>
            <w:rStyle w:val="normaltextrun"/>
            <w:rFonts w:ascii="Garamond" w:hAnsi="Garamond"/>
            <w:color w:val="0563C1"/>
            <w:u w:val="single"/>
          </w:rPr>
          <w:t>https://studentaffairs.unt.edu/care-team</w:t>
        </w:r>
      </w:hyperlink>
      <w:r w:rsidRPr="00CF7007">
        <w:rPr>
          <w:rStyle w:val="eop"/>
          <w:rFonts w:ascii="Garamond" w:hAnsi="Garamond"/>
        </w:rPr>
        <w:t> </w:t>
      </w:r>
    </w:p>
    <w:p w14:paraId="28AE644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454A1BF6"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u w:val="single"/>
        </w:rPr>
        <w:t>Additional Resources for Faculty</w:t>
      </w:r>
      <w:r w:rsidRPr="00CF7007">
        <w:rPr>
          <w:rStyle w:val="eop"/>
          <w:rFonts w:ascii="Garamond" w:hAnsi="Garamond"/>
        </w:rPr>
        <w:t> </w:t>
      </w:r>
    </w:p>
    <w:p w14:paraId="471F853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1F47129C"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lastRenderedPageBreak/>
        <w:t>USE OF ARTIFICIAL INTELLIGENCE (including sample statement for syllabi)</w:t>
      </w:r>
      <w:r w:rsidRPr="00CF7007">
        <w:rPr>
          <w:rStyle w:val="eop"/>
          <w:rFonts w:ascii="Garamond" w:hAnsi="Garamond"/>
        </w:rPr>
        <w:t> </w:t>
      </w:r>
    </w:p>
    <w:p w14:paraId="04A1ACEA"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34" w:tgtFrame="_blank" w:history="1">
        <w:r w:rsidRPr="00CF7007">
          <w:rPr>
            <w:rStyle w:val="normaltextrun"/>
            <w:rFonts w:ascii="Garamond" w:hAnsi="Garamond"/>
            <w:color w:val="0563C1"/>
            <w:u w:val="single"/>
          </w:rPr>
          <w:t>Faculty Guide for the Use of AI</w:t>
        </w:r>
      </w:hyperlink>
      <w:r w:rsidRPr="00CF7007">
        <w:rPr>
          <w:rStyle w:val="eop"/>
          <w:rFonts w:ascii="Garamond" w:hAnsi="Garamond"/>
        </w:rPr>
        <w:t> </w:t>
      </w:r>
    </w:p>
    <w:p w14:paraId="49733000"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Link:  </w:t>
      </w:r>
      <w:hyperlink r:id="rId35" w:tgtFrame="_blank" w:history="1">
        <w:r w:rsidRPr="00CF7007">
          <w:rPr>
            <w:rStyle w:val="normaltextrun"/>
            <w:rFonts w:ascii="Garamond" w:hAnsi="Garamond"/>
            <w:color w:val="0563C1"/>
            <w:u w:val="single"/>
          </w:rPr>
          <w:t>https://guides.library.unt.edu/artificial-intelligence/AIfaculty</w:t>
        </w:r>
      </w:hyperlink>
      <w:r w:rsidRPr="00CF7007">
        <w:rPr>
          <w:rStyle w:val="eop"/>
          <w:rFonts w:ascii="Garamond" w:hAnsi="Garamond"/>
        </w:rPr>
        <w:t> </w:t>
      </w:r>
    </w:p>
    <w:p w14:paraId="6305432B"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eop"/>
          <w:rFonts w:ascii="Garamond" w:hAnsi="Garamond"/>
        </w:rPr>
        <w:t> </w:t>
      </w:r>
    </w:p>
    <w:p w14:paraId="5BEEBA4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b/>
          <w:bCs/>
        </w:rPr>
        <w:t>RETENTION OF STUDENT RECORDS</w:t>
      </w:r>
      <w:r w:rsidRPr="00CF7007">
        <w:rPr>
          <w:rStyle w:val="normaltextrun"/>
          <w:b/>
          <w:bCs/>
        </w:rPr>
        <w:t> </w:t>
      </w:r>
      <w:r w:rsidRPr="00CF7007">
        <w:rPr>
          <w:rStyle w:val="eop"/>
          <w:rFonts w:ascii="Garamond" w:hAnsi="Garamond"/>
        </w:rPr>
        <w:t> </w:t>
      </w:r>
    </w:p>
    <w:p w14:paraId="706D7169"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the Family Educational Rights and Privacy Act (FERPA) laws and the university’s policy in accordance with those mandates.</w:t>
      </w:r>
      <w:r w:rsidRPr="00CF7007">
        <w:rPr>
          <w:rStyle w:val="eop"/>
          <w:rFonts w:ascii="Garamond" w:hAnsi="Garamond"/>
        </w:rPr>
        <w:t> </w:t>
      </w:r>
    </w:p>
    <w:p w14:paraId="31A4C2C1"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 xml:space="preserve">See:  </w:t>
      </w:r>
      <w:hyperlink r:id="rId36" w:tgtFrame="_blank" w:history="1">
        <w:r w:rsidRPr="00CF7007">
          <w:rPr>
            <w:rStyle w:val="normaltextrun"/>
            <w:rFonts w:ascii="Garamond" w:hAnsi="Garamond"/>
            <w:color w:val="0563C1"/>
            <w:u w:val="single"/>
          </w:rPr>
          <w:t>FERPA</w:t>
        </w:r>
      </w:hyperlink>
      <w:r w:rsidRPr="00CF7007">
        <w:rPr>
          <w:rStyle w:val="eop"/>
          <w:rFonts w:ascii="Garamond" w:hAnsi="Garamond"/>
        </w:rPr>
        <w:t> </w:t>
      </w:r>
    </w:p>
    <w:p w14:paraId="18D03876" w14:textId="77777777" w:rsidR="00CF7007" w:rsidRPr="00CF7007" w:rsidRDefault="00CF7007" w:rsidP="00CF7007">
      <w:pPr>
        <w:pStyle w:val="paragraph"/>
        <w:spacing w:before="0" w:beforeAutospacing="0" w:after="0" w:afterAutospacing="0"/>
        <w:textAlignment w:val="baseline"/>
        <w:rPr>
          <w:rFonts w:ascii="Garamond" w:hAnsi="Garamond"/>
        </w:rPr>
      </w:pPr>
      <w:r w:rsidRPr="00CF7007">
        <w:rPr>
          <w:rStyle w:val="normaltextrun"/>
          <w:rFonts w:ascii="Garamond" w:hAnsi="Garamond"/>
        </w:rPr>
        <w:t>Link:</w:t>
      </w:r>
      <w:r w:rsidRPr="00CF7007">
        <w:rPr>
          <w:rStyle w:val="normaltextrun"/>
        </w:rPr>
        <w:t> </w:t>
      </w:r>
      <w:hyperlink r:id="rId37" w:tgtFrame="_blank" w:history="1">
        <w:r w:rsidRPr="00CF7007">
          <w:rPr>
            <w:rStyle w:val="normaltextrun"/>
            <w:rFonts w:ascii="Garamond" w:hAnsi="Garamond"/>
            <w:color w:val="0563C1"/>
            <w:u w:val="single"/>
          </w:rPr>
          <w:t>http://ferpa.unt.edu/</w:t>
        </w:r>
      </w:hyperlink>
      <w:r w:rsidRPr="00CF7007">
        <w:rPr>
          <w:rStyle w:val="eop"/>
          <w:rFonts w:ascii="Garamond" w:hAnsi="Garamond"/>
        </w:rPr>
        <w:t> </w:t>
      </w:r>
    </w:p>
    <w:p w14:paraId="36759A66" w14:textId="4381F35F" w:rsidR="00380540" w:rsidRPr="00CF7007" w:rsidRDefault="00380540" w:rsidP="00CF7007">
      <w:pPr>
        <w:pStyle w:val="paragraph"/>
        <w:spacing w:before="0" w:beforeAutospacing="0" w:after="0" w:afterAutospacing="0"/>
        <w:textAlignment w:val="baseline"/>
      </w:pPr>
    </w:p>
    <w:sectPr w:rsidR="00380540" w:rsidRPr="00CF7007" w:rsidSect="000C6730">
      <w:headerReference w:type="even" r:id="rId38"/>
      <w:headerReference w:type="default" r:id="rId39"/>
      <w:footerReference w:type="even" r:id="rId40"/>
      <w:footerReference w:type="default" r:id="rId41"/>
      <w:headerReference w:type="first" r:id="rId42"/>
      <w:footerReference w:type="first" r:id="rId4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EE0B4B" w14:textId="77777777" w:rsidR="00FD4EDD" w:rsidRDefault="00FD4EDD" w:rsidP="001D5D9B">
      <w:r>
        <w:separator/>
      </w:r>
    </w:p>
  </w:endnote>
  <w:endnote w:type="continuationSeparator" w:id="0">
    <w:p w14:paraId="6FA1D744" w14:textId="77777777" w:rsidR="00FD4EDD" w:rsidRDefault="00FD4EDD" w:rsidP="001D5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8517DD" w14:textId="77777777" w:rsidR="001D5D9B" w:rsidRDefault="001D5D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DAAF9B" w14:textId="77777777" w:rsidR="001D5D9B" w:rsidRDefault="001D5D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7B3AA9" w14:textId="77777777" w:rsidR="001D5D9B" w:rsidRDefault="001D5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D01C53" w14:textId="77777777" w:rsidR="00FD4EDD" w:rsidRDefault="00FD4EDD" w:rsidP="001D5D9B">
      <w:r>
        <w:separator/>
      </w:r>
    </w:p>
  </w:footnote>
  <w:footnote w:type="continuationSeparator" w:id="0">
    <w:p w14:paraId="2FF4D4DE" w14:textId="77777777" w:rsidR="00FD4EDD" w:rsidRDefault="00FD4EDD" w:rsidP="001D5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1C08D9" w14:textId="2F282DDA" w:rsidR="001D5D9B" w:rsidRDefault="001D5D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C3FE12" w14:textId="3373BE91" w:rsidR="001D5D9B" w:rsidRDefault="001D5D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6FBAB" w14:textId="6D5D4B8C" w:rsidR="001D5D9B" w:rsidRDefault="001D5D9B">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FC"/>
    <w:rsid w:val="00001BBD"/>
    <w:rsid w:val="000109B1"/>
    <w:rsid w:val="0001324D"/>
    <w:rsid w:val="000449A0"/>
    <w:rsid w:val="000505D5"/>
    <w:rsid w:val="000731F2"/>
    <w:rsid w:val="000742CA"/>
    <w:rsid w:val="0007575E"/>
    <w:rsid w:val="00087CB8"/>
    <w:rsid w:val="0009292D"/>
    <w:rsid w:val="000929F1"/>
    <w:rsid w:val="00093415"/>
    <w:rsid w:val="000944C6"/>
    <w:rsid w:val="00094B2B"/>
    <w:rsid w:val="000A786A"/>
    <w:rsid w:val="000B091F"/>
    <w:rsid w:val="000B4B88"/>
    <w:rsid w:val="000C0F22"/>
    <w:rsid w:val="000C6730"/>
    <w:rsid w:val="000E30FA"/>
    <w:rsid w:val="000E71F9"/>
    <w:rsid w:val="00112E48"/>
    <w:rsid w:val="00124CA6"/>
    <w:rsid w:val="00126408"/>
    <w:rsid w:val="00127F6E"/>
    <w:rsid w:val="00142FD3"/>
    <w:rsid w:val="00144BAA"/>
    <w:rsid w:val="0015116A"/>
    <w:rsid w:val="0015402F"/>
    <w:rsid w:val="0015749C"/>
    <w:rsid w:val="001643FC"/>
    <w:rsid w:val="00173344"/>
    <w:rsid w:val="00181750"/>
    <w:rsid w:val="0018648F"/>
    <w:rsid w:val="001942B6"/>
    <w:rsid w:val="001A4290"/>
    <w:rsid w:val="001B0A77"/>
    <w:rsid w:val="001B18FD"/>
    <w:rsid w:val="001C1F1F"/>
    <w:rsid w:val="001C2D3E"/>
    <w:rsid w:val="001C3A55"/>
    <w:rsid w:val="001D5D9B"/>
    <w:rsid w:val="001E225A"/>
    <w:rsid w:val="001E5CB1"/>
    <w:rsid w:val="001F2511"/>
    <w:rsid w:val="00200A92"/>
    <w:rsid w:val="00221137"/>
    <w:rsid w:val="002241BD"/>
    <w:rsid w:val="002270DE"/>
    <w:rsid w:val="002311B1"/>
    <w:rsid w:val="00255FB4"/>
    <w:rsid w:val="00263FB1"/>
    <w:rsid w:val="00272896"/>
    <w:rsid w:val="0029517B"/>
    <w:rsid w:val="002E4780"/>
    <w:rsid w:val="002E4CC6"/>
    <w:rsid w:val="002E5E40"/>
    <w:rsid w:val="002F21F5"/>
    <w:rsid w:val="00313FFB"/>
    <w:rsid w:val="003263C1"/>
    <w:rsid w:val="003505EE"/>
    <w:rsid w:val="003611F5"/>
    <w:rsid w:val="0036154D"/>
    <w:rsid w:val="003630B4"/>
    <w:rsid w:val="00380540"/>
    <w:rsid w:val="00397991"/>
    <w:rsid w:val="003A174A"/>
    <w:rsid w:val="003B0802"/>
    <w:rsid w:val="003C350C"/>
    <w:rsid w:val="003D278E"/>
    <w:rsid w:val="003D40A9"/>
    <w:rsid w:val="003D4425"/>
    <w:rsid w:val="003E08D3"/>
    <w:rsid w:val="003E39F1"/>
    <w:rsid w:val="00410178"/>
    <w:rsid w:val="0044056C"/>
    <w:rsid w:val="0044511F"/>
    <w:rsid w:val="0045781C"/>
    <w:rsid w:val="004800EB"/>
    <w:rsid w:val="00482D01"/>
    <w:rsid w:val="00482F30"/>
    <w:rsid w:val="00493C2F"/>
    <w:rsid w:val="00497245"/>
    <w:rsid w:val="004A1869"/>
    <w:rsid w:val="004A27FB"/>
    <w:rsid w:val="004A2BF6"/>
    <w:rsid w:val="004C5087"/>
    <w:rsid w:val="004C51BB"/>
    <w:rsid w:val="004C68C5"/>
    <w:rsid w:val="005056E2"/>
    <w:rsid w:val="00510090"/>
    <w:rsid w:val="00512FB3"/>
    <w:rsid w:val="00514B75"/>
    <w:rsid w:val="0052111A"/>
    <w:rsid w:val="00542044"/>
    <w:rsid w:val="0054454F"/>
    <w:rsid w:val="0056038A"/>
    <w:rsid w:val="005676F5"/>
    <w:rsid w:val="00595BDB"/>
    <w:rsid w:val="005A7FCF"/>
    <w:rsid w:val="005C0257"/>
    <w:rsid w:val="005C2A11"/>
    <w:rsid w:val="005C5941"/>
    <w:rsid w:val="005D1779"/>
    <w:rsid w:val="005F223C"/>
    <w:rsid w:val="005F3E5B"/>
    <w:rsid w:val="00623DA1"/>
    <w:rsid w:val="00624819"/>
    <w:rsid w:val="0063296C"/>
    <w:rsid w:val="00641A97"/>
    <w:rsid w:val="00641B08"/>
    <w:rsid w:val="00655F52"/>
    <w:rsid w:val="00656EEF"/>
    <w:rsid w:val="00660738"/>
    <w:rsid w:val="00663512"/>
    <w:rsid w:val="0068415D"/>
    <w:rsid w:val="006900AD"/>
    <w:rsid w:val="006E5842"/>
    <w:rsid w:val="0070405E"/>
    <w:rsid w:val="00707EA2"/>
    <w:rsid w:val="00731E8A"/>
    <w:rsid w:val="00744E8E"/>
    <w:rsid w:val="007755F2"/>
    <w:rsid w:val="00775A40"/>
    <w:rsid w:val="00791E57"/>
    <w:rsid w:val="007B7804"/>
    <w:rsid w:val="007C1A9D"/>
    <w:rsid w:val="007D2A40"/>
    <w:rsid w:val="007E0E2E"/>
    <w:rsid w:val="007F5939"/>
    <w:rsid w:val="007F7C53"/>
    <w:rsid w:val="0080095F"/>
    <w:rsid w:val="008019EA"/>
    <w:rsid w:val="00802322"/>
    <w:rsid w:val="00802DC6"/>
    <w:rsid w:val="0081060D"/>
    <w:rsid w:val="00820A1B"/>
    <w:rsid w:val="00832CEB"/>
    <w:rsid w:val="00832DE1"/>
    <w:rsid w:val="00860394"/>
    <w:rsid w:val="0086256A"/>
    <w:rsid w:val="008717D2"/>
    <w:rsid w:val="00872582"/>
    <w:rsid w:val="00873202"/>
    <w:rsid w:val="00876BE9"/>
    <w:rsid w:val="00876C34"/>
    <w:rsid w:val="00884938"/>
    <w:rsid w:val="008967AD"/>
    <w:rsid w:val="008C55AA"/>
    <w:rsid w:val="008E7ED8"/>
    <w:rsid w:val="008F0440"/>
    <w:rsid w:val="008F097D"/>
    <w:rsid w:val="008F6241"/>
    <w:rsid w:val="009118DE"/>
    <w:rsid w:val="00913AFD"/>
    <w:rsid w:val="00923174"/>
    <w:rsid w:val="009473D8"/>
    <w:rsid w:val="009605CE"/>
    <w:rsid w:val="0096191F"/>
    <w:rsid w:val="00964C58"/>
    <w:rsid w:val="00974EDD"/>
    <w:rsid w:val="00994BA5"/>
    <w:rsid w:val="009B5F3A"/>
    <w:rsid w:val="009B7A4E"/>
    <w:rsid w:val="009C3FC5"/>
    <w:rsid w:val="009D0356"/>
    <w:rsid w:val="009D6016"/>
    <w:rsid w:val="009E3ED3"/>
    <w:rsid w:val="009F1B39"/>
    <w:rsid w:val="00A03619"/>
    <w:rsid w:val="00A037E5"/>
    <w:rsid w:val="00A33C8C"/>
    <w:rsid w:val="00A50423"/>
    <w:rsid w:val="00A51EDD"/>
    <w:rsid w:val="00A62AB3"/>
    <w:rsid w:val="00AD625F"/>
    <w:rsid w:val="00AD6B93"/>
    <w:rsid w:val="00AE015A"/>
    <w:rsid w:val="00AF09DE"/>
    <w:rsid w:val="00B110EB"/>
    <w:rsid w:val="00B22AEA"/>
    <w:rsid w:val="00B240F0"/>
    <w:rsid w:val="00B54E66"/>
    <w:rsid w:val="00B55C91"/>
    <w:rsid w:val="00B55F24"/>
    <w:rsid w:val="00B561CC"/>
    <w:rsid w:val="00B5642B"/>
    <w:rsid w:val="00B57AFD"/>
    <w:rsid w:val="00B65CB9"/>
    <w:rsid w:val="00B6710C"/>
    <w:rsid w:val="00B76066"/>
    <w:rsid w:val="00B81420"/>
    <w:rsid w:val="00B82A48"/>
    <w:rsid w:val="00B86519"/>
    <w:rsid w:val="00B968A9"/>
    <w:rsid w:val="00BA2A7D"/>
    <w:rsid w:val="00BE3441"/>
    <w:rsid w:val="00BE5090"/>
    <w:rsid w:val="00BF12D3"/>
    <w:rsid w:val="00C003CC"/>
    <w:rsid w:val="00C03BC4"/>
    <w:rsid w:val="00C11BC7"/>
    <w:rsid w:val="00C16E6E"/>
    <w:rsid w:val="00C53981"/>
    <w:rsid w:val="00C70EE5"/>
    <w:rsid w:val="00C81862"/>
    <w:rsid w:val="00C86D1E"/>
    <w:rsid w:val="00C93424"/>
    <w:rsid w:val="00C93936"/>
    <w:rsid w:val="00CA0942"/>
    <w:rsid w:val="00CB351C"/>
    <w:rsid w:val="00CC249E"/>
    <w:rsid w:val="00CC5524"/>
    <w:rsid w:val="00CC61B8"/>
    <w:rsid w:val="00CD4BDF"/>
    <w:rsid w:val="00CE0BB1"/>
    <w:rsid w:val="00CE6803"/>
    <w:rsid w:val="00CF7007"/>
    <w:rsid w:val="00D01C70"/>
    <w:rsid w:val="00D04593"/>
    <w:rsid w:val="00D04D73"/>
    <w:rsid w:val="00D052E3"/>
    <w:rsid w:val="00D34039"/>
    <w:rsid w:val="00D417AC"/>
    <w:rsid w:val="00D555A6"/>
    <w:rsid w:val="00D60C77"/>
    <w:rsid w:val="00D64817"/>
    <w:rsid w:val="00D73333"/>
    <w:rsid w:val="00D805CF"/>
    <w:rsid w:val="00D85662"/>
    <w:rsid w:val="00DB08BE"/>
    <w:rsid w:val="00DB2AF9"/>
    <w:rsid w:val="00DB4595"/>
    <w:rsid w:val="00DC06DA"/>
    <w:rsid w:val="00DC08E0"/>
    <w:rsid w:val="00DD5FB7"/>
    <w:rsid w:val="00DE64FD"/>
    <w:rsid w:val="00E31292"/>
    <w:rsid w:val="00E31B8D"/>
    <w:rsid w:val="00E32EE5"/>
    <w:rsid w:val="00E40DA5"/>
    <w:rsid w:val="00E45217"/>
    <w:rsid w:val="00E54B34"/>
    <w:rsid w:val="00E55120"/>
    <w:rsid w:val="00E60478"/>
    <w:rsid w:val="00E6328C"/>
    <w:rsid w:val="00E704AD"/>
    <w:rsid w:val="00E82158"/>
    <w:rsid w:val="00E85731"/>
    <w:rsid w:val="00E92064"/>
    <w:rsid w:val="00E96D84"/>
    <w:rsid w:val="00EB64B6"/>
    <w:rsid w:val="00EB6BF8"/>
    <w:rsid w:val="00EC0448"/>
    <w:rsid w:val="00EC0F6D"/>
    <w:rsid w:val="00EC1F5E"/>
    <w:rsid w:val="00EC3404"/>
    <w:rsid w:val="00EC43AE"/>
    <w:rsid w:val="00EC7441"/>
    <w:rsid w:val="00ED1D9B"/>
    <w:rsid w:val="00F00EC5"/>
    <w:rsid w:val="00F145ED"/>
    <w:rsid w:val="00F16A35"/>
    <w:rsid w:val="00F244BB"/>
    <w:rsid w:val="00F371C1"/>
    <w:rsid w:val="00F41034"/>
    <w:rsid w:val="00F4377F"/>
    <w:rsid w:val="00F437E3"/>
    <w:rsid w:val="00F64F78"/>
    <w:rsid w:val="00F710EB"/>
    <w:rsid w:val="00F72F89"/>
    <w:rsid w:val="00F7328A"/>
    <w:rsid w:val="00F74717"/>
    <w:rsid w:val="00F8641B"/>
    <w:rsid w:val="00F86755"/>
    <w:rsid w:val="00F93243"/>
    <w:rsid w:val="00FA370F"/>
    <w:rsid w:val="00FA67D5"/>
    <w:rsid w:val="00FA6E35"/>
    <w:rsid w:val="00FB396C"/>
    <w:rsid w:val="00FC2E6E"/>
    <w:rsid w:val="00FC51D1"/>
    <w:rsid w:val="00FD4BDA"/>
    <w:rsid w:val="00FD4EDD"/>
    <w:rsid w:val="00FE7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6811C"/>
  <w15:chartTrackingRefBased/>
  <w15:docId w15:val="{A9829D19-2D4D-A84B-8205-3F8D2B0C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5731"/>
    <w:rPr>
      <w:color w:val="0563C1" w:themeColor="hyperlink"/>
      <w:u w:val="single"/>
    </w:rPr>
  </w:style>
  <w:style w:type="character" w:styleId="UnresolvedMention">
    <w:name w:val="Unresolved Mention"/>
    <w:basedOn w:val="DefaultParagraphFont"/>
    <w:uiPriority w:val="99"/>
    <w:semiHidden/>
    <w:unhideWhenUsed/>
    <w:rsid w:val="00E85731"/>
    <w:rPr>
      <w:color w:val="605E5C"/>
      <w:shd w:val="clear" w:color="auto" w:fill="E1DFDD"/>
    </w:rPr>
  </w:style>
  <w:style w:type="paragraph" w:styleId="ListParagraph">
    <w:name w:val="List Paragraph"/>
    <w:basedOn w:val="Normal"/>
    <w:uiPriority w:val="34"/>
    <w:qFormat/>
    <w:rsid w:val="007F5939"/>
    <w:pPr>
      <w:ind w:left="720"/>
      <w:contextualSpacing/>
    </w:pPr>
  </w:style>
  <w:style w:type="paragraph" w:customStyle="1" w:styleId="paragraph">
    <w:name w:val="paragraph"/>
    <w:basedOn w:val="Normal"/>
    <w:rsid w:val="00CF7007"/>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CF7007"/>
  </w:style>
  <w:style w:type="character" w:customStyle="1" w:styleId="eop">
    <w:name w:val="eop"/>
    <w:basedOn w:val="DefaultParagraphFont"/>
    <w:rsid w:val="00CF7007"/>
  </w:style>
  <w:style w:type="paragraph" w:styleId="Header">
    <w:name w:val="header"/>
    <w:basedOn w:val="Normal"/>
    <w:link w:val="HeaderChar"/>
    <w:uiPriority w:val="99"/>
    <w:unhideWhenUsed/>
    <w:rsid w:val="001D5D9B"/>
    <w:pPr>
      <w:tabs>
        <w:tab w:val="center" w:pos="4680"/>
        <w:tab w:val="right" w:pos="9360"/>
      </w:tabs>
    </w:pPr>
  </w:style>
  <w:style w:type="character" w:customStyle="1" w:styleId="HeaderChar">
    <w:name w:val="Header Char"/>
    <w:basedOn w:val="DefaultParagraphFont"/>
    <w:link w:val="Header"/>
    <w:uiPriority w:val="99"/>
    <w:rsid w:val="001D5D9B"/>
  </w:style>
  <w:style w:type="paragraph" w:styleId="Footer">
    <w:name w:val="footer"/>
    <w:basedOn w:val="Normal"/>
    <w:link w:val="FooterChar"/>
    <w:uiPriority w:val="99"/>
    <w:unhideWhenUsed/>
    <w:rsid w:val="001D5D9B"/>
    <w:pPr>
      <w:tabs>
        <w:tab w:val="center" w:pos="4680"/>
        <w:tab w:val="right" w:pos="9360"/>
      </w:tabs>
    </w:pPr>
  </w:style>
  <w:style w:type="character" w:customStyle="1" w:styleId="FooterChar">
    <w:name w:val="Footer Char"/>
    <w:basedOn w:val="DefaultParagraphFont"/>
    <w:link w:val="Footer"/>
    <w:uiPriority w:val="99"/>
    <w:rsid w:val="001D5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agleconnect.unt.edu/" TargetMode="External"/><Relationship Id="rId18" Type="http://schemas.openxmlformats.org/officeDocument/2006/relationships/hyperlink" Target="https://registrar.unt.edu/registration/fall-academic-calendar.html" TargetMode="External"/><Relationship Id="rId26" Type="http://schemas.openxmlformats.org/officeDocument/2006/relationships/hyperlink" Target="http://studentaffairs.unt.edu/counseling-and-testing-services" TargetMode="External"/><Relationship Id="rId39" Type="http://schemas.openxmlformats.org/officeDocument/2006/relationships/header" Target="header2.xml"/><Relationship Id="rId21" Type="http://schemas.openxmlformats.org/officeDocument/2006/relationships/hyperlink" Target="http://financialaid.unt.edu/sap" TargetMode="External"/><Relationship Id="rId34" Type="http://schemas.openxmlformats.org/officeDocument/2006/relationships/hyperlink" Target="https://guides.library.unt.edu/artificial-intelligence/AIfaculty" TargetMode="External"/><Relationship Id="rId42" Type="http://schemas.openxmlformats.org/officeDocument/2006/relationships/header" Target="header3.xml"/><Relationship Id="rId7" Type="http://schemas.openxmlformats.org/officeDocument/2006/relationships/hyperlink" Target="https://policy.unt.edu/policy/06-003" TargetMode="External"/><Relationship Id="rId2" Type="http://schemas.openxmlformats.org/officeDocument/2006/relationships/settings" Target="settings.xml"/><Relationship Id="rId16" Type="http://schemas.openxmlformats.org/officeDocument/2006/relationships/hyperlink" Target="https://music.unt.edu/student-health-and-wellness" TargetMode="External"/><Relationship Id="rId29" Type="http://schemas.openxmlformats.org/officeDocument/2006/relationships/hyperlink" Target="https://registrar.unt.edu/registration/fall-academic-calendar.html" TargetMode="External"/><Relationship Id="rId1" Type="http://schemas.openxmlformats.org/officeDocument/2006/relationships/styles" Target="styles.xml"/><Relationship Id="rId6" Type="http://schemas.openxmlformats.org/officeDocument/2006/relationships/hyperlink" Target="mailto:William.Joyner@unt.edu" TargetMode="External"/><Relationship Id="rId11" Type="http://schemas.openxmlformats.org/officeDocument/2006/relationships/hyperlink" Target="http://my.unt.edu/" TargetMode="External"/><Relationship Id="rId24" Type="http://schemas.openxmlformats.org/officeDocument/2006/relationships/hyperlink" Target="http://financialaid.unt.edu/sap" TargetMode="External"/><Relationship Id="rId32" Type="http://schemas.openxmlformats.org/officeDocument/2006/relationships/hyperlink" Target="https://studentaffairs.unt.edu/care-team" TargetMode="External"/><Relationship Id="rId37" Type="http://schemas.openxmlformats.org/officeDocument/2006/relationships/hyperlink" Target="http://ferpa.unt.edu/"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disability.unt.edu/" TargetMode="External"/><Relationship Id="rId23" Type="http://schemas.openxmlformats.org/officeDocument/2006/relationships/hyperlink" Target="http://financialaid.unt.edu/sap" TargetMode="External"/><Relationship Id="rId28" Type="http://schemas.openxmlformats.org/officeDocument/2006/relationships/hyperlink" Target="https://disparities.unt.edu/mental-health-resources" TargetMode="External"/><Relationship Id="rId36" Type="http://schemas.openxmlformats.org/officeDocument/2006/relationships/hyperlink" Target="http://ferpa.unt.edu/" TargetMode="External"/><Relationship Id="rId10" Type="http://schemas.openxmlformats.org/officeDocument/2006/relationships/hyperlink" Target="https://deanofstudents.unt.edu/conduct" TargetMode="External"/><Relationship Id="rId19" Type="http://schemas.openxmlformats.org/officeDocument/2006/relationships/hyperlink" Target="https://registrar.unt.edu/registration/fall-academic-calendar.html" TargetMode="External"/><Relationship Id="rId31" Type="http://schemas.openxmlformats.org/officeDocument/2006/relationships/hyperlink" Target="https://success.unt.edu/aa-sa-resources"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eanofstudents.unt.edu/conduct" TargetMode="External"/><Relationship Id="rId14" Type="http://schemas.openxmlformats.org/officeDocument/2006/relationships/hyperlink" Target="https://disability.unt.edu/" TargetMode="External"/><Relationship Id="rId22" Type="http://schemas.openxmlformats.org/officeDocument/2006/relationships/hyperlink" Target="http://financialaid.unt.edu/sap" TargetMode="External"/><Relationship Id="rId27" Type="http://schemas.openxmlformats.org/officeDocument/2006/relationships/hyperlink" Target="https://disparities.unt.edu/mental-health-resources" TargetMode="External"/><Relationship Id="rId30" Type="http://schemas.openxmlformats.org/officeDocument/2006/relationships/hyperlink" Target="https://success.unt.edu/aa-sa-resources" TargetMode="External"/><Relationship Id="rId35" Type="http://schemas.openxmlformats.org/officeDocument/2006/relationships/hyperlink" Target="https://guides.library.unt.edu/artificial-intelligence/AIfaculty" TargetMode="External"/><Relationship Id="rId43" Type="http://schemas.openxmlformats.org/officeDocument/2006/relationships/footer" Target="footer3.xml"/><Relationship Id="rId8" Type="http://schemas.openxmlformats.org/officeDocument/2006/relationships/hyperlink" Target="https://policy.unt.edu/policy/06-003" TargetMode="External"/><Relationship Id="rId3" Type="http://schemas.openxmlformats.org/officeDocument/2006/relationships/webSettings" Target="webSettings.xml"/><Relationship Id="rId12" Type="http://schemas.openxmlformats.org/officeDocument/2006/relationships/hyperlink" Target="http://eagleconnect.unt.edu/" TargetMode="External"/><Relationship Id="rId17" Type="http://schemas.openxmlformats.org/officeDocument/2006/relationships/hyperlink" Target="https://registrar.unt.edu/registration/fall-academic-calendar.html" TargetMode="External"/><Relationship Id="rId25" Type="http://schemas.openxmlformats.org/officeDocument/2006/relationships/hyperlink" Target="http://studentaffairs.unt.edu/counseling-and-testing-services" TargetMode="External"/><Relationship Id="rId33" Type="http://schemas.openxmlformats.org/officeDocument/2006/relationships/hyperlink" Target="https://studentaffairs.unt.edu/care-team" TargetMode="External"/><Relationship Id="rId38" Type="http://schemas.openxmlformats.org/officeDocument/2006/relationships/header" Target="header1.xml"/><Relationship Id="rId20" Type="http://schemas.openxmlformats.org/officeDocument/2006/relationships/hyperlink" Target="https://registrar.unt.edu/registration/fall-academic-calendar.html" TargetMode="External"/><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2688</Words>
  <Characters>15328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Joyner, William</dc:creator>
  <cp:keywords/>
  <dc:description/>
  <cp:lastModifiedBy>Joyner, William</cp:lastModifiedBy>
  <cp:revision>3</cp:revision>
  <dcterms:created xsi:type="dcterms:W3CDTF">2026-08-18T01:11:00Z</dcterms:created>
  <dcterms:modified xsi:type="dcterms:W3CDTF">2026-08-18T15:49:00Z</dcterms:modified>
</cp:coreProperties>
</file>