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209D" w14:textId="1E0BAE24" w:rsidR="00624819" w:rsidRDefault="001643FC" w:rsidP="001643FC">
      <w:pPr>
        <w:jc w:val="center"/>
        <w:rPr>
          <w:rFonts w:ascii="Garamond" w:hAnsi="Garamond"/>
          <w:u w:val="single"/>
        </w:rPr>
      </w:pPr>
      <w:r>
        <w:rPr>
          <w:rFonts w:ascii="Garamond" w:hAnsi="Garamond"/>
          <w:b/>
          <w:bCs/>
          <w:u w:val="single"/>
        </w:rPr>
        <w:t>Topics in Vocal Literature</w:t>
      </w:r>
      <w:r w:rsidR="00B54E66">
        <w:rPr>
          <w:rFonts w:ascii="Garamond" w:hAnsi="Garamond"/>
          <w:b/>
          <w:bCs/>
          <w:u w:val="single"/>
        </w:rPr>
        <w:t xml:space="preserve"> – </w:t>
      </w:r>
      <w:r>
        <w:rPr>
          <w:rFonts w:ascii="Garamond" w:hAnsi="Garamond"/>
          <w:b/>
          <w:bCs/>
          <w:u w:val="single"/>
        </w:rPr>
        <w:t>MUAG 4250/5310</w:t>
      </w:r>
      <w:r>
        <w:rPr>
          <w:rFonts w:ascii="Garamond" w:hAnsi="Garamond"/>
          <w:b/>
          <w:bCs/>
          <w:u w:val="single"/>
        </w:rPr>
        <w:br/>
      </w:r>
      <w:r w:rsidRPr="00272896">
        <w:rPr>
          <w:rFonts w:ascii="Garamond" w:hAnsi="Garamond"/>
          <w:b/>
          <w:bCs/>
        </w:rPr>
        <w:t>French Song from the 12</w:t>
      </w:r>
      <w:r w:rsidRPr="00272896">
        <w:rPr>
          <w:rFonts w:ascii="Garamond" w:hAnsi="Garamond"/>
          <w:b/>
          <w:bCs/>
          <w:vertAlign w:val="superscript"/>
        </w:rPr>
        <w:t>th</w:t>
      </w:r>
      <w:r w:rsidRPr="00272896">
        <w:rPr>
          <w:rFonts w:ascii="Garamond" w:hAnsi="Garamond"/>
          <w:b/>
          <w:bCs/>
        </w:rPr>
        <w:t xml:space="preserve"> C</w:t>
      </w:r>
      <w:r w:rsidR="00B54E66" w:rsidRPr="00272896">
        <w:rPr>
          <w:rFonts w:ascii="Garamond" w:hAnsi="Garamond"/>
          <w:b/>
          <w:bCs/>
        </w:rPr>
        <w:t>entury</w:t>
      </w:r>
      <w:r w:rsidRPr="00272896">
        <w:rPr>
          <w:rFonts w:ascii="Garamond" w:hAnsi="Garamond"/>
          <w:b/>
          <w:bCs/>
        </w:rPr>
        <w:t xml:space="preserve"> to Today</w:t>
      </w:r>
      <w:r w:rsidR="00272896">
        <w:rPr>
          <w:rFonts w:ascii="Garamond" w:hAnsi="Garamond"/>
          <w:b/>
          <w:bCs/>
        </w:rPr>
        <w:br/>
      </w:r>
      <w:r w:rsidRPr="00272896">
        <w:rPr>
          <w:rFonts w:ascii="Garamond" w:hAnsi="Garamond"/>
          <w:b/>
          <w:bCs/>
        </w:rPr>
        <w:br/>
      </w:r>
      <w:r w:rsidRPr="00272896">
        <w:rPr>
          <w:rFonts w:ascii="Garamond" w:hAnsi="Garamond"/>
          <w:b/>
          <w:bCs/>
          <w:u w:val="single"/>
        </w:rPr>
        <w:t>FALL 2022</w:t>
      </w:r>
      <w:r w:rsidRPr="00272896">
        <w:rPr>
          <w:rFonts w:ascii="Garamond" w:hAnsi="Garamond"/>
          <w:u w:val="single"/>
        </w:rPr>
        <w:br/>
      </w:r>
      <w:r>
        <w:rPr>
          <w:rFonts w:ascii="Garamond" w:hAnsi="Garamond"/>
        </w:rPr>
        <w:t>Mon/Wed/Fri</w:t>
      </w:r>
      <w:r w:rsidR="00E85731">
        <w:rPr>
          <w:rFonts w:ascii="Garamond" w:hAnsi="Garamond"/>
        </w:rPr>
        <w:t xml:space="preserve"> – </w:t>
      </w:r>
      <w:r>
        <w:rPr>
          <w:rFonts w:ascii="Garamond" w:hAnsi="Garamond"/>
        </w:rPr>
        <w:t>12:00-12:50 PM</w:t>
      </w:r>
      <w:r w:rsidR="00E85731">
        <w:rPr>
          <w:rFonts w:ascii="Garamond" w:hAnsi="Garamond"/>
        </w:rPr>
        <w:t xml:space="preserve"> – </w:t>
      </w:r>
      <w:r>
        <w:rPr>
          <w:rFonts w:ascii="Garamond" w:hAnsi="Garamond"/>
        </w:rPr>
        <w:t xml:space="preserve">Room MU </w:t>
      </w:r>
      <w:r w:rsidR="00E85731">
        <w:rPr>
          <w:rFonts w:ascii="Garamond" w:hAnsi="Garamond"/>
        </w:rPr>
        <w:t>2006</w:t>
      </w:r>
      <w:r w:rsidR="00E85731">
        <w:rPr>
          <w:rFonts w:ascii="Garamond" w:hAnsi="Garamond"/>
        </w:rPr>
        <w:br/>
      </w:r>
      <w:r w:rsidR="00E85731">
        <w:rPr>
          <w:rFonts w:ascii="Garamond" w:hAnsi="Garamond"/>
        </w:rPr>
        <w:br/>
      </w:r>
      <w:r w:rsidR="00E85731">
        <w:rPr>
          <w:rFonts w:ascii="Garamond" w:hAnsi="Garamond"/>
          <w:b/>
          <w:bCs/>
          <w:u w:val="single"/>
        </w:rPr>
        <w:t>Prof. WILLIAM JOYNER</w:t>
      </w:r>
      <w:r w:rsidR="00E85731">
        <w:rPr>
          <w:rFonts w:ascii="Garamond" w:hAnsi="Garamond"/>
          <w:b/>
          <w:bCs/>
          <w:u w:val="single"/>
        </w:rPr>
        <w:br/>
      </w:r>
      <w:r w:rsidR="00E85731" w:rsidRPr="00B54E66">
        <w:rPr>
          <w:rFonts w:ascii="Garamond" w:hAnsi="Garamond"/>
          <w:b/>
          <w:bCs/>
        </w:rPr>
        <w:t xml:space="preserve">MU 351 – E-mail:  </w:t>
      </w:r>
      <w:hyperlink r:id="rId4" w:history="1">
        <w:r w:rsidR="00E85731" w:rsidRPr="00B54E66">
          <w:rPr>
            <w:rStyle w:val="Hyperlink"/>
            <w:rFonts w:ascii="Garamond" w:hAnsi="Garamond"/>
            <w:b/>
            <w:bCs/>
            <w:u w:val="none"/>
          </w:rPr>
          <w:t>William.Joyner@unt.edu</w:t>
        </w:r>
      </w:hyperlink>
      <w:r w:rsidR="00E85731" w:rsidRPr="00B54E66">
        <w:rPr>
          <w:rFonts w:ascii="Garamond" w:hAnsi="Garamond"/>
          <w:b/>
          <w:bCs/>
        </w:rPr>
        <w:t xml:space="preserve"> – Cell:  203-788-3642</w:t>
      </w:r>
      <w:r w:rsidR="00E85731" w:rsidRPr="00B54E66">
        <w:rPr>
          <w:rFonts w:ascii="Garamond" w:hAnsi="Garamond"/>
          <w:b/>
          <w:bCs/>
        </w:rPr>
        <w:br/>
        <w:t>Office Hours:  M</w:t>
      </w:r>
      <w:r w:rsidR="00B54E66" w:rsidRPr="00B54E66">
        <w:rPr>
          <w:rFonts w:ascii="Garamond" w:hAnsi="Garamond"/>
          <w:b/>
          <w:bCs/>
        </w:rPr>
        <w:t xml:space="preserve">on. 1100-1150 AM; </w:t>
      </w:r>
      <w:r w:rsidR="002311B1">
        <w:rPr>
          <w:rFonts w:ascii="Garamond" w:hAnsi="Garamond"/>
          <w:b/>
          <w:bCs/>
        </w:rPr>
        <w:t xml:space="preserve">Thurs. 1000-1050 AM; </w:t>
      </w:r>
      <w:r w:rsidR="00B54E66" w:rsidRPr="00B54E66">
        <w:rPr>
          <w:rFonts w:ascii="Garamond" w:hAnsi="Garamond"/>
          <w:b/>
          <w:bCs/>
        </w:rPr>
        <w:t>Fri. 1100-1150 AM</w:t>
      </w:r>
      <w:r w:rsidR="00272896">
        <w:rPr>
          <w:rFonts w:ascii="Garamond" w:hAnsi="Garamond"/>
          <w:b/>
          <w:bCs/>
        </w:rPr>
        <w:br/>
        <w:t>or by appointment</w:t>
      </w:r>
    </w:p>
    <w:p w14:paraId="5EC5C3C9" w14:textId="63F4E9C8" w:rsidR="00B54E66" w:rsidRDefault="00B54E66" w:rsidP="001643FC">
      <w:pPr>
        <w:jc w:val="center"/>
        <w:rPr>
          <w:rFonts w:ascii="Garamond" w:hAnsi="Garamond"/>
          <w:u w:val="single"/>
        </w:rPr>
      </w:pPr>
    </w:p>
    <w:p w14:paraId="45B98FD9" w14:textId="09089A6A" w:rsidR="00B54E66" w:rsidRDefault="00B54E66" w:rsidP="00B54E66">
      <w:pPr>
        <w:rPr>
          <w:rFonts w:ascii="Garamond" w:hAnsi="Garamond"/>
        </w:rPr>
      </w:pPr>
      <w:r w:rsidRPr="00B54E66">
        <w:rPr>
          <w:rFonts w:ascii="Garamond" w:hAnsi="Garamond"/>
          <w:b/>
          <w:bCs/>
          <w:u w:val="single"/>
        </w:rPr>
        <w:t>COURSE DESCRIPTION</w:t>
      </w:r>
      <w:r>
        <w:rPr>
          <w:rFonts w:ascii="Garamond" w:hAnsi="Garamond"/>
          <w:b/>
          <w:bCs/>
          <w:u w:val="single"/>
        </w:rPr>
        <w:t>:</w:t>
      </w:r>
      <w:r>
        <w:rPr>
          <w:rFonts w:ascii="Garamond" w:hAnsi="Garamond"/>
        </w:rPr>
        <w:br/>
      </w:r>
      <w:r>
        <w:rPr>
          <w:rFonts w:ascii="Garamond" w:hAnsi="Garamond"/>
        </w:rPr>
        <w:br/>
        <w:t>This course will focus on French solo vocal repertoire from the 12</w:t>
      </w:r>
      <w:r w:rsidRPr="00B54E66">
        <w:rPr>
          <w:rFonts w:ascii="Garamond" w:hAnsi="Garamond"/>
          <w:vertAlign w:val="superscript"/>
        </w:rPr>
        <w:t>th</w:t>
      </w:r>
      <w:r>
        <w:rPr>
          <w:rFonts w:ascii="Garamond" w:hAnsi="Garamond"/>
        </w:rPr>
        <w:t xml:space="preserve"> Century to today.  We will</w:t>
      </w:r>
      <w:r w:rsidR="00272896">
        <w:rPr>
          <w:rFonts w:ascii="Garamond" w:hAnsi="Garamond"/>
        </w:rPr>
        <w:t xml:space="preserve"> examine the importance of language to French composers.  We will look at how stylistic trends developed, across the centuries, and how historical events shaped the development of a true French style.  We will cover the </w:t>
      </w:r>
      <w:r w:rsidR="00656EEF">
        <w:rPr>
          <w:rFonts w:ascii="Garamond" w:hAnsi="Garamond"/>
        </w:rPr>
        <w:t>“masters” of this genre, as well as worthy but lesser-known composers, and we will include music by the many women who have contributed so much to this area.</w:t>
      </w:r>
      <w:r w:rsidR="00656EEF">
        <w:rPr>
          <w:rFonts w:ascii="Garamond" w:hAnsi="Garamond"/>
        </w:rPr>
        <w:br/>
      </w:r>
      <w:r w:rsidR="00656EEF">
        <w:rPr>
          <w:rFonts w:ascii="Garamond" w:hAnsi="Garamond"/>
        </w:rPr>
        <w:br/>
      </w:r>
      <w:r w:rsidR="002311B1">
        <w:rPr>
          <w:rFonts w:ascii="Garamond" w:hAnsi="Garamond"/>
        </w:rPr>
        <w:t xml:space="preserve">I </w:t>
      </w:r>
      <w:r w:rsidR="00656EEF">
        <w:rPr>
          <w:rFonts w:ascii="Garamond" w:hAnsi="Garamond"/>
        </w:rPr>
        <w:t xml:space="preserve">assume that each student </w:t>
      </w:r>
      <w:r w:rsidR="002311B1">
        <w:rPr>
          <w:rFonts w:ascii="Garamond" w:hAnsi="Garamond"/>
        </w:rPr>
        <w:t xml:space="preserve">enrolled </w:t>
      </w:r>
      <w:r w:rsidR="00656EEF">
        <w:rPr>
          <w:rFonts w:ascii="Garamond" w:hAnsi="Garamond"/>
        </w:rPr>
        <w:t>has a working knowledge of French lyric diction and a basic understanding of French vocal style (</w:t>
      </w:r>
      <w:r w:rsidR="002311B1">
        <w:rPr>
          <w:rFonts w:ascii="Garamond" w:hAnsi="Garamond"/>
        </w:rPr>
        <w:t>particularly</w:t>
      </w:r>
      <w:r w:rsidR="00656EEF">
        <w:rPr>
          <w:rFonts w:ascii="Garamond" w:hAnsi="Garamond"/>
        </w:rPr>
        <w:t xml:space="preserve"> the importance of </w:t>
      </w:r>
      <w:r w:rsidR="00656EEF">
        <w:rPr>
          <w:rFonts w:ascii="Garamond" w:hAnsi="Garamond"/>
          <w:i/>
          <w:iCs/>
        </w:rPr>
        <w:t>legato</w:t>
      </w:r>
      <w:r w:rsidR="00656EEF">
        <w:rPr>
          <w:rFonts w:ascii="Garamond" w:hAnsi="Garamond"/>
        </w:rPr>
        <w:t xml:space="preserve">).  Each </w:t>
      </w:r>
      <w:r w:rsidR="003D4425" w:rsidRPr="003D4425">
        <w:rPr>
          <w:rFonts w:ascii="Garamond" w:hAnsi="Garamond"/>
          <w:b/>
          <w:bCs/>
          <w:u w:val="single"/>
        </w:rPr>
        <w:t>undergraduate</w:t>
      </w:r>
      <w:r w:rsidR="003D4425">
        <w:rPr>
          <w:rFonts w:ascii="Garamond" w:hAnsi="Garamond"/>
        </w:rPr>
        <w:t xml:space="preserve"> </w:t>
      </w:r>
      <w:r w:rsidR="00656EEF">
        <w:rPr>
          <w:rFonts w:ascii="Garamond" w:hAnsi="Garamond"/>
        </w:rPr>
        <w:t xml:space="preserve">student will learn and perform </w:t>
      </w:r>
      <w:r w:rsidR="00656EEF" w:rsidRPr="003D4425">
        <w:rPr>
          <w:rFonts w:ascii="Garamond" w:hAnsi="Garamond"/>
          <w:b/>
          <w:bCs/>
          <w:u w:val="single"/>
        </w:rPr>
        <w:t>two</w:t>
      </w:r>
      <w:r w:rsidR="00656EEF">
        <w:rPr>
          <w:rFonts w:ascii="Garamond" w:hAnsi="Garamond"/>
        </w:rPr>
        <w:t xml:space="preserve"> songs, over the course of the semester; </w:t>
      </w:r>
      <w:r w:rsidR="003D4425">
        <w:rPr>
          <w:rFonts w:ascii="Garamond" w:hAnsi="Garamond"/>
        </w:rPr>
        <w:t xml:space="preserve">each </w:t>
      </w:r>
      <w:r w:rsidR="003D4425" w:rsidRPr="003D4425">
        <w:rPr>
          <w:rFonts w:ascii="Garamond" w:hAnsi="Garamond"/>
          <w:b/>
          <w:bCs/>
          <w:u w:val="single"/>
        </w:rPr>
        <w:t>graduate</w:t>
      </w:r>
      <w:r w:rsidR="003D4425">
        <w:rPr>
          <w:rFonts w:ascii="Garamond" w:hAnsi="Garamond"/>
        </w:rPr>
        <w:t xml:space="preserve"> student will learn and perform </w:t>
      </w:r>
      <w:r w:rsidR="003D4425" w:rsidRPr="003D4425">
        <w:rPr>
          <w:rFonts w:ascii="Garamond" w:hAnsi="Garamond"/>
          <w:b/>
          <w:bCs/>
          <w:u w:val="single"/>
        </w:rPr>
        <w:t>three</w:t>
      </w:r>
      <w:r w:rsidR="003D4425">
        <w:rPr>
          <w:rFonts w:ascii="Garamond" w:hAnsi="Garamond"/>
        </w:rPr>
        <w:t xml:space="preserve"> songs, over the course of the semester.  Details about the songs </w:t>
      </w:r>
      <w:r w:rsidR="002311B1">
        <w:rPr>
          <w:rFonts w:ascii="Garamond" w:hAnsi="Garamond"/>
        </w:rPr>
        <w:t xml:space="preserve">to be performed </w:t>
      </w:r>
      <w:r w:rsidR="003D4425">
        <w:rPr>
          <w:rFonts w:ascii="Garamond" w:hAnsi="Garamond"/>
        </w:rPr>
        <w:t>are listed, below.</w:t>
      </w:r>
      <w:r w:rsidR="00994BA5">
        <w:rPr>
          <w:rFonts w:ascii="Garamond" w:hAnsi="Garamond"/>
        </w:rPr>
        <w:br/>
      </w:r>
      <w:r w:rsidR="00994BA5">
        <w:rPr>
          <w:rFonts w:ascii="Garamond" w:hAnsi="Garamond"/>
        </w:rPr>
        <w:br/>
      </w:r>
      <w:r w:rsidR="003D4425">
        <w:rPr>
          <w:rFonts w:ascii="Garamond" w:hAnsi="Garamond"/>
        </w:rPr>
        <w:t xml:space="preserve">Class meetings will include lectures, </w:t>
      </w:r>
      <w:r w:rsidR="006900AD">
        <w:rPr>
          <w:rFonts w:ascii="Garamond" w:hAnsi="Garamond"/>
        </w:rPr>
        <w:t xml:space="preserve">student presentations, </w:t>
      </w:r>
      <w:r w:rsidR="003D4425">
        <w:rPr>
          <w:rFonts w:ascii="Garamond" w:hAnsi="Garamond"/>
        </w:rPr>
        <w:t>listening, reading, and discussion.  Course materials, listening assignments, grades, etc., will be posted on Canvas.</w:t>
      </w:r>
      <w:r w:rsidR="003D4425">
        <w:rPr>
          <w:rFonts w:ascii="Garamond" w:hAnsi="Garamond"/>
        </w:rPr>
        <w:br/>
      </w:r>
      <w:r w:rsidR="003D4425">
        <w:rPr>
          <w:rFonts w:ascii="Garamond" w:hAnsi="Garamond"/>
        </w:rPr>
        <w:br/>
      </w:r>
      <w:r w:rsidR="006900AD">
        <w:rPr>
          <w:rFonts w:ascii="Garamond" w:hAnsi="Garamond"/>
          <w:b/>
          <w:bCs/>
          <w:u w:val="single"/>
        </w:rPr>
        <w:t>TEXTBOOK:</w:t>
      </w:r>
      <w:r w:rsidR="006900AD">
        <w:rPr>
          <w:rFonts w:ascii="Garamond" w:hAnsi="Garamond"/>
        </w:rPr>
        <w:br/>
      </w:r>
      <w:r w:rsidR="006900AD">
        <w:rPr>
          <w:rFonts w:ascii="Garamond" w:hAnsi="Garamond"/>
        </w:rPr>
        <w:br/>
        <w:t xml:space="preserve">REQUIRED:  </w:t>
      </w:r>
      <w:r w:rsidR="006900AD">
        <w:rPr>
          <w:rFonts w:ascii="Garamond" w:hAnsi="Garamond"/>
          <w:i/>
          <w:iCs/>
        </w:rPr>
        <w:t>French Vocal Literature:  Repertoire in Context</w:t>
      </w:r>
      <w:r w:rsidR="006900AD">
        <w:rPr>
          <w:rFonts w:ascii="Garamond" w:hAnsi="Garamond"/>
        </w:rPr>
        <w:t xml:space="preserve"> by Georgine </w:t>
      </w:r>
      <w:proofErr w:type="spellStart"/>
      <w:r w:rsidR="006900AD">
        <w:rPr>
          <w:rFonts w:ascii="Garamond" w:hAnsi="Garamond"/>
        </w:rPr>
        <w:t>Resick</w:t>
      </w:r>
      <w:proofErr w:type="spellEnd"/>
      <w:r w:rsidR="006900AD">
        <w:rPr>
          <w:rFonts w:ascii="Garamond" w:hAnsi="Garamond"/>
        </w:rPr>
        <w:t xml:space="preserve"> (pub. 2018 by Rowman &amp; Littlefield).</w:t>
      </w:r>
      <w:r w:rsidR="006900AD">
        <w:rPr>
          <w:rFonts w:ascii="Garamond" w:hAnsi="Garamond"/>
        </w:rPr>
        <w:br/>
      </w:r>
      <w:r w:rsidR="006900AD">
        <w:rPr>
          <w:rFonts w:ascii="Garamond" w:hAnsi="Garamond"/>
        </w:rPr>
        <w:br/>
        <w:t xml:space="preserve">SUPPLEMENTAL:  </w:t>
      </w:r>
      <w:r w:rsidR="009B7A4E">
        <w:rPr>
          <w:rFonts w:ascii="Garamond" w:hAnsi="Garamond"/>
          <w:i/>
          <w:iCs/>
        </w:rPr>
        <w:t>A French Song Companion</w:t>
      </w:r>
      <w:r w:rsidR="009B7A4E">
        <w:rPr>
          <w:rFonts w:ascii="Garamond" w:hAnsi="Garamond"/>
        </w:rPr>
        <w:t xml:space="preserve"> by Graham Johnson and Richard Stokes (pub. 2000 by Oxford Press); </w:t>
      </w:r>
      <w:r w:rsidR="009B7A4E">
        <w:rPr>
          <w:rFonts w:ascii="Garamond" w:hAnsi="Garamond"/>
          <w:i/>
          <w:iCs/>
        </w:rPr>
        <w:t>The Interpretation of French Song</w:t>
      </w:r>
      <w:r w:rsidR="009B7A4E">
        <w:rPr>
          <w:rFonts w:ascii="Garamond" w:hAnsi="Garamond"/>
        </w:rPr>
        <w:t xml:space="preserve"> by Pierre </w:t>
      </w:r>
      <w:proofErr w:type="spellStart"/>
      <w:r w:rsidR="009B7A4E">
        <w:rPr>
          <w:rFonts w:ascii="Garamond" w:hAnsi="Garamond"/>
        </w:rPr>
        <w:t>Bernac</w:t>
      </w:r>
      <w:proofErr w:type="spellEnd"/>
      <w:r w:rsidR="009B7A4E">
        <w:rPr>
          <w:rFonts w:ascii="Garamond" w:hAnsi="Garamond"/>
        </w:rPr>
        <w:t xml:space="preserve"> (pub. 1978 by Norton); </w:t>
      </w:r>
      <w:r w:rsidR="009B7A4E">
        <w:rPr>
          <w:rFonts w:ascii="Garamond" w:hAnsi="Garamond"/>
          <w:i/>
          <w:iCs/>
        </w:rPr>
        <w:t xml:space="preserve">French Song from Berlioz to </w:t>
      </w:r>
      <w:proofErr w:type="spellStart"/>
      <w:r w:rsidR="009B7A4E">
        <w:rPr>
          <w:rFonts w:ascii="Garamond" w:hAnsi="Garamond"/>
          <w:i/>
          <w:iCs/>
        </w:rPr>
        <w:t>Duparc</w:t>
      </w:r>
      <w:proofErr w:type="spellEnd"/>
      <w:r w:rsidR="009B7A4E">
        <w:rPr>
          <w:rFonts w:ascii="Garamond" w:hAnsi="Garamond"/>
        </w:rPr>
        <w:t xml:space="preserve"> by Frits </w:t>
      </w:r>
      <w:proofErr w:type="spellStart"/>
      <w:r w:rsidR="009B7A4E">
        <w:rPr>
          <w:rFonts w:ascii="Garamond" w:hAnsi="Garamond"/>
        </w:rPr>
        <w:t>Noske</w:t>
      </w:r>
      <w:proofErr w:type="spellEnd"/>
      <w:r w:rsidR="009B7A4E">
        <w:rPr>
          <w:rFonts w:ascii="Garamond" w:hAnsi="Garamond"/>
        </w:rPr>
        <w:t xml:space="preserve"> (pub. 1970 by Dover)</w:t>
      </w:r>
      <w:r w:rsidR="009B7A4E">
        <w:rPr>
          <w:rFonts w:ascii="Garamond" w:hAnsi="Garamond"/>
        </w:rPr>
        <w:br/>
      </w:r>
      <w:r w:rsidR="009B7A4E">
        <w:rPr>
          <w:rFonts w:ascii="Garamond" w:hAnsi="Garamond"/>
        </w:rPr>
        <w:br/>
      </w:r>
      <w:r w:rsidR="009B7A4E">
        <w:rPr>
          <w:rFonts w:ascii="Garamond" w:hAnsi="Garamond"/>
          <w:b/>
          <w:bCs/>
          <w:u w:val="single"/>
        </w:rPr>
        <w:t>GRADING:</w:t>
      </w:r>
      <w:r w:rsidR="009B7A4E">
        <w:rPr>
          <w:rFonts w:ascii="Garamond" w:hAnsi="Garamond"/>
        </w:rPr>
        <w:br/>
      </w:r>
      <w:r w:rsidR="009B7A4E">
        <w:rPr>
          <w:rFonts w:ascii="Garamond" w:hAnsi="Garamond"/>
        </w:rPr>
        <w:br/>
      </w:r>
      <w:r w:rsidR="001B0A77">
        <w:rPr>
          <w:rFonts w:ascii="Garamond" w:hAnsi="Garamond"/>
          <w:b/>
          <w:bCs/>
        </w:rPr>
        <w:t>Grading Scale:</w:t>
      </w:r>
      <w:r w:rsidR="001B0A77">
        <w:rPr>
          <w:rFonts w:ascii="Garamond" w:hAnsi="Garamond"/>
        </w:rPr>
        <w:t xml:space="preserve">  A = 90-100%; B = 80-89%; C = 70-79%; D = 60-69%; F = below 60%</w:t>
      </w:r>
      <w:r w:rsidR="001B0A77">
        <w:rPr>
          <w:rFonts w:ascii="Garamond" w:hAnsi="Garamond"/>
        </w:rPr>
        <w:br/>
      </w:r>
      <w:r w:rsidR="001B0A77">
        <w:rPr>
          <w:rFonts w:ascii="Garamond" w:hAnsi="Garamond"/>
        </w:rPr>
        <w:br/>
      </w:r>
      <w:r w:rsidR="001B0A77" w:rsidRPr="00BA2A7D">
        <w:rPr>
          <w:rFonts w:ascii="Garamond" w:hAnsi="Garamond"/>
          <w:b/>
          <w:bCs/>
        </w:rPr>
        <w:t xml:space="preserve">1. </w:t>
      </w:r>
      <w:r w:rsidR="00BE5090">
        <w:rPr>
          <w:rFonts w:ascii="Garamond" w:hAnsi="Garamond"/>
          <w:b/>
          <w:bCs/>
        </w:rPr>
        <w:t>Class Participation</w:t>
      </w:r>
      <w:r w:rsidR="00BE5090">
        <w:rPr>
          <w:rFonts w:ascii="Garamond" w:hAnsi="Garamond"/>
        </w:rPr>
        <w:t xml:space="preserve"> (20% of the final grade) – Active participation in class discussions; willingness to offer observations and opinions; evidence of preparation, etc.</w:t>
      </w:r>
      <w:r w:rsidR="00BE5090">
        <w:rPr>
          <w:rFonts w:ascii="Garamond" w:hAnsi="Garamond"/>
          <w:b/>
          <w:bCs/>
        </w:rPr>
        <w:br/>
        <w:t xml:space="preserve">2. </w:t>
      </w:r>
      <w:r w:rsidR="001B0A77" w:rsidRPr="00BA2A7D">
        <w:rPr>
          <w:rFonts w:ascii="Garamond" w:hAnsi="Garamond"/>
          <w:b/>
          <w:bCs/>
        </w:rPr>
        <w:t>Paper – Poet</w:t>
      </w:r>
      <w:r w:rsidR="001B0A77">
        <w:rPr>
          <w:rFonts w:ascii="Garamond" w:hAnsi="Garamond"/>
        </w:rPr>
        <w:t xml:space="preserve"> of your choice (2</w:t>
      </w:r>
      <w:r w:rsidR="000E30FA">
        <w:rPr>
          <w:rFonts w:ascii="Garamond" w:hAnsi="Garamond"/>
        </w:rPr>
        <w:t>0</w:t>
      </w:r>
      <w:r w:rsidR="001B0A77">
        <w:rPr>
          <w:rFonts w:ascii="Garamond" w:hAnsi="Garamond"/>
        </w:rPr>
        <w:t xml:space="preserve">% </w:t>
      </w:r>
      <w:r w:rsidR="00BE5090">
        <w:rPr>
          <w:rFonts w:ascii="Garamond" w:hAnsi="Garamond"/>
        </w:rPr>
        <w:t>of the final grade</w:t>
      </w:r>
      <w:r w:rsidR="001B0A77">
        <w:rPr>
          <w:rFonts w:ascii="Garamond" w:hAnsi="Garamond"/>
        </w:rPr>
        <w:t xml:space="preserve">).  Write a paper on the poet of your choice.  Undergraduate student papers shall be 750-1000 words, in length; graduate student papers shall be 1000-1250 words, in length.  </w:t>
      </w:r>
      <w:r w:rsidR="00124CA6">
        <w:rPr>
          <w:rFonts w:ascii="Garamond" w:hAnsi="Garamond"/>
        </w:rPr>
        <w:t>Rubric to be posted in Canvas; a</w:t>
      </w:r>
      <w:r w:rsidR="001B0A77">
        <w:rPr>
          <w:rFonts w:ascii="Garamond" w:hAnsi="Garamond"/>
        </w:rPr>
        <w:t xml:space="preserve">ll </w:t>
      </w:r>
      <w:r w:rsidR="00BA2A7D">
        <w:rPr>
          <w:rFonts w:ascii="Garamond" w:hAnsi="Garamond"/>
        </w:rPr>
        <w:t>papers shall</w:t>
      </w:r>
      <w:r w:rsidR="001B0A77">
        <w:rPr>
          <w:rFonts w:ascii="Garamond" w:hAnsi="Garamond"/>
        </w:rPr>
        <w:t xml:space="preserve"> be submitted via Canvas</w:t>
      </w:r>
      <w:r w:rsidR="00124CA6">
        <w:rPr>
          <w:rFonts w:ascii="Garamond" w:hAnsi="Garamond"/>
        </w:rPr>
        <w:t>, with a HARD DEADLINE for submission</w:t>
      </w:r>
      <w:r w:rsidR="001B0A77">
        <w:rPr>
          <w:rFonts w:ascii="Garamond" w:hAnsi="Garamond"/>
        </w:rPr>
        <w:t>.</w:t>
      </w:r>
      <w:r w:rsidR="00BA2A7D">
        <w:rPr>
          <w:rFonts w:ascii="Garamond" w:hAnsi="Garamond"/>
        </w:rPr>
        <w:t xml:space="preserve">  No overlap or repetition of poets, among students.</w:t>
      </w:r>
      <w:r w:rsidR="00BA2A7D">
        <w:rPr>
          <w:rFonts w:ascii="Garamond" w:hAnsi="Garamond"/>
        </w:rPr>
        <w:br/>
      </w:r>
      <w:r w:rsidR="00BA2A7D">
        <w:rPr>
          <w:rFonts w:ascii="Garamond" w:hAnsi="Garamond"/>
          <w:b/>
          <w:bCs/>
        </w:rPr>
        <w:t>2. Paper &amp; Presentation – Composer</w:t>
      </w:r>
      <w:r w:rsidR="00BA2A7D">
        <w:rPr>
          <w:rFonts w:ascii="Garamond" w:hAnsi="Garamond"/>
        </w:rPr>
        <w:t xml:space="preserve"> of your choice (2</w:t>
      </w:r>
      <w:r w:rsidR="000E30FA">
        <w:rPr>
          <w:rFonts w:ascii="Garamond" w:hAnsi="Garamond"/>
        </w:rPr>
        <w:t>0</w:t>
      </w:r>
      <w:r w:rsidR="00BA2A7D">
        <w:rPr>
          <w:rFonts w:ascii="Garamond" w:hAnsi="Garamond"/>
        </w:rPr>
        <w:t xml:space="preserve">% </w:t>
      </w:r>
      <w:r w:rsidR="00BE5090">
        <w:rPr>
          <w:rFonts w:ascii="Garamond" w:hAnsi="Garamond"/>
        </w:rPr>
        <w:t>of the final grade</w:t>
      </w:r>
      <w:r w:rsidR="00BA2A7D">
        <w:rPr>
          <w:rFonts w:ascii="Garamond" w:hAnsi="Garamond"/>
        </w:rPr>
        <w:t xml:space="preserve">).  Write a paper on the composer of your choice and given an in-class presentation on that composer.  Undergraduate student papers shall be 750-1000 words, in length; graduate student papers shall be 1000-1250 words, in length.  </w:t>
      </w:r>
      <w:r w:rsidR="00124CA6">
        <w:rPr>
          <w:rFonts w:ascii="Garamond" w:hAnsi="Garamond"/>
        </w:rPr>
        <w:t>Rubric to be posted in Canvas; a</w:t>
      </w:r>
      <w:r w:rsidR="00BA2A7D">
        <w:rPr>
          <w:rFonts w:ascii="Garamond" w:hAnsi="Garamond"/>
        </w:rPr>
        <w:t>ll papers shall be submitted via Canvas</w:t>
      </w:r>
      <w:r w:rsidR="00124CA6">
        <w:rPr>
          <w:rFonts w:ascii="Garamond" w:hAnsi="Garamond"/>
        </w:rPr>
        <w:t>, with a HARD DEADLINE for submission</w:t>
      </w:r>
      <w:r w:rsidR="00BA2A7D">
        <w:rPr>
          <w:rFonts w:ascii="Garamond" w:hAnsi="Garamond"/>
        </w:rPr>
        <w:t>.  No overlap or repetition of composers, among students.</w:t>
      </w:r>
      <w:r w:rsidR="00BA2A7D">
        <w:rPr>
          <w:rFonts w:ascii="Garamond" w:hAnsi="Garamond"/>
        </w:rPr>
        <w:br/>
      </w:r>
      <w:r w:rsidR="00BA2A7D">
        <w:rPr>
          <w:rFonts w:ascii="Garamond" w:hAnsi="Garamond"/>
          <w:b/>
          <w:bCs/>
        </w:rPr>
        <w:t xml:space="preserve">3. </w:t>
      </w:r>
      <w:r w:rsidR="000E30FA">
        <w:rPr>
          <w:rFonts w:ascii="Garamond" w:hAnsi="Garamond"/>
          <w:b/>
          <w:bCs/>
        </w:rPr>
        <w:t xml:space="preserve">Song </w:t>
      </w:r>
      <w:r w:rsidR="00BE5090">
        <w:rPr>
          <w:rFonts w:ascii="Garamond" w:hAnsi="Garamond"/>
          <w:b/>
          <w:bCs/>
        </w:rPr>
        <w:t xml:space="preserve">#1:  In-class </w:t>
      </w:r>
      <w:r w:rsidR="00BA2A7D">
        <w:rPr>
          <w:rFonts w:ascii="Garamond" w:hAnsi="Garamond"/>
          <w:b/>
          <w:bCs/>
        </w:rPr>
        <w:t>Performance</w:t>
      </w:r>
      <w:r w:rsidR="00BA2A7D">
        <w:rPr>
          <w:rFonts w:ascii="Garamond" w:hAnsi="Garamond"/>
        </w:rPr>
        <w:t xml:space="preserve"> </w:t>
      </w:r>
      <w:r w:rsidR="000E30FA">
        <w:rPr>
          <w:rFonts w:ascii="Garamond" w:hAnsi="Garamond"/>
        </w:rPr>
        <w:t xml:space="preserve">(20% of the final grade) </w:t>
      </w:r>
      <w:r w:rsidR="00BA2A7D">
        <w:rPr>
          <w:rFonts w:ascii="Garamond" w:hAnsi="Garamond"/>
        </w:rPr>
        <w:t xml:space="preserve">– Each student shall learn and perform </w:t>
      </w:r>
      <w:r w:rsidR="000E30FA">
        <w:rPr>
          <w:rFonts w:ascii="Garamond" w:hAnsi="Garamond"/>
        </w:rPr>
        <w:t xml:space="preserve">in class </w:t>
      </w:r>
      <w:r w:rsidR="00BA2A7D">
        <w:rPr>
          <w:rFonts w:ascii="Garamond" w:hAnsi="Garamond"/>
        </w:rPr>
        <w:t xml:space="preserve">one song </w:t>
      </w:r>
      <w:r w:rsidR="000E30FA" w:rsidRPr="002311B1">
        <w:rPr>
          <w:rFonts w:ascii="Garamond" w:hAnsi="Garamond"/>
          <w:u w:val="single"/>
        </w:rPr>
        <w:t>written before 1900</w:t>
      </w:r>
      <w:r w:rsidR="00BA2A7D">
        <w:rPr>
          <w:rFonts w:ascii="Garamond" w:hAnsi="Garamond"/>
        </w:rPr>
        <w:t>.</w:t>
      </w:r>
      <w:r w:rsidR="000E30FA">
        <w:rPr>
          <w:rFonts w:ascii="Garamond" w:hAnsi="Garamond"/>
        </w:rPr>
        <w:t xml:space="preserve">  Repertoire must be approved by your voice teacher.  This song need not be memorized, when performed.</w:t>
      </w:r>
      <w:r w:rsidR="000E30FA">
        <w:rPr>
          <w:rFonts w:ascii="Garamond" w:hAnsi="Garamond"/>
        </w:rPr>
        <w:br/>
      </w:r>
      <w:r w:rsidR="000E30FA">
        <w:rPr>
          <w:rFonts w:ascii="Garamond" w:hAnsi="Garamond"/>
          <w:b/>
          <w:bCs/>
        </w:rPr>
        <w:lastRenderedPageBreak/>
        <w:t>4. Song</w:t>
      </w:r>
      <w:r w:rsidR="00BE5090">
        <w:rPr>
          <w:rFonts w:ascii="Garamond" w:hAnsi="Garamond"/>
          <w:b/>
          <w:bCs/>
        </w:rPr>
        <w:t>(s) #2 (and 3):  Public</w:t>
      </w:r>
      <w:r w:rsidR="000E30FA">
        <w:rPr>
          <w:rFonts w:ascii="Garamond" w:hAnsi="Garamond"/>
          <w:b/>
          <w:bCs/>
        </w:rPr>
        <w:t xml:space="preserve"> Performance</w:t>
      </w:r>
      <w:r w:rsidR="00BE5090">
        <w:rPr>
          <w:rFonts w:ascii="Garamond" w:hAnsi="Garamond"/>
          <w:b/>
          <w:bCs/>
        </w:rPr>
        <w:t xml:space="preserve"> </w:t>
      </w:r>
      <w:r w:rsidR="000E30FA">
        <w:rPr>
          <w:rFonts w:ascii="Garamond" w:hAnsi="Garamond"/>
          <w:b/>
          <w:bCs/>
        </w:rPr>
        <w:t>“Final Exam”</w:t>
      </w:r>
      <w:r w:rsidR="000E30FA">
        <w:rPr>
          <w:rFonts w:ascii="Garamond" w:hAnsi="Garamond"/>
        </w:rPr>
        <w:t xml:space="preserve"> (20% of the final grade) – </w:t>
      </w:r>
      <w:r w:rsidR="00BE5090">
        <w:rPr>
          <w:rFonts w:ascii="Garamond" w:hAnsi="Garamond"/>
        </w:rPr>
        <w:t xml:space="preserve">Each undergraduate student shall learn and perform one song written after 1900; each graduate student shall learn and perform two songs </w:t>
      </w:r>
      <w:r w:rsidR="00BE5090" w:rsidRPr="002311B1">
        <w:rPr>
          <w:rFonts w:ascii="Garamond" w:hAnsi="Garamond"/>
          <w:u w:val="single"/>
        </w:rPr>
        <w:t>written after 1900</w:t>
      </w:r>
      <w:r w:rsidR="00BE5090" w:rsidRPr="002311B1">
        <w:rPr>
          <w:rFonts w:ascii="Garamond" w:hAnsi="Garamond"/>
        </w:rPr>
        <w:t xml:space="preserve">.  </w:t>
      </w:r>
      <w:r w:rsidR="00EC0448">
        <w:rPr>
          <w:rFonts w:ascii="Garamond" w:hAnsi="Garamond"/>
          <w:highlight w:val="yellow"/>
        </w:rPr>
        <w:t>A</w:t>
      </w:r>
      <w:r w:rsidR="00BE5090" w:rsidRPr="002311B1">
        <w:rPr>
          <w:rFonts w:ascii="Garamond" w:hAnsi="Garamond"/>
          <w:highlight w:val="yellow"/>
        </w:rPr>
        <w:t xml:space="preserve"> public performance will be given </w:t>
      </w:r>
      <w:r w:rsidR="00EC0448">
        <w:rPr>
          <w:rFonts w:ascii="Garamond" w:hAnsi="Garamond"/>
          <w:highlight w:val="yellow"/>
        </w:rPr>
        <w:t>on</w:t>
      </w:r>
      <w:r w:rsidR="00221137" w:rsidRPr="002311B1">
        <w:rPr>
          <w:rFonts w:ascii="Garamond" w:hAnsi="Garamond"/>
          <w:highlight w:val="yellow"/>
        </w:rPr>
        <w:t xml:space="preserve"> </w:t>
      </w:r>
      <w:r w:rsidR="00D73333">
        <w:rPr>
          <w:rFonts w:ascii="Garamond" w:hAnsi="Garamond"/>
          <w:b/>
          <w:bCs/>
          <w:highlight w:val="yellow"/>
          <w:u w:val="single"/>
        </w:rPr>
        <w:t>Friday, Dec. 2</w:t>
      </w:r>
      <w:r w:rsidR="00221137" w:rsidRPr="002311B1">
        <w:rPr>
          <w:rFonts w:ascii="Garamond" w:hAnsi="Garamond"/>
          <w:b/>
          <w:bCs/>
          <w:highlight w:val="yellow"/>
          <w:u w:val="single"/>
        </w:rPr>
        <w:t>, 2022 between 1</w:t>
      </w:r>
      <w:r w:rsidR="00D73333">
        <w:rPr>
          <w:rFonts w:ascii="Garamond" w:hAnsi="Garamond"/>
          <w:b/>
          <w:bCs/>
          <w:highlight w:val="yellow"/>
          <w:u w:val="single"/>
        </w:rPr>
        <w:t>2:00</w:t>
      </w:r>
      <w:r w:rsidR="00221137" w:rsidRPr="002311B1">
        <w:rPr>
          <w:rFonts w:ascii="Garamond" w:hAnsi="Garamond"/>
          <w:b/>
          <w:bCs/>
          <w:highlight w:val="yellow"/>
          <w:u w:val="single"/>
        </w:rPr>
        <w:t xml:space="preserve"> and 12:</w:t>
      </w:r>
      <w:r w:rsidR="00D73333">
        <w:rPr>
          <w:rFonts w:ascii="Garamond" w:hAnsi="Garamond"/>
          <w:b/>
          <w:bCs/>
          <w:highlight w:val="yellow"/>
          <w:u w:val="single"/>
        </w:rPr>
        <w:t>5</w:t>
      </w:r>
      <w:r w:rsidR="00221137" w:rsidRPr="002311B1">
        <w:rPr>
          <w:rFonts w:ascii="Garamond" w:hAnsi="Garamond"/>
          <w:b/>
          <w:bCs/>
          <w:highlight w:val="yellow"/>
          <w:u w:val="single"/>
        </w:rPr>
        <w:t>0 P</w:t>
      </w:r>
      <w:r w:rsidR="00D73333">
        <w:rPr>
          <w:rFonts w:ascii="Garamond" w:hAnsi="Garamond"/>
          <w:b/>
          <w:bCs/>
          <w:highlight w:val="yellow"/>
          <w:u w:val="single"/>
        </w:rPr>
        <w:t>M (location TBD)</w:t>
      </w:r>
      <w:r w:rsidR="00221137">
        <w:rPr>
          <w:rFonts w:ascii="Garamond" w:hAnsi="Garamond"/>
        </w:rPr>
        <w:t xml:space="preserve">.  Repertoire must be approved by your voice teacher.  The selections </w:t>
      </w:r>
      <w:r w:rsidR="002311B1">
        <w:rPr>
          <w:rFonts w:ascii="Garamond" w:hAnsi="Garamond"/>
        </w:rPr>
        <w:t xml:space="preserve">for the recital/final exam </w:t>
      </w:r>
      <w:r w:rsidR="00221137">
        <w:rPr>
          <w:rFonts w:ascii="Garamond" w:hAnsi="Garamond"/>
        </w:rPr>
        <w:t>shall be performed from memory.</w:t>
      </w:r>
      <w:r w:rsidR="00221137">
        <w:rPr>
          <w:rFonts w:ascii="Garamond" w:hAnsi="Garamond"/>
        </w:rPr>
        <w:br/>
      </w:r>
      <w:r w:rsidR="00221137">
        <w:rPr>
          <w:rFonts w:ascii="Garamond" w:hAnsi="Garamond"/>
        </w:rPr>
        <w:br/>
      </w:r>
      <w:r w:rsidR="00221137">
        <w:rPr>
          <w:rFonts w:ascii="Garamond" w:hAnsi="Garamond"/>
          <w:b/>
          <w:bCs/>
        </w:rPr>
        <w:t>Attendance:</w:t>
      </w:r>
      <w:r w:rsidR="00221137">
        <w:rPr>
          <w:rFonts w:ascii="Garamond" w:hAnsi="Garamond"/>
        </w:rPr>
        <w:t xml:space="preserve">  </w:t>
      </w:r>
      <w:r w:rsidR="002311B1">
        <w:rPr>
          <w:rFonts w:ascii="Garamond" w:hAnsi="Garamond"/>
        </w:rPr>
        <w:t>Although I will take attendance, t</w:t>
      </w:r>
      <w:r w:rsidR="00221137">
        <w:rPr>
          <w:rFonts w:ascii="Garamond" w:hAnsi="Garamond"/>
        </w:rPr>
        <w:t xml:space="preserve">here will be no attendance </w:t>
      </w:r>
      <w:r w:rsidR="002311B1" w:rsidRPr="002311B1">
        <w:rPr>
          <w:rFonts w:ascii="Garamond" w:hAnsi="Garamond"/>
          <w:i/>
          <w:iCs/>
        </w:rPr>
        <w:t>requirement</w:t>
      </w:r>
      <w:r w:rsidR="00221137">
        <w:rPr>
          <w:rFonts w:ascii="Garamond" w:hAnsi="Garamond"/>
        </w:rPr>
        <w:t xml:space="preserve"> for this course.  </w:t>
      </w:r>
      <w:r w:rsidR="002311B1">
        <w:rPr>
          <w:rFonts w:ascii="Garamond" w:hAnsi="Garamond"/>
        </w:rPr>
        <w:t>I work from the assumption</w:t>
      </w:r>
      <w:r w:rsidR="00221137">
        <w:rPr>
          <w:rFonts w:ascii="Garamond" w:hAnsi="Garamond"/>
        </w:rPr>
        <w:t xml:space="preserve"> that students who enroll in this course are self-motivated, self-determined</w:t>
      </w:r>
      <w:r w:rsidR="00124CA6">
        <w:rPr>
          <w:rFonts w:ascii="Garamond" w:hAnsi="Garamond"/>
        </w:rPr>
        <w:t>,</w:t>
      </w:r>
      <w:r w:rsidR="00221137">
        <w:rPr>
          <w:rFonts w:ascii="Garamond" w:hAnsi="Garamond"/>
        </w:rPr>
        <w:t xml:space="preserve"> mature persons who take responsibility for themselves and their education.</w:t>
      </w:r>
      <w:r w:rsidR="00221137">
        <w:rPr>
          <w:rFonts w:ascii="Garamond" w:hAnsi="Garamond"/>
        </w:rPr>
        <w:br/>
      </w:r>
      <w:r w:rsidR="00221137">
        <w:rPr>
          <w:rFonts w:ascii="Garamond" w:hAnsi="Garamond"/>
        </w:rPr>
        <w:br/>
      </w:r>
      <w:r w:rsidR="00221137">
        <w:rPr>
          <w:rFonts w:ascii="Garamond" w:hAnsi="Garamond"/>
          <w:b/>
          <w:bCs/>
          <w:u w:val="single"/>
        </w:rPr>
        <w:t>CLASS EXPECTATIONS:</w:t>
      </w:r>
      <w:r w:rsidR="00221137">
        <w:rPr>
          <w:rFonts w:ascii="Garamond" w:hAnsi="Garamond"/>
        </w:rPr>
        <w:br/>
      </w:r>
    </w:p>
    <w:p w14:paraId="69E65424" w14:textId="1469A8E2" w:rsidR="00221137" w:rsidRDefault="007F5939" w:rsidP="00B54E66">
      <w:pPr>
        <w:rPr>
          <w:rFonts w:ascii="Garamond" w:hAnsi="Garamond"/>
        </w:rPr>
      </w:pPr>
      <w:r>
        <w:rPr>
          <w:rFonts w:ascii="Garamond" w:hAnsi="Garamond"/>
        </w:rPr>
        <w:t xml:space="preserve">1. </w:t>
      </w:r>
      <w:r w:rsidR="00221137">
        <w:rPr>
          <w:rFonts w:ascii="Garamond" w:hAnsi="Garamond"/>
        </w:rPr>
        <w:t>UNT e-mail and messaging via Canvas are the only two official means of communication between students and the instructor.  Students may use the instructor’s cell phone, but only in an emergency.</w:t>
      </w:r>
      <w:r>
        <w:rPr>
          <w:rFonts w:ascii="Garamond" w:hAnsi="Garamond"/>
        </w:rPr>
        <w:br/>
        <w:t>2. No food or drink except bottled water, please.</w:t>
      </w:r>
      <w:r>
        <w:rPr>
          <w:rFonts w:ascii="Garamond" w:hAnsi="Garamond"/>
        </w:rPr>
        <w:br/>
        <w:t xml:space="preserve">3. Use of laptops and/or tablets </w:t>
      </w:r>
      <w:r w:rsidR="00124CA6">
        <w:rPr>
          <w:rFonts w:ascii="Garamond" w:hAnsi="Garamond"/>
        </w:rPr>
        <w:t xml:space="preserve">during class </w:t>
      </w:r>
      <w:r>
        <w:rPr>
          <w:rFonts w:ascii="Garamond" w:hAnsi="Garamond"/>
        </w:rPr>
        <w:t xml:space="preserve">is perfectly acceptable.  Use of cell phones for any purpose other than making </w:t>
      </w:r>
      <w:r w:rsidR="0044511F">
        <w:rPr>
          <w:rFonts w:ascii="Garamond" w:hAnsi="Garamond"/>
        </w:rPr>
        <w:t>recordings of class is prohibited.</w:t>
      </w:r>
      <w:r w:rsidR="00124CA6">
        <w:rPr>
          <w:rFonts w:ascii="Garamond" w:hAnsi="Garamond"/>
        </w:rPr>
        <w:br/>
        <w:t>4. HARD DEADLINES for all papers to be submitted via Canvas.</w:t>
      </w:r>
      <w:r w:rsidR="0044511F">
        <w:rPr>
          <w:rFonts w:ascii="Garamond" w:hAnsi="Garamond"/>
        </w:rPr>
        <w:br/>
      </w:r>
      <w:r w:rsidR="0044511F">
        <w:rPr>
          <w:rFonts w:ascii="Garamond" w:hAnsi="Garamond"/>
        </w:rPr>
        <w:br/>
      </w:r>
      <w:r w:rsidR="0044511F">
        <w:rPr>
          <w:rFonts w:ascii="Garamond" w:hAnsi="Garamond"/>
          <w:b/>
          <w:bCs/>
          <w:u w:val="single"/>
        </w:rPr>
        <w:t>SCHEDULE:</w:t>
      </w:r>
      <w:r w:rsidR="0044511F">
        <w:rPr>
          <w:rFonts w:ascii="Garamond" w:hAnsi="Garamond"/>
        </w:rPr>
        <w:br/>
      </w:r>
      <w:r w:rsidR="0044511F">
        <w:rPr>
          <w:rFonts w:ascii="Garamond" w:hAnsi="Garamond"/>
        </w:rPr>
        <w:br/>
        <w:t>August</w:t>
      </w:r>
      <w:r w:rsidR="0044511F">
        <w:rPr>
          <w:rFonts w:ascii="Garamond" w:hAnsi="Garamond"/>
        </w:rPr>
        <w:tab/>
      </w:r>
      <w:r w:rsidR="0044511F">
        <w:rPr>
          <w:rFonts w:ascii="Garamond" w:hAnsi="Garamond"/>
        </w:rPr>
        <w:tab/>
        <w:t>29:</w:t>
      </w:r>
      <w:r w:rsidR="0044511F">
        <w:rPr>
          <w:rFonts w:ascii="Garamond" w:hAnsi="Garamond"/>
        </w:rPr>
        <w:tab/>
        <w:t>Introduction, General Concepts, Discussion of Syllabus &amp; Course Objectives</w:t>
      </w:r>
    </w:p>
    <w:p w14:paraId="446778AE" w14:textId="34607ABB" w:rsidR="0044511F" w:rsidRDefault="0044511F" w:rsidP="00B54E66">
      <w:pPr>
        <w:rPr>
          <w:rFonts w:ascii="Garamond" w:hAnsi="Garamond"/>
        </w:rPr>
      </w:pPr>
      <w:r>
        <w:rPr>
          <w:rFonts w:ascii="Garamond" w:hAnsi="Garamond"/>
        </w:rPr>
        <w:tab/>
      </w:r>
      <w:r>
        <w:rPr>
          <w:rFonts w:ascii="Garamond" w:hAnsi="Garamond"/>
        </w:rPr>
        <w:tab/>
        <w:t>31:</w:t>
      </w:r>
      <w:r>
        <w:rPr>
          <w:rFonts w:ascii="Garamond" w:hAnsi="Garamond"/>
        </w:rPr>
        <w:tab/>
      </w:r>
      <w:r w:rsidR="003E39F1">
        <w:rPr>
          <w:rFonts w:ascii="Garamond" w:hAnsi="Garamond"/>
        </w:rPr>
        <w:t>Middle Ages</w:t>
      </w:r>
      <w:r w:rsidR="00CE0BB1">
        <w:rPr>
          <w:rFonts w:ascii="Garamond" w:hAnsi="Garamond"/>
        </w:rPr>
        <w:t xml:space="preserve"> to 14</w:t>
      </w:r>
      <w:r w:rsidR="00CE0BB1" w:rsidRPr="00CE0BB1">
        <w:rPr>
          <w:rFonts w:ascii="Garamond" w:hAnsi="Garamond"/>
          <w:vertAlign w:val="superscript"/>
        </w:rPr>
        <w:t>th</w:t>
      </w:r>
      <w:r w:rsidR="00CE0BB1">
        <w:rPr>
          <w:rFonts w:ascii="Garamond" w:hAnsi="Garamond"/>
        </w:rPr>
        <w:t xml:space="preserve"> Century</w:t>
      </w:r>
      <w:r w:rsidR="003E39F1">
        <w:rPr>
          <w:rFonts w:ascii="Garamond" w:hAnsi="Garamond"/>
        </w:rPr>
        <w:t>:  Chant</w:t>
      </w:r>
      <w:r w:rsidR="000505D5">
        <w:rPr>
          <w:rFonts w:ascii="Garamond" w:hAnsi="Garamond"/>
        </w:rPr>
        <w:t xml:space="preserve">; </w:t>
      </w:r>
      <w:r w:rsidR="003E39F1">
        <w:rPr>
          <w:rFonts w:ascii="Garamond" w:hAnsi="Garamond"/>
        </w:rPr>
        <w:t>Troubadours; Trouvères</w:t>
      </w:r>
      <w:r w:rsidR="00EC3404">
        <w:rPr>
          <w:rFonts w:ascii="Garamond" w:hAnsi="Garamond"/>
        </w:rPr>
        <w:t xml:space="preserve">; </w:t>
      </w:r>
      <w:r w:rsidR="00EC43AE">
        <w:rPr>
          <w:rFonts w:ascii="Garamond" w:hAnsi="Garamond"/>
        </w:rPr>
        <w:t>Chanson</w:t>
      </w:r>
      <w:r>
        <w:rPr>
          <w:rFonts w:ascii="Garamond" w:hAnsi="Garamond"/>
        </w:rPr>
        <w:br/>
      </w:r>
      <w:r>
        <w:rPr>
          <w:rFonts w:ascii="Garamond" w:hAnsi="Garamond"/>
        </w:rPr>
        <w:br/>
        <w:t>September</w:t>
      </w:r>
      <w:r>
        <w:rPr>
          <w:rFonts w:ascii="Garamond" w:hAnsi="Garamond"/>
        </w:rPr>
        <w:tab/>
        <w:t>2:</w:t>
      </w:r>
      <w:r>
        <w:rPr>
          <w:rFonts w:ascii="Garamond" w:hAnsi="Garamond"/>
        </w:rPr>
        <w:tab/>
      </w:r>
      <w:r w:rsidR="00CE0BB1">
        <w:rPr>
          <w:rFonts w:ascii="Garamond" w:hAnsi="Garamond"/>
        </w:rPr>
        <w:t>15</w:t>
      </w:r>
      <w:r w:rsidR="00CE0BB1" w:rsidRPr="00CE0BB1">
        <w:rPr>
          <w:rFonts w:ascii="Garamond" w:hAnsi="Garamond"/>
          <w:vertAlign w:val="superscript"/>
        </w:rPr>
        <w:t>th</w:t>
      </w:r>
      <w:r w:rsidR="00CE0BB1">
        <w:rPr>
          <w:rFonts w:ascii="Garamond" w:hAnsi="Garamond"/>
        </w:rPr>
        <w:t xml:space="preserve"> &amp; 16</w:t>
      </w:r>
      <w:r w:rsidR="00CE0BB1" w:rsidRPr="00CE0BB1">
        <w:rPr>
          <w:rFonts w:ascii="Garamond" w:hAnsi="Garamond"/>
          <w:vertAlign w:val="superscript"/>
        </w:rPr>
        <w:t>th</w:t>
      </w:r>
      <w:r w:rsidR="00CE0BB1">
        <w:rPr>
          <w:rFonts w:ascii="Garamond" w:hAnsi="Garamond"/>
        </w:rPr>
        <w:t xml:space="preserve"> Centuries</w:t>
      </w:r>
      <w:r w:rsidR="003E39F1">
        <w:rPr>
          <w:rFonts w:ascii="Garamond" w:hAnsi="Garamond"/>
        </w:rPr>
        <w:t xml:space="preserve">:  </w:t>
      </w:r>
      <w:r w:rsidR="00EC43AE">
        <w:rPr>
          <w:rFonts w:ascii="Garamond" w:hAnsi="Garamond"/>
        </w:rPr>
        <w:t>Motet</w:t>
      </w:r>
      <w:r w:rsidR="000505D5">
        <w:rPr>
          <w:rFonts w:ascii="Garamond" w:hAnsi="Garamond"/>
        </w:rPr>
        <w:t>;</w:t>
      </w:r>
      <w:r w:rsidR="00E6328C">
        <w:rPr>
          <w:rFonts w:ascii="Garamond" w:hAnsi="Garamond"/>
        </w:rPr>
        <w:t xml:space="preserve"> the </w:t>
      </w:r>
      <w:proofErr w:type="spellStart"/>
      <w:r w:rsidR="00E6328C">
        <w:rPr>
          <w:rFonts w:ascii="Garamond" w:hAnsi="Garamond"/>
          <w:i/>
          <w:iCs/>
        </w:rPr>
        <w:t>Pl</w:t>
      </w:r>
      <w:r w:rsidR="00EC43AE">
        <w:rPr>
          <w:rFonts w:ascii="Garamond" w:hAnsi="Garamond"/>
          <w:i/>
          <w:iCs/>
        </w:rPr>
        <w:t>éi</w:t>
      </w:r>
      <w:r w:rsidR="00E6328C">
        <w:rPr>
          <w:rFonts w:ascii="Garamond" w:hAnsi="Garamond"/>
          <w:i/>
          <w:iCs/>
        </w:rPr>
        <w:t>ade</w:t>
      </w:r>
      <w:proofErr w:type="spellEnd"/>
      <w:r w:rsidR="000505D5">
        <w:rPr>
          <w:rFonts w:ascii="Garamond" w:hAnsi="Garamond"/>
        </w:rPr>
        <w:t xml:space="preserve">; </w:t>
      </w:r>
      <w:r w:rsidR="00AF09DE">
        <w:rPr>
          <w:rFonts w:ascii="Garamond" w:hAnsi="Garamond"/>
        </w:rPr>
        <w:t>Religious &amp; Political Conflict</w:t>
      </w:r>
    </w:p>
    <w:p w14:paraId="663276D0" w14:textId="6AA2FD3A" w:rsidR="0044511F" w:rsidRDefault="0044511F" w:rsidP="00B54E66">
      <w:pPr>
        <w:rPr>
          <w:rFonts w:ascii="Garamond" w:hAnsi="Garamond"/>
        </w:rPr>
      </w:pPr>
      <w:r>
        <w:rPr>
          <w:rFonts w:ascii="Garamond" w:hAnsi="Garamond"/>
        </w:rPr>
        <w:tab/>
      </w:r>
      <w:r>
        <w:rPr>
          <w:rFonts w:ascii="Garamond" w:hAnsi="Garamond"/>
        </w:rPr>
        <w:tab/>
        <w:t>5:</w:t>
      </w:r>
      <w:r>
        <w:rPr>
          <w:rFonts w:ascii="Garamond" w:hAnsi="Garamond"/>
        </w:rPr>
        <w:tab/>
        <w:t>No class (Labor Day)</w:t>
      </w:r>
    </w:p>
    <w:p w14:paraId="09D99315" w14:textId="5897BB24" w:rsidR="0044511F" w:rsidRPr="00913AFD" w:rsidRDefault="0044511F" w:rsidP="00B54E66">
      <w:pPr>
        <w:rPr>
          <w:rFonts w:ascii="Garamond" w:hAnsi="Garamond"/>
        </w:rPr>
      </w:pPr>
      <w:r>
        <w:rPr>
          <w:rFonts w:ascii="Garamond" w:hAnsi="Garamond"/>
        </w:rPr>
        <w:tab/>
      </w:r>
      <w:r>
        <w:rPr>
          <w:rFonts w:ascii="Garamond" w:hAnsi="Garamond"/>
        </w:rPr>
        <w:tab/>
        <w:t>7:</w:t>
      </w:r>
      <w:r>
        <w:rPr>
          <w:rFonts w:ascii="Garamond" w:hAnsi="Garamond"/>
        </w:rPr>
        <w:tab/>
      </w:r>
      <w:r w:rsidR="00CE0BB1">
        <w:rPr>
          <w:rFonts w:ascii="Garamond" w:hAnsi="Garamond"/>
        </w:rPr>
        <w:t>16</w:t>
      </w:r>
      <w:r w:rsidR="00CE0BB1" w:rsidRPr="00CE0BB1">
        <w:rPr>
          <w:rFonts w:ascii="Garamond" w:hAnsi="Garamond"/>
          <w:vertAlign w:val="superscript"/>
        </w:rPr>
        <w:t>th</w:t>
      </w:r>
      <w:r w:rsidR="00CE0BB1">
        <w:rPr>
          <w:rFonts w:ascii="Garamond" w:hAnsi="Garamond"/>
        </w:rPr>
        <w:t xml:space="preserve"> Century</w:t>
      </w:r>
      <w:r w:rsidR="003E39F1">
        <w:rPr>
          <w:rFonts w:ascii="Garamond" w:hAnsi="Garamond"/>
        </w:rPr>
        <w:t xml:space="preserve">:  </w:t>
      </w:r>
      <w:r w:rsidR="00913AFD">
        <w:rPr>
          <w:rFonts w:ascii="Garamond" w:hAnsi="Garamond"/>
          <w:i/>
          <w:iCs/>
        </w:rPr>
        <w:t xml:space="preserve">Air de </w:t>
      </w:r>
      <w:proofErr w:type="spellStart"/>
      <w:r w:rsidR="00913AFD">
        <w:rPr>
          <w:rFonts w:ascii="Garamond" w:hAnsi="Garamond"/>
          <w:i/>
          <w:iCs/>
        </w:rPr>
        <w:t>Cour</w:t>
      </w:r>
      <w:proofErr w:type="spellEnd"/>
    </w:p>
    <w:p w14:paraId="09256DE7" w14:textId="0C402EB3" w:rsidR="0044511F" w:rsidRPr="005A7FCF" w:rsidRDefault="0044511F" w:rsidP="00B54E66">
      <w:pPr>
        <w:rPr>
          <w:rFonts w:ascii="Garamond" w:hAnsi="Garamond"/>
        </w:rPr>
      </w:pPr>
      <w:r>
        <w:rPr>
          <w:rFonts w:ascii="Garamond" w:hAnsi="Garamond"/>
        </w:rPr>
        <w:tab/>
      </w:r>
      <w:r>
        <w:rPr>
          <w:rFonts w:ascii="Garamond" w:hAnsi="Garamond"/>
        </w:rPr>
        <w:tab/>
        <w:t>9:</w:t>
      </w:r>
      <w:r>
        <w:rPr>
          <w:rFonts w:ascii="Garamond" w:hAnsi="Garamond"/>
        </w:rPr>
        <w:tab/>
      </w:r>
      <w:r w:rsidR="000E71F9">
        <w:rPr>
          <w:rFonts w:ascii="Garamond" w:hAnsi="Garamond"/>
        </w:rPr>
        <w:t>17</w:t>
      </w:r>
      <w:r w:rsidR="000E71F9" w:rsidRPr="000E71F9">
        <w:rPr>
          <w:rFonts w:ascii="Garamond" w:hAnsi="Garamond"/>
          <w:vertAlign w:val="superscript"/>
        </w:rPr>
        <w:t>th</w:t>
      </w:r>
      <w:r w:rsidR="000E71F9">
        <w:rPr>
          <w:rFonts w:ascii="Garamond" w:hAnsi="Garamond"/>
        </w:rPr>
        <w:t xml:space="preserve"> Century:  </w:t>
      </w:r>
      <w:r w:rsidR="000109B1">
        <w:rPr>
          <w:rFonts w:ascii="Garamond" w:hAnsi="Garamond"/>
          <w:i/>
          <w:iCs/>
        </w:rPr>
        <w:t xml:space="preserve">Air de </w:t>
      </w:r>
      <w:proofErr w:type="spellStart"/>
      <w:r w:rsidR="000109B1">
        <w:rPr>
          <w:rFonts w:ascii="Garamond" w:hAnsi="Garamond"/>
          <w:i/>
          <w:iCs/>
        </w:rPr>
        <w:t>Cour</w:t>
      </w:r>
      <w:proofErr w:type="spellEnd"/>
      <w:r w:rsidR="000109B1">
        <w:rPr>
          <w:rFonts w:ascii="Garamond" w:hAnsi="Garamond"/>
        </w:rPr>
        <w:t xml:space="preserve"> (</w:t>
      </w:r>
      <w:r w:rsidR="000505D5">
        <w:rPr>
          <w:rFonts w:ascii="Garamond" w:hAnsi="Garamond"/>
        </w:rPr>
        <w:t xml:space="preserve">cont. </w:t>
      </w:r>
      <w:r w:rsidR="00512FB3">
        <w:rPr>
          <w:rFonts w:ascii="Garamond" w:hAnsi="Garamond"/>
        </w:rPr>
        <w:t>with Prof. Lane</w:t>
      </w:r>
      <w:r w:rsidR="000109B1">
        <w:rPr>
          <w:rFonts w:ascii="Garamond" w:hAnsi="Garamond"/>
        </w:rPr>
        <w:t>.)</w:t>
      </w:r>
      <w:r w:rsidR="000505D5">
        <w:rPr>
          <w:rFonts w:ascii="Garamond" w:hAnsi="Garamond"/>
        </w:rPr>
        <w:t xml:space="preserve">; </w:t>
      </w:r>
      <w:proofErr w:type="gramStart"/>
      <w:r w:rsidR="009C3FC5">
        <w:rPr>
          <w:rFonts w:ascii="Garamond" w:hAnsi="Garamond"/>
        </w:rPr>
        <w:t>Lully</w:t>
      </w:r>
      <w:r w:rsidR="000505D5">
        <w:rPr>
          <w:rFonts w:ascii="Garamond" w:hAnsi="Garamond"/>
        </w:rPr>
        <w:t xml:space="preserve">; </w:t>
      </w:r>
      <w:r w:rsidR="00A62AB3">
        <w:rPr>
          <w:rFonts w:ascii="Garamond" w:hAnsi="Garamond"/>
        </w:rPr>
        <w:t xml:space="preserve"> </w:t>
      </w:r>
      <w:r w:rsidR="00A62AB3">
        <w:rPr>
          <w:rFonts w:ascii="Garamond" w:hAnsi="Garamond"/>
          <w:i/>
          <w:iCs/>
        </w:rPr>
        <w:t>Opér</w:t>
      </w:r>
      <w:r w:rsidR="005A7FCF">
        <w:rPr>
          <w:rFonts w:ascii="Garamond" w:hAnsi="Garamond"/>
          <w:i/>
          <w:iCs/>
        </w:rPr>
        <w:t>a</w:t>
      </w:r>
      <w:proofErr w:type="gramEnd"/>
    </w:p>
    <w:p w14:paraId="3C46A09B" w14:textId="7EEA1512" w:rsidR="0044511F" w:rsidRDefault="0044511F" w:rsidP="00B54E66">
      <w:pPr>
        <w:rPr>
          <w:rFonts w:ascii="Garamond" w:hAnsi="Garamond"/>
        </w:rPr>
      </w:pPr>
      <w:r>
        <w:rPr>
          <w:rFonts w:ascii="Garamond" w:hAnsi="Garamond"/>
        </w:rPr>
        <w:tab/>
      </w:r>
      <w:r>
        <w:rPr>
          <w:rFonts w:ascii="Garamond" w:hAnsi="Garamond"/>
        </w:rPr>
        <w:tab/>
        <w:t>12:</w:t>
      </w:r>
      <w:r>
        <w:rPr>
          <w:rFonts w:ascii="Garamond" w:hAnsi="Garamond"/>
        </w:rPr>
        <w:tab/>
      </w:r>
      <w:r w:rsidR="000E71F9">
        <w:rPr>
          <w:rFonts w:ascii="Garamond" w:hAnsi="Garamond"/>
        </w:rPr>
        <w:t>1</w:t>
      </w:r>
      <w:r w:rsidR="00A33C8C">
        <w:rPr>
          <w:rFonts w:ascii="Garamond" w:hAnsi="Garamond"/>
        </w:rPr>
        <w:t>8</w:t>
      </w:r>
      <w:r w:rsidR="000E71F9" w:rsidRPr="000E71F9">
        <w:rPr>
          <w:rFonts w:ascii="Garamond" w:hAnsi="Garamond"/>
          <w:vertAlign w:val="superscript"/>
        </w:rPr>
        <w:t>th</w:t>
      </w:r>
      <w:r w:rsidR="000E71F9">
        <w:rPr>
          <w:rFonts w:ascii="Garamond" w:hAnsi="Garamond"/>
        </w:rPr>
        <w:t xml:space="preserve"> Century:  </w:t>
      </w:r>
      <w:r w:rsidR="009F1B39">
        <w:rPr>
          <w:rFonts w:ascii="Garamond" w:hAnsi="Garamond"/>
        </w:rPr>
        <w:t>Baroque</w:t>
      </w:r>
      <w:r w:rsidR="000B091F">
        <w:rPr>
          <w:rFonts w:ascii="Garamond" w:hAnsi="Garamond"/>
        </w:rPr>
        <w:t xml:space="preserve"> – </w:t>
      </w:r>
      <w:r w:rsidR="000C6730">
        <w:rPr>
          <w:rFonts w:ascii="Garamond" w:hAnsi="Garamond"/>
        </w:rPr>
        <w:t xml:space="preserve">“Life after Lully” </w:t>
      </w:r>
      <w:proofErr w:type="spellStart"/>
      <w:r w:rsidR="000C6730">
        <w:rPr>
          <w:rFonts w:ascii="Garamond" w:hAnsi="Garamond"/>
        </w:rPr>
        <w:t>Campra</w:t>
      </w:r>
      <w:proofErr w:type="spellEnd"/>
      <w:r w:rsidR="00C11BC7">
        <w:rPr>
          <w:rFonts w:ascii="Garamond" w:hAnsi="Garamond"/>
        </w:rPr>
        <w:t>;</w:t>
      </w:r>
      <w:r w:rsidR="000C6730">
        <w:rPr>
          <w:rFonts w:ascii="Garamond" w:hAnsi="Garamond"/>
        </w:rPr>
        <w:t xml:space="preserve"> de la Guerre</w:t>
      </w:r>
      <w:r w:rsidR="00C11BC7">
        <w:rPr>
          <w:rFonts w:ascii="Garamond" w:hAnsi="Garamond"/>
        </w:rPr>
        <w:t>;</w:t>
      </w:r>
      <w:r w:rsidR="000C6730">
        <w:rPr>
          <w:rFonts w:ascii="Garamond" w:hAnsi="Garamond"/>
        </w:rPr>
        <w:t xml:space="preserve"> Couperin</w:t>
      </w:r>
      <w:r w:rsidR="00C11BC7">
        <w:rPr>
          <w:rFonts w:ascii="Garamond" w:hAnsi="Garamond"/>
        </w:rPr>
        <w:t>;</w:t>
      </w:r>
      <w:r w:rsidR="000C6730">
        <w:rPr>
          <w:rFonts w:ascii="Garamond" w:hAnsi="Garamond"/>
        </w:rPr>
        <w:t xml:space="preserve"> Rameau</w:t>
      </w:r>
    </w:p>
    <w:p w14:paraId="65B097F1" w14:textId="0F8809A8" w:rsidR="0044511F" w:rsidRPr="00EC43AE" w:rsidRDefault="0044511F" w:rsidP="00B54E66">
      <w:pPr>
        <w:rPr>
          <w:rFonts w:ascii="Garamond" w:hAnsi="Garamond"/>
        </w:rPr>
      </w:pPr>
      <w:r>
        <w:rPr>
          <w:rFonts w:ascii="Garamond" w:hAnsi="Garamond"/>
        </w:rPr>
        <w:tab/>
      </w:r>
      <w:r>
        <w:rPr>
          <w:rFonts w:ascii="Garamond" w:hAnsi="Garamond"/>
        </w:rPr>
        <w:tab/>
        <w:t>14:</w:t>
      </w:r>
      <w:r>
        <w:rPr>
          <w:rFonts w:ascii="Garamond" w:hAnsi="Garamond"/>
        </w:rPr>
        <w:tab/>
      </w:r>
      <w:r w:rsidR="000E71F9">
        <w:rPr>
          <w:rFonts w:ascii="Garamond" w:hAnsi="Garamond"/>
        </w:rPr>
        <w:t>18</w:t>
      </w:r>
      <w:r w:rsidR="000E71F9" w:rsidRPr="000E71F9">
        <w:rPr>
          <w:rFonts w:ascii="Garamond" w:hAnsi="Garamond"/>
          <w:vertAlign w:val="superscript"/>
        </w:rPr>
        <w:t>th</w:t>
      </w:r>
      <w:r w:rsidR="000E71F9">
        <w:rPr>
          <w:rFonts w:ascii="Garamond" w:hAnsi="Garamond"/>
        </w:rPr>
        <w:t xml:space="preserve"> Century:  Enlightenment</w:t>
      </w:r>
      <w:r w:rsidR="000B091F">
        <w:rPr>
          <w:rFonts w:ascii="Garamond" w:hAnsi="Garamond"/>
        </w:rPr>
        <w:t xml:space="preserve"> – </w:t>
      </w:r>
      <w:r w:rsidR="00512FB3">
        <w:rPr>
          <w:rFonts w:ascii="Garamond" w:hAnsi="Garamond"/>
        </w:rPr>
        <w:t>Simple song</w:t>
      </w:r>
      <w:r w:rsidR="00C11BC7">
        <w:rPr>
          <w:rFonts w:ascii="Garamond" w:hAnsi="Garamond"/>
        </w:rPr>
        <w:t xml:space="preserve"> forms;</w:t>
      </w:r>
      <w:r w:rsidR="00512FB3">
        <w:rPr>
          <w:rFonts w:ascii="Garamond" w:hAnsi="Garamond"/>
        </w:rPr>
        <w:t xml:space="preserve"> Gluck</w:t>
      </w:r>
    </w:p>
    <w:p w14:paraId="44B1A30C" w14:textId="32EFB01C" w:rsidR="0044511F" w:rsidRPr="002E4CC6" w:rsidRDefault="0044511F" w:rsidP="00B54E66">
      <w:pPr>
        <w:rPr>
          <w:rFonts w:ascii="Garamond" w:hAnsi="Garamond"/>
        </w:rPr>
      </w:pPr>
      <w:r>
        <w:rPr>
          <w:rFonts w:ascii="Garamond" w:hAnsi="Garamond"/>
        </w:rPr>
        <w:tab/>
      </w:r>
      <w:r>
        <w:rPr>
          <w:rFonts w:ascii="Garamond" w:hAnsi="Garamond"/>
        </w:rPr>
        <w:tab/>
        <w:t>16:</w:t>
      </w:r>
      <w:r>
        <w:rPr>
          <w:rFonts w:ascii="Garamond" w:hAnsi="Garamond"/>
        </w:rPr>
        <w:tab/>
      </w:r>
      <w:r w:rsidR="000E71F9">
        <w:rPr>
          <w:rFonts w:ascii="Garamond" w:hAnsi="Garamond"/>
        </w:rPr>
        <w:t>18</w:t>
      </w:r>
      <w:r w:rsidR="000E71F9" w:rsidRPr="000E71F9">
        <w:rPr>
          <w:rFonts w:ascii="Garamond" w:hAnsi="Garamond"/>
          <w:vertAlign w:val="superscript"/>
        </w:rPr>
        <w:t>th</w:t>
      </w:r>
      <w:r w:rsidR="000E71F9">
        <w:rPr>
          <w:rFonts w:ascii="Garamond" w:hAnsi="Garamond"/>
        </w:rPr>
        <w:t xml:space="preserve"> Century:  </w:t>
      </w:r>
      <w:r w:rsidR="00512FB3" w:rsidRPr="00512FB3">
        <w:rPr>
          <w:rFonts w:ascii="Garamond" w:hAnsi="Garamond"/>
          <w:i/>
          <w:iCs/>
        </w:rPr>
        <w:t>Romance</w:t>
      </w:r>
      <w:r w:rsidR="00512FB3">
        <w:rPr>
          <w:rFonts w:ascii="Garamond" w:hAnsi="Garamond"/>
        </w:rPr>
        <w:t xml:space="preserve"> (with Dr. Geoffroy-</w:t>
      </w:r>
      <w:proofErr w:type="spellStart"/>
      <w:r w:rsidR="00512FB3">
        <w:rPr>
          <w:rFonts w:ascii="Garamond" w:hAnsi="Garamond"/>
        </w:rPr>
        <w:t>Schwinden</w:t>
      </w:r>
      <w:proofErr w:type="spellEnd"/>
      <w:r w:rsidR="00512FB3">
        <w:rPr>
          <w:rFonts w:ascii="Garamond" w:hAnsi="Garamond"/>
        </w:rPr>
        <w:t xml:space="preserve">) &amp; </w:t>
      </w:r>
      <w:r w:rsidR="000E71F9">
        <w:rPr>
          <w:rFonts w:ascii="Garamond" w:hAnsi="Garamond"/>
        </w:rPr>
        <w:t>Revolution</w:t>
      </w:r>
    </w:p>
    <w:p w14:paraId="215A1BBB" w14:textId="64D6124A" w:rsidR="0044511F" w:rsidRPr="000109B1" w:rsidRDefault="0044511F" w:rsidP="00B54E66">
      <w:pPr>
        <w:rPr>
          <w:rFonts w:ascii="Garamond" w:hAnsi="Garamond"/>
          <w:i/>
          <w:iCs/>
        </w:rPr>
      </w:pPr>
      <w:r>
        <w:rPr>
          <w:rFonts w:ascii="Garamond" w:hAnsi="Garamond"/>
        </w:rPr>
        <w:tab/>
      </w:r>
      <w:r>
        <w:rPr>
          <w:rFonts w:ascii="Garamond" w:hAnsi="Garamond"/>
        </w:rPr>
        <w:tab/>
        <w:t>19:</w:t>
      </w:r>
      <w:r>
        <w:rPr>
          <w:rFonts w:ascii="Garamond" w:hAnsi="Garamond"/>
        </w:rPr>
        <w:tab/>
      </w:r>
      <w:r w:rsidR="002E4CC6">
        <w:rPr>
          <w:rFonts w:ascii="Garamond" w:hAnsi="Garamond"/>
        </w:rPr>
        <w:t>19</w:t>
      </w:r>
      <w:r w:rsidR="002E4CC6" w:rsidRPr="002E4CC6">
        <w:rPr>
          <w:rFonts w:ascii="Garamond" w:hAnsi="Garamond"/>
          <w:vertAlign w:val="superscript"/>
        </w:rPr>
        <w:t>th</w:t>
      </w:r>
      <w:r w:rsidR="002E4CC6">
        <w:rPr>
          <w:rFonts w:ascii="Garamond" w:hAnsi="Garamond"/>
        </w:rPr>
        <w:t xml:space="preserve"> Century</w:t>
      </w:r>
      <w:r w:rsidR="000109B1">
        <w:rPr>
          <w:rFonts w:ascii="Garamond" w:hAnsi="Garamond"/>
        </w:rPr>
        <w:t>:  Empire</w:t>
      </w:r>
      <w:r w:rsidR="001F2511">
        <w:rPr>
          <w:rFonts w:ascii="Garamond" w:hAnsi="Garamond"/>
        </w:rPr>
        <w:t xml:space="preserve"> – </w:t>
      </w:r>
      <w:r w:rsidR="00512FB3">
        <w:rPr>
          <w:rFonts w:ascii="Garamond" w:hAnsi="Garamond"/>
        </w:rPr>
        <w:t>Cherubini</w:t>
      </w:r>
      <w:r w:rsidR="00C11BC7">
        <w:rPr>
          <w:rFonts w:ascii="Garamond" w:hAnsi="Garamond"/>
        </w:rPr>
        <w:t xml:space="preserve">; Méhul; </w:t>
      </w:r>
      <w:proofErr w:type="spellStart"/>
      <w:r w:rsidR="00C11BC7">
        <w:rPr>
          <w:rFonts w:ascii="Garamond" w:hAnsi="Garamond"/>
        </w:rPr>
        <w:t>LeSueur</w:t>
      </w:r>
      <w:proofErr w:type="spellEnd"/>
    </w:p>
    <w:p w14:paraId="69E06291" w14:textId="7BB46021" w:rsidR="0044511F" w:rsidRPr="000109B1" w:rsidRDefault="0044511F" w:rsidP="00B54E66">
      <w:pPr>
        <w:rPr>
          <w:rFonts w:ascii="Garamond" w:hAnsi="Garamond"/>
        </w:rPr>
      </w:pPr>
      <w:r>
        <w:rPr>
          <w:rFonts w:ascii="Garamond" w:hAnsi="Garamond"/>
        </w:rPr>
        <w:tab/>
      </w:r>
      <w:r>
        <w:rPr>
          <w:rFonts w:ascii="Garamond" w:hAnsi="Garamond"/>
        </w:rPr>
        <w:tab/>
        <w:t>21:</w:t>
      </w:r>
      <w:r>
        <w:rPr>
          <w:rFonts w:ascii="Garamond" w:hAnsi="Garamond"/>
        </w:rPr>
        <w:tab/>
      </w:r>
      <w:r w:rsidR="000109B1">
        <w:rPr>
          <w:rFonts w:ascii="Garamond" w:hAnsi="Garamond"/>
        </w:rPr>
        <w:t>19</w:t>
      </w:r>
      <w:r w:rsidR="000109B1" w:rsidRPr="000109B1">
        <w:rPr>
          <w:rFonts w:ascii="Garamond" w:hAnsi="Garamond"/>
          <w:vertAlign w:val="superscript"/>
        </w:rPr>
        <w:t>th</w:t>
      </w:r>
      <w:r w:rsidR="000109B1">
        <w:rPr>
          <w:rFonts w:ascii="Garamond" w:hAnsi="Garamond"/>
        </w:rPr>
        <w:t xml:space="preserve"> Century: </w:t>
      </w:r>
      <w:r w:rsidR="001C2D3E">
        <w:rPr>
          <w:rFonts w:ascii="Garamond" w:hAnsi="Garamond"/>
        </w:rPr>
        <w:t xml:space="preserve"> Romanticism</w:t>
      </w:r>
      <w:r w:rsidR="00144BAA">
        <w:rPr>
          <w:rFonts w:ascii="Garamond" w:hAnsi="Garamond"/>
        </w:rPr>
        <w:t xml:space="preserve"> – </w:t>
      </w:r>
      <w:proofErr w:type="spellStart"/>
      <w:r w:rsidR="00C11BC7">
        <w:rPr>
          <w:rFonts w:ascii="Garamond" w:hAnsi="Garamond"/>
        </w:rPr>
        <w:t>Boieldieu</w:t>
      </w:r>
      <w:proofErr w:type="spellEnd"/>
      <w:r w:rsidR="00C11BC7">
        <w:rPr>
          <w:rFonts w:ascii="Garamond" w:hAnsi="Garamond"/>
        </w:rPr>
        <w:t xml:space="preserve">; </w:t>
      </w:r>
      <w:r w:rsidR="004A27FB">
        <w:rPr>
          <w:rFonts w:ascii="Garamond" w:hAnsi="Garamond"/>
        </w:rPr>
        <w:t xml:space="preserve">Niedermeyer; </w:t>
      </w:r>
      <w:r w:rsidR="00F145ED">
        <w:rPr>
          <w:rFonts w:ascii="Garamond" w:hAnsi="Garamond"/>
        </w:rPr>
        <w:t xml:space="preserve">Puget; </w:t>
      </w:r>
      <w:proofErr w:type="spellStart"/>
      <w:r w:rsidR="00F145ED">
        <w:rPr>
          <w:rFonts w:ascii="Garamond" w:hAnsi="Garamond"/>
        </w:rPr>
        <w:t>Viardot</w:t>
      </w:r>
      <w:proofErr w:type="spellEnd"/>
    </w:p>
    <w:p w14:paraId="2D849322" w14:textId="7D3395B4" w:rsidR="0044511F" w:rsidRDefault="0044511F" w:rsidP="00B54E66">
      <w:pPr>
        <w:rPr>
          <w:rFonts w:ascii="Garamond" w:hAnsi="Garamond"/>
        </w:rPr>
      </w:pPr>
      <w:r>
        <w:rPr>
          <w:rFonts w:ascii="Garamond" w:hAnsi="Garamond"/>
        </w:rPr>
        <w:tab/>
      </w:r>
      <w:r>
        <w:rPr>
          <w:rFonts w:ascii="Garamond" w:hAnsi="Garamond"/>
        </w:rPr>
        <w:tab/>
        <w:t>23:</w:t>
      </w:r>
      <w:r w:rsidR="00860394">
        <w:rPr>
          <w:rFonts w:ascii="Garamond" w:hAnsi="Garamond"/>
        </w:rPr>
        <w:tab/>
      </w:r>
      <w:r w:rsidR="001C2D3E">
        <w:rPr>
          <w:rFonts w:ascii="Garamond" w:hAnsi="Garamond"/>
        </w:rPr>
        <w:t>19</w:t>
      </w:r>
      <w:r w:rsidR="001C2D3E" w:rsidRPr="001C2D3E">
        <w:rPr>
          <w:rFonts w:ascii="Garamond" w:hAnsi="Garamond"/>
          <w:vertAlign w:val="superscript"/>
        </w:rPr>
        <w:t>th</w:t>
      </w:r>
      <w:r w:rsidR="001C2D3E">
        <w:rPr>
          <w:rFonts w:ascii="Garamond" w:hAnsi="Garamond"/>
        </w:rPr>
        <w:t xml:space="preserve"> Century:  Romanticism</w:t>
      </w:r>
      <w:r w:rsidR="00144BAA">
        <w:rPr>
          <w:rFonts w:ascii="Garamond" w:hAnsi="Garamond"/>
        </w:rPr>
        <w:t xml:space="preserve"> – </w:t>
      </w:r>
      <w:r w:rsidR="00F145ED">
        <w:rPr>
          <w:rFonts w:ascii="Garamond" w:hAnsi="Garamond"/>
        </w:rPr>
        <w:t>Berlioz; Liszt; Wagner</w:t>
      </w:r>
      <w:r w:rsidR="00D417AC">
        <w:rPr>
          <w:rFonts w:ascii="Garamond" w:hAnsi="Garamond"/>
        </w:rPr>
        <w:br/>
      </w:r>
      <w:r w:rsidR="00D417AC">
        <w:rPr>
          <w:rFonts w:ascii="Garamond" w:hAnsi="Garamond"/>
        </w:rPr>
        <w:tab/>
      </w:r>
      <w:r w:rsidR="00D417AC">
        <w:rPr>
          <w:rFonts w:ascii="Garamond" w:hAnsi="Garamond"/>
        </w:rPr>
        <w:tab/>
      </w:r>
      <w:r w:rsidR="00860394" w:rsidRPr="000A786A">
        <w:rPr>
          <w:rFonts w:ascii="Garamond" w:hAnsi="Garamond"/>
          <w:b/>
          <w:bCs/>
        </w:rPr>
        <w:t>(</w:t>
      </w:r>
      <w:r w:rsidR="00D417AC" w:rsidRPr="000A786A">
        <w:rPr>
          <w:rFonts w:ascii="Garamond" w:hAnsi="Garamond"/>
          <w:b/>
          <w:bCs/>
        </w:rPr>
        <w:t>2</w:t>
      </w:r>
      <w:r w:rsidR="00860394" w:rsidRPr="000A786A">
        <w:rPr>
          <w:rFonts w:ascii="Garamond" w:hAnsi="Garamond"/>
          <w:b/>
          <w:bCs/>
        </w:rPr>
        <w:t>3</w:t>
      </w:r>
      <w:r w:rsidR="00D417AC" w:rsidRPr="000A786A">
        <w:rPr>
          <w:rFonts w:ascii="Garamond" w:hAnsi="Garamond"/>
          <w:b/>
          <w:bCs/>
        </w:rPr>
        <w:t>:</w:t>
      </w:r>
      <w:r w:rsidR="00D417AC" w:rsidRPr="000A786A">
        <w:rPr>
          <w:rFonts w:ascii="Garamond" w:hAnsi="Garamond"/>
          <w:b/>
          <w:bCs/>
        </w:rPr>
        <w:tab/>
        <w:t>Poet papers due no later than 11:59 PM</w:t>
      </w:r>
      <w:r w:rsidR="00860394" w:rsidRPr="000A786A">
        <w:rPr>
          <w:rFonts w:ascii="Garamond" w:hAnsi="Garamond"/>
          <w:b/>
          <w:bCs/>
        </w:rPr>
        <w:t>)</w:t>
      </w:r>
      <w:r>
        <w:rPr>
          <w:rFonts w:ascii="Garamond" w:hAnsi="Garamond"/>
        </w:rPr>
        <w:tab/>
      </w:r>
    </w:p>
    <w:p w14:paraId="12669733" w14:textId="4FCA8E0F" w:rsidR="0044511F" w:rsidRPr="00F145ED" w:rsidRDefault="0044511F" w:rsidP="00B54E66">
      <w:pPr>
        <w:rPr>
          <w:rFonts w:ascii="Garamond" w:hAnsi="Garamond"/>
        </w:rPr>
      </w:pPr>
      <w:r>
        <w:rPr>
          <w:rFonts w:ascii="Garamond" w:hAnsi="Garamond"/>
        </w:rPr>
        <w:tab/>
      </w:r>
      <w:r>
        <w:rPr>
          <w:rFonts w:ascii="Garamond" w:hAnsi="Garamond"/>
        </w:rPr>
        <w:tab/>
        <w:t>26:</w:t>
      </w:r>
      <w:r w:rsidR="000109B1">
        <w:rPr>
          <w:rFonts w:ascii="Garamond" w:hAnsi="Garamond"/>
        </w:rPr>
        <w:tab/>
        <w:t>19</w:t>
      </w:r>
      <w:r w:rsidR="000109B1" w:rsidRPr="000109B1">
        <w:rPr>
          <w:rFonts w:ascii="Garamond" w:hAnsi="Garamond"/>
          <w:vertAlign w:val="superscript"/>
        </w:rPr>
        <w:t>th</w:t>
      </w:r>
      <w:r w:rsidR="000109B1">
        <w:rPr>
          <w:rFonts w:ascii="Garamond" w:hAnsi="Garamond"/>
        </w:rPr>
        <w:t xml:space="preserve"> Century:  </w:t>
      </w:r>
      <w:proofErr w:type="spellStart"/>
      <w:r w:rsidR="001C2D3E">
        <w:rPr>
          <w:rFonts w:ascii="Garamond" w:hAnsi="Garamond"/>
          <w:i/>
          <w:iCs/>
        </w:rPr>
        <w:t>Mélodie</w:t>
      </w:r>
      <w:proofErr w:type="spellEnd"/>
      <w:r w:rsidR="00F145ED">
        <w:rPr>
          <w:rFonts w:ascii="Garamond" w:hAnsi="Garamond"/>
        </w:rPr>
        <w:t xml:space="preserve"> – Gounod, Bizet, Massenet</w:t>
      </w:r>
    </w:p>
    <w:p w14:paraId="70BA17D2" w14:textId="085D41EA" w:rsidR="0044511F" w:rsidRPr="00820A1B" w:rsidRDefault="0044511F" w:rsidP="00B54E66">
      <w:pPr>
        <w:rPr>
          <w:rFonts w:ascii="Garamond" w:hAnsi="Garamond"/>
        </w:rPr>
      </w:pPr>
      <w:r>
        <w:rPr>
          <w:rFonts w:ascii="Garamond" w:hAnsi="Garamond"/>
        </w:rPr>
        <w:tab/>
      </w:r>
      <w:r>
        <w:rPr>
          <w:rFonts w:ascii="Garamond" w:hAnsi="Garamond"/>
        </w:rPr>
        <w:tab/>
        <w:t>28:</w:t>
      </w:r>
      <w:r>
        <w:rPr>
          <w:rFonts w:ascii="Garamond" w:hAnsi="Garamond"/>
        </w:rPr>
        <w:tab/>
      </w:r>
      <w:r w:rsidR="001C2D3E">
        <w:rPr>
          <w:rFonts w:ascii="Garamond" w:hAnsi="Garamond"/>
        </w:rPr>
        <w:t>19</w:t>
      </w:r>
      <w:r w:rsidR="001C2D3E" w:rsidRPr="001C2D3E">
        <w:rPr>
          <w:rFonts w:ascii="Garamond" w:hAnsi="Garamond"/>
          <w:vertAlign w:val="superscript"/>
        </w:rPr>
        <w:t>th</w:t>
      </w:r>
      <w:r w:rsidR="001C2D3E">
        <w:rPr>
          <w:rFonts w:ascii="Garamond" w:hAnsi="Garamond"/>
        </w:rPr>
        <w:t xml:space="preserve"> Century:  </w:t>
      </w:r>
      <w:proofErr w:type="spellStart"/>
      <w:r w:rsidR="001C2D3E">
        <w:rPr>
          <w:rFonts w:ascii="Garamond" w:hAnsi="Garamond"/>
          <w:i/>
          <w:iCs/>
        </w:rPr>
        <w:t>Mélodie</w:t>
      </w:r>
      <w:proofErr w:type="spellEnd"/>
      <w:r w:rsidR="00820A1B">
        <w:rPr>
          <w:rFonts w:ascii="Garamond" w:hAnsi="Garamond"/>
        </w:rPr>
        <w:t xml:space="preserve"> – </w:t>
      </w:r>
      <w:r w:rsidR="00707EA2">
        <w:rPr>
          <w:rFonts w:ascii="Garamond" w:hAnsi="Garamond"/>
        </w:rPr>
        <w:t>Lalo, Saint-Saëns</w:t>
      </w:r>
    </w:p>
    <w:p w14:paraId="2DF81963" w14:textId="28ED0E43" w:rsidR="0044511F" w:rsidRPr="00D052E3" w:rsidRDefault="0044511F" w:rsidP="00B54E66">
      <w:pPr>
        <w:rPr>
          <w:rFonts w:ascii="Garamond" w:hAnsi="Garamond"/>
        </w:rPr>
      </w:pPr>
      <w:r>
        <w:rPr>
          <w:rFonts w:ascii="Garamond" w:hAnsi="Garamond"/>
        </w:rPr>
        <w:tab/>
      </w:r>
      <w:r>
        <w:rPr>
          <w:rFonts w:ascii="Garamond" w:hAnsi="Garamond"/>
        </w:rPr>
        <w:tab/>
        <w:t>30:</w:t>
      </w:r>
      <w:r>
        <w:rPr>
          <w:rFonts w:ascii="Garamond" w:hAnsi="Garamond"/>
        </w:rPr>
        <w:tab/>
      </w:r>
      <w:r w:rsidR="001C2D3E">
        <w:rPr>
          <w:rFonts w:ascii="Garamond" w:hAnsi="Garamond"/>
        </w:rPr>
        <w:t>19</w:t>
      </w:r>
      <w:r w:rsidR="001C2D3E" w:rsidRPr="001C2D3E">
        <w:rPr>
          <w:rFonts w:ascii="Garamond" w:hAnsi="Garamond"/>
          <w:vertAlign w:val="superscript"/>
        </w:rPr>
        <w:t>th</w:t>
      </w:r>
      <w:r w:rsidR="001C2D3E">
        <w:rPr>
          <w:rFonts w:ascii="Garamond" w:hAnsi="Garamond"/>
        </w:rPr>
        <w:t xml:space="preserve"> Century:  </w:t>
      </w:r>
      <w:proofErr w:type="spellStart"/>
      <w:r w:rsidR="00ED1D9B">
        <w:rPr>
          <w:rFonts w:ascii="Garamond" w:hAnsi="Garamond"/>
          <w:i/>
          <w:iCs/>
        </w:rPr>
        <w:t>Mélodie</w:t>
      </w:r>
      <w:proofErr w:type="spellEnd"/>
      <w:r w:rsidR="00D052E3">
        <w:rPr>
          <w:rFonts w:ascii="Garamond" w:hAnsi="Garamond"/>
        </w:rPr>
        <w:t xml:space="preserve"> – Early </w:t>
      </w:r>
      <w:proofErr w:type="spellStart"/>
      <w:r w:rsidR="00D052E3">
        <w:rPr>
          <w:rFonts w:ascii="Garamond" w:hAnsi="Garamond"/>
        </w:rPr>
        <w:t>Fauré</w:t>
      </w:r>
      <w:proofErr w:type="spellEnd"/>
    </w:p>
    <w:p w14:paraId="57BD5492" w14:textId="15624B3F" w:rsidR="0044511F" w:rsidRDefault="0044511F" w:rsidP="00B54E66">
      <w:pPr>
        <w:rPr>
          <w:rFonts w:ascii="Garamond" w:hAnsi="Garamond"/>
        </w:rPr>
      </w:pPr>
    </w:p>
    <w:p w14:paraId="76ED5A11" w14:textId="5A141D6F" w:rsidR="0044511F" w:rsidRDefault="0044511F" w:rsidP="00B54E66">
      <w:pPr>
        <w:rPr>
          <w:rFonts w:ascii="Garamond" w:hAnsi="Garamond"/>
        </w:rPr>
      </w:pPr>
      <w:r>
        <w:rPr>
          <w:rFonts w:ascii="Garamond" w:hAnsi="Garamond"/>
        </w:rPr>
        <w:t>October:</w:t>
      </w:r>
      <w:r>
        <w:rPr>
          <w:rFonts w:ascii="Garamond" w:hAnsi="Garamond"/>
        </w:rPr>
        <w:tab/>
        <w:t>3:</w:t>
      </w:r>
      <w:r>
        <w:rPr>
          <w:rFonts w:ascii="Garamond" w:hAnsi="Garamond"/>
        </w:rPr>
        <w:tab/>
      </w:r>
      <w:r w:rsidR="00D34039">
        <w:rPr>
          <w:rFonts w:ascii="Garamond" w:hAnsi="Garamond"/>
        </w:rPr>
        <w:t>19</w:t>
      </w:r>
      <w:r w:rsidR="00D34039" w:rsidRPr="00D34039">
        <w:rPr>
          <w:rFonts w:ascii="Garamond" w:hAnsi="Garamond"/>
          <w:vertAlign w:val="superscript"/>
        </w:rPr>
        <w:t>th</w:t>
      </w:r>
      <w:r w:rsidR="00D34039">
        <w:rPr>
          <w:rFonts w:ascii="Garamond" w:hAnsi="Garamond"/>
        </w:rPr>
        <w:t xml:space="preserve"> Century:  </w:t>
      </w:r>
      <w:r w:rsidR="00ED1D9B">
        <w:rPr>
          <w:rFonts w:ascii="Garamond" w:hAnsi="Garamond"/>
        </w:rPr>
        <w:t>Wagnerian Influence?</w:t>
      </w:r>
      <w:r w:rsidR="00DC06DA">
        <w:rPr>
          <w:rFonts w:ascii="Garamond" w:hAnsi="Garamond"/>
        </w:rPr>
        <w:t xml:space="preserve"> – Franck, Chausson</w:t>
      </w:r>
    </w:p>
    <w:p w14:paraId="53384E13" w14:textId="72F190F6" w:rsidR="0044511F" w:rsidRDefault="00124CA6" w:rsidP="00B54E66">
      <w:pPr>
        <w:rPr>
          <w:rFonts w:ascii="Garamond" w:hAnsi="Garamond"/>
        </w:rPr>
      </w:pPr>
      <w:r>
        <w:rPr>
          <w:rFonts w:ascii="Garamond" w:hAnsi="Garamond"/>
        </w:rPr>
        <w:tab/>
      </w:r>
      <w:r w:rsidR="0044511F">
        <w:rPr>
          <w:rFonts w:ascii="Garamond" w:hAnsi="Garamond"/>
        </w:rPr>
        <w:tab/>
        <w:t>5:</w:t>
      </w:r>
      <w:r w:rsidR="0044511F">
        <w:rPr>
          <w:rFonts w:ascii="Garamond" w:hAnsi="Garamond"/>
        </w:rPr>
        <w:tab/>
      </w:r>
      <w:r w:rsidR="00D34039">
        <w:rPr>
          <w:rFonts w:ascii="Garamond" w:hAnsi="Garamond"/>
        </w:rPr>
        <w:t>19</w:t>
      </w:r>
      <w:r w:rsidR="00D34039" w:rsidRPr="00D34039">
        <w:rPr>
          <w:rFonts w:ascii="Garamond" w:hAnsi="Garamond"/>
          <w:vertAlign w:val="superscript"/>
        </w:rPr>
        <w:t>th</w:t>
      </w:r>
      <w:r w:rsidR="00D34039">
        <w:rPr>
          <w:rFonts w:ascii="Garamond" w:hAnsi="Garamond"/>
        </w:rPr>
        <w:t xml:space="preserve"> Century:  </w:t>
      </w:r>
      <w:r w:rsidR="007F7C53">
        <w:rPr>
          <w:rFonts w:ascii="Garamond" w:hAnsi="Garamond"/>
        </w:rPr>
        <w:t>Wagnerian Influence?</w:t>
      </w:r>
      <w:r w:rsidR="00DC06DA">
        <w:rPr>
          <w:rFonts w:ascii="Garamond" w:hAnsi="Garamond"/>
        </w:rPr>
        <w:t xml:space="preserve"> – </w:t>
      </w:r>
      <w:proofErr w:type="spellStart"/>
      <w:r w:rsidR="00DC06DA">
        <w:rPr>
          <w:rFonts w:ascii="Garamond" w:hAnsi="Garamond"/>
        </w:rPr>
        <w:t>Duparc</w:t>
      </w:r>
      <w:proofErr w:type="spellEnd"/>
      <w:r w:rsidR="00DC06DA">
        <w:rPr>
          <w:rFonts w:ascii="Garamond" w:hAnsi="Garamond"/>
        </w:rPr>
        <w:t xml:space="preserve">, </w:t>
      </w:r>
      <w:proofErr w:type="spellStart"/>
      <w:r w:rsidR="00DC06DA">
        <w:rPr>
          <w:rFonts w:ascii="Garamond" w:hAnsi="Garamond"/>
        </w:rPr>
        <w:t>d’Indy</w:t>
      </w:r>
      <w:proofErr w:type="spellEnd"/>
    </w:p>
    <w:p w14:paraId="38A3F4AE" w14:textId="6D0D62D0" w:rsidR="0044511F" w:rsidRDefault="0044511F" w:rsidP="00B54E66">
      <w:pPr>
        <w:rPr>
          <w:rFonts w:ascii="Garamond" w:hAnsi="Garamond"/>
        </w:rPr>
      </w:pPr>
      <w:r>
        <w:rPr>
          <w:rFonts w:ascii="Garamond" w:hAnsi="Garamond"/>
        </w:rPr>
        <w:tab/>
      </w:r>
      <w:r>
        <w:rPr>
          <w:rFonts w:ascii="Garamond" w:hAnsi="Garamond"/>
        </w:rPr>
        <w:tab/>
        <w:t>7:</w:t>
      </w:r>
      <w:r>
        <w:rPr>
          <w:rFonts w:ascii="Garamond" w:hAnsi="Garamond"/>
        </w:rPr>
        <w:tab/>
      </w:r>
      <w:r w:rsidR="00D34039">
        <w:rPr>
          <w:rFonts w:ascii="Garamond" w:hAnsi="Garamond"/>
        </w:rPr>
        <w:t>19</w:t>
      </w:r>
      <w:r w:rsidR="00D34039" w:rsidRPr="00D34039">
        <w:rPr>
          <w:rFonts w:ascii="Garamond" w:hAnsi="Garamond"/>
          <w:vertAlign w:val="superscript"/>
        </w:rPr>
        <w:t>th</w:t>
      </w:r>
      <w:r w:rsidR="00D34039">
        <w:rPr>
          <w:rFonts w:ascii="Garamond" w:hAnsi="Garamond"/>
        </w:rPr>
        <w:t xml:space="preserve"> Century:  Belle Époque I</w:t>
      </w:r>
      <w:r w:rsidR="00DC06DA">
        <w:rPr>
          <w:rFonts w:ascii="Garamond" w:hAnsi="Garamond"/>
        </w:rPr>
        <w:t xml:space="preserve"> </w:t>
      </w:r>
      <w:r w:rsidR="00D85662">
        <w:rPr>
          <w:rFonts w:ascii="Garamond" w:hAnsi="Garamond"/>
        </w:rPr>
        <w:t>–</w:t>
      </w:r>
      <w:r w:rsidR="00DC06DA">
        <w:rPr>
          <w:rFonts w:ascii="Garamond" w:hAnsi="Garamond"/>
        </w:rPr>
        <w:t xml:space="preserve"> </w:t>
      </w:r>
      <w:proofErr w:type="spellStart"/>
      <w:r w:rsidR="00D85662">
        <w:rPr>
          <w:rFonts w:ascii="Garamond" w:hAnsi="Garamond"/>
        </w:rPr>
        <w:t>Chabrier</w:t>
      </w:r>
      <w:proofErr w:type="spellEnd"/>
      <w:r w:rsidR="00D85662">
        <w:rPr>
          <w:rFonts w:ascii="Garamond" w:hAnsi="Garamond"/>
        </w:rPr>
        <w:t>, Satie</w:t>
      </w:r>
    </w:p>
    <w:p w14:paraId="02248FDB" w14:textId="55491959" w:rsidR="0044511F" w:rsidRDefault="0044511F" w:rsidP="00B54E66">
      <w:pPr>
        <w:rPr>
          <w:rFonts w:ascii="Garamond" w:hAnsi="Garamond"/>
        </w:rPr>
      </w:pPr>
      <w:r>
        <w:rPr>
          <w:rFonts w:ascii="Garamond" w:hAnsi="Garamond"/>
        </w:rPr>
        <w:tab/>
      </w:r>
      <w:r>
        <w:rPr>
          <w:rFonts w:ascii="Garamond" w:hAnsi="Garamond"/>
        </w:rPr>
        <w:tab/>
        <w:t>10:</w:t>
      </w:r>
      <w:r>
        <w:rPr>
          <w:rFonts w:ascii="Garamond" w:hAnsi="Garamond"/>
        </w:rPr>
        <w:tab/>
      </w:r>
      <w:r w:rsidR="00D34039">
        <w:rPr>
          <w:rFonts w:ascii="Garamond" w:hAnsi="Garamond"/>
        </w:rPr>
        <w:t>19</w:t>
      </w:r>
      <w:r w:rsidR="00D34039" w:rsidRPr="00D34039">
        <w:rPr>
          <w:rFonts w:ascii="Garamond" w:hAnsi="Garamond"/>
          <w:vertAlign w:val="superscript"/>
        </w:rPr>
        <w:t>th</w:t>
      </w:r>
      <w:r w:rsidR="00D34039">
        <w:rPr>
          <w:rFonts w:ascii="Garamond" w:hAnsi="Garamond"/>
        </w:rPr>
        <w:t xml:space="preserve"> Century:  Belle Époque I</w:t>
      </w:r>
      <w:r w:rsidR="00144BAA">
        <w:rPr>
          <w:rFonts w:ascii="Garamond" w:hAnsi="Garamond"/>
        </w:rPr>
        <w:t xml:space="preserve"> – </w:t>
      </w:r>
      <w:r w:rsidR="00DC06DA">
        <w:rPr>
          <w:rFonts w:ascii="Garamond" w:hAnsi="Garamond"/>
        </w:rPr>
        <w:t xml:space="preserve">Middle </w:t>
      </w:r>
      <w:proofErr w:type="spellStart"/>
      <w:r w:rsidR="00144BAA">
        <w:rPr>
          <w:rFonts w:ascii="Garamond" w:hAnsi="Garamond"/>
        </w:rPr>
        <w:t>Fauré</w:t>
      </w:r>
      <w:proofErr w:type="spellEnd"/>
    </w:p>
    <w:p w14:paraId="1D213AD9" w14:textId="0B8A4F21" w:rsidR="0044511F" w:rsidRDefault="0044511F" w:rsidP="00B54E66">
      <w:pPr>
        <w:rPr>
          <w:rFonts w:ascii="Garamond" w:hAnsi="Garamond"/>
        </w:rPr>
      </w:pPr>
      <w:r>
        <w:rPr>
          <w:rFonts w:ascii="Garamond" w:hAnsi="Garamond"/>
        </w:rPr>
        <w:tab/>
      </w:r>
      <w:r>
        <w:rPr>
          <w:rFonts w:ascii="Garamond" w:hAnsi="Garamond"/>
        </w:rPr>
        <w:tab/>
        <w:t>12:</w:t>
      </w:r>
      <w:r>
        <w:rPr>
          <w:rFonts w:ascii="Garamond" w:hAnsi="Garamond"/>
        </w:rPr>
        <w:tab/>
      </w:r>
      <w:r w:rsidR="007D2A40">
        <w:rPr>
          <w:rFonts w:ascii="Garamond" w:hAnsi="Garamond"/>
        </w:rPr>
        <w:t>19</w:t>
      </w:r>
      <w:r w:rsidR="00D34039" w:rsidRPr="00D34039">
        <w:rPr>
          <w:rFonts w:ascii="Garamond" w:hAnsi="Garamond"/>
          <w:vertAlign w:val="superscript"/>
        </w:rPr>
        <w:t>th</w:t>
      </w:r>
      <w:r w:rsidR="00D34039">
        <w:rPr>
          <w:rFonts w:ascii="Garamond" w:hAnsi="Garamond"/>
        </w:rPr>
        <w:t xml:space="preserve"> Century:  Belle Époque I</w:t>
      </w:r>
      <w:r w:rsidR="00D85662">
        <w:rPr>
          <w:rFonts w:ascii="Garamond" w:hAnsi="Garamond"/>
        </w:rPr>
        <w:t xml:space="preserve"> – Hahn, </w:t>
      </w:r>
    </w:p>
    <w:p w14:paraId="6F926250" w14:textId="101E5C1E" w:rsidR="0044511F" w:rsidRDefault="0044511F" w:rsidP="00B54E66">
      <w:pPr>
        <w:rPr>
          <w:rFonts w:ascii="Garamond" w:hAnsi="Garamond"/>
        </w:rPr>
      </w:pPr>
      <w:r>
        <w:rPr>
          <w:rFonts w:ascii="Garamond" w:hAnsi="Garamond"/>
        </w:rPr>
        <w:tab/>
      </w:r>
      <w:r>
        <w:rPr>
          <w:rFonts w:ascii="Garamond" w:hAnsi="Garamond"/>
        </w:rPr>
        <w:tab/>
        <w:t>14:</w:t>
      </w:r>
      <w:r>
        <w:rPr>
          <w:rFonts w:ascii="Garamond" w:hAnsi="Garamond"/>
        </w:rPr>
        <w:tab/>
      </w:r>
      <w:r w:rsidR="007D2A40">
        <w:rPr>
          <w:rFonts w:ascii="Garamond" w:hAnsi="Garamond"/>
        </w:rPr>
        <w:t>19</w:t>
      </w:r>
      <w:r w:rsidR="00D34039" w:rsidRPr="00D34039">
        <w:rPr>
          <w:rFonts w:ascii="Garamond" w:hAnsi="Garamond"/>
          <w:vertAlign w:val="superscript"/>
        </w:rPr>
        <w:t>th</w:t>
      </w:r>
      <w:r w:rsidR="00D34039">
        <w:rPr>
          <w:rFonts w:ascii="Garamond" w:hAnsi="Garamond"/>
        </w:rPr>
        <w:t xml:space="preserve"> Century:  Belle Époque I</w:t>
      </w:r>
      <w:r w:rsidR="007F7C53">
        <w:rPr>
          <w:rFonts w:ascii="Garamond" w:hAnsi="Garamond"/>
        </w:rPr>
        <w:t>I</w:t>
      </w:r>
      <w:r w:rsidR="00144BAA">
        <w:rPr>
          <w:rFonts w:ascii="Garamond" w:hAnsi="Garamond"/>
        </w:rPr>
        <w:t xml:space="preserve"> – </w:t>
      </w:r>
      <w:r w:rsidR="005F3E5B">
        <w:rPr>
          <w:rFonts w:ascii="Garamond" w:hAnsi="Garamond"/>
        </w:rPr>
        <w:t xml:space="preserve">Symbolism &amp; </w:t>
      </w:r>
      <w:r w:rsidR="00144BAA">
        <w:rPr>
          <w:rFonts w:ascii="Garamond" w:hAnsi="Garamond"/>
        </w:rPr>
        <w:t>Impressionism</w:t>
      </w:r>
    </w:p>
    <w:p w14:paraId="43084E70" w14:textId="7AD2170C" w:rsidR="0044511F" w:rsidRPr="00CC61B8" w:rsidRDefault="0044511F" w:rsidP="00B54E66">
      <w:pPr>
        <w:rPr>
          <w:rFonts w:ascii="Garamond" w:hAnsi="Garamond"/>
        </w:rPr>
      </w:pPr>
      <w:r>
        <w:rPr>
          <w:rFonts w:ascii="Garamond" w:hAnsi="Garamond"/>
        </w:rPr>
        <w:tab/>
      </w:r>
      <w:r>
        <w:rPr>
          <w:rFonts w:ascii="Garamond" w:hAnsi="Garamond"/>
        </w:rPr>
        <w:tab/>
        <w:t>17:</w:t>
      </w:r>
      <w:r>
        <w:rPr>
          <w:rFonts w:ascii="Garamond" w:hAnsi="Garamond"/>
        </w:rPr>
        <w:tab/>
      </w:r>
      <w:r w:rsidR="007D2A40">
        <w:rPr>
          <w:rFonts w:ascii="Garamond" w:hAnsi="Garamond"/>
        </w:rPr>
        <w:t>19</w:t>
      </w:r>
      <w:r w:rsidR="00D34039" w:rsidRPr="00D34039">
        <w:rPr>
          <w:rFonts w:ascii="Garamond" w:hAnsi="Garamond"/>
          <w:vertAlign w:val="superscript"/>
        </w:rPr>
        <w:t>th</w:t>
      </w:r>
      <w:r w:rsidR="00D34039">
        <w:rPr>
          <w:rFonts w:ascii="Garamond" w:hAnsi="Garamond"/>
        </w:rPr>
        <w:t xml:space="preserve"> Century:  </w:t>
      </w:r>
      <w:r w:rsidR="007F7C53">
        <w:rPr>
          <w:rFonts w:ascii="Garamond" w:hAnsi="Garamond"/>
        </w:rPr>
        <w:t>Belle Époque II</w:t>
      </w:r>
      <w:r w:rsidR="00144BAA">
        <w:rPr>
          <w:rFonts w:ascii="Garamond" w:hAnsi="Garamond"/>
        </w:rPr>
        <w:t xml:space="preserve"> – Debussy</w:t>
      </w:r>
    </w:p>
    <w:p w14:paraId="740EA638" w14:textId="177AB43B" w:rsidR="0044511F" w:rsidRPr="007D2A40" w:rsidRDefault="0044511F" w:rsidP="00B54E66">
      <w:pPr>
        <w:rPr>
          <w:rFonts w:ascii="Garamond" w:hAnsi="Garamond"/>
          <w:b/>
          <w:bCs/>
        </w:rPr>
      </w:pPr>
      <w:r>
        <w:rPr>
          <w:rFonts w:ascii="Garamond" w:hAnsi="Garamond"/>
        </w:rPr>
        <w:tab/>
      </w:r>
      <w:r>
        <w:rPr>
          <w:rFonts w:ascii="Garamond" w:hAnsi="Garamond"/>
        </w:rPr>
        <w:tab/>
        <w:t>19:</w:t>
      </w:r>
      <w:r>
        <w:rPr>
          <w:rFonts w:ascii="Garamond" w:hAnsi="Garamond"/>
        </w:rPr>
        <w:tab/>
      </w:r>
      <w:r w:rsidR="007D2A40">
        <w:rPr>
          <w:rFonts w:ascii="Garamond" w:hAnsi="Garamond"/>
        </w:rPr>
        <w:t>19</w:t>
      </w:r>
      <w:r w:rsidR="00D34039" w:rsidRPr="00D34039">
        <w:rPr>
          <w:rFonts w:ascii="Garamond" w:hAnsi="Garamond"/>
          <w:vertAlign w:val="superscript"/>
        </w:rPr>
        <w:t>th</w:t>
      </w:r>
      <w:r w:rsidR="00D34039">
        <w:rPr>
          <w:rFonts w:ascii="Garamond" w:hAnsi="Garamond"/>
        </w:rPr>
        <w:t xml:space="preserve"> Century:  </w:t>
      </w:r>
      <w:r w:rsidR="007F7C53">
        <w:rPr>
          <w:rFonts w:ascii="Garamond" w:hAnsi="Garamond"/>
        </w:rPr>
        <w:t>Belle Époque II</w:t>
      </w:r>
      <w:r w:rsidR="00C93424">
        <w:rPr>
          <w:rFonts w:ascii="Garamond" w:hAnsi="Garamond"/>
        </w:rPr>
        <w:t xml:space="preserve"> – </w:t>
      </w:r>
      <w:r w:rsidR="00D85662">
        <w:rPr>
          <w:rFonts w:ascii="Garamond" w:hAnsi="Garamond"/>
        </w:rPr>
        <w:t>Ravel</w:t>
      </w:r>
      <w:r w:rsidR="007D2A40">
        <w:rPr>
          <w:rFonts w:ascii="Garamond" w:hAnsi="Garamond"/>
        </w:rPr>
        <w:br/>
      </w:r>
      <w:r w:rsidR="007D2A40" w:rsidRPr="007D2A40">
        <w:rPr>
          <w:rFonts w:ascii="Garamond" w:hAnsi="Garamond"/>
          <w:b/>
          <w:bCs/>
        </w:rPr>
        <w:tab/>
      </w:r>
      <w:r w:rsidR="007D2A40" w:rsidRPr="007D2A40">
        <w:rPr>
          <w:rFonts w:ascii="Garamond" w:hAnsi="Garamond"/>
          <w:b/>
          <w:bCs/>
        </w:rPr>
        <w:tab/>
        <w:t>21:</w:t>
      </w:r>
      <w:r w:rsidR="007D2A40" w:rsidRPr="007D2A40">
        <w:rPr>
          <w:rFonts w:ascii="Garamond" w:hAnsi="Garamond"/>
          <w:b/>
          <w:bCs/>
        </w:rPr>
        <w:tab/>
        <w:t>IN-CLASS SONG PERFORMANCES</w:t>
      </w:r>
    </w:p>
    <w:p w14:paraId="2F0BB355" w14:textId="5AC8E13B" w:rsidR="0044511F" w:rsidRDefault="0044511F" w:rsidP="00B54E66">
      <w:pPr>
        <w:rPr>
          <w:rFonts w:ascii="Garamond" w:hAnsi="Garamond"/>
        </w:rPr>
      </w:pPr>
      <w:r>
        <w:rPr>
          <w:rFonts w:ascii="Garamond" w:hAnsi="Garamond"/>
        </w:rPr>
        <w:tab/>
      </w:r>
      <w:r>
        <w:rPr>
          <w:rFonts w:ascii="Garamond" w:hAnsi="Garamond"/>
        </w:rPr>
        <w:tab/>
        <w:t>2</w:t>
      </w:r>
      <w:r w:rsidR="007D2A40">
        <w:rPr>
          <w:rFonts w:ascii="Garamond" w:hAnsi="Garamond"/>
        </w:rPr>
        <w:t>4</w:t>
      </w:r>
      <w:r>
        <w:rPr>
          <w:rFonts w:ascii="Garamond" w:hAnsi="Garamond"/>
        </w:rPr>
        <w:t>:</w:t>
      </w:r>
      <w:r w:rsidR="00380540">
        <w:rPr>
          <w:rFonts w:ascii="Garamond" w:hAnsi="Garamond"/>
        </w:rPr>
        <w:tab/>
      </w:r>
      <w:r w:rsidR="00CC61B8">
        <w:rPr>
          <w:rFonts w:ascii="Garamond" w:hAnsi="Garamond"/>
        </w:rPr>
        <w:t>20</w:t>
      </w:r>
      <w:r w:rsidR="00CC61B8" w:rsidRPr="00CC61B8">
        <w:rPr>
          <w:rFonts w:ascii="Garamond" w:hAnsi="Garamond"/>
          <w:vertAlign w:val="superscript"/>
        </w:rPr>
        <w:t>th</w:t>
      </w:r>
      <w:r w:rsidR="00CC61B8">
        <w:rPr>
          <w:rFonts w:ascii="Garamond" w:hAnsi="Garamond"/>
        </w:rPr>
        <w:t xml:space="preserve"> Century:  </w:t>
      </w:r>
      <w:r w:rsidR="007F7C53">
        <w:rPr>
          <w:rFonts w:ascii="Garamond" w:hAnsi="Garamond"/>
        </w:rPr>
        <w:t xml:space="preserve">Belle Époque III – </w:t>
      </w:r>
      <w:r w:rsidR="00144BAA">
        <w:rPr>
          <w:rFonts w:ascii="Garamond" w:hAnsi="Garamond"/>
        </w:rPr>
        <w:t>Women Rule</w:t>
      </w:r>
      <w:r w:rsidR="000A786A">
        <w:rPr>
          <w:rFonts w:ascii="Garamond" w:hAnsi="Garamond"/>
        </w:rPr>
        <w:t>!</w:t>
      </w:r>
    </w:p>
    <w:p w14:paraId="3FB87AED" w14:textId="08FF165F" w:rsidR="00380540" w:rsidRDefault="00380540" w:rsidP="00B54E66">
      <w:pPr>
        <w:rPr>
          <w:rFonts w:ascii="Garamond" w:hAnsi="Garamond"/>
        </w:rPr>
      </w:pPr>
      <w:r>
        <w:rPr>
          <w:rFonts w:ascii="Garamond" w:hAnsi="Garamond"/>
        </w:rPr>
        <w:tab/>
      </w:r>
      <w:r>
        <w:rPr>
          <w:rFonts w:ascii="Garamond" w:hAnsi="Garamond"/>
        </w:rPr>
        <w:tab/>
        <w:t>2</w:t>
      </w:r>
      <w:r w:rsidR="007D2A40">
        <w:rPr>
          <w:rFonts w:ascii="Garamond" w:hAnsi="Garamond"/>
        </w:rPr>
        <w:t>6</w:t>
      </w:r>
      <w:r>
        <w:rPr>
          <w:rFonts w:ascii="Garamond" w:hAnsi="Garamond"/>
        </w:rPr>
        <w:t>:</w:t>
      </w:r>
      <w:r>
        <w:rPr>
          <w:rFonts w:ascii="Garamond" w:hAnsi="Garamond"/>
        </w:rPr>
        <w:tab/>
      </w:r>
      <w:r w:rsidR="00A33C8C">
        <w:rPr>
          <w:rFonts w:ascii="Garamond" w:hAnsi="Garamond"/>
        </w:rPr>
        <w:t>20</w:t>
      </w:r>
      <w:r w:rsidR="00A33C8C" w:rsidRPr="00A33C8C">
        <w:rPr>
          <w:rFonts w:ascii="Garamond" w:hAnsi="Garamond"/>
          <w:vertAlign w:val="superscript"/>
        </w:rPr>
        <w:t>th</w:t>
      </w:r>
      <w:r w:rsidR="00A33C8C">
        <w:rPr>
          <w:rFonts w:ascii="Garamond" w:hAnsi="Garamond"/>
        </w:rPr>
        <w:t xml:space="preserve"> Century:  </w:t>
      </w:r>
      <w:r w:rsidR="007F7C53">
        <w:rPr>
          <w:rFonts w:ascii="Garamond" w:hAnsi="Garamond"/>
        </w:rPr>
        <w:t xml:space="preserve">Belle Époque III – </w:t>
      </w:r>
      <w:proofErr w:type="spellStart"/>
      <w:r w:rsidR="007C1A9D" w:rsidRPr="007C1A9D">
        <w:rPr>
          <w:rFonts w:ascii="Garamond" w:hAnsi="Garamond"/>
          <w:i/>
          <w:iCs/>
        </w:rPr>
        <w:t>L’Affaire</w:t>
      </w:r>
      <w:proofErr w:type="spellEnd"/>
      <w:r w:rsidR="007C1A9D" w:rsidRPr="007C1A9D">
        <w:rPr>
          <w:rFonts w:ascii="Garamond" w:hAnsi="Garamond"/>
          <w:i/>
          <w:iCs/>
        </w:rPr>
        <w:t xml:space="preserve"> Dreyfus</w:t>
      </w:r>
      <w:r w:rsidR="007C1A9D">
        <w:rPr>
          <w:rFonts w:ascii="Garamond" w:hAnsi="Garamond"/>
        </w:rPr>
        <w:t xml:space="preserve">, </w:t>
      </w:r>
      <w:r w:rsidR="00D85662">
        <w:rPr>
          <w:rFonts w:ascii="Garamond" w:hAnsi="Garamond"/>
        </w:rPr>
        <w:t>Late F</w:t>
      </w:r>
      <w:proofErr w:type="spellStart"/>
      <w:r w:rsidR="00D85662">
        <w:rPr>
          <w:rFonts w:ascii="Garamond" w:hAnsi="Garamond"/>
        </w:rPr>
        <w:t>auré</w:t>
      </w:r>
      <w:proofErr w:type="spellEnd"/>
      <w:r w:rsidR="00D85662">
        <w:rPr>
          <w:rFonts w:ascii="Garamond" w:hAnsi="Garamond"/>
        </w:rPr>
        <w:t xml:space="preserve">, Koechlin, Roussel, </w:t>
      </w:r>
      <w:proofErr w:type="spellStart"/>
      <w:r w:rsidR="00D85662">
        <w:rPr>
          <w:rFonts w:ascii="Garamond" w:hAnsi="Garamond"/>
        </w:rPr>
        <w:t>Ibert</w:t>
      </w:r>
      <w:proofErr w:type="spellEnd"/>
    </w:p>
    <w:p w14:paraId="56AFE6E7" w14:textId="4536A949" w:rsidR="00380540" w:rsidRDefault="00380540" w:rsidP="00B54E66">
      <w:pPr>
        <w:rPr>
          <w:rFonts w:ascii="Garamond" w:hAnsi="Garamond"/>
        </w:rPr>
      </w:pPr>
      <w:r>
        <w:rPr>
          <w:rFonts w:ascii="Garamond" w:hAnsi="Garamond"/>
        </w:rPr>
        <w:tab/>
      </w:r>
      <w:r>
        <w:rPr>
          <w:rFonts w:ascii="Garamond" w:hAnsi="Garamond"/>
        </w:rPr>
        <w:tab/>
        <w:t>2</w:t>
      </w:r>
      <w:r w:rsidR="007D2A40">
        <w:rPr>
          <w:rFonts w:ascii="Garamond" w:hAnsi="Garamond"/>
        </w:rPr>
        <w:t>8</w:t>
      </w:r>
      <w:r>
        <w:rPr>
          <w:rFonts w:ascii="Garamond" w:hAnsi="Garamond"/>
        </w:rPr>
        <w:t>:</w:t>
      </w:r>
      <w:r>
        <w:rPr>
          <w:rFonts w:ascii="Garamond" w:hAnsi="Garamond"/>
        </w:rPr>
        <w:tab/>
      </w:r>
      <w:r w:rsidR="00A33C8C">
        <w:rPr>
          <w:rFonts w:ascii="Garamond" w:hAnsi="Garamond"/>
        </w:rPr>
        <w:t>20</w:t>
      </w:r>
      <w:r w:rsidR="00A33C8C" w:rsidRPr="00A33C8C">
        <w:rPr>
          <w:rFonts w:ascii="Garamond" w:hAnsi="Garamond"/>
          <w:vertAlign w:val="superscript"/>
        </w:rPr>
        <w:t>th</w:t>
      </w:r>
      <w:r w:rsidR="00A33C8C">
        <w:rPr>
          <w:rFonts w:ascii="Garamond" w:hAnsi="Garamond"/>
        </w:rPr>
        <w:t xml:space="preserve"> Century:  </w:t>
      </w:r>
      <w:r w:rsidR="00B81420">
        <w:rPr>
          <w:rFonts w:ascii="Garamond" w:hAnsi="Garamond"/>
        </w:rPr>
        <w:t xml:space="preserve">Les </w:t>
      </w:r>
      <w:proofErr w:type="spellStart"/>
      <w:r w:rsidR="00B81420">
        <w:rPr>
          <w:rFonts w:ascii="Garamond" w:hAnsi="Garamond"/>
        </w:rPr>
        <w:t>Années</w:t>
      </w:r>
      <w:proofErr w:type="spellEnd"/>
      <w:r w:rsidR="00B81420">
        <w:rPr>
          <w:rFonts w:ascii="Garamond" w:hAnsi="Garamond"/>
        </w:rPr>
        <w:t xml:space="preserve"> Folles I</w:t>
      </w:r>
      <w:r w:rsidR="00144BAA">
        <w:rPr>
          <w:rFonts w:ascii="Garamond" w:hAnsi="Garamond"/>
        </w:rPr>
        <w:t xml:space="preserve"> – </w:t>
      </w:r>
      <w:r w:rsidR="005C5941">
        <w:rPr>
          <w:rFonts w:ascii="Garamond" w:hAnsi="Garamond"/>
        </w:rPr>
        <w:t>Cocteau, Satie, Auric</w:t>
      </w:r>
    </w:p>
    <w:p w14:paraId="38BDE733" w14:textId="4DDEE6EA" w:rsidR="00380540" w:rsidRDefault="005C5941" w:rsidP="00B54E66">
      <w:pPr>
        <w:rPr>
          <w:rFonts w:ascii="Garamond" w:hAnsi="Garamond"/>
        </w:rPr>
      </w:pPr>
      <w:r>
        <w:rPr>
          <w:rFonts w:ascii="Garamond" w:hAnsi="Garamond"/>
        </w:rPr>
        <w:lastRenderedPageBreak/>
        <w:t>October</w:t>
      </w:r>
      <w:r>
        <w:rPr>
          <w:rFonts w:ascii="Garamond" w:hAnsi="Garamond"/>
        </w:rPr>
        <w:tab/>
      </w:r>
      <w:r w:rsidR="007D2A40">
        <w:rPr>
          <w:rFonts w:ascii="Garamond" w:hAnsi="Garamond"/>
        </w:rPr>
        <w:t>31</w:t>
      </w:r>
      <w:r w:rsidR="00380540">
        <w:rPr>
          <w:rFonts w:ascii="Garamond" w:hAnsi="Garamond"/>
        </w:rPr>
        <w:t>:</w:t>
      </w:r>
      <w:r w:rsidR="00380540">
        <w:rPr>
          <w:rFonts w:ascii="Garamond" w:hAnsi="Garamond"/>
        </w:rPr>
        <w:tab/>
      </w:r>
      <w:r w:rsidR="00A33C8C">
        <w:rPr>
          <w:rFonts w:ascii="Garamond" w:hAnsi="Garamond"/>
        </w:rPr>
        <w:t>20</w:t>
      </w:r>
      <w:r w:rsidR="00A33C8C" w:rsidRPr="00A33C8C">
        <w:rPr>
          <w:rFonts w:ascii="Garamond" w:hAnsi="Garamond"/>
          <w:vertAlign w:val="superscript"/>
        </w:rPr>
        <w:t>th</w:t>
      </w:r>
      <w:r w:rsidR="00A33C8C">
        <w:rPr>
          <w:rFonts w:ascii="Garamond" w:hAnsi="Garamond"/>
        </w:rPr>
        <w:t xml:space="preserve"> Century:  </w:t>
      </w:r>
      <w:r w:rsidR="00B81420">
        <w:rPr>
          <w:rFonts w:ascii="Garamond" w:hAnsi="Garamond"/>
        </w:rPr>
        <w:t xml:space="preserve">Les </w:t>
      </w:r>
      <w:proofErr w:type="spellStart"/>
      <w:r w:rsidR="00B81420">
        <w:rPr>
          <w:rFonts w:ascii="Garamond" w:hAnsi="Garamond"/>
        </w:rPr>
        <w:t>Années</w:t>
      </w:r>
      <w:proofErr w:type="spellEnd"/>
      <w:r w:rsidR="00B81420">
        <w:rPr>
          <w:rFonts w:ascii="Garamond" w:hAnsi="Garamond"/>
        </w:rPr>
        <w:t xml:space="preserve"> Folles II</w:t>
      </w:r>
      <w:r w:rsidR="00144BAA">
        <w:rPr>
          <w:rFonts w:ascii="Garamond" w:hAnsi="Garamond"/>
        </w:rPr>
        <w:t xml:space="preserve"> –</w:t>
      </w:r>
      <w:r w:rsidR="00D04D73">
        <w:rPr>
          <w:rFonts w:ascii="Garamond" w:hAnsi="Garamond"/>
        </w:rPr>
        <w:t xml:space="preserve"> Les</w:t>
      </w:r>
      <w:r>
        <w:rPr>
          <w:rFonts w:ascii="Garamond" w:hAnsi="Garamond"/>
        </w:rPr>
        <w:t xml:space="preserve"> Six (exc. Poulenc)</w:t>
      </w:r>
      <w:r w:rsidR="007D2A40">
        <w:rPr>
          <w:rFonts w:ascii="Garamond" w:hAnsi="Garamond"/>
        </w:rPr>
        <w:br/>
      </w:r>
      <w:r w:rsidR="007D2A40">
        <w:rPr>
          <w:rFonts w:ascii="Garamond" w:hAnsi="Garamond"/>
        </w:rPr>
        <w:br/>
        <w:t>November</w:t>
      </w:r>
      <w:r w:rsidR="007D2A40">
        <w:rPr>
          <w:rFonts w:ascii="Garamond" w:hAnsi="Garamond"/>
        </w:rPr>
        <w:tab/>
        <w:t>2:</w:t>
      </w:r>
      <w:r w:rsidR="007D2A40">
        <w:rPr>
          <w:rFonts w:ascii="Garamond" w:hAnsi="Garamond"/>
        </w:rPr>
        <w:tab/>
      </w:r>
      <w:r w:rsidR="00F710EB">
        <w:rPr>
          <w:rFonts w:ascii="Garamond" w:hAnsi="Garamond"/>
        </w:rPr>
        <w:t>20</w:t>
      </w:r>
      <w:r w:rsidR="00F710EB" w:rsidRPr="00F710EB">
        <w:rPr>
          <w:rFonts w:ascii="Garamond" w:hAnsi="Garamond"/>
          <w:vertAlign w:val="superscript"/>
        </w:rPr>
        <w:t>th</w:t>
      </w:r>
      <w:r w:rsidR="00F710EB">
        <w:rPr>
          <w:rFonts w:ascii="Garamond" w:hAnsi="Garamond"/>
        </w:rPr>
        <w:t xml:space="preserve"> Century:  </w:t>
      </w:r>
      <w:r w:rsidR="00B81420">
        <w:rPr>
          <w:rFonts w:ascii="Garamond" w:hAnsi="Garamond"/>
        </w:rPr>
        <w:t xml:space="preserve">Toward </w:t>
      </w:r>
      <w:r w:rsidR="00E31292">
        <w:rPr>
          <w:rFonts w:ascii="Garamond" w:hAnsi="Garamond"/>
        </w:rPr>
        <w:t xml:space="preserve">World </w:t>
      </w:r>
      <w:r w:rsidR="00B81420">
        <w:rPr>
          <w:rFonts w:ascii="Garamond" w:hAnsi="Garamond"/>
        </w:rPr>
        <w:t>War</w:t>
      </w:r>
      <w:r w:rsidR="00E31292">
        <w:rPr>
          <w:rFonts w:ascii="Garamond" w:hAnsi="Garamond"/>
        </w:rPr>
        <w:t xml:space="preserve"> II</w:t>
      </w:r>
      <w:r w:rsidR="005F3E5B">
        <w:rPr>
          <w:rFonts w:ascii="Garamond" w:hAnsi="Garamond"/>
        </w:rPr>
        <w:t xml:space="preserve"> – </w:t>
      </w:r>
      <w:r w:rsidR="0015749C">
        <w:rPr>
          <w:rFonts w:ascii="Garamond" w:hAnsi="Garamond"/>
        </w:rPr>
        <w:t xml:space="preserve">Conservatism &amp; </w:t>
      </w:r>
      <w:r>
        <w:rPr>
          <w:rFonts w:ascii="Garamond" w:hAnsi="Garamond"/>
        </w:rPr>
        <w:t>Early Poulenc</w:t>
      </w:r>
    </w:p>
    <w:p w14:paraId="16226A1B" w14:textId="26297F52" w:rsidR="00380540" w:rsidRDefault="007D2A40" w:rsidP="00B54E66">
      <w:pPr>
        <w:rPr>
          <w:rFonts w:ascii="Garamond" w:hAnsi="Garamond"/>
        </w:rPr>
      </w:pPr>
      <w:r>
        <w:rPr>
          <w:rFonts w:ascii="Garamond" w:hAnsi="Garamond"/>
        </w:rPr>
        <w:tab/>
      </w:r>
      <w:r w:rsidR="00380540">
        <w:rPr>
          <w:rFonts w:ascii="Garamond" w:hAnsi="Garamond"/>
        </w:rPr>
        <w:tab/>
      </w:r>
      <w:r>
        <w:rPr>
          <w:rFonts w:ascii="Garamond" w:hAnsi="Garamond"/>
        </w:rPr>
        <w:t>4</w:t>
      </w:r>
      <w:r w:rsidR="00380540">
        <w:rPr>
          <w:rFonts w:ascii="Garamond" w:hAnsi="Garamond"/>
        </w:rPr>
        <w:t>:</w:t>
      </w:r>
      <w:r w:rsidR="00380540">
        <w:rPr>
          <w:rFonts w:ascii="Garamond" w:hAnsi="Garamond"/>
        </w:rPr>
        <w:tab/>
      </w:r>
      <w:r w:rsidR="00B81420">
        <w:rPr>
          <w:rFonts w:ascii="Garamond" w:hAnsi="Garamond"/>
        </w:rPr>
        <w:t>20</w:t>
      </w:r>
      <w:r w:rsidR="00B81420" w:rsidRPr="00B81420">
        <w:rPr>
          <w:rFonts w:ascii="Garamond" w:hAnsi="Garamond"/>
          <w:vertAlign w:val="superscript"/>
        </w:rPr>
        <w:t>th</w:t>
      </w:r>
      <w:r w:rsidR="00B81420">
        <w:rPr>
          <w:rFonts w:ascii="Garamond" w:hAnsi="Garamond"/>
        </w:rPr>
        <w:t xml:space="preserve"> Century:  </w:t>
      </w:r>
      <w:r w:rsidR="00E31292">
        <w:rPr>
          <w:rFonts w:ascii="Garamond" w:hAnsi="Garamond"/>
        </w:rPr>
        <w:t>World War II –</w:t>
      </w:r>
      <w:r w:rsidR="007C1A9D">
        <w:rPr>
          <w:rFonts w:ascii="Garamond" w:hAnsi="Garamond"/>
        </w:rPr>
        <w:t xml:space="preserve"> </w:t>
      </w:r>
      <w:r w:rsidR="005C5941">
        <w:rPr>
          <w:rFonts w:ascii="Garamond" w:hAnsi="Garamond"/>
        </w:rPr>
        <w:t xml:space="preserve">Cras, </w:t>
      </w:r>
      <w:proofErr w:type="spellStart"/>
      <w:r w:rsidR="005C5941">
        <w:rPr>
          <w:rFonts w:ascii="Garamond" w:hAnsi="Garamond"/>
        </w:rPr>
        <w:t>Messaien</w:t>
      </w:r>
      <w:proofErr w:type="spellEnd"/>
      <w:r w:rsidR="005C5941">
        <w:rPr>
          <w:rFonts w:ascii="Garamond" w:hAnsi="Garamond"/>
        </w:rPr>
        <w:t>, Jolivet</w:t>
      </w:r>
    </w:p>
    <w:p w14:paraId="6F087E16" w14:textId="2BBF0890" w:rsidR="00380540" w:rsidRDefault="00380540" w:rsidP="00B54E66">
      <w:pPr>
        <w:rPr>
          <w:rFonts w:ascii="Garamond" w:hAnsi="Garamond"/>
        </w:rPr>
      </w:pPr>
      <w:r>
        <w:rPr>
          <w:rFonts w:ascii="Garamond" w:hAnsi="Garamond"/>
        </w:rPr>
        <w:tab/>
      </w:r>
      <w:r>
        <w:rPr>
          <w:rFonts w:ascii="Garamond" w:hAnsi="Garamond"/>
        </w:rPr>
        <w:tab/>
      </w:r>
      <w:r w:rsidR="007D2A40">
        <w:rPr>
          <w:rFonts w:ascii="Garamond" w:hAnsi="Garamond"/>
        </w:rPr>
        <w:t>7</w:t>
      </w:r>
      <w:r>
        <w:rPr>
          <w:rFonts w:ascii="Garamond" w:hAnsi="Garamond"/>
        </w:rPr>
        <w:t>:</w:t>
      </w:r>
      <w:r>
        <w:rPr>
          <w:rFonts w:ascii="Garamond" w:hAnsi="Garamond"/>
        </w:rPr>
        <w:tab/>
      </w:r>
      <w:r w:rsidR="00B81420">
        <w:rPr>
          <w:rFonts w:ascii="Garamond" w:hAnsi="Garamond"/>
        </w:rPr>
        <w:t>20</w:t>
      </w:r>
      <w:r w:rsidR="00B81420" w:rsidRPr="00B81420">
        <w:rPr>
          <w:rFonts w:ascii="Garamond" w:hAnsi="Garamond"/>
          <w:vertAlign w:val="superscript"/>
        </w:rPr>
        <w:t>th</w:t>
      </w:r>
      <w:r w:rsidR="00B81420">
        <w:rPr>
          <w:rFonts w:ascii="Garamond" w:hAnsi="Garamond"/>
        </w:rPr>
        <w:t xml:space="preserve"> Century:  </w:t>
      </w:r>
      <w:r w:rsidR="007C1A9D">
        <w:rPr>
          <w:rFonts w:ascii="Garamond" w:hAnsi="Garamond"/>
        </w:rPr>
        <w:t xml:space="preserve">Aftermath </w:t>
      </w:r>
      <w:r w:rsidR="00E31292">
        <w:rPr>
          <w:rFonts w:ascii="Garamond" w:hAnsi="Garamond"/>
        </w:rPr>
        <w:t xml:space="preserve">– Dutilleux, </w:t>
      </w:r>
      <w:r w:rsidR="00D04D73">
        <w:rPr>
          <w:rFonts w:ascii="Garamond" w:hAnsi="Garamond"/>
        </w:rPr>
        <w:t>Late</w:t>
      </w:r>
      <w:r w:rsidR="00E31292">
        <w:rPr>
          <w:rFonts w:ascii="Garamond" w:hAnsi="Garamond"/>
        </w:rPr>
        <w:t xml:space="preserve"> Poulenc</w:t>
      </w:r>
    </w:p>
    <w:p w14:paraId="6A80C6F9" w14:textId="692648D4" w:rsidR="00380540" w:rsidRDefault="00380540" w:rsidP="00B54E66">
      <w:pPr>
        <w:rPr>
          <w:rFonts w:ascii="Garamond" w:hAnsi="Garamond"/>
        </w:rPr>
      </w:pPr>
      <w:r>
        <w:rPr>
          <w:rFonts w:ascii="Garamond" w:hAnsi="Garamond"/>
        </w:rPr>
        <w:tab/>
      </w:r>
      <w:r>
        <w:rPr>
          <w:rFonts w:ascii="Garamond" w:hAnsi="Garamond"/>
        </w:rPr>
        <w:tab/>
      </w:r>
      <w:r w:rsidR="007D2A40">
        <w:rPr>
          <w:rFonts w:ascii="Garamond" w:hAnsi="Garamond"/>
        </w:rPr>
        <w:t>9</w:t>
      </w:r>
      <w:r>
        <w:rPr>
          <w:rFonts w:ascii="Garamond" w:hAnsi="Garamond"/>
        </w:rPr>
        <w:t>:</w:t>
      </w:r>
      <w:r>
        <w:rPr>
          <w:rFonts w:ascii="Garamond" w:hAnsi="Garamond"/>
        </w:rPr>
        <w:tab/>
      </w:r>
      <w:r w:rsidR="00B81420">
        <w:rPr>
          <w:rFonts w:ascii="Garamond" w:hAnsi="Garamond"/>
        </w:rPr>
        <w:t>20</w:t>
      </w:r>
      <w:r w:rsidR="00B81420" w:rsidRPr="00B81420">
        <w:rPr>
          <w:rFonts w:ascii="Garamond" w:hAnsi="Garamond"/>
          <w:vertAlign w:val="superscript"/>
        </w:rPr>
        <w:t>th</w:t>
      </w:r>
      <w:r w:rsidR="00B81420">
        <w:rPr>
          <w:rFonts w:ascii="Garamond" w:hAnsi="Garamond"/>
        </w:rPr>
        <w:t xml:space="preserve"> Century:  </w:t>
      </w:r>
      <w:r w:rsidR="005F3E5B">
        <w:rPr>
          <w:rFonts w:ascii="Garamond" w:hAnsi="Garamond"/>
        </w:rPr>
        <w:t>Popular Culture &amp; Its Lasting Effects</w:t>
      </w:r>
      <w:r w:rsidR="00C93424">
        <w:rPr>
          <w:rFonts w:ascii="Garamond" w:hAnsi="Garamond"/>
        </w:rPr>
        <w:t xml:space="preserve"> – P</w:t>
      </w:r>
      <w:r w:rsidR="00E31292">
        <w:rPr>
          <w:rFonts w:ascii="Garamond" w:hAnsi="Garamond"/>
        </w:rPr>
        <w:t xml:space="preserve">iaf, Aznavour, </w:t>
      </w:r>
      <w:proofErr w:type="spellStart"/>
      <w:r w:rsidR="00E31292">
        <w:rPr>
          <w:rFonts w:ascii="Garamond" w:hAnsi="Garamond"/>
        </w:rPr>
        <w:t>Brel</w:t>
      </w:r>
      <w:proofErr w:type="spellEnd"/>
    </w:p>
    <w:p w14:paraId="1961554B" w14:textId="3932136F" w:rsidR="00380540" w:rsidRDefault="00380540" w:rsidP="00B54E66">
      <w:pPr>
        <w:rPr>
          <w:rFonts w:ascii="Garamond" w:hAnsi="Garamond"/>
        </w:rPr>
      </w:pPr>
      <w:r>
        <w:rPr>
          <w:rFonts w:ascii="Garamond" w:hAnsi="Garamond"/>
        </w:rPr>
        <w:tab/>
      </w:r>
      <w:r>
        <w:rPr>
          <w:rFonts w:ascii="Garamond" w:hAnsi="Garamond"/>
        </w:rPr>
        <w:tab/>
      </w:r>
      <w:r w:rsidR="007D2A40">
        <w:rPr>
          <w:rFonts w:ascii="Garamond" w:hAnsi="Garamond"/>
        </w:rPr>
        <w:t>11</w:t>
      </w:r>
      <w:r>
        <w:rPr>
          <w:rFonts w:ascii="Garamond" w:hAnsi="Garamond"/>
        </w:rPr>
        <w:t>:</w:t>
      </w:r>
      <w:r>
        <w:rPr>
          <w:rFonts w:ascii="Garamond" w:hAnsi="Garamond"/>
        </w:rPr>
        <w:tab/>
      </w:r>
      <w:r w:rsidR="00B81420">
        <w:rPr>
          <w:rFonts w:ascii="Garamond" w:hAnsi="Garamond"/>
        </w:rPr>
        <w:t>20</w:t>
      </w:r>
      <w:r w:rsidR="00B81420" w:rsidRPr="00B81420">
        <w:rPr>
          <w:rFonts w:ascii="Garamond" w:hAnsi="Garamond"/>
          <w:vertAlign w:val="superscript"/>
        </w:rPr>
        <w:t>th</w:t>
      </w:r>
      <w:r w:rsidR="00B81420">
        <w:rPr>
          <w:rFonts w:ascii="Garamond" w:hAnsi="Garamond"/>
        </w:rPr>
        <w:t xml:space="preserve"> Century:  </w:t>
      </w:r>
      <w:r w:rsidR="00E31292">
        <w:rPr>
          <w:rFonts w:ascii="Garamond" w:hAnsi="Garamond"/>
        </w:rPr>
        <w:t>Sound</w:t>
      </w:r>
      <w:r w:rsidR="00C93424">
        <w:rPr>
          <w:rFonts w:ascii="Garamond" w:hAnsi="Garamond"/>
        </w:rPr>
        <w:t xml:space="preserve"> as Music</w:t>
      </w:r>
      <w:r w:rsidR="00E31292">
        <w:rPr>
          <w:rFonts w:ascii="Garamond" w:hAnsi="Garamond"/>
        </w:rPr>
        <w:t xml:space="preserve"> – Varèse</w:t>
      </w:r>
      <w:r w:rsidR="0015749C">
        <w:rPr>
          <w:rFonts w:ascii="Garamond" w:hAnsi="Garamond"/>
        </w:rPr>
        <w:t>, Schaeffer</w:t>
      </w:r>
    </w:p>
    <w:p w14:paraId="15C34F82" w14:textId="64F0EA36" w:rsidR="00380540" w:rsidRDefault="00380540" w:rsidP="00B54E66">
      <w:pPr>
        <w:rPr>
          <w:rFonts w:ascii="Garamond" w:hAnsi="Garamond"/>
        </w:rPr>
      </w:pPr>
      <w:r>
        <w:rPr>
          <w:rFonts w:ascii="Garamond" w:hAnsi="Garamond"/>
        </w:rPr>
        <w:tab/>
      </w:r>
      <w:r>
        <w:rPr>
          <w:rFonts w:ascii="Garamond" w:hAnsi="Garamond"/>
        </w:rPr>
        <w:tab/>
        <w:t>1</w:t>
      </w:r>
      <w:r w:rsidR="007D2A40">
        <w:rPr>
          <w:rFonts w:ascii="Garamond" w:hAnsi="Garamond"/>
        </w:rPr>
        <w:t>4</w:t>
      </w:r>
      <w:r>
        <w:rPr>
          <w:rFonts w:ascii="Garamond" w:hAnsi="Garamond"/>
        </w:rPr>
        <w:t>:</w:t>
      </w:r>
      <w:r>
        <w:rPr>
          <w:rFonts w:ascii="Garamond" w:hAnsi="Garamond"/>
        </w:rPr>
        <w:tab/>
      </w:r>
      <w:r w:rsidR="00B81420">
        <w:rPr>
          <w:rFonts w:ascii="Garamond" w:hAnsi="Garamond"/>
        </w:rPr>
        <w:t>20</w:t>
      </w:r>
      <w:r w:rsidR="00B81420" w:rsidRPr="00B81420">
        <w:rPr>
          <w:rFonts w:ascii="Garamond" w:hAnsi="Garamond"/>
          <w:vertAlign w:val="superscript"/>
        </w:rPr>
        <w:t>th</w:t>
      </w:r>
      <w:r w:rsidR="00B81420">
        <w:rPr>
          <w:rFonts w:ascii="Garamond" w:hAnsi="Garamond"/>
        </w:rPr>
        <w:t xml:space="preserve"> Century</w:t>
      </w:r>
      <w:r w:rsidR="00E31292">
        <w:rPr>
          <w:rFonts w:ascii="Garamond" w:hAnsi="Garamond"/>
        </w:rPr>
        <w:t>:  Serialism – Boulez</w:t>
      </w:r>
      <w:r w:rsidR="0015749C">
        <w:rPr>
          <w:rFonts w:ascii="Garamond" w:hAnsi="Garamond"/>
        </w:rPr>
        <w:t xml:space="preserve">, </w:t>
      </w:r>
      <w:proofErr w:type="spellStart"/>
      <w:r w:rsidR="0015749C">
        <w:rPr>
          <w:rFonts w:ascii="Garamond" w:hAnsi="Garamond"/>
        </w:rPr>
        <w:t>Barraqué</w:t>
      </w:r>
      <w:proofErr w:type="spellEnd"/>
    </w:p>
    <w:p w14:paraId="0D9F2400" w14:textId="15554B8D" w:rsidR="00380540" w:rsidRDefault="00380540" w:rsidP="00B54E66">
      <w:pPr>
        <w:rPr>
          <w:rFonts w:ascii="Garamond" w:hAnsi="Garamond"/>
        </w:rPr>
      </w:pPr>
      <w:r>
        <w:rPr>
          <w:rFonts w:ascii="Garamond" w:hAnsi="Garamond"/>
        </w:rPr>
        <w:tab/>
      </w:r>
      <w:r>
        <w:rPr>
          <w:rFonts w:ascii="Garamond" w:hAnsi="Garamond"/>
        </w:rPr>
        <w:tab/>
        <w:t>1</w:t>
      </w:r>
      <w:r w:rsidR="007D2A40">
        <w:rPr>
          <w:rFonts w:ascii="Garamond" w:hAnsi="Garamond"/>
        </w:rPr>
        <w:t>6</w:t>
      </w:r>
      <w:r>
        <w:rPr>
          <w:rFonts w:ascii="Garamond" w:hAnsi="Garamond"/>
        </w:rPr>
        <w:t>:</w:t>
      </w:r>
      <w:r>
        <w:rPr>
          <w:rFonts w:ascii="Garamond" w:hAnsi="Garamond"/>
        </w:rPr>
        <w:tab/>
      </w:r>
      <w:r w:rsidR="00B81420">
        <w:rPr>
          <w:rFonts w:ascii="Garamond" w:hAnsi="Garamond"/>
        </w:rPr>
        <w:t>20</w:t>
      </w:r>
      <w:r w:rsidR="00B81420" w:rsidRPr="00B81420">
        <w:rPr>
          <w:rFonts w:ascii="Garamond" w:hAnsi="Garamond"/>
          <w:vertAlign w:val="superscript"/>
        </w:rPr>
        <w:t>th</w:t>
      </w:r>
      <w:r w:rsidR="00B81420">
        <w:rPr>
          <w:rFonts w:ascii="Garamond" w:hAnsi="Garamond"/>
        </w:rPr>
        <w:t xml:space="preserve"> Century:</w:t>
      </w:r>
      <w:r w:rsidR="007C1A9D">
        <w:rPr>
          <w:rFonts w:ascii="Garamond" w:hAnsi="Garamond"/>
        </w:rPr>
        <w:t xml:space="preserve">  </w:t>
      </w:r>
      <w:r w:rsidR="0015749C">
        <w:rPr>
          <w:rFonts w:ascii="Garamond" w:hAnsi="Garamond"/>
        </w:rPr>
        <w:t xml:space="preserve">Beyond Serialism – </w:t>
      </w:r>
      <w:proofErr w:type="spellStart"/>
      <w:r w:rsidR="0015749C">
        <w:rPr>
          <w:rFonts w:ascii="Garamond" w:hAnsi="Garamond"/>
        </w:rPr>
        <w:t>Jolas</w:t>
      </w:r>
      <w:proofErr w:type="spellEnd"/>
      <w:r w:rsidR="0015749C">
        <w:rPr>
          <w:rFonts w:ascii="Garamond" w:hAnsi="Garamond"/>
        </w:rPr>
        <w:t xml:space="preserve">, </w:t>
      </w:r>
      <w:proofErr w:type="spellStart"/>
      <w:r w:rsidR="0015749C">
        <w:rPr>
          <w:rFonts w:ascii="Garamond" w:hAnsi="Garamond"/>
        </w:rPr>
        <w:t>Méfano</w:t>
      </w:r>
      <w:proofErr w:type="spellEnd"/>
      <w:r w:rsidR="0015749C">
        <w:rPr>
          <w:rFonts w:ascii="Garamond" w:hAnsi="Garamond"/>
        </w:rPr>
        <w:t xml:space="preserve">, </w:t>
      </w:r>
      <w:proofErr w:type="spellStart"/>
      <w:r w:rsidR="0015749C">
        <w:rPr>
          <w:rFonts w:ascii="Garamond" w:hAnsi="Garamond"/>
        </w:rPr>
        <w:t>Ohana</w:t>
      </w:r>
      <w:proofErr w:type="spellEnd"/>
    </w:p>
    <w:p w14:paraId="58FA0F37" w14:textId="6140567A" w:rsidR="00380540" w:rsidRDefault="00380540" w:rsidP="00B54E66">
      <w:pPr>
        <w:rPr>
          <w:rFonts w:ascii="Garamond" w:hAnsi="Garamond"/>
        </w:rPr>
      </w:pPr>
      <w:r>
        <w:rPr>
          <w:rFonts w:ascii="Garamond" w:hAnsi="Garamond"/>
        </w:rPr>
        <w:tab/>
      </w:r>
      <w:r>
        <w:rPr>
          <w:rFonts w:ascii="Garamond" w:hAnsi="Garamond"/>
        </w:rPr>
        <w:tab/>
        <w:t>1</w:t>
      </w:r>
      <w:r w:rsidR="007D2A40">
        <w:rPr>
          <w:rFonts w:ascii="Garamond" w:hAnsi="Garamond"/>
        </w:rPr>
        <w:t>8</w:t>
      </w:r>
      <w:r>
        <w:rPr>
          <w:rFonts w:ascii="Garamond" w:hAnsi="Garamond"/>
        </w:rPr>
        <w:t>:</w:t>
      </w:r>
      <w:r>
        <w:rPr>
          <w:rFonts w:ascii="Garamond" w:hAnsi="Garamond"/>
        </w:rPr>
        <w:tab/>
      </w:r>
      <w:r w:rsidR="007F7C53">
        <w:rPr>
          <w:rFonts w:ascii="Garamond" w:hAnsi="Garamond"/>
        </w:rPr>
        <w:t>20</w:t>
      </w:r>
      <w:r w:rsidR="007F7C53" w:rsidRPr="007F7C53">
        <w:rPr>
          <w:rFonts w:ascii="Garamond" w:hAnsi="Garamond"/>
          <w:vertAlign w:val="superscript"/>
        </w:rPr>
        <w:t>th</w:t>
      </w:r>
      <w:r w:rsidR="007F7C53">
        <w:rPr>
          <w:rFonts w:ascii="Garamond" w:hAnsi="Garamond"/>
        </w:rPr>
        <w:t xml:space="preserve"> Century:  </w:t>
      </w:r>
      <w:r w:rsidR="00F41034">
        <w:rPr>
          <w:rFonts w:ascii="Garamond" w:hAnsi="Garamond"/>
        </w:rPr>
        <w:t xml:space="preserve">Tech Effects – Xenakis, </w:t>
      </w:r>
      <w:proofErr w:type="spellStart"/>
      <w:r w:rsidR="00F41034">
        <w:rPr>
          <w:rFonts w:ascii="Garamond" w:hAnsi="Garamond"/>
        </w:rPr>
        <w:t>Aperghis</w:t>
      </w:r>
      <w:proofErr w:type="spellEnd"/>
      <w:r w:rsidR="00F41034">
        <w:rPr>
          <w:rFonts w:ascii="Garamond" w:hAnsi="Garamond"/>
        </w:rPr>
        <w:t xml:space="preserve">, </w:t>
      </w:r>
      <w:proofErr w:type="spellStart"/>
      <w:r w:rsidR="00F41034">
        <w:rPr>
          <w:rFonts w:ascii="Garamond" w:hAnsi="Garamond"/>
        </w:rPr>
        <w:t>Grisey</w:t>
      </w:r>
      <w:proofErr w:type="spellEnd"/>
      <w:r w:rsidR="007F7C53">
        <w:rPr>
          <w:rFonts w:ascii="Garamond" w:hAnsi="Garamond"/>
        </w:rPr>
        <w:t xml:space="preserve"> </w:t>
      </w:r>
    </w:p>
    <w:p w14:paraId="23D61CC9" w14:textId="72D52791" w:rsidR="00380540" w:rsidRDefault="00380540" w:rsidP="00B54E66">
      <w:pPr>
        <w:rPr>
          <w:rFonts w:ascii="Garamond" w:hAnsi="Garamond"/>
        </w:rPr>
      </w:pPr>
      <w:r>
        <w:rPr>
          <w:rFonts w:ascii="Garamond" w:hAnsi="Garamond"/>
        </w:rPr>
        <w:tab/>
      </w:r>
      <w:r>
        <w:rPr>
          <w:rFonts w:ascii="Garamond" w:hAnsi="Garamond"/>
        </w:rPr>
        <w:tab/>
        <w:t>21:</w:t>
      </w:r>
      <w:r>
        <w:rPr>
          <w:rFonts w:ascii="Garamond" w:hAnsi="Garamond"/>
        </w:rPr>
        <w:tab/>
      </w:r>
      <w:r w:rsidR="00913AFD">
        <w:rPr>
          <w:rFonts w:ascii="Garamond" w:hAnsi="Garamond"/>
        </w:rPr>
        <w:t>21</w:t>
      </w:r>
      <w:r w:rsidR="00913AFD" w:rsidRPr="00913AFD">
        <w:rPr>
          <w:rFonts w:ascii="Garamond" w:hAnsi="Garamond"/>
          <w:vertAlign w:val="superscript"/>
        </w:rPr>
        <w:t>st</w:t>
      </w:r>
      <w:r w:rsidR="00913AFD">
        <w:rPr>
          <w:rFonts w:ascii="Garamond" w:hAnsi="Garamond"/>
        </w:rPr>
        <w:t xml:space="preserve"> Century</w:t>
      </w:r>
      <w:r w:rsidR="00C93424">
        <w:rPr>
          <w:rFonts w:ascii="Garamond" w:hAnsi="Garamond"/>
        </w:rPr>
        <w:t xml:space="preserve">:  </w:t>
      </w:r>
      <w:proofErr w:type="spellStart"/>
      <w:r w:rsidR="00F41034">
        <w:rPr>
          <w:rFonts w:ascii="Garamond" w:hAnsi="Garamond"/>
        </w:rPr>
        <w:t>Aboulker</w:t>
      </w:r>
      <w:proofErr w:type="spellEnd"/>
      <w:r w:rsidR="00F41034">
        <w:rPr>
          <w:rFonts w:ascii="Garamond" w:hAnsi="Garamond"/>
        </w:rPr>
        <w:t xml:space="preserve">, </w:t>
      </w:r>
      <w:proofErr w:type="spellStart"/>
      <w:r w:rsidR="00F41034">
        <w:rPr>
          <w:rFonts w:ascii="Garamond" w:hAnsi="Garamond"/>
        </w:rPr>
        <w:t>Saariaho</w:t>
      </w:r>
      <w:proofErr w:type="spellEnd"/>
    </w:p>
    <w:p w14:paraId="11A823BF" w14:textId="75C147D7" w:rsidR="00380540" w:rsidRDefault="00380540" w:rsidP="00B54E66">
      <w:pPr>
        <w:rPr>
          <w:rFonts w:ascii="Garamond" w:hAnsi="Garamond"/>
        </w:rPr>
      </w:pPr>
      <w:r>
        <w:rPr>
          <w:rFonts w:ascii="Garamond" w:hAnsi="Garamond"/>
        </w:rPr>
        <w:tab/>
      </w:r>
      <w:r>
        <w:rPr>
          <w:rFonts w:ascii="Garamond" w:hAnsi="Garamond"/>
        </w:rPr>
        <w:tab/>
        <w:t>23:</w:t>
      </w:r>
      <w:r>
        <w:rPr>
          <w:rFonts w:ascii="Garamond" w:hAnsi="Garamond"/>
        </w:rPr>
        <w:tab/>
        <w:t>No class (Thanksgiving)</w:t>
      </w:r>
    </w:p>
    <w:p w14:paraId="151D2C39" w14:textId="0D3CB404" w:rsidR="00380540" w:rsidRDefault="00380540" w:rsidP="00B54E66">
      <w:pPr>
        <w:rPr>
          <w:rFonts w:ascii="Garamond" w:hAnsi="Garamond"/>
        </w:rPr>
      </w:pPr>
      <w:r>
        <w:rPr>
          <w:rFonts w:ascii="Garamond" w:hAnsi="Garamond"/>
        </w:rPr>
        <w:tab/>
      </w:r>
      <w:r>
        <w:rPr>
          <w:rFonts w:ascii="Garamond" w:hAnsi="Garamond"/>
        </w:rPr>
        <w:tab/>
        <w:t>25:</w:t>
      </w:r>
      <w:r>
        <w:rPr>
          <w:rFonts w:ascii="Garamond" w:hAnsi="Garamond"/>
        </w:rPr>
        <w:tab/>
        <w:t>No class (Thanksgiving)</w:t>
      </w:r>
      <w:r>
        <w:rPr>
          <w:rFonts w:ascii="Garamond" w:hAnsi="Garamond"/>
        </w:rPr>
        <w:br/>
      </w:r>
      <w:r>
        <w:rPr>
          <w:rFonts w:ascii="Garamond" w:hAnsi="Garamond"/>
        </w:rPr>
        <w:tab/>
      </w:r>
      <w:r>
        <w:rPr>
          <w:rFonts w:ascii="Garamond" w:hAnsi="Garamond"/>
        </w:rPr>
        <w:tab/>
        <w:t>28:</w:t>
      </w:r>
      <w:r>
        <w:rPr>
          <w:rFonts w:ascii="Garamond" w:hAnsi="Garamond"/>
        </w:rPr>
        <w:tab/>
      </w:r>
      <w:r w:rsidR="008C55AA">
        <w:rPr>
          <w:rFonts w:ascii="Garamond" w:hAnsi="Garamond"/>
        </w:rPr>
        <w:t xml:space="preserve">Recital/Jury </w:t>
      </w:r>
      <w:r w:rsidR="00913AFD">
        <w:rPr>
          <w:rFonts w:ascii="Garamond" w:hAnsi="Garamond"/>
        </w:rPr>
        <w:t>Coaching</w:t>
      </w:r>
      <w:r w:rsidR="008C55AA">
        <w:rPr>
          <w:rFonts w:ascii="Garamond" w:hAnsi="Garamond"/>
        </w:rPr>
        <w:t xml:space="preserve"> I</w:t>
      </w:r>
    </w:p>
    <w:p w14:paraId="0A9042C9" w14:textId="41FC2EEF" w:rsidR="00380540" w:rsidRDefault="00380540" w:rsidP="00B54E66">
      <w:pPr>
        <w:rPr>
          <w:rFonts w:ascii="Garamond" w:hAnsi="Garamond"/>
        </w:rPr>
      </w:pPr>
      <w:r>
        <w:rPr>
          <w:rFonts w:ascii="Garamond" w:hAnsi="Garamond"/>
        </w:rPr>
        <w:tab/>
      </w:r>
      <w:r>
        <w:rPr>
          <w:rFonts w:ascii="Garamond" w:hAnsi="Garamond"/>
        </w:rPr>
        <w:tab/>
        <w:t>30:</w:t>
      </w:r>
      <w:r>
        <w:rPr>
          <w:rFonts w:ascii="Garamond" w:hAnsi="Garamond"/>
        </w:rPr>
        <w:tab/>
      </w:r>
      <w:r w:rsidR="008C55AA">
        <w:rPr>
          <w:rFonts w:ascii="Garamond" w:hAnsi="Garamond"/>
        </w:rPr>
        <w:t xml:space="preserve">Recital/Jury </w:t>
      </w:r>
      <w:r w:rsidR="00913AFD">
        <w:rPr>
          <w:rFonts w:ascii="Garamond" w:hAnsi="Garamond"/>
        </w:rPr>
        <w:t>Coaching</w:t>
      </w:r>
      <w:r w:rsidR="008C55AA">
        <w:rPr>
          <w:rFonts w:ascii="Garamond" w:hAnsi="Garamond"/>
        </w:rPr>
        <w:t xml:space="preserve"> II</w:t>
      </w:r>
      <w:r>
        <w:rPr>
          <w:rFonts w:ascii="Garamond" w:hAnsi="Garamond"/>
        </w:rPr>
        <w:br/>
      </w:r>
      <w:r>
        <w:rPr>
          <w:rFonts w:ascii="Garamond" w:hAnsi="Garamond"/>
        </w:rPr>
        <w:br/>
        <w:t>December</w:t>
      </w:r>
      <w:r>
        <w:rPr>
          <w:rFonts w:ascii="Garamond" w:hAnsi="Garamond"/>
        </w:rPr>
        <w:tab/>
      </w:r>
      <w:r w:rsidRPr="007D2A40">
        <w:rPr>
          <w:rFonts w:ascii="Garamond" w:hAnsi="Garamond"/>
          <w:b/>
          <w:bCs/>
        </w:rPr>
        <w:t>2:</w:t>
      </w:r>
      <w:r w:rsidRPr="007D2A40">
        <w:rPr>
          <w:rFonts w:ascii="Garamond" w:hAnsi="Garamond"/>
          <w:b/>
          <w:bCs/>
        </w:rPr>
        <w:tab/>
      </w:r>
      <w:r w:rsidR="007D2A40" w:rsidRPr="007D2A40">
        <w:rPr>
          <w:rFonts w:ascii="Garamond" w:hAnsi="Garamond"/>
          <w:b/>
          <w:bCs/>
        </w:rPr>
        <w:t>RECITAL</w:t>
      </w:r>
      <w:proofErr w:type="gramStart"/>
      <w:r w:rsidR="007D2A40" w:rsidRPr="007D2A40">
        <w:rPr>
          <w:rFonts w:ascii="Garamond" w:hAnsi="Garamond"/>
          <w:b/>
          <w:bCs/>
        </w:rPr>
        <w:t>/</w:t>
      </w:r>
      <w:r w:rsidR="00A03619">
        <w:rPr>
          <w:rFonts w:ascii="Garamond" w:hAnsi="Garamond"/>
          <w:b/>
          <w:bCs/>
        </w:rPr>
        <w:t>“</w:t>
      </w:r>
      <w:proofErr w:type="gramEnd"/>
      <w:r w:rsidR="00A03619">
        <w:rPr>
          <w:rFonts w:ascii="Garamond" w:hAnsi="Garamond"/>
          <w:b/>
          <w:bCs/>
        </w:rPr>
        <w:t>F</w:t>
      </w:r>
      <w:r w:rsidR="007D2A40" w:rsidRPr="007D2A40">
        <w:rPr>
          <w:rFonts w:ascii="Garamond" w:hAnsi="Garamond"/>
          <w:b/>
          <w:bCs/>
        </w:rPr>
        <w:t>INAL EXAM</w:t>
      </w:r>
      <w:r w:rsidR="00A03619">
        <w:rPr>
          <w:rFonts w:ascii="Garamond" w:hAnsi="Garamond"/>
          <w:b/>
          <w:bCs/>
        </w:rPr>
        <w:t>”</w:t>
      </w:r>
      <w:r w:rsidR="00775A40">
        <w:rPr>
          <w:rFonts w:ascii="Garamond" w:hAnsi="Garamond"/>
          <w:b/>
          <w:bCs/>
        </w:rPr>
        <w:t xml:space="preserve"> PERFORMANCE</w:t>
      </w:r>
    </w:p>
    <w:p w14:paraId="2CCE6C92" w14:textId="35F49F62" w:rsidR="00380540" w:rsidRDefault="00380540" w:rsidP="00B54E66">
      <w:pPr>
        <w:rPr>
          <w:rFonts w:ascii="Garamond" w:hAnsi="Garamond"/>
        </w:rPr>
      </w:pPr>
      <w:r>
        <w:rPr>
          <w:rFonts w:ascii="Garamond" w:hAnsi="Garamond"/>
        </w:rPr>
        <w:tab/>
      </w:r>
      <w:r>
        <w:rPr>
          <w:rFonts w:ascii="Garamond" w:hAnsi="Garamond"/>
        </w:rPr>
        <w:tab/>
        <w:t>5:</w:t>
      </w:r>
      <w:r>
        <w:rPr>
          <w:rFonts w:ascii="Garamond" w:hAnsi="Garamond"/>
        </w:rPr>
        <w:tab/>
        <w:t>Composer Presentations</w:t>
      </w:r>
      <w:r w:rsidR="00FA6E35">
        <w:rPr>
          <w:rFonts w:ascii="Garamond" w:hAnsi="Garamond"/>
        </w:rPr>
        <w:t xml:space="preserve"> I</w:t>
      </w:r>
    </w:p>
    <w:p w14:paraId="623525D1" w14:textId="5200C295" w:rsidR="00876BE9" w:rsidRPr="00876BE9" w:rsidRDefault="00380540" w:rsidP="00876BE9">
      <w:pPr>
        <w:rPr>
          <w:rFonts w:ascii="Garamond" w:hAnsi="Garamond"/>
        </w:rPr>
      </w:pPr>
      <w:r>
        <w:rPr>
          <w:rFonts w:ascii="Garamond" w:hAnsi="Garamond"/>
        </w:rPr>
        <w:tab/>
      </w:r>
      <w:r>
        <w:rPr>
          <w:rFonts w:ascii="Garamond" w:hAnsi="Garamond"/>
        </w:rPr>
        <w:tab/>
        <w:t>7:</w:t>
      </w:r>
      <w:r>
        <w:rPr>
          <w:rFonts w:ascii="Garamond" w:hAnsi="Garamond"/>
        </w:rPr>
        <w:tab/>
        <w:t xml:space="preserve">Composer Presentations </w:t>
      </w:r>
      <w:r w:rsidR="00FA6E35">
        <w:rPr>
          <w:rFonts w:ascii="Garamond" w:hAnsi="Garamond"/>
        </w:rPr>
        <w:t>II</w:t>
      </w:r>
      <w:r w:rsidR="000A786A">
        <w:rPr>
          <w:rFonts w:ascii="Garamond" w:hAnsi="Garamond"/>
        </w:rPr>
        <w:br/>
      </w:r>
      <w:r w:rsidR="000A786A" w:rsidRPr="000A786A">
        <w:rPr>
          <w:rFonts w:ascii="Garamond" w:hAnsi="Garamond"/>
          <w:b/>
          <w:bCs/>
        </w:rPr>
        <w:tab/>
      </w:r>
      <w:r w:rsidR="000A786A" w:rsidRPr="000A786A">
        <w:rPr>
          <w:rFonts w:ascii="Garamond" w:hAnsi="Garamond"/>
          <w:b/>
          <w:bCs/>
        </w:rPr>
        <w:tab/>
      </w:r>
      <w:r w:rsidR="000A786A">
        <w:rPr>
          <w:rFonts w:ascii="Garamond" w:hAnsi="Garamond"/>
          <w:b/>
          <w:bCs/>
        </w:rPr>
        <w:t>(</w:t>
      </w:r>
      <w:r w:rsidR="000A786A" w:rsidRPr="000A786A">
        <w:rPr>
          <w:rFonts w:ascii="Garamond" w:hAnsi="Garamond"/>
          <w:b/>
          <w:bCs/>
        </w:rPr>
        <w:t>7:</w:t>
      </w:r>
      <w:r w:rsidR="000A786A" w:rsidRPr="000A786A">
        <w:rPr>
          <w:rFonts w:ascii="Garamond" w:hAnsi="Garamond"/>
          <w:b/>
          <w:bCs/>
        </w:rPr>
        <w:tab/>
        <w:t>Composer papers due no later than 11:59 PM)</w:t>
      </w:r>
      <w:r w:rsidR="000A786A" w:rsidRPr="000A786A">
        <w:rPr>
          <w:rFonts w:ascii="Garamond" w:hAnsi="Garamond"/>
          <w:b/>
          <w:bCs/>
        </w:rPr>
        <w:br/>
      </w:r>
      <w:r w:rsidR="000A786A">
        <w:rPr>
          <w:rFonts w:ascii="Garamond" w:hAnsi="Garamond"/>
        </w:rPr>
        <w:br/>
      </w:r>
      <w:r w:rsidR="00775A40">
        <w:rPr>
          <w:rFonts w:ascii="Garamond" w:hAnsi="Garamond"/>
          <w:b/>
          <w:bCs/>
          <w:u w:val="single"/>
        </w:rPr>
        <w:t xml:space="preserve">IMPORTANT </w:t>
      </w:r>
      <w:r w:rsidR="00876BE9" w:rsidRPr="00876BE9">
        <w:rPr>
          <w:rFonts w:ascii="Garamond" w:hAnsi="Garamond"/>
          <w:b/>
          <w:bCs/>
          <w:u w:val="single"/>
        </w:rPr>
        <w:t>ADDITIONAL INFORMATION:</w:t>
      </w:r>
      <w:r w:rsidR="00876BE9" w:rsidRPr="00876BE9">
        <w:rPr>
          <w:rFonts w:ascii="Garamond" w:hAnsi="Garamond"/>
          <w:b/>
          <w:bCs/>
          <w:u w:val="single"/>
        </w:rPr>
        <w:br/>
      </w:r>
      <w:r w:rsidR="00876BE9">
        <w:rPr>
          <w:rFonts w:ascii="Garamond" w:hAnsi="Garamond"/>
        </w:rPr>
        <w:br/>
      </w:r>
      <w:r w:rsidR="00876BE9" w:rsidRPr="00876BE9">
        <w:rPr>
          <w:rFonts w:ascii="Garamond" w:hAnsi="Garamond"/>
          <w:b/>
          <w:bCs/>
        </w:rPr>
        <w:t>ACADEMIC INTEGRITY</w:t>
      </w:r>
    </w:p>
    <w:p w14:paraId="2BF89FFD" w14:textId="77777777" w:rsidR="00876BE9" w:rsidRPr="00876BE9" w:rsidRDefault="00876BE9" w:rsidP="00876BE9">
      <w:pPr>
        <w:rPr>
          <w:rFonts w:ascii="Garamond" w:hAnsi="Garamond"/>
        </w:rPr>
      </w:pPr>
      <w:r w:rsidRPr="00876BE9">
        <w:rPr>
          <w:rFonts w:ascii="Garamond" w:hAnsi="Garamond"/>
        </w:rPr>
        <w:t>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7C1E7750" w14:textId="77777777" w:rsidR="00876BE9" w:rsidRPr="00876BE9" w:rsidRDefault="00876BE9" w:rsidP="00876BE9">
      <w:pPr>
        <w:rPr>
          <w:rFonts w:ascii="Garamond" w:hAnsi="Garamond"/>
        </w:rPr>
      </w:pPr>
      <w:r w:rsidRPr="00876BE9">
        <w:rPr>
          <w:rFonts w:ascii="Garamond" w:hAnsi="Garamond"/>
        </w:rPr>
        <w:t xml:space="preserve">See:  </w:t>
      </w:r>
      <w:hyperlink r:id="rId5" w:history="1">
        <w:r w:rsidRPr="00876BE9">
          <w:rPr>
            <w:rStyle w:val="Hyperlink"/>
            <w:rFonts w:ascii="Garamond" w:hAnsi="Garamond"/>
          </w:rPr>
          <w:t>Academic Integrity</w:t>
        </w:r>
      </w:hyperlink>
    </w:p>
    <w:p w14:paraId="37D42010" w14:textId="77777777" w:rsidR="00876BE9" w:rsidRPr="00876BE9" w:rsidRDefault="00876BE9" w:rsidP="00876BE9">
      <w:pPr>
        <w:rPr>
          <w:rFonts w:ascii="Garamond" w:hAnsi="Garamond"/>
        </w:rPr>
      </w:pPr>
      <w:r w:rsidRPr="00876BE9">
        <w:rPr>
          <w:rFonts w:ascii="Garamond" w:hAnsi="Garamond"/>
        </w:rPr>
        <w:t xml:space="preserve">LINK:  </w:t>
      </w:r>
      <w:hyperlink r:id="rId6" w:history="1">
        <w:r w:rsidRPr="00876BE9">
          <w:rPr>
            <w:rStyle w:val="Hyperlink"/>
            <w:rFonts w:ascii="Garamond" w:hAnsi="Garamond"/>
          </w:rPr>
          <w:t>https://policy.unt.edu/policy/06-003</w:t>
        </w:r>
      </w:hyperlink>
    </w:p>
    <w:p w14:paraId="5FDEE425" w14:textId="77777777" w:rsidR="00876BE9" w:rsidRPr="00876BE9" w:rsidRDefault="00876BE9" w:rsidP="00876BE9">
      <w:pPr>
        <w:rPr>
          <w:rFonts w:ascii="Garamond" w:hAnsi="Garamond"/>
        </w:rPr>
      </w:pPr>
    </w:p>
    <w:p w14:paraId="04E35396" w14:textId="77777777" w:rsidR="00876BE9" w:rsidRPr="00876BE9" w:rsidRDefault="00876BE9" w:rsidP="00876BE9">
      <w:pPr>
        <w:rPr>
          <w:rFonts w:ascii="Garamond" w:hAnsi="Garamond"/>
        </w:rPr>
      </w:pPr>
      <w:r w:rsidRPr="00876BE9">
        <w:rPr>
          <w:rFonts w:ascii="Garamond" w:hAnsi="Garamond"/>
          <w:b/>
          <w:bCs/>
        </w:rPr>
        <w:t>STUDENT BEHAVIOR </w:t>
      </w:r>
    </w:p>
    <w:p w14:paraId="200A4370" w14:textId="77777777" w:rsidR="00876BE9" w:rsidRPr="00876BE9" w:rsidRDefault="00876BE9" w:rsidP="00876BE9">
      <w:pPr>
        <w:rPr>
          <w:rFonts w:ascii="Garamond" w:hAnsi="Garamond"/>
        </w:rPr>
      </w:pPr>
      <w:r w:rsidRPr="00876BE9">
        <w:rPr>
          <w:rFonts w:ascii="Garamond" w:hAnsi="Garamond"/>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14:paraId="44C9DE07" w14:textId="77777777" w:rsidR="00876BE9" w:rsidRPr="00876BE9" w:rsidRDefault="00876BE9" w:rsidP="00876BE9">
      <w:pPr>
        <w:rPr>
          <w:rFonts w:ascii="Garamond" w:hAnsi="Garamond"/>
        </w:rPr>
      </w:pPr>
      <w:r w:rsidRPr="00876BE9">
        <w:rPr>
          <w:rFonts w:ascii="Garamond" w:hAnsi="Garamond"/>
        </w:rPr>
        <w:t xml:space="preserve">See: </w:t>
      </w:r>
      <w:hyperlink r:id="rId7" w:history="1">
        <w:r w:rsidRPr="00876BE9">
          <w:rPr>
            <w:rStyle w:val="Hyperlink"/>
            <w:rFonts w:ascii="Garamond" w:hAnsi="Garamond"/>
          </w:rPr>
          <w:t>Student Code of Conduct</w:t>
        </w:r>
      </w:hyperlink>
      <w:r w:rsidRPr="00876BE9">
        <w:rPr>
          <w:rFonts w:ascii="Garamond" w:hAnsi="Garamond"/>
        </w:rPr>
        <w:t xml:space="preserve"> </w:t>
      </w:r>
    </w:p>
    <w:p w14:paraId="0F57912E" w14:textId="77777777" w:rsidR="00876BE9" w:rsidRPr="00876BE9" w:rsidRDefault="00876BE9" w:rsidP="00876BE9">
      <w:pPr>
        <w:rPr>
          <w:rFonts w:ascii="Garamond" w:hAnsi="Garamond"/>
        </w:rPr>
      </w:pPr>
      <w:r w:rsidRPr="00876BE9">
        <w:rPr>
          <w:rFonts w:ascii="Garamond" w:hAnsi="Garamond"/>
        </w:rPr>
        <w:t xml:space="preserve">Link: </w:t>
      </w:r>
      <w:hyperlink r:id="rId8" w:history="1">
        <w:r w:rsidRPr="00876BE9">
          <w:rPr>
            <w:rStyle w:val="Hyperlink"/>
            <w:rFonts w:ascii="Garamond" w:hAnsi="Garamond"/>
          </w:rPr>
          <w:t>https://deanofstudents.unt.edu/conduct</w:t>
        </w:r>
      </w:hyperlink>
    </w:p>
    <w:p w14:paraId="2D6954FF" w14:textId="77777777" w:rsidR="00876BE9" w:rsidRPr="00876BE9" w:rsidRDefault="00876BE9" w:rsidP="00876BE9">
      <w:pPr>
        <w:rPr>
          <w:rFonts w:ascii="Garamond" w:hAnsi="Garamond"/>
        </w:rPr>
      </w:pPr>
    </w:p>
    <w:p w14:paraId="3CEE98D2" w14:textId="77777777" w:rsidR="00876BE9" w:rsidRPr="00876BE9" w:rsidRDefault="00876BE9" w:rsidP="00876BE9">
      <w:pPr>
        <w:rPr>
          <w:rFonts w:ascii="Garamond" w:hAnsi="Garamond"/>
        </w:rPr>
      </w:pPr>
      <w:r w:rsidRPr="00876BE9">
        <w:rPr>
          <w:rFonts w:ascii="Garamond" w:hAnsi="Garamond"/>
          <w:b/>
          <w:bCs/>
        </w:rPr>
        <w:t>ACCESS TO INFORMATION – EAGLE CONNECT </w:t>
      </w:r>
    </w:p>
    <w:p w14:paraId="2869967E" w14:textId="77777777" w:rsidR="00876BE9" w:rsidRPr="00876BE9" w:rsidRDefault="00876BE9" w:rsidP="00876BE9">
      <w:pPr>
        <w:rPr>
          <w:rFonts w:ascii="Garamond" w:hAnsi="Garamond"/>
        </w:rPr>
      </w:pPr>
      <w:r w:rsidRPr="00876BE9">
        <w:rPr>
          <w:rFonts w:ascii="Garamond" w:hAnsi="Garamond"/>
        </w:rPr>
        <w:lastRenderedPageBreak/>
        <w:t>Your access point for business and academic services at UNT occurs at </w:t>
      </w:r>
      <w:hyperlink r:id="rId9" w:history="1">
        <w:r w:rsidRPr="00876BE9">
          <w:rPr>
            <w:rStyle w:val="Hyperlink"/>
            <w:rFonts w:ascii="Garamond" w:hAnsi="Garamond"/>
          </w:rPr>
          <w:t>my.unt.edu</w:t>
        </w:r>
      </w:hyperlink>
      <w:r w:rsidRPr="00876BE9">
        <w:rPr>
          <w:rFonts w:ascii="Garamond" w:hAnsi="Garamond"/>
        </w:rPr>
        <w:t xml:space="preserve">. All official communication from the university will be delivered to your Eagle Connect account.  For more information, please visit the website that explains Eagle Connect.  </w:t>
      </w:r>
    </w:p>
    <w:p w14:paraId="75BF3052" w14:textId="77777777" w:rsidR="00876BE9" w:rsidRPr="00876BE9" w:rsidRDefault="00876BE9" w:rsidP="00876BE9">
      <w:pPr>
        <w:rPr>
          <w:rFonts w:ascii="Garamond" w:hAnsi="Garamond"/>
        </w:rPr>
      </w:pPr>
      <w:r w:rsidRPr="00876BE9">
        <w:rPr>
          <w:rFonts w:ascii="Garamond" w:hAnsi="Garamond"/>
        </w:rPr>
        <w:t xml:space="preserve">See:  </w:t>
      </w:r>
      <w:hyperlink r:id="rId10" w:history="1">
        <w:r w:rsidRPr="00876BE9">
          <w:rPr>
            <w:rStyle w:val="Hyperlink"/>
            <w:rFonts w:ascii="Garamond" w:hAnsi="Garamond"/>
          </w:rPr>
          <w:t>Eagle Connect</w:t>
        </w:r>
      </w:hyperlink>
    </w:p>
    <w:p w14:paraId="42AD9DBE" w14:textId="77777777" w:rsidR="00876BE9" w:rsidRPr="00876BE9" w:rsidRDefault="00876BE9" w:rsidP="00876BE9">
      <w:pPr>
        <w:rPr>
          <w:rFonts w:ascii="Garamond" w:hAnsi="Garamond"/>
        </w:rPr>
      </w:pPr>
      <w:r w:rsidRPr="00876BE9">
        <w:rPr>
          <w:rFonts w:ascii="Garamond" w:hAnsi="Garamond"/>
        </w:rPr>
        <w:t>LINK:   </w:t>
      </w:r>
      <w:hyperlink r:id="rId11" w:history="1">
        <w:r w:rsidRPr="00876BE9">
          <w:rPr>
            <w:rStyle w:val="Hyperlink"/>
            <w:rFonts w:ascii="Garamond" w:hAnsi="Garamond"/>
          </w:rPr>
          <w:t>eagleconnect.unt.edu/</w:t>
        </w:r>
      </w:hyperlink>
      <w:r w:rsidRPr="00876BE9">
        <w:rPr>
          <w:rFonts w:ascii="Garamond" w:hAnsi="Garamond"/>
        </w:rPr>
        <w:t> </w:t>
      </w:r>
    </w:p>
    <w:p w14:paraId="198967DB" w14:textId="77777777" w:rsidR="00876BE9" w:rsidRPr="00876BE9" w:rsidRDefault="00876BE9" w:rsidP="00876BE9">
      <w:pPr>
        <w:rPr>
          <w:rFonts w:ascii="Garamond" w:hAnsi="Garamond"/>
        </w:rPr>
      </w:pPr>
    </w:p>
    <w:p w14:paraId="4761EA44" w14:textId="77777777" w:rsidR="00876BE9" w:rsidRPr="00FA67D5" w:rsidRDefault="00876BE9" w:rsidP="00876BE9">
      <w:pPr>
        <w:rPr>
          <w:rFonts w:ascii="Garamond" w:hAnsi="Garamond"/>
          <w:b/>
          <w:bCs/>
        </w:rPr>
      </w:pPr>
      <w:r w:rsidRPr="00FA67D5">
        <w:rPr>
          <w:rFonts w:ascii="Garamond" w:hAnsi="Garamond"/>
          <w:b/>
          <w:bCs/>
        </w:rPr>
        <w:t>ODA STATEMENT </w:t>
      </w:r>
    </w:p>
    <w:p w14:paraId="126504E7" w14:textId="77777777" w:rsidR="00876BE9" w:rsidRPr="00FA67D5" w:rsidRDefault="00876BE9" w:rsidP="00876BE9">
      <w:pPr>
        <w:rPr>
          <w:rFonts w:ascii="Garamond" w:hAnsi="Garamond"/>
          <w:b/>
          <w:bCs/>
        </w:rPr>
      </w:pPr>
      <w:r w:rsidRPr="00FA67D5">
        <w:rPr>
          <w:rFonts w:ascii="Garamond" w:hAnsi="Garamond"/>
          <w:b/>
          <w:bCs/>
        </w:rPr>
        <w:t xml:space="preserve">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You can now request your Letters of Accommodation ONLINE and ODA will mail your Letters of Accommodation to your instructors. You may wish to begin a private discussion with your professors regarding your specific needs in a course. Note that students must obtain a new letter of accommodation for every </w:t>
      </w:r>
      <w:proofErr w:type="spellStart"/>
      <w:proofErr w:type="gramStart"/>
      <w:r w:rsidRPr="00FA67D5">
        <w:rPr>
          <w:rFonts w:ascii="Garamond" w:hAnsi="Garamond"/>
          <w:b/>
          <w:bCs/>
        </w:rPr>
        <w:t>semester.For</w:t>
      </w:r>
      <w:proofErr w:type="spellEnd"/>
      <w:proofErr w:type="gramEnd"/>
      <w:r w:rsidRPr="00FA67D5">
        <w:rPr>
          <w:rFonts w:ascii="Garamond" w:hAnsi="Garamond"/>
          <w:b/>
          <w:bCs/>
        </w:rPr>
        <w:t xml:space="preserve"> additional information see the Office of Disability Access.</w:t>
      </w:r>
    </w:p>
    <w:p w14:paraId="4879CF5C" w14:textId="77777777" w:rsidR="00876BE9" w:rsidRPr="00FA67D5" w:rsidRDefault="00876BE9" w:rsidP="00876BE9">
      <w:pPr>
        <w:rPr>
          <w:rFonts w:ascii="Garamond" w:hAnsi="Garamond"/>
          <w:b/>
          <w:bCs/>
        </w:rPr>
      </w:pPr>
      <w:r w:rsidRPr="00FA67D5">
        <w:rPr>
          <w:rFonts w:ascii="Garamond" w:hAnsi="Garamond"/>
          <w:b/>
          <w:bCs/>
        </w:rPr>
        <w:t xml:space="preserve">See:  </w:t>
      </w:r>
      <w:hyperlink r:id="rId12" w:history="1">
        <w:r w:rsidRPr="00FA67D5">
          <w:rPr>
            <w:rStyle w:val="Hyperlink"/>
            <w:rFonts w:ascii="Garamond" w:hAnsi="Garamond"/>
            <w:b/>
            <w:bCs/>
          </w:rPr>
          <w:t>ODA</w:t>
        </w:r>
      </w:hyperlink>
    </w:p>
    <w:p w14:paraId="0414D42B" w14:textId="77777777" w:rsidR="00876BE9" w:rsidRPr="00FA67D5" w:rsidRDefault="00876BE9" w:rsidP="00876BE9">
      <w:pPr>
        <w:rPr>
          <w:rFonts w:ascii="Garamond" w:hAnsi="Garamond"/>
          <w:b/>
          <w:bCs/>
        </w:rPr>
      </w:pPr>
      <w:r w:rsidRPr="00FA67D5">
        <w:rPr>
          <w:rFonts w:ascii="Garamond" w:hAnsi="Garamond"/>
          <w:b/>
          <w:bCs/>
        </w:rPr>
        <w:t xml:space="preserve">LINK:  </w:t>
      </w:r>
      <w:hyperlink r:id="rId13" w:history="1">
        <w:r w:rsidRPr="00FA67D5">
          <w:rPr>
            <w:rStyle w:val="Hyperlink"/>
            <w:rFonts w:ascii="Garamond" w:hAnsi="Garamond"/>
            <w:b/>
            <w:bCs/>
          </w:rPr>
          <w:t>disability.unt.edu</w:t>
        </w:r>
      </w:hyperlink>
      <w:r w:rsidRPr="00FA67D5">
        <w:rPr>
          <w:rFonts w:ascii="Garamond" w:hAnsi="Garamond"/>
          <w:b/>
          <w:bCs/>
        </w:rPr>
        <w:t>. (Phone: (940) 565-4323)</w:t>
      </w:r>
    </w:p>
    <w:p w14:paraId="2E1C1DA2" w14:textId="77777777" w:rsidR="00876BE9" w:rsidRPr="00876BE9" w:rsidRDefault="00876BE9" w:rsidP="00876BE9">
      <w:pPr>
        <w:rPr>
          <w:rFonts w:ascii="Garamond" w:hAnsi="Garamond"/>
        </w:rPr>
      </w:pPr>
    </w:p>
    <w:p w14:paraId="07A9A98B" w14:textId="77777777" w:rsidR="00876BE9" w:rsidRPr="00876BE9" w:rsidRDefault="00876BE9" w:rsidP="00876BE9">
      <w:pPr>
        <w:rPr>
          <w:rFonts w:ascii="Garamond" w:hAnsi="Garamond"/>
          <w:b/>
          <w:bCs/>
        </w:rPr>
      </w:pPr>
      <w:r w:rsidRPr="00876BE9">
        <w:rPr>
          <w:rFonts w:ascii="Garamond" w:hAnsi="Garamond"/>
          <w:b/>
          <w:bCs/>
        </w:rPr>
        <w:t>UNT Policy Statement on Diversity</w:t>
      </w:r>
    </w:p>
    <w:p w14:paraId="12D9FD3C" w14:textId="77777777" w:rsidR="00876BE9" w:rsidRPr="00876BE9" w:rsidRDefault="00876BE9" w:rsidP="00876BE9">
      <w:pPr>
        <w:rPr>
          <w:rFonts w:ascii="Garamond" w:hAnsi="Garamond"/>
        </w:rPr>
      </w:pPr>
      <w:r w:rsidRPr="00876BE9">
        <w:rPr>
          <w:rFonts w:ascii="Garamond" w:hAnsi="Garamond"/>
        </w:rPr>
        <w:t>UNT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4FD4A211" w14:textId="77777777" w:rsidR="00876BE9" w:rsidRPr="00876BE9" w:rsidRDefault="00876BE9" w:rsidP="00876BE9">
      <w:pPr>
        <w:rPr>
          <w:rFonts w:ascii="Garamond" w:hAnsi="Garamond"/>
        </w:rPr>
      </w:pPr>
      <w:r w:rsidRPr="00876BE9">
        <w:rPr>
          <w:rFonts w:ascii="Garamond" w:hAnsi="Garamond"/>
        </w:rPr>
        <w:t xml:space="preserve">See:  </w:t>
      </w:r>
      <w:hyperlink r:id="rId14" w:history="1">
        <w:r w:rsidRPr="00876BE9">
          <w:rPr>
            <w:rStyle w:val="Hyperlink"/>
            <w:rFonts w:ascii="Garamond" w:hAnsi="Garamond"/>
          </w:rPr>
          <w:t>Diversity and Inclusion</w:t>
        </w:r>
      </w:hyperlink>
    </w:p>
    <w:p w14:paraId="2B5A33A7" w14:textId="77777777" w:rsidR="00876BE9" w:rsidRPr="00876BE9" w:rsidRDefault="00876BE9" w:rsidP="00876BE9">
      <w:pPr>
        <w:rPr>
          <w:rFonts w:ascii="Garamond" w:hAnsi="Garamond"/>
        </w:rPr>
      </w:pPr>
      <w:r w:rsidRPr="00876BE9">
        <w:rPr>
          <w:rFonts w:ascii="Garamond" w:hAnsi="Garamond"/>
        </w:rPr>
        <w:t xml:space="preserve">Link:  </w:t>
      </w:r>
      <w:hyperlink r:id="rId15" w:history="1">
        <w:r w:rsidRPr="00876BE9">
          <w:rPr>
            <w:rStyle w:val="Hyperlink"/>
            <w:rFonts w:ascii="Garamond" w:hAnsi="Garamond"/>
          </w:rPr>
          <w:t>https://idea.unt.edu/diversity-inclusion</w:t>
        </w:r>
      </w:hyperlink>
    </w:p>
    <w:p w14:paraId="3E7C6077" w14:textId="77777777" w:rsidR="00876BE9" w:rsidRPr="00876BE9" w:rsidRDefault="00876BE9" w:rsidP="00876BE9">
      <w:pPr>
        <w:rPr>
          <w:rFonts w:ascii="Garamond" w:hAnsi="Garamond"/>
        </w:rPr>
      </w:pPr>
    </w:p>
    <w:p w14:paraId="448D840E" w14:textId="77777777" w:rsidR="00876BE9" w:rsidRPr="00876BE9" w:rsidRDefault="00876BE9" w:rsidP="00876BE9">
      <w:pPr>
        <w:rPr>
          <w:rFonts w:ascii="Garamond" w:hAnsi="Garamond"/>
          <w:b/>
          <w:bCs/>
        </w:rPr>
      </w:pPr>
      <w:r w:rsidRPr="00876BE9">
        <w:rPr>
          <w:rFonts w:ascii="Garamond" w:hAnsi="Garamond"/>
          <w:b/>
          <w:bCs/>
        </w:rPr>
        <w:t>Health and Safety Information</w:t>
      </w:r>
    </w:p>
    <w:p w14:paraId="040FEA3A" w14:textId="77777777" w:rsidR="00876BE9" w:rsidRPr="00876BE9" w:rsidRDefault="00876BE9" w:rsidP="00876BE9">
      <w:pPr>
        <w:rPr>
          <w:rFonts w:ascii="Garamond" w:hAnsi="Garamond"/>
        </w:rPr>
      </w:pPr>
      <w:r w:rsidRPr="00876BE9">
        <w:rPr>
          <w:rFonts w:ascii="Garamond" w:hAnsi="Garamond"/>
        </w:rPr>
        <w:t xml:space="preserve">Students can access information about health and safety at:  </w:t>
      </w:r>
      <w:hyperlink r:id="rId16" w:tooltip="https://music.unt.edu/student-health-and-wellness" w:history="1">
        <w:r w:rsidRPr="00876BE9">
          <w:rPr>
            <w:rStyle w:val="Hyperlink"/>
            <w:rFonts w:ascii="Garamond" w:hAnsi="Garamond"/>
          </w:rPr>
          <w:t>https://music.unt.edu/student-health-and-wellness</w:t>
        </w:r>
      </w:hyperlink>
    </w:p>
    <w:p w14:paraId="71995E14" w14:textId="77777777" w:rsidR="00876BE9" w:rsidRPr="00876BE9" w:rsidRDefault="00876BE9" w:rsidP="00876BE9">
      <w:pPr>
        <w:rPr>
          <w:rFonts w:ascii="Garamond" w:hAnsi="Garamond"/>
        </w:rPr>
      </w:pPr>
    </w:p>
    <w:p w14:paraId="23BB0926" w14:textId="77777777" w:rsidR="00876BE9" w:rsidRPr="00876BE9" w:rsidRDefault="00876BE9" w:rsidP="00876BE9">
      <w:pPr>
        <w:rPr>
          <w:rFonts w:ascii="Garamond" w:hAnsi="Garamond"/>
          <w:b/>
          <w:bCs/>
        </w:rPr>
      </w:pPr>
      <w:r w:rsidRPr="00876BE9">
        <w:rPr>
          <w:rFonts w:ascii="Garamond" w:hAnsi="Garamond"/>
          <w:b/>
          <w:bCs/>
        </w:rPr>
        <w:t>Registration Information for Students</w:t>
      </w:r>
    </w:p>
    <w:p w14:paraId="595AAF39" w14:textId="77777777" w:rsidR="00876BE9" w:rsidRPr="00876BE9" w:rsidRDefault="00876BE9" w:rsidP="00876BE9">
      <w:pPr>
        <w:rPr>
          <w:rFonts w:ascii="Garamond" w:hAnsi="Garamond"/>
        </w:rPr>
      </w:pPr>
      <w:r w:rsidRPr="00876BE9">
        <w:rPr>
          <w:rFonts w:ascii="Garamond" w:hAnsi="Garamond"/>
        </w:rPr>
        <w:t xml:space="preserve">See:  </w:t>
      </w:r>
      <w:hyperlink r:id="rId17" w:history="1">
        <w:r w:rsidRPr="00876BE9">
          <w:rPr>
            <w:rStyle w:val="Hyperlink"/>
            <w:rFonts w:ascii="Garamond" w:hAnsi="Garamond"/>
          </w:rPr>
          <w:t>Registration Information</w:t>
        </w:r>
      </w:hyperlink>
    </w:p>
    <w:p w14:paraId="0701154C" w14:textId="77777777" w:rsidR="00876BE9" w:rsidRPr="00876BE9" w:rsidRDefault="00876BE9" w:rsidP="00876BE9">
      <w:pPr>
        <w:rPr>
          <w:rFonts w:ascii="Garamond" w:hAnsi="Garamond"/>
        </w:rPr>
      </w:pPr>
      <w:r w:rsidRPr="00876BE9">
        <w:rPr>
          <w:rFonts w:ascii="Garamond" w:hAnsi="Garamond"/>
        </w:rPr>
        <w:t xml:space="preserve">Link:  </w:t>
      </w:r>
      <w:hyperlink r:id="rId18" w:history="1">
        <w:r w:rsidRPr="00876BE9">
          <w:rPr>
            <w:rStyle w:val="Hyperlink"/>
            <w:rFonts w:ascii="Garamond" w:hAnsi="Garamond"/>
          </w:rPr>
          <w:t>https://registrar.unt.edu/students</w:t>
        </w:r>
      </w:hyperlink>
    </w:p>
    <w:p w14:paraId="4F9AB430" w14:textId="77777777" w:rsidR="00876BE9" w:rsidRPr="00876BE9" w:rsidRDefault="00876BE9" w:rsidP="00876BE9">
      <w:pPr>
        <w:rPr>
          <w:rFonts w:ascii="Garamond" w:hAnsi="Garamond"/>
        </w:rPr>
      </w:pPr>
    </w:p>
    <w:p w14:paraId="7CFF7C63" w14:textId="77777777" w:rsidR="00876BE9" w:rsidRPr="00876BE9" w:rsidRDefault="00876BE9" w:rsidP="00876BE9">
      <w:pPr>
        <w:rPr>
          <w:rFonts w:ascii="Garamond" w:hAnsi="Garamond"/>
          <w:b/>
          <w:bCs/>
        </w:rPr>
      </w:pPr>
      <w:r w:rsidRPr="00876BE9">
        <w:rPr>
          <w:rFonts w:ascii="Garamond" w:hAnsi="Garamond"/>
          <w:b/>
          <w:bCs/>
        </w:rPr>
        <w:t>Academic Calendar, Fall 2022</w:t>
      </w:r>
    </w:p>
    <w:p w14:paraId="7053D1D5" w14:textId="77777777" w:rsidR="00876BE9" w:rsidRPr="00876BE9" w:rsidRDefault="00876BE9" w:rsidP="00876BE9">
      <w:pPr>
        <w:rPr>
          <w:rFonts w:ascii="Garamond" w:hAnsi="Garamond"/>
          <w:bCs/>
        </w:rPr>
      </w:pPr>
      <w:r w:rsidRPr="00876BE9">
        <w:rPr>
          <w:rFonts w:ascii="Garamond" w:hAnsi="Garamond"/>
          <w:bCs/>
        </w:rPr>
        <w:t xml:space="preserve">See:  </w:t>
      </w:r>
      <w:hyperlink r:id="rId19" w:history="1">
        <w:r w:rsidRPr="00876BE9">
          <w:rPr>
            <w:rStyle w:val="Hyperlink"/>
            <w:rFonts w:ascii="Garamond" w:hAnsi="Garamond"/>
            <w:bCs/>
          </w:rPr>
          <w:t>Fall 2022 Calendar and Registration Guide</w:t>
        </w:r>
      </w:hyperlink>
    </w:p>
    <w:p w14:paraId="5AA5B98F" w14:textId="77777777" w:rsidR="00876BE9" w:rsidRPr="00876BE9" w:rsidRDefault="00876BE9" w:rsidP="00876BE9">
      <w:pPr>
        <w:rPr>
          <w:rFonts w:ascii="Garamond" w:hAnsi="Garamond"/>
        </w:rPr>
      </w:pPr>
      <w:r w:rsidRPr="00876BE9">
        <w:rPr>
          <w:rFonts w:ascii="Garamond" w:hAnsi="Garamond"/>
        </w:rPr>
        <w:t xml:space="preserve">Link:  </w:t>
      </w:r>
      <w:hyperlink r:id="rId20" w:history="1">
        <w:r w:rsidRPr="00876BE9">
          <w:rPr>
            <w:rStyle w:val="Hyperlink"/>
            <w:rFonts w:ascii="Garamond" w:hAnsi="Garamond"/>
          </w:rPr>
          <w:t>https://registrar.unt.edu/registration/fall-registration-guide</w:t>
        </w:r>
      </w:hyperlink>
    </w:p>
    <w:p w14:paraId="22CC936B" w14:textId="77777777" w:rsidR="00876BE9" w:rsidRPr="00876BE9" w:rsidRDefault="00876BE9" w:rsidP="00876BE9">
      <w:pPr>
        <w:rPr>
          <w:rFonts w:ascii="Garamond" w:hAnsi="Garamond"/>
        </w:rPr>
      </w:pPr>
    </w:p>
    <w:p w14:paraId="1D403C00" w14:textId="77777777" w:rsidR="00876BE9" w:rsidRPr="00876BE9" w:rsidRDefault="00876BE9" w:rsidP="00876BE9">
      <w:pPr>
        <w:rPr>
          <w:rFonts w:ascii="Garamond" w:hAnsi="Garamond"/>
          <w:b/>
          <w:bCs/>
        </w:rPr>
      </w:pPr>
      <w:r w:rsidRPr="00876BE9">
        <w:rPr>
          <w:rFonts w:ascii="Garamond" w:hAnsi="Garamond"/>
          <w:b/>
          <w:bCs/>
        </w:rPr>
        <w:t>Final Exam Schedule</w:t>
      </w:r>
    </w:p>
    <w:p w14:paraId="444A9475" w14:textId="77777777" w:rsidR="00876BE9" w:rsidRPr="00876BE9" w:rsidRDefault="00876BE9" w:rsidP="00876BE9">
      <w:pPr>
        <w:rPr>
          <w:rFonts w:ascii="Garamond" w:hAnsi="Garamond"/>
        </w:rPr>
      </w:pPr>
      <w:r w:rsidRPr="00876BE9">
        <w:rPr>
          <w:rFonts w:ascii="Garamond" w:hAnsi="Garamond"/>
        </w:rPr>
        <w:t xml:space="preserve">See: </w:t>
      </w:r>
      <w:hyperlink r:id="rId21" w:history="1">
        <w:r w:rsidRPr="00876BE9">
          <w:rPr>
            <w:rStyle w:val="Hyperlink"/>
            <w:rFonts w:ascii="Garamond" w:hAnsi="Garamond"/>
          </w:rPr>
          <w:t>Fall 2022 Final Exam Schedule</w:t>
        </w:r>
      </w:hyperlink>
    </w:p>
    <w:p w14:paraId="7C2E18C7" w14:textId="77777777" w:rsidR="00876BE9" w:rsidRPr="00876BE9" w:rsidRDefault="00000000" w:rsidP="00876BE9">
      <w:pPr>
        <w:rPr>
          <w:rFonts w:ascii="Garamond" w:hAnsi="Garamond"/>
        </w:rPr>
      </w:pPr>
      <w:hyperlink r:id="rId22" w:history="1">
        <w:r w:rsidR="00876BE9" w:rsidRPr="00876BE9">
          <w:rPr>
            <w:rStyle w:val="Hyperlink"/>
            <w:rFonts w:ascii="Garamond" w:hAnsi="Garamond"/>
          </w:rPr>
          <w:t>https://registrar.unt.edu/exams/final-exam-schedule/fall</w:t>
        </w:r>
      </w:hyperlink>
    </w:p>
    <w:p w14:paraId="0F79870D" w14:textId="77777777" w:rsidR="00876BE9" w:rsidRPr="00876BE9" w:rsidRDefault="00876BE9" w:rsidP="00876BE9">
      <w:pPr>
        <w:rPr>
          <w:rFonts w:ascii="Garamond" w:hAnsi="Garamond"/>
          <w:b/>
          <w:bCs/>
        </w:rPr>
      </w:pPr>
    </w:p>
    <w:p w14:paraId="443EC1D5" w14:textId="77777777" w:rsidR="00876BE9" w:rsidRPr="00876BE9" w:rsidRDefault="00876BE9" w:rsidP="00876BE9">
      <w:pPr>
        <w:rPr>
          <w:rFonts w:ascii="Garamond" w:hAnsi="Garamond"/>
        </w:rPr>
      </w:pPr>
      <w:r w:rsidRPr="00876BE9">
        <w:rPr>
          <w:rFonts w:ascii="Garamond" w:hAnsi="Garamond"/>
          <w:b/>
          <w:bCs/>
        </w:rPr>
        <w:t>Financial Aid and Satisfactory Academic Progress</w:t>
      </w:r>
    </w:p>
    <w:p w14:paraId="369EE67D" w14:textId="77777777" w:rsidR="00876BE9" w:rsidRPr="00876BE9" w:rsidRDefault="00876BE9" w:rsidP="00876BE9">
      <w:pPr>
        <w:rPr>
          <w:rFonts w:ascii="Garamond" w:hAnsi="Garamond"/>
          <w:u w:val="single"/>
        </w:rPr>
      </w:pPr>
    </w:p>
    <w:p w14:paraId="08FD28A6" w14:textId="77777777" w:rsidR="00876BE9" w:rsidRPr="00876BE9" w:rsidRDefault="00876BE9" w:rsidP="00876BE9">
      <w:pPr>
        <w:rPr>
          <w:rFonts w:ascii="Garamond" w:hAnsi="Garamond"/>
        </w:rPr>
      </w:pPr>
      <w:r w:rsidRPr="00876BE9">
        <w:rPr>
          <w:rFonts w:ascii="Garamond" w:hAnsi="Garamond"/>
          <w:u w:val="single"/>
        </w:rPr>
        <w:t>Undergraduates</w:t>
      </w:r>
    </w:p>
    <w:p w14:paraId="730D169C" w14:textId="77777777" w:rsidR="00876BE9" w:rsidRPr="00876BE9" w:rsidRDefault="00876BE9" w:rsidP="00876BE9">
      <w:pPr>
        <w:rPr>
          <w:rFonts w:ascii="Garamond" w:hAnsi="Garamond"/>
        </w:rPr>
      </w:pPr>
      <w:r w:rsidRPr="00876BE9">
        <w:rPr>
          <w:rFonts w:ascii="Garamond" w:hAnsi="Garamond"/>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58294240" w14:textId="77777777" w:rsidR="00876BE9" w:rsidRPr="00876BE9" w:rsidRDefault="00876BE9" w:rsidP="00876BE9">
      <w:pPr>
        <w:rPr>
          <w:rFonts w:ascii="Garamond" w:hAnsi="Garamond"/>
        </w:rPr>
      </w:pPr>
    </w:p>
    <w:p w14:paraId="41DF7A86" w14:textId="77777777" w:rsidR="00876BE9" w:rsidRPr="00876BE9" w:rsidRDefault="00876BE9" w:rsidP="00876BE9">
      <w:pPr>
        <w:rPr>
          <w:rFonts w:ascii="Garamond" w:hAnsi="Garamond"/>
        </w:rPr>
      </w:pPr>
      <w:r w:rsidRPr="00876BE9">
        <w:rPr>
          <w:rFonts w:ascii="Garamond" w:hAnsi="Garamond"/>
        </w:rPr>
        <w:lastRenderedPageBreak/>
        <w:t>Students holding music scholarships must maintain a minimum 2.5 overall cumulative GPA and 3.0 cumulative GPA in music courses.</w:t>
      </w:r>
    </w:p>
    <w:p w14:paraId="356C4863" w14:textId="77777777" w:rsidR="00876BE9" w:rsidRPr="00876BE9" w:rsidRDefault="00876BE9" w:rsidP="00876BE9">
      <w:pPr>
        <w:rPr>
          <w:rFonts w:ascii="Garamond" w:hAnsi="Garamond"/>
        </w:rPr>
      </w:pPr>
    </w:p>
    <w:p w14:paraId="1621D269" w14:textId="77777777" w:rsidR="00876BE9" w:rsidRPr="00876BE9" w:rsidRDefault="00876BE9" w:rsidP="00876BE9">
      <w:pPr>
        <w:rPr>
          <w:rFonts w:ascii="Garamond" w:hAnsi="Garamond"/>
        </w:rPr>
      </w:pPr>
      <w:r w:rsidRPr="00876BE9">
        <w:rPr>
          <w:rFonts w:ascii="Garamond" w:hAnsi="Garamond"/>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p>
    <w:p w14:paraId="2A91D4D2" w14:textId="77777777" w:rsidR="00876BE9" w:rsidRPr="00876BE9" w:rsidRDefault="00876BE9" w:rsidP="00876BE9">
      <w:pPr>
        <w:rPr>
          <w:rFonts w:ascii="Garamond" w:hAnsi="Garamond"/>
        </w:rPr>
      </w:pPr>
      <w:r w:rsidRPr="00876BE9">
        <w:rPr>
          <w:rFonts w:ascii="Garamond" w:hAnsi="Garamond"/>
        </w:rPr>
        <w:t xml:space="preserve">See:  </w:t>
      </w:r>
      <w:hyperlink r:id="rId23" w:history="1">
        <w:r w:rsidRPr="00876BE9">
          <w:rPr>
            <w:rStyle w:val="Hyperlink"/>
            <w:rFonts w:ascii="Garamond" w:hAnsi="Garamond"/>
          </w:rPr>
          <w:t>Financial Aid</w:t>
        </w:r>
      </w:hyperlink>
    </w:p>
    <w:p w14:paraId="379E4B7D" w14:textId="77777777" w:rsidR="00876BE9" w:rsidRPr="00876BE9" w:rsidRDefault="00876BE9" w:rsidP="00876BE9">
      <w:pPr>
        <w:rPr>
          <w:rFonts w:ascii="Garamond" w:hAnsi="Garamond"/>
        </w:rPr>
      </w:pPr>
      <w:r w:rsidRPr="00876BE9">
        <w:rPr>
          <w:rFonts w:ascii="Garamond" w:hAnsi="Garamond"/>
        </w:rPr>
        <w:t xml:space="preserve">LINK:   </w:t>
      </w:r>
      <w:hyperlink r:id="rId24" w:history="1">
        <w:r w:rsidRPr="00876BE9">
          <w:rPr>
            <w:rStyle w:val="Hyperlink"/>
            <w:rFonts w:ascii="Garamond" w:hAnsi="Garamond"/>
          </w:rPr>
          <w:t>http://financialaid.unt.edu/sap</w:t>
        </w:r>
      </w:hyperlink>
    </w:p>
    <w:p w14:paraId="4EC2D406" w14:textId="77777777" w:rsidR="00876BE9" w:rsidRPr="00876BE9" w:rsidRDefault="00876BE9" w:rsidP="00876BE9">
      <w:pPr>
        <w:rPr>
          <w:rFonts w:ascii="Garamond" w:hAnsi="Garamond"/>
        </w:rPr>
      </w:pPr>
      <w:r w:rsidRPr="00876BE9">
        <w:rPr>
          <w:rFonts w:ascii="Garamond" w:hAnsi="Garamond"/>
        </w:rPr>
        <w:t> </w:t>
      </w:r>
    </w:p>
    <w:p w14:paraId="234CCD50" w14:textId="77777777" w:rsidR="00876BE9" w:rsidRPr="00876BE9" w:rsidRDefault="00876BE9" w:rsidP="00876BE9">
      <w:pPr>
        <w:rPr>
          <w:rFonts w:ascii="Garamond" w:hAnsi="Garamond"/>
        </w:rPr>
      </w:pPr>
      <w:r w:rsidRPr="00876BE9">
        <w:rPr>
          <w:rFonts w:ascii="Garamond" w:hAnsi="Garamond"/>
          <w:u w:val="single"/>
        </w:rPr>
        <w:t>Graduates</w:t>
      </w:r>
    </w:p>
    <w:p w14:paraId="546D3573" w14:textId="77777777" w:rsidR="00876BE9" w:rsidRPr="00876BE9" w:rsidRDefault="00876BE9" w:rsidP="00876BE9">
      <w:pPr>
        <w:rPr>
          <w:rFonts w:ascii="Garamond" w:hAnsi="Garamond"/>
        </w:rPr>
      </w:pPr>
      <w:r w:rsidRPr="00876BE9">
        <w:rPr>
          <w:rFonts w:ascii="Garamond" w:hAnsi="Garamond"/>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7CA8703D" w14:textId="77777777" w:rsidR="00876BE9" w:rsidRPr="00876BE9" w:rsidRDefault="00876BE9" w:rsidP="00876BE9">
      <w:pPr>
        <w:rPr>
          <w:rFonts w:ascii="Garamond" w:hAnsi="Garamond"/>
        </w:rPr>
      </w:pPr>
    </w:p>
    <w:p w14:paraId="64E6D0D7" w14:textId="77777777" w:rsidR="00876BE9" w:rsidRPr="00876BE9" w:rsidRDefault="00876BE9" w:rsidP="00876BE9">
      <w:pPr>
        <w:rPr>
          <w:rFonts w:ascii="Garamond" w:hAnsi="Garamond"/>
        </w:rPr>
      </w:pPr>
      <w:r w:rsidRPr="00876BE9">
        <w:rPr>
          <w:rFonts w:ascii="Garamond" w:hAnsi="Garamond"/>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05E6AB8A" w14:textId="77777777" w:rsidR="00876BE9" w:rsidRPr="00876BE9" w:rsidRDefault="00876BE9" w:rsidP="00876BE9">
      <w:pPr>
        <w:rPr>
          <w:rFonts w:ascii="Garamond" w:hAnsi="Garamond"/>
        </w:rPr>
      </w:pPr>
      <w:r w:rsidRPr="00876BE9">
        <w:rPr>
          <w:rFonts w:ascii="Garamond" w:hAnsi="Garamond"/>
        </w:rPr>
        <w:t xml:space="preserve">See:  </w:t>
      </w:r>
      <w:hyperlink r:id="rId25" w:history="1">
        <w:r w:rsidRPr="00876BE9">
          <w:rPr>
            <w:rStyle w:val="Hyperlink"/>
            <w:rFonts w:ascii="Garamond" w:hAnsi="Garamond"/>
          </w:rPr>
          <w:t>Financial Aid</w:t>
        </w:r>
      </w:hyperlink>
    </w:p>
    <w:p w14:paraId="7D4F8207" w14:textId="77777777" w:rsidR="00876BE9" w:rsidRPr="00876BE9" w:rsidRDefault="00876BE9" w:rsidP="00876BE9">
      <w:pPr>
        <w:rPr>
          <w:rFonts w:ascii="Garamond" w:hAnsi="Garamond"/>
        </w:rPr>
      </w:pPr>
      <w:r w:rsidRPr="00876BE9">
        <w:rPr>
          <w:rFonts w:ascii="Garamond" w:hAnsi="Garamond"/>
        </w:rPr>
        <w:t xml:space="preserve">LINK:   </w:t>
      </w:r>
      <w:hyperlink r:id="rId26" w:history="1">
        <w:r w:rsidRPr="00876BE9">
          <w:rPr>
            <w:rStyle w:val="Hyperlink"/>
            <w:rFonts w:ascii="Garamond" w:hAnsi="Garamond"/>
          </w:rPr>
          <w:t>http://financialaid.unt.edu/sap</w:t>
        </w:r>
      </w:hyperlink>
    </w:p>
    <w:p w14:paraId="6E3C4FE2" w14:textId="77777777" w:rsidR="00876BE9" w:rsidRPr="00876BE9" w:rsidRDefault="00876BE9" w:rsidP="00876BE9">
      <w:pPr>
        <w:rPr>
          <w:rFonts w:ascii="Garamond" w:hAnsi="Garamond"/>
        </w:rPr>
      </w:pPr>
    </w:p>
    <w:p w14:paraId="1AD18F5C" w14:textId="77777777" w:rsidR="00876BE9" w:rsidRPr="00876BE9" w:rsidRDefault="00876BE9" w:rsidP="00876BE9">
      <w:pPr>
        <w:rPr>
          <w:rFonts w:ascii="Garamond" w:hAnsi="Garamond"/>
        </w:rPr>
      </w:pPr>
      <w:r w:rsidRPr="00876BE9">
        <w:rPr>
          <w:rFonts w:ascii="Garamond" w:hAnsi="Garamond"/>
          <w:b/>
          <w:bCs/>
        </w:rPr>
        <w:t>RETENTION OF STUDENT RECORDS </w:t>
      </w:r>
    </w:p>
    <w:p w14:paraId="74757271" w14:textId="77777777" w:rsidR="00876BE9" w:rsidRPr="00876BE9" w:rsidRDefault="00876BE9" w:rsidP="00876BE9">
      <w:pPr>
        <w:rPr>
          <w:rFonts w:ascii="Garamond" w:hAnsi="Garamond"/>
        </w:rPr>
      </w:pPr>
      <w:r w:rsidRPr="00876BE9">
        <w:rPr>
          <w:rFonts w:ascii="Garamond" w:hAnsi="Garamond"/>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58B457D4" w14:textId="77777777" w:rsidR="00876BE9" w:rsidRPr="00876BE9" w:rsidRDefault="00876BE9" w:rsidP="00876BE9">
      <w:pPr>
        <w:rPr>
          <w:rFonts w:ascii="Garamond" w:hAnsi="Garamond"/>
        </w:rPr>
      </w:pPr>
      <w:r w:rsidRPr="00876BE9">
        <w:rPr>
          <w:rFonts w:ascii="Garamond" w:hAnsi="Garamond"/>
        </w:rPr>
        <w:t xml:space="preserve">See:  </w:t>
      </w:r>
      <w:hyperlink r:id="rId27" w:history="1">
        <w:r w:rsidRPr="00876BE9">
          <w:rPr>
            <w:rStyle w:val="Hyperlink"/>
            <w:rFonts w:ascii="Garamond" w:hAnsi="Garamond"/>
          </w:rPr>
          <w:t>FERPA</w:t>
        </w:r>
      </w:hyperlink>
    </w:p>
    <w:p w14:paraId="199A46BF" w14:textId="77777777" w:rsidR="00876BE9" w:rsidRPr="00876BE9" w:rsidRDefault="00876BE9" w:rsidP="00876BE9">
      <w:pPr>
        <w:rPr>
          <w:rFonts w:ascii="Garamond" w:hAnsi="Garamond"/>
        </w:rPr>
      </w:pPr>
      <w:r w:rsidRPr="00876BE9">
        <w:rPr>
          <w:rFonts w:ascii="Garamond" w:hAnsi="Garamond"/>
        </w:rPr>
        <w:t>Link: </w:t>
      </w:r>
      <w:hyperlink r:id="rId28" w:history="1">
        <w:r w:rsidRPr="00876BE9">
          <w:rPr>
            <w:rStyle w:val="Hyperlink"/>
            <w:rFonts w:ascii="Garamond" w:hAnsi="Garamond"/>
          </w:rPr>
          <w:t>http://ferpa.unt.edu/</w:t>
        </w:r>
      </w:hyperlink>
    </w:p>
    <w:p w14:paraId="4E98C1FC" w14:textId="77777777" w:rsidR="00876BE9" w:rsidRPr="00876BE9" w:rsidRDefault="00876BE9" w:rsidP="00876BE9">
      <w:pPr>
        <w:rPr>
          <w:rFonts w:ascii="Garamond" w:hAnsi="Garamond"/>
        </w:rPr>
      </w:pPr>
    </w:p>
    <w:p w14:paraId="5556CE04" w14:textId="77777777" w:rsidR="00876BE9" w:rsidRPr="00876BE9" w:rsidRDefault="00876BE9" w:rsidP="00876BE9">
      <w:pPr>
        <w:rPr>
          <w:rFonts w:ascii="Garamond" w:hAnsi="Garamond"/>
          <w:b/>
          <w:bCs/>
        </w:rPr>
      </w:pPr>
      <w:r w:rsidRPr="00876BE9">
        <w:rPr>
          <w:rFonts w:ascii="Garamond" w:hAnsi="Garamond"/>
          <w:b/>
          <w:bCs/>
        </w:rPr>
        <w:t>COUNSELING AND TESTING</w:t>
      </w:r>
    </w:p>
    <w:p w14:paraId="7E2A57C0" w14:textId="77777777" w:rsidR="00876BE9" w:rsidRPr="00876BE9" w:rsidRDefault="00876BE9" w:rsidP="00876BE9">
      <w:pPr>
        <w:rPr>
          <w:rFonts w:ascii="Garamond" w:hAnsi="Garamond"/>
          <w:bCs/>
        </w:rPr>
      </w:pPr>
      <w:r w:rsidRPr="00876BE9">
        <w:rPr>
          <w:rFonts w:ascii="Garamond" w:hAnsi="Garamond"/>
          <w:bCs/>
        </w:rPr>
        <w:t xml:space="preserve">UNT’s Center for Counseling and Testing has an available counselor whose position includes 16 hours per week of dedicated service to students in the College of Music and the College of Visual Arts and Design.  Please visit the Center’s website for further information: </w:t>
      </w:r>
    </w:p>
    <w:p w14:paraId="39755AF5" w14:textId="77777777" w:rsidR="00876BE9" w:rsidRPr="00876BE9" w:rsidRDefault="00876BE9" w:rsidP="00876BE9">
      <w:pPr>
        <w:rPr>
          <w:rFonts w:ascii="Garamond" w:hAnsi="Garamond"/>
          <w:bCs/>
        </w:rPr>
      </w:pPr>
      <w:r w:rsidRPr="00876BE9">
        <w:rPr>
          <w:rFonts w:ascii="Garamond" w:hAnsi="Garamond"/>
          <w:bCs/>
        </w:rPr>
        <w:t xml:space="preserve">See: </w:t>
      </w:r>
      <w:hyperlink r:id="rId29" w:history="1">
        <w:r w:rsidRPr="00876BE9">
          <w:rPr>
            <w:rStyle w:val="Hyperlink"/>
            <w:rFonts w:ascii="Garamond" w:hAnsi="Garamond"/>
            <w:bCs/>
          </w:rPr>
          <w:t>Counseling and Testing</w:t>
        </w:r>
      </w:hyperlink>
    </w:p>
    <w:p w14:paraId="662F4CBB" w14:textId="77777777" w:rsidR="00876BE9" w:rsidRPr="00876BE9" w:rsidRDefault="00876BE9" w:rsidP="00876BE9">
      <w:pPr>
        <w:rPr>
          <w:rFonts w:ascii="Garamond" w:hAnsi="Garamond"/>
          <w:bCs/>
        </w:rPr>
      </w:pPr>
      <w:r w:rsidRPr="00876BE9">
        <w:rPr>
          <w:rFonts w:ascii="Garamond" w:hAnsi="Garamond"/>
        </w:rPr>
        <w:t xml:space="preserve">Link:  </w:t>
      </w:r>
      <w:hyperlink r:id="rId30" w:history="1">
        <w:r w:rsidRPr="00876BE9">
          <w:rPr>
            <w:rStyle w:val="Hyperlink"/>
            <w:rFonts w:ascii="Garamond" w:hAnsi="Garamond"/>
            <w:bCs/>
          </w:rPr>
          <w:t>http://studentaffairs.unt.edu/counseling-and-testing-services</w:t>
        </w:r>
      </w:hyperlink>
      <w:r w:rsidRPr="00876BE9">
        <w:rPr>
          <w:rFonts w:ascii="Garamond" w:hAnsi="Garamond"/>
          <w:bCs/>
        </w:rPr>
        <w:t xml:space="preserve">.  </w:t>
      </w:r>
    </w:p>
    <w:p w14:paraId="3F9F9912" w14:textId="77777777" w:rsidR="00876BE9" w:rsidRPr="00876BE9" w:rsidRDefault="00876BE9" w:rsidP="00876BE9">
      <w:pPr>
        <w:rPr>
          <w:rFonts w:ascii="Garamond" w:hAnsi="Garamond"/>
          <w:bCs/>
        </w:rPr>
      </w:pPr>
    </w:p>
    <w:p w14:paraId="68C01A08" w14:textId="77777777" w:rsidR="00876BE9" w:rsidRPr="00876BE9" w:rsidRDefault="00876BE9" w:rsidP="00876BE9">
      <w:pPr>
        <w:rPr>
          <w:rFonts w:ascii="Garamond" w:hAnsi="Garamond"/>
          <w:bCs/>
        </w:rPr>
      </w:pPr>
      <w:r w:rsidRPr="00876BE9">
        <w:rPr>
          <w:rFonts w:ascii="Garamond" w:hAnsi="Garamond"/>
          <w:bCs/>
        </w:rPr>
        <w:t xml:space="preserve">For more information on mental health issues, please visit:  </w:t>
      </w:r>
    </w:p>
    <w:p w14:paraId="2CB3A496" w14:textId="77777777" w:rsidR="00876BE9" w:rsidRPr="00876BE9" w:rsidRDefault="00876BE9" w:rsidP="00876BE9">
      <w:pPr>
        <w:rPr>
          <w:rFonts w:ascii="Garamond" w:hAnsi="Garamond"/>
          <w:bCs/>
        </w:rPr>
      </w:pPr>
      <w:r w:rsidRPr="00876BE9">
        <w:rPr>
          <w:rFonts w:ascii="Garamond" w:hAnsi="Garamond"/>
          <w:bCs/>
        </w:rPr>
        <w:t xml:space="preserve">See:  </w:t>
      </w:r>
      <w:hyperlink r:id="rId31" w:history="1">
        <w:r w:rsidRPr="00876BE9">
          <w:rPr>
            <w:rStyle w:val="Hyperlink"/>
            <w:rFonts w:ascii="Garamond" w:hAnsi="Garamond"/>
            <w:bCs/>
          </w:rPr>
          <w:t>Mental Health Issues</w:t>
        </w:r>
      </w:hyperlink>
    </w:p>
    <w:p w14:paraId="02BDD5C1" w14:textId="77777777" w:rsidR="00876BE9" w:rsidRPr="00876BE9" w:rsidRDefault="00876BE9" w:rsidP="00876BE9">
      <w:pPr>
        <w:rPr>
          <w:rFonts w:ascii="Garamond" w:hAnsi="Garamond"/>
          <w:bCs/>
        </w:rPr>
      </w:pPr>
      <w:r w:rsidRPr="00876BE9">
        <w:rPr>
          <w:rFonts w:ascii="Garamond" w:hAnsi="Garamond"/>
          <w:bCs/>
        </w:rPr>
        <w:t xml:space="preserve">Link:  </w:t>
      </w:r>
      <w:hyperlink r:id="rId32" w:history="1">
        <w:r w:rsidRPr="00876BE9">
          <w:rPr>
            <w:rStyle w:val="Hyperlink"/>
            <w:rFonts w:ascii="Garamond" w:hAnsi="Garamond"/>
            <w:bCs/>
          </w:rPr>
          <w:t>https://speakout.unt.edu</w:t>
        </w:r>
      </w:hyperlink>
      <w:r w:rsidRPr="00876BE9">
        <w:rPr>
          <w:rFonts w:ascii="Garamond" w:hAnsi="Garamond"/>
          <w:bCs/>
        </w:rPr>
        <w:t>.</w:t>
      </w:r>
    </w:p>
    <w:p w14:paraId="47BDF6A0" w14:textId="77777777" w:rsidR="00876BE9" w:rsidRPr="00876BE9" w:rsidRDefault="00876BE9" w:rsidP="00876BE9">
      <w:pPr>
        <w:rPr>
          <w:rFonts w:ascii="Garamond" w:hAnsi="Garamond"/>
          <w:bCs/>
        </w:rPr>
      </w:pPr>
    </w:p>
    <w:p w14:paraId="5DAB23BA" w14:textId="77777777" w:rsidR="00876BE9" w:rsidRPr="00876BE9" w:rsidRDefault="00876BE9" w:rsidP="00876BE9">
      <w:pPr>
        <w:rPr>
          <w:rFonts w:ascii="Garamond" w:hAnsi="Garamond"/>
          <w:bCs/>
        </w:rPr>
      </w:pPr>
      <w:r w:rsidRPr="00876BE9">
        <w:rPr>
          <w:rFonts w:ascii="Garamond" w:hAnsi="Garamond"/>
          <w:bCs/>
        </w:rPr>
        <w:t>The counselor for music students is:</w:t>
      </w:r>
    </w:p>
    <w:p w14:paraId="098691FB" w14:textId="77777777" w:rsidR="00876BE9" w:rsidRPr="00876BE9" w:rsidRDefault="00876BE9" w:rsidP="00876BE9">
      <w:pPr>
        <w:rPr>
          <w:rFonts w:ascii="Garamond" w:hAnsi="Garamond"/>
          <w:bCs/>
        </w:rPr>
      </w:pPr>
      <w:r w:rsidRPr="00876BE9">
        <w:rPr>
          <w:rFonts w:ascii="Garamond" w:hAnsi="Garamond"/>
          <w:bCs/>
        </w:rPr>
        <w:t>Myriam Reynolds</w:t>
      </w:r>
    </w:p>
    <w:p w14:paraId="0A9B03E2" w14:textId="77777777" w:rsidR="00876BE9" w:rsidRPr="00876BE9" w:rsidRDefault="00876BE9" w:rsidP="00876BE9">
      <w:pPr>
        <w:rPr>
          <w:rFonts w:ascii="Garamond" w:hAnsi="Garamond"/>
          <w:bCs/>
        </w:rPr>
      </w:pPr>
      <w:r w:rsidRPr="00876BE9">
        <w:rPr>
          <w:rFonts w:ascii="Garamond" w:hAnsi="Garamond"/>
          <w:bCs/>
        </w:rPr>
        <w:t>Chestnut Hall, Suite 311</w:t>
      </w:r>
    </w:p>
    <w:p w14:paraId="77F0A354" w14:textId="77777777" w:rsidR="00876BE9" w:rsidRPr="00876BE9" w:rsidRDefault="00876BE9" w:rsidP="00876BE9">
      <w:pPr>
        <w:rPr>
          <w:rFonts w:ascii="Garamond" w:hAnsi="Garamond"/>
          <w:bCs/>
        </w:rPr>
      </w:pPr>
      <w:r w:rsidRPr="00876BE9">
        <w:rPr>
          <w:rFonts w:ascii="Garamond" w:hAnsi="Garamond"/>
          <w:bCs/>
        </w:rPr>
        <w:t>(940) 565-2741</w:t>
      </w:r>
    </w:p>
    <w:p w14:paraId="65B6D07D" w14:textId="77777777" w:rsidR="00876BE9" w:rsidRPr="00876BE9" w:rsidRDefault="00000000" w:rsidP="00876BE9">
      <w:pPr>
        <w:rPr>
          <w:rFonts w:ascii="Garamond" w:hAnsi="Garamond"/>
          <w:bCs/>
        </w:rPr>
      </w:pPr>
      <w:hyperlink r:id="rId33" w:history="1">
        <w:r w:rsidR="00876BE9" w:rsidRPr="00876BE9">
          <w:rPr>
            <w:rStyle w:val="Hyperlink"/>
            <w:rFonts w:ascii="Garamond" w:hAnsi="Garamond"/>
            <w:bCs/>
          </w:rPr>
          <w:t>Myriam.reynolds@unt.edu</w:t>
        </w:r>
      </w:hyperlink>
    </w:p>
    <w:p w14:paraId="316938BB" w14:textId="77777777" w:rsidR="00876BE9" w:rsidRPr="00876BE9" w:rsidRDefault="00876BE9" w:rsidP="00876BE9">
      <w:pPr>
        <w:rPr>
          <w:rFonts w:ascii="Garamond" w:hAnsi="Garamond"/>
        </w:rPr>
      </w:pPr>
    </w:p>
    <w:p w14:paraId="2CB2384C" w14:textId="77777777" w:rsidR="00876BE9" w:rsidRPr="00876BE9" w:rsidRDefault="00876BE9" w:rsidP="00876BE9">
      <w:pPr>
        <w:rPr>
          <w:rFonts w:ascii="Garamond" w:hAnsi="Garamond"/>
          <w:b/>
          <w:bCs/>
        </w:rPr>
      </w:pPr>
      <w:r w:rsidRPr="00876BE9">
        <w:rPr>
          <w:rFonts w:ascii="Garamond" w:hAnsi="Garamond"/>
          <w:b/>
          <w:bCs/>
        </w:rPr>
        <w:lastRenderedPageBreak/>
        <w:t>ADD/DROP POLICY</w:t>
      </w:r>
    </w:p>
    <w:p w14:paraId="4C2697B2" w14:textId="77777777" w:rsidR="00876BE9" w:rsidRPr="00876BE9" w:rsidRDefault="00876BE9" w:rsidP="00876BE9">
      <w:pPr>
        <w:rPr>
          <w:rFonts w:ascii="Garamond" w:hAnsi="Garamond"/>
          <w:bCs/>
        </w:rPr>
      </w:pPr>
      <w:r w:rsidRPr="00876BE9">
        <w:rPr>
          <w:rFonts w:ascii="Garamond" w:hAnsi="Garamond"/>
          <w:bCs/>
        </w:rPr>
        <w:t xml:space="preserve">Please be reminded that dropping classes or failing to complete and pass registered hours may make you ineligible for financial aid.  In addition, if you drop below half-time </w:t>
      </w:r>
      <w:proofErr w:type="gramStart"/>
      <w:r w:rsidRPr="00876BE9">
        <w:rPr>
          <w:rFonts w:ascii="Garamond" w:hAnsi="Garamond"/>
          <w:bCs/>
        </w:rPr>
        <w:t>enrollment</w:t>
      </w:r>
      <w:proofErr w:type="gramEnd"/>
      <w:r w:rsidRPr="00876BE9">
        <w:rPr>
          <w:rFonts w:ascii="Garamond" w:hAnsi="Garamond"/>
          <w:bCs/>
        </w:rPr>
        <w:t xml:space="preserve"> you may be required to begin paying back your student loans.  After the 12</w:t>
      </w:r>
      <w:r w:rsidRPr="00876BE9">
        <w:rPr>
          <w:rFonts w:ascii="Garamond" w:hAnsi="Garamond"/>
          <w:bCs/>
          <w:vertAlign w:val="superscript"/>
        </w:rPr>
        <w:t>th</w:t>
      </w:r>
      <w:r w:rsidRPr="00876BE9">
        <w:rPr>
          <w:rFonts w:ascii="Garamond" w:hAnsi="Garamond"/>
          <w:bCs/>
        </w:rPr>
        <w:t xml:space="preserve"> class day, students must first submit a completed “Request to Drop” form to the Registrar’s Office.  The last day for a student to drop a class in Fall 2022 is November 18.  Information about add/drop may be found at:  </w:t>
      </w:r>
    </w:p>
    <w:p w14:paraId="7F966A91" w14:textId="77777777" w:rsidR="00876BE9" w:rsidRPr="00876BE9" w:rsidRDefault="00876BE9" w:rsidP="00876BE9">
      <w:pPr>
        <w:rPr>
          <w:rFonts w:ascii="Garamond" w:hAnsi="Garamond"/>
        </w:rPr>
      </w:pPr>
      <w:r w:rsidRPr="00876BE9">
        <w:rPr>
          <w:rFonts w:ascii="Garamond" w:hAnsi="Garamond"/>
        </w:rPr>
        <w:t>See Academic Calendar (listed above)</w:t>
      </w:r>
    </w:p>
    <w:p w14:paraId="488333E3" w14:textId="77777777" w:rsidR="00876BE9" w:rsidRPr="00876BE9" w:rsidRDefault="00876BE9" w:rsidP="00876BE9">
      <w:pPr>
        <w:rPr>
          <w:rFonts w:ascii="Garamond" w:hAnsi="Garamond"/>
        </w:rPr>
      </w:pPr>
    </w:p>
    <w:p w14:paraId="6C6A6500" w14:textId="77777777" w:rsidR="00876BE9" w:rsidRPr="00876BE9" w:rsidRDefault="00876BE9" w:rsidP="00876BE9">
      <w:pPr>
        <w:rPr>
          <w:rFonts w:ascii="Garamond" w:hAnsi="Garamond"/>
          <w:b/>
          <w:bCs/>
        </w:rPr>
      </w:pPr>
      <w:r w:rsidRPr="00876BE9">
        <w:rPr>
          <w:rFonts w:ascii="Garamond" w:hAnsi="Garamond"/>
          <w:b/>
          <w:bCs/>
        </w:rPr>
        <w:t>STUDENT RESOURCES</w:t>
      </w:r>
    </w:p>
    <w:p w14:paraId="48B1B386" w14:textId="77777777" w:rsidR="00876BE9" w:rsidRPr="00876BE9" w:rsidRDefault="00876BE9" w:rsidP="00876BE9">
      <w:pPr>
        <w:rPr>
          <w:rFonts w:ascii="Garamond" w:hAnsi="Garamond"/>
        </w:rPr>
      </w:pPr>
      <w:r w:rsidRPr="00876BE9">
        <w:rPr>
          <w:rFonts w:ascii="Garamond" w:hAnsi="Garamond"/>
        </w:rPr>
        <w:t>The University of North Texas has many resources available to students.  For a complete list, go to:</w:t>
      </w:r>
    </w:p>
    <w:p w14:paraId="644105B4" w14:textId="77777777" w:rsidR="00876BE9" w:rsidRPr="00876BE9" w:rsidRDefault="00876BE9" w:rsidP="00876BE9">
      <w:pPr>
        <w:rPr>
          <w:rFonts w:ascii="Garamond" w:hAnsi="Garamond"/>
        </w:rPr>
      </w:pPr>
      <w:r w:rsidRPr="00876BE9">
        <w:rPr>
          <w:rFonts w:ascii="Garamond" w:hAnsi="Garamond"/>
        </w:rPr>
        <w:t xml:space="preserve">See:  </w:t>
      </w:r>
      <w:hyperlink r:id="rId34" w:history="1">
        <w:r w:rsidRPr="00876BE9">
          <w:rPr>
            <w:rStyle w:val="Hyperlink"/>
            <w:rFonts w:ascii="Garamond" w:hAnsi="Garamond"/>
          </w:rPr>
          <w:t>Student Resources</w:t>
        </w:r>
      </w:hyperlink>
    </w:p>
    <w:p w14:paraId="2D84A50E" w14:textId="77777777" w:rsidR="00876BE9" w:rsidRPr="00876BE9" w:rsidRDefault="00876BE9" w:rsidP="00876BE9">
      <w:pPr>
        <w:rPr>
          <w:rFonts w:ascii="Garamond" w:hAnsi="Garamond"/>
        </w:rPr>
      </w:pPr>
      <w:r w:rsidRPr="00876BE9">
        <w:rPr>
          <w:rFonts w:ascii="Garamond" w:hAnsi="Garamond"/>
        </w:rPr>
        <w:t xml:space="preserve">Link:   </w:t>
      </w:r>
      <w:hyperlink r:id="rId35" w:history="1">
        <w:r w:rsidRPr="00876BE9">
          <w:rPr>
            <w:rStyle w:val="Hyperlink"/>
            <w:rFonts w:ascii="Garamond" w:hAnsi="Garamond"/>
          </w:rPr>
          <w:t>https://success.unt.edu/aa-sa-resources</w:t>
        </w:r>
      </w:hyperlink>
    </w:p>
    <w:p w14:paraId="54BCDBAF" w14:textId="77777777" w:rsidR="00876BE9" w:rsidRPr="00876BE9" w:rsidRDefault="00876BE9" w:rsidP="00876BE9">
      <w:pPr>
        <w:rPr>
          <w:rFonts w:ascii="Garamond" w:hAnsi="Garamond"/>
        </w:rPr>
      </w:pPr>
      <w:r w:rsidRPr="00876BE9">
        <w:rPr>
          <w:rFonts w:ascii="Garamond" w:hAnsi="Garamond"/>
        </w:rPr>
        <w:t>(Note:  A printer-friendly PDF version is available by clicking the green button on the home page)</w:t>
      </w:r>
    </w:p>
    <w:p w14:paraId="1EFAFAFC" w14:textId="77777777" w:rsidR="00876BE9" w:rsidRPr="00876BE9" w:rsidRDefault="00876BE9" w:rsidP="00876BE9">
      <w:pPr>
        <w:rPr>
          <w:rFonts w:ascii="Garamond" w:hAnsi="Garamond"/>
        </w:rPr>
      </w:pPr>
    </w:p>
    <w:p w14:paraId="1D7B6101" w14:textId="77777777" w:rsidR="00876BE9" w:rsidRPr="00876BE9" w:rsidRDefault="00876BE9" w:rsidP="00876BE9">
      <w:pPr>
        <w:rPr>
          <w:rFonts w:ascii="Garamond" w:hAnsi="Garamond"/>
          <w:b/>
          <w:bCs/>
        </w:rPr>
      </w:pPr>
      <w:r w:rsidRPr="00876BE9">
        <w:rPr>
          <w:rFonts w:ascii="Garamond" w:hAnsi="Garamond"/>
          <w:b/>
          <w:bCs/>
        </w:rPr>
        <w:t>CARE TEAM</w:t>
      </w:r>
    </w:p>
    <w:p w14:paraId="21451378" w14:textId="77777777" w:rsidR="00876BE9" w:rsidRPr="00876BE9" w:rsidRDefault="00876BE9" w:rsidP="00876BE9">
      <w:pPr>
        <w:rPr>
          <w:rFonts w:ascii="Garamond" w:hAnsi="Garamond"/>
        </w:rPr>
      </w:pPr>
      <w:r w:rsidRPr="00876BE9">
        <w:rPr>
          <w:rFonts w:ascii="Garamond" w:hAnsi="Garamond"/>
        </w:rPr>
        <w:t>The Care Team is a collaborative interdisciplinary committee of university officials that meets regularly to provide a response to student, staff, and faculty whose behavior could be harmful to themselves or others.</w:t>
      </w:r>
    </w:p>
    <w:p w14:paraId="7208AD98" w14:textId="77777777" w:rsidR="00876BE9" w:rsidRPr="00876BE9" w:rsidRDefault="00876BE9" w:rsidP="00876BE9">
      <w:pPr>
        <w:rPr>
          <w:rFonts w:ascii="Garamond" w:hAnsi="Garamond"/>
        </w:rPr>
      </w:pPr>
      <w:r w:rsidRPr="00876BE9">
        <w:rPr>
          <w:rFonts w:ascii="Garamond" w:hAnsi="Garamond"/>
        </w:rPr>
        <w:t xml:space="preserve">See:  </w:t>
      </w:r>
      <w:hyperlink r:id="rId36" w:history="1">
        <w:r w:rsidRPr="00876BE9">
          <w:rPr>
            <w:rStyle w:val="Hyperlink"/>
            <w:rFonts w:ascii="Garamond" w:hAnsi="Garamond"/>
          </w:rPr>
          <w:t>Care Team</w:t>
        </w:r>
      </w:hyperlink>
    </w:p>
    <w:p w14:paraId="36759A66" w14:textId="7F6364D4" w:rsidR="00380540" w:rsidRPr="0044511F" w:rsidRDefault="00876BE9" w:rsidP="00B54E66">
      <w:pPr>
        <w:rPr>
          <w:rFonts w:ascii="Garamond" w:hAnsi="Garamond"/>
        </w:rPr>
      </w:pPr>
      <w:r w:rsidRPr="00876BE9">
        <w:rPr>
          <w:rFonts w:ascii="Garamond" w:hAnsi="Garamond"/>
        </w:rPr>
        <w:t xml:space="preserve">Link:  </w:t>
      </w:r>
      <w:hyperlink r:id="rId37" w:history="1">
        <w:r w:rsidRPr="00876BE9">
          <w:rPr>
            <w:rStyle w:val="Hyperlink"/>
            <w:rFonts w:ascii="Garamond" w:hAnsi="Garamond"/>
          </w:rPr>
          <w:t>https://studentaffairs.unt.edu/care-team</w:t>
        </w:r>
      </w:hyperlink>
    </w:p>
    <w:sectPr w:rsidR="00380540" w:rsidRPr="0044511F" w:rsidSect="000C67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FC"/>
    <w:rsid w:val="000109B1"/>
    <w:rsid w:val="000505D5"/>
    <w:rsid w:val="000929F1"/>
    <w:rsid w:val="000A786A"/>
    <w:rsid w:val="000B091F"/>
    <w:rsid w:val="000C6730"/>
    <w:rsid w:val="000E30FA"/>
    <w:rsid w:val="000E71F9"/>
    <w:rsid w:val="00124CA6"/>
    <w:rsid w:val="00144BAA"/>
    <w:rsid w:val="0015749C"/>
    <w:rsid w:val="001643FC"/>
    <w:rsid w:val="001B0A77"/>
    <w:rsid w:val="001C2D3E"/>
    <w:rsid w:val="001F2511"/>
    <w:rsid w:val="00221137"/>
    <w:rsid w:val="002311B1"/>
    <w:rsid w:val="00272896"/>
    <w:rsid w:val="002E4CC6"/>
    <w:rsid w:val="00380540"/>
    <w:rsid w:val="003D4425"/>
    <w:rsid w:val="003E39F1"/>
    <w:rsid w:val="0044511F"/>
    <w:rsid w:val="004A27FB"/>
    <w:rsid w:val="00512FB3"/>
    <w:rsid w:val="0052111A"/>
    <w:rsid w:val="005A7FCF"/>
    <w:rsid w:val="005C5941"/>
    <w:rsid w:val="005F3E5B"/>
    <w:rsid w:val="00623DA1"/>
    <w:rsid w:val="00624819"/>
    <w:rsid w:val="00656EEF"/>
    <w:rsid w:val="006900AD"/>
    <w:rsid w:val="00707EA2"/>
    <w:rsid w:val="00775A40"/>
    <w:rsid w:val="007C1A9D"/>
    <w:rsid w:val="007D2A40"/>
    <w:rsid w:val="007F5939"/>
    <w:rsid w:val="007F7C53"/>
    <w:rsid w:val="00820A1B"/>
    <w:rsid w:val="00860394"/>
    <w:rsid w:val="00876BE9"/>
    <w:rsid w:val="008C55AA"/>
    <w:rsid w:val="00913AFD"/>
    <w:rsid w:val="00994BA5"/>
    <w:rsid w:val="009B7A4E"/>
    <w:rsid w:val="009C3FC5"/>
    <w:rsid w:val="009F1B39"/>
    <w:rsid w:val="00A03619"/>
    <w:rsid w:val="00A33C8C"/>
    <w:rsid w:val="00A62AB3"/>
    <w:rsid w:val="00AF09DE"/>
    <w:rsid w:val="00B240F0"/>
    <w:rsid w:val="00B54E66"/>
    <w:rsid w:val="00B76066"/>
    <w:rsid w:val="00B81420"/>
    <w:rsid w:val="00BA2A7D"/>
    <w:rsid w:val="00BE5090"/>
    <w:rsid w:val="00C11BC7"/>
    <w:rsid w:val="00C93424"/>
    <w:rsid w:val="00CC61B8"/>
    <w:rsid w:val="00CE0BB1"/>
    <w:rsid w:val="00D04D73"/>
    <w:rsid w:val="00D052E3"/>
    <w:rsid w:val="00D34039"/>
    <w:rsid w:val="00D417AC"/>
    <w:rsid w:val="00D73333"/>
    <w:rsid w:val="00D85662"/>
    <w:rsid w:val="00DC06DA"/>
    <w:rsid w:val="00DC08E0"/>
    <w:rsid w:val="00E31292"/>
    <w:rsid w:val="00E6328C"/>
    <w:rsid w:val="00E85731"/>
    <w:rsid w:val="00E96D84"/>
    <w:rsid w:val="00EC0448"/>
    <w:rsid w:val="00EC3404"/>
    <w:rsid w:val="00EC43AE"/>
    <w:rsid w:val="00ED1D9B"/>
    <w:rsid w:val="00F145ED"/>
    <w:rsid w:val="00F41034"/>
    <w:rsid w:val="00F710EB"/>
    <w:rsid w:val="00FA67D5"/>
    <w:rsid w:val="00FA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F6811C"/>
  <w15:chartTrackingRefBased/>
  <w15:docId w15:val="{A9829D19-2D4D-A84B-8205-3F8D2B0C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731"/>
    <w:rPr>
      <w:color w:val="0563C1" w:themeColor="hyperlink"/>
      <w:u w:val="single"/>
    </w:rPr>
  </w:style>
  <w:style w:type="character" w:styleId="UnresolvedMention">
    <w:name w:val="Unresolved Mention"/>
    <w:basedOn w:val="DefaultParagraphFont"/>
    <w:uiPriority w:val="99"/>
    <w:semiHidden/>
    <w:unhideWhenUsed/>
    <w:rsid w:val="00E85731"/>
    <w:rPr>
      <w:color w:val="605E5C"/>
      <w:shd w:val="clear" w:color="auto" w:fill="E1DFDD"/>
    </w:rPr>
  </w:style>
  <w:style w:type="paragraph" w:styleId="ListParagraph">
    <w:name w:val="List Paragraph"/>
    <w:basedOn w:val="Normal"/>
    <w:uiPriority w:val="34"/>
    <w:qFormat/>
    <w:rsid w:val="007F5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sability.unt.edu/" TargetMode="External"/><Relationship Id="rId18" Type="http://schemas.openxmlformats.org/officeDocument/2006/relationships/hyperlink" Target="https://registrar.unt.edu/students" TargetMode="External"/><Relationship Id="rId26" Type="http://schemas.openxmlformats.org/officeDocument/2006/relationships/hyperlink" Target="http://financialaid.unt.edu/sap" TargetMode="External"/><Relationship Id="rId39" Type="http://schemas.openxmlformats.org/officeDocument/2006/relationships/theme" Target="theme/theme1.xml"/><Relationship Id="rId21" Type="http://schemas.openxmlformats.org/officeDocument/2006/relationships/hyperlink" Target="https://registrar.unt.edu/exams/final-exam-schedule/fall" TargetMode="External"/><Relationship Id="rId34" Type="http://schemas.openxmlformats.org/officeDocument/2006/relationships/hyperlink" Target="https://success.unt.edu/aa-sa-resources" TargetMode="External"/><Relationship Id="rId7" Type="http://schemas.openxmlformats.org/officeDocument/2006/relationships/hyperlink" Target="https://deanofstudents.unt.edu/conduct" TargetMode="External"/><Relationship Id="rId12" Type="http://schemas.openxmlformats.org/officeDocument/2006/relationships/hyperlink" Target="https://disability.unt.edu/" TargetMode="External"/><Relationship Id="rId17" Type="http://schemas.openxmlformats.org/officeDocument/2006/relationships/hyperlink" Target="https://registrar.unt.edu/students" TargetMode="External"/><Relationship Id="rId25" Type="http://schemas.openxmlformats.org/officeDocument/2006/relationships/hyperlink" Target="http://financialaid.unt.edu/sap" TargetMode="External"/><Relationship Id="rId33" Type="http://schemas.openxmlformats.org/officeDocument/2006/relationships/hyperlink" Target="mailto:Myriam.reynolds@unt.edu"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usic.unt.edu/student-health-and-wellness" TargetMode="External"/><Relationship Id="rId20" Type="http://schemas.openxmlformats.org/officeDocument/2006/relationships/hyperlink" Target="https://registrar.unt.edu/registration/fall-registration-guide" TargetMode="External"/><Relationship Id="rId29" Type="http://schemas.openxmlformats.org/officeDocument/2006/relationships/hyperlink" Target="http://studentaffairs.unt.edu/counseling-and-testing-services" TargetMode="External"/><Relationship Id="rId1" Type="http://schemas.openxmlformats.org/officeDocument/2006/relationships/styles" Target="styles.xml"/><Relationship Id="rId6" Type="http://schemas.openxmlformats.org/officeDocument/2006/relationships/hyperlink" Target="https://policy.unt.edu/policy/06-003" TargetMode="External"/><Relationship Id="rId11" Type="http://schemas.openxmlformats.org/officeDocument/2006/relationships/hyperlink" Target="http://eagleconnect.unt.edu/" TargetMode="External"/><Relationship Id="rId24" Type="http://schemas.openxmlformats.org/officeDocument/2006/relationships/hyperlink" Target="http://financialaid.unt.edu/sap" TargetMode="External"/><Relationship Id="rId32" Type="http://schemas.openxmlformats.org/officeDocument/2006/relationships/hyperlink" Target="https://speakout.unt.edu" TargetMode="External"/><Relationship Id="rId37" Type="http://schemas.openxmlformats.org/officeDocument/2006/relationships/hyperlink" Target="https://studentaffairs.unt.edu/care-team" TargetMode="External"/><Relationship Id="rId5" Type="http://schemas.openxmlformats.org/officeDocument/2006/relationships/hyperlink" Target="https://policy.unt.edu/policy/06-003" TargetMode="External"/><Relationship Id="rId15" Type="http://schemas.openxmlformats.org/officeDocument/2006/relationships/hyperlink" Target="https://idea.unt.edu/diversity-inclusion" TargetMode="External"/><Relationship Id="rId23" Type="http://schemas.openxmlformats.org/officeDocument/2006/relationships/hyperlink" Target="http://financialaid.unt.edu/sap" TargetMode="External"/><Relationship Id="rId28" Type="http://schemas.openxmlformats.org/officeDocument/2006/relationships/hyperlink" Target="http://ferpa.unt.edu/" TargetMode="External"/><Relationship Id="rId36" Type="http://schemas.openxmlformats.org/officeDocument/2006/relationships/hyperlink" Target="https://studentaffairs.unt.edu/care-team" TargetMode="External"/><Relationship Id="rId10" Type="http://schemas.openxmlformats.org/officeDocument/2006/relationships/hyperlink" Target="http://eagleconnect.unt.edu/" TargetMode="External"/><Relationship Id="rId19" Type="http://schemas.openxmlformats.org/officeDocument/2006/relationships/hyperlink" Target="https://registrar.unt.edu/registration/fall-registration-guide" TargetMode="External"/><Relationship Id="rId31" Type="http://schemas.openxmlformats.org/officeDocument/2006/relationships/hyperlink" Target="https://speakout.unt.edu/" TargetMode="External"/><Relationship Id="rId4" Type="http://schemas.openxmlformats.org/officeDocument/2006/relationships/hyperlink" Target="mailto:William.Joyner@unt.edu" TargetMode="External"/><Relationship Id="rId9" Type="http://schemas.openxmlformats.org/officeDocument/2006/relationships/hyperlink" Target="http://my.unt.edu/" TargetMode="External"/><Relationship Id="rId14" Type="http://schemas.openxmlformats.org/officeDocument/2006/relationships/hyperlink" Target="https://idea.unt.edu/diversity-inclusion" TargetMode="External"/><Relationship Id="rId22" Type="http://schemas.openxmlformats.org/officeDocument/2006/relationships/hyperlink" Target="https://registrar.unt.edu/exams/final-exam-schedule/fall" TargetMode="External"/><Relationship Id="rId27" Type="http://schemas.openxmlformats.org/officeDocument/2006/relationships/hyperlink" Target="http://ferpa.unt.edu/" TargetMode="External"/><Relationship Id="rId30" Type="http://schemas.openxmlformats.org/officeDocument/2006/relationships/hyperlink" Target="http://studentaffairs.unt.edu/counseling-and-testing-services" TargetMode="External"/><Relationship Id="rId35" Type="http://schemas.openxmlformats.org/officeDocument/2006/relationships/hyperlink" Target="https://success.unt.edu/aa-sa-resources" TargetMode="External"/><Relationship Id="rId8" Type="http://schemas.openxmlformats.org/officeDocument/2006/relationships/hyperlink" Target="https://deanofstudents.unt.edu/conduct"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6</Pages>
  <Words>2745</Words>
  <Characters>15648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Joyner, William</dc:creator>
  <cp:keywords/>
  <dc:description/>
  <cp:lastModifiedBy>Joyner, William</cp:lastModifiedBy>
  <cp:revision>21</cp:revision>
  <dcterms:created xsi:type="dcterms:W3CDTF">2022-08-22T15:20:00Z</dcterms:created>
  <dcterms:modified xsi:type="dcterms:W3CDTF">2022-08-29T04:51:00Z</dcterms:modified>
</cp:coreProperties>
</file>