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CellMar>
          <w:left w:w="0" w:type="dxa"/>
          <w:right w:w="0" w:type="dxa"/>
        </w:tblCellMar>
        <w:tblLook w:val="04A0" w:firstRow="1" w:lastRow="0" w:firstColumn="1" w:lastColumn="0" w:noHBand="0" w:noVBand="1"/>
      </w:tblPr>
      <w:tblGrid>
        <w:gridCol w:w="2695"/>
        <w:gridCol w:w="360"/>
        <w:gridCol w:w="6295"/>
      </w:tblGrid>
      <w:tr w:rsidR="007B1F69" w:rsidRPr="00B772C0" w14:paraId="7585B9B0" w14:textId="77777777" w:rsidTr="0086497E">
        <w:tc>
          <w:tcPr>
            <w:tcW w:w="2695" w:type="dxa"/>
            <w:tcBorders>
              <w:top w:val="nil"/>
              <w:left w:val="nil"/>
              <w:bottom w:val="nil"/>
              <w:right w:val="nil"/>
            </w:tcBorders>
          </w:tcPr>
          <w:p w14:paraId="64D510FA" w14:textId="09EF18D7" w:rsidR="00391861" w:rsidRPr="00D93D62" w:rsidRDefault="00D93D62" w:rsidP="0027370D">
            <w:pPr>
              <w:pStyle w:val="Body"/>
              <w:rPr>
                <w:b/>
                <w:color w:val="000000" w:themeColor="text1"/>
              </w:rPr>
            </w:pPr>
            <w:r w:rsidRPr="00D93D62">
              <w:rPr>
                <w:b/>
                <w:color w:val="000000" w:themeColor="text1"/>
              </w:rPr>
              <w:t>Bill Ward</w:t>
            </w:r>
          </w:p>
          <w:p w14:paraId="1D8C22F5" w14:textId="49DFA18C" w:rsidR="00A4576C" w:rsidRPr="00902039" w:rsidRDefault="00D93D62" w:rsidP="009E4069">
            <w:pPr>
              <w:pStyle w:val="Body"/>
              <w:spacing w:before="0"/>
              <w:rPr>
                <w:color w:val="000000" w:themeColor="text1"/>
                <w:sz w:val="19"/>
                <w:szCs w:val="19"/>
              </w:rPr>
            </w:pPr>
            <w:r>
              <w:rPr>
                <w:sz w:val="19"/>
                <w:szCs w:val="19"/>
              </w:rPr>
              <w:t>william.ward@unt.com</w:t>
            </w:r>
          </w:p>
          <w:p w14:paraId="4FCF9B75" w14:textId="2116800D" w:rsidR="00AB6DCA" w:rsidRDefault="00D93D62" w:rsidP="009E4069">
            <w:pPr>
              <w:pStyle w:val="Body"/>
              <w:spacing w:before="0"/>
              <w:rPr>
                <w:color w:val="000000" w:themeColor="text1"/>
                <w:sz w:val="19"/>
                <w:szCs w:val="19"/>
              </w:rPr>
            </w:pPr>
            <w:r>
              <w:rPr>
                <w:color w:val="000000" w:themeColor="text1"/>
                <w:sz w:val="19"/>
                <w:szCs w:val="19"/>
              </w:rPr>
              <w:t>970-231-3255</w:t>
            </w:r>
          </w:p>
          <w:p w14:paraId="18CE4A64" w14:textId="7E12AAF5" w:rsidR="00A4576C" w:rsidRPr="00B772C0" w:rsidRDefault="00A4576C" w:rsidP="009E4069">
            <w:pPr>
              <w:pStyle w:val="Body"/>
              <w:spacing w:before="0"/>
              <w:rPr>
                <w:color w:val="000000" w:themeColor="text1"/>
                <w:sz w:val="19"/>
                <w:szCs w:val="19"/>
              </w:rPr>
            </w:pPr>
            <w:r>
              <w:rPr>
                <w:color w:val="000000" w:themeColor="text1"/>
                <w:sz w:val="19"/>
                <w:szCs w:val="19"/>
              </w:rPr>
              <w:t xml:space="preserve">Office </w:t>
            </w:r>
            <w:r w:rsidR="00A00AE6">
              <w:rPr>
                <w:color w:val="000000" w:themeColor="text1"/>
                <w:sz w:val="19"/>
                <w:szCs w:val="19"/>
              </w:rPr>
              <w:t>h</w:t>
            </w:r>
            <w:r>
              <w:rPr>
                <w:color w:val="000000" w:themeColor="text1"/>
                <w:sz w:val="19"/>
                <w:szCs w:val="19"/>
              </w:rPr>
              <w:t xml:space="preserve">ours by </w:t>
            </w:r>
            <w:r w:rsidR="00A00AE6">
              <w:rPr>
                <w:color w:val="000000" w:themeColor="text1"/>
                <w:sz w:val="19"/>
                <w:szCs w:val="19"/>
              </w:rPr>
              <w:t>a</w:t>
            </w:r>
            <w:r>
              <w:rPr>
                <w:color w:val="000000" w:themeColor="text1"/>
                <w:sz w:val="19"/>
                <w:szCs w:val="19"/>
              </w:rPr>
              <w:t>ppointment</w:t>
            </w:r>
          </w:p>
          <w:p w14:paraId="5823ECA8" w14:textId="77777777" w:rsidR="00391861" w:rsidRPr="00B772C0" w:rsidRDefault="00391861" w:rsidP="009E4069">
            <w:pPr>
              <w:pStyle w:val="Body"/>
              <w:spacing w:before="0"/>
              <w:rPr>
                <w:color w:val="000000" w:themeColor="text1"/>
                <w:sz w:val="19"/>
                <w:szCs w:val="19"/>
              </w:rPr>
            </w:pPr>
          </w:p>
          <w:p w14:paraId="57C2BCE2" w14:textId="1FD08D87" w:rsidR="00AB6DCA" w:rsidRPr="0069378B" w:rsidRDefault="00A00AE6" w:rsidP="0069378B">
            <w:pPr>
              <w:pStyle w:val="Body"/>
              <w:spacing w:before="0"/>
              <w:rPr>
                <w:b/>
                <w:bCs/>
                <w:color w:val="000000" w:themeColor="text1"/>
                <w:sz w:val="19"/>
                <w:szCs w:val="19"/>
              </w:rPr>
            </w:pPr>
            <w:r w:rsidRPr="00D93D62">
              <w:rPr>
                <w:b/>
                <w:bCs/>
                <w:color w:val="000000" w:themeColor="text1"/>
                <w:sz w:val="19"/>
                <w:szCs w:val="19"/>
              </w:rPr>
              <w:t>Meets</w:t>
            </w:r>
            <w:r w:rsidR="00D93D62">
              <w:rPr>
                <w:b/>
                <w:bCs/>
                <w:color w:val="000000" w:themeColor="text1"/>
                <w:sz w:val="19"/>
                <w:szCs w:val="19"/>
              </w:rPr>
              <w:t>:</w:t>
            </w:r>
            <w:r w:rsidRPr="00D93D62">
              <w:rPr>
                <w:b/>
                <w:bCs/>
                <w:color w:val="000000" w:themeColor="text1"/>
                <w:sz w:val="19"/>
                <w:szCs w:val="19"/>
              </w:rPr>
              <w:t xml:space="preserve"> </w:t>
            </w:r>
            <w:r w:rsidR="0069378B">
              <w:rPr>
                <w:b/>
                <w:bCs/>
                <w:color w:val="000000" w:themeColor="text1"/>
                <w:sz w:val="19"/>
                <w:szCs w:val="19"/>
              </w:rPr>
              <w:br/>
            </w:r>
            <w:r w:rsidR="003D6811">
              <w:rPr>
                <w:b/>
                <w:bCs/>
                <w:color w:val="000000" w:themeColor="text1"/>
                <w:sz w:val="19"/>
                <w:szCs w:val="19"/>
              </w:rPr>
              <w:t>M</w:t>
            </w:r>
            <w:r w:rsidR="003D6811">
              <w:rPr>
                <w:b/>
                <w:sz w:val="19"/>
                <w:szCs w:val="19"/>
              </w:rPr>
              <w:t>on</w:t>
            </w:r>
            <w:r w:rsidR="00D93D62" w:rsidRPr="00D93D62">
              <w:rPr>
                <w:b/>
                <w:bCs/>
                <w:color w:val="000000" w:themeColor="text1"/>
                <w:sz w:val="19"/>
                <w:szCs w:val="19"/>
              </w:rPr>
              <w:t xml:space="preserve"> 3</w:t>
            </w:r>
            <w:r w:rsidR="009E4F0B" w:rsidRPr="00D93D62">
              <w:rPr>
                <w:b/>
                <w:bCs/>
                <w:color w:val="000000" w:themeColor="text1"/>
                <w:sz w:val="19"/>
                <w:szCs w:val="19"/>
              </w:rPr>
              <w:t>:</w:t>
            </w:r>
            <w:r w:rsidR="003D6811">
              <w:rPr>
                <w:b/>
                <w:bCs/>
                <w:color w:val="000000" w:themeColor="text1"/>
                <w:sz w:val="19"/>
                <w:szCs w:val="19"/>
              </w:rPr>
              <w:t>0</w:t>
            </w:r>
            <w:r w:rsidR="009E4F0B" w:rsidRPr="00D93D62">
              <w:rPr>
                <w:b/>
                <w:bCs/>
                <w:color w:val="000000" w:themeColor="text1"/>
                <w:sz w:val="19"/>
                <w:szCs w:val="19"/>
              </w:rPr>
              <w:t>0</w:t>
            </w:r>
            <w:r w:rsidR="00D93D62">
              <w:rPr>
                <w:b/>
                <w:bCs/>
                <w:color w:val="000000" w:themeColor="text1"/>
                <w:sz w:val="19"/>
                <w:szCs w:val="19"/>
              </w:rPr>
              <w:t xml:space="preserve"> </w:t>
            </w:r>
            <w:r w:rsidR="009E4F0B" w:rsidRPr="00D93D62">
              <w:rPr>
                <w:b/>
                <w:bCs/>
                <w:color w:val="000000" w:themeColor="text1"/>
                <w:sz w:val="19"/>
                <w:szCs w:val="19"/>
              </w:rPr>
              <w:t>-</w:t>
            </w:r>
            <w:r w:rsidR="00D93D62" w:rsidRPr="00D93D62">
              <w:rPr>
                <w:b/>
                <w:bCs/>
                <w:color w:val="000000" w:themeColor="text1"/>
                <w:sz w:val="19"/>
                <w:szCs w:val="19"/>
              </w:rPr>
              <w:t xml:space="preserve"> 4</w:t>
            </w:r>
            <w:r w:rsidR="009E4F0B" w:rsidRPr="00D93D62">
              <w:rPr>
                <w:b/>
                <w:bCs/>
                <w:color w:val="000000" w:themeColor="text1"/>
                <w:sz w:val="19"/>
                <w:szCs w:val="19"/>
              </w:rPr>
              <w:t>:</w:t>
            </w:r>
            <w:r w:rsidR="003D6811">
              <w:rPr>
                <w:b/>
                <w:bCs/>
                <w:color w:val="000000" w:themeColor="text1"/>
                <w:sz w:val="19"/>
                <w:szCs w:val="19"/>
              </w:rPr>
              <w:t>2</w:t>
            </w:r>
            <w:r w:rsidR="009E4F0B" w:rsidRPr="00D93D62">
              <w:rPr>
                <w:b/>
                <w:bCs/>
                <w:color w:val="000000" w:themeColor="text1"/>
                <w:sz w:val="19"/>
                <w:szCs w:val="19"/>
              </w:rPr>
              <w:t xml:space="preserve">0 </w:t>
            </w:r>
            <w:r w:rsidR="00D93D62" w:rsidRPr="00D93D62">
              <w:rPr>
                <w:b/>
                <w:bCs/>
                <w:color w:val="000000" w:themeColor="text1"/>
                <w:sz w:val="19"/>
                <w:szCs w:val="19"/>
              </w:rPr>
              <w:t>p</w:t>
            </w:r>
            <w:r w:rsidR="009E4F0B" w:rsidRPr="00D93D62">
              <w:rPr>
                <w:b/>
                <w:bCs/>
                <w:color w:val="000000" w:themeColor="text1"/>
                <w:sz w:val="19"/>
                <w:szCs w:val="19"/>
              </w:rPr>
              <w:t>m</w:t>
            </w:r>
            <w:r w:rsidR="00F342F0" w:rsidRPr="00D93D62">
              <w:rPr>
                <w:b/>
                <w:bCs/>
                <w:color w:val="000000" w:themeColor="text1"/>
                <w:sz w:val="19"/>
                <w:szCs w:val="19"/>
              </w:rPr>
              <w:t xml:space="preserve"> </w:t>
            </w:r>
            <w:r w:rsidR="0069378B">
              <w:rPr>
                <w:b/>
                <w:bCs/>
                <w:color w:val="000000" w:themeColor="text1"/>
                <w:sz w:val="19"/>
                <w:szCs w:val="19"/>
              </w:rPr>
              <w:br/>
            </w:r>
            <w:r w:rsidR="003D6811">
              <w:rPr>
                <w:b/>
                <w:bCs/>
                <w:color w:val="000000" w:themeColor="text1"/>
                <w:sz w:val="19"/>
                <w:szCs w:val="19"/>
              </w:rPr>
              <w:t>W</w:t>
            </w:r>
            <w:r w:rsidR="003D6811">
              <w:rPr>
                <w:b/>
                <w:sz w:val="19"/>
                <w:szCs w:val="19"/>
              </w:rPr>
              <w:t>ed</w:t>
            </w:r>
            <w:r w:rsidR="0069378B" w:rsidRPr="00D93D62">
              <w:rPr>
                <w:b/>
                <w:bCs/>
                <w:color w:val="000000" w:themeColor="text1"/>
                <w:sz w:val="19"/>
                <w:szCs w:val="19"/>
              </w:rPr>
              <w:t xml:space="preserve"> 3:</w:t>
            </w:r>
            <w:r w:rsidR="003D6811">
              <w:rPr>
                <w:b/>
                <w:bCs/>
                <w:color w:val="000000" w:themeColor="text1"/>
                <w:sz w:val="19"/>
                <w:szCs w:val="19"/>
              </w:rPr>
              <w:t>0</w:t>
            </w:r>
            <w:r w:rsidR="0069378B" w:rsidRPr="00D93D62">
              <w:rPr>
                <w:b/>
                <w:bCs/>
                <w:color w:val="000000" w:themeColor="text1"/>
                <w:sz w:val="19"/>
                <w:szCs w:val="19"/>
              </w:rPr>
              <w:t>0</w:t>
            </w:r>
            <w:r w:rsidR="0069378B">
              <w:rPr>
                <w:b/>
                <w:bCs/>
                <w:color w:val="000000" w:themeColor="text1"/>
                <w:sz w:val="19"/>
                <w:szCs w:val="19"/>
              </w:rPr>
              <w:t xml:space="preserve"> </w:t>
            </w:r>
            <w:r w:rsidR="0069378B" w:rsidRPr="00D93D62">
              <w:rPr>
                <w:b/>
                <w:bCs/>
                <w:color w:val="000000" w:themeColor="text1"/>
                <w:sz w:val="19"/>
                <w:szCs w:val="19"/>
              </w:rPr>
              <w:t>- 4:</w:t>
            </w:r>
            <w:r w:rsidR="003D6811">
              <w:rPr>
                <w:b/>
                <w:bCs/>
                <w:color w:val="000000" w:themeColor="text1"/>
                <w:sz w:val="19"/>
                <w:szCs w:val="19"/>
              </w:rPr>
              <w:t>2</w:t>
            </w:r>
            <w:r w:rsidR="0069378B" w:rsidRPr="00D93D62">
              <w:rPr>
                <w:b/>
                <w:bCs/>
                <w:color w:val="000000" w:themeColor="text1"/>
                <w:sz w:val="19"/>
                <w:szCs w:val="19"/>
              </w:rPr>
              <w:t>0 pm</w:t>
            </w:r>
            <w:r w:rsidR="00F342F0" w:rsidRPr="00D93D62">
              <w:rPr>
                <w:b/>
                <w:bCs/>
                <w:color w:val="000000" w:themeColor="text1"/>
                <w:sz w:val="19"/>
                <w:szCs w:val="19"/>
              </w:rPr>
              <w:br/>
              <w:t xml:space="preserve">in </w:t>
            </w:r>
            <w:r w:rsidR="009E4F0B" w:rsidRPr="00D93D62">
              <w:rPr>
                <w:b/>
                <w:bCs/>
                <w:color w:val="000000" w:themeColor="text1"/>
                <w:sz w:val="19"/>
                <w:szCs w:val="19"/>
              </w:rPr>
              <w:t xml:space="preserve">Frisco Hall Park </w:t>
            </w:r>
            <w:r w:rsidR="003D6811">
              <w:rPr>
                <w:b/>
                <w:bCs/>
                <w:color w:val="000000" w:themeColor="text1"/>
                <w:sz w:val="19"/>
                <w:szCs w:val="19"/>
              </w:rPr>
              <w:t>A</w:t>
            </w:r>
            <w:r w:rsidR="009E4F0B" w:rsidRPr="00D93D62">
              <w:rPr>
                <w:b/>
                <w:bCs/>
                <w:color w:val="000000" w:themeColor="text1"/>
                <w:sz w:val="19"/>
                <w:szCs w:val="19"/>
              </w:rPr>
              <w:t xml:space="preserve"> </w:t>
            </w:r>
            <w:r w:rsidR="009F74BA" w:rsidRPr="00D93D62">
              <w:rPr>
                <w:b/>
                <w:bCs/>
                <w:color w:val="000000" w:themeColor="text1"/>
                <w:sz w:val="19"/>
                <w:szCs w:val="19"/>
              </w:rPr>
              <w:t>1</w:t>
            </w:r>
            <w:r w:rsidR="003D6811">
              <w:rPr>
                <w:b/>
                <w:bCs/>
                <w:color w:val="000000" w:themeColor="text1"/>
                <w:sz w:val="19"/>
                <w:szCs w:val="19"/>
              </w:rPr>
              <w:t>0</w:t>
            </w:r>
            <w:r w:rsidR="003D6811">
              <w:rPr>
                <w:b/>
                <w:sz w:val="19"/>
                <w:szCs w:val="19"/>
              </w:rPr>
              <w:t>7</w:t>
            </w:r>
          </w:p>
        </w:tc>
        <w:tc>
          <w:tcPr>
            <w:tcW w:w="360" w:type="dxa"/>
            <w:tcBorders>
              <w:top w:val="nil"/>
              <w:left w:val="nil"/>
              <w:bottom w:val="nil"/>
              <w:right w:val="nil"/>
            </w:tcBorders>
          </w:tcPr>
          <w:p w14:paraId="76113B8D" w14:textId="77777777" w:rsidR="00391861" w:rsidRPr="00B772C0" w:rsidRDefault="00391861" w:rsidP="004E0570">
            <w:pPr>
              <w:pStyle w:val="SectionHeading"/>
              <w:rPr>
                <w:rFonts w:ascii="Helvetica" w:hAnsi="Helvetica"/>
              </w:rPr>
            </w:pPr>
          </w:p>
        </w:tc>
        <w:tc>
          <w:tcPr>
            <w:tcW w:w="6295" w:type="dxa"/>
            <w:tcBorders>
              <w:top w:val="nil"/>
              <w:left w:val="nil"/>
              <w:right w:val="nil"/>
            </w:tcBorders>
          </w:tcPr>
          <w:p w14:paraId="767AF02D" w14:textId="67800139" w:rsidR="00391861" w:rsidRPr="00D93D62" w:rsidRDefault="009E4F0B" w:rsidP="00A96C2B">
            <w:pPr>
              <w:pStyle w:val="Heading1"/>
              <w:rPr>
                <w:rStyle w:val="Superheading"/>
                <w:bCs/>
              </w:rPr>
            </w:pPr>
            <w:r w:rsidRPr="00D93D62">
              <w:rPr>
                <w:rStyle w:val="Superheading"/>
                <w:bCs/>
              </w:rPr>
              <w:t xml:space="preserve">SPDA </w:t>
            </w:r>
            <w:r w:rsidR="003D6811">
              <w:rPr>
                <w:rStyle w:val="Superheading"/>
                <w:bCs/>
              </w:rPr>
              <w:t>203</w:t>
            </w:r>
            <w:r w:rsidR="00D93D62" w:rsidRPr="00D93D62">
              <w:rPr>
                <w:rStyle w:val="Superheading"/>
                <w:bCs/>
              </w:rPr>
              <w:t>0</w:t>
            </w:r>
            <w:r w:rsidRPr="00D93D62">
              <w:rPr>
                <w:rStyle w:val="Superheading"/>
                <w:bCs/>
              </w:rPr>
              <w:t xml:space="preserve"> </w:t>
            </w:r>
            <w:r w:rsidR="00A00AE6" w:rsidRPr="00D93D62">
              <w:rPr>
                <w:rStyle w:val="Superheading"/>
                <w:bCs/>
              </w:rPr>
              <w:t xml:space="preserve">• </w:t>
            </w:r>
            <w:r w:rsidR="00D93D62" w:rsidRPr="00D93D62">
              <w:rPr>
                <w:rStyle w:val="Superheading"/>
                <w:bCs/>
              </w:rPr>
              <w:t>Fall</w:t>
            </w:r>
            <w:r w:rsidR="00A96C2B" w:rsidRPr="00D93D62">
              <w:rPr>
                <w:rStyle w:val="Superheading"/>
                <w:bCs/>
              </w:rPr>
              <w:t xml:space="preserve"> 20</w:t>
            </w:r>
            <w:r w:rsidRPr="00D93D62">
              <w:rPr>
                <w:rStyle w:val="Superheading"/>
                <w:bCs/>
              </w:rPr>
              <w:t>2</w:t>
            </w:r>
            <w:r w:rsidR="003D6811">
              <w:rPr>
                <w:rStyle w:val="Superheading"/>
                <w:bCs/>
              </w:rPr>
              <w:t>2</w:t>
            </w:r>
          </w:p>
          <w:p w14:paraId="63A3C00A" w14:textId="17225538" w:rsidR="00391861" w:rsidRPr="00B772C0" w:rsidRDefault="00391861" w:rsidP="00EC1617">
            <w:pPr>
              <w:pStyle w:val="Heading1"/>
              <w:spacing w:before="40"/>
            </w:pPr>
            <w:r w:rsidRPr="00B772C0">
              <w:t xml:space="preserve">Design </w:t>
            </w:r>
            <w:r w:rsidR="009E4F0B">
              <w:t>Thinking</w:t>
            </w:r>
          </w:p>
          <w:p w14:paraId="1C0B2790" w14:textId="77777777" w:rsidR="00C0649F" w:rsidRPr="00B772C0" w:rsidRDefault="00C0649F" w:rsidP="00C0649F"/>
          <w:p w14:paraId="72F97050" w14:textId="77777777" w:rsidR="00C0649F" w:rsidRPr="00B772C0" w:rsidRDefault="00C0649F" w:rsidP="00C0649F"/>
          <w:p w14:paraId="6656A552" w14:textId="77777777" w:rsidR="00C0649F" w:rsidRPr="00B772C0" w:rsidRDefault="00C0649F" w:rsidP="00C0649F"/>
          <w:p w14:paraId="7707AA99" w14:textId="77777777" w:rsidR="00C0649F" w:rsidRDefault="00C0649F" w:rsidP="00C0649F"/>
          <w:p w14:paraId="3D4BE207" w14:textId="77777777" w:rsidR="00383866" w:rsidRDefault="00383866" w:rsidP="00C0649F"/>
          <w:p w14:paraId="4580ACD7" w14:textId="77777777" w:rsidR="00383866" w:rsidRDefault="00383866" w:rsidP="00C0649F"/>
          <w:p w14:paraId="4CBBD13B" w14:textId="77777777" w:rsidR="00383866" w:rsidRDefault="00383866" w:rsidP="00C0649F"/>
          <w:p w14:paraId="0E267C93" w14:textId="292AE88E" w:rsidR="00383866" w:rsidRPr="00B772C0" w:rsidRDefault="00383866" w:rsidP="00C0649F"/>
        </w:tc>
      </w:tr>
      <w:tr w:rsidR="007B1F69" w:rsidRPr="00B772C0" w14:paraId="4609B471" w14:textId="77777777" w:rsidTr="0086497E">
        <w:tc>
          <w:tcPr>
            <w:tcW w:w="2695" w:type="dxa"/>
            <w:tcBorders>
              <w:top w:val="nil"/>
              <w:left w:val="nil"/>
              <w:bottom w:val="nil"/>
              <w:right w:val="nil"/>
            </w:tcBorders>
          </w:tcPr>
          <w:p w14:paraId="4021303B" w14:textId="37CAA5A7" w:rsidR="00391861" w:rsidRPr="00B772C0" w:rsidRDefault="00391861" w:rsidP="004E0570">
            <w:pPr>
              <w:pStyle w:val="SectionHeading"/>
              <w:rPr>
                <w:rFonts w:ascii="Helvetica" w:hAnsi="Helvetica"/>
              </w:rPr>
            </w:pPr>
            <w:r w:rsidRPr="00B772C0">
              <w:rPr>
                <w:rFonts w:ascii="Helvetica" w:hAnsi="Helvetica"/>
              </w:rPr>
              <w:t>Course Description</w:t>
            </w:r>
          </w:p>
        </w:tc>
        <w:tc>
          <w:tcPr>
            <w:tcW w:w="360" w:type="dxa"/>
            <w:tcBorders>
              <w:top w:val="nil"/>
              <w:left w:val="nil"/>
              <w:bottom w:val="nil"/>
              <w:right w:val="nil"/>
            </w:tcBorders>
          </w:tcPr>
          <w:p w14:paraId="54441ECD" w14:textId="77777777" w:rsidR="00391861" w:rsidRPr="00B772C0" w:rsidRDefault="00391861" w:rsidP="004E0570">
            <w:pPr>
              <w:pStyle w:val="SectionHeading"/>
              <w:rPr>
                <w:rFonts w:ascii="Helvetica" w:hAnsi="Helvetica"/>
              </w:rPr>
            </w:pPr>
          </w:p>
        </w:tc>
        <w:tc>
          <w:tcPr>
            <w:tcW w:w="6295" w:type="dxa"/>
            <w:tcBorders>
              <w:left w:val="nil"/>
              <w:right w:val="nil"/>
            </w:tcBorders>
          </w:tcPr>
          <w:p w14:paraId="4B4365AE" w14:textId="77777777" w:rsidR="00D84206" w:rsidRDefault="008C6020" w:rsidP="00837BC9">
            <w:pPr>
              <w:tabs>
                <w:tab w:val="num" w:pos="720"/>
              </w:tabs>
              <w:spacing w:after="120"/>
              <w:rPr>
                <w:color w:val="000000" w:themeColor="text1"/>
              </w:rPr>
            </w:pPr>
            <w:r>
              <w:rPr>
                <w:color w:val="000000" w:themeColor="text1"/>
              </w:rPr>
              <w:t xml:space="preserve">Designers use form to shape meaning. </w:t>
            </w:r>
            <w:r w:rsidR="00837BC9" w:rsidRPr="00837BC9">
              <w:rPr>
                <w:color w:val="000000" w:themeColor="text1"/>
              </w:rPr>
              <w:t>This 16-week highly-interactive course introduces you to the field of design and how designers think. Over the semester, we will look at:</w:t>
            </w:r>
            <w:r w:rsidR="00837BC9">
              <w:rPr>
                <w:color w:val="000000" w:themeColor="text1"/>
              </w:rPr>
              <w:t xml:space="preserve"> </w:t>
            </w:r>
            <w:r w:rsidR="00837BC9" w:rsidRPr="00837BC9">
              <w:rPr>
                <w:color w:val="000000" w:themeColor="text1"/>
              </w:rPr>
              <w:t>design as a </w:t>
            </w:r>
            <w:r w:rsidR="00837BC9" w:rsidRPr="00837BC9">
              <w:rPr>
                <w:b/>
                <w:bCs/>
                <w:color w:val="000000" w:themeColor="text1"/>
              </w:rPr>
              <w:t>practice</w:t>
            </w:r>
            <w:r w:rsidR="00837BC9" w:rsidRPr="00837BC9">
              <w:rPr>
                <w:color w:val="000000" w:themeColor="text1"/>
              </w:rPr>
              <w:t>,</w:t>
            </w:r>
            <w:r w:rsidR="00837BC9">
              <w:rPr>
                <w:color w:val="000000" w:themeColor="text1"/>
              </w:rPr>
              <w:t xml:space="preserve"> </w:t>
            </w:r>
            <w:r w:rsidR="00837BC9" w:rsidRPr="00837BC9">
              <w:rPr>
                <w:color w:val="000000" w:themeColor="text1"/>
              </w:rPr>
              <w:t>design as a </w:t>
            </w:r>
            <w:r w:rsidR="00837BC9" w:rsidRPr="00837BC9">
              <w:rPr>
                <w:b/>
                <w:bCs/>
                <w:color w:val="000000" w:themeColor="text1"/>
              </w:rPr>
              <w:t>process</w:t>
            </w:r>
            <w:r w:rsidR="00837BC9" w:rsidRPr="00837BC9">
              <w:rPr>
                <w:color w:val="000000" w:themeColor="text1"/>
              </w:rPr>
              <w:t>,</w:t>
            </w:r>
            <w:r w:rsidR="00837BC9">
              <w:rPr>
                <w:color w:val="000000" w:themeColor="text1"/>
              </w:rPr>
              <w:t xml:space="preserve"> </w:t>
            </w:r>
            <w:r w:rsidR="00837BC9" w:rsidRPr="00837BC9">
              <w:rPr>
                <w:color w:val="000000" w:themeColor="text1"/>
              </w:rPr>
              <w:t>design as a </w:t>
            </w:r>
            <w:r w:rsidR="00837BC9" w:rsidRPr="00837BC9">
              <w:rPr>
                <w:b/>
                <w:bCs/>
                <w:color w:val="000000" w:themeColor="text1"/>
              </w:rPr>
              <w:t>proposal</w:t>
            </w:r>
            <w:r w:rsidR="00837BC9" w:rsidRPr="00837BC9">
              <w:rPr>
                <w:color w:val="000000" w:themeColor="text1"/>
              </w:rPr>
              <w:t>, and design as a </w:t>
            </w:r>
            <w:r w:rsidR="00837BC9" w:rsidRPr="00837BC9">
              <w:rPr>
                <w:b/>
                <w:bCs/>
                <w:color w:val="000000" w:themeColor="text1"/>
              </w:rPr>
              <w:t>product</w:t>
            </w:r>
            <w:r w:rsidR="00837BC9" w:rsidRPr="00837BC9">
              <w:rPr>
                <w:color w:val="000000" w:themeColor="text1"/>
              </w:rPr>
              <w:t>.</w:t>
            </w:r>
          </w:p>
          <w:p w14:paraId="545E705E" w14:textId="769EF5AA" w:rsidR="00837BC9" w:rsidRPr="00B772C0" w:rsidRDefault="00837BC9" w:rsidP="00837BC9">
            <w:pPr>
              <w:tabs>
                <w:tab w:val="num" w:pos="720"/>
              </w:tabs>
              <w:spacing w:after="120"/>
              <w:rPr>
                <w:color w:val="000000" w:themeColor="text1"/>
              </w:rPr>
            </w:pPr>
          </w:p>
        </w:tc>
      </w:tr>
      <w:tr w:rsidR="007B1F69" w:rsidRPr="00B772C0" w14:paraId="1B8661F5" w14:textId="77777777" w:rsidTr="0086497E">
        <w:tc>
          <w:tcPr>
            <w:tcW w:w="2695" w:type="dxa"/>
            <w:tcBorders>
              <w:top w:val="nil"/>
              <w:left w:val="nil"/>
              <w:bottom w:val="nil"/>
              <w:right w:val="nil"/>
            </w:tcBorders>
          </w:tcPr>
          <w:p w14:paraId="46D9EC4B" w14:textId="0CE8EA7D" w:rsidR="005B19BE" w:rsidRPr="00B772C0" w:rsidRDefault="005B19BE" w:rsidP="004E0570">
            <w:pPr>
              <w:pStyle w:val="SectionHeading"/>
              <w:rPr>
                <w:rFonts w:ascii="Helvetica" w:hAnsi="Helvetica"/>
              </w:rPr>
            </w:pPr>
            <w:r w:rsidRPr="00B772C0">
              <w:rPr>
                <w:rFonts w:ascii="Helvetica" w:hAnsi="Helvetica"/>
              </w:rPr>
              <w:t>Learning Objectives</w:t>
            </w:r>
          </w:p>
        </w:tc>
        <w:tc>
          <w:tcPr>
            <w:tcW w:w="360" w:type="dxa"/>
            <w:tcBorders>
              <w:top w:val="nil"/>
              <w:left w:val="nil"/>
              <w:bottom w:val="nil"/>
              <w:right w:val="nil"/>
            </w:tcBorders>
          </w:tcPr>
          <w:p w14:paraId="314AC633" w14:textId="77777777" w:rsidR="005B19BE" w:rsidRPr="00B772C0" w:rsidRDefault="005B19BE" w:rsidP="004E0570">
            <w:pPr>
              <w:pStyle w:val="SectionHeading"/>
              <w:rPr>
                <w:rFonts w:ascii="Helvetica" w:hAnsi="Helvetica"/>
              </w:rPr>
            </w:pPr>
          </w:p>
        </w:tc>
        <w:tc>
          <w:tcPr>
            <w:tcW w:w="6295" w:type="dxa"/>
            <w:tcBorders>
              <w:left w:val="nil"/>
              <w:bottom w:val="single" w:sz="4" w:space="0" w:color="auto"/>
              <w:right w:val="nil"/>
            </w:tcBorders>
          </w:tcPr>
          <w:p w14:paraId="5054CE0C" w14:textId="77777777" w:rsidR="00837BC9" w:rsidRPr="00837BC9" w:rsidRDefault="00837BC9" w:rsidP="00837BC9">
            <w:pPr>
              <w:spacing w:after="120"/>
              <w:rPr>
                <w:color w:val="000000" w:themeColor="text1"/>
              </w:rPr>
            </w:pPr>
            <w:r w:rsidRPr="00837BC9">
              <w:rPr>
                <w:color w:val="000000" w:themeColor="text1"/>
              </w:rPr>
              <w:t>By the end of the semester, you should be able to:</w:t>
            </w:r>
          </w:p>
          <w:p w14:paraId="607188C9" w14:textId="77777777" w:rsidR="00837BC9" w:rsidRPr="00837BC9" w:rsidRDefault="00837BC9" w:rsidP="00837BC9">
            <w:pPr>
              <w:numPr>
                <w:ilvl w:val="0"/>
                <w:numId w:val="12"/>
              </w:numPr>
              <w:spacing w:after="120"/>
              <w:rPr>
                <w:color w:val="000000" w:themeColor="text1"/>
              </w:rPr>
            </w:pPr>
            <w:r w:rsidRPr="00837BC9">
              <w:rPr>
                <w:color w:val="000000" w:themeColor="text1"/>
              </w:rPr>
              <w:t>identify </w:t>
            </w:r>
            <w:r w:rsidRPr="00837BC9">
              <w:rPr>
                <w:b/>
                <w:bCs/>
                <w:color w:val="000000" w:themeColor="text1"/>
              </w:rPr>
              <w:t>key moments</w:t>
            </w:r>
            <w:r w:rsidRPr="00837BC9">
              <w:rPr>
                <w:color w:val="000000" w:themeColor="text1"/>
              </w:rPr>
              <w:t> in </w:t>
            </w:r>
            <w:r w:rsidRPr="00837BC9">
              <w:rPr>
                <w:b/>
                <w:bCs/>
                <w:color w:val="000000" w:themeColor="text1"/>
              </w:rPr>
              <w:t>design history</w:t>
            </w:r>
            <w:r w:rsidRPr="00837BC9">
              <w:rPr>
                <w:color w:val="000000" w:themeColor="text1"/>
              </w:rPr>
              <w:t>,</w:t>
            </w:r>
          </w:p>
          <w:p w14:paraId="7E996C78" w14:textId="77777777" w:rsidR="00837BC9" w:rsidRPr="00837BC9" w:rsidRDefault="00837BC9" w:rsidP="00837BC9">
            <w:pPr>
              <w:numPr>
                <w:ilvl w:val="0"/>
                <w:numId w:val="12"/>
              </w:numPr>
              <w:spacing w:after="120"/>
              <w:rPr>
                <w:color w:val="000000" w:themeColor="text1"/>
              </w:rPr>
            </w:pPr>
            <w:r w:rsidRPr="00837BC9">
              <w:rPr>
                <w:color w:val="000000" w:themeColor="text1"/>
              </w:rPr>
              <w:t>articulate and </w:t>
            </w:r>
            <w:r w:rsidRPr="00837BC9">
              <w:rPr>
                <w:b/>
                <w:bCs/>
                <w:color w:val="000000" w:themeColor="text1"/>
              </w:rPr>
              <w:t>execute design process(es)</w:t>
            </w:r>
            <w:r w:rsidRPr="00837BC9">
              <w:rPr>
                <w:color w:val="000000" w:themeColor="text1"/>
              </w:rPr>
              <w:t>,</w:t>
            </w:r>
          </w:p>
          <w:p w14:paraId="5EE3358C" w14:textId="77777777" w:rsidR="00837BC9" w:rsidRPr="00837BC9" w:rsidRDefault="00837BC9" w:rsidP="00837BC9">
            <w:pPr>
              <w:numPr>
                <w:ilvl w:val="0"/>
                <w:numId w:val="12"/>
              </w:numPr>
              <w:spacing w:after="120"/>
              <w:rPr>
                <w:color w:val="000000" w:themeColor="text1"/>
              </w:rPr>
            </w:pPr>
            <w:r w:rsidRPr="00837BC9">
              <w:rPr>
                <w:color w:val="000000" w:themeColor="text1"/>
              </w:rPr>
              <w:t>create </w:t>
            </w:r>
            <w:r w:rsidRPr="00837BC9">
              <w:rPr>
                <w:b/>
                <w:bCs/>
                <w:color w:val="000000" w:themeColor="text1"/>
              </w:rPr>
              <w:t>low-</w:t>
            </w:r>
            <w:r w:rsidRPr="00837BC9">
              <w:rPr>
                <w:color w:val="000000" w:themeColor="text1"/>
              </w:rPr>
              <w:t> and </w:t>
            </w:r>
            <w:r w:rsidRPr="00837BC9">
              <w:rPr>
                <w:b/>
                <w:bCs/>
                <w:color w:val="000000" w:themeColor="text1"/>
              </w:rPr>
              <w:t>high-fidelity design artifacts</w:t>
            </w:r>
            <w:r w:rsidRPr="00837BC9">
              <w:rPr>
                <w:color w:val="000000" w:themeColor="text1"/>
              </w:rPr>
              <w:t>, and </w:t>
            </w:r>
          </w:p>
          <w:p w14:paraId="389AD835" w14:textId="7D26C32B" w:rsidR="00F07B6A" w:rsidRPr="00837BC9" w:rsidRDefault="00837BC9" w:rsidP="00B54659">
            <w:pPr>
              <w:numPr>
                <w:ilvl w:val="0"/>
                <w:numId w:val="12"/>
              </w:numPr>
              <w:spacing w:after="120"/>
              <w:rPr>
                <w:color w:val="000000" w:themeColor="text1"/>
              </w:rPr>
            </w:pPr>
            <w:r w:rsidRPr="00837BC9">
              <w:rPr>
                <w:color w:val="000000" w:themeColor="text1"/>
              </w:rPr>
              <w:t>prod</w:t>
            </w:r>
            <w:r>
              <w:rPr>
                <w:color w:val="000000" w:themeColor="text1"/>
              </w:rPr>
              <w:softHyphen/>
            </w:r>
            <w:r w:rsidRPr="00837BC9">
              <w:rPr>
                <w:color w:val="000000" w:themeColor="text1"/>
              </w:rPr>
              <w:t>uce a </w:t>
            </w:r>
            <w:r w:rsidRPr="00837BC9">
              <w:rPr>
                <w:b/>
                <w:bCs/>
                <w:color w:val="000000" w:themeColor="text1"/>
              </w:rPr>
              <w:t>robustly designed interaction or object</w:t>
            </w:r>
            <w:r w:rsidRPr="00837BC9">
              <w:rPr>
                <w:color w:val="000000" w:themeColor="text1"/>
              </w:rPr>
              <w:t>. </w:t>
            </w:r>
            <w:r w:rsidR="00211C79" w:rsidRPr="00837BC9">
              <w:rPr>
                <w:color w:val="000000" w:themeColor="text1"/>
              </w:rPr>
              <w:t xml:space="preserve"> </w:t>
            </w:r>
          </w:p>
          <w:p w14:paraId="1CA25AE9" w14:textId="77777777" w:rsidR="002F0E28" w:rsidRPr="00B772C0" w:rsidRDefault="002F0E28" w:rsidP="00B54659">
            <w:pPr>
              <w:rPr>
                <w:color w:val="000000" w:themeColor="text1"/>
              </w:rPr>
            </w:pPr>
          </w:p>
        </w:tc>
      </w:tr>
      <w:tr w:rsidR="00837BC9" w:rsidRPr="00B772C0" w14:paraId="411F6D4A" w14:textId="77777777" w:rsidTr="00A5691C">
        <w:tc>
          <w:tcPr>
            <w:tcW w:w="2695" w:type="dxa"/>
            <w:tcBorders>
              <w:top w:val="nil"/>
              <w:left w:val="nil"/>
              <w:bottom w:val="nil"/>
              <w:right w:val="nil"/>
            </w:tcBorders>
          </w:tcPr>
          <w:p w14:paraId="73D0482A" w14:textId="3B9B4A98" w:rsidR="00837BC9" w:rsidRPr="00B772C0" w:rsidRDefault="00383866" w:rsidP="004E0570">
            <w:pPr>
              <w:pStyle w:val="SectionHeading"/>
              <w:rPr>
                <w:rFonts w:ascii="Helvetica" w:hAnsi="Helvetica"/>
              </w:rPr>
            </w:pPr>
            <w:r>
              <w:rPr>
                <w:rFonts w:ascii="Helvetica" w:hAnsi="Helvetica"/>
              </w:rPr>
              <w:t>Course Materials</w:t>
            </w:r>
          </w:p>
        </w:tc>
        <w:tc>
          <w:tcPr>
            <w:tcW w:w="360" w:type="dxa"/>
            <w:tcBorders>
              <w:top w:val="nil"/>
              <w:left w:val="nil"/>
              <w:bottom w:val="nil"/>
              <w:right w:val="nil"/>
            </w:tcBorders>
          </w:tcPr>
          <w:p w14:paraId="186D72F0" w14:textId="77777777" w:rsidR="00837BC9" w:rsidRPr="00837BC9" w:rsidRDefault="00837BC9" w:rsidP="004E0570">
            <w:pPr>
              <w:pStyle w:val="SectionHeading"/>
              <w:rPr>
                <w:rFonts w:ascii="Helvetica" w:hAnsi="Helvetica"/>
                <w:b w:val="0"/>
                <w:bCs/>
              </w:rPr>
            </w:pPr>
          </w:p>
        </w:tc>
        <w:tc>
          <w:tcPr>
            <w:tcW w:w="6295" w:type="dxa"/>
            <w:tcBorders>
              <w:left w:val="nil"/>
              <w:right w:val="nil"/>
            </w:tcBorders>
          </w:tcPr>
          <w:p w14:paraId="5338A335" w14:textId="165A0DBF" w:rsidR="00837BC9" w:rsidRPr="00837BC9" w:rsidRDefault="00383866" w:rsidP="00837BC9">
            <w:pPr>
              <w:rPr>
                <w:bCs/>
                <w:color w:val="000000" w:themeColor="text1"/>
              </w:rPr>
            </w:pPr>
            <w:r>
              <w:rPr>
                <w:bCs/>
                <w:color w:val="000000" w:themeColor="text1"/>
              </w:rPr>
              <w:t>Y</w:t>
            </w:r>
            <w:r w:rsidR="00837BC9" w:rsidRPr="00837BC9">
              <w:rPr>
                <w:bCs/>
                <w:color w:val="000000" w:themeColor="text1"/>
              </w:rPr>
              <w:t>ou'll need to bring with you:</w:t>
            </w:r>
          </w:p>
          <w:p w14:paraId="367869D6" w14:textId="77777777" w:rsidR="00837BC9" w:rsidRPr="00837BC9" w:rsidRDefault="00837BC9" w:rsidP="00837BC9">
            <w:pPr>
              <w:numPr>
                <w:ilvl w:val="0"/>
                <w:numId w:val="13"/>
              </w:numPr>
              <w:rPr>
                <w:bCs/>
                <w:color w:val="000000" w:themeColor="text1"/>
              </w:rPr>
            </w:pPr>
            <w:r w:rsidRPr="00837BC9">
              <w:rPr>
                <w:bCs/>
                <w:color w:val="000000" w:themeColor="text1"/>
              </w:rPr>
              <w:t>An open mind</w:t>
            </w:r>
          </w:p>
          <w:p w14:paraId="4481099D" w14:textId="77777777" w:rsidR="00837BC9" w:rsidRPr="00837BC9" w:rsidRDefault="00837BC9" w:rsidP="00837BC9">
            <w:pPr>
              <w:numPr>
                <w:ilvl w:val="0"/>
                <w:numId w:val="13"/>
              </w:numPr>
              <w:rPr>
                <w:bCs/>
                <w:color w:val="000000" w:themeColor="text1"/>
              </w:rPr>
            </w:pPr>
            <w:r w:rsidRPr="00837BC9">
              <w:rPr>
                <w:bCs/>
                <w:color w:val="000000" w:themeColor="text1"/>
              </w:rPr>
              <w:t>An unlined notebook (dot-grid or squares perfectly ok)</w:t>
            </w:r>
          </w:p>
          <w:p w14:paraId="255AA1D4" w14:textId="77777777" w:rsidR="00837BC9" w:rsidRPr="00837BC9" w:rsidRDefault="00837BC9" w:rsidP="00837BC9">
            <w:pPr>
              <w:numPr>
                <w:ilvl w:val="0"/>
                <w:numId w:val="13"/>
              </w:numPr>
              <w:rPr>
                <w:bCs/>
                <w:color w:val="000000" w:themeColor="text1"/>
              </w:rPr>
            </w:pPr>
            <w:r w:rsidRPr="00837BC9">
              <w:rPr>
                <w:bCs/>
                <w:color w:val="000000" w:themeColor="text1"/>
              </w:rPr>
              <w:t>A Sharpie</w:t>
            </w:r>
          </w:p>
          <w:p w14:paraId="20FF1B08" w14:textId="77777777" w:rsidR="00837BC9" w:rsidRPr="00837BC9" w:rsidRDefault="00837BC9" w:rsidP="00837BC9">
            <w:pPr>
              <w:numPr>
                <w:ilvl w:val="0"/>
                <w:numId w:val="13"/>
              </w:numPr>
              <w:rPr>
                <w:bCs/>
                <w:color w:val="000000" w:themeColor="text1"/>
              </w:rPr>
            </w:pPr>
            <w:r w:rsidRPr="00837BC9">
              <w:rPr>
                <w:bCs/>
                <w:color w:val="000000" w:themeColor="text1"/>
              </w:rPr>
              <w:t>A dark-ink pen (blue or black)</w:t>
            </w:r>
          </w:p>
          <w:p w14:paraId="39DF2872" w14:textId="74AFBCBB" w:rsidR="00837BC9" w:rsidRPr="00837BC9" w:rsidRDefault="00837BC9" w:rsidP="003C5ABB">
            <w:pPr>
              <w:ind w:left="720"/>
              <w:rPr>
                <w:bCs/>
                <w:color w:val="000000" w:themeColor="text1"/>
              </w:rPr>
            </w:pPr>
          </w:p>
        </w:tc>
      </w:tr>
      <w:tr w:rsidR="00383866" w:rsidRPr="00B772C0" w14:paraId="357B29FE" w14:textId="77777777" w:rsidTr="00113562">
        <w:tc>
          <w:tcPr>
            <w:tcW w:w="2695" w:type="dxa"/>
            <w:tcBorders>
              <w:top w:val="nil"/>
              <w:left w:val="nil"/>
              <w:bottom w:val="single" w:sz="4" w:space="0" w:color="FFFFFF" w:themeColor="background1"/>
              <w:right w:val="nil"/>
            </w:tcBorders>
          </w:tcPr>
          <w:p w14:paraId="5929DC04" w14:textId="2FF493C3" w:rsidR="00383866" w:rsidRPr="00B772C0" w:rsidRDefault="00383866" w:rsidP="004E0570">
            <w:pPr>
              <w:pStyle w:val="SectionHeading"/>
              <w:rPr>
                <w:rFonts w:ascii="Helvetica" w:hAnsi="Helvetica"/>
              </w:rPr>
            </w:pPr>
            <w:r>
              <w:rPr>
                <w:rFonts w:ascii="Helvetica" w:hAnsi="Helvetica"/>
              </w:rPr>
              <w:t xml:space="preserve">Recommended </w:t>
            </w:r>
          </w:p>
        </w:tc>
        <w:tc>
          <w:tcPr>
            <w:tcW w:w="360" w:type="dxa"/>
            <w:tcBorders>
              <w:top w:val="nil"/>
              <w:left w:val="nil"/>
              <w:bottom w:val="single" w:sz="4" w:space="0" w:color="FFFFFF" w:themeColor="background1"/>
              <w:right w:val="nil"/>
            </w:tcBorders>
          </w:tcPr>
          <w:p w14:paraId="35EA5B06" w14:textId="77777777" w:rsidR="00383866" w:rsidRPr="00B772C0" w:rsidRDefault="00383866" w:rsidP="004E0570">
            <w:pPr>
              <w:pStyle w:val="SectionHeading"/>
              <w:rPr>
                <w:rFonts w:ascii="Helvetica" w:hAnsi="Helvetica"/>
              </w:rPr>
            </w:pPr>
          </w:p>
        </w:tc>
        <w:tc>
          <w:tcPr>
            <w:tcW w:w="6295" w:type="dxa"/>
            <w:tcBorders>
              <w:left w:val="nil"/>
              <w:bottom w:val="single" w:sz="4" w:space="0" w:color="FFFFFF" w:themeColor="background1"/>
              <w:right w:val="nil"/>
            </w:tcBorders>
          </w:tcPr>
          <w:p w14:paraId="2FEB059B" w14:textId="07358FAF" w:rsidR="00383866" w:rsidRPr="00383866" w:rsidRDefault="00383866" w:rsidP="00383866">
            <w:pPr>
              <w:rPr>
                <w:bCs/>
                <w:color w:val="000000" w:themeColor="text1"/>
              </w:rPr>
            </w:pPr>
            <w:r w:rsidRPr="00837BC9">
              <w:rPr>
                <w:bCs/>
                <w:color w:val="000000" w:themeColor="text1"/>
              </w:rPr>
              <w:t xml:space="preserve">There are no required textbooks for this course. You will be provided excerpts from each of the readings. </w:t>
            </w:r>
            <w:r w:rsidRPr="00383866">
              <w:rPr>
                <w:bCs/>
                <w:color w:val="000000" w:themeColor="text1"/>
              </w:rPr>
              <w:t>Although you are not required to purchase them for the course, I do recommend these three books:</w:t>
            </w:r>
          </w:p>
          <w:p w14:paraId="6642CE71" w14:textId="77777777" w:rsidR="00383866" w:rsidRPr="00383866" w:rsidRDefault="00383866" w:rsidP="00383866">
            <w:pPr>
              <w:numPr>
                <w:ilvl w:val="0"/>
                <w:numId w:val="14"/>
              </w:numPr>
              <w:rPr>
                <w:bCs/>
                <w:color w:val="000000" w:themeColor="text1"/>
              </w:rPr>
            </w:pPr>
            <w:r w:rsidRPr="00383866">
              <w:rPr>
                <w:bCs/>
                <w:color w:val="000000" w:themeColor="text1"/>
              </w:rPr>
              <w:t>Norman, </w:t>
            </w:r>
            <w:r w:rsidRPr="00383866">
              <w:rPr>
                <w:bCs/>
                <w:i/>
                <w:iCs/>
                <w:color w:val="000000" w:themeColor="text1"/>
              </w:rPr>
              <w:t>The Design of Everyday Things</w:t>
            </w:r>
          </w:p>
          <w:p w14:paraId="2BF6BBAA" w14:textId="77777777" w:rsidR="00383866" w:rsidRPr="00383866" w:rsidRDefault="00383866" w:rsidP="00383866">
            <w:pPr>
              <w:numPr>
                <w:ilvl w:val="0"/>
                <w:numId w:val="14"/>
              </w:numPr>
              <w:rPr>
                <w:bCs/>
                <w:color w:val="000000" w:themeColor="text1"/>
              </w:rPr>
            </w:pPr>
            <w:r w:rsidRPr="00383866">
              <w:rPr>
                <w:bCs/>
                <w:color w:val="000000" w:themeColor="text1"/>
              </w:rPr>
              <w:t>Pine and Gilmore, </w:t>
            </w:r>
            <w:r w:rsidRPr="00383866">
              <w:rPr>
                <w:bCs/>
                <w:i/>
                <w:iCs/>
                <w:color w:val="000000" w:themeColor="text1"/>
              </w:rPr>
              <w:t>The Experience Economy</w:t>
            </w:r>
          </w:p>
          <w:p w14:paraId="7AB2B949" w14:textId="57F3304A" w:rsidR="00383866" w:rsidRPr="00383866" w:rsidRDefault="00383866" w:rsidP="0084651E">
            <w:pPr>
              <w:numPr>
                <w:ilvl w:val="0"/>
                <w:numId w:val="14"/>
              </w:numPr>
              <w:rPr>
                <w:bCs/>
                <w:color w:val="000000" w:themeColor="text1"/>
              </w:rPr>
            </w:pPr>
            <w:proofErr w:type="spellStart"/>
            <w:r w:rsidRPr="00383866">
              <w:rPr>
                <w:bCs/>
                <w:color w:val="000000" w:themeColor="text1"/>
              </w:rPr>
              <w:t>Lidwell</w:t>
            </w:r>
            <w:proofErr w:type="spellEnd"/>
            <w:r w:rsidRPr="00383866">
              <w:rPr>
                <w:bCs/>
                <w:color w:val="000000" w:themeColor="text1"/>
              </w:rPr>
              <w:t xml:space="preserve"> and Butler, </w:t>
            </w:r>
            <w:r w:rsidRPr="00383866">
              <w:rPr>
                <w:bCs/>
                <w:i/>
                <w:iCs/>
                <w:color w:val="000000" w:themeColor="text1"/>
              </w:rPr>
              <w:t>Universal Principles of Design</w:t>
            </w:r>
          </w:p>
        </w:tc>
      </w:tr>
    </w:tbl>
    <w:p w14:paraId="2BC63369" w14:textId="1C2ED970" w:rsidR="00383866" w:rsidRDefault="00383866" w:rsidP="0027370D">
      <w:pPr>
        <w:pStyle w:val="Body"/>
        <w:rPr>
          <w:color w:val="000000" w:themeColor="text1"/>
        </w:rPr>
      </w:pPr>
    </w:p>
    <w:p w14:paraId="6B43F3A7" w14:textId="63B03293" w:rsidR="00E1531B" w:rsidRPr="00B772C0" w:rsidRDefault="00383866" w:rsidP="00E83D96">
      <w:pPr>
        <w:spacing w:before="0"/>
        <w:rPr>
          <w:color w:val="000000" w:themeColor="text1"/>
        </w:rPr>
      </w:pPr>
      <w:r>
        <w:rPr>
          <w:color w:val="000000" w:themeColor="text1"/>
        </w:rPr>
        <w:br w:type="page"/>
      </w:r>
    </w:p>
    <w:tbl>
      <w:tblPr>
        <w:tblStyle w:val="TableGrid"/>
        <w:tblW w:w="9360" w:type="dxa"/>
        <w:tblInd w:w="-5" w:type="dxa"/>
        <w:tblLook w:val="04A0" w:firstRow="1" w:lastRow="0" w:firstColumn="1" w:lastColumn="0" w:noHBand="0" w:noVBand="1"/>
      </w:tblPr>
      <w:tblGrid>
        <w:gridCol w:w="2843"/>
        <w:gridCol w:w="235"/>
        <w:gridCol w:w="6282"/>
      </w:tblGrid>
      <w:tr w:rsidR="005C724E" w:rsidRPr="00B772C0" w14:paraId="4D73EB03" w14:textId="77777777" w:rsidTr="005C724E">
        <w:tc>
          <w:tcPr>
            <w:tcW w:w="2843" w:type="dxa"/>
            <w:tcBorders>
              <w:top w:val="nil"/>
              <w:left w:val="nil"/>
              <w:bottom w:val="nil"/>
              <w:right w:val="nil"/>
            </w:tcBorders>
          </w:tcPr>
          <w:p w14:paraId="4AA08907" w14:textId="53277C4D" w:rsidR="005C724E" w:rsidRPr="00B772C0" w:rsidRDefault="005C724E" w:rsidP="005C724E">
            <w:pPr>
              <w:pStyle w:val="SectionHeading"/>
              <w:ind w:left="-111"/>
              <w:rPr>
                <w:rFonts w:ascii="Helvetica" w:hAnsi="Helvetica"/>
              </w:rPr>
            </w:pPr>
            <w:r>
              <w:rPr>
                <w:rFonts w:ascii="Helvetica" w:hAnsi="Helvetica"/>
              </w:rPr>
              <w:lastRenderedPageBreak/>
              <w:t>Week-by-Week</w:t>
            </w:r>
          </w:p>
        </w:tc>
        <w:tc>
          <w:tcPr>
            <w:tcW w:w="235" w:type="dxa"/>
            <w:tcBorders>
              <w:top w:val="nil"/>
              <w:left w:val="nil"/>
              <w:bottom w:val="nil"/>
              <w:right w:val="nil"/>
            </w:tcBorders>
          </w:tcPr>
          <w:p w14:paraId="0BB5B188" w14:textId="77777777" w:rsidR="005C724E" w:rsidRPr="00B772C0" w:rsidRDefault="005C724E" w:rsidP="009B2BBD">
            <w:pPr>
              <w:pStyle w:val="SectionHeading"/>
              <w:rPr>
                <w:rFonts w:ascii="Helvetica" w:hAnsi="Helvetica"/>
              </w:rPr>
            </w:pPr>
          </w:p>
        </w:tc>
        <w:tc>
          <w:tcPr>
            <w:tcW w:w="6282" w:type="dxa"/>
            <w:tcBorders>
              <w:top w:val="single" w:sz="4" w:space="0" w:color="auto"/>
              <w:left w:val="nil"/>
              <w:bottom w:val="nil"/>
              <w:right w:val="nil"/>
            </w:tcBorders>
          </w:tcPr>
          <w:p w14:paraId="78893AF7" w14:textId="6B91D1CE" w:rsidR="005C724E" w:rsidRDefault="00C85907" w:rsidP="005C724E">
            <w:pPr>
              <w:spacing w:after="120"/>
              <w:ind w:left="-88"/>
              <w:rPr>
                <w:color w:val="000000" w:themeColor="text1"/>
              </w:rPr>
            </w:pPr>
            <w:r>
              <w:rPr>
                <w:color w:val="000000" w:themeColor="text1"/>
              </w:rPr>
              <w:t>B</w:t>
            </w:r>
            <w:r w:rsidR="005C724E">
              <w:rPr>
                <w:color w:val="000000" w:themeColor="text1"/>
              </w:rPr>
              <w:t xml:space="preserve">elow </w:t>
            </w:r>
            <w:r>
              <w:rPr>
                <w:color w:val="000000" w:themeColor="text1"/>
              </w:rPr>
              <w:t>is the order of</w:t>
            </w:r>
            <w:r w:rsidR="005C724E">
              <w:rPr>
                <w:color w:val="000000" w:themeColor="text1"/>
              </w:rPr>
              <w:t xml:space="preserve"> topics that we will cover. Specific details on homework, </w:t>
            </w:r>
            <w:r w:rsidR="00D61083">
              <w:rPr>
                <w:color w:val="000000" w:themeColor="text1"/>
              </w:rPr>
              <w:t xml:space="preserve">due dates, </w:t>
            </w:r>
            <w:r w:rsidR="005C724E">
              <w:rPr>
                <w:color w:val="000000" w:themeColor="text1"/>
              </w:rPr>
              <w:t>readings, quizzes and test</w:t>
            </w:r>
            <w:r w:rsidR="00685BC4">
              <w:rPr>
                <w:color w:val="000000" w:themeColor="text1"/>
              </w:rPr>
              <w:t>s</w:t>
            </w:r>
            <w:r w:rsidR="005C724E">
              <w:rPr>
                <w:color w:val="000000" w:themeColor="text1"/>
              </w:rPr>
              <w:t xml:space="preserve"> will be provided at </w:t>
            </w:r>
            <w:r w:rsidR="00406239">
              <w:rPr>
                <w:b/>
                <w:color w:val="000000" w:themeColor="text1"/>
              </w:rPr>
              <w:t>learn.unt.edu</w:t>
            </w:r>
            <w:r w:rsidR="005C724E">
              <w:rPr>
                <w:color w:val="000000" w:themeColor="text1"/>
              </w:rPr>
              <w:t>.</w:t>
            </w:r>
          </w:p>
          <w:p w14:paraId="5703F251" w14:textId="2DDC53D7" w:rsidR="005C724E" w:rsidRPr="00B772C0" w:rsidRDefault="005C724E" w:rsidP="005C724E">
            <w:pPr>
              <w:spacing w:after="120"/>
              <w:rPr>
                <w:color w:val="000000" w:themeColor="text1"/>
              </w:rPr>
            </w:pPr>
          </w:p>
        </w:tc>
      </w:tr>
      <w:tr w:rsidR="00B45A75" w:rsidRPr="00B772C0" w14:paraId="7EFED771" w14:textId="77777777" w:rsidTr="005C724E">
        <w:tblPrEx>
          <w:tblCellMar>
            <w:left w:w="0" w:type="dxa"/>
            <w:right w:w="0" w:type="dxa"/>
          </w:tblCellMar>
        </w:tblPrEx>
        <w:tc>
          <w:tcPr>
            <w:tcW w:w="2843" w:type="dxa"/>
            <w:tcBorders>
              <w:top w:val="nil"/>
              <w:left w:val="nil"/>
              <w:bottom w:val="nil"/>
              <w:right w:val="nil"/>
            </w:tcBorders>
          </w:tcPr>
          <w:p w14:paraId="46AC46F8" w14:textId="2CDB96AA" w:rsidR="00B45A75" w:rsidRPr="00B45A75" w:rsidRDefault="00B45A75" w:rsidP="00B45A75">
            <w:pPr>
              <w:pStyle w:val="SectionHeading"/>
              <w:rPr>
                <w:rStyle w:val="Superheading"/>
                <w:rFonts w:ascii="Helvetica" w:hAnsi="Helvetica"/>
                <w:sz w:val="20"/>
                <w:szCs w:val="20"/>
              </w:rPr>
            </w:pPr>
            <w:r w:rsidRPr="00B772C0">
              <w:rPr>
                <w:rStyle w:val="Superheading"/>
                <w:rFonts w:ascii="Helvetica" w:hAnsi="Helvetica"/>
                <w:b w:val="0"/>
              </w:rPr>
              <w:t xml:space="preserve">Week 1 </w:t>
            </w:r>
            <w:r w:rsidR="00CE0694">
              <w:rPr>
                <w:rStyle w:val="Superheading"/>
                <w:rFonts w:ascii="Helvetica" w:hAnsi="Helvetica"/>
                <w:b w:val="0"/>
              </w:rPr>
              <w:br/>
            </w:r>
            <w:r w:rsidR="00973860" w:rsidRPr="00973860">
              <w:rPr>
                <w:rStyle w:val="Superheading"/>
                <w:rFonts w:ascii="Helvetica" w:hAnsi="Helvetica"/>
                <w:bCs/>
              </w:rPr>
              <w:t xml:space="preserve">Aug </w:t>
            </w:r>
            <w:proofErr w:type="gramStart"/>
            <w:r w:rsidR="00973860" w:rsidRPr="00973860">
              <w:rPr>
                <w:rStyle w:val="Superheading"/>
                <w:rFonts w:ascii="Helvetica" w:hAnsi="Helvetica"/>
                <w:bCs/>
              </w:rPr>
              <w:t>24</w:t>
            </w:r>
            <w:r w:rsidR="000D10CB">
              <w:rPr>
                <w:rStyle w:val="Superheading"/>
                <w:rFonts w:ascii="Helvetica" w:hAnsi="Helvetica"/>
                <w:bCs/>
              </w:rPr>
              <w:t xml:space="preserve">  </w:t>
            </w:r>
            <w:r w:rsidR="00973860" w:rsidRPr="00973860">
              <w:rPr>
                <w:rStyle w:val="Superheading"/>
                <w:rFonts w:ascii="Helvetica" w:hAnsi="Helvetica"/>
                <w:bCs/>
              </w:rPr>
              <w:t>-</w:t>
            </w:r>
            <w:proofErr w:type="gramEnd"/>
            <w:r w:rsidR="00973860" w:rsidRPr="00973860">
              <w:rPr>
                <w:rStyle w:val="Superheading"/>
                <w:rFonts w:ascii="Helvetica" w:hAnsi="Helvetica"/>
                <w:bCs/>
              </w:rPr>
              <w:t>26</w:t>
            </w:r>
            <w:r w:rsidRPr="00B772C0">
              <w:rPr>
                <w:rFonts w:ascii="Helvetica" w:hAnsi="Helvetica"/>
              </w:rPr>
              <w:br/>
            </w:r>
            <w:r w:rsidRPr="00B772C0">
              <w:rPr>
                <w:rFonts w:ascii="Helvetica" w:hAnsi="Helvetica"/>
                <w:sz w:val="20"/>
                <w:szCs w:val="20"/>
              </w:rPr>
              <w:t>What is Design</w:t>
            </w:r>
          </w:p>
        </w:tc>
        <w:tc>
          <w:tcPr>
            <w:tcW w:w="235" w:type="dxa"/>
            <w:tcBorders>
              <w:top w:val="nil"/>
              <w:left w:val="nil"/>
              <w:bottom w:val="nil"/>
              <w:right w:val="nil"/>
            </w:tcBorders>
          </w:tcPr>
          <w:p w14:paraId="5A2B6E8F" w14:textId="77777777" w:rsidR="00B45A75" w:rsidRPr="00B772C0" w:rsidRDefault="00B45A75" w:rsidP="00315627">
            <w:pPr>
              <w:pStyle w:val="SectionHeading"/>
              <w:rPr>
                <w:rFonts w:ascii="Helvetica" w:hAnsi="Helvetica"/>
              </w:rPr>
            </w:pPr>
          </w:p>
        </w:tc>
        <w:tc>
          <w:tcPr>
            <w:tcW w:w="6282" w:type="dxa"/>
            <w:tcBorders>
              <w:top w:val="nil"/>
              <w:left w:val="nil"/>
              <w:right w:val="nil"/>
            </w:tcBorders>
          </w:tcPr>
          <w:p w14:paraId="78D405B6" w14:textId="05BF2788" w:rsidR="00B45A75" w:rsidRDefault="00B45A75" w:rsidP="00315627">
            <w:pPr>
              <w:rPr>
                <w:color w:val="000000" w:themeColor="text1"/>
              </w:rPr>
            </w:pPr>
            <w:r w:rsidRPr="00B45A75">
              <w:rPr>
                <w:color w:val="000000" w:themeColor="text1"/>
              </w:rPr>
              <w:t xml:space="preserve">1A – </w:t>
            </w:r>
            <w:r w:rsidR="002C70C5">
              <w:rPr>
                <w:color w:val="000000" w:themeColor="text1"/>
              </w:rPr>
              <w:t xml:space="preserve">Course Introduction </w:t>
            </w:r>
          </w:p>
          <w:p w14:paraId="115C4607" w14:textId="67E33EEF" w:rsidR="00CE0694" w:rsidRPr="00CE0694" w:rsidRDefault="00CE0694" w:rsidP="00315627">
            <w:pPr>
              <w:pStyle w:val="ListParagraph"/>
              <w:numPr>
                <w:ilvl w:val="0"/>
                <w:numId w:val="19"/>
              </w:numPr>
              <w:rPr>
                <w:color w:val="000000" w:themeColor="text1"/>
              </w:rPr>
            </w:pPr>
            <w:r>
              <w:rPr>
                <w:color w:val="000000" w:themeColor="text1"/>
              </w:rPr>
              <w:t xml:space="preserve">Design is… </w:t>
            </w:r>
            <w:proofErr w:type="spellStart"/>
            <w:r>
              <w:rPr>
                <w:color w:val="000000" w:themeColor="text1"/>
              </w:rPr>
              <w:t>preso</w:t>
            </w:r>
            <w:proofErr w:type="spellEnd"/>
          </w:p>
          <w:p w14:paraId="37DA31EB" w14:textId="51DC4668" w:rsidR="00B45A75" w:rsidRDefault="00B45A75" w:rsidP="00315627">
            <w:pPr>
              <w:rPr>
                <w:color w:val="000000" w:themeColor="text1"/>
              </w:rPr>
            </w:pPr>
            <w:r w:rsidRPr="00B45A75">
              <w:rPr>
                <w:color w:val="000000" w:themeColor="text1"/>
              </w:rPr>
              <w:t xml:space="preserve">1B – </w:t>
            </w:r>
            <w:r w:rsidR="00D01757">
              <w:rPr>
                <w:color w:val="000000" w:themeColor="text1"/>
              </w:rPr>
              <w:t>What is Design?</w:t>
            </w:r>
          </w:p>
          <w:p w14:paraId="0A85DB87" w14:textId="1B7BFD7D" w:rsidR="00CE0694" w:rsidRPr="00CE0694" w:rsidRDefault="00CE0694" w:rsidP="00315627">
            <w:pPr>
              <w:pStyle w:val="ListParagraph"/>
              <w:numPr>
                <w:ilvl w:val="0"/>
                <w:numId w:val="19"/>
              </w:numPr>
              <w:rPr>
                <w:color w:val="000000" w:themeColor="text1"/>
              </w:rPr>
            </w:pPr>
            <w:r>
              <w:rPr>
                <w:color w:val="000000" w:themeColor="text1"/>
              </w:rPr>
              <w:t>Hopes / Fears exercise – on the board / sticky notes</w:t>
            </w:r>
          </w:p>
          <w:p w14:paraId="54F050AA" w14:textId="402C3FA1" w:rsidR="00883EF9" w:rsidRPr="00292A73" w:rsidRDefault="00883EF9" w:rsidP="00315627">
            <w:pPr>
              <w:rPr>
                <w:color w:val="000000" w:themeColor="text1"/>
                <w:sz w:val="18"/>
                <w:szCs w:val="18"/>
              </w:rPr>
            </w:pPr>
            <w:r w:rsidRPr="00BD14FD">
              <w:rPr>
                <w:b/>
                <w:bCs/>
                <w:color w:val="000000" w:themeColor="text1"/>
                <w:sz w:val="18"/>
                <w:szCs w:val="18"/>
              </w:rPr>
              <w:t>Homewor</w:t>
            </w:r>
            <w:r w:rsidR="00B478DE">
              <w:rPr>
                <w:b/>
                <w:bCs/>
                <w:color w:val="000000" w:themeColor="text1"/>
                <w:sz w:val="18"/>
                <w:szCs w:val="18"/>
              </w:rPr>
              <w:t>k B</w:t>
            </w:r>
            <w:r w:rsidRPr="00BD14FD">
              <w:rPr>
                <w:b/>
                <w:bCs/>
                <w:color w:val="000000" w:themeColor="text1"/>
                <w:sz w:val="18"/>
                <w:szCs w:val="18"/>
              </w:rPr>
              <w:t>:</w:t>
            </w:r>
            <w:r w:rsidRPr="00292A73">
              <w:rPr>
                <w:color w:val="000000" w:themeColor="text1"/>
                <w:sz w:val="18"/>
                <w:szCs w:val="18"/>
              </w:rPr>
              <w:t xml:space="preserve"> </w:t>
            </w:r>
            <w:r w:rsidR="00292A73" w:rsidRPr="00292A73">
              <w:rPr>
                <w:color w:val="000000" w:themeColor="text1"/>
                <w:sz w:val="18"/>
                <w:szCs w:val="18"/>
              </w:rPr>
              <w:t>Answer discussion questions about design, signifiers, and technology. Due before Week 2 class.</w:t>
            </w:r>
          </w:p>
          <w:p w14:paraId="4F3D5551" w14:textId="509A926D" w:rsidR="00883EF9" w:rsidRPr="00B45A75" w:rsidRDefault="00883EF9" w:rsidP="00315627">
            <w:pPr>
              <w:rPr>
                <w:color w:val="000000" w:themeColor="text1"/>
              </w:rPr>
            </w:pPr>
          </w:p>
        </w:tc>
      </w:tr>
      <w:tr w:rsidR="00332918" w:rsidRPr="00B772C0" w14:paraId="1151E912" w14:textId="77777777" w:rsidTr="005C724E">
        <w:tblPrEx>
          <w:tblCellMar>
            <w:left w:w="0" w:type="dxa"/>
            <w:right w:w="0" w:type="dxa"/>
          </w:tblCellMar>
        </w:tblPrEx>
        <w:tc>
          <w:tcPr>
            <w:tcW w:w="2843" w:type="dxa"/>
            <w:tcBorders>
              <w:top w:val="nil"/>
              <w:left w:val="nil"/>
              <w:bottom w:val="nil"/>
              <w:right w:val="nil"/>
            </w:tcBorders>
          </w:tcPr>
          <w:p w14:paraId="5209C0D3" w14:textId="7F2FC4B5" w:rsidR="00332918" w:rsidRPr="00B772C0" w:rsidRDefault="00332918" w:rsidP="00E82B02">
            <w:pPr>
              <w:pStyle w:val="H3"/>
              <w:rPr>
                <w:rStyle w:val="Superheading"/>
                <w:rFonts w:ascii="Helvetica" w:hAnsi="Helvetica"/>
                <w:b w:val="0"/>
              </w:rPr>
            </w:pPr>
            <w:r w:rsidRPr="00B772C0">
              <w:rPr>
                <w:rStyle w:val="Superheading"/>
                <w:rFonts w:ascii="Helvetica" w:hAnsi="Helvetica"/>
                <w:b w:val="0"/>
              </w:rPr>
              <w:t xml:space="preserve">Week 2 </w:t>
            </w:r>
            <w:r w:rsidR="00973860">
              <w:rPr>
                <w:rStyle w:val="Superheading"/>
                <w:rFonts w:ascii="Helvetica" w:hAnsi="Helvetica"/>
                <w:b w:val="0"/>
              </w:rPr>
              <w:t xml:space="preserve"> </w:t>
            </w:r>
            <w:r w:rsidR="00CE0694">
              <w:rPr>
                <w:rStyle w:val="Superheading"/>
                <w:rFonts w:ascii="Helvetica" w:hAnsi="Helvetica"/>
                <w:b w:val="0"/>
              </w:rPr>
              <w:br/>
            </w:r>
            <w:r w:rsidR="00973860">
              <w:rPr>
                <w:rStyle w:val="Superheading"/>
                <w:rFonts w:ascii="Helvetica" w:hAnsi="Helvetica"/>
                <w:bCs/>
              </w:rPr>
              <w:t>Aug</w:t>
            </w:r>
            <w:r w:rsidR="00973860" w:rsidRPr="00973860">
              <w:rPr>
                <w:rStyle w:val="Superheading"/>
                <w:rFonts w:ascii="Helvetica" w:hAnsi="Helvetica"/>
                <w:bCs/>
              </w:rPr>
              <w:t xml:space="preserve"> </w:t>
            </w:r>
            <w:r w:rsidR="00973860">
              <w:rPr>
                <w:rStyle w:val="Superheading"/>
                <w:rFonts w:ascii="Helvetica" w:hAnsi="Helvetica"/>
                <w:bCs/>
              </w:rPr>
              <w:t>31 – Sept 2</w:t>
            </w:r>
            <w:r w:rsidRPr="00B772C0">
              <w:rPr>
                <w:rFonts w:ascii="Helvetica" w:hAnsi="Helvetica"/>
              </w:rPr>
              <w:br/>
            </w:r>
            <w:r w:rsidR="00D01757">
              <w:rPr>
                <w:rStyle w:val="Superheading"/>
              </w:rPr>
              <w:t>Design Thinking is Valuable</w:t>
            </w:r>
          </w:p>
        </w:tc>
        <w:tc>
          <w:tcPr>
            <w:tcW w:w="235" w:type="dxa"/>
            <w:tcBorders>
              <w:top w:val="nil"/>
              <w:left w:val="nil"/>
              <w:bottom w:val="nil"/>
              <w:right w:val="nil"/>
            </w:tcBorders>
          </w:tcPr>
          <w:p w14:paraId="5B3751AA" w14:textId="77777777" w:rsidR="00332918" w:rsidRPr="00B772C0" w:rsidRDefault="00332918" w:rsidP="00315627">
            <w:pPr>
              <w:pStyle w:val="SectionHeading"/>
              <w:rPr>
                <w:rFonts w:ascii="Helvetica" w:hAnsi="Helvetica"/>
              </w:rPr>
            </w:pPr>
          </w:p>
        </w:tc>
        <w:tc>
          <w:tcPr>
            <w:tcW w:w="6282" w:type="dxa"/>
            <w:tcBorders>
              <w:left w:val="nil"/>
              <w:right w:val="nil"/>
            </w:tcBorders>
          </w:tcPr>
          <w:p w14:paraId="7A2F93A0" w14:textId="04FF871F" w:rsidR="00805883" w:rsidRDefault="00805883" w:rsidP="00315627">
            <w:pPr>
              <w:rPr>
                <w:color w:val="000000" w:themeColor="text1"/>
              </w:rPr>
            </w:pPr>
            <w:r w:rsidRPr="00B45A75">
              <w:rPr>
                <w:color w:val="000000" w:themeColor="text1"/>
              </w:rPr>
              <w:t xml:space="preserve">2A </w:t>
            </w:r>
            <w:r w:rsidR="0012467E" w:rsidRPr="00B45A75">
              <w:rPr>
                <w:color w:val="000000" w:themeColor="text1"/>
              </w:rPr>
              <w:t xml:space="preserve">– </w:t>
            </w:r>
            <w:r w:rsidR="00D01757">
              <w:rPr>
                <w:color w:val="000000" w:themeColor="text1"/>
              </w:rPr>
              <w:t>The Value of Design</w:t>
            </w:r>
          </w:p>
          <w:p w14:paraId="477381B4" w14:textId="77777777" w:rsidR="002B0C3A" w:rsidRDefault="002B0C3A" w:rsidP="00144E45">
            <w:pPr>
              <w:pStyle w:val="ListParagraph"/>
              <w:numPr>
                <w:ilvl w:val="0"/>
                <w:numId w:val="19"/>
              </w:numPr>
              <w:rPr>
                <w:color w:val="000000" w:themeColor="text1"/>
              </w:rPr>
            </w:pPr>
            <w:r w:rsidRPr="002B0C3A">
              <w:rPr>
                <w:color w:val="000000" w:themeColor="text1"/>
              </w:rPr>
              <w:t>A</w:t>
            </w:r>
            <w:r>
              <w:rPr>
                <w:color w:val="000000" w:themeColor="text1"/>
              </w:rPr>
              <w:t xml:space="preserve">ffordance / Signifier </w:t>
            </w:r>
            <w:proofErr w:type="spellStart"/>
            <w:r>
              <w:rPr>
                <w:color w:val="000000" w:themeColor="text1"/>
              </w:rPr>
              <w:t>preso</w:t>
            </w:r>
            <w:proofErr w:type="spellEnd"/>
          </w:p>
          <w:p w14:paraId="4176F9A5" w14:textId="2FBED80F" w:rsidR="00805883" w:rsidRPr="002B0C3A" w:rsidRDefault="00163E28" w:rsidP="002B0C3A">
            <w:pPr>
              <w:rPr>
                <w:color w:val="000000" w:themeColor="text1"/>
              </w:rPr>
            </w:pPr>
            <w:r w:rsidRPr="002B0C3A">
              <w:rPr>
                <w:color w:val="000000" w:themeColor="text1"/>
              </w:rPr>
              <w:t>2B</w:t>
            </w:r>
            <w:r w:rsidR="0012467E" w:rsidRPr="002B0C3A">
              <w:rPr>
                <w:color w:val="000000" w:themeColor="text1"/>
              </w:rPr>
              <w:t xml:space="preserve"> – </w:t>
            </w:r>
            <w:r w:rsidR="00D01757" w:rsidRPr="002B0C3A">
              <w:rPr>
                <w:color w:val="000000" w:themeColor="text1"/>
              </w:rPr>
              <w:t>Workshop Exploration: Design Value</w:t>
            </w:r>
          </w:p>
          <w:p w14:paraId="4A0AB159" w14:textId="2E7CC7B1" w:rsidR="002B0C3A" w:rsidRPr="002B0C3A" w:rsidRDefault="002B0C3A" w:rsidP="00315627">
            <w:pPr>
              <w:pStyle w:val="ListParagraph"/>
              <w:numPr>
                <w:ilvl w:val="0"/>
                <w:numId w:val="19"/>
              </w:numPr>
              <w:rPr>
                <w:color w:val="000000" w:themeColor="text1"/>
              </w:rPr>
            </w:pPr>
            <w:r>
              <w:rPr>
                <w:color w:val="000000" w:themeColor="text1"/>
              </w:rPr>
              <w:t>AEC Method</w:t>
            </w:r>
          </w:p>
          <w:p w14:paraId="6BB05FE9" w14:textId="01BB7CC2" w:rsidR="00292A73" w:rsidRPr="00292A73" w:rsidRDefault="00292A73" w:rsidP="00292A73">
            <w:pPr>
              <w:rPr>
                <w:color w:val="000000" w:themeColor="text1"/>
                <w:sz w:val="18"/>
                <w:szCs w:val="18"/>
              </w:rPr>
            </w:pPr>
            <w:r w:rsidRPr="00BD14FD">
              <w:rPr>
                <w:b/>
                <w:bCs/>
                <w:color w:val="000000" w:themeColor="text1"/>
                <w:sz w:val="18"/>
                <w:szCs w:val="18"/>
              </w:rPr>
              <w:t>Homework</w:t>
            </w:r>
            <w:r w:rsidR="002B0C3A">
              <w:rPr>
                <w:b/>
                <w:bCs/>
                <w:color w:val="000000" w:themeColor="text1"/>
                <w:sz w:val="18"/>
                <w:szCs w:val="18"/>
              </w:rPr>
              <w:t xml:space="preserve"> B</w:t>
            </w:r>
            <w:r w:rsidRPr="00BD14FD">
              <w:rPr>
                <w:b/>
                <w:bCs/>
                <w:color w:val="000000" w:themeColor="text1"/>
                <w:sz w:val="18"/>
                <w:szCs w:val="18"/>
              </w:rPr>
              <w:t>:</w:t>
            </w:r>
            <w:r w:rsidRPr="00292A73">
              <w:rPr>
                <w:color w:val="000000" w:themeColor="text1"/>
                <w:sz w:val="18"/>
                <w:szCs w:val="18"/>
              </w:rPr>
              <w:t xml:space="preserve"> Answer discussion questions about </w:t>
            </w:r>
            <w:r w:rsidR="00671FB9">
              <w:rPr>
                <w:color w:val="000000" w:themeColor="text1"/>
                <w:sz w:val="18"/>
                <w:szCs w:val="18"/>
              </w:rPr>
              <w:t>IDEO</w:t>
            </w:r>
            <w:r w:rsidRPr="00292A73">
              <w:rPr>
                <w:color w:val="000000" w:themeColor="text1"/>
                <w:sz w:val="18"/>
                <w:szCs w:val="18"/>
              </w:rPr>
              <w:t xml:space="preserve">. Due before Week </w:t>
            </w:r>
            <w:r w:rsidR="00671FB9">
              <w:rPr>
                <w:color w:val="000000" w:themeColor="text1"/>
                <w:sz w:val="18"/>
                <w:szCs w:val="18"/>
              </w:rPr>
              <w:t>3</w:t>
            </w:r>
            <w:r w:rsidRPr="00292A73">
              <w:rPr>
                <w:color w:val="000000" w:themeColor="text1"/>
                <w:sz w:val="18"/>
                <w:szCs w:val="18"/>
              </w:rPr>
              <w:t xml:space="preserve"> class.</w:t>
            </w:r>
          </w:p>
          <w:p w14:paraId="7444DFFD" w14:textId="74AD8FEA" w:rsidR="00883EF9" w:rsidRPr="00B45A75" w:rsidRDefault="00883EF9" w:rsidP="00315627">
            <w:pPr>
              <w:rPr>
                <w:color w:val="000000" w:themeColor="text1"/>
              </w:rPr>
            </w:pPr>
          </w:p>
        </w:tc>
      </w:tr>
      <w:tr w:rsidR="00332918" w:rsidRPr="00B772C0" w14:paraId="316254A1" w14:textId="77777777" w:rsidTr="005C724E">
        <w:tblPrEx>
          <w:tblCellMar>
            <w:left w:w="0" w:type="dxa"/>
            <w:right w:w="0" w:type="dxa"/>
          </w:tblCellMar>
        </w:tblPrEx>
        <w:tc>
          <w:tcPr>
            <w:tcW w:w="2843" w:type="dxa"/>
            <w:tcBorders>
              <w:top w:val="nil"/>
              <w:left w:val="nil"/>
              <w:bottom w:val="nil"/>
              <w:right w:val="nil"/>
            </w:tcBorders>
          </w:tcPr>
          <w:p w14:paraId="2D50336C" w14:textId="3F964E2C" w:rsidR="00332918" w:rsidRPr="00B772C0" w:rsidRDefault="00332918" w:rsidP="00E82B02">
            <w:pPr>
              <w:pStyle w:val="H3"/>
              <w:rPr>
                <w:rStyle w:val="Superheading"/>
                <w:rFonts w:ascii="Helvetica" w:hAnsi="Helvetica"/>
                <w:b w:val="0"/>
              </w:rPr>
            </w:pPr>
            <w:r w:rsidRPr="00B772C0">
              <w:rPr>
                <w:rStyle w:val="Superheading"/>
                <w:rFonts w:ascii="Helvetica" w:hAnsi="Helvetica"/>
                <w:b w:val="0"/>
              </w:rPr>
              <w:t xml:space="preserve">Week 3  </w:t>
            </w:r>
            <w:r w:rsidR="00CE0694">
              <w:rPr>
                <w:rStyle w:val="Superheading"/>
                <w:rFonts w:ascii="Helvetica" w:hAnsi="Helvetica"/>
                <w:b w:val="0"/>
              </w:rPr>
              <w:br/>
            </w:r>
            <w:r w:rsidR="00973860">
              <w:rPr>
                <w:rStyle w:val="Superheading"/>
                <w:rFonts w:ascii="Helvetica" w:hAnsi="Helvetica"/>
                <w:bCs/>
              </w:rPr>
              <w:t>Sept 7 –</w:t>
            </w:r>
            <w:r w:rsidR="000D10CB">
              <w:rPr>
                <w:rStyle w:val="Superheading"/>
                <w:rFonts w:ascii="Helvetica" w:hAnsi="Helvetica"/>
                <w:bCs/>
              </w:rPr>
              <w:t xml:space="preserve"> </w:t>
            </w:r>
            <w:r w:rsidR="00973860">
              <w:rPr>
                <w:rStyle w:val="Superheading"/>
                <w:rFonts w:ascii="Helvetica" w:hAnsi="Helvetica"/>
                <w:bCs/>
              </w:rPr>
              <w:t>9</w:t>
            </w:r>
            <w:r w:rsidRPr="00B772C0">
              <w:rPr>
                <w:rFonts w:ascii="Helvetica" w:hAnsi="Helvetica"/>
              </w:rPr>
              <w:br/>
            </w:r>
            <w:r w:rsidR="00D01757">
              <w:t>Design Thinking is Bullshit</w:t>
            </w:r>
          </w:p>
        </w:tc>
        <w:tc>
          <w:tcPr>
            <w:tcW w:w="235" w:type="dxa"/>
            <w:tcBorders>
              <w:top w:val="nil"/>
              <w:left w:val="nil"/>
              <w:bottom w:val="nil"/>
              <w:right w:val="nil"/>
            </w:tcBorders>
          </w:tcPr>
          <w:p w14:paraId="78D18AC0" w14:textId="77777777" w:rsidR="00332918" w:rsidRPr="00B772C0" w:rsidRDefault="00332918" w:rsidP="00315627">
            <w:pPr>
              <w:pStyle w:val="SectionHeading"/>
              <w:rPr>
                <w:rFonts w:ascii="Helvetica" w:hAnsi="Helvetica"/>
              </w:rPr>
            </w:pPr>
          </w:p>
        </w:tc>
        <w:tc>
          <w:tcPr>
            <w:tcW w:w="6282" w:type="dxa"/>
            <w:tcBorders>
              <w:left w:val="nil"/>
              <w:right w:val="nil"/>
            </w:tcBorders>
          </w:tcPr>
          <w:p w14:paraId="0A3848D1" w14:textId="3FF07C84" w:rsidR="00BE7D77" w:rsidRDefault="00BE7D77" w:rsidP="00FB6591">
            <w:pPr>
              <w:rPr>
                <w:color w:val="000000" w:themeColor="text1"/>
              </w:rPr>
            </w:pPr>
            <w:r w:rsidRPr="00B772C0">
              <w:rPr>
                <w:color w:val="000000" w:themeColor="text1"/>
              </w:rPr>
              <w:t xml:space="preserve">3A – </w:t>
            </w:r>
            <w:r w:rsidR="00D01757">
              <w:rPr>
                <w:color w:val="000000" w:themeColor="text1"/>
              </w:rPr>
              <w:t xml:space="preserve">Is Design Thinking Overblown? </w:t>
            </w:r>
          </w:p>
          <w:p w14:paraId="7FD69CE9" w14:textId="6F1185D2" w:rsidR="00C901D7" w:rsidRDefault="00C901D7" w:rsidP="00C901D7">
            <w:pPr>
              <w:pStyle w:val="ListParagraph"/>
              <w:rPr>
                <w:color w:val="000000" w:themeColor="text1"/>
              </w:rPr>
            </w:pPr>
            <w:r w:rsidRPr="00356D71">
              <w:rPr>
                <w:color w:val="000000" w:themeColor="text1"/>
              </w:rPr>
              <w:t xml:space="preserve">PPT </w:t>
            </w:r>
            <w:r>
              <w:rPr>
                <w:color w:val="000000" w:themeColor="text1"/>
              </w:rPr>
              <w:t>– ROI on Design Thinking</w:t>
            </w:r>
          </w:p>
          <w:p w14:paraId="185DCACA" w14:textId="77777777" w:rsidR="00974BC2" w:rsidRDefault="00974BC2" w:rsidP="00974BC2">
            <w:pPr>
              <w:rPr>
                <w:color w:val="000000" w:themeColor="text1"/>
                <w:sz w:val="18"/>
                <w:szCs w:val="18"/>
              </w:rPr>
            </w:pPr>
            <w:r w:rsidRPr="00BD14FD">
              <w:rPr>
                <w:b/>
                <w:bCs/>
                <w:color w:val="000000" w:themeColor="text1"/>
                <w:sz w:val="18"/>
                <w:szCs w:val="18"/>
              </w:rPr>
              <w:t>Homework</w:t>
            </w:r>
            <w:r>
              <w:rPr>
                <w:b/>
                <w:bCs/>
                <w:color w:val="000000" w:themeColor="text1"/>
                <w:sz w:val="18"/>
                <w:szCs w:val="18"/>
              </w:rPr>
              <w:t xml:space="preserve"> A</w:t>
            </w:r>
            <w:r w:rsidRPr="00BD14FD">
              <w:rPr>
                <w:b/>
                <w:bCs/>
                <w:color w:val="000000" w:themeColor="text1"/>
                <w:sz w:val="18"/>
                <w:szCs w:val="18"/>
              </w:rPr>
              <w:t>:</w:t>
            </w:r>
            <w:r w:rsidRPr="00292A73">
              <w:rPr>
                <w:color w:val="000000" w:themeColor="text1"/>
                <w:sz w:val="18"/>
                <w:szCs w:val="18"/>
              </w:rPr>
              <w:t xml:space="preserve"> </w:t>
            </w:r>
            <w:r>
              <w:rPr>
                <w:color w:val="000000" w:themeColor="text1"/>
                <w:sz w:val="18"/>
                <w:szCs w:val="18"/>
              </w:rPr>
              <w:t>Submit review of Doug Dietz video – Top 5 takeaways</w:t>
            </w:r>
          </w:p>
          <w:p w14:paraId="048C607A" w14:textId="77777777" w:rsidR="00974BC2" w:rsidRPr="00974BC2" w:rsidRDefault="00974BC2" w:rsidP="00974BC2">
            <w:pPr>
              <w:rPr>
                <w:color w:val="000000" w:themeColor="text1"/>
              </w:rPr>
            </w:pPr>
          </w:p>
          <w:p w14:paraId="3040554D" w14:textId="3C7B15D1" w:rsidR="00BE7D77" w:rsidRDefault="00BE7D77" w:rsidP="00315627">
            <w:pPr>
              <w:rPr>
                <w:color w:val="000000" w:themeColor="text1"/>
              </w:rPr>
            </w:pPr>
            <w:r w:rsidRPr="00B772C0">
              <w:rPr>
                <w:color w:val="000000" w:themeColor="text1"/>
              </w:rPr>
              <w:t xml:space="preserve">3B – </w:t>
            </w:r>
            <w:r w:rsidR="00D01757">
              <w:rPr>
                <w:color w:val="000000" w:themeColor="text1"/>
              </w:rPr>
              <w:t>Workshop Exploration: The ROI on Design</w:t>
            </w:r>
          </w:p>
          <w:p w14:paraId="1B63D6B8" w14:textId="5FAF153D" w:rsidR="00356D71" w:rsidRPr="00356D71" w:rsidRDefault="00356D71" w:rsidP="00356D71">
            <w:pPr>
              <w:pStyle w:val="ListParagraph"/>
              <w:numPr>
                <w:ilvl w:val="0"/>
                <w:numId w:val="19"/>
              </w:numPr>
              <w:rPr>
                <w:color w:val="000000" w:themeColor="text1"/>
              </w:rPr>
            </w:pPr>
            <w:r>
              <w:rPr>
                <w:color w:val="000000" w:themeColor="text1"/>
              </w:rPr>
              <w:t xml:space="preserve">2-Minute </w:t>
            </w:r>
            <w:r w:rsidR="00A975B4">
              <w:rPr>
                <w:color w:val="000000" w:themeColor="text1"/>
              </w:rPr>
              <w:t>R</w:t>
            </w:r>
            <w:r>
              <w:rPr>
                <w:color w:val="000000" w:themeColor="text1"/>
              </w:rPr>
              <w:t>eadout – groups on the board for PDA</w:t>
            </w:r>
          </w:p>
          <w:p w14:paraId="2F152904" w14:textId="6F4002B3" w:rsidR="00881631" w:rsidRPr="00292A73" w:rsidRDefault="00881631" w:rsidP="00881631">
            <w:pPr>
              <w:rPr>
                <w:color w:val="000000" w:themeColor="text1"/>
                <w:sz w:val="18"/>
                <w:szCs w:val="18"/>
              </w:rPr>
            </w:pPr>
            <w:r w:rsidRPr="00BD14FD">
              <w:rPr>
                <w:b/>
                <w:bCs/>
                <w:color w:val="000000" w:themeColor="text1"/>
                <w:sz w:val="18"/>
                <w:szCs w:val="18"/>
              </w:rPr>
              <w:t>Homework</w:t>
            </w:r>
            <w:r w:rsidR="00356D71">
              <w:rPr>
                <w:b/>
                <w:bCs/>
                <w:color w:val="000000" w:themeColor="text1"/>
                <w:sz w:val="18"/>
                <w:szCs w:val="18"/>
              </w:rPr>
              <w:t xml:space="preserve"> B</w:t>
            </w:r>
            <w:r w:rsidRPr="00BD14FD">
              <w:rPr>
                <w:b/>
                <w:bCs/>
                <w:color w:val="000000" w:themeColor="text1"/>
                <w:sz w:val="18"/>
                <w:szCs w:val="18"/>
              </w:rPr>
              <w:t>:</w:t>
            </w:r>
            <w:r w:rsidRPr="00292A73">
              <w:rPr>
                <w:color w:val="000000" w:themeColor="text1"/>
                <w:sz w:val="18"/>
                <w:szCs w:val="18"/>
              </w:rPr>
              <w:t xml:space="preserve"> </w:t>
            </w:r>
            <w:r w:rsidR="00AD197C">
              <w:rPr>
                <w:color w:val="000000" w:themeColor="text1"/>
                <w:sz w:val="18"/>
                <w:szCs w:val="18"/>
              </w:rPr>
              <w:t>Submit your group’s 2-Minute Readout.</w:t>
            </w:r>
            <w:r w:rsidR="00AD197C" w:rsidRPr="00292A73">
              <w:rPr>
                <w:color w:val="000000" w:themeColor="text1"/>
                <w:sz w:val="18"/>
                <w:szCs w:val="18"/>
              </w:rPr>
              <w:t xml:space="preserve"> </w:t>
            </w:r>
            <w:r w:rsidRPr="00292A73">
              <w:rPr>
                <w:color w:val="000000" w:themeColor="text1"/>
                <w:sz w:val="18"/>
                <w:szCs w:val="18"/>
              </w:rPr>
              <w:t xml:space="preserve">Due before Week </w:t>
            </w:r>
            <w:r w:rsidR="00AD197C">
              <w:rPr>
                <w:color w:val="000000" w:themeColor="text1"/>
                <w:sz w:val="18"/>
                <w:szCs w:val="18"/>
              </w:rPr>
              <w:t>4</w:t>
            </w:r>
            <w:r w:rsidRPr="00292A73">
              <w:rPr>
                <w:color w:val="000000" w:themeColor="text1"/>
                <w:sz w:val="18"/>
                <w:szCs w:val="18"/>
              </w:rPr>
              <w:t xml:space="preserve"> class.</w:t>
            </w:r>
          </w:p>
          <w:p w14:paraId="19C4E3C2" w14:textId="03A3715B" w:rsidR="00881631" w:rsidRPr="00B772C0" w:rsidRDefault="00881631" w:rsidP="00315627">
            <w:pPr>
              <w:rPr>
                <w:color w:val="000000" w:themeColor="text1"/>
              </w:rPr>
            </w:pPr>
          </w:p>
        </w:tc>
      </w:tr>
      <w:tr w:rsidR="00332918" w:rsidRPr="00B772C0" w14:paraId="6D27ED32" w14:textId="77777777" w:rsidTr="005C724E">
        <w:tblPrEx>
          <w:tblCellMar>
            <w:left w:w="0" w:type="dxa"/>
            <w:right w:w="0" w:type="dxa"/>
          </w:tblCellMar>
        </w:tblPrEx>
        <w:tc>
          <w:tcPr>
            <w:tcW w:w="2843" w:type="dxa"/>
            <w:tcBorders>
              <w:top w:val="nil"/>
              <w:left w:val="nil"/>
              <w:bottom w:val="nil"/>
              <w:right w:val="nil"/>
            </w:tcBorders>
          </w:tcPr>
          <w:p w14:paraId="1F181682" w14:textId="69318B9E" w:rsidR="00332918" w:rsidRPr="00B772C0" w:rsidRDefault="00332918" w:rsidP="00E82B02">
            <w:pPr>
              <w:pStyle w:val="H3"/>
              <w:rPr>
                <w:rStyle w:val="Superheading"/>
                <w:rFonts w:ascii="Helvetica" w:hAnsi="Helvetica"/>
                <w:b w:val="0"/>
              </w:rPr>
            </w:pPr>
            <w:r w:rsidRPr="00B772C0">
              <w:rPr>
                <w:rStyle w:val="Superheading"/>
                <w:rFonts w:ascii="Helvetica" w:hAnsi="Helvetica"/>
                <w:b w:val="0"/>
              </w:rPr>
              <w:t xml:space="preserve">Week 4 </w:t>
            </w:r>
            <w:r w:rsidR="00CE0694">
              <w:rPr>
                <w:rStyle w:val="Superheading"/>
                <w:rFonts w:ascii="Helvetica" w:hAnsi="Helvetica"/>
                <w:b w:val="0"/>
              </w:rPr>
              <w:br/>
            </w:r>
            <w:r w:rsidR="000D10CB">
              <w:rPr>
                <w:rStyle w:val="Superheading"/>
                <w:rFonts w:ascii="Helvetica" w:hAnsi="Helvetica"/>
                <w:bCs/>
              </w:rPr>
              <w:t>Sept 14 – 16</w:t>
            </w:r>
            <w:r w:rsidRPr="00B772C0">
              <w:rPr>
                <w:rFonts w:ascii="Helvetica" w:hAnsi="Helvetica"/>
              </w:rPr>
              <w:br/>
            </w:r>
            <w:r w:rsidR="00D01757">
              <w:t>Design Process(es)</w:t>
            </w:r>
          </w:p>
        </w:tc>
        <w:tc>
          <w:tcPr>
            <w:tcW w:w="235" w:type="dxa"/>
            <w:tcBorders>
              <w:top w:val="nil"/>
              <w:left w:val="nil"/>
              <w:bottom w:val="nil"/>
              <w:right w:val="nil"/>
            </w:tcBorders>
          </w:tcPr>
          <w:p w14:paraId="7A242954" w14:textId="77777777" w:rsidR="00332918" w:rsidRPr="00B772C0" w:rsidRDefault="00332918" w:rsidP="00315627">
            <w:pPr>
              <w:pStyle w:val="SectionHeading"/>
              <w:rPr>
                <w:rFonts w:ascii="Helvetica" w:hAnsi="Helvetica"/>
              </w:rPr>
            </w:pPr>
          </w:p>
        </w:tc>
        <w:tc>
          <w:tcPr>
            <w:tcW w:w="6282" w:type="dxa"/>
            <w:tcBorders>
              <w:left w:val="nil"/>
              <w:right w:val="nil"/>
            </w:tcBorders>
          </w:tcPr>
          <w:p w14:paraId="7CF0F4EF" w14:textId="38ABC63C" w:rsidR="00332918" w:rsidRDefault="00BE7D77" w:rsidP="00315627">
            <w:pPr>
              <w:rPr>
                <w:color w:val="000000" w:themeColor="text1"/>
              </w:rPr>
            </w:pPr>
            <w:r w:rsidRPr="00B772C0">
              <w:rPr>
                <w:color w:val="000000" w:themeColor="text1"/>
              </w:rPr>
              <w:t xml:space="preserve">4A – </w:t>
            </w:r>
            <w:r w:rsidR="00D01757">
              <w:rPr>
                <w:color w:val="000000" w:themeColor="text1"/>
              </w:rPr>
              <w:t>Design Process(es)</w:t>
            </w:r>
          </w:p>
          <w:p w14:paraId="30E0B5D4" w14:textId="45238DB0" w:rsidR="002B0C3A" w:rsidRDefault="002B0C3A" w:rsidP="00315627">
            <w:pPr>
              <w:pStyle w:val="ListParagraph"/>
              <w:numPr>
                <w:ilvl w:val="0"/>
                <w:numId w:val="19"/>
              </w:numPr>
              <w:rPr>
                <w:color w:val="000000" w:themeColor="text1"/>
              </w:rPr>
            </w:pPr>
            <w:r w:rsidRPr="00356D71">
              <w:rPr>
                <w:color w:val="000000" w:themeColor="text1"/>
              </w:rPr>
              <w:t xml:space="preserve">PPT </w:t>
            </w:r>
            <w:r>
              <w:rPr>
                <w:color w:val="000000" w:themeColor="text1"/>
              </w:rPr>
              <w:t>– Design Thinking – Empathize</w:t>
            </w:r>
          </w:p>
          <w:p w14:paraId="085891A5" w14:textId="77777777" w:rsidR="00974BC2" w:rsidRPr="00292A73" w:rsidRDefault="00974BC2" w:rsidP="00974BC2">
            <w:pPr>
              <w:rPr>
                <w:color w:val="000000" w:themeColor="text1"/>
                <w:sz w:val="18"/>
                <w:szCs w:val="18"/>
              </w:rPr>
            </w:pPr>
            <w:r w:rsidRPr="00BD14FD">
              <w:rPr>
                <w:b/>
                <w:bCs/>
                <w:color w:val="000000" w:themeColor="text1"/>
                <w:sz w:val="18"/>
                <w:szCs w:val="18"/>
              </w:rPr>
              <w:t>Homework</w:t>
            </w:r>
            <w:r>
              <w:rPr>
                <w:b/>
                <w:bCs/>
                <w:color w:val="000000" w:themeColor="text1"/>
                <w:sz w:val="18"/>
                <w:szCs w:val="18"/>
              </w:rPr>
              <w:t xml:space="preserve"> A</w:t>
            </w:r>
            <w:r w:rsidRPr="00BD14FD">
              <w:rPr>
                <w:b/>
                <w:bCs/>
                <w:color w:val="000000" w:themeColor="text1"/>
                <w:sz w:val="18"/>
                <w:szCs w:val="18"/>
              </w:rPr>
              <w:t>:</w:t>
            </w:r>
            <w:r w:rsidRPr="00292A73">
              <w:rPr>
                <w:color w:val="000000" w:themeColor="text1"/>
                <w:sz w:val="18"/>
                <w:szCs w:val="18"/>
              </w:rPr>
              <w:t xml:space="preserve"> </w:t>
            </w:r>
            <w:r>
              <w:rPr>
                <w:color w:val="000000" w:themeColor="text1"/>
                <w:sz w:val="18"/>
                <w:szCs w:val="18"/>
              </w:rPr>
              <w:t>Draft Stakeholder Map with classmates due before B class.</w:t>
            </w:r>
          </w:p>
          <w:p w14:paraId="7FFF832F" w14:textId="77777777" w:rsidR="00974BC2" w:rsidRPr="002B0C3A" w:rsidRDefault="00974BC2" w:rsidP="00974BC2">
            <w:pPr>
              <w:pStyle w:val="ListParagraph"/>
              <w:rPr>
                <w:color w:val="000000" w:themeColor="text1"/>
              </w:rPr>
            </w:pPr>
          </w:p>
          <w:p w14:paraId="59019AE5" w14:textId="3F4938F5" w:rsidR="00BE7D77" w:rsidRDefault="00BE7D77" w:rsidP="00315627">
            <w:pPr>
              <w:rPr>
                <w:color w:val="000000" w:themeColor="text1"/>
              </w:rPr>
            </w:pPr>
            <w:r w:rsidRPr="00B772C0">
              <w:rPr>
                <w:color w:val="000000" w:themeColor="text1"/>
              </w:rPr>
              <w:t xml:space="preserve">4B – </w:t>
            </w:r>
            <w:r w:rsidR="00D01757">
              <w:rPr>
                <w:color w:val="000000" w:themeColor="text1"/>
              </w:rPr>
              <w:t>Workshop</w:t>
            </w:r>
          </w:p>
          <w:p w14:paraId="4B21D2E2" w14:textId="77777777" w:rsidR="002D2514" w:rsidRDefault="002D2514" w:rsidP="00315627">
            <w:pPr>
              <w:pStyle w:val="ListParagraph"/>
              <w:numPr>
                <w:ilvl w:val="0"/>
                <w:numId w:val="19"/>
              </w:numPr>
              <w:rPr>
                <w:color w:val="000000" w:themeColor="text1"/>
              </w:rPr>
            </w:pPr>
            <w:r>
              <w:rPr>
                <w:color w:val="000000" w:themeColor="text1"/>
              </w:rPr>
              <w:t>Review Stakeholder maps in class</w:t>
            </w:r>
          </w:p>
          <w:p w14:paraId="771ADEF3" w14:textId="477FF2B9" w:rsidR="00B478DE" w:rsidRPr="00B478DE" w:rsidRDefault="00B478DE" w:rsidP="00315627">
            <w:pPr>
              <w:pStyle w:val="ListParagraph"/>
              <w:numPr>
                <w:ilvl w:val="0"/>
                <w:numId w:val="19"/>
              </w:numPr>
              <w:rPr>
                <w:color w:val="000000" w:themeColor="text1"/>
              </w:rPr>
            </w:pPr>
            <w:r>
              <w:rPr>
                <w:color w:val="000000" w:themeColor="text1"/>
              </w:rPr>
              <w:t xml:space="preserve">Empathy Map Exercise in Mural </w:t>
            </w:r>
            <w:r w:rsidR="002D2514">
              <w:rPr>
                <w:color w:val="000000" w:themeColor="text1"/>
              </w:rPr>
              <w:t>–</w:t>
            </w:r>
            <w:r>
              <w:rPr>
                <w:color w:val="000000" w:themeColor="text1"/>
              </w:rPr>
              <w:t xml:space="preserve"> cluster</w:t>
            </w:r>
            <w:r w:rsidR="002D2514">
              <w:rPr>
                <w:color w:val="000000" w:themeColor="text1"/>
              </w:rPr>
              <w:t xml:space="preserve"> / readouts</w:t>
            </w:r>
          </w:p>
          <w:p w14:paraId="58526CE2" w14:textId="5DBDE4DB" w:rsidR="000D10CB" w:rsidRPr="00B772C0" w:rsidRDefault="000D10CB" w:rsidP="00315627">
            <w:pPr>
              <w:rPr>
                <w:color w:val="000000" w:themeColor="text1"/>
              </w:rPr>
            </w:pPr>
          </w:p>
        </w:tc>
      </w:tr>
      <w:tr w:rsidR="00332918" w:rsidRPr="00B772C0" w14:paraId="57146480" w14:textId="77777777" w:rsidTr="005C724E">
        <w:tblPrEx>
          <w:tblCellMar>
            <w:left w:w="0" w:type="dxa"/>
            <w:right w:w="0" w:type="dxa"/>
          </w:tblCellMar>
        </w:tblPrEx>
        <w:tc>
          <w:tcPr>
            <w:tcW w:w="2843" w:type="dxa"/>
            <w:tcBorders>
              <w:top w:val="nil"/>
              <w:left w:val="nil"/>
              <w:bottom w:val="nil"/>
              <w:right w:val="nil"/>
            </w:tcBorders>
          </w:tcPr>
          <w:p w14:paraId="0B2CB665" w14:textId="2CC61A52" w:rsidR="00332918" w:rsidRPr="00B772C0" w:rsidRDefault="00561D69" w:rsidP="0004618D">
            <w:pPr>
              <w:pStyle w:val="H3"/>
              <w:rPr>
                <w:rStyle w:val="Superheading"/>
                <w:rFonts w:ascii="Helvetica" w:hAnsi="Helvetica"/>
                <w:b w:val="0"/>
              </w:rPr>
            </w:pPr>
            <w:r w:rsidRPr="00B772C0">
              <w:rPr>
                <w:rStyle w:val="Superheading"/>
                <w:rFonts w:ascii="Helvetica" w:hAnsi="Helvetica"/>
                <w:b w:val="0"/>
              </w:rPr>
              <w:t xml:space="preserve">Week 5  </w:t>
            </w:r>
            <w:r w:rsidR="00CE0694">
              <w:rPr>
                <w:rStyle w:val="Superheading"/>
                <w:rFonts w:ascii="Helvetica" w:hAnsi="Helvetica"/>
                <w:b w:val="0"/>
              </w:rPr>
              <w:br/>
            </w:r>
            <w:r w:rsidR="000D10CB">
              <w:rPr>
                <w:rStyle w:val="Superheading"/>
                <w:rFonts w:ascii="Helvetica" w:hAnsi="Helvetica"/>
                <w:bCs/>
              </w:rPr>
              <w:t>Sept 21 – 23</w:t>
            </w:r>
            <w:r w:rsidRPr="00B772C0">
              <w:rPr>
                <w:rFonts w:ascii="Helvetica" w:hAnsi="Helvetica"/>
              </w:rPr>
              <w:br/>
            </w:r>
            <w:r w:rsidR="00D01757">
              <w:t>Divergent Thinking</w:t>
            </w:r>
          </w:p>
        </w:tc>
        <w:tc>
          <w:tcPr>
            <w:tcW w:w="235" w:type="dxa"/>
            <w:tcBorders>
              <w:top w:val="nil"/>
              <w:left w:val="nil"/>
              <w:bottom w:val="nil"/>
              <w:right w:val="nil"/>
            </w:tcBorders>
          </w:tcPr>
          <w:p w14:paraId="4D5E0147" w14:textId="77777777" w:rsidR="00332918" w:rsidRPr="00B772C0" w:rsidRDefault="00332918" w:rsidP="00315627">
            <w:pPr>
              <w:pStyle w:val="SectionHeading"/>
              <w:rPr>
                <w:rFonts w:ascii="Helvetica" w:hAnsi="Helvetica"/>
              </w:rPr>
            </w:pPr>
          </w:p>
        </w:tc>
        <w:tc>
          <w:tcPr>
            <w:tcW w:w="6282" w:type="dxa"/>
            <w:tcBorders>
              <w:left w:val="nil"/>
              <w:right w:val="nil"/>
            </w:tcBorders>
          </w:tcPr>
          <w:p w14:paraId="0FB8201F" w14:textId="28266DC4" w:rsidR="00332918" w:rsidRDefault="00896CE3" w:rsidP="00315627">
            <w:pPr>
              <w:rPr>
                <w:color w:val="000000" w:themeColor="text1"/>
              </w:rPr>
            </w:pPr>
            <w:r w:rsidRPr="00B772C0">
              <w:rPr>
                <w:color w:val="000000" w:themeColor="text1"/>
              </w:rPr>
              <w:t xml:space="preserve">5A – </w:t>
            </w:r>
            <w:r w:rsidR="00D55A8D">
              <w:rPr>
                <w:color w:val="000000" w:themeColor="text1"/>
              </w:rPr>
              <w:t xml:space="preserve">Divergent </w:t>
            </w:r>
            <w:r w:rsidR="00D01757">
              <w:rPr>
                <w:color w:val="000000" w:themeColor="text1"/>
              </w:rPr>
              <w:t>Thinking: Creativity and Generating Ideas</w:t>
            </w:r>
          </w:p>
          <w:p w14:paraId="654DBBDD" w14:textId="750D273E" w:rsidR="00974BC2" w:rsidRDefault="00950081" w:rsidP="00315627">
            <w:pPr>
              <w:pStyle w:val="ListParagraph"/>
              <w:numPr>
                <w:ilvl w:val="0"/>
                <w:numId w:val="19"/>
              </w:numPr>
              <w:rPr>
                <w:color w:val="000000" w:themeColor="text1"/>
              </w:rPr>
            </w:pPr>
            <w:r>
              <w:rPr>
                <w:color w:val="000000" w:themeColor="text1"/>
              </w:rPr>
              <w:t xml:space="preserve">Journey Map </w:t>
            </w:r>
            <w:proofErr w:type="spellStart"/>
            <w:r>
              <w:rPr>
                <w:color w:val="000000" w:themeColor="text1"/>
              </w:rPr>
              <w:t>Preso</w:t>
            </w:r>
            <w:proofErr w:type="spellEnd"/>
          </w:p>
          <w:p w14:paraId="14A75FDA" w14:textId="56B97A44" w:rsidR="00950081" w:rsidRDefault="00950081" w:rsidP="00950081">
            <w:pPr>
              <w:rPr>
                <w:color w:val="000000" w:themeColor="text1"/>
                <w:sz w:val="18"/>
                <w:szCs w:val="18"/>
              </w:rPr>
            </w:pPr>
            <w:r w:rsidRPr="00BD14FD">
              <w:rPr>
                <w:b/>
                <w:bCs/>
                <w:color w:val="000000" w:themeColor="text1"/>
                <w:sz w:val="18"/>
                <w:szCs w:val="18"/>
              </w:rPr>
              <w:t>Homework</w:t>
            </w:r>
            <w:r>
              <w:rPr>
                <w:b/>
                <w:bCs/>
                <w:color w:val="000000" w:themeColor="text1"/>
                <w:sz w:val="18"/>
                <w:szCs w:val="18"/>
              </w:rPr>
              <w:t xml:space="preserve"> A</w:t>
            </w:r>
            <w:r w:rsidRPr="00BD14FD">
              <w:rPr>
                <w:b/>
                <w:bCs/>
                <w:color w:val="000000" w:themeColor="text1"/>
                <w:sz w:val="18"/>
                <w:szCs w:val="18"/>
              </w:rPr>
              <w:t>:</w:t>
            </w:r>
            <w:r w:rsidRPr="00292A73">
              <w:rPr>
                <w:color w:val="000000" w:themeColor="text1"/>
                <w:sz w:val="18"/>
                <w:szCs w:val="18"/>
              </w:rPr>
              <w:t xml:space="preserve"> </w:t>
            </w:r>
            <w:r>
              <w:rPr>
                <w:color w:val="000000" w:themeColor="text1"/>
                <w:sz w:val="18"/>
                <w:szCs w:val="18"/>
              </w:rPr>
              <w:t xml:space="preserve">Draft Journey Map </w:t>
            </w:r>
            <w:r w:rsidR="00292A20">
              <w:rPr>
                <w:color w:val="000000" w:themeColor="text1"/>
                <w:sz w:val="18"/>
                <w:szCs w:val="18"/>
              </w:rPr>
              <w:t>Activities</w:t>
            </w:r>
            <w:r>
              <w:rPr>
                <w:color w:val="000000" w:themeColor="text1"/>
                <w:sz w:val="18"/>
                <w:szCs w:val="18"/>
              </w:rPr>
              <w:t xml:space="preserve"> as a group</w:t>
            </w:r>
          </w:p>
          <w:p w14:paraId="24945A39" w14:textId="77777777" w:rsidR="008F78A3" w:rsidRPr="00950081" w:rsidRDefault="008F78A3" w:rsidP="00950081">
            <w:pPr>
              <w:rPr>
                <w:color w:val="000000" w:themeColor="text1"/>
                <w:sz w:val="18"/>
                <w:szCs w:val="18"/>
              </w:rPr>
            </w:pPr>
          </w:p>
          <w:p w14:paraId="7F978885" w14:textId="7491CE09" w:rsidR="00896CE3" w:rsidRDefault="00106577" w:rsidP="00D20115">
            <w:pPr>
              <w:rPr>
                <w:color w:val="000000" w:themeColor="text1"/>
              </w:rPr>
            </w:pPr>
            <w:r w:rsidRPr="00B772C0">
              <w:rPr>
                <w:color w:val="000000" w:themeColor="text1"/>
              </w:rPr>
              <w:t xml:space="preserve">5B – </w:t>
            </w:r>
            <w:r w:rsidR="00D01757">
              <w:rPr>
                <w:color w:val="000000" w:themeColor="text1"/>
              </w:rPr>
              <w:t>Workshop</w:t>
            </w:r>
          </w:p>
          <w:p w14:paraId="1DE09AB6" w14:textId="55BAEE04" w:rsidR="00950081" w:rsidRDefault="00950081" w:rsidP="00950081">
            <w:pPr>
              <w:pStyle w:val="ListParagraph"/>
              <w:numPr>
                <w:ilvl w:val="0"/>
                <w:numId w:val="19"/>
              </w:numPr>
              <w:rPr>
                <w:color w:val="000000" w:themeColor="text1"/>
              </w:rPr>
            </w:pPr>
            <w:r>
              <w:rPr>
                <w:color w:val="000000" w:themeColor="text1"/>
              </w:rPr>
              <w:t>Review Journey</w:t>
            </w:r>
            <w:r w:rsidR="00292A20">
              <w:rPr>
                <w:color w:val="000000" w:themeColor="text1"/>
              </w:rPr>
              <w:t xml:space="preserve"> Activities</w:t>
            </w:r>
            <w:r>
              <w:rPr>
                <w:color w:val="000000" w:themeColor="text1"/>
              </w:rPr>
              <w:t xml:space="preserve"> homework</w:t>
            </w:r>
          </w:p>
          <w:p w14:paraId="2A63F0AA" w14:textId="04EF344F" w:rsidR="00292A20" w:rsidRPr="008F78A3" w:rsidRDefault="00950081" w:rsidP="008F78A3">
            <w:pPr>
              <w:pStyle w:val="ListParagraph"/>
              <w:numPr>
                <w:ilvl w:val="0"/>
                <w:numId w:val="19"/>
              </w:numPr>
              <w:rPr>
                <w:color w:val="000000" w:themeColor="text1"/>
              </w:rPr>
            </w:pPr>
            <w:r>
              <w:rPr>
                <w:color w:val="000000" w:themeColor="text1"/>
              </w:rPr>
              <w:t xml:space="preserve">Journey Map </w:t>
            </w:r>
            <w:proofErr w:type="spellStart"/>
            <w:r>
              <w:rPr>
                <w:color w:val="000000" w:themeColor="text1"/>
              </w:rPr>
              <w:t>Pres</w:t>
            </w:r>
            <w:r w:rsidR="008F78A3">
              <w:rPr>
                <w:color w:val="000000" w:themeColor="text1"/>
              </w:rPr>
              <w:t>o</w:t>
            </w:r>
            <w:proofErr w:type="spellEnd"/>
          </w:p>
        </w:tc>
      </w:tr>
      <w:tr w:rsidR="00332918" w:rsidRPr="00B772C0" w14:paraId="7251DD04" w14:textId="77777777" w:rsidTr="005C724E">
        <w:tblPrEx>
          <w:tblCellMar>
            <w:left w:w="0" w:type="dxa"/>
            <w:right w:w="0" w:type="dxa"/>
          </w:tblCellMar>
        </w:tblPrEx>
        <w:tc>
          <w:tcPr>
            <w:tcW w:w="2843" w:type="dxa"/>
            <w:tcBorders>
              <w:top w:val="nil"/>
              <w:left w:val="nil"/>
              <w:bottom w:val="nil"/>
              <w:right w:val="nil"/>
            </w:tcBorders>
          </w:tcPr>
          <w:p w14:paraId="51E92B79" w14:textId="7A245676" w:rsidR="00332918" w:rsidRPr="00B772C0" w:rsidRDefault="00561D69" w:rsidP="00EF1F92">
            <w:pPr>
              <w:pStyle w:val="H3"/>
              <w:rPr>
                <w:rStyle w:val="Superheading"/>
                <w:rFonts w:ascii="Helvetica" w:hAnsi="Helvetica"/>
                <w:b w:val="0"/>
              </w:rPr>
            </w:pPr>
            <w:r w:rsidRPr="00B772C0">
              <w:rPr>
                <w:rStyle w:val="Superheading"/>
                <w:rFonts w:ascii="Helvetica" w:hAnsi="Helvetica"/>
                <w:b w:val="0"/>
              </w:rPr>
              <w:lastRenderedPageBreak/>
              <w:t xml:space="preserve">Week 6 </w:t>
            </w:r>
            <w:r w:rsidR="00CE0694">
              <w:rPr>
                <w:rStyle w:val="Superheading"/>
                <w:rFonts w:ascii="Helvetica" w:hAnsi="Helvetica"/>
                <w:b w:val="0"/>
              </w:rPr>
              <w:br/>
            </w:r>
            <w:r w:rsidR="000D10CB">
              <w:rPr>
                <w:rStyle w:val="Superheading"/>
                <w:rFonts w:ascii="Helvetica" w:hAnsi="Helvetica"/>
                <w:bCs/>
              </w:rPr>
              <w:t xml:space="preserve">Sept </w:t>
            </w:r>
            <w:r w:rsidR="00263B45">
              <w:rPr>
                <w:rStyle w:val="Superheading"/>
                <w:rFonts w:ascii="Helvetica" w:hAnsi="Helvetica"/>
                <w:bCs/>
              </w:rPr>
              <w:t>28</w:t>
            </w:r>
            <w:r w:rsidR="000D10CB">
              <w:rPr>
                <w:rStyle w:val="Superheading"/>
                <w:rFonts w:ascii="Helvetica" w:hAnsi="Helvetica"/>
                <w:bCs/>
              </w:rPr>
              <w:t xml:space="preserve"> – </w:t>
            </w:r>
            <w:r w:rsidR="00263B45">
              <w:rPr>
                <w:rStyle w:val="Superheading"/>
                <w:rFonts w:ascii="Helvetica" w:hAnsi="Helvetica"/>
                <w:bCs/>
              </w:rPr>
              <w:t>30</w:t>
            </w:r>
            <w:r w:rsidR="000D10CB">
              <w:rPr>
                <w:rStyle w:val="Superheading"/>
                <w:rFonts w:ascii="Helvetica" w:hAnsi="Helvetica"/>
                <w:bCs/>
              </w:rPr>
              <w:t xml:space="preserve"> </w:t>
            </w:r>
            <w:r w:rsidRPr="00B772C0">
              <w:rPr>
                <w:rFonts w:ascii="Helvetica" w:hAnsi="Helvetica"/>
              </w:rPr>
              <w:br/>
            </w:r>
            <w:r w:rsidR="00D01757">
              <w:t>Convergent Thinking</w:t>
            </w:r>
          </w:p>
        </w:tc>
        <w:tc>
          <w:tcPr>
            <w:tcW w:w="235" w:type="dxa"/>
            <w:tcBorders>
              <w:top w:val="nil"/>
              <w:left w:val="nil"/>
              <w:bottom w:val="nil"/>
              <w:right w:val="nil"/>
            </w:tcBorders>
          </w:tcPr>
          <w:p w14:paraId="7935AF79" w14:textId="77777777" w:rsidR="00332918" w:rsidRPr="00B772C0" w:rsidRDefault="00332918" w:rsidP="00315627">
            <w:pPr>
              <w:pStyle w:val="SectionHeading"/>
              <w:rPr>
                <w:rFonts w:ascii="Helvetica" w:hAnsi="Helvetica"/>
              </w:rPr>
            </w:pPr>
          </w:p>
        </w:tc>
        <w:tc>
          <w:tcPr>
            <w:tcW w:w="6282" w:type="dxa"/>
            <w:tcBorders>
              <w:left w:val="nil"/>
              <w:right w:val="nil"/>
            </w:tcBorders>
          </w:tcPr>
          <w:p w14:paraId="5A210372" w14:textId="5AD130A1" w:rsidR="00332918" w:rsidRDefault="0032263E" w:rsidP="00315627">
            <w:pPr>
              <w:rPr>
                <w:color w:val="000000" w:themeColor="text1"/>
              </w:rPr>
            </w:pPr>
            <w:r w:rsidRPr="00B772C0">
              <w:rPr>
                <w:color w:val="000000" w:themeColor="text1"/>
              </w:rPr>
              <w:t xml:space="preserve">6A – </w:t>
            </w:r>
            <w:r w:rsidR="00D55A8D">
              <w:rPr>
                <w:color w:val="000000" w:themeColor="text1"/>
              </w:rPr>
              <w:t>Convergent Thinking: Bringing It All Together</w:t>
            </w:r>
          </w:p>
          <w:p w14:paraId="02FF8DF1" w14:textId="35837476" w:rsidR="00292A20" w:rsidRDefault="00292A20" w:rsidP="00292A20">
            <w:pPr>
              <w:pStyle w:val="ListParagraph"/>
              <w:numPr>
                <w:ilvl w:val="0"/>
                <w:numId w:val="19"/>
              </w:numPr>
              <w:rPr>
                <w:color w:val="000000" w:themeColor="text1"/>
              </w:rPr>
            </w:pPr>
            <w:r>
              <w:rPr>
                <w:color w:val="000000" w:themeColor="text1"/>
              </w:rPr>
              <w:t>Journey Map Exercise</w:t>
            </w:r>
            <w:r w:rsidR="00F43631">
              <w:rPr>
                <w:color w:val="000000" w:themeColor="text1"/>
              </w:rPr>
              <w:t xml:space="preserve"> in Mural </w:t>
            </w:r>
          </w:p>
          <w:p w14:paraId="20FB9775" w14:textId="0F17A66A" w:rsidR="008F78A3" w:rsidRDefault="008F78A3" w:rsidP="00292A20">
            <w:pPr>
              <w:pStyle w:val="ListParagraph"/>
              <w:numPr>
                <w:ilvl w:val="0"/>
                <w:numId w:val="19"/>
              </w:numPr>
              <w:rPr>
                <w:color w:val="000000" w:themeColor="text1"/>
              </w:rPr>
            </w:pPr>
            <w:r>
              <w:rPr>
                <w:color w:val="000000" w:themeColor="text1"/>
              </w:rPr>
              <w:t>Pain Points and Opportunities– cluster / readouts</w:t>
            </w:r>
          </w:p>
          <w:p w14:paraId="2B8F4070" w14:textId="77777777" w:rsidR="00292A20" w:rsidRPr="008F78A3" w:rsidRDefault="00292A20" w:rsidP="008F78A3">
            <w:pPr>
              <w:rPr>
                <w:color w:val="000000" w:themeColor="text1"/>
              </w:rPr>
            </w:pPr>
          </w:p>
          <w:p w14:paraId="242E0B7C" w14:textId="1A61C7A2" w:rsidR="0032263E" w:rsidRDefault="0032263E" w:rsidP="006D170A">
            <w:pPr>
              <w:rPr>
                <w:color w:val="000000" w:themeColor="text1"/>
              </w:rPr>
            </w:pPr>
            <w:r w:rsidRPr="00B772C0">
              <w:rPr>
                <w:color w:val="000000" w:themeColor="text1"/>
              </w:rPr>
              <w:t xml:space="preserve">6B </w:t>
            </w:r>
            <w:r w:rsidR="0015405E" w:rsidRPr="00B772C0">
              <w:rPr>
                <w:color w:val="000000" w:themeColor="text1"/>
              </w:rPr>
              <w:t>–</w:t>
            </w:r>
            <w:r w:rsidR="006D170A">
              <w:rPr>
                <w:color w:val="000000" w:themeColor="text1"/>
              </w:rPr>
              <w:t xml:space="preserve"> </w:t>
            </w:r>
            <w:r w:rsidR="00D01757">
              <w:rPr>
                <w:color w:val="000000" w:themeColor="text1"/>
              </w:rPr>
              <w:t>Workshop</w:t>
            </w:r>
          </w:p>
          <w:p w14:paraId="53FB5D32" w14:textId="77777777" w:rsidR="00115916" w:rsidRDefault="00115916" w:rsidP="00115916">
            <w:pPr>
              <w:pStyle w:val="ListParagraph"/>
              <w:numPr>
                <w:ilvl w:val="0"/>
                <w:numId w:val="19"/>
              </w:numPr>
              <w:rPr>
                <w:color w:val="000000" w:themeColor="text1"/>
              </w:rPr>
            </w:pPr>
            <w:r>
              <w:rPr>
                <w:color w:val="000000" w:themeColor="text1"/>
              </w:rPr>
              <w:t xml:space="preserve">Journey Map Exercise in Mural </w:t>
            </w:r>
          </w:p>
          <w:p w14:paraId="34344301" w14:textId="29CCED51" w:rsidR="00115916" w:rsidRDefault="00115916" w:rsidP="006D170A">
            <w:pPr>
              <w:pStyle w:val="ListParagraph"/>
              <w:numPr>
                <w:ilvl w:val="0"/>
                <w:numId w:val="19"/>
              </w:numPr>
              <w:rPr>
                <w:color w:val="000000" w:themeColor="text1"/>
              </w:rPr>
            </w:pPr>
            <w:r>
              <w:rPr>
                <w:color w:val="000000" w:themeColor="text1"/>
              </w:rPr>
              <w:t xml:space="preserve">Big Ideas and Needs Statements– </w:t>
            </w:r>
            <w:proofErr w:type="spellStart"/>
            <w:r>
              <w:rPr>
                <w:color w:val="000000" w:themeColor="text1"/>
              </w:rPr>
              <w:t>Presos</w:t>
            </w:r>
            <w:proofErr w:type="spellEnd"/>
          </w:p>
          <w:p w14:paraId="7CB05FC3" w14:textId="2F4BB86C" w:rsidR="00115916" w:rsidRPr="00115916" w:rsidRDefault="00115916" w:rsidP="00115916">
            <w:pPr>
              <w:pStyle w:val="ListParagraph"/>
              <w:numPr>
                <w:ilvl w:val="0"/>
                <w:numId w:val="19"/>
              </w:numPr>
              <w:rPr>
                <w:color w:val="000000" w:themeColor="text1"/>
              </w:rPr>
            </w:pPr>
            <w:r>
              <w:rPr>
                <w:color w:val="000000" w:themeColor="text1"/>
              </w:rPr>
              <w:t>Needs Statements – Exercise from Opportunities</w:t>
            </w:r>
          </w:p>
          <w:p w14:paraId="0DD698CB" w14:textId="77777777" w:rsidR="00115916" w:rsidRPr="00115916" w:rsidRDefault="00115916" w:rsidP="00115916">
            <w:pPr>
              <w:pStyle w:val="ListParagraph"/>
              <w:rPr>
                <w:color w:val="000000" w:themeColor="text1"/>
              </w:rPr>
            </w:pPr>
          </w:p>
          <w:p w14:paraId="157B61D3" w14:textId="68401BCF" w:rsidR="000D10CB" w:rsidRPr="00292A73" w:rsidRDefault="000D10CB" w:rsidP="000D10CB">
            <w:pPr>
              <w:rPr>
                <w:color w:val="000000" w:themeColor="text1"/>
                <w:sz w:val="18"/>
                <w:szCs w:val="18"/>
              </w:rPr>
            </w:pPr>
            <w:r w:rsidRPr="00BD14FD">
              <w:rPr>
                <w:b/>
                <w:bCs/>
                <w:color w:val="000000" w:themeColor="text1"/>
                <w:sz w:val="18"/>
                <w:szCs w:val="18"/>
              </w:rPr>
              <w:t>Homework:</w:t>
            </w:r>
            <w:r w:rsidRPr="00292A73">
              <w:rPr>
                <w:color w:val="000000" w:themeColor="text1"/>
                <w:sz w:val="18"/>
                <w:szCs w:val="18"/>
              </w:rPr>
              <w:t xml:space="preserve"> </w:t>
            </w:r>
            <w:r w:rsidR="00115916">
              <w:rPr>
                <w:color w:val="000000" w:themeColor="text1"/>
              </w:rPr>
              <w:t xml:space="preserve">Needs Statements – Review </w:t>
            </w:r>
            <w:r w:rsidR="00310371">
              <w:rPr>
                <w:color w:val="000000" w:themeColor="text1"/>
              </w:rPr>
              <w:t>for Big Ideas next week</w:t>
            </w:r>
          </w:p>
          <w:p w14:paraId="1B99B217" w14:textId="6120035E" w:rsidR="000D10CB" w:rsidRPr="00B772C0" w:rsidRDefault="000D10CB" w:rsidP="006D170A">
            <w:pPr>
              <w:rPr>
                <w:color w:val="000000" w:themeColor="text1"/>
              </w:rPr>
            </w:pPr>
          </w:p>
        </w:tc>
      </w:tr>
      <w:tr w:rsidR="00332918" w:rsidRPr="00B772C0" w14:paraId="2CDC5D3C" w14:textId="77777777" w:rsidTr="005C724E">
        <w:tblPrEx>
          <w:tblCellMar>
            <w:left w:w="0" w:type="dxa"/>
            <w:right w:w="0" w:type="dxa"/>
          </w:tblCellMar>
        </w:tblPrEx>
        <w:tc>
          <w:tcPr>
            <w:tcW w:w="2843" w:type="dxa"/>
            <w:tcBorders>
              <w:top w:val="nil"/>
              <w:left w:val="nil"/>
              <w:bottom w:val="nil"/>
              <w:right w:val="nil"/>
            </w:tcBorders>
          </w:tcPr>
          <w:p w14:paraId="27FE9352" w14:textId="69036863" w:rsidR="00332918" w:rsidRPr="00B772C0" w:rsidRDefault="00561D69" w:rsidP="00322846">
            <w:pPr>
              <w:pStyle w:val="H3"/>
              <w:rPr>
                <w:rStyle w:val="Superheading"/>
                <w:rFonts w:ascii="Helvetica" w:hAnsi="Helvetica"/>
                <w:b w:val="0"/>
              </w:rPr>
            </w:pPr>
            <w:r w:rsidRPr="00B772C0">
              <w:rPr>
                <w:rStyle w:val="Superheading"/>
                <w:rFonts w:ascii="Helvetica" w:hAnsi="Helvetica"/>
                <w:b w:val="0"/>
              </w:rPr>
              <w:t xml:space="preserve">Week 7 </w:t>
            </w:r>
            <w:r w:rsidR="00CE0694">
              <w:rPr>
                <w:rStyle w:val="Superheading"/>
                <w:rFonts w:ascii="Helvetica" w:hAnsi="Helvetica"/>
                <w:b w:val="0"/>
              </w:rPr>
              <w:br/>
            </w:r>
            <w:r w:rsidR="00263B45">
              <w:rPr>
                <w:rStyle w:val="Superheading"/>
                <w:rFonts w:ascii="Helvetica" w:hAnsi="Helvetica"/>
                <w:bCs/>
              </w:rPr>
              <w:t xml:space="preserve">Oct </w:t>
            </w:r>
            <w:r w:rsidR="00F13C8C">
              <w:rPr>
                <w:rStyle w:val="Superheading"/>
                <w:rFonts w:ascii="Helvetica" w:hAnsi="Helvetica"/>
                <w:bCs/>
              </w:rPr>
              <w:t>5</w:t>
            </w:r>
            <w:r w:rsidR="00263B45">
              <w:rPr>
                <w:rStyle w:val="Superheading"/>
                <w:rFonts w:ascii="Helvetica" w:hAnsi="Helvetica"/>
                <w:bCs/>
              </w:rPr>
              <w:t xml:space="preserve"> – </w:t>
            </w:r>
            <w:r w:rsidR="00F13C8C">
              <w:rPr>
                <w:rStyle w:val="Superheading"/>
                <w:rFonts w:ascii="Helvetica" w:hAnsi="Helvetica"/>
                <w:bCs/>
              </w:rPr>
              <w:t>7</w:t>
            </w:r>
            <w:r w:rsidRPr="00B772C0">
              <w:rPr>
                <w:rFonts w:ascii="Helvetica" w:hAnsi="Helvetica"/>
              </w:rPr>
              <w:br/>
            </w:r>
            <w:r w:rsidR="00D01757">
              <w:t>Design Principles 1</w:t>
            </w:r>
          </w:p>
        </w:tc>
        <w:tc>
          <w:tcPr>
            <w:tcW w:w="235" w:type="dxa"/>
            <w:tcBorders>
              <w:top w:val="nil"/>
              <w:left w:val="nil"/>
              <w:bottom w:val="nil"/>
              <w:right w:val="nil"/>
            </w:tcBorders>
          </w:tcPr>
          <w:p w14:paraId="6C666922" w14:textId="77777777" w:rsidR="00332918" w:rsidRPr="00B772C0" w:rsidRDefault="00332918" w:rsidP="00315627">
            <w:pPr>
              <w:pStyle w:val="SectionHeading"/>
              <w:rPr>
                <w:rFonts w:ascii="Helvetica" w:hAnsi="Helvetica"/>
              </w:rPr>
            </w:pPr>
          </w:p>
        </w:tc>
        <w:tc>
          <w:tcPr>
            <w:tcW w:w="6282" w:type="dxa"/>
            <w:tcBorders>
              <w:left w:val="nil"/>
              <w:right w:val="nil"/>
            </w:tcBorders>
          </w:tcPr>
          <w:p w14:paraId="6075ED3F" w14:textId="5B1615C3" w:rsidR="00332918" w:rsidRDefault="0015405E" w:rsidP="00315627">
            <w:pPr>
              <w:rPr>
                <w:color w:val="000000" w:themeColor="text1"/>
              </w:rPr>
            </w:pPr>
            <w:r w:rsidRPr="00B772C0">
              <w:rPr>
                <w:color w:val="000000" w:themeColor="text1"/>
              </w:rPr>
              <w:t xml:space="preserve">7A – </w:t>
            </w:r>
            <w:r w:rsidR="00D55A8D">
              <w:rPr>
                <w:color w:val="000000" w:themeColor="text1"/>
              </w:rPr>
              <w:t>Interface Design</w:t>
            </w:r>
            <w:r w:rsidR="00293862">
              <w:rPr>
                <w:color w:val="000000" w:themeColor="text1"/>
              </w:rPr>
              <w:t xml:space="preserve"> / Journey Map – Big Ideas</w:t>
            </w:r>
          </w:p>
          <w:p w14:paraId="3C2898F6" w14:textId="02B311E8" w:rsidR="00245B55" w:rsidRDefault="00245B55" w:rsidP="00245B55">
            <w:pPr>
              <w:pStyle w:val="ListParagraph"/>
              <w:numPr>
                <w:ilvl w:val="0"/>
                <w:numId w:val="19"/>
              </w:numPr>
              <w:rPr>
                <w:color w:val="000000" w:themeColor="text1"/>
              </w:rPr>
            </w:pPr>
            <w:r>
              <w:rPr>
                <w:color w:val="000000" w:themeColor="text1"/>
              </w:rPr>
              <w:t xml:space="preserve">Big Ideas Exercise in Mural </w:t>
            </w:r>
          </w:p>
          <w:p w14:paraId="41357DD1" w14:textId="0367BAF4" w:rsidR="00245B55" w:rsidRPr="00245B55" w:rsidRDefault="00245B55" w:rsidP="00315627">
            <w:pPr>
              <w:pStyle w:val="ListParagraph"/>
              <w:numPr>
                <w:ilvl w:val="0"/>
                <w:numId w:val="19"/>
              </w:numPr>
              <w:rPr>
                <w:color w:val="000000" w:themeColor="text1"/>
              </w:rPr>
            </w:pPr>
            <w:r>
              <w:rPr>
                <w:color w:val="000000" w:themeColor="text1"/>
              </w:rPr>
              <w:t>Discuss – cluster / readouts</w:t>
            </w:r>
          </w:p>
          <w:p w14:paraId="64F2D2B5" w14:textId="77777777" w:rsidR="0015405E" w:rsidRDefault="0015405E" w:rsidP="00315627">
            <w:pPr>
              <w:rPr>
                <w:color w:val="000000" w:themeColor="text1"/>
              </w:rPr>
            </w:pPr>
            <w:r w:rsidRPr="00B772C0">
              <w:rPr>
                <w:color w:val="000000" w:themeColor="text1"/>
              </w:rPr>
              <w:t xml:space="preserve">7B </w:t>
            </w:r>
            <w:r w:rsidR="003D24B9" w:rsidRPr="00B772C0">
              <w:rPr>
                <w:color w:val="000000" w:themeColor="text1"/>
              </w:rPr>
              <w:t>–</w:t>
            </w:r>
            <w:r w:rsidRPr="00B772C0">
              <w:rPr>
                <w:color w:val="000000" w:themeColor="text1"/>
              </w:rPr>
              <w:t xml:space="preserve"> </w:t>
            </w:r>
            <w:r w:rsidR="00D01757">
              <w:rPr>
                <w:color w:val="000000" w:themeColor="text1"/>
              </w:rPr>
              <w:t>Workshop</w:t>
            </w:r>
          </w:p>
          <w:p w14:paraId="528A4863" w14:textId="031372A1" w:rsidR="000D10CB" w:rsidRPr="00292A73" w:rsidRDefault="000D10CB" w:rsidP="000D10CB">
            <w:pPr>
              <w:rPr>
                <w:color w:val="000000" w:themeColor="text1"/>
                <w:sz w:val="18"/>
                <w:szCs w:val="18"/>
              </w:rPr>
            </w:pPr>
            <w:r w:rsidRPr="00BD14FD">
              <w:rPr>
                <w:b/>
                <w:bCs/>
                <w:color w:val="000000" w:themeColor="text1"/>
                <w:sz w:val="18"/>
                <w:szCs w:val="18"/>
              </w:rPr>
              <w:t>Homework:</w:t>
            </w:r>
            <w:r w:rsidRPr="00292A73">
              <w:rPr>
                <w:color w:val="000000" w:themeColor="text1"/>
                <w:sz w:val="18"/>
                <w:szCs w:val="18"/>
              </w:rPr>
              <w:t xml:space="preserve"> </w:t>
            </w:r>
            <w:r w:rsidRPr="008F4830">
              <w:rPr>
                <w:strike/>
                <w:color w:val="000000" w:themeColor="text1"/>
                <w:sz w:val="18"/>
                <w:szCs w:val="18"/>
              </w:rPr>
              <w:t xml:space="preserve">Answer discussion questions about IDEO. Due before Week </w:t>
            </w:r>
            <w:r w:rsidR="00263B45" w:rsidRPr="008F4830">
              <w:rPr>
                <w:strike/>
                <w:color w:val="000000" w:themeColor="text1"/>
                <w:sz w:val="18"/>
                <w:szCs w:val="18"/>
              </w:rPr>
              <w:t>8</w:t>
            </w:r>
            <w:r w:rsidRPr="008F4830">
              <w:rPr>
                <w:strike/>
                <w:color w:val="000000" w:themeColor="text1"/>
                <w:sz w:val="18"/>
                <w:szCs w:val="18"/>
              </w:rPr>
              <w:t xml:space="preserve"> class.</w:t>
            </w:r>
          </w:p>
          <w:p w14:paraId="2FDC2DF8" w14:textId="3964A3F5" w:rsidR="000D10CB" w:rsidRPr="00B772C0" w:rsidRDefault="000D10CB" w:rsidP="00315627">
            <w:pPr>
              <w:rPr>
                <w:color w:val="000000" w:themeColor="text1"/>
              </w:rPr>
            </w:pPr>
          </w:p>
        </w:tc>
      </w:tr>
      <w:tr w:rsidR="00561D69" w:rsidRPr="00B772C0" w14:paraId="6298EDB9" w14:textId="77777777" w:rsidTr="005C724E">
        <w:tblPrEx>
          <w:tblCellMar>
            <w:left w:w="0" w:type="dxa"/>
            <w:right w:w="0" w:type="dxa"/>
          </w:tblCellMar>
        </w:tblPrEx>
        <w:tc>
          <w:tcPr>
            <w:tcW w:w="2843" w:type="dxa"/>
            <w:tcBorders>
              <w:top w:val="nil"/>
              <w:left w:val="nil"/>
              <w:bottom w:val="nil"/>
              <w:right w:val="nil"/>
            </w:tcBorders>
          </w:tcPr>
          <w:p w14:paraId="6675B337" w14:textId="23A55D99" w:rsidR="00561D69" w:rsidRPr="00B772C0" w:rsidRDefault="00561D69" w:rsidP="00322846">
            <w:pPr>
              <w:pStyle w:val="H3"/>
              <w:rPr>
                <w:rStyle w:val="Superheading"/>
                <w:rFonts w:ascii="Helvetica" w:hAnsi="Helvetica"/>
                <w:b w:val="0"/>
              </w:rPr>
            </w:pPr>
            <w:r w:rsidRPr="00B772C0">
              <w:rPr>
                <w:rStyle w:val="Superheading"/>
                <w:rFonts w:ascii="Helvetica" w:hAnsi="Helvetica"/>
                <w:b w:val="0"/>
              </w:rPr>
              <w:t xml:space="preserve">Week 8 </w:t>
            </w:r>
            <w:r w:rsidR="00CE0694">
              <w:rPr>
                <w:rStyle w:val="Superheading"/>
                <w:rFonts w:ascii="Helvetica" w:hAnsi="Helvetica"/>
                <w:b w:val="0"/>
              </w:rPr>
              <w:br/>
            </w:r>
            <w:r w:rsidR="00F13C8C">
              <w:rPr>
                <w:rStyle w:val="Superheading"/>
                <w:rFonts w:ascii="Helvetica" w:hAnsi="Helvetica"/>
                <w:bCs/>
              </w:rPr>
              <w:t>Oct 12 – 14</w:t>
            </w:r>
            <w:r w:rsidRPr="00B772C0">
              <w:rPr>
                <w:rFonts w:ascii="Helvetica" w:hAnsi="Helvetica"/>
              </w:rPr>
              <w:br/>
            </w:r>
            <w:r w:rsidR="00D01757">
              <w:t>Design Principles 2</w:t>
            </w:r>
          </w:p>
        </w:tc>
        <w:tc>
          <w:tcPr>
            <w:tcW w:w="235" w:type="dxa"/>
            <w:tcBorders>
              <w:top w:val="nil"/>
              <w:left w:val="nil"/>
              <w:bottom w:val="nil"/>
              <w:right w:val="nil"/>
            </w:tcBorders>
          </w:tcPr>
          <w:p w14:paraId="4C693E5D" w14:textId="77777777" w:rsidR="00561D69" w:rsidRPr="00B772C0" w:rsidRDefault="00561D69" w:rsidP="00315627">
            <w:pPr>
              <w:pStyle w:val="SectionHeading"/>
              <w:rPr>
                <w:rFonts w:ascii="Helvetica" w:hAnsi="Helvetica"/>
              </w:rPr>
            </w:pPr>
          </w:p>
        </w:tc>
        <w:tc>
          <w:tcPr>
            <w:tcW w:w="6282" w:type="dxa"/>
            <w:tcBorders>
              <w:left w:val="nil"/>
              <w:right w:val="nil"/>
            </w:tcBorders>
          </w:tcPr>
          <w:p w14:paraId="18570005" w14:textId="67163286" w:rsidR="00561D69" w:rsidRPr="00B772C0" w:rsidRDefault="003D24B9" w:rsidP="00315627">
            <w:pPr>
              <w:rPr>
                <w:color w:val="000000" w:themeColor="text1"/>
              </w:rPr>
            </w:pPr>
            <w:r w:rsidRPr="00B772C0">
              <w:rPr>
                <w:color w:val="000000" w:themeColor="text1"/>
              </w:rPr>
              <w:t xml:space="preserve">8A – </w:t>
            </w:r>
            <w:r w:rsidR="00D55A8D">
              <w:rPr>
                <w:color w:val="000000" w:themeColor="text1"/>
              </w:rPr>
              <w:t>Human Factors</w:t>
            </w:r>
          </w:p>
          <w:p w14:paraId="17685F91" w14:textId="77777777" w:rsidR="003D24B9" w:rsidRDefault="003D24B9" w:rsidP="00315627">
            <w:pPr>
              <w:rPr>
                <w:color w:val="000000" w:themeColor="text1"/>
              </w:rPr>
            </w:pPr>
            <w:r w:rsidRPr="00B772C0">
              <w:rPr>
                <w:color w:val="000000" w:themeColor="text1"/>
              </w:rPr>
              <w:t xml:space="preserve">8B – </w:t>
            </w:r>
            <w:r w:rsidR="00D01757">
              <w:rPr>
                <w:color w:val="000000" w:themeColor="text1"/>
              </w:rPr>
              <w:t>Workshop</w:t>
            </w:r>
          </w:p>
          <w:p w14:paraId="1A26EA8F" w14:textId="664523BE" w:rsidR="0010519B" w:rsidRPr="00292A73" w:rsidRDefault="0010519B" w:rsidP="0010519B">
            <w:pPr>
              <w:rPr>
                <w:color w:val="000000" w:themeColor="text1"/>
                <w:sz w:val="18"/>
                <w:szCs w:val="18"/>
              </w:rPr>
            </w:pPr>
            <w:r w:rsidRPr="00BD14FD">
              <w:rPr>
                <w:b/>
                <w:bCs/>
                <w:color w:val="000000" w:themeColor="text1"/>
                <w:sz w:val="18"/>
                <w:szCs w:val="18"/>
              </w:rPr>
              <w:t>Homework:</w:t>
            </w:r>
            <w:r w:rsidRPr="00292A73">
              <w:rPr>
                <w:color w:val="000000" w:themeColor="text1"/>
                <w:sz w:val="18"/>
                <w:szCs w:val="18"/>
              </w:rPr>
              <w:t xml:space="preserve"> </w:t>
            </w:r>
            <w:r>
              <w:rPr>
                <w:color w:val="000000" w:themeColor="text1"/>
                <w:sz w:val="18"/>
                <w:szCs w:val="18"/>
              </w:rPr>
              <w:t>Big Ideas brainstorming</w:t>
            </w:r>
            <w:r w:rsidR="00263B45">
              <w:rPr>
                <w:color w:val="000000" w:themeColor="text1"/>
                <w:sz w:val="18"/>
                <w:szCs w:val="18"/>
              </w:rPr>
              <w:t xml:space="preserve">. </w:t>
            </w:r>
            <w:r w:rsidR="00263B45" w:rsidRPr="00292A73">
              <w:rPr>
                <w:color w:val="000000" w:themeColor="text1"/>
                <w:sz w:val="18"/>
                <w:szCs w:val="18"/>
              </w:rPr>
              <w:t xml:space="preserve">Due before Week </w:t>
            </w:r>
            <w:r w:rsidR="00263B45">
              <w:rPr>
                <w:color w:val="000000" w:themeColor="text1"/>
                <w:sz w:val="18"/>
                <w:szCs w:val="18"/>
              </w:rPr>
              <w:t>9</w:t>
            </w:r>
            <w:r w:rsidR="00263B45" w:rsidRPr="00292A73">
              <w:rPr>
                <w:color w:val="000000" w:themeColor="text1"/>
                <w:sz w:val="18"/>
                <w:szCs w:val="18"/>
              </w:rPr>
              <w:t xml:space="preserve"> class.</w:t>
            </w:r>
          </w:p>
          <w:p w14:paraId="7C8A5983" w14:textId="6B1172A7" w:rsidR="0010519B" w:rsidRPr="00B772C0" w:rsidRDefault="0010519B" w:rsidP="00315627">
            <w:pPr>
              <w:rPr>
                <w:color w:val="000000" w:themeColor="text1"/>
              </w:rPr>
            </w:pPr>
          </w:p>
        </w:tc>
      </w:tr>
      <w:tr w:rsidR="00561D69" w:rsidRPr="00B772C0" w14:paraId="6E993479" w14:textId="77777777" w:rsidTr="005C724E">
        <w:tblPrEx>
          <w:tblCellMar>
            <w:left w:w="0" w:type="dxa"/>
            <w:right w:w="0" w:type="dxa"/>
          </w:tblCellMar>
        </w:tblPrEx>
        <w:tc>
          <w:tcPr>
            <w:tcW w:w="2843" w:type="dxa"/>
            <w:tcBorders>
              <w:top w:val="nil"/>
              <w:left w:val="nil"/>
              <w:bottom w:val="nil"/>
              <w:right w:val="nil"/>
            </w:tcBorders>
          </w:tcPr>
          <w:p w14:paraId="53E42632" w14:textId="3B4DBA9B" w:rsidR="00561D69" w:rsidRPr="00B772C0" w:rsidRDefault="00561D69" w:rsidP="00322846">
            <w:pPr>
              <w:pStyle w:val="H3"/>
              <w:rPr>
                <w:rStyle w:val="Superheading"/>
                <w:rFonts w:ascii="Helvetica" w:hAnsi="Helvetica"/>
                <w:b w:val="0"/>
              </w:rPr>
            </w:pPr>
            <w:r w:rsidRPr="00B772C0">
              <w:rPr>
                <w:rStyle w:val="Superheading"/>
                <w:rFonts w:ascii="Helvetica" w:hAnsi="Helvetica"/>
                <w:b w:val="0"/>
              </w:rPr>
              <w:t xml:space="preserve">Week 9 </w:t>
            </w:r>
            <w:r w:rsidR="00CE0694">
              <w:rPr>
                <w:rStyle w:val="Superheading"/>
                <w:rFonts w:ascii="Helvetica" w:hAnsi="Helvetica"/>
                <w:b w:val="0"/>
              </w:rPr>
              <w:br/>
            </w:r>
            <w:r w:rsidR="00F13C8C">
              <w:rPr>
                <w:rStyle w:val="Superheading"/>
                <w:rFonts w:ascii="Helvetica" w:hAnsi="Helvetica"/>
                <w:bCs/>
              </w:rPr>
              <w:t>Oct 19 – 21</w:t>
            </w:r>
            <w:r w:rsidRPr="00B772C0">
              <w:rPr>
                <w:rFonts w:ascii="Helvetica" w:hAnsi="Helvetica"/>
              </w:rPr>
              <w:br/>
            </w:r>
            <w:r w:rsidR="00D01757">
              <w:t>Design Principles 3</w:t>
            </w:r>
          </w:p>
        </w:tc>
        <w:tc>
          <w:tcPr>
            <w:tcW w:w="235" w:type="dxa"/>
            <w:tcBorders>
              <w:top w:val="nil"/>
              <w:left w:val="nil"/>
              <w:bottom w:val="nil"/>
              <w:right w:val="nil"/>
            </w:tcBorders>
          </w:tcPr>
          <w:p w14:paraId="729A3283" w14:textId="77777777" w:rsidR="00561D69" w:rsidRPr="00B772C0" w:rsidRDefault="00561D69" w:rsidP="00315627">
            <w:pPr>
              <w:pStyle w:val="SectionHeading"/>
              <w:rPr>
                <w:rFonts w:ascii="Helvetica" w:hAnsi="Helvetica"/>
              </w:rPr>
            </w:pPr>
          </w:p>
        </w:tc>
        <w:tc>
          <w:tcPr>
            <w:tcW w:w="6282" w:type="dxa"/>
            <w:tcBorders>
              <w:left w:val="nil"/>
              <w:right w:val="nil"/>
            </w:tcBorders>
          </w:tcPr>
          <w:p w14:paraId="292EDCC7" w14:textId="67C25B2F" w:rsidR="00561D69" w:rsidRPr="00B772C0" w:rsidRDefault="00B970D0" w:rsidP="00315627">
            <w:pPr>
              <w:rPr>
                <w:color w:val="000000" w:themeColor="text1"/>
              </w:rPr>
            </w:pPr>
            <w:r w:rsidRPr="00B772C0">
              <w:rPr>
                <w:color w:val="000000" w:themeColor="text1"/>
              </w:rPr>
              <w:t xml:space="preserve">9A – </w:t>
            </w:r>
            <w:r w:rsidR="00D55A8D">
              <w:rPr>
                <w:color w:val="000000" w:themeColor="text1"/>
              </w:rPr>
              <w:t>Perception and Color</w:t>
            </w:r>
          </w:p>
          <w:p w14:paraId="304D5039" w14:textId="77777777" w:rsidR="00B970D0" w:rsidRDefault="00B970D0" w:rsidP="00315627">
            <w:pPr>
              <w:rPr>
                <w:color w:val="000000" w:themeColor="text1"/>
              </w:rPr>
            </w:pPr>
            <w:r w:rsidRPr="00B772C0">
              <w:rPr>
                <w:color w:val="000000" w:themeColor="text1"/>
              </w:rPr>
              <w:t xml:space="preserve">9B – </w:t>
            </w:r>
            <w:r w:rsidR="00D01757">
              <w:rPr>
                <w:color w:val="000000" w:themeColor="text1"/>
              </w:rPr>
              <w:t>Workshop</w:t>
            </w:r>
          </w:p>
          <w:p w14:paraId="210B5A8C" w14:textId="4E5DE2B4" w:rsidR="000D10CB" w:rsidRDefault="000D10CB" w:rsidP="000D10CB">
            <w:pPr>
              <w:rPr>
                <w:color w:val="000000" w:themeColor="text1"/>
                <w:sz w:val="18"/>
                <w:szCs w:val="18"/>
              </w:rPr>
            </w:pPr>
            <w:r w:rsidRPr="00BD14FD">
              <w:rPr>
                <w:b/>
                <w:bCs/>
                <w:color w:val="000000" w:themeColor="text1"/>
                <w:sz w:val="18"/>
                <w:szCs w:val="18"/>
              </w:rPr>
              <w:t>Homework:</w:t>
            </w:r>
            <w:r w:rsidRPr="00292A73">
              <w:rPr>
                <w:color w:val="000000" w:themeColor="text1"/>
                <w:sz w:val="18"/>
                <w:szCs w:val="18"/>
              </w:rPr>
              <w:t xml:space="preserve"> </w:t>
            </w:r>
            <w:r w:rsidR="00C95883" w:rsidRPr="00CD7710">
              <w:rPr>
                <w:color w:val="000000" w:themeColor="text1"/>
                <w:sz w:val="18"/>
                <w:szCs w:val="18"/>
              </w:rPr>
              <w:t>Big Idea Storyboards due Oct. 20</w:t>
            </w:r>
            <w:r w:rsidR="00C95883" w:rsidRPr="00CD7710">
              <w:rPr>
                <w:color w:val="000000" w:themeColor="text1"/>
                <w:sz w:val="18"/>
                <w:szCs w:val="18"/>
                <w:vertAlign w:val="superscript"/>
              </w:rPr>
              <w:t>th</w:t>
            </w:r>
            <w:r w:rsidR="00C95883" w:rsidRPr="00CD7710">
              <w:rPr>
                <w:color w:val="000000" w:themeColor="text1"/>
                <w:sz w:val="18"/>
                <w:szCs w:val="18"/>
              </w:rPr>
              <w:t xml:space="preserve"> for class discussion and revisions.</w:t>
            </w:r>
          </w:p>
          <w:p w14:paraId="02CEE79D" w14:textId="61D38D8C" w:rsidR="00CD7710" w:rsidRPr="00292A73" w:rsidRDefault="00CD7710" w:rsidP="000D10CB">
            <w:pPr>
              <w:rPr>
                <w:color w:val="000000" w:themeColor="text1"/>
                <w:sz w:val="18"/>
                <w:szCs w:val="18"/>
              </w:rPr>
            </w:pPr>
            <w:r w:rsidRPr="00CD7710">
              <w:rPr>
                <w:color w:val="000000" w:themeColor="text1"/>
                <w:sz w:val="18"/>
                <w:szCs w:val="18"/>
              </w:rPr>
              <w:t xml:space="preserve">Big Idea Storyboards </w:t>
            </w:r>
            <w:r>
              <w:rPr>
                <w:color w:val="000000" w:themeColor="text1"/>
                <w:sz w:val="18"/>
                <w:szCs w:val="18"/>
              </w:rPr>
              <w:t xml:space="preserve">Revisions </w:t>
            </w:r>
            <w:r w:rsidRPr="00CD7710">
              <w:rPr>
                <w:color w:val="000000" w:themeColor="text1"/>
                <w:sz w:val="18"/>
                <w:szCs w:val="18"/>
              </w:rPr>
              <w:t>due Oct. 2</w:t>
            </w:r>
            <w:r>
              <w:rPr>
                <w:color w:val="000000" w:themeColor="text1"/>
                <w:sz w:val="18"/>
                <w:szCs w:val="18"/>
              </w:rPr>
              <w:t>5</w:t>
            </w:r>
            <w:r w:rsidRPr="00CD7710">
              <w:rPr>
                <w:color w:val="000000" w:themeColor="text1"/>
                <w:sz w:val="18"/>
                <w:szCs w:val="18"/>
                <w:vertAlign w:val="superscript"/>
              </w:rPr>
              <w:t>th</w:t>
            </w:r>
            <w:r w:rsidRPr="00CD7710">
              <w:rPr>
                <w:color w:val="000000" w:themeColor="text1"/>
                <w:sz w:val="18"/>
                <w:szCs w:val="18"/>
              </w:rPr>
              <w:t xml:space="preserve"> for class discussion and revisions.</w:t>
            </w:r>
          </w:p>
          <w:p w14:paraId="2090D071" w14:textId="1E07E79E" w:rsidR="000D10CB" w:rsidRPr="00B772C0" w:rsidRDefault="000D10CB" w:rsidP="00315627">
            <w:pPr>
              <w:rPr>
                <w:color w:val="000000" w:themeColor="text1"/>
              </w:rPr>
            </w:pPr>
          </w:p>
        </w:tc>
      </w:tr>
      <w:tr w:rsidR="00561D69" w:rsidRPr="00B772C0" w14:paraId="6628D96C" w14:textId="77777777" w:rsidTr="005C724E">
        <w:tblPrEx>
          <w:tblCellMar>
            <w:left w:w="0" w:type="dxa"/>
            <w:right w:w="0" w:type="dxa"/>
          </w:tblCellMar>
        </w:tblPrEx>
        <w:tc>
          <w:tcPr>
            <w:tcW w:w="2843" w:type="dxa"/>
            <w:tcBorders>
              <w:top w:val="nil"/>
              <w:left w:val="nil"/>
              <w:bottom w:val="nil"/>
              <w:right w:val="nil"/>
            </w:tcBorders>
          </w:tcPr>
          <w:p w14:paraId="0CA0D35D" w14:textId="0AC0EE81" w:rsidR="00561D69" w:rsidRPr="00B772C0" w:rsidRDefault="00561D69" w:rsidP="00322846">
            <w:pPr>
              <w:pStyle w:val="H3"/>
              <w:rPr>
                <w:rStyle w:val="Superheading"/>
                <w:rFonts w:ascii="Helvetica" w:hAnsi="Helvetica"/>
                <w:b w:val="0"/>
              </w:rPr>
            </w:pPr>
            <w:r w:rsidRPr="00B772C0">
              <w:rPr>
                <w:rStyle w:val="Superheading"/>
                <w:rFonts w:ascii="Helvetica" w:hAnsi="Helvetica"/>
                <w:b w:val="0"/>
              </w:rPr>
              <w:t xml:space="preserve">Week 10 </w:t>
            </w:r>
            <w:r w:rsidR="00CE0694">
              <w:rPr>
                <w:rStyle w:val="Superheading"/>
                <w:rFonts w:ascii="Helvetica" w:hAnsi="Helvetica"/>
                <w:b w:val="0"/>
              </w:rPr>
              <w:br/>
            </w:r>
            <w:r w:rsidR="00F13C8C">
              <w:rPr>
                <w:rStyle w:val="Superheading"/>
                <w:rFonts w:ascii="Helvetica" w:hAnsi="Helvetica"/>
                <w:bCs/>
              </w:rPr>
              <w:t>Oct 26 – 28</w:t>
            </w:r>
            <w:r w:rsidRPr="00B772C0">
              <w:rPr>
                <w:rFonts w:ascii="Helvetica" w:hAnsi="Helvetica"/>
              </w:rPr>
              <w:br/>
            </w:r>
            <w:r w:rsidR="00D01757">
              <w:t>Design Principles 4</w:t>
            </w:r>
          </w:p>
        </w:tc>
        <w:tc>
          <w:tcPr>
            <w:tcW w:w="235" w:type="dxa"/>
            <w:tcBorders>
              <w:top w:val="nil"/>
              <w:left w:val="nil"/>
              <w:bottom w:val="nil"/>
              <w:right w:val="nil"/>
            </w:tcBorders>
          </w:tcPr>
          <w:p w14:paraId="10D955F4" w14:textId="77777777" w:rsidR="00561D69" w:rsidRPr="00B772C0" w:rsidRDefault="00561D69" w:rsidP="00315627">
            <w:pPr>
              <w:pStyle w:val="SectionHeading"/>
              <w:rPr>
                <w:rFonts w:ascii="Helvetica" w:hAnsi="Helvetica"/>
              </w:rPr>
            </w:pPr>
          </w:p>
        </w:tc>
        <w:tc>
          <w:tcPr>
            <w:tcW w:w="6282" w:type="dxa"/>
            <w:tcBorders>
              <w:left w:val="nil"/>
              <w:right w:val="nil"/>
            </w:tcBorders>
          </w:tcPr>
          <w:p w14:paraId="73E0E2BC" w14:textId="77777777" w:rsidR="00561D69" w:rsidRDefault="009F2DDD" w:rsidP="00315627">
            <w:pPr>
              <w:rPr>
                <w:color w:val="000000" w:themeColor="text1"/>
              </w:rPr>
            </w:pPr>
            <w:r w:rsidRPr="00B772C0">
              <w:rPr>
                <w:color w:val="000000" w:themeColor="text1"/>
              </w:rPr>
              <w:t xml:space="preserve">10A </w:t>
            </w:r>
            <w:r w:rsidR="00E41D8B" w:rsidRPr="00B772C0">
              <w:rPr>
                <w:color w:val="000000" w:themeColor="text1"/>
              </w:rPr>
              <w:t>–</w:t>
            </w:r>
            <w:r w:rsidR="00D55A8D">
              <w:rPr>
                <w:color w:val="000000" w:themeColor="text1"/>
              </w:rPr>
              <w:t xml:space="preserve"> Fundamentals of Interaction</w:t>
            </w:r>
            <w:r w:rsidR="00E41D8B" w:rsidRPr="00B772C0">
              <w:rPr>
                <w:color w:val="000000" w:themeColor="text1"/>
              </w:rPr>
              <w:br/>
              <w:t xml:space="preserve">10B – </w:t>
            </w:r>
            <w:r w:rsidR="00D01757">
              <w:rPr>
                <w:color w:val="000000" w:themeColor="text1"/>
              </w:rPr>
              <w:t>Workshop</w:t>
            </w:r>
          </w:p>
          <w:p w14:paraId="15672BFA" w14:textId="75E9754B" w:rsidR="000D10CB" w:rsidRPr="00292A73" w:rsidRDefault="000D10CB" w:rsidP="000D10CB">
            <w:pPr>
              <w:rPr>
                <w:color w:val="000000" w:themeColor="text1"/>
                <w:sz w:val="18"/>
                <w:szCs w:val="18"/>
              </w:rPr>
            </w:pPr>
            <w:r w:rsidRPr="00BD14FD">
              <w:rPr>
                <w:b/>
                <w:bCs/>
                <w:color w:val="000000" w:themeColor="text1"/>
                <w:sz w:val="18"/>
                <w:szCs w:val="18"/>
              </w:rPr>
              <w:t>Homework:</w:t>
            </w:r>
            <w:r w:rsidRPr="00292A73">
              <w:rPr>
                <w:color w:val="000000" w:themeColor="text1"/>
                <w:sz w:val="18"/>
                <w:szCs w:val="18"/>
              </w:rPr>
              <w:t xml:space="preserve"> </w:t>
            </w:r>
            <w:r w:rsidR="00CD7710" w:rsidRPr="008F4830">
              <w:rPr>
                <w:strike/>
                <w:color w:val="000000" w:themeColor="text1"/>
                <w:sz w:val="18"/>
                <w:szCs w:val="18"/>
              </w:rPr>
              <w:t>Answer discussion questions about IDEO. Due before Week 3 class.</w:t>
            </w:r>
          </w:p>
          <w:p w14:paraId="7CC329D5" w14:textId="4B9D7D68" w:rsidR="000D10CB" w:rsidRPr="00B772C0" w:rsidRDefault="000D10CB" w:rsidP="00315627">
            <w:pPr>
              <w:rPr>
                <w:color w:val="000000" w:themeColor="text1"/>
              </w:rPr>
            </w:pPr>
          </w:p>
        </w:tc>
      </w:tr>
      <w:tr w:rsidR="00561D69" w:rsidRPr="00B772C0" w14:paraId="0F75B9B6" w14:textId="77777777" w:rsidTr="005C724E">
        <w:tblPrEx>
          <w:tblCellMar>
            <w:left w:w="0" w:type="dxa"/>
            <w:right w:w="0" w:type="dxa"/>
          </w:tblCellMar>
        </w:tblPrEx>
        <w:tc>
          <w:tcPr>
            <w:tcW w:w="2843" w:type="dxa"/>
            <w:tcBorders>
              <w:top w:val="nil"/>
              <w:left w:val="nil"/>
              <w:bottom w:val="nil"/>
              <w:right w:val="nil"/>
            </w:tcBorders>
          </w:tcPr>
          <w:p w14:paraId="5A222116" w14:textId="2D175F02" w:rsidR="00561D69" w:rsidRPr="00B772C0" w:rsidRDefault="00561D69" w:rsidP="00322846">
            <w:pPr>
              <w:pStyle w:val="H3"/>
              <w:rPr>
                <w:rStyle w:val="Superheading"/>
                <w:rFonts w:ascii="Helvetica" w:hAnsi="Helvetica"/>
                <w:b w:val="0"/>
              </w:rPr>
            </w:pPr>
            <w:r w:rsidRPr="00B772C0">
              <w:rPr>
                <w:rStyle w:val="Superheading"/>
                <w:rFonts w:ascii="Helvetica" w:hAnsi="Helvetica"/>
                <w:b w:val="0"/>
              </w:rPr>
              <w:t xml:space="preserve">Week 11 </w:t>
            </w:r>
            <w:r w:rsidR="00CE0694">
              <w:rPr>
                <w:rStyle w:val="Superheading"/>
                <w:rFonts w:ascii="Helvetica" w:hAnsi="Helvetica"/>
                <w:b w:val="0"/>
              </w:rPr>
              <w:br/>
            </w:r>
            <w:r w:rsidR="00F13C8C">
              <w:rPr>
                <w:rStyle w:val="Superheading"/>
                <w:rFonts w:ascii="Helvetica" w:hAnsi="Helvetica"/>
                <w:bCs/>
              </w:rPr>
              <w:t>Oct 30 – Nov 2</w:t>
            </w:r>
            <w:r w:rsidRPr="00B772C0">
              <w:rPr>
                <w:rFonts w:ascii="Helvetica" w:hAnsi="Helvetica"/>
              </w:rPr>
              <w:br/>
            </w:r>
            <w:r w:rsidR="00D01757">
              <w:t>Design as Storytelling 1</w:t>
            </w:r>
          </w:p>
        </w:tc>
        <w:tc>
          <w:tcPr>
            <w:tcW w:w="235" w:type="dxa"/>
            <w:tcBorders>
              <w:top w:val="nil"/>
              <w:left w:val="nil"/>
              <w:bottom w:val="nil"/>
              <w:right w:val="nil"/>
            </w:tcBorders>
          </w:tcPr>
          <w:p w14:paraId="6A5C2946" w14:textId="77777777" w:rsidR="00561D69" w:rsidRPr="00B772C0" w:rsidRDefault="00561D69" w:rsidP="00315627">
            <w:pPr>
              <w:pStyle w:val="SectionHeading"/>
              <w:rPr>
                <w:rFonts w:ascii="Helvetica" w:hAnsi="Helvetica"/>
              </w:rPr>
            </w:pPr>
          </w:p>
        </w:tc>
        <w:tc>
          <w:tcPr>
            <w:tcW w:w="6282" w:type="dxa"/>
            <w:tcBorders>
              <w:left w:val="nil"/>
              <w:right w:val="nil"/>
            </w:tcBorders>
          </w:tcPr>
          <w:p w14:paraId="6CDE677B" w14:textId="77777777" w:rsidR="00561D69" w:rsidRDefault="00E41D8B" w:rsidP="00B45A75">
            <w:pPr>
              <w:rPr>
                <w:color w:val="000000" w:themeColor="text1"/>
              </w:rPr>
            </w:pPr>
            <w:r w:rsidRPr="00B772C0">
              <w:rPr>
                <w:color w:val="000000" w:themeColor="text1"/>
              </w:rPr>
              <w:t xml:space="preserve">11A – </w:t>
            </w:r>
            <w:r w:rsidR="00D55A8D">
              <w:rPr>
                <w:color w:val="000000" w:themeColor="text1"/>
              </w:rPr>
              <w:t>Presenting Work</w:t>
            </w:r>
            <w:r w:rsidRPr="00B772C0">
              <w:rPr>
                <w:color w:val="000000" w:themeColor="text1"/>
              </w:rPr>
              <w:br/>
              <w:t xml:space="preserve">11B – </w:t>
            </w:r>
            <w:r w:rsidR="00D01757">
              <w:rPr>
                <w:color w:val="000000" w:themeColor="text1"/>
              </w:rPr>
              <w:t>Workshop</w:t>
            </w:r>
            <w:r w:rsidRPr="00B772C0">
              <w:rPr>
                <w:color w:val="000000" w:themeColor="text1"/>
              </w:rPr>
              <w:t xml:space="preserve"> </w:t>
            </w:r>
          </w:p>
          <w:p w14:paraId="2B34DAC9" w14:textId="77777777" w:rsidR="000D10CB" w:rsidRPr="00292A73" w:rsidRDefault="000D10CB" w:rsidP="000D10CB">
            <w:pPr>
              <w:rPr>
                <w:color w:val="000000" w:themeColor="text1"/>
                <w:sz w:val="18"/>
                <w:szCs w:val="18"/>
              </w:rPr>
            </w:pPr>
            <w:r w:rsidRPr="00BD14FD">
              <w:rPr>
                <w:b/>
                <w:bCs/>
                <w:color w:val="000000" w:themeColor="text1"/>
                <w:sz w:val="18"/>
                <w:szCs w:val="18"/>
              </w:rPr>
              <w:t>Homework:</w:t>
            </w:r>
            <w:r w:rsidRPr="00292A73">
              <w:rPr>
                <w:color w:val="000000" w:themeColor="text1"/>
                <w:sz w:val="18"/>
                <w:szCs w:val="18"/>
              </w:rPr>
              <w:t xml:space="preserve"> </w:t>
            </w:r>
            <w:r w:rsidRPr="008F4830">
              <w:rPr>
                <w:strike/>
                <w:color w:val="000000" w:themeColor="text1"/>
                <w:sz w:val="18"/>
                <w:szCs w:val="18"/>
              </w:rPr>
              <w:t>Answer discussion questions about IDEO. Due before Week 3 class.</w:t>
            </w:r>
          </w:p>
          <w:p w14:paraId="6CA84BED" w14:textId="50ABE0DD" w:rsidR="000D10CB" w:rsidRPr="00B772C0" w:rsidRDefault="000D10CB" w:rsidP="00B45A75">
            <w:pPr>
              <w:rPr>
                <w:color w:val="000000" w:themeColor="text1"/>
              </w:rPr>
            </w:pPr>
          </w:p>
        </w:tc>
      </w:tr>
      <w:tr w:rsidR="00561D69" w:rsidRPr="00B772C0" w14:paraId="69A1CC1B" w14:textId="77777777" w:rsidTr="005C724E">
        <w:tblPrEx>
          <w:tblCellMar>
            <w:left w:w="0" w:type="dxa"/>
            <w:right w:w="0" w:type="dxa"/>
          </w:tblCellMar>
        </w:tblPrEx>
        <w:tc>
          <w:tcPr>
            <w:tcW w:w="2843" w:type="dxa"/>
            <w:tcBorders>
              <w:top w:val="nil"/>
              <w:left w:val="nil"/>
              <w:bottom w:val="nil"/>
              <w:right w:val="nil"/>
            </w:tcBorders>
          </w:tcPr>
          <w:p w14:paraId="1C0D5C9C" w14:textId="6949B108" w:rsidR="00561D69" w:rsidRPr="00B772C0" w:rsidRDefault="00561D69" w:rsidP="00FD6F79">
            <w:pPr>
              <w:pStyle w:val="H3"/>
              <w:rPr>
                <w:rStyle w:val="Superheading"/>
                <w:rFonts w:ascii="Helvetica" w:hAnsi="Helvetica"/>
                <w:b w:val="0"/>
              </w:rPr>
            </w:pPr>
            <w:r w:rsidRPr="00B772C0">
              <w:rPr>
                <w:rStyle w:val="Superheading"/>
                <w:rFonts w:ascii="Helvetica" w:hAnsi="Helvetica"/>
                <w:b w:val="0"/>
              </w:rPr>
              <w:t xml:space="preserve">Week 12 </w:t>
            </w:r>
            <w:r w:rsidR="00CE0694">
              <w:rPr>
                <w:rStyle w:val="Superheading"/>
                <w:rFonts w:ascii="Helvetica" w:hAnsi="Helvetica"/>
                <w:b w:val="0"/>
              </w:rPr>
              <w:br/>
            </w:r>
            <w:r w:rsidR="00F13C8C">
              <w:rPr>
                <w:rStyle w:val="Superheading"/>
                <w:rFonts w:ascii="Helvetica" w:hAnsi="Helvetica"/>
                <w:bCs/>
              </w:rPr>
              <w:t>Nov 9 - 11</w:t>
            </w:r>
            <w:r w:rsidRPr="00B772C0">
              <w:rPr>
                <w:rFonts w:ascii="Helvetica" w:hAnsi="Helvetica"/>
              </w:rPr>
              <w:br/>
            </w:r>
            <w:r w:rsidR="00D01757">
              <w:t>Design as Storytelling 2</w:t>
            </w:r>
          </w:p>
        </w:tc>
        <w:tc>
          <w:tcPr>
            <w:tcW w:w="235" w:type="dxa"/>
            <w:tcBorders>
              <w:top w:val="nil"/>
              <w:left w:val="nil"/>
              <w:bottom w:val="nil"/>
              <w:right w:val="nil"/>
            </w:tcBorders>
          </w:tcPr>
          <w:p w14:paraId="47A69282" w14:textId="77777777" w:rsidR="00561D69" w:rsidRPr="00B772C0" w:rsidRDefault="00561D69" w:rsidP="00315627">
            <w:pPr>
              <w:pStyle w:val="SectionHeading"/>
              <w:rPr>
                <w:rFonts w:ascii="Helvetica" w:hAnsi="Helvetica"/>
              </w:rPr>
            </w:pPr>
          </w:p>
        </w:tc>
        <w:tc>
          <w:tcPr>
            <w:tcW w:w="6282" w:type="dxa"/>
            <w:tcBorders>
              <w:left w:val="nil"/>
              <w:right w:val="nil"/>
            </w:tcBorders>
          </w:tcPr>
          <w:p w14:paraId="729F118E" w14:textId="2AD089F0" w:rsidR="00561D69" w:rsidRPr="00B772C0" w:rsidRDefault="00BC23D2" w:rsidP="00315627">
            <w:pPr>
              <w:rPr>
                <w:color w:val="000000" w:themeColor="text1"/>
              </w:rPr>
            </w:pPr>
            <w:r w:rsidRPr="00B772C0">
              <w:rPr>
                <w:color w:val="000000" w:themeColor="text1"/>
              </w:rPr>
              <w:t xml:space="preserve">12A – </w:t>
            </w:r>
            <w:r w:rsidR="00D55A8D">
              <w:rPr>
                <w:color w:val="000000" w:themeColor="text1"/>
              </w:rPr>
              <w:t>Storytelling in Design</w:t>
            </w:r>
          </w:p>
          <w:p w14:paraId="71DD0DA9" w14:textId="77777777" w:rsidR="00BC23D2" w:rsidRDefault="00BC23D2" w:rsidP="00315627">
            <w:pPr>
              <w:rPr>
                <w:color w:val="000000" w:themeColor="text1"/>
              </w:rPr>
            </w:pPr>
            <w:r w:rsidRPr="00B772C0">
              <w:rPr>
                <w:color w:val="000000" w:themeColor="text1"/>
              </w:rPr>
              <w:t xml:space="preserve">12B – </w:t>
            </w:r>
            <w:r w:rsidR="00D01757">
              <w:rPr>
                <w:color w:val="000000" w:themeColor="text1"/>
              </w:rPr>
              <w:t>Workshop</w:t>
            </w:r>
          </w:p>
          <w:p w14:paraId="4862015B" w14:textId="77777777" w:rsidR="000D10CB" w:rsidRPr="00292A73" w:rsidRDefault="000D10CB" w:rsidP="000D10CB">
            <w:pPr>
              <w:rPr>
                <w:color w:val="000000" w:themeColor="text1"/>
                <w:sz w:val="18"/>
                <w:szCs w:val="18"/>
              </w:rPr>
            </w:pPr>
            <w:r w:rsidRPr="00BD14FD">
              <w:rPr>
                <w:b/>
                <w:bCs/>
                <w:color w:val="000000" w:themeColor="text1"/>
                <w:sz w:val="18"/>
                <w:szCs w:val="18"/>
              </w:rPr>
              <w:t>Homework:</w:t>
            </w:r>
            <w:r w:rsidRPr="00292A73">
              <w:rPr>
                <w:color w:val="000000" w:themeColor="text1"/>
                <w:sz w:val="18"/>
                <w:szCs w:val="18"/>
              </w:rPr>
              <w:t xml:space="preserve"> </w:t>
            </w:r>
            <w:r w:rsidRPr="00E306CA">
              <w:rPr>
                <w:strike/>
                <w:color w:val="000000" w:themeColor="text1"/>
                <w:sz w:val="18"/>
                <w:szCs w:val="18"/>
              </w:rPr>
              <w:t>Answer discussion questions about IDEO. Due before Week 3 class.</w:t>
            </w:r>
          </w:p>
          <w:p w14:paraId="5C4F4F4B" w14:textId="25BA29A9" w:rsidR="000D10CB" w:rsidRPr="00B772C0" w:rsidRDefault="000D10CB" w:rsidP="00315627">
            <w:pPr>
              <w:rPr>
                <w:color w:val="000000" w:themeColor="text1"/>
              </w:rPr>
            </w:pPr>
          </w:p>
        </w:tc>
      </w:tr>
      <w:tr w:rsidR="00561D69" w:rsidRPr="00B772C0" w14:paraId="6D39C822" w14:textId="77777777" w:rsidTr="005C724E">
        <w:tblPrEx>
          <w:tblCellMar>
            <w:left w:w="0" w:type="dxa"/>
            <w:right w:w="0" w:type="dxa"/>
          </w:tblCellMar>
        </w:tblPrEx>
        <w:tc>
          <w:tcPr>
            <w:tcW w:w="2843" w:type="dxa"/>
            <w:tcBorders>
              <w:top w:val="nil"/>
              <w:left w:val="nil"/>
              <w:bottom w:val="nil"/>
              <w:right w:val="nil"/>
            </w:tcBorders>
          </w:tcPr>
          <w:p w14:paraId="066FDBA0" w14:textId="285AF1A0" w:rsidR="00561D69" w:rsidRPr="00B772C0" w:rsidRDefault="00561D69" w:rsidP="00FD6F79">
            <w:pPr>
              <w:pStyle w:val="H3"/>
              <w:rPr>
                <w:rStyle w:val="Superheading"/>
                <w:rFonts w:ascii="Helvetica" w:hAnsi="Helvetica"/>
                <w:b w:val="0"/>
              </w:rPr>
            </w:pPr>
            <w:r w:rsidRPr="00B772C0">
              <w:rPr>
                <w:rStyle w:val="Superheading"/>
                <w:rFonts w:ascii="Helvetica" w:hAnsi="Helvetica"/>
                <w:b w:val="0"/>
              </w:rPr>
              <w:lastRenderedPageBreak/>
              <w:t xml:space="preserve">Week 13 </w:t>
            </w:r>
            <w:r w:rsidR="00CE0694">
              <w:rPr>
                <w:rStyle w:val="Superheading"/>
                <w:rFonts w:ascii="Helvetica" w:hAnsi="Helvetica"/>
                <w:b w:val="0"/>
              </w:rPr>
              <w:br/>
            </w:r>
            <w:r w:rsidR="00F13C8C">
              <w:rPr>
                <w:rStyle w:val="Superheading"/>
                <w:rFonts w:ascii="Helvetica" w:hAnsi="Helvetica"/>
                <w:bCs/>
              </w:rPr>
              <w:t>Nov 16 - 18</w:t>
            </w:r>
            <w:r w:rsidRPr="00B772C0">
              <w:rPr>
                <w:rFonts w:ascii="Helvetica" w:hAnsi="Helvetica"/>
              </w:rPr>
              <w:br/>
            </w:r>
            <w:r w:rsidR="00D01757">
              <w:t>Design as Storytelling 3</w:t>
            </w:r>
          </w:p>
        </w:tc>
        <w:tc>
          <w:tcPr>
            <w:tcW w:w="235" w:type="dxa"/>
            <w:tcBorders>
              <w:top w:val="nil"/>
              <w:left w:val="nil"/>
              <w:bottom w:val="nil"/>
              <w:right w:val="nil"/>
            </w:tcBorders>
          </w:tcPr>
          <w:p w14:paraId="0C4941D9" w14:textId="77777777" w:rsidR="00561D69" w:rsidRPr="00B772C0" w:rsidRDefault="00561D69" w:rsidP="00315627">
            <w:pPr>
              <w:pStyle w:val="SectionHeading"/>
              <w:rPr>
                <w:rFonts w:ascii="Helvetica" w:hAnsi="Helvetica"/>
              </w:rPr>
            </w:pPr>
          </w:p>
        </w:tc>
        <w:tc>
          <w:tcPr>
            <w:tcW w:w="6282" w:type="dxa"/>
            <w:tcBorders>
              <w:left w:val="nil"/>
              <w:right w:val="nil"/>
            </w:tcBorders>
          </w:tcPr>
          <w:p w14:paraId="54122896" w14:textId="6845275C" w:rsidR="00561D69" w:rsidRPr="00B772C0" w:rsidRDefault="00BC23D2" w:rsidP="00315627">
            <w:pPr>
              <w:rPr>
                <w:color w:val="000000" w:themeColor="text1"/>
              </w:rPr>
            </w:pPr>
            <w:r w:rsidRPr="00B772C0">
              <w:rPr>
                <w:color w:val="000000" w:themeColor="text1"/>
              </w:rPr>
              <w:t xml:space="preserve">13A – </w:t>
            </w:r>
            <w:r w:rsidR="00D55A8D">
              <w:rPr>
                <w:color w:val="000000" w:themeColor="text1"/>
              </w:rPr>
              <w:t>Storytelling in Design</w:t>
            </w:r>
          </w:p>
          <w:p w14:paraId="54053A46" w14:textId="77777777" w:rsidR="00BC23D2" w:rsidRDefault="00BC23D2" w:rsidP="00315627">
            <w:pPr>
              <w:rPr>
                <w:color w:val="000000" w:themeColor="text1"/>
              </w:rPr>
            </w:pPr>
            <w:r w:rsidRPr="00B772C0">
              <w:rPr>
                <w:color w:val="000000" w:themeColor="text1"/>
              </w:rPr>
              <w:t>13B –</w:t>
            </w:r>
            <w:r w:rsidR="004C5AB0" w:rsidRPr="00B772C0">
              <w:rPr>
                <w:color w:val="000000" w:themeColor="text1"/>
              </w:rPr>
              <w:t xml:space="preserve"> Workshop</w:t>
            </w:r>
          </w:p>
          <w:p w14:paraId="67996E10" w14:textId="77777777" w:rsidR="000D10CB" w:rsidRPr="00292A73" w:rsidRDefault="000D10CB" w:rsidP="000D10CB">
            <w:pPr>
              <w:rPr>
                <w:color w:val="000000" w:themeColor="text1"/>
                <w:sz w:val="18"/>
                <w:szCs w:val="18"/>
              </w:rPr>
            </w:pPr>
            <w:r w:rsidRPr="00BD14FD">
              <w:rPr>
                <w:b/>
                <w:bCs/>
                <w:color w:val="000000" w:themeColor="text1"/>
                <w:sz w:val="18"/>
                <w:szCs w:val="18"/>
              </w:rPr>
              <w:t>Homework:</w:t>
            </w:r>
            <w:r w:rsidRPr="00292A73">
              <w:rPr>
                <w:color w:val="000000" w:themeColor="text1"/>
                <w:sz w:val="18"/>
                <w:szCs w:val="18"/>
              </w:rPr>
              <w:t xml:space="preserve"> </w:t>
            </w:r>
            <w:r w:rsidRPr="00E306CA">
              <w:rPr>
                <w:strike/>
                <w:color w:val="000000" w:themeColor="text1"/>
                <w:sz w:val="18"/>
                <w:szCs w:val="18"/>
              </w:rPr>
              <w:t>Answer discussion questions about IDEO. Due before Week 3 class.</w:t>
            </w:r>
          </w:p>
          <w:p w14:paraId="716FE890" w14:textId="72DAEEBA" w:rsidR="000D10CB" w:rsidRPr="00B772C0" w:rsidRDefault="000D10CB" w:rsidP="00315627">
            <w:pPr>
              <w:rPr>
                <w:color w:val="000000" w:themeColor="text1"/>
              </w:rPr>
            </w:pPr>
          </w:p>
        </w:tc>
      </w:tr>
      <w:tr w:rsidR="00561D69" w:rsidRPr="00B772C0" w14:paraId="3FD14AF4" w14:textId="77777777" w:rsidTr="008C24B8">
        <w:tblPrEx>
          <w:tblCellMar>
            <w:left w:w="0" w:type="dxa"/>
            <w:right w:w="0" w:type="dxa"/>
          </w:tblCellMar>
        </w:tblPrEx>
        <w:tc>
          <w:tcPr>
            <w:tcW w:w="2843" w:type="dxa"/>
            <w:tcBorders>
              <w:top w:val="nil"/>
              <w:left w:val="nil"/>
              <w:bottom w:val="nil"/>
              <w:right w:val="nil"/>
            </w:tcBorders>
          </w:tcPr>
          <w:p w14:paraId="55C2B9E4" w14:textId="114FB45F" w:rsidR="00561D69" w:rsidRPr="00B772C0" w:rsidRDefault="00561D69" w:rsidP="00FD6F79">
            <w:pPr>
              <w:pStyle w:val="H3"/>
              <w:rPr>
                <w:rStyle w:val="Superheading"/>
                <w:rFonts w:ascii="Helvetica" w:hAnsi="Helvetica"/>
                <w:b w:val="0"/>
              </w:rPr>
            </w:pPr>
            <w:r w:rsidRPr="00B772C0">
              <w:rPr>
                <w:rStyle w:val="Superheading"/>
                <w:rFonts w:ascii="Helvetica" w:hAnsi="Helvetica"/>
                <w:b w:val="0"/>
              </w:rPr>
              <w:t xml:space="preserve">Week 14 </w:t>
            </w:r>
            <w:r w:rsidR="00CE0694">
              <w:rPr>
                <w:rStyle w:val="Superheading"/>
                <w:rFonts w:ascii="Helvetica" w:hAnsi="Helvetica"/>
                <w:b w:val="0"/>
              </w:rPr>
              <w:br/>
            </w:r>
            <w:r w:rsidR="00F13C8C">
              <w:rPr>
                <w:rStyle w:val="Superheading"/>
                <w:rFonts w:ascii="Helvetica" w:hAnsi="Helvetica"/>
                <w:bCs/>
              </w:rPr>
              <w:t>Nov 23 - Thanksgiving</w:t>
            </w:r>
            <w:r w:rsidRPr="00B772C0">
              <w:rPr>
                <w:rFonts w:ascii="Helvetica" w:hAnsi="Helvetica"/>
              </w:rPr>
              <w:br/>
            </w:r>
            <w:r w:rsidR="00D01757">
              <w:t>Design as Storytelling 3</w:t>
            </w:r>
          </w:p>
        </w:tc>
        <w:tc>
          <w:tcPr>
            <w:tcW w:w="235" w:type="dxa"/>
            <w:tcBorders>
              <w:top w:val="nil"/>
              <w:left w:val="nil"/>
              <w:bottom w:val="nil"/>
              <w:right w:val="nil"/>
            </w:tcBorders>
          </w:tcPr>
          <w:p w14:paraId="2A6244C2" w14:textId="77777777" w:rsidR="00561D69" w:rsidRPr="00B772C0" w:rsidRDefault="00561D69" w:rsidP="00315627">
            <w:pPr>
              <w:pStyle w:val="SectionHeading"/>
              <w:rPr>
                <w:rFonts w:ascii="Helvetica" w:hAnsi="Helvetica"/>
              </w:rPr>
            </w:pPr>
          </w:p>
        </w:tc>
        <w:tc>
          <w:tcPr>
            <w:tcW w:w="6282" w:type="dxa"/>
            <w:tcBorders>
              <w:left w:val="nil"/>
              <w:bottom w:val="single" w:sz="4" w:space="0" w:color="auto"/>
              <w:right w:val="nil"/>
            </w:tcBorders>
          </w:tcPr>
          <w:p w14:paraId="39188C98" w14:textId="6F73D655" w:rsidR="00561D69" w:rsidRPr="00B772C0" w:rsidRDefault="00BC23D2" w:rsidP="00315627">
            <w:pPr>
              <w:rPr>
                <w:color w:val="000000" w:themeColor="text1"/>
              </w:rPr>
            </w:pPr>
            <w:r w:rsidRPr="00B772C0">
              <w:rPr>
                <w:color w:val="000000" w:themeColor="text1"/>
              </w:rPr>
              <w:t>14A –</w:t>
            </w:r>
            <w:r w:rsidR="004C5AB0" w:rsidRPr="00B772C0">
              <w:rPr>
                <w:color w:val="000000" w:themeColor="text1"/>
              </w:rPr>
              <w:t xml:space="preserve"> </w:t>
            </w:r>
            <w:r w:rsidR="00D55A8D">
              <w:rPr>
                <w:color w:val="000000" w:themeColor="text1"/>
              </w:rPr>
              <w:t>Storytelling in Design</w:t>
            </w:r>
          </w:p>
          <w:p w14:paraId="65159E0D" w14:textId="524FD634" w:rsidR="00BC23D2" w:rsidRDefault="00BC23D2" w:rsidP="00315627">
            <w:pPr>
              <w:rPr>
                <w:color w:val="000000" w:themeColor="text1"/>
              </w:rPr>
            </w:pPr>
            <w:r w:rsidRPr="00F13C8C">
              <w:rPr>
                <w:strike/>
                <w:color w:val="000000" w:themeColor="text1"/>
              </w:rPr>
              <w:t xml:space="preserve">14B – </w:t>
            </w:r>
            <w:r w:rsidR="004C5AB0" w:rsidRPr="00F13C8C">
              <w:rPr>
                <w:strike/>
                <w:color w:val="000000" w:themeColor="text1"/>
              </w:rPr>
              <w:t>Workshop</w:t>
            </w:r>
            <w:r w:rsidR="00F13C8C">
              <w:rPr>
                <w:color w:val="000000" w:themeColor="text1"/>
              </w:rPr>
              <w:t xml:space="preserve"> </w:t>
            </w:r>
            <w:r w:rsidR="00F13C8C">
              <w:t xml:space="preserve">– </w:t>
            </w:r>
            <w:r w:rsidR="00F13C8C" w:rsidRPr="00F13C8C">
              <w:rPr>
                <w:b/>
                <w:bCs/>
              </w:rPr>
              <w:t>Cancelled – Thanksgiving!</w:t>
            </w:r>
          </w:p>
          <w:p w14:paraId="095D3EEE" w14:textId="77777777" w:rsidR="000D10CB" w:rsidRPr="00292A73" w:rsidRDefault="000D10CB" w:rsidP="000D10CB">
            <w:pPr>
              <w:rPr>
                <w:color w:val="000000" w:themeColor="text1"/>
                <w:sz w:val="18"/>
                <w:szCs w:val="18"/>
              </w:rPr>
            </w:pPr>
            <w:r w:rsidRPr="00BD14FD">
              <w:rPr>
                <w:b/>
                <w:bCs/>
                <w:color w:val="000000" w:themeColor="text1"/>
                <w:sz w:val="18"/>
                <w:szCs w:val="18"/>
              </w:rPr>
              <w:t>Homework:</w:t>
            </w:r>
            <w:r w:rsidRPr="00292A73">
              <w:rPr>
                <w:color w:val="000000" w:themeColor="text1"/>
                <w:sz w:val="18"/>
                <w:szCs w:val="18"/>
              </w:rPr>
              <w:t xml:space="preserve"> </w:t>
            </w:r>
            <w:r w:rsidRPr="00E306CA">
              <w:rPr>
                <w:strike/>
                <w:color w:val="000000" w:themeColor="text1"/>
                <w:sz w:val="18"/>
                <w:szCs w:val="18"/>
              </w:rPr>
              <w:t>Answer discussion questions about IDEO. Due before Week 3 class.</w:t>
            </w:r>
          </w:p>
          <w:p w14:paraId="16F493A8" w14:textId="04204577" w:rsidR="000D10CB" w:rsidRPr="00B772C0" w:rsidRDefault="000D10CB" w:rsidP="00315627">
            <w:pPr>
              <w:rPr>
                <w:color w:val="000000" w:themeColor="text1"/>
              </w:rPr>
            </w:pPr>
          </w:p>
        </w:tc>
      </w:tr>
      <w:tr w:rsidR="00561D69" w:rsidRPr="00B772C0" w14:paraId="3AFD49EB" w14:textId="77777777" w:rsidTr="008C24B8">
        <w:tblPrEx>
          <w:tblCellMar>
            <w:left w:w="0" w:type="dxa"/>
            <w:right w:w="0" w:type="dxa"/>
          </w:tblCellMar>
        </w:tblPrEx>
        <w:trPr>
          <w:trHeight w:val="719"/>
        </w:trPr>
        <w:tc>
          <w:tcPr>
            <w:tcW w:w="2843" w:type="dxa"/>
            <w:tcBorders>
              <w:top w:val="nil"/>
              <w:left w:val="nil"/>
              <w:bottom w:val="nil"/>
              <w:right w:val="nil"/>
            </w:tcBorders>
          </w:tcPr>
          <w:p w14:paraId="001BB0CF" w14:textId="2FAB9A0C" w:rsidR="00561D69" w:rsidRPr="00B772C0" w:rsidRDefault="00561D69" w:rsidP="00FD6F79">
            <w:pPr>
              <w:pStyle w:val="H3"/>
              <w:rPr>
                <w:rStyle w:val="Superheading"/>
                <w:rFonts w:ascii="Helvetica" w:hAnsi="Helvetica"/>
                <w:b w:val="0"/>
              </w:rPr>
            </w:pPr>
            <w:r w:rsidRPr="00B772C0">
              <w:rPr>
                <w:rStyle w:val="Superheading"/>
                <w:rFonts w:ascii="Helvetica" w:hAnsi="Helvetica"/>
                <w:b w:val="0"/>
              </w:rPr>
              <w:t xml:space="preserve">Week 15 </w:t>
            </w:r>
            <w:r w:rsidR="00CE0694">
              <w:rPr>
                <w:rStyle w:val="Superheading"/>
                <w:rFonts w:ascii="Helvetica" w:hAnsi="Helvetica"/>
                <w:b w:val="0"/>
              </w:rPr>
              <w:br/>
            </w:r>
            <w:r w:rsidR="007A0B9E">
              <w:rPr>
                <w:rStyle w:val="Superheading"/>
                <w:rFonts w:ascii="Helvetica" w:hAnsi="Helvetica"/>
              </w:rPr>
              <w:t>Nov</w:t>
            </w:r>
            <w:r w:rsidR="00480FB3">
              <w:rPr>
                <w:rStyle w:val="Superheading"/>
                <w:rFonts w:ascii="Helvetica" w:hAnsi="Helvetica"/>
                <w:bCs/>
              </w:rPr>
              <w:t xml:space="preserve"> 30 – Dec </w:t>
            </w:r>
            <w:r w:rsidR="007A0B9E">
              <w:rPr>
                <w:rStyle w:val="Superheading"/>
                <w:rFonts w:ascii="Helvetica" w:hAnsi="Helvetica"/>
                <w:bCs/>
              </w:rPr>
              <w:t>2</w:t>
            </w:r>
            <w:r w:rsidRPr="00B772C0">
              <w:rPr>
                <w:rFonts w:ascii="Helvetica" w:hAnsi="Helvetica"/>
              </w:rPr>
              <w:br/>
            </w:r>
            <w:r w:rsidR="00FD6F79" w:rsidRPr="00B772C0">
              <w:rPr>
                <w:rFonts w:ascii="Helvetica" w:hAnsi="Helvetica"/>
              </w:rPr>
              <w:t>Final Project</w:t>
            </w:r>
          </w:p>
        </w:tc>
        <w:tc>
          <w:tcPr>
            <w:tcW w:w="235" w:type="dxa"/>
            <w:tcBorders>
              <w:top w:val="nil"/>
              <w:left w:val="nil"/>
              <w:bottom w:val="nil"/>
              <w:right w:val="nil"/>
            </w:tcBorders>
          </w:tcPr>
          <w:p w14:paraId="415AA60D" w14:textId="77777777" w:rsidR="00561D69" w:rsidRPr="00B772C0" w:rsidRDefault="00561D69" w:rsidP="00315627">
            <w:pPr>
              <w:pStyle w:val="SectionHeading"/>
              <w:rPr>
                <w:rFonts w:ascii="Helvetica" w:hAnsi="Helvetica"/>
              </w:rPr>
            </w:pPr>
          </w:p>
        </w:tc>
        <w:tc>
          <w:tcPr>
            <w:tcW w:w="6282" w:type="dxa"/>
            <w:tcBorders>
              <w:left w:val="nil"/>
              <w:bottom w:val="nil"/>
              <w:right w:val="nil"/>
            </w:tcBorders>
          </w:tcPr>
          <w:p w14:paraId="4DC90412" w14:textId="51A78142" w:rsidR="00561D69" w:rsidRPr="00B772C0" w:rsidRDefault="00BC23D2" w:rsidP="00383BCC">
            <w:pPr>
              <w:tabs>
                <w:tab w:val="left" w:pos="1086"/>
              </w:tabs>
              <w:rPr>
                <w:color w:val="000000" w:themeColor="text1"/>
              </w:rPr>
            </w:pPr>
            <w:r w:rsidRPr="00B772C0">
              <w:rPr>
                <w:color w:val="000000" w:themeColor="text1"/>
              </w:rPr>
              <w:t>15A –</w:t>
            </w:r>
            <w:r w:rsidR="00383BCC" w:rsidRPr="00B772C0">
              <w:rPr>
                <w:color w:val="000000" w:themeColor="text1"/>
              </w:rPr>
              <w:t xml:space="preserve"> Semester </w:t>
            </w:r>
            <w:r w:rsidR="00D01757">
              <w:rPr>
                <w:color w:val="000000" w:themeColor="text1"/>
              </w:rPr>
              <w:t>Review</w:t>
            </w:r>
            <w:r w:rsidR="00383BCC" w:rsidRPr="00B772C0">
              <w:rPr>
                <w:color w:val="000000" w:themeColor="text1"/>
              </w:rPr>
              <w:tab/>
            </w:r>
          </w:p>
          <w:p w14:paraId="18D3987D" w14:textId="45E35956" w:rsidR="00BC23D2" w:rsidRDefault="00BC23D2" w:rsidP="00315627">
            <w:pPr>
              <w:rPr>
                <w:color w:val="000000" w:themeColor="text1"/>
              </w:rPr>
            </w:pPr>
            <w:r w:rsidRPr="00B772C0">
              <w:rPr>
                <w:color w:val="000000" w:themeColor="text1"/>
              </w:rPr>
              <w:t xml:space="preserve">15B – </w:t>
            </w:r>
            <w:r w:rsidR="00EE659F">
              <w:rPr>
                <w:color w:val="000000" w:themeColor="text1"/>
              </w:rPr>
              <w:t xml:space="preserve">Review progress of </w:t>
            </w:r>
            <w:r w:rsidR="00D01757">
              <w:rPr>
                <w:color w:val="000000" w:themeColor="text1"/>
              </w:rPr>
              <w:t>Final Project</w:t>
            </w:r>
          </w:p>
          <w:p w14:paraId="4DA12B0C" w14:textId="3232DC2F" w:rsidR="008C24B8" w:rsidRPr="008C24B8" w:rsidRDefault="008C24B8" w:rsidP="00315627">
            <w:pPr>
              <w:rPr>
                <w:color w:val="000000" w:themeColor="text1"/>
                <w:sz w:val="18"/>
                <w:szCs w:val="18"/>
              </w:rPr>
            </w:pPr>
            <w:r w:rsidRPr="00BD14FD">
              <w:rPr>
                <w:b/>
                <w:bCs/>
                <w:color w:val="000000" w:themeColor="text1"/>
                <w:sz w:val="18"/>
                <w:szCs w:val="18"/>
              </w:rPr>
              <w:t>Homework:</w:t>
            </w:r>
            <w:r w:rsidRPr="00292A73">
              <w:rPr>
                <w:color w:val="000000" w:themeColor="text1"/>
                <w:sz w:val="18"/>
                <w:szCs w:val="18"/>
              </w:rPr>
              <w:t xml:space="preserve"> </w:t>
            </w:r>
            <w:r w:rsidRPr="00E306CA">
              <w:rPr>
                <w:strike/>
                <w:color w:val="000000" w:themeColor="text1"/>
                <w:sz w:val="18"/>
                <w:szCs w:val="18"/>
              </w:rPr>
              <w:t>Answer discussion questions about IDEO. Due before Week 3 class.</w:t>
            </w:r>
          </w:p>
        </w:tc>
      </w:tr>
    </w:tbl>
    <w:p w14:paraId="0CF3A21E" w14:textId="77777777" w:rsidR="00211C79" w:rsidRDefault="00211C79" w:rsidP="00AD2D64">
      <w:pPr>
        <w:pStyle w:val="Body"/>
        <w:rPr>
          <w:color w:val="000000" w:themeColor="text1"/>
        </w:rPr>
      </w:pPr>
    </w:p>
    <w:tbl>
      <w:tblPr>
        <w:tblStyle w:val="TableGrid"/>
        <w:tblW w:w="9360" w:type="dxa"/>
        <w:tblInd w:w="-5" w:type="dxa"/>
        <w:tblCellMar>
          <w:left w:w="0" w:type="dxa"/>
          <w:right w:w="0" w:type="dxa"/>
        </w:tblCellMar>
        <w:tblLook w:val="04A0" w:firstRow="1" w:lastRow="0" w:firstColumn="1" w:lastColumn="0" w:noHBand="0" w:noVBand="1"/>
      </w:tblPr>
      <w:tblGrid>
        <w:gridCol w:w="2843"/>
        <w:gridCol w:w="235"/>
        <w:gridCol w:w="6282"/>
      </w:tblGrid>
      <w:tr w:rsidR="008C24B8" w:rsidRPr="00B772C0" w14:paraId="5C4D6883" w14:textId="77777777" w:rsidTr="00FF1986">
        <w:trPr>
          <w:trHeight w:val="719"/>
        </w:trPr>
        <w:tc>
          <w:tcPr>
            <w:tcW w:w="2843" w:type="dxa"/>
            <w:tcBorders>
              <w:top w:val="nil"/>
              <w:left w:val="nil"/>
              <w:bottom w:val="nil"/>
              <w:right w:val="nil"/>
            </w:tcBorders>
          </w:tcPr>
          <w:p w14:paraId="0036BD55" w14:textId="1FE334ED" w:rsidR="008C24B8" w:rsidRPr="00B772C0" w:rsidRDefault="008C24B8" w:rsidP="00FF1986">
            <w:pPr>
              <w:pStyle w:val="H3"/>
              <w:rPr>
                <w:rStyle w:val="Superheading"/>
                <w:rFonts w:ascii="Helvetica" w:hAnsi="Helvetica"/>
                <w:b w:val="0"/>
              </w:rPr>
            </w:pPr>
            <w:r w:rsidRPr="00B772C0">
              <w:rPr>
                <w:rStyle w:val="Superheading"/>
                <w:rFonts w:ascii="Helvetica" w:hAnsi="Helvetica"/>
                <w:b w:val="0"/>
              </w:rPr>
              <w:t>Week 1</w:t>
            </w:r>
            <w:r>
              <w:rPr>
                <w:rStyle w:val="Superheading"/>
                <w:rFonts w:ascii="Helvetica" w:hAnsi="Helvetica"/>
                <w:b w:val="0"/>
              </w:rPr>
              <w:t>6</w:t>
            </w:r>
            <w:r w:rsidRPr="00B772C0">
              <w:rPr>
                <w:rStyle w:val="Superheading"/>
                <w:rFonts w:ascii="Helvetica" w:hAnsi="Helvetica"/>
                <w:b w:val="0"/>
              </w:rPr>
              <w:t xml:space="preserve"> </w:t>
            </w:r>
            <w:r w:rsidR="00CE0694">
              <w:rPr>
                <w:rStyle w:val="Superheading"/>
                <w:rFonts w:ascii="Helvetica" w:hAnsi="Helvetica"/>
                <w:b w:val="0"/>
              </w:rPr>
              <w:br/>
            </w:r>
            <w:r>
              <w:rPr>
                <w:rStyle w:val="Superheading"/>
                <w:rFonts w:ascii="Helvetica" w:hAnsi="Helvetica"/>
              </w:rPr>
              <w:t>Dec</w:t>
            </w:r>
            <w:r>
              <w:rPr>
                <w:rStyle w:val="Superheading"/>
                <w:rFonts w:ascii="Helvetica" w:hAnsi="Helvetica"/>
                <w:bCs/>
              </w:rPr>
              <w:t xml:space="preserve"> 30 – Dec 2</w:t>
            </w:r>
            <w:r w:rsidRPr="00B772C0">
              <w:rPr>
                <w:rFonts w:ascii="Helvetica" w:hAnsi="Helvetica"/>
              </w:rPr>
              <w:br/>
              <w:t>Final Project</w:t>
            </w:r>
          </w:p>
        </w:tc>
        <w:tc>
          <w:tcPr>
            <w:tcW w:w="235" w:type="dxa"/>
            <w:tcBorders>
              <w:top w:val="nil"/>
              <w:left w:val="nil"/>
              <w:bottom w:val="nil"/>
              <w:right w:val="nil"/>
            </w:tcBorders>
          </w:tcPr>
          <w:p w14:paraId="4F0A130F" w14:textId="77777777" w:rsidR="008C24B8" w:rsidRPr="00B772C0" w:rsidRDefault="008C24B8" w:rsidP="00FF1986">
            <w:pPr>
              <w:pStyle w:val="SectionHeading"/>
              <w:rPr>
                <w:rFonts w:ascii="Helvetica" w:hAnsi="Helvetica"/>
              </w:rPr>
            </w:pPr>
          </w:p>
        </w:tc>
        <w:tc>
          <w:tcPr>
            <w:tcW w:w="6282" w:type="dxa"/>
            <w:tcBorders>
              <w:left w:val="nil"/>
              <w:right w:val="nil"/>
            </w:tcBorders>
          </w:tcPr>
          <w:p w14:paraId="508A1498" w14:textId="77777777" w:rsidR="008C24B8" w:rsidRPr="00B772C0" w:rsidRDefault="008C24B8" w:rsidP="00FF1986">
            <w:pPr>
              <w:tabs>
                <w:tab w:val="left" w:pos="1086"/>
              </w:tabs>
              <w:rPr>
                <w:color w:val="000000" w:themeColor="text1"/>
              </w:rPr>
            </w:pPr>
            <w:r w:rsidRPr="00B772C0">
              <w:rPr>
                <w:color w:val="000000" w:themeColor="text1"/>
              </w:rPr>
              <w:t xml:space="preserve">15A – Semester </w:t>
            </w:r>
            <w:r>
              <w:rPr>
                <w:color w:val="000000" w:themeColor="text1"/>
              </w:rPr>
              <w:t>Review</w:t>
            </w:r>
            <w:r w:rsidRPr="00B772C0">
              <w:rPr>
                <w:color w:val="000000" w:themeColor="text1"/>
              </w:rPr>
              <w:tab/>
            </w:r>
          </w:p>
          <w:p w14:paraId="5C44F3E4" w14:textId="77777777" w:rsidR="008C24B8" w:rsidRPr="00B772C0" w:rsidRDefault="008C24B8" w:rsidP="00FF1986">
            <w:pPr>
              <w:rPr>
                <w:color w:val="000000" w:themeColor="text1"/>
              </w:rPr>
            </w:pPr>
            <w:r w:rsidRPr="00B772C0">
              <w:rPr>
                <w:color w:val="000000" w:themeColor="text1"/>
              </w:rPr>
              <w:t xml:space="preserve">15B – </w:t>
            </w:r>
            <w:r>
              <w:rPr>
                <w:color w:val="000000" w:themeColor="text1"/>
              </w:rPr>
              <w:t>Final Project Due</w:t>
            </w:r>
          </w:p>
        </w:tc>
      </w:tr>
    </w:tbl>
    <w:p w14:paraId="50B0DB69" w14:textId="77777777" w:rsidR="00535C1F" w:rsidRDefault="00535C1F" w:rsidP="00AD2D64">
      <w:pPr>
        <w:pStyle w:val="Body"/>
        <w:rPr>
          <w:color w:val="000000" w:themeColor="text1"/>
        </w:rPr>
      </w:pPr>
    </w:p>
    <w:p w14:paraId="2BDE2A4E" w14:textId="77777777" w:rsidR="00535C1F" w:rsidRDefault="00535C1F" w:rsidP="00AD2D64">
      <w:pPr>
        <w:pStyle w:val="Body"/>
        <w:rPr>
          <w:color w:val="000000" w:themeColor="text1"/>
        </w:rPr>
      </w:pPr>
    </w:p>
    <w:p w14:paraId="07C98171" w14:textId="587777A8" w:rsidR="008B0BE3" w:rsidRPr="00B772C0" w:rsidRDefault="0025784D" w:rsidP="0025784D">
      <w:pPr>
        <w:spacing w:before="0"/>
        <w:rPr>
          <w:color w:val="000000" w:themeColor="text1"/>
        </w:rPr>
      </w:pPr>
      <w:r>
        <w:rPr>
          <w:color w:val="000000" w:themeColor="text1"/>
        </w:rPr>
        <w:br w:type="page"/>
      </w:r>
    </w:p>
    <w:tbl>
      <w:tblPr>
        <w:tblStyle w:val="TableGrid"/>
        <w:tblW w:w="0" w:type="auto"/>
        <w:tblCellMar>
          <w:left w:w="0" w:type="dxa"/>
          <w:right w:w="0" w:type="dxa"/>
        </w:tblCellMar>
        <w:tblLook w:val="04A0" w:firstRow="1" w:lastRow="0" w:firstColumn="1" w:lastColumn="0" w:noHBand="0" w:noVBand="1"/>
      </w:tblPr>
      <w:tblGrid>
        <w:gridCol w:w="2695"/>
        <w:gridCol w:w="360"/>
        <w:gridCol w:w="6295"/>
      </w:tblGrid>
      <w:tr w:rsidR="002C7C99" w:rsidRPr="00B772C0" w14:paraId="730CFB51" w14:textId="77777777" w:rsidTr="00315627">
        <w:tc>
          <w:tcPr>
            <w:tcW w:w="2695" w:type="dxa"/>
            <w:tcBorders>
              <w:top w:val="nil"/>
              <w:left w:val="nil"/>
              <w:bottom w:val="nil"/>
              <w:right w:val="nil"/>
            </w:tcBorders>
          </w:tcPr>
          <w:p w14:paraId="6DCDE26B" w14:textId="5EDEB1E3" w:rsidR="002C7C99" w:rsidRPr="00B772C0" w:rsidRDefault="002C7C99" w:rsidP="00315627">
            <w:pPr>
              <w:pStyle w:val="SectionHeading"/>
              <w:rPr>
                <w:rFonts w:ascii="Helvetica" w:hAnsi="Helvetica"/>
              </w:rPr>
            </w:pPr>
            <w:r w:rsidRPr="00B772C0">
              <w:rPr>
                <w:rFonts w:ascii="Helvetica" w:hAnsi="Helvetica"/>
              </w:rPr>
              <w:lastRenderedPageBreak/>
              <w:t>Grading</w:t>
            </w:r>
          </w:p>
        </w:tc>
        <w:tc>
          <w:tcPr>
            <w:tcW w:w="360" w:type="dxa"/>
            <w:tcBorders>
              <w:top w:val="nil"/>
              <w:left w:val="nil"/>
              <w:bottom w:val="nil"/>
              <w:right w:val="nil"/>
            </w:tcBorders>
          </w:tcPr>
          <w:p w14:paraId="0E74276C" w14:textId="77777777" w:rsidR="002C7C99" w:rsidRPr="00B772C0" w:rsidRDefault="002C7C99" w:rsidP="00315627">
            <w:pPr>
              <w:pStyle w:val="SectionHeading"/>
              <w:rPr>
                <w:rFonts w:ascii="Helvetica" w:hAnsi="Helvetica"/>
              </w:rPr>
            </w:pPr>
          </w:p>
        </w:tc>
        <w:tc>
          <w:tcPr>
            <w:tcW w:w="6295" w:type="dxa"/>
            <w:tcBorders>
              <w:left w:val="nil"/>
              <w:right w:val="nil"/>
            </w:tcBorders>
          </w:tcPr>
          <w:p w14:paraId="657409E6" w14:textId="3BBEFAFE" w:rsidR="000D1771" w:rsidRPr="000D1771" w:rsidRDefault="000D1771" w:rsidP="000D1771">
            <w:pPr>
              <w:rPr>
                <w:color w:val="000000" w:themeColor="text1"/>
              </w:rPr>
            </w:pPr>
            <w:r w:rsidRPr="000D1771">
              <w:rPr>
                <w:color w:val="000000" w:themeColor="text1"/>
              </w:rPr>
              <w:t>Students often think grades measure how much you learn</w:t>
            </w:r>
            <w:r>
              <w:rPr>
                <w:color w:val="000000" w:themeColor="text1"/>
              </w:rPr>
              <w:t xml:space="preserve">. </w:t>
            </w:r>
            <w:r w:rsidRPr="000D1771">
              <w:rPr>
                <w:color w:val="000000" w:themeColor="text1"/>
              </w:rPr>
              <w:t>Onl</w:t>
            </w:r>
            <w:r>
              <w:rPr>
                <w:color w:val="000000" w:themeColor="text1"/>
              </w:rPr>
              <w:t xml:space="preserve">y </w:t>
            </w:r>
            <w:r w:rsidRPr="000D1771">
              <w:rPr>
                <w:i/>
                <w:iCs/>
                <w:color w:val="000000" w:themeColor="text1"/>
              </w:rPr>
              <w:t>you</w:t>
            </w:r>
            <w:r w:rsidRPr="000D1771">
              <w:rPr>
                <w:color w:val="000000" w:themeColor="text1"/>
              </w:rPr>
              <w:t> can say how much you </w:t>
            </w:r>
            <w:r w:rsidRPr="000D1771">
              <w:rPr>
                <w:i/>
                <w:iCs/>
                <w:color w:val="000000" w:themeColor="text1"/>
              </w:rPr>
              <w:t>actually</w:t>
            </w:r>
            <w:r w:rsidRPr="000D1771">
              <w:rPr>
                <w:color w:val="000000" w:themeColor="text1"/>
              </w:rPr>
              <w:t> learned. In this class (and most other classes), grades in fact reflect </w:t>
            </w:r>
            <w:r w:rsidRPr="000D1771">
              <w:rPr>
                <w:b/>
                <w:bCs/>
                <w:color w:val="000000" w:themeColor="text1"/>
              </w:rPr>
              <w:t>performance</w:t>
            </w:r>
            <w:r w:rsidRPr="000D1771">
              <w:rPr>
                <w:color w:val="000000" w:themeColor="text1"/>
              </w:rPr>
              <w:t> and </w:t>
            </w:r>
            <w:r w:rsidRPr="000D1771">
              <w:rPr>
                <w:b/>
                <w:bCs/>
                <w:color w:val="000000" w:themeColor="text1"/>
              </w:rPr>
              <w:t>quality of work</w:t>
            </w:r>
            <w:r w:rsidRPr="000D1771">
              <w:rPr>
                <w:color w:val="000000" w:themeColor="text1"/>
              </w:rPr>
              <w:t>. Grades will be based on the following categories: </w:t>
            </w:r>
          </w:p>
          <w:p w14:paraId="2FAC986B" w14:textId="7B822B69" w:rsidR="000D1771" w:rsidRPr="000D1771" w:rsidRDefault="00723801" w:rsidP="000D1771">
            <w:pPr>
              <w:rPr>
                <w:color w:val="000000" w:themeColor="text1"/>
              </w:rPr>
            </w:pPr>
            <w:r>
              <w:rPr>
                <w:b/>
                <w:bCs/>
                <w:color w:val="000000" w:themeColor="text1"/>
              </w:rPr>
              <w:t>2</w:t>
            </w:r>
            <w:r w:rsidR="000D1771" w:rsidRPr="000D1771">
              <w:rPr>
                <w:b/>
                <w:bCs/>
                <w:color w:val="000000" w:themeColor="text1"/>
              </w:rPr>
              <w:t>0% — Participation</w:t>
            </w:r>
          </w:p>
          <w:p w14:paraId="2456890D" w14:textId="5F198336" w:rsidR="000D1771" w:rsidRPr="000D1771" w:rsidRDefault="000D1771" w:rsidP="000D1771">
            <w:pPr>
              <w:ind w:left="459"/>
              <w:rPr>
                <w:color w:val="000000" w:themeColor="text1"/>
              </w:rPr>
            </w:pPr>
            <w:r w:rsidRPr="000D1771">
              <w:rPr>
                <w:color w:val="000000" w:themeColor="text1"/>
              </w:rPr>
              <w:t>Engage with course content as demonstrated through </w:t>
            </w:r>
            <w:r w:rsidRPr="000D1771">
              <w:rPr>
                <w:b/>
                <w:bCs/>
                <w:color w:val="000000" w:themeColor="text1"/>
              </w:rPr>
              <w:t>attendance, active participation</w:t>
            </w:r>
            <w:r w:rsidRPr="000D1771">
              <w:rPr>
                <w:color w:val="000000" w:themeColor="text1"/>
              </w:rPr>
              <w:t>, </w:t>
            </w:r>
            <w:r w:rsidRPr="000D1771">
              <w:rPr>
                <w:b/>
                <w:bCs/>
                <w:color w:val="000000" w:themeColor="text1"/>
              </w:rPr>
              <w:t>online discussion,</w:t>
            </w:r>
            <w:r w:rsidRPr="000D1771">
              <w:rPr>
                <w:color w:val="000000" w:themeColor="text1"/>
              </w:rPr>
              <w:t> and </w:t>
            </w:r>
            <w:r w:rsidRPr="000D1771">
              <w:rPr>
                <w:b/>
                <w:bCs/>
                <w:color w:val="000000" w:themeColor="text1"/>
              </w:rPr>
              <w:t>reflections.</w:t>
            </w:r>
            <w:r w:rsidRPr="000D1771">
              <w:rPr>
                <w:color w:val="000000" w:themeColor="text1"/>
              </w:rPr>
              <w:t>  </w:t>
            </w:r>
          </w:p>
          <w:p w14:paraId="26D47132" w14:textId="5FE3DCF9" w:rsidR="000D1771" w:rsidRPr="000D1771" w:rsidRDefault="00723801" w:rsidP="000D1771">
            <w:pPr>
              <w:rPr>
                <w:color w:val="000000" w:themeColor="text1"/>
              </w:rPr>
            </w:pPr>
            <w:r>
              <w:rPr>
                <w:b/>
                <w:bCs/>
                <w:color w:val="000000" w:themeColor="text1"/>
              </w:rPr>
              <w:t>5</w:t>
            </w:r>
            <w:r w:rsidR="000D1771" w:rsidRPr="000D1771">
              <w:rPr>
                <w:b/>
                <w:bCs/>
                <w:color w:val="000000" w:themeColor="text1"/>
              </w:rPr>
              <w:t>0% — Assignments</w:t>
            </w:r>
          </w:p>
          <w:p w14:paraId="52F53BD1" w14:textId="77777777" w:rsidR="000D1771" w:rsidRPr="000D1771" w:rsidRDefault="000D1771" w:rsidP="000D1771">
            <w:pPr>
              <w:ind w:left="369"/>
              <w:rPr>
                <w:color w:val="000000" w:themeColor="text1"/>
              </w:rPr>
            </w:pPr>
            <w:r w:rsidRPr="000D1771">
              <w:rPr>
                <w:color w:val="000000" w:themeColor="text1"/>
              </w:rPr>
              <w:t>Assignments will require you to </w:t>
            </w:r>
            <w:r w:rsidRPr="000D1771">
              <w:rPr>
                <w:b/>
                <w:bCs/>
                <w:color w:val="000000" w:themeColor="text1"/>
              </w:rPr>
              <w:t>demonstrate an understanding of readings</w:t>
            </w:r>
            <w:r w:rsidRPr="000D1771">
              <w:rPr>
                <w:color w:val="000000" w:themeColor="text1"/>
              </w:rPr>
              <w:t>, </w:t>
            </w:r>
            <w:r w:rsidRPr="000D1771">
              <w:rPr>
                <w:b/>
                <w:bCs/>
                <w:color w:val="000000" w:themeColor="text1"/>
              </w:rPr>
              <w:t>apply course content</w:t>
            </w:r>
            <w:r w:rsidRPr="000D1771">
              <w:rPr>
                <w:color w:val="000000" w:themeColor="text1"/>
              </w:rPr>
              <w:t>, and </w:t>
            </w:r>
            <w:r w:rsidRPr="000D1771">
              <w:rPr>
                <w:b/>
                <w:bCs/>
                <w:color w:val="000000" w:themeColor="text1"/>
              </w:rPr>
              <w:t>collaborate with classmates</w:t>
            </w:r>
            <w:r w:rsidRPr="000D1771">
              <w:rPr>
                <w:color w:val="000000" w:themeColor="text1"/>
              </w:rPr>
              <w:t>. </w:t>
            </w:r>
          </w:p>
          <w:p w14:paraId="2504A5DB" w14:textId="16F24700" w:rsidR="000D1771" w:rsidRPr="000D1771" w:rsidRDefault="00723801" w:rsidP="000D1771">
            <w:pPr>
              <w:rPr>
                <w:color w:val="000000" w:themeColor="text1"/>
              </w:rPr>
            </w:pPr>
            <w:r>
              <w:rPr>
                <w:b/>
                <w:bCs/>
                <w:color w:val="000000" w:themeColor="text1"/>
              </w:rPr>
              <w:t>3</w:t>
            </w:r>
            <w:r w:rsidR="000D1771" w:rsidRPr="000D1771">
              <w:rPr>
                <w:b/>
                <w:bCs/>
                <w:color w:val="000000" w:themeColor="text1"/>
              </w:rPr>
              <w:t>0% — Final  </w:t>
            </w:r>
          </w:p>
          <w:p w14:paraId="6C3CA8C8" w14:textId="77777777" w:rsidR="000D1771" w:rsidRDefault="000D1771" w:rsidP="000D1771">
            <w:pPr>
              <w:ind w:left="369"/>
              <w:rPr>
                <w:color w:val="000000" w:themeColor="text1"/>
              </w:rPr>
            </w:pPr>
            <w:r w:rsidRPr="000D1771">
              <w:rPr>
                <w:color w:val="000000" w:themeColor="text1"/>
              </w:rPr>
              <w:t>All of the above, plus</w:t>
            </w:r>
          </w:p>
          <w:p w14:paraId="22D80754" w14:textId="2C950710" w:rsidR="000D1771" w:rsidRPr="000D1771" w:rsidRDefault="000D1771" w:rsidP="000D1771">
            <w:pPr>
              <w:ind w:left="369"/>
              <w:rPr>
                <w:color w:val="000000" w:themeColor="text1"/>
              </w:rPr>
            </w:pPr>
            <w:r w:rsidRPr="000D1771">
              <w:rPr>
                <w:color w:val="000000" w:themeColor="text1"/>
              </w:rPr>
              <w:t>Work on a final deliverable that </w:t>
            </w:r>
            <w:r w:rsidRPr="000D1771">
              <w:rPr>
                <w:b/>
                <w:bCs/>
                <w:color w:val="000000" w:themeColor="text1"/>
              </w:rPr>
              <w:t>condenses complex ideas into a clear narrative</w:t>
            </w:r>
            <w:r w:rsidRPr="000D1771">
              <w:rPr>
                <w:color w:val="000000" w:themeColor="text1"/>
              </w:rPr>
              <w:t>.</w:t>
            </w:r>
          </w:p>
          <w:p w14:paraId="19191A27" w14:textId="21B04234" w:rsidR="00FE42FF" w:rsidRPr="00B772C0" w:rsidRDefault="00FE42FF" w:rsidP="000D1771">
            <w:pPr>
              <w:tabs>
                <w:tab w:val="left" w:pos="471"/>
                <w:tab w:val="left" w:pos="2523"/>
                <w:tab w:val="left" w:pos="2946"/>
                <w:tab w:val="left" w:pos="3702"/>
                <w:tab w:val="left" w:pos="4503"/>
                <w:tab w:val="left" w:pos="4962"/>
                <w:tab w:val="left" w:pos="5610"/>
              </w:tabs>
              <w:rPr>
                <w:color w:val="000000" w:themeColor="text1"/>
              </w:rPr>
            </w:pPr>
          </w:p>
        </w:tc>
      </w:tr>
      <w:tr w:rsidR="00504E19" w:rsidRPr="00B772C0" w14:paraId="1C3576D7" w14:textId="77777777" w:rsidTr="00315627">
        <w:tc>
          <w:tcPr>
            <w:tcW w:w="2695" w:type="dxa"/>
            <w:tcBorders>
              <w:top w:val="nil"/>
              <w:left w:val="nil"/>
              <w:bottom w:val="nil"/>
              <w:right w:val="nil"/>
            </w:tcBorders>
          </w:tcPr>
          <w:p w14:paraId="4F11E3C6" w14:textId="28498605" w:rsidR="00504E19" w:rsidRDefault="00504E19" w:rsidP="00315627">
            <w:pPr>
              <w:pStyle w:val="SectionHeading"/>
              <w:rPr>
                <w:rFonts w:ascii="Helvetica" w:hAnsi="Helvetica"/>
              </w:rPr>
            </w:pPr>
            <w:r>
              <w:rPr>
                <w:rFonts w:ascii="Helvetica" w:hAnsi="Helvetica"/>
              </w:rPr>
              <w:t>Late Work</w:t>
            </w:r>
          </w:p>
        </w:tc>
        <w:tc>
          <w:tcPr>
            <w:tcW w:w="360" w:type="dxa"/>
            <w:tcBorders>
              <w:top w:val="nil"/>
              <w:left w:val="nil"/>
              <w:bottom w:val="nil"/>
              <w:right w:val="nil"/>
            </w:tcBorders>
          </w:tcPr>
          <w:p w14:paraId="7C5C08E7" w14:textId="77777777" w:rsidR="00504E19" w:rsidRPr="00B772C0" w:rsidRDefault="00504E19" w:rsidP="00315627">
            <w:pPr>
              <w:pStyle w:val="SectionHeading"/>
              <w:rPr>
                <w:rFonts w:ascii="Helvetica" w:hAnsi="Helvetica"/>
              </w:rPr>
            </w:pPr>
          </w:p>
        </w:tc>
        <w:tc>
          <w:tcPr>
            <w:tcW w:w="6295" w:type="dxa"/>
            <w:tcBorders>
              <w:left w:val="nil"/>
              <w:right w:val="nil"/>
            </w:tcBorders>
          </w:tcPr>
          <w:p w14:paraId="007A44DE" w14:textId="77777777" w:rsidR="00504E19" w:rsidRDefault="00504E19" w:rsidP="000D1771">
            <w:pPr>
              <w:rPr>
                <w:color w:val="000000" w:themeColor="text1"/>
              </w:rPr>
            </w:pPr>
            <w:r>
              <w:rPr>
                <w:color w:val="000000" w:themeColor="text1"/>
              </w:rPr>
              <w:t>Late work is accepted, but will be 20% will be deducted from the total.</w:t>
            </w:r>
          </w:p>
          <w:p w14:paraId="71CE8E49" w14:textId="6496990C" w:rsidR="00504E19" w:rsidRPr="000D1771" w:rsidRDefault="00504E19" w:rsidP="000D1771">
            <w:pPr>
              <w:rPr>
                <w:color w:val="000000" w:themeColor="text1"/>
              </w:rPr>
            </w:pPr>
          </w:p>
        </w:tc>
      </w:tr>
      <w:tr w:rsidR="002C7C99" w:rsidRPr="00B772C0" w14:paraId="529F7A51" w14:textId="77777777" w:rsidTr="00315627">
        <w:tc>
          <w:tcPr>
            <w:tcW w:w="2695" w:type="dxa"/>
            <w:tcBorders>
              <w:top w:val="nil"/>
              <w:left w:val="nil"/>
              <w:bottom w:val="nil"/>
              <w:right w:val="nil"/>
            </w:tcBorders>
          </w:tcPr>
          <w:p w14:paraId="58046FF0" w14:textId="58C2A28A" w:rsidR="002C7C99" w:rsidRPr="00B772C0" w:rsidRDefault="000D1771" w:rsidP="00315627">
            <w:pPr>
              <w:pStyle w:val="SectionHeading"/>
              <w:rPr>
                <w:rFonts w:ascii="Helvetica" w:hAnsi="Helvetica"/>
              </w:rPr>
            </w:pPr>
            <w:r>
              <w:rPr>
                <w:rFonts w:ascii="Helvetica" w:hAnsi="Helvetica"/>
              </w:rPr>
              <w:t>Participation</w:t>
            </w:r>
          </w:p>
        </w:tc>
        <w:tc>
          <w:tcPr>
            <w:tcW w:w="360" w:type="dxa"/>
            <w:tcBorders>
              <w:top w:val="nil"/>
              <w:left w:val="nil"/>
              <w:bottom w:val="nil"/>
              <w:right w:val="nil"/>
            </w:tcBorders>
          </w:tcPr>
          <w:p w14:paraId="3D47394F" w14:textId="77777777" w:rsidR="002C7C99" w:rsidRPr="00B772C0" w:rsidRDefault="002C7C99" w:rsidP="00315627">
            <w:pPr>
              <w:pStyle w:val="SectionHeading"/>
              <w:rPr>
                <w:rFonts w:ascii="Helvetica" w:hAnsi="Helvetica"/>
              </w:rPr>
            </w:pPr>
          </w:p>
        </w:tc>
        <w:tc>
          <w:tcPr>
            <w:tcW w:w="6295" w:type="dxa"/>
            <w:tcBorders>
              <w:left w:val="nil"/>
              <w:right w:val="nil"/>
            </w:tcBorders>
          </w:tcPr>
          <w:p w14:paraId="0F182ABE" w14:textId="77777777" w:rsidR="000D1771" w:rsidRPr="000D1771" w:rsidRDefault="000D1771" w:rsidP="000D1771">
            <w:pPr>
              <w:rPr>
                <w:color w:val="000000" w:themeColor="text1"/>
              </w:rPr>
            </w:pPr>
            <w:r w:rsidRPr="000D1771">
              <w:rPr>
                <w:color w:val="000000" w:themeColor="text1"/>
              </w:rPr>
              <w:t>Attendance is mandatory. This is a highly interactive course. If you’re not here, you won't be able to regain the experiences you missed. You are allowed two absences. Any additional absences after the second without prior approval will result in a letter grade reduction off your final grade.  </w:t>
            </w:r>
          </w:p>
          <w:p w14:paraId="2D2C6A3B" w14:textId="77777777" w:rsidR="000D1771" w:rsidRPr="000D1771" w:rsidRDefault="000D1771" w:rsidP="000D1771">
            <w:pPr>
              <w:rPr>
                <w:color w:val="000000" w:themeColor="text1"/>
              </w:rPr>
            </w:pPr>
            <w:r w:rsidRPr="000D1771">
              <w:rPr>
                <w:color w:val="000000" w:themeColor="text1"/>
              </w:rPr>
              <w:t>This class meets Mondays and Wednesdays. </w:t>
            </w:r>
          </w:p>
          <w:p w14:paraId="1BF41D8C" w14:textId="46AC5E65" w:rsidR="000D1771" w:rsidRPr="000D1771" w:rsidRDefault="000D1771" w:rsidP="000D1771">
            <w:pPr>
              <w:numPr>
                <w:ilvl w:val="0"/>
                <w:numId w:val="15"/>
              </w:numPr>
              <w:rPr>
                <w:color w:val="000000" w:themeColor="text1"/>
              </w:rPr>
            </w:pPr>
            <w:proofErr w:type="gramStart"/>
            <w:r w:rsidRPr="000D1771">
              <w:rPr>
                <w:b/>
                <w:bCs/>
                <w:color w:val="000000" w:themeColor="text1"/>
              </w:rPr>
              <w:t>Mondays</w:t>
            </w:r>
            <w:r w:rsidRPr="000D1771">
              <w:rPr>
                <w:color w:val="000000" w:themeColor="text1"/>
              </w:rPr>
              <w:t> </w:t>
            </w:r>
            <w:r w:rsidR="0094222E">
              <w:rPr>
                <w:color w:val="000000" w:themeColor="text1"/>
              </w:rPr>
              <w:t xml:space="preserve"> </w:t>
            </w:r>
            <w:r w:rsidR="0094222E" w:rsidRPr="0094222E">
              <w:rPr>
                <w:b/>
                <w:bCs/>
              </w:rPr>
              <w:t>and</w:t>
            </w:r>
            <w:proofErr w:type="gramEnd"/>
            <w:r w:rsidR="0094222E" w:rsidRPr="0094222E">
              <w:rPr>
                <w:b/>
                <w:bCs/>
              </w:rPr>
              <w:t xml:space="preserve"> Wednesdays</w:t>
            </w:r>
            <w:r w:rsidR="0094222E">
              <w:t xml:space="preserve"> </w:t>
            </w:r>
            <w:r w:rsidRPr="000D1771">
              <w:rPr>
                <w:color w:val="000000" w:themeColor="text1"/>
              </w:rPr>
              <w:t>we meet in-person in </w:t>
            </w:r>
            <w:r w:rsidRPr="000D1771">
              <w:rPr>
                <w:b/>
                <w:bCs/>
                <w:color w:val="000000" w:themeColor="text1"/>
              </w:rPr>
              <w:t xml:space="preserve">Hall Park </w:t>
            </w:r>
            <w:r w:rsidR="0094222E">
              <w:rPr>
                <w:b/>
                <w:bCs/>
                <w:color w:val="000000" w:themeColor="text1"/>
              </w:rPr>
              <w:t>A</w:t>
            </w:r>
            <w:r w:rsidRPr="000D1771">
              <w:rPr>
                <w:b/>
                <w:bCs/>
                <w:color w:val="000000" w:themeColor="text1"/>
              </w:rPr>
              <w:t xml:space="preserve"> room 1</w:t>
            </w:r>
            <w:r w:rsidR="0094222E">
              <w:rPr>
                <w:b/>
                <w:bCs/>
                <w:color w:val="000000" w:themeColor="text1"/>
              </w:rPr>
              <w:t>0</w:t>
            </w:r>
            <w:r w:rsidRPr="000D1771">
              <w:rPr>
                <w:b/>
                <w:bCs/>
                <w:color w:val="000000" w:themeColor="text1"/>
              </w:rPr>
              <w:t>7</w:t>
            </w:r>
            <w:r w:rsidRPr="000D1771">
              <w:rPr>
                <w:color w:val="000000" w:themeColor="text1"/>
              </w:rPr>
              <w:t>.*</w:t>
            </w:r>
          </w:p>
          <w:p w14:paraId="706E4D7C" w14:textId="480B1D04" w:rsidR="008A4EEC" w:rsidRPr="00B772C0" w:rsidRDefault="008A4EEC" w:rsidP="0094222E">
            <w:pPr>
              <w:rPr>
                <w:color w:val="000000" w:themeColor="text1"/>
              </w:rPr>
            </w:pPr>
          </w:p>
        </w:tc>
      </w:tr>
      <w:tr w:rsidR="007752EA" w:rsidRPr="00B772C0" w14:paraId="6E88DE38" w14:textId="77777777" w:rsidTr="00504E19">
        <w:tc>
          <w:tcPr>
            <w:tcW w:w="2695" w:type="dxa"/>
            <w:tcBorders>
              <w:top w:val="nil"/>
              <w:left w:val="nil"/>
              <w:bottom w:val="nil"/>
              <w:right w:val="nil"/>
            </w:tcBorders>
          </w:tcPr>
          <w:p w14:paraId="586BF9E8" w14:textId="74FAA408" w:rsidR="007752EA" w:rsidRPr="00B772C0" w:rsidRDefault="00504E19" w:rsidP="00315627">
            <w:pPr>
              <w:pStyle w:val="SectionHeading"/>
              <w:rPr>
                <w:rFonts w:ascii="Helvetica" w:hAnsi="Helvetica"/>
              </w:rPr>
            </w:pPr>
            <w:r>
              <w:rPr>
                <w:rFonts w:ascii="Helvetica" w:hAnsi="Helvetica"/>
              </w:rPr>
              <w:t>Face Coverings</w:t>
            </w:r>
          </w:p>
        </w:tc>
        <w:tc>
          <w:tcPr>
            <w:tcW w:w="360" w:type="dxa"/>
            <w:tcBorders>
              <w:top w:val="nil"/>
              <w:left w:val="nil"/>
              <w:bottom w:val="nil"/>
              <w:right w:val="nil"/>
            </w:tcBorders>
          </w:tcPr>
          <w:p w14:paraId="415F2182" w14:textId="77777777" w:rsidR="007752EA" w:rsidRPr="00B772C0" w:rsidRDefault="007752EA" w:rsidP="00315627">
            <w:pPr>
              <w:pStyle w:val="SectionHeading"/>
              <w:rPr>
                <w:rFonts w:ascii="Helvetica" w:hAnsi="Helvetica"/>
              </w:rPr>
            </w:pPr>
          </w:p>
        </w:tc>
        <w:tc>
          <w:tcPr>
            <w:tcW w:w="6295" w:type="dxa"/>
            <w:tcBorders>
              <w:left w:val="nil"/>
              <w:right w:val="nil"/>
            </w:tcBorders>
          </w:tcPr>
          <w:p w14:paraId="54429CCC" w14:textId="369C5618" w:rsidR="00504E19" w:rsidRDefault="00504E19" w:rsidP="00504E19">
            <w:pPr>
              <w:pStyle w:val="Body"/>
              <w:rPr>
                <w:color w:val="000000" w:themeColor="text1"/>
              </w:rPr>
            </w:pPr>
            <w:r w:rsidRPr="00504E19">
              <w:rPr>
                <w:color w:val="000000" w:themeColor="text1"/>
              </w:rPr>
              <w:t>Face coverings are required in all UNT facilities.  Students are expected to wear face coverings during this class.  If you are unable to wear a face covering due to a disability, please contact the Office of Disability Access to request an accommodation. UNT face covering requirements are subject to change due to community health guidelines. Any changes will be communicated via the instructor.</w:t>
            </w:r>
          </w:p>
          <w:p w14:paraId="269FA6AB" w14:textId="77777777" w:rsidR="00504E19" w:rsidRPr="00504E19" w:rsidRDefault="00504E19" w:rsidP="00504E19">
            <w:pPr>
              <w:pStyle w:val="Body"/>
              <w:rPr>
                <w:color w:val="000000" w:themeColor="text1"/>
              </w:rPr>
            </w:pPr>
          </w:p>
          <w:p w14:paraId="7995451A" w14:textId="0B36E6D8" w:rsidR="007752EA" w:rsidRPr="00B772C0" w:rsidRDefault="007752EA" w:rsidP="007752EA">
            <w:pPr>
              <w:pStyle w:val="Body"/>
              <w:rPr>
                <w:color w:val="000000" w:themeColor="text1"/>
              </w:rPr>
            </w:pPr>
          </w:p>
        </w:tc>
      </w:tr>
      <w:tr w:rsidR="00504E19" w:rsidRPr="00B772C0" w14:paraId="46F0A049" w14:textId="77777777" w:rsidTr="00504E19">
        <w:tc>
          <w:tcPr>
            <w:tcW w:w="2695" w:type="dxa"/>
            <w:tcBorders>
              <w:top w:val="nil"/>
              <w:left w:val="nil"/>
              <w:bottom w:val="nil"/>
              <w:right w:val="nil"/>
            </w:tcBorders>
          </w:tcPr>
          <w:p w14:paraId="3F2DEFBD" w14:textId="20148C22" w:rsidR="00504E19" w:rsidRDefault="00504E19" w:rsidP="00504E19">
            <w:pPr>
              <w:pStyle w:val="SectionHeading"/>
              <w:rPr>
                <w:rFonts w:ascii="Helvetica" w:hAnsi="Helvetica"/>
              </w:rPr>
            </w:pPr>
            <w:r>
              <w:rPr>
                <w:rFonts w:ascii="Helvetica" w:hAnsi="Helvetica"/>
              </w:rPr>
              <w:t>COVID-19 Impact on Attendance</w:t>
            </w:r>
          </w:p>
        </w:tc>
        <w:tc>
          <w:tcPr>
            <w:tcW w:w="360" w:type="dxa"/>
            <w:tcBorders>
              <w:top w:val="nil"/>
              <w:left w:val="nil"/>
              <w:bottom w:val="nil"/>
              <w:right w:val="nil"/>
            </w:tcBorders>
          </w:tcPr>
          <w:p w14:paraId="6052EDBD" w14:textId="77777777" w:rsidR="00504E19" w:rsidRPr="00B772C0" w:rsidRDefault="00504E19" w:rsidP="00504E19">
            <w:pPr>
              <w:pStyle w:val="SectionHeading"/>
              <w:rPr>
                <w:rFonts w:ascii="Helvetica" w:hAnsi="Helvetica"/>
              </w:rPr>
            </w:pPr>
          </w:p>
        </w:tc>
        <w:tc>
          <w:tcPr>
            <w:tcW w:w="6295" w:type="dxa"/>
            <w:tcBorders>
              <w:left w:val="nil"/>
              <w:right w:val="nil"/>
            </w:tcBorders>
          </w:tcPr>
          <w:p w14:paraId="4F50B5D7" w14:textId="77777777" w:rsidR="00504E19" w:rsidRPr="00504E19" w:rsidRDefault="00504E19" w:rsidP="00504E19">
            <w:pPr>
              <w:pStyle w:val="Body"/>
              <w:rPr>
                <w:color w:val="000000" w:themeColor="text1"/>
              </w:rPr>
            </w:pPr>
            <w:r w:rsidRPr="00504E19">
              <w:rPr>
                <w:color w:val="000000" w:themeColor="text1"/>
              </w:rPr>
              <w:t>While attendance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make a decision about accommodating your request to be excused from class.</w:t>
            </w:r>
          </w:p>
          <w:p w14:paraId="665CC980" w14:textId="77777777" w:rsidR="00504E19" w:rsidRDefault="00504E19" w:rsidP="00504E19">
            <w:pPr>
              <w:pStyle w:val="Body"/>
              <w:rPr>
                <w:color w:val="000000" w:themeColor="text1"/>
              </w:rPr>
            </w:pPr>
            <w:r w:rsidRPr="00504E19">
              <w:rPr>
                <w:color w:val="000000" w:themeColor="text1"/>
              </w:rPr>
              <w:t xml:space="preserve">If you are experiencing any </w:t>
            </w:r>
            <w:hyperlink r:id="rId8" w:history="1">
              <w:r w:rsidRPr="00504E19">
                <w:rPr>
                  <w:rStyle w:val="Hyperlink"/>
                </w:rPr>
                <w:t>symptoms of COVID-19</w:t>
              </w:r>
            </w:hyperlink>
            <w:r w:rsidRPr="00504E19">
              <w:rPr>
                <w:color w:val="000000" w:themeColor="text1"/>
              </w:rPr>
              <w:t xml:space="preserve"> (https://www.cdc.gov/coronavirus/2019-ncov/symptoms-testing/symptoms.html) please seek medical attention from the Student </w:t>
            </w:r>
            <w:r w:rsidRPr="00504E19">
              <w:rPr>
                <w:color w:val="000000" w:themeColor="text1"/>
              </w:rPr>
              <w:lastRenderedPageBreak/>
              <w:t xml:space="preserve">Health and Wellness Center (940-565-2333 or </w:t>
            </w:r>
            <w:hyperlink r:id="rId9" w:history="1">
              <w:r w:rsidRPr="00504E19">
                <w:rPr>
                  <w:rStyle w:val="Hyperlink"/>
                </w:rPr>
                <w:t>askSHWC@unt.edu</w:t>
              </w:r>
            </w:hyperlink>
            <w:r w:rsidRPr="00504E19">
              <w:rPr>
                <w:color w:val="000000" w:themeColor="text1"/>
              </w:rPr>
              <w:t xml:space="preserve">) or your health care provider PRIOR to coming to campus. UNT also requires you to contact the UNT COVID Hotline at 844-366-5892 or </w:t>
            </w:r>
            <w:hyperlink r:id="rId10" w:history="1">
              <w:r w:rsidRPr="00504E19">
                <w:rPr>
                  <w:rStyle w:val="Hyperlink"/>
                </w:rPr>
                <w:t>COVID@unt.edu</w:t>
              </w:r>
            </w:hyperlink>
            <w:r w:rsidRPr="00504E19">
              <w:rPr>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687761D2" w14:textId="77777777" w:rsidR="00504E19" w:rsidRPr="00504E19" w:rsidRDefault="00504E19" w:rsidP="00504E19">
            <w:pPr>
              <w:pStyle w:val="Body"/>
              <w:rPr>
                <w:color w:val="000000" w:themeColor="text1"/>
              </w:rPr>
            </w:pPr>
          </w:p>
        </w:tc>
      </w:tr>
    </w:tbl>
    <w:p w14:paraId="7E4D128F" w14:textId="6B75309E" w:rsidR="002C7C99" w:rsidRPr="00B772C0" w:rsidRDefault="002C7C99" w:rsidP="00C8754E">
      <w:pPr>
        <w:pStyle w:val="Body"/>
        <w:rPr>
          <w:color w:val="000000" w:themeColor="text1"/>
        </w:rPr>
      </w:pPr>
    </w:p>
    <w:sectPr w:rsidR="002C7C99" w:rsidRPr="00B772C0" w:rsidSect="00D82E2A">
      <w:footerReference w:type="default" r:id="rId11"/>
      <w:pgSz w:w="12240" w:h="15840"/>
      <w:pgMar w:top="1440" w:right="1440" w:bottom="1440" w:left="1440" w:header="720"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560AE" w14:textId="77777777" w:rsidR="001F7B15" w:rsidRDefault="001F7B15" w:rsidP="0027370D">
      <w:r>
        <w:separator/>
      </w:r>
    </w:p>
  </w:endnote>
  <w:endnote w:type="continuationSeparator" w:id="0">
    <w:p w14:paraId="2936BAB3" w14:textId="77777777" w:rsidR="001F7B15" w:rsidRDefault="001F7B15" w:rsidP="00273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A021B" w14:textId="732817A5" w:rsidR="0087133E" w:rsidRPr="00DE1A86" w:rsidRDefault="005877EE" w:rsidP="00DE1A86">
    <w:pPr>
      <w:pStyle w:val="Footer"/>
      <w:ind w:right="360"/>
      <w:rPr>
        <w:sz w:val="15"/>
        <w:szCs w:val="15"/>
      </w:rPr>
    </w:pPr>
    <w:r>
      <w:rPr>
        <w:rStyle w:val="PageNumber"/>
        <w:sz w:val="15"/>
        <w:szCs w:val="15"/>
      </w:rPr>
      <w:t xml:space="preserve">SPDA </w:t>
    </w:r>
    <w:r w:rsidR="00D93D62">
      <w:rPr>
        <w:rStyle w:val="PageNumber"/>
        <w:sz w:val="15"/>
        <w:szCs w:val="15"/>
      </w:rPr>
      <w:t>330</w:t>
    </w:r>
    <w:r>
      <w:rPr>
        <w:rStyle w:val="PageNumber"/>
        <w:sz w:val="15"/>
        <w:szCs w:val="15"/>
      </w:rPr>
      <w:t>0 Design Thinking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37CB7" w14:textId="77777777" w:rsidR="001F7B15" w:rsidRDefault="001F7B15" w:rsidP="0027370D">
      <w:r>
        <w:separator/>
      </w:r>
    </w:p>
  </w:footnote>
  <w:footnote w:type="continuationSeparator" w:id="0">
    <w:p w14:paraId="2B44BE09" w14:textId="77777777" w:rsidR="001F7B15" w:rsidRDefault="001F7B15" w:rsidP="00273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A6D"/>
    <w:multiLevelType w:val="hybridMultilevel"/>
    <w:tmpl w:val="C5D06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E0F6F"/>
    <w:multiLevelType w:val="hybridMultilevel"/>
    <w:tmpl w:val="77488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13167"/>
    <w:multiLevelType w:val="hybridMultilevel"/>
    <w:tmpl w:val="E7C06E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7C4AE5"/>
    <w:multiLevelType w:val="multilevel"/>
    <w:tmpl w:val="F51E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24AEB"/>
    <w:multiLevelType w:val="hybridMultilevel"/>
    <w:tmpl w:val="C2581FD8"/>
    <w:lvl w:ilvl="0" w:tplc="BAC46A98">
      <w:start w:val="800"/>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64456"/>
    <w:multiLevelType w:val="hybridMultilevel"/>
    <w:tmpl w:val="A5DC6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77C3B"/>
    <w:multiLevelType w:val="hybridMultilevel"/>
    <w:tmpl w:val="CABE7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D4B87"/>
    <w:multiLevelType w:val="multilevel"/>
    <w:tmpl w:val="6826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602BD3"/>
    <w:multiLevelType w:val="multilevel"/>
    <w:tmpl w:val="11D80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457623"/>
    <w:multiLevelType w:val="hybridMultilevel"/>
    <w:tmpl w:val="F81E3AD4"/>
    <w:lvl w:ilvl="0" w:tplc="034CB510">
      <w:start w:val="800"/>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3722DF"/>
    <w:multiLevelType w:val="multilevel"/>
    <w:tmpl w:val="FA80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C27ED8"/>
    <w:multiLevelType w:val="multilevel"/>
    <w:tmpl w:val="012A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201191"/>
    <w:multiLevelType w:val="hybridMultilevel"/>
    <w:tmpl w:val="42309668"/>
    <w:lvl w:ilvl="0" w:tplc="034CB510">
      <w:start w:val="800"/>
      <w:numFmt w:val="bullet"/>
      <w:lvlText w:val="–"/>
      <w:lvlJc w:val="left"/>
      <w:pPr>
        <w:ind w:left="720" w:hanging="360"/>
      </w:pPr>
      <w:rPr>
        <w:rFonts w:ascii="Times New Roman" w:eastAsiaTheme="minorHAns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1E7414"/>
    <w:multiLevelType w:val="hybridMultilevel"/>
    <w:tmpl w:val="F51C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ED3C46"/>
    <w:multiLevelType w:val="hybridMultilevel"/>
    <w:tmpl w:val="24645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351EB9"/>
    <w:multiLevelType w:val="multilevel"/>
    <w:tmpl w:val="BBA42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AE39E4"/>
    <w:multiLevelType w:val="multilevel"/>
    <w:tmpl w:val="27B2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91045B"/>
    <w:multiLevelType w:val="hybridMultilevel"/>
    <w:tmpl w:val="92D20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3576DF"/>
    <w:multiLevelType w:val="multilevel"/>
    <w:tmpl w:val="49DE4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7505817">
    <w:abstractNumId w:val="9"/>
  </w:num>
  <w:num w:numId="2" w16cid:durableId="225993850">
    <w:abstractNumId w:val="5"/>
  </w:num>
  <w:num w:numId="3" w16cid:durableId="999887999">
    <w:abstractNumId w:val="6"/>
  </w:num>
  <w:num w:numId="4" w16cid:durableId="421071716">
    <w:abstractNumId w:val="2"/>
  </w:num>
  <w:num w:numId="5" w16cid:durableId="1969775653">
    <w:abstractNumId w:val="13"/>
  </w:num>
  <w:num w:numId="6" w16cid:durableId="864253531">
    <w:abstractNumId w:val="17"/>
  </w:num>
  <w:num w:numId="7" w16cid:durableId="1621379535">
    <w:abstractNumId w:val="0"/>
  </w:num>
  <w:num w:numId="8" w16cid:durableId="164133297">
    <w:abstractNumId w:val="12"/>
  </w:num>
  <w:num w:numId="9" w16cid:durableId="1520965804">
    <w:abstractNumId w:val="4"/>
  </w:num>
  <w:num w:numId="10" w16cid:durableId="814681334">
    <w:abstractNumId w:val="14"/>
  </w:num>
  <w:num w:numId="11" w16cid:durableId="625550877">
    <w:abstractNumId w:val="10"/>
  </w:num>
  <w:num w:numId="12" w16cid:durableId="1703289673">
    <w:abstractNumId w:val="7"/>
  </w:num>
  <w:num w:numId="13" w16cid:durableId="1058363469">
    <w:abstractNumId w:val="3"/>
  </w:num>
  <w:num w:numId="14" w16cid:durableId="914701210">
    <w:abstractNumId w:val="16"/>
  </w:num>
  <w:num w:numId="15" w16cid:durableId="524709275">
    <w:abstractNumId w:val="11"/>
  </w:num>
  <w:num w:numId="16" w16cid:durableId="1609503416">
    <w:abstractNumId w:val="8"/>
  </w:num>
  <w:num w:numId="17" w16cid:durableId="1689135511">
    <w:abstractNumId w:val="18"/>
  </w:num>
  <w:num w:numId="18" w16cid:durableId="179782198">
    <w:abstractNumId w:val="15"/>
  </w:num>
  <w:num w:numId="19" w16cid:durableId="1425882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00"/>
  <w:drawingGridVerticalSpacing w:val="136"/>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3E4"/>
    <w:rsid w:val="000012E7"/>
    <w:rsid w:val="000014B3"/>
    <w:rsid w:val="000116DD"/>
    <w:rsid w:val="00013353"/>
    <w:rsid w:val="00026A2A"/>
    <w:rsid w:val="00033506"/>
    <w:rsid w:val="00035461"/>
    <w:rsid w:val="000357DD"/>
    <w:rsid w:val="00043C78"/>
    <w:rsid w:val="0004618D"/>
    <w:rsid w:val="00055FE9"/>
    <w:rsid w:val="00056F58"/>
    <w:rsid w:val="00060239"/>
    <w:rsid w:val="00060B12"/>
    <w:rsid w:val="00074790"/>
    <w:rsid w:val="00082530"/>
    <w:rsid w:val="00082620"/>
    <w:rsid w:val="00082C1B"/>
    <w:rsid w:val="00096C8B"/>
    <w:rsid w:val="000A1302"/>
    <w:rsid w:val="000C58DE"/>
    <w:rsid w:val="000C6BB4"/>
    <w:rsid w:val="000D10CB"/>
    <w:rsid w:val="000D1771"/>
    <w:rsid w:val="000D3019"/>
    <w:rsid w:val="000D429E"/>
    <w:rsid w:val="000E07C9"/>
    <w:rsid w:val="000F37AD"/>
    <w:rsid w:val="000F3EF8"/>
    <w:rsid w:val="000F4E0E"/>
    <w:rsid w:val="000F5140"/>
    <w:rsid w:val="000F6DEE"/>
    <w:rsid w:val="001008D7"/>
    <w:rsid w:val="0010519B"/>
    <w:rsid w:val="00106577"/>
    <w:rsid w:val="00111085"/>
    <w:rsid w:val="00115916"/>
    <w:rsid w:val="00120F0A"/>
    <w:rsid w:val="0012449F"/>
    <w:rsid w:val="0012467E"/>
    <w:rsid w:val="00137DEB"/>
    <w:rsid w:val="001400C3"/>
    <w:rsid w:val="0014046A"/>
    <w:rsid w:val="00143A7A"/>
    <w:rsid w:val="00143D91"/>
    <w:rsid w:val="00145314"/>
    <w:rsid w:val="00146747"/>
    <w:rsid w:val="00147B73"/>
    <w:rsid w:val="001516EC"/>
    <w:rsid w:val="0015405E"/>
    <w:rsid w:val="001553E4"/>
    <w:rsid w:val="001602BD"/>
    <w:rsid w:val="00163C19"/>
    <w:rsid w:val="00163E28"/>
    <w:rsid w:val="00165DC7"/>
    <w:rsid w:val="00170B57"/>
    <w:rsid w:val="0018316A"/>
    <w:rsid w:val="00187B52"/>
    <w:rsid w:val="00193505"/>
    <w:rsid w:val="0019400B"/>
    <w:rsid w:val="001A7E08"/>
    <w:rsid w:val="001B3A5F"/>
    <w:rsid w:val="001C31F8"/>
    <w:rsid w:val="001D1D60"/>
    <w:rsid w:val="001D278C"/>
    <w:rsid w:val="001E47DC"/>
    <w:rsid w:val="001E4CB8"/>
    <w:rsid w:val="001E732E"/>
    <w:rsid w:val="001F03D7"/>
    <w:rsid w:val="001F7040"/>
    <w:rsid w:val="001F7B15"/>
    <w:rsid w:val="001F7F2B"/>
    <w:rsid w:val="002052A8"/>
    <w:rsid w:val="00211A1C"/>
    <w:rsid w:val="00211C79"/>
    <w:rsid w:val="002204A0"/>
    <w:rsid w:val="00220631"/>
    <w:rsid w:val="00221615"/>
    <w:rsid w:val="00224C07"/>
    <w:rsid w:val="002321E9"/>
    <w:rsid w:val="00236BFB"/>
    <w:rsid w:val="00237DE1"/>
    <w:rsid w:val="00243BA8"/>
    <w:rsid w:val="00245B55"/>
    <w:rsid w:val="0025784D"/>
    <w:rsid w:val="00263B45"/>
    <w:rsid w:val="00273421"/>
    <w:rsid w:val="0027370D"/>
    <w:rsid w:val="00281947"/>
    <w:rsid w:val="00282342"/>
    <w:rsid w:val="002879DB"/>
    <w:rsid w:val="00292A20"/>
    <w:rsid w:val="00292A73"/>
    <w:rsid w:val="00293862"/>
    <w:rsid w:val="00297219"/>
    <w:rsid w:val="002A2379"/>
    <w:rsid w:val="002A3212"/>
    <w:rsid w:val="002A371C"/>
    <w:rsid w:val="002B0C3A"/>
    <w:rsid w:val="002B2FF0"/>
    <w:rsid w:val="002C23D8"/>
    <w:rsid w:val="002C2C8D"/>
    <w:rsid w:val="002C6AE3"/>
    <w:rsid w:val="002C70C5"/>
    <w:rsid w:val="002C7C99"/>
    <w:rsid w:val="002D1D59"/>
    <w:rsid w:val="002D2514"/>
    <w:rsid w:val="002E3BA9"/>
    <w:rsid w:val="002E405F"/>
    <w:rsid w:val="002F0E28"/>
    <w:rsid w:val="002F18A2"/>
    <w:rsid w:val="002F3076"/>
    <w:rsid w:val="002F320D"/>
    <w:rsid w:val="002F6E6C"/>
    <w:rsid w:val="003042A1"/>
    <w:rsid w:val="00305665"/>
    <w:rsid w:val="00310371"/>
    <w:rsid w:val="00316B70"/>
    <w:rsid w:val="0032263E"/>
    <w:rsid w:val="00322846"/>
    <w:rsid w:val="0032604F"/>
    <w:rsid w:val="003269D2"/>
    <w:rsid w:val="00332918"/>
    <w:rsid w:val="0033482D"/>
    <w:rsid w:val="00345151"/>
    <w:rsid w:val="00347622"/>
    <w:rsid w:val="00354CFC"/>
    <w:rsid w:val="00354D96"/>
    <w:rsid w:val="00356D71"/>
    <w:rsid w:val="003630C8"/>
    <w:rsid w:val="00383866"/>
    <w:rsid w:val="00383BCC"/>
    <w:rsid w:val="00385B2D"/>
    <w:rsid w:val="00391861"/>
    <w:rsid w:val="003A7532"/>
    <w:rsid w:val="003B7FBE"/>
    <w:rsid w:val="003C003E"/>
    <w:rsid w:val="003C0BF8"/>
    <w:rsid w:val="003C3FE8"/>
    <w:rsid w:val="003C4247"/>
    <w:rsid w:val="003C5ABB"/>
    <w:rsid w:val="003C79D3"/>
    <w:rsid w:val="003D1D1E"/>
    <w:rsid w:val="003D1FEC"/>
    <w:rsid w:val="003D24B9"/>
    <w:rsid w:val="003D6811"/>
    <w:rsid w:val="003D6967"/>
    <w:rsid w:val="003E1AC4"/>
    <w:rsid w:val="003E24E6"/>
    <w:rsid w:val="003F13DB"/>
    <w:rsid w:val="003F201D"/>
    <w:rsid w:val="003F63A8"/>
    <w:rsid w:val="003F7118"/>
    <w:rsid w:val="00400FBE"/>
    <w:rsid w:val="00404BC8"/>
    <w:rsid w:val="00406239"/>
    <w:rsid w:val="00412816"/>
    <w:rsid w:val="00412B3B"/>
    <w:rsid w:val="00413E57"/>
    <w:rsid w:val="00417094"/>
    <w:rsid w:val="00417B4B"/>
    <w:rsid w:val="004373B6"/>
    <w:rsid w:val="00442F51"/>
    <w:rsid w:val="00445749"/>
    <w:rsid w:val="004462C5"/>
    <w:rsid w:val="0045077F"/>
    <w:rsid w:val="00463B16"/>
    <w:rsid w:val="004702DC"/>
    <w:rsid w:val="00471E4D"/>
    <w:rsid w:val="00475155"/>
    <w:rsid w:val="00480FB3"/>
    <w:rsid w:val="004815F6"/>
    <w:rsid w:val="00483390"/>
    <w:rsid w:val="004860DC"/>
    <w:rsid w:val="0048726D"/>
    <w:rsid w:val="00492AAB"/>
    <w:rsid w:val="004A1C68"/>
    <w:rsid w:val="004B560D"/>
    <w:rsid w:val="004C2064"/>
    <w:rsid w:val="004C29AD"/>
    <w:rsid w:val="004C33EF"/>
    <w:rsid w:val="004C57E8"/>
    <w:rsid w:val="004C5AB0"/>
    <w:rsid w:val="004C6FED"/>
    <w:rsid w:val="004D1C43"/>
    <w:rsid w:val="004D44FD"/>
    <w:rsid w:val="004D69B0"/>
    <w:rsid w:val="004D7E8E"/>
    <w:rsid w:val="004E0570"/>
    <w:rsid w:val="004E1C66"/>
    <w:rsid w:val="004E6A68"/>
    <w:rsid w:val="004F61ED"/>
    <w:rsid w:val="004F6A26"/>
    <w:rsid w:val="004F774F"/>
    <w:rsid w:val="00502DF8"/>
    <w:rsid w:val="00504E19"/>
    <w:rsid w:val="00510F8E"/>
    <w:rsid w:val="00520693"/>
    <w:rsid w:val="00523EB3"/>
    <w:rsid w:val="00526B3C"/>
    <w:rsid w:val="00530E9B"/>
    <w:rsid w:val="0053347C"/>
    <w:rsid w:val="00534135"/>
    <w:rsid w:val="00535C1F"/>
    <w:rsid w:val="00540021"/>
    <w:rsid w:val="00540991"/>
    <w:rsid w:val="0054347F"/>
    <w:rsid w:val="005465B5"/>
    <w:rsid w:val="005502CD"/>
    <w:rsid w:val="0055506D"/>
    <w:rsid w:val="00560656"/>
    <w:rsid w:val="00561D69"/>
    <w:rsid w:val="005640FD"/>
    <w:rsid w:val="005678D1"/>
    <w:rsid w:val="00570CB7"/>
    <w:rsid w:val="00570E46"/>
    <w:rsid w:val="00575739"/>
    <w:rsid w:val="00575DBD"/>
    <w:rsid w:val="00575F35"/>
    <w:rsid w:val="00583C02"/>
    <w:rsid w:val="0058450D"/>
    <w:rsid w:val="00584E34"/>
    <w:rsid w:val="005877EE"/>
    <w:rsid w:val="005907B9"/>
    <w:rsid w:val="00595C09"/>
    <w:rsid w:val="005A2B5D"/>
    <w:rsid w:val="005A56C9"/>
    <w:rsid w:val="005B19BE"/>
    <w:rsid w:val="005C4B11"/>
    <w:rsid w:val="005C724E"/>
    <w:rsid w:val="005D3221"/>
    <w:rsid w:val="005E41EB"/>
    <w:rsid w:val="005E5108"/>
    <w:rsid w:val="005F1079"/>
    <w:rsid w:val="005F1358"/>
    <w:rsid w:val="005F3E13"/>
    <w:rsid w:val="005F4BDE"/>
    <w:rsid w:val="0060758F"/>
    <w:rsid w:val="00611549"/>
    <w:rsid w:val="00614E13"/>
    <w:rsid w:val="00616CA7"/>
    <w:rsid w:val="00624FBD"/>
    <w:rsid w:val="00626818"/>
    <w:rsid w:val="00626F3B"/>
    <w:rsid w:val="00627903"/>
    <w:rsid w:val="006303E9"/>
    <w:rsid w:val="006330B9"/>
    <w:rsid w:val="00636816"/>
    <w:rsid w:val="0065015A"/>
    <w:rsid w:val="00652106"/>
    <w:rsid w:val="00654858"/>
    <w:rsid w:val="00656077"/>
    <w:rsid w:val="00660005"/>
    <w:rsid w:val="00671FB9"/>
    <w:rsid w:val="006732B8"/>
    <w:rsid w:val="00674A77"/>
    <w:rsid w:val="00675651"/>
    <w:rsid w:val="00685BC4"/>
    <w:rsid w:val="006928CF"/>
    <w:rsid w:val="0069378B"/>
    <w:rsid w:val="006A50A2"/>
    <w:rsid w:val="006C1B62"/>
    <w:rsid w:val="006C2155"/>
    <w:rsid w:val="006C63B2"/>
    <w:rsid w:val="006D144B"/>
    <w:rsid w:val="006D170A"/>
    <w:rsid w:val="006D31A7"/>
    <w:rsid w:val="006D4460"/>
    <w:rsid w:val="006E2974"/>
    <w:rsid w:val="006E3264"/>
    <w:rsid w:val="006E7949"/>
    <w:rsid w:val="006F243C"/>
    <w:rsid w:val="006F4DA7"/>
    <w:rsid w:val="006F5ECF"/>
    <w:rsid w:val="00706F14"/>
    <w:rsid w:val="0071002C"/>
    <w:rsid w:val="00716808"/>
    <w:rsid w:val="007175B3"/>
    <w:rsid w:val="00720329"/>
    <w:rsid w:val="00723801"/>
    <w:rsid w:val="0072748B"/>
    <w:rsid w:val="00730328"/>
    <w:rsid w:val="00734E4A"/>
    <w:rsid w:val="00744F90"/>
    <w:rsid w:val="00745C9B"/>
    <w:rsid w:val="00747B41"/>
    <w:rsid w:val="00761BA8"/>
    <w:rsid w:val="00765350"/>
    <w:rsid w:val="0076648D"/>
    <w:rsid w:val="007731B7"/>
    <w:rsid w:val="007736BB"/>
    <w:rsid w:val="007752EA"/>
    <w:rsid w:val="0078211D"/>
    <w:rsid w:val="007828BE"/>
    <w:rsid w:val="00792D39"/>
    <w:rsid w:val="007A0B9E"/>
    <w:rsid w:val="007A31CC"/>
    <w:rsid w:val="007A5AB0"/>
    <w:rsid w:val="007A66A2"/>
    <w:rsid w:val="007A707D"/>
    <w:rsid w:val="007B1F69"/>
    <w:rsid w:val="007C4AE7"/>
    <w:rsid w:val="007C643E"/>
    <w:rsid w:val="00802848"/>
    <w:rsid w:val="008045EA"/>
    <w:rsid w:val="008048D8"/>
    <w:rsid w:val="00805883"/>
    <w:rsid w:val="008070AE"/>
    <w:rsid w:val="00813A61"/>
    <w:rsid w:val="00832E25"/>
    <w:rsid w:val="008339EB"/>
    <w:rsid w:val="00837BC9"/>
    <w:rsid w:val="0084651E"/>
    <w:rsid w:val="00852E88"/>
    <w:rsid w:val="00860B49"/>
    <w:rsid w:val="00863309"/>
    <w:rsid w:val="0086497E"/>
    <w:rsid w:val="0087133E"/>
    <w:rsid w:val="00874329"/>
    <w:rsid w:val="00875233"/>
    <w:rsid w:val="00881206"/>
    <w:rsid w:val="00881631"/>
    <w:rsid w:val="00883EF9"/>
    <w:rsid w:val="00886474"/>
    <w:rsid w:val="008868FA"/>
    <w:rsid w:val="00896CE3"/>
    <w:rsid w:val="008A4EEC"/>
    <w:rsid w:val="008A7741"/>
    <w:rsid w:val="008B0BE3"/>
    <w:rsid w:val="008B1BC3"/>
    <w:rsid w:val="008B2515"/>
    <w:rsid w:val="008C24B8"/>
    <w:rsid w:val="008C6020"/>
    <w:rsid w:val="008C6CB3"/>
    <w:rsid w:val="008D26BA"/>
    <w:rsid w:val="008E5F75"/>
    <w:rsid w:val="008F4830"/>
    <w:rsid w:val="008F7442"/>
    <w:rsid w:val="008F78A3"/>
    <w:rsid w:val="009000AD"/>
    <w:rsid w:val="00902039"/>
    <w:rsid w:val="00905258"/>
    <w:rsid w:val="00910797"/>
    <w:rsid w:val="009177E2"/>
    <w:rsid w:val="00920D68"/>
    <w:rsid w:val="00923EC8"/>
    <w:rsid w:val="0092535B"/>
    <w:rsid w:val="00925C26"/>
    <w:rsid w:val="009321EE"/>
    <w:rsid w:val="009359A6"/>
    <w:rsid w:val="00935CD0"/>
    <w:rsid w:val="0094222E"/>
    <w:rsid w:val="00950081"/>
    <w:rsid w:val="00951072"/>
    <w:rsid w:val="00953118"/>
    <w:rsid w:val="009603EB"/>
    <w:rsid w:val="00960962"/>
    <w:rsid w:val="00966416"/>
    <w:rsid w:val="00973860"/>
    <w:rsid w:val="00974BC2"/>
    <w:rsid w:val="00992D7E"/>
    <w:rsid w:val="00994AAE"/>
    <w:rsid w:val="0099503E"/>
    <w:rsid w:val="00996F87"/>
    <w:rsid w:val="00997DBE"/>
    <w:rsid w:val="009B5642"/>
    <w:rsid w:val="009C2CC0"/>
    <w:rsid w:val="009D0267"/>
    <w:rsid w:val="009D03CB"/>
    <w:rsid w:val="009D0C48"/>
    <w:rsid w:val="009E2799"/>
    <w:rsid w:val="009E4069"/>
    <w:rsid w:val="009E4F0B"/>
    <w:rsid w:val="009E7266"/>
    <w:rsid w:val="009E7E08"/>
    <w:rsid w:val="009F19F1"/>
    <w:rsid w:val="009F1F3A"/>
    <w:rsid w:val="009F2DDD"/>
    <w:rsid w:val="009F576F"/>
    <w:rsid w:val="009F74BA"/>
    <w:rsid w:val="00A00AE6"/>
    <w:rsid w:val="00A01639"/>
    <w:rsid w:val="00A06474"/>
    <w:rsid w:val="00A11835"/>
    <w:rsid w:val="00A11C17"/>
    <w:rsid w:val="00A14858"/>
    <w:rsid w:val="00A16B2C"/>
    <w:rsid w:val="00A20C23"/>
    <w:rsid w:val="00A20EF3"/>
    <w:rsid w:val="00A376CF"/>
    <w:rsid w:val="00A4067C"/>
    <w:rsid w:val="00A41ADE"/>
    <w:rsid w:val="00A43BBF"/>
    <w:rsid w:val="00A4576C"/>
    <w:rsid w:val="00A519C4"/>
    <w:rsid w:val="00A53497"/>
    <w:rsid w:val="00A641DC"/>
    <w:rsid w:val="00A66928"/>
    <w:rsid w:val="00A74C88"/>
    <w:rsid w:val="00A75C39"/>
    <w:rsid w:val="00A77501"/>
    <w:rsid w:val="00A828C7"/>
    <w:rsid w:val="00A926AB"/>
    <w:rsid w:val="00A96C2B"/>
    <w:rsid w:val="00A975B4"/>
    <w:rsid w:val="00AA794E"/>
    <w:rsid w:val="00AB4467"/>
    <w:rsid w:val="00AB6DCA"/>
    <w:rsid w:val="00AC6513"/>
    <w:rsid w:val="00AD197C"/>
    <w:rsid w:val="00AD2D64"/>
    <w:rsid w:val="00AD6BCF"/>
    <w:rsid w:val="00AF0A31"/>
    <w:rsid w:val="00AF37B3"/>
    <w:rsid w:val="00B00973"/>
    <w:rsid w:val="00B00CC4"/>
    <w:rsid w:val="00B06749"/>
    <w:rsid w:val="00B07083"/>
    <w:rsid w:val="00B10DBD"/>
    <w:rsid w:val="00B24290"/>
    <w:rsid w:val="00B25A68"/>
    <w:rsid w:val="00B27600"/>
    <w:rsid w:val="00B32119"/>
    <w:rsid w:val="00B36942"/>
    <w:rsid w:val="00B37C9A"/>
    <w:rsid w:val="00B37F55"/>
    <w:rsid w:val="00B439DD"/>
    <w:rsid w:val="00B44442"/>
    <w:rsid w:val="00B45A75"/>
    <w:rsid w:val="00B478DE"/>
    <w:rsid w:val="00B54659"/>
    <w:rsid w:val="00B60431"/>
    <w:rsid w:val="00B60FE0"/>
    <w:rsid w:val="00B648F1"/>
    <w:rsid w:val="00B66357"/>
    <w:rsid w:val="00B70602"/>
    <w:rsid w:val="00B746D2"/>
    <w:rsid w:val="00B74FF1"/>
    <w:rsid w:val="00B772C0"/>
    <w:rsid w:val="00B80ADA"/>
    <w:rsid w:val="00B822C1"/>
    <w:rsid w:val="00B90334"/>
    <w:rsid w:val="00B970D0"/>
    <w:rsid w:val="00BA62BF"/>
    <w:rsid w:val="00BA7D8A"/>
    <w:rsid w:val="00BB6055"/>
    <w:rsid w:val="00BC13E9"/>
    <w:rsid w:val="00BC23D2"/>
    <w:rsid w:val="00BC2F5B"/>
    <w:rsid w:val="00BC3710"/>
    <w:rsid w:val="00BD029F"/>
    <w:rsid w:val="00BD14FD"/>
    <w:rsid w:val="00BD1635"/>
    <w:rsid w:val="00BD4322"/>
    <w:rsid w:val="00BD4C9D"/>
    <w:rsid w:val="00BD4E77"/>
    <w:rsid w:val="00BE7A1D"/>
    <w:rsid w:val="00BE7D77"/>
    <w:rsid w:val="00BF068F"/>
    <w:rsid w:val="00BF06ED"/>
    <w:rsid w:val="00BF0AA6"/>
    <w:rsid w:val="00C0043C"/>
    <w:rsid w:val="00C02F6C"/>
    <w:rsid w:val="00C0649F"/>
    <w:rsid w:val="00C07635"/>
    <w:rsid w:val="00C16A24"/>
    <w:rsid w:val="00C16EC9"/>
    <w:rsid w:val="00C208C7"/>
    <w:rsid w:val="00C24960"/>
    <w:rsid w:val="00C276FB"/>
    <w:rsid w:val="00C35EB0"/>
    <w:rsid w:val="00C3603B"/>
    <w:rsid w:val="00C40959"/>
    <w:rsid w:val="00C428BB"/>
    <w:rsid w:val="00C45C5B"/>
    <w:rsid w:val="00C507B6"/>
    <w:rsid w:val="00C518E5"/>
    <w:rsid w:val="00C567EC"/>
    <w:rsid w:val="00C654E0"/>
    <w:rsid w:val="00C66281"/>
    <w:rsid w:val="00C73EBC"/>
    <w:rsid w:val="00C747CC"/>
    <w:rsid w:val="00C82F8F"/>
    <w:rsid w:val="00C83B62"/>
    <w:rsid w:val="00C85907"/>
    <w:rsid w:val="00C8754E"/>
    <w:rsid w:val="00C901D7"/>
    <w:rsid w:val="00C93163"/>
    <w:rsid w:val="00C94E4D"/>
    <w:rsid w:val="00C95883"/>
    <w:rsid w:val="00CA13D8"/>
    <w:rsid w:val="00CA4138"/>
    <w:rsid w:val="00CA4357"/>
    <w:rsid w:val="00CA6A0A"/>
    <w:rsid w:val="00CC1D57"/>
    <w:rsid w:val="00CC2D07"/>
    <w:rsid w:val="00CC2F6D"/>
    <w:rsid w:val="00CC6503"/>
    <w:rsid w:val="00CC7F79"/>
    <w:rsid w:val="00CD0402"/>
    <w:rsid w:val="00CD3F9A"/>
    <w:rsid w:val="00CD7710"/>
    <w:rsid w:val="00CE0694"/>
    <w:rsid w:val="00CE2F8E"/>
    <w:rsid w:val="00CE531C"/>
    <w:rsid w:val="00D01757"/>
    <w:rsid w:val="00D0267F"/>
    <w:rsid w:val="00D03554"/>
    <w:rsid w:val="00D20115"/>
    <w:rsid w:val="00D20BD4"/>
    <w:rsid w:val="00D24029"/>
    <w:rsid w:val="00D30A57"/>
    <w:rsid w:val="00D473B6"/>
    <w:rsid w:val="00D50F81"/>
    <w:rsid w:val="00D5200D"/>
    <w:rsid w:val="00D55A8D"/>
    <w:rsid w:val="00D61083"/>
    <w:rsid w:val="00D623C2"/>
    <w:rsid w:val="00D77DDF"/>
    <w:rsid w:val="00D80B9F"/>
    <w:rsid w:val="00D82E2A"/>
    <w:rsid w:val="00D8313A"/>
    <w:rsid w:val="00D83FB6"/>
    <w:rsid w:val="00D84206"/>
    <w:rsid w:val="00D908EC"/>
    <w:rsid w:val="00D90A8E"/>
    <w:rsid w:val="00D90FFF"/>
    <w:rsid w:val="00D93D62"/>
    <w:rsid w:val="00D946FF"/>
    <w:rsid w:val="00D97F8C"/>
    <w:rsid w:val="00DA2DEF"/>
    <w:rsid w:val="00DA42FF"/>
    <w:rsid w:val="00DA7BC5"/>
    <w:rsid w:val="00DC11AD"/>
    <w:rsid w:val="00DC1DF6"/>
    <w:rsid w:val="00DC6126"/>
    <w:rsid w:val="00DD5850"/>
    <w:rsid w:val="00DD5AF2"/>
    <w:rsid w:val="00DE1513"/>
    <w:rsid w:val="00DE1A86"/>
    <w:rsid w:val="00DE7C0F"/>
    <w:rsid w:val="00DF4FF5"/>
    <w:rsid w:val="00DF5259"/>
    <w:rsid w:val="00E003BB"/>
    <w:rsid w:val="00E02E2D"/>
    <w:rsid w:val="00E11B92"/>
    <w:rsid w:val="00E120BC"/>
    <w:rsid w:val="00E152B6"/>
    <w:rsid w:val="00E1531B"/>
    <w:rsid w:val="00E20A06"/>
    <w:rsid w:val="00E21717"/>
    <w:rsid w:val="00E22D02"/>
    <w:rsid w:val="00E255B2"/>
    <w:rsid w:val="00E2753B"/>
    <w:rsid w:val="00E306CA"/>
    <w:rsid w:val="00E30DC7"/>
    <w:rsid w:val="00E34A0F"/>
    <w:rsid w:val="00E41D8B"/>
    <w:rsid w:val="00E4745E"/>
    <w:rsid w:val="00E50023"/>
    <w:rsid w:val="00E5409C"/>
    <w:rsid w:val="00E57965"/>
    <w:rsid w:val="00E62103"/>
    <w:rsid w:val="00E632A5"/>
    <w:rsid w:val="00E63BD8"/>
    <w:rsid w:val="00E67A07"/>
    <w:rsid w:val="00E71536"/>
    <w:rsid w:val="00E80F28"/>
    <w:rsid w:val="00E82B02"/>
    <w:rsid w:val="00E83D96"/>
    <w:rsid w:val="00E85F88"/>
    <w:rsid w:val="00E92CF8"/>
    <w:rsid w:val="00E93F1A"/>
    <w:rsid w:val="00EA1B52"/>
    <w:rsid w:val="00EA31E1"/>
    <w:rsid w:val="00EB1CAA"/>
    <w:rsid w:val="00EB2F6B"/>
    <w:rsid w:val="00EB35A0"/>
    <w:rsid w:val="00EB3A8F"/>
    <w:rsid w:val="00EC1617"/>
    <w:rsid w:val="00EC40FB"/>
    <w:rsid w:val="00ED58D9"/>
    <w:rsid w:val="00EE659F"/>
    <w:rsid w:val="00EF1F92"/>
    <w:rsid w:val="00F07B6A"/>
    <w:rsid w:val="00F137D3"/>
    <w:rsid w:val="00F13C8C"/>
    <w:rsid w:val="00F24795"/>
    <w:rsid w:val="00F25864"/>
    <w:rsid w:val="00F26764"/>
    <w:rsid w:val="00F30121"/>
    <w:rsid w:val="00F32361"/>
    <w:rsid w:val="00F332AA"/>
    <w:rsid w:val="00F33F7D"/>
    <w:rsid w:val="00F342F0"/>
    <w:rsid w:val="00F40102"/>
    <w:rsid w:val="00F43631"/>
    <w:rsid w:val="00F5280E"/>
    <w:rsid w:val="00F61A0C"/>
    <w:rsid w:val="00F709EC"/>
    <w:rsid w:val="00F75355"/>
    <w:rsid w:val="00F8368C"/>
    <w:rsid w:val="00F85C91"/>
    <w:rsid w:val="00F975C9"/>
    <w:rsid w:val="00FA3DF6"/>
    <w:rsid w:val="00FA5200"/>
    <w:rsid w:val="00FA70F5"/>
    <w:rsid w:val="00FB0352"/>
    <w:rsid w:val="00FB1727"/>
    <w:rsid w:val="00FB6591"/>
    <w:rsid w:val="00FC4118"/>
    <w:rsid w:val="00FD6F79"/>
    <w:rsid w:val="00FE39B0"/>
    <w:rsid w:val="00FE4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ECB798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99"/>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7370D"/>
    <w:pPr>
      <w:spacing w:before="80"/>
    </w:pPr>
    <w:rPr>
      <w:rFonts w:ascii="Helvetica" w:hAnsi="Helvetica"/>
      <w:color w:val="595959"/>
    </w:rPr>
  </w:style>
  <w:style w:type="paragraph" w:styleId="Heading1">
    <w:name w:val="heading 1"/>
    <w:basedOn w:val="Body"/>
    <w:next w:val="Normal"/>
    <w:link w:val="Heading1Char"/>
    <w:qFormat/>
    <w:locked/>
    <w:rsid w:val="00A828C7"/>
    <w:pPr>
      <w:outlineLvl w:val="0"/>
    </w:pPr>
    <w:rPr>
      <w:b/>
      <w:noProof/>
      <w:color w:val="000000" w:themeColor="text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basedOn w:val="FreeForm"/>
    <w:rsid w:val="00DA42FF"/>
  </w:style>
  <w:style w:type="paragraph" w:customStyle="1" w:styleId="FreeForm">
    <w:name w:val="Free Form"/>
    <w:basedOn w:val="Normal"/>
    <w:rsid w:val="00DA42FF"/>
  </w:style>
  <w:style w:type="character" w:customStyle="1" w:styleId="Heading1Char">
    <w:name w:val="Heading 1 Char"/>
    <w:basedOn w:val="DefaultParagraphFont"/>
    <w:link w:val="Heading1"/>
    <w:rsid w:val="00A828C7"/>
    <w:rPr>
      <w:rFonts w:ascii="Helvetica" w:hAnsi="Helvetica"/>
      <w:b/>
      <w:noProof/>
      <w:color w:val="000000" w:themeColor="text1"/>
      <w:sz w:val="36"/>
      <w:szCs w:val="36"/>
    </w:rPr>
  </w:style>
  <w:style w:type="paragraph" w:customStyle="1" w:styleId="SectionHeading">
    <w:name w:val="Section Heading"/>
    <w:basedOn w:val="Body"/>
    <w:qFormat/>
    <w:rsid w:val="004E0570"/>
    <w:pPr>
      <w:spacing w:after="160"/>
    </w:pPr>
    <w:rPr>
      <w:rFonts w:ascii="Arial" w:hAnsi="Arial"/>
      <w:b/>
      <w:color w:val="000000" w:themeColor="text1"/>
      <w:sz w:val="22"/>
      <w:szCs w:val="22"/>
    </w:rPr>
  </w:style>
  <w:style w:type="paragraph" w:customStyle="1" w:styleId="TinyHeading">
    <w:name w:val="Tiny Heading"/>
    <w:basedOn w:val="Heading1"/>
    <w:qFormat/>
    <w:rsid w:val="00BF068F"/>
    <w:rPr>
      <w:b w:val="0"/>
      <w:sz w:val="18"/>
      <w:szCs w:val="18"/>
    </w:rPr>
  </w:style>
  <w:style w:type="character" w:styleId="Hyperlink">
    <w:name w:val="Hyperlink"/>
    <w:basedOn w:val="DefaultParagraphFont"/>
    <w:uiPriority w:val="99"/>
    <w:locked/>
    <w:rsid w:val="00852E88"/>
    <w:rPr>
      <w:color w:val="0563C1" w:themeColor="hyperlink"/>
      <w:u w:val="single"/>
    </w:rPr>
  </w:style>
  <w:style w:type="table" w:styleId="TableGrid">
    <w:name w:val="Table Grid"/>
    <w:basedOn w:val="TableNormal"/>
    <w:locked/>
    <w:rsid w:val="00391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heading">
    <w:name w:val="Superheading"/>
    <w:basedOn w:val="DefaultParagraphFont"/>
    <w:uiPriority w:val="1"/>
    <w:qFormat/>
    <w:rsid w:val="00332918"/>
    <w:rPr>
      <w:b w:val="0"/>
      <w:color w:val="000000" w:themeColor="text1"/>
      <w:sz w:val="18"/>
      <w:szCs w:val="18"/>
    </w:rPr>
  </w:style>
  <w:style w:type="paragraph" w:styleId="Header">
    <w:name w:val="header"/>
    <w:basedOn w:val="Normal"/>
    <w:link w:val="HeaderChar"/>
    <w:locked/>
    <w:rsid w:val="00DE1A86"/>
    <w:pPr>
      <w:tabs>
        <w:tab w:val="center" w:pos="4680"/>
        <w:tab w:val="right" w:pos="9360"/>
      </w:tabs>
      <w:spacing w:before="0"/>
    </w:pPr>
  </w:style>
  <w:style w:type="character" w:customStyle="1" w:styleId="HeaderChar">
    <w:name w:val="Header Char"/>
    <w:basedOn w:val="DefaultParagraphFont"/>
    <w:link w:val="Header"/>
    <w:rsid w:val="00DE1A86"/>
    <w:rPr>
      <w:rFonts w:ascii="Helvetica" w:hAnsi="Helvetica"/>
      <w:color w:val="595959"/>
    </w:rPr>
  </w:style>
  <w:style w:type="paragraph" w:styleId="Footer">
    <w:name w:val="footer"/>
    <w:basedOn w:val="Normal"/>
    <w:link w:val="FooterChar"/>
    <w:uiPriority w:val="99"/>
    <w:locked/>
    <w:rsid w:val="00DE1A86"/>
    <w:pPr>
      <w:tabs>
        <w:tab w:val="center" w:pos="4680"/>
        <w:tab w:val="right" w:pos="9360"/>
      </w:tabs>
      <w:spacing w:before="0"/>
    </w:pPr>
  </w:style>
  <w:style w:type="character" w:customStyle="1" w:styleId="FooterChar">
    <w:name w:val="Footer Char"/>
    <w:basedOn w:val="DefaultParagraphFont"/>
    <w:link w:val="Footer"/>
    <w:uiPriority w:val="99"/>
    <w:rsid w:val="00DE1A86"/>
    <w:rPr>
      <w:rFonts w:ascii="Helvetica" w:hAnsi="Helvetica"/>
      <w:color w:val="595959"/>
    </w:rPr>
  </w:style>
  <w:style w:type="character" w:styleId="PageNumber">
    <w:name w:val="page number"/>
    <w:basedOn w:val="DefaultParagraphFont"/>
    <w:uiPriority w:val="99"/>
    <w:unhideWhenUsed/>
    <w:locked/>
    <w:rsid w:val="00DE1A86"/>
  </w:style>
  <w:style w:type="paragraph" w:customStyle="1" w:styleId="H3">
    <w:name w:val="H3"/>
    <w:basedOn w:val="SectionHeading"/>
    <w:qFormat/>
    <w:rsid w:val="00E82B02"/>
    <w:rPr>
      <w:sz w:val="20"/>
      <w:szCs w:val="20"/>
    </w:rPr>
  </w:style>
  <w:style w:type="character" w:styleId="UnresolvedMention">
    <w:name w:val="Unresolved Mention"/>
    <w:basedOn w:val="DefaultParagraphFont"/>
    <w:rsid w:val="007752EA"/>
    <w:rPr>
      <w:color w:val="605E5C"/>
      <w:shd w:val="clear" w:color="auto" w:fill="E1DFDD"/>
    </w:rPr>
  </w:style>
  <w:style w:type="paragraph" w:styleId="NormalWeb">
    <w:name w:val="Normal (Web)"/>
    <w:basedOn w:val="Normal"/>
    <w:locked/>
    <w:rsid w:val="00837BC9"/>
    <w:rPr>
      <w:rFonts w:ascii="Times New Roman" w:hAnsi="Times New Roman"/>
      <w:sz w:val="24"/>
      <w:szCs w:val="24"/>
    </w:rPr>
  </w:style>
  <w:style w:type="character" w:styleId="FollowedHyperlink">
    <w:name w:val="FollowedHyperlink"/>
    <w:basedOn w:val="DefaultParagraphFont"/>
    <w:locked/>
    <w:rsid w:val="00504E19"/>
    <w:rPr>
      <w:color w:val="954F72" w:themeColor="followedHyperlink"/>
      <w:u w:val="single"/>
    </w:rPr>
  </w:style>
  <w:style w:type="paragraph" w:styleId="ListParagraph">
    <w:name w:val="List Paragraph"/>
    <w:basedOn w:val="Normal"/>
    <w:uiPriority w:val="34"/>
    <w:qFormat/>
    <w:rsid w:val="00356D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7311">
      <w:bodyDiv w:val="1"/>
      <w:marLeft w:val="0"/>
      <w:marRight w:val="0"/>
      <w:marTop w:val="0"/>
      <w:marBottom w:val="0"/>
      <w:divBdr>
        <w:top w:val="none" w:sz="0" w:space="0" w:color="auto"/>
        <w:left w:val="none" w:sz="0" w:space="0" w:color="auto"/>
        <w:bottom w:val="none" w:sz="0" w:space="0" w:color="auto"/>
        <w:right w:val="none" w:sz="0" w:space="0" w:color="auto"/>
      </w:divBdr>
    </w:div>
    <w:div w:id="134183964">
      <w:bodyDiv w:val="1"/>
      <w:marLeft w:val="0"/>
      <w:marRight w:val="0"/>
      <w:marTop w:val="0"/>
      <w:marBottom w:val="0"/>
      <w:divBdr>
        <w:top w:val="none" w:sz="0" w:space="0" w:color="auto"/>
        <w:left w:val="none" w:sz="0" w:space="0" w:color="auto"/>
        <w:bottom w:val="none" w:sz="0" w:space="0" w:color="auto"/>
        <w:right w:val="none" w:sz="0" w:space="0" w:color="auto"/>
      </w:divBdr>
    </w:div>
    <w:div w:id="150682477">
      <w:bodyDiv w:val="1"/>
      <w:marLeft w:val="0"/>
      <w:marRight w:val="0"/>
      <w:marTop w:val="0"/>
      <w:marBottom w:val="0"/>
      <w:divBdr>
        <w:top w:val="none" w:sz="0" w:space="0" w:color="auto"/>
        <w:left w:val="none" w:sz="0" w:space="0" w:color="auto"/>
        <w:bottom w:val="none" w:sz="0" w:space="0" w:color="auto"/>
        <w:right w:val="none" w:sz="0" w:space="0" w:color="auto"/>
      </w:divBdr>
    </w:div>
    <w:div w:id="203715981">
      <w:bodyDiv w:val="1"/>
      <w:marLeft w:val="0"/>
      <w:marRight w:val="0"/>
      <w:marTop w:val="0"/>
      <w:marBottom w:val="0"/>
      <w:divBdr>
        <w:top w:val="none" w:sz="0" w:space="0" w:color="auto"/>
        <w:left w:val="none" w:sz="0" w:space="0" w:color="auto"/>
        <w:bottom w:val="none" w:sz="0" w:space="0" w:color="auto"/>
        <w:right w:val="none" w:sz="0" w:space="0" w:color="auto"/>
      </w:divBdr>
    </w:div>
    <w:div w:id="302393292">
      <w:bodyDiv w:val="1"/>
      <w:marLeft w:val="0"/>
      <w:marRight w:val="0"/>
      <w:marTop w:val="0"/>
      <w:marBottom w:val="0"/>
      <w:divBdr>
        <w:top w:val="none" w:sz="0" w:space="0" w:color="auto"/>
        <w:left w:val="none" w:sz="0" w:space="0" w:color="auto"/>
        <w:bottom w:val="none" w:sz="0" w:space="0" w:color="auto"/>
        <w:right w:val="none" w:sz="0" w:space="0" w:color="auto"/>
      </w:divBdr>
    </w:div>
    <w:div w:id="422918477">
      <w:bodyDiv w:val="1"/>
      <w:marLeft w:val="0"/>
      <w:marRight w:val="0"/>
      <w:marTop w:val="0"/>
      <w:marBottom w:val="0"/>
      <w:divBdr>
        <w:top w:val="none" w:sz="0" w:space="0" w:color="auto"/>
        <w:left w:val="none" w:sz="0" w:space="0" w:color="auto"/>
        <w:bottom w:val="none" w:sz="0" w:space="0" w:color="auto"/>
        <w:right w:val="none" w:sz="0" w:space="0" w:color="auto"/>
      </w:divBdr>
    </w:div>
    <w:div w:id="693187762">
      <w:bodyDiv w:val="1"/>
      <w:marLeft w:val="0"/>
      <w:marRight w:val="0"/>
      <w:marTop w:val="0"/>
      <w:marBottom w:val="0"/>
      <w:divBdr>
        <w:top w:val="none" w:sz="0" w:space="0" w:color="auto"/>
        <w:left w:val="none" w:sz="0" w:space="0" w:color="auto"/>
        <w:bottom w:val="none" w:sz="0" w:space="0" w:color="auto"/>
        <w:right w:val="none" w:sz="0" w:space="0" w:color="auto"/>
      </w:divBdr>
    </w:div>
    <w:div w:id="737090984">
      <w:bodyDiv w:val="1"/>
      <w:marLeft w:val="0"/>
      <w:marRight w:val="0"/>
      <w:marTop w:val="0"/>
      <w:marBottom w:val="0"/>
      <w:divBdr>
        <w:top w:val="none" w:sz="0" w:space="0" w:color="auto"/>
        <w:left w:val="none" w:sz="0" w:space="0" w:color="auto"/>
        <w:bottom w:val="none" w:sz="0" w:space="0" w:color="auto"/>
        <w:right w:val="none" w:sz="0" w:space="0" w:color="auto"/>
      </w:divBdr>
    </w:div>
    <w:div w:id="794298724">
      <w:bodyDiv w:val="1"/>
      <w:marLeft w:val="0"/>
      <w:marRight w:val="0"/>
      <w:marTop w:val="0"/>
      <w:marBottom w:val="0"/>
      <w:divBdr>
        <w:top w:val="none" w:sz="0" w:space="0" w:color="auto"/>
        <w:left w:val="none" w:sz="0" w:space="0" w:color="auto"/>
        <w:bottom w:val="none" w:sz="0" w:space="0" w:color="auto"/>
        <w:right w:val="none" w:sz="0" w:space="0" w:color="auto"/>
      </w:divBdr>
    </w:div>
    <w:div w:id="1313102733">
      <w:bodyDiv w:val="1"/>
      <w:marLeft w:val="0"/>
      <w:marRight w:val="0"/>
      <w:marTop w:val="0"/>
      <w:marBottom w:val="0"/>
      <w:divBdr>
        <w:top w:val="none" w:sz="0" w:space="0" w:color="auto"/>
        <w:left w:val="none" w:sz="0" w:space="0" w:color="auto"/>
        <w:bottom w:val="none" w:sz="0" w:space="0" w:color="auto"/>
        <w:right w:val="none" w:sz="0" w:space="0" w:color="auto"/>
      </w:divBdr>
    </w:div>
    <w:div w:id="1517308524">
      <w:bodyDiv w:val="1"/>
      <w:marLeft w:val="0"/>
      <w:marRight w:val="0"/>
      <w:marTop w:val="0"/>
      <w:marBottom w:val="0"/>
      <w:divBdr>
        <w:top w:val="none" w:sz="0" w:space="0" w:color="auto"/>
        <w:left w:val="none" w:sz="0" w:space="0" w:color="auto"/>
        <w:bottom w:val="none" w:sz="0" w:space="0" w:color="auto"/>
        <w:right w:val="none" w:sz="0" w:space="0" w:color="auto"/>
      </w:divBdr>
    </w:div>
    <w:div w:id="1520393921">
      <w:bodyDiv w:val="1"/>
      <w:marLeft w:val="0"/>
      <w:marRight w:val="0"/>
      <w:marTop w:val="0"/>
      <w:marBottom w:val="0"/>
      <w:divBdr>
        <w:top w:val="none" w:sz="0" w:space="0" w:color="auto"/>
        <w:left w:val="none" w:sz="0" w:space="0" w:color="auto"/>
        <w:bottom w:val="none" w:sz="0" w:space="0" w:color="auto"/>
        <w:right w:val="none" w:sz="0" w:space="0" w:color="auto"/>
      </w:divBdr>
    </w:div>
    <w:div w:id="1775320690">
      <w:bodyDiv w:val="1"/>
      <w:marLeft w:val="0"/>
      <w:marRight w:val="0"/>
      <w:marTop w:val="0"/>
      <w:marBottom w:val="0"/>
      <w:divBdr>
        <w:top w:val="none" w:sz="0" w:space="0" w:color="auto"/>
        <w:left w:val="none" w:sz="0" w:space="0" w:color="auto"/>
        <w:bottom w:val="none" w:sz="0" w:space="0" w:color="auto"/>
        <w:right w:val="none" w:sz="0" w:space="0" w:color="auto"/>
      </w:divBdr>
    </w:div>
    <w:div w:id="1844585229">
      <w:bodyDiv w:val="1"/>
      <w:marLeft w:val="0"/>
      <w:marRight w:val="0"/>
      <w:marTop w:val="0"/>
      <w:marBottom w:val="0"/>
      <w:divBdr>
        <w:top w:val="none" w:sz="0" w:space="0" w:color="auto"/>
        <w:left w:val="none" w:sz="0" w:space="0" w:color="auto"/>
        <w:bottom w:val="none" w:sz="0" w:space="0" w:color="auto"/>
        <w:right w:val="none" w:sz="0" w:space="0" w:color="auto"/>
      </w:divBdr>
    </w:div>
    <w:div w:id="1960068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symptoms-testing/symptom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VID@unt.edu" TargetMode="External"/><Relationship Id="rId4" Type="http://schemas.openxmlformats.org/officeDocument/2006/relationships/settings" Target="settings.xml"/><Relationship Id="rId9" Type="http://schemas.openxmlformats.org/officeDocument/2006/relationships/hyperlink" Target="mailto:askSHWC@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68FB3F5-EF8F-C044-92A5-C0F3F0AC6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Nazir, Cassini</dc:creator>
  <cp:keywords/>
  <cp:lastModifiedBy>William Ward</cp:lastModifiedBy>
  <cp:revision>5</cp:revision>
  <cp:lastPrinted>2021-09-26T20:36:00Z</cp:lastPrinted>
  <dcterms:created xsi:type="dcterms:W3CDTF">2022-08-22T17:15:00Z</dcterms:created>
  <dcterms:modified xsi:type="dcterms:W3CDTF">2022-08-29T15:31:00Z</dcterms:modified>
</cp:coreProperties>
</file>