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634E" w14:textId="41A61B63" w:rsidR="00647325" w:rsidRPr="00647325" w:rsidRDefault="00647325" w:rsidP="00647325">
      <w:pPr>
        <w:jc w:val="center"/>
        <w:rPr>
          <w:b/>
          <w:bCs/>
        </w:rPr>
      </w:pPr>
      <w:r w:rsidRPr="00647325">
        <w:rPr>
          <w:b/>
          <w:bCs/>
        </w:rPr>
        <w:t>RHAB 4100 Requirements</w:t>
      </w:r>
    </w:p>
    <w:p w14:paraId="13F530A7" w14:textId="77777777" w:rsidR="00647325" w:rsidRPr="00647325" w:rsidRDefault="00647325" w:rsidP="00647325">
      <w:pPr>
        <w:numPr>
          <w:ilvl w:val="0"/>
          <w:numId w:val="1"/>
        </w:numPr>
        <w:jc w:val="center"/>
      </w:pPr>
      <w:r w:rsidRPr="00647325">
        <w:rPr>
          <w:b/>
          <w:bCs/>
          <w:u w:val="single"/>
        </w:rPr>
        <w:t>Discussion Board Participation </w:t>
      </w:r>
      <w:r w:rsidRPr="00647325">
        <w:rPr>
          <w:b/>
          <w:bCs/>
        </w:rPr>
        <w:t>- 30 points (3 Discussion Boards at 10 points)</w:t>
      </w:r>
    </w:p>
    <w:p w14:paraId="405827E5" w14:textId="77777777" w:rsidR="00647325" w:rsidRPr="00647325" w:rsidRDefault="00647325" w:rsidP="00647325">
      <w:pPr>
        <w:numPr>
          <w:ilvl w:val="0"/>
          <w:numId w:val="2"/>
        </w:numPr>
        <w:jc w:val="center"/>
      </w:pPr>
      <w:r w:rsidRPr="00647325">
        <w:t>Students are expected to contribute to the class by presenting their ideas, questions, etc. in relation to class discussion. Students are expected to prepare for class by completing reading assignments as scheduled. Participation in assigned class activities is an important part of this grade. There will be </w:t>
      </w:r>
      <w:r w:rsidRPr="00647325">
        <w:rPr>
          <w:b/>
          <w:bCs/>
        </w:rPr>
        <w:t>three discussion boards (10 points)</w:t>
      </w:r>
      <w:r w:rsidRPr="00647325">
        <w:t> related to participation in this course. To receive complete credit for the discussion boards each student is required to make </w:t>
      </w:r>
      <w:r w:rsidRPr="00647325">
        <w:rPr>
          <w:i/>
          <w:iCs/>
        </w:rPr>
        <w:t>one original post</w:t>
      </w:r>
      <w:r w:rsidRPr="00647325">
        <w:t> and two </w:t>
      </w:r>
      <w:r w:rsidRPr="00647325">
        <w:rPr>
          <w:i/>
          <w:iCs/>
        </w:rPr>
        <w:t>substantial responses</w:t>
      </w:r>
      <w:r w:rsidRPr="00647325">
        <w:t> to a classmate n</w:t>
      </w:r>
      <w:r w:rsidRPr="00647325">
        <w:rPr>
          <w:i/>
          <w:iCs/>
        </w:rPr>
        <w:t>o less than 24 hours apart. </w:t>
      </w:r>
      <w:r w:rsidRPr="00647325">
        <w:t xml:space="preserve">Please remember that all posts should be in Person First language and should be respectful of those participating. The point is to engage in a meaningful discussion </w:t>
      </w:r>
      <w:proofErr w:type="gramStart"/>
      <w:r w:rsidRPr="00647325">
        <w:t>in</w:t>
      </w:r>
      <w:proofErr w:type="gramEnd"/>
      <w:r w:rsidRPr="00647325">
        <w:t xml:space="preserve"> Canvas about topics impacting the field of rehabilitation.</w:t>
      </w:r>
    </w:p>
    <w:p w14:paraId="10FF62FF" w14:textId="77777777" w:rsidR="00647325" w:rsidRPr="00647325" w:rsidRDefault="00647325" w:rsidP="00647325">
      <w:pPr>
        <w:numPr>
          <w:ilvl w:val="0"/>
          <w:numId w:val="3"/>
        </w:numPr>
        <w:jc w:val="center"/>
      </w:pPr>
      <w:r w:rsidRPr="00647325">
        <w:rPr>
          <w:b/>
          <w:bCs/>
          <w:u w:val="single"/>
        </w:rPr>
        <w:t>Exam- 50 points</w:t>
      </w:r>
    </w:p>
    <w:p w14:paraId="30858C35" w14:textId="77777777" w:rsidR="00647325" w:rsidRPr="00647325" w:rsidRDefault="00647325" w:rsidP="00647325">
      <w:pPr>
        <w:jc w:val="center"/>
      </w:pPr>
      <w:r w:rsidRPr="00647325">
        <w:t>There will be one midterm exam covering reading assignments, lectures, and class discussion that will be given. Students are encouraged to prepare and take the exam early rather than risk potentialities like power failures and technical problems which may be encountered at the last minute. If you do encounter technical issues during an exam, contact the student help desk for technical support and inform me of the situation as well.</w:t>
      </w:r>
    </w:p>
    <w:p w14:paraId="0E60903E" w14:textId="77777777" w:rsidR="00647325" w:rsidRPr="00647325" w:rsidRDefault="00647325" w:rsidP="00647325">
      <w:pPr>
        <w:numPr>
          <w:ilvl w:val="0"/>
          <w:numId w:val="4"/>
        </w:numPr>
        <w:jc w:val="center"/>
      </w:pPr>
      <w:r w:rsidRPr="00647325">
        <w:rPr>
          <w:b/>
          <w:bCs/>
          <w:u w:val="single"/>
        </w:rPr>
        <w:t>Web Exercise </w:t>
      </w:r>
      <w:r w:rsidRPr="00647325">
        <w:rPr>
          <w:b/>
          <w:bCs/>
        </w:rPr>
        <w:t>– 60 points (3 web exercises at 20 points)</w:t>
      </w:r>
    </w:p>
    <w:p w14:paraId="298A5CD6" w14:textId="77777777" w:rsidR="00647325" w:rsidRPr="00647325" w:rsidRDefault="00647325" w:rsidP="00647325">
      <w:pPr>
        <w:jc w:val="center"/>
      </w:pPr>
      <w:r w:rsidRPr="00647325">
        <w:t xml:space="preserve">There will be </w:t>
      </w:r>
      <w:proofErr w:type="gramStart"/>
      <w:r w:rsidRPr="00647325">
        <w:t>3  web</w:t>
      </w:r>
      <w:proofErr w:type="gramEnd"/>
      <w:r w:rsidRPr="00647325">
        <w:t xml:space="preserve"> exercises to enhance learning. These exercises are related to reading materials and other resources. These assignments are designed to measure the student’s grasp of concepts rather than the retention of facts. </w:t>
      </w:r>
    </w:p>
    <w:p w14:paraId="3C184E11" w14:textId="77777777" w:rsidR="00647325" w:rsidRPr="00647325" w:rsidRDefault="00647325" w:rsidP="00647325">
      <w:pPr>
        <w:numPr>
          <w:ilvl w:val="0"/>
          <w:numId w:val="5"/>
        </w:numPr>
        <w:jc w:val="center"/>
      </w:pPr>
      <w:r w:rsidRPr="00647325">
        <w:rPr>
          <w:b/>
          <w:bCs/>
          <w:u w:val="single"/>
        </w:rPr>
        <w:t>Case Study Papers– 40 points (</w:t>
      </w:r>
      <w:r w:rsidRPr="00647325">
        <w:rPr>
          <w:b/>
          <w:bCs/>
        </w:rPr>
        <w:t>2 Case Studies at 20points)</w:t>
      </w:r>
    </w:p>
    <w:p w14:paraId="0B77B13B" w14:textId="77777777" w:rsidR="00647325" w:rsidRPr="00647325" w:rsidRDefault="00647325" w:rsidP="00647325">
      <w:pPr>
        <w:jc w:val="center"/>
      </w:pPr>
      <w:r w:rsidRPr="00647325">
        <w:t xml:space="preserve">There will be </w:t>
      </w:r>
      <w:proofErr w:type="gramStart"/>
      <w:r w:rsidRPr="00647325">
        <w:t>two case</w:t>
      </w:r>
      <w:proofErr w:type="gramEnd"/>
      <w:r w:rsidRPr="00647325">
        <w:t xml:space="preserve"> study papers (20 points each). Each student will read the case vignette and answer the corresponding questions. Papers should be </w:t>
      </w:r>
      <w:r w:rsidRPr="00647325">
        <w:rPr>
          <w:b/>
          <w:bCs/>
        </w:rPr>
        <w:t>2 pages</w:t>
      </w:r>
      <w:r w:rsidRPr="00647325">
        <w:t> in length, double-spaced, typed with a 12-point font, with your name as the page heading, and a title (no title pages). These should be written in “APA” style meaning that the sentences and paragraphs should be well written and constructed (including appropriate transitions), the paper is well organized, coherent, and focused; spelling, punctuation, and grammar has been checked carefully before submittal.</w:t>
      </w:r>
    </w:p>
    <w:p w14:paraId="09D6C9C0" w14:textId="77777777" w:rsidR="00647325" w:rsidRPr="00647325" w:rsidRDefault="00647325" w:rsidP="00647325">
      <w:pPr>
        <w:numPr>
          <w:ilvl w:val="0"/>
          <w:numId w:val="6"/>
        </w:numPr>
        <w:jc w:val="center"/>
      </w:pPr>
      <w:r w:rsidRPr="00647325">
        <w:rPr>
          <w:b/>
          <w:bCs/>
          <w:u w:val="single"/>
        </w:rPr>
        <w:t>Agency Site Visit &amp; Report – 75 points</w:t>
      </w:r>
    </w:p>
    <w:p w14:paraId="10068FC3" w14:textId="77777777" w:rsidR="00647325" w:rsidRPr="00647325" w:rsidRDefault="00647325" w:rsidP="00647325">
      <w:pPr>
        <w:jc w:val="center"/>
      </w:pPr>
      <w:proofErr w:type="gramStart"/>
      <w:r w:rsidRPr="00647325">
        <w:t>In order to</w:t>
      </w:r>
      <w:proofErr w:type="gramEnd"/>
      <w:r w:rsidRPr="00647325">
        <w:t xml:space="preserve"> become familiar with various agencies and service systems, students will visit a site based on a variety of rehabilitation service providers and complete </w:t>
      </w:r>
      <w:r w:rsidRPr="00647325">
        <w:lastRenderedPageBreak/>
        <w:t>evaluation/assessment forms. As this is a very full class, you may pair up for Agency visits so as not to overwhelm the agencies.</w:t>
      </w:r>
    </w:p>
    <w:p w14:paraId="66C5EA7A" w14:textId="77777777" w:rsidR="00647325" w:rsidRPr="00647325" w:rsidRDefault="00647325" w:rsidP="00647325">
      <w:pPr>
        <w:numPr>
          <w:ilvl w:val="0"/>
          <w:numId w:val="7"/>
        </w:numPr>
        <w:jc w:val="center"/>
      </w:pPr>
      <w:r w:rsidRPr="00647325">
        <w:rPr>
          <w:b/>
          <w:bCs/>
        </w:rPr>
        <w:t>Career Assignment</w:t>
      </w:r>
      <w:r w:rsidRPr="00647325">
        <w:rPr>
          <w:b/>
          <w:bCs/>
          <w:u w:val="single"/>
        </w:rPr>
        <w:t>– 25 points</w:t>
      </w:r>
    </w:p>
    <w:p w14:paraId="51C144D4" w14:textId="77777777" w:rsidR="00647325" w:rsidRPr="00647325" w:rsidRDefault="00647325" w:rsidP="00647325">
      <w:pPr>
        <w:jc w:val="center"/>
      </w:pPr>
      <w:r w:rsidRPr="00647325">
        <w:t>Students will gather information related to potential careers in the field of rehabilitation. Students will examine the trends and outlooks for such careers while noting education level, job tasks, salaries, etc.</w:t>
      </w:r>
    </w:p>
    <w:p w14:paraId="7E7A522D" w14:textId="77777777" w:rsidR="00647325" w:rsidRPr="00647325" w:rsidRDefault="00647325" w:rsidP="00647325">
      <w:pPr>
        <w:numPr>
          <w:ilvl w:val="0"/>
          <w:numId w:val="8"/>
        </w:numPr>
        <w:jc w:val="center"/>
      </w:pPr>
      <w:r w:rsidRPr="00647325">
        <w:rPr>
          <w:b/>
          <w:bCs/>
          <w:u w:val="single"/>
        </w:rPr>
        <w:t>Informational Interview – 70 points</w:t>
      </w:r>
    </w:p>
    <w:p w14:paraId="35AF8E65" w14:textId="77777777" w:rsidR="00647325" w:rsidRPr="00647325" w:rsidRDefault="00647325" w:rsidP="00647325">
      <w:pPr>
        <w:jc w:val="center"/>
      </w:pPr>
      <w:r w:rsidRPr="00647325">
        <w:t>Students will select one professional to collect data for an informational interview. While a list of potential agencies will be available to you, you will identify professionals practicing in your area of interest and will: (a) meet with the professional at their place of practice to learn more about the work they perform; (b) develop at least three (3) substantive questions to be asked of the professional that is directly related to the type of work they perform, and have the interviewee respond to additional questions; and lastly (c), you will write a 5 page paper that details the information you gathered and then critiques it (compares and contrasts) based on the information you learned in class and your general understanding of that professional position.</w:t>
      </w:r>
    </w:p>
    <w:p w14:paraId="70469118" w14:textId="1676FEB4" w:rsidR="00647325" w:rsidRDefault="00647325" w:rsidP="00647325">
      <w:pPr>
        <w:jc w:val="center"/>
      </w:pPr>
    </w:p>
    <w:p w14:paraId="1856E9BE" w14:textId="77777777" w:rsidR="00647325" w:rsidRDefault="00647325" w:rsidP="00647325"/>
    <w:sectPr w:rsidR="00647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C8"/>
    <w:multiLevelType w:val="multilevel"/>
    <w:tmpl w:val="5E428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46D8A"/>
    <w:multiLevelType w:val="multilevel"/>
    <w:tmpl w:val="33BAC2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202132"/>
    <w:multiLevelType w:val="multilevel"/>
    <w:tmpl w:val="6F68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D6F37"/>
    <w:multiLevelType w:val="multilevel"/>
    <w:tmpl w:val="E5C209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77904"/>
    <w:multiLevelType w:val="multilevel"/>
    <w:tmpl w:val="E0E08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000C8B"/>
    <w:multiLevelType w:val="multilevel"/>
    <w:tmpl w:val="DE060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1545E8"/>
    <w:multiLevelType w:val="multilevel"/>
    <w:tmpl w:val="28A6D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521350"/>
    <w:multiLevelType w:val="multilevel"/>
    <w:tmpl w:val="0DD27F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2854909">
    <w:abstractNumId w:val="4"/>
  </w:num>
  <w:num w:numId="2" w16cid:durableId="1173297142">
    <w:abstractNumId w:val="2"/>
  </w:num>
  <w:num w:numId="3" w16cid:durableId="59377021">
    <w:abstractNumId w:val="6"/>
  </w:num>
  <w:num w:numId="4" w16cid:durableId="1616789663">
    <w:abstractNumId w:val="3"/>
  </w:num>
  <w:num w:numId="5" w16cid:durableId="36046974">
    <w:abstractNumId w:val="5"/>
  </w:num>
  <w:num w:numId="6" w16cid:durableId="1989824363">
    <w:abstractNumId w:val="0"/>
  </w:num>
  <w:num w:numId="7" w16cid:durableId="295837447">
    <w:abstractNumId w:val="7"/>
  </w:num>
  <w:num w:numId="8" w16cid:durableId="1875003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25"/>
    <w:rsid w:val="00364631"/>
    <w:rsid w:val="0064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09ED"/>
  <w15:chartTrackingRefBased/>
  <w15:docId w15:val="{2EC5B92F-B92A-4F87-9639-BA74732F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325"/>
    <w:rPr>
      <w:rFonts w:eastAsiaTheme="majorEastAsia" w:cstheme="majorBidi"/>
      <w:color w:val="272727" w:themeColor="text1" w:themeTint="D8"/>
    </w:rPr>
  </w:style>
  <w:style w:type="paragraph" w:styleId="Title">
    <w:name w:val="Title"/>
    <w:basedOn w:val="Normal"/>
    <w:next w:val="Normal"/>
    <w:link w:val="TitleChar"/>
    <w:uiPriority w:val="10"/>
    <w:qFormat/>
    <w:rsid w:val="00647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325"/>
    <w:pPr>
      <w:spacing w:before="160"/>
      <w:jc w:val="center"/>
    </w:pPr>
    <w:rPr>
      <w:i/>
      <w:iCs/>
      <w:color w:val="404040" w:themeColor="text1" w:themeTint="BF"/>
    </w:rPr>
  </w:style>
  <w:style w:type="character" w:customStyle="1" w:styleId="QuoteChar">
    <w:name w:val="Quote Char"/>
    <w:basedOn w:val="DefaultParagraphFont"/>
    <w:link w:val="Quote"/>
    <w:uiPriority w:val="29"/>
    <w:rsid w:val="00647325"/>
    <w:rPr>
      <w:i/>
      <w:iCs/>
      <w:color w:val="404040" w:themeColor="text1" w:themeTint="BF"/>
    </w:rPr>
  </w:style>
  <w:style w:type="paragraph" w:styleId="ListParagraph">
    <w:name w:val="List Paragraph"/>
    <w:basedOn w:val="Normal"/>
    <w:uiPriority w:val="34"/>
    <w:qFormat/>
    <w:rsid w:val="00647325"/>
    <w:pPr>
      <w:ind w:left="720"/>
      <w:contextualSpacing/>
    </w:pPr>
  </w:style>
  <w:style w:type="character" w:styleId="IntenseEmphasis">
    <w:name w:val="Intense Emphasis"/>
    <w:basedOn w:val="DefaultParagraphFont"/>
    <w:uiPriority w:val="21"/>
    <w:qFormat/>
    <w:rsid w:val="00647325"/>
    <w:rPr>
      <w:i/>
      <w:iCs/>
      <w:color w:val="0F4761" w:themeColor="accent1" w:themeShade="BF"/>
    </w:rPr>
  </w:style>
  <w:style w:type="paragraph" w:styleId="IntenseQuote">
    <w:name w:val="Intense Quote"/>
    <w:basedOn w:val="Normal"/>
    <w:next w:val="Normal"/>
    <w:link w:val="IntenseQuoteChar"/>
    <w:uiPriority w:val="30"/>
    <w:qFormat/>
    <w:rsid w:val="00647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325"/>
    <w:rPr>
      <w:i/>
      <w:iCs/>
      <w:color w:val="0F4761" w:themeColor="accent1" w:themeShade="BF"/>
    </w:rPr>
  </w:style>
  <w:style w:type="character" w:styleId="IntenseReference">
    <w:name w:val="Intense Reference"/>
    <w:basedOn w:val="DefaultParagraphFont"/>
    <w:uiPriority w:val="32"/>
    <w:qFormat/>
    <w:rsid w:val="006473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Grosz</dc:creator>
  <cp:keywords/>
  <dc:description/>
  <cp:lastModifiedBy>Tamara Grosz</cp:lastModifiedBy>
  <cp:revision>1</cp:revision>
  <dcterms:created xsi:type="dcterms:W3CDTF">2026-01-22T17:30:00Z</dcterms:created>
  <dcterms:modified xsi:type="dcterms:W3CDTF">2026-01-22T17:33:00Z</dcterms:modified>
</cp:coreProperties>
</file>