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748265" w14:textId="68D32BDC" w:rsidR="00716189" w:rsidRPr="00716189" w:rsidRDefault="00716189" w:rsidP="00716189">
      <w:pPr>
        <w:shd w:val="clear" w:color="auto" w:fill="FFFFFF"/>
        <w:spacing w:after="0" w:line="240" w:lineRule="auto"/>
        <w:rPr>
          <w:rFonts w:ascii="New York" w:eastAsia="Times New Roman" w:hAnsi="New York" w:cs="Times New Roman"/>
          <w:color w:val="222222"/>
          <w:sz w:val="24"/>
          <w:szCs w:val="24"/>
        </w:rPr>
      </w:pPr>
      <w:r w:rsidRPr="00716189">
        <w:rPr>
          <w:rFonts w:ascii="New York" w:eastAsia="Times New Roman" w:hAnsi="New York" w:cs="Times New Roman"/>
          <w:b/>
          <w:bCs/>
          <w:color w:val="222222"/>
          <w:sz w:val="24"/>
          <w:szCs w:val="24"/>
        </w:rPr>
        <w:t>Course Outline-Introduction to Schenkerian Analysis, Fall 202</w:t>
      </w:r>
      <w:r w:rsidR="0022624B">
        <w:rPr>
          <w:rFonts w:ascii="New York" w:eastAsia="Times New Roman" w:hAnsi="New York" w:cs="Times New Roman"/>
          <w:b/>
          <w:bCs/>
          <w:color w:val="222222"/>
          <w:sz w:val="24"/>
          <w:szCs w:val="24"/>
        </w:rPr>
        <w:t>6</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8885"/>
        <w:gridCol w:w="465"/>
      </w:tblGrid>
      <w:tr w:rsidR="00716189" w:rsidRPr="00716189" w14:paraId="3164EC0B" w14:textId="77777777" w:rsidTr="00716189">
        <w:trPr>
          <w:tblCellSpacing w:w="0" w:type="dxa"/>
        </w:trPr>
        <w:tc>
          <w:tcPr>
            <w:tcW w:w="0" w:type="auto"/>
            <w:tcBorders>
              <w:top w:val="nil"/>
              <w:left w:val="nil"/>
              <w:bottom w:val="single" w:sz="8" w:space="0" w:color="E6E6E6"/>
              <w:right w:val="single" w:sz="8" w:space="0" w:color="E6E6E6"/>
            </w:tcBorders>
            <w:shd w:val="clear" w:color="auto" w:fill="F9F9F9"/>
            <w:tcMar>
              <w:top w:w="20" w:type="dxa"/>
              <w:left w:w="20" w:type="dxa"/>
              <w:bottom w:w="20" w:type="dxa"/>
              <w:right w:w="20" w:type="dxa"/>
            </w:tcMar>
            <w:vAlign w:val="center"/>
            <w:hideMark/>
          </w:tcPr>
          <w:p w14:paraId="7CBB51BA" w14:textId="524A5DDD" w:rsidR="00716189" w:rsidRPr="00716189" w:rsidRDefault="00716189" w:rsidP="00716189">
            <w:pPr>
              <w:spacing w:after="0" w:line="216" w:lineRule="atLeast"/>
              <w:rPr>
                <w:rFonts w:ascii="New York" w:eastAsia="Times New Roman" w:hAnsi="New York" w:cs="Helvetica"/>
                <w:color w:val="222222"/>
                <w:sz w:val="24"/>
                <w:szCs w:val="24"/>
              </w:rPr>
            </w:pPr>
            <w:r w:rsidRPr="00716189">
              <w:rPr>
                <w:rFonts w:ascii="Arial" w:eastAsia="Times New Roman" w:hAnsi="Arial" w:cs="Arial"/>
                <w:color w:val="515151"/>
                <w:sz w:val="18"/>
                <w:szCs w:val="18"/>
              </w:rPr>
              <w:t xml:space="preserve">MoWeFr </w:t>
            </w:r>
            <w:r w:rsidR="0022624B">
              <w:rPr>
                <w:rFonts w:ascii="Arial" w:eastAsia="Times New Roman" w:hAnsi="Arial" w:cs="Arial"/>
                <w:color w:val="515151"/>
                <w:sz w:val="18"/>
                <w:szCs w:val="18"/>
              </w:rPr>
              <w:t>10-11</w:t>
            </w:r>
          </w:p>
        </w:tc>
        <w:tc>
          <w:tcPr>
            <w:tcW w:w="0" w:type="auto"/>
            <w:tcBorders>
              <w:top w:val="nil"/>
              <w:left w:val="nil"/>
              <w:bottom w:val="single" w:sz="8" w:space="0" w:color="E6E6E6"/>
              <w:right w:val="single" w:sz="8" w:space="0" w:color="E6E6E6"/>
            </w:tcBorders>
            <w:shd w:val="clear" w:color="auto" w:fill="F9F9F9"/>
            <w:tcMar>
              <w:top w:w="20" w:type="dxa"/>
              <w:left w:w="20" w:type="dxa"/>
              <w:bottom w:w="20" w:type="dxa"/>
              <w:right w:w="20" w:type="dxa"/>
            </w:tcMar>
            <w:vAlign w:val="center"/>
            <w:hideMark/>
          </w:tcPr>
          <w:p w14:paraId="393B4222" w14:textId="77777777" w:rsidR="00716189" w:rsidRPr="00716189" w:rsidRDefault="00716189" w:rsidP="00716189">
            <w:pPr>
              <w:spacing w:after="0" w:line="240" w:lineRule="auto"/>
              <w:rPr>
                <w:rFonts w:ascii="New York" w:eastAsia="Times New Roman" w:hAnsi="New York" w:cs="Helvetica"/>
                <w:color w:val="222222"/>
                <w:sz w:val="24"/>
                <w:szCs w:val="24"/>
              </w:rPr>
            </w:pPr>
          </w:p>
        </w:tc>
      </w:tr>
    </w:tbl>
    <w:p w14:paraId="07C025BC" w14:textId="77777777" w:rsidR="00716189" w:rsidRPr="00716189" w:rsidRDefault="00716189" w:rsidP="00716189">
      <w:pPr>
        <w:shd w:val="clear" w:color="auto" w:fill="FFFFFF"/>
        <w:spacing w:after="0" w:line="240" w:lineRule="auto"/>
        <w:rPr>
          <w:rFonts w:ascii="New York" w:eastAsia="Times New Roman" w:hAnsi="New York" w:cs="Times New Roman"/>
          <w:color w:val="222222"/>
          <w:sz w:val="24"/>
          <w:szCs w:val="24"/>
        </w:rPr>
      </w:pPr>
      <w:r w:rsidRPr="00716189">
        <w:rPr>
          <w:rFonts w:ascii="New York" w:eastAsia="Times New Roman" w:hAnsi="New York" w:cs="Times New Roman"/>
          <w:b/>
          <w:bCs/>
          <w:color w:val="222222"/>
          <w:sz w:val="24"/>
          <w:szCs w:val="24"/>
        </w:rPr>
        <w:t> </w:t>
      </w:r>
    </w:p>
    <w:p w14:paraId="71745890" w14:textId="77777777" w:rsidR="00716189" w:rsidRPr="00716189" w:rsidRDefault="00716189" w:rsidP="00716189">
      <w:pPr>
        <w:shd w:val="clear" w:color="auto" w:fill="FFFFFF"/>
        <w:spacing w:after="0" w:line="240" w:lineRule="auto"/>
        <w:rPr>
          <w:rFonts w:ascii="New York" w:eastAsia="Times New Roman" w:hAnsi="New York" w:cs="Times New Roman"/>
          <w:color w:val="222222"/>
          <w:sz w:val="24"/>
          <w:szCs w:val="24"/>
        </w:rPr>
      </w:pPr>
      <w:r w:rsidRPr="00716189">
        <w:rPr>
          <w:rFonts w:ascii="New York" w:eastAsia="Times New Roman" w:hAnsi="New York" w:cs="Times New Roman"/>
          <w:color w:val="222222"/>
          <w:sz w:val="24"/>
          <w:szCs w:val="24"/>
        </w:rPr>
        <w:t> </w:t>
      </w:r>
    </w:p>
    <w:p w14:paraId="17768028" w14:textId="77777777" w:rsidR="00716189" w:rsidRPr="00716189" w:rsidRDefault="00716189" w:rsidP="00716189">
      <w:pPr>
        <w:shd w:val="clear" w:color="auto" w:fill="FFFFFF"/>
        <w:spacing w:after="0" w:line="240" w:lineRule="auto"/>
        <w:rPr>
          <w:rFonts w:ascii="New York" w:eastAsia="Times New Roman" w:hAnsi="New York" w:cs="Times New Roman"/>
          <w:color w:val="222222"/>
          <w:sz w:val="24"/>
          <w:szCs w:val="24"/>
        </w:rPr>
      </w:pPr>
      <w:r w:rsidRPr="00716189">
        <w:rPr>
          <w:rFonts w:ascii="New York" w:eastAsia="Times New Roman" w:hAnsi="New York" w:cs="Times New Roman"/>
          <w:b/>
          <w:bCs/>
          <w:color w:val="222222"/>
          <w:sz w:val="24"/>
          <w:szCs w:val="24"/>
        </w:rPr>
        <w:t>Information for Students</w:t>
      </w:r>
    </w:p>
    <w:p w14:paraId="381F2B1D" w14:textId="77777777" w:rsidR="00716189" w:rsidRPr="00716189" w:rsidRDefault="00716189" w:rsidP="00716189">
      <w:pPr>
        <w:shd w:val="clear" w:color="auto" w:fill="FFFFFF"/>
        <w:spacing w:after="0" w:line="240" w:lineRule="auto"/>
        <w:rPr>
          <w:rFonts w:ascii="New York" w:eastAsia="Times New Roman" w:hAnsi="New York" w:cs="Times New Roman"/>
          <w:color w:val="222222"/>
          <w:sz w:val="24"/>
          <w:szCs w:val="24"/>
        </w:rPr>
      </w:pPr>
      <w:r w:rsidRPr="00716189">
        <w:rPr>
          <w:rFonts w:ascii="New York" w:eastAsia="Times New Roman" w:hAnsi="New York" w:cs="Times New Roman"/>
          <w:color w:val="222222"/>
          <w:sz w:val="24"/>
          <w:szCs w:val="24"/>
        </w:rPr>
        <w:t> </w:t>
      </w:r>
    </w:p>
    <w:p w14:paraId="1EC5D44C" w14:textId="77777777" w:rsidR="00716189" w:rsidRPr="0015128A" w:rsidRDefault="00716189" w:rsidP="00716189">
      <w:pPr>
        <w:shd w:val="clear" w:color="auto" w:fill="FFFFFF"/>
        <w:spacing w:line="235" w:lineRule="atLeast"/>
        <w:rPr>
          <w:rFonts w:ascii="Calibri" w:eastAsia="Times New Roman" w:hAnsi="Calibri" w:cs="Calibri"/>
          <w:color w:val="222222"/>
        </w:rPr>
      </w:pPr>
      <w:r>
        <w:rPr>
          <w:rFonts w:ascii="New York" w:eastAsia="Times New Roman" w:hAnsi="New York" w:cs="Times New Roman"/>
          <w:color w:val="222222"/>
          <w:sz w:val="24"/>
          <w:szCs w:val="24"/>
        </w:rPr>
        <w:t xml:space="preserve">Dr. Timothy L. Jackson </w:t>
      </w:r>
      <w:r w:rsidRPr="0015128A">
        <w:rPr>
          <w:rFonts w:ascii="Times New Roman" w:eastAsia="Times New Roman" w:hAnsi="Times New Roman" w:cs="Times New Roman"/>
          <w:color w:val="222222"/>
          <w:sz w:val="24"/>
          <w:szCs w:val="24"/>
        </w:rPr>
        <w:t>(Distinguished University Research Professor of Music Theory, Professor of Music Theory), Main Music Building, Room 111, tel. (940) 565-3748 (wk) (972)</w:t>
      </w:r>
      <w:r>
        <w:rPr>
          <w:rFonts w:ascii="Times New Roman" w:eastAsia="Times New Roman" w:hAnsi="Times New Roman" w:cs="Times New Roman"/>
          <w:color w:val="222222"/>
          <w:sz w:val="24"/>
          <w:szCs w:val="24"/>
        </w:rPr>
        <w:t xml:space="preserve"> 983-3128 (cell)</w:t>
      </w:r>
      <w:r w:rsidRPr="0015128A">
        <w:rPr>
          <w:rFonts w:ascii="Times New Roman" w:eastAsia="Times New Roman" w:hAnsi="Times New Roman" w:cs="Times New Roman"/>
          <w:color w:val="222222"/>
          <w:sz w:val="24"/>
          <w:szCs w:val="24"/>
        </w:rPr>
        <w:t>. E-mail: </w:t>
      </w:r>
      <w:hyperlink r:id="rId4" w:tgtFrame="_blank" w:history="1">
        <w:r w:rsidRPr="0015128A">
          <w:rPr>
            <w:rFonts w:ascii="Times New Roman" w:eastAsia="Times New Roman" w:hAnsi="Times New Roman" w:cs="Times New Roman"/>
            <w:color w:val="0563C1"/>
            <w:sz w:val="24"/>
            <w:szCs w:val="24"/>
            <w:u w:val="single"/>
          </w:rPr>
          <w:t>timothy.jackson@unt.edu</w:t>
        </w:r>
      </w:hyperlink>
      <w:r w:rsidRPr="0015128A">
        <w:rPr>
          <w:rFonts w:ascii="Times New Roman" w:eastAsia="Times New Roman" w:hAnsi="Times New Roman" w:cs="Times New Roman"/>
          <w:color w:val="222222"/>
          <w:sz w:val="24"/>
          <w:szCs w:val="24"/>
        </w:rPr>
        <w:t> also </w:t>
      </w:r>
      <w:hyperlink r:id="rId5" w:tgtFrame="_blank" w:history="1">
        <w:r w:rsidRPr="0015128A">
          <w:rPr>
            <w:rFonts w:ascii="Times New Roman" w:eastAsia="Times New Roman" w:hAnsi="Times New Roman" w:cs="Times New Roman"/>
            <w:color w:val="0563C1"/>
            <w:sz w:val="24"/>
            <w:szCs w:val="24"/>
            <w:u w:val="single"/>
          </w:rPr>
          <w:t>shermanzelechin@gmail.com</w:t>
        </w:r>
      </w:hyperlink>
      <w:r w:rsidRPr="0015128A">
        <w:rPr>
          <w:rFonts w:ascii="Times New Roman" w:eastAsia="Times New Roman" w:hAnsi="Times New Roman" w:cs="Times New Roman"/>
          <w:color w:val="222222"/>
          <w:sz w:val="24"/>
          <w:szCs w:val="24"/>
        </w:rPr>
        <w:t>.</w:t>
      </w:r>
      <w:r>
        <w:rPr>
          <w:rFonts w:ascii="Times New Roman" w:eastAsia="Times New Roman" w:hAnsi="Times New Roman" w:cs="Times New Roman"/>
          <w:color w:val="222222"/>
          <w:sz w:val="24"/>
          <w:szCs w:val="24"/>
        </w:rPr>
        <w:t xml:space="preserve"> I prefer to communicate via email.</w:t>
      </w:r>
      <w:r w:rsidRPr="0015128A">
        <w:rPr>
          <w:rFonts w:ascii="Times New Roman" w:eastAsia="Times New Roman" w:hAnsi="Times New Roman" w:cs="Times New Roman"/>
          <w:color w:val="222222"/>
          <w:sz w:val="24"/>
          <w:szCs w:val="24"/>
        </w:rPr>
        <w:t> </w:t>
      </w:r>
      <w:r>
        <w:rPr>
          <w:rFonts w:ascii="Times New Roman" w:eastAsia="Times New Roman" w:hAnsi="Times New Roman" w:cs="Times New Roman"/>
          <w:color w:val="222222"/>
          <w:sz w:val="24"/>
          <w:szCs w:val="24"/>
        </w:rPr>
        <w:t xml:space="preserve">My office hours: M and W (10-11) or by appointment. </w:t>
      </w:r>
    </w:p>
    <w:p w14:paraId="266E3C81" w14:textId="77777777" w:rsidR="00716189" w:rsidRPr="00716189" w:rsidRDefault="00716189" w:rsidP="00716189">
      <w:pPr>
        <w:shd w:val="clear" w:color="auto" w:fill="FFFFFF"/>
        <w:spacing w:after="0" w:line="240" w:lineRule="auto"/>
        <w:rPr>
          <w:rFonts w:ascii="New York" w:eastAsia="Times New Roman" w:hAnsi="New York" w:cs="Times New Roman"/>
          <w:color w:val="222222"/>
          <w:sz w:val="24"/>
          <w:szCs w:val="24"/>
        </w:rPr>
      </w:pPr>
    </w:p>
    <w:p w14:paraId="6E13F2FB" w14:textId="77777777" w:rsidR="00716189" w:rsidRPr="00716189" w:rsidRDefault="00716189" w:rsidP="00716189">
      <w:pPr>
        <w:shd w:val="clear" w:color="auto" w:fill="FFFFFF"/>
        <w:spacing w:after="0" w:line="240" w:lineRule="auto"/>
        <w:rPr>
          <w:rFonts w:ascii="New York" w:eastAsia="Times New Roman" w:hAnsi="New York" w:cs="Times New Roman"/>
          <w:color w:val="222222"/>
          <w:sz w:val="24"/>
          <w:szCs w:val="24"/>
        </w:rPr>
      </w:pPr>
      <w:r w:rsidRPr="00716189">
        <w:rPr>
          <w:rFonts w:ascii="New York" w:eastAsia="Times New Roman" w:hAnsi="New York" w:cs="Times New Roman"/>
          <w:color w:val="222222"/>
          <w:sz w:val="24"/>
          <w:szCs w:val="24"/>
        </w:rPr>
        <w:t> </w:t>
      </w:r>
    </w:p>
    <w:p w14:paraId="0E5D8A63" w14:textId="77777777" w:rsidR="00716189" w:rsidRPr="00716189" w:rsidRDefault="00716189" w:rsidP="00716189">
      <w:pPr>
        <w:shd w:val="clear" w:color="auto" w:fill="FFFFFF"/>
        <w:spacing w:after="0" w:line="240" w:lineRule="auto"/>
        <w:rPr>
          <w:rFonts w:ascii="New York" w:eastAsia="Times New Roman" w:hAnsi="New York" w:cs="Times New Roman"/>
          <w:color w:val="222222"/>
          <w:sz w:val="24"/>
          <w:szCs w:val="24"/>
        </w:rPr>
      </w:pPr>
      <w:r w:rsidRPr="00716189">
        <w:rPr>
          <w:rFonts w:ascii="New York" w:eastAsia="Times New Roman" w:hAnsi="New York" w:cs="Times New Roman"/>
          <w:b/>
          <w:bCs/>
          <w:color w:val="222222"/>
          <w:sz w:val="24"/>
          <w:szCs w:val="24"/>
        </w:rPr>
        <w:t>Purpose:</w:t>
      </w:r>
      <w:r w:rsidRPr="00716189">
        <w:rPr>
          <w:rFonts w:ascii="New York" w:eastAsia="Times New Roman" w:hAnsi="New York" w:cs="Times New Roman"/>
          <w:color w:val="222222"/>
          <w:sz w:val="24"/>
          <w:szCs w:val="24"/>
        </w:rPr>
        <w:t> The course has three primary aims: 1) to teach the student how to do Schenkerian analysis, 2) to familiarize the student with Schenker's works, commentaries on his works, and recent work in the field of Schenkerian analysis, and 3) to re-examine music history in light of Schenkerian theory.</w:t>
      </w:r>
    </w:p>
    <w:p w14:paraId="3592AD8A" w14:textId="77777777" w:rsidR="00716189" w:rsidRPr="00716189" w:rsidRDefault="00716189" w:rsidP="00716189">
      <w:pPr>
        <w:shd w:val="clear" w:color="auto" w:fill="FFFFFF"/>
        <w:spacing w:after="0" w:line="240" w:lineRule="auto"/>
        <w:rPr>
          <w:rFonts w:ascii="New York" w:eastAsia="Times New Roman" w:hAnsi="New York" w:cs="Times New Roman"/>
          <w:color w:val="222222"/>
          <w:sz w:val="24"/>
          <w:szCs w:val="24"/>
        </w:rPr>
      </w:pPr>
    </w:p>
    <w:p w14:paraId="57185C1A" w14:textId="77777777" w:rsidR="00716189" w:rsidRPr="00716189" w:rsidRDefault="00716189" w:rsidP="00716189">
      <w:pPr>
        <w:shd w:val="clear" w:color="auto" w:fill="FFFFFF"/>
        <w:spacing w:after="0" w:line="240" w:lineRule="auto"/>
        <w:rPr>
          <w:rFonts w:ascii="New York" w:eastAsia="Times New Roman" w:hAnsi="New York" w:cs="Times New Roman"/>
          <w:color w:val="222222"/>
          <w:sz w:val="24"/>
          <w:szCs w:val="24"/>
        </w:rPr>
      </w:pPr>
      <w:r w:rsidRPr="00716189">
        <w:rPr>
          <w:rFonts w:ascii="New York" w:eastAsia="Times New Roman" w:hAnsi="New York" w:cs="Times New Roman"/>
          <w:color w:val="222222"/>
          <w:sz w:val="24"/>
          <w:szCs w:val="24"/>
        </w:rPr>
        <w:t>Text provided by the instructor: Eric Wen, </w:t>
      </w:r>
      <w:r w:rsidRPr="00716189">
        <w:rPr>
          <w:rFonts w:ascii="New York" w:eastAsia="Times New Roman" w:hAnsi="New York" w:cs="Times New Roman"/>
          <w:i/>
          <w:iCs/>
          <w:color w:val="222222"/>
          <w:sz w:val="24"/>
          <w:szCs w:val="24"/>
        </w:rPr>
        <w:t>Graphic Music Analysis</w:t>
      </w:r>
      <w:r w:rsidRPr="00716189">
        <w:rPr>
          <w:rFonts w:ascii="New York" w:eastAsia="Times New Roman" w:hAnsi="New York" w:cs="Times New Roman"/>
          <w:color w:val="222222"/>
          <w:sz w:val="24"/>
          <w:szCs w:val="24"/>
        </w:rPr>
        <w:t>.</w:t>
      </w:r>
    </w:p>
    <w:p w14:paraId="5C922A89" w14:textId="77777777" w:rsidR="00716189" w:rsidRPr="00716189" w:rsidRDefault="00716189" w:rsidP="00716189">
      <w:pPr>
        <w:shd w:val="clear" w:color="auto" w:fill="FFFFFF"/>
        <w:spacing w:after="0" w:line="240" w:lineRule="auto"/>
        <w:rPr>
          <w:rFonts w:ascii="New York" w:eastAsia="Times New Roman" w:hAnsi="New York" w:cs="Times New Roman"/>
          <w:color w:val="222222"/>
          <w:sz w:val="24"/>
          <w:szCs w:val="24"/>
        </w:rPr>
      </w:pPr>
      <w:r w:rsidRPr="00716189">
        <w:rPr>
          <w:rFonts w:ascii="New York" w:eastAsia="Times New Roman" w:hAnsi="New York" w:cs="Times New Roman"/>
          <w:color w:val="222222"/>
          <w:sz w:val="24"/>
          <w:szCs w:val="24"/>
        </w:rPr>
        <w:t> </w:t>
      </w:r>
    </w:p>
    <w:p w14:paraId="6E76A27B" w14:textId="45551D58" w:rsidR="00716189" w:rsidRPr="00716189" w:rsidRDefault="00716189" w:rsidP="00716189">
      <w:pPr>
        <w:shd w:val="clear" w:color="auto" w:fill="FFFFFF"/>
        <w:spacing w:after="0" w:line="240" w:lineRule="auto"/>
        <w:rPr>
          <w:rFonts w:ascii="New York" w:eastAsia="Times New Roman" w:hAnsi="New York" w:cs="Times New Roman"/>
          <w:color w:val="222222"/>
          <w:sz w:val="24"/>
          <w:szCs w:val="24"/>
        </w:rPr>
      </w:pPr>
      <w:r w:rsidRPr="00716189">
        <w:rPr>
          <w:rFonts w:ascii="New York" w:eastAsia="Times New Roman" w:hAnsi="New York" w:cs="Times New Roman"/>
          <w:color w:val="222222"/>
          <w:sz w:val="24"/>
          <w:szCs w:val="24"/>
        </w:rPr>
        <w:t>The following texts are recommended</w:t>
      </w:r>
      <w:r w:rsidR="0022624B">
        <w:rPr>
          <w:rFonts w:ascii="New York" w:eastAsia="Times New Roman" w:hAnsi="New York" w:cs="Times New Roman"/>
          <w:color w:val="222222"/>
          <w:sz w:val="24"/>
          <w:szCs w:val="24"/>
        </w:rPr>
        <w:t xml:space="preserve"> and some are provided</w:t>
      </w:r>
      <w:r w:rsidRPr="00716189">
        <w:rPr>
          <w:rFonts w:ascii="New York" w:eastAsia="Times New Roman" w:hAnsi="New York" w:cs="Times New Roman"/>
          <w:color w:val="222222"/>
          <w:sz w:val="24"/>
          <w:szCs w:val="24"/>
        </w:rPr>
        <w:t>:</w:t>
      </w:r>
    </w:p>
    <w:p w14:paraId="58444B48" w14:textId="77777777" w:rsidR="00716189" w:rsidRPr="00716189" w:rsidRDefault="00716189" w:rsidP="00716189">
      <w:pPr>
        <w:shd w:val="clear" w:color="auto" w:fill="FFFFFF"/>
        <w:spacing w:after="0" w:line="240" w:lineRule="auto"/>
        <w:rPr>
          <w:rFonts w:ascii="New York" w:eastAsia="Times New Roman" w:hAnsi="New York" w:cs="Times New Roman"/>
          <w:color w:val="222222"/>
          <w:sz w:val="24"/>
          <w:szCs w:val="24"/>
        </w:rPr>
      </w:pPr>
      <w:r w:rsidRPr="00716189">
        <w:rPr>
          <w:rFonts w:ascii="New York" w:eastAsia="Times New Roman" w:hAnsi="New York" w:cs="Times New Roman"/>
          <w:color w:val="222222"/>
          <w:sz w:val="24"/>
          <w:szCs w:val="24"/>
        </w:rPr>
        <w:t> </w:t>
      </w:r>
    </w:p>
    <w:p w14:paraId="4F08FA13" w14:textId="77777777" w:rsidR="00716189" w:rsidRPr="00716189" w:rsidRDefault="00716189" w:rsidP="00716189">
      <w:pPr>
        <w:shd w:val="clear" w:color="auto" w:fill="FFFFFF"/>
        <w:spacing w:after="0" w:line="240" w:lineRule="auto"/>
        <w:rPr>
          <w:rFonts w:ascii="New York" w:eastAsia="Times New Roman" w:hAnsi="New York" w:cs="Times New Roman"/>
          <w:color w:val="222222"/>
          <w:sz w:val="24"/>
          <w:szCs w:val="24"/>
          <w:lang w:val="de-DE"/>
        </w:rPr>
      </w:pPr>
      <w:r w:rsidRPr="00716189">
        <w:rPr>
          <w:rFonts w:ascii="New York" w:eastAsia="Times New Roman" w:hAnsi="New York" w:cs="Times New Roman"/>
          <w:color w:val="222222"/>
          <w:sz w:val="24"/>
          <w:szCs w:val="24"/>
          <w:lang w:val="de-DE"/>
        </w:rPr>
        <w:t>Jonas, Oswald. </w:t>
      </w:r>
      <w:r w:rsidRPr="00716189">
        <w:rPr>
          <w:rFonts w:ascii="New York" w:eastAsia="Times New Roman" w:hAnsi="New York" w:cs="Times New Roman"/>
          <w:i/>
          <w:iCs/>
          <w:color w:val="222222"/>
          <w:sz w:val="24"/>
          <w:szCs w:val="24"/>
          <w:lang w:val="de-DE"/>
        </w:rPr>
        <w:t>Einführung in die Lehre Heinrich Schenkers. Das Wesen des musikalischen Kunstwerkes</w:t>
      </w:r>
      <w:r w:rsidRPr="00716189">
        <w:rPr>
          <w:rFonts w:ascii="New York" w:eastAsia="Times New Roman" w:hAnsi="New York" w:cs="Times New Roman"/>
          <w:color w:val="222222"/>
          <w:sz w:val="24"/>
          <w:szCs w:val="24"/>
          <w:lang w:val="de-DE"/>
        </w:rPr>
        <w:t xml:space="preserve">. </w:t>
      </w:r>
      <w:r w:rsidRPr="00716189">
        <w:rPr>
          <w:rFonts w:ascii="New York" w:eastAsia="Times New Roman" w:hAnsi="New York" w:cs="Times New Roman"/>
          <w:color w:val="222222"/>
          <w:sz w:val="24"/>
          <w:szCs w:val="24"/>
        </w:rPr>
        <w:t>Vienna: Universal Edition, 2. Auflage, 1972. </w:t>
      </w:r>
      <w:r w:rsidRPr="00716189">
        <w:rPr>
          <w:rFonts w:ascii="New York" w:eastAsia="Times New Roman" w:hAnsi="New York" w:cs="Times New Roman"/>
          <w:i/>
          <w:iCs/>
          <w:color w:val="222222"/>
          <w:sz w:val="24"/>
          <w:szCs w:val="24"/>
        </w:rPr>
        <w:t>Introduction to the Theory of Heinrich Schenker</w:t>
      </w:r>
      <w:r w:rsidRPr="00716189">
        <w:rPr>
          <w:rFonts w:ascii="New York" w:eastAsia="Times New Roman" w:hAnsi="New York" w:cs="Times New Roman"/>
          <w:color w:val="222222"/>
          <w:sz w:val="24"/>
          <w:szCs w:val="24"/>
        </w:rPr>
        <w:t xml:space="preserve">. </w:t>
      </w:r>
      <w:r w:rsidRPr="00716189">
        <w:rPr>
          <w:rFonts w:ascii="New York" w:eastAsia="Times New Roman" w:hAnsi="New York" w:cs="Times New Roman"/>
          <w:color w:val="222222"/>
          <w:sz w:val="24"/>
          <w:szCs w:val="24"/>
          <w:lang w:val="de-DE"/>
        </w:rPr>
        <w:t>Trans. John Rothgeb. New York: Longman, 1982.</w:t>
      </w:r>
    </w:p>
    <w:p w14:paraId="266E7A7A" w14:textId="77777777" w:rsidR="00716189" w:rsidRPr="00716189" w:rsidRDefault="00716189" w:rsidP="00716189">
      <w:pPr>
        <w:shd w:val="clear" w:color="auto" w:fill="FFFFFF"/>
        <w:spacing w:after="0" w:line="240" w:lineRule="auto"/>
        <w:rPr>
          <w:rFonts w:ascii="New York" w:eastAsia="Times New Roman" w:hAnsi="New York" w:cs="Times New Roman"/>
          <w:color w:val="222222"/>
          <w:sz w:val="24"/>
          <w:szCs w:val="24"/>
          <w:lang w:val="de-DE"/>
        </w:rPr>
      </w:pPr>
      <w:r w:rsidRPr="00716189">
        <w:rPr>
          <w:rFonts w:ascii="New York" w:eastAsia="Times New Roman" w:hAnsi="New York" w:cs="Times New Roman"/>
          <w:color w:val="222222"/>
          <w:sz w:val="24"/>
          <w:szCs w:val="24"/>
          <w:lang w:val="de-DE"/>
        </w:rPr>
        <w:t> </w:t>
      </w:r>
    </w:p>
    <w:p w14:paraId="775D7069" w14:textId="77777777" w:rsidR="00716189" w:rsidRPr="00716189" w:rsidRDefault="00716189" w:rsidP="00716189">
      <w:pPr>
        <w:shd w:val="clear" w:color="auto" w:fill="FFFFFF"/>
        <w:spacing w:after="0" w:line="240" w:lineRule="auto"/>
        <w:rPr>
          <w:rFonts w:ascii="New York" w:eastAsia="Times New Roman" w:hAnsi="New York" w:cs="Times New Roman"/>
          <w:color w:val="222222"/>
          <w:sz w:val="24"/>
          <w:szCs w:val="24"/>
          <w:lang w:val="de-DE"/>
        </w:rPr>
      </w:pPr>
      <w:r w:rsidRPr="00716189">
        <w:rPr>
          <w:rFonts w:ascii="New York" w:eastAsia="Times New Roman" w:hAnsi="New York" w:cs="Times New Roman"/>
          <w:color w:val="222222"/>
          <w:sz w:val="24"/>
          <w:szCs w:val="24"/>
          <w:lang w:val="de-DE"/>
        </w:rPr>
        <w:t>Salzer, Felix. </w:t>
      </w:r>
      <w:r w:rsidRPr="00716189">
        <w:rPr>
          <w:rFonts w:ascii="New York" w:eastAsia="Times New Roman" w:hAnsi="New York" w:cs="Times New Roman"/>
          <w:i/>
          <w:iCs/>
          <w:color w:val="222222"/>
          <w:sz w:val="24"/>
          <w:szCs w:val="24"/>
          <w:lang w:val="de-DE"/>
        </w:rPr>
        <w:t>Sinn und Wesen der abendländischen Mehrstimmigkeit.</w:t>
      </w:r>
      <w:r w:rsidRPr="00716189">
        <w:rPr>
          <w:rFonts w:ascii="New York" w:eastAsia="Times New Roman" w:hAnsi="New York" w:cs="Times New Roman"/>
          <w:color w:val="222222"/>
          <w:sz w:val="24"/>
          <w:szCs w:val="24"/>
          <w:lang w:val="de-DE"/>
        </w:rPr>
        <w:t> Vienna: Saturn Verlag, 1935.</w:t>
      </w:r>
    </w:p>
    <w:p w14:paraId="56AE6108" w14:textId="77777777" w:rsidR="00716189" w:rsidRPr="00716189" w:rsidRDefault="00716189" w:rsidP="00716189">
      <w:pPr>
        <w:shd w:val="clear" w:color="auto" w:fill="FFFFFF"/>
        <w:spacing w:after="0" w:line="240" w:lineRule="auto"/>
        <w:rPr>
          <w:rFonts w:ascii="New York" w:eastAsia="Times New Roman" w:hAnsi="New York" w:cs="Times New Roman"/>
          <w:color w:val="222222"/>
          <w:sz w:val="24"/>
          <w:szCs w:val="24"/>
          <w:lang w:val="de-DE"/>
        </w:rPr>
      </w:pPr>
      <w:r w:rsidRPr="00716189">
        <w:rPr>
          <w:rFonts w:ascii="New York" w:eastAsia="Times New Roman" w:hAnsi="New York" w:cs="Times New Roman"/>
          <w:color w:val="222222"/>
          <w:sz w:val="24"/>
          <w:szCs w:val="24"/>
          <w:lang w:val="de-DE"/>
        </w:rPr>
        <w:t> </w:t>
      </w:r>
    </w:p>
    <w:p w14:paraId="7ACD5787" w14:textId="77777777" w:rsidR="00716189" w:rsidRPr="00716189" w:rsidRDefault="00716189" w:rsidP="00716189">
      <w:pPr>
        <w:shd w:val="clear" w:color="auto" w:fill="FFFFFF"/>
        <w:spacing w:after="0" w:line="240" w:lineRule="auto"/>
        <w:rPr>
          <w:rFonts w:ascii="New York" w:eastAsia="Times New Roman" w:hAnsi="New York" w:cs="Times New Roman"/>
          <w:color w:val="222222"/>
          <w:sz w:val="24"/>
          <w:szCs w:val="24"/>
        </w:rPr>
      </w:pPr>
      <w:r w:rsidRPr="00716189">
        <w:rPr>
          <w:rFonts w:ascii="New York" w:eastAsia="Times New Roman" w:hAnsi="New York" w:cs="Times New Roman"/>
          <w:color w:val="222222"/>
          <w:sz w:val="24"/>
          <w:szCs w:val="24"/>
          <w:lang w:val="de-DE"/>
        </w:rPr>
        <w:t>Schenker, Heinrich. </w:t>
      </w:r>
      <w:r w:rsidRPr="00716189">
        <w:rPr>
          <w:rFonts w:ascii="New York" w:eastAsia="Times New Roman" w:hAnsi="New York" w:cs="Times New Roman"/>
          <w:i/>
          <w:iCs/>
          <w:color w:val="222222"/>
          <w:sz w:val="24"/>
          <w:szCs w:val="24"/>
          <w:lang w:val="de-DE"/>
        </w:rPr>
        <w:t>Der freie Satz. Neue musikalische Theorien und Phantasien</w:t>
      </w:r>
      <w:r w:rsidRPr="00716189">
        <w:rPr>
          <w:rFonts w:ascii="New York" w:eastAsia="Times New Roman" w:hAnsi="New York" w:cs="Times New Roman"/>
          <w:color w:val="222222"/>
          <w:sz w:val="24"/>
          <w:szCs w:val="24"/>
          <w:lang w:val="de-DE"/>
        </w:rPr>
        <w:t xml:space="preserve">. </w:t>
      </w:r>
      <w:r w:rsidRPr="00716189">
        <w:rPr>
          <w:rFonts w:ascii="New York" w:eastAsia="Times New Roman" w:hAnsi="New York" w:cs="Times New Roman"/>
          <w:color w:val="222222"/>
          <w:sz w:val="24"/>
          <w:szCs w:val="24"/>
        </w:rPr>
        <w:t>Vienna: Universal Edition, 1935. </w:t>
      </w:r>
      <w:r w:rsidRPr="00716189">
        <w:rPr>
          <w:rFonts w:ascii="New York" w:eastAsia="Times New Roman" w:hAnsi="New York" w:cs="Times New Roman"/>
          <w:i/>
          <w:iCs/>
          <w:color w:val="222222"/>
          <w:sz w:val="24"/>
          <w:szCs w:val="24"/>
        </w:rPr>
        <w:t>Free Composition</w:t>
      </w:r>
      <w:r w:rsidRPr="00716189">
        <w:rPr>
          <w:rFonts w:ascii="New York" w:eastAsia="Times New Roman" w:hAnsi="New York" w:cs="Times New Roman"/>
          <w:color w:val="222222"/>
          <w:sz w:val="24"/>
          <w:szCs w:val="24"/>
        </w:rPr>
        <w:t>.    Ed. and trans. Ernst Oster, New York: Longman, 1979.</w:t>
      </w:r>
    </w:p>
    <w:p w14:paraId="32A3DE44" w14:textId="77777777" w:rsidR="00716189" w:rsidRPr="00716189" w:rsidRDefault="00716189" w:rsidP="00716189">
      <w:pPr>
        <w:shd w:val="clear" w:color="auto" w:fill="FFFFFF"/>
        <w:spacing w:after="0" w:line="240" w:lineRule="auto"/>
        <w:rPr>
          <w:rFonts w:ascii="New York" w:eastAsia="Times New Roman" w:hAnsi="New York" w:cs="Times New Roman"/>
          <w:color w:val="222222"/>
          <w:sz w:val="24"/>
          <w:szCs w:val="24"/>
        </w:rPr>
      </w:pPr>
      <w:r w:rsidRPr="00716189">
        <w:rPr>
          <w:rFonts w:ascii="New York" w:eastAsia="Times New Roman" w:hAnsi="New York" w:cs="Times New Roman"/>
          <w:color w:val="222222"/>
          <w:sz w:val="24"/>
          <w:szCs w:val="24"/>
        </w:rPr>
        <w:t> </w:t>
      </w:r>
    </w:p>
    <w:p w14:paraId="539292DF" w14:textId="77777777" w:rsidR="00716189" w:rsidRPr="00716189" w:rsidRDefault="00716189" w:rsidP="00716189">
      <w:pPr>
        <w:shd w:val="clear" w:color="auto" w:fill="FFFFFF"/>
        <w:spacing w:after="0" w:line="240" w:lineRule="auto"/>
        <w:rPr>
          <w:rFonts w:ascii="New York" w:eastAsia="Times New Roman" w:hAnsi="New York" w:cs="Times New Roman"/>
          <w:color w:val="222222"/>
          <w:sz w:val="24"/>
          <w:szCs w:val="24"/>
        </w:rPr>
      </w:pPr>
      <w:r w:rsidRPr="00716189">
        <w:rPr>
          <w:rFonts w:ascii="New York" w:eastAsia="Times New Roman" w:hAnsi="New York" w:cs="Times New Roman"/>
          <w:color w:val="222222"/>
          <w:sz w:val="24"/>
          <w:szCs w:val="24"/>
        </w:rPr>
        <w:t>--. </w:t>
      </w:r>
      <w:r w:rsidRPr="00716189">
        <w:rPr>
          <w:rFonts w:ascii="New York" w:eastAsia="Times New Roman" w:hAnsi="New York" w:cs="Times New Roman"/>
          <w:i/>
          <w:iCs/>
          <w:color w:val="222222"/>
          <w:sz w:val="24"/>
          <w:szCs w:val="24"/>
        </w:rPr>
        <w:t>Fünf Urlinie-Tafeln</w:t>
      </w:r>
      <w:r w:rsidRPr="00716189">
        <w:rPr>
          <w:rFonts w:ascii="New York" w:eastAsia="Times New Roman" w:hAnsi="New York" w:cs="Times New Roman"/>
          <w:color w:val="222222"/>
          <w:sz w:val="24"/>
          <w:szCs w:val="24"/>
        </w:rPr>
        <w:t>. Vienna: Universal Edition, 1932. </w:t>
      </w:r>
      <w:r w:rsidRPr="00716189">
        <w:rPr>
          <w:rFonts w:ascii="New York" w:eastAsia="Times New Roman" w:hAnsi="New York" w:cs="Times New Roman"/>
          <w:i/>
          <w:iCs/>
          <w:color w:val="222222"/>
          <w:sz w:val="24"/>
          <w:szCs w:val="24"/>
        </w:rPr>
        <w:t>Five Graphic Music Analyses</w:t>
      </w:r>
      <w:r w:rsidRPr="00716189">
        <w:rPr>
          <w:rFonts w:ascii="New York" w:eastAsia="Times New Roman" w:hAnsi="New York" w:cs="Times New Roman"/>
          <w:color w:val="222222"/>
          <w:sz w:val="24"/>
          <w:szCs w:val="24"/>
        </w:rPr>
        <w:t>. New York: Dover, 1969.</w:t>
      </w:r>
    </w:p>
    <w:p w14:paraId="39194962" w14:textId="77777777" w:rsidR="00716189" w:rsidRPr="00716189" w:rsidRDefault="00716189" w:rsidP="00716189">
      <w:pPr>
        <w:shd w:val="clear" w:color="auto" w:fill="FFFFFF"/>
        <w:spacing w:after="0" w:line="240" w:lineRule="auto"/>
        <w:rPr>
          <w:rFonts w:ascii="New York" w:eastAsia="Times New Roman" w:hAnsi="New York" w:cs="Times New Roman"/>
          <w:color w:val="222222"/>
          <w:sz w:val="24"/>
          <w:szCs w:val="24"/>
        </w:rPr>
      </w:pPr>
      <w:r w:rsidRPr="00716189">
        <w:rPr>
          <w:rFonts w:ascii="New York" w:eastAsia="Times New Roman" w:hAnsi="New York" w:cs="Times New Roman"/>
          <w:color w:val="222222"/>
          <w:sz w:val="24"/>
          <w:szCs w:val="24"/>
        </w:rPr>
        <w:t> </w:t>
      </w:r>
    </w:p>
    <w:p w14:paraId="1A20FC50" w14:textId="77777777" w:rsidR="00716189" w:rsidRPr="00716189" w:rsidRDefault="00716189" w:rsidP="00716189">
      <w:pPr>
        <w:shd w:val="clear" w:color="auto" w:fill="FFFFFF"/>
        <w:spacing w:after="0" w:line="240" w:lineRule="auto"/>
        <w:rPr>
          <w:rFonts w:ascii="New York" w:eastAsia="Times New Roman" w:hAnsi="New York" w:cs="Times New Roman"/>
          <w:color w:val="222222"/>
          <w:sz w:val="24"/>
          <w:szCs w:val="24"/>
        </w:rPr>
      </w:pPr>
      <w:r w:rsidRPr="00716189">
        <w:rPr>
          <w:rFonts w:ascii="New York" w:eastAsia="Times New Roman" w:hAnsi="New York" w:cs="Times New Roman"/>
          <w:color w:val="222222"/>
          <w:sz w:val="24"/>
          <w:szCs w:val="24"/>
        </w:rPr>
        <w:t> </w:t>
      </w:r>
    </w:p>
    <w:p w14:paraId="7E7C3604" w14:textId="2A9DC886" w:rsidR="00716189" w:rsidRDefault="00716189" w:rsidP="00716189">
      <w:pPr>
        <w:shd w:val="clear" w:color="auto" w:fill="FFFFFF"/>
        <w:spacing w:after="0" w:line="240" w:lineRule="auto"/>
        <w:rPr>
          <w:rFonts w:ascii="New York" w:eastAsia="Times New Roman" w:hAnsi="New York" w:cs="Times New Roman"/>
          <w:color w:val="222222"/>
          <w:sz w:val="24"/>
          <w:szCs w:val="24"/>
        </w:rPr>
      </w:pPr>
      <w:r w:rsidRPr="00716189">
        <w:rPr>
          <w:rFonts w:ascii="New York" w:eastAsia="Times New Roman" w:hAnsi="New York" w:cs="Times New Roman"/>
          <w:b/>
          <w:bCs/>
          <w:color w:val="222222"/>
          <w:sz w:val="24"/>
          <w:szCs w:val="24"/>
        </w:rPr>
        <w:t>In addition</w:t>
      </w:r>
      <w:r w:rsidRPr="00716189">
        <w:rPr>
          <w:rFonts w:ascii="New York" w:eastAsia="Times New Roman" w:hAnsi="New York" w:cs="Times New Roman"/>
          <w:color w:val="222222"/>
          <w:sz w:val="24"/>
          <w:szCs w:val="24"/>
        </w:rPr>
        <w:t xml:space="preserve"> to these texts, the </w:t>
      </w:r>
      <w:r w:rsidR="0022624B">
        <w:rPr>
          <w:rFonts w:ascii="New York" w:eastAsia="Times New Roman" w:hAnsi="New York" w:cs="Times New Roman"/>
          <w:color w:val="222222"/>
          <w:sz w:val="24"/>
          <w:szCs w:val="24"/>
        </w:rPr>
        <w:t>Willis Library has</w:t>
      </w:r>
      <w:r w:rsidRPr="00716189">
        <w:rPr>
          <w:rFonts w:ascii="New York" w:eastAsia="Times New Roman" w:hAnsi="New York" w:cs="Times New Roman"/>
          <w:color w:val="222222"/>
          <w:sz w:val="24"/>
          <w:szCs w:val="24"/>
        </w:rPr>
        <w:t xml:space="preserve"> microfilms of Schenker's legacy, most (although not all) of Schenker's unpublished materials on reserve. The files on microfilm contain many unpublished analyses by Schenker dating from different periods in his life.</w:t>
      </w:r>
    </w:p>
    <w:p w14:paraId="7FEA6C8B" w14:textId="77777777" w:rsidR="0022624B" w:rsidRDefault="0022624B" w:rsidP="00716189">
      <w:pPr>
        <w:shd w:val="clear" w:color="auto" w:fill="FFFFFF"/>
        <w:spacing w:after="0" w:line="240" w:lineRule="auto"/>
        <w:rPr>
          <w:rFonts w:ascii="New York" w:eastAsia="Times New Roman" w:hAnsi="New York" w:cs="Times New Roman"/>
          <w:color w:val="222222"/>
          <w:sz w:val="24"/>
          <w:szCs w:val="24"/>
        </w:rPr>
      </w:pPr>
    </w:p>
    <w:p w14:paraId="0EC06235" w14:textId="4F9B5C4A" w:rsidR="0022624B" w:rsidRPr="00716189" w:rsidRDefault="0022624B" w:rsidP="00716189">
      <w:pPr>
        <w:shd w:val="clear" w:color="auto" w:fill="FFFFFF"/>
        <w:spacing w:after="0" w:line="240" w:lineRule="auto"/>
        <w:rPr>
          <w:rFonts w:ascii="New York" w:eastAsia="Times New Roman" w:hAnsi="New York" w:cs="Times New Roman"/>
          <w:color w:val="222222"/>
          <w:sz w:val="24"/>
          <w:szCs w:val="24"/>
        </w:rPr>
      </w:pPr>
      <w:r>
        <w:rPr>
          <w:rFonts w:ascii="New York" w:eastAsia="Times New Roman" w:hAnsi="New York" w:cs="Times New Roman"/>
          <w:color w:val="222222"/>
          <w:sz w:val="24"/>
          <w:szCs w:val="24"/>
        </w:rPr>
        <w:t>See also: Schenker Documents On-line.</w:t>
      </w:r>
    </w:p>
    <w:p w14:paraId="7E31370D" w14:textId="77777777" w:rsidR="00716189" w:rsidRPr="00716189" w:rsidRDefault="00716189" w:rsidP="00716189">
      <w:pPr>
        <w:shd w:val="clear" w:color="auto" w:fill="FFFFFF"/>
        <w:spacing w:after="0" w:line="240" w:lineRule="auto"/>
        <w:rPr>
          <w:rFonts w:ascii="New York" w:eastAsia="Times New Roman" w:hAnsi="New York" w:cs="Times New Roman"/>
          <w:color w:val="222222"/>
          <w:sz w:val="24"/>
          <w:szCs w:val="24"/>
        </w:rPr>
      </w:pPr>
      <w:r w:rsidRPr="00716189">
        <w:rPr>
          <w:rFonts w:ascii="New York" w:eastAsia="Times New Roman" w:hAnsi="New York" w:cs="Times New Roman"/>
          <w:color w:val="222222"/>
          <w:sz w:val="24"/>
          <w:szCs w:val="24"/>
        </w:rPr>
        <w:t> </w:t>
      </w:r>
    </w:p>
    <w:p w14:paraId="4119FAD0" w14:textId="7CC1A1B0" w:rsidR="00716189" w:rsidRPr="00716189" w:rsidRDefault="00716189" w:rsidP="00716189">
      <w:pPr>
        <w:shd w:val="clear" w:color="auto" w:fill="FFFFFF"/>
        <w:spacing w:after="0" w:line="240" w:lineRule="auto"/>
        <w:rPr>
          <w:rFonts w:ascii="New York" w:eastAsia="Times New Roman" w:hAnsi="New York" w:cs="Times New Roman"/>
          <w:color w:val="222222"/>
          <w:sz w:val="24"/>
          <w:szCs w:val="24"/>
        </w:rPr>
      </w:pPr>
      <w:r w:rsidRPr="00716189">
        <w:rPr>
          <w:rFonts w:ascii="New York" w:eastAsia="Times New Roman" w:hAnsi="New York" w:cs="Times New Roman"/>
          <w:color w:val="222222"/>
          <w:sz w:val="24"/>
          <w:szCs w:val="24"/>
        </w:rPr>
        <w:t xml:space="preserve">The following books </w:t>
      </w:r>
      <w:r w:rsidR="0022624B">
        <w:rPr>
          <w:rFonts w:ascii="New York" w:eastAsia="Times New Roman" w:hAnsi="New York" w:cs="Times New Roman"/>
          <w:color w:val="222222"/>
          <w:sz w:val="24"/>
          <w:szCs w:val="24"/>
        </w:rPr>
        <w:t>are also helpful</w:t>
      </w:r>
      <w:r w:rsidRPr="00716189">
        <w:rPr>
          <w:rFonts w:ascii="New York" w:eastAsia="Times New Roman" w:hAnsi="New York" w:cs="Times New Roman"/>
          <w:color w:val="222222"/>
          <w:sz w:val="24"/>
          <w:szCs w:val="24"/>
        </w:rPr>
        <w:t>:</w:t>
      </w:r>
    </w:p>
    <w:p w14:paraId="1CB7D89A" w14:textId="77777777" w:rsidR="00716189" w:rsidRPr="00716189" w:rsidRDefault="00716189" w:rsidP="00716189">
      <w:pPr>
        <w:shd w:val="clear" w:color="auto" w:fill="FFFFFF"/>
        <w:spacing w:after="0" w:line="240" w:lineRule="auto"/>
        <w:rPr>
          <w:rFonts w:ascii="New York" w:eastAsia="Times New Roman" w:hAnsi="New York" w:cs="Times New Roman"/>
          <w:color w:val="222222"/>
          <w:sz w:val="24"/>
          <w:szCs w:val="24"/>
        </w:rPr>
      </w:pPr>
      <w:r w:rsidRPr="00716189">
        <w:rPr>
          <w:rFonts w:ascii="New York" w:eastAsia="Times New Roman" w:hAnsi="New York" w:cs="Times New Roman"/>
          <w:color w:val="222222"/>
          <w:sz w:val="24"/>
          <w:szCs w:val="24"/>
        </w:rPr>
        <w:t> </w:t>
      </w:r>
    </w:p>
    <w:p w14:paraId="53FD5A05" w14:textId="77777777" w:rsidR="00716189" w:rsidRPr="00716189" w:rsidRDefault="00716189" w:rsidP="00716189">
      <w:pPr>
        <w:shd w:val="clear" w:color="auto" w:fill="FFFFFF"/>
        <w:spacing w:after="0" w:line="240" w:lineRule="auto"/>
        <w:rPr>
          <w:rFonts w:ascii="New York" w:eastAsia="Times New Roman" w:hAnsi="New York" w:cs="Times New Roman"/>
          <w:color w:val="222222"/>
          <w:sz w:val="24"/>
          <w:szCs w:val="24"/>
        </w:rPr>
      </w:pPr>
      <w:r w:rsidRPr="00716189">
        <w:rPr>
          <w:rFonts w:ascii="New York" w:eastAsia="Times New Roman" w:hAnsi="New York" w:cs="Times New Roman"/>
          <w:color w:val="222222"/>
          <w:sz w:val="24"/>
          <w:szCs w:val="24"/>
        </w:rPr>
        <w:t>Beach, David (ed.). </w:t>
      </w:r>
      <w:r w:rsidRPr="00716189">
        <w:rPr>
          <w:rFonts w:ascii="New York" w:eastAsia="Times New Roman" w:hAnsi="New York" w:cs="Times New Roman"/>
          <w:i/>
          <w:iCs/>
          <w:color w:val="222222"/>
          <w:sz w:val="24"/>
          <w:szCs w:val="24"/>
        </w:rPr>
        <w:t>Aspects of Schenkerian Theory</w:t>
      </w:r>
      <w:r w:rsidRPr="00716189">
        <w:rPr>
          <w:rFonts w:ascii="New York" w:eastAsia="Times New Roman" w:hAnsi="New York" w:cs="Times New Roman"/>
          <w:color w:val="222222"/>
          <w:sz w:val="24"/>
          <w:szCs w:val="24"/>
        </w:rPr>
        <w:t>. New Haven: Yale University Press, 1983.</w:t>
      </w:r>
    </w:p>
    <w:p w14:paraId="397355FF" w14:textId="77777777" w:rsidR="00716189" w:rsidRPr="00716189" w:rsidRDefault="00716189" w:rsidP="00716189">
      <w:pPr>
        <w:shd w:val="clear" w:color="auto" w:fill="FFFFFF"/>
        <w:spacing w:after="0" w:line="240" w:lineRule="auto"/>
        <w:rPr>
          <w:rFonts w:ascii="New York" w:eastAsia="Times New Roman" w:hAnsi="New York" w:cs="Times New Roman"/>
          <w:color w:val="222222"/>
          <w:sz w:val="24"/>
          <w:szCs w:val="24"/>
        </w:rPr>
      </w:pPr>
      <w:r w:rsidRPr="00716189">
        <w:rPr>
          <w:rFonts w:ascii="New York" w:eastAsia="Times New Roman" w:hAnsi="New York" w:cs="Times New Roman"/>
          <w:color w:val="222222"/>
          <w:sz w:val="24"/>
          <w:szCs w:val="24"/>
        </w:rPr>
        <w:t> </w:t>
      </w:r>
    </w:p>
    <w:p w14:paraId="18B6EBDC" w14:textId="77777777" w:rsidR="00716189" w:rsidRPr="00716189" w:rsidRDefault="00716189" w:rsidP="00716189">
      <w:pPr>
        <w:shd w:val="clear" w:color="auto" w:fill="FFFFFF"/>
        <w:spacing w:after="0" w:line="240" w:lineRule="auto"/>
        <w:rPr>
          <w:rFonts w:ascii="New York" w:eastAsia="Times New Roman" w:hAnsi="New York" w:cs="Times New Roman"/>
          <w:color w:val="222222"/>
          <w:sz w:val="24"/>
          <w:szCs w:val="24"/>
        </w:rPr>
      </w:pPr>
      <w:r w:rsidRPr="00716189">
        <w:rPr>
          <w:rFonts w:ascii="New York" w:eastAsia="Times New Roman" w:hAnsi="New York" w:cs="Times New Roman"/>
          <w:color w:val="222222"/>
          <w:sz w:val="24"/>
          <w:szCs w:val="24"/>
        </w:rPr>
        <w:t>Cadwallader, Allen (ed.). </w:t>
      </w:r>
      <w:r w:rsidRPr="00716189">
        <w:rPr>
          <w:rFonts w:ascii="New York" w:eastAsia="Times New Roman" w:hAnsi="New York" w:cs="Times New Roman"/>
          <w:i/>
          <w:iCs/>
          <w:color w:val="222222"/>
          <w:sz w:val="24"/>
          <w:szCs w:val="24"/>
        </w:rPr>
        <w:t>Trends in Schenkerian Research</w:t>
      </w:r>
      <w:r w:rsidRPr="00716189">
        <w:rPr>
          <w:rFonts w:ascii="New York" w:eastAsia="Times New Roman" w:hAnsi="New York" w:cs="Times New Roman"/>
          <w:color w:val="222222"/>
          <w:sz w:val="24"/>
          <w:szCs w:val="24"/>
        </w:rPr>
        <w:t>. New York: Schirmer Books, 1990.</w:t>
      </w:r>
    </w:p>
    <w:p w14:paraId="3C8310B1" w14:textId="77777777" w:rsidR="00716189" w:rsidRPr="00716189" w:rsidRDefault="00716189" w:rsidP="00716189">
      <w:pPr>
        <w:shd w:val="clear" w:color="auto" w:fill="FFFFFF"/>
        <w:spacing w:after="0" w:line="240" w:lineRule="auto"/>
        <w:rPr>
          <w:rFonts w:ascii="New York" w:eastAsia="Times New Roman" w:hAnsi="New York" w:cs="Times New Roman"/>
          <w:color w:val="222222"/>
          <w:sz w:val="24"/>
          <w:szCs w:val="24"/>
        </w:rPr>
      </w:pPr>
      <w:r w:rsidRPr="00716189">
        <w:rPr>
          <w:rFonts w:ascii="New York" w:eastAsia="Times New Roman" w:hAnsi="New York" w:cs="Times New Roman"/>
          <w:color w:val="222222"/>
          <w:sz w:val="24"/>
          <w:szCs w:val="24"/>
        </w:rPr>
        <w:t> </w:t>
      </w:r>
    </w:p>
    <w:p w14:paraId="0B2431DE" w14:textId="77777777" w:rsidR="00716189" w:rsidRPr="00716189" w:rsidRDefault="00716189" w:rsidP="00716189">
      <w:pPr>
        <w:shd w:val="clear" w:color="auto" w:fill="FFFFFF"/>
        <w:spacing w:after="0" w:line="240" w:lineRule="auto"/>
        <w:rPr>
          <w:rFonts w:ascii="New York" w:eastAsia="Times New Roman" w:hAnsi="New York" w:cs="Times New Roman"/>
          <w:color w:val="222222"/>
          <w:sz w:val="24"/>
          <w:szCs w:val="24"/>
        </w:rPr>
      </w:pPr>
      <w:r w:rsidRPr="00716189">
        <w:rPr>
          <w:rFonts w:ascii="New York" w:eastAsia="Times New Roman" w:hAnsi="New York" w:cs="Times New Roman"/>
          <w:color w:val="222222"/>
          <w:sz w:val="24"/>
          <w:szCs w:val="24"/>
        </w:rPr>
        <w:t>--. Allen Cadwallader and David Gagné.</w:t>
      </w:r>
      <w:r w:rsidRPr="00716189">
        <w:rPr>
          <w:rFonts w:ascii="Times New Roman" w:eastAsia="Times New Roman" w:hAnsi="Times New Roman" w:cs="Times New Roman"/>
          <w:b/>
          <w:bCs/>
          <w:color w:val="222222"/>
          <w:sz w:val="24"/>
          <w:szCs w:val="24"/>
        </w:rPr>
        <w:t> </w:t>
      </w:r>
      <w:r w:rsidRPr="00716189">
        <w:rPr>
          <w:rFonts w:ascii="New York" w:eastAsia="Times New Roman" w:hAnsi="New York" w:cs="Times New Roman"/>
          <w:i/>
          <w:iCs/>
          <w:color w:val="222222"/>
          <w:sz w:val="24"/>
          <w:szCs w:val="24"/>
        </w:rPr>
        <w:t>Analysis of tonal music : a Schenkerian approach</w:t>
      </w:r>
      <w:r w:rsidRPr="00716189">
        <w:rPr>
          <w:rFonts w:ascii="New York" w:eastAsia="Times New Roman" w:hAnsi="New York" w:cs="Times New Roman"/>
          <w:color w:val="222222"/>
          <w:sz w:val="24"/>
          <w:szCs w:val="24"/>
        </w:rPr>
        <w:t>. </w:t>
      </w:r>
      <w:r w:rsidRPr="00716189">
        <w:rPr>
          <w:rFonts w:ascii="Times New Roman" w:eastAsia="Times New Roman" w:hAnsi="Times New Roman" w:cs="Times New Roman"/>
          <w:color w:val="222222"/>
          <w:sz w:val="24"/>
          <w:szCs w:val="24"/>
        </w:rPr>
        <w:t>New York : Oxford University Press, 1998.</w:t>
      </w:r>
    </w:p>
    <w:p w14:paraId="0699C3C8" w14:textId="77777777" w:rsidR="00716189" w:rsidRPr="00716189" w:rsidRDefault="00716189" w:rsidP="00716189">
      <w:pPr>
        <w:shd w:val="clear" w:color="auto" w:fill="FFFFFF"/>
        <w:spacing w:after="0" w:line="240" w:lineRule="auto"/>
        <w:rPr>
          <w:rFonts w:ascii="New York" w:eastAsia="Times New Roman" w:hAnsi="New York" w:cs="Times New Roman"/>
          <w:color w:val="222222"/>
          <w:sz w:val="24"/>
          <w:szCs w:val="24"/>
        </w:rPr>
      </w:pPr>
      <w:r w:rsidRPr="00716189">
        <w:rPr>
          <w:rFonts w:ascii="New York" w:eastAsia="Times New Roman" w:hAnsi="New York" w:cs="Times New Roman"/>
          <w:b/>
          <w:bCs/>
          <w:color w:val="222222"/>
          <w:sz w:val="24"/>
          <w:szCs w:val="24"/>
        </w:rPr>
        <w:t> </w:t>
      </w:r>
    </w:p>
    <w:p w14:paraId="53F870A0" w14:textId="77777777" w:rsidR="00716189" w:rsidRPr="00716189" w:rsidRDefault="00716189" w:rsidP="00716189">
      <w:pPr>
        <w:shd w:val="clear" w:color="auto" w:fill="FFFFFF"/>
        <w:spacing w:after="0" w:line="240" w:lineRule="auto"/>
        <w:rPr>
          <w:rFonts w:ascii="New York" w:eastAsia="Times New Roman" w:hAnsi="New York" w:cs="Times New Roman"/>
          <w:color w:val="222222"/>
          <w:sz w:val="24"/>
          <w:szCs w:val="24"/>
        </w:rPr>
      </w:pPr>
      <w:r w:rsidRPr="00716189">
        <w:rPr>
          <w:rFonts w:ascii="New York" w:eastAsia="Times New Roman" w:hAnsi="New York" w:cs="Times New Roman"/>
          <w:color w:val="222222"/>
          <w:sz w:val="24"/>
          <w:szCs w:val="24"/>
        </w:rPr>
        <w:t>Forte, Allen. </w:t>
      </w:r>
      <w:r w:rsidRPr="00716189">
        <w:rPr>
          <w:rFonts w:ascii="New York" w:eastAsia="Times New Roman" w:hAnsi="New York" w:cs="Times New Roman"/>
          <w:i/>
          <w:iCs/>
          <w:color w:val="222222"/>
          <w:sz w:val="24"/>
          <w:szCs w:val="24"/>
        </w:rPr>
        <w:t>Introduction to Schenkerian Analysis</w:t>
      </w:r>
      <w:r w:rsidRPr="00716189">
        <w:rPr>
          <w:rFonts w:ascii="New York" w:eastAsia="Times New Roman" w:hAnsi="New York" w:cs="Times New Roman"/>
          <w:color w:val="222222"/>
          <w:sz w:val="24"/>
          <w:szCs w:val="24"/>
        </w:rPr>
        <w:t>. New York: Norton, 1982.</w:t>
      </w:r>
    </w:p>
    <w:p w14:paraId="7D0580F7" w14:textId="77777777" w:rsidR="00716189" w:rsidRPr="00716189" w:rsidRDefault="00716189" w:rsidP="00716189">
      <w:pPr>
        <w:shd w:val="clear" w:color="auto" w:fill="FFFFFF"/>
        <w:spacing w:after="0" w:line="240" w:lineRule="auto"/>
        <w:rPr>
          <w:rFonts w:ascii="New York" w:eastAsia="Times New Roman" w:hAnsi="New York" w:cs="Times New Roman"/>
          <w:color w:val="222222"/>
          <w:sz w:val="24"/>
          <w:szCs w:val="24"/>
        </w:rPr>
      </w:pPr>
      <w:r w:rsidRPr="00716189">
        <w:rPr>
          <w:rFonts w:ascii="New York" w:eastAsia="Times New Roman" w:hAnsi="New York" w:cs="Times New Roman"/>
          <w:color w:val="222222"/>
          <w:sz w:val="24"/>
          <w:szCs w:val="24"/>
        </w:rPr>
        <w:t> </w:t>
      </w:r>
    </w:p>
    <w:p w14:paraId="57317193" w14:textId="77777777" w:rsidR="00716189" w:rsidRPr="00716189" w:rsidRDefault="00716189" w:rsidP="00716189">
      <w:pPr>
        <w:shd w:val="clear" w:color="auto" w:fill="FFFFFF"/>
        <w:spacing w:after="0" w:line="240" w:lineRule="auto"/>
        <w:rPr>
          <w:rFonts w:ascii="New York" w:eastAsia="Times New Roman" w:hAnsi="New York" w:cs="Times New Roman"/>
          <w:color w:val="222222"/>
          <w:sz w:val="24"/>
          <w:szCs w:val="24"/>
        </w:rPr>
      </w:pPr>
      <w:r w:rsidRPr="00716189">
        <w:rPr>
          <w:rFonts w:ascii="New York" w:eastAsia="Times New Roman" w:hAnsi="New York" w:cs="Times New Roman"/>
          <w:color w:val="222222"/>
          <w:sz w:val="24"/>
          <w:szCs w:val="24"/>
        </w:rPr>
        <w:t>Rothstein, William. </w:t>
      </w:r>
      <w:r w:rsidRPr="00716189">
        <w:rPr>
          <w:rFonts w:ascii="New York" w:eastAsia="Times New Roman" w:hAnsi="New York" w:cs="Times New Roman"/>
          <w:i/>
          <w:iCs/>
          <w:color w:val="222222"/>
          <w:sz w:val="24"/>
          <w:szCs w:val="24"/>
        </w:rPr>
        <w:t>Phrase Rhythm in Tonal Music</w:t>
      </w:r>
      <w:r w:rsidRPr="00716189">
        <w:rPr>
          <w:rFonts w:ascii="New York" w:eastAsia="Times New Roman" w:hAnsi="New York" w:cs="Times New Roman"/>
          <w:color w:val="222222"/>
          <w:sz w:val="24"/>
          <w:szCs w:val="24"/>
        </w:rPr>
        <w:t>. New York: Schirmer Books, 1989.</w:t>
      </w:r>
    </w:p>
    <w:p w14:paraId="1EDEF955" w14:textId="77777777" w:rsidR="00716189" w:rsidRPr="00716189" w:rsidRDefault="00716189" w:rsidP="00716189">
      <w:pPr>
        <w:shd w:val="clear" w:color="auto" w:fill="FFFFFF"/>
        <w:spacing w:after="0" w:line="240" w:lineRule="auto"/>
        <w:rPr>
          <w:rFonts w:ascii="New York" w:eastAsia="Times New Roman" w:hAnsi="New York" w:cs="Times New Roman"/>
          <w:color w:val="222222"/>
          <w:sz w:val="24"/>
          <w:szCs w:val="24"/>
        </w:rPr>
      </w:pPr>
      <w:r w:rsidRPr="00716189">
        <w:rPr>
          <w:rFonts w:ascii="New York" w:eastAsia="Times New Roman" w:hAnsi="New York" w:cs="Times New Roman"/>
          <w:color w:val="222222"/>
          <w:sz w:val="24"/>
          <w:szCs w:val="24"/>
        </w:rPr>
        <w:t> </w:t>
      </w:r>
    </w:p>
    <w:p w14:paraId="6B0FFF0E" w14:textId="77777777" w:rsidR="00716189" w:rsidRPr="00716189" w:rsidRDefault="00716189" w:rsidP="00716189">
      <w:pPr>
        <w:shd w:val="clear" w:color="auto" w:fill="FFFFFF"/>
        <w:spacing w:after="0" w:line="240" w:lineRule="auto"/>
        <w:rPr>
          <w:rFonts w:ascii="New York" w:eastAsia="Times New Roman" w:hAnsi="New York" w:cs="Times New Roman"/>
          <w:color w:val="222222"/>
          <w:sz w:val="24"/>
          <w:szCs w:val="24"/>
        </w:rPr>
      </w:pPr>
      <w:r w:rsidRPr="00716189">
        <w:rPr>
          <w:rFonts w:ascii="New York" w:eastAsia="Times New Roman" w:hAnsi="New York" w:cs="Times New Roman"/>
          <w:color w:val="222222"/>
          <w:sz w:val="24"/>
          <w:szCs w:val="24"/>
        </w:rPr>
        <w:t>Salzer, Felix. </w:t>
      </w:r>
      <w:r w:rsidRPr="00716189">
        <w:rPr>
          <w:rFonts w:ascii="New York" w:eastAsia="Times New Roman" w:hAnsi="New York" w:cs="Times New Roman"/>
          <w:i/>
          <w:iCs/>
          <w:color w:val="222222"/>
          <w:sz w:val="24"/>
          <w:szCs w:val="24"/>
        </w:rPr>
        <w:t>Structural Hearing</w:t>
      </w:r>
      <w:r w:rsidRPr="00716189">
        <w:rPr>
          <w:rFonts w:ascii="New York" w:eastAsia="Times New Roman" w:hAnsi="New York" w:cs="Times New Roman"/>
          <w:color w:val="222222"/>
          <w:sz w:val="24"/>
          <w:szCs w:val="24"/>
        </w:rPr>
        <w:t>. </w:t>
      </w:r>
      <w:r w:rsidRPr="00716189">
        <w:rPr>
          <w:rFonts w:ascii="New York" w:eastAsia="Times New Roman" w:hAnsi="New York" w:cs="Times New Roman"/>
          <w:i/>
          <w:iCs/>
          <w:color w:val="222222"/>
          <w:sz w:val="24"/>
          <w:szCs w:val="24"/>
        </w:rPr>
        <w:t>Tonal Coherence in Music</w:t>
      </w:r>
      <w:r w:rsidRPr="00716189">
        <w:rPr>
          <w:rFonts w:ascii="New York" w:eastAsia="Times New Roman" w:hAnsi="New York" w:cs="Times New Roman"/>
          <w:color w:val="222222"/>
          <w:sz w:val="24"/>
          <w:szCs w:val="24"/>
        </w:rPr>
        <w:t>. New York: Charles Boni, 1952.</w:t>
      </w:r>
    </w:p>
    <w:p w14:paraId="5FB8995F" w14:textId="77777777" w:rsidR="00716189" w:rsidRPr="00716189" w:rsidRDefault="00716189" w:rsidP="00716189">
      <w:pPr>
        <w:shd w:val="clear" w:color="auto" w:fill="FFFFFF"/>
        <w:spacing w:after="0" w:line="240" w:lineRule="auto"/>
        <w:rPr>
          <w:rFonts w:ascii="New York" w:eastAsia="Times New Roman" w:hAnsi="New York" w:cs="Times New Roman"/>
          <w:color w:val="222222"/>
          <w:sz w:val="24"/>
          <w:szCs w:val="24"/>
        </w:rPr>
      </w:pPr>
      <w:r w:rsidRPr="00716189">
        <w:rPr>
          <w:rFonts w:ascii="New York" w:eastAsia="Times New Roman" w:hAnsi="New York" w:cs="Times New Roman"/>
          <w:color w:val="222222"/>
          <w:sz w:val="24"/>
          <w:szCs w:val="24"/>
        </w:rPr>
        <w:t> </w:t>
      </w:r>
    </w:p>
    <w:p w14:paraId="47E0B0E5" w14:textId="77777777" w:rsidR="00716189" w:rsidRPr="00716189" w:rsidRDefault="00716189" w:rsidP="00716189">
      <w:pPr>
        <w:shd w:val="clear" w:color="auto" w:fill="FFFFFF"/>
        <w:spacing w:after="0" w:line="240" w:lineRule="auto"/>
        <w:rPr>
          <w:rFonts w:ascii="New York" w:eastAsia="Times New Roman" w:hAnsi="New York" w:cs="Times New Roman"/>
          <w:color w:val="222222"/>
          <w:sz w:val="24"/>
          <w:szCs w:val="24"/>
        </w:rPr>
      </w:pPr>
      <w:r w:rsidRPr="00716189">
        <w:rPr>
          <w:rFonts w:ascii="New York" w:eastAsia="Times New Roman" w:hAnsi="New York" w:cs="Times New Roman"/>
          <w:color w:val="222222"/>
          <w:sz w:val="24"/>
          <w:szCs w:val="24"/>
        </w:rPr>
        <w:t>Salzer, Felix (ed.). </w:t>
      </w:r>
      <w:r w:rsidRPr="00716189">
        <w:rPr>
          <w:rFonts w:ascii="New York" w:eastAsia="Times New Roman" w:hAnsi="New York" w:cs="Times New Roman"/>
          <w:i/>
          <w:iCs/>
          <w:color w:val="222222"/>
          <w:sz w:val="24"/>
          <w:szCs w:val="24"/>
        </w:rPr>
        <w:t>The Music Forum</w:t>
      </w:r>
      <w:r w:rsidRPr="00716189">
        <w:rPr>
          <w:rFonts w:ascii="New York" w:eastAsia="Times New Roman" w:hAnsi="New York" w:cs="Times New Roman"/>
          <w:color w:val="222222"/>
          <w:sz w:val="24"/>
          <w:szCs w:val="24"/>
        </w:rPr>
        <w:t>, vols. 1-6. New York: Columbia University Press, 1967.</w:t>
      </w:r>
    </w:p>
    <w:p w14:paraId="11EF23CD" w14:textId="77777777" w:rsidR="00716189" w:rsidRPr="00716189" w:rsidRDefault="00716189" w:rsidP="00716189">
      <w:pPr>
        <w:shd w:val="clear" w:color="auto" w:fill="FFFFFF"/>
        <w:spacing w:after="0" w:line="240" w:lineRule="auto"/>
        <w:rPr>
          <w:rFonts w:ascii="New York" w:eastAsia="Times New Roman" w:hAnsi="New York" w:cs="Times New Roman"/>
          <w:color w:val="222222"/>
          <w:sz w:val="24"/>
          <w:szCs w:val="24"/>
        </w:rPr>
      </w:pPr>
      <w:r w:rsidRPr="00716189">
        <w:rPr>
          <w:rFonts w:ascii="New York" w:eastAsia="Times New Roman" w:hAnsi="New York" w:cs="Times New Roman"/>
          <w:color w:val="222222"/>
          <w:sz w:val="24"/>
          <w:szCs w:val="24"/>
        </w:rPr>
        <w:t> </w:t>
      </w:r>
    </w:p>
    <w:p w14:paraId="1E3D2473" w14:textId="77777777" w:rsidR="00716189" w:rsidRPr="00716189" w:rsidRDefault="00716189" w:rsidP="00716189">
      <w:pPr>
        <w:shd w:val="clear" w:color="auto" w:fill="FFFFFF"/>
        <w:spacing w:after="0" w:line="240" w:lineRule="auto"/>
        <w:rPr>
          <w:rFonts w:ascii="New York" w:eastAsia="Times New Roman" w:hAnsi="New York" w:cs="Times New Roman"/>
          <w:color w:val="222222"/>
          <w:sz w:val="24"/>
          <w:szCs w:val="24"/>
          <w:lang w:val="de-DE"/>
        </w:rPr>
      </w:pPr>
      <w:r w:rsidRPr="00716189">
        <w:rPr>
          <w:rFonts w:ascii="New York" w:eastAsia="Times New Roman" w:hAnsi="New York" w:cs="Times New Roman"/>
          <w:color w:val="222222"/>
          <w:sz w:val="24"/>
          <w:szCs w:val="24"/>
          <w:lang w:val="de-DE"/>
        </w:rPr>
        <w:t>Schenker, Heinrich. </w:t>
      </w:r>
      <w:r w:rsidRPr="00716189">
        <w:rPr>
          <w:rFonts w:ascii="New York" w:eastAsia="Times New Roman" w:hAnsi="New York" w:cs="Times New Roman"/>
          <w:i/>
          <w:iCs/>
          <w:color w:val="222222"/>
          <w:sz w:val="24"/>
          <w:szCs w:val="24"/>
          <w:lang w:val="de-DE"/>
        </w:rPr>
        <w:t>Das Meisterwerk in der Musik</w:t>
      </w:r>
      <w:r w:rsidRPr="00716189">
        <w:rPr>
          <w:rFonts w:ascii="New York" w:eastAsia="Times New Roman" w:hAnsi="New York" w:cs="Times New Roman"/>
          <w:color w:val="222222"/>
          <w:sz w:val="24"/>
          <w:szCs w:val="24"/>
          <w:lang w:val="de-DE"/>
        </w:rPr>
        <w:t>. Jahrbuch I, 1925; Jahrbuch II, 1926; Jahrbuch III, 1930. Munich: Drei Masken Verlag. </w:t>
      </w:r>
      <w:r w:rsidRPr="00716189">
        <w:rPr>
          <w:rFonts w:ascii="New York" w:eastAsia="Times New Roman" w:hAnsi="New York" w:cs="Times New Roman"/>
          <w:i/>
          <w:iCs/>
          <w:color w:val="222222"/>
          <w:sz w:val="24"/>
          <w:szCs w:val="24"/>
          <w:lang w:val="de-DE"/>
        </w:rPr>
        <w:t>Thirteen Essays from the Three Yearbooks "Das Meisterwerk in Die Musik</w:t>
      </w:r>
      <w:r w:rsidRPr="00716189">
        <w:rPr>
          <w:rFonts w:ascii="New York" w:eastAsia="Times New Roman" w:hAnsi="New York" w:cs="Times New Roman"/>
          <w:color w:val="222222"/>
          <w:sz w:val="24"/>
          <w:szCs w:val="24"/>
          <w:lang w:val="de-DE"/>
        </w:rPr>
        <w:t>," trans. Sylvan Kalib. Northwestern University, Ph.D. 1973.</w:t>
      </w:r>
    </w:p>
    <w:p w14:paraId="2AAC135D" w14:textId="77777777" w:rsidR="00716189" w:rsidRPr="00716189" w:rsidRDefault="00716189" w:rsidP="00716189">
      <w:pPr>
        <w:shd w:val="clear" w:color="auto" w:fill="FFFFFF"/>
        <w:spacing w:after="0" w:line="240" w:lineRule="auto"/>
        <w:rPr>
          <w:rFonts w:ascii="New York" w:eastAsia="Times New Roman" w:hAnsi="New York" w:cs="Times New Roman"/>
          <w:color w:val="222222"/>
          <w:sz w:val="24"/>
          <w:szCs w:val="24"/>
          <w:lang w:val="de-DE"/>
        </w:rPr>
      </w:pPr>
      <w:r w:rsidRPr="00716189">
        <w:rPr>
          <w:rFonts w:ascii="New York" w:eastAsia="Times New Roman" w:hAnsi="New York" w:cs="Times New Roman"/>
          <w:color w:val="222222"/>
          <w:sz w:val="24"/>
          <w:szCs w:val="24"/>
          <w:lang w:val="de-DE"/>
        </w:rPr>
        <w:t> </w:t>
      </w:r>
    </w:p>
    <w:p w14:paraId="266FAA7B" w14:textId="77777777" w:rsidR="00716189" w:rsidRPr="00716189" w:rsidRDefault="00716189" w:rsidP="00716189">
      <w:pPr>
        <w:shd w:val="clear" w:color="auto" w:fill="FFFFFF"/>
        <w:spacing w:after="0" w:line="240" w:lineRule="auto"/>
        <w:rPr>
          <w:rFonts w:ascii="New York" w:eastAsia="Times New Roman" w:hAnsi="New York" w:cs="Times New Roman"/>
          <w:color w:val="222222"/>
          <w:sz w:val="24"/>
          <w:szCs w:val="24"/>
        </w:rPr>
      </w:pPr>
      <w:r w:rsidRPr="00716189">
        <w:rPr>
          <w:rFonts w:ascii="New York" w:eastAsia="Times New Roman" w:hAnsi="New York" w:cs="Times New Roman"/>
          <w:color w:val="222222"/>
          <w:sz w:val="24"/>
          <w:szCs w:val="24"/>
          <w:lang w:val="de-DE"/>
        </w:rPr>
        <w:t>Siegel, Hedi (ed.). </w:t>
      </w:r>
      <w:r w:rsidRPr="00716189">
        <w:rPr>
          <w:rFonts w:ascii="New York" w:eastAsia="Times New Roman" w:hAnsi="New York" w:cs="Times New Roman"/>
          <w:i/>
          <w:iCs/>
          <w:color w:val="222222"/>
          <w:sz w:val="24"/>
          <w:szCs w:val="24"/>
          <w:lang w:val="de-DE"/>
        </w:rPr>
        <w:t>Schenker Studies</w:t>
      </w:r>
      <w:r w:rsidRPr="00716189">
        <w:rPr>
          <w:rFonts w:ascii="New York" w:eastAsia="Times New Roman" w:hAnsi="New York" w:cs="Times New Roman"/>
          <w:color w:val="222222"/>
          <w:sz w:val="24"/>
          <w:szCs w:val="24"/>
          <w:lang w:val="de-DE"/>
        </w:rPr>
        <w:t xml:space="preserve">. </w:t>
      </w:r>
      <w:r w:rsidRPr="00716189">
        <w:rPr>
          <w:rFonts w:ascii="New York" w:eastAsia="Times New Roman" w:hAnsi="New York" w:cs="Times New Roman"/>
          <w:color w:val="222222"/>
          <w:sz w:val="24"/>
          <w:szCs w:val="24"/>
        </w:rPr>
        <w:t>Cambridge: Cambridge University Press, 1990.</w:t>
      </w:r>
    </w:p>
    <w:p w14:paraId="24EC0667" w14:textId="77777777" w:rsidR="00716189" w:rsidRPr="00716189" w:rsidRDefault="00716189" w:rsidP="00716189">
      <w:pPr>
        <w:shd w:val="clear" w:color="auto" w:fill="FFFFFF"/>
        <w:spacing w:after="0" w:line="240" w:lineRule="auto"/>
        <w:rPr>
          <w:rFonts w:ascii="New York" w:eastAsia="Times New Roman" w:hAnsi="New York" w:cs="Times New Roman"/>
          <w:color w:val="222222"/>
          <w:sz w:val="24"/>
          <w:szCs w:val="24"/>
        </w:rPr>
      </w:pPr>
      <w:r w:rsidRPr="00716189">
        <w:rPr>
          <w:rFonts w:ascii="New York" w:eastAsia="Times New Roman" w:hAnsi="New York" w:cs="Times New Roman"/>
          <w:color w:val="222222"/>
          <w:sz w:val="24"/>
          <w:szCs w:val="24"/>
        </w:rPr>
        <w:t>Yeston, Maury (ed.). </w:t>
      </w:r>
      <w:r w:rsidRPr="00716189">
        <w:rPr>
          <w:rFonts w:ascii="New York" w:eastAsia="Times New Roman" w:hAnsi="New York" w:cs="Times New Roman"/>
          <w:i/>
          <w:iCs/>
          <w:color w:val="222222"/>
          <w:sz w:val="24"/>
          <w:szCs w:val="24"/>
        </w:rPr>
        <w:t>Readings in Schenker Analysis</w:t>
      </w:r>
      <w:r w:rsidRPr="00716189">
        <w:rPr>
          <w:rFonts w:ascii="New York" w:eastAsia="Times New Roman" w:hAnsi="New York" w:cs="Times New Roman"/>
          <w:color w:val="222222"/>
          <w:sz w:val="24"/>
          <w:szCs w:val="24"/>
        </w:rPr>
        <w:t> </w:t>
      </w:r>
      <w:r w:rsidRPr="00716189">
        <w:rPr>
          <w:rFonts w:ascii="New York" w:eastAsia="Times New Roman" w:hAnsi="New York" w:cs="Times New Roman"/>
          <w:i/>
          <w:iCs/>
          <w:color w:val="222222"/>
          <w:sz w:val="24"/>
          <w:szCs w:val="24"/>
        </w:rPr>
        <w:t>and Other Approaches</w:t>
      </w:r>
      <w:r w:rsidRPr="00716189">
        <w:rPr>
          <w:rFonts w:ascii="New York" w:eastAsia="Times New Roman" w:hAnsi="New York" w:cs="Times New Roman"/>
          <w:color w:val="222222"/>
          <w:sz w:val="24"/>
          <w:szCs w:val="24"/>
        </w:rPr>
        <w:t>. New Haven: Yale University Press, 1977.</w:t>
      </w:r>
    </w:p>
    <w:p w14:paraId="0DBE6F78" w14:textId="77777777" w:rsidR="00716189" w:rsidRPr="00716189" w:rsidRDefault="00716189" w:rsidP="00716189">
      <w:pPr>
        <w:shd w:val="clear" w:color="auto" w:fill="FFFFFF"/>
        <w:spacing w:after="0" w:line="240" w:lineRule="auto"/>
        <w:rPr>
          <w:rFonts w:ascii="New York" w:eastAsia="Times New Roman" w:hAnsi="New York" w:cs="Times New Roman"/>
          <w:color w:val="222222"/>
          <w:sz w:val="24"/>
          <w:szCs w:val="24"/>
        </w:rPr>
      </w:pPr>
      <w:r w:rsidRPr="00716189">
        <w:rPr>
          <w:rFonts w:ascii="New York" w:eastAsia="Times New Roman" w:hAnsi="New York" w:cs="Times New Roman"/>
          <w:color w:val="222222"/>
          <w:sz w:val="24"/>
          <w:szCs w:val="24"/>
        </w:rPr>
        <w:t> </w:t>
      </w:r>
    </w:p>
    <w:p w14:paraId="5DC6FE19" w14:textId="77777777" w:rsidR="00716189" w:rsidRPr="00716189" w:rsidRDefault="00716189" w:rsidP="00716189">
      <w:pPr>
        <w:shd w:val="clear" w:color="auto" w:fill="FFFFFF"/>
        <w:spacing w:after="0" w:line="240" w:lineRule="auto"/>
        <w:rPr>
          <w:rFonts w:ascii="New York" w:eastAsia="Times New Roman" w:hAnsi="New York" w:cs="Times New Roman"/>
          <w:color w:val="222222"/>
          <w:sz w:val="24"/>
          <w:szCs w:val="24"/>
        </w:rPr>
      </w:pPr>
      <w:r w:rsidRPr="00716189">
        <w:rPr>
          <w:rFonts w:ascii="New York" w:eastAsia="Times New Roman" w:hAnsi="New York" w:cs="Times New Roman"/>
          <w:color w:val="222222"/>
          <w:sz w:val="24"/>
          <w:szCs w:val="24"/>
        </w:rPr>
        <w:t>For detailed bibliographies of recent Schenkerian research, see David Beach, "A Schenkerian Bibliography," in </w:t>
      </w:r>
      <w:r w:rsidRPr="00716189">
        <w:rPr>
          <w:rFonts w:ascii="New York" w:eastAsia="Times New Roman" w:hAnsi="New York" w:cs="Times New Roman"/>
          <w:i/>
          <w:iCs/>
          <w:color w:val="222222"/>
          <w:sz w:val="24"/>
          <w:szCs w:val="24"/>
        </w:rPr>
        <w:t>Readings in Schenker Analysis</w:t>
      </w:r>
      <w:r w:rsidRPr="00716189">
        <w:rPr>
          <w:rFonts w:ascii="New York" w:eastAsia="Times New Roman" w:hAnsi="New York" w:cs="Times New Roman"/>
          <w:color w:val="222222"/>
          <w:sz w:val="24"/>
          <w:szCs w:val="24"/>
        </w:rPr>
        <w:t> </w:t>
      </w:r>
      <w:r w:rsidRPr="00716189">
        <w:rPr>
          <w:rFonts w:ascii="New York" w:eastAsia="Times New Roman" w:hAnsi="New York" w:cs="Times New Roman"/>
          <w:i/>
          <w:iCs/>
          <w:color w:val="222222"/>
          <w:sz w:val="24"/>
          <w:szCs w:val="24"/>
        </w:rPr>
        <w:t>and Other Approaches</w:t>
      </w:r>
      <w:r w:rsidRPr="00716189">
        <w:rPr>
          <w:rFonts w:ascii="New York" w:eastAsia="Times New Roman" w:hAnsi="New York" w:cs="Times New Roman"/>
          <w:color w:val="222222"/>
          <w:sz w:val="24"/>
          <w:szCs w:val="24"/>
        </w:rPr>
        <w:t>, ed. Yeston, New Haven: Yale University Press, 1977, 275-302; "The Current State of Schenkerian Research," </w:t>
      </w:r>
      <w:r w:rsidRPr="00716189">
        <w:rPr>
          <w:rFonts w:ascii="New York" w:eastAsia="Times New Roman" w:hAnsi="New York" w:cs="Times New Roman"/>
          <w:i/>
          <w:iCs/>
          <w:color w:val="222222"/>
          <w:sz w:val="24"/>
          <w:szCs w:val="24"/>
        </w:rPr>
        <w:t>Acta Musicologica </w:t>
      </w:r>
      <w:r w:rsidRPr="00716189">
        <w:rPr>
          <w:rFonts w:ascii="New York" w:eastAsia="Times New Roman" w:hAnsi="New York" w:cs="Times New Roman"/>
          <w:color w:val="222222"/>
          <w:sz w:val="24"/>
          <w:szCs w:val="24"/>
        </w:rPr>
        <w:t>57 (1985), 275-307; "Schenkerian Theory," </w:t>
      </w:r>
      <w:r w:rsidRPr="00716189">
        <w:rPr>
          <w:rFonts w:ascii="New York" w:eastAsia="Times New Roman" w:hAnsi="New York" w:cs="Times New Roman"/>
          <w:i/>
          <w:iCs/>
          <w:color w:val="222222"/>
          <w:sz w:val="24"/>
          <w:szCs w:val="24"/>
        </w:rPr>
        <w:t>Music Theory Spectrum</w:t>
      </w:r>
      <w:r w:rsidRPr="00716189">
        <w:rPr>
          <w:rFonts w:ascii="New York" w:eastAsia="Times New Roman" w:hAnsi="New York" w:cs="Times New Roman"/>
          <w:color w:val="222222"/>
          <w:sz w:val="24"/>
          <w:szCs w:val="24"/>
        </w:rPr>
        <w:t> 11/1 (1989), 3-14.</w:t>
      </w:r>
    </w:p>
    <w:p w14:paraId="360EE511" w14:textId="77777777" w:rsidR="00716189" w:rsidRPr="00716189" w:rsidRDefault="00716189" w:rsidP="00716189">
      <w:pPr>
        <w:shd w:val="clear" w:color="auto" w:fill="FFFFFF"/>
        <w:spacing w:after="0" w:line="240" w:lineRule="auto"/>
        <w:rPr>
          <w:rFonts w:ascii="New York" w:eastAsia="Times New Roman" w:hAnsi="New York" w:cs="Times New Roman"/>
          <w:color w:val="222222"/>
          <w:sz w:val="24"/>
          <w:szCs w:val="24"/>
        </w:rPr>
      </w:pPr>
      <w:r w:rsidRPr="00716189">
        <w:rPr>
          <w:rFonts w:ascii="New York" w:eastAsia="Times New Roman" w:hAnsi="New York" w:cs="Times New Roman"/>
          <w:color w:val="222222"/>
          <w:sz w:val="24"/>
          <w:szCs w:val="24"/>
        </w:rPr>
        <w:t> </w:t>
      </w:r>
    </w:p>
    <w:p w14:paraId="74768ACC" w14:textId="77777777" w:rsidR="00716189" w:rsidRPr="00716189" w:rsidRDefault="00716189" w:rsidP="00716189">
      <w:pPr>
        <w:shd w:val="clear" w:color="auto" w:fill="FFFFFF"/>
        <w:spacing w:after="0" w:line="240" w:lineRule="auto"/>
        <w:rPr>
          <w:rFonts w:ascii="New York" w:eastAsia="Times New Roman" w:hAnsi="New York" w:cs="Times New Roman"/>
          <w:color w:val="222222"/>
          <w:sz w:val="24"/>
          <w:szCs w:val="24"/>
        </w:rPr>
      </w:pPr>
      <w:r w:rsidRPr="00716189">
        <w:rPr>
          <w:rFonts w:ascii="New York" w:eastAsia="Times New Roman" w:hAnsi="New York" w:cs="Times New Roman"/>
          <w:b/>
          <w:bCs/>
          <w:color w:val="222222"/>
          <w:sz w:val="24"/>
          <w:szCs w:val="24"/>
        </w:rPr>
        <w:t> </w:t>
      </w:r>
    </w:p>
    <w:p w14:paraId="02B7BB36" w14:textId="77777777" w:rsidR="00716189" w:rsidRPr="00716189" w:rsidRDefault="00716189" w:rsidP="00716189">
      <w:pPr>
        <w:shd w:val="clear" w:color="auto" w:fill="FFFFFF"/>
        <w:spacing w:after="0" w:line="240" w:lineRule="auto"/>
        <w:rPr>
          <w:rFonts w:ascii="New York" w:eastAsia="Times New Roman" w:hAnsi="New York" w:cs="Times New Roman"/>
          <w:color w:val="222222"/>
          <w:sz w:val="24"/>
          <w:szCs w:val="24"/>
        </w:rPr>
      </w:pPr>
      <w:r w:rsidRPr="00716189">
        <w:rPr>
          <w:rFonts w:ascii="New York" w:eastAsia="Times New Roman" w:hAnsi="New York" w:cs="Times New Roman"/>
          <w:b/>
          <w:bCs/>
          <w:color w:val="222222"/>
          <w:sz w:val="24"/>
          <w:szCs w:val="24"/>
        </w:rPr>
        <w:t>The paper:</w:t>
      </w:r>
      <w:r w:rsidRPr="00716189">
        <w:rPr>
          <w:rFonts w:ascii="New York" w:eastAsia="Times New Roman" w:hAnsi="New York" w:cs="Times New Roman"/>
          <w:color w:val="222222"/>
          <w:sz w:val="24"/>
          <w:szCs w:val="24"/>
        </w:rPr>
        <w:t> "An Analysis and Analytical Graph." The work will be determined as the course unfolds. The paper (c. 10 pages plus musical examples and bibliography) discusses the analytical graph of a tonal piece.</w:t>
      </w:r>
    </w:p>
    <w:p w14:paraId="5D95A6E9" w14:textId="77777777" w:rsidR="00716189" w:rsidRPr="00716189" w:rsidRDefault="00716189" w:rsidP="00716189">
      <w:pPr>
        <w:shd w:val="clear" w:color="auto" w:fill="FFFFFF"/>
        <w:spacing w:after="0" w:line="240" w:lineRule="auto"/>
        <w:rPr>
          <w:rFonts w:ascii="New York" w:eastAsia="Times New Roman" w:hAnsi="New York" w:cs="Times New Roman"/>
          <w:color w:val="222222"/>
          <w:sz w:val="24"/>
          <w:szCs w:val="24"/>
        </w:rPr>
      </w:pPr>
      <w:r w:rsidRPr="00716189">
        <w:rPr>
          <w:rFonts w:ascii="New York" w:eastAsia="Times New Roman" w:hAnsi="New York" w:cs="Times New Roman"/>
          <w:color w:val="222222"/>
          <w:sz w:val="24"/>
          <w:szCs w:val="24"/>
        </w:rPr>
        <w:t> </w:t>
      </w:r>
    </w:p>
    <w:p w14:paraId="51311D80" w14:textId="77777777" w:rsidR="00716189" w:rsidRPr="00716189" w:rsidRDefault="00716189" w:rsidP="00716189">
      <w:pPr>
        <w:shd w:val="clear" w:color="auto" w:fill="FFFFFF"/>
        <w:spacing w:after="0" w:line="240" w:lineRule="auto"/>
        <w:rPr>
          <w:rFonts w:ascii="New York" w:eastAsia="Times New Roman" w:hAnsi="New York" w:cs="Times New Roman"/>
          <w:color w:val="222222"/>
          <w:sz w:val="24"/>
          <w:szCs w:val="24"/>
        </w:rPr>
      </w:pPr>
      <w:r w:rsidRPr="00716189">
        <w:rPr>
          <w:rFonts w:ascii="New York" w:eastAsia="Times New Roman" w:hAnsi="New York" w:cs="Times New Roman"/>
          <w:b/>
          <w:bCs/>
          <w:color w:val="222222"/>
          <w:sz w:val="24"/>
          <w:szCs w:val="24"/>
        </w:rPr>
        <w:t>In-class presentation: </w:t>
      </w:r>
      <w:r w:rsidRPr="00716189">
        <w:rPr>
          <w:rFonts w:ascii="New York" w:eastAsia="Times New Roman" w:hAnsi="New York" w:cs="Times New Roman"/>
          <w:color w:val="222222"/>
          <w:sz w:val="24"/>
          <w:szCs w:val="24"/>
        </w:rPr>
        <w:t>students will prepare Schenkerian analyses of pieces to be discussed in class.</w:t>
      </w:r>
    </w:p>
    <w:p w14:paraId="644594B5" w14:textId="77777777" w:rsidR="00716189" w:rsidRPr="00716189" w:rsidRDefault="00716189" w:rsidP="00716189">
      <w:pPr>
        <w:shd w:val="clear" w:color="auto" w:fill="FFFFFF"/>
        <w:spacing w:after="0" w:line="240" w:lineRule="auto"/>
        <w:rPr>
          <w:rFonts w:ascii="New York" w:eastAsia="Times New Roman" w:hAnsi="New York" w:cs="Times New Roman"/>
          <w:color w:val="222222"/>
          <w:sz w:val="24"/>
          <w:szCs w:val="24"/>
        </w:rPr>
      </w:pPr>
      <w:r w:rsidRPr="00716189">
        <w:rPr>
          <w:rFonts w:ascii="New York" w:eastAsia="Times New Roman" w:hAnsi="New York" w:cs="Times New Roman"/>
          <w:color w:val="222222"/>
          <w:sz w:val="24"/>
          <w:szCs w:val="24"/>
        </w:rPr>
        <w:t> </w:t>
      </w:r>
    </w:p>
    <w:p w14:paraId="5C66E275" w14:textId="77777777" w:rsidR="00716189" w:rsidRPr="00716189" w:rsidRDefault="00716189" w:rsidP="00716189">
      <w:pPr>
        <w:shd w:val="clear" w:color="auto" w:fill="FFFFFF"/>
        <w:spacing w:after="0" w:line="240" w:lineRule="auto"/>
        <w:rPr>
          <w:rFonts w:ascii="New York" w:eastAsia="Times New Roman" w:hAnsi="New York" w:cs="Times New Roman"/>
          <w:color w:val="222222"/>
          <w:sz w:val="24"/>
          <w:szCs w:val="24"/>
        </w:rPr>
      </w:pPr>
      <w:r w:rsidRPr="00716189">
        <w:rPr>
          <w:rFonts w:ascii="New York" w:eastAsia="Times New Roman" w:hAnsi="New York" w:cs="Times New Roman"/>
          <w:b/>
          <w:bCs/>
          <w:color w:val="222222"/>
          <w:sz w:val="24"/>
          <w:szCs w:val="24"/>
        </w:rPr>
        <w:t>The weekly analytical Assignments</w:t>
      </w:r>
      <w:r w:rsidRPr="00716189">
        <w:rPr>
          <w:rFonts w:ascii="New York" w:eastAsia="Times New Roman" w:hAnsi="New York" w:cs="Times New Roman"/>
          <w:color w:val="222222"/>
          <w:sz w:val="24"/>
          <w:szCs w:val="24"/>
        </w:rPr>
        <w:t>: Each week, the class will analyze a number of compositions. The student may be asked to begin, continue, or complete Schenkerian graphs of assigned pieces. </w:t>
      </w:r>
      <w:r w:rsidRPr="00716189">
        <w:rPr>
          <w:rFonts w:ascii="New York" w:eastAsia="Times New Roman" w:hAnsi="New York" w:cs="Times New Roman"/>
          <w:b/>
          <w:bCs/>
          <w:i/>
          <w:iCs/>
          <w:color w:val="222222"/>
          <w:sz w:val="24"/>
          <w:szCs w:val="24"/>
        </w:rPr>
        <w:t>Every student is expected to attempt a graph, which may be handed in</w:t>
      </w:r>
      <w:r w:rsidRPr="00716189">
        <w:rPr>
          <w:rFonts w:ascii="New York" w:eastAsia="Times New Roman" w:hAnsi="New York" w:cs="Times New Roman"/>
          <w:color w:val="222222"/>
          <w:sz w:val="24"/>
          <w:szCs w:val="24"/>
        </w:rPr>
        <w:t>. Individual students will be asked to put their graph on the board for discussion (in-class presentation). At the end of the semester each student will be required to submit a </w:t>
      </w:r>
      <w:r w:rsidRPr="00716189">
        <w:rPr>
          <w:rFonts w:ascii="New York" w:eastAsia="Times New Roman" w:hAnsi="New York" w:cs="Times New Roman"/>
          <w:b/>
          <w:bCs/>
          <w:color w:val="222222"/>
          <w:sz w:val="24"/>
          <w:szCs w:val="24"/>
        </w:rPr>
        <w:t>portfolio of work</w:t>
      </w:r>
      <w:r w:rsidRPr="00716189">
        <w:rPr>
          <w:rFonts w:ascii="New York" w:eastAsia="Times New Roman" w:hAnsi="New York" w:cs="Times New Roman"/>
          <w:color w:val="222222"/>
          <w:sz w:val="24"/>
          <w:szCs w:val="24"/>
        </w:rPr>
        <w:t>, which will include all of the weekly assignments.</w:t>
      </w:r>
    </w:p>
    <w:p w14:paraId="720A8242" w14:textId="77777777" w:rsidR="00716189" w:rsidRPr="00716189" w:rsidRDefault="00716189" w:rsidP="00716189">
      <w:pPr>
        <w:shd w:val="clear" w:color="auto" w:fill="FFFFFF"/>
        <w:spacing w:after="0" w:line="240" w:lineRule="auto"/>
        <w:rPr>
          <w:rFonts w:ascii="New York" w:eastAsia="Times New Roman" w:hAnsi="New York" w:cs="Times New Roman"/>
          <w:color w:val="222222"/>
          <w:sz w:val="24"/>
          <w:szCs w:val="24"/>
        </w:rPr>
      </w:pPr>
      <w:r w:rsidRPr="00716189">
        <w:rPr>
          <w:rFonts w:ascii="New York" w:eastAsia="Times New Roman" w:hAnsi="New York" w:cs="Times New Roman"/>
          <w:color w:val="222222"/>
          <w:sz w:val="24"/>
          <w:szCs w:val="24"/>
        </w:rPr>
        <w:t> </w:t>
      </w:r>
    </w:p>
    <w:p w14:paraId="1834236D" w14:textId="69880DA7" w:rsidR="00716189" w:rsidRPr="00716189" w:rsidRDefault="00716189" w:rsidP="00716189">
      <w:pPr>
        <w:shd w:val="clear" w:color="auto" w:fill="FFFFFF"/>
        <w:spacing w:after="0" w:line="240" w:lineRule="auto"/>
        <w:rPr>
          <w:rFonts w:ascii="New York" w:eastAsia="Times New Roman" w:hAnsi="New York" w:cs="Times New Roman"/>
          <w:color w:val="222222"/>
          <w:sz w:val="24"/>
          <w:szCs w:val="24"/>
        </w:rPr>
      </w:pPr>
      <w:r w:rsidRPr="00716189">
        <w:rPr>
          <w:rFonts w:ascii="New York" w:eastAsia="Times New Roman" w:hAnsi="New York" w:cs="Times New Roman"/>
          <w:b/>
          <w:bCs/>
          <w:color w:val="222222"/>
          <w:sz w:val="24"/>
          <w:szCs w:val="24"/>
        </w:rPr>
        <w:t>In-class discussion</w:t>
      </w:r>
      <w:r w:rsidRPr="00716189">
        <w:rPr>
          <w:rFonts w:ascii="New York" w:eastAsia="Times New Roman" w:hAnsi="New York" w:cs="Times New Roman"/>
          <w:color w:val="222222"/>
          <w:sz w:val="24"/>
          <w:szCs w:val="24"/>
        </w:rPr>
        <w:t xml:space="preserve">: the class will read articles or sections of books (some listed above) and students </w:t>
      </w:r>
      <w:r w:rsidR="0022624B">
        <w:rPr>
          <w:rFonts w:ascii="New York" w:eastAsia="Times New Roman" w:hAnsi="New York" w:cs="Times New Roman"/>
          <w:color w:val="222222"/>
          <w:sz w:val="24"/>
          <w:szCs w:val="24"/>
        </w:rPr>
        <w:t>may</w:t>
      </w:r>
      <w:r w:rsidRPr="00716189">
        <w:rPr>
          <w:rFonts w:ascii="New York" w:eastAsia="Times New Roman" w:hAnsi="New York" w:cs="Times New Roman"/>
          <w:color w:val="222222"/>
          <w:sz w:val="24"/>
          <w:szCs w:val="24"/>
        </w:rPr>
        <w:t xml:space="preserve"> be asked to report on and discuss these materials. A sample of the articles to be discussed:</w:t>
      </w:r>
    </w:p>
    <w:p w14:paraId="233FD368" w14:textId="77777777" w:rsidR="00716189" w:rsidRPr="00716189" w:rsidRDefault="00716189" w:rsidP="00716189">
      <w:pPr>
        <w:shd w:val="clear" w:color="auto" w:fill="FFFFFF"/>
        <w:spacing w:after="0" w:line="240" w:lineRule="auto"/>
        <w:rPr>
          <w:rFonts w:ascii="New York" w:eastAsia="Times New Roman" w:hAnsi="New York" w:cs="Times New Roman"/>
          <w:color w:val="222222"/>
          <w:sz w:val="24"/>
          <w:szCs w:val="24"/>
        </w:rPr>
      </w:pPr>
      <w:r w:rsidRPr="00716189">
        <w:rPr>
          <w:rFonts w:ascii="New York" w:eastAsia="Times New Roman" w:hAnsi="New York" w:cs="Times New Roman"/>
          <w:color w:val="222222"/>
          <w:sz w:val="24"/>
          <w:szCs w:val="24"/>
        </w:rPr>
        <w:t> </w:t>
      </w:r>
    </w:p>
    <w:p w14:paraId="629E0935" w14:textId="77777777" w:rsidR="00716189" w:rsidRPr="00716189" w:rsidRDefault="00716189" w:rsidP="00716189">
      <w:pPr>
        <w:shd w:val="clear" w:color="auto" w:fill="FFFFFF"/>
        <w:spacing w:after="0" w:line="240" w:lineRule="auto"/>
        <w:rPr>
          <w:rFonts w:ascii="New York" w:eastAsia="Times New Roman" w:hAnsi="New York" w:cs="Times New Roman"/>
          <w:color w:val="222222"/>
          <w:sz w:val="24"/>
          <w:szCs w:val="24"/>
        </w:rPr>
      </w:pPr>
      <w:r w:rsidRPr="00716189">
        <w:rPr>
          <w:rFonts w:ascii="New York" w:eastAsia="Times New Roman" w:hAnsi="New York" w:cs="Times New Roman"/>
          <w:color w:val="222222"/>
          <w:sz w:val="24"/>
          <w:szCs w:val="24"/>
        </w:rPr>
        <w:t>Timothy L. Jackson, "Current Issues in Schenkerian Analysis," </w:t>
      </w:r>
      <w:r w:rsidRPr="00716189">
        <w:rPr>
          <w:rFonts w:ascii="New York" w:eastAsia="Times New Roman" w:hAnsi="New York" w:cs="Times New Roman"/>
          <w:i/>
          <w:iCs/>
          <w:color w:val="222222"/>
          <w:sz w:val="24"/>
          <w:szCs w:val="24"/>
        </w:rPr>
        <w:t>The Musical Quarterly</w:t>
      </w:r>
      <w:r w:rsidRPr="00716189">
        <w:rPr>
          <w:rFonts w:ascii="New York" w:eastAsia="Times New Roman" w:hAnsi="New York" w:cs="Times New Roman"/>
          <w:color w:val="222222"/>
          <w:sz w:val="24"/>
          <w:szCs w:val="24"/>
        </w:rPr>
        <w:t> 76/2 (1992), 243-63.</w:t>
      </w:r>
    </w:p>
    <w:p w14:paraId="63D41A95" w14:textId="77777777" w:rsidR="00716189" w:rsidRPr="00716189" w:rsidRDefault="00716189" w:rsidP="00716189">
      <w:pPr>
        <w:shd w:val="clear" w:color="auto" w:fill="FFFFFF"/>
        <w:spacing w:after="0" w:line="240" w:lineRule="auto"/>
        <w:rPr>
          <w:rFonts w:ascii="New York" w:eastAsia="Times New Roman" w:hAnsi="New York" w:cs="Times New Roman"/>
          <w:color w:val="222222"/>
          <w:sz w:val="24"/>
          <w:szCs w:val="24"/>
        </w:rPr>
      </w:pPr>
      <w:r w:rsidRPr="00716189">
        <w:rPr>
          <w:rFonts w:ascii="New York" w:eastAsia="Times New Roman" w:hAnsi="New York" w:cs="Times New Roman"/>
          <w:color w:val="222222"/>
          <w:sz w:val="24"/>
          <w:szCs w:val="24"/>
        </w:rPr>
        <w:t> </w:t>
      </w:r>
    </w:p>
    <w:p w14:paraId="5B0CA849" w14:textId="77777777" w:rsidR="00716189" w:rsidRPr="00716189" w:rsidRDefault="00716189" w:rsidP="00716189">
      <w:pPr>
        <w:shd w:val="clear" w:color="auto" w:fill="FFFFFF"/>
        <w:spacing w:after="0" w:line="240" w:lineRule="auto"/>
        <w:rPr>
          <w:rFonts w:ascii="New York" w:eastAsia="Times New Roman" w:hAnsi="New York" w:cs="Times New Roman"/>
          <w:color w:val="222222"/>
          <w:sz w:val="24"/>
          <w:szCs w:val="24"/>
        </w:rPr>
      </w:pPr>
      <w:r w:rsidRPr="00716189">
        <w:rPr>
          <w:rFonts w:ascii="New York" w:eastAsia="Times New Roman" w:hAnsi="New York" w:cs="Times New Roman"/>
          <w:color w:val="222222"/>
          <w:sz w:val="24"/>
          <w:szCs w:val="24"/>
        </w:rPr>
        <w:t>--. "The Tragic Reversed Recapitulation in the German Classical Tradition," </w:t>
      </w:r>
      <w:r w:rsidRPr="00716189">
        <w:rPr>
          <w:rFonts w:ascii="New York" w:eastAsia="Times New Roman" w:hAnsi="New York" w:cs="Times New Roman"/>
          <w:i/>
          <w:iCs/>
          <w:color w:val="222222"/>
          <w:sz w:val="24"/>
          <w:szCs w:val="24"/>
        </w:rPr>
        <w:t>Journal of Music Theory</w:t>
      </w:r>
      <w:r w:rsidRPr="00716189">
        <w:rPr>
          <w:rFonts w:ascii="New York" w:eastAsia="Times New Roman" w:hAnsi="New York" w:cs="Times New Roman"/>
          <w:color w:val="222222"/>
          <w:sz w:val="24"/>
          <w:szCs w:val="24"/>
        </w:rPr>
        <w:t> 40.1 (1996), pp. 23-72.</w:t>
      </w:r>
    </w:p>
    <w:p w14:paraId="0FA0D06A" w14:textId="77777777" w:rsidR="00716189" w:rsidRPr="00716189" w:rsidRDefault="00716189" w:rsidP="00716189">
      <w:pPr>
        <w:shd w:val="clear" w:color="auto" w:fill="FFFFFF"/>
        <w:spacing w:after="0" w:line="240" w:lineRule="auto"/>
        <w:rPr>
          <w:rFonts w:ascii="New York" w:eastAsia="Times New Roman" w:hAnsi="New York" w:cs="Times New Roman"/>
          <w:color w:val="222222"/>
          <w:sz w:val="24"/>
          <w:szCs w:val="24"/>
        </w:rPr>
      </w:pPr>
      <w:r w:rsidRPr="00716189">
        <w:rPr>
          <w:rFonts w:ascii="New York" w:eastAsia="Times New Roman" w:hAnsi="New York" w:cs="Times New Roman"/>
          <w:color w:val="222222"/>
          <w:sz w:val="24"/>
          <w:szCs w:val="24"/>
        </w:rPr>
        <w:t> </w:t>
      </w:r>
    </w:p>
    <w:p w14:paraId="27682875" w14:textId="77777777" w:rsidR="00716189" w:rsidRPr="00716189" w:rsidRDefault="00716189" w:rsidP="00716189">
      <w:pPr>
        <w:shd w:val="clear" w:color="auto" w:fill="FFFFFF"/>
        <w:spacing w:after="0" w:line="240" w:lineRule="auto"/>
        <w:rPr>
          <w:rFonts w:ascii="New York" w:eastAsia="Times New Roman" w:hAnsi="New York" w:cs="Times New Roman"/>
          <w:color w:val="222222"/>
          <w:sz w:val="24"/>
          <w:szCs w:val="24"/>
        </w:rPr>
      </w:pPr>
      <w:r w:rsidRPr="00716189">
        <w:rPr>
          <w:rFonts w:ascii="New York" w:eastAsia="Times New Roman" w:hAnsi="New York" w:cs="Times New Roman"/>
          <w:color w:val="222222"/>
          <w:sz w:val="24"/>
          <w:szCs w:val="24"/>
        </w:rPr>
        <w:t>William Pastille, "The Development of the </w:t>
      </w:r>
      <w:r w:rsidRPr="00716189">
        <w:rPr>
          <w:rFonts w:ascii="New York" w:eastAsia="Times New Roman" w:hAnsi="New York" w:cs="Times New Roman"/>
          <w:i/>
          <w:iCs/>
          <w:color w:val="222222"/>
          <w:sz w:val="24"/>
          <w:szCs w:val="24"/>
        </w:rPr>
        <w:t>Ursatz</w:t>
      </w:r>
      <w:r w:rsidRPr="00716189">
        <w:rPr>
          <w:rFonts w:ascii="New York" w:eastAsia="Times New Roman" w:hAnsi="New York" w:cs="Times New Roman"/>
          <w:color w:val="222222"/>
          <w:sz w:val="24"/>
          <w:szCs w:val="24"/>
        </w:rPr>
        <w:t> in Schenker's Published Works," in Cadwallader, </w:t>
      </w:r>
      <w:r w:rsidRPr="00716189">
        <w:rPr>
          <w:rFonts w:ascii="New York" w:eastAsia="Times New Roman" w:hAnsi="New York" w:cs="Times New Roman"/>
          <w:i/>
          <w:iCs/>
          <w:color w:val="222222"/>
          <w:sz w:val="24"/>
          <w:szCs w:val="24"/>
        </w:rPr>
        <w:t>Trends in Schenkerian   Research</w:t>
      </w:r>
      <w:r w:rsidRPr="00716189">
        <w:rPr>
          <w:rFonts w:ascii="New York" w:eastAsia="Times New Roman" w:hAnsi="New York" w:cs="Times New Roman"/>
          <w:color w:val="222222"/>
          <w:sz w:val="24"/>
          <w:szCs w:val="24"/>
        </w:rPr>
        <w:t>, 71-86.</w:t>
      </w:r>
    </w:p>
    <w:p w14:paraId="61E4E1F3" w14:textId="77777777" w:rsidR="00716189" w:rsidRPr="00716189" w:rsidRDefault="00716189" w:rsidP="00716189">
      <w:pPr>
        <w:shd w:val="clear" w:color="auto" w:fill="FFFFFF"/>
        <w:spacing w:after="0" w:line="240" w:lineRule="auto"/>
        <w:rPr>
          <w:rFonts w:ascii="New York" w:eastAsia="Times New Roman" w:hAnsi="New York" w:cs="Times New Roman"/>
          <w:color w:val="222222"/>
          <w:sz w:val="24"/>
          <w:szCs w:val="24"/>
        </w:rPr>
      </w:pPr>
      <w:r w:rsidRPr="00716189">
        <w:rPr>
          <w:rFonts w:ascii="New York" w:eastAsia="Times New Roman" w:hAnsi="New York" w:cs="Times New Roman"/>
          <w:color w:val="222222"/>
          <w:sz w:val="24"/>
          <w:szCs w:val="24"/>
        </w:rPr>
        <w:t> </w:t>
      </w:r>
    </w:p>
    <w:p w14:paraId="24BD1221" w14:textId="77777777" w:rsidR="00716189" w:rsidRPr="00716189" w:rsidRDefault="00716189" w:rsidP="00716189">
      <w:pPr>
        <w:shd w:val="clear" w:color="auto" w:fill="FFFFFF"/>
        <w:spacing w:after="0" w:line="240" w:lineRule="auto"/>
        <w:rPr>
          <w:rFonts w:ascii="New York" w:eastAsia="Times New Roman" w:hAnsi="New York" w:cs="Times New Roman"/>
          <w:color w:val="222222"/>
          <w:sz w:val="24"/>
          <w:szCs w:val="24"/>
        </w:rPr>
      </w:pPr>
      <w:r w:rsidRPr="00716189">
        <w:rPr>
          <w:rFonts w:ascii="New York" w:eastAsia="Times New Roman" w:hAnsi="New York" w:cs="Times New Roman"/>
          <w:color w:val="222222"/>
          <w:sz w:val="24"/>
          <w:szCs w:val="24"/>
        </w:rPr>
        <w:t>Nicholas Cook, "Schenker's Theory of Music as Ethics," </w:t>
      </w:r>
      <w:r w:rsidRPr="00716189">
        <w:rPr>
          <w:rFonts w:ascii="New York" w:eastAsia="Times New Roman" w:hAnsi="New York" w:cs="Times New Roman"/>
          <w:i/>
          <w:iCs/>
          <w:color w:val="222222"/>
          <w:sz w:val="24"/>
          <w:szCs w:val="24"/>
        </w:rPr>
        <w:t>The Journal of Musicology</w:t>
      </w:r>
      <w:r w:rsidRPr="00716189">
        <w:rPr>
          <w:rFonts w:ascii="New York" w:eastAsia="Times New Roman" w:hAnsi="New York" w:cs="Times New Roman"/>
          <w:color w:val="222222"/>
          <w:sz w:val="24"/>
          <w:szCs w:val="24"/>
        </w:rPr>
        <w:t> 7/4 (1989).</w:t>
      </w:r>
    </w:p>
    <w:p w14:paraId="046D3038" w14:textId="77777777" w:rsidR="00716189" w:rsidRPr="00716189" w:rsidRDefault="00716189" w:rsidP="00716189">
      <w:pPr>
        <w:shd w:val="clear" w:color="auto" w:fill="FFFFFF"/>
        <w:spacing w:after="0" w:line="240" w:lineRule="auto"/>
        <w:rPr>
          <w:rFonts w:ascii="New York" w:eastAsia="Times New Roman" w:hAnsi="New York" w:cs="Times New Roman"/>
          <w:color w:val="222222"/>
          <w:sz w:val="24"/>
          <w:szCs w:val="24"/>
        </w:rPr>
      </w:pPr>
      <w:r w:rsidRPr="00716189">
        <w:rPr>
          <w:rFonts w:ascii="New York" w:eastAsia="Times New Roman" w:hAnsi="New York" w:cs="Times New Roman"/>
          <w:color w:val="222222"/>
          <w:sz w:val="24"/>
          <w:szCs w:val="24"/>
        </w:rPr>
        <w:t> </w:t>
      </w:r>
    </w:p>
    <w:p w14:paraId="6BDF789B" w14:textId="77777777" w:rsidR="00716189" w:rsidRPr="00716189" w:rsidRDefault="00716189" w:rsidP="00716189">
      <w:pPr>
        <w:shd w:val="clear" w:color="auto" w:fill="FFFFFF"/>
        <w:spacing w:after="0" w:line="240" w:lineRule="auto"/>
        <w:rPr>
          <w:rFonts w:ascii="New York" w:eastAsia="Times New Roman" w:hAnsi="New York" w:cs="Times New Roman"/>
          <w:color w:val="222222"/>
          <w:sz w:val="24"/>
          <w:szCs w:val="24"/>
        </w:rPr>
      </w:pPr>
      <w:r w:rsidRPr="00716189">
        <w:rPr>
          <w:rFonts w:ascii="New York" w:eastAsia="Times New Roman" w:hAnsi="New York" w:cs="Times New Roman"/>
          <w:color w:val="222222"/>
          <w:sz w:val="24"/>
          <w:szCs w:val="24"/>
        </w:rPr>
        <w:t>Carl Schachter, "Motive and Text in Four Schubert Songs," in Beach, </w:t>
      </w:r>
      <w:r w:rsidRPr="00716189">
        <w:rPr>
          <w:rFonts w:ascii="New York" w:eastAsia="Times New Roman" w:hAnsi="New York" w:cs="Times New Roman"/>
          <w:i/>
          <w:iCs/>
          <w:color w:val="222222"/>
          <w:sz w:val="24"/>
          <w:szCs w:val="24"/>
        </w:rPr>
        <w:t>Aspects of Schenkerian Theory</w:t>
      </w:r>
      <w:r w:rsidRPr="00716189">
        <w:rPr>
          <w:rFonts w:ascii="New York" w:eastAsia="Times New Roman" w:hAnsi="New York" w:cs="Times New Roman"/>
          <w:color w:val="222222"/>
          <w:sz w:val="24"/>
          <w:szCs w:val="24"/>
        </w:rPr>
        <w:t>, 61-76.</w:t>
      </w:r>
    </w:p>
    <w:p w14:paraId="7722CF36" w14:textId="77777777" w:rsidR="00716189" w:rsidRPr="00716189" w:rsidRDefault="00716189" w:rsidP="00716189">
      <w:pPr>
        <w:shd w:val="clear" w:color="auto" w:fill="FFFFFF"/>
        <w:spacing w:after="0" w:line="240" w:lineRule="auto"/>
        <w:rPr>
          <w:rFonts w:ascii="New York" w:eastAsia="Times New Roman" w:hAnsi="New York" w:cs="Times New Roman"/>
          <w:color w:val="222222"/>
          <w:sz w:val="24"/>
          <w:szCs w:val="24"/>
        </w:rPr>
      </w:pPr>
      <w:r w:rsidRPr="00716189">
        <w:rPr>
          <w:rFonts w:ascii="New York" w:eastAsia="Times New Roman" w:hAnsi="New York" w:cs="Times New Roman"/>
          <w:color w:val="222222"/>
          <w:sz w:val="24"/>
          <w:szCs w:val="24"/>
        </w:rPr>
        <w:t> </w:t>
      </w:r>
    </w:p>
    <w:p w14:paraId="0D744308" w14:textId="77777777" w:rsidR="00716189" w:rsidRPr="00716189" w:rsidRDefault="00716189" w:rsidP="00716189">
      <w:pPr>
        <w:shd w:val="clear" w:color="auto" w:fill="FFFFFF"/>
        <w:spacing w:after="0" w:line="240" w:lineRule="auto"/>
        <w:rPr>
          <w:rFonts w:ascii="New York" w:eastAsia="Times New Roman" w:hAnsi="New York" w:cs="Times New Roman"/>
          <w:color w:val="222222"/>
          <w:sz w:val="24"/>
          <w:szCs w:val="24"/>
        </w:rPr>
      </w:pPr>
      <w:r w:rsidRPr="00716189">
        <w:rPr>
          <w:rFonts w:ascii="New York" w:eastAsia="Times New Roman" w:hAnsi="New York" w:cs="Times New Roman"/>
          <w:color w:val="222222"/>
          <w:sz w:val="24"/>
          <w:szCs w:val="24"/>
        </w:rPr>
        <w:t>Patrick McCreless, "Schenker and Chromatic Tonicization: A Reappraisal," in Siegel, </w:t>
      </w:r>
      <w:r w:rsidRPr="00716189">
        <w:rPr>
          <w:rFonts w:ascii="New York" w:eastAsia="Times New Roman" w:hAnsi="New York" w:cs="Times New Roman"/>
          <w:i/>
          <w:iCs/>
          <w:color w:val="222222"/>
          <w:sz w:val="24"/>
          <w:szCs w:val="24"/>
        </w:rPr>
        <w:t>Schenker Studies</w:t>
      </w:r>
      <w:r w:rsidRPr="00716189">
        <w:rPr>
          <w:rFonts w:ascii="New York" w:eastAsia="Times New Roman" w:hAnsi="New York" w:cs="Times New Roman"/>
          <w:color w:val="222222"/>
          <w:sz w:val="24"/>
          <w:szCs w:val="24"/>
        </w:rPr>
        <w:t>, 125-44.</w:t>
      </w:r>
    </w:p>
    <w:p w14:paraId="403C397C" w14:textId="77777777" w:rsidR="00716189" w:rsidRPr="00716189" w:rsidRDefault="00716189" w:rsidP="00716189">
      <w:pPr>
        <w:shd w:val="clear" w:color="auto" w:fill="FFFFFF"/>
        <w:spacing w:after="0" w:line="240" w:lineRule="auto"/>
        <w:rPr>
          <w:rFonts w:ascii="New York" w:eastAsia="Times New Roman" w:hAnsi="New York" w:cs="Times New Roman"/>
          <w:color w:val="222222"/>
          <w:sz w:val="24"/>
          <w:szCs w:val="24"/>
        </w:rPr>
      </w:pPr>
      <w:r w:rsidRPr="00716189">
        <w:rPr>
          <w:rFonts w:ascii="New York" w:eastAsia="Times New Roman" w:hAnsi="New York" w:cs="Times New Roman"/>
          <w:color w:val="222222"/>
          <w:sz w:val="24"/>
          <w:szCs w:val="24"/>
        </w:rPr>
        <w:t> </w:t>
      </w:r>
    </w:p>
    <w:p w14:paraId="617630FF" w14:textId="77777777" w:rsidR="00716189" w:rsidRPr="00716189" w:rsidRDefault="00716189" w:rsidP="00716189">
      <w:pPr>
        <w:shd w:val="clear" w:color="auto" w:fill="FFFFFF"/>
        <w:spacing w:after="0" w:line="240" w:lineRule="auto"/>
        <w:rPr>
          <w:rFonts w:ascii="New York" w:eastAsia="Times New Roman" w:hAnsi="New York" w:cs="Times New Roman"/>
          <w:color w:val="222222"/>
          <w:sz w:val="24"/>
          <w:szCs w:val="24"/>
          <w:lang w:val="de-DE"/>
        </w:rPr>
      </w:pPr>
      <w:r w:rsidRPr="00716189">
        <w:rPr>
          <w:rFonts w:ascii="New York" w:eastAsia="Times New Roman" w:hAnsi="New York" w:cs="Times New Roman"/>
          <w:color w:val="222222"/>
          <w:sz w:val="24"/>
          <w:szCs w:val="24"/>
          <w:lang w:val="de-DE"/>
        </w:rPr>
        <w:t>Edward C. Laufer, "Brahms 'Wie Melodien zieht es mir,'" in Yeston, </w:t>
      </w:r>
      <w:r w:rsidRPr="00716189">
        <w:rPr>
          <w:rFonts w:ascii="New York" w:eastAsia="Times New Roman" w:hAnsi="New York" w:cs="Times New Roman"/>
          <w:i/>
          <w:iCs/>
          <w:color w:val="222222"/>
          <w:sz w:val="24"/>
          <w:szCs w:val="24"/>
          <w:lang w:val="de-DE"/>
        </w:rPr>
        <w:t>Readings in Schenkerian Analysis</w:t>
      </w:r>
      <w:r w:rsidRPr="00716189">
        <w:rPr>
          <w:rFonts w:ascii="New York" w:eastAsia="Times New Roman" w:hAnsi="New York" w:cs="Times New Roman"/>
          <w:color w:val="222222"/>
          <w:sz w:val="24"/>
          <w:szCs w:val="24"/>
          <w:lang w:val="de-DE"/>
        </w:rPr>
        <w:t>, 254-74.</w:t>
      </w:r>
    </w:p>
    <w:p w14:paraId="0E429682" w14:textId="77777777" w:rsidR="00716189" w:rsidRPr="00716189" w:rsidRDefault="00716189" w:rsidP="00716189">
      <w:pPr>
        <w:shd w:val="clear" w:color="auto" w:fill="FFFFFF"/>
        <w:spacing w:after="0" w:line="240" w:lineRule="auto"/>
        <w:rPr>
          <w:rFonts w:ascii="New York" w:eastAsia="Times New Roman" w:hAnsi="New York" w:cs="Times New Roman"/>
          <w:color w:val="222222"/>
          <w:sz w:val="24"/>
          <w:szCs w:val="24"/>
          <w:lang w:val="de-DE"/>
        </w:rPr>
      </w:pPr>
      <w:r w:rsidRPr="00716189">
        <w:rPr>
          <w:rFonts w:ascii="New York" w:eastAsia="Times New Roman" w:hAnsi="New York" w:cs="Times New Roman"/>
          <w:color w:val="222222"/>
          <w:sz w:val="24"/>
          <w:szCs w:val="24"/>
          <w:lang w:val="de-DE"/>
        </w:rPr>
        <w:t> </w:t>
      </w:r>
    </w:p>
    <w:p w14:paraId="2B94B3F9" w14:textId="77777777" w:rsidR="00716189" w:rsidRPr="00716189" w:rsidRDefault="00716189" w:rsidP="00716189">
      <w:pPr>
        <w:shd w:val="clear" w:color="auto" w:fill="FFFFFF"/>
        <w:spacing w:after="0" w:line="240" w:lineRule="auto"/>
        <w:rPr>
          <w:rFonts w:ascii="New York" w:eastAsia="Times New Roman" w:hAnsi="New York" w:cs="Times New Roman"/>
          <w:color w:val="222222"/>
          <w:sz w:val="24"/>
          <w:szCs w:val="24"/>
        </w:rPr>
      </w:pPr>
      <w:r w:rsidRPr="00716189">
        <w:rPr>
          <w:rFonts w:ascii="New York" w:eastAsia="Times New Roman" w:hAnsi="New York" w:cs="Times New Roman"/>
          <w:color w:val="222222"/>
          <w:sz w:val="24"/>
          <w:szCs w:val="24"/>
        </w:rPr>
        <w:t>Jack Adrian, "The Function of the Apparent Tonic at the Beginning of Development Sections," </w:t>
      </w:r>
      <w:r w:rsidRPr="00716189">
        <w:rPr>
          <w:rFonts w:ascii="New York" w:eastAsia="Times New Roman" w:hAnsi="New York" w:cs="Times New Roman"/>
          <w:i/>
          <w:iCs/>
          <w:color w:val="222222"/>
          <w:sz w:val="24"/>
          <w:szCs w:val="24"/>
        </w:rPr>
        <w:t>Intégral, </w:t>
      </w:r>
      <w:r w:rsidRPr="00716189">
        <w:rPr>
          <w:rFonts w:ascii="New York" w:eastAsia="Times New Roman" w:hAnsi="New York" w:cs="Times New Roman"/>
          <w:color w:val="222222"/>
          <w:sz w:val="24"/>
          <w:szCs w:val="24"/>
        </w:rPr>
        <w:t> 1992.</w:t>
      </w:r>
    </w:p>
    <w:p w14:paraId="02C91A86" w14:textId="77777777" w:rsidR="00716189" w:rsidRPr="00716189" w:rsidRDefault="00716189" w:rsidP="00716189">
      <w:pPr>
        <w:shd w:val="clear" w:color="auto" w:fill="FFFFFF"/>
        <w:spacing w:after="0" w:line="240" w:lineRule="auto"/>
        <w:rPr>
          <w:rFonts w:ascii="New York" w:eastAsia="Times New Roman" w:hAnsi="New York" w:cs="Times New Roman"/>
          <w:color w:val="222222"/>
          <w:sz w:val="24"/>
          <w:szCs w:val="24"/>
        </w:rPr>
      </w:pPr>
      <w:r w:rsidRPr="00716189">
        <w:rPr>
          <w:rFonts w:ascii="New York" w:eastAsia="Times New Roman" w:hAnsi="New York" w:cs="Times New Roman"/>
          <w:color w:val="222222"/>
          <w:sz w:val="24"/>
          <w:szCs w:val="24"/>
        </w:rPr>
        <w:t> </w:t>
      </w:r>
    </w:p>
    <w:p w14:paraId="780B2998" w14:textId="77777777" w:rsidR="00716189" w:rsidRPr="00716189" w:rsidRDefault="00716189" w:rsidP="00716189">
      <w:pPr>
        <w:shd w:val="clear" w:color="auto" w:fill="FFFFFF"/>
        <w:spacing w:after="0" w:line="240" w:lineRule="auto"/>
        <w:rPr>
          <w:rFonts w:ascii="New York" w:eastAsia="Times New Roman" w:hAnsi="New York" w:cs="Times New Roman"/>
          <w:color w:val="222222"/>
          <w:sz w:val="24"/>
          <w:szCs w:val="24"/>
        </w:rPr>
      </w:pPr>
      <w:r w:rsidRPr="00716189">
        <w:rPr>
          <w:rFonts w:ascii="New York" w:eastAsia="Times New Roman" w:hAnsi="New York" w:cs="Times New Roman"/>
          <w:color w:val="222222"/>
          <w:sz w:val="24"/>
          <w:szCs w:val="24"/>
        </w:rPr>
        <w:t> </w:t>
      </w:r>
    </w:p>
    <w:p w14:paraId="5F479EC9" w14:textId="77777777" w:rsidR="00716189" w:rsidRPr="00716189" w:rsidRDefault="00716189" w:rsidP="00716189">
      <w:pPr>
        <w:shd w:val="clear" w:color="auto" w:fill="FFFFFF"/>
        <w:spacing w:after="0" w:line="240" w:lineRule="auto"/>
        <w:rPr>
          <w:rFonts w:ascii="New York" w:eastAsia="Times New Roman" w:hAnsi="New York" w:cs="Times New Roman"/>
          <w:color w:val="222222"/>
          <w:sz w:val="24"/>
          <w:szCs w:val="24"/>
        </w:rPr>
      </w:pPr>
      <w:r w:rsidRPr="00716189">
        <w:rPr>
          <w:rFonts w:ascii="New York" w:eastAsia="Times New Roman" w:hAnsi="New York" w:cs="Times New Roman"/>
          <w:b/>
          <w:bCs/>
          <w:color w:val="222222"/>
          <w:sz w:val="24"/>
          <w:szCs w:val="24"/>
        </w:rPr>
        <w:t>The take-home Examination: </w:t>
      </w:r>
      <w:r w:rsidRPr="00716189">
        <w:rPr>
          <w:rFonts w:ascii="New York" w:eastAsia="Times New Roman" w:hAnsi="New York" w:cs="Times New Roman"/>
          <w:color w:val="222222"/>
          <w:sz w:val="24"/>
          <w:szCs w:val="24"/>
        </w:rPr>
        <w:t>A Schenkerian graphic analysis of a composition done entirely by the student. The piece will be assigned in the last two weeks of classes.</w:t>
      </w:r>
    </w:p>
    <w:p w14:paraId="59A36B72" w14:textId="77777777" w:rsidR="00716189" w:rsidRPr="00716189" w:rsidRDefault="00716189" w:rsidP="00716189">
      <w:pPr>
        <w:shd w:val="clear" w:color="auto" w:fill="FFFFFF"/>
        <w:spacing w:after="0" w:line="240" w:lineRule="auto"/>
        <w:rPr>
          <w:rFonts w:ascii="New York" w:eastAsia="Times New Roman" w:hAnsi="New York" w:cs="Times New Roman"/>
          <w:color w:val="222222"/>
          <w:sz w:val="24"/>
          <w:szCs w:val="24"/>
        </w:rPr>
      </w:pPr>
      <w:r w:rsidRPr="00716189">
        <w:rPr>
          <w:rFonts w:ascii="New York" w:eastAsia="Times New Roman" w:hAnsi="New York" w:cs="Times New Roman"/>
          <w:color w:val="222222"/>
          <w:sz w:val="24"/>
          <w:szCs w:val="24"/>
        </w:rPr>
        <w:t> </w:t>
      </w:r>
    </w:p>
    <w:p w14:paraId="6D5DD9DD" w14:textId="77777777" w:rsidR="00716189" w:rsidRPr="00716189" w:rsidRDefault="00716189" w:rsidP="00716189">
      <w:pPr>
        <w:shd w:val="clear" w:color="auto" w:fill="FFFFFF"/>
        <w:spacing w:after="0" w:line="240" w:lineRule="auto"/>
        <w:rPr>
          <w:rFonts w:ascii="New York" w:eastAsia="Times New Roman" w:hAnsi="New York" w:cs="Times New Roman"/>
          <w:color w:val="222222"/>
          <w:sz w:val="24"/>
          <w:szCs w:val="24"/>
        </w:rPr>
      </w:pPr>
      <w:r w:rsidRPr="00716189">
        <w:rPr>
          <w:rFonts w:ascii="New York" w:eastAsia="Times New Roman" w:hAnsi="New York" w:cs="Times New Roman"/>
          <w:color w:val="222222"/>
          <w:sz w:val="24"/>
          <w:szCs w:val="24"/>
        </w:rPr>
        <w:t> </w:t>
      </w:r>
    </w:p>
    <w:p w14:paraId="447BF13D" w14:textId="77777777" w:rsidR="00716189" w:rsidRPr="00716189" w:rsidRDefault="00716189" w:rsidP="00716189">
      <w:pPr>
        <w:shd w:val="clear" w:color="auto" w:fill="FFFFFF"/>
        <w:spacing w:after="0" w:line="240" w:lineRule="auto"/>
        <w:rPr>
          <w:rFonts w:ascii="New York" w:eastAsia="Times New Roman" w:hAnsi="New York" w:cs="Times New Roman"/>
          <w:color w:val="222222"/>
          <w:sz w:val="24"/>
          <w:szCs w:val="24"/>
        </w:rPr>
      </w:pPr>
      <w:r w:rsidRPr="00716189">
        <w:rPr>
          <w:rFonts w:ascii="New York" w:eastAsia="Times New Roman" w:hAnsi="New York" w:cs="Times New Roman"/>
          <w:b/>
          <w:bCs/>
          <w:color w:val="222222"/>
          <w:sz w:val="24"/>
          <w:szCs w:val="24"/>
        </w:rPr>
        <w:t>Portfolio of Work Presented at the End of the Semester and Breakdown of Final Grade:</w:t>
      </w:r>
    </w:p>
    <w:p w14:paraId="61E29809" w14:textId="77777777" w:rsidR="00716189" w:rsidRPr="00716189" w:rsidRDefault="00716189" w:rsidP="00716189">
      <w:pPr>
        <w:shd w:val="clear" w:color="auto" w:fill="FFFFFF"/>
        <w:spacing w:after="0" w:line="240" w:lineRule="auto"/>
        <w:rPr>
          <w:rFonts w:ascii="New York" w:eastAsia="Times New Roman" w:hAnsi="New York" w:cs="Times New Roman"/>
          <w:color w:val="222222"/>
          <w:sz w:val="24"/>
          <w:szCs w:val="24"/>
        </w:rPr>
      </w:pPr>
      <w:r w:rsidRPr="00716189">
        <w:rPr>
          <w:rFonts w:ascii="New York" w:eastAsia="Times New Roman" w:hAnsi="New York" w:cs="Times New Roman"/>
          <w:color w:val="222222"/>
          <w:sz w:val="24"/>
          <w:szCs w:val="24"/>
        </w:rPr>
        <w:t> </w:t>
      </w:r>
    </w:p>
    <w:p w14:paraId="4CEF7A2B" w14:textId="77777777" w:rsidR="00716189" w:rsidRPr="00716189" w:rsidRDefault="00716189" w:rsidP="00716189">
      <w:pPr>
        <w:shd w:val="clear" w:color="auto" w:fill="FFFFFF"/>
        <w:spacing w:after="0" w:line="240" w:lineRule="auto"/>
        <w:rPr>
          <w:rFonts w:ascii="New York" w:eastAsia="Times New Roman" w:hAnsi="New York" w:cs="Times New Roman"/>
          <w:color w:val="222222"/>
          <w:sz w:val="24"/>
          <w:szCs w:val="24"/>
        </w:rPr>
      </w:pPr>
      <w:r w:rsidRPr="00716189">
        <w:rPr>
          <w:rFonts w:ascii="New York" w:eastAsia="Times New Roman" w:hAnsi="New York" w:cs="Times New Roman"/>
          <w:color w:val="222222"/>
          <w:sz w:val="24"/>
          <w:szCs w:val="24"/>
        </w:rPr>
        <w:t>1) Paper on Schenker graph/ 30%</w:t>
      </w:r>
    </w:p>
    <w:p w14:paraId="0B1075E3" w14:textId="135C9908" w:rsidR="00716189" w:rsidRPr="00716189" w:rsidRDefault="00716189" w:rsidP="00716189">
      <w:pPr>
        <w:shd w:val="clear" w:color="auto" w:fill="FFFFFF"/>
        <w:spacing w:after="0" w:line="240" w:lineRule="auto"/>
        <w:rPr>
          <w:rFonts w:ascii="New York" w:eastAsia="Times New Roman" w:hAnsi="New York" w:cs="Times New Roman"/>
          <w:color w:val="222222"/>
          <w:sz w:val="24"/>
          <w:szCs w:val="24"/>
        </w:rPr>
      </w:pPr>
      <w:r w:rsidRPr="00716189">
        <w:rPr>
          <w:rFonts w:ascii="New York" w:eastAsia="Times New Roman" w:hAnsi="New York" w:cs="Times New Roman"/>
          <w:color w:val="222222"/>
          <w:sz w:val="24"/>
          <w:szCs w:val="24"/>
        </w:rPr>
        <w:t>2) Graphs of all pieces analyzed in the course/</w:t>
      </w:r>
      <w:r w:rsidR="002C3FEA">
        <w:rPr>
          <w:rFonts w:ascii="New York" w:eastAsia="Times New Roman" w:hAnsi="New York" w:cs="Times New Roman"/>
          <w:color w:val="222222"/>
          <w:sz w:val="24"/>
          <w:szCs w:val="24"/>
        </w:rPr>
        <w:t>5</w:t>
      </w:r>
      <w:r w:rsidRPr="00716189">
        <w:rPr>
          <w:rFonts w:ascii="New York" w:eastAsia="Times New Roman" w:hAnsi="New York" w:cs="Times New Roman"/>
          <w:color w:val="222222"/>
          <w:sz w:val="24"/>
          <w:szCs w:val="24"/>
        </w:rPr>
        <w:t>0%</w:t>
      </w:r>
    </w:p>
    <w:p w14:paraId="11872BE8" w14:textId="67AA6786" w:rsidR="00716189" w:rsidRPr="00716189" w:rsidRDefault="0022624B" w:rsidP="00716189">
      <w:pPr>
        <w:shd w:val="clear" w:color="auto" w:fill="FFFFFF"/>
        <w:spacing w:after="0" w:line="240" w:lineRule="auto"/>
        <w:rPr>
          <w:rFonts w:ascii="New York" w:eastAsia="Times New Roman" w:hAnsi="New York" w:cs="Times New Roman"/>
          <w:color w:val="222222"/>
          <w:sz w:val="24"/>
          <w:szCs w:val="24"/>
        </w:rPr>
      </w:pPr>
      <w:r>
        <w:rPr>
          <w:rFonts w:ascii="New York" w:eastAsia="Times New Roman" w:hAnsi="New York" w:cs="Times New Roman"/>
          <w:color w:val="222222"/>
          <w:sz w:val="24"/>
          <w:szCs w:val="24"/>
        </w:rPr>
        <w:t>3</w:t>
      </w:r>
      <w:r w:rsidR="00716189" w:rsidRPr="00716189">
        <w:rPr>
          <w:rFonts w:ascii="New York" w:eastAsia="Times New Roman" w:hAnsi="New York" w:cs="Times New Roman"/>
          <w:color w:val="222222"/>
          <w:sz w:val="24"/>
          <w:szCs w:val="24"/>
        </w:rPr>
        <w:t>) Take-home exam/20%</w:t>
      </w:r>
    </w:p>
    <w:p w14:paraId="09AC1DBB" w14:textId="77777777" w:rsidR="00716189" w:rsidRPr="00716189" w:rsidRDefault="00716189" w:rsidP="00716189">
      <w:pPr>
        <w:shd w:val="clear" w:color="auto" w:fill="FFFFFF"/>
        <w:spacing w:after="0" w:line="240" w:lineRule="auto"/>
        <w:rPr>
          <w:rFonts w:ascii="New York" w:eastAsia="Times New Roman" w:hAnsi="New York" w:cs="Times New Roman"/>
          <w:color w:val="222222"/>
          <w:sz w:val="24"/>
          <w:szCs w:val="24"/>
        </w:rPr>
      </w:pPr>
      <w:r w:rsidRPr="00716189">
        <w:rPr>
          <w:rFonts w:ascii="New York" w:eastAsia="Times New Roman" w:hAnsi="New York" w:cs="Times New Roman"/>
          <w:color w:val="222222"/>
          <w:sz w:val="24"/>
          <w:szCs w:val="24"/>
        </w:rPr>
        <w:t> </w:t>
      </w:r>
    </w:p>
    <w:p w14:paraId="2AFD361F" w14:textId="77777777" w:rsidR="00716189" w:rsidRPr="00716189" w:rsidRDefault="00716189" w:rsidP="00716189">
      <w:pPr>
        <w:shd w:val="clear" w:color="auto" w:fill="FFFFFF"/>
        <w:spacing w:after="0" w:line="240" w:lineRule="auto"/>
        <w:rPr>
          <w:rFonts w:ascii="New York" w:eastAsia="Times New Roman" w:hAnsi="New York" w:cs="Times New Roman"/>
          <w:color w:val="222222"/>
          <w:sz w:val="24"/>
          <w:szCs w:val="24"/>
        </w:rPr>
      </w:pPr>
      <w:r w:rsidRPr="00716189">
        <w:rPr>
          <w:rFonts w:ascii="New York" w:eastAsia="Times New Roman" w:hAnsi="New York" w:cs="Times New Roman"/>
          <w:color w:val="222222"/>
          <w:sz w:val="24"/>
          <w:szCs w:val="24"/>
        </w:rPr>
        <w:t> </w:t>
      </w:r>
    </w:p>
    <w:p w14:paraId="4F121D06" w14:textId="77777777" w:rsidR="00716189" w:rsidRPr="00716189" w:rsidRDefault="00716189" w:rsidP="00716189">
      <w:pPr>
        <w:shd w:val="clear" w:color="auto" w:fill="FFFFFF"/>
        <w:spacing w:after="0" w:line="240" w:lineRule="auto"/>
        <w:rPr>
          <w:rFonts w:ascii="New York" w:eastAsia="Times New Roman" w:hAnsi="New York" w:cs="Times New Roman"/>
          <w:color w:val="222222"/>
          <w:sz w:val="24"/>
          <w:szCs w:val="24"/>
        </w:rPr>
      </w:pPr>
      <w:r w:rsidRPr="00716189">
        <w:rPr>
          <w:rFonts w:ascii="New York" w:eastAsia="Times New Roman" w:hAnsi="New York" w:cs="Times New Roman"/>
          <w:b/>
          <w:bCs/>
          <w:color w:val="222222"/>
          <w:sz w:val="24"/>
          <w:szCs w:val="24"/>
        </w:rPr>
        <w:t>General Marking policy:</w:t>
      </w:r>
    </w:p>
    <w:p w14:paraId="04F06040" w14:textId="77777777" w:rsidR="00716189" w:rsidRPr="00716189" w:rsidRDefault="00716189" w:rsidP="00716189">
      <w:pPr>
        <w:shd w:val="clear" w:color="auto" w:fill="FFFFFF"/>
        <w:spacing w:after="0" w:line="240" w:lineRule="auto"/>
        <w:rPr>
          <w:rFonts w:ascii="New York" w:eastAsia="Times New Roman" w:hAnsi="New York" w:cs="Times New Roman"/>
          <w:color w:val="222222"/>
          <w:sz w:val="24"/>
          <w:szCs w:val="24"/>
        </w:rPr>
      </w:pPr>
      <w:r w:rsidRPr="00716189">
        <w:rPr>
          <w:rFonts w:ascii="New York" w:eastAsia="Times New Roman" w:hAnsi="New York" w:cs="Times New Roman"/>
          <w:b/>
          <w:bCs/>
          <w:color w:val="222222"/>
          <w:sz w:val="24"/>
          <w:szCs w:val="24"/>
        </w:rPr>
        <w:t> </w:t>
      </w:r>
    </w:p>
    <w:p w14:paraId="14A92E66" w14:textId="77777777" w:rsidR="00716189" w:rsidRPr="00716189" w:rsidRDefault="00716189" w:rsidP="00716189">
      <w:pPr>
        <w:shd w:val="clear" w:color="auto" w:fill="FFFFFF"/>
        <w:spacing w:after="0" w:line="240" w:lineRule="auto"/>
        <w:rPr>
          <w:rFonts w:ascii="New York" w:eastAsia="Times New Roman" w:hAnsi="New York" w:cs="Times New Roman"/>
          <w:color w:val="222222"/>
          <w:sz w:val="24"/>
          <w:szCs w:val="24"/>
        </w:rPr>
      </w:pPr>
      <w:r w:rsidRPr="00716189">
        <w:rPr>
          <w:rFonts w:ascii="New York" w:eastAsia="Times New Roman" w:hAnsi="New York" w:cs="Times New Roman"/>
          <w:color w:val="222222"/>
          <w:sz w:val="24"/>
          <w:szCs w:val="24"/>
        </w:rPr>
        <w:t>To receive a grade, all written assignments must be submitted no later than </w:t>
      </w:r>
      <w:r w:rsidRPr="00716189">
        <w:rPr>
          <w:rFonts w:ascii="New York" w:eastAsia="Times New Roman" w:hAnsi="New York" w:cs="Times New Roman"/>
          <w:b/>
          <w:bCs/>
          <w:color w:val="222222"/>
          <w:sz w:val="24"/>
          <w:szCs w:val="24"/>
        </w:rPr>
        <w:t>one</w:t>
      </w:r>
      <w:r w:rsidRPr="00716189">
        <w:rPr>
          <w:rFonts w:ascii="New York" w:eastAsia="Times New Roman" w:hAnsi="New York" w:cs="Times New Roman"/>
          <w:color w:val="222222"/>
          <w:sz w:val="24"/>
          <w:szCs w:val="24"/>
        </w:rPr>
        <w:t> class after the due date. At least one unit of the grade </w:t>
      </w:r>
      <w:r w:rsidRPr="00716189">
        <w:rPr>
          <w:rFonts w:ascii="New York" w:eastAsia="Times New Roman" w:hAnsi="New York" w:cs="Times New Roman"/>
          <w:i/>
          <w:iCs/>
          <w:color w:val="222222"/>
          <w:sz w:val="24"/>
          <w:szCs w:val="24"/>
        </w:rPr>
        <w:t>could</w:t>
      </w:r>
      <w:r w:rsidRPr="00716189">
        <w:rPr>
          <w:rFonts w:ascii="New York" w:eastAsia="Times New Roman" w:hAnsi="New York" w:cs="Times New Roman"/>
          <w:color w:val="222222"/>
          <w:sz w:val="24"/>
          <w:szCs w:val="24"/>
        </w:rPr>
        <w:t> be deducted for lateness (e.g. A could become A-). </w:t>
      </w:r>
      <w:r w:rsidRPr="00716189">
        <w:rPr>
          <w:rFonts w:ascii="New York" w:eastAsia="Times New Roman" w:hAnsi="New York" w:cs="Times New Roman"/>
          <w:b/>
          <w:bCs/>
          <w:color w:val="222222"/>
          <w:sz w:val="24"/>
          <w:szCs w:val="24"/>
        </w:rPr>
        <w:t>Attendance </w:t>
      </w:r>
      <w:r w:rsidRPr="00716189">
        <w:rPr>
          <w:rFonts w:ascii="New York" w:eastAsia="Times New Roman" w:hAnsi="New York" w:cs="Times New Roman"/>
          <w:color w:val="222222"/>
          <w:sz w:val="24"/>
          <w:szCs w:val="24"/>
        </w:rPr>
        <w:t>is expected at </w:t>
      </w:r>
      <w:r w:rsidRPr="00716189">
        <w:rPr>
          <w:rFonts w:ascii="New York" w:eastAsia="Times New Roman" w:hAnsi="New York" w:cs="Times New Roman"/>
          <w:b/>
          <w:bCs/>
          <w:color w:val="222222"/>
          <w:sz w:val="24"/>
          <w:szCs w:val="24"/>
        </w:rPr>
        <w:t>all</w:t>
      </w:r>
      <w:r w:rsidRPr="00716189">
        <w:rPr>
          <w:rFonts w:ascii="New York" w:eastAsia="Times New Roman" w:hAnsi="New York" w:cs="Times New Roman"/>
          <w:color w:val="222222"/>
          <w:sz w:val="24"/>
          <w:szCs w:val="24"/>
        </w:rPr>
        <w:t> classes. The student may arrange in </w:t>
      </w:r>
      <w:r w:rsidRPr="00716189">
        <w:rPr>
          <w:rFonts w:ascii="New York" w:eastAsia="Times New Roman" w:hAnsi="New York" w:cs="Times New Roman"/>
          <w:b/>
          <w:bCs/>
          <w:color w:val="222222"/>
          <w:sz w:val="24"/>
          <w:szCs w:val="24"/>
        </w:rPr>
        <w:t>advance</w:t>
      </w:r>
      <w:r w:rsidRPr="00716189">
        <w:rPr>
          <w:rFonts w:ascii="New York" w:eastAsia="Times New Roman" w:hAnsi="New York" w:cs="Times New Roman"/>
          <w:color w:val="222222"/>
          <w:sz w:val="24"/>
          <w:szCs w:val="24"/>
        </w:rPr>
        <w:t> to hand in work late or to miss a class. Three unexplained missed classes </w:t>
      </w:r>
      <w:r w:rsidRPr="00716189">
        <w:rPr>
          <w:rFonts w:ascii="New York" w:eastAsia="Times New Roman" w:hAnsi="New York" w:cs="Times New Roman"/>
          <w:i/>
          <w:iCs/>
          <w:color w:val="222222"/>
          <w:sz w:val="24"/>
          <w:szCs w:val="24"/>
        </w:rPr>
        <w:t>could</w:t>
      </w:r>
      <w:r w:rsidRPr="00716189">
        <w:rPr>
          <w:rFonts w:ascii="New York" w:eastAsia="Times New Roman" w:hAnsi="New York" w:cs="Times New Roman"/>
          <w:color w:val="222222"/>
          <w:sz w:val="24"/>
          <w:szCs w:val="24"/>
        </w:rPr>
        <w:t> result in a report to the department chair and/or the student's dean and advisor.</w:t>
      </w:r>
    </w:p>
    <w:p w14:paraId="3965CCE8" w14:textId="77777777" w:rsidR="00716189" w:rsidRPr="00716189" w:rsidRDefault="00716189" w:rsidP="00716189">
      <w:pPr>
        <w:shd w:val="clear" w:color="auto" w:fill="FFFFFF"/>
        <w:spacing w:after="0" w:line="240" w:lineRule="auto"/>
        <w:rPr>
          <w:rFonts w:ascii="New York" w:eastAsia="Times New Roman" w:hAnsi="New York" w:cs="Times New Roman"/>
          <w:color w:val="222222"/>
          <w:sz w:val="24"/>
          <w:szCs w:val="24"/>
        </w:rPr>
      </w:pPr>
      <w:r w:rsidRPr="00716189">
        <w:rPr>
          <w:rFonts w:ascii="New York" w:eastAsia="Times New Roman" w:hAnsi="New York" w:cs="Times New Roman"/>
          <w:color w:val="222222"/>
          <w:sz w:val="24"/>
          <w:szCs w:val="24"/>
        </w:rPr>
        <w:t> </w:t>
      </w:r>
    </w:p>
    <w:p w14:paraId="1172AF8F" w14:textId="77777777" w:rsidR="00716189" w:rsidRPr="00716189" w:rsidRDefault="00716189" w:rsidP="00716189">
      <w:pPr>
        <w:shd w:val="clear" w:color="auto" w:fill="FFFFFF"/>
        <w:spacing w:after="0" w:line="240" w:lineRule="auto"/>
        <w:rPr>
          <w:rFonts w:ascii="New York" w:eastAsia="Times New Roman" w:hAnsi="New York" w:cs="Times New Roman"/>
          <w:color w:val="222222"/>
          <w:sz w:val="24"/>
          <w:szCs w:val="24"/>
        </w:rPr>
      </w:pPr>
      <w:r w:rsidRPr="00716189">
        <w:rPr>
          <w:rFonts w:ascii="Times New Roman" w:eastAsia="Times New Roman" w:hAnsi="Times New Roman" w:cs="Times New Roman"/>
          <w:b/>
          <w:bCs/>
          <w:color w:val="222222"/>
          <w:sz w:val="24"/>
          <w:szCs w:val="24"/>
        </w:rPr>
        <w:t> </w:t>
      </w:r>
    </w:p>
    <w:p w14:paraId="77C5BB2A" w14:textId="77777777" w:rsidR="00716189" w:rsidRPr="00716189" w:rsidRDefault="00716189" w:rsidP="00716189">
      <w:pPr>
        <w:shd w:val="clear" w:color="auto" w:fill="FFFFFF"/>
        <w:spacing w:after="0" w:line="240" w:lineRule="auto"/>
        <w:rPr>
          <w:rFonts w:ascii="New York" w:eastAsia="Times New Roman" w:hAnsi="New York" w:cs="Times New Roman"/>
          <w:color w:val="222222"/>
          <w:sz w:val="24"/>
          <w:szCs w:val="24"/>
        </w:rPr>
      </w:pPr>
      <w:r w:rsidRPr="00716189">
        <w:rPr>
          <w:rFonts w:ascii="Times New Roman" w:eastAsia="Times New Roman" w:hAnsi="Times New Roman" w:cs="Times New Roman"/>
          <w:b/>
          <w:bCs/>
          <w:color w:val="222222"/>
          <w:sz w:val="24"/>
          <w:szCs w:val="24"/>
        </w:rPr>
        <w:t> </w:t>
      </w:r>
    </w:p>
    <w:p w14:paraId="77AA3FA1" w14:textId="77777777" w:rsidR="00716189" w:rsidRPr="00716189" w:rsidRDefault="00716189" w:rsidP="00716189">
      <w:pPr>
        <w:shd w:val="clear" w:color="auto" w:fill="FFFFFF"/>
        <w:spacing w:after="0" w:line="240" w:lineRule="auto"/>
        <w:rPr>
          <w:rFonts w:ascii="New York" w:eastAsia="Times New Roman" w:hAnsi="New York" w:cs="Times New Roman"/>
          <w:color w:val="222222"/>
          <w:sz w:val="24"/>
          <w:szCs w:val="24"/>
        </w:rPr>
      </w:pPr>
      <w:r w:rsidRPr="00716189">
        <w:rPr>
          <w:rFonts w:ascii="Times New Roman" w:eastAsia="Times New Roman" w:hAnsi="Times New Roman" w:cs="Times New Roman"/>
          <w:b/>
          <w:bCs/>
          <w:color w:val="222222"/>
          <w:sz w:val="24"/>
          <w:szCs w:val="24"/>
        </w:rPr>
        <w:t>University Policies:</w:t>
      </w:r>
    </w:p>
    <w:p w14:paraId="5957E99D" w14:textId="77777777" w:rsidR="00716189" w:rsidRPr="00716189" w:rsidRDefault="00716189" w:rsidP="00716189">
      <w:pPr>
        <w:shd w:val="clear" w:color="auto" w:fill="FFFFFF"/>
        <w:spacing w:after="0" w:line="240" w:lineRule="auto"/>
        <w:rPr>
          <w:rFonts w:ascii="New York" w:eastAsia="Times New Roman" w:hAnsi="New York" w:cs="Times New Roman"/>
          <w:color w:val="222222"/>
          <w:sz w:val="24"/>
          <w:szCs w:val="24"/>
        </w:rPr>
      </w:pPr>
      <w:r w:rsidRPr="00716189">
        <w:rPr>
          <w:rFonts w:ascii="Times New Roman" w:eastAsia="Times New Roman" w:hAnsi="Times New Roman" w:cs="Times New Roman"/>
          <w:color w:val="222222"/>
          <w:sz w:val="24"/>
          <w:szCs w:val="24"/>
        </w:rPr>
        <w:t>UNT encourages everyone to wear a face covering when indoors, regardless of vaccination status, to protect yourself and others from COVID infection, as recommended by current CDC guidelines.  Face covering guidelines could change based on community health conditions.</w:t>
      </w:r>
    </w:p>
    <w:p w14:paraId="1CAA1C0E" w14:textId="77777777" w:rsidR="00716189" w:rsidRPr="00716189" w:rsidRDefault="00716189" w:rsidP="00716189">
      <w:pPr>
        <w:shd w:val="clear" w:color="auto" w:fill="FFFFFF"/>
        <w:spacing w:after="0" w:line="240" w:lineRule="auto"/>
        <w:rPr>
          <w:rFonts w:ascii="New York" w:eastAsia="Times New Roman" w:hAnsi="New York" w:cs="Times New Roman"/>
          <w:color w:val="222222"/>
          <w:sz w:val="24"/>
          <w:szCs w:val="24"/>
        </w:rPr>
      </w:pPr>
      <w:r w:rsidRPr="00716189">
        <w:rPr>
          <w:rFonts w:ascii="Times New Roman" w:eastAsia="Times New Roman" w:hAnsi="Times New Roman" w:cs="Times New Roman"/>
          <w:color w:val="222222"/>
          <w:sz w:val="24"/>
          <w:szCs w:val="24"/>
        </w:rPr>
        <w:t>If you are experiencing any </w:t>
      </w:r>
      <w:hyperlink r:id="rId6" w:tgtFrame="_blank" w:history="1">
        <w:r w:rsidRPr="00716189">
          <w:rPr>
            <w:rFonts w:ascii="Times New Roman" w:eastAsia="Times New Roman" w:hAnsi="Times New Roman" w:cs="Times New Roman"/>
            <w:color w:val="0563C1"/>
            <w:sz w:val="24"/>
            <w:szCs w:val="24"/>
            <w:u w:val="single"/>
          </w:rPr>
          <w:t>symptoms of COVID-19</w:t>
        </w:r>
      </w:hyperlink>
      <w:r w:rsidRPr="00716189">
        <w:rPr>
          <w:rFonts w:ascii="Times New Roman" w:eastAsia="Times New Roman" w:hAnsi="Times New Roman" w:cs="Times New Roman"/>
          <w:color w:val="222222"/>
          <w:sz w:val="24"/>
          <w:szCs w:val="24"/>
        </w:rPr>
        <w:t> (</w:t>
      </w:r>
      <w:hyperlink r:id="rId7" w:tgtFrame="_blank" w:history="1">
        <w:r w:rsidRPr="00716189">
          <w:rPr>
            <w:rFonts w:ascii="Times New Roman" w:eastAsia="Times New Roman" w:hAnsi="Times New Roman" w:cs="Times New Roman"/>
            <w:color w:val="0563C1"/>
            <w:sz w:val="24"/>
            <w:szCs w:val="24"/>
            <w:u w:val="single"/>
          </w:rPr>
          <w:t>https://www.cdc.gov/coronavirus/2019-ncov/symptoms-testing/symptoms.html</w:t>
        </w:r>
      </w:hyperlink>
      <w:r w:rsidRPr="00716189">
        <w:rPr>
          <w:rFonts w:ascii="Times New Roman" w:eastAsia="Times New Roman" w:hAnsi="Times New Roman" w:cs="Times New Roman"/>
          <w:color w:val="222222"/>
          <w:sz w:val="24"/>
          <w:szCs w:val="24"/>
        </w:rPr>
        <w:t>) please seek medical attention from the Student Health and Wellness Center (940-565-2333 or </w:t>
      </w:r>
      <w:hyperlink r:id="rId8" w:tgtFrame="_blank" w:history="1">
        <w:r w:rsidRPr="00716189">
          <w:rPr>
            <w:rFonts w:ascii="Times New Roman" w:eastAsia="Times New Roman" w:hAnsi="Times New Roman" w:cs="Times New Roman"/>
            <w:color w:val="0563C1"/>
            <w:sz w:val="24"/>
            <w:szCs w:val="24"/>
            <w:u w:val="single"/>
          </w:rPr>
          <w:t>askSHWC@unt.edu</w:t>
        </w:r>
      </w:hyperlink>
      <w:r w:rsidRPr="00716189">
        <w:rPr>
          <w:rFonts w:ascii="Times New Roman" w:eastAsia="Times New Roman" w:hAnsi="Times New Roman" w:cs="Times New Roman"/>
          <w:color w:val="222222"/>
          <w:sz w:val="24"/>
          <w:szCs w:val="24"/>
        </w:rPr>
        <w:t>) or your health care provider PRIOR to coming to campus. UNT also requires you to contact the UNT COVID Team at </w:t>
      </w:r>
      <w:hyperlink r:id="rId9" w:tgtFrame="_blank" w:history="1">
        <w:r w:rsidRPr="00716189">
          <w:rPr>
            <w:rFonts w:ascii="Times New Roman" w:eastAsia="Times New Roman" w:hAnsi="Times New Roman" w:cs="Times New Roman"/>
            <w:color w:val="0563C1"/>
            <w:sz w:val="24"/>
            <w:szCs w:val="24"/>
            <w:u w:val="single"/>
          </w:rPr>
          <w:t>COVID@unt.edu</w:t>
        </w:r>
      </w:hyperlink>
      <w:r w:rsidRPr="00716189">
        <w:rPr>
          <w:rFonts w:ascii="Times New Roman" w:eastAsia="Times New Roman" w:hAnsi="Times New Roman" w:cs="Times New Roman"/>
          <w:color w:val="222222"/>
          <w:sz w:val="24"/>
          <w:szCs w:val="24"/>
        </w:rPr>
        <w:t> for guidance on actions to take due to symptoms, pending or positive test results, or potential exposure. </w:t>
      </w:r>
    </w:p>
    <w:p w14:paraId="45030DC4" w14:textId="77777777" w:rsidR="00716189" w:rsidRPr="00716189" w:rsidRDefault="00716189" w:rsidP="00716189">
      <w:pPr>
        <w:shd w:val="clear" w:color="auto" w:fill="FFFFFF"/>
        <w:spacing w:after="0" w:line="240" w:lineRule="auto"/>
        <w:rPr>
          <w:rFonts w:ascii="New York" w:eastAsia="Times New Roman" w:hAnsi="New York" w:cs="Times New Roman"/>
          <w:color w:val="222222"/>
          <w:sz w:val="24"/>
          <w:szCs w:val="24"/>
        </w:rPr>
      </w:pPr>
      <w:r w:rsidRPr="00716189">
        <w:rPr>
          <w:rFonts w:ascii="Times New Roman" w:eastAsia="Times New Roman" w:hAnsi="Times New Roman" w:cs="Times New Roman"/>
          <w:color w:val="222222"/>
          <w:sz w:val="24"/>
          <w:szCs w:val="24"/>
        </w:rPr>
        <w:t>For more Covid 19 policies, see: </w:t>
      </w:r>
      <w:hyperlink r:id="rId10" w:tgtFrame="_blank" w:history="1">
        <w:r w:rsidRPr="00716189">
          <w:rPr>
            <w:rFonts w:ascii="Times New Roman" w:eastAsia="Times New Roman" w:hAnsi="Times New Roman" w:cs="Times New Roman"/>
            <w:color w:val="1155CC"/>
            <w:sz w:val="24"/>
            <w:szCs w:val="24"/>
            <w:u w:val="single"/>
          </w:rPr>
          <w:t>https://vpaa.unt.edu/return</w:t>
        </w:r>
      </w:hyperlink>
    </w:p>
    <w:p w14:paraId="2133F963" w14:textId="77777777" w:rsidR="00716189" w:rsidRPr="00716189" w:rsidRDefault="00716189" w:rsidP="00716189">
      <w:pPr>
        <w:shd w:val="clear" w:color="auto" w:fill="FFFFFF"/>
        <w:spacing w:after="0" w:line="240" w:lineRule="auto"/>
        <w:rPr>
          <w:rFonts w:ascii="New York" w:eastAsia="Times New Roman" w:hAnsi="New York" w:cs="Times New Roman"/>
          <w:color w:val="222222"/>
          <w:sz w:val="24"/>
          <w:szCs w:val="24"/>
        </w:rPr>
      </w:pPr>
      <w:r w:rsidRPr="00716189">
        <w:rPr>
          <w:rFonts w:ascii="Times New Roman" w:eastAsia="Times New Roman" w:hAnsi="Times New Roman" w:cs="Times New Roman"/>
          <w:color w:val="222222"/>
          <w:sz w:val="24"/>
          <w:szCs w:val="24"/>
        </w:rPr>
        <w:t> </w:t>
      </w:r>
    </w:p>
    <w:p w14:paraId="61F314FE" w14:textId="77777777" w:rsidR="00716189" w:rsidRPr="00716189" w:rsidRDefault="00716189" w:rsidP="00716189">
      <w:pPr>
        <w:shd w:val="clear" w:color="auto" w:fill="FFFFFF"/>
        <w:spacing w:after="0" w:line="240" w:lineRule="auto"/>
        <w:rPr>
          <w:rFonts w:ascii="New York" w:eastAsia="Times New Roman" w:hAnsi="New York" w:cs="Times New Roman"/>
          <w:color w:val="222222"/>
          <w:sz w:val="24"/>
          <w:szCs w:val="24"/>
        </w:rPr>
      </w:pPr>
      <w:r w:rsidRPr="00716189">
        <w:rPr>
          <w:rFonts w:ascii="Times New Roman" w:eastAsia="Times New Roman" w:hAnsi="Times New Roman" w:cs="Times New Roman"/>
          <w:b/>
          <w:bCs/>
          <w:color w:val="222222"/>
          <w:sz w:val="24"/>
          <w:szCs w:val="24"/>
        </w:rPr>
        <w:t>ACADEMIC INTEGRITY</w:t>
      </w:r>
      <w:r w:rsidRPr="00716189">
        <w:rPr>
          <w:rFonts w:ascii="Times New Roman" w:eastAsia="Times New Roman" w:hAnsi="Times New Roman" w:cs="Times New Roman"/>
          <w:color w:val="222222"/>
          <w:sz w:val="24"/>
          <w:szCs w:val="24"/>
        </w:rPr>
        <w:t> Students caught cheating or plagiarizing will receive a "0" for that particular assignment or exam [or specify alternative sanction, such as course failure]. Additionally, the incident will be reported to the Dean of Students (Office of Academic Integrity), who may impose further penalty. According to the UNT catalog, the term “cheating" includes, but is not limited to: a. use of any unauthorized assistance in taking quizzes, tests, or examinations; b. dependence upon the aid of sources beyond those authorized by the instructor in writing papers, preparing reports, solving problems, or carrying out other assignments; c. the acquisition, without permission, of tests or other academic material belonging to a faculty or staff member of the university; d. dual submission of a paper or project, or resubmission of a paper or project to a different class without express permission from the instructor(s); or e. any other act designed to give a student an unfair advantage. The term “plagiarism” includes, but is not limited to: a. the knowing or negligent use by paraphrase or direct quotation of the published or unpublished work of another person without full and clear acknowledgment; and b. the knowing or negligent unacknowledged use of materials prepared by another person or agency engaged in the selling of term papers or other academic materials. LINK: </w:t>
      </w:r>
      <w:hyperlink r:id="rId11" w:tgtFrame="_blank" w:history="1">
        <w:r w:rsidRPr="00716189">
          <w:rPr>
            <w:rFonts w:ascii="Times New Roman" w:eastAsia="Times New Roman" w:hAnsi="Times New Roman" w:cs="Times New Roman"/>
            <w:color w:val="1155CC"/>
            <w:sz w:val="24"/>
            <w:szCs w:val="24"/>
            <w:u w:val="single"/>
          </w:rPr>
          <w:t>https://policy.unt.edu/sites/default/files/06.003.AcadIntegrity.Final_.pdf</w:t>
        </w:r>
      </w:hyperlink>
      <w:r w:rsidRPr="00716189">
        <w:rPr>
          <w:rFonts w:ascii="Times New Roman" w:eastAsia="Times New Roman" w:hAnsi="Times New Roman" w:cs="Times New Roman"/>
          <w:color w:val="222222"/>
          <w:sz w:val="24"/>
          <w:szCs w:val="24"/>
        </w:rPr>
        <w:t> STUDENT BEHAVIOR</w:t>
      </w:r>
    </w:p>
    <w:p w14:paraId="45793FCC" w14:textId="77777777" w:rsidR="00716189" w:rsidRPr="00716189" w:rsidRDefault="00716189" w:rsidP="00716189">
      <w:pPr>
        <w:shd w:val="clear" w:color="auto" w:fill="FFFFFF"/>
        <w:spacing w:after="0" w:line="240" w:lineRule="auto"/>
        <w:rPr>
          <w:rFonts w:ascii="New York" w:eastAsia="Times New Roman" w:hAnsi="New York" w:cs="Times New Roman"/>
          <w:color w:val="222222"/>
          <w:sz w:val="24"/>
          <w:szCs w:val="24"/>
        </w:rPr>
      </w:pPr>
      <w:r w:rsidRPr="00716189">
        <w:rPr>
          <w:rFonts w:ascii="Times New Roman" w:eastAsia="Times New Roman" w:hAnsi="Times New Roman" w:cs="Times New Roman"/>
          <w:color w:val="222222"/>
          <w:sz w:val="24"/>
          <w:szCs w:val="24"/>
        </w:rPr>
        <w:t> </w:t>
      </w:r>
    </w:p>
    <w:p w14:paraId="579141AF" w14:textId="77777777" w:rsidR="00716189" w:rsidRPr="00716189" w:rsidRDefault="00716189" w:rsidP="00716189">
      <w:pPr>
        <w:shd w:val="clear" w:color="auto" w:fill="FFFFFF"/>
        <w:spacing w:after="0" w:line="240" w:lineRule="auto"/>
        <w:rPr>
          <w:rFonts w:ascii="New York" w:eastAsia="Times New Roman" w:hAnsi="New York" w:cs="Times New Roman"/>
          <w:color w:val="222222"/>
          <w:sz w:val="24"/>
          <w:szCs w:val="24"/>
        </w:rPr>
      </w:pPr>
      <w:r w:rsidRPr="00716189">
        <w:rPr>
          <w:rFonts w:ascii="Times New Roman" w:eastAsia="Times New Roman" w:hAnsi="Times New Roman" w:cs="Times New Roman"/>
          <w:color w:val="222222"/>
          <w:sz w:val="24"/>
          <w:szCs w:val="24"/>
        </w:rPr>
        <w:t>Student behavior that interferes with an instructor’s ability to conduct a class or other students' opportunity to learn is unacceptable and disruptive and will not be tolerated in any instructional forum at UNT. Students engaging in unacceptable behavior will be directed to leave the classroom and the instructor may refer the student to the Dean of Students to consider whether the student's conduct violated the Code of Student Conduct. The university's expectations for student conduct apply to all instructional forums, including university and electronic classroom, labs, discussion groups, field trips, etc. LINK: Student Code of Conduct - </w:t>
      </w:r>
      <w:hyperlink r:id="rId12" w:tgtFrame="_blank" w:history="1">
        <w:r w:rsidRPr="00716189">
          <w:rPr>
            <w:rFonts w:ascii="Times New Roman" w:eastAsia="Times New Roman" w:hAnsi="Times New Roman" w:cs="Times New Roman"/>
            <w:color w:val="0563C1"/>
            <w:sz w:val="24"/>
            <w:szCs w:val="24"/>
            <w:u w:val="single"/>
          </w:rPr>
          <w:t>https://deanofstudents.unt.edu/conduct</w:t>
        </w:r>
      </w:hyperlink>
    </w:p>
    <w:p w14:paraId="7A91C8D6" w14:textId="77777777" w:rsidR="00716189" w:rsidRPr="00716189" w:rsidRDefault="00716189" w:rsidP="00716189">
      <w:pPr>
        <w:shd w:val="clear" w:color="auto" w:fill="FFFFFF"/>
        <w:spacing w:after="0" w:line="240" w:lineRule="auto"/>
        <w:rPr>
          <w:rFonts w:ascii="New York" w:eastAsia="Times New Roman" w:hAnsi="New York" w:cs="Times New Roman"/>
          <w:color w:val="222222"/>
          <w:sz w:val="24"/>
          <w:szCs w:val="24"/>
        </w:rPr>
      </w:pPr>
      <w:r w:rsidRPr="00716189">
        <w:rPr>
          <w:rFonts w:ascii="Times New Roman" w:eastAsia="Times New Roman" w:hAnsi="Times New Roman" w:cs="Times New Roman"/>
          <w:color w:val="222222"/>
          <w:sz w:val="24"/>
          <w:szCs w:val="24"/>
        </w:rPr>
        <w:t> </w:t>
      </w:r>
    </w:p>
    <w:p w14:paraId="45D2BA05" w14:textId="77777777" w:rsidR="00716189" w:rsidRPr="00716189" w:rsidRDefault="00716189" w:rsidP="00716189">
      <w:pPr>
        <w:shd w:val="clear" w:color="auto" w:fill="FFFFFF"/>
        <w:spacing w:after="0" w:line="240" w:lineRule="auto"/>
        <w:rPr>
          <w:rFonts w:ascii="New York" w:eastAsia="Times New Roman" w:hAnsi="New York" w:cs="Times New Roman"/>
          <w:color w:val="222222"/>
          <w:sz w:val="24"/>
          <w:szCs w:val="24"/>
        </w:rPr>
      </w:pPr>
      <w:r w:rsidRPr="00716189">
        <w:rPr>
          <w:rFonts w:ascii="Times New Roman" w:eastAsia="Times New Roman" w:hAnsi="Times New Roman" w:cs="Times New Roman"/>
          <w:b/>
          <w:bCs/>
          <w:color w:val="222222"/>
          <w:sz w:val="24"/>
          <w:szCs w:val="24"/>
        </w:rPr>
        <w:t>ACCESS TO INFORMATION – EAGLE CONNECT</w:t>
      </w:r>
      <w:r w:rsidRPr="00716189">
        <w:rPr>
          <w:rFonts w:ascii="Times New Roman" w:eastAsia="Times New Roman" w:hAnsi="Times New Roman" w:cs="Times New Roman"/>
          <w:color w:val="222222"/>
          <w:sz w:val="24"/>
          <w:szCs w:val="24"/>
        </w:rPr>
        <w:t> Your access point for business and academic services at UNT occurs at </w:t>
      </w:r>
      <w:hyperlink r:id="rId13" w:tgtFrame="_blank" w:history="1">
        <w:r w:rsidRPr="00716189">
          <w:rPr>
            <w:rFonts w:ascii="Times New Roman" w:eastAsia="Times New Roman" w:hAnsi="Times New Roman" w:cs="Times New Roman"/>
            <w:color w:val="1155CC"/>
            <w:sz w:val="24"/>
            <w:szCs w:val="24"/>
            <w:u w:val="single"/>
          </w:rPr>
          <w:t>my.unt.edu</w:t>
        </w:r>
      </w:hyperlink>
      <w:r w:rsidRPr="00716189">
        <w:rPr>
          <w:rFonts w:ascii="Times New Roman" w:eastAsia="Times New Roman" w:hAnsi="Times New Roman" w:cs="Times New Roman"/>
          <w:color w:val="222222"/>
          <w:sz w:val="24"/>
          <w:szCs w:val="24"/>
        </w:rPr>
        <w:t>. All official communication from the university will be delivered to your Eagle Connect account. For more information, please visit the website that explains Eagle Connect. LINK: </w:t>
      </w:r>
      <w:hyperlink r:id="rId14" w:tgtFrame="_blank" w:history="1">
        <w:r w:rsidRPr="00716189">
          <w:rPr>
            <w:rFonts w:ascii="Times New Roman" w:eastAsia="Times New Roman" w:hAnsi="Times New Roman" w:cs="Times New Roman"/>
            <w:color w:val="1155CC"/>
            <w:sz w:val="24"/>
            <w:szCs w:val="24"/>
            <w:u w:val="single"/>
          </w:rPr>
          <w:t>eagleconnect.unt.edu/</w:t>
        </w:r>
      </w:hyperlink>
      <w:r w:rsidRPr="00716189">
        <w:rPr>
          <w:rFonts w:ascii="Times New Roman" w:eastAsia="Times New Roman" w:hAnsi="Times New Roman" w:cs="Times New Roman"/>
          <w:color w:val="222222"/>
          <w:sz w:val="24"/>
          <w:szCs w:val="24"/>
        </w:rPr>
        <w:t> ODA STATEMENT The University of North Texas makes reasonable academic accommodation for students with disabilities. Students seeking accommodation must first register with the Office of Disability Access (ODA) to verify their eligibility. If a disability is verified, the ODA will provide you with an accommodation letter to be delivered to faculty to begin a private discussion regarding your specific needs in a course. You may request accommodations at any time, however, ODA notices of accommodation should be provided as early as possible in the semester to avoid any delay in implementation. Note that students must obtain a new letter of accommodation for every semester and must meet with each faculty member prior to implementation in each class. For additional information see the Office of Disability Access. LINK: </w:t>
      </w:r>
      <w:hyperlink r:id="rId15" w:tgtFrame="_blank" w:history="1">
        <w:r w:rsidRPr="00716189">
          <w:rPr>
            <w:rFonts w:ascii="Times New Roman" w:eastAsia="Times New Roman" w:hAnsi="Times New Roman" w:cs="Times New Roman"/>
            <w:color w:val="1155CC"/>
            <w:sz w:val="24"/>
            <w:szCs w:val="24"/>
            <w:u w:val="single"/>
          </w:rPr>
          <w:t>disability.unt.edu</w:t>
        </w:r>
      </w:hyperlink>
      <w:r w:rsidRPr="00716189">
        <w:rPr>
          <w:rFonts w:ascii="Times New Roman" w:eastAsia="Times New Roman" w:hAnsi="Times New Roman" w:cs="Times New Roman"/>
          <w:color w:val="222222"/>
          <w:sz w:val="24"/>
          <w:szCs w:val="24"/>
        </w:rPr>
        <w:t>. (Phone: (940) 565-4323)</w:t>
      </w:r>
    </w:p>
    <w:p w14:paraId="40372A75" w14:textId="77777777" w:rsidR="00716189" w:rsidRPr="00716189" w:rsidRDefault="00716189" w:rsidP="00716189">
      <w:pPr>
        <w:shd w:val="clear" w:color="auto" w:fill="FFFFFF"/>
        <w:spacing w:after="0" w:line="240" w:lineRule="auto"/>
        <w:rPr>
          <w:rFonts w:ascii="New York" w:eastAsia="Times New Roman" w:hAnsi="New York" w:cs="Times New Roman"/>
          <w:color w:val="222222"/>
          <w:sz w:val="24"/>
          <w:szCs w:val="24"/>
        </w:rPr>
      </w:pPr>
      <w:r w:rsidRPr="00716189">
        <w:rPr>
          <w:rFonts w:ascii="Times New Roman" w:eastAsia="Times New Roman" w:hAnsi="Times New Roman" w:cs="Times New Roman"/>
          <w:color w:val="222222"/>
          <w:sz w:val="24"/>
          <w:szCs w:val="24"/>
        </w:rPr>
        <w:t> </w:t>
      </w:r>
    </w:p>
    <w:p w14:paraId="1F649FC6" w14:textId="77777777" w:rsidR="00716189" w:rsidRPr="00716189" w:rsidRDefault="00716189" w:rsidP="00716189">
      <w:pPr>
        <w:shd w:val="clear" w:color="auto" w:fill="FFFFFF"/>
        <w:spacing w:after="0" w:line="240" w:lineRule="auto"/>
        <w:rPr>
          <w:rFonts w:ascii="New York" w:eastAsia="Times New Roman" w:hAnsi="New York" w:cs="Times New Roman"/>
          <w:color w:val="222222"/>
          <w:sz w:val="24"/>
          <w:szCs w:val="24"/>
        </w:rPr>
      </w:pPr>
      <w:r w:rsidRPr="00716189">
        <w:rPr>
          <w:rFonts w:ascii="Times New Roman" w:eastAsia="Times New Roman" w:hAnsi="Times New Roman" w:cs="Times New Roman"/>
          <w:b/>
          <w:bCs/>
          <w:color w:val="222222"/>
          <w:sz w:val="24"/>
          <w:szCs w:val="24"/>
        </w:rPr>
        <w:t>UNT Policy Statement on Diversity UNT</w:t>
      </w:r>
      <w:r w:rsidRPr="00716189">
        <w:rPr>
          <w:rFonts w:ascii="Times New Roman" w:eastAsia="Times New Roman" w:hAnsi="Times New Roman" w:cs="Times New Roman"/>
          <w:color w:val="222222"/>
          <w:sz w:val="24"/>
          <w:szCs w:val="24"/>
        </w:rPr>
        <w:t> values diversity and individuality as part of advancing ideals of human worth, dignity and academic excellence. Diverse viewpoints enrich open discussion, foster the examination of values and exposure of biases, help educate people in rational conflict resolution and responsive leadership, and prepare us for the complexities of a pluralistic society. As such, UNT is committed to maintaining an open, welcoming atmosphere that attracts qualified students, staff, and faculty from all groups to support their success. UNT does not discriminate on the basis of race, color, national origin, religion, sex, sexual orientation, gender identity, gender expression, age, disability, genetic information, or veteran status in its application and admission process, educational programs and activities, employment policies and use of university facilities. </w:t>
      </w:r>
      <w:hyperlink r:id="rId16" w:tgtFrame="_blank" w:history="1">
        <w:r w:rsidRPr="00716189">
          <w:rPr>
            <w:rFonts w:ascii="Times New Roman" w:eastAsia="Times New Roman" w:hAnsi="Times New Roman" w:cs="Times New Roman"/>
            <w:color w:val="1155CC"/>
            <w:sz w:val="24"/>
            <w:szCs w:val="24"/>
            <w:u w:val="single"/>
          </w:rPr>
          <w:t>https://policy.unt.edu/sites/default/files/04.018_PolicyStateOnDiversity.pub</w:t>
        </w:r>
      </w:hyperlink>
      <w:r w:rsidRPr="00716189">
        <w:rPr>
          <w:rFonts w:ascii="Times New Roman" w:eastAsia="Times New Roman" w:hAnsi="Times New Roman" w:cs="Times New Roman"/>
          <w:color w:val="222222"/>
          <w:sz w:val="24"/>
          <w:szCs w:val="24"/>
        </w:rPr>
        <w:t> 8_.18_0.pdf 2019-2020</w:t>
      </w:r>
    </w:p>
    <w:p w14:paraId="72523D87" w14:textId="77777777" w:rsidR="00716189" w:rsidRPr="00716189" w:rsidRDefault="00716189" w:rsidP="00716189">
      <w:pPr>
        <w:shd w:val="clear" w:color="auto" w:fill="FFFFFF"/>
        <w:spacing w:after="0" w:line="240" w:lineRule="auto"/>
        <w:rPr>
          <w:rFonts w:ascii="New York" w:eastAsia="Times New Roman" w:hAnsi="New York" w:cs="Times New Roman"/>
          <w:color w:val="222222"/>
          <w:sz w:val="24"/>
          <w:szCs w:val="24"/>
        </w:rPr>
      </w:pPr>
      <w:r w:rsidRPr="00716189">
        <w:rPr>
          <w:rFonts w:ascii="Times New Roman" w:eastAsia="Times New Roman" w:hAnsi="Times New Roman" w:cs="Times New Roman"/>
          <w:color w:val="222222"/>
          <w:sz w:val="24"/>
          <w:szCs w:val="24"/>
        </w:rPr>
        <w:t> </w:t>
      </w:r>
    </w:p>
    <w:p w14:paraId="580F52A3" w14:textId="77777777" w:rsidR="00716189" w:rsidRPr="00716189" w:rsidRDefault="00716189" w:rsidP="00716189">
      <w:pPr>
        <w:shd w:val="clear" w:color="auto" w:fill="FFFFFF"/>
        <w:spacing w:after="0" w:line="240" w:lineRule="auto"/>
        <w:rPr>
          <w:rFonts w:ascii="New York" w:eastAsia="Times New Roman" w:hAnsi="New York" w:cs="Times New Roman"/>
          <w:color w:val="222222"/>
          <w:sz w:val="24"/>
          <w:szCs w:val="24"/>
        </w:rPr>
      </w:pPr>
      <w:r w:rsidRPr="00716189">
        <w:rPr>
          <w:rFonts w:ascii="Times New Roman" w:eastAsia="Times New Roman" w:hAnsi="Times New Roman" w:cs="Times New Roman"/>
          <w:b/>
          <w:bCs/>
          <w:color w:val="222222"/>
          <w:sz w:val="24"/>
          <w:szCs w:val="24"/>
        </w:rPr>
        <w:t>Semester Academic Schedule (with Add/Drop Dates)</w:t>
      </w:r>
      <w:r w:rsidRPr="00716189">
        <w:rPr>
          <w:rFonts w:ascii="Times New Roman" w:eastAsia="Times New Roman" w:hAnsi="Times New Roman" w:cs="Times New Roman"/>
          <w:color w:val="222222"/>
          <w:sz w:val="24"/>
          <w:szCs w:val="24"/>
        </w:rPr>
        <w:t> </w:t>
      </w:r>
      <w:hyperlink r:id="rId17" w:tgtFrame="_blank" w:history="1">
        <w:r w:rsidRPr="00716189">
          <w:rPr>
            <w:rFonts w:ascii="Times New Roman" w:eastAsia="Times New Roman" w:hAnsi="Times New Roman" w:cs="Times New Roman"/>
            <w:color w:val="1155CC"/>
            <w:sz w:val="24"/>
            <w:szCs w:val="24"/>
            <w:u w:val="single"/>
          </w:rPr>
          <w:t>https://registrar.unt.edu/registration/fall-registration-guide</w:t>
        </w:r>
      </w:hyperlink>
      <w:r w:rsidRPr="00716189">
        <w:rPr>
          <w:rFonts w:ascii="Times New Roman" w:eastAsia="Times New Roman" w:hAnsi="Times New Roman" w:cs="Times New Roman"/>
          <w:color w:val="222222"/>
          <w:sz w:val="24"/>
          <w:szCs w:val="24"/>
        </w:rPr>
        <w:t> Academic Calendar at a Glance, 2019-2020 </w:t>
      </w:r>
      <w:hyperlink r:id="rId18" w:tgtFrame="_blank" w:history="1">
        <w:r w:rsidRPr="00716189">
          <w:rPr>
            <w:rFonts w:ascii="Times New Roman" w:eastAsia="Times New Roman" w:hAnsi="Times New Roman" w:cs="Times New Roman"/>
            <w:color w:val="1155CC"/>
            <w:sz w:val="24"/>
            <w:szCs w:val="24"/>
            <w:u w:val="single"/>
          </w:rPr>
          <w:t>https://www.unt.edu/catalogs/2019-20/calendar</w:t>
        </w:r>
      </w:hyperlink>
      <w:r w:rsidRPr="00716189">
        <w:rPr>
          <w:rFonts w:ascii="Times New Roman" w:eastAsia="Times New Roman" w:hAnsi="Times New Roman" w:cs="Times New Roman"/>
          <w:color w:val="222222"/>
          <w:sz w:val="24"/>
          <w:szCs w:val="24"/>
        </w:rPr>
        <w:t> Final Exam Schedule </w:t>
      </w:r>
      <w:hyperlink r:id="rId19" w:tgtFrame="_blank" w:history="1">
        <w:r w:rsidRPr="00716189">
          <w:rPr>
            <w:rFonts w:ascii="Times New Roman" w:eastAsia="Times New Roman" w:hAnsi="Times New Roman" w:cs="Times New Roman"/>
            <w:color w:val="1155CC"/>
            <w:sz w:val="24"/>
            <w:szCs w:val="24"/>
            <w:u w:val="single"/>
          </w:rPr>
          <w:t>https://registrar.unt.edu/exams/final-exam-schedule/fall</w:t>
        </w:r>
      </w:hyperlink>
      <w:r w:rsidRPr="00716189">
        <w:rPr>
          <w:rFonts w:ascii="Times New Roman" w:eastAsia="Times New Roman" w:hAnsi="Times New Roman" w:cs="Times New Roman"/>
          <w:color w:val="222222"/>
          <w:sz w:val="24"/>
          <w:szCs w:val="24"/>
        </w:rPr>
        <w:t> Financial Aid and Satisfactory Academic Progress Undergraduates A student must maintain Satisfactory Academic Progress (SAP) to continue to receive financial aid. Students must maintain a minimum 2.0 cumulative GPA in addition to successfully completing a required number of credit hours based on total hours registered. Students cannot exceed attempted credit hours above 150% of their required degree plan. If a student does not maintain the required standards, the student may lose their financial aid eligibility. Students holding music scholarships must maintain a minimum 2.5 overall cumulative GPA and 3.0 cumulative GPA in music courses. If at any point you consider dropping this or any other course, please be advised that the decision to do so may have the potential to affect your current and future financial aid eligibility. It is recommended that you to schedule a meeting with an academic advisor in your college or visit the Student Financial Aid and Scholarships office to discuss dropping a course being doing so. LINK: </w:t>
      </w:r>
      <w:hyperlink r:id="rId20" w:tgtFrame="_blank" w:history="1">
        <w:r w:rsidRPr="00716189">
          <w:rPr>
            <w:rFonts w:ascii="Times New Roman" w:eastAsia="Times New Roman" w:hAnsi="Times New Roman" w:cs="Times New Roman"/>
            <w:color w:val="1155CC"/>
            <w:sz w:val="24"/>
            <w:szCs w:val="24"/>
            <w:u w:val="single"/>
          </w:rPr>
          <w:t>http://financialaid.unt.edu/sap</w:t>
        </w:r>
      </w:hyperlink>
    </w:p>
    <w:p w14:paraId="5EE214F3" w14:textId="77777777" w:rsidR="00716189" w:rsidRPr="00716189" w:rsidRDefault="00716189" w:rsidP="00716189">
      <w:pPr>
        <w:shd w:val="clear" w:color="auto" w:fill="FFFFFF"/>
        <w:spacing w:after="0" w:line="257" w:lineRule="atLeast"/>
        <w:outlineLvl w:val="2"/>
        <w:rPr>
          <w:rFonts w:ascii="Calibri Light" w:eastAsia="Times New Roman" w:hAnsi="Calibri Light" w:cs="Calibri Light"/>
          <w:color w:val="1F3763"/>
          <w:sz w:val="24"/>
          <w:szCs w:val="24"/>
        </w:rPr>
      </w:pPr>
      <w:r w:rsidRPr="00716189">
        <w:rPr>
          <w:rFonts w:ascii="Times New Roman" w:eastAsia="Times New Roman" w:hAnsi="Times New Roman" w:cs="Times New Roman"/>
          <w:color w:val="1F3763"/>
          <w:sz w:val="24"/>
          <w:szCs w:val="24"/>
        </w:rPr>
        <w:t>Survivor Advocacy</w:t>
      </w:r>
    </w:p>
    <w:p w14:paraId="224A9109" w14:textId="77777777" w:rsidR="00716189" w:rsidRPr="00716189" w:rsidRDefault="00716189" w:rsidP="00716189">
      <w:pPr>
        <w:shd w:val="clear" w:color="auto" w:fill="FFFFFF"/>
        <w:spacing w:after="0" w:line="240" w:lineRule="auto"/>
        <w:rPr>
          <w:rFonts w:ascii="New York" w:eastAsia="Times New Roman" w:hAnsi="New York" w:cs="Times New Roman"/>
          <w:color w:val="222222"/>
          <w:sz w:val="24"/>
          <w:szCs w:val="24"/>
        </w:rPr>
      </w:pPr>
      <w:r w:rsidRPr="00716189">
        <w:rPr>
          <w:rFonts w:ascii="Times New Roman" w:eastAsia="Times New Roman" w:hAnsi="Times New Roman" w:cs="Times New Roman"/>
          <w:color w:val="222222"/>
          <w:sz w:val="24"/>
          <w:szCs w:val="24"/>
        </w:rPr>
        <w:t>UNT is committed to providing a safe learning environment free of all forms of sexual misconduct. Federal laws and UNT policies prohibit discrimination on the basis of sex as well as sexual misconduct. If you or someone you know is experiencing sexual harassment, relationship violence, stalking and/or sexual assault, there are campus resources available to provide support and assistance. The Survivor Advocates can be reached at </w:t>
      </w:r>
      <w:hyperlink r:id="rId21" w:tgtFrame="_blank" w:history="1">
        <w:r w:rsidRPr="00716189">
          <w:rPr>
            <w:rFonts w:ascii="Times New Roman" w:eastAsia="Times New Roman" w:hAnsi="Times New Roman" w:cs="Times New Roman"/>
            <w:color w:val="0563C1"/>
            <w:sz w:val="24"/>
            <w:szCs w:val="24"/>
            <w:u w:val="single"/>
          </w:rPr>
          <w:t>SurvivorAdvocate@unt.edu</w:t>
        </w:r>
      </w:hyperlink>
      <w:r w:rsidRPr="00716189">
        <w:rPr>
          <w:rFonts w:ascii="Times New Roman" w:eastAsia="Times New Roman" w:hAnsi="Times New Roman" w:cs="Times New Roman"/>
          <w:color w:val="222222"/>
          <w:sz w:val="24"/>
          <w:szCs w:val="24"/>
        </w:rPr>
        <w:t> or by calling the Dean of Students Office at 940-5652648.</w:t>
      </w:r>
    </w:p>
    <w:p w14:paraId="21AAC92F" w14:textId="77777777" w:rsidR="00716189" w:rsidRPr="00716189" w:rsidRDefault="00716189" w:rsidP="00716189">
      <w:pPr>
        <w:shd w:val="clear" w:color="auto" w:fill="FFFFFF"/>
        <w:spacing w:after="0" w:line="240" w:lineRule="auto"/>
        <w:rPr>
          <w:rFonts w:ascii="New York" w:eastAsia="Times New Roman" w:hAnsi="New York" w:cs="Times New Roman"/>
          <w:color w:val="222222"/>
          <w:sz w:val="24"/>
          <w:szCs w:val="24"/>
        </w:rPr>
      </w:pPr>
      <w:r w:rsidRPr="00716189">
        <w:rPr>
          <w:rFonts w:ascii="New York" w:eastAsia="Times New Roman" w:hAnsi="New York" w:cs="Times New Roman"/>
          <w:color w:val="222222"/>
          <w:sz w:val="24"/>
          <w:szCs w:val="24"/>
        </w:rPr>
        <w:t> </w:t>
      </w:r>
    </w:p>
    <w:p w14:paraId="2FF4CB6B" w14:textId="77777777" w:rsidR="004A4656" w:rsidRDefault="004A4656"/>
    <w:sectPr w:rsidR="004A465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ew York">
    <w:altName w:val="Times New Roman"/>
    <w:panose1 w:val="020405030605060203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85"/>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6189"/>
    <w:rsid w:val="0022624B"/>
    <w:rsid w:val="002C3FEA"/>
    <w:rsid w:val="004A4656"/>
    <w:rsid w:val="00596A1A"/>
    <w:rsid w:val="00716189"/>
    <w:rsid w:val="00E73E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60813C"/>
  <w15:chartTrackingRefBased/>
  <w15:docId w15:val="{D06163EE-32BF-44A5-BC7B-5C96BDC5F1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985554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skSHWC@unt.edu" TargetMode="External"/><Relationship Id="rId13" Type="http://schemas.openxmlformats.org/officeDocument/2006/relationships/hyperlink" Target="http://my.unt.edu/" TargetMode="External"/><Relationship Id="rId18" Type="http://schemas.openxmlformats.org/officeDocument/2006/relationships/hyperlink" Target="https://www.unt.edu/catalogs/2019-20/calendar" TargetMode="External"/><Relationship Id="rId3" Type="http://schemas.openxmlformats.org/officeDocument/2006/relationships/webSettings" Target="webSettings.xml"/><Relationship Id="rId21" Type="http://schemas.openxmlformats.org/officeDocument/2006/relationships/hyperlink" Target="mailto:SurvivorAdvocate@unt.edu" TargetMode="External"/><Relationship Id="rId7" Type="http://schemas.openxmlformats.org/officeDocument/2006/relationships/hyperlink" Target="https://nam04.safelinks.protection.outlook.com/?url=https%3A%2F%2Fwww.cdc.gov%2Fcoronavirus%2F2019-ncov%2Fsymptoms-testing%2Fsymptoms.html&amp;data=04%7C01%7CLauri.Morrow%40unt.edu%7Cf5922acf16c847d609bb08d95b7c3ee0%7C70de199207c6480fa318a1afcba03983%7C0%7C0%7C637641411465788226%7CUnknown%7CTWFpbGZsb3d8eyJWIjoiMC4wLjAwMDAiLCJQIjoiV2luMzIiLCJBTiI6Ik1haWwiLCJXVCI6Mn0%3D%7C1000&amp;sdata=EZ%2FLDed2Iw8BqwPBf9ya09neKFBckO2Yxf2Zg8yxUGw%3D&amp;reserved=0" TargetMode="External"/><Relationship Id="rId12" Type="http://schemas.openxmlformats.org/officeDocument/2006/relationships/hyperlink" Target="https://deanofstudents.unt.edu/conduct" TargetMode="External"/><Relationship Id="rId17" Type="http://schemas.openxmlformats.org/officeDocument/2006/relationships/hyperlink" Target="https://registrar.unt.edu/registration/fall-registration-guide" TargetMode="External"/><Relationship Id="rId2" Type="http://schemas.openxmlformats.org/officeDocument/2006/relationships/settings" Target="settings.xml"/><Relationship Id="rId16" Type="http://schemas.openxmlformats.org/officeDocument/2006/relationships/hyperlink" Target="https://policy.unt.edu/sites/default/files/04.018_PolicyStateOnDiversity.pub" TargetMode="External"/><Relationship Id="rId20" Type="http://schemas.openxmlformats.org/officeDocument/2006/relationships/hyperlink" Target="http://financialaid.unt.edu/sap" TargetMode="External"/><Relationship Id="rId1" Type="http://schemas.openxmlformats.org/officeDocument/2006/relationships/styles" Target="styles.xml"/><Relationship Id="rId6" Type="http://schemas.openxmlformats.org/officeDocument/2006/relationships/hyperlink" Target="https://nam04.safelinks.protection.outlook.com/?url=https%3A%2F%2Fwww.cdc.gov%2Fcoronavirus%2F2019-ncov%2Fsymptoms-testing%2Fsymptoms.html&amp;data=04%7C01%7CLauri.Morrow%40unt.edu%7Cf5922acf16c847d609bb08d95b7c3ee0%7C70de199207c6480fa318a1afcba03983%7C0%7C0%7C637641411465778240%7CUnknown%7CTWFpbGZsb3d8eyJWIjoiMC4wLjAwMDAiLCJQIjoiV2luMzIiLCJBTiI6Ik1haWwiLCJXVCI6Mn0%3D%7C1000&amp;sdata=5HZO7D21i5N9V9no6Y%2FiWWhE%2BIeE3xCPkLCTTeyuOsk%3D&amp;reserved=0" TargetMode="External"/><Relationship Id="rId11" Type="http://schemas.openxmlformats.org/officeDocument/2006/relationships/hyperlink" Target="https://policy.unt.edu/sites/default/files/06.003.AcadIntegrity.Final_.pdf" TargetMode="External"/><Relationship Id="rId5" Type="http://schemas.openxmlformats.org/officeDocument/2006/relationships/hyperlink" Target="mailto:shermanzelechin@gmail.com" TargetMode="External"/><Relationship Id="rId15" Type="http://schemas.openxmlformats.org/officeDocument/2006/relationships/hyperlink" Target="http://disability.unt.edu/" TargetMode="External"/><Relationship Id="rId23" Type="http://schemas.openxmlformats.org/officeDocument/2006/relationships/theme" Target="theme/theme1.xml"/><Relationship Id="rId10" Type="http://schemas.openxmlformats.org/officeDocument/2006/relationships/hyperlink" Target="https://vpaa.unt.edu/return" TargetMode="External"/><Relationship Id="rId19" Type="http://schemas.openxmlformats.org/officeDocument/2006/relationships/hyperlink" Target="https://registrar.unt.edu/exams/final-exam-schedule/fall" TargetMode="External"/><Relationship Id="rId4" Type="http://schemas.openxmlformats.org/officeDocument/2006/relationships/hyperlink" Target="mailto:timothy.jackson@unt.edu" TargetMode="External"/><Relationship Id="rId9" Type="http://schemas.openxmlformats.org/officeDocument/2006/relationships/hyperlink" Target="mailto:COVID@unt.edu" TargetMode="External"/><Relationship Id="rId14" Type="http://schemas.openxmlformats.org/officeDocument/2006/relationships/hyperlink" Target="http://eagleconnect.unt.edu/"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2268</Words>
  <Characters>12934</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15172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Timothy Jackson</dc:creator>
  <cp:keywords/>
  <dc:description/>
  <cp:lastModifiedBy>shermanzelechin@gmail.com</cp:lastModifiedBy>
  <cp:revision>3</cp:revision>
  <dcterms:created xsi:type="dcterms:W3CDTF">2026-08-30T17:48:00Z</dcterms:created>
  <dcterms:modified xsi:type="dcterms:W3CDTF">2026-08-30T17:48:00Z</dcterms:modified>
</cp:coreProperties>
</file>