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96C" w14:textId="3C636B06" w:rsidR="00084DE1" w:rsidRDefault="001779A0" w:rsidP="00A45F26">
      <w:pPr>
        <w:rPr>
          <w:b/>
          <w:sz w:val="28"/>
          <w:szCs w:val="28"/>
        </w:rPr>
      </w:pPr>
      <w:r w:rsidRPr="00084DE1">
        <w:rPr>
          <w:b/>
          <w:noProof/>
          <w:sz w:val="28"/>
          <w:szCs w:val="28"/>
        </w:rPr>
        <w:drawing>
          <wp:anchor distT="0" distB="0" distL="114300" distR="114300" simplePos="0" relativeHeight="251660288" behindDoc="0" locked="0" layoutInCell="1" allowOverlap="1" wp14:anchorId="2131E211" wp14:editId="675B6E9C">
            <wp:simplePos x="0" y="0"/>
            <wp:positionH relativeFrom="column">
              <wp:posOffset>-389180</wp:posOffset>
            </wp:positionH>
            <wp:positionV relativeFrom="paragraph">
              <wp:posOffset>0</wp:posOffset>
            </wp:positionV>
            <wp:extent cx="2674929" cy="15798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university-of-north-texas-logo03-500x273.png"/>
                    <pic:cNvPicPr/>
                  </pic:nvPicPr>
                  <pic:blipFill>
                    <a:blip r:embed="rId7">
                      <a:extLst>
                        <a:ext uri="{28A0092B-C50C-407E-A947-70E740481C1C}">
                          <a14:useLocalDpi xmlns:a14="http://schemas.microsoft.com/office/drawing/2010/main" val="0"/>
                        </a:ext>
                      </a:extLst>
                    </a:blip>
                    <a:stretch>
                      <a:fillRect/>
                    </a:stretch>
                  </pic:blipFill>
                  <pic:spPr>
                    <a:xfrm>
                      <a:off x="0" y="0"/>
                      <a:ext cx="2674929" cy="1579880"/>
                    </a:xfrm>
                    <a:prstGeom prst="rect">
                      <a:avLst/>
                    </a:prstGeom>
                  </pic:spPr>
                </pic:pic>
              </a:graphicData>
            </a:graphic>
            <wp14:sizeRelH relativeFrom="margin">
              <wp14:pctWidth>0</wp14:pctWidth>
            </wp14:sizeRelH>
            <wp14:sizeRelV relativeFrom="margin">
              <wp14:pctHeight>0</wp14:pctHeight>
            </wp14:sizeRelV>
          </wp:anchor>
        </w:drawing>
      </w:r>
      <w:r w:rsidR="003A4421" w:rsidRPr="00084DE1">
        <w:rPr>
          <w:b/>
          <w:noProof/>
          <w:sz w:val="28"/>
          <w:szCs w:val="28"/>
        </w:rPr>
        <mc:AlternateContent>
          <mc:Choice Requires="wps">
            <w:drawing>
              <wp:anchor distT="0" distB="0" distL="114300" distR="114300" simplePos="0" relativeHeight="251659264" behindDoc="0" locked="0" layoutInCell="1" allowOverlap="1" wp14:anchorId="1767EAE4" wp14:editId="3FD183C9">
                <wp:simplePos x="0" y="0"/>
                <wp:positionH relativeFrom="column">
                  <wp:posOffset>2205131</wp:posOffset>
                </wp:positionH>
                <wp:positionV relativeFrom="paragraph">
                  <wp:posOffset>-80645</wp:posOffset>
                </wp:positionV>
                <wp:extent cx="4762649" cy="168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62649" cy="1689100"/>
                        </a:xfrm>
                        <a:prstGeom prst="rect">
                          <a:avLst/>
                        </a:prstGeom>
                        <a:solidFill>
                          <a:schemeClr val="lt1"/>
                        </a:solidFill>
                        <a:ln w="6350">
                          <a:noFill/>
                        </a:ln>
                      </wps:spPr>
                      <wps:txbx>
                        <w:txbxContent>
                          <w:p w14:paraId="38C15C5D" w14:textId="1D716C7C" w:rsidR="00626DCC" w:rsidRDefault="00626DCC" w:rsidP="003A4421">
                            <w:pPr>
                              <w:spacing w:line="276" w:lineRule="auto"/>
                              <w:jc w:val="right"/>
                              <w:rPr>
                                <w:rFonts w:ascii="Helvetica" w:hAnsi="Helvetica"/>
                                <w:b/>
                                <w:sz w:val="31"/>
                                <w:szCs w:val="31"/>
                                <w:u w:val="single"/>
                              </w:rPr>
                            </w:pPr>
                            <w:r w:rsidRPr="000B302C">
                              <w:rPr>
                                <w:rFonts w:ascii="Helvetica" w:hAnsi="Helvetica"/>
                                <w:b/>
                                <w:sz w:val="31"/>
                                <w:szCs w:val="31"/>
                                <w:u w:val="single"/>
                              </w:rPr>
                              <w:t>MU</w:t>
                            </w:r>
                            <w:r w:rsidR="00E56D21">
                              <w:rPr>
                                <w:rFonts w:ascii="Helvetica" w:hAnsi="Helvetica"/>
                                <w:b/>
                                <w:sz w:val="31"/>
                                <w:szCs w:val="31"/>
                                <w:u w:val="single"/>
                              </w:rPr>
                              <w:t>JS 1013</w:t>
                            </w:r>
                            <w:r w:rsidRPr="000B302C">
                              <w:rPr>
                                <w:rFonts w:ascii="Helvetica" w:hAnsi="Helvetica"/>
                                <w:b/>
                                <w:sz w:val="31"/>
                                <w:szCs w:val="31"/>
                                <w:u w:val="single"/>
                              </w:rPr>
                              <w:t xml:space="preserve"> –</w:t>
                            </w:r>
                            <w:r w:rsidR="003A4421">
                              <w:rPr>
                                <w:rFonts w:ascii="Helvetica" w:hAnsi="Helvetica"/>
                                <w:b/>
                                <w:sz w:val="31"/>
                                <w:szCs w:val="31"/>
                                <w:u w:val="single"/>
                              </w:rPr>
                              <w:t xml:space="preserve"> </w:t>
                            </w:r>
                            <w:r w:rsidR="001779A0">
                              <w:rPr>
                                <w:rFonts w:ascii="Helvetica" w:hAnsi="Helvetica"/>
                                <w:b/>
                                <w:sz w:val="31"/>
                                <w:szCs w:val="31"/>
                                <w:u w:val="single"/>
                              </w:rPr>
                              <w:t>KEYBOARD III FOR JAZZ MAJORS</w:t>
                            </w:r>
                          </w:p>
                          <w:p w14:paraId="62B249F3" w14:textId="51639E33"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E56D21">
                              <w:rPr>
                                <w:rFonts w:ascii="Helvetica" w:hAnsi="Helvetica"/>
                                <w:b/>
                                <w:szCs w:val="24"/>
                              </w:rPr>
                              <w:t>MUSI 121 / MUSI 293</w:t>
                            </w:r>
                            <w:r>
                              <w:rPr>
                                <w:rFonts w:ascii="Helvetica" w:hAnsi="Helvetica"/>
                                <w:b/>
                                <w:szCs w:val="24"/>
                              </w:rPr>
                              <w:t xml:space="preserve">   |   </w:t>
                            </w:r>
                            <w:r w:rsidR="00E56D21">
                              <w:rPr>
                                <w:rFonts w:ascii="Helvetica" w:hAnsi="Helvetica"/>
                                <w:b/>
                                <w:szCs w:val="24"/>
                              </w:rPr>
                              <w:t xml:space="preserve">MWF 1:00 p.m. / </w:t>
                            </w:r>
                            <w:r w:rsidR="001779A0">
                              <w:rPr>
                                <w:rFonts w:ascii="Helvetica" w:hAnsi="Helvetica"/>
                                <w:b/>
                                <w:szCs w:val="24"/>
                              </w:rPr>
                              <w:t>TR</w:t>
                            </w:r>
                            <w:r w:rsidR="00E56D21">
                              <w:rPr>
                                <w:rFonts w:ascii="Helvetica" w:hAnsi="Helvetica"/>
                                <w:b/>
                                <w:szCs w:val="24"/>
                              </w:rPr>
                              <w:t xml:space="preserve"> 8:00 a.m.</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34E85EA6"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p>
                          <w:p w14:paraId="30B6F898" w14:textId="324B1459" w:rsidR="00626DCC" w:rsidRDefault="008926DC" w:rsidP="00084DE1">
                            <w:pPr>
                              <w:widowControl/>
                              <w:jc w:val="right"/>
                              <w:rPr>
                                <w:rFonts w:ascii="Helvetica" w:hAnsi="Helvetica"/>
                                <w:bCs/>
                                <w:snapToGrid/>
                                <w:sz w:val="20"/>
                              </w:rPr>
                            </w:pPr>
                            <w:r>
                              <w:rPr>
                                <w:rFonts w:ascii="Helvetica" w:hAnsi="Helvetica"/>
                                <w:bCs/>
                                <w:snapToGrid/>
                                <w:sz w:val="20"/>
                              </w:rPr>
                              <w:t>Teaching Assistant</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2C7038" w:rsidP="00084DE1">
                            <w:pPr>
                              <w:widowControl/>
                              <w:jc w:val="right"/>
                              <w:rPr>
                                <w:rFonts w:ascii="Helvetica" w:hAnsi="Helvetica"/>
                                <w:bCs/>
                                <w:snapToGrid/>
                                <w:sz w:val="20"/>
                              </w:rPr>
                            </w:pPr>
                            <w:hyperlink r:id="rId8"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9"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7EAE4" id="_x0000_t202" coordsize="21600,21600" o:spt="202" path="m,l,21600r21600,l21600,xe">
                <v:stroke joinstyle="miter"/>
                <v:path gradientshapeok="t" o:connecttype="rect"/>
              </v:shapetype>
              <v:shape id="Text Box 2" o:spid="_x0000_s1026" type="#_x0000_t202" style="position:absolute;margin-left:173.65pt;margin-top:-6.35pt;width:37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" fillcolor="white [3201]" stroked="f" strokeweight=".5pt">
                <v:textbox>
                  <w:txbxContent>
                    <w:p w14:paraId="38C15C5D" w14:textId="1D716C7C" w:rsidR="00626DCC" w:rsidRDefault="00626DCC" w:rsidP="003A4421">
                      <w:pPr>
                        <w:spacing w:line="276" w:lineRule="auto"/>
                        <w:jc w:val="right"/>
                        <w:rPr>
                          <w:rFonts w:ascii="Helvetica" w:hAnsi="Helvetica"/>
                          <w:b/>
                          <w:sz w:val="31"/>
                          <w:szCs w:val="31"/>
                          <w:u w:val="single"/>
                        </w:rPr>
                      </w:pPr>
                      <w:r w:rsidRPr="000B302C">
                        <w:rPr>
                          <w:rFonts w:ascii="Helvetica" w:hAnsi="Helvetica"/>
                          <w:b/>
                          <w:sz w:val="31"/>
                          <w:szCs w:val="31"/>
                          <w:u w:val="single"/>
                        </w:rPr>
                        <w:t>MU</w:t>
                      </w:r>
                      <w:r w:rsidR="00E56D21">
                        <w:rPr>
                          <w:rFonts w:ascii="Helvetica" w:hAnsi="Helvetica"/>
                          <w:b/>
                          <w:sz w:val="31"/>
                          <w:szCs w:val="31"/>
                          <w:u w:val="single"/>
                        </w:rPr>
                        <w:t>JS 1013</w:t>
                      </w:r>
                      <w:r w:rsidRPr="000B302C">
                        <w:rPr>
                          <w:rFonts w:ascii="Helvetica" w:hAnsi="Helvetica"/>
                          <w:b/>
                          <w:sz w:val="31"/>
                          <w:szCs w:val="31"/>
                          <w:u w:val="single"/>
                        </w:rPr>
                        <w:t xml:space="preserve"> –</w:t>
                      </w:r>
                      <w:r w:rsidR="003A4421">
                        <w:rPr>
                          <w:rFonts w:ascii="Helvetica" w:hAnsi="Helvetica"/>
                          <w:b/>
                          <w:sz w:val="31"/>
                          <w:szCs w:val="31"/>
                          <w:u w:val="single"/>
                        </w:rPr>
                        <w:t xml:space="preserve"> </w:t>
                      </w:r>
                      <w:r w:rsidR="001779A0">
                        <w:rPr>
                          <w:rFonts w:ascii="Helvetica" w:hAnsi="Helvetica"/>
                          <w:b/>
                          <w:sz w:val="31"/>
                          <w:szCs w:val="31"/>
                          <w:u w:val="single"/>
                        </w:rPr>
                        <w:t>KEYBOARD III FOR JAZZ MAJORS</w:t>
                      </w:r>
                    </w:p>
                    <w:p w14:paraId="62B249F3" w14:textId="51639E33" w:rsidR="00626DCC" w:rsidRPr="00084DE1" w:rsidRDefault="00626DCC" w:rsidP="003A4421">
                      <w:pPr>
                        <w:spacing w:line="276" w:lineRule="auto"/>
                        <w:jc w:val="right"/>
                        <w:rPr>
                          <w:rFonts w:ascii="Helvetica" w:hAnsi="Helvetica"/>
                          <w:b/>
                          <w:szCs w:val="24"/>
                        </w:rPr>
                      </w:pPr>
                      <w:r>
                        <w:rPr>
                          <w:rFonts w:ascii="Helvetica" w:hAnsi="Helvetica"/>
                          <w:b/>
                          <w:szCs w:val="24"/>
                        </w:rPr>
                        <w:t xml:space="preserve">   </w:t>
                      </w:r>
                      <w:r w:rsidR="00E56D21">
                        <w:rPr>
                          <w:rFonts w:ascii="Helvetica" w:hAnsi="Helvetica"/>
                          <w:b/>
                          <w:szCs w:val="24"/>
                        </w:rPr>
                        <w:t>MUSI 121 / MUSI 293</w:t>
                      </w:r>
                      <w:r>
                        <w:rPr>
                          <w:rFonts w:ascii="Helvetica" w:hAnsi="Helvetica"/>
                          <w:b/>
                          <w:szCs w:val="24"/>
                        </w:rPr>
                        <w:t xml:space="preserve">   |   </w:t>
                      </w:r>
                      <w:r w:rsidR="00E56D21">
                        <w:rPr>
                          <w:rFonts w:ascii="Helvetica" w:hAnsi="Helvetica"/>
                          <w:b/>
                          <w:szCs w:val="24"/>
                        </w:rPr>
                        <w:t xml:space="preserve">MWF 1:00 p.m. / </w:t>
                      </w:r>
                      <w:r w:rsidR="001779A0">
                        <w:rPr>
                          <w:rFonts w:ascii="Helvetica" w:hAnsi="Helvetica"/>
                          <w:b/>
                          <w:szCs w:val="24"/>
                        </w:rPr>
                        <w:t>TR</w:t>
                      </w:r>
                      <w:r w:rsidR="00E56D21">
                        <w:rPr>
                          <w:rFonts w:ascii="Helvetica" w:hAnsi="Helvetica"/>
                          <w:b/>
                          <w:szCs w:val="24"/>
                        </w:rPr>
                        <w:t xml:space="preserve"> 8:00 a.m.</w:t>
                      </w:r>
                      <w:r w:rsidRPr="00084DE1">
                        <w:rPr>
                          <w:rFonts w:ascii="Helvetica" w:hAnsi="Helvetica"/>
                          <w:b/>
                          <w:szCs w:val="24"/>
                        </w:rPr>
                        <w:t xml:space="preserve"> </w:t>
                      </w:r>
                    </w:p>
                    <w:p w14:paraId="6CCBE117" w14:textId="77777777" w:rsidR="00626DCC" w:rsidRPr="003A4421" w:rsidRDefault="00626DCC" w:rsidP="00084DE1">
                      <w:pPr>
                        <w:widowControl/>
                        <w:jc w:val="right"/>
                        <w:rPr>
                          <w:rFonts w:ascii="Helvetica" w:hAnsi="Helvetica"/>
                          <w:b/>
                          <w:sz w:val="16"/>
                          <w:szCs w:val="16"/>
                        </w:rPr>
                      </w:pPr>
                    </w:p>
                    <w:p w14:paraId="64872C2F" w14:textId="34E85EA6" w:rsidR="00626DCC" w:rsidRPr="00084DE1" w:rsidRDefault="008926DC" w:rsidP="00084DE1">
                      <w:pPr>
                        <w:widowControl/>
                        <w:jc w:val="right"/>
                        <w:rPr>
                          <w:rFonts w:ascii="Helvetica" w:hAnsi="Helvetica"/>
                          <w:b/>
                          <w:bCs/>
                          <w:snapToGrid/>
                          <w:color w:val="000000"/>
                          <w:szCs w:val="24"/>
                        </w:rPr>
                      </w:pPr>
                      <w:r>
                        <w:rPr>
                          <w:rFonts w:ascii="Helvetica" w:hAnsi="Helvetica"/>
                          <w:b/>
                          <w:bCs/>
                          <w:snapToGrid/>
                          <w:color w:val="000000"/>
                          <w:szCs w:val="24"/>
                        </w:rPr>
                        <w:t>Tomás Jonsson</w:t>
                      </w:r>
                    </w:p>
                    <w:p w14:paraId="30B6F898" w14:textId="324B1459" w:rsidR="00626DCC" w:rsidRDefault="008926DC" w:rsidP="00084DE1">
                      <w:pPr>
                        <w:widowControl/>
                        <w:jc w:val="right"/>
                        <w:rPr>
                          <w:rFonts w:ascii="Helvetica" w:hAnsi="Helvetica"/>
                          <w:bCs/>
                          <w:snapToGrid/>
                          <w:sz w:val="20"/>
                        </w:rPr>
                      </w:pPr>
                      <w:r>
                        <w:rPr>
                          <w:rFonts w:ascii="Helvetica" w:hAnsi="Helvetica"/>
                          <w:bCs/>
                          <w:snapToGrid/>
                          <w:sz w:val="20"/>
                        </w:rPr>
                        <w:t>Teaching Assistant</w:t>
                      </w:r>
                      <w:r w:rsidR="003A4421">
                        <w:rPr>
                          <w:rFonts w:ascii="Helvetica" w:hAnsi="Helvetica"/>
                          <w:bCs/>
                          <w:snapToGrid/>
                          <w:sz w:val="20"/>
                        </w:rPr>
                        <w:t xml:space="preserve"> </w:t>
                      </w:r>
                      <w:r w:rsidR="00626DCC" w:rsidRPr="007D40B6">
                        <w:rPr>
                          <w:rFonts w:ascii="Helvetica" w:hAnsi="Helvetica"/>
                          <w:bCs/>
                          <w:snapToGrid/>
                          <w:sz w:val="20"/>
                        </w:rPr>
                        <w:t xml:space="preserve">  </w:t>
                      </w:r>
                      <w:r w:rsidR="00626DCC" w:rsidRPr="001E44DC">
                        <w:rPr>
                          <w:rFonts w:ascii="Helvetica" w:hAnsi="Helvetica"/>
                          <w:b/>
                          <w:bCs/>
                          <w:snapToGrid/>
                          <w:sz w:val="20"/>
                        </w:rPr>
                        <w:t>|</w:t>
                      </w:r>
                      <w:r w:rsidR="00626DCC" w:rsidRPr="007D40B6">
                        <w:rPr>
                          <w:rFonts w:ascii="Helvetica" w:hAnsi="Helvetica"/>
                          <w:bCs/>
                          <w:snapToGrid/>
                          <w:sz w:val="20"/>
                        </w:rPr>
                        <w:t xml:space="preserve">   </w:t>
                      </w:r>
                      <w:r>
                        <w:rPr>
                          <w:rFonts w:ascii="Helvetica" w:hAnsi="Helvetica"/>
                          <w:bCs/>
                          <w:snapToGrid/>
                          <w:sz w:val="20"/>
                        </w:rPr>
                        <w:t>Bain 224</w:t>
                      </w:r>
                      <w:r w:rsidR="00626DCC">
                        <w:rPr>
                          <w:rFonts w:ascii="Helvetica" w:hAnsi="Helvetica"/>
                          <w:bCs/>
                          <w:snapToGrid/>
                          <w:sz w:val="20"/>
                        </w:rPr>
                        <w:t xml:space="preserve">  </w:t>
                      </w:r>
                    </w:p>
                    <w:p w14:paraId="766B99CF" w14:textId="2E1A05E6" w:rsidR="00626DCC" w:rsidRDefault="00626DCC" w:rsidP="00084DE1">
                      <w:pPr>
                        <w:widowControl/>
                        <w:jc w:val="right"/>
                        <w:rPr>
                          <w:rFonts w:ascii="Helvetica" w:hAnsi="Helvetica"/>
                          <w:bCs/>
                          <w:snapToGrid/>
                          <w:sz w:val="20"/>
                        </w:rPr>
                      </w:pPr>
                      <w:r>
                        <w:rPr>
                          <w:rFonts w:ascii="Helvetica" w:hAnsi="Helvetica"/>
                          <w:bCs/>
                          <w:snapToGrid/>
                          <w:sz w:val="20"/>
                        </w:rPr>
                        <w:t>Office Hours:</w:t>
                      </w:r>
                      <w:r w:rsidR="003A4421">
                        <w:rPr>
                          <w:rFonts w:ascii="Helvetica" w:hAnsi="Helvetica"/>
                          <w:bCs/>
                          <w:snapToGrid/>
                          <w:sz w:val="20"/>
                        </w:rPr>
                        <w:t xml:space="preserve"> By Appt</w:t>
                      </w:r>
                    </w:p>
                    <w:p w14:paraId="18F89C0D" w14:textId="7435F590" w:rsidR="00626DCC" w:rsidRPr="00EE6A6F" w:rsidRDefault="00626DCC" w:rsidP="00084DE1">
                      <w:pPr>
                        <w:widowControl/>
                        <w:jc w:val="right"/>
                        <w:rPr>
                          <w:rFonts w:ascii="Helvetica" w:hAnsi="Helvetica"/>
                          <w:snapToGrid/>
                          <w:color w:val="000000"/>
                          <w:sz w:val="20"/>
                        </w:rPr>
                      </w:pPr>
                      <w:r w:rsidRPr="00A45F26">
                        <w:rPr>
                          <w:rFonts w:ascii="Helvetica" w:hAnsi="Helvetica"/>
                          <w:snapToGrid/>
                          <w:color w:val="000000"/>
                          <w:sz w:val="20"/>
                        </w:rPr>
                        <w:t>cell: 8</w:t>
                      </w:r>
                      <w:r w:rsidR="008926DC">
                        <w:rPr>
                          <w:rFonts w:ascii="Helvetica" w:hAnsi="Helvetica"/>
                          <w:snapToGrid/>
                          <w:color w:val="000000"/>
                          <w:sz w:val="20"/>
                        </w:rPr>
                        <w:t>32.481.2965</w:t>
                      </w:r>
                      <w:r>
                        <w:rPr>
                          <w:rFonts w:ascii="Helvetica" w:hAnsi="Helvetica"/>
                          <w:snapToGrid/>
                          <w:color w:val="000000"/>
                          <w:sz w:val="20"/>
                        </w:rPr>
                        <w:t xml:space="preserve">    </w:t>
                      </w:r>
                      <w:r>
                        <w:rPr>
                          <w:rFonts w:ascii="Helvetica" w:hAnsi="Helvetica"/>
                          <w:b/>
                          <w:bCs/>
                          <w:snapToGrid/>
                          <w:color w:val="000000"/>
                          <w:sz w:val="20"/>
                        </w:rPr>
                        <w:t xml:space="preserve">  </w:t>
                      </w:r>
                    </w:p>
                    <w:p w14:paraId="14877053" w14:textId="73FD56D2" w:rsidR="00626DCC" w:rsidRDefault="002C7038" w:rsidP="00084DE1">
                      <w:pPr>
                        <w:widowControl/>
                        <w:jc w:val="right"/>
                        <w:rPr>
                          <w:rFonts w:ascii="Helvetica" w:hAnsi="Helvetica"/>
                          <w:bCs/>
                          <w:snapToGrid/>
                          <w:sz w:val="20"/>
                        </w:rPr>
                      </w:pPr>
                      <w:hyperlink r:id="rId10" w:history="1">
                        <w:r w:rsidR="008926DC" w:rsidRPr="00041ACA">
                          <w:rPr>
                            <w:rStyle w:val="Hyperlink"/>
                            <w:rFonts w:ascii="Helvetica" w:hAnsi="Helvetica"/>
                            <w:b/>
                            <w:snapToGrid/>
                            <w:sz w:val="20"/>
                          </w:rPr>
                          <w:t>www.musicbytomas.com</w:t>
                        </w:r>
                      </w:hyperlink>
                      <w:r w:rsidR="008926DC">
                        <w:rPr>
                          <w:rFonts w:ascii="Helvetica" w:hAnsi="Helvetica"/>
                          <w:b/>
                          <w:snapToGrid/>
                          <w:color w:val="000000"/>
                          <w:sz w:val="20"/>
                        </w:rPr>
                        <w:t xml:space="preserve"> </w:t>
                      </w:r>
                      <w:r w:rsidR="00626DCC" w:rsidRPr="001E44DC">
                        <w:rPr>
                          <w:rFonts w:ascii="Helvetica" w:hAnsi="Helvetica"/>
                          <w:b/>
                          <w:snapToGrid/>
                          <w:color w:val="000000"/>
                          <w:sz w:val="20"/>
                        </w:rPr>
                        <w:t>|</w:t>
                      </w:r>
                      <w:r w:rsidR="00626DCC" w:rsidRPr="0064767E">
                        <w:rPr>
                          <w:rFonts w:ascii="Helvetica" w:hAnsi="Helvetica"/>
                          <w:snapToGrid/>
                          <w:color w:val="000000"/>
                          <w:sz w:val="20"/>
                        </w:rPr>
                        <w:t xml:space="preserve"> </w:t>
                      </w:r>
                      <w:r w:rsidR="00626DCC">
                        <w:rPr>
                          <w:rFonts w:ascii="Helvetica" w:hAnsi="Helvetica"/>
                          <w:snapToGrid/>
                          <w:color w:val="000000"/>
                          <w:sz w:val="20"/>
                        </w:rPr>
                        <w:t xml:space="preserve"> </w:t>
                      </w:r>
                      <w:r w:rsidR="00626DCC">
                        <w:rPr>
                          <w:rFonts w:ascii="Helvetica" w:hAnsi="Helvetica"/>
                          <w:bCs/>
                          <w:snapToGrid/>
                          <w:sz w:val="20"/>
                        </w:rPr>
                        <w:t xml:space="preserve"> </w:t>
                      </w:r>
                      <w:hyperlink r:id="rId11" w:history="1">
                        <w:r w:rsidR="008926DC" w:rsidRPr="00041ACA">
                          <w:rPr>
                            <w:rStyle w:val="Hyperlink"/>
                            <w:rFonts w:ascii="Helvetica" w:hAnsi="Helvetica"/>
                            <w:bCs/>
                            <w:snapToGrid/>
                            <w:sz w:val="20"/>
                          </w:rPr>
                          <w:t>TomasJonsson@my.unt.edu</w:t>
                        </w:r>
                      </w:hyperlink>
                    </w:p>
                    <w:p w14:paraId="388F4E34" w14:textId="77777777" w:rsidR="008926DC" w:rsidRDefault="008926DC" w:rsidP="00084DE1">
                      <w:pPr>
                        <w:widowControl/>
                        <w:jc w:val="right"/>
                        <w:rPr>
                          <w:rFonts w:ascii="Helvetica" w:hAnsi="Helvetica"/>
                          <w:bCs/>
                          <w:snapToGrid/>
                          <w:sz w:val="20"/>
                        </w:rPr>
                      </w:pPr>
                    </w:p>
                    <w:p w14:paraId="4A88AE66" w14:textId="77777777" w:rsidR="008926DC" w:rsidRPr="007D40B6" w:rsidRDefault="008926DC" w:rsidP="00084DE1">
                      <w:pPr>
                        <w:widowControl/>
                        <w:jc w:val="right"/>
                        <w:rPr>
                          <w:rFonts w:ascii="Helvetica" w:hAnsi="Helvetica"/>
                          <w:snapToGrid/>
                          <w:color w:val="000000"/>
                          <w:sz w:val="20"/>
                        </w:rPr>
                      </w:pPr>
                    </w:p>
                    <w:p w14:paraId="2AECCC36" w14:textId="77777777" w:rsidR="00626DCC" w:rsidRDefault="00626DCC" w:rsidP="00084DE1">
                      <w:pPr>
                        <w:jc w:val="right"/>
                        <w:rPr>
                          <w:b/>
                          <w:szCs w:val="24"/>
                        </w:rPr>
                      </w:pPr>
                    </w:p>
                    <w:p w14:paraId="596305F6" w14:textId="77777777" w:rsidR="00626DCC" w:rsidRPr="00A45F26" w:rsidRDefault="00626DCC" w:rsidP="00084DE1">
                      <w:pPr>
                        <w:jc w:val="right"/>
                        <w:rPr>
                          <w:b/>
                          <w:szCs w:val="24"/>
                        </w:rPr>
                      </w:pPr>
                      <w:proofErr w:type="spellStart"/>
                      <w:r>
                        <w:rPr>
                          <w:b/>
                          <w:szCs w:val="24"/>
                        </w:rPr>
                        <w:t>Dave.meder</w:t>
                      </w:r>
                      <w:proofErr w:type="spellEnd"/>
                    </w:p>
                  </w:txbxContent>
                </v:textbox>
              </v:shape>
            </w:pict>
          </mc:Fallback>
        </mc:AlternateContent>
      </w:r>
    </w:p>
    <w:p w14:paraId="76A44FD4" w14:textId="77777777" w:rsidR="00084DE1" w:rsidRDefault="00084DE1" w:rsidP="00A45F26">
      <w:pPr>
        <w:rPr>
          <w:b/>
          <w:sz w:val="28"/>
          <w:szCs w:val="28"/>
        </w:rPr>
      </w:pPr>
    </w:p>
    <w:p w14:paraId="189771ED" w14:textId="77777777" w:rsidR="00084DE1" w:rsidRDefault="00084DE1" w:rsidP="00A45F26">
      <w:pPr>
        <w:rPr>
          <w:b/>
          <w:sz w:val="28"/>
          <w:szCs w:val="28"/>
        </w:rPr>
      </w:pPr>
    </w:p>
    <w:p w14:paraId="04FA58F5" w14:textId="77777777" w:rsidR="00084DE1" w:rsidRDefault="00084DE1" w:rsidP="00A45F26">
      <w:pPr>
        <w:rPr>
          <w:b/>
          <w:sz w:val="28"/>
          <w:szCs w:val="28"/>
        </w:rPr>
      </w:pPr>
    </w:p>
    <w:p w14:paraId="133369E7" w14:textId="77777777" w:rsidR="001F0F8B" w:rsidRDefault="001F0F8B" w:rsidP="00295524">
      <w:pPr>
        <w:rPr>
          <w:rFonts w:ascii="Palatino" w:hAnsi="Palatino"/>
          <w:b/>
          <w:sz w:val="28"/>
          <w:szCs w:val="28"/>
          <w:u w:val="single"/>
        </w:rPr>
      </w:pPr>
    </w:p>
    <w:p w14:paraId="36726D8E" w14:textId="77777777" w:rsidR="00295524" w:rsidRDefault="00084DE1" w:rsidP="00295524">
      <w:pPr>
        <w:rPr>
          <w:rFonts w:ascii="Palatino" w:hAnsi="Palatino"/>
          <w:b/>
          <w:sz w:val="28"/>
          <w:szCs w:val="28"/>
          <w:u w:val="single"/>
        </w:rPr>
      </w:pPr>
      <w:r>
        <w:rPr>
          <w:rFonts w:ascii="Palatino" w:hAnsi="Palatino"/>
          <w:b/>
          <w:sz w:val="28"/>
          <w:szCs w:val="28"/>
          <w:u w:val="single"/>
        </w:rPr>
        <w:t>________________________________________________________________________</w:t>
      </w:r>
    </w:p>
    <w:p w14:paraId="61D0DBF2" w14:textId="77777777" w:rsidR="001941B1" w:rsidRDefault="001941B1" w:rsidP="00AF6391">
      <w:pPr>
        <w:rPr>
          <w:rFonts w:ascii="Palatino" w:hAnsi="Palatino"/>
          <w:b/>
          <w:sz w:val="28"/>
          <w:szCs w:val="28"/>
          <w:u w:val="single"/>
        </w:rPr>
      </w:pPr>
    </w:p>
    <w:p w14:paraId="5339D865" w14:textId="304C233F" w:rsidR="00E56D21" w:rsidRPr="00100584" w:rsidRDefault="00E56D21" w:rsidP="00E56D21">
      <w:pPr>
        <w:jc w:val="center"/>
        <w:rPr>
          <w:sz w:val="28"/>
          <w:szCs w:val="28"/>
          <w:u w:val="single"/>
        </w:rPr>
      </w:pPr>
      <w:r w:rsidRPr="00100584">
        <w:rPr>
          <w:b/>
          <w:sz w:val="28"/>
          <w:szCs w:val="28"/>
          <w:u w:val="single"/>
        </w:rPr>
        <w:t xml:space="preserve">COURSE </w:t>
      </w:r>
      <w:r>
        <w:rPr>
          <w:b/>
          <w:sz w:val="28"/>
          <w:szCs w:val="28"/>
          <w:u w:val="single"/>
        </w:rPr>
        <w:t>PHILOSOPHY</w:t>
      </w:r>
      <w:r w:rsidR="001779A0">
        <w:rPr>
          <w:b/>
          <w:sz w:val="28"/>
          <w:szCs w:val="28"/>
          <w:u w:val="single"/>
        </w:rPr>
        <w:t xml:space="preserve"> AND </w:t>
      </w:r>
      <w:r w:rsidRPr="00100584">
        <w:rPr>
          <w:b/>
          <w:sz w:val="28"/>
          <w:szCs w:val="28"/>
          <w:u w:val="single"/>
        </w:rPr>
        <w:t>OBJECTIVES</w:t>
      </w:r>
    </w:p>
    <w:p w14:paraId="6D2F884F" w14:textId="77777777" w:rsidR="00E56D21" w:rsidRPr="00100584" w:rsidRDefault="00E56D21" w:rsidP="00E56D21">
      <w:pPr>
        <w:rPr>
          <w:szCs w:val="24"/>
        </w:rPr>
      </w:pPr>
    </w:p>
    <w:p w14:paraId="538D34EF" w14:textId="7227971B" w:rsidR="00E56D21" w:rsidRDefault="00E56D21" w:rsidP="00E56D21">
      <w:pPr>
        <w:rPr>
          <w:szCs w:val="24"/>
        </w:rPr>
      </w:pPr>
      <w:r>
        <w:rPr>
          <w:szCs w:val="24"/>
        </w:rPr>
        <w:t xml:space="preserve">It is important for every serious musician to have a fundamental level of facility at the piano. This is especially true for Jazz musicians, whose daily work requires a deep understanding of harmony. </w:t>
      </w:r>
      <w:r w:rsidR="00671E68">
        <w:rPr>
          <w:szCs w:val="24"/>
        </w:rPr>
        <w:t>This course will combine a foundation in piano technique with simple classical piano excerpts and essential jazz voicings. By the end of the course, you should feel comfortable playing scales, ii-V-I progressions, and basic classical sheet music. We may even get to some application for jazz harmony, for example, rhythmic comping in different styles.</w:t>
      </w:r>
    </w:p>
    <w:p w14:paraId="6B34A6F0" w14:textId="77777777" w:rsidR="00E56D21" w:rsidRPr="00100584" w:rsidRDefault="00E56D21" w:rsidP="00E56D21">
      <w:pPr>
        <w:rPr>
          <w:szCs w:val="24"/>
        </w:rPr>
      </w:pPr>
    </w:p>
    <w:p w14:paraId="5DF53787" w14:textId="3CC38ADC" w:rsidR="00E56D21" w:rsidRPr="00100584" w:rsidRDefault="00E56D21" w:rsidP="00E56D21">
      <w:pPr>
        <w:jc w:val="center"/>
        <w:rPr>
          <w:b/>
          <w:sz w:val="28"/>
          <w:szCs w:val="28"/>
          <w:u w:val="single"/>
        </w:rPr>
      </w:pPr>
      <w:r w:rsidRPr="00100584">
        <w:rPr>
          <w:b/>
          <w:sz w:val="28"/>
          <w:szCs w:val="28"/>
          <w:u w:val="single"/>
        </w:rPr>
        <w:t>COURSE CONTENT</w:t>
      </w:r>
      <w:r w:rsidR="001779A0">
        <w:rPr>
          <w:b/>
          <w:sz w:val="28"/>
          <w:szCs w:val="28"/>
          <w:u w:val="single"/>
        </w:rPr>
        <w:t xml:space="preserve"> AND </w:t>
      </w:r>
      <w:r w:rsidRPr="00100584">
        <w:rPr>
          <w:b/>
          <w:sz w:val="28"/>
          <w:szCs w:val="28"/>
          <w:u w:val="single"/>
        </w:rPr>
        <w:t>MATERIALS</w:t>
      </w:r>
    </w:p>
    <w:p w14:paraId="23601714" w14:textId="77777777" w:rsidR="00E56D21" w:rsidRPr="00100584" w:rsidRDefault="00E56D21" w:rsidP="00E56D21">
      <w:pPr>
        <w:rPr>
          <w:bCs/>
        </w:rPr>
      </w:pPr>
    </w:p>
    <w:p w14:paraId="19C28161" w14:textId="3E7D025F" w:rsidR="00671E68" w:rsidRDefault="0083596C" w:rsidP="00E56D21">
      <w:pPr>
        <w:rPr>
          <w:bCs/>
        </w:rPr>
      </w:pPr>
      <w:r>
        <w:rPr>
          <w:bCs/>
        </w:rPr>
        <w:t>I will provide PDFs for many of your assignments, but there are some required books</w:t>
      </w:r>
      <w:r w:rsidR="003043C5">
        <w:rPr>
          <w:bCs/>
        </w:rPr>
        <w:t xml:space="preserve"> you should buy. They are not too expensive, and I expect that if you are with me for Keyboard IV</w:t>
      </w:r>
      <w:r w:rsidR="00671E68">
        <w:rPr>
          <w:bCs/>
        </w:rPr>
        <w:t xml:space="preserve"> </w:t>
      </w:r>
      <w:r w:rsidR="004936B7">
        <w:rPr>
          <w:bCs/>
        </w:rPr>
        <w:t xml:space="preserve">next semester </w:t>
      </w:r>
      <w:r w:rsidR="00671E68">
        <w:rPr>
          <w:bCs/>
        </w:rPr>
        <w:t>we will</w:t>
      </w:r>
      <w:r w:rsidR="004936B7">
        <w:rPr>
          <w:bCs/>
        </w:rPr>
        <w:t xml:space="preserve"> likely</w:t>
      </w:r>
      <w:r w:rsidR="00671E68">
        <w:rPr>
          <w:bCs/>
        </w:rPr>
        <w:t xml:space="preserve"> continue to use them. </w:t>
      </w:r>
    </w:p>
    <w:p w14:paraId="3862165C" w14:textId="67990021" w:rsidR="00E56D21" w:rsidRDefault="00671E68" w:rsidP="00671E68">
      <w:pPr>
        <w:pStyle w:val="ListParagraph"/>
        <w:numPr>
          <w:ilvl w:val="0"/>
          <w:numId w:val="4"/>
        </w:numPr>
        <w:rPr>
          <w:bCs/>
        </w:rPr>
      </w:pPr>
      <w:r w:rsidRPr="00671E68">
        <w:rPr>
          <w:bCs/>
        </w:rPr>
        <w:t xml:space="preserve">Alfred’s Piano Library: The </w:t>
      </w:r>
      <w:r>
        <w:rPr>
          <w:bCs/>
        </w:rPr>
        <w:t>*</w:t>
      </w:r>
      <w:r w:rsidRPr="00671E68">
        <w:rPr>
          <w:bCs/>
        </w:rPr>
        <w:t>Complete</w:t>
      </w:r>
      <w:r>
        <w:rPr>
          <w:bCs/>
        </w:rPr>
        <w:t>*</w:t>
      </w:r>
      <w:r w:rsidRPr="00671E68">
        <w:rPr>
          <w:bCs/>
        </w:rPr>
        <w:t xml:space="preserve"> Book of Scales, Chords, Arpeggios &amp; Cadences</w:t>
      </w:r>
      <w:r w:rsidR="00652C45">
        <w:rPr>
          <w:bCs/>
        </w:rPr>
        <w:t xml:space="preserve"> (Around $12 on Amazon)</w:t>
      </w:r>
    </w:p>
    <w:p w14:paraId="56D794D8" w14:textId="7E112B03" w:rsidR="00671E68" w:rsidRPr="00671E68" w:rsidRDefault="00671E68" w:rsidP="00671E68">
      <w:pPr>
        <w:pStyle w:val="ListParagraph"/>
        <w:numPr>
          <w:ilvl w:val="0"/>
          <w:numId w:val="4"/>
        </w:numPr>
        <w:rPr>
          <w:bCs/>
        </w:rPr>
      </w:pPr>
      <w:r>
        <w:rPr>
          <w:bCs/>
        </w:rPr>
        <w:t>Scales and Pieces in All Keys *BOOK 2* by John W. Schaum</w:t>
      </w:r>
      <w:r w:rsidR="004936B7">
        <w:rPr>
          <w:bCs/>
        </w:rPr>
        <w:t xml:space="preserve"> (Around $8 on Amazon)</w:t>
      </w:r>
    </w:p>
    <w:p w14:paraId="260094D3" w14:textId="77777777" w:rsidR="00E56D21" w:rsidRPr="00100584" w:rsidRDefault="00E56D21" w:rsidP="00E56D21">
      <w:pPr>
        <w:jc w:val="center"/>
        <w:rPr>
          <w:b/>
          <w:sz w:val="28"/>
          <w:szCs w:val="28"/>
          <w:u w:val="single"/>
        </w:rPr>
      </w:pPr>
    </w:p>
    <w:p w14:paraId="7F5A2E7A" w14:textId="77777777" w:rsidR="00E56D21" w:rsidRPr="00100584" w:rsidRDefault="00E56D21" w:rsidP="00E56D21">
      <w:pPr>
        <w:jc w:val="center"/>
        <w:rPr>
          <w:sz w:val="28"/>
          <w:szCs w:val="28"/>
          <w:u w:val="single"/>
        </w:rPr>
      </w:pPr>
      <w:r w:rsidRPr="00100584">
        <w:rPr>
          <w:b/>
          <w:sz w:val="28"/>
          <w:szCs w:val="28"/>
          <w:u w:val="single"/>
        </w:rPr>
        <w:t>COURSE POLICIES AND INFORMATION</w:t>
      </w:r>
    </w:p>
    <w:p w14:paraId="41B5F7A1" w14:textId="77777777" w:rsidR="00E56D21" w:rsidRPr="00100584" w:rsidRDefault="00E56D21" w:rsidP="00E56D21">
      <w:pPr>
        <w:rPr>
          <w:b/>
          <w:bCs/>
        </w:rPr>
      </w:pPr>
    </w:p>
    <w:p w14:paraId="7CE9B852" w14:textId="2C63B15B" w:rsidR="00E56D21" w:rsidRPr="00677B1B" w:rsidRDefault="00E56D21" w:rsidP="00E56D21">
      <w:pPr>
        <w:widowControl/>
        <w:rPr>
          <w:snapToGrid/>
          <w:szCs w:val="24"/>
        </w:rPr>
      </w:pPr>
      <w:r w:rsidRPr="00100584">
        <w:rPr>
          <w:b/>
          <w:bCs/>
        </w:rPr>
        <w:t>GRADING:</w:t>
      </w:r>
      <w:r>
        <w:rPr>
          <w:b/>
          <w:bCs/>
        </w:rPr>
        <w:t xml:space="preserve"> </w:t>
      </w:r>
      <w:r w:rsidRPr="00677B1B">
        <w:rPr>
          <w:snapToGrid/>
          <w:szCs w:val="24"/>
        </w:rPr>
        <w:t>Your</w:t>
      </w:r>
      <w:r>
        <w:rPr>
          <w:snapToGrid/>
          <w:szCs w:val="24"/>
        </w:rPr>
        <w:t xml:space="preserve"> final</w:t>
      </w:r>
      <w:r w:rsidRPr="00677B1B">
        <w:rPr>
          <w:snapToGrid/>
          <w:szCs w:val="24"/>
        </w:rPr>
        <w:t xml:space="preserve"> grade is determined by the following criteria. Note that grades are reflective of a student’s progress made in </w:t>
      </w:r>
      <w:r w:rsidR="00C81998">
        <w:rPr>
          <w:snapToGrid/>
          <w:szCs w:val="24"/>
        </w:rPr>
        <w:t>class</w:t>
      </w:r>
      <w:r w:rsidRPr="00677B1B">
        <w:rPr>
          <w:snapToGrid/>
          <w:szCs w:val="24"/>
        </w:rPr>
        <w:t>, rather than his/her innate skills.</w:t>
      </w:r>
      <w:r>
        <w:rPr>
          <w:snapToGrid/>
          <w:szCs w:val="24"/>
        </w:rPr>
        <w:t xml:space="preserve"> If you show up to </w:t>
      </w:r>
      <w:r w:rsidR="00C81998">
        <w:rPr>
          <w:snapToGrid/>
          <w:szCs w:val="24"/>
        </w:rPr>
        <w:t>class on time every day, you will score at least a 50% in the class even if</w:t>
      </w:r>
      <w:r w:rsidR="004936B7">
        <w:rPr>
          <w:snapToGrid/>
          <w:szCs w:val="24"/>
        </w:rPr>
        <w:t xml:space="preserve"> you</w:t>
      </w:r>
      <w:r w:rsidR="00C81998">
        <w:rPr>
          <w:snapToGrid/>
          <w:szCs w:val="24"/>
        </w:rPr>
        <w:t xml:space="preserve"> failed all your assignments.</w:t>
      </w:r>
    </w:p>
    <w:p w14:paraId="2D512404" w14:textId="77777777" w:rsidR="00E56D21" w:rsidRPr="00100584" w:rsidRDefault="00E56D21" w:rsidP="00E56D21">
      <w:pPr>
        <w:rPr>
          <w:bCs/>
        </w:rPr>
      </w:pPr>
    </w:p>
    <w:p w14:paraId="1CDF7B9B" w14:textId="67B0D9D3" w:rsidR="00E56D21" w:rsidRDefault="00E56D21" w:rsidP="00E56D21">
      <w:pPr>
        <w:rPr>
          <w:bCs/>
        </w:rPr>
      </w:pPr>
      <w:r w:rsidRPr="00100584">
        <w:rPr>
          <w:bCs/>
        </w:rPr>
        <w:tab/>
      </w:r>
      <w:r>
        <w:rPr>
          <w:bCs/>
        </w:rPr>
        <w:t>50</w:t>
      </w:r>
      <w:r w:rsidRPr="00100584">
        <w:rPr>
          <w:bCs/>
        </w:rPr>
        <w:t xml:space="preserve">%: </w:t>
      </w:r>
      <w:r w:rsidR="0083596C">
        <w:rPr>
          <w:bCs/>
        </w:rPr>
        <w:t>Daily</w:t>
      </w:r>
      <w:r>
        <w:rPr>
          <w:bCs/>
        </w:rPr>
        <w:t xml:space="preserve"> Lesson Attendance</w:t>
      </w:r>
    </w:p>
    <w:p w14:paraId="4495AE18" w14:textId="26DF7D8E" w:rsidR="00E56D21" w:rsidRDefault="00E56D21" w:rsidP="00E56D21">
      <w:pPr>
        <w:rPr>
          <w:bCs/>
        </w:rPr>
      </w:pPr>
      <w:r>
        <w:rPr>
          <w:bCs/>
        </w:rPr>
        <w:tab/>
        <w:t xml:space="preserve">25%: </w:t>
      </w:r>
      <w:r w:rsidR="00C81998">
        <w:rPr>
          <w:bCs/>
        </w:rPr>
        <w:t xml:space="preserve">Weekly </w:t>
      </w:r>
      <w:r>
        <w:rPr>
          <w:bCs/>
        </w:rPr>
        <w:t>Assignment</w:t>
      </w:r>
      <w:r w:rsidR="0083596C">
        <w:rPr>
          <w:bCs/>
        </w:rPr>
        <w:t xml:space="preserve">s (Canvas Video or in-person </w:t>
      </w:r>
      <w:r w:rsidR="00671E68">
        <w:rPr>
          <w:bCs/>
        </w:rPr>
        <w:t>performance</w:t>
      </w:r>
      <w:r w:rsidR="0083596C">
        <w:rPr>
          <w:bCs/>
        </w:rPr>
        <w:t>)</w:t>
      </w:r>
    </w:p>
    <w:p w14:paraId="3D449ED1" w14:textId="4EEF4FD8" w:rsidR="00E56D21" w:rsidRPr="003A4421" w:rsidRDefault="00E56D21" w:rsidP="00E56D21">
      <w:pPr>
        <w:ind w:firstLine="720"/>
        <w:rPr>
          <w:b/>
        </w:rPr>
      </w:pPr>
      <w:r>
        <w:rPr>
          <w:bCs/>
        </w:rPr>
        <w:t xml:space="preserve">25%: Final </w:t>
      </w:r>
      <w:r w:rsidR="00671E68">
        <w:rPr>
          <w:bCs/>
        </w:rPr>
        <w:t>Assessment (Technique Fundamentals + Classical Reading + Jazz Harmony)</w:t>
      </w:r>
    </w:p>
    <w:p w14:paraId="0C8D9870" w14:textId="77777777" w:rsidR="00E56D21" w:rsidRDefault="00E56D21" w:rsidP="00E56D21">
      <w:pPr>
        <w:rPr>
          <w:bCs/>
        </w:rPr>
      </w:pPr>
    </w:p>
    <w:p w14:paraId="2F1DB25E" w14:textId="77777777" w:rsidR="00E56D21" w:rsidRDefault="00E56D21" w:rsidP="00E56D21">
      <w:pPr>
        <w:rPr>
          <w:bCs/>
        </w:rPr>
      </w:pPr>
      <w:r w:rsidRPr="00100584">
        <w:rPr>
          <w:bCs/>
        </w:rPr>
        <w:t xml:space="preserve">The final grade is determined by the following scale: </w:t>
      </w:r>
    </w:p>
    <w:p w14:paraId="21508409" w14:textId="77777777" w:rsidR="00E56D21" w:rsidRPr="00BF39A2" w:rsidRDefault="00E56D21" w:rsidP="00E56D21">
      <w:pPr>
        <w:rPr>
          <w:b/>
        </w:rPr>
      </w:pPr>
      <w:r w:rsidRPr="00BF39A2">
        <w:rPr>
          <w:b/>
        </w:rPr>
        <w:t xml:space="preserve">A = 90-100%, B = 80-89%, C = 70-79%, D = 60-69%, F = below 60%. </w:t>
      </w:r>
    </w:p>
    <w:p w14:paraId="28E6167A" w14:textId="77777777" w:rsidR="00E56D21" w:rsidRDefault="00E56D21" w:rsidP="00E56D21">
      <w:pPr>
        <w:rPr>
          <w:bCs/>
        </w:rPr>
      </w:pPr>
      <w:r>
        <w:rPr>
          <w:bCs/>
        </w:rPr>
        <w:t>**</w:t>
      </w:r>
      <w:r w:rsidRPr="00100584">
        <w:rPr>
          <w:bCs/>
        </w:rPr>
        <w:t>Grades that are one point or less below a cutoff can be rounded up at the sole discretion of the instructor based on a student’s overall effort, disposition, and attendance both in class and in office hours.</w:t>
      </w:r>
      <w:r>
        <w:rPr>
          <w:bCs/>
        </w:rPr>
        <w:t xml:space="preserve"> For example, 89.1 and 89.0 </w:t>
      </w:r>
      <w:r>
        <w:rPr>
          <w:bCs/>
          <w:i/>
          <w:iCs/>
        </w:rPr>
        <w:t xml:space="preserve">can </w:t>
      </w:r>
      <w:r>
        <w:rPr>
          <w:bCs/>
        </w:rPr>
        <w:t xml:space="preserve">be rounded at the instructor’s discretion, 88.9 </w:t>
      </w:r>
      <w:r>
        <w:rPr>
          <w:bCs/>
          <w:i/>
          <w:iCs/>
        </w:rPr>
        <w:t>cannot</w:t>
      </w:r>
      <w:r>
        <w:rPr>
          <w:bCs/>
        </w:rPr>
        <w:t>.</w:t>
      </w:r>
    </w:p>
    <w:p w14:paraId="1DF90B8E" w14:textId="77777777" w:rsidR="00E56D21" w:rsidRPr="00100584" w:rsidRDefault="00E56D21" w:rsidP="00E56D21">
      <w:pPr>
        <w:rPr>
          <w:b/>
          <w:bCs/>
        </w:rPr>
      </w:pPr>
    </w:p>
    <w:p w14:paraId="6C9AC01D" w14:textId="77777777" w:rsidR="00C81998" w:rsidRDefault="00C81998" w:rsidP="00E56D21">
      <w:pPr>
        <w:rPr>
          <w:b/>
          <w:bCs/>
        </w:rPr>
      </w:pPr>
    </w:p>
    <w:p w14:paraId="763D1A21" w14:textId="5CC78088" w:rsidR="00E56D21" w:rsidRPr="00100584" w:rsidRDefault="00E56D21" w:rsidP="00E56D21">
      <w:pPr>
        <w:rPr>
          <w:b/>
          <w:bCs/>
        </w:rPr>
      </w:pPr>
      <w:r w:rsidRPr="00100584">
        <w:rPr>
          <w:b/>
          <w:bCs/>
        </w:rPr>
        <w:lastRenderedPageBreak/>
        <w:t>ATTENDANCE:</w:t>
      </w:r>
    </w:p>
    <w:p w14:paraId="3C29B998" w14:textId="57C29644" w:rsidR="009F444A" w:rsidRDefault="00C81998" w:rsidP="00E56D21">
      <w:pPr>
        <w:widowControl/>
        <w:rPr>
          <w:snapToGrid/>
          <w:szCs w:val="24"/>
        </w:rPr>
      </w:pPr>
      <w:r>
        <w:rPr>
          <w:snapToGrid/>
          <w:szCs w:val="24"/>
        </w:rPr>
        <w:t>If you miss class unexcused</w:t>
      </w:r>
      <w:r w:rsidR="00E56D21">
        <w:rPr>
          <w:snapToGrid/>
          <w:szCs w:val="24"/>
        </w:rPr>
        <w:t>, that day’s lesson attendance grade will be a 0</w:t>
      </w:r>
      <w:r>
        <w:rPr>
          <w:snapToGrid/>
          <w:szCs w:val="24"/>
        </w:rPr>
        <w:t>, as will your weekly assignment grade if you are not there when it happens.</w:t>
      </w:r>
      <w:r w:rsidR="00E56D21">
        <w:rPr>
          <w:snapToGrid/>
          <w:szCs w:val="24"/>
        </w:rPr>
        <w:t xml:space="preserve"> </w:t>
      </w:r>
      <w:r w:rsidR="009F444A">
        <w:rPr>
          <w:snapToGrid/>
          <w:szCs w:val="24"/>
        </w:rPr>
        <w:t xml:space="preserve">If you have a </w:t>
      </w:r>
      <w:r w:rsidR="004936B7">
        <w:rPr>
          <w:snapToGrid/>
          <w:szCs w:val="24"/>
        </w:rPr>
        <w:t>legitimate</w:t>
      </w:r>
      <w:r w:rsidR="009F444A">
        <w:rPr>
          <w:snapToGrid/>
          <w:szCs w:val="24"/>
        </w:rPr>
        <w:t xml:space="preserve"> reason to miss class (</w:t>
      </w:r>
      <w:proofErr w:type="gramStart"/>
      <w:r w:rsidR="00652C45">
        <w:rPr>
          <w:snapToGrid/>
          <w:szCs w:val="24"/>
        </w:rPr>
        <w:t>e.g.</w:t>
      </w:r>
      <w:proofErr w:type="gramEnd"/>
      <w:r w:rsidR="00652C45">
        <w:rPr>
          <w:snapToGrid/>
          <w:szCs w:val="24"/>
        </w:rPr>
        <w:t xml:space="preserve"> </w:t>
      </w:r>
      <w:r w:rsidR="009F444A">
        <w:rPr>
          <w:snapToGrid/>
          <w:szCs w:val="24"/>
        </w:rPr>
        <w:t>medical emergency, family strife), email me within 24 hours</w:t>
      </w:r>
      <w:r w:rsidR="004936B7">
        <w:rPr>
          <w:snapToGrid/>
          <w:szCs w:val="24"/>
        </w:rPr>
        <w:t xml:space="preserve"> of next class</w:t>
      </w:r>
      <w:r w:rsidR="009F444A">
        <w:rPr>
          <w:snapToGrid/>
          <w:szCs w:val="24"/>
        </w:rPr>
        <w:t xml:space="preserve">, and I will work with you to make up missed work in a way that will not harm your grade. If you arrive late to class after I have taken attendance (usually sometime in the first 5 minutes of class), that day’s lesson attendance grade will drop by </w:t>
      </w:r>
      <w:r w:rsidR="004936B7">
        <w:rPr>
          <w:snapToGrid/>
          <w:szCs w:val="24"/>
        </w:rPr>
        <w:t>20</w:t>
      </w:r>
      <w:r w:rsidR="009F444A">
        <w:rPr>
          <w:snapToGrid/>
          <w:szCs w:val="24"/>
        </w:rPr>
        <w:t>%. If you arrive after the first 10 minutes of class, you</w:t>
      </w:r>
      <w:r w:rsidR="00652C45">
        <w:rPr>
          <w:snapToGrid/>
          <w:szCs w:val="24"/>
        </w:rPr>
        <w:t xml:space="preserve"> will be marked as absent and will receive a 0 for that day’s lesson attendance grade, though you will still be graded normally on your assignments, so it is beneficial for you to come anyways.</w:t>
      </w:r>
    </w:p>
    <w:p w14:paraId="45747545" w14:textId="77777777" w:rsidR="00652C45" w:rsidRDefault="00652C45" w:rsidP="00E56D21">
      <w:pPr>
        <w:widowControl/>
        <w:rPr>
          <w:snapToGrid/>
          <w:szCs w:val="24"/>
        </w:rPr>
      </w:pPr>
    </w:p>
    <w:p w14:paraId="21205223" w14:textId="51404522" w:rsidR="00E56D21" w:rsidRPr="00AF6391" w:rsidRDefault="00E56D21" w:rsidP="00E56D21">
      <w:pPr>
        <w:widowControl/>
        <w:rPr>
          <w:snapToGrid/>
          <w:szCs w:val="24"/>
        </w:rPr>
      </w:pPr>
      <w:r>
        <w:rPr>
          <w:b/>
        </w:rPr>
        <w:t xml:space="preserve">If you feel overwhelmed in any way, or if you are dealing with something that is causing you to miss a significant amount of class, the best thing to do is speak with me as soon as possible. </w:t>
      </w:r>
      <w:r>
        <w:rPr>
          <w:bCs/>
        </w:rPr>
        <w:t>Do not wait until the end of the semester when grades are published.</w:t>
      </w:r>
    </w:p>
    <w:p w14:paraId="6FFBBCCA" w14:textId="77777777" w:rsidR="00E56D21" w:rsidRDefault="00E56D21" w:rsidP="00E56D21">
      <w:pPr>
        <w:rPr>
          <w:b/>
          <w:sz w:val="28"/>
          <w:szCs w:val="28"/>
          <w:u w:val="single"/>
        </w:rPr>
      </w:pPr>
    </w:p>
    <w:p w14:paraId="27867471" w14:textId="1E0D4CA3" w:rsidR="00E56D21" w:rsidRDefault="00E56D21" w:rsidP="00E56D21">
      <w:pPr>
        <w:jc w:val="center"/>
        <w:rPr>
          <w:b/>
          <w:sz w:val="28"/>
          <w:szCs w:val="28"/>
          <w:u w:val="single"/>
        </w:rPr>
      </w:pPr>
      <w:r w:rsidRPr="00100584">
        <w:rPr>
          <w:b/>
          <w:sz w:val="28"/>
          <w:szCs w:val="28"/>
          <w:u w:val="single"/>
        </w:rPr>
        <w:t>COURSE SCHEDULE</w:t>
      </w:r>
      <w:r w:rsidR="002A3ED9">
        <w:rPr>
          <w:b/>
          <w:sz w:val="28"/>
          <w:szCs w:val="28"/>
          <w:u w:val="single"/>
        </w:rPr>
        <w:t xml:space="preserve"> (Subject to adjustment throughout semester)</w:t>
      </w:r>
    </w:p>
    <w:p w14:paraId="43E4D5FA" w14:textId="77777777" w:rsidR="002A3ED9" w:rsidRDefault="002A3ED9" w:rsidP="00E56D21">
      <w:pPr>
        <w:jc w:val="center"/>
        <w:rPr>
          <w:b/>
          <w:sz w:val="28"/>
          <w:szCs w:val="28"/>
          <w:u w:val="single"/>
        </w:rPr>
      </w:pPr>
    </w:p>
    <w:p w14:paraId="61DEBC90" w14:textId="13319844" w:rsidR="002A3ED9" w:rsidRPr="002A3ED9" w:rsidRDefault="002A3ED9" w:rsidP="002A3ED9">
      <w:pPr>
        <w:rPr>
          <w:bCs/>
          <w:szCs w:val="24"/>
        </w:rPr>
      </w:pPr>
      <w:r w:rsidRPr="002A3ED9">
        <w:rPr>
          <w:bCs/>
          <w:szCs w:val="24"/>
        </w:rPr>
        <w:t>Weeks 1-4: Fundamentals of technique (rotation, hand positioning, 5-finger exercise), ii-V-I shell voicings.</w:t>
      </w:r>
    </w:p>
    <w:p w14:paraId="70AB361A" w14:textId="6E705537" w:rsidR="002A3ED9" w:rsidRPr="002A3ED9" w:rsidRDefault="002A3ED9" w:rsidP="002A3ED9">
      <w:pPr>
        <w:rPr>
          <w:bCs/>
          <w:szCs w:val="24"/>
        </w:rPr>
      </w:pPr>
      <w:r w:rsidRPr="002A3ED9">
        <w:rPr>
          <w:bCs/>
          <w:szCs w:val="24"/>
        </w:rPr>
        <w:t>Weeks 5-8: 2 Octave Scales, full ii-V-I voicings, Classical exercises</w:t>
      </w:r>
      <w:r w:rsidR="000539DB">
        <w:rPr>
          <w:bCs/>
          <w:szCs w:val="24"/>
        </w:rPr>
        <w:t>/hymns</w:t>
      </w:r>
    </w:p>
    <w:p w14:paraId="30883D09" w14:textId="1476CEC5" w:rsidR="002A3ED9" w:rsidRPr="002A3ED9" w:rsidRDefault="002A3ED9" w:rsidP="002A3ED9">
      <w:pPr>
        <w:rPr>
          <w:bCs/>
          <w:szCs w:val="24"/>
        </w:rPr>
      </w:pPr>
      <w:r w:rsidRPr="002A3ED9">
        <w:rPr>
          <w:bCs/>
          <w:szCs w:val="24"/>
        </w:rPr>
        <w:t>Weeks 8-12: Finish with scales</w:t>
      </w:r>
      <w:r>
        <w:rPr>
          <w:bCs/>
          <w:szCs w:val="24"/>
        </w:rPr>
        <w:t>/arpeggios,</w:t>
      </w:r>
      <w:r w:rsidRPr="002A3ED9">
        <w:rPr>
          <w:bCs/>
          <w:szCs w:val="24"/>
        </w:rPr>
        <w:t xml:space="preserve"> learn classical excerpts from standard rep</w:t>
      </w:r>
      <w:r>
        <w:rPr>
          <w:bCs/>
          <w:szCs w:val="24"/>
        </w:rPr>
        <w:t>,</w:t>
      </w:r>
      <w:r w:rsidR="000539DB">
        <w:rPr>
          <w:bCs/>
          <w:szCs w:val="24"/>
        </w:rPr>
        <w:t xml:space="preserve"> swing feel</w:t>
      </w:r>
    </w:p>
    <w:p w14:paraId="0A6C7366" w14:textId="722577EF" w:rsidR="002A3ED9" w:rsidRPr="002A3ED9" w:rsidRDefault="002A3ED9" w:rsidP="002A3ED9">
      <w:pPr>
        <w:rPr>
          <w:bCs/>
          <w:szCs w:val="24"/>
        </w:rPr>
      </w:pPr>
      <w:r w:rsidRPr="002A3ED9">
        <w:rPr>
          <w:bCs/>
          <w:szCs w:val="24"/>
        </w:rPr>
        <w:t>Weeks 12-16: Rhythmic Comping to lead sheets, sight-reading skills</w:t>
      </w:r>
    </w:p>
    <w:p w14:paraId="34DCFE15" w14:textId="65BD93DF" w:rsidR="000E2618" w:rsidRPr="002A3ED9" w:rsidRDefault="00F47CC2" w:rsidP="00AF6391">
      <w:pPr>
        <w:jc w:val="center"/>
        <w:rPr>
          <w:bCs/>
        </w:rPr>
      </w:pPr>
      <w:r w:rsidRPr="002A3ED9">
        <w:rPr>
          <w:bCs/>
          <w:sz w:val="28"/>
          <w:szCs w:val="28"/>
          <w:u w:val="single"/>
        </w:rPr>
        <w:t xml:space="preserve"> </w:t>
      </w:r>
      <w:r w:rsidRPr="002A3ED9">
        <w:rPr>
          <w:bCs/>
        </w:rPr>
        <w:t xml:space="preserve"> </w:t>
      </w:r>
    </w:p>
    <w:p w14:paraId="0A21B2E2" w14:textId="77777777" w:rsidR="00362DE0" w:rsidRPr="00CF3530" w:rsidRDefault="00362DE0" w:rsidP="00CF3530">
      <w:pPr>
        <w:jc w:val="center"/>
        <w:rPr>
          <w:bCs/>
        </w:rPr>
      </w:pPr>
      <w:r>
        <w:rPr>
          <w:b/>
          <w:sz w:val="28"/>
          <w:szCs w:val="28"/>
          <w:u w:val="single"/>
        </w:rPr>
        <w:t>OTHER COURSE INFORMATION</w:t>
      </w:r>
    </w:p>
    <w:p w14:paraId="49D839DB" w14:textId="77777777" w:rsidR="00362DE0" w:rsidRDefault="00362DE0" w:rsidP="00083E19">
      <w:pPr>
        <w:rPr>
          <w:b/>
          <w:bCs/>
        </w:rPr>
      </w:pPr>
    </w:p>
    <w:p w14:paraId="0730516A" w14:textId="77777777" w:rsidR="00083E19" w:rsidRPr="00362DE0" w:rsidRDefault="00083E19" w:rsidP="00083E19">
      <w:pPr>
        <w:rPr>
          <w:bCs/>
        </w:rPr>
      </w:pPr>
      <w:r w:rsidRPr="00100584">
        <w:rPr>
          <w:b/>
          <w:bCs/>
        </w:rPr>
        <w:t>EMAIL USE:</w:t>
      </w:r>
    </w:p>
    <w:p w14:paraId="63B01497" w14:textId="77777777" w:rsidR="00083E19" w:rsidRPr="00100584" w:rsidRDefault="00083E19" w:rsidP="00083E19">
      <w:pPr>
        <w:rPr>
          <w:szCs w:val="24"/>
        </w:rPr>
      </w:pPr>
    </w:p>
    <w:p w14:paraId="17B3CA2D" w14:textId="41B602AD" w:rsidR="00BA64FE" w:rsidRPr="000E2618" w:rsidRDefault="00083E19" w:rsidP="00083E19">
      <w:pPr>
        <w:rPr>
          <w:bCs/>
          <w:szCs w:val="24"/>
        </w:rPr>
      </w:pPr>
      <w:r w:rsidRPr="00100584">
        <w:rPr>
          <w:szCs w:val="24"/>
        </w:rPr>
        <w:t xml:space="preserve">It is expected that you use your </w:t>
      </w:r>
      <w:r w:rsidRPr="00100584">
        <w:rPr>
          <w:b/>
          <w:szCs w:val="24"/>
        </w:rPr>
        <w:t>UNT</w:t>
      </w:r>
      <w:r w:rsidRPr="00100584">
        <w:rPr>
          <w:szCs w:val="24"/>
        </w:rPr>
        <w:t xml:space="preserve"> email address for all correspondence related to your degree. Any university-related questions emailed to </w:t>
      </w:r>
      <w:r w:rsidR="000E2618">
        <w:rPr>
          <w:szCs w:val="24"/>
        </w:rPr>
        <w:t xml:space="preserve">me </w:t>
      </w:r>
      <w:r w:rsidRPr="00100584">
        <w:rPr>
          <w:szCs w:val="24"/>
        </w:rPr>
        <w:t xml:space="preserve">from your personal email address, </w:t>
      </w:r>
      <w:r w:rsidR="000E2618">
        <w:rPr>
          <w:szCs w:val="24"/>
        </w:rPr>
        <w:t xml:space="preserve">through </w:t>
      </w:r>
      <w:r w:rsidRPr="00100584">
        <w:rPr>
          <w:szCs w:val="24"/>
        </w:rPr>
        <w:t>social media</w:t>
      </w:r>
      <w:r w:rsidR="000E2618">
        <w:rPr>
          <w:szCs w:val="24"/>
        </w:rPr>
        <w:t xml:space="preserve">, </w:t>
      </w:r>
      <w:r w:rsidRPr="00100584">
        <w:rPr>
          <w:szCs w:val="24"/>
        </w:rPr>
        <w:t>or through SMS (text messaging) will not receive a response.</w:t>
      </w:r>
      <w:r w:rsidR="000E2618">
        <w:rPr>
          <w:szCs w:val="24"/>
        </w:rPr>
        <w:t xml:space="preserve"> </w:t>
      </w:r>
      <w:r w:rsidRPr="00100584">
        <w:rPr>
          <w:szCs w:val="24"/>
        </w:rPr>
        <w:t xml:space="preserve">Furthermore, you must check your </w:t>
      </w:r>
      <w:r w:rsidRPr="00100584">
        <w:rPr>
          <w:b/>
          <w:szCs w:val="24"/>
        </w:rPr>
        <w:t>UNT</w:t>
      </w:r>
      <w:r w:rsidRPr="00100584">
        <w:rPr>
          <w:szCs w:val="24"/>
        </w:rPr>
        <w:t xml:space="preserve"> email </w:t>
      </w:r>
      <w:r w:rsidRPr="00100584">
        <w:rPr>
          <w:b/>
          <w:szCs w:val="24"/>
        </w:rPr>
        <w:t>DAILY</w:t>
      </w:r>
      <w:r w:rsidR="000E2618">
        <w:rPr>
          <w:bCs/>
          <w:szCs w:val="24"/>
        </w:rPr>
        <w:t xml:space="preserve"> </w:t>
      </w:r>
      <w:r w:rsidR="006F699B">
        <w:rPr>
          <w:bCs/>
          <w:szCs w:val="24"/>
        </w:rPr>
        <w:t>to</w:t>
      </w:r>
      <w:r w:rsidR="000E2618">
        <w:rPr>
          <w:bCs/>
          <w:szCs w:val="24"/>
        </w:rPr>
        <w:t xml:space="preserve"> </w:t>
      </w:r>
      <w:r w:rsidR="006F699B">
        <w:rPr>
          <w:bCs/>
          <w:szCs w:val="24"/>
        </w:rPr>
        <w:t>be able to respond to information in a timely fashion.</w:t>
      </w:r>
    </w:p>
    <w:p w14:paraId="13C50EC5" w14:textId="77777777" w:rsidR="00362DE0" w:rsidRPr="00100584" w:rsidRDefault="00362DE0" w:rsidP="00272B74"/>
    <w:p w14:paraId="09D4605B" w14:textId="77777777" w:rsidR="00295524" w:rsidRPr="00100584" w:rsidRDefault="000E3C67" w:rsidP="00272B74">
      <w:pPr>
        <w:jc w:val="center"/>
      </w:pPr>
      <w:r w:rsidRPr="00100584">
        <w:rPr>
          <w:b/>
          <w:sz w:val="28"/>
          <w:szCs w:val="28"/>
          <w:u w:val="single"/>
        </w:rPr>
        <w:t>UN</w:t>
      </w:r>
      <w:r w:rsidR="003D4190" w:rsidRPr="00100584">
        <w:rPr>
          <w:b/>
          <w:sz w:val="28"/>
          <w:szCs w:val="28"/>
          <w:u w:val="single"/>
        </w:rPr>
        <w:t>IVERSITY</w:t>
      </w:r>
      <w:r w:rsidRPr="00100584">
        <w:rPr>
          <w:b/>
          <w:sz w:val="28"/>
          <w:szCs w:val="28"/>
          <w:u w:val="single"/>
        </w:rPr>
        <w:t xml:space="preserve"> POLICIES AND INFORMATION</w:t>
      </w:r>
    </w:p>
    <w:p w14:paraId="33812CCB" w14:textId="77777777" w:rsidR="000E3C67" w:rsidRPr="00100584" w:rsidRDefault="000E3C67" w:rsidP="00A45F26">
      <w:pPr>
        <w:rPr>
          <w:b/>
          <w:bCs/>
        </w:rPr>
      </w:pPr>
    </w:p>
    <w:p w14:paraId="7DA04840" w14:textId="77777777" w:rsidR="00A45F26" w:rsidRPr="00100584" w:rsidRDefault="00A45F26" w:rsidP="00A45F26">
      <w:pPr>
        <w:rPr>
          <w:b/>
          <w:bCs/>
        </w:rPr>
      </w:pPr>
      <w:r w:rsidRPr="00100584">
        <w:rPr>
          <w:b/>
          <w:bCs/>
        </w:rPr>
        <w:t>ACADEMIC INTEGRITY</w:t>
      </w:r>
      <w:r w:rsidR="003D4190" w:rsidRPr="00100584">
        <w:rPr>
          <w:b/>
          <w:bCs/>
        </w:rPr>
        <w:t>:</w:t>
      </w:r>
    </w:p>
    <w:p w14:paraId="0900BDA8" w14:textId="77777777" w:rsidR="003D4190" w:rsidRPr="00100584" w:rsidRDefault="003D4190" w:rsidP="00A45F26"/>
    <w:p w14:paraId="7C7899FD" w14:textId="77777777" w:rsidR="00A45F26" w:rsidRPr="00100584" w:rsidRDefault="00A45F26" w:rsidP="00A45F26">
      <w:r w:rsidRPr="00100584">
        <w:t xml:space="preserve">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w:t>
      </w:r>
      <w:r w:rsidRPr="00100584">
        <w:lastRenderedPageBreak/>
        <w:t>and clear acknowledgment; and b. the knowing or negligent unacknowledged use of materials prepared by another person or agency engaged in the selling of term papers or other academic materials. </w:t>
      </w:r>
    </w:p>
    <w:p w14:paraId="39B87573" w14:textId="77777777" w:rsidR="005E1267" w:rsidRPr="00100584" w:rsidRDefault="00A45F26" w:rsidP="00A45F26">
      <w:r w:rsidRPr="00100584">
        <w:t xml:space="preserve">LINK:  </w:t>
      </w:r>
      <w:r w:rsidRPr="00100584">
        <w:rPr>
          <w:rStyle w:val="Hyperlink"/>
        </w:rPr>
        <w:t>http://vpaa.unt.edu/dcgcover/resources/integrity</w:t>
      </w:r>
    </w:p>
    <w:p w14:paraId="747E7E09" w14:textId="77777777" w:rsidR="003D4190" w:rsidRPr="00100584" w:rsidRDefault="003D4190" w:rsidP="00A45F26">
      <w:pPr>
        <w:rPr>
          <w:b/>
          <w:bCs/>
        </w:rPr>
      </w:pPr>
    </w:p>
    <w:p w14:paraId="33B6277E" w14:textId="77777777" w:rsidR="00A45F26" w:rsidRPr="00100584" w:rsidRDefault="00A45F26" w:rsidP="00A45F26">
      <w:pPr>
        <w:rPr>
          <w:b/>
          <w:bCs/>
        </w:rPr>
      </w:pPr>
      <w:r w:rsidRPr="00100584">
        <w:rPr>
          <w:b/>
          <w:bCs/>
        </w:rPr>
        <w:t>STUDENT BEHAVIOR</w:t>
      </w:r>
      <w:r w:rsidR="003D4190" w:rsidRPr="00100584">
        <w:rPr>
          <w:b/>
          <w:bCs/>
        </w:rPr>
        <w:t>:</w:t>
      </w:r>
    </w:p>
    <w:p w14:paraId="6E15C8F0" w14:textId="77777777" w:rsidR="003D4190" w:rsidRPr="00100584" w:rsidRDefault="003D4190" w:rsidP="00A45F26"/>
    <w:p w14:paraId="54CA99EB" w14:textId="77777777" w:rsidR="00A45F26" w:rsidRPr="00100584" w:rsidRDefault="00A45F26" w:rsidP="00A45F26">
      <w:r w:rsidRPr="00100584">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p>
    <w:p w14:paraId="7B7FBA96" w14:textId="77777777" w:rsidR="00A45F26" w:rsidRPr="00100584" w:rsidRDefault="00A45F26" w:rsidP="00A45F26">
      <w:r w:rsidRPr="00100584">
        <w:t xml:space="preserve">LINK:  Student Code of Conduct -  </w:t>
      </w:r>
      <w:hyperlink r:id="rId12" w:history="1">
        <w:r w:rsidRPr="00100584">
          <w:rPr>
            <w:rStyle w:val="Hyperlink"/>
          </w:rPr>
          <w:t>https://deanofstudents.unt.edu/conduct</w:t>
        </w:r>
      </w:hyperlink>
    </w:p>
    <w:p w14:paraId="6E26141C" w14:textId="77777777" w:rsidR="00A45F26" w:rsidRPr="00100584" w:rsidRDefault="00A45F26" w:rsidP="00A45F26"/>
    <w:p w14:paraId="45DE6DAF" w14:textId="77777777" w:rsidR="00A45F26" w:rsidRPr="00100584" w:rsidRDefault="00A45F26" w:rsidP="00A45F26">
      <w:pPr>
        <w:rPr>
          <w:b/>
          <w:bCs/>
        </w:rPr>
      </w:pPr>
      <w:r w:rsidRPr="00100584">
        <w:rPr>
          <w:b/>
          <w:bCs/>
        </w:rPr>
        <w:t>ACCESS TO INFORMATION – EAGLE CONNECT</w:t>
      </w:r>
      <w:r w:rsidR="003D4190" w:rsidRPr="00100584">
        <w:rPr>
          <w:b/>
          <w:bCs/>
        </w:rPr>
        <w:t>:</w:t>
      </w:r>
    </w:p>
    <w:p w14:paraId="0122A1A1" w14:textId="77777777" w:rsidR="003D4190" w:rsidRPr="00100584" w:rsidRDefault="003D4190" w:rsidP="00A45F26"/>
    <w:p w14:paraId="289F42CE" w14:textId="77777777" w:rsidR="00A45F26" w:rsidRPr="00100584" w:rsidRDefault="00A45F26" w:rsidP="00A45F26">
      <w:r w:rsidRPr="00100584">
        <w:t>Your access point for business and academic services at UNT occurs at </w:t>
      </w:r>
      <w:hyperlink r:id="rId13" w:history="1">
        <w:r w:rsidRPr="00100584">
          <w:rPr>
            <w:rStyle w:val="Hyperlink"/>
          </w:rPr>
          <w:t>my.unt.edu</w:t>
        </w:r>
      </w:hyperlink>
      <w:r w:rsidRPr="00100584">
        <w:t xml:space="preserve">. All official communication from the university will be delivered to your Eagle Connect account.  For more information, please visit the website that explains Eagle Connect.  </w:t>
      </w:r>
    </w:p>
    <w:p w14:paraId="00D29DDA" w14:textId="77777777" w:rsidR="00A45F26" w:rsidRPr="00100584" w:rsidRDefault="00A45F26" w:rsidP="00A45F26">
      <w:r w:rsidRPr="00100584">
        <w:t>LINK:   </w:t>
      </w:r>
      <w:hyperlink r:id="rId14" w:history="1">
        <w:r w:rsidRPr="00100584">
          <w:rPr>
            <w:rStyle w:val="Hyperlink"/>
          </w:rPr>
          <w:t>eagleconnect.unt.edu/</w:t>
        </w:r>
      </w:hyperlink>
      <w:r w:rsidRPr="00100584">
        <w:t> </w:t>
      </w:r>
    </w:p>
    <w:p w14:paraId="2AFE57FA" w14:textId="77777777" w:rsidR="000E3C67" w:rsidRPr="00100584" w:rsidRDefault="000E3C67" w:rsidP="00A45F26"/>
    <w:p w14:paraId="7A81CE3F" w14:textId="77777777" w:rsidR="00A45F26" w:rsidRPr="00100584" w:rsidRDefault="00A45F26" w:rsidP="00A45F26">
      <w:pPr>
        <w:rPr>
          <w:b/>
          <w:bCs/>
        </w:rPr>
      </w:pPr>
      <w:r w:rsidRPr="00100584">
        <w:rPr>
          <w:b/>
          <w:bCs/>
        </w:rPr>
        <w:t>ODA STATEMENT</w:t>
      </w:r>
      <w:r w:rsidR="003D4190" w:rsidRPr="00100584">
        <w:rPr>
          <w:b/>
          <w:bCs/>
        </w:rPr>
        <w:t>:</w:t>
      </w:r>
    </w:p>
    <w:p w14:paraId="60D25254" w14:textId="77777777" w:rsidR="003D4190" w:rsidRPr="00100584" w:rsidRDefault="003D4190" w:rsidP="00A45F26"/>
    <w:p w14:paraId="7FAD3BB3" w14:textId="77777777" w:rsidR="00A45F26" w:rsidRPr="00100584" w:rsidRDefault="00A45F26" w:rsidP="00A45F26">
      <w:r w:rsidRPr="00100584">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100584">
        <w:t>time,</w:t>
      </w:r>
      <w:proofErr w:type="gramEnd"/>
      <w:r w:rsidRPr="00100584">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33D84467" w14:textId="77777777" w:rsidR="00A45F26" w:rsidRPr="00100584" w:rsidRDefault="00A45F26" w:rsidP="00A45F26">
      <w:r w:rsidRPr="00100584">
        <w:t xml:space="preserve">LINK:  </w:t>
      </w:r>
      <w:hyperlink r:id="rId15" w:history="1">
        <w:r w:rsidRPr="00100584">
          <w:rPr>
            <w:rStyle w:val="Hyperlink"/>
          </w:rPr>
          <w:t>disability.unt.edu</w:t>
        </w:r>
      </w:hyperlink>
      <w:r w:rsidRPr="00100584">
        <w:t>. (Phone: (940) 565-4323)</w:t>
      </w:r>
    </w:p>
    <w:p w14:paraId="580D8B4A" w14:textId="77777777" w:rsidR="00362DE0" w:rsidRDefault="00362DE0" w:rsidP="00A45F26">
      <w:pPr>
        <w:rPr>
          <w:b/>
          <w:bCs/>
        </w:rPr>
      </w:pPr>
    </w:p>
    <w:p w14:paraId="1AA56CF4" w14:textId="77777777" w:rsidR="00A45F26" w:rsidRPr="00100584" w:rsidRDefault="000E3C67" w:rsidP="00A45F26">
      <w:r w:rsidRPr="00100584">
        <w:rPr>
          <w:b/>
          <w:bCs/>
        </w:rPr>
        <w:t>FINANCIAL AID AND SATISFACTORY ACADEMIC PROGRESS</w:t>
      </w:r>
      <w:r w:rsidR="003D4190" w:rsidRPr="00100584">
        <w:rPr>
          <w:b/>
          <w:bCs/>
        </w:rPr>
        <w:t>:</w:t>
      </w:r>
    </w:p>
    <w:p w14:paraId="575182AA" w14:textId="77777777" w:rsidR="00A45F26" w:rsidRPr="00100584" w:rsidRDefault="00A45F26" w:rsidP="00A45F26">
      <w:pPr>
        <w:rPr>
          <w:u w:val="single"/>
        </w:rPr>
      </w:pPr>
    </w:p>
    <w:p w14:paraId="6D0E8C2C" w14:textId="77777777" w:rsidR="00A45F26" w:rsidRPr="00100584" w:rsidRDefault="00A45F26" w:rsidP="00A45F26">
      <w:r w:rsidRPr="00100584">
        <w:rPr>
          <w:u w:val="single"/>
        </w:rPr>
        <w:t>Undergraduates</w:t>
      </w:r>
    </w:p>
    <w:p w14:paraId="62245AB6" w14:textId="77777777" w:rsidR="00A45F26" w:rsidRPr="00100584" w:rsidRDefault="00A45F26" w:rsidP="00A45F26">
      <w:r w:rsidRPr="00100584">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27B8D328" w14:textId="77777777" w:rsidR="00A45F26" w:rsidRPr="00100584" w:rsidRDefault="00A45F26" w:rsidP="00A45F26"/>
    <w:p w14:paraId="7889739A" w14:textId="77777777" w:rsidR="00A45F26" w:rsidRPr="00100584" w:rsidRDefault="00A45F26" w:rsidP="00A45F26">
      <w:r w:rsidRPr="00100584">
        <w:t>Students holding music scholarships must maintain a minimum 2.5 overall cumulative GPA and 3.0 cumulative GPA in music courses.</w:t>
      </w:r>
    </w:p>
    <w:p w14:paraId="4C24E57D" w14:textId="77777777" w:rsidR="00A45F26" w:rsidRPr="00100584" w:rsidRDefault="00A45F26" w:rsidP="00A45F26"/>
    <w:p w14:paraId="3E84C0B4"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05E1A07F" w14:textId="77777777" w:rsidR="00A45F26" w:rsidRPr="00100584" w:rsidRDefault="00A45F26" w:rsidP="00A45F26">
      <w:r w:rsidRPr="00100584">
        <w:t xml:space="preserve">LINK:   </w:t>
      </w:r>
      <w:hyperlink r:id="rId16" w:history="1">
        <w:r w:rsidRPr="00100584">
          <w:rPr>
            <w:rStyle w:val="Hyperlink"/>
          </w:rPr>
          <w:t>http://financialaid.unt.edu/sap</w:t>
        </w:r>
      </w:hyperlink>
    </w:p>
    <w:p w14:paraId="3BD6D937" w14:textId="77777777" w:rsidR="00A45F26" w:rsidRPr="00100584" w:rsidRDefault="00A45F26" w:rsidP="00A45F26">
      <w:r w:rsidRPr="00100584">
        <w:t> </w:t>
      </w:r>
    </w:p>
    <w:p w14:paraId="3C57EBD9" w14:textId="77777777" w:rsidR="00A45F26" w:rsidRPr="00100584" w:rsidRDefault="00A45F26" w:rsidP="00A45F26">
      <w:r w:rsidRPr="00100584">
        <w:rPr>
          <w:u w:val="single"/>
        </w:rPr>
        <w:t>Graduates</w:t>
      </w:r>
    </w:p>
    <w:p w14:paraId="13FFA7A5" w14:textId="77777777" w:rsidR="00A45F26" w:rsidRPr="00100584" w:rsidRDefault="00A45F26" w:rsidP="00A45F26">
      <w:r w:rsidRPr="00100584">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51CF272D" w14:textId="77777777" w:rsidR="00A45F26" w:rsidRPr="00100584" w:rsidRDefault="00A45F26" w:rsidP="00A45F26"/>
    <w:p w14:paraId="131ED912" w14:textId="77777777" w:rsidR="00A45F26" w:rsidRPr="00100584" w:rsidRDefault="00A45F26" w:rsidP="00A45F26">
      <w:r w:rsidRPr="00100584">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17A3459" w14:textId="77777777" w:rsidR="00A45F26" w:rsidRPr="00100584" w:rsidRDefault="00A45F26" w:rsidP="00A45F26">
      <w:r w:rsidRPr="00100584">
        <w:t xml:space="preserve">LINK:   </w:t>
      </w:r>
      <w:hyperlink r:id="rId17" w:history="1">
        <w:r w:rsidRPr="00100584">
          <w:rPr>
            <w:rStyle w:val="Hyperlink"/>
          </w:rPr>
          <w:t>http://financialaid.unt.edu/sap</w:t>
        </w:r>
      </w:hyperlink>
    </w:p>
    <w:p w14:paraId="683705A2" w14:textId="77777777" w:rsidR="00BA64FE" w:rsidRPr="00100584" w:rsidRDefault="00BA64FE" w:rsidP="00A45F26">
      <w:pPr>
        <w:rPr>
          <w:b/>
          <w:bCs/>
        </w:rPr>
      </w:pPr>
    </w:p>
    <w:p w14:paraId="21E006BF" w14:textId="77777777" w:rsidR="00A45F26" w:rsidRPr="00100584" w:rsidRDefault="00A45F26" w:rsidP="00A45F26">
      <w:pPr>
        <w:rPr>
          <w:b/>
          <w:bCs/>
        </w:rPr>
      </w:pPr>
      <w:r w:rsidRPr="00100584">
        <w:rPr>
          <w:b/>
          <w:bCs/>
        </w:rPr>
        <w:t>RETENTION OF STUDENT RECORDS</w:t>
      </w:r>
      <w:r w:rsidR="003D4190" w:rsidRPr="00100584">
        <w:rPr>
          <w:b/>
          <w:bCs/>
        </w:rPr>
        <w:t>:</w:t>
      </w:r>
    </w:p>
    <w:p w14:paraId="2A6FA0A2" w14:textId="77777777" w:rsidR="003D4190" w:rsidRPr="00100584" w:rsidRDefault="003D4190" w:rsidP="00A45F26"/>
    <w:p w14:paraId="17723920" w14:textId="77777777" w:rsidR="00A45F26" w:rsidRPr="00100584" w:rsidRDefault="00A45F26" w:rsidP="00A45F26">
      <w:r w:rsidRPr="00100584">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1406450A" w14:textId="77777777" w:rsidR="00A45F26" w:rsidRPr="00100584" w:rsidRDefault="00A45F26" w:rsidP="00A45F26">
      <w:r w:rsidRPr="00100584">
        <w:t>Link: </w:t>
      </w:r>
      <w:hyperlink r:id="rId18" w:history="1">
        <w:r w:rsidRPr="00100584">
          <w:rPr>
            <w:rStyle w:val="Hyperlink"/>
          </w:rPr>
          <w:t>http://ferpa.unt.edu/</w:t>
        </w:r>
      </w:hyperlink>
    </w:p>
    <w:p w14:paraId="4F933DE4" w14:textId="77777777" w:rsidR="000E3C67" w:rsidRPr="00100584" w:rsidRDefault="000E3C67" w:rsidP="00A45F26"/>
    <w:p w14:paraId="5EBA2294" w14:textId="77777777" w:rsidR="00A45F26" w:rsidRPr="00100584" w:rsidRDefault="00A45F26" w:rsidP="00A45F26">
      <w:pPr>
        <w:rPr>
          <w:b/>
          <w:bCs/>
        </w:rPr>
      </w:pPr>
      <w:r w:rsidRPr="00100584">
        <w:rPr>
          <w:b/>
          <w:bCs/>
        </w:rPr>
        <w:t>COUNSELING AND TESTING</w:t>
      </w:r>
      <w:r w:rsidR="003D4190" w:rsidRPr="00100584">
        <w:rPr>
          <w:b/>
          <w:bCs/>
        </w:rPr>
        <w:t>:</w:t>
      </w:r>
    </w:p>
    <w:p w14:paraId="25CD5DEF" w14:textId="77777777" w:rsidR="003D4190" w:rsidRPr="00100584" w:rsidRDefault="003D4190" w:rsidP="00A45F26">
      <w:pPr>
        <w:rPr>
          <w:b/>
          <w:bCs/>
        </w:rPr>
      </w:pPr>
    </w:p>
    <w:p w14:paraId="52996F51" w14:textId="77777777" w:rsidR="00A45F26" w:rsidRPr="00100584" w:rsidRDefault="00A45F26" w:rsidP="00A45F26">
      <w:pPr>
        <w:rPr>
          <w:bCs/>
        </w:rPr>
      </w:pPr>
      <w:r w:rsidRPr="00100584">
        <w:rPr>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hyperlink r:id="rId19" w:history="1">
        <w:r w:rsidRPr="00100584">
          <w:rPr>
            <w:rStyle w:val="Hyperlink"/>
            <w:bCs/>
          </w:rPr>
          <w:t>http://studentaffairs.unt.edu/counseling-and-testing-services</w:t>
        </w:r>
      </w:hyperlink>
      <w:r w:rsidRPr="00100584">
        <w:rPr>
          <w:bCs/>
        </w:rPr>
        <w:t xml:space="preserve">.  For more information on mental health issues, please visit:  </w:t>
      </w:r>
      <w:hyperlink r:id="rId20" w:history="1">
        <w:r w:rsidRPr="00100584">
          <w:rPr>
            <w:rStyle w:val="Hyperlink"/>
            <w:bCs/>
          </w:rPr>
          <w:t>https://speakout.unt.edu</w:t>
        </w:r>
      </w:hyperlink>
      <w:r w:rsidRPr="00100584">
        <w:rPr>
          <w:bCs/>
        </w:rPr>
        <w:t>.</w:t>
      </w:r>
    </w:p>
    <w:p w14:paraId="635059EE" w14:textId="77777777" w:rsidR="00A45F26" w:rsidRPr="00100584" w:rsidRDefault="00A45F26" w:rsidP="00A45F26">
      <w:pPr>
        <w:rPr>
          <w:bCs/>
        </w:rPr>
      </w:pPr>
    </w:p>
    <w:p w14:paraId="1C96E1B2" w14:textId="77777777" w:rsidR="00A45F26" w:rsidRPr="00100584" w:rsidRDefault="00A45F26" w:rsidP="00A45F26">
      <w:pPr>
        <w:rPr>
          <w:bCs/>
        </w:rPr>
      </w:pPr>
      <w:r w:rsidRPr="00100584">
        <w:rPr>
          <w:bCs/>
        </w:rPr>
        <w:t>The counselor for music students is:</w:t>
      </w:r>
    </w:p>
    <w:p w14:paraId="635D2228" w14:textId="77777777" w:rsidR="00A45F26" w:rsidRPr="00100584" w:rsidRDefault="00A45F26" w:rsidP="00A45F26">
      <w:pPr>
        <w:rPr>
          <w:bCs/>
        </w:rPr>
      </w:pPr>
      <w:r w:rsidRPr="00100584">
        <w:rPr>
          <w:bCs/>
        </w:rPr>
        <w:t>Myriam Reynolds</w:t>
      </w:r>
    </w:p>
    <w:p w14:paraId="06F45717" w14:textId="77777777" w:rsidR="00A45F26" w:rsidRPr="00100584" w:rsidRDefault="00A45F26" w:rsidP="00A45F26">
      <w:pPr>
        <w:rPr>
          <w:bCs/>
        </w:rPr>
      </w:pPr>
      <w:r w:rsidRPr="00100584">
        <w:rPr>
          <w:bCs/>
        </w:rPr>
        <w:t>Chestnut Hall, Suite 311</w:t>
      </w:r>
    </w:p>
    <w:p w14:paraId="66BDB8D0" w14:textId="77777777" w:rsidR="00A45F26" w:rsidRPr="00100584" w:rsidRDefault="00A45F26">
      <w:r w:rsidRPr="00100584">
        <w:rPr>
          <w:bCs/>
        </w:rPr>
        <w:t>(940) 565-</w:t>
      </w:r>
      <w:proofErr w:type="gramStart"/>
      <w:r w:rsidRPr="00100584">
        <w:rPr>
          <w:bCs/>
        </w:rPr>
        <w:t>2741</w:t>
      </w:r>
      <w:r w:rsidR="009E7D02" w:rsidRPr="00100584">
        <w:rPr>
          <w:bCs/>
        </w:rPr>
        <w:t xml:space="preserve">  |</w:t>
      </w:r>
      <w:proofErr w:type="gramEnd"/>
      <w:r w:rsidR="009E7D02" w:rsidRPr="00100584">
        <w:rPr>
          <w:bCs/>
        </w:rPr>
        <w:t xml:space="preserve">  Myriam.Reynolds@unt.edu</w:t>
      </w:r>
    </w:p>
    <w:sectPr w:rsidR="00A45F26" w:rsidRPr="00100584" w:rsidSect="00295524">
      <w:footerReference w:type="even"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637A" w14:textId="77777777" w:rsidR="002C7038" w:rsidRDefault="002C7038" w:rsidP="003D4190">
      <w:r>
        <w:separator/>
      </w:r>
    </w:p>
  </w:endnote>
  <w:endnote w:type="continuationSeparator" w:id="0">
    <w:p w14:paraId="53D9D9FB" w14:textId="77777777" w:rsidR="002C7038" w:rsidRDefault="002C7038" w:rsidP="003D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97255"/>
      <w:docPartObj>
        <w:docPartGallery w:val="Page Numbers (Bottom of Page)"/>
        <w:docPartUnique/>
      </w:docPartObj>
    </w:sdtPr>
    <w:sdtEndPr>
      <w:rPr>
        <w:rStyle w:val="PageNumber"/>
      </w:rPr>
    </w:sdtEndPr>
    <w:sdtContent>
      <w:p w14:paraId="18E37B23"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7A443" w14:textId="77777777" w:rsidR="00626DCC" w:rsidRDefault="00626DCC" w:rsidP="003D41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0516135"/>
      <w:docPartObj>
        <w:docPartGallery w:val="Page Numbers (Bottom of Page)"/>
        <w:docPartUnique/>
      </w:docPartObj>
    </w:sdtPr>
    <w:sdtEndPr>
      <w:rPr>
        <w:rStyle w:val="PageNumber"/>
      </w:rPr>
    </w:sdtEndPr>
    <w:sdtContent>
      <w:p w14:paraId="3D193EDD" w14:textId="77777777" w:rsidR="00626DCC" w:rsidRDefault="00626DCC" w:rsidP="00626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D81E0" w14:textId="77777777" w:rsidR="00626DCC" w:rsidRDefault="00626DCC" w:rsidP="003D41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20D1" w14:textId="77777777" w:rsidR="002C7038" w:rsidRDefault="002C7038" w:rsidP="003D4190">
      <w:r>
        <w:separator/>
      </w:r>
    </w:p>
  </w:footnote>
  <w:footnote w:type="continuationSeparator" w:id="0">
    <w:p w14:paraId="11D43EBC" w14:textId="77777777" w:rsidR="002C7038" w:rsidRDefault="002C7038" w:rsidP="003D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C24"/>
    <w:multiLevelType w:val="hybridMultilevel"/>
    <w:tmpl w:val="EC5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F7DB2"/>
    <w:multiLevelType w:val="hybridMultilevel"/>
    <w:tmpl w:val="0DC0E234"/>
    <w:lvl w:ilvl="0" w:tplc="5EAC8A8E">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3F98"/>
    <w:multiLevelType w:val="hybridMultilevel"/>
    <w:tmpl w:val="D5D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59B"/>
    <w:multiLevelType w:val="hybridMultilevel"/>
    <w:tmpl w:val="88B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6"/>
    <w:rsid w:val="00012F63"/>
    <w:rsid w:val="00024132"/>
    <w:rsid w:val="000539DB"/>
    <w:rsid w:val="00066F4F"/>
    <w:rsid w:val="0007460A"/>
    <w:rsid w:val="00080911"/>
    <w:rsid w:val="00083E19"/>
    <w:rsid w:val="00083F29"/>
    <w:rsid w:val="00084DE1"/>
    <w:rsid w:val="000924E8"/>
    <w:rsid w:val="000B302C"/>
    <w:rsid w:val="000B43B6"/>
    <w:rsid w:val="000E2618"/>
    <w:rsid w:val="000E3C67"/>
    <w:rsid w:val="000E4E08"/>
    <w:rsid w:val="00100584"/>
    <w:rsid w:val="00111E12"/>
    <w:rsid w:val="00125C8A"/>
    <w:rsid w:val="00135562"/>
    <w:rsid w:val="00142A2B"/>
    <w:rsid w:val="001779A0"/>
    <w:rsid w:val="001941B1"/>
    <w:rsid w:val="001D4EC0"/>
    <w:rsid w:val="001E3527"/>
    <w:rsid w:val="001E44DC"/>
    <w:rsid w:val="001E4EC4"/>
    <w:rsid w:val="001F0F8B"/>
    <w:rsid w:val="001F5B28"/>
    <w:rsid w:val="002070BB"/>
    <w:rsid w:val="002138DC"/>
    <w:rsid w:val="00214492"/>
    <w:rsid w:val="00216A76"/>
    <w:rsid w:val="002214EA"/>
    <w:rsid w:val="00224271"/>
    <w:rsid w:val="002261FD"/>
    <w:rsid w:val="00232E44"/>
    <w:rsid w:val="0024150F"/>
    <w:rsid w:val="00253AC9"/>
    <w:rsid w:val="00272B74"/>
    <w:rsid w:val="00293E78"/>
    <w:rsid w:val="00295524"/>
    <w:rsid w:val="002A3ED9"/>
    <w:rsid w:val="002C7038"/>
    <w:rsid w:val="002D0514"/>
    <w:rsid w:val="002D641F"/>
    <w:rsid w:val="002F316F"/>
    <w:rsid w:val="003043C5"/>
    <w:rsid w:val="003069DD"/>
    <w:rsid w:val="0031242E"/>
    <w:rsid w:val="00317814"/>
    <w:rsid w:val="00324024"/>
    <w:rsid w:val="00345773"/>
    <w:rsid w:val="00356F74"/>
    <w:rsid w:val="00362DE0"/>
    <w:rsid w:val="00363EFB"/>
    <w:rsid w:val="00364043"/>
    <w:rsid w:val="003762A7"/>
    <w:rsid w:val="003A11C0"/>
    <w:rsid w:val="003A4421"/>
    <w:rsid w:val="003B0A23"/>
    <w:rsid w:val="003C1DEB"/>
    <w:rsid w:val="003D4190"/>
    <w:rsid w:val="00441062"/>
    <w:rsid w:val="00471BEB"/>
    <w:rsid w:val="004859BE"/>
    <w:rsid w:val="004926CC"/>
    <w:rsid w:val="004936B7"/>
    <w:rsid w:val="004B036B"/>
    <w:rsid w:val="004C2A62"/>
    <w:rsid w:val="004E30A3"/>
    <w:rsid w:val="00520F97"/>
    <w:rsid w:val="005225B9"/>
    <w:rsid w:val="00530B24"/>
    <w:rsid w:val="00540DF0"/>
    <w:rsid w:val="00547952"/>
    <w:rsid w:val="0055370E"/>
    <w:rsid w:val="00564F23"/>
    <w:rsid w:val="00566480"/>
    <w:rsid w:val="005838D8"/>
    <w:rsid w:val="0059173A"/>
    <w:rsid w:val="005B0492"/>
    <w:rsid w:val="005C65E2"/>
    <w:rsid w:val="005E1267"/>
    <w:rsid w:val="006151C9"/>
    <w:rsid w:val="00621DB2"/>
    <w:rsid w:val="00626DCC"/>
    <w:rsid w:val="00627041"/>
    <w:rsid w:val="0064533A"/>
    <w:rsid w:val="00646CB1"/>
    <w:rsid w:val="0064767E"/>
    <w:rsid w:val="006525FF"/>
    <w:rsid w:val="00652C45"/>
    <w:rsid w:val="0065762A"/>
    <w:rsid w:val="006601FE"/>
    <w:rsid w:val="00671E68"/>
    <w:rsid w:val="0067478A"/>
    <w:rsid w:val="00674793"/>
    <w:rsid w:val="00677B1B"/>
    <w:rsid w:val="006B0EA4"/>
    <w:rsid w:val="006E5875"/>
    <w:rsid w:val="006F699B"/>
    <w:rsid w:val="00707DF3"/>
    <w:rsid w:val="00720426"/>
    <w:rsid w:val="007415A1"/>
    <w:rsid w:val="00751B67"/>
    <w:rsid w:val="00760AA8"/>
    <w:rsid w:val="0076622D"/>
    <w:rsid w:val="00766B09"/>
    <w:rsid w:val="00767EBC"/>
    <w:rsid w:val="00774992"/>
    <w:rsid w:val="007950E0"/>
    <w:rsid w:val="007B4906"/>
    <w:rsid w:val="007D40B6"/>
    <w:rsid w:val="007D4D15"/>
    <w:rsid w:val="00814EBD"/>
    <w:rsid w:val="00817AC6"/>
    <w:rsid w:val="0083596C"/>
    <w:rsid w:val="00854AAC"/>
    <w:rsid w:val="00856160"/>
    <w:rsid w:val="00856D83"/>
    <w:rsid w:val="008608F6"/>
    <w:rsid w:val="00876760"/>
    <w:rsid w:val="008926DC"/>
    <w:rsid w:val="008A1584"/>
    <w:rsid w:val="008C22EC"/>
    <w:rsid w:val="00922388"/>
    <w:rsid w:val="00922A43"/>
    <w:rsid w:val="00925F3A"/>
    <w:rsid w:val="009405A0"/>
    <w:rsid w:val="0094282B"/>
    <w:rsid w:val="0094768C"/>
    <w:rsid w:val="00992455"/>
    <w:rsid w:val="00992A72"/>
    <w:rsid w:val="009A307B"/>
    <w:rsid w:val="009E7D02"/>
    <w:rsid w:val="009F444A"/>
    <w:rsid w:val="009F65F3"/>
    <w:rsid w:val="00A45F26"/>
    <w:rsid w:val="00A538B8"/>
    <w:rsid w:val="00A5503E"/>
    <w:rsid w:val="00A84976"/>
    <w:rsid w:val="00A87D32"/>
    <w:rsid w:val="00AA0EE8"/>
    <w:rsid w:val="00AA10EE"/>
    <w:rsid w:val="00AC5D63"/>
    <w:rsid w:val="00AC6C8A"/>
    <w:rsid w:val="00AD7B84"/>
    <w:rsid w:val="00AF6391"/>
    <w:rsid w:val="00B016B4"/>
    <w:rsid w:val="00B20F66"/>
    <w:rsid w:val="00B264A7"/>
    <w:rsid w:val="00B53EF7"/>
    <w:rsid w:val="00B73298"/>
    <w:rsid w:val="00B755B9"/>
    <w:rsid w:val="00BA64FE"/>
    <w:rsid w:val="00BB29CC"/>
    <w:rsid w:val="00BD2672"/>
    <w:rsid w:val="00BF39A2"/>
    <w:rsid w:val="00C00F61"/>
    <w:rsid w:val="00C15F4C"/>
    <w:rsid w:val="00C258A5"/>
    <w:rsid w:val="00C430C0"/>
    <w:rsid w:val="00C44238"/>
    <w:rsid w:val="00C526D2"/>
    <w:rsid w:val="00C81998"/>
    <w:rsid w:val="00CA00E8"/>
    <w:rsid w:val="00CE0166"/>
    <w:rsid w:val="00CE08A5"/>
    <w:rsid w:val="00CF3530"/>
    <w:rsid w:val="00CF47ED"/>
    <w:rsid w:val="00D01CC7"/>
    <w:rsid w:val="00D07FAA"/>
    <w:rsid w:val="00D12008"/>
    <w:rsid w:val="00D1452D"/>
    <w:rsid w:val="00D149D5"/>
    <w:rsid w:val="00D23369"/>
    <w:rsid w:val="00D44828"/>
    <w:rsid w:val="00D569F2"/>
    <w:rsid w:val="00D750FD"/>
    <w:rsid w:val="00DB7AAC"/>
    <w:rsid w:val="00DB7F5B"/>
    <w:rsid w:val="00DD3E5C"/>
    <w:rsid w:val="00DD68ED"/>
    <w:rsid w:val="00DE0196"/>
    <w:rsid w:val="00E07A06"/>
    <w:rsid w:val="00E10749"/>
    <w:rsid w:val="00E21E98"/>
    <w:rsid w:val="00E23B7A"/>
    <w:rsid w:val="00E44994"/>
    <w:rsid w:val="00E56D21"/>
    <w:rsid w:val="00E57E75"/>
    <w:rsid w:val="00E706DF"/>
    <w:rsid w:val="00EA27D9"/>
    <w:rsid w:val="00EB134B"/>
    <w:rsid w:val="00EC7147"/>
    <w:rsid w:val="00EF2501"/>
    <w:rsid w:val="00F12B24"/>
    <w:rsid w:val="00F47BDC"/>
    <w:rsid w:val="00F47CC2"/>
    <w:rsid w:val="00F63729"/>
    <w:rsid w:val="00F63AE6"/>
    <w:rsid w:val="00F93052"/>
    <w:rsid w:val="00FC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E1A8"/>
  <w15:chartTrackingRefBased/>
  <w15:docId w15:val="{A67CC1C9-BB00-7443-97FD-29137067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26"/>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F26"/>
    <w:rPr>
      <w:color w:val="0563C1" w:themeColor="hyperlink"/>
      <w:u w:val="single"/>
    </w:rPr>
  </w:style>
  <w:style w:type="paragraph" w:styleId="ListParagraph">
    <w:name w:val="List Paragraph"/>
    <w:basedOn w:val="Normal"/>
    <w:uiPriority w:val="34"/>
    <w:qFormat/>
    <w:rsid w:val="007D40B6"/>
    <w:pPr>
      <w:ind w:left="720"/>
      <w:contextualSpacing/>
    </w:pPr>
  </w:style>
  <w:style w:type="paragraph" w:styleId="Footer">
    <w:name w:val="footer"/>
    <w:basedOn w:val="Normal"/>
    <w:link w:val="FooterChar"/>
    <w:uiPriority w:val="99"/>
    <w:unhideWhenUsed/>
    <w:rsid w:val="003D4190"/>
    <w:pPr>
      <w:tabs>
        <w:tab w:val="center" w:pos="4680"/>
        <w:tab w:val="right" w:pos="9360"/>
      </w:tabs>
    </w:pPr>
  </w:style>
  <w:style w:type="character" w:customStyle="1" w:styleId="FooterChar">
    <w:name w:val="Footer Char"/>
    <w:basedOn w:val="DefaultParagraphFont"/>
    <w:link w:val="Footer"/>
    <w:uiPriority w:val="99"/>
    <w:rsid w:val="003D4190"/>
    <w:rPr>
      <w:rFonts w:ascii="Times New Roman" w:eastAsia="Times New Roman" w:hAnsi="Times New Roman" w:cs="Times New Roman"/>
      <w:snapToGrid w:val="0"/>
      <w:szCs w:val="20"/>
    </w:rPr>
  </w:style>
  <w:style w:type="character" w:styleId="PageNumber">
    <w:name w:val="page number"/>
    <w:basedOn w:val="DefaultParagraphFont"/>
    <w:uiPriority w:val="99"/>
    <w:semiHidden/>
    <w:unhideWhenUsed/>
    <w:rsid w:val="003D4190"/>
  </w:style>
  <w:style w:type="character" w:styleId="UnresolvedMention">
    <w:name w:val="Unresolved Mention"/>
    <w:basedOn w:val="DefaultParagraphFont"/>
    <w:uiPriority w:val="99"/>
    <w:semiHidden/>
    <w:unhideWhenUsed/>
    <w:rsid w:val="005E1267"/>
    <w:rPr>
      <w:color w:val="605E5C"/>
      <w:shd w:val="clear" w:color="auto" w:fill="E1DFDD"/>
    </w:rPr>
  </w:style>
  <w:style w:type="character" w:styleId="CommentReference">
    <w:name w:val="annotation reference"/>
    <w:basedOn w:val="DefaultParagraphFont"/>
    <w:uiPriority w:val="99"/>
    <w:semiHidden/>
    <w:unhideWhenUsed/>
    <w:rsid w:val="001F0F8B"/>
    <w:rPr>
      <w:sz w:val="16"/>
      <w:szCs w:val="16"/>
    </w:rPr>
  </w:style>
  <w:style w:type="paragraph" w:styleId="CommentText">
    <w:name w:val="annotation text"/>
    <w:basedOn w:val="Normal"/>
    <w:link w:val="CommentTextChar"/>
    <w:uiPriority w:val="99"/>
    <w:semiHidden/>
    <w:unhideWhenUsed/>
    <w:rsid w:val="001F0F8B"/>
    <w:rPr>
      <w:sz w:val="20"/>
    </w:rPr>
  </w:style>
  <w:style w:type="character" w:customStyle="1" w:styleId="CommentTextChar">
    <w:name w:val="Comment Text Char"/>
    <w:basedOn w:val="DefaultParagraphFont"/>
    <w:link w:val="CommentText"/>
    <w:uiPriority w:val="99"/>
    <w:semiHidden/>
    <w:rsid w:val="001F0F8B"/>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F0F8B"/>
    <w:rPr>
      <w:b/>
      <w:bCs/>
    </w:rPr>
  </w:style>
  <w:style w:type="character" w:customStyle="1" w:styleId="CommentSubjectChar">
    <w:name w:val="Comment Subject Char"/>
    <w:basedOn w:val="CommentTextChar"/>
    <w:link w:val="CommentSubject"/>
    <w:uiPriority w:val="99"/>
    <w:semiHidden/>
    <w:rsid w:val="001F0F8B"/>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1F0F8B"/>
    <w:rPr>
      <w:sz w:val="18"/>
      <w:szCs w:val="18"/>
    </w:rPr>
  </w:style>
  <w:style w:type="character" w:customStyle="1" w:styleId="BalloonTextChar">
    <w:name w:val="Balloon Text Char"/>
    <w:basedOn w:val="DefaultParagraphFont"/>
    <w:link w:val="BalloonText"/>
    <w:uiPriority w:val="99"/>
    <w:semiHidden/>
    <w:rsid w:val="001F0F8B"/>
    <w:rPr>
      <w:rFonts w:ascii="Times New Roman" w:eastAsia="Times New Roman" w:hAnsi="Times New Roman" w:cs="Times New Roman"/>
      <w:snapToGrid w:val="0"/>
      <w:sz w:val="18"/>
      <w:szCs w:val="18"/>
    </w:rPr>
  </w:style>
  <w:style w:type="character" w:styleId="FollowedHyperlink">
    <w:name w:val="FollowedHyperlink"/>
    <w:basedOn w:val="DefaultParagraphFont"/>
    <w:uiPriority w:val="99"/>
    <w:semiHidden/>
    <w:unhideWhenUsed/>
    <w:rsid w:val="008926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0038">
      <w:bodyDiv w:val="1"/>
      <w:marLeft w:val="0"/>
      <w:marRight w:val="0"/>
      <w:marTop w:val="0"/>
      <w:marBottom w:val="0"/>
      <w:divBdr>
        <w:top w:val="none" w:sz="0" w:space="0" w:color="auto"/>
        <w:left w:val="none" w:sz="0" w:space="0" w:color="auto"/>
        <w:bottom w:val="none" w:sz="0" w:space="0" w:color="auto"/>
        <w:right w:val="none" w:sz="0" w:space="0" w:color="auto"/>
      </w:divBdr>
    </w:div>
    <w:div w:id="870727686">
      <w:bodyDiv w:val="1"/>
      <w:marLeft w:val="0"/>
      <w:marRight w:val="0"/>
      <w:marTop w:val="0"/>
      <w:marBottom w:val="0"/>
      <w:divBdr>
        <w:top w:val="none" w:sz="0" w:space="0" w:color="auto"/>
        <w:left w:val="none" w:sz="0" w:space="0" w:color="auto"/>
        <w:bottom w:val="none" w:sz="0" w:space="0" w:color="auto"/>
        <w:right w:val="none" w:sz="0" w:space="0" w:color="auto"/>
      </w:divBdr>
    </w:div>
    <w:div w:id="1101951166">
      <w:bodyDiv w:val="1"/>
      <w:marLeft w:val="0"/>
      <w:marRight w:val="0"/>
      <w:marTop w:val="0"/>
      <w:marBottom w:val="0"/>
      <w:divBdr>
        <w:top w:val="none" w:sz="0" w:space="0" w:color="auto"/>
        <w:left w:val="none" w:sz="0" w:space="0" w:color="auto"/>
        <w:bottom w:val="none" w:sz="0" w:space="0" w:color="auto"/>
        <w:right w:val="none" w:sz="0" w:space="0" w:color="auto"/>
      </w:divBdr>
      <w:divsChild>
        <w:div w:id="1174029998">
          <w:marLeft w:val="0"/>
          <w:marRight w:val="0"/>
          <w:marTop w:val="0"/>
          <w:marBottom w:val="0"/>
          <w:divBdr>
            <w:top w:val="none" w:sz="0" w:space="0" w:color="auto"/>
            <w:left w:val="none" w:sz="0" w:space="0" w:color="auto"/>
            <w:bottom w:val="none" w:sz="0" w:space="0" w:color="auto"/>
            <w:right w:val="none" w:sz="0" w:space="0" w:color="auto"/>
          </w:divBdr>
        </w:div>
        <w:div w:id="724912062">
          <w:marLeft w:val="0"/>
          <w:marRight w:val="0"/>
          <w:marTop w:val="0"/>
          <w:marBottom w:val="0"/>
          <w:divBdr>
            <w:top w:val="none" w:sz="0" w:space="0" w:color="auto"/>
            <w:left w:val="none" w:sz="0" w:space="0" w:color="auto"/>
            <w:bottom w:val="none" w:sz="0" w:space="0" w:color="auto"/>
            <w:right w:val="none" w:sz="0" w:space="0" w:color="auto"/>
          </w:divBdr>
        </w:div>
        <w:div w:id="1788312380">
          <w:marLeft w:val="0"/>
          <w:marRight w:val="0"/>
          <w:marTop w:val="0"/>
          <w:marBottom w:val="0"/>
          <w:divBdr>
            <w:top w:val="none" w:sz="0" w:space="0" w:color="auto"/>
            <w:left w:val="none" w:sz="0" w:space="0" w:color="auto"/>
            <w:bottom w:val="none" w:sz="0" w:space="0" w:color="auto"/>
            <w:right w:val="none" w:sz="0" w:space="0" w:color="auto"/>
          </w:divBdr>
        </w:div>
        <w:div w:id="1201820444">
          <w:marLeft w:val="0"/>
          <w:marRight w:val="0"/>
          <w:marTop w:val="0"/>
          <w:marBottom w:val="0"/>
          <w:divBdr>
            <w:top w:val="none" w:sz="0" w:space="0" w:color="auto"/>
            <w:left w:val="none" w:sz="0" w:space="0" w:color="auto"/>
            <w:bottom w:val="none" w:sz="0" w:space="0" w:color="auto"/>
            <w:right w:val="none" w:sz="0" w:space="0" w:color="auto"/>
          </w:divBdr>
        </w:div>
        <w:div w:id="1917132513">
          <w:marLeft w:val="0"/>
          <w:marRight w:val="0"/>
          <w:marTop w:val="0"/>
          <w:marBottom w:val="0"/>
          <w:divBdr>
            <w:top w:val="none" w:sz="0" w:space="0" w:color="auto"/>
            <w:left w:val="none" w:sz="0" w:space="0" w:color="auto"/>
            <w:bottom w:val="none" w:sz="0" w:space="0" w:color="auto"/>
            <w:right w:val="none" w:sz="0" w:space="0" w:color="auto"/>
          </w:divBdr>
        </w:div>
      </w:divsChild>
    </w:div>
    <w:div w:id="1450658650">
      <w:bodyDiv w:val="1"/>
      <w:marLeft w:val="0"/>
      <w:marRight w:val="0"/>
      <w:marTop w:val="0"/>
      <w:marBottom w:val="0"/>
      <w:divBdr>
        <w:top w:val="none" w:sz="0" w:space="0" w:color="auto"/>
        <w:left w:val="none" w:sz="0" w:space="0" w:color="auto"/>
        <w:bottom w:val="none" w:sz="0" w:space="0" w:color="auto"/>
        <w:right w:val="none" w:sz="0" w:space="0" w:color="auto"/>
      </w:divBdr>
      <w:divsChild>
        <w:div w:id="835878222">
          <w:marLeft w:val="0"/>
          <w:marRight w:val="0"/>
          <w:marTop w:val="0"/>
          <w:marBottom w:val="0"/>
          <w:divBdr>
            <w:top w:val="none" w:sz="0" w:space="0" w:color="auto"/>
            <w:left w:val="none" w:sz="0" w:space="0" w:color="auto"/>
            <w:bottom w:val="none" w:sz="0" w:space="0" w:color="auto"/>
            <w:right w:val="none" w:sz="0" w:space="0" w:color="auto"/>
          </w:divBdr>
        </w:div>
        <w:div w:id="1094203987">
          <w:marLeft w:val="0"/>
          <w:marRight w:val="0"/>
          <w:marTop w:val="0"/>
          <w:marBottom w:val="0"/>
          <w:divBdr>
            <w:top w:val="none" w:sz="0" w:space="0" w:color="auto"/>
            <w:left w:val="none" w:sz="0" w:space="0" w:color="auto"/>
            <w:bottom w:val="none" w:sz="0" w:space="0" w:color="auto"/>
            <w:right w:val="none" w:sz="0" w:space="0" w:color="auto"/>
          </w:divBdr>
        </w:div>
        <w:div w:id="488208359">
          <w:marLeft w:val="0"/>
          <w:marRight w:val="0"/>
          <w:marTop w:val="0"/>
          <w:marBottom w:val="0"/>
          <w:divBdr>
            <w:top w:val="none" w:sz="0" w:space="0" w:color="auto"/>
            <w:left w:val="none" w:sz="0" w:space="0" w:color="auto"/>
            <w:bottom w:val="none" w:sz="0" w:space="0" w:color="auto"/>
            <w:right w:val="none" w:sz="0" w:space="0" w:color="auto"/>
          </w:divBdr>
        </w:div>
        <w:div w:id="59014087">
          <w:marLeft w:val="0"/>
          <w:marRight w:val="0"/>
          <w:marTop w:val="0"/>
          <w:marBottom w:val="0"/>
          <w:divBdr>
            <w:top w:val="none" w:sz="0" w:space="0" w:color="auto"/>
            <w:left w:val="none" w:sz="0" w:space="0" w:color="auto"/>
            <w:bottom w:val="none" w:sz="0" w:space="0" w:color="auto"/>
            <w:right w:val="none" w:sz="0" w:space="0" w:color="auto"/>
          </w:divBdr>
        </w:div>
        <w:div w:id="1084692110">
          <w:marLeft w:val="0"/>
          <w:marRight w:val="0"/>
          <w:marTop w:val="0"/>
          <w:marBottom w:val="0"/>
          <w:divBdr>
            <w:top w:val="none" w:sz="0" w:space="0" w:color="auto"/>
            <w:left w:val="none" w:sz="0" w:space="0" w:color="auto"/>
            <w:bottom w:val="none" w:sz="0" w:space="0" w:color="auto"/>
            <w:right w:val="none" w:sz="0" w:space="0" w:color="auto"/>
          </w:divBdr>
        </w:div>
      </w:divsChild>
    </w:div>
    <w:div w:id="1524704390">
      <w:bodyDiv w:val="1"/>
      <w:marLeft w:val="0"/>
      <w:marRight w:val="0"/>
      <w:marTop w:val="0"/>
      <w:marBottom w:val="0"/>
      <w:divBdr>
        <w:top w:val="none" w:sz="0" w:space="0" w:color="auto"/>
        <w:left w:val="none" w:sz="0" w:space="0" w:color="auto"/>
        <w:bottom w:val="none" w:sz="0" w:space="0" w:color="auto"/>
        <w:right w:val="none" w:sz="0" w:space="0" w:color="auto"/>
      </w:divBdr>
    </w:div>
    <w:div w:id="1778714882">
      <w:bodyDiv w:val="1"/>
      <w:marLeft w:val="0"/>
      <w:marRight w:val="0"/>
      <w:marTop w:val="0"/>
      <w:marBottom w:val="0"/>
      <w:divBdr>
        <w:top w:val="none" w:sz="0" w:space="0" w:color="auto"/>
        <w:left w:val="none" w:sz="0" w:space="0" w:color="auto"/>
        <w:bottom w:val="none" w:sz="0" w:space="0" w:color="auto"/>
        <w:right w:val="none" w:sz="0" w:space="0" w:color="auto"/>
      </w:divBdr>
      <w:divsChild>
        <w:div w:id="2009822827">
          <w:marLeft w:val="0"/>
          <w:marRight w:val="0"/>
          <w:marTop w:val="0"/>
          <w:marBottom w:val="0"/>
          <w:divBdr>
            <w:top w:val="none" w:sz="0" w:space="0" w:color="auto"/>
            <w:left w:val="none" w:sz="0" w:space="0" w:color="auto"/>
            <w:bottom w:val="none" w:sz="0" w:space="0" w:color="auto"/>
            <w:right w:val="none" w:sz="0" w:space="0" w:color="auto"/>
          </w:divBdr>
        </w:div>
        <w:div w:id="334042324">
          <w:marLeft w:val="0"/>
          <w:marRight w:val="0"/>
          <w:marTop w:val="0"/>
          <w:marBottom w:val="0"/>
          <w:divBdr>
            <w:top w:val="none" w:sz="0" w:space="0" w:color="auto"/>
            <w:left w:val="none" w:sz="0" w:space="0" w:color="auto"/>
            <w:bottom w:val="none" w:sz="0" w:space="0" w:color="auto"/>
            <w:right w:val="none" w:sz="0" w:space="0" w:color="auto"/>
          </w:divBdr>
        </w:div>
        <w:div w:id="347103902">
          <w:marLeft w:val="0"/>
          <w:marRight w:val="0"/>
          <w:marTop w:val="0"/>
          <w:marBottom w:val="0"/>
          <w:divBdr>
            <w:top w:val="none" w:sz="0" w:space="0" w:color="auto"/>
            <w:left w:val="none" w:sz="0" w:space="0" w:color="auto"/>
            <w:bottom w:val="none" w:sz="0" w:space="0" w:color="auto"/>
            <w:right w:val="none" w:sz="0" w:space="0" w:color="auto"/>
          </w:divBdr>
        </w:div>
        <w:div w:id="1895194208">
          <w:marLeft w:val="0"/>
          <w:marRight w:val="0"/>
          <w:marTop w:val="0"/>
          <w:marBottom w:val="0"/>
          <w:divBdr>
            <w:top w:val="none" w:sz="0" w:space="0" w:color="auto"/>
            <w:left w:val="none" w:sz="0" w:space="0" w:color="auto"/>
            <w:bottom w:val="none" w:sz="0" w:space="0" w:color="auto"/>
            <w:right w:val="none" w:sz="0" w:space="0" w:color="auto"/>
          </w:divBdr>
        </w:div>
        <w:div w:id="594822625">
          <w:marLeft w:val="0"/>
          <w:marRight w:val="0"/>
          <w:marTop w:val="0"/>
          <w:marBottom w:val="0"/>
          <w:divBdr>
            <w:top w:val="none" w:sz="0" w:space="0" w:color="auto"/>
            <w:left w:val="none" w:sz="0" w:space="0" w:color="auto"/>
            <w:bottom w:val="none" w:sz="0" w:space="0" w:color="auto"/>
            <w:right w:val="none" w:sz="0" w:space="0" w:color="auto"/>
          </w:divBdr>
        </w:div>
      </w:divsChild>
    </w:div>
    <w:div w:id="2075200208">
      <w:bodyDiv w:val="1"/>
      <w:marLeft w:val="0"/>
      <w:marRight w:val="0"/>
      <w:marTop w:val="0"/>
      <w:marBottom w:val="0"/>
      <w:divBdr>
        <w:top w:val="none" w:sz="0" w:space="0" w:color="auto"/>
        <w:left w:val="none" w:sz="0" w:space="0" w:color="auto"/>
        <w:bottom w:val="none" w:sz="0" w:space="0" w:color="auto"/>
        <w:right w:val="none" w:sz="0" w:space="0" w:color="auto"/>
      </w:divBdr>
    </w:div>
    <w:div w:id="21335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bytomas.com" TargetMode="External"/><Relationship Id="rId13" Type="http://schemas.openxmlformats.org/officeDocument/2006/relationships/hyperlink" Target="http://my.unt.edu/" TargetMode="External"/><Relationship Id="rId18" Type="http://schemas.openxmlformats.org/officeDocument/2006/relationships/hyperlink" Target="http://ferpa.unt.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anofstudents.unt.edu/conduct" TargetMode="External"/><Relationship Id="rId17" Type="http://schemas.openxmlformats.org/officeDocument/2006/relationships/hyperlink" Target="http://financialaid.unt.edu/sap" TargetMode="External"/><Relationship Id="rId2" Type="http://schemas.openxmlformats.org/officeDocument/2006/relationships/styles" Target="styles.xml"/><Relationship Id="rId16" Type="http://schemas.openxmlformats.org/officeDocument/2006/relationships/hyperlink" Target="http://financialaid.unt.edu/sap" TargetMode="External"/><Relationship Id="rId20" Type="http://schemas.openxmlformats.org/officeDocument/2006/relationships/hyperlink" Target="https://speakout.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Jonsson@my.unt.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fontTable" Target="fontTable.xml"/><Relationship Id="rId10" Type="http://schemas.openxmlformats.org/officeDocument/2006/relationships/hyperlink" Target="http://www.musicbytomas.com" TargetMode="External"/><Relationship Id="rId19"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mailto:TomasJonsson@my.unt.edu" TargetMode="External"/><Relationship Id="rId14" Type="http://schemas.openxmlformats.org/officeDocument/2006/relationships/hyperlink" Target="http://eagleconnect.unt.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Tomas H Jonsson</cp:lastModifiedBy>
  <cp:revision>3</cp:revision>
  <cp:lastPrinted>2020-01-15T15:59:00Z</cp:lastPrinted>
  <dcterms:created xsi:type="dcterms:W3CDTF">2022-09-01T19:24:00Z</dcterms:created>
  <dcterms:modified xsi:type="dcterms:W3CDTF">2022-09-01T21:01:00Z</dcterms:modified>
</cp:coreProperties>
</file>