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3448" w14:textId="77777777" w:rsidR="001008E9" w:rsidRPr="00F07B80" w:rsidRDefault="001008E9" w:rsidP="001008E9">
      <w:pPr>
        <w:spacing w:after="325" w:line="259" w:lineRule="auto"/>
        <w:ind w:left="0" w:firstLine="0"/>
        <w:rPr>
          <w:rFonts w:ascii="Arial" w:hAnsi="Arial" w:cs="Arial"/>
          <w:sz w:val="22"/>
          <w:szCs w:val="20"/>
        </w:rPr>
      </w:pPr>
    </w:p>
    <w:p w14:paraId="14FD465B" w14:textId="6E32A8F8" w:rsidR="001008E9" w:rsidRPr="00F07B80" w:rsidRDefault="001008E9" w:rsidP="001008E9">
      <w:pPr>
        <w:spacing w:after="0" w:line="259" w:lineRule="auto"/>
        <w:ind w:left="0" w:right="52" w:firstLine="0"/>
        <w:rPr>
          <w:rFonts w:ascii="Arial" w:hAnsi="Arial" w:cs="Arial"/>
          <w:color w:val="2E5496"/>
          <w:sz w:val="28"/>
          <w:szCs w:val="20"/>
        </w:rPr>
      </w:pPr>
      <w:r w:rsidRPr="00F07B80">
        <w:rPr>
          <w:rFonts w:ascii="Arial" w:hAnsi="Arial" w:cs="Arial"/>
          <w:noProof/>
          <w:sz w:val="22"/>
          <w:szCs w:val="20"/>
        </w:rPr>
        <w:drawing>
          <wp:anchor distT="0" distB="0" distL="114300" distR="114300" simplePos="0" relativeHeight="251659264" behindDoc="0" locked="0" layoutInCell="1" allowOverlap="0" wp14:anchorId="5BD3678F" wp14:editId="5838CB83">
            <wp:simplePos x="0" y="0"/>
            <wp:positionH relativeFrom="column">
              <wp:posOffset>0</wp:posOffset>
            </wp:positionH>
            <wp:positionV relativeFrom="paragraph">
              <wp:posOffset>-123992</wp:posOffset>
            </wp:positionV>
            <wp:extent cx="918210" cy="918210"/>
            <wp:effectExtent l="0" t="0" r="0" b="0"/>
            <wp:wrapSquare wrapText="bothSides"/>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5"/>
                    <a:stretch>
                      <a:fillRect/>
                    </a:stretch>
                  </pic:blipFill>
                  <pic:spPr>
                    <a:xfrm>
                      <a:off x="0" y="0"/>
                      <a:ext cx="918210" cy="918210"/>
                    </a:xfrm>
                    <a:prstGeom prst="rect">
                      <a:avLst/>
                    </a:prstGeom>
                  </pic:spPr>
                </pic:pic>
              </a:graphicData>
            </a:graphic>
          </wp:anchor>
        </w:drawing>
      </w:r>
      <w:r w:rsidRPr="00F07B80">
        <w:rPr>
          <w:rFonts w:ascii="Arial" w:hAnsi="Arial" w:cs="Arial"/>
          <w:color w:val="2E5496"/>
          <w:sz w:val="28"/>
          <w:szCs w:val="20"/>
        </w:rPr>
        <w:t>MKTG 4</w:t>
      </w:r>
      <w:r w:rsidR="00711BB7">
        <w:rPr>
          <w:rFonts w:ascii="Arial" w:hAnsi="Arial" w:cs="Arial"/>
          <w:color w:val="2E5496"/>
          <w:sz w:val="28"/>
          <w:szCs w:val="20"/>
        </w:rPr>
        <w:t>520</w:t>
      </w:r>
      <w:r w:rsidRPr="00F07B80">
        <w:rPr>
          <w:rFonts w:ascii="Arial" w:hAnsi="Arial" w:cs="Arial"/>
          <w:color w:val="2E5496"/>
          <w:sz w:val="28"/>
          <w:szCs w:val="20"/>
        </w:rPr>
        <w:t>-</w:t>
      </w:r>
      <w:r w:rsidR="00711BB7">
        <w:rPr>
          <w:rFonts w:ascii="Arial" w:hAnsi="Arial" w:cs="Arial"/>
          <w:color w:val="2E5496"/>
          <w:sz w:val="28"/>
          <w:szCs w:val="20"/>
        </w:rPr>
        <w:t>407</w:t>
      </w:r>
      <w:r w:rsidRPr="00F07B80">
        <w:rPr>
          <w:rFonts w:ascii="Arial" w:hAnsi="Arial" w:cs="Arial"/>
          <w:color w:val="2E5496"/>
          <w:sz w:val="28"/>
          <w:szCs w:val="20"/>
        </w:rPr>
        <w:t xml:space="preserve"> </w:t>
      </w:r>
      <w:r w:rsidR="00711BB7">
        <w:rPr>
          <w:rFonts w:ascii="Arial" w:hAnsi="Arial" w:cs="Arial"/>
          <w:color w:val="2E5496"/>
          <w:sz w:val="28"/>
          <w:szCs w:val="20"/>
        </w:rPr>
        <w:t>Marketing Channels and Strategic Partnerships</w:t>
      </w:r>
    </w:p>
    <w:p w14:paraId="3A6FB1B8" w14:textId="31AB0FB3" w:rsidR="001008E9" w:rsidRPr="00F07B80" w:rsidRDefault="00CD43BB" w:rsidP="001008E9">
      <w:pPr>
        <w:spacing w:after="0" w:line="259" w:lineRule="auto"/>
        <w:ind w:left="0" w:right="52" w:firstLine="0"/>
        <w:rPr>
          <w:rFonts w:ascii="Arial" w:hAnsi="Arial" w:cs="Arial"/>
          <w:b/>
          <w:color w:val="2E5496"/>
          <w:sz w:val="28"/>
          <w:szCs w:val="20"/>
        </w:rPr>
      </w:pPr>
      <w:r>
        <w:rPr>
          <w:rFonts w:ascii="Arial" w:hAnsi="Arial" w:cs="Arial"/>
          <w:color w:val="2E5496"/>
          <w:sz w:val="28"/>
          <w:szCs w:val="20"/>
        </w:rPr>
        <w:t>Spring 2026</w:t>
      </w:r>
      <w:r w:rsidR="001008E9" w:rsidRPr="00F07B80">
        <w:rPr>
          <w:rFonts w:ascii="Arial" w:hAnsi="Arial" w:cs="Arial"/>
          <w:color w:val="2E5496"/>
          <w:sz w:val="28"/>
          <w:szCs w:val="20"/>
        </w:rPr>
        <w:t xml:space="preserve"> </w:t>
      </w:r>
      <w:r w:rsidR="001008E9" w:rsidRPr="00F07B80">
        <w:rPr>
          <w:rFonts w:ascii="Arial" w:hAnsi="Arial" w:cs="Arial"/>
          <w:b/>
          <w:color w:val="2E5496"/>
          <w:sz w:val="28"/>
          <w:szCs w:val="20"/>
        </w:rPr>
        <w:t xml:space="preserve"> </w:t>
      </w:r>
    </w:p>
    <w:p w14:paraId="6A01A2E7" w14:textId="328ED167" w:rsidR="001008E9" w:rsidRPr="00F07B80" w:rsidRDefault="00DF424E" w:rsidP="001008E9">
      <w:pPr>
        <w:spacing w:after="0" w:line="259" w:lineRule="auto"/>
        <w:ind w:left="0" w:right="52" w:firstLine="0"/>
        <w:rPr>
          <w:rFonts w:ascii="Arial" w:hAnsi="Arial" w:cs="Arial"/>
          <w:b/>
          <w:color w:val="2E5496"/>
          <w:sz w:val="28"/>
          <w:szCs w:val="20"/>
        </w:rPr>
      </w:pPr>
      <w:r>
        <w:rPr>
          <w:rFonts w:ascii="Arial" w:hAnsi="Arial" w:cs="Arial"/>
          <w:b/>
          <w:color w:val="2E5496"/>
          <w:sz w:val="28"/>
          <w:szCs w:val="20"/>
        </w:rPr>
        <w:t xml:space="preserve">Asynchronous </w:t>
      </w:r>
      <w:r w:rsidR="00711BB7">
        <w:rPr>
          <w:rFonts w:ascii="Arial" w:hAnsi="Arial" w:cs="Arial"/>
          <w:b/>
          <w:color w:val="2E5496"/>
          <w:sz w:val="28"/>
          <w:szCs w:val="20"/>
        </w:rPr>
        <w:t>Online</w:t>
      </w:r>
      <w:r w:rsidR="002359CE">
        <w:rPr>
          <w:rFonts w:ascii="Arial" w:hAnsi="Arial" w:cs="Arial"/>
          <w:b/>
          <w:color w:val="2E5496"/>
          <w:sz w:val="28"/>
          <w:szCs w:val="20"/>
        </w:rPr>
        <w:t xml:space="preserve"> class</w:t>
      </w:r>
    </w:p>
    <w:p w14:paraId="73D28F64" w14:textId="77777777" w:rsidR="001008E9" w:rsidRPr="00F07B80" w:rsidRDefault="001008E9" w:rsidP="00467145">
      <w:pPr>
        <w:spacing w:after="0" w:line="259" w:lineRule="auto"/>
        <w:ind w:left="26"/>
        <w:jc w:val="center"/>
        <w:rPr>
          <w:rFonts w:ascii="Arial" w:hAnsi="Arial" w:cs="Arial"/>
          <w:b/>
          <w:bCs/>
          <w:sz w:val="22"/>
          <w:szCs w:val="20"/>
        </w:rPr>
      </w:pPr>
    </w:p>
    <w:p w14:paraId="30232B88" w14:textId="77777777" w:rsidR="001008E9" w:rsidRPr="00F07B80" w:rsidRDefault="001008E9" w:rsidP="00467145">
      <w:pPr>
        <w:spacing w:after="0" w:line="259" w:lineRule="auto"/>
        <w:ind w:left="26"/>
        <w:jc w:val="center"/>
        <w:rPr>
          <w:rFonts w:ascii="Arial" w:hAnsi="Arial" w:cs="Arial"/>
          <w:b/>
          <w:bCs/>
          <w:sz w:val="22"/>
          <w:szCs w:val="20"/>
        </w:rPr>
      </w:pPr>
    </w:p>
    <w:p w14:paraId="78BDF0CE" w14:textId="77777777" w:rsidR="00C22C22" w:rsidRPr="00F07B80" w:rsidRDefault="009E5550">
      <w:pPr>
        <w:spacing w:after="11" w:line="259" w:lineRule="auto"/>
        <w:ind w:left="0" w:firstLine="0"/>
        <w:rPr>
          <w:rFonts w:ascii="Arial" w:hAnsi="Arial" w:cs="Arial"/>
          <w:sz w:val="20"/>
          <w:szCs w:val="18"/>
        </w:rPr>
      </w:pPr>
      <w:r w:rsidRPr="00F07B80">
        <w:rPr>
          <w:rFonts w:ascii="Arial" w:hAnsi="Arial" w:cs="Arial"/>
          <w:sz w:val="20"/>
          <w:szCs w:val="18"/>
        </w:rPr>
        <w:t xml:space="preserve"> </w:t>
      </w:r>
    </w:p>
    <w:tbl>
      <w:tblPr>
        <w:tblStyle w:val="TableGrid"/>
        <w:tblW w:w="9464" w:type="dxa"/>
        <w:tblInd w:w="18" w:type="dxa"/>
        <w:tblLook w:val="04A0" w:firstRow="1" w:lastRow="0" w:firstColumn="1" w:lastColumn="0" w:noHBand="0" w:noVBand="1"/>
      </w:tblPr>
      <w:tblGrid>
        <w:gridCol w:w="1416"/>
        <w:gridCol w:w="8048"/>
      </w:tblGrid>
      <w:tr w:rsidR="006F31AB" w:rsidRPr="00F07B80" w14:paraId="13DFF37E" w14:textId="77777777" w:rsidTr="004C25AA">
        <w:trPr>
          <w:trHeight w:val="217"/>
        </w:trPr>
        <w:tc>
          <w:tcPr>
            <w:tcW w:w="1416" w:type="dxa"/>
            <w:tcBorders>
              <w:top w:val="nil"/>
              <w:left w:val="nil"/>
              <w:bottom w:val="nil"/>
              <w:right w:val="nil"/>
            </w:tcBorders>
          </w:tcPr>
          <w:p w14:paraId="797BC020"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Professor: </w:t>
            </w:r>
          </w:p>
        </w:tc>
        <w:tc>
          <w:tcPr>
            <w:tcW w:w="8048" w:type="dxa"/>
            <w:tcBorders>
              <w:top w:val="nil"/>
              <w:left w:val="nil"/>
              <w:bottom w:val="nil"/>
              <w:right w:val="nil"/>
            </w:tcBorders>
          </w:tcPr>
          <w:p w14:paraId="1B868D1B" w14:textId="77AE3A89" w:rsidR="006F31AB" w:rsidRPr="00F07B80" w:rsidRDefault="006F31AB" w:rsidP="004C25AA">
            <w:pPr>
              <w:tabs>
                <w:tab w:val="center" w:pos="2832"/>
                <w:tab w:val="center" w:pos="3540"/>
                <w:tab w:val="center" w:pos="4248"/>
              </w:tabs>
              <w:spacing w:after="0" w:line="259" w:lineRule="auto"/>
              <w:ind w:left="0" w:firstLine="0"/>
              <w:rPr>
                <w:rFonts w:ascii="Arial" w:hAnsi="Arial" w:cs="Arial"/>
                <w:sz w:val="20"/>
                <w:szCs w:val="18"/>
              </w:rPr>
            </w:pPr>
            <w:r w:rsidRPr="00F07B80">
              <w:rPr>
                <w:rFonts w:ascii="Arial" w:hAnsi="Arial" w:cs="Arial"/>
                <w:sz w:val="20"/>
                <w:szCs w:val="18"/>
              </w:rPr>
              <w:t xml:space="preserve">Trond Bergestuen, </w:t>
            </w:r>
            <w:r w:rsidR="00983A87" w:rsidRPr="00F07B80">
              <w:rPr>
                <w:rFonts w:ascii="Arial" w:hAnsi="Arial" w:cs="Arial"/>
                <w:sz w:val="20"/>
                <w:szCs w:val="18"/>
              </w:rPr>
              <w:t xml:space="preserve">MBA, </w:t>
            </w:r>
            <w:r w:rsidRPr="00F07B80">
              <w:rPr>
                <w:rFonts w:ascii="Arial" w:hAnsi="Arial" w:cs="Arial"/>
                <w:sz w:val="20"/>
                <w:szCs w:val="18"/>
              </w:rPr>
              <w:t xml:space="preserve">Ph.D. </w:t>
            </w:r>
            <w:r w:rsidRPr="00F07B80">
              <w:rPr>
                <w:rFonts w:ascii="Arial" w:hAnsi="Arial" w:cs="Arial"/>
                <w:sz w:val="20"/>
                <w:szCs w:val="18"/>
              </w:rPr>
              <w:tab/>
              <w:t xml:space="preserve"> </w:t>
            </w:r>
            <w:r w:rsidRPr="00F07B80">
              <w:rPr>
                <w:rFonts w:ascii="Arial" w:hAnsi="Arial" w:cs="Arial"/>
                <w:sz w:val="20"/>
                <w:szCs w:val="18"/>
              </w:rPr>
              <w:tab/>
              <w:t xml:space="preserve"> </w:t>
            </w:r>
            <w:r w:rsidRPr="00F07B80">
              <w:rPr>
                <w:rFonts w:ascii="Arial" w:hAnsi="Arial" w:cs="Arial"/>
                <w:sz w:val="20"/>
                <w:szCs w:val="18"/>
              </w:rPr>
              <w:tab/>
              <w:t xml:space="preserve"> </w:t>
            </w:r>
          </w:p>
        </w:tc>
      </w:tr>
      <w:tr w:rsidR="006F31AB" w:rsidRPr="00F07B80" w14:paraId="709D100C" w14:textId="77777777" w:rsidTr="004C25AA">
        <w:trPr>
          <w:trHeight w:val="233"/>
        </w:trPr>
        <w:tc>
          <w:tcPr>
            <w:tcW w:w="1416" w:type="dxa"/>
            <w:tcBorders>
              <w:top w:val="nil"/>
              <w:left w:val="nil"/>
              <w:bottom w:val="nil"/>
              <w:right w:val="nil"/>
            </w:tcBorders>
          </w:tcPr>
          <w:p w14:paraId="118CE279"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 </w:t>
            </w:r>
            <w:r w:rsidRPr="00F07B80">
              <w:rPr>
                <w:rFonts w:ascii="Arial" w:hAnsi="Arial" w:cs="Arial"/>
                <w:sz w:val="20"/>
                <w:szCs w:val="18"/>
              </w:rPr>
              <w:tab/>
              <w:t xml:space="preserve"> </w:t>
            </w:r>
          </w:p>
        </w:tc>
        <w:tc>
          <w:tcPr>
            <w:tcW w:w="8048" w:type="dxa"/>
            <w:tcBorders>
              <w:top w:val="nil"/>
              <w:left w:val="nil"/>
              <w:bottom w:val="nil"/>
              <w:right w:val="nil"/>
            </w:tcBorders>
          </w:tcPr>
          <w:p w14:paraId="64D8EA30" w14:textId="1507C5BB" w:rsidR="006F31AB" w:rsidRPr="00F07B80" w:rsidRDefault="006F31AB" w:rsidP="004C25AA">
            <w:pPr>
              <w:tabs>
                <w:tab w:val="center" w:pos="2832"/>
                <w:tab w:val="center" w:pos="3540"/>
                <w:tab w:val="center" w:pos="4248"/>
              </w:tabs>
              <w:spacing w:after="0" w:line="259" w:lineRule="auto"/>
              <w:ind w:left="0" w:firstLine="0"/>
              <w:rPr>
                <w:rFonts w:ascii="Arial" w:hAnsi="Arial" w:cs="Arial"/>
                <w:sz w:val="20"/>
                <w:szCs w:val="18"/>
              </w:rPr>
            </w:pPr>
            <w:r w:rsidRPr="00F07B80">
              <w:rPr>
                <w:rFonts w:ascii="Arial" w:hAnsi="Arial" w:cs="Arial"/>
                <w:sz w:val="20"/>
                <w:szCs w:val="18"/>
              </w:rPr>
              <w:t>Clinical Assistant Professor of Marketing</w:t>
            </w:r>
            <w:r w:rsidRPr="00F07B80">
              <w:rPr>
                <w:rFonts w:ascii="Arial" w:hAnsi="Arial" w:cs="Arial"/>
                <w:sz w:val="20"/>
                <w:szCs w:val="18"/>
              </w:rPr>
              <w:tab/>
              <w:t xml:space="preserve"> </w:t>
            </w:r>
          </w:p>
        </w:tc>
      </w:tr>
      <w:tr w:rsidR="006F31AB" w:rsidRPr="00F07B80" w14:paraId="7B2D6D5B" w14:textId="77777777" w:rsidTr="004C25AA">
        <w:trPr>
          <w:trHeight w:val="233"/>
        </w:trPr>
        <w:tc>
          <w:tcPr>
            <w:tcW w:w="1416" w:type="dxa"/>
            <w:tcBorders>
              <w:top w:val="nil"/>
              <w:left w:val="nil"/>
              <w:bottom w:val="nil"/>
              <w:right w:val="nil"/>
            </w:tcBorders>
          </w:tcPr>
          <w:p w14:paraId="547D89AE"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Office:  </w:t>
            </w:r>
          </w:p>
        </w:tc>
        <w:tc>
          <w:tcPr>
            <w:tcW w:w="8048" w:type="dxa"/>
            <w:tcBorders>
              <w:top w:val="nil"/>
              <w:left w:val="nil"/>
              <w:bottom w:val="nil"/>
              <w:right w:val="nil"/>
            </w:tcBorders>
          </w:tcPr>
          <w:p w14:paraId="6F17B2A6" w14:textId="731434F6" w:rsidR="006F31AB" w:rsidRPr="00F07B80" w:rsidRDefault="006F31AB" w:rsidP="004C25AA">
            <w:pPr>
              <w:tabs>
                <w:tab w:val="center" w:pos="7080"/>
                <w:tab w:val="center" w:pos="7788"/>
              </w:tabs>
              <w:spacing w:after="0" w:line="259" w:lineRule="auto"/>
              <w:ind w:left="0" w:firstLine="0"/>
              <w:rPr>
                <w:rFonts w:ascii="Arial" w:hAnsi="Arial" w:cs="Arial"/>
                <w:sz w:val="20"/>
                <w:szCs w:val="18"/>
              </w:rPr>
            </w:pPr>
            <w:r w:rsidRPr="00F07B80">
              <w:rPr>
                <w:rFonts w:ascii="Arial" w:hAnsi="Arial" w:cs="Arial"/>
                <w:sz w:val="20"/>
                <w:szCs w:val="18"/>
              </w:rPr>
              <w:t xml:space="preserve">Business Leadership Building – </w:t>
            </w:r>
            <w:r w:rsidR="00983A87" w:rsidRPr="00F07B80">
              <w:rPr>
                <w:rFonts w:ascii="Arial" w:hAnsi="Arial" w:cs="Arial"/>
                <w:sz w:val="20"/>
                <w:szCs w:val="18"/>
              </w:rPr>
              <w:t>365C</w:t>
            </w:r>
            <w:r w:rsidRPr="00F07B80">
              <w:rPr>
                <w:rFonts w:ascii="Arial" w:hAnsi="Arial" w:cs="Arial"/>
                <w:sz w:val="20"/>
                <w:szCs w:val="18"/>
              </w:rPr>
              <w:tab/>
              <w:t xml:space="preserve"> </w:t>
            </w:r>
            <w:r w:rsidRPr="00F07B80">
              <w:rPr>
                <w:rFonts w:ascii="Arial" w:hAnsi="Arial" w:cs="Arial"/>
                <w:sz w:val="20"/>
                <w:szCs w:val="18"/>
              </w:rPr>
              <w:tab/>
              <w:t xml:space="preserve"> </w:t>
            </w:r>
          </w:p>
        </w:tc>
      </w:tr>
      <w:tr w:rsidR="006F31AB" w:rsidRPr="00F07B80" w14:paraId="6D0654EA" w14:textId="77777777" w:rsidTr="004C25AA">
        <w:trPr>
          <w:trHeight w:val="233"/>
        </w:trPr>
        <w:tc>
          <w:tcPr>
            <w:tcW w:w="1416" w:type="dxa"/>
            <w:tcBorders>
              <w:top w:val="nil"/>
              <w:left w:val="nil"/>
              <w:bottom w:val="nil"/>
              <w:right w:val="nil"/>
            </w:tcBorders>
          </w:tcPr>
          <w:p w14:paraId="18C9415C"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Email:  </w:t>
            </w:r>
          </w:p>
        </w:tc>
        <w:tc>
          <w:tcPr>
            <w:tcW w:w="8048" w:type="dxa"/>
            <w:tcBorders>
              <w:top w:val="nil"/>
              <w:left w:val="nil"/>
              <w:bottom w:val="nil"/>
              <w:right w:val="nil"/>
            </w:tcBorders>
          </w:tcPr>
          <w:p w14:paraId="7BDD1F4A" w14:textId="10D5D280" w:rsidR="006F31AB" w:rsidRPr="00F07B80" w:rsidRDefault="006F31AB" w:rsidP="004C25AA">
            <w:pPr>
              <w:tabs>
                <w:tab w:val="center" w:pos="2832"/>
                <w:tab w:val="center" w:pos="3540"/>
                <w:tab w:val="center" w:pos="4248"/>
                <w:tab w:val="center" w:pos="4956"/>
              </w:tabs>
              <w:spacing w:after="0" w:line="259" w:lineRule="auto"/>
              <w:ind w:left="0" w:firstLine="0"/>
              <w:rPr>
                <w:rFonts w:ascii="Arial" w:hAnsi="Arial" w:cs="Arial"/>
                <w:sz w:val="20"/>
                <w:szCs w:val="18"/>
              </w:rPr>
            </w:pPr>
            <w:r w:rsidRPr="00F07B80">
              <w:rPr>
                <w:rFonts w:ascii="Arial" w:hAnsi="Arial" w:cs="Arial"/>
                <w:color w:val="0000FF"/>
                <w:sz w:val="20"/>
                <w:szCs w:val="18"/>
                <w:u w:val="single" w:color="0000FF"/>
              </w:rPr>
              <w:t>Trond.Bergestuen@unt.edu</w:t>
            </w:r>
            <w:r w:rsidRPr="00F07B80">
              <w:rPr>
                <w:rFonts w:ascii="Arial" w:hAnsi="Arial" w:cs="Arial"/>
                <w:sz w:val="20"/>
                <w:szCs w:val="18"/>
              </w:rPr>
              <w:t xml:space="preserve">  </w:t>
            </w:r>
            <w:r w:rsidRPr="00F07B80">
              <w:rPr>
                <w:rFonts w:ascii="Arial" w:hAnsi="Arial" w:cs="Arial"/>
                <w:sz w:val="20"/>
                <w:szCs w:val="18"/>
              </w:rPr>
              <w:tab/>
              <w:t xml:space="preserve"> </w:t>
            </w:r>
            <w:r w:rsidR="00C92F88" w:rsidRPr="00F07B80">
              <w:rPr>
                <w:rFonts w:ascii="Arial" w:hAnsi="Arial" w:cs="Arial"/>
                <w:sz w:val="20"/>
                <w:szCs w:val="18"/>
              </w:rPr>
              <w:t>(preferred method of contact)</w:t>
            </w:r>
            <w:r w:rsidRPr="00F07B80">
              <w:rPr>
                <w:rFonts w:ascii="Arial" w:hAnsi="Arial" w:cs="Arial"/>
                <w:sz w:val="20"/>
                <w:szCs w:val="18"/>
              </w:rPr>
              <w:tab/>
              <w:t xml:space="preserve"> </w:t>
            </w:r>
            <w:r w:rsidRPr="00F07B80">
              <w:rPr>
                <w:rFonts w:ascii="Arial" w:hAnsi="Arial" w:cs="Arial"/>
                <w:sz w:val="20"/>
                <w:szCs w:val="18"/>
              </w:rPr>
              <w:tab/>
              <w:t xml:space="preserve"> </w:t>
            </w:r>
            <w:r w:rsidRPr="00F07B80">
              <w:rPr>
                <w:rFonts w:ascii="Arial" w:hAnsi="Arial" w:cs="Arial"/>
                <w:sz w:val="20"/>
                <w:szCs w:val="18"/>
              </w:rPr>
              <w:tab/>
              <w:t xml:space="preserve">  </w:t>
            </w:r>
          </w:p>
        </w:tc>
      </w:tr>
      <w:tr w:rsidR="006F31AB" w:rsidRPr="00F07B80" w14:paraId="2ECE43B1" w14:textId="77777777" w:rsidTr="004C25AA">
        <w:trPr>
          <w:trHeight w:val="233"/>
        </w:trPr>
        <w:tc>
          <w:tcPr>
            <w:tcW w:w="1416" w:type="dxa"/>
            <w:tcBorders>
              <w:top w:val="nil"/>
              <w:left w:val="nil"/>
              <w:bottom w:val="nil"/>
              <w:right w:val="nil"/>
            </w:tcBorders>
          </w:tcPr>
          <w:p w14:paraId="26F478BD"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Phone:  </w:t>
            </w:r>
          </w:p>
        </w:tc>
        <w:tc>
          <w:tcPr>
            <w:tcW w:w="8048" w:type="dxa"/>
            <w:tcBorders>
              <w:top w:val="nil"/>
              <w:left w:val="nil"/>
              <w:bottom w:val="nil"/>
              <w:right w:val="nil"/>
            </w:tcBorders>
          </w:tcPr>
          <w:p w14:paraId="0BC8BB83"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(817) 372-8759 (Text or Call) </w:t>
            </w:r>
          </w:p>
        </w:tc>
      </w:tr>
      <w:tr w:rsidR="006F31AB" w:rsidRPr="00F07B80" w14:paraId="3AE746EB" w14:textId="77777777" w:rsidTr="004C25AA">
        <w:trPr>
          <w:trHeight w:val="233"/>
        </w:trPr>
        <w:tc>
          <w:tcPr>
            <w:tcW w:w="1416" w:type="dxa"/>
            <w:tcBorders>
              <w:top w:val="nil"/>
              <w:left w:val="nil"/>
              <w:bottom w:val="nil"/>
              <w:right w:val="nil"/>
            </w:tcBorders>
          </w:tcPr>
          <w:p w14:paraId="3A07B27F"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Office Hours: </w:t>
            </w:r>
          </w:p>
        </w:tc>
        <w:tc>
          <w:tcPr>
            <w:tcW w:w="8048" w:type="dxa"/>
            <w:tcBorders>
              <w:top w:val="nil"/>
              <w:left w:val="nil"/>
              <w:bottom w:val="nil"/>
              <w:right w:val="nil"/>
            </w:tcBorders>
          </w:tcPr>
          <w:p w14:paraId="545779C4" w14:textId="2F480A14" w:rsidR="006F31AB" w:rsidRPr="00F07B80" w:rsidRDefault="006F31AB" w:rsidP="004C25AA">
            <w:pPr>
              <w:spacing w:after="0" w:line="259" w:lineRule="auto"/>
              <w:ind w:left="0" w:firstLine="0"/>
              <w:jc w:val="both"/>
              <w:rPr>
                <w:rFonts w:ascii="Arial" w:hAnsi="Arial" w:cs="Arial"/>
                <w:sz w:val="20"/>
                <w:szCs w:val="18"/>
              </w:rPr>
            </w:pPr>
            <w:r w:rsidRPr="00F07B80">
              <w:rPr>
                <w:rFonts w:ascii="Arial" w:hAnsi="Arial" w:cs="Arial"/>
                <w:sz w:val="20"/>
                <w:szCs w:val="18"/>
              </w:rPr>
              <w:t>By appointment anytime Monday to Friday between 9:00</w:t>
            </w:r>
            <w:r w:rsidR="004E17F2">
              <w:rPr>
                <w:rFonts w:ascii="Arial" w:hAnsi="Arial" w:cs="Arial"/>
                <w:sz w:val="20"/>
                <w:szCs w:val="18"/>
              </w:rPr>
              <w:t xml:space="preserve"> am</w:t>
            </w:r>
            <w:r w:rsidRPr="00F07B80">
              <w:rPr>
                <w:rFonts w:ascii="Arial" w:hAnsi="Arial" w:cs="Arial"/>
                <w:sz w:val="20"/>
                <w:szCs w:val="18"/>
              </w:rPr>
              <w:t xml:space="preserve"> and 5:30 </w:t>
            </w:r>
            <w:r w:rsidR="004E17F2">
              <w:rPr>
                <w:rFonts w:ascii="Arial" w:hAnsi="Arial" w:cs="Arial"/>
                <w:sz w:val="20"/>
                <w:szCs w:val="18"/>
              </w:rPr>
              <w:t xml:space="preserve">pm </w:t>
            </w:r>
            <w:r w:rsidRPr="00F07B80">
              <w:rPr>
                <w:rFonts w:ascii="Arial" w:hAnsi="Arial" w:cs="Arial"/>
                <w:sz w:val="20"/>
                <w:szCs w:val="18"/>
              </w:rPr>
              <w:t xml:space="preserve">unless in class. </w:t>
            </w:r>
          </w:p>
        </w:tc>
      </w:tr>
      <w:tr w:rsidR="006F31AB" w:rsidRPr="00F07B80" w14:paraId="56B2BD22" w14:textId="77777777" w:rsidTr="004C25AA">
        <w:trPr>
          <w:trHeight w:val="217"/>
        </w:trPr>
        <w:tc>
          <w:tcPr>
            <w:tcW w:w="1416" w:type="dxa"/>
            <w:tcBorders>
              <w:top w:val="nil"/>
              <w:left w:val="nil"/>
              <w:bottom w:val="nil"/>
              <w:right w:val="nil"/>
            </w:tcBorders>
          </w:tcPr>
          <w:p w14:paraId="559882BB"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Pronouns: </w:t>
            </w:r>
          </w:p>
        </w:tc>
        <w:tc>
          <w:tcPr>
            <w:tcW w:w="8048" w:type="dxa"/>
            <w:tcBorders>
              <w:top w:val="nil"/>
              <w:left w:val="nil"/>
              <w:bottom w:val="nil"/>
              <w:right w:val="nil"/>
            </w:tcBorders>
          </w:tcPr>
          <w:p w14:paraId="56DC2636" w14:textId="77777777" w:rsidR="006F31AB" w:rsidRPr="00F07B80" w:rsidRDefault="006F31AB" w:rsidP="004C25AA">
            <w:pPr>
              <w:spacing w:after="0" w:line="259" w:lineRule="auto"/>
              <w:ind w:left="0" w:firstLine="0"/>
              <w:rPr>
                <w:rFonts w:ascii="Arial" w:hAnsi="Arial" w:cs="Arial"/>
                <w:sz w:val="20"/>
                <w:szCs w:val="18"/>
              </w:rPr>
            </w:pPr>
            <w:r w:rsidRPr="00F07B80">
              <w:rPr>
                <w:rFonts w:ascii="Arial" w:hAnsi="Arial" w:cs="Arial"/>
                <w:sz w:val="20"/>
                <w:szCs w:val="18"/>
              </w:rPr>
              <w:t xml:space="preserve">he/him/his </w:t>
            </w:r>
          </w:p>
        </w:tc>
      </w:tr>
    </w:tbl>
    <w:p w14:paraId="654ED166" w14:textId="481D5939" w:rsidR="006F31AB" w:rsidRPr="00F07B80" w:rsidRDefault="006F31AB">
      <w:pPr>
        <w:tabs>
          <w:tab w:val="center" w:pos="3530"/>
        </w:tabs>
        <w:ind w:left="-15" w:firstLine="0"/>
        <w:rPr>
          <w:rFonts w:ascii="Arial" w:hAnsi="Arial" w:cs="Arial"/>
          <w:b/>
          <w:sz w:val="20"/>
          <w:szCs w:val="18"/>
        </w:rPr>
      </w:pPr>
    </w:p>
    <w:p w14:paraId="4DF8131E" w14:textId="678B644A" w:rsidR="00983A87" w:rsidRPr="00F07B80" w:rsidRDefault="00983A87" w:rsidP="00983A87">
      <w:pPr>
        <w:pStyle w:val="Heading1"/>
        <w:ind w:left="-5"/>
        <w:rPr>
          <w:rFonts w:ascii="Arial" w:hAnsi="Arial" w:cs="Arial"/>
          <w:sz w:val="24"/>
          <w:szCs w:val="18"/>
        </w:rPr>
      </w:pPr>
      <w:r w:rsidRPr="00F07B80">
        <w:rPr>
          <w:rFonts w:ascii="Arial" w:hAnsi="Arial" w:cs="Arial"/>
          <w:sz w:val="24"/>
          <w:szCs w:val="18"/>
        </w:rPr>
        <w:t>About your instructor</w:t>
      </w:r>
    </w:p>
    <w:p w14:paraId="0BE1B9E4" w14:textId="77777777" w:rsidR="00983A87" w:rsidRPr="00F07B80" w:rsidRDefault="00983A87" w:rsidP="00983A87">
      <w:pPr>
        <w:rPr>
          <w:rFonts w:ascii="Arial" w:hAnsi="Arial" w:cs="Arial"/>
          <w:b/>
          <w:sz w:val="22"/>
          <w:szCs w:val="20"/>
        </w:rPr>
      </w:pPr>
      <w:r w:rsidRPr="00F07B80">
        <w:rPr>
          <w:rFonts w:ascii="Arial" w:hAnsi="Arial" w:cs="Arial"/>
          <w:noProof/>
          <w:sz w:val="22"/>
          <w:szCs w:val="20"/>
        </w:rPr>
        <w:drawing>
          <wp:anchor distT="0" distB="0" distL="114300" distR="114300" simplePos="0" relativeHeight="251661312" behindDoc="0" locked="0" layoutInCell="1" allowOverlap="1" wp14:anchorId="484F469F" wp14:editId="2455287E">
            <wp:simplePos x="0" y="0"/>
            <wp:positionH relativeFrom="margin">
              <wp:align>left</wp:align>
            </wp:positionH>
            <wp:positionV relativeFrom="paragraph">
              <wp:posOffset>186690</wp:posOffset>
            </wp:positionV>
            <wp:extent cx="1391920" cy="1866265"/>
            <wp:effectExtent l="0" t="0" r="0" b="635"/>
            <wp:wrapSquare wrapText="bothSides"/>
            <wp:docPr id="8" name="Picture 8"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in a suit and tie&#10;&#10;Description automatically generated with medium confiden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1008" b="20372"/>
                    <a:stretch/>
                  </pic:blipFill>
                  <pic:spPr bwMode="auto">
                    <a:xfrm>
                      <a:off x="0" y="0"/>
                      <a:ext cx="1407423" cy="18874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A5286E" w14:textId="63BF57B1" w:rsidR="00983A87" w:rsidRPr="00F07B80" w:rsidRDefault="00983A87" w:rsidP="00983A87">
      <w:pPr>
        <w:rPr>
          <w:rFonts w:ascii="Arial" w:hAnsi="Arial" w:cs="Arial"/>
          <w:b/>
          <w:sz w:val="22"/>
          <w:szCs w:val="20"/>
        </w:rPr>
      </w:pPr>
      <w:r w:rsidRPr="00F07B80">
        <w:rPr>
          <w:rFonts w:ascii="Arial" w:hAnsi="Arial" w:cs="Arial"/>
          <w:sz w:val="20"/>
          <w:szCs w:val="20"/>
        </w:rPr>
        <w:t>I have 20 years of experience from management consulting and from marketing management in US and European corporations. The last eight years I have been teaching marketing and management courses in undergraduate and graduate programs.</w:t>
      </w:r>
    </w:p>
    <w:p w14:paraId="740D0489" w14:textId="77777777" w:rsidR="00983A87" w:rsidRPr="00F07B80" w:rsidRDefault="00983A87" w:rsidP="00983A87">
      <w:pPr>
        <w:jc w:val="both"/>
        <w:rPr>
          <w:rFonts w:ascii="Arial" w:hAnsi="Arial" w:cs="Arial"/>
          <w:sz w:val="20"/>
          <w:szCs w:val="20"/>
        </w:rPr>
      </w:pPr>
    </w:p>
    <w:p w14:paraId="3273F049" w14:textId="4BFEA5AE" w:rsidR="00983A87" w:rsidRPr="00F07B80" w:rsidRDefault="00983A87" w:rsidP="00983A87">
      <w:pPr>
        <w:rPr>
          <w:rFonts w:ascii="Arial" w:hAnsi="Arial" w:cs="Arial"/>
          <w:sz w:val="20"/>
          <w:szCs w:val="20"/>
        </w:rPr>
      </w:pPr>
      <w:r w:rsidRPr="00F07B80">
        <w:rPr>
          <w:rFonts w:ascii="Arial" w:hAnsi="Arial" w:cs="Arial"/>
          <w:sz w:val="20"/>
          <w:szCs w:val="20"/>
        </w:rPr>
        <w:t>From my experience in various leadership roles in the corporate world, I have learned the importance of creating an inclusive and professional environment. A sense of concern and encouragement from the leader can provide people with confidence and desire to overcome obstacles. The same is the case for the teacher’s role in the classroom</w:t>
      </w:r>
      <w:r w:rsidR="00914C87">
        <w:rPr>
          <w:rFonts w:ascii="Arial" w:hAnsi="Arial" w:cs="Arial"/>
          <w:sz w:val="20"/>
          <w:szCs w:val="20"/>
        </w:rPr>
        <w:t xml:space="preserve"> (physical or digital)</w:t>
      </w:r>
      <w:r w:rsidRPr="00F07B80">
        <w:rPr>
          <w:rFonts w:ascii="Arial" w:hAnsi="Arial" w:cs="Arial"/>
          <w:sz w:val="20"/>
          <w:szCs w:val="20"/>
        </w:rPr>
        <w:t xml:space="preserve">. In my communication with my students, I communicate in the same way I would communicate with colleagues in the corporate world, training the students to do the same. Having lived and worked in different cultures, I also try to use my background to create an inclusive environment where all students have the same opportunity to be heard, respected, and coached to realize their full potential. </w:t>
      </w:r>
    </w:p>
    <w:p w14:paraId="24D5E561" w14:textId="77777777" w:rsidR="00983A87" w:rsidRPr="00F07B80" w:rsidRDefault="00983A87" w:rsidP="00983A87">
      <w:pPr>
        <w:rPr>
          <w:rFonts w:ascii="Arial" w:hAnsi="Arial" w:cs="Arial"/>
          <w:sz w:val="20"/>
          <w:szCs w:val="20"/>
        </w:rPr>
      </w:pPr>
    </w:p>
    <w:p w14:paraId="402E76EA" w14:textId="54E2CEC7" w:rsidR="000D75EC" w:rsidRPr="000015C0" w:rsidRDefault="00983A87" w:rsidP="000015C0">
      <w:pPr>
        <w:rPr>
          <w:rFonts w:ascii="Arial" w:hAnsi="Arial" w:cs="Arial"/>
          <w:sz w:val="20"/>
          <w:szCs w:val="20"/>
        </w:rPr>
      </w:pPr>
      <w:r w:rsidRPr="00F07B80">
        <w:rPr>
          <w:rFonts w:ascii="Arial" w:hAnsi="Arial" w:cs="Arial"/>
          <w:sz w:val="20"/>
          <w:szCs w:val="20"/>
        </w:rPr>
        <w:t>I started my education in Norway, where I completed a Bachelor and Master of Science in Business Administration at the Norwegian School of Economics. I later graduated with a Master of Business Administration from Cornell University, New York, and most recently with a PhD in Marketing from the University of North Texas.</w:t>
      </w:r>
    </w:p>
    <w:p w14:paraId="0B502A65" w14:textId="77777777" w:rsidR="002447DF" w:rsidRPr="00320656" w:rsidRDefault="002447DF" w:rsidP="000D75EC">
      <w:pPr>
        <w:pStyle w:val="ListParagraph"/>
        <w:widowControl w:val="0"/>
        <w:autoSpaceDE w:val="0"/>
        <w:autoSpaceDN w:val="0"/>
        <w:spacing w:after="0" w:line="240" w:lineRule="auto"/>
        <w:rPr>
          <w:rFonts w:ascii="Arial" w:eastAsia="Calibri" w:hAnsi="Arial" w:cs="Arial"/>
          <w:color w:val="000000" w:themeColor="text1"/>
        </w:rPr>
      </w:pPr>
    </w:p>
    <w:p w14:paraId="47BD3BB8" w14:textId="77777777" w:rsidR="000104F1" w:rsidRPr="00F07B80" w:rsidRDefault="000104F1">
      <w:pPr>
        <w:pStyle w:val="Heading1"/>
        <w:ind w:left="-5"/>
        <w:rPr>
          <w:rFonts w:ascii="Arial" w:hAnsi="Arial" w:cs="Arial"/>
          <w:sz w:val="24"/>
          <w:szCs w:val="18"/>
        </w:rPr>
      </w:pPr>
      <w:r w:rsidRPr="00F07B80">
        <w:rPr>
          <w:rFonts w:ascii="Arial" w:hAnsi="Arial" w:cs="Arial"/>
          <w:sz w:val="24"/>
          <w:szCs w:val="18"/>
        </w:rPr>
        <w:t>Course Description</w:t>
      </w:r>
    </w:p>
    <w:p w14:paraId="45FD14F8" w14:textId="026507D9" w:rsidR="00493642" w:rsidRPr="005123B4" w:rsidRDefault="00493642" w:rsidP="005123B4">
      <w:pPr>
        <w:spacing w:after="2" w:line="257" w:lineRule="auto"/>
        <w:ind w:left="0" w:right="70" w:firstLine="1"/>
        <w:jc w:val="both"/>
        <w:rPr>
          <w:rFonts w:ascii="Arial" w:hAnsi="Arial" w:cs="Arial"/>
          <w:iCs/>
          <w:sz w:val="20"/>
          <w:szCs w:val="20"/>
        </w:rPr>
      </w:pPr>
      <w:r w:rsidRPr="005123B4">
        <w:rPr>
          <w:rFonts w:ascii="Arial" w:eastAsia="Californian FB" w:hAnsi="Arial" w:cs="Arial"/>
          <w:iCs/>
          <w:sz w:val="20"/>
          <w:szCs w:val="20"/>
        </w:rPr>
        <w:t xml:space="preserve">Examination of strategic issues involved in managing marketing channels. Topics include channel design, supply chain management and the external channels environment. Marketing channel strategy is extended to the use of strategic alliances and other collaborative distribution relationships for global competitive advantage. Special attention is directed to resource and technology interdependencies, exchange governance and relationship benchmarking. MKTG 3650 or approval of the department chair is a prerequisite for this course (3 credit hours). </w:t>
      </w:r>
    </w:p>
    <w:p w14:paraId="6D15607F" w14:textId="11A15522" w:rsidR="005123B4" w:rsidRDefault="005123B4" w:rsidP="000104F1">
      <w:pPr>
        <w:pStyle w:val="Heading1"/>
        <w:ind w:left="-5"/>
        <w:rPr>
          <w:rFonts w:ascii="Arial" w:hAnsi="Arial" w:cs="Arial"/>
          <w:sz w:val="24"/>
          <w:szCs w:val="18"/>
        </w:rPr>
      </w:pPr>
    </w:p>
    <w:p w14:paraId="265260AF" w14:textId="77777777" w:rsidR="005D6FEA" w:rsidRDefault="002240BF" w:rsidP="005D6FEA">
      <w:pPr>
        <w:spacing w:after="248"/>
        <w:ind w:left="11"/>
        <w:rPr>
          <w:rFonts w:ascii="Arial" w:eastAsia="Californian FB" w:hAnsi="Arial" w:cs="Arial"/>
          <w:b/>
          <w:color w:val="1F3863"/>
          <w:szCs w:val="24"/>
        </w:rPr>
      </w:pPr>
      <w:r w:rsidRPr="005D6FEA">
        <w:rPr>
          <w:rStyle w:val="Heading1Char"/>
          <w:rFonts w:ascii="Arial" w:hAnsi="Arial" w:cs="Arial"/>
          <w:sz w:val="24"/>
          <w:szCs w:val="24"/>
        </w:rPr>
        <w:t>Course Introduction</w:t>
      </w:r>
    </w:p>
    <w:p w14:paraId="734ED164" w14:textId="50D8C034" w:rsidR="002240BF" w:rsidRPr="005D6FEA" w:rsidRDefault="002240BF" w:rsidP="005D6FEA">
      <w:pPr>
        <w:spacing w:after="248"/>
        <w:ind w:left="11"/>
        <w:rPr>
          <w:rFonts w:ascii="Arial" w:eastAsia="Californian FB" w:hAnsi="Arial" w:cs="Arial"/>
          <w:b/>
          <w:color w:val="1F3863"/>
          <w:szCs w:val="24"/>
        </w:rPr>
      </w:pPr>
      <w:r w:rsidRPr="003C1AB1">
        <w:rPr>
          <w:rFonts w:ascii="Arial" w:hAnsi="Arial" w:cs="Arial"/>
          <w:sz w:val="20"/>
          <w:szCs w:val="20"/>
        </w:rPr>
        <w:t xml:space="preserve">Many consumers and business practitioners underestimate the importance of marketing channels. Marketing originated from the need to distribute goods from production to consumption. While this may seem outdated, </w:t>
      </w:r>
      <w:r w:rsidRPr="003C1AB1">
        <w:rPr>
          <w:rFonts w:ascii="Arial" w:hAnsi="Arial" w:cs="Arial"/>
          <w:sz w:val="20"/>
          <w:szCs w:val="20"/>
        </w:rPr>
        <w:lastRenderedPageBreak/>
        <w:t xml:space="preserve">early marketing courses focused on matching supply and demand as goods moved from rural areas to cities during the U.S. Industrial Revolution. This distribution was crucial in the development of marketing channels. </w:t>
      </w:r>
    </w:p>
    <w:p w14:paraId="31C3E63C" w14:textId="77777777" w:rsidR="002240BF" w:rsidRPr="003C1AB1" w:rsidRDefault="002240BF" w:rsidP="005D6FEA">
      <w:pPr>
        <w:spacing w:after="240" w:line="244" w:lineRule="auto"/>
        <w:ind w:left="1" w:right="7" w:hanging="9"/>
        <w:jc w:val="both"/>
        <w:rPr>
          <w:rFonts w:ascii="Arial" w:hAnsi="Arial" w:cs="Arial"/>
          <w:sz w:val="20"/>
          <w:szCs w:val="20"/>
        </w:rPr>
      </w:pPr>
      <w:r w:rsidRPr="003C1AB1">
        <w:rPr>
          <w:rFonts w:ascii="Arial" w:hAnsi="Arial" w:cs="Arial"/>
          <w:sz w:val="20"/>
          <w:szCs w:val="20"/>
        </w:rPr>
        <w:t xml:space="preserve">Retail pioneer John Wanamaker, who opened a department store in Philadelphia in 1896, famously said, </w:t>
      </w:r>
      <w:r w:rsidRPr="003C1AB1">
        <w:rPr>
          <w:rFonts w:ascii="Arial" w:eastAsia="Californian FB" w:hAnsi="Arial" w:cs="Arial"/>
          <w:i/>
          <w:sz w:val="20"/>
          <w:szCs w:val="20"/>
        </w:rPr>
        <w:t xml:space="preserve">"When a customer enters my store, forget me. The customer is king.” </w:t>
      </w:r>
      <w:r w:rsidRPr="003C1AB1">
        <w:rPr>
          <w:rFonts w:ascii="Arial" w:hAnsi="Arial" w:cs="Arial"/>
          <w:sz w:val="20"/>
          <w:szCs w:val="20"/>
        </w:rPr>
        <w:t>Likewise, Target’s origins can be traced back to J.L. Hudson’s first department store in 1893. The principle that "the customer is king" underscores the importance of customer relationships in marketing channels. You may enjoy reading</w:t>
      </w:r>
      <w:hyperlink r:id="rId7">
        <w:r w:rsidRPr="003C1AB1">
          <w:rPr>
            <w:rFonts w:ascii="Arial" w:hAnsi="Arial" w:cs="Arial"/>
            <w:sz w:val="20"/>
            <w:szCs w:val="20"/>
          </w:rPr>
          <w:t xml:space="preserve"> </w:t>
        </w:r>
      </w:hyperlink>
      <w:hyperlink r:id="rId8">
        <w:r w:rsidRPr="003C1AB1">
          <w:rPr>
            <w:rFonts w:ascii="Arial" w:hAnsi="Arial" w:cs="Arial"/>
            <w:sz w:val="20"/>
            <w:szCs w:val="20"/>
            <w:u w:val="single" w:color="000000"/>
          </w:rPr>
          <w:t>Who Made</w:t>
        </w:r>
      </w:hyperlink>
      <w:hyperlink r:id="rId9">
        <w:r w:rsidRPr="003C1AB1">
          <w:rPr>
            <w:rFonts w:ascii="Arial" w:hAnsi="Arial" w:cs="Arial"/>
            <w:sz w:val="20"/>
            <w:szCs w:val="20"/>
          </w:rPr>
          <w:t xml:space="preserve"> </w:t>
        </w:r>
      </w:hyperlink>
      <w:hyperlink r:id="rId10">
        <w:r w:rsidRPr="003C1AB1">
          <w:rPr>
            <w:rFonts w:ascii="Arial" w:hAnsi="Arial" w:cs="Arial"/>
            <w:sz w:val="20"/>
            <w:szCs w:val="20"/>
            <w:u w:val="single" w:color="000000"/>
          </w:rPr>
          <w:t>America? | Innovators | John Wanamaker (pbs.org)</w:t>
        </w:r>
      </w:hyperlink>
      <w:hyperlink r:id="rId11">
        <w:r w:rsidRPr="003C1AB1">
          <w:rPr>
            <w:rFonts w:ascii="Arial" w:hAnsi="Arial" w:cs="Arial"/>
            <w:sz w:val="20"/>
            <w:szCs w:val="20"/>
          </w:rPr>
          <w:t xml:space="preserve"> </w:t>
        </w:r>
      </w:hyperlink>
    </w:p>
    <w:p w14:paraId="43645DD8" w14:textId="77777777" w:rsidR="002240BF" w:rsidRPr="003C1AB1" w:rsidRDefault="002240BF" w:rsidP="005D6FEA">
      <w:pPr>
        <w:spacing w:after="240" w:line="244" w:lineRule="auto"/>
        <w:ind w:left="1" w:right="7" w:hanging="9"/>
        <w:jc w:val="both"/>
        <w:rPr>
          <w:rFonts w:ascii="Arial" w:hAnsi="Arial" w:cs="Arial"/>
          <w:sz w:val="20"/>
          <w:szCs w:val="20"/>
        </w:rPr>
      </w:pPr>
      <w:r w:rsidRPr="003C1AB1">
        <w:rPr>
          <w:rFonts w:ascii="Arial" w:hAnsi="Arial" w:cs="Arial"/>
          <w:sz w:val="20"/>
          <w:szCs w:val="20"/>
        </w:rPr>
        <w:t xml:space="preserve">The role of the customer goes beyond consumers. Various buyer-seller relationships create value in the movement of goods and services. Channel intermediaries – </w:t>
      </w:r>
      <w:r w:rsidRPr="003C1AB1">
        <w:rPr>
          <w:rFonts w:ascii="Arial" w:eastAsia="Californian FB" w:hAnsi="Arial" w:cs="Arial"/>
          <w:i/>
          <w:sz w:val="20"/>
          <w:szCs w:val="20"/>
        </w:rPr>
        <w:t xml:space="preserve">organizations that facilitate the movement of goods and services </w:t>
      </w:r>
      <w:r w:rsidRPr="003C1AB1">
        <w:rPr>
          <w:rFonts w:ascii="Arial" w:hAnsi="Arial" w:cs="Arial"/>
          <w:sz w:val="20"/>
          <w:szCs w:val="20"/>
        </w:rPr>
        <w:t xml:space="preserve">– are vital in the marketing process. Disintermediation, or the absence of intermediaries, is also prevalent in today’s tech-connected global marketplace. </w:t>
      </w:r>
    </w:p>
    <w:p w14:paraId="7C70FD55" w14:textId="77777777" w:rsidR="002240BF" w:rsidRPr="003C1AB1" w:rsidRDefault="002240BF" w:rsidP="005D6FEA">
      <w:pPr>
        <w:ind w:left="11" w:right="140"/>
        <w:rPr>
          <w:rFonts w:ascii="Arial" w:hAnsi="Arial" w:cs="Arial"/>
          <w:sz w:val="20"/>
          <w:szCs w:val="20"/>
        </w:rPr>
      </w:pPr>
      <w:r w:rsidRPr="003C1AB1">
        <w:rPr>
          <w:rFonts w:ascii="Arial" w:hAnsi="Arial" w:cs="Arial"/>
          <w:sz w:val="20"/>
          <w:szCs w:val="20"/>
        </w:rPr>
        <w:t xml:space="preserve">This course will explore how individuals and organizations use resources to maximize value delivery in marketing channels. In the 21st century, a technology-enabled, globally connected marketplace requires marketers to rethink strategies to improve the efficiency and effectiveness of market offerings. One major challenge is the multitude of options for sourcing goods and services from both physical and virtual channels, known as multi-channel or omni-channel distribution. Reflecting on your own buying and returning habits might change your perception of marketing channels. Often overlooked are the "back-end" transaction costs impacting the entire supply chain. </w:t>
      </w:r>
    </w:p>
    <w:p w14:paraId="15B3AC3A" w14:textId="77777777" w:rsidR="002240BF" w:rsidRPr="003C1AB1" w:rsidRDefault="002240BF" w:rsidP="005D6FEA">
      <w:pPr>
        <w:spacing w:after="0" w:line="259" w:lineRule="auto"/>
        <w:ind w:left="0" w:firstLine="0"/>
        <w:rPr>
          <w:rFonts w:ascii="Arial" w:hAnsi="Arial" w:cs="Arial"/>
          <w:sz w:val="20"/>
          <w:szCs w:val="20"/>
        </w:rPr>
      </w:pPr>
      <w:r w:rsidRPr="003C1AB1">
        <w:rPr>
          <w:rFonts w:ascii="Arial" w:hAnsi="Arial" w:cs="Arial"/>
          <w:sz w:val="20"/>
          <w:szCs w:val="20"/>
        </w:rPr>
        <w:t xml:space="preserve"> </w:t>
      </w:r>
    </w:p>
    <w:p w14:paraId="28E2FAC6" w14:textId="77777777" w:rsidR="002240BF" w:rsidRPr="003C1AB1" w:rsidRDefault="002240BF" w:rsidP="005D6FEA">
      <w:pPr>
        <w:ind w:left="11"/>
        <w:rPr>
          <w:rFonts w:ascii="Arial" w:hAnsi="Arial" w:cs="Arial"/>
          <w:sz w:val="20"/>
          <w:szCs w:val="20"/>
        </w:rPr>
      </w:pPr>
      <w:r w:rsidRPr="003C1AB1">
        <w:rPr>
          <w:rFonts w:ascii="Arial" w:hAnsi="Arial" w:cs="Arial"/>
          <w:sz w:val="20"/>
          <w:szCs w:val="20"/>
        </w:rPr>
        <w:t>This course will examine the flows of goods and services between buyers and sellers, including business- to-business (B2B), business-to-consumer (B2C), and consumer-to-consumer (C2C) transactions. To gain great insights into the challenge of developing and executing customer-centric supply chains, please read the following McKinsey Reports:</w:t>
      </w:r>
      <w:hyperlink r:id="rId12">
        <w:r w:rsidRPr="003C1AB1">
          <w:rPr>
            <w:rFonts w:ascii="Arial" w:hAnsi="Arial" w:cs="Arial"/>
            <w:sz w:val="20"/>
            <w:szCs w:val="20"/>
          </w:rPr>
          <w:t xml:space="preserve"> </w:t>
        </w:r>
      </w:hyperlink>
      <w:hyperlink r:id="rId13">
        <w:r w:rsidRPr="003C1AB1">
          <w:rPr>
            <w:rFonts w:ascii="Arial" w:hAnsi="Arial" w:cs="Arial"/>
            <w:sz w:val="20"/>
            <w:szCs w:val="20"/>
            <w:u w:val="single" w:color="000000"/>
          </w:rPr>
          <w:t>https://www.mckinsey.com/industries/retail/our-insights/where-</w:t>
        </w:r>
      </w:hyperlink>
      <w:hyperlink r:id="rId14">
        <w:r w:rsidRPr="003C1AB1">
          <w:rPr>
            <w:rFonts w:ascii="Arial" w:hAnsi="Arial" w:cs="Arial"/>
            <w:sz w:val="20"/>
            <w:szCs w:val="20"/>
          </w:rPr>
          <w:t xml:space="preserve"> </w:t>
        </w:r>
      </w:hyperlink>
      <w:hyperlink r:id="rId15">
        <w:r w:rsidRPr="003C1AB1">
          <w:rPr>
            <w:rFonts w:ascii="Arial" w:hAnsi="Arial" w:cs="Arial"/>
            <w:sz w:val="20"/>
            <w:szCs w:val="20"/>
            <w:u w:val="single" w:color="000000"/>
          </w:rPr>
          <w:t>the-transformation-begins-creating-a-consumer-centric-supply-chain-strategy</w:t>
        </w:r>
      </w:hyperlink>
      <w:hyperlink r:id="rId16">
        <w:r w:rsidRPr="003C1AB1">
          <w:rPr>
            <w:rFonts w:ascii="Arial" w:hAnsi="Arial" w:cs="Arial"/>
            <w:sz w:val="20"/>
            <w:szCs w:val="20"/>
          </w:rPr>
          <w:t xml:space="preserve"> </w:t>
        </w:r>
      </w:hyperlink>
      <w:r w:rsidRPr="003C1AB1">
        <w:rPr>
          <w:rFonts w:ascii="Arial" w:hAnsi="Arial" w:cs="Arial"/>
          <w:sz w:val="20"/>
          <w:szCs w:val="20"/>
        </w:rPr>
        <w:t xml:space="preserve">You will garner an appreciation for the importance of balancing marketing channels strategy with customer experience throughout the course. </w:t>
      </w:r>
    </w:p>
    <w:p w14:paraId="26BB3F45" w14:textId="77777777" w:rsidR="002240BF" w:rsidRPr="003C1AB1" w:rsidRDefault="002240BF" w:rsidP="005D6FEA">
      <w:pPr>
        <w:spacing w:after="0" w:line="259" w:lineRule="auto"/>
        <w:ind w:left="0" w:firstLine="0"/>
        <w:rPr>
          <w:rFonts w:ascii="Arial" w:hAnsi="Arial" w:cs="Arial"/>
          <w:sz w:val="20"/>
          <w:szCs w:val="20"/>
        </w:rPr>
      </w:pPr>
      <w:r w:rsidRPr="003C1AB1">
        <w:rPr>
          <w:rFonts w:ascii="Arial" w:hAnsi="Arial" w:cs="Arial"/>
          <w:sz w:val="20"/>
          <w:szCs w:val="20"/>
        </w:rPr>
        <w:t xml:space="preserve"> </w:t>
      </w:r>
    </w:p>
    <w:p w14:paraId="0DE9B340" w14:textId="77777777" w:rsidR="005D6FEA" w:rsidRPr="005D6FEA" w:rsidRDefault="002240BF" w:rsidP="005D6FEA">
      <w:pPr>
        <w:pStyle w:val="Heading1"/>
        <w:rPr>
          <w:rFonts w:ascii="Arial" w:hAnsi="Arial" w:cs="Arial"/>
          <w:sz w:val="24"/>
          <w:szCs w:val="24"/>
        </w:rPr>
      </w:pPr>
      <w:r w:rsidRPr="005D6FEA">
        <w:rPr>
          <w:rFonts w:ascii="Arial" w:hAnsi="Arial" w:cs="Arial"/>
          <w:sz w:val="24"/>
          <w:szCs w:val="24"/>
        </w:rPr>
        <w:t>Course Perspective</w:t>
      </w:r>
    </w:p>
    <w:p w14:paraId="7876FC86" w14:textId="2D0402BC" w:rsidR="002240BF" w:rsidRPr="003C1AB1" w:rsidRDefault="002240BF" w:rsidP="005D6FEA">
      <w:pPr>
        <w:spacing w:after="240" w:line="244" w:lineRule="auto"/>
        <w:ind w:left="1" w:right="162" w:hanging="9"/>
        <w:jc w:val="both"/>
        <w:rPr>
          <w:rFonts w:ascii="Arial" w:hAnsi="Arial" w:cs="Arial"/>
          <w:sz w:val="20"/>
          <w:szCs w:val="20"/>
        </w:rPr>
      </w:pPr>
      <w:r w:rsidRPr="003C1AB1">
        <w:rPr>
          <w:rFonts w:ascii="Arial" w:hAnsi="Arial" w:cs="Arial"/>
          <w:sz w:val="20"/>
          <w:szCs w:val="20"/>
        </w:rPr>
        <w:t xml:space="preserve">In this course, we see marketing channels as essential networks that enable the movement of goods, services, information, and value between producers and consumers. This view highlights the strategic and relational aspects of these channels, emphasizing the need for cooperation, coordination, and trust among channel members to gain a competitive advantage. We will also examine how power and conflict operate within channels, the impact of technology on changing channel structures, and the importance of adaptive strategies in response to market shifts. Our approach stresses that effective channel management requires a thorough understanding of both the external environment and the internal relationships within the channel. The link between marketing and distribution is central to many topics you have studied so far. </w:t>
      </w:r>
    </w:p>
    <w:p w14:paraId="07C2A54E" w14:textId="77777777" w:rsidR="002240BF" w:rsidRPr="003C1AB1" w:rsidRDefault="002240BF" w:rsidP="005D6FEA">
      <w:pPr>
        <w:spacing w:after="15" w:line="248" w:lineRule="auto"/>
        <w:ind w:left="0" w:right="85"/>
        <w:jc w:val="center"/>
        <w:rPr>
          <w:rFonts w:ascii="Arial" w:hAnsi="Arial" w:cs="Arial"/>
          <w:sz w:val="20"/>
          <w:szCs w:val="20"/>
        </w:rPr>
      </w:pPr>
      <w:r w:rsidRPr="003C1AB1">
        <w:rPr>
          <w:rFonts w:ascii="Arial" w:hAnsi="Arial" w:cs="Arial"/>
          <w:sz w:val="20"/>
          <w:szCs w:val="20"/>
        </w:rPr>
        <w:t xml:space="preserve">Please enjoy these insights from PepsiCo’s Ricardo Arias-Nath </w:t>
      </w:r>
      <w:hyperlink r:id="rId17">
        <w:r w:rsidRPr="003C1AB1">
          <w:rPr>
            <w:rFonts w:ascii="Arial" w:hAnsi="Arial" w:cs="Arial"/>
            <w:sz w:val="20"/>
            <w:szCs w:val="20"/>
            <w:u w:val="single" w:color="000000"/>
          </w:rPr>
          <w:t>https://youtu.be/qessJu7p9Ew?si=fYyQTbSRdkm2RV0Y</w:t>
        </w:r>
      </w:hyperlink>
      <w:hyperlink r:id="rId18">
        <w:r w:rsidRPr="003C1AB1">
          <w:rPr>
            <w:rFonts w:ascii="Arial" w:hAnsi="Arial" w:cs="Arial"/>
            <w:sz w:val="20"/>
            <w:szCs w:val="20"/>
          </w:rPr>
          <w:t xml:space="preserve"> </w:t>
        </w:r>
      </w:hyperlink>
    </w:p>
    <w:p w14:paraId="514C684B" w14:textId="77777777" w:rsidR="002240BF" w:rsidRPr="003C1AB1" w:rsidRDefault="002240BF" w:rsidP="005D6FEA">
      <w:pPr>
        <w:spacing w:after="0" w:line="259" w:lineRule="auto"/>
        <w:ind w:left="0" w:firstLine="0"/>
        <w:rPr>
          <w:rFonts w:ascii="Arial" w:hAnsi="Arial" w:cs="Arial"/>
          <w:sz w:val="20"/>
          <w:szCs w:val="20"/>
        </w:rPr>
      </w:pPr>
      <w:r w:rsidRPr="003C1AB1">
        <w:rPr>
          <w:rFonts w:ascii="Arial" w:hAnsi="Arial" w:cs="Arial"/>
          <w:sz w:val="20"/>
          <w:szCs w:val="20"/>
        </w:rPr>
        <w:t xml:space="preserve"> </w:t>
      </w:r>
    </w:p>
    <w:p w14:paraId="7B49DF9B" w14:textId="77777777" w:rsidR="002240BF" w:rsidRPr="003C1AB1" w:rsidRDefault="002240BF" w:rsidP="005D6FEA">
      <w:pPr>
        <w:spacing w:after="4" w:line="244" w:lineRule="auto"/>
        <w:ind w:left="9" w:right="611" w:hanging="9"/>
        <w:jc w:val="both"/>
        <w:rPr>
          <w:rFonts w:ascii="Arial" w:hAnsi="Arial" w:cs="Arial"/>
          <w:sz w:val="20"/>
          <w:szCs w:val="20"/>
        </w:rPr>
      </w:pPr>
      <w:r w:rsidRPr="005D6FEA">
        <w:rPr>
          <w:rStyle w:val="Heading2Char"/>
          <w:rFonts w:eastAsia="Californian FB"/>
        </w:rPr>
        <w:t>Course Learning Objectives</w:t>
      </w:r>
      <w:r w:rsidRPr="005D6FEA">
        <w:rPr>
          <w:rStyle w:val="Heading2Char"/>
        </w:rPr>
        <w:t>.</w:t>
      </w:r>
      <w:r w:rsidRPr="003C1AB1">
        <w:rPr>
          <w:rFonts w:ascii="Arial" w:hAnsi="Arial" w:cs="Arial"/>
          <w:color w:val="1F3863"/>
          <w:sz w:val="20"/>
          <w:szCs w:val="20"/>
        </w:rPr>
        <w:t xml:space="preserve"> </w:t>
      </w:r>
      <w:r w:rsidRPr="003C1AB1">
        <w:rPr>
          <w:rFonts w:ascii="Arial" w:hAnsi="Arial" w:cs="Arial"/>
          <w:sz w:val="20"/>
          <w:szCs w:val="20"/>
        </w:rPr>
        <w:t xml:space="preserve">After completing this course, you should be able to attain each of the following learning objectives. These are general learning outcomes that will be tested on your assessments (quizzes and experiential exercises): </w:t>
      </w:r>
    </w:p>
    <w:p w14:paraId="27E6ECCB" w14:textId="77777777" w:rsidR="005B749D" w:rsidRDefault="002240BF" w:rsidP="005D6FEA">
      <w:pPr>
        <w:numPr>
          <w:ilvl w:val="0"/>
          <w:numId w:val="16"/>
        </w:numPr>
        <w:spacing w:after="3" w:line="244" w:lineRule="auto"/>
        <w:ind w:left="960" w:hanging="365"/>
        <w:rPr>
          <w:rFonts w:ascii="Arial" w:hAnsi="Arial" w:cs="Arial"/>
          <w:sz w:val="20"/>
          <w:szCs w:val="20"/>
        </w:rPr>
      </w:pPr>
      <w:r w:rsidRPr="003C1AB1">
        <w:rPr>
          <w:rFonts w:ascii="Arial" w:hAnsi="Arial" w:cs="Arial"/>
          <w:sz w:val="20"/>
          <w:szCs w:val="20"/>
        </w:rPr>
        <w:t xml:space="preserve">To define marketing channels. </w:t>
      </w:r>
    </w:p>
    <w:p w14:paraId="4DE5BD8D" w14:textId="77777777" w:rsidR="008272B2" w:rsidRDefault="002240BF" w:rsidP="005D6FEA">
      <w:pPr>
        <w:numPr>
          <w:ilvl w:val="0"/>
          <w:numId w:val="16"/>
        </w:numPr>
        <w:spacing w:after="3" w:line="244" w:lineRule="auto"/>
        <w:ind w:left="960" w:hanging="365"/>
        <w:rPr>
          <w:rFonts w:ascii="Arial" w:hAnsi="Arial" w:cs="Arial"/>
          <w:sz w:val="20"/>
          <w:szCs w:val="20"/>
        </w:rPr>
      </w:pPr>
      <w:r w:rsidRPr="003C1AB1">
        <w:rPr>
          <w:rFonts w:ascii="Arial" w:hAnsi="Arial" w:cs="Arial"/>
          <w:sz w:val="20"/>
          <w:szCs w:val="20"/>
        </w:rPr>
        <w:t>To discuss the evolving role of marketing channels in the marketing mix strategy.</w:t>
      </w:r>
    </w:p>
    <w:p w14:paraId="4600D275" w14:textId="77777777" w:rsidR="008272B2" w:rsidRDefault="002240BF" w:rsidP="005D6FEA">
      <w:pPr>
        <w:numPr>
          <w:ilvl w:val="0"/>
          <w:numId w:val="16"/>
        </w:numPr>
        <w:spacing w:after="3" w:line="244" w:lineRule="auto"/>
        <w:ind w:left="960" w:hanging="365"/>
        <w:rPr>
          <w:rFonts w:ascii="Arial" w:hAnsi="Arial" w:cs="Arial"/>
          <w:sz w:val="20"/>
          <w:szCs w:val="20"/>
        </w:rPr>
      </w:pPr>
      <w:r w:rsidRPr="003C1AB1">
        <w:rPr>
          <w:rFonts w:ascii="Arial" w:hAnsi="Arial" w:cs="Arial"/>
          <w:sz w:val="20"/>
          <w:szCs w:val="20"/>
        </w:rPr>
        <w:t>To understand the role of marketing channels in creating value for buyers and sellers.</w:t>
      </w:r>
    </w:p>
    <w:p w14:paraId="3BEC9BE4" w14:textId="77777777" w:rsidR="008272B2" w:rsidRDefault="002240BF" w:rsidP="005D6FEA">
      <w:pPr>
        <w:numPr>
          <w:ilvl w:val="0"/>
          <w:numId w:val="16"/>
        </w:numPr>
        <w:spacing w:after="3" w:line="244" w:lineRule="auto"/>
        <w:ind w:left="960" w:hanging="365"/>
        <w:rPr>
          <w:rFonts w:ascii="Arial" w:hAnsi="Arial" w:cs="Arial"/>
          <w:sz w:val="20"/>
          <w:szCs w:val="20"/>
        </w:rPr>
      </w:pPr>
      <w:r w:rsidRPr="003C1AB1">
        <w:rPr>
          <w:rFonts w:ascii="Arial" w:hAnsi="Arial" w:cs="Arial"/>
          <w:sz w:val="20"/>
          <w:szCs w:val="20"/>
        </w:rPr>
        <w:t>To relate marketing channels to the marketing concept.</w:t>
      </w:r>
    </w:p>
    <w:p w14:paraId="5C143FC2" w14:textId="730257BB" w:rsidR="002240BF" w:rsidRPr="003C1AB1" w:rsidRDefault="002240BF" w:rsidP="005D6FEA">
      <w:pPr>
        <w:numPr>
          <w:ilvl w:val="0"/>
          <w:numId w:val="16"/>
        </w:numPr>
        <w:spacing w:after="3" w:line="244" w:lineRule="auto"/>
        <w:ind w:left="960" w:hanging="365"/>
        <w:rPr>
          <w:rFonts w:ascii="Arial" w:hAnsi="Arial" w:cs="Arial"/>
          <w:sz w:val="20"/>
          <w:szCs w:val="20"/>
        </w:rPr>
      </w:pPr>
      <w:r w:rsidRPr="003C1AB1">
        <w:rPr>
          <w:rFonts w:ascii="Arial" w:hAnsi="Arial" w:cs="Arial"/>
          <w:sz w:val="20"/>
          <w:szCs w:val="20"/>
        </w:rPr>
        <w:t xml:space="preserve">To provide examples of technologies that impact value chain creation. </w:t>
      </w:r>
    </w:p>
    <w:p w14:paraId="0FDED876" w14:textId="77777777" w:rsidR="002240BF" w:rsidRPr="003C1AB1" w:rsidRDefault="002240BF" w:rsidP="005D6FEA">
      <w:pPr>
        <w:numPr>
          <w:ilvl w:val="0"/>
          <w:numId w:val="16"/>
        </w:numPr>
        <w:spacing w:after="3" w:line="243" w:lineRule="auto"/>
        <w:ind w:left="960" w:hanging="365"/>
        <w:rPr>
          <w:rFonts w:ascii="Arial" w:hAnsi="Arial" w:cs="Arial"/>
          <w:sz w:val="20"/>
          <w:szCs w:val="20"/>
        </w:rPr>
      </w:pPr>
      <w:r w:rsidRPr="003C1AB1">
        <w:rPr>
          <w:rFonts w:ascii="Arial" w:hAnsi="Arial" w:cs="Arial"/>
          <w:sz w:val="20"/>
          <w:szCs w:val="20"/>
        </w:rPr>
        <w:t xml:space="preserve">To explain the role of cooperation, collaboration, and commitment in building channel relationships. </w:t>
      </w:r>
    </w:p>
    <w:p w14:paraId="7322D851" w14:textId="77777777" w:rsidR="002240BF" w:rsidRPr="003C1AB1" w:rsidRDefault="002240BF" w:rsidP="005D6FEA">
      <w:pPr>
        <w:numPr>
          <w:ilvl w:val="0"/>
          <w:numId w:val="16"/>
        </w:numPr>
        <w:spacing w:after="3" w:line="243" w:lineRule="auto"/>
        <w:ind w:left="960" w:hanging="365"/>
        <w:rPr>
          <w:rFonts w:ascii="Arial" w:hAnsi="Arial" w:cs="Arial"/>
          <w:sz w:val="20"/>
          <w:szCs w:val="20"/>
        </w:rPr>
      </w:pPr>
      <w:r w:rsidRPr="003C1AB1">
        <w:rPr>
          <w:rFonts w:ascii="Arial" w:hAnsi="Arial" w:cs="Arial"/>
          <w:sz w:val="20"/>
          <w:szCs w:val="20"/>
        </w:rPr>
        <w:t xml:space="preserve">To articulate the various channel role sets, and the dynamics that relate to these role sets in the global marketplace. </w:t>
      </w:r>
    </w:p>
    <w:p w14:paraId="1AD19723" w14:textId="77777777" w:rsidR="002240BF" w:rsidRPr="003C1AB1" w:rsidRDefault="002240BF" w:rsidP="005D6FEA">
      <w:pPr>
        <w:numPr>
          <w:ilvl w:val="0"/>
          <w:numId w:val="16"/>
        </w:numPr>
        <w:spacing w:after="3" w:line="243" w:lineRule="auto"/>
        <w:ind w:left="960" w:hanging="365"/>
        <w:rPr>
          <w:rFonts w:ascii="Arial" w:hAnsi="Arial" w:cs="Arial"/>
          <w:sz w:val="20"/>
          <w:szCs w:val="20"/>
        </w:rPr>
      </w:pPr>
      <w:r w:rsidRPr="003C1AB1">
        <w:rPr>
          <w:rFonts w:ascii="Arial" w:hAnsi="Arial" w:cs="Arial"/>
          <w:sz w:val="20"/>
          <w:szCs w:val="20"/>
        </w:rPr>
        <w:t xml:space="preserve">To explain the difference between intermediation and disintermediation in marketing channels. </w:t>
      </w:r>
    </w:p>
    <w:p w14:paraId="759FC8FE" w14:textId="77777777" w:rsidR="002240BF" w:rsidRPr="003C1AB1" w:rsidRDefault="002240BF" w:rsidP="005D6FEA">
      <w:pPr>
        <w:numPr>
          <w:ilvl w:val="0"/>
          <w:numId w:val="16"/>
        </w:numPr>
        <w:spacing w:after="3" w:line="243" w:lineRule="auto"/>
        <w:ind w:left="960" w:hanging="365"/>
        <w:rPr>
          <w:rFonts w:ascii="Arial" w:hAnsi="Arial" w:cs="Arial"/>
          <w:sz w:val="20"/>
          <w:szCs w:val="20"/>
        </w:rPr>
      </w:pPr>
      <w:r w:rsidRPr="003C1AB1">
        <w:rPr>
          <w:rFonts w:ascii="Arial" w:hAnsi="Arial" w:cs="Arial"/>
          <w:sz w:val="20"/>
          <w:szCs w:val="20"/>
        </w:rPr>
        <w:lastRenderedPageBreak/>
        <w:t xml:space="preserve">To describe how the channel's environment impacts organizational and individual decision- making. </w:t>
      </w:r>
    </w:p>
    <w:p w14:paraId="0DEEA9B8" w14:textId="77777777" w:rsidR="002240BF" w:rsidRPr="003C1AB1" w:rsidRDefault="002240BF" w:rsidP="005D6FEA">
      <w:pPr>
        <w:numPr>
          <w:ilvl w:val="0"/>
          <w:numId w:val="16"/>
        </w:numPr>
        <w:spacing w:after="3" w:line="243" w:lineRule="auto"/>
        <w:ind w:left="960" w:hanging="365"/>
        <w:rPr>
          <w:rFonts w:ascii="Arial" w:hAnsi="Arial" w:cs="Arial"/>
          <w:sz w:val="20"/>
          <w:szCs w:val="20"/>
        </w:rPr>
      </w:pPr>
      <w:r w:rsidRPr="003C1AB1">
        <w:rPr>
          <w:rFonts w:ascii="Arial" w:hAnsi="Arial" w:cs="Arial"/>
          <w:sz w:val="20"/>
          <w:szCs w:val="20"/>
        </w:rPr>
        <w:t xml:space="preserve">To discuss the various types of marketing channel structures that have emerged in the 21st century. </w:t>
      </w:r>
    </w:p>
    <w:p w14:paraId="17F1AB9F" w14:textId="77777777" w:rsidR="002240BF" w:rsidRPr="003C1AB1" w:rsidRDefault="002240BF" w:rsidP="005D6FEA">
      <w:pPr>
        <w:numPr>
          <w:ilvl w:val="0"/>
          <w:numId w:val="16"/>
        </w:numPr>
        <w:spacing w:after="3" w:line="243" w:lineRule="auto"/>
        <w:ind w:left="960" w:hanging="365"/>
        <w:rPr>
          <w:rFonts w:ascii="Arial" w:hAnsi="Arial" w:cs="Arial"/>
          <w:sz w:val="20"/>
          <w:szCs w:val="20"/>
        </w:rPr>
      </w:pPr>
      <w:r w:rsidRPr="003C1AB1">
        <w:rPr>
          <w:rFonts w:ascii="Arial" w:hAnsi="Arial" w:cs="Arial"/>
          <w:sz w:val="20"/>
          <w:szCs w:val="20"/>
        </w:rPr>
        <w:t xml:space="preserve">To explain the dynamic role of transportation and logistics in creating value chain relationships. </w:t>
      </w:r>
    </w:p>
    <w:p w14:paraId="2D51B9F2" w14:textId="77777777" w:rsidR="002240BF" w:rsidRPr="003C1AB1" w:rsidRDefault="002240BF" w:rsidP="005D6FEA">
      <w:pPr>
        <w:numPr>
          <w:ilvl w:val="0"/>
          <w:numId w:val="16"/>
        </w:numPr>
        <w:spacing w:after="3" w:line="243" w:lineRule="auto"/>
        <w:ind w:left="960" w:hanging="365"/>
        <w:rPr>
          <w:rFonts w:ascii="Arial" w:hAnsi="Arial" w:cs="Arial"/>
          <w:sz w:val="20"/>
          <w:szCs w:val="20"/>
        </w:rPr>
      </w:pPr>
      <w:r w:rsidRPr="003C1AB1">
        <w:rPr>
          <w:rFonts w:ascii="Arial" w:hAnsi="Arial" w:cs="Arial"/>
          <w:sz w:val="20"/>
          <w:szCs w:val="20"/>
        </w:rPr>
        <w:t xml:space="preserve">To understand the mechanisms for evaluating value chain management (VCM) performance outcomes. </w:t>
      </w:r>
    </w:p>
    <w:p w14:paraId="335741D2" w14:textId="77777777" w:rsidR="002240BF" w:rsidRPr="003C1AB1" w:rsidRDefault="002240BF" w:rsidP="0065178E">
      <w:pPr>
        <w:spacing w:after="0" w:line="259" w:lineRule="auto"/>
        <w:ind w:left="0" w:firstLine="0"/>
        <w:rPr>
          <w:rFonts w:ascii="Arial" w:hAnsi="Arial" w:cs="Arial"/>
          <w:sz w:val="20"/>
          <w:szCs w:val="20"/>
        </w:rPr>
      </w:pPr>
      <w:r w:rsidRPr="003C1AB1">
        <w:rPr>
          <w:rFonts w:ascii="Arial" w:hAnsi="Arial" w:cs="Arial"/>
          <w:sz w:val="20"/>
          <w:szCs w:val="20"/>
        </w:rPr>
        <w:t xml:space="preserve"> </w:t>
      </w:r>
    </w:p>
    <w:p w14:paraId="3584E504" w14:textId="77777777" w:rsidR="002240BF" w:rsidRPr="003C1AB1" w:rsidRDefault="002240BF" w:rsidP="005D6FEA">
      <w:pPr>
        <w:rPr>
          <w:rFonts w:ascii="Arial" w:hAnsi="Arial" w:cs="Arial"/>
          <w:sz w:val="20"/>
          <w:szCs w:val="20"/>
        </w:rPr>
      </w:pPr>
      <w:r w:rsidRPr="005D6FEA">
        <w:rPr>
          <w:rStyle w:val="Heading2Char"/>
          <w:rFonts w:eastAsia="Californian FB"/>
        </w:rPr>
        <w:t>Course Support Materials. There is no required textbook in this course.</w:t>
      </w:r>
      <w:r w:rsidRPr="003C1AB1">
        <w:rPr>
          <w:rFonts w:ascii="Arial" w:hAnsi="Arial" w:cs="Arial"/>
          <w:sz w:val="20"/>
          <w:szCs w:val="20"/>
        </w:rPr>
        <w:t xml:space="preserve"> Most of the course content comes from the textbook Pelton, L.E., M. Cooper, D.. Strutton, and J.R. Lumpkin, </w:t>
      </w:r>
      <w:r w:rsidRPr="003C1AB1">
        <w:rPr>
          <w:rFonts w:ascii="Arial" w:eastAsia="Californian FB" w:hAnsi="Arial" w:cs="Arial"/>
          <w:i/>
          <w:sz w:val="20"/>
          <w:szCs w:val="20"/>
        </w:rPr>
        <w:t xml:space="preserve">Marketing Channels: </w:t>
      </w:r>
    </w:p>
    <w:p w14:paraId="4652881E" w14:textId="2A489279" w:rsidR="002240BF" w:rsidRPr="003C1AB1" w:rsidRDefault="002240BF" w:rsidP="005D6FEA">
      <w:pPr>
        <w:rPr>
          <w:rFonts w:ascii="Arial" w:hAnsi="Arial" w:cs="Arial"/>
          <w:sz w:val="20"/>
          <w:szCs w:val="20"/>
        </w:rPr>
      </w:pPr>
      <w:r w:rsidRPr="003C1AB1">
        <w:rPr>
          <w:rFonts w:ascii="Arial" w:eastAsia="Californian FB" w:hAnsi="Arial" w:cs="Arial"/>
          <w:i/>
          <w:sz w:val="20"/>
          <w:szCs w:val="20"/>
        </w:rPr>
        <w:t>Managing Supply Chain Relationships</w:t>
      </w:r>
      <w:r w:rsidRPr="003C1AB1">
        <w:rPr>
          <w:rFonts w:ascii="Arial" w:hAnsi="Arial" w:cs="Arial"/>
          <w:sz w:val="20"/>
          <w:szCs w:val="20"/>
        </w:rPr>
        <w:t xml:space="preserve">, Burr Ridge, IL: McGraw Hill Irwin. I don't assign this book because you can access all the content for FREE on the Canvas course website. There are articles, videos, and other supplemental materials released according to the Course Calendar. You are responsible for all materials in the “Modules” section of the course. </w:t>
      </w:r>
    </w:p>
    <w:p w14:paraId="673CD38B" w14:textId="77777777" w:rsidR="002240BF" w:rsidRPr="003C1AB1" w:rsidRDefault="002240BF" w:rsidP="005D6FEA">
      <w:pPr>
        <w:spacing w:after="0" w:line="259" w:lineRule="auto"/>
        <w:ind w:left="0" w:firstLine="0"/>
        <w:rPr>
          <w:rFonts w:ascii="Arial" w:hAnsi="Arial" w:cs="Arial"/>
          <w:sz w:val="20"/>
          <w:szCs w:val="20"/>
        </w:rPr>
      </w:pPr>
      <w:r w:rsidRPr="003C1AB1">
        <w:rPr>
          <w:rFonts w:ascii="Arial" w:hAnsi="Arial" w:cs="Arial"/>
          <w:sz w:val="20"/>
          <w:szCs w:val="20"/>
        </w:rPr>
        <w:t xml:space="preserve"> </w:t>
      </w:r>
    </w:p>
    <w:p w14:paraId="238C63E0" w14:textId="77777777" w:rsidR="002240BF" w:rsidRPr="003C1AB1" w:rsidRDefault="002240BF" w:rsidP="005D6FEA">
      <w:pPr>
        <w:spacing w:after="239"/>
        <w:ind w:left="20"/>
        <w:rPr>
          <w:rFonts w:ascii="Arial" w:hAnsi="Arial" w:cs="Arial"/>
          <w:sz w:val="20"/>
          <w:szCs w:val="20"/>
        </w:rPr>
      </w:pPr>
      <w:r w:rsidRPr="005D6FEA">
        <w:rPr>
          <w:rStyle w:val="Heading2Char"/>
          <w:rFonts w:eastAsia="Californian FB"/>
        </w:rPr>
        <w:t>Course Delivery</w:t>
      </w:r>
      <w:r w:rsidRPr="005D6FEA">
        <w:rPr>
          <w:rStyle w:val="Heading2Char"/>
        </w:rPr>
        <w:t xml:space="preserve">. </w:t>
      </w:r>
      <w:r w:rsidRPr="005D6FEA">
        <w:rPr>
          <w:rStyle w:val="Heading2Char"/>
          <w:rFonts w:eastAsia="Californian FB"/>
        </w:rPr>
        <w:t>This course is 100% asynchronous online delivery.</w:t>
      </w:r>
      <w:r w:rsidRPr="005D6FEA">
        <w:rPr>
          <w:rStyle w:val="Heading2Char"/>
        </w:rPr>
        <w:t xml:space="preserve"> </w:t>
      </w:r>
      <w:r w:rsidRPr="003C1AB1">
        <w:rPr>
          <w:rFonts w:ascii="Arial" w:hAnsi="Arial" w:cs="Arial"/>
          <w:sz w:val="20"/>
          <w:szCs w:val="20"/>
        </w:rPr>
        <w:t xml:space="preserve">This requires a great deal of personal time management and self-discipline to ensure you keep up with the course content, graded assignments, and team projects. Although there are no virtual class meetings, please feel free to reach out if you or your team want to meet in a virtual or face-to-face meeting. </w:t>
      </w:r>
    </w:p>
    <w:p w14:paraId="5BE03CD3" w14:textId="77777777" w:rsidR="002240BF" w:rsidRPr="003C1AB1" w:rsidRDefault="002240BF" w:rsidP="005D6FEA">
      <w:pPr>
        <w:ind w:left="30"/>
        <w:rPr>
          <w:rFonts w:ascii="Arial" w:hAnsi="Arial" w:cs="Arial"/>
          <w:sz w:val="20"/>
          <w:szCs w:val="20"/>
        </w:rPr>
      </w:pPr>
      <w:r w:rsidRPr="005D6FEA">
        <w:rPr>
          <w:rStyle w:val="Heading2Char"/>
          <w:rFonts w:eastAsia="Californian FB"/>
        </w:rPr>
        <w:t>Graded Assignments.</w:t>
      </w:r>
      <w:r w:rsidRPr="003C1AB1">
        <w:rPr>
          <w:rFonts w:ascii="Arial" w:eastAsia="Californian FB" w:hAnsi="Arial" w:cs="Arial"/>
          <w:b/>
          <w:color w:val="1F3863"/>
          <w:sz w:val="20"/>
          <w:szCs w:val="20"/>
        </w:rPr>
        <w:t xml:space="preserve"> </w:t>
      </w:r>
      <w:r w:rsidRPr="003C1AB1">
        <w:rPr>
          <w:rFonts w:ascii="Arial" w:hAnsi="Arial" w:cs="Arial"/>
          <w:sz w:val="20"/>
          <w:szCs w:val="20"/>
        </w:rPr>
        <w:t xml:space="preserve">This course includes three quizzes, each in multiple-choice format. They are available on multiple dates to help you manage your personal and professional responsibilities. </w:t>
      </w:r>
      <w:r w:rsidRPr="003C1AB1">
        <w:rPr>
          <w:rFonts w:ascii="Arial" w:hAnsi="Arial" w:cs="Arial"/>
          <w:color w:val="FF0000"/>
          <w:sz w:val="20"/>
          <w:szCs w:val="20"/>
        </w:rPr>
        <w:t xml:space="preserve">No extensions will be granted for graded assignments without an authorized University of North Texas excuse. </w:t>
      </w:r>
    </w:p>
    <w:p w14:paraId="448A4A30" w14:textId="63B61644" w:rsidR="002240BF" w:rsidRPr="003C1AB1" w:rsidRDefault="002240BF" w:rsidP="005D6FEA">
      <w:pPr>
        <w:ind w:left="30"/>
        <w:rPr>
          <w:rFonts w:ascii="Arial" w:hAnsi="Arial" w:cs="Arial"/>
          <w:sz w:val="20"/>
          <w:szCs w:val="20"/>
        </w:rPr>
      </w:pPr>
      <w:r w:rsidRPr="003C1AB1">
        <w:rPr>
          <w:rFonts w:ascii="Arial" w:hAnsi="Arial" w:cs="Arial"/>
          <w:sz w:val="20"/>
          <w:szCs w:val="20"/>
        </w:rPr>
        <w:t>You will also work on an assigned team to complete two experiential exercise</w:t>
      </w:r>
      <w:r w:rsidR="003020F4">
        <w:rPr>
          <w:rFonts w:ascii="Arial" w:hAnsi="Arial" w:cs="Arial"/>
          <w:sz w:val="20"/>
          <w:szCs w:val="20"/>
        </w:rPr>
        <w:t>s</w:t>
      </w:r>
      <w:r w:rsidRPr="003C1AB1">
        <w:rPr>
          <w:rFonts w:ascii="Arial" w:hAnsi="Arial" w:cs="Arial"/>
          <w:sz w:val="20"/>
          <w:szCs w:val="20"/>
        </w:rPr>
        <w:t xml:space="preserve">, providing you a platform for applying marketing channels principles and practices to real-world decision scenarios. You have been randomly assigned to a team by Canvas, and you can check this assignment 24/7 on the Canvas Course website (“People” on the Navigation pane). Each team will submit an experiential exercise. </w:t>
      </w:r>
      <w:r w:rsidRPr="003C1AB1">
        <w:rPr>
          <w:rFonts w:ascii="Arial" w:hAnsi="Arial" w:cs="Arial"/>
          <w:color w:val="FF0000"/>
          <w:sz w:val="20"/>
          <w:szCs w:val="20"/>
        </w:rPr>
        <w:t>There are NO INDIVIDUAL SUBMISSIONS accepted.</w:t>
      </w:r>
      <w:r w:rsidRPr="003C1AB1">
        <w:rPr>
          <w:rFonts w:ascii="Arial" w:hAnsi="Arial" w:cs="Arial"/>
          <w:sz w:val="20"/>
          <w:szCs w:val="20"/>
        </w:rPr>
        <w:t xml:space="preserve"> </w:t>
      </w:r>
    </w:p>
    <w:p w14:paraId="084CDD9F" w14:textId="77777777" w:rsidR="002240BF" w:rsidRPr="003C1AB1" w:rsidRDefault="002240BF" w:rsidP="005D6FEA">
      <w:pPr>
        <w:spacing w:after="0" w:line="259" w:lineRule="auto"/>
        <w:ind w:left="0" w:firstLine="0"/>
        <w:rPr>
          <w:rFonts w:ascii="Arial" w:hAnsi="Arial" w:cs="Arial"/>
          <w:sz w:val="20"/>
          <w:szCs w:val="20"/>
        </w:rPr>
      </w:pPr>
      <w:r w:rsidRPr="003C1AB1">
        <w:rPr>
          <w:rFonts w:ascii="Arial" w:hAnsi="Arial" w:cs="Arial"/>
          <w:sz w:val="20"/>
          <w:szCs w:val="20"/>
        </w:rPr>
        <w:t xml:space="preserve"> </w:t>
      </w:r>
    </w:p>
    <w:p w14:paraId="07DEC97F" w14:textId="77777777" w:rsidR="002240BF" w:rsidRPr="003C1AB1" w:rsidRDefault="002240BF" w:rsidP="005D6FEA">
      <w:pPr>
        <w:spacing w:after="259" w:line="216" w:lineRule="auto"/>
        <w:ind w:left="439" w:firstLine="0"/>
        <w:rPr>
          <w:rFonts w:ascii="Arial" w:hAnsi="Arial" w:cs="Arial"/>
          <w:sz w:val="20"/>
          <w:szCs w:val="20"/>
        </w:rPr>
      </w:pPr>
      <w:r w:rsidRPr="003C1AB1">
        <w:rPr>
          <w:rFonts w:ascii="Arial" w:hAnsi="Arial" w:cs="Arial"/>
          <w:sz w:val="20"/>
          <w:szCs w:val="20"/>
        </w:rPr>
        <w:t xml:space="preserve">If a team member does not make a value-added contribution to the team submission, s/he can be fired by the team. If fired, the student will receive a grade of zero (0) for the assignment. </w:t>
      </w:r>
    </w:p>
    <w:p w14:paraId="0D8EC349" w14:textId="77777777" w:rsidR="001850A6" w:rsidRPr="004069E7" w:rsidRDefault="001850A6" w:rsidP="001850A6">
      <w:pPr>
        <w:pStyle w:val="Heading2"/>
        <w:ind w:left="-5"/>
        <w:rPr>
          <w:rFonts w:ascii="Arial" w:hAnsi="Arial" w:cs="Arial"/>
          <w:bCs/>
          <w:sz w:val="20"/>
          <w:szCs w:val="20"/>
        </w:rPr>
      </w:pPr>
      <w:r w:rsidRPr="001850A6">
        <w:t>Research Participation (SONA).</w:t>
      </w:r>
      <w:r>
        <w:rPr>
          <w:rFonts w:ascii="Arial" w:hAnsi="Arial" w:cs="Arial"/>
          <w:sz w:val="20"/>
          <w:szCs w:val="18"/>
        </w:rPr>
        <w:t xml:space="preserve"> </w:t>
      </w:r>
      <w:r w:rsidRPr="00446A65">
        <w:rPr>
          <w:rFonts w:ascii="Arial" w:hAnsi="Arial" w:cs="Arial"/>
          <w:bCs/>
          <w:i w:val="0"/>
          <w:iCs/>
          <w:color w:val="auto"/>
          <w:sz w:val="20"/>
          <w:szCs w:val="20"/>
        </w:rPr>
        <w:t>The Research Experience Program at the RCoB allows faculty and PhD researchers to collect data on consumer behavior, marketing, and other areas of study. Researchers apply their findings to current industry needs, and deepen our understanding of human behavior in business markets, organizations, and management.</w:t>
      </w:r>
      <w:r w:rsidRPr="004069E7">
        <w:rPr>
          <w:rFonts w:ascii="Arial" w:hAnsi="Arial" w:cs="Arial"/>
          <w:bCs/>
          <w:sz w:val="20"/>
          <w:szCs w:val="20"/>
        </w:rPr>
        <w:t xml:space="preserve"> </w:t>
      </w:r>
    </w:p>
    <w:p w14:paraId="38E68A6E" w14:textId="77777777" w:rsidR="001850A6" w:rsidRPr="004069E7" w:rsidRDefault="001850A6" w:rsidP="001850A6">
      <w:pPr>
        <w:spacing w:after="0" w:line="276" w:lineRule="auto"/>
        <w:contextualSpacing/>
        <w:rPr>
          <w:rFonts w:ascii="Arial" w:hAnsi="Arial" w:cs="Arial"/>
          <w:bCs/>
          <w:sz w:val="20"/>
          <w:szCs w:val="20"/>
        </w:rPr>
      </w:pPr>
    </w:p>
    <w:p w14:paraId="7F597FAA" w14:textId="77777777" w:rsidR="001850A6" w:rsidRPr="004069E7" w:rsidRDefault="001850A6" w:rsidP="001850A6">
      <w:pPr>
        <w:spacing w:after="0" w:line="276" w:lineRule="auto"/>
        <w:contextualSpacing/>
        <w:rPr>
          <w:rFonts w:ascii="Arial" w:hAnsi="Arial" w:cs="Arial"/>
          <w:bCs/>
          <w:sz w:val="20"/>
          <w:szCs w:val="20"/>
        </w:rPr>
      </w:pPr>
      <w:r w:rsidRPr="004069E7">
        <w:rPr>
          <w:rFonts w:ascii="Arial" w:eastAsia="Calibri" w:hAnsi="Arial" w:cs="Arial"/>
          <w:sz w:val="20"/>
          <w:szCs w:val="20"/>
        </w:rPr>
        <w:t xml:space="preserve">As part of your learning experience in this course, you will be required to participate in research studies to gain experience with the research process. Your participation in these research studies will make up </w:t>
      </w:r>
      <w:r w:rsidRPr="004069E7">
        <w:rPr>
          <w:rFonts w:ascii="Arial" w:eastAsia="Calibri" w:hAnsi="Arial" w:cs="Arial"/>
          <w:b/>
          <w:sz w:val="20"/>
          <w:szCs w:val="20"/>
        </w:rPr>
        <w:t>10%</w:t>
      </w:r>
      <w:r w:rsidRPr="004069E7">
        <w:rPr>
          <w:rFonts w:ascii="Arial" w:eastAsia="Calibri" w:hAnsi="Arial" w:cs="Arial"/>
          <w:sz w:val="20"/>
          <w:szCs w:val="20"/>
        </w:rPr>
        <w:t xml:space="preserve"> of your final class grade. </w:t>
      </w:r>
      <w:r w:rsidRPr="004069E7">
        <w:rPr>
          <w:rFonts w:ascii="Arial" w:hAnsi="Arial" w:cs="Arial"/>
          <w:bCs/>
          <w:sz w:val="20"/>
          <w:szCs w:val="20"/>
        </w:rPr>
        <w:t xml:space="preserve">Your participation in this program is critical to the furthering of UNT’s research goals. </w:t>
      </w:r>
    </w:p>
    <w:p w14:paraId="27839791" w14:textId="77777777" w:rsidR="001850A6" w:rsidRPr="004069E7" w:rsidRDefault="001850A6" w:rsidP="001850A6">
      <w:pPr>
        <w:spacing w:after="0" w:line="240" w:lineRule="auto"/>
        <w:rPr>
          <w:rFonts w:ascii="Arial" w:eastAsia="Calibri" w:hAnsi="Arial" w:cs="Arial"/>
          <w:sz w:val="20"/>
          <w:szCs w:val="20"/>
        </w:rPr>
      </w:pPr>
    </w:p>
    <w:p w14:paraId="7E5A646C" w14:textId="77777777" w:rsidR="001850A6" w:rsidRPr="004069E7" w:rsidRDefault="001850A6" w:rsidP="001850A6">
      <w:pPr>
        <w:spacing w:after="0" w:line="240" w:lineRule="auto"/>
        <w:rPr>
          <w:rFonts w:ascii="Arial" w:eastAsia="Calibri" w:hAnsi="Arial" w:cs="Arial"/>
          <w:sz w:val="20"/>
          <w:szCs w:val="20"/>
        </w:rPr>
      </w:pPr>
      <w:r w:rsidRPr="004069E7">
        <w:rPr>
          <w:rFonts w:ascii="Arial" w:eastAsia="Calibri" w:hAnsi="Arial" w:cs="Arial"/>
          <w:sz w:val="20"/>
          <w:szCs w:val="20"/>
        </w:rPr>
        <w:t xml:space="preserve">To fulfil the requirement, you </w:t>
      </w:r>
      <w:r w:rsidRPr="004069E7">
        <w:rPr>
          <w:rFonts w:ascii="Arial" w:eastAsia="Calibri" w:hAnsi="Arial" w:cs="Arial"/>
          <w:b/>
          <w:sz w:val="20"/>
          <w:szCs w:val="20"/>
        </w:rPr>
        <w:t>must</w:t>
      </w:r>
      <w:r w:rsidRPr="004069E7">
        <w:rPr>
          <w:rFonts w:ascii="Arial" w:eastAsia="Calibri" w:hAnsi="Arial" w:cs="Arial"/>
          <w:sz w:val="20"/>
          <w:szCs w:val="20"/>
        </w:rPr>
        <w:t xml:space="preserve"> create an account on the </w:t>
      </w:r>
      <w:r w:rsidRPr="004069E7">
        <w:rPr>
          <w:rFonts w:ascii="Arial" w:eastAsia="Calibri" w:hAnsi="Arial" w:cs="Arial"/>
          <w:b/>
          <w:color w:val="538135" w:themeColor="accent6" w:themeShade="BF"/>
          <w:sz w:val="20"/>
          <w:szCs w:val="20"/>
        </w:rPr>
        <w:t>College of Business REP</w:t>
      </w:r>
      <w:r w:rsidRPr="004069E7">
        <w:rPr>
          <w:rFonts w:ascii="Arial" w:eastAsia="Calibri" w:hAnsi="Arial" w:cs="Arial"/>
          <w:color w:val="538135" w:themeColor="accent6" w:themeShade="BF"/>
          <w:sz w:val="20"/>
          <w:szCs w:val="20"/>
        </w:rPr>
        <w:t xml:space="preserve"> </w:t>
      </w:r>
      <w:r w:rsidRPr="004069E7">
        <w:rPr>
          <w:rFonts w:ascii="Arial" w:eastAsia="Calibri" w:hAnsi="Arial" w:cs="Arial"/>
          <w:sz w:val="20"/>
          <w:szCs w:val="20"/>
        </w:rPr>
        <w:t>webpage—</w:t>
      </w:r>
      <w:hyperlink r:id="rId19" w:history="1">
        <w:r w:rsidRPr="004069E7">
          <w:rPr>
            <w:rFonts w:ascii="Arial" w:eastAsia="Calibri" w:hAnsi="Arial" w:cs="Arial"/>
            <w:b/>
            <w:color w:val="0563C1"/>
            <w:sz w:val="20"/>
            <w:szCs w:val="20"/>
          </w:rPr>
          <w:t>unt-cob.sona-systems.com</w:t>
        </w:r>
      </w:hyperlink>
      <w:r w:rsidRPr="004069E7">
        <w:rPr>
          <w:rFonts w:ascii="Arial" w:eastAsia="Calibri" w:hAnsi="Arial" w:cs="Arial"/>
          <w:color w:val="0563C1"/>
          <w:sz w:val="20"/>
          <w:szCs w:val="20"/>
        </w:rPr>
        <w:t>—</w:t>
      </w:r>
      <w:r w:rsidRPr="004069E7">
        <w:rPr>
          <w:rFonts w:ascii="Arial" w:eastAsia="Calibri" w:hAnsi="Arial" w:cs="Arial"/>
          <w:sz w:val="20"/>
          <w:szCs w:val="20"/>
        </w:rPr>
        <w:t xml:space="preserve">which allows you to browse and sign up for available studies. </w:t>
      </w:r>
      <w:bookmarkStart w:id="0" w:name="_Hlk92750792"/>
      <w:r w:rsidRPr="004069E7">
        <w:rPr>
          <w:rFonts w:ascii="Arial" w:eastAsia="Calibri" w:hAnsi="Arial" w:cs="Arial"/>
          <w:b/>
          <w:color w:val="C00000"/>
          <w:sz w:val="20"/>
          <w:szCs w:val="20"/>
          <w:u w:val="single"/>
        </w:rPr>
        <w:t>DO NOT</w:t>
      </w:r>
      <w:r w:rsidRPr="004069E7">
        <w:rPr>
          <w:rFonts w:ascii="Arial" w:eastAsia="Calibri" w:hAnsi="Arial" w:cs="Arial"/>
          <w:color w:val="C00000"/>
          <w:sz w:val="20"/>
          <w:szCs w:val="20"/>
        </w:rPr>
        <w:t xml:space="preserve"> </w:t>
      </w:r>
      <w:r w:rsidRPr="004069E7">
        <w:rPr>
          <w:rFonts w:ascii="Arial" w:eastAsia="Calibri" w:hAnsi="Arial" w:cs="Arial"/>
          <w:sz w:val="20"/>
          <w:szCs w:val="20"/>
        </w:rPr>
        <w:t xml:space="preserve">sign up for the SONA in the Psychology Department! Use the </w:t>
      </w:r>
      <w:r w:rsidRPr="004069E7">
        <w:rPr>
          <w:rFonts w:ascii="Arial" w:eastAsia="Calibri" w:hAnsi="Arial" w:cs="Arial"/>
          <w:b/>
          <w:color w:val="538135" w:themeColor="accent6" w:themeShade="BF"/>
          <w:sz w:val="20"/>
          <w:szCs w:val="20"/>
        </w:rPr>
        <w:t>CoB SONA</w:t>
      </w:r>
      <w:r w:rsidRPr="004069E7">
        <w:rPr>
          <w:rFonts w:ascii="Arial" w:eastAsia="Calibri" w:hAnsi="Arial" w:cs="Arial"/>
          <w:color w:val="538135" w:themeColor="accent6" w:themeShade="BF"/>
          <w:sz w:val="20"/>
          <w:szCs w:val="20"/>
        </w:rPr>
        <w:t xml:space="preserve"> </w:t>
      </w:r>
      <w:r w:rsidRPr="004069E7">
        <w:rPr>
          <w:rFonts w:ascii="Arial" w:eastAsia="Calibri" w:hAnsi="Arial" w:cs="Arial"/>
          <w:sz w:val="20"/>
          <w:szCs w:val="20"/>
        </w:rPr>
        <w:t xml:space="preserve">link provided above. </w:t>
      </w:r>
    </w:p>
    <w:bookmarkEnd w:id="0"/>
    <w:p w14:paraId="6CCB7FC3" w14:textId="77777777" w:rsidR="001850A6" w:rsidRPr="004069E7" w:rsidRDefault="001850A6" w:rsidP="001850A6">
      <w:pPr>
        <w:spacing w:after="0" w:line="240" w:lineRule="auto"/>
        <w:rPr>
          <w:rFonts w:ascii="Arial" w:eastAsia="Calibri" w:hAnsi="Arial" w:cs="Arial"/>
          <w:sz w:val="20"/>
          <w:szCs w:val="20"/>
        </w:rPr>
      </w:pPr>
    </w:p>
    <w:p w14:paraId="55F157D8" w14:textId="77777777" w:rsidR="001850A6" w:rsidRPr="004069E7" w:rsidRDefault="001850A6" w:rsidP="001850A6">
      <w:pPr>
        <w:spacing w:after="0" w:line="240" w:lineRule="auto"/>
        <w:rPr>
          <w:rFonts w:ascii="Arial" w:eastAsia="Calibri" w:hAnsi="Arial" w:cs="Arial"/>
          <w:sz w:val="20"/>
          <w:szCs w:val="20"/>
        </w:rPr>
      </w:pPr>
      <w:r w:rsidRPr="004069E7">
        <w:rPr>
          <w:rFonts w:ascii="Arial" w:eastAsia="Calibri" w:hAnsi="Arial" w:cs="Arial"/>
          <w:sz w:val="20"/>
          <w:szCs w:val="20"/>
        </w:rPr>
        <w:t>The amount of credit assigned is based on the format and duration of the study.</w:t>
      </w:r>
    </w:p>
    <w:p w14:paraId="26C3EAFD" w14:textId="77777777" w:rsidR="001850A6" w:rsidRPr="004069E7" w:rsidRDefault="001850A6" w:rsidP="001850A6">
      <w:pPr>
        <w:spacing w:after="0" w:line="240" w:lineRule="auto"/>
        <w:ind w:left="1080"/>
        <w:contextualSpacing/>
        <w:rPr>
          <w:rFonts w:ascii="Arial" w:eastAsia="Calibri" w:hAnsi="Arial" w:cs="Arial"/>
          <w:sz w:val="20"/>
          <w:szCs w:val="20"/>
        </w:rPr>
      </w:pPr>
    </w:p>
    <w:tbl>
      <w:tblPr>
        <w:tblStyle w:val="TableGrid0"/>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950"/>
      </w:tblGrid>
      <w:tr w:rsidR="001850A6" w:rsidRPr="004069E7" w14:paraId="05661439" w14:textId="77777777" w:rsidTr="008A4412">
        <w:tc>
          <w:tcPr>
            <w:tcW w:w="3960" w:type="dxa"/>
          </w:tcPr>
          <w:p w14:paraId="451AA681" w14:textId="77777777" w:rsidR="001850A6" w:rsidRPr="004069E7" w:rsidRDefault="001850A6" w:rsidP="008A4412">
            <w:pPr>
              <w:contextualSpacing/>
              <w:rPr>
                <w:rFonts w:ascii="Arial" w:eastAsia="Calibri" w:hAnsi="Arial" w:cs="Arial"/>
                <w:b/>
                <w:sz w:val="20"/>
                <w:szCs w:val="20"/>
              </w:rPr>
            </w:pPr>
            <w:r w:rsidRPr="004069E7">
              <w:rPr>
                <w:rFonts w:ascii="Arial" w:eastAsia="Calibri" w:hAnsi="Arial" w:cs="Arial"/>
                <w:b/>
                <w:sz w:val="20"/>
                <w:szCs w:val="20"/>
              </w:rPr>
              <w:t>Online Studies</w:t>
            </w:r>
          </w:p>
        </w:tc>
        <w:tc>
          <w:tcPr>
            <w:tcW w:w="4950" w:type="dxa"/>
          </w:tcPr>
          <w:p w14:paraId="2A727E5A" w14:textId="77777777" w:rsidR="001850A6" w:rsidRPr="004069E7" w:rsidRDefault="001850A6" w:rsidP="008A4412">
            <w:pPr>
              <w:contextualSpacing/>
              <w:rPr>
                <w:rFonts w:ascii="Arial" w:eastAsia="Calibri" w:hAnsi="Arial" w:cs="Arial"/>
                <w:b/>
                <w:sz w:val="20"/>
                <w:szCs w:val="20"/>
              </w:rPr>
            </w:pPr>
            <w:r w:rsidRPr="004069E7">
              <w:rPr>
                <w:rFonts w:ascii="Arial" w:eastAsia="Calibri" w:hAnsi="Arial" w:cs="Arial"/>
                <w:b/>
                <w:sz w:val="20"/>
                <w:szCs w:val="20"/>
              </w:rPr>
              <w:t xml:space="preserve">In-Person Lab Studies (Behavioral Lab - BLB 279) </w:t>
            </w:r>
          </w:p>
        </w:tc>
      </w:tr>
      <w:tr w:rsidR="001850A6" w:rsidRPr="004069E7" w14:paraId="3A4B0BC5" w14:textId="77777777" w:rsidTr="008A4412">
        <w:tc>
          <w:tcPr>
            <w:tcW w:w="3960" w:type="dxa"/>
          </w:tcPr>
          <w:p w14:paraId="382273CC" w14:textId="77777777" w:rsidR="001850A6" w:rsidRPr="004069E7" w:rsidRDefault="001850A6" w:rsidP="008A4412">
            <w:pPr>
              <w:pStyle w:val="ListParagraph"/>
              <w:numPr>
                <w:ilvl w:val="0"/>
                <w:numId w:val="11"/>
              </w:numPr>
              <w:spacing w:after="0" w:line="240" w:lineRule="auto"/>
              <w:rPr>
                <w:rFonts w:ascii="Arial" w:eastAsia="Calibri" w:hAnsi="Arial" w:cs="Arial"/>
                <w:sz w:val="20"/>
                <w:szCs w:val="20"/>
              </w:rPr>
            </w:pPr>
            <w:bookmarkStart w:id="1" w:name="_Hlk92752943"/>
            <w:r w:rsidRPr="004069E7">
              <w:rPr>
                <w:rFonts w:ascii="Arial" w:eastAsia="Calibri" w:hAnsi="Arial" w:cs="Arial"/>
                <w:sz w:val="20"/>
                <w:szCs w:val="20"/>
              </w:rPr>
              <w:t>&lt;15 minute studies = 1 credit</w:t>
            </w:r>
          </w:p>
        </w:tc>
        <w:tc>
          <w:tcPr>
            <w:tcW w:w="4950" w:type="dxa"/>
          </w:tcPr>
          <w:p w14:paraId="1CC12F94" w14:textId="77777777" w:rsidR="001850A6" w:rsidRPr="004069E7" w:rsidRDefault="001850A6" w:rsidP="008A4412">
            <w:pPr>
              <w:pStyle w:val="ListParagraph"/>
              <w:numPr>
                <w:ilvl w:val="0"/>
                <w:numId w:val="12"/>
              </w:numPr>
              <w:spacing w:after="0" w:line="240" w:lineRule="auto"/>
              <w:rPr>
                <w:rFonts w:ascii="Arial" w:eastAsia="Calibri" w:hAnsi="Arial" w:cs="Arial"/>
                <w:sz w:val="20"/>
                <w:szCs w:val="20"/>
              </w:rPr>
            </w:pPr>
            <w:r w:rsidRPr="004069E7">
              <w:rPr>
                <w:rFonts w:ascii="Arial" w:eastAsia="Calibri" w:hAnsi="Arial" w:cs="Arial"/>
                <w:sz w:val="20"/>
                <w:szCs w:val="20"/>
              </w:rPr>
              <w:t>&lt;15 minute studies = 3 credit</w:t>
            </w:r>
          </w:p>
        </w:tc>
      </w:tr>
      <w:tr w:rsidR="001850A6" w:rsidRPr="004069E7" w14:paraId="4B28D08E" w14:textId="77777777" w:rsidTr="008A4412">
        <w:tc>
          <w:tcPr>
            <w:tcW w:w="3960" w:type="dxa"/>
          </w:tcPr>
          <w:p w14:paraId="6C0F5796" w14:textId="77777777" w:rsidR="001850A6" w:rsidRPr="004069E7" w:rsidRDefault="001850A6" w:rsidP="008A4412">
            <w:pPr>
              <w:pStyle w:val="ListParagraph"/>
              <w:numPr>
                <w:ilvl w:val="0"/>
                <w:numId w:val="11"/>
              </w:numPr>
              <w:spacing w:after="0" w:line="240" w:lineRule="auto"/>
              <w:rPr>
                <w:rFonts w:ascii="Arial" w:eastAsia="Calibri" w:hAnsi="Arial" w:cs="Arial"/>
                <w:sz w:val="20"/>
                <w:szCs w:val="20"/>
              </w:rPr>
            </w:pPr>
            <w:r w:rsidRPr="004069E7">
              <w:rPr>
                <w:rFonts w:ascii="Arial" w:eastAsia="Calibri" w:hAnsi="Arial" w:cs="Arial"/>
                <w:sz w:val="20"/>
                <w:szCs w:val="20"/>
              </w:rPr>
              <w:t>15-30 minute studies = 2 credits</w:t>
            </w:r>
          </w:p>
        </w:tc>
        <w:tc>
          <w:tcPr>
            <w:tcW w:w="4950" w:type="dxa"/>
          </w:tcPr>
          <w:p w14:paraId="239FF939" w14:textId="77777777" w:rsidR="001850A6" w:rsidRPr="004069E7" w:rsidRDefault="001850A6" w:rsidP="008A4412">
            <w:pPr>
              <w:pStyle w:val="ListParagraph"/>
              <w:numPr>
                <w:ilvl w:val="0"/>
                <w:numId w:val="12"/>
              </w:numPr>
              <w:spacing w:after="0" w:line="240" w:lineRule="auto"/>
              <w:rPr>
                <w:rFonts w:ascii="Arial" w:eastAsia="Calibri" w:hAnsi="Arial" w:cs="Arial"/>
                <w:sz w:val="20"/>
                <w:szCs w:val="20"/>
              </w:rPr>
            </w:pPr>
            <w:r w:rsidRPr="004069E7">
              <w:rPr>
                <w:rFonts w:ascii="Arial" w:eastAsia="Calibri" w:hAnsi="Arial" w:cs="Arial"/>
                <w:sz w:val="20"/>
                <w:szCs w:val="20"/>
              </w:rPr>
              <w:t>15-30 minute studies = 4 credits</w:t>
            </w:r>
          </w:p>
        </w:tc>
      </w:tr>
      <w:tr w:rsidR="001850A6" w:rsidRPr="004069E7" w14:paraId="0A8D4315" w14:textId="77777777" w:rsidTr="008A4412">
        <w:trPr>
          <w:trHeight w:val="90"/>
        </w:trPr>
        <w:tc>
          <w:tcPr>
            <w:tcW w:w="3960" w:type="dxa"/>
          </w:tcPr>
          <w:p w14:paraId="77D5B10C" w14:textId="77777777" w:rsidR="001850A6" w:rsidRPr="004069E7" w:rsidRDefault="001850A6" w:rsidP="008A4412">
            <w:pPr>
              <w:pStyle w:val="ListParagraph"/>
              <w:numPr>
                <w:ilvl w:val="0"/>
                <w:numId w:val="11"/>
              </w:numPr>
              <w:spacing w:after="0" w:line="240" w:lineRule="auto"/>
              <w:rPr>
                <w:rFonts w:ascii="Arial" w:eastAsia="Calibri" w:hAnsi="Arial" w:cs="Arial"/>
                <w:sz w:val="20"/>
                <w:szCs w:val="20"/>
              </w:rPr>
            </w:pPr>
            <w:r w:rsidRPr="004069E7">
              <w:rPr>
                <w:rFonts w:ascii="Arial" w:eastAsia="Calibri" w:hAnsi="Arial" w:cs="Arial"/>
                <w:sz w:val="20"/>
                <w:szCs w:val="20"/>
              </w:rPr>
              <w:t>&gt;30 minute studies = 3 credits</w:t>
            </w:r>
          </w:p>
        </w:tc>
        <w:tc>
          <w:tcPr>
            <w:tcW w:w="4950" w:type="dxa"/>
          </w:tcPr>
          <w:p w14:paraId="5BF614EA" w14:textId="77777777" w:rsidR="001850A6" w:rsidRPr="004069E7" w:rsidRDefault="001850A6" w:rsidP="008A4412">
            <w:pPr>
              <w:pStyle w:val="ListParagraph"/>
              <w:numPr>
                <w:ilvl w:val="0"/>
                <w:numId w:val="12"/>
              </w:numPr>
              <w:spacing w:after="0" w:line="240" w:lineRule="auto"/>
              <w:rPr>
                <w:rFonts w:ascii="Arial" w:eastAsia="Calibri" w:hAnsi="Arial" w:cs="Arial"/>
                <w:sz w:val="20"/>
                <w:szCs w:val="20"/>
              </w:rPr>
            </w:pPr>
            <w:r w:rsidRPr="004069E7">
              <w:rPr>
                <w:rFonts w:ascii="Arial" w:eastAsia="Calibri" w:hAnsi="Arial" w:cs="Arial"/>
                <w:sz w:val="20"/>
                <w:szCs w:val="20"/>
              </w:rPr>
              <w:t>&gt;30 minute studies = 5 credits</w:t>
            </w:r>
          </w:p>
        </w:tc>
      </w:tr>
      <w:bookmarkEnd w:id="1"/>
    </w:tbl>
    <w:p w14:paraId="68532995" w14:textId="77777777" w:rsidR="001850A6" w:rsidRPr="004069E7" w:rsidRDefault="001850A6" w:rsidP="001850A6">
      <w:pPr>
        <w:spacing w:after="0" w:line="240" w:lineRule="auto"/>
        <w:ind w:left="1080"/>
        <w:contextualSpacing/>
        <w:rPr>
          <w:rFonts w:ascii="Arial" w:eastAsia="Calibri" w:hAnsi="Arial" w:cs="Arial"/>
          <w:sz w:val="20"/>
          <w:szCs w:val="20"/>
        </w:rPr>
      </w:pPr>
    </w:p>
    <w:p w14:paraId="596F38BB" w14:textId="77777777" w:rsidR="001850A6" w:rsidRPr="004069E7" w:rsidRDefault="001850A6" w:rsidP="001850A6">
      <w:pPr>
        <w:spacing w:after="0" w:line="240" w:lineRule="auto"/>
        <w:rPr>
          <w:rFonts w:ascii="Arial" w:eastAsia="Calibri" w:hAnsi="Arial" w:cs="Arial"/>
          <w:sz w:val="20"/>
          <w:szCs w:val="20"/>
        </w:rPr>
      </w:pPr>
      <w:r w:rsidRPr="004069E7">
        <w:rPr>
          <w:rFonts w:ascii="Arial" w:eastAsia="Calibri" w:hAnsi="Arial" w:cs="Arial"/>
          <w:sz w:val="20"/>
          <w:szCs w:val="20"/>
        </w:rPr>
        <w:t xml:space="preserve">To fulfill the 10% course requirement, you must earn a total of </w:t>
      </w:r>
      <w:r w:rsidRPr="004069E7">
        <w:rPr>
          <w:rFonts w:ascii="Arial" w:eastAsia="Calibri" w:hAnsi="Arial" w:cs="Arial"/>
          <w:b/>
          <w:sz w:val="20"/>
          <w:szCs w:val="20"/>
        </w:rPr>
        <w:t>10 REP credits</w:t>
      </w:r>
      <w:r w:rsidRPr="004069E7">
        <w:rPr>
          <w:rFonts w:ascii="Arial" w:eastAsia="Calibri" w:hAnsi="Arial" w:cs="Arial"/>
          <w:sz w:val="20"/>
          <w:szCs w:val="20"/>
        </w:rPr>
        <w:t xml:space="preserve"> throughout the semester (i.e., 1 credit = 1 percent of your final grade). All credits earned will be added to your final course grade at the end of the semester. Additional extra credit points may be available at my discretion.</w:t>
      </w:r>
    </w:p>
    <w:p w14:paraId="1AE04497" w14:textId="77777777" w:rsidR="001850A6" w:rsidRPr="004069E7" w:rsidRDefault="001850A6" w:rsidP="001850A6">
      <w:pPr>
        <w:spacing w:after="0" w:line="240" w:lineRule="auto"/>
        <w:rPr>
          <w:rFonts w:ascii="Arial" w:eastAsia="Calibri" w:hAnsi="Arial" w:cs="Arial"/>
          <w:color w:val="0563C1"/>
          <w:sz w:val="20"/>
          <w:szCs w:val="20"/>
        </w:rPr>
      </w:pPr>
    </w:p>
    <w:p w14:paraId="28B4027D" w14:textId="77777777" w:rsidR="001850A6" w:rsidRPr="004069E7" w:rsidRDefault="001850A6" w:rsidP="001850A6">
      <w:pPr>
        <w:pStyle w:val="ListParagraph"/>
        <w:numPr>
          <w:ilvl w:val="0"/>
          <w:numId w:val="9"/>
        </w:numPr>
        <w:spacing w:after="0" w:line="240" w:lineRule="auto"/>
        <w:rPr>
          <w:rFonts w:ascii="Arial" w:eastAsia="Calibri" w:hAnsi="Arial" w:cs="Arial"/>
          <w:color w:val="000000"/>
          <w:sz w:val="20"/>
          <w:szCs w:val="20"/>
        </w:rPr>
      </w:pPr>
      <w:r w:rsidRPr="004069E7">
        <w:rPr>
          <w:rFonts w:ascii="Arial" w:eastAsia="Calibri" w:hAnsi="Arial" w:cs="Arial"/>
          <w:sz w:val="20"/>
          <w:szCs w:val="20"/>
        </w:rPr>
        <w:t xml:space="preserve">To sign up, please visit </w:t>
      </w:r>
      <w:hyperlink r:id="rId20" w:history="1">
        <w:r w:rsidRPr="004069E7">
          <w:rPr>
            <w:rFonts w:ascii="Arial" w:eastAsia="Calibri" w:hAnsi="Arial" w:cs="Arial"/>
            <w:b/>
            <w:color w:val="0563C1"/>
            <w:sz w:val="20"/>
            <w:szCs w:val="20"/>
          </w:rPr>
          <w:t>unt-cob.sona-systems.com</w:t>
        </w:r>
      </w:hyperlink>
      <w:r w:rsidRPr="004069E7">
        <w:rPr>
          <w:rFonts w:ascii="Arial" w:eastAsia="Calibri" w:hAnsi="Arial" w:cs="Arial"/>
          <w:color w:val="000000"/>
          <w:sz w:val="20"/>
          <w:szCs w:val="20"/>
        </w:rPr>
        <w:t xml:space="preserve">. If you have questions, DO NOT contact me. Instead, contact the REP Admin Team via email at </w:t>
      </w:r>
      <w:hyperlink r:id="rId21" w:history="1">
        <w:r w:rsidRPr="004069E7">
          <w:rPr>
            <w:rStyle w:val="Hyperlink"/>
            <w:rFonts w:ascii="Arial" w:hAnsi="Arial" w:cs="Arial"/>
            <w:sz w:val="20"/>
            <w:szCs w:val="20"/>
          </w:rPr>
          <w:t>RCoBRep@unt.edu</w:t>
        </w:r>
      </w:hyperlink>
      <w:r w:rsidRPr="004069E7">
        <w:rPr>
          <w:rFonts w:ascii="Arial" w:eastAsia="Calibri" w:hAnsi="Arial" w:cs="Arial"/>
          <w:sz w:val="20"/>
          <w:szCs w:val="20"/>
        </w:rPr>
        <w:t xml:space="preserve">. Your questions will be addressed promptly, usually within 24 hours. </w:t>
      </w:r>
    </w:p>
    <w:p w14:paraId="1CD040A4" w14:textId="77777777" w:rsidR="001850A6" w:rsidRPr="004069E7" w:rsidRDefault="001850A6" w:rsidP="001850A6">
      <w:pPr>
        <w:pStyle w:val="ListParagraph"/>
        <w:numPr>
          <w:ilvl w:val="0"/>
          <w:numId w:val="9"/>
        </w:numPr>
        <w:spacing w:after="0" w:line="240" w:lineRule="auto"/>
        <w:rPr>
          <w:rFonts w:ascii="Arial" w:eastAsia="Calibri" w:hAnsi="Arial" w:cs="Arial"/>
          <w:color w:val="000000"/>
          <w:sz w:val="20"/>
          <w:szCs w:val="20"/>
        </w:rPr>
      </w:pPr>
      <w:r w:rsidRPr="004069E7">
        <w:rPr>
          <w:rFonts w:ascii="Arial" w:eastAsia="Calibri" w:hAnsi="Arial" w:cs="Arial"/>
          <w:color w:val="000000"/>
          <w:sz w:val="20"/>
          <w:szCs w:val="20"/>
        </w:rPr>
        <w:t xml:space="preserve">Visit </w:t>
      </w:r>
      <w:hyperlink r:id="rId22" w:history="1">
        <w:r w:rsidRPr="004069E7">
          <w:rPr>
            <w:rStyle w:val="Hyperlink"/>
            <w:rFonts w:ascii="Arial" w:eastAsia="Calibri" w:hAnsi="Arial" w:cs="Arial"/>
            <w:b/>
            <w:bCs/>
            <w:sz w:val="20"/>
            <w:szCs w:val="20"/>
          </w:rPr>
          <w:t>cob.unt.edu/research/research-experience-program</w:t>
        </w:r>
      </w:hyperlink>
      <w:r w:rsidRPr="004069E7">
        <w:rPr>
          <w:rFonts w:ascii="Arial" w:eastAsia="Calibri" w:hAnsi="Arial" w:cs="Arial"/>
          <w:color w:val="000000"/>
          <w:sz w:val="20"/>
          <w:szCs w:val="20"/>
        </w:rPr>
        <w:t xml:space="preserve"> for detailed sign-up instructions and more information.</w:t>
      </w:r>
    </w:p>
    <w:p w14:paraId="7C4C9523" w14:textId="77777777" w:rsidR="001850A6" w:rsidRPr="004069E7" w:rsidRDefault="001850A6" w:rsidP="001850A6">
      <w:pPr>
        <w:spacing w:after="0" w:line="240" w:lineRule="auto"/>
        <w:rPr>
          <w:rFonts w:ascii="Arial" w:eastAsia="Calibri" w:hAnsi="Arial" w:cs="Arial"/>
          <w:b/>
          <w:sz w:val="20"/>
          <w:szCs w:val="20"/>
        </w:rPr>
      </w:pPr>
    </w:p>
    <w:p w14:paraId="21025D72" w14:textId="77777777" w:rsidR="001850A6" w:rsidRPr="004069E7" w:rsidRDefault="001850A6" w:rsidP="001850A6">
      <w:pPr>
        <w:rPr>
          <w:rFonts w:ascii="Arial" w:eastAsia="Calibri" w:hAnsi="Arial" w:cs="Arial"/>
          <w:b/>
          <w:sz w:val="20"/>
          <w:szCs w:val="20"/>
        </w:rPr>
      </w:pPr>
      <w:r w:rsidRPr="004069E7">
        <w:rPr>
          <w:rFonts w:ascii="Arial" w:eastAsia="Calibri" w:hAnsi="Arial" w:cs="Arial"/>
          <w:b/>
          <w:sz w:val="20"/>
          <w:szCs w:val="20"/>
        </w:rPr>
        <w:t>Important Deadlines!</w:t>
      </w:r>
    </w:p>
    <w:p w14:paraId="72C7B075" w14:textId="77777777" w:rsidR="001850A6" w:rsidRPr="004069E7" w:rsidRDefault="001850A6" w:rsidP="001850A6">
      <w:pPr>
        <w:spacing w:after="0" w:line="240" w:lineRule="auto"/>
        <w:rPr>
          <w:rFonts w:ascii="Arial" w:eastAsia="Calibri" w:hAnsi="Arial" w:cs="Arial"/>
          <w:sz w:val="20"/>
          <w:szCs w:val="20"/>
        </w:rPr>
      </w:pPr>
      <w:r w:rsidRPr="004069E7">
        <w:rPr>
          <w:rFonts w:ascii="Arial" w:eastAsia="Calibri" w:hAnsi="Arial" w:cs="Arial"/>
          <w:b/>
          <w:color w:val="C00000"/>
          <w:sz w:val="20"/>
          <w:szCs w:val="20"/>
        </w:rPr>
        <w:t>April 24</w:t>
      </w:r>
      <w:r w:rsidRPr="004069E7">
        <w:rPr>
          <w:rFonts w:ascii="Arial" w:eastAsia="Calibri" w:hAnsi="Arial" w:cs="Arial"/>
          <w:b/>
          <w:color w:val="C00000"/>
          <w:sz w:val="20"/>
          <w:szCs w:val="20"/>
          <w:vertAlign w:val="superscript"/>
        </w:rPr>
        <w:t>th</w:t>
      </w:r>
      <w:r w:rsidRPr="004069E7">
        <w:rPr>
          <w:rFonts w:ascii="Arial" w:eastAsia="Calibri" w:hAnsi="Arial" w:cs="Arial"/>
          <w:b/>
          <w:color w:val="C00000"/>
          <w:sz w:val="20"/>
          <w:szCs w:val="20"/>
        </w:rPr>
        <w:t>, 5:00 PM</w:t>
      </w:r>
      <w:r w:rsidRPr="004069E7">
        <w:rPr>
          <w:rFonts w:ascii="Arial" w:eastAsia="Calibri" w:hAnsi="Arial" w:cs="Arial"/>
          <w:color w:val="C00000"/>
          <w:sz w:val="20"/>
          <w:szCs w:val="20"/>
        </w:rPr>
        <w:t xml:space="preserve"> </w:t>
      </w:r>
      <w:r w:rsidRPr="004069E7">
        <w:rPr>
          <w:rFonts w:ascii="Arial" w:eastAsia="Calibri" w:hAnsi="Arial" w:cs="Arial"/>
          <w:sz w:val="20"/>
          <w:szCs w:val="20"/>
        </w:rPr>
        <w:t xml:space="preserve">– Last day to participate in SONA for Spring semester. </w:t>
      </w:r>
    </w:p>
    <w:p w14:paraId="71C974BB" w14:textId="77777777" w:rsidR="001850A6" w:rsidRPr="004069E7" w:rsidRDefault="001850A6" w:rsidP="001850A6">
      <w:pPr>
        <w:spacing w:after="0" w:line="240" w:lineRule="auto"/>
        <w:rPr>
          <w:rFonts w:ascii="Arial" w:eastAsia="Calibri" w:hAnsi="Arial" w:cs="Arial"/>
          <w:sz w:val="20"/>
          <w:szCs w:val="20"/>
        </w:rPr>
      </w:pPr>
    </w:p>
    <w:p w14:paraId="5890306E" w14:textId="77777777" w:rsidR="001850A6" w:rsidRPr="004069E7" w:rsidRDefault="001850A6" w:rsidP="001850A6">
      <w:pPr>
        <w:spacing w:after="0" w:line="240" w:lineRule="auto"/>
        <w:rPr>
          <w:rFonts w:ascii="Arial" w:eastAsia="Calibri" w:hAnsi="Arial" w:cs="Arial"/>
          <w:sz w:val="20"/>
          <w:szCs w:val="20"/>
        </w:rPr>
      </w:pPr>
      <w:r w:rsidRPr="004069E7">
        <w:rPr>
          <w:rFonts w:ascii="Arial" w:eastAsia="Calibri" w:hAnsi="Arial" w:cs="Arial"/>
          <w:sz w:val="20"/>
          <w:szCs w:val="20"/>
        </w:rPr>
        <w:t xml:space="preserve">You will have one week from this date to adjust your final credits assigned to particular classes in SONA. On </w:t>
      </w:r>
      <w:r w:rsidRPr="004069E7">
        <w:rPr>
          <w:rFonts w:ascii="Arial" w:eastAsia="Calibri" w:hAnsi="Arial" w:cs="Arial"/>
          <w:b/>
          <w:bCs/>
          <w:color w:val="FF0000"/>
          <w:sz w:val="20"/>
          <w:szCs w:val="20"/>
        </w:rPr>
        <w:t>May 1</w:t>
      </w:r>
      <w:r w:rsidRPr="004069E7">
        <w:rPr>
          <w:rFonts w:ascii="Arial" w:eastAsia="Calibri" w:hAnsi="Arial" w:cs="Arial"/>
          <w:b/>
          <w:bCs/>
          <w:color w:val="FF0000"/>
          <w:sz w:val="20"/>
          <w:szCs w:val="20"/>
          <w:vertAlign w:val="superscript"/>
        </w:rPr>
        <w:t>st</w:t>
      </w:r>
      <w:r w:rsidRPr="004069E7">
        <w:rPr>
          <w:rFonts w:ascii="Arial" w:eastAsia="Calibri" w:hAnsi="Arial" w:cs="Arial"/>
          <w:sz w:val="20"/>
          <w:szCs w:val="20"/>
        </w:rPr>
        <w:t xml:space="preserve">, final scores will be distributed to instructors and cannot be changed after that point.  </w:t>
      </w:r>
    </w:p>
    <w:p w14:paraId="2E9EC79A" w14:textId="77777777" w:rsidR="001850A6" w:rsidRPr="004069E7" w:rsidRDefault="001850A6" w:rsidP="001850A6">
      <w:pPr>
        <w:spacing w:after="0" w:line="240" w:lineRule="auto"/>
        <w:rPr>
          <w:rFonts w:ascii="Arial" w:eastAsia="Calibri" w:hAnsi="Arial" w:cs="Arial"/>
          <w:sz w:val="20"/>
          <w:szCs w:val="20"/>
        </w:rPr>
      </w:pPr>
    </w:p>
    <w:p w14:paraId="1C5C180B" w14:textId="77777777" w:rsidR="001850A6" w:rsidRPr="004069E7" w:rsidRDefault="001850A6" w:rsidP="001850A6">
      <w:pPr>
        <w:spacing w:after="0" w:line="240" w:lineRule="auto"/>
        <w:rPr>
          <w:rFonts w:ascii="Arial" w:eastAsia="Calibri" w:hAnsi="Arial" w:cs="Arial"/>
          <w:sz w:val="20"/>
          <w:szCs w:val="20"/>
        </w:rPr>
      </w:pPr>
      <w:r w:rsidRPr="004069E7">
        <w:rPr>
          <w:rFonts w:ascii="Arial" w:eastAsia="Calibri" w:hAnsi="Arial" w:cs="Arial"/>
          <w:sz w:val="20"/>
          <w:szCs w:val="20"/>
        </w:rPr>
        <w:t>Thanks in advance for your participation! Have a great semester!</w:t>
      </w:r>
    </w:p>
    <w:p w14:paraId="14132136" w14:textId="77777777" w:rsidR="001850A6" w:rsidRPr="004069E7" w:rsidRDefault="001850A6" w:rsidP="001850A6">
      <w:pPr>
        <w:spacing w:after="0" w:line="240" w:lineRule="auto"/>
        <w:rPr>
          <w:rFonts w:ascii="Arial" w:eastAsia="Calibri" w:hAnsi="Arial" w:cs="Arial"/>
          <w:sz w:val="20"/>
          <w:szCs w:val="20"/>
        </w:rPr>
      </w:pPr>
      <w:r w:rsidRPr="004069E7">
        <w:rPr>
          <w:rFonts w:ascii="Arial" w:eastAsia="Calibri" w:hAnsi="Arial" w:cs="Arial"/>
          <w:b/>
          <w:sz w:val="20"/>
          <w:szCs w:val="20"/>
        </w:rPr>
        <w:t>Please Note</w:t>
      </w:r>
      <w:r w:rsidRPr="004069E7">
        <w:rPr>
          <w:rFonts w:ascii="Arial" w:eastAsia="Calibri" w:hAnsi="Arial" w:cs="Arial"/>
          <w:sz w:val="20"/>
          <w:szCs w:val="20"/>
        </w:rPr>
        <w:t xml:space="preserve">: </w:t>
      </w:r>
    </w:p>
    <w:p w14:paraId="3CEDC579" w14:textId="77777777" w:rsidR="001850A6" w:rsidRPr="004069E7" w:rsidRDefault="001850A6" w:rsidP="001850A6">
      <w:pPr>
        <w:pStyle w:val="ListParagraph"/>
        <w:numPr>
          <w:ilvl w:val="0"/>
          <w:numId w:val="10"/>
        </w:numPr>
        <w:rPr>
          <w:rFonts w:ascii="Arial" w:eastAsia="Calibri" w:hAnsi="Arial" w:cs="Arial"/>
          <w:color w:val="000000"/>
          <w:sz w:val="20"/>
          <w:szCs w:val="20"/>
        </w:rPr>
      </w:pPr>
      <w:r w:rsidRPr="004069E7">
        <w:rPr>
          <w:rFonts w:ascii="Arial" w:eastAsia="Calibri" w:hAnsi="Arial" w:cs="Arial"/>
          <w:color w:val="000000"/>
          <w:sz w:val="20"/>
          <w:szCs w:val="20"/>
        </w:rPr>
        <w:t xml:space="preserve">Don’t wait! Create your account ASAP! Get first access to available studies. </w:t>
      </w:r>
    </w:p>
    <w:p w14:paraId="08BD76EC" w14:textId="77777777" w:rsidR="001850A6" w:rsidRPr="004069E7" w:rsidRDefault="001850A6" w:rsidP="001850A6">
      <w:pPr>
        <w:pStyle w:val="ListParagraph"/>
        <w:numPr>
          <w:ilvl w:val="0"/>
          <w:numId w:val="10"/>
        </w:numPr>
        <w:rPr>
          <w:rFonts w:ascii="Arial" w:eastAsia="Calibri" w:hAnsi="Arial" w:cs="Arial"/>
          <w:color w:val="000000"/>
          <w:sz w:val="20"/>
          <w:szCs w:val="20"/>
        </w:rPr>
      </w:pPr>
      <w:r w:rsidRPr="004069E7">
        <w:rPr>
          <w:rFonts w:ascii="Arial" w:eastAsia="Calibri" w:hAnsi="Arial" w:cs="Arial"/>
          <w:color w:val="000000"/>
          <w:sz w:val="20"/>
          <w:szCs w:val="20"/>
        </w:rPr>
        <w:t xml:space="preserve">Assign your credits to the proper course. This course is: </w:t>
      </w:r>
      <w:r>
        <w:rPr>
          <w:rFonts w:ascii="Arial" w:eastAsia="Calibri" w:hAnsi="Arial" w:cs="Arial"/>
          <w:color w:val="000000"/>
          <w:sz w:val="20"/>
          <w:szCs w:val="20"/>
        </w:rPr>
        <w:t>MKTG 4520-407</w:t>
      </w:r>
      <w:r w:rsidRPr="004069E7">
        <w:rPr>
          <w:rFonts w:ascii="Arial" w:eastAsia="Calibri" w:hAnsi="Arial" w:cs="Arial"/>
          <w:color w:val="000000"/>
          <w:sz w:val="20"/>
          <w:szCs w:val="20"/>
        </w:rPr>
        <w:t xml:space="preserve">. </w:t>
      </w:r>
    </w:p>
    <w:p w14:paraId="6787E58B" w14:textId="77777777" w:rsidR="001850A6" w:rsidRPr="004069E7" w:rsidRDefault="001850A6" w:rsidP="001850A6">
      <w:pPr>
        <w:pStyle w:val="ListParagraph"/>
        <w:numPr>
          <w:ilvl w:val="0"/>
          <w:numId w:val="10"/>
        </w:numPr>
        <w:rPr>
          <w:rFonts w:ascii="Arial" w:eastAsia="Calibri" w:hAnsi="Arial" w:cs="Arial"/>
          <w:color w:val="000000"/>
          <w:sz w:val="20"/>
          <w:szCs w:val="20"/>
        </w:rPr>
      </w:pPr>
      <w:bookmarkStart w:id="2" w:name="_Hlk121690121"/>
      <w:r w:rsidRPr="004069E7">
        <w:rPr>
          <w:rFonts w:ascii="Arial" w:eastAsia="Calibri" w:hAnsi="Arial" w:cs="Arial"/>
          <w:color w:val="000000"/>
          <w:sz w:val="20"/>
          <w:szCs w:val="20"/>
        </w:rPr>
        <w:t>If you have another course that also requires SONA credits, you must complete those credits separately. On the main SONA account page, you can assign your completed credits to specific courses (of your choice). You have up to May 1</w:t>
      </w:r>
      <w:r w:rsidRPr="004069E7">
        <w:rPr>
          <w:rFonts w:ascii="Arial" w:eastAsia="Calibri" w:hAnsi="Arial" w:cs="Arial"/>
          <w:color w:val="000000"/>
          <w:sz w:val="20"/>
          <w:szCs w:val="20"/>
          <w:vertAlign w:val="superscript"/>
        </w:rPr>
        <w:t>st</w:t>
      </w:r>
      <w:r w:rsidRPr="004069E7">
        <w:rPr>
          <w:rFonts w:ascii="Arial" w:eastAsia="Calibri" w:hAnsi="Arial" w:cs="Arial"/>
          <w:color w:val="000000"/>
          <w:sz w:val="20"/>
          <w:szCs w:val="20"/>
        </w:rPr>
        <w:t xml:space="preserve"> to adjust these credits!</w:t>
      </w:r>
    </w:p>
    <w:bookmarkEnd w:id="2"/>
    <w:p w14:paraId="637DECF8" w14:textId="77777777" w:rsidR="001850A6" w:rsidRPr="004069E7" w:rsidRDefault="001850A6" w:rsidP="001850A6">
      <w:pPr>
        <w:pStyle w:val="ListParagraph"/>
        <w:numPr>
          <w:ilvl w:val="0"/>
          <w:numId w:val="10"/>
        </w:numPr>
        <w:rPr>
          <w:rFonts w:ascii="Arial" w:eastAsia="Calibri" w:hAnsi="Arial" w:cs="Arial"/>
          <w:color w:val="000000"/>
          <w:sz w:val="20"/>
          <w:szCs w:val="20"/>
        </w:rPr>
      </w:pPr>
      <w:r w:rsidRPr="004069E7">
        <w:rPr>
          <w:rFonts w:ascii="Arial" w:eastAsia="Calibri" w:hAnsi="Arial" w:cs="Arial"/>
          <w:sz w:val="20"/>
          <w:szCs w:val="20"/>
        </w:rPr>
        <w:t xml:space="preserve">If you do </w:t>
      </w:r>
      <w:r w:rsidRPr="004069E7">
        <w:rPr>
          <w:rFonts w:ascii="Arial" w:eastAsia="Calibri" w:hAnsi="Arial" w:cs="Arial"/>
          <w:sz w:val="20"/>
          <w:szCs w:val="20"/>
          <w:u w:val="single"/>
        </w:rPr>
        <w:t>not</w:t>
      </w:r>
      <w:r w:rsidRPr="004069E7">
        <w:rPr>
          <w:rFonts w:ascii="Arial" w:eastAsia="Calibri" w:hAnsi="Arial" w:cs="Arial"/>
          <w:sz w:val="20"/>
          <w:szCs w:val="20"/>
        </w:rPr>
        <w:t xml:space="preserve"> want to participate in the posted studies, you can complete a 2-page research article critique for 2 points of REP credit each. To do so, please email </w:t>
      </w:r>
      <w:hyperlink r:id="rId23" w:history="1">
        <w:r w:rsidRPr="004069E7">
          <w:rPr>
            <w:rStyle w:val="Hyperlink"/>
            <w:rFonts w:ascii="Arial" w:hAnsi="Arial" w:cs="Arial"/>
            <w:sz w:val="20"/>
            <w:szCs w:val="20"/>
          </w:rPr>
          <w:t>RCoBRep@unt.edu</w:t>
        </w:r>
      </w:hyperlink>
      <w:r w:rsidRPr="004069E7">
        <w:rPr>
          <w:rStyle w:val="Hyperlink"/>
          <w:rFonts w:ascii="Arial" w:eastAsia="Calibri" w:hAnsi="Arial" w:cs="Arial"/>
          <w:sz w:val="20"/>
          <w:szCs w:val="20"/>
        </w:rPr>
        <w:t xml:space="preserve"> </w:t>
      </w:r>
      <w:r w:rsidRPr="004069E7">
        <w:rPr>
          <w:rFonts w:ascii="Arial" w:eastAsia="Calibri" w:hAnsi="Arial" w:cs="Arial"/>
          <w:sz w:val="20"/>
          <w:szCs w:val="20"/>
        </w:rPr>
        <w:t>and they will assign you an article to critique. Critiques are due on or before April 24</w:t>
      </w:r>
      <w:r w:rsidRPr="004069E7">
        <w:rPr>
          <w:rFonts w:ascii="Arial" w:eastAsia="Calibri" w:hAnsi="Arial" w:cs="Arial"/>
          <w:sz w:val="20"/>
          <w:szCs w:val="20"/>
          <w:vertAlign w:val="superscript"/>
        </w:rPr>
        <w:t>th</w:t>
      </w:r>
      <w:r w:rsidRPr="004069E7">
        <w:rPr>
          <w:rFonts w:ascii="Arial" w:eastAsia="Calibri" w:hAnsi="Arial" w:cs="Arial"/>
          <w:sz w:val="20"/>
          <w:szCs w:val="20"/>
        </w:rPr>
        <w:t>. Article critiques will not be available until the last week before April 24th. Please note that study participation will require less of your time than article critiques.</w:t>
      </w:r>
    </w:p>
    <w:p w14:paraId="70F8E060" w14:textId="77777777" w:rsidR="001850A6" w:rsidRPr="00AB5737" w:rsidRDefault="001850A6" w:rsidP="001850A6">
      <w:pPr>
        <w:pStyle w:val="ListParagraph"/>
        <w:rPr>
          <w:rFonts w:ascii="Arial" w:eastAsia="Calibri" w:hAnsi="Arial" w:cs="Arial"/>
          <w:color w:val="000000"/>
          <w:sz w:val="20"/>
          <w:szCs w:val="20"/>
        </w:rPr>
      </w:pPr>
    </w:p>
    <w:p w14:paraId="08E4D17A" w14:textId="441E12E3" w:rsidR="002240BF" w:rsidRPr="003C1AB1" w:rsidRDefault="002240BF" w:rsidP="004D1CF3">
      <w:pPr>
        <w:ind w:right="142"/>
        <w:rPr>
          <w:rFonts w:ascii="Arial" w:hAnsi="Arial" w:cs="Arial"/>
          <w:sz w:val="20"/>
          <w:szCs w:val="20"/>
        </w:rPr>
      </w:pPr>
      <w:r w:rsidRPr="004D1CF3">
        <w:rPr>
          <w:rStyle w:val="Heading2Char"/>
          <w:rFonts w:eastAsia="Californian FB"/>
        </w:rPr>
        <w:t>Course Grades.</w:t>
      </w:r>
      <w:r w:rsidRPr="003C1AB1">
        <w:rPr>
          <w:rFonts w:ascii="Arial" w:eastAsia="Californian FB" w:hAnsi="Arial" w:cs="Arial"/>
          <w:b/>
          <w:color w:val="1F3863"/>
          <w:sz w:val="20"/>
          <w:szCs w:val="20"/>
        </w:rPr>
        <w:t xml:space="preserve"> </w:t>
      </w:r>
      <w:r w:rsidRPr="003C1AB1">
        <w:rPr>
          <w:rFonts w:ascii="Arial" w:hAnsi="Arial" w:cs="Arial"/>
          <w:sz w:val="20"/>
          <w:szCs w:val="20"/>
        </w:rPr>
        <w:t xml:space="preserve">One of the most difficult tasks as a professor is to assign grades. The idea of a "chasm" between course grades and learning outcomes is a subject of debate in educational theory and practice. Your grade in this course reflects your performance on assessments such as quizzes and experiential exercises. Learning outcomes can be broader and more holistic, aiming to show your deeper understanding and ability to apply knowledge in different situations. Please take responsibility for your performance results. I will be responsible for assigning your course grade based on the following rubric: </w:t>
      </w:r>
    </w:p>
    <w:p w14:paraId="4D44DB9C" w14:textId="77777777" w:rsidR="002240BF" w:rsidRPr="003C1AB1" w:rsidRDefault="002240BF" w:rsidP="0065178E">
      <w:pPr>
        <w:spacing w:after="0" w:line="259" w:lineRule="auto"/>
        <w:ind w:left="0" w:firstLine="0"/>
        <w:rPr>
          <w:rFonts w:ascii="Arial" w:hAnsi="Arial" w:cs="Arial"/>
          <w:sz w:val="20"/>
          <w:szCs w:val="20"/>
        </w:rPr>
      </w:pPr>
      <w:r w:rsidRPr="003C1AB1">
        <w:rPr>
          <w:rFonts w:ascii="Arial" w:hAnsi="Arial" w:cs="Arial"/>
          <w:sz w:val="20"/>
          <w:szCs w:val="20"/>
        </w:rPr>
        <w:t xml:space="preserve"> </w:t>
      </w:r>
    </w:p>
    <w:tbl>
      <w:tblPr>
        <w:tblStyle w:val="TableGrid"/>
        <w:tblW w:w="9503" w:type="dxa"/>
        <w:tblInd w:w="110" w:type="dxa"/>
        <w:tblCellMar>
          <w:left w:w="115" w:type="dxa"/>
          <w:right w:w="115" w:type="dxa"/>
        </w:tblCellMar>
        <w:tblLook w:val="04A0" w:firstRow="1" w:lastRow="0" w:firstColumn="1" w:lastColumn="0" w:noHBand="0" w:noVBand="1"/>
      </w:tblPr>
      <w:tblGrid>
        <w:gridCol w:w="1342"/>
        <w:gridCol w:w="1344"/>
        <w:gridCol w:w="1345"/>
        <w:gridCol w:w="1940"/>
        <w:gridCol w:w="1938"/>
        <w:gridCol w:w="1594"/>
      </w:tblGrid>
      <w:tr w:rsidR="00BE66E9" w:rsidRPr="003C1AB1" w14:paraId="186B68FD" w14:textId="43A31B67" w:rsidTr="0065178E">
        <w:trPr>
          <w:trHeight w:val="209"/>
        </w:trPr>
        <w:tc>
          <w:tcPr>
            <w:tcW w:w="1342" w:type="dxa"/>
            <w:tcBorders>
              <w:top w:val="single" w:sz="4" w:space="0" w:color="000000"/>
              <w:left w:val="single" w:sz="4" w:space="0" w:color="000000"/>
              <w:bottom w:val="single" w:sz="4" w:space="0" w:color="000000"/>
              <w:right w:val="single" w:sz="4" w:space="0" w:color="000000"/>
            </w:tcBorders>
            <w:shd w:val="clear" w:color="auto" w:fill="1F3863"/>
          </w:tcPr>
          <w:p w14:paraId="65A9C28A" w14:textId="77777777" w:rsidR="00BE66E9" w:rsidRPr="003C1AB1" w:rsidRDefault="00BE66E9" w:rsidP="008A4412">
            <w:pPr>
              <w:spacing w:after="0" w:line="259" w:lineRule="auto"/>
              <w:ind w:left="29" w:firstLine="0"/>
              <w:jc w:val="center"/>
              <w:rPr>
                <w:rFonts w:ascii="Arial" w:hAnsi="Arial" w:cs="Arial"/>
                <w:sz w:val="20"/>
                <w:szCs w:val="20"/>
              </w:rPr>
            </w:pPr>
            <w:r w:rsidRPr="003C1AB1">
              <w:rPr>
                <w:rFonts w:ascii="Arial" w:hAnsi="Arial" w:cs="Arial"/>
                <w:color w:val="FFFFFF"/>
                <w:sz w:val="20"/>
                <w:szCs w:val="20"/>
              </w:rPr>
              <w:t xml:space="preserve">Quiz 1 </w:t>
            </w:r>
          </w:p>
        </w:tc>
        <w:tc>
          <w:tcPr>
            <w:tcW w:w="1344" w:type="dxa"/>
            <w:tcBorders>
              <w:top w:val="single" w:sz="4" w:space="0" w:color="000000"/>
              <w:left w:val="single" w:sz="4" w:space="0" w:color="000000"/>
              <w:bottom w:val="single" w:sz="4" w:space="0" w:color="000000"/>
              <w:right w:val="single" w:sz="4" w:space="0" w:color="000000"/>
            </w:tcBorders>
            <w:shd w:val="clear" w:color="auto" w:fill="1F3863"/>
          </w:tcPr>
          <w:p w14:paraId="3C99244A" w14:textId="77777777" w:rsidR="00BE66E9" w:rsidRPr="003C1AB1" w:rsidRDefault="00BE66E9" w:rsidP="008A4412">
            <w:pPr>
              <w:spacing w:after="0" w:line="259" w:lineRule="auto"/>
              <w:ind w:left="33" w:firstLine="0"/>
              <w:jc w:val="center"/>
              <w:rPr>
                <w:rFonts w:ascii="Arial" w:hAnsi="Arial" w:cs="Arial"/>
                <w:sz w:val="20"/>
                <w:szCs w:val="20"/>
              </w:rPr>
            </w:pPr>
            <w:r w:rsidRPr="003C1AB1">
              <w:rPr>
                <w:rFonts w:ascii="Arial" w:hAnsi="Arial" w:cs="Arial"/>
                <w:color w:val="FFFFFF"/>
                <w:sz w:val="20"/>
                <w:szCs w:val="20"/>
              </w:rPr>
              <w:t xml:space="preserve">Quiz 2 </w:t>
            </w:r>
          </w:p>
        </w:tc>
        <w:tc>
          <w:tcPr>
            <w:tcW w:w="1345" w:type="dxa"/>
            <w:tcBorders>
              <w:top w:val="single" w:sz="4" w:space="0" w:color="000000"/>
              <w:left w:val="single" w:sz="4" w:space="0" w:color="000000"/>
              <w:bottom w:val="single" w:sz="4" w:space="0" w:color="000000"/>
              <w:right w:val="single" w:sz="4" w:space="0" w:color="000000"/>
            </w:tcBorders>
            <w:shd w:val="clear" w:color="auto" w:fill="1F3863"/>
          </w:tcPr>
          <w:p w14:paraId="5A1203E5" w14:textId="77777777" w:rsidR="00BE66E9" w:rsidRPr="003C1AB1" w:rsidRDefault="00BE66E9" w:rsidP="008A4412">
            <w:pPr>
              <w:spacing w:after="0" w:line="259" w:lineRule="auto"/>
              <w:ind w:left="20" w:firstLine="0"/>
              <w:jc w:val="center"/>
              <w:rPr>
                <w:rFonts w:ascii="Arial" w:hAnsi="Arial" w:cs="Arial"/>
                <w:sz w:val="20"/>
                <w:szCs w:val="20"/>
              </w:rPr>
            </w:pPr>
            <w:r w:rsidRPr="003C1AB1">
              <w:rPr>
                <w:rFonts w:ascii="Arial" w:hAnsi="Arial" w:cs="Arial"/>
                <w:color w:val="FFFFFF"/>
                <w:sz w:val="20"/>
                <w:szCs w:val="20"/>
              </w:rPr>
              <w:t xml:space="preserve">Quiz 3 </w:t>
            </w:r>
          </w:p>
        </w:tc>
        <w:tc>
          <w:tcPr>
            <w:tcW w:w="1940" w:type="dxa"/>
            <w:tcBorders>
              <w:top w:val="single" w:sz="4" w:space="0" w:color="000000"/>
              <w:left w:val="single" w:sz="4" w:space="0" w:color="000000"/>
              <w:bottom w:val="single" w:sz="4" w:space="0" w:color="000000"/>
              <w:right w:val="single" w:sz="4" w:space="0" w:color="000000"/>
            </w:tcBorders>
            <w:shd w:val="clear" w:color="auto" w:fill="1F3863"/>
          </w:tcPr>
          <w:p w14:paraId="002C604E" w14:textId="77777777" w:rsidR="00BE66E9" w:rsidRPr="003C1AB1" w:rsidRDefault="00BE66E9" w:rsidP="008A4412">
            <w:pPr>
              <w:spacing w:after="0" w:line="259" w:lineRule="auto"/>
              <w:ind w:left="16" w:firstLine="0"/>
              <w:jc w:val="center"/>
              <w:rPr>
                <w:rFonts w:ascii="Arial" w:hAnsi="Arial" w:cs="Arial"/>
                <w:sz w:val="20"/>
                <w:szCs w:val="20"/>
              </w:rPr>
            </w:pPr>
            <w:r w:rsidRPr="003C1AB1">
              <w:rPr>
                <w:rFonts w:ascii="Arial" w:hAnsi="Arial" w:cs="Arial"/>
                <w:color w:val="FFFFFF"/>
                <w:sz w:val="20"/>
                <w:szCs w:val="20"/>
              </w:rPr>
              <w:t xml:space="preserve">Experiential Exercise 1 </w:t>
            </w:r>
          </w:p>
        </w:tc>
        <w:tc>
          <w:tcPr>
            <w:tcW w:w="1938" w:type="dxa"/>
            <w:tcBorders>
              <w:top w:val="single" w:sz="4" w:space="0" w:color="000000"/>
              <w:left w:val="single" w:sz="4" w:space="0" w:color="000000"/>
              <w:bottom w:val="single" w:sz="4" w:space="0" w:color="000000"/>
              <w:right w:val="single" w:sz="4" w:space="0" w:color="000000"/>
            </w:tcBorders>
            <w:shd w:val="clear" w:color="auto" w:fill="1F3863"/>
          </w:tcPr>
          <w:p w14:paraId="41774A55" w14:textId="77777777" w:rsidR="00BE66E9" w:rsidRPr="003C1AB1" w:rsidRDefault="00BE66E9" w:rsidP="008A4412">
            <w:pPr>
              <w:spacing w:after="0" w:line="259" w:lineRule="auto"/>
              <w:ind w:left="20" w:firstLine="0"/>
              <w:jc w:val="center"/>
              <w:rPr>
                <w:rFonts w:ascii="Arial" w:hAnsi="Arial" w:cs="Arial"/>
                <w:sz w:val="20"/>
                <w:szCs w:val="20"/>
              </w:rPr>
            </w:pPr>
            <w:r w:rsidRPr="003C1AB1">
              <w:rPr>
                <w:rFonts w:ascii="Arial" w:hAnsi="Arial" w:cs="Arial"/>
                <w:color w:val="FFFFFF"/>
                <w:sz w:val="20"/>
                <w:szCs w:val="20"/>
              </w:rPr>
              <w:t xml:space="preserve">Experiential Exercise 2 </w:t>
            </w:r>
          </w:p>
        </w:tc>
        <w:tc>
          <w:tcPr>
            <w:tcW w:w="1594" w:type="dxa"/>
            <w:tcBorders>
              <w:top w:val="single" w:sz="4" w:space="0" w:color="000000"/>
              <w:left w:val="single" w:sz="4" w:space="0" w:color="000000"/>
              <w:bottom w:val="single" w:sz="4" w:space="0" w:color="000000"/>
              <w:right w:val="single" w:sz="4" w:space="0" w:color="000000"/>
            </w:tcBorders>
            <w:shd w:val="clear" w:color="auto" w:fill="1F3863"/>
          </w:tcPr>
          <w:p w14:paraId="635F2897" w14:textId="0F14A505" w:rsidR="00BE66E9" w:rsidRPr="003C1AB1" w:rsidRDefault="00BE66E9" w:rsidP="008A4412">
            <w:pPr>
              <w:spacing w:after="0" w:line="259" w:lineRule="auto"/>
              <w:ind w:left="20" w:firstLine="0"/>
              <w:jc w:val="center"/>
              <w:rPr>
                <w:rFonts w:ascii="Arial" w:hAnsi="Arial" w:cs="Arial"/>
                <w:color w:val="FFFFFF"/>
                <w:sz w:val="20"/>
                <w:szCs w:val="20"/>
              </w:rPr>
            </w:pPr>
            <w:r>
              <w:rPr>
                <w:rFonts w:ascii="Arial" w:hAnsi="Arial" w:cs="Arial"/>
                <w:color w:val="FFFFFF"/>
                <w:sz w:val="20"/>
                <w:szCs w:val="20"/>
              </w:rPr>
              <w:t>SONA</w:t>
            </w:r>
          </w:p>
        </w:tc>
      </w:tr>
      <w:tr w:rsidR="00BE66E9" w:rsidRPr="003C1AB1" w14:paraId="10F83005" w14:textId="775E9117" w:rsidTr="0065178E">
        <w:trPr>
          <w:trHeight w:val="217"/>
        </w:trPr>
        <w:tc>
          <w:tcPr>
            <w:tcW w:w="1342" w:type="dxa"/>
            <w:tcBorders>
              <w:top w:val="single" w:sz="4" w:space="0" w:color="000000"/>
              <w:left w:val="single" w:sz="4" w:space="0" w:color="000000"/>
              <w:bottom w:val="single" w:sz="4" w:space="0" w:color="000000"/>
              <w:right w:val="single" w:sz="4" w:space="0" w:color="000000"/>
            </w:tcBorders>
          </w:tcPr>
          <w:p w14:paraId="6BA7660F" w14:textId="77777777" w:rsidR="00BE66E9" w:rsidRPr="003C1AB1" w:rsidRDefault="00BE66E9" w:rsidP="008A4412">
            <w:pPr>
              <w:spacing w:after="0" w:line="259" w:lineRule="auto"/>
              <w:ind w:left="22" w:firstLine="0"/>
              <w:jc w:val="center"/>
              <w:rPr>
                <w:rFonts w:ascii="Arial" w:hAnsi="Arial" w:cs="Arial"/>
                <w:sz w:val="20"/>
                <w:szCs w:val="20"/>
              </w:rPr>
            </w:pPr>
            <w:r w:rsidRPr="003C1AB1">
              <w:rPr>
                <w:rFonts w:ascii="Arial" w:hAnsi="Arial" w:cs="Arial"/>
                <w:sz w:val="20"/>
                <w:szCs w:val="20"/>
              </w:rPr>
              <w:t xml:space="preserve">20% </w:t>
            </w:r>
          </w:p>
        </w:tc>
        <w:tc>
          <w:tcPr>
            <w:tcW w:w="1344" w:type="dxa"/>
            <w:tcBorders>
              <w:top w:val="single" w:sz="4" w:space="0" w:color="000000"/>
              <w:left w:val="single" w:sz="4" w:space="0" w:color="000000"/>
              <w:bottom w:val="single" w:sz="4" w:space="0" w:color="000000"/>
              <w:right w:val="single" w:sz="4" w:space="0" w:color="000000"/>
            </w:tcBorders>
          </w:tcPr>
          <w:p w14:paraId="1003377A" w14:textId="77777777" w:rsidR="00BE66E9" w:rsidRPr="003C1AB1" w:rsidRDefault="00BE66E9" w:rsidP="008A4412">
            <w:pPr>
              <w:spacing w:after="0" w:line="259" w:lineRule="auto"/>
              <w:ind w:left="23" w:firstLine="0"/>
              <w:jc w:val="center"/>
              <w:rPr>
                <w:rFonts w:ascii="Arial" w:hAnsi="Arial" w:cs="Arial"/>
                <w:sz w:val="20"/>
                <w:szCs w:val="20"/>
              </w:rPr>
            </w:pPr>
            <w:r w:rsidRPr="003C1AB1">
              <w:rPr>
                <w:rFonts w:ascii="Arial" w:hAnsi="Arial" w:cs="Arial"/>
                <w:sz w:val="20"/>
                <w:szCs w:val="20"/>
              </w:rPr>
              <w:t xml:space="preserve">20% </w:t>
            </w:r>
          </w:p>
        </w:tc>
        <w:tc>
          <w:tcPr>
            <w:tcW w:w="1345" w:type="dxa"/>
            <w:tcBorders>
              <w:top w:val="single" w:sz="4" w:space="0" w:color="000000"/>
              <w:left w:val="single" w:sz="4" w:space="0" w:color="000000"/>
              <w:bottom w:val="single" w:sz="4" w:space="0" w:color="000000"/>
              <w:right w:val="single" w:sz="4" w:space="0" w:color="000000"/>
            </w:tcBorders>
          </w:tcPr>
          <w:p w14:paraId="6673F7B1" w14:textId="77777777" w:rsidR="00BE66E9" w:rsidRPr="003C1AB1" w:rsidRDefault="00BE66E9" w:rsidP="008A4412">
            <w:pPr>
              <w:spacing w:after="0" w:line="259" w:lineRule="auto"/>
              <w:ind w:left="18" w:firstLine="0"/>
              <w:jc w:val="center"/>
              <w:rPr>
                <w:rFonts w:ascii="Arial" w:hAnsi="Arial" w:cs="Arial"/>
                <w:sz w:val="20"/>
                <w:szCs w:val="20"/>
              </w:rPr>
            </w:pPr>
            <w:r w:rsidRPr="003C1AB1">
              <w:rPr>
                <w:rFonts w:ascii="Arial" w:hAnsi="Arial" w:cs="Arial"/>
                <w:sz w:val="20"/>
                <w:szCs w:val="20"/>
              </w:rPr>
              <w:t xml:space="preserve">20% </w:t>
            </w:r>
          </w:p>
        </w:tc>
        <w:tc>
          <w:tcPr>
            <w:tcW w:w="1940" w:type="dxa"/>
            <w:tcBorders>
              <w:top w:val="single" w:sz="4" w:space="0" w:color="000000"/>
              <w:left w:val="single" w:sz="4" w:space="0" w:color="000000"/>
              <w:bottom w:val="single" w:sz="4" w:space="0" w:color="000000"/>
              <w:right w:val="single" w:sz="4" w:space="0" w:color="000000"/>
            </w:tcBorders>
          </w:tcPr>
          <w:p w14:paraId="09F2403C" w14:textId="17008073" w:rsidR="00BE66E9" w:rsidRPr="003C1AB1" w:rsidRDefault="00BE66E9" w:rsidP="008A4412">
            <w:pPr>
              <w:spacing w:after="0" w:line="259" w:lineRule="auto"/>
              <w:ind w:left="4" w:firstLine="0"/>
              <w:jc w:val="center"/>
              <w:rPr>
                <w:rFonts w:ascii="Arial" w:hAnsi="Arial" w:cs="Arial"/>
                <w:sz w:val="20"/>
                <w:szCs w:val="20"/>
              </w:rPr>
            </w:pPr>
            <w:r>
              <w:rPr>
                <w:rFonts w:ascii="Arial" w:hAnsi="Arial" w:cs="Arial"/>
                <w:sz w:val="20"/>
                <w:szCs w:val="20"/>
              </w:rPr>
              <w:t>15</w:t>
            </w:r>
            <w:r w:rsidRPr="003C1AB1">
              <w:rPr>
                <w:rFonts w:ascii="Arial" w:hAnsi="Arial" w:cs="Arial"/>
                <w:sz w:val="20"/>
                <w:szCs w:val="20"/>
              </w:rPr>
              <w:t xml:space="preserve">% </w:t>
            </w:r>
          </w:p>
        </w:tc>
        <w:tc>
          <w:tcPr>
            <w:tcW w:w="1938" w:type="dxa"/>
            <w:tcBorders>
              <w:top w:val="single" w:sz="4" w:space="0" w:color="000000"/>
              <w:left w:val="single" w:sz="4" w:space="0" w:color="000000"/>
              <w:bottom w:val="single" w:sz="4" w:space="0" w:color="000000"/>
              <w:right w:val="single" w:sz="4" w:space="0" w:color="000000"/>
            </w:tcBorders>
          </w:tcPr>
          <w:p w14:paraId="2D96E5BC" w14:textId="7545FE86" w:rsidR="00BE66E9" w:rsidRPr="003C1AB1" w:rsidRDefault="00BE66E9" w:rsidP="008A4412">
            <w:pPr>
              <w:spacing w:after="0" w:line="259" w:lineRule="auto"/>
              <w:ind w:firstLine="0"/>
              <w:jc w:val="center"/>
              <w:rPr>
                <w:rFonts w:ascii="Arial" w:hAnsi="Arial" w:cs="Arial"/>
                <w:sz w:val="20"/>
                <w:szCs w:val="20"/>
              </w:rPr>
            </w:pPr>
            <w:r>
              <w:rPr>
                <w:rFonts w:ascii="Arial" w:hAnsi="Arial" w:cs="Arial"/>
                <w:sz w:val="20"/>
                <w:szCs w:val="20"/>
              </w:rPr>
              <w:t>15</w:t>
            </w:r>
            <w:r w:rsidRPr="003C1AB1">
              <w:rPr>
                <w:rFonts w:ascii="Arial" w:hAnsi="Arial" w:cs="Arial"/>
                <w:sz w:val="20"/>
                <w:szCs w:val="20"/>
              </w:rPr>
              <w:t xml:space="preserve">% </w:t>
            </w:r>
          </w:p>
        </w:tc>
        <w:tc>
          <w:tcPr>
            <w:tcW w:w="1594" w:type="dxa"/>
            <w:tcBorders>
              <w:top w:val="single" w:sz="4" w:space="0" w:color="000000"/>
              <w:left w:val="single" w:sz="4" w:space="0" w:color="000000"/>
              <w:bottom w:val="single" w:sz="4" w:space="0" w:color="000000"/>
              <w:right w:val="single" w:sz="4" w:space="0" w:color="000000"/>
            </w:tcBorders>
          </w:tcPr>
          <w:p w14:paraId="01F11107" w14:textId="781CE860" w:rsidR="00BE66E9" w:rsidRDefault="00BE66E9" w:rsidP="008A4412">
            <w:pPr>
              <w:spacing w:after="0" w:line="259" w:lineRule="auto"/>
              <w:ind w:firstLine="0"/>
              <w:jc w:val="center"/>
              <w:rPr>
                <w:rFonts w:ascii="Arial" w:hAnsi="Arial" w:cs="Arial"/>
                <w:sz w:val="20"/>
                <w:szCs w:val="20"/>
              </w:rPr>
            </w:pPr>
            <w:r>
              <w:rPr>
                <w:rFonts w:ascii="Arial" w:hAnsi="Arial" w:cs="Arial"/>
                <w:sz w:val="20"/>
                <w:szCs w:val="20"/>
              </w:rPr>
              <w:t>10%</w:t>
            </w:r>
          </w:p>
        </w:tc>
      </w:tr>
      <w:tr w:rsidR="00BE66E9" w:rsidRPr="003C1AB1" w14:paraId="5D588BFD" w14:textId="65D94AF3" w:rsidTr="0065178E">
        <w:trPr>
          <w:trHeight w:val="230"/>
        </w:trPr>
        <w:tc>
          <w:tcPr>
            <w:tcW w:w="1342" w:type="dxa"/>
            <w:tcBorders>
              <w:top w:val="single" w:sz="4" w:space="0" w:color="000000"/>
              <w:left w:val="single" w:sz="4" w:space="0" w:color="000000"/>
              <w:bottom w:val="single" w:sz="4" w:space="0" w:color="000000"/>
              <w:right w:val="single" w:sz="4" w:space="0" w:color="000000"/>
            </w:tcBorders>
          </w:tcPr>
          <w:p w14:paraId="1C56F7AD" w14:textId="77777777" w:rsidR="00BE66E9" w:rsidRPr="003C1AB1" w:rsidRDefault="00BE66E9" w:rsidP="008A4412">
            <w:pPr>
              <w:spacing w:after="0" w:line="259" w:lineRule="auto"/>
              <w:ind w:left="6" w:firstLine="0"/>
              <w:jc w:val="center"/>
              <w:rPr>
                <w:rFonts w:ascii="Arial" w:hAnsi="Arial" w:cs="Arial"/>
                <w:sz w:val="20"/>
                <w:szCs w:val="20"/>
              </w:rPr>
            </w:pPr>
            <w:r w:rsidRPr="003C1AB1">
              <w:rPr>
                <w:rFonts w:ascii="Arial" w:eastAsia="Californian FB" w:hAnsi="Arial" w:cs="Arial"/>
                <w:i/>
                <w:sz w:val="20"/>
                <w:szCs w:val="20"/>
              </w:rPr>
              <w:t xml:space="preserve">200 points </w:t>
            </w:r>
          </w:p>
        </w:tc>
        <w:tc>
          <w:tcPr>
            <w:tcW w:w="1344" w:type="dxa"/>
            <w:tcBorders>
              <w:top w:val="single" w:sz="4" w:space="0" w:color="000000"/>
              <w:left w:val="single" w:sz="4" w:space="0" w:color="000000"/>
              <w:bottom w:val="single" w:sz="4" w:space="0" w:color="000000"/>
              <w:right w:val="single" w:sz="4" w:space="0" w:color="000000"/>
            </w:tcBorders>
          </w:tcPr>
          <w:p w14:paraId="4F6862BE" w14:textId="77777777" w:rsidR="00BE66E9" w:rsidRPr="003C1AB1" w:rsidRDefault="00BE66E9" w:rsidP="008A4412">
            <w:pPr>
              <w:spacing w:after="0" w:line="259" w:lineRule="auto"/>
              <w:ind w:left="7" w:firstLine="0"/>
              <w:jc w:val="center"/>
              <w:rPr>
                <w:rFonts w:ascii="Arial" w:hAnsi="Arial" w:cs="Arial"/>
                <w:sz w:val="20"/>
                <w:szCs w:val="20"/>
              </w:rPr>
            </w:pPr>
            <w:r w:rsidRPr="003C1AB1">
              <w:rPr>
                <w:rFonts w:ascii="Arial" w:eastAsia="Californian FB" w:hAnsi="Arial" w:cs="Arial"/>
                <w:i/>
                <w:sz w:val="20"/>
                <w:szCs w:val="20"/>
              </w:rPr>
              <w:t xml:space="preserve">200 points </w:t>
            </w:r>
          </w:p>
        </w:tc>
        <w:tc>
          <w:tcPr>
            <w:tcW w:w="1345" w:type="dxa"/>
            <w:tcBorders>
              <w:top w:val="single" w:sz="4" w:space="0" w:color="000000"/>
              <w:left w:val="single" w:sz="4" w:space="0" w:color="000000"/>
              <w:bottom w:val="single" w:sz="4" w:space="0" w:color="000000"/>
              <w:right w:val="single" w:sz="4" w:space="0" w:color="000000"/>
            </w:tcBorders>
          </w:tcPr>
          <w:p w14:paraId="72A0E405" w14:textId="77777777" w:rsidR="00BE66E9" w:rsidRPr="003C1AB1" w:rsidRDefault="00BE66E9" w:rsidP="008A4412">
            <w:pPr>
              <w:spacing w:after="0" w:line="259" w:lineRule="auto"/>
              <w:ind w:left="3" w:firstLine="0"/>
              <w:jc w:val="center"/>
              <w:rPr>
                <w:rFonts w:ascii="Arial" w:hAnsi="Arial" w:cs="Arial"/>
                <w:sz w:val="20"/>
                <w:szCs w:val="20"/>
              </w:rPr>
            </w:pPr>
            <w:r w:rsidRPr="003C1AB1">
              <w:rPr>
                <w:rFonts w:ascii="Arial" w:eastAsia="Californian FB" w:hAnsi="Arial" w:cs="Arial"/>
                <w:i/>
                <w:sz w:val="20"/>
                <w:szCs w:val="20"/>
              </w:rPr>
              <w:t xml:space="preserve">200 points </w:t>
            </w:r>
          </w:p>
        </w:tc>
        <w:tc>
          <w:tcPr>
            <w:tcW w:w="1940" w:type="dxa"/>
            <w:tcBorders>
              <w:top w:val="single" w:sz="4" w:space="0" w:color="000000"/>
              <w:left w:val="single" w:sz="4" w:space="0" w:color="000000"/>
              <w:bottom w:val="single" w:sz="4" w:space="0" w:color="000000"/>
              <w:right w:val="single" w:sz="4" w:space="0" w:color="000000"/>
            </w:tcBorders>
          </w:tcPr>
          <w:p w14:paraId="21587B38" w14:textId="016E93C4" w:rsidR="00BE66E9" w:rsidRPr="003C1AB1" w:rsidRDefault="00BE66E9" w:rsidP="008A4412">
            <w:pPr>
              <w:spacing w:after="0" w:line="259" w:lineRule="auto"/>
              <w:ind w:left="0" w:right="2" w:firstLine="0"/>
              <w:jc w:val="center"/>
              <w:rPr>
                <w:rFonts w:ascii="Arial" w:hAnsi="Arial" w:cs="Arial"/>
                <w:sz w:val="20"/>
                <w:szCs w:val="20"/>
              </w:rPr>
            </w:pPr>
            <w:r>
              <w:rPr>
                <w:rFonts w:ascii="Arial" w:eastAsia="Californian FB" w:hAnsi="Arial" w:cs="Arial"/>
                <w:i/>
                <w:sz w:val="20"/>
                <w:szCs w:val="20"/>
              </w:rPr>
              <w:t>15</w:t>
            </w:r>
            <w:r w:rsidRPr="003C1AB1">
              <w:rPr>
                <w:rFonts w:ascii="Arial" w:eastAsia="Californian FB" w:hAnsi="Arial" w:cs="Arial"/>
                <w:i/>
                <w:sz w:val="20"/>
                <w:szCs w:val="20"/>
              </w:rPr>
              <w:t xml:space="preserve">0 points </w:t>
            </w:r>
          </w:p>
        </w:tc>
        <w:tc>
          <w:tcPr>
            <w:tcW w:w="1938" w:type="dxa"/>
            <w:tcBorders>
              <w:top w:val="single" w:sz="4" w:space="0" w:color="000000"/>
              <w:left w:val="single" w:sz="4" w:space="0" w:color="000000"/>
              <w:bottom w:val="single" w:sz="4" w:space="0" w:color="000000"/>
              <w:right w:val="single" w:sz="4" w:space="0" w:color="000000"/>
            </w:tcBorders>
          </w:tcPr>
          <w:p w14:paraId="5A7BE04B" w14:textId="0A2769CC" w:rsidR="00BE66E9" w:rsidRPr="003C1AB1" w:rsidRDefault="00BE66E9" w:rsidP="00BE66E9">
            <w:pPr>
              <w:spacing w:after="0" w:line="259" w:lineRule="auto"/>
              <w:ind w:left="4" w:firstLine="0"/>
              <w:jc w:val="center"/>
              <w:rPr>
                <w:rFonts w:ascii="Arial" w:hAnsi="Arial" w:cs="Arial"/>
                <w:sz w:val="20"/>
                <w:szCs w:val="20"/>
              </w:rPr>
            </w:pPr>
            <w:r>
              <w:rPr>
                <w:rFonts w:ascii="Arial" w:eastAsia="Californian FB" w:hAnsi="Arial" w:cs="Arial"/>
                <w:i/>
                <w:sz w:val="20"/>
                <w:szCs w:val="20"/>
              </w:rPr>
              <w:t>15</w:t>
            </w:r>
            <w:r w:rsidRPr="003C1AB1">
              <w:rPr>
                <w:rFonts w:ascii="Arial" w:eastAsia="Californian FB" w:hAnsi="Arial" w:cs="Arial"/>
                <w:i/>
                <w:sz w:val="20"/>
                <w:szCs w:val="20"/>
              </w:rPr>
              <w:t>0 points</w:t>
            </w:r>
          </w:p>
        </w:tc>
        <w:tc>
          <w:tcPr>
            <w:tcW w:w="1594" w:type="dxa"/>
            <w:tcBorders>
              <w:top w:val="single" w:sz="4" w:space="0" w:color="000000"/>
              <w:left w:val="single" w:sz="4" w:space="0" w:color="000000"/>
              <w:bottom w:val="single" w:sz="4" w:space="0" w:color="000000"/>
              <w:right w:val="single" w:sz="4" w:space="0" w:color="000000"/>
            </w:tcBorders>
          </w:tcPr>
          <w:p w14:paraId="5C1D2E5B" w14:textId="47AA84D0" w:rsidR="00BE66E9" w:rsidRPr="003C1AB1" w:rsidRDefault="00BE66E9" w:rsidP="008A4412">
            <w:pPr>
              <w:spacing w:after="0" w:line="259" w:lineRule="auto"/>
              <w:ind w:left="4" w:firstLine="0"/>
              <w:jc w:val="center"/>
              <w:rPr>
                <w:rFonts w:ascii="Arial" w:eastAsia="Californian FB" w:hAnsi="Arial" w:cs="Arial"/>
                <w:i/>
                <w:sz w:val="20"/>
                <w:szCs w:val="20"/>
              </w:rPr>
            </w:pPr>
            <w:r>
              <w:rPr>
                <w:rFonts w:ascii="Arial" w:eastAsia="Californian FB" w:hAnsi="Arial" w:cs="Arial"/>
                <w:i/>
                <w:sz w:val="20"/>
                <w:szCs w:val="20"/>
              </w:rPr>
              <w:t>100 points</w:t>
            </w:r>
          </w:p>
        </w:tc>
      </w:tr>
    </w:tbl>
    <w:p w14:paraId="28FF5495" w14:textId="77777777" w:rsidR="002240BF" w:rsidRPr="003C1AB1" w:rsidRDefault="002240BF" w:rsidP="0065178E">
      <w:pPr>
        <w:spacing w:after="0" w:line="259" w:lineRule="auto"/>
        <w:ind w:left="0" w:firstLine="0"/>
        <w:rPr>
          <w:rFonts w:ascii="Arial" w:hAnsi="Arial" w:cs="Arial"/>
          <w:sz w:val="20"/>
          <w:szCs w:val="20"/>
        </w:rPr>
      </w:pPr>
      <w:r w:rsidRPr="003C1AB1">
        <w:rPr>
          <w:rFonts w:ascii="Arial" w:hAnsi="Arial" w:cs="Arial"/>
          <w:sz w:val="20"/>
          <w:szCs w:val="20"/>
        </w:rPr>
        <w:t xml:space="preserve"> </w:t>
      </w:r>
    </w:p>
    <w:tbl>
      <w:tblPr>
        <w:tblStyle w:val="TableGrid"/>
        <w:tblW w:w="9353" w:type="dxa"/>
        <w:tblInd w:w="110" w:type="dxa"/>
        <w:tblCellMar>
          <w:left w:w="115" w:type="dxa"/>
          <w:right w:w="115" w:type="dxa"/>
        </w:tblCellMar>
        <w:tblLook w:val="04A0" w:firstRow="1" w:lastRow="0" w:firstColumn="1" w:lastColumn="0" w:noHBand="0" w:noVBand="1"/>
      </w:tblPr>
      <w:tblGrid>
        <w:gridCol w:w="1617"/>
        <w:gridCol w:w="1618"/>
        <w:gridCol w:w="1622"/>
        <w:gridCol w:w="2251"/>
        <w:gridCol w:w="2245"/>
      </w:tblGrid>
      <w:tr w:rsidR="002240BF" w:rsidRPr="003C1AB1" w14:paraId="2E0731C2" w14:textId="77777777" w:rsidTr="0065178E">
        <w:trPr>
          <w:trHeight w:val="214"/>
        </w:trPr>
        <w:tc>
          <w:tcPr>
            <w:tcW w:w="1617" w:type="dxa"/>
            <w:tcBorders>
              <w:top w:val="single" w:sz="4" w:space="0" w:color="000000"/>
              <w:left w:val="single" w:sz="4" w:space="0" w:color="000000"/>
              <w:bottom w:val="single" w:sz="4" w:space="0" w:color="000000"/>
              <w:right w:val="single" w:sz="4" w:space="0" w:color="000000"/>
            </w:tcBorders>
            <w:shd w:val="clear" w:color="auto" w:fill="1F3863"/>
          </w:tcPr>
          <w:p w14:paraId="665CB2A4" w14:textId="77777777" w:rsidR="002240BF" w:rsidRPr="003C1AB1" w:rsidRDefault="002240BF" w:rsidP="008A4412">
            <w:pPr>
              <w:spacing w:after="0" w:line="259" w:lineRule="auto"/>
              <w:ind w:left="21" w:firstLine="0"/>
              <w:jc w:val="center"/>
              <w:rPr>
                <w:rFonts w:ascii="Arial" w:hAnsi="Arial" w:cs="Arial"/>
                <w:sz w:val="20"/>
                <w:szCs w:val="20"/>
              </w:rPr>
            </w:pPr>
            <w:r w:rsidRPr="003C1AB1">
              <w:rPr>
                <w:rFonts w:ascii="Arial" w:hAnsi="Arial" w:cs="Arial"/>
                <w:color w:val="FFFFFF"/>
                <w:sz w:val="20"/>
                <w:szCs w:val="20"/>
              </w:rPr>
              <w:t xml:space="preserve">F </w:t>
            </w:r>
          </w:p>
        </w:tc>
        <w:tc>
          <w:tcPr>
            <w:tcW w:w="1618" w:type="dxa"/>
            <w:tcBorders>
              <w:top w:val="single" w:sz="4" w:space="0" w:color="000000"/>
              <w:left w:val="single" w:sz="4" w:space="0" w:color="000000"/>
              <w:bottom w:val="single" w:sz="4" w:space="0" w:color="000000"/>
              <w:right w:val="single" w:sz="4" w:space="0" w:color="000000"/>
            </w:tcBorders>
            <w:shd w:val="clear" w:color="auto" w:fill="1F3863"/>
          </w:tcPr>
          <w:p w14:paraId="0D3E279B" w14:textId="77777777" w:rsidR="002240BF" w:rsidRPr="003C1AB1" w:rsidRDefault="002240BF" w:rsidP="008A4412">
            <w:pPr>
              <w:spacing w:after="0" w:line="259" w:lineRule="auto"/>
              <w:ind w:left="27" w:firstLine="0"/>
              <w:jc w:val="center"/>
              <w:rPr>
                <w:rFonts w:ascii="Arial" w:hAnsi="Arial" w:cs="Arial"/>
                <w:sz w:val="20"/>
                <w:szCs w:val="20"/>
              </w:rPr>
            </w:pPr>
            <w:r w:rsidRPr="003C1AB1">
              <w:rPr>
                <w:rFonts w:ascii="Arial" w:hAnsi="Arial" w:cs="Arial"/>
                <w:color w:val="FFFFFF"/>
                <w:sz w:val="20"/>
                <w:szCs w:val="20"/>
              </w:rPr>
              <w:t xml:space="preserve">D </w:t>
            </w:r>
          </w:p>
        </w:tc>
        <w:tc>
          <w:tcPr>
            <w:tcW w:w="1622" w:type="dxa"/>
            <w:tcBorders>
              <w:top w:val="single" w:sz="4" w:space="0" w:color="000000"/>
              <w:left w:val="single" w:sz="4" w:space="0" w:color="000000"/>
              <w:bottom w:val="single" w:sz="4" w:space="0" w:color="000000"/>
              <w:right w:val="single" w:sz="4" w:space="0" w:color="000000"/>
            </w:tcBorders>
            <w:shd w:val="clear" w:color="auto" w:fill="1F3863"/>
          </w:tcPr>
          <w:p w14:paraId="2482199C" w14:textId="77777777" w:rsidR="002240BF" w:rsidRPr="003C1AB1" w:rsidRDefault="002240BF" w:rsidP="008A4412">
            <w:pPr>
              <w:spacing w:after="0" w:line="259" w:lineRule="auto"/>
              <w:ind w:left="14" w:firstLine="0"/>
              <w:jc w:val="center"/>
              <w:rPr>
                <w:rFonts w:ascii="Arial" w:hAnsi="Arial" w:cs="Arial"/>
                <w:sz w:val="20"/>
                <w:szCs w:val="20"/>
              </w:rPr>
            </w:pPr>
            <w:r w:rsidRPr="003C1AB1">
              <w:rPr>
                <w:rFonts w:ascii="Arial" w:hAnsi="Arial" w:cs="Arial"/>
                <w:color w:val="FFFFFF"/>
                <w:sz w:val="20"/>
                <w:szCs w:val="20"/>
              </w:rPr>
              <w:t xml:space="preserve">C </w:t>
            </w:r>
          </w:p>
        </w:tc>
        <w:tc>
          <w:tcPr>
            <w:tcW w:w="2251" w:type="dxa"/>
            <w:tcBorders>
              <w:top w:val="single" w:sz="4" w:space="0" w:color="000000"/>
              <w:left w:val="single" w:sz="4" w:space="0" w:color="000000"/>
              <w:bottom w:val="single" w:sz="4" w:space="0" w:color="000000"/>
              <w:right w:val="single" w:sz="4" w:space="0" w:color="000000"/>
            </w:tcBorders>
            <w:shd w:val="clear" w:color="auto" w:fill="1F3863"/>
          </w:tcPr>
          <w:p w14:paraId="2E1D4745" w14:textId="77777777" w:rsidR="002240BF" w:rsidRPr="003C1AB1" w:rsidRDefault="002240BF" w:rsidP="008A4412">
            <w:pPr>
              <w:spacing w:after="0" w:line="259" w:lineRule="auto"/>
              <w:ind w:left="2" w:firstLine="0"/>
              <w:jc w:val="center"/>
              <w:rPr>
                <w:rFonts w:ascii="Arial" w:hAnsi="Arial" w:cs="Arial"/>
                <w:sz w:val="20"/>
                <w:szCs w:val="20"/>
              </w:rPr>
            </w:pPr>
            <w:r w:rsidRPr="003C1AB1">
              <w:rPr>
                <w:rFonts w:ascii="Arial" w:hAnsi="Arial" w:cs="Arial"/>
                <w:color w:val="FFFFFF"/>
                <w:sz w:val="20"/>
                <w:szCs w:val="20"/>
              </w:rPr>
              <w:t xml:space="preserve">B </w:t>
            </w:r>
          </w:p>
        </w:tc>
        <w:tc>
          <w:tcPr>
            <w:tcW w:w="2245" w:type="dxa"/>
            <w:tcBorders>
              <w:top w:val="single" w:sz="4" w:space="0" w:color="000000"/>
              <w:left w:val="single" w:sz="4" w:space="0" w:color="000000"/>
              <w:bottom w:val="single" w:sz="4" w:space="0" w:color="000000"/>
              <w:right w:val="single" w:sz="4" w:space="0" w:color="000000"/>
            </w:tcBorders>
            <w:shd w:val="clear" w:color="auto" w:fill="1F3863"/>
          </w:tcPr>
          <w:p w14:paraId="3443F47D" w14:textId="77777777" w:rsidR="002240BF" w:rsidRPr="003C1AB1" w:rsidRDefault="002240BF" w:rsidP="008A4412">
            <w:pPr>
              <w:spacing w:after="0" w:line="259" w:lineRule="auto"/>
              <w:ind w:left="8" w:firstLine="0"/>
              <w:jc w:val="center"/>
              <w:rPr>
                <w:rFonts w:ascii="Arial" w:hAnsi="Arial" w:cs="Arial"/>
                <w:sz w:val="20"/>
                <w:szCs w:val="20"/>
              </w:rPr>
            </w:pPr>
            <w:r w:rsidRPr="003C1AB1">
              <w:rPr>
                <w:rFonts w:ascii="Arial" w:hAnsi="Arial" w:cs="Arial"/>
                <w:color w:val="FFFFFF"/>
                <w:sz w:val="20"/>
                <w:szCs w:val="20"/>
              </w:rPr>
              <w:t xml:space="preserve">A </w:t>
            </w:r>
          </w:p>
        </w:tc>
      </w:tr>
      <w:tr w:rsidR="002240BF" w:rsidRPr="003C1AB1" w14:paraId="3330900D" w14:textId="77777777" w:rsidTr="0065178E">
        <w:trPr>
          <w:trHeight w:val="212"/>
        </w:trPr>
        <w:tc>
          <w:tcPr>
            <w:tcW w:w="1617" w:type="dxa"/>
            <w:tcBorders>
              <w:top w:val="single" w:sz="4" w:space="0" w:color="000000"/>
              <w:left w:val="single" w:sz="4" w:space="0" w:color="000000"/>
              <w:bottom w:val="single" w:sz="4" w:space="0" w:color="000000"/>
              <w:right w:val="single" w:sz="4" w:space="0" w:color="000000"/>
            </w:tcBorders>
          </w:tcPr>
          <w:p w14:paraId="650CAADA" w14:textId="77777777" w:rsidR="002240BF" w:rsidRPr="003C1AB1" w:rsidRDefault="002240BF" w:rsidP="008A4412">
            <w:pPr>
              <w:spacing w:after="0" w:line="259" w:lineRule="auto"/>
              <w:ind w:left="11" w:firstLine="0"/>
              <w:jc w:val="center"/>
              <w:rPr>
                <w:rFonts w:ascii="Arial" w:hAnsi="Arial" w:cs="Arial"/>
                <w:sz w:val="20"/>
                <w:szCs w:val="20"/>
              </w:rPr>
            </w:pPr>
            <w:r w:rsidRPr="003C1AB1">
              <w:rPr>
                <w:rFonts w:ascii="Arial" w:hAnsi="Arial" w:cs="Arial"/>
                <w:sz w:val="20"/>
                <w:szCs w:val="20"/>
              </w:rPr>
              <w:t xml:space="preserve">&lt; 599 points </w:t>
            </w:r>
          </w:p>
        </w:tc>
        <w:tc>
          <w:tcPr>
            <w:tcW w:w="1618" w:type="dxa"/>
            <w:tcBorders>
              <w:top w:val="single" w:sz="4" w:space="0" w:color="000000"/>
              <w:left w:val="single" w:sz="4" w:space="0" w:color="000000"/>
              <w:bottom w:val="single" w:sz="4" w:space="0" w:color="000000"/>
              <w:right w:val="single" w:sz="4" w:space="0" w:color="000000"/>
            </w:tcBorders>
          </w:tcPr>
          <w:p w14:paraId="3203630F" w14:textId="77777777" w:rsidR="002240BF" w:rsidRPr="003C1AB1" w:rsidRDefault="002240BF" w:rsidP="008A4412">
            <w:pPr>
              <w:spacing w:after="0" w:line="259" w:lineRule="auto"/>
              <w:ind w:left="24" w:firstLine="0"/>
              <w:jc w:val="center"/>
              <w:rPr>
                <w:rFonts w:ascii="Arial" w:hAnsi="Arial" w:cs="Arial"/>
                <w:sz w:val="20"/>
                <w:szCs w:val="20"/>
              </w:rPr>
            </w:pPr>
            <w:r w:rsidRPr="003C1AB1">
              <w:rPr>
                <w:rFonts w:ascii="Arial" w:hAnsi="Arial" w:cs="Arial"/>
                <w:sz w:val="20"/>
                <w:szCs w:val="20"/>
              </w:rPr>
              <w:t xml:space="preserve">600 – 699 </w:t>
            </w:r>
          </w:p>
        </w:tc>
        <w:tc>
          <w:tcPr>
            <w:tcW w:w="1622" w:type="dxa"/>
            <w:tcBorders>
              <w:top w:val="single" w:sz="4" w:space="0" w:color="000000"/>
              <w:left w:val="single" w:sz="4" w:space="0" w:color="000000"/>
              <w:bottom w:val="single" w:sz="4" w:space="0" w:color="000000"/>
              <w:right w:val="single" w:sz="4" w:space="0" w:color="000000"/>
            </w:tcBorders>
          </w:tcPr>
          <w:p w14:paraId="46FC0593" w14:textId="77777777" w:rsidR="002240BF" w:rsidRPr="003C1AB1" w:rsidRDefault="002240BF" w:rsidP="008A4412">
            <w:pPr>
              <w:spacing w:after="0" w:line="259" w:lineRule="auto"/>
              <w:ind w:left="19" w:firstLine="0"/>
              <w:jc w:val="center"/>
              <w:rPr>
                <w:rFonts w:ascii="Arial" w:hAnsi="Arial" w:cs="Arial"/>
                <w:sz w:val="20"/>
                <w:szCs w:val="20"/>
              </w:rPr>
            </w:pPr>
            <w:r w:rsidRPr="003C1AB1">
              <w:rPr>
                <w:rFonts w:ascii="Arial" w:hAnsi="Arial" w:cs="Arial"/>
                <w:sz w:val="20"/>
                <w:szCs w:val="20"/>
              </w:rPr>
              <w:t xml:space="preserve">700-799 </w:t>
            </w:r>
          </w:p>
        </w:tc>
        <w:tc>
          <w:tcPr>
            <w:tcW w:w="2251" w:type="dxa"/>
            <w:tcBorders>
              <w:top w:val="single" w:sz="4" w:space="0" w:color="000000"/>
              <w:left w:val="single" w:sz="4" w:space="0" w:color="000000"/>
              <w:bottom w:val="single" w:sz="4" w:space="0" w:color="000000"/>
              <w:right w:val="single" w:sz="4" w:space="0" w:color="000000"/>
            </w:tcBorders>
          </w:tcPr>
          <w:p w14:paraId="4D6EAB0C" w14:textId="77777777" w:rsidR="002240BF" w:rsidRPr="003C1AB1" w:rsidRDefault="002240BF" w:rsidP="008A4412">
            <w:pPr>
              <w:spacing w:after="0" w:line="259" w:lineRule="auto"/>
              <w:ind w:left="5" w:firstLine="0"/>
              <w:jc w:val="center"/>
              <w:rPr>
                <w:rFonts w:ascii="Arial" w:hAnsi="Arial" w:cs="Arial"/>
                <w:sz w:val="20"/>
                <w:szCs w:val="20"/>
              </w:rPr>
            </w:pPr>
            <w:r w:rsidRPr="003C1AB1">
              <w:rPr>
                <w:rFonts w:ascii="Arial" w:hAnsi="Arial" w:cs="Arial"/>
                <w:sz w:val="20"/>
                <w:szCs w:val="20"/>
              </w:rPr>
              <w:t xml:space="preserve">800-899 </w:t>
            </w:r>
          </w:p>
        </w:tc>
        <w:tc>
          <w:tcPr>
            <w:tcW w:w="2245" w:type="dxa"/>
            <w:tcBorders>
              <w:top w:val="single" w:sz="4" w:space="0" w:color="000000"/>
              <w:left w:val="single" w:sz="4" w:space="0" w:color="000000"/>
              <w:bottom w:val="single" w:sz="4" w:space="0" w:color="000000"/>
              <w:right w:val="single" w:sz="4" w:space="0" w:color="000000"/>
            </w:tcBorders>
          </w:tcPr>
          <w:p w14:paraId="29A4D29D" w14:textId="77777777" w:rsidR="002240BF" w:rsidRPr="003C1AB1" w:rsidRDefault="002240BF" w:rsidP="008A4412">
            <w:pPr>
              <w:spacing w:after="0" w:line="259" w:lineRule="auto"/>
              <w:ind w:firstLine="0"/>
              <w:jc w:val="center"/>
              <w:rPr>
                <w:rFonts w:ascii="Arial" w:hAnsi="Arial" w:cs="Arial"/>
                <w:sz w:val="20"/>
                <w:szCs w:val="20"/>
              </w:rPr>
            </w:pPr>
            <w:r w:rsidRPr="003C1AB1">
              <w:rPr>
                <w:rFonts w:ascii="Arial" w:hAnsi="Arial" w:cs="Arial"/>
                <w:sz w:val="20"/>
                <w:szCs w:val="20"/>
              </w:rPr>
              <w:t xml:space="preserve">900 &gt; </w:t>
            </w:r>
          </w:p>
        </w:tc>
      </w:tr>
    </w:tbl>
    <w:p w14:paraId="69131358" w14:textId="77777777" w:rsidR="002240BF" w:rsidRDefault="002240BF" w:rsidP="0065178E">
      <w:pPr>
        <w:spacing w:after="0" w:line="259" w:lineRule="auto"/>
        <w:ind w:left="0" w:firstLine="0"/>
      </w:pPr>
      <w:r w:rsidRPr="003C1AB1">
        <w:rPr>
          <w:rFonts w:ascii="Arial" w:hAnsi="Arial" w:cs="Arial"/>
          <w:sz w:val="20"/>
          <w:szCs w:val="20"/>
        </w:rPr>
        <w:t xml:space="preserve"> </w:t>
      </w:r>
    </w:p>
    <w:p w14:paraId="754BAD93" w14:textId="77777777" w:rsidR="002240BF" w:rsidRPr="002240BF" w:rsidRDefault="002240BF" w:rsidP="002240BF"/>
    <w:p w14:paraId="0A15FEBE" w14:textId="77777777" w:rsidR="002F1AAD" w:rsidRPr="00F07B80" w:rsidRDefault="002F1AAD">
      <w:pPr>
        <w:spacing w:after="0" w:line="259" w:lineRule="auto"/>
        <w:ind w:left="0" w:firstLine="0"/>
        <w:rPr>
          <w:rFonts w:ascii="Arial" w:hAnsi="Arial" w:cs="Arial"/>
          <w:b/>
          <w:sz w:val="10"/>
          <w:szCs w:val="18"/>
        </w:rPr>
      </w:pPr>
    </w:p>
    <w:p w14:paraId="3E565675" w14:textId="77777777" w:rsidR="002F1AAD" w:rsidRPr="00F07B80" w:rsidRDefault="002F1AAD">
      <w:pPr>
        <w:spacing w:after="0" w:line="259" w:lineRule="auto"/>
        <w:ind w:left="0" w:firstLine="0"/>
        <w:rPr>
          <w:rFonts w:ascii="Arial" w:hAnsi="Arial" w:cs="Arial"/>
          <w:b/>
          <w:sz w:val="10"/>
          <w:szCs w:val="18"/>
        </w:rPr>
      </w:pPr>
    </w:p>
    <w:p w14:paraId="5213B4D6" w14:textId="77777777" w:rsidR="002F1AAD" w:rsidRPr="00F07B80" w:rsidRDefault="002F1AAD">
      <w:pPr>
        <w:spacing w:after="0" w:line="259" w:lineRule="auto"/>
        <w:ind w:left="0" w:firstLine="0"/>
        <w:rPr>
          <w:rFonts w:ascii="Arial" w:hAnsi="Arial" w:cs="Arial"/>
          <w:b/>
          <w:sz w:val="10"/>
          <w:szCs w:val="18"/>
        </w:rPr>
      </w:pPr>
    </w:p>
    <w:p w14:paraId="590D5D24" w14:textId="77777777" w:rsidR="002F1AAD" w:rsidRPr="00F07B80" w:rsidRDefault="002F1AAD" w:rsidP="002F1AAD">
      <w:pPr>
        <w:pStyle w:val="Heading1"/>
        <w:ind w:left="-5"/>
        <w:rPr>
          <w:rFonts w:ascii="Arial" w:hAnsi="Arial" w:cs="Arial"/>
          <w:sz w:val="24"/>
          <w:szCs w:val="18"/>
        </w:rPr>
      </w:pPr>
      <w:r w:rsidRPr="00F07B80">
        <w:rPr>
          <w:rFonts w:ascii="Arial" w:hAnsi="Arial" w:cs="Arial"/>
          <w:sz w:val="24"/>
          <w:szCs w:val="18"/>
        </w:rPr>
        <w:t xml:space="preserve">TENTATIVE SCHEDULE </w:t>
      </w:r>
    </w:p>
    <w:p w14:paraId="70BB2164" w14:textId="77777777" w:rsidR="002F1AAD" w:rsidRPr="00F07B80" w:rsidRDefault="002F1AAD" w:rsidP="002F1AAD">
      <w:pPr>
        <w:spacing w:after="0" w:line="259" w:lineRule="auto"/>
        <w:ind w:left="0" w:firstLine="0"/>
        <w:rPr>
          <w:rFonts w:ascii="Arial" w:hAnsi="Arial" w:cs="Arial"/>
          <w:sz w:val="20"/>
          <w:szCs w:val="18"/>
        </w:rPr>
      </w:pPr>
      <w:r w:rsidRPr="00F07B80">
        <w:rPr>
          <w:rFonts w:ascii="Arial" w:hAnsi="Arial" w:cs="Arial"/>
          <w:sz w:val="20"/>
          <w:szCs w:val="18"/>
        </w:rPr>
        <w:t xml:space="preserve">  </w:t>
      </w:r>
    </w:p>
    <w:p w14:paraId="55FCE812" w14:textId="77777777" w:rsidR="002F1AAD" w:rsidRPr="00F07B80" w:rsidRDefault="002F1AAD" w:rsidP="002F1AAD">
      <w:pPr>
        <w:spacing w:after="0" w:line="259" w:lineRule="auto"/>
        <w:ind w:left="0" w:firstLine="0"/>
        <w:rPr>
          <w:rFonts w:ascii="Arial" w:hAnsi="Arial" w:cs="Arial"/>
          <w:sz w:val="20"/>
          <w:szCs w:val="18"/>
        </w:rPr>
      </w:pPr>
      <w:r w:rsidRPr="00F07B80">
        <w:rPr>
          <w:rFonts w:ascii="Arial" w:hAnsi="Arial" w:cs="Arial"/>
          <w:sz w:val="20"/>
          <w:szCs w:val="18"/>
        </w:rPr>
        <w:t xml:space="preserve"> </w:t>
      </w:r>
    </w:p>
    <w:tbl>
      <w:tblPr>
        <w:tblStyle w:val="GridTable5Dark-Accent6"/>
        <w:tblW w:w="7891" w:type="dxa"/>
        <w:tblLook w:val="04A0" w:firstRow="1" w:lastRow="0" w:firstColumn="1" w:lastColumn="0" w:noHBand="0" w:noVBand="1"/>
      </w:tblPr>
      <w:tblGrid>
        <w:gridCol w:w="1095"/>
        <w:gridCol w:w="4826"/>
        <w:gridCol w:w="1970"/>
      </w:tblGrid>
      <w:tr w:rsidR="008F10A6" w:rsidRPr="00F07B80" w14:paraId="4F765A28" w14:textId="0438D5DE" w:rsidTr="000E4F56">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095" w:type="dxa"/>
          </w:tcPr>
          <w:p w14:paraId="625FE65C" w14:textId="6BD0CC54" w:rsidR="008F10A6" w:rsidRPr="00F07B80" w:rsidRDefault="008F10A6" w:rsidP="004C25AA">
            <w:pPr>
              <w:spacing w:after="0" w:line="259" w:lineRule="auto"/>
              <w:ind w:left="0" w:right="58" w:firstLine="0"/>
              <w:jc w:val="center"/>
              <w:rPr>
                <w:rFonts w:ascii="Arial" w:hAnsi="Arial" w:cs="Arial"/>
                <w:sz w:val="20"/>
                <w:szCs w:val="18"/>
              </w:rPr>
            </w:pPr>
            <w:r>
              <w:rPr>
                <w:rFonts w:ascii="Arial" w:hAnsi="Arial" w:cs="Arial"/>
                <w:sz w:val="20"/>
                <w:szCs w:val="18"/>
              </w:rPr>
              <w:t>Class Week and Start Date</w:t>
            </w:r>
          </w:p>
        </w:tc>
        <w:tc>
          <w:tcPr>
            <w:tcW w:w="4826" w:type="dxa"/>
          </w:tcPr>
          <w:p w14:paraId="1EA8BCAD" w14:textId="77777777" w:rsidR="008F10A6" w:rsidRDefault="008F10A6" w:rsidP="00A13524">
            <w:pPr>
              <w:spacing w:after="0" w:line="259" w:lineRule="auto"/>
              <w:ind w:left="0" w:right="59" w:firstLine="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8"/>
              </w:rPr>
            </w:pPr>
            <w:r>
              <w:rPr>
                <w:rFonts w:ascii="Arial" w:hAnsi="Arial" w:cs="Arial"/>
                <w:sz w:val="20"/>
                <w:szCs w:val="18"/>
              </w:rPr>
              <w:t>Topic</w:t>
            </w:r>
          </w:p>
          <w:p w14:paraId="14153FE0" w14:textId="22D9F56B" w:rsidR="008F10A6" w:rsidRPr="00F07B80" w:rsidRDefault="008F10A6" w:rsidP="00A13524">
            <w:pPr>
              <w:spacing w:after="0" w:line="259" w:lineRule="auto"/>
              <w:ind w:left="0" w:right="59" w:firstLine="0"/>
              <w:cnfStyle w:val="100000000000" w:firstRow="1" w:lastRow="0" w:firstColumn="0" w:lastColumn="0" w:oddVBand="0" w:evenVBand="0" w:oddHBand="0" w:evenHBand="0" w:firstRowFirstColumn="0" w:firstRowLastColumn="0" w:lastRowFirstColumn="0" w:lastRowLastColumn="0"/>
              <w:rPr>
                <w:rFonts w:ascii="Arial" w:hAnsi="Arial" w:cs="Arial"/>
                <w:sz w:val="20"/>
                <w:szCs w:val="18"/>
              </w:rPr>
            </w:pPr>
          </w:p>
        </w:tc>
        <w:tc>
          <w:tcPr>
            <w:tcW w:w="1970" w:type="dxa"/>
          </w:tcPr>
          <w:p w14:paraId="0E402FCC" w14:textId="1A8FF9C9" w:rsidR="008F10A6" w:rsidRPr="00F07B80" w:rsidRDefault="008F10A6" w:rsidP="004C25AA">
            <w:pPr>
              <w:spacing w:after="0" w:line="259" w:lineRule="auto"/>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18"/>
              </w:rPr>
            </w:pPr>
            <w:r>
              <w:rPr>
                <w:rFonts w:ascii="Arial" w:hAnsi="Arial" w:cs="Arial"/>
                <w:sz w:val="20"/>
                <w:szCs w:val="18"/>
              </w:rPr>
              <w:t>Assignments</w:t>
            </w:r>
          </w:p>
        </w:tc>
      </w:tr>
      <w:tr w:rsidR="008F10A6" w:rsidRPr="00F07B80" w14:paraId="756D06CF" w14:textId="23C3C70E" w:rsidTr="00463A0F">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095" w:type="dxa"/>
          </w:tcPr>
          <w:p w14:paraId="14404B9C" w14:textId="77777777" w:rsidR="008F10A6" w:rsidRDefault="008F10A6" w:rsidP="004E17F2">
            <w:pPr>
              <w:spacing w:after="0" w:line="259" w:lineRule="auto"/>
              <w:ind w:left="0" w:right="57" w:firstLine="0"/>
              <w:rPr>
                <w:rFonts w:ascii="Arial" w:hAnsi="Arial" w:cs="Arial"/>
                <w:b w:val="0"/>
                <w:bCs w:val="0"/>
                <w:sz w:val="20"/>
                <w:szCs w:val="18"/>
              </w:rPr>
            </w:pPr>
            <w:r>
              <w:rPr>
                <w:rFonts w:ascii="Arial" w:hAnsi="Arial" w:cs="Arial"/>
                <w:sz w:val="20"/>
                <w:szCs w:val="18"/>
              </w:rPr>
              <w:t>Week 1</w:t>
            </w:r>
          </w:p>
          <w:p w14:paraId="0A4610F2" w14:textId="247CEA14" w:rsidR="00FA6B0C" w:rsidRPr="00F07B80" w:rsidRDefault="00FA6B0C" w:rsidP="004E17F2">
            <w:pPr>
              <w:spacing w:after="0" w:line="259" w:lineRule="auto"/>
              <w:ind w:left="0" w:right="57" w:firstLine="0"/>
              <w:rPr>
                <w:rFonts w:ascii="Arial" w:hAnsi="Arial" w:cs="Arial"/>
                <w:sz w:val="20"/>
                <w:szCs w:val="18"/>
              </w:rPr>
            </w:pPr>
            <w:r>
              <w:rPr>
                <w:rFonts w:ascii="Arial" w:hAnsi="Arial" w:cs="Arial"/>
                <w:sz w:val="20"/>
                <w:szCs w:val="18"/>
              </w:rPr>
              <w:t>Jan 1</w:t>
            </w:r>
            <w:r w:rsidR="005531BC">
              <w:rPr>
                <w:rFonts w:ascii="Arial" w:hAnsi="Arial" w:cs="Arial"/>
                <w:sz w:val="20"/>
                <w:szCs w:val="18"/>
              </w:rPr>
              <w:t>2</w:t>
            </w:r>
          </w:p>
        </w:tc>
        <w:tc>
          <w:tcPr>
            <w:tcW w:w="4826" w:type="dxa"/>
            <w:shd w:val="clear" w:color="auto" w:fill="E2EFD9" w:themeFill="accent6" w:themeFillTint="33"/>
          </w:tcPr>
          <w:p w14:paraId="3D04CB36" w14:textId="01352707" w:rsidR="008F10A6" w:rsidRPr="003E70C3" w:rsidRDefault="008F10A6" w:rsidP="003E70C3">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3E70C3">
              <w:rPr>
                <w:rFonts w:ascii="Arial" w:hAnsi="Arial" w:cs="Arial"/>
                <w:color w:val="auto"/>
                <w:sz w:val="20"/>
                <w:szCs w:val="20"/>
              </w:rPr>
              <w:t>Chapter 1: 21st Century Marketing Channels Framework</w:t>
            </w:r>
          </w:p>
        </w:tc>
        <w:tc>
          <w:tcPr>
            <w:tcW w:w="1970" w:type="dxa"/>
          </w:tcPr>
          <w:p w14:paraId="7BF4B267" w14:textId="5DA7B900" w:rsidR="008F10A6" w:rsidRPr="00F07B80" w:rsidRDefault="00070C6D" w:rsidP="004E17F2">
            <w:pPr>
              <w:spacing w:after="0" w:line="259" w:lineRule="auto"/>
              <w:ind w:left="0" w:righ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Pr>
                <w:rFonts w:ascii="Arial" w:hAnsi="Arial" w:cs="Arial"/>
                <w:sz w:val="20"/>
                <w:szCs w:val="18"/>
              </w:rPr>
              <w:t>Concept Check #1</w:t>
            </w:r>
          </w:p>
        </w:tc>
      </w:tr>
      <w:tr w:rsidR="008F10A6" w:rsidRPr="00F07B80" w14:paraId="37FBE484" w14:textId="42B5D84E" w:rsidTr="000E4F56">
        <w:trPr>
          <w:trHeight w:val="563"/>
        </w:trPr>
        <w:tc>
          <w:tcPr>
            <w:cnfStyle w:val="001000000000" w:firstRow="0" w:lastRow="0" w:firstColumn="1" w:lastColumn="0" w:oddVBand="0" w:evenVBand="0" w:oddHBand="0" w:evenHBand="0" w:firstRowFirstColumn="0" w:firstRowLastColumn="0" w:lastRowFirstColumn="0" w:lastRowLastColumn="0"/>
            <w:tcW w:w="1095" w:type="dxa"/>
          </w:tcPr>
          <w:p w14:paraId="561C8A6E" w14:textId="77777777" w:rsidR="008F10A6" w:rsidRDefault="008F10A6" w:rsidP="004E17F2">
            <w:pPr>
              <w:spacing w:after="0" w:line="259" w:lineRule="auto"/>
              <w:ind w:left="0" w:right="58" w:firstLine="0"/>
              <w:rPr>
                <w:rFonts w:ascii="Arial" w:hAnsi="Arial" w:cs="Arial"/>
                <w:b w:val="0"/>
                <w:bCs w:val="0"/>
                <w:sz w:val="20"/>
                <w:szCs w:val="18"/>
              </w:rPr>
            </w:pPr>
            <w:r>
              <w:rPr>
                <w:rFonts w:ascii="Arial" w:hAnsi="Arial" w:cs="Arial"/>
                <w:sz w:val="20"/>
                <w:szCs w:val="18"/>
              </w:rPr>
              <w:lastRenderedPageBreak/>
              <w:t>Week 2</w:t>
            </w:r>
          </w:p>
          <w:p w14:paraId="13519CE9" w14:textId="66852729" w:rsidR="008F10A6" w:rsidRPr="00F07B80" w:rsidRDefault="008F10A6" w:rsidP="004E17F2">
            <w:pPr>
              <w:spacing w:after="0" w:line="259" w:lineRule="auto"/>
              <w:ind w:left="0" w:right="58" w:firstLine="0"/>
              <w:rPr>
                <w:rFonts w:ascii="Arial" w:hAnsi="Arial" w:cs="Arial"/>
                <w:sz w:val="20"/>
                <w:szCs w:val="18"/>
              </w:rPr>
            </w:pPr>
            <w:r>
              <w:rPr>
                <w:rFonts w:ascii="Arial" w:hAnsi="Arial" w:cs="Arial"/>
                <w:sz w:val="20"/>
                <w:szCs w:val="18"/>
              </w:rPr>
              <w:t xml:space="preserve">Jan </w:t>
            </w:r>
            <w:r w:rsidR="005531BC">
              <w:rPr>
                <w:rFonts w:ascii="Arial" w:hAnsi="Arial" w:cs="Arial"/>
                <w:sz w:val="20"/>
                <w:szCs w:val="18"/>
              </w:rPr>
              <w:t>19</w:t>
            </w:r>
          </w:p>
        </w:tc>
        <w:tc>
          <w:tcPr>
            <w:tcW w:w="4826" w:type="dxa"/>
          </w:tcPr>
          <w:p w14:paraId="575E84B0" w14:textId="77777777" w:rsidR="008F10A6" w:rsidRPr="003E70C3" w:rsidRDefault="008F10A6" w:rsidP="003E70C3">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3E70C3">
              <w:rPr>
                <w:rFonts w:ascii="Arial" w:hAnsi="Arial" w:cs="Arial"/>
                <w:color w:val="auto"/>
                <w:sz w:val="20"/>
                <w:szCs w:val="20"/>
              </w:rPr>
              <w:t>Chapter 2: Channel Roles and Relationships</w:t>
            </w:r>
          </w:p>
          <w:p w14:paraId="3CFD5223" w14:textId="31885CD7" w:rsidR="008F10A6" w:rsidRPr="003E70C3" w:rsidRDefault="008F10A6" w:rsidP="003E70C3">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970" w:type="dxa"/>
          </w:tcPr>
          <w:p w14:paraId="5D44EB18" w14:textId="7EF26D09" w:rsidR="008F10A6" w:rsidRPr="00F07B80" w:rsidRDefault="00070C6D" w:rsidP="004E17F2">
            <w:pPr>
              <w:spacing w:after="0" w:line="259" w:lineRule="auto"/>
              <w:ind w:left="0" w:right="3"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Pr>
                <w:rFonts w:ascii="Arial" w:hAnsi="Arial" w:cs="Arial"/>
                <w:sz w:val="20"/>
                <w:szCs w:val="18"/>
              </w:rPr>
              <w:t>Concept Check #2</w:t>
            </w:r>
          </w:p>
        </w:tc>
      </w:tr>
      <w:tr w:rsidR="008F10A6" w:rsidRPr="00F07B80" w14:paraId="148FC5CE" w14:textId="7269C382" w:rsidTr="000E4F56">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095" w:type="dxa"/>
          </w:tcPr>
          <w:p w14:paraId="2CB58FEC" w14:textId="77777777" w:rsidR="008F10A6" w:rsidRDefault="008F10A6" w:rsidP="004E17F2">
            <w:pPr>
              <w:spacing w:after="0" w:line="259" w:lineRule="auto"/>
              <w:ind w:left="0" w:right="58" w:firstLine="0"/>
              <w:rPr>
                <w:rFonts w:ascii="Arial" w:hAnsi="Arial" w:cs="Arial"/>
                <w:b w:val="0"/>
                <w:bCs w:val="0"/>
                <w:sz w:val="20"/>
                <w:szCs w:val="18"/>
              </w:rPr>
            </w:pPr>
            <w:r>
              <w:rPr>
                <w:rFonts w:ascii="Arial" w:hAnsi="Arial" w:cs="Arial"/>
                <w:sz w:val="20"/>
                <w:szCs w:val="18"/>
              </w:rPr>
              <w:t>Week 3</w:t>
            </w:r>
          </w:p>
          <w:p w14:paraId="557A6BE7" w14:textId="2D35C820" w:rsidR="008F10A6" w:rsidRPr="00F07B80" w:rsidRDefault="008F10A6" w:rsidP="004E17F2">
            <w:pPr>
              <w:spacing w:after="0" w:line="259" w:lineRule="auto"/>
              <w:ind w:left="0" w:right="58" w:firstLine="0"/>
              <w:rPr>
                <w:rFonts w:ascii="Arial" w:hAnsi="Arial" w:cs="Arial"/>
                <w:sz w:val="20"/>
                <w:szCs w:val="18"/>
              </w:rPr>
            </w:pPr>
            <w:r>
              <w:rPr>
                <w:rFonts w:ascii="Arial" w:hAnsi="Arial" w:cs="Arial"/>
                <w:sz w:val="20"/>
                <w:szCs w:val="18"/>
              </w:rPr>
              <w:t>Jan 2</w:t>
            </w:r>
            <w:r w:rsidR="005531BC">
              <w:rPr>
                <w:rFonts w:ascii="Arial" w:hAnsi="Arial" w:cs="Arial"/>
                <w:sz w:val="20"/>
                <w:szCs w:val="18"/>
              </w:rPr>
              <w:t>6</w:t>
            </w:r>
            <w:r w:rsidRPr="00F07B80">
              <w:rPr>
                <w:rFonts w:ascii="Arial" w:hAnsi="Arial" w:cs="Arial"/>
                <w:sz w:val="20"/>
                <w:szCs w:val="18"/>
              </w:rPr>
              <w:t xml:space="preserve"> </w:t>
            </w:r>
          </w:p>
        </w:tc>
        <w:tc>
          <w:tcPr>
            <w:tcW w:w="4826" w:type="dxa"/>
          </w:tcPr>
          <w:p w14:paraId="643C7990" w14:textId="77777777" w:rsidR="008F10A6" w:rsidRPr="003E70C3" w:rsidRDefault="008F10A6" w:rsidP="003E70C3">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3E70C3">
              <w:rPr>
                <w:rFonts w:ascii="Arial" w:hAnsi="Arial" w:cs="Arial"/>
                <w:color w:val="auto"/>
                <w:sz w:val="20"/>
                <w:szCs w:val="20"/>
              </w:rPr>
              <w:t>Chapter 3: Channel Resource Advantage</w:t>
            </w:r>
          </w:p>
          <w:p w14:paraId="548A4F7D" w14:textId="7569505A" w:rsidR="008F10A6" w:rsidRPr="003E70C3" w:rsidRDefault="008F10A6" w:rsidP="003E70C3">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970" w:type="dxa"/>
          </w:tcPr>
          <w:p w14:paraId="59184EB1" w14:textId="4378AC62" w:rsidR="008F10A6" w:rsidRPr="00F07B80" w:rsidRDefault="00070C6D" w:rsidP="004E17F2">
            <w:pPr>
              <w:spacing w:after="0" w:line="259" w:lineRule="auto"/>
              <w:ind w:left="0" w:right="1"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Pr>
                <w:rFonts w:ascii="Arial" w:hAnsi="Arial" w:cs="Arial"/>
                <w:sz w:val="20"/>
                <w:szCs w:val="18"/>
              </w:rPr>
              <w:t>Concept Check #3</w:t>
            </w:r>
          </w:p>
        </w:tc>
      </w:tr>
      <w:tr w:rsidR="008F10A6" w:rsidRPr="00F07B80" w14:paraId="5BC05235" w14:textId="491C3B1B" w:rsidTr="000E4F56">
        <w:trPr>
          <w:trHeight w:val="562"/>
        </w:trPr>
        <w:tc>
          <w:tcPr>
            <w:cnfStyle w:val="001000000000" w:firstRow="0" w:lastRow="0" w:firstColumn="1" w:lastColumn="0" w:oddVBand="0" w:evenVBand="0" w:oddHBand="0" w:evenHBand="0" w:firstRowFirstColumn="0" w:firstRowLastColumn="0" w:lastRowFirstColumn="0" w:lastRowLastColumn="0"/>
            <w:tcW w:w="1095" w:type="dxa"/>
          </w:tcPr>
          <w:p w14:paraId="4AB31E86" w14:textId="47077C7F" w:rsidR="008F10A6" w:rsidRDefault="008F10A6" w:rsidP="004E17F2">
            <w:pPr>
              <w:spacing w:after="0" w:line="259" w:lineRule="auto"/>
              <w:ind w:left="0" w:right="58" w:firstLine="0"/>
              <w:rPr>
                <w:rFonts w:ascii="Arial" w:hAnsi="Arial" w:cs="Arial"/>
                <w:b w:val="0"/>
                <w:bCs w:val="0"/>
                <w:sz w:val="20"/>
                <w:szCs w:val="18"/>
              </w:rPr>
            </w:pPr>
            <w:r>
              <w:rPr>
                <w:rFonts w:ascii="Arial" w:hAnsi="Arial" w:cs="Arial"/>
                <w:sz w:val="20"/>
                <w:szCs w:val="18"/>
              </w:rPr>
              <w:t>Week 4</w:t>
            </w:r>
          </w:p>
          <w:p w14:paraId="6AA419B8" w14:textId="7B8B7887" w:rsidR="008F10A6" w:rsidRPr="00F07B80" w:rsidRDefault="008F10A6" w:rsidP="004E17F2">
            <w:pPr>
              <w:spacing w:after="0" w:line="259" w:lineRule="auto"/>
              <w:ind w:left="0" w:right="58" w:firstLine="0"/>
              <w:rPr>
                <w:rFonts w:ascii="Arial" w:hAnsi="Arial" w:cs="Arial"/>
                <w:sz w:val="20"/>
                <w:szCs w:val="18"/>
              </w:rPr>
            </w:pPr>
            <w:r>
              <w:rPr>
                <w:rFonts w:ascii="Arial" w:hAnsi="Arial" w:cs="Arial"/>
                <w:sz w:val="20"/>
                <w:szCs w:val="18"/>
              </w:rPr>
              <w:t xml:space="preserve">Feb </w:t>
            </w:r>
            <w:r w:rsidR="005531BC">
              <w:rPr>
                <w:rFonts w:ascii="Arial" w:hAnsi="Arial" w:cs="Arial"/>
                <w:sz w:val="20"/>
                <w:szCs w:val="18"/>
              </w:rPr>
              <w:t>2</w:t>
            </w:r>
          </w:p>
        </w:tc>
        <w:tc>
          <w:tcPr>
            <w:tcW w:w="4826" w:type="dxa"/>
          </w:tcPr>
          <w:p w14:paraId="163EB2C3" w14:textId="77777777" w:rsidR="008F10A6" w:rsidRPr="003E70C3" w:rsidRDefault="008F10A6" w:rsidP="003E70C3">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3E70C3">
              <w:rPr>
                <w:rFonts w:ascii="Arial" w:hAnsi="Arial" w:cs="Arial"/>
                <w:color w:val="auto"/>
                <w:sz w:val="20"/>
                <w:szCs w:val="20"/>
              </w:rPr>
              <w:t>Chapter 4 Global Resources and the Political Economy</w:t>
            </w:r>
          </w:p>
          <w:p w14:paraId="347B964A" w14:textId="0F4647D7" w:rsidR="008F10A6" w:rsidRPr="003E70C3" w:rsidRDefault="008F10A6" w:rsidP="003E70C3">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970" w:type="dxa"/>
          </w:tcPr>
          <w:p w14:paraId="044164AF" w14:textId="2A16288E" w:rsidR="008F10A6" w:rsidRPr="00F07B80" w:rsidRDefault="00070C6D" w:rsidP="004E17F2">
            <w:pPr>
              <w:spacing w:after="0" w:line="259" w:lineRule="auto"/>
              <w:ind w:left="1"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Pr>
                <w:rFonts w:ascii="Arial" w:hAnsi="Arial" w:cs="Arial"/>
                <w:sz w:val="20"/>
                <w:szCs w:val="18"/>
              </w:rPr>
              <w:t>Concept Check #4</w:t>
            </w:r>
          </w:p>
        </w:tc>
      </w:tr>
      <w:tr w:rsidR="008F10A6" w:rsidRPr="00F07B80" w14:paraId="307C0C8E" w14:textId="20F0ABF8" w:rsidTr="000E4F56">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095" w:type="dxa"/>
          </w:tcPr>
          <w:p w14:paraId="151D308D" w14:textId="77777777" w:rsidR="008F10A6" w:rsidRDefault="008F10A6" w:rsidP="004E17F2">
            <w:pPr>
              <w:spacing w:after="0" w:line="259" w:lineRule="auto"/>
              <w:ind w:left="0" w:right="58" w:firstLine="0"/>
              <w:rPr>
                <w:rFonts w:ascii="Arial" w:hAnsi="Arial" w:cs="Arial"/>
                <w:b w:val="0"/>
                <w:bCs w:val="0"/>
                <w:sz w:val="20"/>
                <w:szCs w:val="18"/>
              </w:rPr>
            </w:pPr>
            <w:r>
              <w:rPr>
                <w:rFonts w:ascii="Arial" w:hAnsi="Arial" w:cs="Arial"/>
                <w:sz w:val="20"/>
                <w:szCs w:val="18"/>
              </w:rPr>
              <w:t>Week 5</w:t>
            </w:r>
          </w:p>
          <w:p w14:paraId="7C1EA3C7" w14:textId="2C9EBA0D" w:rsidR="008F10A6" w:rsidRPr="00F07B80" w:rsidRDefault="008F10A6" w:rsidP="004E17F2">
            <w:pPr>
              <w:spacing w:after="0" w:line="259" w:lineRule="auto"/>
              <w:ind w:left="0" w:right="58" w:firstLine="0"/>
              <w:rPr>
                <w:rFonts w:ascii="Arial" w:hAnsi="Arial" w:cs="Arial"/>
                <w:sz w:val="20"/>
                <w:szCs w:val="18"/>
              </w:rPr>
            </w:pPr>
            <w:r>
              <w:rPr>
                <w:rFonts w:ascii="Arial" w:hAnsi="Arial" w:cs="Arial"/>
                <w:sz w:val="20"/>
                <w:szCs w:val="18"/>
              </w:rPr>
              <w:t xml:space="preserve">Feb </w:t>
            </w:r>
            <w:r w:rsidR="005531BC">
              <w:rPr>
                <w:rFonts w:ascii="Arial" w:hAnsi="Arial" w:cs="Arial"/>
                <w:sz w:val="20"/>
                <w:szCs w:val="18"/>
              </w:rPr>
              <w:t>9</w:t>
            </w:r>
          </w:p>
        </w:tc>
        <w:tc>
          <w:tcPr>
            <w:tcW w:w="4826" w:type="dxa"/>
          </w:tcPr>
          <w:p w14:paraId="3E7DF20B" w14:textId="3C13D219" w:rsidR="008F10A6" w:rsidRPr="003E70C3" w:rsidRDefault="008F10A6" w:rsidP="003E70C3">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3E70C3">
              <w:rPr>
                <w:rFonts w:ascii="Arial" w:hAnsi="Arial" w:cs="Arial"/>
                <w:color w:val="auto"/>
                <w:sz w:val="20"/>
                <w:szCs w:val="20"/>
              </w:rPr>
              <w:t>Module 1 Quiz</w:t>
            </w:r>
          </w:p>
        </w:tc>
        <w:tc>
          <w:tcPr>
            <w:tcW w:w="1970" w:type="dxa"/>
          </w:tcPr>
          <w:p w14:paraId="4D385D6D" w14:textId="42DF1006" w:rsidR="008F10A6" w:rsidRDefault="00557ECF" w:rsidP="004E17F2">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Pr>
                <w:rFonts w:ascii="Arial" w:hAnsi="Arial" w:cs="Arial"/>
                <w:sz w:val="20"/>
                <w:szCs w:val="18"/>
              </w:rPr>
              <w:t xml:space="preserve">Quiz </w:t>
            </w:r>
            <w:r w:rsidR="00070C6D">
              <w:rPr>
                <w:rFonts w:ascii="Arial" w:hAnsi="Arial" w:cs="Arial"/>
                <w:sz w:val="20"/>
                <w:szCs w:val="18"/>
              </w:rPr>
              <w:t>#</w:t>
            </w:r>
            <w:r w:rsidR="00B50F70">
              <w:rPr>
                <w:rFonts w:ascii="Arial" w:hAnsi="Arial" w:cs="Arial"/>
                <w:sz w:val="20"/>
                <w:szCs w:val="18"/>
              </w:rPr>
              <w:t xml:space="preserve">1: </w:t>
            </w:r>
            <w:r w:rsidR="008F10A6">
              <w:rPr>
                <w:rFonts w:ascii="Arial" w:hAnsi="Arial" w:cs="Arial"/>
                <w:sz w:val="20"/>
                <w:szCs w:val="18"/>
              </w:rPr>
              <w:t>Chapters 1, 2, 3, and 4</w:t>
            </w:r>
          </w:p>
          <w:p w14:paraId="00BB6771" w14:textId="77307648" w:rsidR="008F10A6" w:rsidRPr="00F07B80" w:rsidRDefault="008F10A6" w:rsidP="004E17F2">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Pr>
                <w:rFonts w:ascii="Arial" w:hAnsi="Arial" w:cs="Arial"/>
                <w:sz w:val="20"/>
                <w:szCs w:val="18"/>
              </w:rPr>
              <w:t>Start Experiential Exercise 1</w:t>
            </w:r>
          </w:p>
        </w:tc>
      </w:tr>
      <w:tr w:rsidR="008F10A6" w:rsidRPr="00F07B80" w14:paraId="5FF65053" w14:textId="3C13DCD3" w:rsidTr="000E4F56">
        <w:trPr>
          <w:trHeight w:val="845"/>
        </w:trPr>
        <w:tc>
          <w:tcPr>
            <w:cnfStyle w:val="001000000000" w:firstRow="0" w:lastRow="0" w:firstColumn="1" w:lastColumn="0" w:oddVBand="0" w:evenVBand="0" w:oddHBand="0" w:evenHBand="0" w:firstRowFirstColumn="0" w:firstRowLastColumn="0" w:lastRowFirstColumn="0" w:lastRowLastColumn="0"/>
            <w:tcW w:w="1095" w:type="dxa"/>
          </w:tcPr>
          <w:p w14:paraId="21FA6766" w14:textId="1F609020" w:rsidR="008F10A6" w:rsidRPr="00F07B80" w:rsidRDefault="008F10A6" w:rsidP="004E17F2">
            <w:pPr>
              <w:spacing w:after="0" w:line="259" w:lineRule="auto"/>
              <w:ind w:left="0" w:right="58" w:firstLine="0"/>
              <w:rPr>
                <w:rFonts w:ascii="Arial" w:hAnsi="Arial" w:cs="Arial"/>
                <w:bCs w:val="0"/>
                <w:sz w:val="20"/>
                <w:szCs w:val="18"/>
              </w:rPr>
            </w:pPr>
            <w:r>
              <w:rPr>
                <w:rFonts w:ascii="Arial" w:hAnsi="Arial" w:cs="Arial"/>
                <w:bCs w:val="0"/>
                <w:sz w:val="20"/>
                <w:szCs w:val="18"/>
              </w:rPr>
              <w:t>Week 6 Feb 1</w:t>
            </w:r>
            <w:r w:rsidR="005531BC">
              <w:rPr>
                <w:rFonts w:ascii="Arial" w:hAnsi="Arial" w:cs="Arial"/>
                <w:bCs w:val="0"/>
                <w:sz w:val="20"/>
                <w:szCs w:val="18"/>
              </w:rPr>
              <w:t>6</w:t>
            </w:r>
          </w:p>
        </w:tc>
        <w:tc>
          <w:tcPr>
            <w:tcW w:w="4826" w:type="dxa"/>
          </w:tcPr>
          <w:p w14:paraId="5FAF4EE2" w14:textId="77777777" w:rsidR="008F10A6" w:rsidRPr="003E70C3" w:rsidRDefault="008F10A6" w:rsidP="003E70C3">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3E70C3">
              <w:rPr>
                <w:rFonts w:ascii="Arial" w:hAnsi="Arial" w:cs="Arial"/>
                <w:color w:val="auto"/>
                <w:sz w:val="20"/>
                <w:szCs w:val="20"/>
              </w:rPr>
              <w:t>Chapter 5: Creating Value Chains- Structure and Stricture</w:t>
            </w:r>
          </w:p>
          <w:p w14:paraId="1E5D81CC" w14:textId="59D8728C" w:rsidR="008F10A6" w:rsidRPr="003E70C3" w:rsidRDefault="008F10A6" w:rsidP="003E70C3">
            <w:pPr>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20"/>
                <w:szCs w:val="20"/>
              </w:rPr>
            </w:pPr>
          </w:p>
        </w:tc>
        <w:tc>
          <w:tcPr>
            <w:tcW w:w="1970" w:type="dxa"/>
          </w:tcPr>
          <w:p w14:paraId="1035B27A" w14:textId="1200C29F" w:rsidR="009E7737" w:rsidRDefault="009E7737" w:rsidP="004E17F2">
            <w:pPr>
              <w:spacing w:after="0" w:line="259" w:lineRule="auto"/>
              <w:ind w:left="0" w:right="61"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Pr>
                <w:rFonts w:ascii="Arial" w:hAnsi="Arial" w:cs="Arial"/>
                <w:sz w:val="20"/>
                <w:szCs w:val="18"/>
              </w:rPr>
              <w:t>Concept Check #5</w:t>
            </w:r>
          </w:p>
          <w:p w14:paraId="3F984FED" w14:textId="77777777" w:rsidR="009E7737" w:rsidRDefault="009E7737" w:rsidP="004E17F2">
            <w:pPr>
              <w:spacing w:after="0" w:line="259" w:lineRule="auto"/>
              <w:ind w:left="0" w:right="61"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Pr>
                <w:rFonts w:ascii="Arial" w:hAnsi="Arial" w:cs="Arial"/>
                <w:sz w:val="20"/>
                <w:szCs w:val="18"/>
              </w:rPr>
              <w:t>\</w:t>
            </w:r>
          </w:p>
          <w:p w14:paraId="047A3956" w14:textId="53820F78" w:rsidR="008F10A6" w:rsidRPr="00F07B80" w:rsidRDefault="008F10A6" w:rsidP="004E17F2">
            <w:pPr>
              <w:spacing w:after="0" w:line="259" w:lineRule="auto"/>
              <w:ind w:left="0" w:right="61"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Pr>
                <w:rFonts w:ascii="Arial" w:hAnsi="Arial" w:cs="Arial"/>
                <w:sz w:val="20"/>
                <w:szCs w:val="18"/>
              </w:rPr>
              <w:t>Experiential Exercise 1 Due February 17 by 11:59pm</w:t>
            </w:r>
          </w:p>
        </w:tc>
      </w:tr>
      <w:tr w:rsidR="008F10A6" w:rsidRPr="00F07B80" w14:paraId="045FB02B" w14:textId="50BC99EA" w:rsidTr="000E4F56">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095" w:type="dxa"/>
          </w:tcPr>
          <w:p w14:paraId="6F20AC76" w14:textId="77777777" w:rsidR="008F10A6" w:rsidRDefault="008F10A6" w:rsidP="004E17F2">
            <w:pPr>
              <w:spacing w:after="0" w:line="259" w:lineRule="auto"/>
              <w:ind w:left="0" w:right="59" w:firstLine="0"/>
              <w:rPr>
                <w:rFonts w:ascii="Arial" w:hAnsi="Arial" w:cs="Arial"/>
                <w:b w:val="0"/>
                <w:bCs w:val="0"/>
                <w:sz w:val="20"/>
                <w:szCs w:val="18"/>
              </w:rPr>
            </w:pPr>
            <w:r>
              <w:rPr>
                <w:rFonts w:ascii="Arial" w:hAnsi="Arial" w:cs="Arial"/>
                <w:sz w:val="20"/>
                <w:szCs w:val="18"/>
              </w:rPr>
              <w:t>Week 7</w:t>
            </w:r>
          </w:p>
          <w:p w14:paraId="07746B91" w14:textId="68D98DEC" w:rsidR="008F10A6" w:rsidRPr="00F07B80" w:rsidRDefault="008F10A6" w:rsidP="004E17F2">
            <w:pPr>
              <w:spacing w:after="0" w:line="259" w:lineRule="auto"/>
              <w:ind w:left="0" w:right="59" w:firstLine="0"/>
              <w:rPr>
                <w:rFonts w:ascii="Arial" w:hAnsi="Arial" w:cs="Arial"/>
                <w:sz w:val="20"/>
                <w:szCs w:val="18"/>
              </w:rPr>
            </w:pPr>
            <w:r>
              <w:rPr>
                <w:rFonts w:ascii="Arial" w:hAnsi="Arial" w:cs="Arial"/>
                <w:sz w:val="20"/>
                <w:szCs w:val="18"/>
              </w:rPr>
              <w:t>Feb 2</w:t>
            </w:r>
            <w:r w:rsidR="005531BC">
              <w:rPr>
                <w:rFonts w:ascii="Arial" w:hAnsi="Arial" w:cs="Arial"/>
                <w:sz w:val="20"/>
                <w:szCs w:val="18"/>
              </w:rPr>
              <w:t>3</w:t>
            </w:r>
          </w:p>
        </w:tc>
        <w:tc>
          <w:tcPr>
            <w:tcW w:w="4826" w:type="dxa"/>
          </w:tcPr>
          <w:p w14:paraId="6A19D45C" w14:textId="77777777" w:rsidR="008F10A6" w:rsidRPr="003E70C3" w:rsidRDefault="008F10A6" w:rsidP="003E70C3">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3E70C3">
              <w:rPr>
                <w:rFonts w:ascii="Arial" w:hAnsi="Arial" w:cs="Arial"/>
                <w:color w:val="auto"/>
                <w:sz w:val="20"/>
                <w:szCs w:val="20"/>
              </w:rPr>
              <w:t>Chapter 6: Navigating the Turbulent C's</w:t>
            </w:r>
          </w:p>
          <w:p w14:paraId="184F4895" w14:textId="68679DB3" w:rsidR="008F10A6" w:rsidRPr="003E70C3" w:rsidRDefault="008F10A6" w:rsidP="003E70C3">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970" w:type="dxa"/>
          </w:tcPr>
          <w:p w14:paraId="34A04ABB" w14:textId="745F6767" w:rsidR="008F10A6" w:rsidRPr="00F07B80" w:rsidRDefault="009E7737" w:rsidP="004E17F2">
            <w:pPr>
              <w:spacing w:after="0" w:line="259" w:lineRule="auto"/>
              <w:ind w:lef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Pr>
                <w:rFonts w:ascii="Arial" w:hAnsi="Arial" w:cs="Arial"/>
                <w:sz w:val="20"/>
                <w:szCs w:val="18"/>
              </w:rPr>
              <w:t>Concept Check #6</w:t>
            </w:r>
          </w:p>
        </w:tc>
      </w:tr>
      <w:tr w:rsidR="008F10A6" w:rsidRPr="00F07B80" w14:paraId="4F9277A2" w14:textId="32C28EF8" w:rsidTr="000E4F56">
        <w:trPr>
          <w:trHeight w:val="562"/>
        </w:trPr>
        <w:tc>
          <w:tcPr>
            <w:cnfStyle w:val="001000000000" w:firstRow="0" w:lastRow="0" w:firstColumn="1" w:lastColumn="0" w:oddVBand="0" w:evenVBand="0" w:oddHBand="0" w:evenHBand="0" w:firstRowFirstColumn="0" w:firstRowLastColumn="0" w:lastRowFirstColumn="0" w:lastRowLastColumn="0"/>
            <w:tcW w:w="1095" w:type="dxa"/>
          </w:tcPr>
          <w:p w14:paraId="0C5B2B6C" w14:textId="77777777" w:rsidR="008F10A6" w:rsidRDefault="008F10A6" w:rsidP="004E17F2">
            <w:pPr>
              <w:spacing w:after="0" w:line="259" w:lineRule="auto"/>
              <w:ind w:left="0" w:right="59" w:firstLine="0"/>
              <w:rPr>
                <w:rFonts w:ascii="Arial" w:hAnsi="Arial" w:cs="Arial"/>
                <w:b w:val="0"/>
                <w:bCs w:val="0"/>
                <w:sz w:val="20"/>
                <w:szCs w:val="18"/>
              </w:rPr>
            </w:pPr>
            <w:r>
              <w:rPr>
                <w:rFonts w:ascii="Arial" w:hAnsi="Arial" w:cs="Arial"/>
                <w:sz w:val="20"/>
                <w:szCs w:val="18"/>
              </w:rPr>
              <w:t>Week 8</w:t>
            </w:r>
          </w:p>
          <w:p w14:paraId="65F618FE" w14:textId="4A00E350" w:rsidR="008F10A6" w:rsidRPr="00F07B80" w:rsidRDefault="008F10A6" w:rsidP="004E17F2">
            <w:pPr>
              <w:spacing w:after="0" w:line="259" w:lineRule="auto"/>
              <w:ind w:left="0" w:right="59" w:firstLine="0"/>
              <w:rPr>
                <w:rFonts w:ascii="Arial" w:hAnsi="Arial" w:cs="Arial"/>
                <w:sz w:val="20"/>
                <w:szCs w:val="18"/>
              </w:rPr>
            </w:pPr>
            <w:r>
              <w:rPr>
                <w:rFonts w:ascii="Arial" w:hAnsi="Arial" w:cs="Arial"/>
                <w:sz w:val="20"/>
                <w:szCs w:val="18"/>
              </w:rPr>
              <w:t xml:space="preserve">Mar </w:t>
            </w:r>
            <w:r w:rsidR="005531BC">
              <w:rPr>
                <w:rFonts w:ascii="Arial" w:hAnsi="Arial" w:cs="Arial"/>
                <w:sz w:val="20"/>
                <w:szCs w:val="18"/>
              </w:rPr>
              <w:t>2</w:t>
            </w:r>
          </w:p>
        </w:tc>
        <w:tc>
          <w:tcPr>
            <w:tcW w:w="4826" w:type="dxa"/>
          </w:tcPr>
          <w:p w14:paraId="2D29AB08" w14:textId="6B81AB0E" w:rsidR="008F10A6" w:rsidRPr="003E70C3" w:rsidRDefault="008F10A6" w:rsidP="003E70C3">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3E70C3">
              <w:rPr>
                <w:rFonts w:ascii="Arial" w:hAnsi="Arial" w:cs="Arial"/>
                <w:color w:val="auto"/>
                <w:sz w:val="20"/>
                <w:szCs w:val="20"/>
              </w:rPr>
              <w:t>Chapter 7: Conflict Resolution in the Value Chain</w:t>
            </w:r>
          </w:p>
        </w:tc>
        <w:tc>
          <w:tcPr>
            <w:tcW w:w="1970" w:type="dxa"/>
          </w:tcPr>
          <w:p w14:paraId="329314D2" w14:textId="2B1AE2AA" w:rsidR="008F10A6" w:rsidRPr="00F07B80" w:rsidRDefault="009E7737" w:rsidP="004E17F2">
            <w:pPr>
              <w:spacing w:after="0" w:line="259" w:lineRule="auto"/>
              <w:ind w:left="2"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Pr>
                <w:rFonts w:ascii="Arial" w:hAnsi="Arial" w:cs="Arial"/>
                <w:sz w:val="20"/>
                <w:szCs w:val="18"/>
              </w:rPr>
              <w:t>Concept Check #7</w:t>
            </w:r>
          </w:p>
        </w:tc>
      </w:tr>
      <w:tr w:rsidR="008F10A6" w:rsidRPr="00F07B80" w14:paraId="755BE0F4" w14:textId="688B6EBE" w:rsidTr="000E4F56">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095" w:type="dxa"/>
          </w:tcPr>
          <w:p w14:paraId="6CADAA7C" w14:textId="77777777" w:rsidR="008F10A6" w:rsidRDefault="008F10A6" w:rsidP="004E17F2">
            <w:pPr>
              <w:spacing w:after="0" w:line="259" w:lineRule="auto"/>
              <w:ind w:left="0" w:right="59" w:firstLine="0"/>
              <w:rPr>
                <w:rFonts w:ascii="Arial" w:hAnsi="Arial" w:cs="Arial"/>
                <w:b w:val="0"/>
                <w:bCs w:val="0"/>
                <w:sz w:val="20"/>
                <w:szCs w:val="18"/>
              </w:rPr>
            </w:pPr>
            <w:r>
              <w:rPr>
                <w:rFonts w:ascii="Arial" w:hAnsi="Arial" w:cs="Arial"/>
                <w:sz w:val="20"/>
                <w:szCs w:val="18"/>
              </w:rPr>
              <w:t>Week 9</w:t>
            </w:r>
          </w:p>
          <w:p w14:paraId="7CB15BD3" w14:textId="53E3D73D" w:rsidR="008F10A6" w:rsidRPr="00F07B80" w:rsidRDefault="008F10A6" w:rsidP="004E17F2">
            <w:pPr>
              <w:spacing w:after="0" w:line="259" w:lineRule="auto"/>
              <w:ind w:left="0" w:right="59" w:firstLine="0"/>
              <w:rPr>
                <w:rFonts w:ascii="Arial" w:hAnsi="Arial" w:cs="Arial"/>
                <w:sz w:val="20"/>
                <w:szCs w:val="18"/>
              </w:rPr>
            </w:pPr>
            <w:r>
              <w:rPr>
                <w:rFonts w:ascii="Arial" w:hAnsi="Arial" w:cs="Arial"/>
                <w:sz w:val="20"/>
                <w:szCs w:val="18"/>
              </w:rPr>
              <w:t xml:space="preserve">March </w:t>
            </w:r>
            <w:r w:rsidR="005531BC">
              <w:rPr>
                <w:rFonts w:ascii="Arial" w:hAnsi="Arial" w:cs="Arial"/>
                <w:sz w:val="20"/>
                <w:szCs w:val="18"/>
              </w:rPr>
              <w:t>9</w:t>
            </w:r>
          </w:p>
        </w:tc>
        <w:tc>
          <w:tcPr>
            <w:tcW w:w="4826" w:type="dxa"/>
          </w:tcPr>
          <w:p w14:paraId="3B1C9BF3" w14:textId="33D1DD1C" w:rsidR="008F10A6" w:rsidRPr="003E70C3" w:rsidRDefault="008F10A6" w:rsidP="003E70C3">
            <w:pPr>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0"/>
                <w:szCs w:val="20"/>
              </w:rPr>
            </w:pPr>
            <w:r w:rsidRPr="003E70C3">
              <w:rPr>
                <w:rFonts w:ascii="Arial" w:hAnsi="Arial" w:cs="Arial"/>
                <w:b/>
                <w:bCs/>
                <w:color w:val="auto"/>
                <w:sz w:val="20"/>
                <w:szCs w:val="20"/>
              </w:rPr>
              <w:t>S P R I N G   B R E A K</w:t>
            </w:r>
          </w:p>
        </w:tc>
        <w:tc>
          <w:tcPr>
            <w:tcW w:w="1970" w:type="dxa"/>
          </w:tcPr>
          <w:p w14:paraId="53977B23" w14:textId="77777777" w:rsidR="008F10A6" w:rsidRPr="00F07B80" w:rsidRDefault="008F10A6" w:rsidP="004E17F2">
            <w:pPr>
              <w:spacing w:after="0" w:line="259" w:lineRule="auto"/>
              <w:ind w:lef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p>
        </w:tc>
      </w:tr>
      <w:tr w:rsidR="008F10A6" w:rsidRPr="00F07B80" w14:paraId="4A529329" w14:textId="7F4A379E" w:rsidTr="000E4F56">
        <w:trPr>
          <w:trHeight w:val="563"/>
        </w:trPr>
        <w:tc>
          <w:tcPr>
            <w:cnfStyle w:val="001000000000" w:firstRow="0" w:lastRow="0" w:firstColumn="1" w:lastColumn="0" w:oddVBand="0" w:evenVBand="0" w:oddHBand="0" w:evenHBand="0" w:firstRowFirstColumn="0" w:firstRowLastColumn="0" w:lastRowFirstColumn="0" w:lastRowLastColumn="0"/>
            <w:tcW w:w="1095" w:type="dxa"/>
          </w:tcPr>
          <w:p w14:paraId="498D4AAB" w14:textId="7B21390A" w:rsidR="008F10A6" w:rsidRDefault="008F10A6" w:rsidP="004E17F2">
            <w:pPr>
              <w:spacing w:after="0" w:line="259" w:lineRule="auto"/>
              <w:ind w:left="0" w:right="59" w:firstLine="0"/>
              <w:rPr>
                <w:rFonts w:ascii="Arial" w:hAnsi="Arial" w:cs="Arial"/>
                <w:b w:val="0"/>
                <w:bCs w:val="0"/>
                <w:sz w:val="20"/>
                <w:szCs w:val="18"/>
              </w:rPr>
            </w:pPr>
            <w:r>
              <w:rPr>
                <w:rFonts w:ascii="Arial" w:hAnsi="Arial" w:cs="Arial"/>
                <w:sz w:val="20"/>
                <w:szCs w:val="18"/>
              </w:rPr>
              <w:t>Week 10</w:t>
            </w:r>
          </w:p>
          <w:p w14:paraId="4EB0269D" w14:textId="31575271" w:rsidR="008F10A6" w:rsidRPr="00F07B80" w:rsidRDefault="008F10A6" w:rsidP="004E17F2">
            <w:pPr>
              <w:spacing w:after="0" w:line="259" w:lineRule="auto"/>
              <w:ind w:left="0" w:right="59" w:firstLine="0"/>
              <w:rPr>
                <w:rFonts w:ascii="Arial" w:hAnsi="Arial" w:cs="Arial"/>
                <w:sz w:val="20"/>
                <w:szCs w:val="18"/>
              </w:rPr>
            </w:pPr>
            <w:r>
              <w:rPr>
                <w:rFonts w:ascii="Arial" w:hAnsi="Arial" w:cs="Arial"/>
                <w:sz w:val="20"/>
                <w:szCs w:val="18"/>
              </w:rPr>
              <w:t>Mar 1</w:t>
            </w:r>
            <w:r w:rsidR="005531BC">
              <w:rPr>
                <w:rFonts w:ascii="Arial" w:hAnsi="Arial" w:cs="Arial"/>
                <w:sz w:val="20"/>
                <w:szCs w:val="18"/>
              </w:rPr>
              <w:t>6</w:t>
            </w:r>
          </w:p>
        </w:tc>
        <w:tc>
          <w:tcPr>
            <w:tcW w:w="4826" w:type="dxa"/>
          </w:tcPr>
          <w:p w14:paraId="748B77A0" w14:textId="77777777" w:rsidR="008F10A6" w:rsidRPr="003E70C3" w:rsidRDefault="008F10A6" w:rsidP="003E70C3">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3E70C3">
              <w:rPr>
                <w:rStyle w:val="Title1"/>
                <w:rFonts w:ascii="Arial" w:hAnsi="Arial" w:cs="Arial"/>
                <w:color w:val="auto"/>
                <w:sz w:val="20"/>
                <w:szCs w:val="20"/>
              </w:rPr>
              <w:t>Chapter 8: Global Transportation and Logistics</w:t>
            </w:r>
          </w:p>
          <w:p w14:paraId="56C636D1" w14:textId="48295415" w:rsidR="008F10A6" w:rsidRPr="003E70C3" w:rsidRDefault="008F10A6" w:rsidP="003E70C3">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970" w:type="dxa"/>
          </w:tcPr>
          <w:p w14:paraId="0D31CB57" w14:textId="164DC1B0" w:rsidR="008F10A6" w:rsidRPr="00F07B80" w:rsidRDefault="00C71706" w:rsidP="00472417">
            <w:pPr>
              <w:spacing w:after="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Pr>
                <w:rFonts w:ascii="Arial" w:hAnsi="Arial" w:cs="Arial"/>
                <w:sz w:val="20"/>
                <w:szCs w:val="18"/>
              </w:rPr>
              <w:t>Concept Check #8</w:t>
            </w:r>
          </w:p>
        </w:tc>
      </w:tr>
      <w:tr w:rsidR="008F10A6" w:rsidRPr="00F07B80" w14:paraId="7451BF75" w14:textId="588294B4" w:rsidTr="000E4F56">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095" w:type="dxa"/>
          </w:tcPr>
          <w:p w14:paraId="0953B643" w14:textId="77777777" w:rsidR="008F10A6" w:rsidRDefault="008F10A6" w:rsidP="004E17F2">
            <w:pPr>
              <w:spacing w:after="0" w:line="259" w:lineRule="auto"/>
              <w:ind w:left="0" w:right="59" w:firstLine="0"/>
              <w:rPr>
                <w:rFonts w:ascii="Arial" w:hAnsi="Arial" w:cs="Arial"/>
                <w:b w:val="0"/>
                <w:bCs w:val="0"/>
                <w:sz w:val="20"/>
                <w:szCs w:val="18"/>
              </w:rPr>
            </w:pPr>
            <w:r>
              <w:rPr>
                <w:rFonts w:ascii="Arial" w:hAnsi="Arial" w:cs="Arial"/>
                <w:sz w:val="20"/>
                <w:szCs w:val="18"/>
              </w:rPr>
              <w:t>Week 11</w:t>
            </w:r>
          </w:p>
          <w:p w14:paraId="4104564C" w14:textId="426E3626" w:rsidR="008F10A6" w:rsidRPr="00F07B80" w:rsidRDefault="008F10A6" w:rsidP="004E17F2">
            <w:pPr>
              <w:spacing w:after="0" w:line="259" w:lineRule="auto"/>
              <w:ind w:left="0" w:right="59" w:firstLine="0"/>
              <w:rPr>
                <w:rFonts w:ascii="Arial" w:hAnsi="Arial" w:cs="Arial"/>
                <w:sz w:val="20"/>
                <w:szCs w:val="18"/>
              </w:rPr>
            </w:pPr>
            <w:r>
              <w:rPr>
                <w:rFonts w:ascii="Arial" w:hAnsi="Arial" w:cs="Arial"/>
                <w:sz w:val="20"/>
                <w:szCs w:val="18"/>
              </w:rPr>
              <w:t>Mar 2</w:t>
            </w:r>
            <w:r w:rsidR="005531BC">
              <w:rPr>
                <w:rFonts w:ascii="Arial" w:hAnsi="Arial" w:cs="Arial"/>
                <w:sz w:val="20"/>
                <w:szCs w:val="18"/>
              </w:rPr>
              <w:t>3</w:t>
            </w:r>
          </w:p>
        </w:tc>
        <w:tc>
          <w:tcPr>
            <w:tcW w:w="4826" w:type="dxa"/>
          </w:tcPr>
          <w:p w14:paraId="5E6F7048" w14:textId="2D62ABFB" w:rsidR="008F10A6" w:rsidRPr="003E70C3" w:rsidRDefault="008F10A6" w:rsidP="003E70C3">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3E70C3">
              <w:rPr>
                <w:rFonts w:ascii="Arial" w:hAnsi="Arial" w:cs="Arial"/>
                <w:color w:val="auto"/>
                <w:sz w:val="20"/>
                <w:szCs w:val="20"/>
              </w:rPr>
              <w:t>Module 2 Quiz</w:t>
            </w:r>
          </w:p>
        </w:tc>
        <w:tc>
          <w:tcPr>
            <w:tcW w:w="1970" w:type="dxa"/>
          </w:tcPr>
          <w:p w14:paraId="61D22CFD" w14:textId="77777777" w:rsidR="00C71706" w:rsidRDefault="00C71706" w:rsidP="004E17F2">
            <w:pPr>
              <w:spacing w:after="0" w:line="259" w:lineRule="auto"/>
              <w:ind w:lef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Pr>
                <w:rFonts w:ascii="Arial" w:hAnsi="Arial" w:cs="Arial"/>
                <w:sz w:val="20"/>
                <w:szCs w:val="18"/>
              </w:rPr>
              <w:t>Quiz #2:</w:t>
            </w:r>
          </w:p>
          <w:p w14:paraId="31CA8B29" w14:textId="5714DBEC" w:rsidR="008F10A6" w:rsidRDefault="008F10A6" w:rsidP="004E17F2">
            <w:pPr>
              <w:spacing w:after="0" w:line="259" w:lineRule="auto"/>
              <w:ind w:lef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Pr>
                <w:rFonts w:ascii="Arial" w:hAnsi="Arial" w:cs="Arial"/>
                <w:sz w:val="20"/>
                <w:szCs w:val="18"/>
              </w:rPr>
              <w:t>Chapters 5, 6, 7, and 8</w:t>
            </w:r>
          </w:p>
          <w:p w14:paraId="5645C9CB" w14:textId="22B8C698" w:rsidR="00C71706" w:rsidRDefault="00C71706" w:rsidP="004E17F2">
            <w:pPr>
              <w:spacing w:after="0" w:line="259" w:lineRule="auto"/>
              <w:ind w:lef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p>
          <w:p w14:paraId="74336FB7" w14:textId="0F9129BE" w:rsidR="008F10A6" w:rsidRPr="00F07B80" w:rsidRDefault="008F10A6" w:rsidP="004E17F2">
            <w:pPr>
              <w:spacing w:after="0" w:line="259" w:lineRule="auto"/>
              <w:ind w:lef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Pr>
                <w:rFonts w:ascii="Arial" w:hAnsi="Arial" w:cs="Arial"/>
                <w:sz w:val="20"/>
                <w:szCs w:val="18"/>
              </w:rPr>
              <w:t>Start Experiential Exercise 2</w:t>
            </w:r>
          </w:p>
        </w:tc>
      </w:tr>
      <w:tr w:rsidR="008F10A6" w:rsidRPr="00F07B80" w14:paraId="552EDCED" w14:textId="29C40704" w:rsidTr="000E4F56">
        <w:trPr>
          <w:trHeight w:val="845"/>
        </w:trPr>
        <w:tc>
          <w:tcPr>
            <w:cnfStyle w:val="001000000000" w:firstRow="0" w:lastRow="0" w:firstColumn="1" w:lastColumn="0" w:oddVBand="0" w:evenVBand="0" w:oddHBand="0" w:evenHBand="0" w:firstRowFirstColumn="0" w:firstRowLastColumn="0" w:lastRowFirstColumn="0" w:lastRowLastColumn="0"/>
            <w:tcW w:w="1095" w:type="dxa"/>
          </w:tcPr>
          <w:p w14:paraId="36C62630" w14:textId="77777777" w:rsidR="008F10A6" w:rsidRDefault="008F10A6" w:rsidP="004E17F2">
            <w:pPr>
              <w:spacing w:after="0" w:line="259" w:lineRule="auto"/>
              <w:ind w:left="0" w:right="58" w:firstLine="0"/>
              <w:rPr>
                <w:rFonts w:ascii="Arial" w:hAnsi="Arial" w:cs="Arial"/>
                <w:b w:val="0"/>
                <w:sz w:val="20"/>
                <w:szCs w:val="18"/>
              </w:rPr>
            </w:pPr>
            <w:r>
              <w:rPr>
                <w:rFonts w:ascii="Arial" w:hAnsi="Arial" w:cs="Arial"/>
                <w:bCs w:val="0"/>
                <w:sz w:val="20"/>
                <w:szCs w:val="18"/>
              </w:rPr>
              <w:t>Week 12</w:t>
            </w:r>
          </w:p>
          <w:p w14:paraId="6620DF63" w14:textId="01D93165" w:rsidR="008F10A6" w:rsidRPr="00F07B80" w:rsidRDefault="008F10A6" w:rsidP="004E17F2">
            <w:pPr>
              <w:spacing w:after="0" w:line="259" w:lineRule="auto"/>
              <w:ind w:left="0" w:right="58" w:firstLine="0"/>
              <w:rPr>
                <w:rFonts w:ascii="Arial" w:hAnsi="Arial" w:cs="Arial"/>
                <w:bCs w:val="0"/>
                <w:sz w:val="20"/>
                <w:szCs w:val="18"/>
              </w:rPr>
            </w:pPr>
            <w:r>
              <w:rPr>
                <w:rFonts w:ascii="Arial" w:hAnsi="Arial" w:cs="Arial"/>
                <w:bCs w:val="0"/>
                <w:sz w:val="20"/>
                <w:szCs w:val="18"/>
              </w:rPr>
              <w:t>Mar 3</w:t>
            </w:r>
            <w:r w:rsidR="005531BC">
              <w:rPr>
                <w:rFonts w:ascii="Arial" w:hAnsi="Arial" w:cs="Arial"/>
                <w:bCs w:val="0"/>
                <w:sz w:val="20"/>
                <w:szCs w:val="18"/>
              </w:rPr>
              <w:t>0</w:t>
            </w:r>
          </w:p>
        </w:tc>
        <w:tc>
          <w:tcPr>
            <w:tcW w:w="4826" w:type="dxa"/>
          </w:tcPr>
          <w:p w14:paraId="7DD1D564" w14:textId="77777777" w:rsidR="008F10A6" w:rsidRPr="003E70C3" w:rsidRDefault="008F10A6" w:rsidP="003E70C3">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3E70C3">
              <w:rPr>
                <w:rStyle w:val="Title1"/>
                <w:rFonts w:ascii="Arial" w:hAnsi="Arial" w:cs="Arial"/>
                <w:color w:val="auto"/>
                <w:sz w:val="20"/>
                <w:szCs w:val="20"/>
              </w:rPr>
              <w:t>Chapter 9: Value Chain Management</w:t>
            </w:r>
          </w:p>
          <w:p w14:paraId="1626D772" w14:textId="195F732A" w:rsidR="008F10A6" w:rsidRPr="003E70C3" w:rsidRDefault="008F10A6" w:rsidP="003E70C3">
            <w:pPr>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20"/>
                <w:szCs w:val="20"/>
              </w:rPr>
            </w:pPr>
          </w:p>
        </w:tc>
        <w:tc>
          <w:tcPr>
            <w:tcW w:w="1970" w:type="dxa"/>
          </w:tcPr>
          <w:p w14:paraId="5E6B4B26" w14:textId="0B7210D8" w:rsidR="008F10A6" w:rsidRPr="00F07B80" w:rsidRDefault="00C71706" w:rsidP="004E17F2">
            <w:pPr>
              <w:spacing w:after="0" w:line="259" w:lineRule="auto"/>
              <w:ind w:left="0" w:right="62"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Pr>
                <w:rFonts w:ascii="Arial" w:hAnsi="Arial" w:cs="Arial"/>
                <w:sz w:val="20"/>
                <w:szCs w:val="18"/>
              </w:rPr>
              <w:t>Concept Check #9</w:t>
            </w:r>
          </w:p>
        </w:tc>
      </w:tr>
      <w:tr w:rsidR="008F10A6" w:rsidRPr="00F07B80" w14:paraId="6F7D7F71" w14:textId="34FD8A41" w:rsidTr="000E4F56">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095" w:type="dxa"/>
          </w:tcPr>
          <w:p w14:paraId="07B2DC94" w14:textId="77777777" w:rsidR="008F10A6" w:rsidRDefault="008F10A6" w:rsidP="004E17F2">
            <w:pPr>
              <w:spacing w:after="0" w:line="259" w:lineRule="auto"/>
              <w:ind w:left="0" w:right="58" w:firstLine="0"/>
              <w:rPr>
                <w:rFonts w:ascii="Arial" w:hAnsi="Arial" w:cs="Arial"/>
                <w:b w:val="0"/>
                <w:bCs w:val="0"/>
                <w:sz w:val="20"/>
                <w:szCs w:val="18"/>
              </w:rPr>
            </w:pPr>
            <w:r>
              <w:rPr>
                <w:rFonts w:ascii="Arial" w:hAnsi="Arial" w:cs="Arial"/>
                <w:sz w:val="20"/>
                <w:szCs w:val="18"/>
              </w:rPr>
              <w:t>Week 13</w:t>
            </w:r>
          </w:p>
          <w:p w14:paraId="01DE4E10" w14:textId="6F8C129B" w:rsidR="008F10A6" w:rsidRPr="00F07B80" w:rsidRDefault="008F10A6" w:rsidP="004E17F2">
            <w:pPr>
              <w:spacing w:after="0" w:line="259" w:lineRule="auto"/>
              <w:ind w:left="0" w:right="58" w:firstLine="0"/>
              <w:rPr>
                <w:rFonts w:ascii="Arial" w:hAnsi="Arial" w:cs="Arial"/>
                <w:sz w:val="20"/>
                <w:szCs w:val="18"/>
              </w:rPr>
            </w:pPr>
            <w:r>
              <w:rPr>
                <w:rFonts w:ascii="Arial" w:hAnsi="Arial" w:cs="Arial"/>
                <w:sz w:val="20"/>
                <w:szCs w:val="18"/>
              </w:rPr>
              <w:t xml:space="preserve">Apr </w:t>
            </w:r>
            <w:r w:rsidR="005531BC">
              <w:rPr>
                <w:rFonts w:ascii="Arial" w:hAnsi="Arial" w:cs="Arial"/>
                <w:sz w:val="20"/>
                <w:szCs w:val="18"/>
              </w:rPr>
              <w:t>6</w:t>
            </w:r>
          </w:p>
        </w:tc>
        <w:tc>
          <w:tcPr>
            <w:tcW w:w="4826" w:type="dxa"/>
          </w:tcPr>
          <w:p w14:paraId="4B6A764E" w14:textId="77777777" w:rsidR="008F10A6" w:rsidRPr="003E70C3" w:rsidRDefault="008F10A6" w:rsidP="003E70C3">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3E70C3">
              <w:rPr>
                <w:rStyle w:val="Title1"/>
                <w:rFonts w:ascii="Arial" w:hAnsi="Arial" w:cs="Arial"/>
                <w:color w:val="auto"/>
                <w:sz w:val="20"/>
                <w:szCs w:val="20"/>
              </w:rPr>
              <w:t>Chapter 10: Measuring Channel Performance</w:t>
            </w:r>
          </w:p>
          <w:p w14:paraId="486566BF" w14:textId="51CD48B0" w:rsidR="008F10A6" w:rsidRPr="003E70C3" w:rsidRDefault="008F10A6" w:rsidP="003E70C3">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970" w:type="dxa"/>
          </w:tcPr>
          <w:p w14:paraId="75238A4C" w14:textId="41127ED0" w:rsidR="008F10A6" w:rsidRPr="00F07B80" w:rsidRDefault="00C71706" w:rsidP="004E17F2">
            <w:pPr>
              <w:spacing w:after="0" w:line="259" w:lineRule="auto"/>
              <w:ind w:left="0" w:right="2"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Pr>
                <w:rFonts w:ascii="Arial" w:hAnsi="Arial" w:cs="Arial"/>
                <w:sz w:val="20"/>
                <w:szCs w:val="18"/>
              </w:rPr>
              <w:t>Concept Check #10</w:t>
            </w:r>
          </w:p>
        </w:tc>
      </w:tr>
      <w:tr w:rsidR="008F10A6" w:rsidRPr="00F07B80" w14:paraId="0A1CC572" w14:textId="4E163A9B" w:rsidTr="000E4F56">
        <w:trPr>
          <w:trHeight w:val="563"/>
        </w:trPr>
        <w:tc>
          <w:tcPr>
            <w:cnfStyle w:val="001000000000" w:firstRow="0" w:lastRow="0" w:firstColumn="1" w:lastColumn="0" w:oddVBand="0" w:evenVBand="0" w:oddHBand="0" w:evenHBand="0" w:firstRowFirstColumn="0" w:firstRowLastColumn="0" w:lastRowFirstColumn="0" w:lastRowLastColumn="0"/>
            <w:tcW w:w="1095" w:type="dxa"/>
          </w:tcPr>
          <w:p w14:paraId="2E740F7D" w14:textId="77777777" w:rsidR="008F10A6" w:rsidRDefault="008F10A6" w:rsidP="004E17F2">
            <w:pPr>
              <w:spacing w:after="0" w:line="259" w:lineRule="auto"/>
              <w:ind w:left="0" w:right="57" w:firstLine="0"/>
              <w:rPr>
                <w:rFonts w:ascii="Arial" w:hAnsi="Arial" w:cs="Arial"/>
                <w:b w:val="0"/>
                <w:bCs w:val="0"/>
                <w:sz w:val="20"/>
                <w:szCs w:val="18"/>
              </w:rPr>
            </w:pPr>
            <w:r>
              <w:rPr>
                <w:rFonts w:ascii="Arial" w:hAnsi="Arial" w:cs="Arial"/>
                <w:sz w:val="20"/>
                <w:szCs w:val="18"/>
              </w:rPr>
              <w:t>Week 14</w:t>
            </w:r>
          </w:p>
          <w:p w14:paraId="3C8EF961" w14:textId="42EA39C1" w:rsidR="008F10A6" w:rsidRPr="00F07B80" w:rsidRDefault="008F10A6" w:rsidP="004E17F2">
            <w:pPr>
              <w:spacing w:after="0" w:line="259" w:lineRule="auto"/>
              <w:ind w:left="0" w:right="57" w:firstLine="0"/>
              <w:rPr>
                <w:rFonts w:ascii="Arial" w:hAnsi="Arial" w:cs="Arial"/>
                <w:sz w:val="20"/>
                <w:szCs w:val="18"/>
              </w:rPr>
            </w:pPr>
            <w:r>
              <w:rPr>
                <w:rFonts w:ascii="Arial" w:hAnsi="Arial" w:cs="Arial"/>
                <w:sz w:val="20"/>
                <w:szCs w:val="18"/>
              </w:rPr>
              <w:t>Apr 1</w:t>
            </w:r>
            <w:r w:rsidR="005531BC">
              <w:rPr>
                <w:rFonts w:ascii="Arial" w:hAnsi="Arial" w:cs="Arial"/>
                <w:sz w:val="20"/>
                <w:szCs w:val="18"/>
              </w:rPr>
              <w:t>3</w:t>
            </w:r>
          </w:p>
        </w:tc>
        <w:tc>
          <w:tcPr>
            <w:tcW w:w="4826" w:type="dxa"/>
          </w:tcPr>
          <w:p w14:paraId="5401C44C" w14:textId="594A397D" w:rsidR="008F10A6" w:rsidRPr="003E70C3" w:rsidRDefault="008F10A6" w:rsidP="003E70C3">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3E70C3">
              <w:rPr>
                <w:rFonts w:ascii="Arial" w:hAnsi="Arial" w:cs="Arial"/>
                <w:color w:val="auto"/>
                <w:sz w:val="20"/>
                <w:szCs w:val="20"/>
              </w:rPr>
              <w:t>Module 3 Quiz</w:t>
            </w:r>
          </w:p>
        </w:tc>
        <w:tc>
          <w:tcPr>
            <w:tcW w:w="1970" w:type="dxa"/>
          </w:tcPr>
          <w:p w14:paraId="62D46B14" w14:textId="45AB01F0" w:rsidR="008F10A6" w:rsidRPr="00F07B80" w:rsidRDefault="00C71706" w:rsidP="004E17F2">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r>
              <w:rPr>
                <w:rFonts w:ascii="Arial" w:hAnsi="Arial" w:cs="Arial"/>
                <w:sz w:val="20"/>
                <w:szCs w:val="18"/>
              </w:rPr>
              <w:t xml:space="preserve">Quiz #3: </w:t>
            </w:r>
            <w:r w:rsidR="008F10A6">
              <w:rPr>
                <w:rFonts w:ascii="Arial" w:hAnsi="Arial" w:cs="Arial"/>
                <w:sz w:val="20"/>
                <w:szCs w:val="18"/>
              </w:rPr>
              <w:t>Chapters 9 and 10</w:t>
            </w:r>
          </w:p>
        </w:tc>
      </w:tr>
      <w:tr w:rsidR="008F10A6" w:rsidRPr="00F07B80" w14:paraId="248F396D" w14:textId="2437B5BD" w:rsidTr="000E4F56">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095" w:type="dxa"/>
          </w:tcPr>
          <w:p w14:paraId="7BFF4BB5" w14:textId="77777777" w:rsidR="008F10A6" w:rsidRDefault="008F10A6" w:rsidP="004E17F2">
            <w:pPr>
              <w:spacing w:after="0" w:line="259" w:lineRule="auto"/>
              <w:ind w:left="0" w:right="58" w:firstLine="0"/>
              <w:rPr>
                <w:rFonts w:ascii="Arial" w:hAnsi="Arial" w:cs="Arial"/>
                <w:b w:val="0"/>
                <w:sz w:val="20"/>
                <w:szCs w:val="18"/>
              </w:rPr>
            </w:pPr>
            <w:r>
              <w:rPr>
                <w:rFonts w:ascii="Arial" w:hAnsi="Arial" w:cs="Arial"/>
                <w:bCs w:val="0"/>
                <w:sz w:val="20"/>
                <w:szCs w:val="18"/>
              </w:rPr>
              <w:t>Week 15</w:t>
            </w:r>
          </w:p>
          <w:p w14:paraId="0CCF5E77" w14:textId="2ADF6592" w:rsidR="008F10A6" w:rsidRPr="00F07B80" w:rsidRDefault="008F10A6" w:rsidP="004E17F2">
            <w:pPr>
              <w:spacing w:after="0" w:line="259" w:lineRule="auto"/>
              <w:ind w:left="0" w:right="58" w:firstLine="0"/>
              <w:rPr>
                <w:rFonts w:ascii="Arial" w:hAnsi="Arial" w:cs="Arial"/>
                <w:bCs w:val="0"/>
                <w:sz w:val="20"/>
                <w:szCs w:val="18"/>
              </w:rPr>
            </w:pPr>
            <w:r>
              <w:rPr>
                <w:rFonts w:ascii="Arial" w:hAnsi="Arial" w:cs="Arial"/>
                <w:bCs w:val="0"/>
                <w:sz w:val="20"/>
                <w:szCs w:val="18"/>
              </w:rPr>
              <w:t>Apr 2</w:t>
            </w:r>
            <w:r w:rsidR="005531BC">
              <w:rPr>
                <w:rFonts w:ascii="Arial" w:hAnsi="Arial" w:cs="Arial"/>
                <w:bCs w:val="0"/>
                <w:sz w:val="20"/>
                <w:szCs w:val="18"/>
              </w:rPr>
              <w:t>0</w:t>
            </w:r>
          </w:p>
        </w:tc>
        <w:tc>
          <w:tcPr>
            <w:tcW w:w="4826" w:type="dxa"/>
          </w:tcPr>
          <w:p w14:paraId="0A67A99D" w14:textId="6929CBA3" w:rsidR="008F10A6" w:rsidRPr="003E70C3" w:rsidRDefault="008F10A6" w:rsidP="003E70C3">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3E70C3">
              <w:rPr>
                <w:rFonts w:ascii="Arial" w:hAnsi="Arial" w:cs="Arial"/>
                <w:color w:val="auto"/>
                <w:sz w:val="20"/>
                <w:szCs w:val="20"/>
              </w:rPr>
              <w:t>Work on Experiential Exercise 2</w:t>
            </w:r>
          </w:p>
        </w:tc>
        <w:tc>
          <w:tcPr>
            <w:tcW w:w="1970" w:type="dxa"/>
          </w:tcPr>
          <w:p w14:paraId="45E2B038" w14:textId="3F0C5CFD" w:rsidR="008F10A6" w:rsidRPr="00F07B80" w:rsidRDefault="00DB6929" w:rsidP="004E17F2">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Pr>
                <w:rFonts w:ascii="Arial" w:hAnsi="Arial" w:cs="Arial"/>
                <w:sz w:val="20"/>
                <w:szCs w:val="18"/>
              </w:rPr>
              <w:t xml:space="preserve">April 24 is last date </w:t>
            </w:r>
            <w:r w:rsidR="001160F7">
              <w:rPr>
                <w:rFonts w:ascii="Arial" w:hAnsi="Arial" w:cs="Arial"/>
                <w:sz w:val="20"/>
                <w:szCs w:val="18"/>
              </w:rPr>
              <w:t>to participate in</w:t>
            </w:r>
            <w:r>
              <w:rPr>
                <w:rFonts w:ascii="Arial" w:hAnsi="Arial" w:cs="Arial"/>
                <w:sz w:val="20"/>
                <w:szCs w:val="18"/>
              </w:rPr>
              <w:t xml:space="preserve"> </w:t>
            </w:r>
            <w:r w:rsidR="001160F7">
              <w:rPr>
                <w:rFonts w:ascii="Arial" w:hAnsi="Arial" w:cs="Arial"/>
                <w:sz w:val="20"/>
                <w:szCs w:val="18"/>
              </w:rPr>
              <w:t>SONA</w:t>
            </w:r>
          </w:p>
        </w:tc>
      </w:tr>
      <w:tr w:rsidR="008F10A6" w:rsidRPr="00F07B80" w14:paraId="661EC9AC" w14:textId="2BBB3679" w:rsidTr="000E4F56">
        <w:trPr>
          <w:trHeight w:val="845"/>
        </w:trPr>
        <w:tc>
          <w:tcPr>
            <w:cnfStyle w:val="001000000000" w:firstRow="0" w:lastRow="0" w:firstColumn="1" w:lastColumn="0" w:oddVBand="0" w:evenVBand="0" w:oddHBand="0" w:evenHBand="0" w:firstRowFirstColumn="0" w:firstRowLastColumn="0" w:lastRowFirstColumn="0" w:lastRowLastColumn="0"/>
            <w:tcW w:w="1095" w:type="dxa"/>
          </w:tcPr>
          <w:p w14:paraId="6CA3CB2D" w14:textId="77777777" w:rsidR="008F10A6" w:rsidRDefault="008F10A6" w:rsidP="00745574">
            <w:pPr>
              <w:spacing w:after="0" w:line="259" w:lineRule="auto"/>
              <w:ind w:left="0" w:right="57" w:firstLine="0"/>
              <w:rPr>
                <w:rFonts w:ascii="Arial" w:hAnsi="Arial" w:cs="Arial"/>
                <w:b w:val="0"/>
                <w:bCs w:val="0"/>
                <w:sz w:val="20"/>
                <w:szCs w:val="18"/>
              </w:rPr>
            </w:pPr>
            <w:r>
              <w:rPr>
                <w:rFonts w:ascii="Arial" w:hAnsi="Arial" w:cs="Arial"/>
                <w:sz w:val="20"/>
                <w:szCs w:val="18"/>
              </w:rPr>
              <w:t>Week 16</w:t>
            </w:r>
          </w:p>
          <w:p w14:paraId="6E17536D" w14:textId="0EE3F97C" w:rsidR="008F10A6" w:rsidRPr="00F07B80" w:rsidRDefault="008F10A6" w:rsidP="00745574">
            <w:pPr>
              <w:spacing w:after="0" w:line="259" w:lineRule="auto"/>
              <w:ind w:left="0" w:right="57" w:firstLine="0"/>
              <w:rPr>
                <w:rFonts w:ascii="Arial" w:hAnsi="Arial" w:cs="Arial"/>
                <w:sz w:val="20"/>
                <w:szCs w:val="18"/>
              </w:rPr>
            </w:pPr>
            <w:r>
              <w:rPr>
                <w:rFonts w:ascii="Arial" w:hAnsi="Arial" w:cs="Arial"/>
                <w:sz w:val="20"/>
                <w:szCs w:val="18"/>
              </w:rPr>
              <w:t>Apr 2</w:t>
            </w:r>
            <w:r w:rsidR="005531BC">
              <w:rPr>
                <w:rFonts w:ascii="Arial" w:hAnsi="Arial" w:cs="Arial"/>
                <w:sz w:val="20"/>
                <w:szCs w:val="18"/>
              </w:rPr>
              <w:t>7</w:t>
            </w:r>
          </w:p>
        </w:tc>
        <w:tc>
          <w:tcPr>
            <w:tcW w:w="4826" w:type="dxa"/>
          </w:tcPr>
          <w:p w14:paraId="0FE88040" w14:textId="7115737D" w:rsidR="008F10A6" w:rsidRPr="003E70C3" w:rsidRDefault="008F10A6" w:rsidP="003E70C3">
            <w:pP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3E70C3">
              <w:rPr>
                <w:rFonts w:ascii="Arial" w:hAnsi="Arial" w:cs="Arial"/>
                <w:color w:val="auto"/>
                <w:sz w:val="20"/>
                <w:szCs w:val="20"/>
              </w:rPr>
              <w:t>Work on Experiential Exercise 2</w:t>
            </w:r>
          </w:p>
        </w:tc>
        <w:tc>
          <w:tcPr>
            <w:tcW w:w="1970" w:type="dxa"/>
          </w:tcPr>
          <w:p w14:paraId="658CD045" w14:textId="2403DF61" w:rsidR="008F10A6" w:rsidRPr="00F07B80" w:rsidRDefault="008F10A6" w:rsidP="00745574">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18"/>
              </w:rPr>
            </w:pPr>
          </w:p>
        </w:tc>
      </w:tr>
      <w:tr w:rsidR="008F10A6" w:rsidRPr="00F07B80" w14:paraId="248298F0" w14:textId="72349C95" w:rsidTr="000E4F56">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095" w:type="dxa"/>
          </w:tcPr>
          <w:p w14:paraId="42FD883F" w14:textId="7FE75119" w:rsidR="008F10A6" w:rsidRDefault="008F10A6" w:rsidP="004E17F2">
            <w:pPr>
              <w:spacing w:after="0" w:line="259" w:lineRule="auto"/>
              <w:ind w:left="0" w:right="57" w:firstLine="0"/>
              <w:rPr>
                <w:rFonts w:ascii="Arial" w:hAnsi="Arial" w:cs="Arial"/>
                <w:b w:val="0"/>
                <w:bCs w:val="0"/>
                <w:sz w:val="20"/>
                <w:szCs w:val="18"/>
              </w:rPr>
            </w:pPr>
            <w:r>
              <w:rPr>
                <w:rFonts w:ascii="Arial" w:hAnsi="Arial" w:cs="Arial"/>
                <w:sz w:val="20"/>
                <w:szCs w:val="18"/>
              </w:rPr>
              <w:t>Week 17</w:t>
            </w:r>
          </w:p>
          <w:p w14:paraId="1AB16E7C" w14:textId="61F8C43A" w:rsidR="008F10A6" w:rsidRPr="00F07B80" w:rsidRDefault="008F10A6" w:rsidP="004E17F2">
            <w:pPr>
              <w:spacing w:after="0" w:line="259" w:lineRule="auto"/>
              <w:ind w:left="0" w:right="57" w:firstLine="0"/>
              <w:rPr>
                <w:rFonts w:ascii="Arial" w:hAnsi="Arial" w:cs="Arial"/>
                <w:sz w:val="20"/>
                <w:szCs w:val="18"/>
              </w:rPr>
            </w:pPr>
            <w:r>
              <w:rPr>
                <w:rFonts w:ascii="Arial" w:hAnsi="Arial" w:cs="Arial"/>
                <w:sz w:val="20"/>
                <w:szCs w:val="18"/>
              </w:rPr>
              <w:t xml:space="preserve">May </w:t>
            </w:r>
            <w:r w:rsidR="005531BC">
              <w:rPr>
                <w:rFonts w:ascii="Arial" w:hAnsi="Arial" w:cs="Arial"/>
                <w:sz w:val="20"/>
                <w:szCs w:val="18"/>
              </w:rPr>
              <w:t>4</w:t>
            </w:r>
          </w:p>
        </w:tc>
        <w:tc>
          <w:tcPr>
            <w:tcW w:w="4826" w:type="dxa"/>
          </w:tcPr>
          <w:p w14:paraId="229ECABB" w14:textId="49DA07D1" w:rsidR="008F10A6" w:rsidRPr="003E70C3" w:rsidRDefault="008F10A6" w:rsidP="003E70C3">
            <w:pP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3E70C3">
              <w:rPr>
                <w:rFonts w:ascii="Arial" w:hAnsi="Arial" w:cs="Arial"/>
                <w:color w:val="auto"/>
                <w:sz w:val="20"/>
                <w:szCs w:val="20"/>
              </w:rPr>
              <w:t>FINAL EXAM WEEK</w:t>
            </w:r>
          </w:p>
        </w:tc>
        <w:tc>
          <w:tcPr>
            <w:tcW w:w="1970" w:type="dxa"/>
          </w:tcPr>
          <w:p w14:paraId="40D41DA8" w14:textId="0A3220A9" w:rsidR="008F10A6" w:rsidRPr="00F07B80" w:rsidRDefault="008F10A6" w:rsidP="004E17F2">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ascii="Arial" w:hAnsi="Arial" w:cs="Arial"/>
                <w:sz w:val="20"/>
                <w:szCs w:val="18"/>
              </w:rPr>
            </w:pPr>
            <w:r>
              <w:rPr>
                <w:rFonts w:ascii="Arial" w:hAnsi="Arial" w:cs="Arial"/>
                <w:sz w:val="20"/>
                <w:szCs w:val="18"/>
              </w:rPr>
              <w:t>Experiential Exercise 2 Due May 5 by 11:59pm</w:t>
            </w:r>
          </w:p>
        </w:tc>
      </w:tr>
    </w:tbl>
    <w:p w14:paraId="7505C52F" w14:textId="113FA7C4" w:rsidR="00C22C22" w:rsidRPr="00F07B80" w:rsidRDefault="009E5550">
      <w:pPr>
        <w:spacing w:after="0" w:line="259" w:lineRule="auto"/>
        <w:ind w:left="0" w:firstLine="0"/>
        <w:rPr>
          <w:rFonts w:ascii="Arial" w:hAnsi="Arial" w:cs="Arial"/>
          <w:sz w:val="20"/>
          <w:szCs w:val="18"/>
        </w:rPr>
      </w:pPr>
      <w:r w:rsidRPr="00F07B80">
        <w:rPr>
          <w:rFonts w:ascii="Arial" w:hAnsi="Arial" w:cs="Arial"/>
          <w:b/>
          <w:sz w:val="10"/>
          <w:szCs w:val="18"/>
        </w:rPr>
        <w:t xml:space="preserve"> </w:t>
      </w:r>
    </w:p>
    <w:p w14:paraId="1625DB89" w14:textId="77777777" w:rsidR="00E84B39" w:rsidRDefault="00E84B39">
      <w:pPr>
        <w:spacing w:after="0" w:line="259" w:lineRule="auto"/>
        <w:ind w:left="0" w:firstLine="0"/>
        <w:rPr>
          <w:rFonts w:ascii="Arial" w:hAnsi="Arial" w:cs="Arial"/>
          <w:b/>
          <w:sz w:val="20"/>
          <w:szCs w:val="18"/>
        </w:rPr>
      </w:pPr>
    </w:p>
    <w:p w14:paraId="3BD3D9D9" w14:textId="076C923E" w:rsidR="00293B33" w:rsidRPr="00F07B80" w:rsidRDefault="00293B33" w:rsidP="00D71687">
      <w:pPr>
        <w:pStyle w:val="Heading1"/>
        <w:rPr>
          <w:rFonts w:ascii="Arial" w:hAnsi="Arial" w:cs="Arial"/>
          <w:sz w:val="22"/>
          <w:szCs w:val="16"/>
        </w:rPr>
      </w:pPr>
      <w:r w:rsidRPr="00F07B80">
        <w:rPr>
          <w:rFonts w:ascii="Arial" w:hAnsi="Arial" w:cs="Arial"/>
          <w:sz w:val="22"/>
          <w:szCs w:val="16"/>
        </w:rPr>
        <w:lastRenderedPageBreak/>
        <w:t xml:space="preserve">Department and University General Policies: </w:t>
      </w:r>
    </w:p>
    <w:p w14:paraId="68F9617D" w14:textId="124D5E10" w:rsidR="00DE17DD" w:rsidRPr="00F07B80" w:rsidRDefault="00DE17DD" w:rsidP="00DE17DD">
      <w:pPr>
        <w:pStyle w:val="Heading1"/>
        <w:rPr>
          <w:rFonts w:ascii="Arial" w:hAnsi="Arial" w:cs="Arial"/>
          <w:sz w:val="28"/>
          <w:szCs w:val="20"/>
        </w:rPr>
      </w:pPr>
      <w:r w:rsidRPr="00F07B80">
        <w:rPr>
          <w:rFonts w:ascii="Arial" w:hAnsi="Arial" w:cs="Arial"/>
          <w:sz w:val="28"/>
          <w:szCs w:val="20"/>
        </w:rPr>
        <w:t>Acceptable Student Behavior</w:t>
      </w:r>
    </w:p>
    <w:p w14:paraId="3D1E5551" w14:textId="48201791" w:rsidR="00DE17DD" w:rsidRPr="00F07B80" w:rsidRDefault="00DE17DD" w:rsidP="00DE17DD">
      <w:pPr>
        <w:rPr>
          <w:rFonts w:ascii="Arial" w:hAnsi="Arial" w:cs="Arial"/>
          <w:sz w:val="20"/>
          <w:szCs w:val="18"/>
        </w:rPr>
      </w:pPr>
      <w:r w:rsidRPr="00F07B80">
        <w:rPr>
          <w:rFonts w:ascii="Arial" w:hAnsi="Arial" w:cs="Arial"/>
          <w:sz w:val="20"/>
          <w:szCs w:val="18"/>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Code of Student Conduct to learn more.</w:t>
      </w:r>
    </w:p>
    <w:p w14:paraId="12350133" w14:textId="0A7718E8" w:rsidR="00DE17DD" w:rsidRPr="00F07B80" w:rsidRDefault="00DE17DD" w:rsidP="00DE17DD">
      <w:pPr>
        <w:rPr>
          <w:rFonts w:ascii="Arial" w:hAnsi="Arial" w:cs="Arial"/>
          <w:sz w:val="20"/>
          <w:szCs w:val="18"/>
        </w:rPr>
      </w:pPr>
    </w:p>
    <w:p w14:paraId="1603420B" w14:textId="0B034D63" w:rsidR="00DE17DD" w:rsidRPr="00F07B80" w:rsidRDefault="00DE17DD" w:rsidP="00DE17DD">
      <w:pPr>
        <w:pStyle w:val="Heading1"/>
        <w:rPr>
          <w:rFonts w:ascii="Arial" w:hAnsi="Arial" w:cs="Arial"/>
          <w:sz w:val="28"/>
          <w:szCs w:val="20"/>
        </w:rPr>
      </w:pPr>
      <w:r w:rsidRPr="00F07B80">
        <w:rPr>
          <w:rFonts w:ascii="Arial" w:hAnsi="Arial" w:cs="Arial"/>
          <w:sz w:val="28"/>
          <w:szCs w:val="20"/>
        </w:rPr>
        <w:t>Course Technology and Skills</w:t>
      </w:r>
    </w:p>
    <w:p w14:paraId="0DFC37D4"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This course has digital components. To fully participate in this class, students will need internet </w:t>
      </w:r>
    </w:p>
    <w:p w14:paraId="7CA38B0C" w14:textId="71EE598D" w:rsidR="00DE17DD" w:rsidRPr="00F07B80" w:rsidRDefault="00DE17DD" w:rsidP="00DE17DD">
      <w:pPr>
        <w:rPr>
          <w:rFonts w:ascii="Arial" w:hAnsi="Arial" w:cs="Arial"/>
          <w:sz w:val="20"/>
          <w:szCs w:val="18"/>
        </w:rPr>
      </w:pPr>
      <w:r w:rsidRPr="00F07B80">
        <w:rPr>
          <w:rFonts w:ascii="Arial" w:hAnsi="Arial" w:cs="Arial"/>
          <w:sz w:val="20"/>
          <w:szCs w:val="18"/>
        </w:rPr>
        <w:t xml:space="preserve">access to reference content on the Canvas Learning Management System. Students need a reliable computer, tablet, or phone, with reliable computers and tablets almost certainly ensured to prove more valuable to students than their phones. Students, finally, will need reliable speakers to listen to video components. </w:t>
      </w:r>
    </w:p>
    <w:p w14:paraId="291A5707"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 Speakers </w:t>
      </w:r>
    </w:p>
    <w:p w14:paraId="72897132"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 Microphone </w:t>
      </w:r>
    </w:p>
    <w:p w14:paraId="1DC87A36"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 Plug-ins </w:t>
      </w:r>
    </w:p>
    <w:p w14:paraId="2F052496"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 Microsoft Office Suite </w:t>
      </w:r>
    </w:p>
    <w:p w14:paraId="73596675" w14:textId="4C5CC377" w:rsidR="00DE17DD" w:rsidRPr="00F07B80" w:rsidRDefault="00DE17DD" w:rsidP="00DE17DD">
      <w:pPr>
        <w:rPr>
          <w:rFonts w:ascii="Arial" w:hAnsi="Arial" w:cs="Arial"/>
          <w:sz w:val="20"/>
          <w:szCs w:val="18"/>
        </w:rPr>
      </w:pPr>
      <w:r w:rsidRPr="00F07B80">
        <w:rPr>
          <w:rFonts w:ascii="Arial" w:hAnsi="Arial" w:cs="Arial"/>
          <w:sz w:val="20"/>
          <w:szCs w:val="18"/>
        </w:rPr>
        <w:t>• Canvas Technical Requirements (https://clear.unt.edu/supported</w:t>
      </w:r>
      <w:r w:rsidR="00896C34" w:rsidRPr="00F07B80">
        <w:rPr>
          <w:rFonts w:ascii="Arial" w:hAnsi="Arial" w:cs="Arial"/>
          <w:sz w:val="20"/>
          <w:szCs w:val="18"/>
        </w:rPr>
        <w:t>-</w:t>
      </w:r>
      <w:r w:rsidRPr="00F07B80">
        <w:rPr>
          <w:rFonts w:ascii="Arial" w:hAnsi="Arial" w:cs="Arial"/>
          <w:sz w:val="20"/>
          <w:szCs w:val="18"/>
        </w:rPr>
        <w:t xml:space="preserve">technologies/canvas/requirements) </w:t>
      </w:r>
    </w:p>
    <w:p w14:paraId="1DC37B22" w14:textId="77777777" w:rsidR="00896C34" w:rsidRPr="00F07B80" w:rsidRDefault="00896C34" w:rsidP="00DE17DD">
      <w:pPr>
        <w:rPr>
          <w:rFonts w:ascii="Arial" w:hAnsi="Arial" w:cs="Arial"/>
          <w:sz w:val="20"/>
          <w:szCs w:val="18"/>
        </w:rPr>
      </w:pPr>
    </w:p>
    <w:p w14:paraId="47BC79C9" w14:textId="77777777" w:rsidR="00DE17DD" w:rsidRPr="00F07B80" w:rsidRDefault="00DE17DD" w:rsidP="00DE17DD">
      <w:pPr>
        <w:pStyle w:val="Heading2"/>
        <w:ind w:left="0" w:firstLine="0"/>
        <w:rPr>
          <w:rFonts w:ascii="Arial" w:hAnsi="Arial" w:cs="Arial"/>
          <w:sz w:val="22"/>
          <w:szCs w:val="20"/>
        </w:rPr>
      </w:pPr>
      <w:r w:rsidRPr="00F07B80">
        <w:rPr>
          <w:rFonts w:ascii="Arial" w:hAnsi="Arial" w:cs="Arial"/>
          <w:sz w:val="22"/>
          <w:szCs w:val="20"/>
        </w:rPr>
        <w:t xml:space="preserve">Computer Skills &amp; Digital Literacy </w:t>
      </w:r>
    </w:p>
    <w:p w14:paraId="2498E16C" w14:textId="6F578517" w:rsidR="00DE17DD" w:rsidRPr="00F07B80" w:rsidRDefault="00DE17DD" w:rsidP="00DE17DD">
      <w:pPr>
        <w:rPr>
          <w:rFonts w:ascii="Arial" w:hAnsi="Arial" w:cs="Arial"/>
          <w:sz w:val="20"/>
          <w:szCs w:val="18"/>
        </w:rPr>
      </w:pPr>
      <w:r w:rsidRPr="00F07B80">
        <w:rPr>
          <w:rFonts w:ascii="Arial" w:hAnsi="Arial" w:cs="Arial"/>
          <w:sz w:val="20"/>
          <w:szCs w:val="18"/>
        </w:rPr>
        <w:t xml:space="preserve">Students should know how to: use CANVAS, use email, and download/install software </w:t>
      </w:r>
    </w:p>
    <w:p w14:paraId="0B99B6F9" w14:textId="77777777" w:rsidR="00896C34" w:rsidRPr="00F07B80" w:rsidRDefault="00896C34" w:rsidP="00DE17DD">
      <w:pPr>
        <w:rPr>
          <w:rFonts w:ascii="Arial" w:hAnsi="Arial" w:cs="Arial"/>
          <w:sz w:val="20"/>
          <w:szCs w:val="18"/>
        </w:rPr>
      </w:pPr>
    </w:p>
    <w:p w14:paraId="180CB811" w14:textId="77777777" w:rsidR="00DE17DD" w:rsidRPr="00F07B80" w:rsidRDefault="00DE17DD" w:rsidP="00DE17DD">
      <w:pPr>
        <w:pStyle w:val="Heading2"/>
        <w:ind w:left="0" w:firstLine="0"/>
        <w:rPr>
          <w:rFonts w:ascii="Arial" w:hAnsi="Arial" w:cs="Arial"/>
          <w:sz w:val="22"/>
          <w:szCs w:val="20"/>
        </w:rPr>
      </w:pPr>
      <w:r w:rsidRPr="00F07B80">
        <w:rPr>
          <w:rFonts w:ascii="Arial" w:hAnsi="Arial" w:cs="Arial"/>
          <w:sz w:val="22"/>
          <w:szCs w:val="20"/>
        </w:rPr>
        <w:t xml:space="preserve">Technical Assistance </w:t>
      </w:r>
    </w:p>
    <w:p w14:paraId="3AFE10C2"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Part of working in part inside an online environment involves dealing with the inconveniences and </w:t>
      </w:r>
    </w:p>
    <w:p w14:paraId="3FD5BF3D"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frustration that can arise when technology breaks down or does not perform as expected. Here at </w:t>
      </w:r>
    </w:p>
    <w:p w14:paraId="06165C0F"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UNT, we have a Student Help Desk that students can contact for help with managing Canvas and </w:t>
      </w:r>
    </w:p>
    <w:p w14:paraId="22D65736" w14:textId="77777777" w:rsidR="00DE17DD" w:rsidRPr="00F07B80" w:rsidRDefault="00DE17DD" w:rsidP="00DE17DD">
      <w:pPr>
        <w:rPr>
          <w:rFonts w:ascii="Arial" w:hAnsi="Arial" w:cs="Arial"/>
          <w:sz w:val="20"/>
          <w:szCs w:val="18"/>
        </w:rPr>
      </w:pPr>
      <w:r w:rsidRPr="00F07B80">
        <w:rPr>
          <w:rFonts w:ascii="Arial" w:hAnsi="Arial" w:cs="Arial"/>
          <w:sz w:val="20"/>
          <w:szCs w:val="18"/>
        </w:rPr>
        <w:t xml:space="preserve">other relevant technology issues. </w:t>
      </w:r>
    </w:p>
    <w:p w14:paraId="4B6E0D64" w14:textId="77777777" w:rsidR="00896C34" w:rsidRPr="00F07B80" w:rsidRDefault="00896C34" w:rsidP="00DE17DD">
      <w:pPr>
        <w:rPr>
          <w:rFonts w:ascii="Arial" w:hAnsi="Arial" w:cs="Arial"/>
          <w:sz w:val="20"/>
          <w:szCs w:val="18"/>
        </w:rPr>
      </w:pPr>
    </w:p>
    <w:p w14:paraId="13DC6918" w14:textId="230D2C6D" w:rsidR="00DE17DD" w:rsidRPr="00F07B80" w:rsidRDefault="00DE17DD" w:rsidP="00896C34">
      <w:pPr>
        <w:ind w:left="230"/>
        <w:rPr>
          <w:rFonts w:ascii="Arial" w:hAnsi="Arial" w:cs="Arial"/>
          <w:sz w:val="20"/>
          <w:szCs w:val="18"/>
        </w:rPr>
      </w:pPr>
      <w:r w:rsidRPr="00F07B80">
        <w:rPr>
          <w:rFonts w:ascii="Arial" w:hAnsi="Arial" w:cs="Arial"/>
          <w:b/>
          <w:bCs/>
          <w:sz w:val="20"/>
          <w:szCs w:val="18"/>
        </w:rPr>
        <w:t>UIT Help Desk:</w:t>
      </w:r>
      <w:r w:rsidRPr="00F07B80">
        <w:rPr>
          <w:rFonts w:ascii="Arial" w:hAnsi="Arial" w:cs="Arial"/>
          <w:sz w:val="20"/>
          <w:szCs w:val="18"/>
        </w:rPr>
        <w:t xml:space="preserve"> UIT Student Help Desk site </w:t>
      </w:r>
    </w:p>
    <w:p w14:paraId="09B87339"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Email:</w:t>
      </w:r>
      <w:r w:rsidRPr="00F07B80">
        <w:rPr>
          <w:rFonts w:ascii="Arial" w:hAnsi="Arial" w:cs="Arial"/>
          <w:sz w:val="20"/>
          <w:szCs w:val="18"/>
        </w:rPr>
        <w:t xml:space="preserve"> helpdesk@unt.edu </w:t>
      </w:r>
    </w:p>
    <w:p w14:paraId="0428F959"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Phone:</w:t>
      </w:r>
      <w:r w:rsidRPr="00F07B80">
        <w:rPr>
          <w:rFonts w:ascii="Arial" w:hAnsi="Arial" w:cs="Arial"/>
          <w:sz w:val="20"/>
          <w:szCs w:val="18"/>
        </w:rPr>
        <w:t xml:space="preserve"> 940-565-2324 </w:t>
      </w:r>
    </w:p>
    <w:p w14:paraId="32F2822E"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In-Person:</w:t>
      </w:r>
      <w:r w:rsidRPr="00F07B80">
        <w:rPr>
          <w:rFonts w:ascii="Arial" w:hAnsi="Arial" w:cs="Arial"/>
          <w:sz w:val="20"/>
          <w:szCs w:val="18"/>
        </w:rPr>
        <w:t xml:space="preserve"> Sage Hall, Room 130 </w:t>
      </w:r>
    </w:p>
    <w:p w14:paraId="1C78F70E"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Walk-In Availability</w:t>
      </w:r>
      <w:r w:rsidRPr="00F07B80">
        <w:rPr>
          <w:rFonts w:ascii="Arial" w:hAnsi="Arial" w:cs="Arial"/>
          <w:sz w:val="20"/>
          <w:szCs w:val="18"/>
        </w:rPr>
        <w:t xml:space="preserve">: 8 am-9 pm </w:t>
      </w:r>
    </w:p>
    <w:p w14:paraId="67AA8D7B"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Telephone Availability</w:t>
      </w:r>
      <w:r w:rsidRPr="00F07B80">
        <w:rPr>
          <w:rFonts w:ascii="Arial" w:hAnsi="Arial" w:cs="Arial"/>
          <w:sz w:val="20"/>
          <w:szCs w:val="18"/>
        </w:rPr>
        <w:t xml:space="preserve">: </w:t>
      </w:r>
    </w:p>
    <w:p w14:paraId="150286C5" w14:textId="77777777" w:rsidR="00DE17DD" w:rsidRPr="00F07B80" w:rsidRDefault="00DE17DD" w:rsidP="00896C34">
      <w:pPr>
        <w:ind w:left="230"/>
        <w:rPr>
          <w:rFonts w:ascii="Arial" w:hAnsi="Arial" w:cs="Arial"/>
          <w:sz w:val="20"/>
          <w:szCs w:val="18"/>
        </w:rPr>
      </w:pPr>
      <w:r w:rsidRPr="00F07B80">
        <w:rPr>
          <w:rFonts w:ascii="Arial" w:hAnsi="Arial" w:cs="Arial"/>
          <w:sz w:val="20"/>
          <w:szCs w:val="18"/>
        </w:rPr>
        <w:t xml:space="preserve">• Sunday: noon-midnight </w:t>
      </w:r>
    </w:p>
    <w:p w14:paraId="1CF8FA4D" w14:textId="77777777" w:rsidR="00DE17DD" w:rsidRPr="00F07B80" w:rsidRDefault="00DE17DD" w:rsidP="00896C34">
      <w:pPr>
        <w:ind w:left="230"/>
        <w:rPr>
          <w:rFonts w:ascii="Arial" w:hAnsi="Arial" w:cs="Arial"/>
          <w:sz w:val="20"/>
          <w:szCs w:val="18"/>
        </w:rPr>
      </w:pPr>
      <w:r w:rsidRPr="00F07B80">
        <w:rPr>
          <w:rFonts w:ascii="Arial" w:hAnsi="Arial" w:cs="Arial"/>
          <w:sz w:val="20"/>
          <w:szCs w:val="18"/>
        </w:rPr>
        <w:t xml:space="preserve">• Monday-Thursday: 8 am-midnight </w:t>
      </w:r>
    </w:p>
    <w:p w14:paraId="16A7216F" w14:textId="77777777" w:rsidR="00DE17DD" w:rsidRPr="00F07B80" w:rsidRDefault="00DE17DD" w:rsidP="00896C34">
      <w:pPr>
        <w:ind w:left="230"/>
        <w:rPr>
          <w:rFonts w:ascii="Arial" w:hAnsi="Arial" w:cs="Arial"/>
          <w:sz w:val="20"/>
          <w:szCs w:val="18"/>
        </w:rPr>
      </w:pPr>
      <w:r w:rsidRPr="00F07B80">
        <w:rPr>
          <w:rFonts w:ascii="Arial" w:hAnsi="Arial" w:cs="Arial"/>
          <w:sz w:val="20"/>
          <w:szCs w:val="18"/>
        </w:rPr>
        <w:t xml:space="preserve">• Friday: 8 am-8 pm </w:t>
      </w:r>
    </w:p>
    <w:p w14:paraId="24BA616A" w14:textId="77777777" w:rsidR="00DE17DD" w:rsidRPr="00F07B80" w:rsidRDefault="00DE17DD" w:rsidP="00896C34">
      <w:pPr>
        <w:ind w:left="230"/>
        <w:rPr>
          <w:rFonts w:ascii="Arial" w:hAnsi="Arial" w:cs="Arial"/>
          <w:sz w:val="20"/>
          <w:szCs w:val="18"/>
        </w:rPr>
      </w:pPr>
      <w:r w:rsidRPr="00F07B80">
        <w:rPr>
          <w:rFonts w:ascii="Arial" w:hAnsi="Arial" w:cs="Arial"/>
          <w:sz w:val="20"/>
          <w:szCs w:val="18"/>
        </w:rPr>
        <w:t xml:space="preserve">• Saturday: 9 am-5 pm </w:t>
      </w:r>
    </w:p>
    <w:p w14:paraId="1D37DAEE" w14:textId="77777777" w:rsidR="00DE17DD" w:rsidRPr="00F07B80" w:rsidRDefault="00DE17DD" w:rsidP="00896C34">
      <w:pPr>
        <w:ind w:left="230"/>
        <w:rPr>
          <w:rFonts w:ascii="Arial" w:hAnsi="Arial" w:cs="Arial"/>
          <w:sz w:val="20"/>
          <w:szCs w:val="18"/>
        </w:rPr>
      </w:pPr>
      <w:r w:rsidRPr="00F07B80">
        <w:rPr>
          <w:rFonts w:ascii="Arial" w:hAnsi="Arial" w:cs="Arial"/>
          <w:b/>
          <w:bCs/>
          <w:sz w:val="20"/>
          <w:szCs w:val="18"/>
        </w:rPr>
        <w:t>Laptop Checkout:</w:t>
      </w:r>
      <w:r w:rsidRPr="00F07B80">
        <w:rPr>
          <w:rFonts w:ascii="Arial" w:hAnsi="Arial" w:cs="Arial"/>
          <w:sz w:val="20"/>
          <w:szCs w:val="18"/>
        </w:rPr>
        <w:t xml:space="preserve"> 8 am-7 pm </w:t>
      </w:r>
    </w:p>
    <w:p w14:paraId="18BC7961" w14:textId="58048D38" w:rsidR="00DE17DD" w:rsidRPr="00F07B80" w:rsidRDefault="00DE17DD" w:rsidP="00896C34">
      <w:pPr>
        <w:ind w:left="230"/>
        <w:rPr>
          <w:rFonts w:ascii="Arial" w:hAnsi="Arial" w:cs="Arial"/>
          <w:sz w:val="20"/>
          <w:szCs w:val="18"/>
        </w:rPr>
      </w:pPr>
      <w:r w:rsidRPr="00F07B80">
        <w:rPr>
          <w:rFonts w:ascii="Arial" w:hAnsi="Arial" w:cs="Arial"/>
          <w:sz w:val="20"/>
          <w:szCs w:val="18"/>
        </w:rPr>
        <w:t>For additional support, visit Canvas Technical Help</w:t>
      </w:r>
    </w:p>
    <w:p w14:paraId="41AA79A8" w14:textId="4409F37A" w:rsidR="00896C34" w:rsidRPr="00F07B80" w:rsidRDefault="00896C34" w:rsidP="00DE17DD">
      <w:pPr>
        <w:rPr>
          <w:rFonts w:ascii="Arial" w:hAnsi="Arial" w:cs="Arial"/>
          <w:sz w:val="20"/>
          <w:szCs w:val="18"/>
        </w:rPr>
      </w:pPr>
    </w:p>
    <w:p w14:paraId="170B4812"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Academic Honesty and Honor Code </w:t>
      </w:r>
    </w:p>
    <w:p w14:paraId="26D88E17"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Academic Integrity Standards and Consequences. According to UNT Policy 06.003, Student </w:t>
      </w:r>
    </w:p>
    <w:p w14:paraId="5CCFE0FF"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Academic Integrity, academic dishonesty occurs when students engage in behaviors including, but </w:t>
      </w:r>
    </w:p>
    <w:p w14:paraId="2DF76BE8"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not limited to cheating, fabrication, facilitating academic dishonesty, forgery, plagiarism, and </w:t>
      </w:r>
    </w:p>
    <w:p w14:paraId="07F371E3"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sabotage. A finding of academic dishonesty may result in a range of academic penalties or sanctions </w:t>
      </w:r>
    </w:p>
    <w:p w14:paraId="2164B356" w14:textId="7A46955C" w:rsidR="00896C34" w:rsidRPr="00F07B80" w:rsidRDefault="00896C34" w:rsidP="00896C34">
      <w:pPr>
        <w:rPr>
          <w:rFonts w:ascii="Arial" w:hAnsi="Arial" w:cs="Arial"/>
          <w:sz w:val="20"/>
          <w:szCs w:val="18"/>
        </w:rPr>
      </w:pPr>
      <w:r w:rsidRPr="00F07B80">
        <w:rPr>
          <w:rFonts w:ascii="Arial" w:hAnsi="Arial" w:cs="Arial"/>
          <w:sz w:val="20"/>
          <w:szCs w:val="18"/>
        </w:rPr>
        <w:t xml:space="preserve">ranging from admonition to expulsion from the University. </w:t>
      </w:r>
    </w:p>
    <w:p w14:paraId="00DCDF77" w14:textId="77777777" w:rsidR="00896C34" w:rsidRPr="00F07B80" w:rsidRDefault="00896C34" w:rsidP="00896C34">
      <w:pPr>
        <w:rPr>
          <w:rFonts w:ascii="Arial" w:hAnsi="Arial" w:cs="Arial"/>
          <w:sz w:val="20"/>
          <w:szCs w:val="18"/>
        </w:rPr>
      </w:pPr>
    </w:p>
    <w:p w14:paraId="2F40A19E"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lastRenderedPageBreak/>
        <w:t xml:space="preserve">ADA Policy </w:t>
      </w:r>
    </w:p>
    <w:p w14:paraId="5D84E6C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The University of North Texas makes reasonable academic accommodations for students with </w:t>
      </w:r>
    </w:p>
    <w:p w14:paraId="4E96BCA8"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disabilities. Students seeking reasonable accommodation must first register with the Office of </w:t>
      </w:r>
    </w:p>
    <w:p w14:paraId="07D05ABE"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Disability Access (ODA) to verify their eligibility. If a disability is verified, the ODA will provide </w:t>
      </w:r>
    </w:p>
    <w:p w14:paraId="5F35D91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you with a reasonable accommodation letter to be delivered to the faculty to begin a private </w:t>
      </w:r>
    </w:p>
    <w:p w14:paraId="2FD6AF7C"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discussion regarding your specific needs in a course. You may request reasonable accommodations </w:t>
      </w:r>
    </w:p>
    <w:p w14:paraId="5A16F73F"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at any time, however, ODA notices of reasonable accommodation should be provided as early as </w:t>
      </w:r>
    </w:p>
    <w:p w14:paraId="3E180580"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possible in the semester to avoid any delay in implementation. Note that students must obtain a new </w:t>
      </w:r>
    </w:p>
    <w:p w14:paraId="3A97E2A1"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letter of reasonable accommodation for every semester and must meet with each faculty member </w:t>
      </w:r>
    </w:p>
    <w:p w14:paraId="6FDE203D"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before implementation in each class. Students are strongly encouraged to deliver letters of </w:t>
      </w:r>
    </w:p>
    <w:p w14:paraId="3787B7A0"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reasonable accommodation during faculty office hours or by appointment. Faculty members have </w:t>
      </w:r>
    </w:p>
    <w:p w14:paraId="6C9C4B84"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the authority to ask students to discuss such letters during their designated office hours to protect the </w:t>
      </w:r>
    </w:p>
    <w:p w14:paraId="4309F15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privacy of the student. For additional information, refer to the Office of Disability Access website </w:t>
      </w:r>
    </w:p>
    <w:p w14:paraId="6F7CE0D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at https://studentaffairs.unt.edu/office-disability-access. You may also contact ODA by phone at </w:t>
      </w:r>
    </w:p>
    <w:p w14:paraId="24CA5519" w14:textId="34758138" w:rsidR="00896C34" w:rsidRPr="00F07B80" w:rsidRDefault="00896C34" w:rsidP="00896C34">
      <w:pPr>
        <w:rPr>
          <w:rFonts w:ascii="Arial" w:hAnsi="Arial" w:cs="Arial"/>
          <w:sz w:val="20"/>
          <w:szCs w:val="18"/>
        </w:rPr>
      </w:pPr>
      <w:r w:rsidRPr="00F07B80">
        <w:rPr>
          <w:rFonts w:ascii="Arial" w:hAnsi="Arial" w:cs="Arial"/>
          <w:sz w:val="20"/>
          <w:szCs w:val="18"/>
        </w:rPr>
        <w:t xml:space="preserve">(940) 565-4323. </w:t>
      </w:r>
    </w:p>
    <w:p w14:paraId="1AEB0289" w14:textId="77777777" w:rsidR="00896C34" w:rsidRPr="00F07B80" w:rsidRDefault="00896C34" w:rsidP="00896C34">
      <w:pPr>
        <w:rPr>
          <w:rFonts w:ascii="Arial" w:hAnsi="Arial" w:cs="Arial"/>
          <w:sz w:val="20"/>
          <w:szCs w:val="18"/>
        </w:rPr>
      </w:pPr>
    </w:p>
    <w:p w14:paraId="012F7488"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Prohibition of Discrimination, Harassment, and Retaliation (Policy 16.004) </w:t>
      </w:r>
    </w:p>
    <w:p w14:paraId="14962DB8"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The University of North Texas (UNT) prohibits discrimination and harassment because of race, </w:t>
      </w:r>
    </w:p>
    <w:p w14:paraId="6064BB0B"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color, national origin, religion, sex, sexual orientation, gender identity, gender expression, age, </w:t>
      </w:r>
    </w:p>
    <w:p w14:paraId="13687A1D"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disability, genetic information, veteran status, or any other characteristic protected under applicable </w:t>
      </w:r>
    </w:p>
    <w:p w14:paraId="2A2175E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federal or state law in its application and admission processes; educational programs and activities; </w:t>
      </w:r>
    </w:p>
    <w:p w14:paraId="60B56181"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employment policies, procedures, and processes; and university facilities. The University takes </w:t>
      </w:r>
    </w:p>
    <w:p w14:paraId="296A875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active measures to prevent such conduct and investigates and takes remedial action when </w:t>
      </w:r>
    </w:p>
    <w:p w14:paraId="76D75A57" w14:textId="07E3E6FE" w:rsidR="00896C34" w:rsidRPr="00F07B80" w:rsidRDefault="00896C34" w:rsidP="00896C34">
      <w:pPr>
        <w:rPr>
          <w:rFonts w:ascii="Arial" w:hAnsi="Arial" w:cs="Arial"/>
          <w:sz w:val="20"/>
          <w:szCs w:val="18"/>
        </w:rPr>
      </w:pPr>
      <w:r w:rsidRPr="00F07B80">
        <w:rPr>
          <w:rFonts w:ascii="Arial" w:hAnsi="Arial" w:cs="Arial"/>
          <w:sz w:val="20"/>
          <w:szCs w:val="18"/>
        </w:rPr>
        <w:t xml:space="preserve">appropriate. </w:t>
      </w:r>
    </w:p>
    <w:p w14:paraId="4D2147DC" w14:textId="77777777" w:rsidR="00896C34" w:rsidRPr="00F07B80" w:rsidRDefault="00896C34" w:rsidP="00896C34">
      <w:pPr>
        <w:rPr>
          <w:rFonts w:ascii="Arial" w:hAnsi="Arial" w:cs="Arial"/>
          <w:sz w:val="20"/>
          <w:szCs w:val="18"/>
        </w:rPr>
      </w:pPr>
    </w:p>
    <w:p w14:paraId="3EB1A2DB"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Emergency Notification &amp; Procedures </w:t>
      </w:r>
    </w:p>
    <w:p w14:paraId="3FC1911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UNT uses a system called Eagle Alert to quickly notify students with critical information in the </w:t>
      </w:r>
    </w:p>
    <w:p w14:paraId="7FE7D78C"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event of an emergency (i.e., severe weather, campus closing, and health and public safety </w:t>
      </w:r>
    </w:p>
    <w:p w14:paraId="7C451EE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emergencies like chemical spills, fires, or violence). In the event of a university closure, please refer </w:t>
      </w:r>
    </w:p>
    <w:p w14:paraId="02BF664E" w14:textId="3903241B" w:rsidR="00896C34" w:rsidRPr="00F07B80" w:rsidRDefault="00896C34" w:rsidP="00896C34">
      <w:pPr>
        <w:rPr>
          <w:rFonts w:ascii="Arial" w:hAnsi="Arial" w:cs="Arial"/>
          <w:sz w:val="20"/>
          <w:szCs w:val="18"/>
        </w:rPr>
      </w:pPr>
      <w:r w:rsidRPr="00F07B80">
        <w:rPr>
          <w:rFonts w:ascii="Arial" w:hAnsi="Arial" w:cs="Arial"/>
          <w:sz w:val="20"/>
          <w:szCs w:val="18"/>
        </w:rPr>
        <w:t xml:space="preserve">to Canvas for contingency plans for covering course materials. </w:t>
      </w:r>
    </w:p>
    <w:p w14:paraId="488CEF9B" w14:textId="77777777" w:rsidR="00896C34" w:rsidRPr="00F07B80" w:rsidRDefault="00896C34" w:rsidP="00896C34">
      <w:pPr>
        <w:rPr>
          <w:rFonts w:ascii="Arial" w:hAnsi="Arial" w:cs="Arial"/>
          <w:sz w:val="20"/>
          <w:szCs w:val="18"/>
        </w:rPr>
      </w:pPr>
    </w:p>
    <w:p w14:paraId="03C45E7C"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Retention of Student Records </w:t>
      </w:r>
    </w:p>
    <w:p w14:paraId="1F696B9B"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Student records about this course are maintained in a secure location by the instructor of record. All </w:t>
      </w:r>
    </w:p>
    <w:p w14:paraId="2A51D864"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records such as exams, answer sheets (with keys), and written papers submitted during the duration </w:t>
      </w:r>
    </w:p>
    <w:p w14:paraId="20E73CAC"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of the course are kept for at least one calendar year after course completion. Coursework completed </w:t>
      </w:r>
    </w:p>
    <w:p w14:paraId="620F677D"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via the Canvas system, including grading information and comments, is also stored in a safe </w:t>
      </w:r>
    </w:p>
    <w:p w14:paraId="0402162B"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electronic environment for one year. Students have the right to view their records; however, </w:t>
      </w:r>
    </w:p>
    <w:p w14:paraId="5F19330E"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information about students’ records will not be divulged to other individuals without proper written </w:t>
      </w:r>
    </w:p>
    <w:p w14:paraId="64C88C35"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consent. Students are encouraged to review the Public Information Policy and the Family </w:t>
      </w:r>
    </w:p>
    <w:p w14:paraId="7CB7AB3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Educational Rights and Privacy Act (FERPA) laws and the University’s policy. See UNT Policy </w:t>
      </w:r>
    </w:p>
    <w:p w14:paraId="2D302E47" w14:textId="35D7D0AC" w:rsidR="00896C34" w:rsidRPr="00F07B80" w:rsidRDefault="00896C34" w:rsidP="00896C34">
      <w:pPr>
        <w:rPr>
          <w:rFonts w:ascii="Arial" w:hAnsi="Arial" w:cs="Arial"/>
          <w:sz w:val="20"/>
          <w:szCs w:val="18"/>
        </w:rPr>
      </w:pPr>
      <w:r w:rsidRPr="00F07B80">
        <w:rPr>
          <w:rFonts w:ascii="Arial" w:hAnsi="Arial" w:cs="Arial"/>
          <w:sz w:val="20"/>
          <w:szCs w:val="18"/>
        </w:rPr>
        <w:t xml:space="preserve">10.10, Records Management and Retention for additional information. </w:t>
      </w:r>
    </w:p>
    <w:p w14:paraId="336D2DC7" w14:textId="77777777" w:rsidR="00896C34" w:rsidRPr="00F07B80" w:rsidRDefault="00896C34" w:rsidP="00896C34">
      <w:pPr>
        <w:rPr>
          <w:rFonts w:ascii="Arial" w:hAnsi="Arial" w:cs="Arial"/>
          <w:sz w:val="20"/>
          <w:szCs w:val="18"/>
        </w:rPr>
      </w:pPr>
    </w:p>
    <w:p w14:paraId="2C6C36C8"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Access to Information - Eagle Connect </w:t>
      </w:r>
    </w:p>
    <w:p w14:paraId="4E7E5A17"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Students’ access point for business and academic services at UNT is located at: my.unt.edu. All </w:t>
      </w:r>
    </w:p>
    <w:p w14:paraId="6053107A"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official communication from the University will be delivered to a student’s Eagle Connect account. </w:t>
      </w:r>
    </w:p>
    <w:p w14:paraId="6DABF647" w14:textId="6D565E66" w:rsidR="00896C34" w:rsidRPr="00F07B80" w:rsidRDefault="00896C34" w:rsidP="00896C34">
      <w:pPr>
        <w:rPr>
          <w:rFonts w:ascii="Arial" w:hAnsi="Arial" w:cs="Arial"/>
          <w:sz w:val="20"/>
          <w:szCs w:val="18"/>
        </w:rPr>
      </w:pPr>
      <w:r w:rsidRPr="00F07B80">
        <w:rPr>
          <w:rFonts w:ascii="Arial" w:hAnsi="Arial" w:cs="Arial"/>
          <w:sz w:val="20"/>
          <w:szCs w:val="18"/>
        </w:rPr>
        <w:t xml:space="preserve">For more information, please visit the website that explains Eagle Connect and how to forward emails to Eagle Connect. </w:t>
      </w:r>
    </w:p>
    <w:p w14:paraId="25706CC9" w14:textId="77777777" w:rsidR="00896C34" w:rsidRPr="00F07B80" w:rsidRDefault="00896C34" w:rsidP="00896C34">
      <w:pPr>
        <w:rPr>
          <w:rFonts w:ascii="Arial" w:hAnsi="Arial" w:cs="Arial"/>
          <w:sz w:val="20"/>
          <w:szCs w:val="18"/>
        </w:rPr>
      </w:pPr>
    </w:p>
    <w:p w14:paraId="7913F973"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Student Evaluation Administration Dates </w:t>
      </w:r>
    </w:p>
    <w:p w14:paraId="0E55B421"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Student feedback is an essential part of participation in this course. The student evaluation of </w:t>
      </w:r>
    </w:p>
    <w:p w14:paraId="08EC1981"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instruction is a requirement for all organized classes at UNT. Students will receive an email from </w:t>
      </w:r>
    </w:p>
    <w:p w14:paraId="649B103A" w14:textId="77777777" w:rsidR="00896C34" w:rsidRPr="00F07B80" w:rsidRDefault="00896C34" w:rsidP="00896C34">
      <w:pPr>
        <w:rPr>
          <w:rFonts w:ascii="Arial" w:hAnsi="Arial" w:cs="Arial"/>
          <w:sz w:val="20"/>
          <w:szCs w:val="18"/>
        </w:rPr>
      </w:pPr>
      <w:r w:rsidRPr="00F07B80">
        <w:rPr>
          <w:rFonts w:ascii="Arial" w:hAnsi="Arial" w:cs="Arial"/>
          <w:sz w:val="20"/>
          <w:szCs w:val="18"/>
        </w:rPr>
        <w:lastRenderedPageBreak/>
        <w:t xml:space="preserve">"UNT SPOT Course Evaluations via IASystem Notification" (no-reply@iasystem.org) with the </w:t>
      </w:r>
    </w:p>
    <w:p w14:paraId="2BCA5AE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survey link. Students should look for the email in their UNT email inbox. Simply click on the link </w:t>
      </w:r>
    </w:p>
    <w:p w14:paraId="0D0E6E52"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and complete the survey. Once students complete the survey they will receive a confirmation email </w:t>
      </w:r>
    </w:p>
    <w:p w14:paraId="7DAAF2D0"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that the survey has been submitted. For additional information, please visit the SPOT website or </w:t>
      </w:r>
    </w:p>
    <w:p w14:paraId="22320A27" w14:textId="52BC097C" w:rsidR="00896C34" w:rsidRPr="00F07B80" w:rsidRDefault="00896C34" w:rsidP="00896C34">
      <w:pPr>
        <w:rPr>
          <w:rFonts w:ascii="Arial" w:hAnsi="Arial" w:cs="Arial"/>
          <w:sz w:val="20"/>
          <w:szCs w:val="18"/>
        </w:rPr>
      </w:pPr>
      <w:r w:rsidRPr="00F07B80">
        <w:rPr>
          <w:rFonts w:ascii="Arial" w:hAnsi="Arial" w:cs="Arial"/>
          <w:sz w:val="20"/>
          <w:szCs w:val="18"/>
        </w:rPr>
        <w:t xml:space="preserve">email </w:t>
      </w:r>
      <w:hyperlink r:id="rId24" w:history="1">
        <w:r w:rsidRPr="00F07B80">
          <w:rPr>
            <w:rStyle w:val="Hyperlink"/>
            <w:rFonts w:ascii="Arial" w:hAnsi="Arial" w:cs="Arial"/>
            <w:sz w:val="20"/>
            <w:szCs w:val="18"/>
          </w:rPr>
          <w:t>spot@unt.edu</w:t>
        </w:r>
      </w:hyperlink>
      <w:r w:rsidRPr="00F07B80">
        <w:rPr>
          <w:rFonts w:ascii="Arial" w:hAnsi="Arial" w:cs="Arial"/>
          <w:sz w:val="20"/>
          <w:szCs w:val="18"/>
        </w:rPr>
        <w:t xml:space="preserve">. </w:t>
      </w:r>
    </w:p>
    <w:p w14:paraId="526FBB0B" w14:textId="77777777" w:rsidR="00896C34" w:rsidRPr="00F07B80" w:rsidRDefault="00896C34" w:rsidP="00896C34">
      <w:pPr>
        <w:rPr>
          <w:rFonts w:ascii="Arial" w:hAnsi="Arial" w:cs="Arial"/>
          <w:sz w:val="20"/>
          <w:szCs w:val="18"/>
        </w:rPr>
      </w:pPr>
    </w:p>
    <w:p w14:paraId="74BC45EB"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Sexual Assault Prevention </w:t>
      </w:r>
    </w:p>
    <w:p w14:paraId="75D33AB5"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UNT is committed to providing a safe learning environment free of all forms of sexual misconduct, </w:t>
      </w:r>
    </w:p>
    <w:p w14:paraId="4380392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including sexual harassment sexual assault, domestic violence, dating violence, and stalking. </w:t>
      </w:r>
    </w:p>
    <w:p w14:paraId="291D4956"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Federal laws (Title IX and the Violence Against Women Act) and UNT policies prohibit </w:t>
      </w:r>
    </w:p>
    <w:p w14:paraId="63933C9C"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discrimination based on sex and therefore prohibit sexual misconduct. If students or someone they </w:t>
      </w:r>
    </w:p>
    <w:p w14:paraId="22891ABE"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know are experiencing sexual harassment, relationship violence, stalking, and/or sexual assault, </w:t>
      </w:r>
    </w:p>
    <w:p w14:paraId="00D3BE5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there are campus resources available to provide support and assistance. UNT’s Survivor Advocates </w:t>
      </w:r>
    </w:p>
    <w:p w14:paraId="563A0F35"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can assist a student who has been impacted by violence by filing protective orders, completing </w:t>
      </w:r>
    </w:p>
    <w:p w14:paraId="0C664AE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crime victim’s compensation applications, contacting professors for absences related to an assault, </w:t>
      </w:r>
    </w:p>
    <w:p w14:paraId="4B5485BD"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working with housing to facilitate a room change where appropriate, and connecting students to </w:t>
      </w:r>
    </w:p>
    <w:p w14:paraId="049B8D3D"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other resources available both on and off-campus. The Survivor Advocates can be reached at </w:t>
      </w:r>
    </w:p>
    <w:p w14:paraId="5E860E03"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SurvivorAdvocate@unt.edu or by calling the Dean of Students Office at 940-565- 2648. </w:t>
      </w:r>
    </w:p>
    <w:p w14:paraId="57D4736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Additionally, alleged sexual misconduct can be non-confidentially reported to the Title IX </w:t>
      </w:r>
    </w:p>
    <w:p w14:paraId="0C5C79AF" w14:textId="55BD62E5" w:rsidR="00896C34" w:rsidRPr="00F07B80" w:rsidRDefault="00896C34" w:rsidP="00896C34">
      <w:pPr>
        <w:rPr>
          <w:rFonts w:ascii="Arial" w:hAnsi="Arial" w:cs="Arial"/>
          <w:sz w:val="20"/>
          <w:szCs w:val="18"/>
        </w:rPr>
      </w:pPr>
      <w:r w:rsidRPr="00F07B80">
        <w:rPr>
          <w:rFonts w:ascii="Arial" w:hAnsi="Arial" w:cs="Arial"/>
          <w:sz w:val="20"/>
          <w:szCs w:val="18"/>
        </w:rPr>
        <w:t>Coordinator at oeo@unt.edu or (940) 565 2759.</w:t>
      </w:r>
    </w:p>
    <w:p w14:paraId="5D87D164" w14:textId="77777777" w:rsidR="00896C34" w:rsidRPr="00F07B80" w:rsidRDefault="00896C34" w:rsidP="00896C34">
      <w:pPr>
        <w:rPr>
          <w:rFonts w:ascii="Arial" w:hAnsi="Arial" w:cs="Arial"/>
          <w:sz w:val="20"/>
          <w:szCs w:val="18"/>
        </w:rPr>
      </w:pPr>
    </w:p>
    <w:p w14:paraId="52B4EFB0" w14:textId="7777777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Mental Health </w:t>
      </w:r>
    </w:p>
    <w:p w14:paraId="025C06DC"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UNT provides mental health resources to students to help ensure there are numerous outlets to turn </w:t>
      </w:r>
    </w:p>
    <w:p w14:paraId="1F7FEA2F"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to that wholeheartedly care for and are there for students in need, regardless of the nature of an issue </w:t>
      </w:r>
    </w:p>
    <w:p w14:paraId="0947D2C3"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or its severity. Listed below are several resources on campus that can support your academic </w:t>
      </w:r>
    </w:p>
    <w:p w14:paraId="236D4A7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success and mental well-being: </w:t>
      </w:r>
    </w:p>
    <w:p w14:paraId="32CED04F" w14:textId="77777777" w:rsidR="00896C34" w:rsidRPr="00F07B80" w:rsidRDefault="00896C34" w:rsidP="00896C34">
      <w:pPr>
        <w:ind w:left="280"/>
        <w:rPr>
          <w:rFonts w:ascii="Arial" w:hAnsi="Arial" w:cs="Arial"/>
          <w:sz w:val="20"/>
          <w:szCs w:val="18"/>
        </w:rPr>
      </w:pPr>
      <w:r w:rsidRPr="00F07B80">
        <w:rPr>
          <w:rFonts w:ascii="Arial" w:hAnsi="Arial" w:cs="Arial"/>
          <w:sz w:val="20"/>
          <w:szCs w:val="18"/>
        </w:rPr>
        <w:t xml:space="preserve">• Student Health and Wellness Center </w:t>
      </w:r>
    </w:p>
    <w:p w14:paraId="431A440F" w14:textId="77777777" w:rsidR="00896C34" w:rsidRPr="00F07B80" w:rsidRDefault="00896C34" w:rsidP="00896C34">
      <w:pPr>
        <w:ind w:left="280"/>
        <w:rPr>
          <w:rFonts w:ascii="Arial" w:hAnsi="Arial" w:cs="Arial"/>
          <w:sz w:val="20"/>
          <w:szCs w:val="18"/>
        </w:rPr>
      </w:pPr>
      <w:r w:rsidRPr="00F07B80">
        <w:rPr>
          <w:rFonts w:ascii="Arial" w:hAnsi="Arial" w:cs="Arial"/>
          <w:sz w:val="20"/>
          <w:szCs w:val="18"/>
        </w:rPr>
        <w:t xml:space="preserve">• Counseling and Testing Services </w:t>
      </w:r>
    </w:p>
    <w:p w14:paraId="61B1D9B9" w14:textId="77777777" w:rsidR="00896C34" w:rsidRPr="00F07B80" w:rsidRDefault="00896C34" w:rsidP="00896C34">
      <w:pPr>
        <w:ind w:left="280"/>
        <w:rPr>
          <w:rFonts w:ascii="Arial" w:hAnsi="Arial" w:cs="Arial"/>
          <w:sz w:val="20"/>
          <w:szCs w:val="18"/>
        </w:rPr>
      </w:pPr>
      <w:r w:rsidRPr="00F07B80">
        <w:rPr>
          <w:rFonts w:ascii="Arial" w:hAnsi="Arial" w:cs="Arial"/>
          <w:sz w:val="20"/>
          <w:szCs w:val="18"/>
        </w:rPr>
        <w:t xml:space="preserve">• UNT Care Team </w:t>
      </w:r>
    </w:p>
    <w:p w14:paraId="7EFA8C15" w14:textId="77777777" w:rsidR="00896C34" w:rsidRPr="00F07B80" w:rsidRDefault="00896C34" w:rsidP="00896C34">
      <w:pPr>
        <w:ind w:left="280"/>
        <w:rPr>
          <w:rFonts w:ascii="Arial" w:hAnsi="Arial" w:cs="Arial"/>
          <w:sz w:val="20"/>
          <w:szCs w:val="18"/>
        </w:rPr>
      </w:pPr>
      <w:r w:rsidRPr="00F07B80">
        <w:rPr>
          <w:rFonts w:ascii="Arial" w:hAnsi="Arial" w:cs="Arial"/>
          <w:sz w:val="20"/>
          <w:szCs w:val="18"/>
        </w:rPr>
        <w:t xml:space="preserve">• UNT Psychiatric Services </w:t>
      </w:r>
    </w:p>
    <w:p w14:paraId="6CDD07D3" w14:textId="77777777" w:rsidR="00896C34" w:rsidRPr="00F07B80" w:rsidRDefault="00896C34" w:rsidP="00896C34">
      <w:pPr>
        <w:ind w:left="280"/>
        <w:rPr>
          <w:rFonts w:ascii="Arial" w:hAnsi="Arial" w:cs="Arial"/>
          <w:sz w:val="20"/>
          <w:szCs w:val="18"/>
        </w:rPr>
      </w:pPr>
      <w:r w:rsidRPr="00F07B80">
        <w:rPr>
          <w:rFonts w:ascii="Arial" w:hAnsi="Arial" w:cs="Arial"/>
          <w:sz w:val="20"/>
          <w:szCs w:val="18"/>
        </w:rPr>
        <w:t xml:space="preserve">• Individual Counseling </w:t>
      </w:r>
    </w:p>
    <w:p w14:paraId="471D321D" w14:textId="77777777" w:rsidR="00896C34" w:rsidRPr="00F07B80" w:rsidRDefault="00896C34" w:rsidP="00896C34">
      <w:pPr>
        <w:rPr>
          <w:rFonts w:ascii="Arial" w:hAnsi="Arial" w:cs="Arial"/>
          <w:sz w:val="20"/>
          <w:szCs w:val="18"/>
        </w:rPr>
      </w:pPr>
    </w:p>
    <w:p w14:paraId="76820FC7" w14:textId="218A0637" w:rsidR="00896C34" w:rsidRPr="00F07B80" w:rsidRDefault="00896C34" w:rsidP="00896C34">
      <w:pPr>
        <w:pStyle w:val="Heading1"/>
        <w:rPr>
          <w:rFonts w:ascii="Arial" w:hAnsi="Arial" w:cs="Arial"/>
          <w:sz w:val="28"/>
          <w:szCs w:val="20"/>
        </w:rPr>
      </w:pPr>
      <w:r w:rsidRPr="00F07B80">
        <w:rPr>
          <w:rFonts w:ascii="Arial" w:hAnsi="Arial" w:cs="Arial"/>
          <w:sz w:val="28"/>
          <w:szCs w:val="20"/>
        </w:rPr>
        <w:t xml:space="preserve">Chosen Names </w:t>
      </w:r>
    </w:p>
    <w:p w14:paraId="76A4354F"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 chosen name is a name that a person goes by that may or may not match their legal name. If you </w:t>
      </w:r>
    </w:p>
    <w:p w14:paraId="149E06D2"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have a chosen name that differs from your legal name and would like that to be used in class, please </w:t>
      </w:r>
    </w:p>
    <w:p w14:paraId="0D786828"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let the instructor know. Below is a list of resources for updating your chosen name at UNT. </w:t>
      </w:r>
    </w:p>
    <w:p w14:paraId="5F406D0B" w14:textId="77777777" w:rsidR="00896C34" w:rsidRPr="00F07B80" w:rsidRDefault="00896C34" w:rsidP="00896C34">
      <w:pPr>
        <w:ind w:left="290"/>
        <w:rPr>
          <w:rFonts w:ascii="Arial" w:hAnsi="Arial" w:cs="Arial"/>
          <w:sz w:val="20"/>
          <w:szCs w:val="18"/>
        </w:rPr>
      </w:pPr>
      <w:r w:rsidRPr="00F07B80">
        <w:rPr>
          <w:rFonts w:ascii="Arial" w:hAnsi="Arial" w:cs="Arial"/>
          <w:sz w:val="20"/>
          <w:szCs w:val="18"/>
        </w:rPr>
        <w:t xml:space="preserve">• UNT Records </w:t>
      </w:r>
    </w:p>
    <w:p w14:paraId="45A426C6" w14:textId="77777777" w:rsidR="00896C34" w:rsidRPr="00F07B80" w:rsidRDefault="00896C34" w:rsidP="00896C34">
      <w:pPr>
        <w:ind w:left="290"/>
        <w:rPr>
          <w:rFonts w:ascii="Arial" w:hAnsi="Arial" w:cs="Arial"/>
          <w:sz w:val="20"/>
          <w:szCs w:val="18"/>
        </w:rPr>
      </w:pPr>
      <w:r w:rsidRPr="00F07B80">
        <w:rPr>
          <w:rFonts w:ascii="Arial" w:hAnsi="Arial" w:cs="Arial"/>
          <w:sz w:val="20"/>
          <w:szCs w:val="18"/>
        </w:rPr>
        <w:t xml:space="preserve">• UNT ID Card </w:t>
      </w:r>
    </w:p>
    <w:p w14:paraId="4570435C" w14:textId="77777777" w:rsidR="00896C34" w:rsidRPr="00F07B80" w:rsidRDefault="00896C34" w:rsidP="00896C34">
      <w:pPr>
        <w:ind w:left="290"/>
        <w:rPr>
          <w:rFonts w:ascii="Arial" w:hAnsi="Arial" w:cs="Arial"/>
          <w:sz w:val="20"/>
          <w:szCs w:val="18"/>
        </w:rPr>
      </w:pPr>
      <w:r w:rsidRPr="00F07B80">
        <w:rPr>
          <w:rFonts w:ascii="Arial" w:hAnsi="Arial" w:cs="Arial"/>
          <w:sz w:val="20"/>
          <w:szCs w:val="18"/>
        </w:rPr>
        <w:t xml:space="preserve">• UNT Email Address </w:t>
      </w:r>
    </w:p>
    <w:p w14:paraId="7ED4FA8F" w14:textId="77777777" w:rsidR="00896C34" w:rsidRPr="00F07B80" w:rsidRDefault="00896C34" w:rsidP="00896C34">
      <w:pPr>
        <w:ind w:left="290"/>
        <w:rPr>
          <w:rFonts w:ascii="Arial" w:hAnsi="Arial" w:cs="Arial"/>
          <w:sz w:val="20"/>
          <w:szCs w:val="18"/>
        </w:rPr>
      </w:pPr>
      <w:r w:rsidRPr="00F07B80">
        <w:rPr>
          <w:rFonts w:ascii="Arial" w:hAnsi="Arial" w:cs="Arial"/>
          <w:sz w:val="20"/>
          <w:szCs w:val="18"/>
        </w:rPr>
        <w:t xml:space="preserve">• Legal Name </w:t>
      </w:r>
    </w:p>
    <w:p w14:paraId="2FB39F83" w14:textId="77777777" w:rsidR="00896C34" w:rsidRPr="00F07B80" w:rsidRDefault="00896C34" w:rsidP="00896C34">
      <w:pPr>
        <w:rPr>
          <w:rFonts w:ascii="Arial" w:hAnsi="Arial" w:cs="Arial"/>
          <w:sz w:val="20"/>
          <w:szCs w:val="18"/>
        </w:rPr>
      </w:pPr>
    </w:p>
    <w:p w14:paraId="4B9D2D7E" w14:textId="46185CF9" w:rsidR="00896C34" w:rsidRPr="00F07B80" w:rsidRDefault="00896C34" w:rsidP="00896C34">
      <w:pPr>
        <w:rPr>
          <w:rFonts w:ascii="Arial" w:hAnsi="Arial" w:cs="Arial"/>
          <w:sz w:val="20"/>
          <w:szCs w:val="18"/>
        </w:rPr>
      </w:pPr>
      <w:r w:rsidRPr="00F07B80">
        <w:rPr>
          <w:rFonts w:ascii="Arial" w:hAnsi="Arial" w:cs="Arial"/>
          <w:sz w:val="20"/>
          <w:szCs w:val="18"/>
        </w:rPr>
        <w:t xml:space="preserve">UNT EUIDs cannot be changed at this time. The collaborating offices are working on a process to </w:t>
      </w:r>
    </w:p>
    <w:p w14:paraId="67E72A31" w14:textId="18FB4360" w:rsidR="00896C34" w:rsidRPr="00F07B80" w:rsidRDefault="00896C34" w:rsidP="00896C34">
      <w:pPr>
        <w:rPr>
          <w:rFonts w:ascii="Arial" w:hAnsi="Arial" w:cs="Arial"/>
          <w:sz w:val="20"/>
          <w:szCs w:val="18"/>
        </w:rPr>
      </w:pPr>
      <w:r w:rsidRPr="00F07B80">
        <w:rPr>
          <w:rFonts w:ascii="Arial" w:hAnsi="Arial" w:cs="Arial"/>
          <w:sz w:val="20"/>
          <w:szCs w:val="18"/>
        </w:rPr>
        <w:t xml:space="preserve">make this option accessible to UNT community members. </w:t>
      </w:r>
    </w:p>
    <w:p w14:paraId="7A548B18" w14:textId="77777777" w:rsidR="00896C34" w:rsidRPr="00F07B80" w:rsidRDefault="00896C34" w:rsidP="00896C34">
      <w:pPr>
        <w:rPr>
          <w:rFonts w:ascii="Arial" w:hAnsi="Arial" w:cs="Arial"/>
          <w:sz w:val="20"/>
          <w:szCs w:val="18"/>
        </w:rPr>
      </w:pPr>
    </w:p>
    <w:p w14:paraId="0E6F8F92" w14:textId="77777777" w:rsidR="00896C34" w:rsidRPr="00F07B80" w:rsidRDefault="00896C34" w:rsidP="00CA7534">
      <w:pPr>
        <w:pStyle w:val="Heading1"/>
        <w:rPr>
          <w:rFonts w:ascii="Arial" w:hAnsi="Arial" w:cs="Arial"/>
          <w:sz w:val="28"/>
          <w:szCs w:val="20"/>
        </w:rPr>
      </w:pPr>
      <w:r w:rsidRPr="00F07B80">
        <w:rPr>
          <w:rFonts w:ascii="Arial" w:hAnsi="Arial" w:cs="Arial"/>
          <w:sz w:val="28"/>
          <w:szCs w:val="20"/>
        </w:rPr>
        <w:t xml:space="preserve">Copyright </w:t>
      </w:r>
    </w:p>
    <w:p w14:paraId="68E38CE8"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I hold the copyright for the lectures and course materials, 2) this copyright encompasses student </w:t>
      </w:r>
    </w:p>
    <w:p w14:paraId="7CA19B4F"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notes or summaries that exactly reproduce the lectures or materials, 3) these materials are made </w:t>
      </w:r>
    </w:p>
    <w:p w14:paraId="5ED02FA4"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available to students for their personal use only, and 4) students may not distribute or reproduce the </w:t>
      </w:r>
    </w:p>
    <w:p w14:paraId="73C08FD9" w14:textId="77777777" w:rsidR="00896C34" w:rsidRPr="00F07B80" w:rsidRDefault="00896C34" w:rsidP="00896C34">
      <w:pPr>
        <w:rPr>
          <w:rFonts w:ascii="Arial" w:hAnsi="Arial" w:cs="Arial"/>
          <w:sz w:val="20"/>
          <w:szCs w:val="18"/>
        </w:rPr>
      </w:pPr>
      <w:r w:rsidRPr="00F07B80">
        <w:rPr>
          <w:rFonts w:ascii="Arial" w:hAnsi="Arial" w:cs="Arial"/>
          <w:sz w:val="20"/>
          <w:szCs w:val="18"/>
        </w:rPr>
        <w:t xml:space="preserve">materials for commercial purposes without my express written consent. Violation of copyright will </w:t>
      </w:r>
    </w:p>
    <w:p w14:paraId="4CCE7A2B" w14:textId="3D5B7FE7" w:rsidR="00896C34" w:rsidRPr="00F07B80" w:rsidRDefault="00896C34" w:rsidP="00896C34">
      <w:pPr>
        <w:rPr>
          <w:rFonts w:ascii="Arial" w:hAnsi="Arial" w:cs="Arial"/>
          <w:sz w:val="20"/>
          <w:szCs w:val="18"/>
        </w:rPr>
      </w:pPr>
      <w:r w:rsidRPr="00F07B80">
        <w:rPr>
          <w:rFonts w:ascii="Arial" w:hAnsi="Arial" w:cs="Arial"/>
          <w:sz w:val="20"/>
          <w:szCs w:val="18"/>
        </w:rPr>
        <w:t>result in course sanctions and violate the Code of Academic Integrity.</w:t>
      </w:r>
    </w:p>
    <w:sectPr w:rsidR="00896C34" w:rsidRPr="00F07B80">
      <w:pgSz w:w="12240" w:h="15840"/>
      <w:pgMar w:top="958" w:right="1294" w:bottom="1346"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lifornian FB">
    <w:panose1 w:val="0207040306080B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87921"/>
    <w:multiLevelType w:val="hybridMultilevel"/>
    <w:tmpl w:val="7A64EEC0"/>
    <w:lvl w:ilvl="0" w:tplc="F7F869D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A81B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08A9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60C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2C71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B2F3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B2A31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1A4D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4284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A5135F"/>
    <w:multiLevelType w:val="hybridMultilevel"/>
    <w:tmpl w:val="B824E2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F46BFE"/>
    <w:multiLevelType w:val="hybridMultilevel"/>
    <w:tmpl w:val="5A6A083E"/>
    <w:lvl w:ilvl="0" w:tplc="790653C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671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3E1D1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6E5A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8AAB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B616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820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A0C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235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455F5E"/>
    <w:multiLevelType w:val="hybridMultilevel"/>
    <w:tmpl w:val="C5087450"/>
    <w:lvl w:ilvl="0" w:tplc="3E383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24C8D"/>
    <w:multiLevelType w:val="hybridMultilevel"/>
    <w:tmpl w:val="0D12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71A1D"/>
    <w:multiLevelType w:val="hybridMultilevel"/>
    <w:tmpl w:val="0E16AB7A"/>
    <w:lvl w:ilvl="0" w:tplc="1C262C4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9651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F644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A052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9C5C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5E6C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AD72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8E3E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405A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E97119"/>
    <w:multiLevelType w:val="hybridMultilevel"/>
    <w:tmpl w:val="3A74BCD4"/>
    <w:lvl w:ilvl="0" w:tplc="A606AA56">
      <w:start w:val="1"/>
      <w:numFmt w:val="bullet"/>
      <w:lvlText w:val="•"/>
      <w:lvlJc w:val="left"/>
      <w:pPr>
        <w:ind w:left="17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20D4DD68">
      <w:start w:val="1"/>
      <w:numFmt w:val="bullet"/>
      <w:lvlText w:val="o"/>
      <w:lvlJc w:val="left"/>
      <w:pPr>
        <w:ind w:left="108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6128B10E">
      <w:start w:val="1"/>
      <w:numFmt w:val="bullet"/>
      <w:lvlText w:val="▪"/>
      <w:lvlJc w:val="left"/>
      <w:pPr>
        <w:ind w:left="180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E2B827B2">
      <w:start w:val="1"/>
      <w:numFmt w:val="bullet"/>
      <w:lvlText w:val="•"/>
      <w:lvlJc w:val="left"/>
      <w:pPr>
        <w:ind w:left="25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533C8472">
      <w:start w:val="1"/>
      <w:numFmt w:val="bullet"/>
      <w:lvlText w:val="o"/>
      <w:lvlJc w:val="left"/>
      <w:pPr>
        <w:ind w:left="324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82DC9856">
      <w:start w:val="1"/>
      <w:numFmt w:val="bullet"/>
      <w:lvlText w:val="▪"/>
      <w:lvlJc w:val="left"/>
      <w:pPr>
        <w:ind w:left="396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99F0392E">
      <w:start w:val="1"/>
      <w:numFmt w:val="bullet"/>
      <w:lvlText w:val="•"/>
      <w:lvlJc w:val="left"/>
      <w:pPr>
        <w:ind w:left="46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E234AB02">
      <w:start w:val="1"/>
      <w:numFmt w:val="bullet"/>
      <w:lvlText w:val="o"/>
      <w:lvlJc w:val="left"/>
      <w:pPr>
        <w:ind w:left="540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0BB47064">
      <w:start w:val="1"/>
      <w:numFmt w:val="bullet"/>
      <w:lvlText w:val="▪"/>
      <w:lvlJc w:val="left"/>
      <w:pPr>
        <w:ind w:left="612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7" w15:restartNumberingAfterBreak="0">
    <w:nsid w:val="3CB8108C"/>
    <w:multiLevelType w:val="hybridMultilevel"/>
    <w:tmpl w:val="61A8F562"/>
    <w:lvl w:ilvl="0" w:tplc="4398948E">
      <w:start w:val="1"/>
      <w:numFmt w:val="decimal"/>
      <w:lvlText w:val="%1."/>
      <w:lvlJc w:val="left"/>
      <w:pPr>
        <w:ind w:left="0"/>
      </w:pPr>
      <w:rPr>
        <w:rFonts w:ascii="Arial" w:eastAsiaTheme="minorHAnsi" w:hAnsi="Arial" w:cs="Arial"/>
        <w:b w:val="0"/>
        <w:i w:val="0"/>
        <w:strike w:val="0"/>
        <w:dstrike w:val="0"/>
        <w:color w:val="000000"/>
        <w:sz w:val="24"/>
        <w:szCs w:val="24"/>
        <w:u w:val="none" w:color="000000"/>
        <w:bdr w:val="none" w:sz="0" w:space="0" w:color="auto"/>
        <w:shd w:val="clear" w:color="auto" w:fill="auto"/>
        <w:vertAlign w:val="baseline"/>
      </w:rPr>
    </w:lvl>
    <w:lvl w:ilvl="1" w:tplc="42A4F66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1C107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14786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E085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E0D9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A824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76FC7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2853C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F41B79"/>
    <w:multiLevelType w:val="hybridMultilevel"/>
    <w:tmpl w:val="2ACA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EA3F29"/>
    <w:multiLevelType w:val="hybridMultilevel"/>
    <w:tmpl w:val="7C0677D0"/>
    <w:lvl w:ilvl="0" w:tplc="EB768D74">
      <w:start w:val="1"/>
      <w:numFmt w:val="bullet"/>
      <w:lvlText w:val="o"/>
      <w:lvlJc w:val="left"/>
      <w:pPr>
        <w:ind w:left="10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9D0B1A0">
      <w:start w:val="1"/>
      <w:numFmt w:val="bullet"/>
      <w:lvlText w:val="o"/>
      <w:lvlJc w:val="left"/>
      <w:pPr>
        <w:ind w:left="17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18400D4">
      <w:start w:val="1"/>
      <w:numFmt w:val="bullet"/>
      <w:lvlText w:val="▪"/>
      <w:lvlJc w:val="left"/>
      <w:pPr>
        <w:ind w:left="24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0140FDE">
      <w:start w:val="1"/>
      <w:numFmt w:val="bullet"/>
      <w:lvlText w:val="•"/>
      <w:lvlJc w:val="left"/>
      <w:pPr>
        <w:ind w:left="32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CDC0E64">
      <w:start w:val="1"/>
      <w:numFmt w:val="bullet"/>
      <w:lvlText w:val="o"/>
      <w:lvlJc w:val="left"/>
      <w:pPr>
        <w:ind w:left="39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E925A7A">
      <w:start w:val="1"/>
      <w:numFmt w:val="bullet"/>
      <w:lvlText w:val="▪"/>
      <w:lvlJc w:val="left"/>
      <w:pPr>
        <w:ind w:left="46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3BC38EE">
      <w:start w:val="1"/>
      <w:numFmt w:val="bullet"/>
      <w:lvlText w:val="•"/>
      <w:lvlJc w:val="left"/>
      <w:pPr>
        <w:ind w:left="53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0A435B0">
      <w:start w:val="1"/>
      <w:numFmt w:val="bullet"/>
      <w:lvlText w:val="o"/>
      <w:lvlJc w:val="left"/>
      <w:pPr>
        <w:ind w:left="60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C1E2EA4">
      <w:start w:val="1"/>
      <w:numFmt w:val="bullet"/>
      <w:lvlText w:val="▪"/>
      <w:lvlJc w:val="left"/>
      <w:pPr>
        <w:ind w:left="68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4300504"/>
    <w:multiLevelType w:val="hybridMultilevel"/>
    <w:tmpl w:val="1CDA3D6E"/>
    <w:lvl w:ilvl="0" w:tplc="F66C4AC0">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70387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02B2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8A88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C257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AA6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8927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6073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CA5F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652B5B"/>
    <w:multiLevelType w:val="hybridMultilevel"/>
    <w:tmpl w:val="DE027786"/>
    <w:lvl w:ilvl="0" w:tplc="B096DFD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6AB60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22F2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C22B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C0DE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AC51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889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079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89D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B5158"/>
    <w:multiLevelType w:val="hybridMultilevel"/>
    <w:tmpl w:val="E3BC2C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C6D6972"/>
    <w:multiLevelType w:val="hybridMultilevel"/>
    <w:tmpl w:val="641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EA6EF0"/>
    <w:multiLevelType w:val="hybridMultilevel"/>
    <w:tmpl w:val="7BA86C30"/>
    <w:lvl w:ilvl="0" w:tplc="FC56F73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B24E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BA2A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482F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EAE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EACA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74315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C7DB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CEBB6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0"/>
  </w:num>
  <w:num w:numId="4">
    <w:abstractNumId w:val="2"/>
  </w:num>
  <w:num w:numId="5">
    <w:abstractNumId w:val="10"/>
  </w:num>
  <w:num w:numId="6">
    <w:abstractNumId w:val="15"/>
  </w:num>
  <w:num w:numId="7">
    <w:abstractNumId w:val="11"/>
  </w:num>
  <w:num w:numId="8">
    <w:abstractNumId w:val="5"/>
  </w:num>
  <w:num w:numId="9">
    <w:abstractNumId w:val="3"/>
  </w:num>
  <w:num w:numId="10">
    <w:abstractNumId w:val="14"/>
  </w:num>
  <w:num w:numId="11">
    <w:abstractNumId w:val="13"/>
  </w:num>
  <w:num w:numId="12">
    <w:abstractNumId w:val="1"/>
  </w:num>
  <w:num w:numId="13">
    <w:abstractNumId w:val="8"/>
  </w:num>
  <w:num w:numId="14">
    <w:abstractNumId w:val="1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C22"/>
    <w:rsid w:val="000015C0"/>
    <w:rsid w:val="000104F1"/>
    <w:rsid w:val="0001050C"/>
    <w:rsid w:val="00017CE6"/>
    <w:rsid w:val="00045AE5"/>
    <w:rsid w:val="000506E6"/>
    <w:rsid w:val="00063CCC"/>
    <w:rsid w:val="00070C6D"/>
    <w:rsid w:val="000739A8"/>
    <w:rsid w:val="00094569"/>
    <w:rsid w:val="00095931"/>
    <w:rsid w:val="000A4EB0"/>
    <w:rsid w:val="000D0C92"/>
    <w:rsid w:val="000D75EC"/>
    <w:rsid w:val="000E1793"/>
    <w:rsid w:val="000E4F56"/>
    <w:rsid w:val="001008E9"/>
    <w:rsid w:val="00101BF4"/>
    <w:rsid w:val="00107A3C"/>
    <w:rsid w:val="00113E02"/>
    <w:rsid w:val="001160F7"/>
    <w:rsid w:val="001173C5"/>
    <w:rsid w:val="00120DB8"/>
    <w:rsid w:val="00122EE2"/>
    <w:rsid w:val="00135D77"/>
    <w:rsid w:val="00180BAE"/>
    <w:rsid w:val="001850A6"/>
    <w:rsid w:val="001A46EF"/>
    <w:rsid w:val="001A6FA0"/>
    <w:rsid w:val="001C2B68"/>
    <w:rsid w:val="001D4696"/>
    <w:rsid w:val="001E2A29"/>
    <w:rsid w:val="001F60E7"/>
    <w:rsid w:val="00204DDD"/>
    <w:rsid w:val="002240BF"/>
    <w:rsid w:val="00226D34"/>
    <w:rsid w:val="002359CE"/>
    <w:rsid w:val="002416BD"/>
    <w:rsid w:val="002447DF"/>
    <w:rsid w:val="00262E5E"/>
    <w:rsid w:val="00293B33"/>
    <w:rsid w:val="002C7996"/>
    <w:rsid w:val="002D7285"/>
    <w:rsid w:val="002E7E14"/>
    <w:rsid w:val="002F1AAD"/>
    <w:rsid w:val="002F246B"/>
    <w:rsid w:val="003020F4"/>
    <w:rsid w:val="003043FD"/>
    <w:rsid w:val="00383B8D"/>
    <w:rsid w:val="00390650"/>
    <w:rsid w:val="00394DE4"/>
    <w:rsid w:val="003C1AB1"/>
    <w:rsid w:val="003E0F19"/>
    <w:rsid w:val="003E648E"/>
    <w:rsid w:val="003E70C3"/>
    <w:rsid w:val="003E73A1"/>
    <w:rsid w:val="004065BB"/>
    <w:rsid w:val="004069E7"/>
    <w:rsid w:val="00416F29"/>
    <w:rsid w:val="00434235"/>
    <w:rsid w:val="004376D9"/>
    <w:rsid w:val="00446A65"/>
    <w:rsid w:val="00463A0F"/>
    <w:rsid w:val="00467145"/>
    <w:rsid w:val="00470F9B"/>
    <w:rsid w:val="00472417"/>
    <w:rsid w:val="004768C5"/>
    <w:rsid w:val="00493642"/>
    <w:rsid w:val="004A2369"/>
    <w:rsid w:val="004A6273"/>
    <w:rsid w:val="004B31E0"/>
    <w:rsid w:val="004D1CF3"/>
    <w:rsid w:val="004E17F2"/>
    <w:rsid w:val="00510452"/>
    <w:rsid w:val="005123B4"/>
    <w:rsid w:val="00532E0C"/>
    <w:rsid w:val="005531BC"/>
    <w:rsid w:val="0055689A"/>
    <w:rsid w:val="00557ECF"/>
    <w:rsid w:val="005633D1"/>
    <w:rsid w:val="00582AE6"/>
    <w:rsid w:val="005A6B07"/>
    <w:rsid w:val="005B749D"/>
    <w:rsid w:val="005D6FEA"/>
    <w:rsid w:val="005F04E5"/>
    <w:rsid w:val="005F4766"/>
    <w:rsid w:val="00601180"/>
    <w:rsid w:val="006149B9"/>
    <w:rsid w:val="00624D86"/>
    <w:rsid w:val="006254A8"/>
    <w:rsid w:val="00647F3C"/>
    <w:rsid w:val="0065178E"/>
    <w:rsid w:val="00661E53"/>
    <w:rsid w:val="00691AAF"/>
    <w:rsid w:val="00692A4E"/>
    <w:rsid w:val="006B155E"/>
    <w:rsid w:val="006D392B"/>
    <w:rsid w:val="006F31AB"/>
    <w:rsid w:val="006F43C8"/>
    <w:rsid w:val="00700403"/>
    <w:rsid w:val="00711332"/>
    <w:rsid w:val="00711BB7"/>
    <w:rsid w:val="007124A8"/>
    <w:rsid w:val="0074521A"/>
    <w:rsid w:val="00745574"/>
    <w:rsid w:val="00774297"/>
    <w:rsid w:val="00786564"/>
    <w:rsid w:val="007B51C6"/>
    <w:rsid w:val="007F7536"/>
    <w:rsid w:val="00810BFB"/>
    <w:rsid w:val="00815035"/>
    <w:rsid w:val="008272B2"/>
    <w:rsid w:val="00836F7E"/>
    <w:rsid w:val="00853BA7"/>
    <w:rsid w:val="008571D2"/>
    <w:rsid w:val="008616C2"/>
    <w:rsid w:val="00864CEA"/>
    <w:rsid w:val="00882477"/>
    <w:rsid w:val="00896C34"/>
    <w:rsid w:val="008A1D18"/>
    <w:rsid w:val="008D1D38"/>
    <w:rsid w:val="008E5215"/>
    <w:rsid w:val="008F10A6"/>
    <w:rsid w:val="008F25CE"/>
    <w:rsid w:val="00914C87"/>
    <w:rsid w:val="00941100"/>
    <w:rsid w:val="00972A10"/>
    <w:rsid w:val="00983A87"/>
    <w:rsid w:val="009843A5"/>
    <w:rsid w:val="00992A03"/>
    <w:rsid w:val="00997174"/>
    <w:rsid w:val="009A39C3"/>
    <w:rsid w:val="009C13D3"/>
    <w:rsid w:val="009E25D1"/>
    <w:rsid w:val="009E5550"/>
    <w:rsid w:val="009E7737"/>
    <w:rsid w:val="00A13524"/>
    <w:rsid w:val="00A30971"/>
    <w:rsid w:val="00A3672F"/>
    <w:rsid w:val="00A54C59"/>
    <w:rsid w:val="00A91867"/>
    <w:rsid w:val="00A92625"/>
    <w:rsid w:val="00A97278"/>
    <w:rsid w:val="00AA613E"/>
    <w:rsid w:val="00AB54E9"/>
    <w:rsid w:val="00AB5737"/>
    <w:rsid w:val="00AD2843"/>
    <w:rsid w:val="00AD683C"/>
    <w:rsid w:val="00AD6D03"/>
    <w:rsid w:val="00AE6C86"/>
    <w:rsid w:val="00AF3BF3"/>
    <w:rsid w:val="00B03C5D"/>
    <w:rsid w:val="00B132E4"/>
    <w:rsid w:val="00B14704"/>
    <w:rsid w:val="00B16526"/>
    <w:rsid w:val="00B22E34"/>
    <w:rsid w:val="00B33ADB"/>
    <w:rsid w:val="00B434F0"/>
    <w:rsid w:val="00B46C5F"/>
    <w:rsid w:val="00B50F70"/>
    <w:rsid w:val="00B55650"/>
    <w:rsid w:val="00BB0914"/>
    <w:rsid w:val="00BE66E9"/>
    <w:rsid w:val="00BF7D11"/>
    <w:rsid w:val="00C22C22"/>
    <w:rsid w:val="00C32696"/>
    <w:rsid w:val="00C360EA"/>
    <w:rsid w:val="00C43A30"/>
    <w:rsid w:val="00C673F6"/>
    <w:rsid w:val="00C71706"/>
    <w:rsid w:val="00C718AA"/>
    <w:rsid w:val="00C92493"/>
    <w:rsid w:val="00C92F88"/>
    <w:rsid w:val="00CA7534"/>
    <w:rsid w:val="00CD43BB"/>
    <w:rsid w:val="00D105DD"/>
    <w:rsid w:val="00D14AFF"/>
    <w:rsid w:val="00D35ED6"/>
    <w:rsid w:val="00D40D4B"/>
    <w:rsid w:val="00D60132"/>
    <w:rsid w:val="00D70DFD"/>
    <w:rsid w:val="00D71687"/>
    <w:rsid w:val="00D747A7"/>
    <w:rsid w:val="00D80B1B"/>
    <w:rsid w:val="00D964B0"/>
    <w:rsid w:val="00DA0423"/>
    <w:rsid w:val="00DA4FD0"/>
    <w:rsid w:val="00DB6929"/>
    <w:rsid w:val="00DD176C"/>
    <w:rsid w:val="00DD4DF7"/>
    <w:rsid w:val="00DD7A10"/>
    <w:rsid w:val="00DE17DD"/>
    <w:rsid w:val="00DE1B31"/>
    <w:rsid w:val="00DE79D6"/>
    <w:rsid w:val="00DF424E"/>
    <w:rsid w:val="00E00B23"/>
    <w:rsid w:val="00E04CBB"/>
    <w:rsid w:val="00E16C4F"/>
    <w:rsid w:val="00E2088C"/>
    <w:rsid w:val="00E46E72"/>
    <w:rsid w:val="00E84B39"/>
    <w:rsid w:val="00E931DC"/>
    <w:rsid w:val="00E93DC6"/>
    <w:rsid w:val="00EA7300"/>
    <w:rsid w:val="00EB1E63"/>
    <w:rsid w:val="00EF30C0"/>
    <w:rsid w:val="00F07289"/>
    <w:rsid w:val="00F07B80"/>
    <w:rsid w:val="00F34B49"/>
    <w:rsid w:val="00F3652A"/>
    <w:rsid w:val="00F4564E"/>
    <w:rsid w:val="00F72FAF"/>
    <w:rsid w:val="00F732AE"/>
    <w:rsid w:val="00F75619"/>
    <w:rsid w:val="00F75E03"/>
    <w:rsid w:val="00F804F5"/>
    <w:rsid w:val="00F93B86"/>
    <w:rsid w:val="00FA6B0C"/>
    <w:rsid w:val="00FE1012"/>
    <w:rsid w:val="00FE3D6C"/>
    <w:rsid w:val="00FF0ED9"/>
    <w:rsid w:val="00FF4058"/>
    <w:rsid w:val="00FF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A4DB"/>
  <w15:docId w15:val="{613D9B20-CBCF-408E-AA4C-6B16C7B6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A97278"/>
    <w:pPr>
      <w:keepNext/>
      <w:keepLines/>
      <w:spacing w:after="0"/>
      <w:ind w:left="10" w:hanging="10"/>
      <w:outlineLvl w:val="0"/>
    </w:pPr>
    <w:rPr>
      <w:rFonts w:ascii="Calibri" w:eastAsia="Calibri" w:hAnsi="Calibri" w:cs="Calibri"/>
      <w:color w:val="70AD47" w:themeColor="accent6"/>
      <w:sz w:val="32"/>
    </w:rPr>
  </w:style>
  <w:style w:type="paragraph" w:styleId="Heading2">
    <w:name w:val="heading 2"/>
    <w:next w:val="Normal"/>
    <w:link w:val="Heading2Char"/>
    <w:uiPriority w:val="9"/>
    <w:unhideWhenUsed/>
    <w:qFormat/>
    <w:rsid w:val="00045AE5"/>
    <w:pPr>
      <w:keepNext/>
      <w:keepLines/>
      <w:spacing w:after="0"/>
      <w:ind w:left="1990" w:hanging="10"/>
      <w:outlineLvl w:val="1"/>
    </w:pPr>
    <w:rPr>
      <w:rFonts w:ascii="Times New Roman" w:eastAsia="Times New Roman" w:hAnsi="Times New Roman" w:cs="Times New Roman"/>
      <w:i/>
      <w:color w:val="70AD47" w:themeColor="accent6"/>
      <w:sz w:val="24"/>
    </w:rPr>
  </w:style>
  <w:style w:type="paragraph" w:styleId="Heading3">
    <w:name w:val="heading 3"/>
    <w:basedOn w:val="Normal"/>
    <w:next w:val="Normal"/>
    <w:link w:val="Heading3Char"/>
    <w:uiPriority w:val="9"/>
    <w:semiHidden/>
    <w:unhideWhenUsed/>
    <w:qFormat/>
    <w:rsid w:val="00D7168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45AE5"/>
    <w:rPr>
      <w:rFonts w:ascii="Times New Roman" w:eastAsia="Times New Roman" w:hAnsi="Times New Roman" w:cs="Times New Roman"/>
      <w:i/>
      <w:color w:val="70AD47" w:themeColor="accent6"/>
      <w:sz w:val="24"/>
    </w:rPr>
  </w:style>
  <w:style w:type="character" w:customStyle="1" w:styleId="Heading1Char">
    <w:name w:val="Heading 1 Char"/>
    <w:link w:val="Heading1"/>
    <w:uiPriority w:val="9"/>
    <w:rsid w:val="00A97278"/>
    <w:rPr>
      <w:rFonts w:ascii="Calibri" w:eastAsia="Calibri" w:hAnsi="Calibri" w:cs="Calibri"/>
      <w:color w:val="70AD47" w:themeColor="accent6"/>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dTable5Dark-Accent6">
    <w:name w:val="Grid Table 5 Dark Accent 6"/>
    <w:basedOn w:val="TableNormal"/>
    <w:uiPriority w:val="50"/>
    <w:rsid w:val="00A972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2-Accent6">
    <w:name w:val="List Table 2 Accent 6"/>
    <w:basedOn w:val="TableNormal"/>
    <w:uiPriority w:val="47"/>
    <w:rsid w:val="00045AE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045AE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Hyperlink">
    <w:name w:val="Hyperlink"/>
    <w:basedOn w:val="DefaultParagraphFont"/>
    <w:uiPriority w:val="99"/>
    <w:unhideWhenUsed/>
    <w:rsid w:val="00FF4058"/>
    <w:rPr>
      <w:color w:val="0563C1" w:themeColor="hyperlink"/>
      <w:u w:val="single"/>
    </w:rPr>
  </w:style>
  <w:style w:type="paragraph" w:styleId="ListParagraph">
    <w:name w:val="List Paragraph"/>
    <w:basedOn w:val="Normal"/>
    <w:uiPriority w:val="34"/>
    <w:qFormat/>
    <w:rsid w:val="00FF4058"/>
    <w:pPr>
      <w:spacing w:after="160" w:line="259" w:lineRule="auto"/>
      <w:ind w:left="720" w:firstLine="0"/>
      <w:contextualSpacing/>
    </w:pPr>
    <w:rPr>
      <w:rFonts w:asciiTheme="minorHAnsi" w:eastAsiaTheme="minorHAnsi" w:hAnsiTheme="minorHAnsi" w:cstheme="minorBidi"/>
      <w:color w:val="auto"/>
      <w:sz w:val="22"/>
    </w:rPr>
  </w:style>
  <w:style w:type="table" w:styleId="TableGrid0">
    <w:name w:val="Table Grid"/>
    <w:basedOn w:val="TableNormal"/>
    <w:uiPriority w:val="39"/>
    <w:rsid w:val="00FF405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6C34"/>
    <w:rPr>
      <w:color w:val="605E5C"/>
      <w:shd w:val="clear" w:color="auto" w:fill="E1DFDD"/>
    </w:rPr>
  </w:style>
  <w:style w:type="paragraph" w:styleId="BodyText">
    <w:name w:val="Body Text"/>
    <w:basedOn w:val="Normal"/>
    <w:link w:val="BodyTextChar"/>
    <w:uiPriority w:val="1"/>
    <w:unhideWhenUsed/>
    <w:qFormat/>
    <w:rsid w:val="00E84B39"/>
    <w:pPr>
      <w:widowControl w:val="0"/>
      <w:spacing w:after="0" w:line="240" w:lineRule="auto"/>
      <w:ind w:left="100" w:firstLine="0"/>
    </w:pPr>
    <w:rPr>
      <w:color w:val="auto"/>
      <w:szCs w:val="24"/>
    </w:rPr>
  </w:style>
  <w:style w:type="character" w:customStyle="1" w:styleId="BodyTextChar">
    <w:name w:val="Body Text Char"/>
    <w:basedOn w:val="DefaultParagraphFont"/>
    <w:link w:val="BodyText"/>
    <w:uiPriority w:val="1"/>
    <w:rsid w:val="00E84B3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71687"/>
    <w:rPr>
      <w:rFonts w:asciiTheme="majorHAnsi" w:eastAsiaTheme="majorEastAsia" w:hAnsiTheme="majorHAnsi" w:cstheme="majorBidi"/>
      <w:color w:val="1F3763" w:themeColor="accent1" w:themeShade="7F"/>
      <w:sz w:val="24"/>
      <w:szCs w:val="24"/>
    </w:rPr>
  </w:style>
  <w:style w:type="character" w:customStyle="1" w:styleId="Title1">
    <w:name w:val="Title1"/>
    <w:basedOn w:val="DefaultParagraphFont"/>
    <w:rsid w:val="00FF6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3225">
      <w:bodyDiv w:val="1"/>
      <w:marLeft w:val="0"/>
      <w:marRight w:val="0"/>
      <w:marTop w:val="0"/>
      <w:marBottom w:val="0"/>
      <w:divBdr>
        <w:top w:val="none" w:sz="0" w:space="0" w:color="auto"/>
        <w:left w:val="none" w:sz="0" w:space="0" w:color="auto"/>
        <w:bottom w:val="none" w:sz="0" w:space="0" w:color="auto"/>
        <w:right w:val="none" w:sz="0" w:space="0" w:color="auto"/>
      </w:divBdr>
    </w:div>
    <w:div w:id="176165650">
      <w:bodyDiv w:val="1"/>
      <w:marLeft w:val="0"/>
      <w:marRight w:val="0"/>
      <w:marTop w:val="0"/>
      <w:marBottom w:val="0"/>
      <w:divBdr>
        <w:top w:val="none" w:sz="0" w:space="0" w:color="auto"/>
        <w:left w:val="none" w:sz="0" w:space="0" w:color="auto"/>
        <w:bottom w:val="none" w:sz="0" w:space="0" w:color="auto"/>
        <w:right w:val="none" w:sz="0" w:space="0" w:color="auto"/>
      </w:divBdr>
    </w:div>
    <w:div w:id="538275755">
      <w:bodyDiv w:val="1"/>
      <w:marLeft w:val="0"/>
      <w:marRight w:val="0"/>
      <w:marTop w:val="0"/>
      <w:marBottom w:val="0"/>
      <w:divBdr>
        <w:top w:val="none" w:sz="0" w:space="0" w:color="auto"/>
        <w:left w:val="none" w:sz="0" w:space="0" w:color="auto"/>
        <w:bottom w:val="none" w:sz="0" w:space="0" w:color="auto"/>
        <w:right w:val="none" w:sz="0" w:space="0" w:color="auto"/>
      </w:divBdr>
    </w:div>
    <w:div w:id="626278235">
      <w:bodyDiv w:val="1"/>
      <w:marLeft w:val="0"/>
      <w:marRight w:val="0"/>
      <w:marTop w:val="0"/>
      <w:marBottom w:val="0"/>
      <w:divBdr>
        <w:top w:val="none" w:sz="0" w:space="0" w:color="auto"/>
        <w:left w:val="none" w:sz="0" w:space="0" w:color="auto"/>
        <w:bottom w:val="none" w:sz="0" w:space="0" w:color="auto"/>
        <w:right w:val="none" w:sz="0" w:space="0" w:color="auto"/>
      </w:divBdr>
    </w:div>
    <w:div w:id="761879888">
      <w:bodyDiv w:val="1"/>
      <w:marLeft w:val="0"/>
      <w:marRight w:val="0"/>
      <w:marTop w:val="0"/>
      <w:marBottom w:val="0"/>
      <w:divBdr>
        <w:top w:val="none" w:sz="0" w:space="0" w:color="auto"/>
        <w:left w:val="none" w:sz="0" w:space="0" w:color="auto"/>
        <w:bottom w:val="none" w:sz="0" w:space="0" w:color="auto"/>
        <w:right w:val="none" w:sz="0" w:space="0" w:color="auto"/>
      </w:divBdr>
    </w:div>
    <w:div w:id="887306486">
      <w:bodyDiv w:val="1"/>
      <w:marLeft w:val="0"/>
      <w:marRight w:val="0"/>
      <w:marTop w:val="0"/>
      <w:marBottom w:val="0"/>
      <w:divBdr>
        <w:top w:val="none" w:sz="0" w:space="0" w:color="auto"/>
        <w:left w:val="none" w:sz="0" w:space="0" w:color="auto"/>
        <w:bottom w:val="none" w:sz="0" w:space="0" w:color="auto"/>
        <w:right w:val="none" w:sz="0" w:space="0" w:color="auto"/>
      </w:divBdr>
    </w:div>
    <w:div w:id="1208222918">
      <w:bodyDiv w:val="1"/>
      <w:marLeft w:val="0"/>
      <w:marRight w:val="0"/>
      <w:marTop w:val="0"/>
      <w:marBottom w:val="0"/>
      <w:divBdr>
        <w:top w:val="none" w:sz="0" w:space="0" w:color="auto"/>
        <w:left w:val="none" w:sz="0" w:space="0" w:color="auto"/>
        <w:bottom w:val="none" w:sz="0" w:space="0" w:color="auto"/>
        <w:right w:val="none" w:sz="0" w:space="0" w:color="auto"/>
      </w:divBdr>
    </w:div>
    <w:div w:id="1212644566">
      <w:bodyDiv w:val="1"/>
      <w:marLeft w:val="0"/>
      <w:marRight w:val="0"/>
      <w:marTop w:val="0"/>
      <w:marBottom w:val="0"/>
      <w:divBdr>
        <w:top w:val="none" w:sz="0" w:space="0" w:color="auto"/>
        <w:left w:val="none" w:sz="0" w:space="0" w:color="auto"/>
        <w:bottom w:val="none" w:sz="0" w:space="0" w:color="auto"/>
        <w:right w:val="none" w:sz="0" w:space="0" w:color="auto"/>
      </w:divBdr>
    </w:div>
    <w:div w:id="1572109151">
      <w:bodyDiv w:val="1"/>
      <w:marLeft w:val="0"/>
      <w:marRight w:val="0"/>
      <w:marTop w:val="0"/>
      <w:marBottom w:val="0"/>
      <w:divBdr>
        <w:top w:val="none" w:sz="0" w:space="0" w:color="auto"/>
        <w:left w:val="none" w:sz="0" w:space="0" w:color="auto"/>
        <w:bottom w:val="none" w:sz="0" w:space="0" w:color="auto"/>
        <w:right w:val="none" w:sz="0" w:space="0" w:color="auto"/>
      </w:divBdr>
    </w:div>
    <w:div w:id="1781298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bs.org/wgbh/theymadeamerica/whomade/wanamaker_hi.html" TargetMode="External"/><Relationship Id="rId13" Type="http://schemas.openxmlformats.org/officeDocument/2006/relationships/hyperlink" Target="https://www.mckinsey.com/industries/retail/our-insights/where-the-transformation-begins-creating-a-consumer-centric-supply-chain-strategy" TargetMode="External"/><Relationship Id="rId18" Type="http://schemas.openxmlformats.org/officeDocument/2006/relationships/hyperlink" Target="https://youtu.be/qessJu7p9Ew?si=fYyQTbSRdkm2RV0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RCoBRep@unt.edu" TargetMode="External"/><Relationship Id="rId7" Type="http://schemas.openxmlformats.org/officeDocument/2006/relationships/hyperlink" Target="https://www.pbs.org/wgbh/theymadeamerica/whomade/wanamaker_hi.html" TargetMode="External"/><Relationship Id="rId12" Type="http://schemas.openxmlformats.org/officeDocument/2006/relationships/hyperlink" Target="https://www.mckinsey.com/industries/retail/our-insights/where-the-transformation-begins-creating-a-consumer-centric-supply-chain-strategy" TargetMode="External"/><Relationship Id="rId17" Type="http://schemas.openxmlformats.org/officeDocument/2006/relationships/hyperlink" Target="https://youtu.be/qessJu7p9Ew?si=fYyQTbSRdkm2RV0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ckinsey.com/industries/retail/our-insights/where-the-transformation-begins-creating-a-consumer-centric-supply-chain-strategy" TargetMode="External"/><Relationship Id="rId20" Type="http://schemas.openxmlformats.org/officeDocument/2006/relationships/hyperlink" Target="https://unt-cob.sona-systems.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pbs.org/wgbh/theymadeamerica/whomade/wanamaker_hi.html" TargetMode="External"/><Relationship Id="rId24" Type="http://schemas.openxmlformats.org/officeDocument/2006/relationships/hyperlink" Target="mailto:spot@unt.edu" TargetMode="External"/><Relationship Id="rId5" Type="http://schemas.openxmlformats.org/officeDocument/2006/relationships/image" Target="media/image1.jpg"/><Relationship Id="rId15" Type="http://schemas.openxmlformats.org/officeDocument/2006/relationships/hyperlink" Target="https://www.mckinsey.com/industries/retail/our-insights/where-the-transformation-begins-creating-a-consumer-centric-supply-chain-strategy" TargetMode="External"/><Relationship Id="rId23" Type="http://schemas.openxmlformats.org/officeDocument/2006/relationships/hyperlink" Target="mailto:RCoBRep@unt.edu" TargetMode="External"/><Relationship Id="rId10" Type="http://schemas.openxmlformats.org/officeDocument/2006/relationships/hyperlink" Target="https://www.pbs.org/wgbh/theymadeamerica/whomade/wanamaker_hi.html" TargetMode="External"/><Relationship Id="rId19" Type="http://schemas.openxmlformats.org/officeDocument/2006/relationships/hyperlink" Target="https://unt-cob.sona-systems.com" TargetMode="External"/><Relationship Id="rId4" Type="http://schemas.openxmlformats.org/officeDocument/2006/relationships/webSettings" Target="webSettings.xml"/><Relationship Id="rId9" Type="http://schemas.openxmlformats.org/officeDocument/2006/relationships/hyperlink" Target="https://www.pbs.org/wgbh/theymadeamerica/whomade/wanamaker_hi.html" TargetMode="External"/><Relationship Id="rId14" Type="http://schemas.openxmlformats.org/officeDocument/2006/relationships/hyperlink" Target="https://www.mckinsey.com/industries/retail/our-insights/where-the-transformation-begins-creating-a-consumer-centric-supply-chain-strategy" TargetMode="External"/><Relationship Id="rId22" Type="http://schemas.openxmlformats.org/officeDocument/2006/relationships/hyperlink" Target="https://cob.unt.edu/research/research-experience-pr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8</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Microsoft Word - 2024 FA International Mkt_Syllabus</vt:lpstr>
    </vt:vector>
  </TitlesOfParts>
  <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 FA International Mkt_Syllabus</dc:title>
  <dc:subject/>
  <dc:creator>chanchal</dc:creator>
  <cp:keywords/>
  <cp:lastModifiedBy>Bergestuen, Trond</cp:lastModifiedBy>
  <cp:revision>125</cp:revision>
  <cp:lastPrinted>2025-08-14T15:55:00Z</cp:lastPrinted>
  <dcterms:created xsi:type="dcterms:W3CDTF">2026-01-09T15:41:00Z</dcterms:created>
  <dcterms:modified xsi:type="dcterms:W3CDTF">2026-01-09T21:36:00Z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5220b8b8-2435-4df5-97c0-4b3978c31a31</vt:lpwstr>
  </property>
</Properties>
</file>