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A3448" w14:textId="77777777" w:rsidR="001008E9" w:rsidRPr="00916C7F" w:rsidRDefault="001008E9" w:rsidP="001008E9">
      <w:pPr>
        <w:spacing w:after="325" w:line="259" w:lineRule="auto"/>
        <w:ind w:left="0" w:firstLine="0"/>
        <w:rPr>
          <w:rFonts w:ascii="Arial" w:hAnsi="Arial" w:cs="Arial"/>
          <w:sz w:val="20"/>
          <w:szCs w:val="20"/>
        </w:rPr>
      </w:pPr>
    </w:p>
    <w:p w14:paraId="14FD465B" w14:textId="2D623F2D" w:rsidR="001008E9" w:rsidRPr="00916C7F" w:rsidRDefault="001008E9" w:rsidP="001008E9">
      <w:pPr>
        <w:spacing w:after="0" w:line="259" w:lineRule="auto"/>
        <w:ind w:left="0" w:right="52" w:firstLine="0"/>
        <w:rPr>
          <w:rFonts w:ascii="Arial" w:hAnsi="Arial" w:cs="Arial"/>
          <w:color w:val="2E5496"/>
          <w:sz w:val="28"/>
          <w:szCs w:val="28"/>
        </w:rPr>
      </w:pPr>
      <w:r w:rsidRPr="00916C7F">
        <w:rPr>
          <w:rFonts w:ascii="Arial" w:hAnsi="Arial" w:cs="Arial"/>
          <w:noProof/>
          <w:sz w:val="28"/>
          <w:szCs w:val="28"/>
        </w:rPr>
        <w:drawing>
          <wp:anchor distT="0" distB="0" distL="114300" distR="114300" simplePos="0" relativeHeight="251659264" behindDoc="0" locked="0" layoutInCell="1" allowOverlap="0" wp14:anchorId="5BD3678F" wp14:editId="5838CB83">
            <wp:simplePos x="0" y="0"/>
            <wp:positionH relativeFrom="column">
              <wp:posOffset>0</wp:posOffset>
            </wp:positionH>
            <wp:positionV relativeFrom="paragraph">
              <wp:posOffset>-123992</wp:posOffset>
            </wp:positionV>
            <wp:extent cx="918210" cy="918210"/>
            <wp:effectExtent l="0" t="0" r="0" b="0"/>
            <wp:wrapSquare wrapText="bothSides"/>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7"/>
                    <a:stretch>
                      <a:fillRect/>
                    </a:stretch>
                  </pic:blipFill>
                  <pic:spPr>
                    <a:xfrm>
                      <a:off x="0" y="0"/>
                      <a:ext cx="918210" cy="918210"/>
                    </a:xfrm>
                    <a:prstGeom prst="rect">
                      <a:avLst/>
                    </a:prstGeom>
                  </pic:spPr>
                </pic:pic>
              </a:graphicData>
            </a:graphic>
          </wp:anchor>
        </w:drawing>
      </w:r>
      <w:r w:rsidRPr="00916C7F">
        <w:rPr>
          <w:rFonts w:ascii="Arial" w:hAnsi="Arial" w:cs="Arial"/>
          <w:color w:val="2E5496"/>
          <w:sz w:val="28"/>
          <w:szCs w:val="28"/>
        </w:rPr>
        <w:t>MKTG 4</w:t>
      </w:r>
      <w:r w:rsidR="00EA6D94" w:rsidRPr="00916C7F">
        <w:rPr>
          <w:rFonts w:ascii="Arial" w:hAnsi="Arial" w:cs="Arial"/>
          <w:color w:val="2E5496"/>
          <w:sz w:val="28"/>
          <w:szCs w:val="28"/>
        </w:rPr>
        <w:t>330</w:t>
      </w:r>
      <w:r w:rsidRPr="00916C7F">
        <w:rPr>
          <w:rFonts w:ascii="Arial" w:hAnsi="Arial" w:cs="Arial"/>
          <w:color w:val="2E5496"/>
          <w:sz w:val="28"/>
          <w:szCs w:val="28"/>
        </w:rPr>
        <w:t>-00</w:t>
      </w:r>
      <w:r w:rsidR="00EA6D94" w:rsidRPr="00916C7F">
        <w:rPr>
          <w:rFonts w:ascii="Arial" w:hAnsi="Arial" w:cs="Arial"/>
          <w:color w:val="2E5496"/>
          <w:sz w:val="28"/>
          <w:szCs w:val="28"/>
        </w:rPr>
        <w:t>5</w:t>
      </w:r>
      <w:r w:rsidRPr="00916C7F">
        <w:rPr>
          <w:rFonts w:ascii="Arial" w:hAnsi="Arial" w:cs="Arial"/>
          <w:color w:val="2E5496"/>
          <w:sz w:val="28"/>
          <w:szCs w:val="28"/>
        </w:rPr>
        <w:t xml:space="preserve"> </w:t>
      </w:r>
      <w:r w:rsidR="00EA6D94" w:rsidRPr="00916C7F">
        <w:rPr>
          <w:rFonts w:ascii="Arial" w:hAnsi="Arial" w:cs="Arial"/>
          <w:color w:val="2E5496"/>
          <w:sz w:val="28"/>
          <w:szCs w:val="28"/>
        </w:rPr>
        <w:t>Strategic Brand Management</w:t>
      </w:r>
    </w:p>
    <w:p w14:paraId="3A6FB1B8" w14:textId="5A97A0BA" w:rsidR="001008E9" w:rsidRPr="00916C7F" w:rsidRDefault="001008E9" w:rsidP="001008E9">
      <w:pPr>
        <w:spacing w:after="0" w:line="259" w:lineRule="auto"/>
        <w:ind w:left="0" w:right="52" w:firstLine="0"/>
        <w:rPr>
          <w:rFonts w:ascii="Arial" w:hAnsi="Arial" w:cs="Arial"/>
          <w:b/>
          <w:color w:val="2E5496"/>
          <w:sz w:val="28"/>
          <w:szCs w:val="28"/>
        </w:rPr>
      </w:pPr>
      <w:r w:rsidRPr="00916C7F">
        <w:rPr>
          <w:rFonts w:ascii="Arial" w:hAnsi="Arial" w:cs="Arial"/>
          <w:color w:val="2E5496"/>
          <w:sz w:val="28"/>
          <w:szCs w:val="28"/>
        </w:rPr>
        <w:t xml:space="preserve">Fall 2025 </w:t>
      </w:r>
      <w:r w:rsidRPr="00916C7F">
        <w:rPr>
          <w:rFonts w:ascii="Arial" w:hAnsi="Arial" w:cs="Arial"/>
          <w:b/>
          <w:color w:val="2E5496"/>
          <w:sz w:val="28"/>
          <w:szCs w:val="28"/>
        </w:rPr>
        <w:t xml:space="preserve"> </w:t>
      </w:r>
    </w:p>
    <w:p w14:paraId="6A01A2E7" w14:textId="78521EA2" w:rsidR="001008E9" w:rsidRPr="00916C7F" w:rsidRDefault="001008E9" w:rsidP="001008E9">
      <w:pPr>
        <w:spacing w:after="0" w:line="259" w:lineRule="auto"/>
        <w:ind w:left="0" w:right="52" w:firstLine="0"/>
        <w:rPr>
          <w:rFonts w:ascii="Arial" w:hAnsi="Arial" w:cs="Arial"/>
          <w:b/>
          <w:color w:val="2E5496"/>
          <w:sz w:val="28"/>
          <w:szCs w:val="28"/>
        </w:rPr>
      </w:pPr>
      <w:r w:rsidRPr="00916C7F">
        <w:rPr>
          <w:rFonts w:ascii="Arial" w:hAnsi="Arial" w:cs="Arial"/>
          <w:b/>
          <w:color w:val="2E5496"/>
          <w:sz w:val="28"/>
          <w:szCs w:val="28"/>
        </w:rPr>
        <w:t>T</w:t>
      </w:r>
      <w:r w:rsidR="00EA6D94" w:rsidRPr="00916C7F">
        <w:rPr>
          <w:rFonts w:ascii="Arial" w:hAnsi="Arial" w:cs="Arial"/>
          <w:b/>
          <w:color w:val="2E5496"/>
          <w:sz w:val="28"/>
          <w:szCs w:val="28"/>
        </w:rPr>
        <w:t>u</w:t>
      </w:r>
      <w:r w:rsidRPr="00916C7F">
        <w:rPr>
          <w:rFonts w:ascii="Arial" w:hAnsi="Arial" w:cs="Arial"/>
          <w:b/>
          <w:color w:val="2E5496"/>
          <w:sz w:val="28"/>
          <w:szCs w:val="28"/>
        </w:rPr>
        <w:t xml:space="preserve"> 2:00 – 4:50 pm in WH 21</w:t>
      </w:r>
      <w:r w:rsidR="00EA6D94" w:rsidRPr="00916C7F">
        <w:rPr>
          <w:rFonts w:ascii="Arial" w:hAnsi="Arial" w:cs="Arial"/>
          <w:b/>
          <w:color w:val="2E5496"/>
          <w:sz w:val="28"/>
          <w:szCs w:val="28"/>
        </w:rPr>
        <w:t>5</w:t>
      </w:r>
    </w:p>
    <w:p w14:paraId="73D28F64" w14:textId="77777777" w:rsidR="001008E9" w:rsidRPr="00916C7F" w:rsidRDefault="001008E9" w:rsidP="00467145">
      <w:pPr>
        <w:spacing w:after="0" w:line="259" w:lineRule="auto"/>
        <w:ind w:left="26"/>
        <w:jc w:val="center"/>
        <w:rPr>
          <w:rFonts w:ascii="Arial" w:hAnsi="Arial" w:cs="Arial"/>
          <w:b/>
          <w:bCs/>
          <w:sz w:val="20"/>
          <w:szCs w:val="20"/>
        </w:rPr>
      </w:pPr>
    </w:p>
    <w:p w14:paraId="30232B88" w14:textId="77777777" w:rsidR="001008E9" w:rsidRPr="00916C7F" w:rsidRDefault="001008E9" w:rsidP="00467145">
      <w:pPr>
        <w:spacing w:after="0" w:line="259" w:lineRule="auto"/>
        <w:ind w:left="26"/>
        <w:jc w:val="center"/>
        <w:rPr>
          <w:rFonts w:ascii="Arial" w:hAnsi="Arial" w:cs="Arial"/>
          <w:b/>
          <w:bCs/>
          <w:sz w:val="20"/>
          <w:szCs w:val="20"/>
        </w:rPr>
      </w:pPr>
    </w:p>
    <w:p w14:paraId="78BDF0CE" w14:textId="77777777" w:rsidR="00C22C22" w:rsidRPr="00916C7F" w:rsidRDefault="009E5550">
      <w:pPr>
        <w:spacing w:after="11" w:line="259" w:lineRule="auto"/>
        <w:ind w:left="0" w:firstLine="0"/>
        <w:rPr>
          <w:rFonts w:ascii="Arial" w:hAnsi="Arial" w:cs="Arial"/>
          <w:sz w:val="20"/>
          <w:szCs w:val="20"/>
        </w:rPr>
      </w:pPr>
      <w:r w:rsidRPr="00916C7F">
        <w:rPr>
          <w:rFonts w:ascii="Arial" w:hAnsi="Arial" w:cs="Arial"/>
          <w:sz w:val="20"/>
          <w:szCs w:val="20"/>
        </w:rPr>
        <w:t xml:space="preserve"> </w:t>
      </w:r>
    </w:p>
    <w:tbl>
      <w:tblPr>
        <w:tblStyle w:val="TableGrid"/>
        <w:tblW w:w="9464" w:type="dxa"/>
        <w:tblInd w:w="18" w:type="dxa"/>
        <w:tblLook w:val="04A0" w:firstRow="1" w:lastRow="0" w:firstColumn="1" w:lastColumn="0" w:noHBand="0" w:noVBand="1"/>
      </w:tblPr>
      <w:tblGrid>
        <w:gridCol w:w="1416"/>
        <w:gridCol w:w="8048"/>
      </w:tblGrid>
      <w:tr w:rsidR="006F31AB" w:rsidRPr="00916C7F" w14:paraId="13DFF37E" w14:textId="77777777" w:rsidTr="004C25AA">
        <w:trPr>
          <w:trHeight w:val="217"/>
        </w:trPr>
        <w:tc>
          <w:tcPr>
            <w:tcW w:w="1416" w:type="dxa"/>
            <w:tcBorders>
              <w:top w:val="nil"/>
              <w:left w:val="nil"/>
              <w:bottom w:val="nil"/>
              <w:right w:val="nil"/>
            </w:tcBorders>
          </w:tcPr>
          <w:p w14:paraId="797BC020" w14:textId="77777777" w:rsidR="006F31AB" w:rsidRPr="00916C7F" w:rsidRDefault="006F31AB" w:rsidP="004C25AA">
            <w:pPr>
              <w:spacing w:after="0" w:line="259" w:lineRule="auto"/>
              <w:ind w:left="0" w:firstLine="0"/>
              <w:rPr>
                <w:rFonts w:ascii="Arial" w:hAnsi="Arial" w:cs="Arial"/>
                <w:sz w:val="20"/>
                <w:szCs w:val="20"/>
              </w:rPr>
            </w:pPr>
            <w:r w:rsidRPr="00916C7F">
              <w:rPr>
                <w:rFonts w:ascii="Arial" w:hAnsi="Arial" w:cs="Arial"/>
                <w:sz w:val="20"/>
                <w:szCs w:val="20"/>
              </w:rPr>
              <w:t xml:space="preserve">Professor: </w:t>
            </w:r>
          </w:p>
        </w:tc>
        <w:tc>
          <w:tcPr>
            <w:tcW w:w="8048" w:type="dxa"/>
            <w:tcBorders>
              <w:top w:val="nil"/>
              <w:left w:val="nil"/>
              <w:bottom w:val="nil"/>
              <w:right w:val="nil"/>
            </w:tcBorders>
          </w:tcPr>
          <w:p w14:paraId="1B868D1B" w14:textId="77AE3A89" w:rsidR="006F31AB" w:rsidRPr="00916C7F" w:rsidRDefault="006F31AB" w:rsidP="004C25AA">
            <w:pPr>
              <w:tabs>
                <w:tab w:val="center" w:pos="2832"/>
                <w:tab w:val="center" w:pos="3540"/>
                <w:tab w:val="center" w:pos="4248"/>
              </w:tabs>
              <w:spacing w:after="0" w:line="259" w:lineRule="auto"/>
              <w:ind w:left="0" w:firstLine="0"/>
              <w:rPr>
                <w:rFonts w:ascii="Arial" w:hAnsi="Arial" w:cs="Arial"/>
                <w:sz w:val="20"/>
                <w:szCs w:val="20"/>
              </w:rPr>
            </w:pPr>
            <w:r w:rsidRPr="00916C7F">
              <w:rPr>
                <w:rFonts w:ascii="Arial" w:hAnsi="Arial" w:cs="Arial"/>
                <w:sz w:val="20"/>
                <w:szCs w:val="20"/>
              </w:rPr>
              <w:t xml:space="preserve">Trond Bergestuen, </w:t>
            </w:r>
            <w:r w:rsidR="00983A87" w:rsidRPr="00916C7F">
              <w:rPr>
                <w:rFonts w:ascii="Arial" w:hAnsi="Arial" w:cs="Arial"/>
                <w:sz w:val="20"/>
                <w:szCs w:val="20"/>
              </w:rPr>
              <w:t xml:space="preserve">MBA, </w:t>
            </w:r>
            <w:r w:rsidRPr="00916C7F">
              <w:rPr>
                <w:rFonts w:ascii="Arial" w:hAnsi="Arial" w:cs="Arial"/>
                <w:sz w:val="20"/>
                <w:szCs w:val="20"/>
              </w:rPr>
              <w:t xml:space="preserve">Ph.D. </w:t>
            </w:r>
            <w:r w:rsidRPr="00916C7F">
              <w:rPr>
                <w:rFonts w:ascii="Arial" w:hAnsi="Arial" w:cs="Arial"/>
                <w:sz w:val="20"/>
                <w:szCs w:val="20"/>
              </w:rPr>
              <w:tab/>
              <w:t xml:space="preserve"> </w:t>
            </w:r>
            <w:r w:rsidRPr="00916C7F">
              <w:rPr>
                <w:rFonts w:ascii="Arial" w:hAnsi="Arial" w:cs="Arial"/>
                <w:sz w:val="20"/>
                <w:szCs w:val="20"/>
              </w:rPr>
              <w:tab/>
              <w:t xml:space="preserve"> </w:t>
            </w:r>
            <w:r w:rsidRPr="00916C7F">
              <w:rPr>
                <w:rFonts w:ascii="Arial" w:hAnsi="Arial" w:cs="Arial"/>
                <w:sz w:val="20"/>
                <w:szCs w:val="20"/>
              </w:rPr>
              <w:tab/>
              <w:t xml:space="preserve"> </w:t>
            </w:r>
          </w:p>
        </w:tc>
      </w:tr>
      <w:tr w:rsidR="006F31AB" w:rsidRPr="00916C7F" w14:paraId="709D100C" w14:textId="77777777" w:rsidTr="004C25AA">
        <w:trPr>
          <w:trHeight w:val="233"/>
        </w:trPr>
        <w:tc>
          <w:tcPr>
            <w:tcW w:w="1416" w:type="dxa"/>
            <w:tcBorders>
              <w:top w:val="nil"/>
              <w:left w:val="nil"/>
              <w:bottom w:val="nil"/>
              <w:right w:val="nil"/>
            </w:tcBorders>
          </w:tcPr>
          <w:p w14:paraId="118CE279" w14:textId="77777777" w:rsidR="006F31AB" w:rsidRPr="00916C7F" w:rsidRDefault="006F31AB" w:rsidP="004C25AA">
            <w:pPr>
              <w:spacing w:after="0" w:line="259" w:lineRule="auto"/>
              <w:ind w:left="0" w:firstLine="0"/>
              <w:rPr>
                <w:rFonts w:ascii="Arial" w:hAnsi="Arial" w:cs="Arial"/>
                <w:sz w:val="20"/>
                <w:szCs w:val="20"/>
              </w:rPr>
            </w:pPr>
            <w:r w:rsidRPr="00916C7F">
              <w:rPr>
                <w:rFonts w:ascii="Arial" w:hAnsi="Arial" w:cs="Arial"/>
                <w:sz w:val="20"/>
                <w:szCs w:val="20"/>
              </w:rPr>
              <w:t xml:space="preserve"> </w:t>
            </w:r>
            <w:r w:rsidRPr="00916C7F">
              <w:rPr>
                <w:rFonts w:ascii="Arial" w:hAnsi="Arial" w:cs="Arial"/>
                <w:sz w:val="20"/>
                <w:szCs w:val="20"/>
              </w:rPr>
              <w:tab/>
              <w:t xml:space="preserve"> </w:t>
            </w:r>
          </w:p>
        </w:tc>
        <w:tc>
          <w:tcPr>
            <w:tcW w:w="8048" w:type="dxa"/>
            <w:tcBorders>
              <w:top w:val="nil"/>
              <w:left w:val="nil"/>
              <w:bottom w:val="nil"/>
              <w:right w:val="nil"/>
            </w:tcBorders>
          </w:tcPr>
          <w:p w14:paraId="64D8EA30" w14:textId="1507C5BB" w:rsidR="006F31AB" w:rsidRPr="00916C7F" w:rsidRDefault="006F31AB" w:rsidP="004C25AA">
            <w:pPr>
              <w:tabs>
                <w:tab w:val="center" w:pos="2832"/>
                <w:tab w:val="center" w:pos="3540"/>
                <w:tab w:val="center" w:pos="4248"/>
              </w:tabs>
              <w:spacing w:after="0" w:line="259" w:lineRule="auto"/>
              <w:ind w:left="0" w:firstLine="0"/>
              <w:rPr>
                <w:rFonts w:ascii="Arial" w:hAnsi="Arial" w:cs="Arial"/>
                <w:sz w:val="20"/>
                <w:szCs w:val="20"/>
              </w:rPr>
            </w:pPr>
            <w:r w:rsidRPr="00916C7F">
              <w:rPr>
                <w:rFonts w:ascii="Arial" w:hAnsi="Arial" w:cs="Arial"/>
                <w:sz w:val="20"/>
                <w:szCs w:val="20"/>
              </w:rPr>
              <w:t>Clinical Assistant Professor of Marketing</w:t>
            </w:r>
            <w:r w:rsidRPr="00916C7F">
              <w:rPr>
                <w:rFonts w:ascii="Arial" w:hAnsi="Arial" w:cs="Arial"/>
                <w:sz w:val="20"/>
                <w:szCs w:val="20"/>
              </w:rPr>
              <w:tab/>
              <w:t xml:space="preserve"> </w:t>
            </w:r>
          </w:p>
        </w:tc>
      </w:tr>
      <w:tr w:rsidR="006F31AB" w:rsidRPr="00916C7F" w14:paraId="7B2D6D5B" w14:textId="77777777" w:rsidTr="004C25AA">
        <w:trPr>
          <w:trHeight w:val="233"/>
        </w:trPr>
        <w:tc>
          <w:tcPr>
            <w:tcW w:w="1416" w:type="dxa"/>
            <w:tcBorders>
              <w:top w:val="nil"/>
              <w:left w:val="nil"/>
              <w:bottom w:val="nil"/>
              <w:right w:val="nil"/>
            </w:tcBorders>
          </w:tcPr>
          <w:p w14:paraId="547D89AE" w14:textId="77777777" w:rsidR="006F31AB" w:rsidRPr="00916C7F" w:rsidRDefault="006F31AB" w:rsidP="004C25AA">
            <w:pPr>
              <w:spacing w:after="0" w:line="259" w:lineRule="auto"/>
              <w:ind w:left="0" w:firstLine="0"/>
              <w:rPr>
                <w:rFonts w:ascii="Arial" w:hAnsi="Arial" w:cs="Arial"/>
                <w:sz w:val="20"/>
                <w:szCs w:val="20"/>
              </w:rPr>
            </w:pPr>
            <w:r w:rsidRPr="00916C7F">
              <w:rPr>
                <w:rFonts w:ascii="Arial" w:hAnsi="Arial" w:cs="Arial"/>
                <w:sz w:val="20"/>
                <w:szCs w:val="20"/>
              </w:rPr>
              <w:t xml:space="preserve">Office:  </w:t>
            </w:r>
          </w:p>
        </w:tc>
        <w:tc>
          <w:tcPr>
            <w:tcW w:w="8048" w:type="dxa"/>
            <w:tcBorders>
              <w:top w:val="nil"/>
              <w:left w:val="nil"/>
              <w:bottom w:val="nil"/>
              <w:right w:val="nil"/>
            </w:tcBorders>
          </w:tcPr>
          <w:p w14:paraId="6F17B2A6" w14:textId="731434F6" w:rsidR="006F31AB" w:rsidRPr="00916C7F" w:rsidRDefault="006F31AB" w:rsidP="004C25AA">
            <w:pPr>
              <w:tabs>
                <w:tab w:val="center" w:pos="7080"/>
                <w:tab w:val="center" w:pos="7788"/>
              </w:tabs>
              <w:spacing w:after="0" w:line="259" w:lineRule="auto"/>
              <w:ind w:left="0" w:firstLine="0"/>
              <w:rPr>
                <w:rFonts w:ascii="Arial" w:hAnsi="Arial" w:cs="Arial"/>
                <w:sz w:val="20"/>
                <w:szCs w:val="20"/>
              </w:rPr>
            </w:pPr>
            <w:r w:rsidRPr="00916C7F">
              <w:rPr>
                <w:rFonts w:ascii="Arial" w:hAnsi="Arial" w:cs="Arial"/>
                <w:sz w:val="20"/>
                <w:szCs w:val="20"/>
              </w:rPr>
              <w:t xml:space="preserve">Business Leadership Building – </w:t>
            </w:r>
            <w:r w:rsidR="00983A87" w:rsidRPr="00916C7F">
              <w:rPr>
                <w:rFonts w:ascii="Arial" w:hAnsi="Arial" w:cs="Arial"/>
                <w:sz w:val="20"/>
                <w:szCs w:val="20"/>
              </w:rPr>
              <w:t>365C</w:t>
            </w:r>
            <w:r w:rsidRPr="00916C7F">
              <w:rPr>
                <w:rFonts w:ascii="Arial" w:hAnsi="Arial" w:cs="Arial"/>
                <w:sz w:val="20"/>
                <w:szCs w:val="20"/>
              </w:rPr>
              <w:tab/>
              <w:t xml:space="preserve"> </w:t>
            </w:r>
            <w:r w:rsidRPr="00916C7F">
              <w:rPr>
                <w:rFonts w:ascii="Arial" w:hAnsi="Arial" w:cs="Arial"/>
                <w:sz w:val="20"/>
                <w:szCs w:val="20"/>
              </w:rPr>
              <w:tab/>
              <w:t xml:space="preserve"> </w:t>
            </w:r>
          </w:p>
        </w:tc>
      </w:tr>
      <w:tr w:rsidR="006F31AB" w:rsidRPr="00916C7F" w14:paraId="6D0654EA" w14:textId="77777777" w:rsidTr="004C25AA">
        <w:trPr>
          <w:trHeight w:val="233"/>
        </w:trPr>
        <w:tc>
          <w:tcPr>
            <w:tcW w:w="1416" w:type="dxa"/>
            <w:tcBorders>
              <w:top w:val="nil"/>
              <w:left w:val="nil"/>
              <w:bottom w:val="nil"/>
              <w:right w:val="nil"/>
            </w:tcBorders>
          </w:tcPr>
          <w:p w14:paraId="18C9415C" w14:textId="77777777" w:rsidR="006F31AB" w:rsidRPr="00916C7F" w:rsidRDefault="006F31AB" w:rsidP="004C25AA">
            <w:pPr>
              <w:spacing w:after="0" w:line="259" w:lineRule="auto"/>
              <w:ind w:left="0" w:firstLine="0"/>
              <w:rPr>
                <w:rFonts w:ascii="Arial" w:hAnsi="Arial" w:cs="Arial"/>
                <w:sz w:val="20"/>
                <w:szCs w:val="20"/>
              </w:rPr>
            </w:pPr>
            <w:r w:rsidRPr="00916C7F">
              <w:rPr>
                <w:rFonts w:ascii="Arial" w:hAnsi="Arial" w:cs="Arial"/>
                <w:sz w:val="20"/>
                <w:szCs w:val="20"/>
              </w:rPr>
              <w:t xml:space="preserve">Email:  </w:t>
            </w:r>
          </w:p>
        </w:tc>
        <w:tc>
          <w:tcPr>
            <w:tcW w:w="8048" w:type="dxa"/>
            <w:tcBorders>
              <w:top w:val="nil"/>
              <w:left w:val="nil"/>
              <w:bottom w:val="nil"/>
              <w:right w:val="nil"/>
            </w:tcBorders>
          </w:tcPr>
          <w:p w14:paraId="7BDD1F4A" w14:textId="10D5D280" w:rsidR="006F31AB" w:rsidRPr="00916C7F" w:rsidRDefault="006F31AB" w:rsidP="004C25AA">
            <w:pPr>
              <w:tabs>
                <w:tab w:val="center" w:pos="2832"/>
                <w:tab w:val="center" w:pos="3540"/>
                <w:tab w:val="center" w:pos="4248"/>
                <w:tab w:val="center" w:pos="4956"/>
              </w:tabs>
              <w:spacing w:after="0" w:line="259" w:lineRule="auto"/>
              <w:ind w:left="0" w:firstLine="0"/>
              <w:rPr>
                <w:rFonts w:ascii="Arial" w:hAnsi="Arial" w:cs="Arial"/>
                <w:sz w:val="20"/>
                <w:szCs w:val="20"/>
              </w:rPr>
            </w:pPr>
            <w:proofErr w:type="gramStart"/>
            <w:r w:rsidRPr="00916C7F">
              <w:rPr>
                <w:rFonts w:ascii="Arial" w:hAnsi="Arial" w:cs="Arial"/>
                <w:color w:val="0000FF"/>
                <w:sz w:val="20"/>
                <w:szCs w:val="20"/>
                <w:u w:val="single" w:color="0000FF"/>
              </w:rPr>
              <w:t>Trond.Bergestuen@unt.edu</w:t>
            </w:r>
            <w:r w:rsidRPr="00916C7F">
              <w:rPr>
                <w:rFonts w:ascii="Arial" w:hAnsi="Arial" w:cs="Arial"/>
                <w:sz w:val="20"/>
                <w:szCs w:val="20"/>
              </w:rPr>
              <w:t xml:space="preserve">  </w:t>
            </w:r>
            <w:r w:rsidRPr="00916C7F">
              <w:rPr>
                <w:rFonts w:ascii="Arial" w:hAnsi="Arial" w:cs="Arial"/>
                <w:sz w:val="20"/>
                <w:szCs w:val="20"/>
              </w:rPr>
              <w:tab/>
            </w:r>
            <w:proofErr w:type="gramEnd"/>
            <w:r w:rsidRPr="00916C7F">
              <w:rPr>
                <w:rFonts w:ascii="Arial" w:hAnsi="Arial" w:cs="Arial"/>
                <w:sz w:val="20"/>
                <w:szCs w:val="20"/>
              </w:rPr>
              <w:t xml:space="preserve"> </w:t>
            </w:r>
            <w:r w:rsidR="00C92F88" w:rsidRPr="00916C7F">
              <w:rPr>
                <w:rFonts w:ascii="Arial" w:hAnsi="Arial" w:cs="Arial"/>
                <w:sz w:val="20"/>
                <w:szCs w:val="20"/>
              </w:rPr>
              <w:t>(preferred method of contact)</w:t>
            </w:r>
            <w:r w:rsidRPr="00916C7F">
              <w:rPr>
                <w:rFonts w:ascii="Arial" w:hAnsi="Arial" w:cs="Arial"/>
                <w:sz w:val="20"/>
                <w:szCs w:val="20"/>
              </w:rPr>
              <w:tab/>
              <w:t xml:space="preserve"> </w:t>
            </w:r>
            <w:r w:rsidRPr="00916C7F">
              <w:rPr>
                <w:rFonts w:ascii="Arial" w:hAnsi="Arial" w:cs="Arial"/>
                <w:sz w:val="20"/>
                <w:szCs w:val="20"/>
              </w:rPr>
              <w:tab/>
              <w:t xml:space="preserve"> </w:t>
            </w:r>
            <w:r w:rsidRPr="00916C7F">
              <w:rPr>
                <w:rFonts w:ascii="Arial" w:hAnsi="Arial" w:cs="Arial"/>
                <w:sz w:val="20"/>
                <w:szCs w:val="20"/>
              </w:rPr>
              <w:tab/>
              <w:t xml:space="preserve">  </w:t>
            </w:r>
          </w:p>
        </w:tc>
      </w:tr>
      <w:tr w:rsidR="006F31AB" w:rsidRPr="00916C7F" w14:paraId="2ECE43B1" w14:textId="77777777" w:rsidTr="004C25AA">
        <w:trPr>
          <w:trHeight w:val="233"/>
        </w:trPr>
        <w:tc>
          <w:tcPr>
            <w:tcW w:w="1416" w:type="dxa"/>
            <w:tcBorders>
              <w:top w:val="nil"/>
              <w:left w:val="nil"/>
              <w:bottom w:val="nil"/>
              <w:right w:val="nil"/>
            </w:tcBorders>
          </w:tcPr>
          <w:p w14:paraId="26F478BD" w14:textId="77777777" w:rsidR="006F31AB" w:rsidRPr="00916C7F" w:rsidRDefault="006F31AB" w:rsidP="004C25AA">
            <w:pPr>
              <w:spacing w:after="0" w:line="259" w:lineRule="auto"/>
              <w:ind w:left="0" w:firstLine="0"/>
              <w:rPr>
                <w:rFonts w:ascii="Arial" w:hAnsi="Arial" w:cs="Arial"/>
                <w:sz w:val="20"/>
                <w:szCs w:val="20"/>
              </w:rPr>
            </w:pPr>
            <w:r w:rsidRPr="00916C7F">
              <w:rPr>
                <w:rFonts w:ascii="Arial" w:hAnsi="Arial" w:cs="Arial"/>
                <w:sz w:val="20"/>
                <w:szCs w:val="20"/>
              </w:rPr>
              <w:t xml:space="preserve">Phone:  </w:t>
            </w:r>
          </w:p>
        </w:tc>
        <w:tc>
          <w:tcPr>
            <w:tcW w:w="8048" w:type="dxa"/>
            <w:tcBorders>
              <w:top w:val="nil"/>
              <w:left w:val="nil"/>
              <w:bottom w:val="nil"/>
              <w:right w:val="nil"/>
            </w:tcBorders>
          </w:tcPr>
          <w:p w14:paraId="0BC8BB83" w14:textId="77777777" w:rsidR="006F31AB" w:rsidRPr="00916C7F" w:rsidRDefault="006F31AB" w:rsidP="004C25AA">
            <w:pPr>
              <w:spacing w:after="0" w:line="259" w:lineRule="auto"/>
              <w:ind w:left="0" w:firstLine="0"/>
              <w:rPr>
                <w:rFonts w:ascii="Arial" w:hAnsi="Arial" w:cs="Arial"/>
                <w:sz w:val="20"/>
                <w:szCs w:val="20"/>
              </w:rPr>
            </w:pPr>
            <w:r w:rsidRPr="00916C7F">
              <w:rPr>
                <w:rFonts w:ascii="Arial" w:hAnsi="Arial" w:cs="Arial"/>
                <w:sz w:val="20"/>
                <w:szCs w:val="20"/>
              </w:rPr>
              <w:t xml:space="preserve">(817) 372-8759 (Text or Call) </w:t>
            </w:r>
          </w:p>
        </w:tc>
      </w:tr>
      <w:tr w:rsidR="006F31AB" w:rsidRPr="00916C7F" w14:paraId="3AE746EB" w14:textId="77777777" w:rsidTr="004C25AA">
        <w:trPr>
          <w:trHeight w:val="233"/>
        </w:trPr>
        <w:tc>
          <w:tcPr>
            <w:tcW w:w="1416" w:type="dxa"/>
            <w:tcBorders>
              <w:top w:val="nil"/>
              <w:left w:val="nil"/>
              <w:bottom w:val="nil"/>
              <w:right w:val="nil"/>
            </w:tcBorders>
          </w:tcPr>
          <w:p w14:paraId="3A07B27F" w14:textId="77777777" w:rsidR="006F31AB" w:rsidRPr="00916C7F" w:rsidRDefault="006F31AB" w:rsidP="004C25AA">
            <w:pPr>
              <w:spacing w:after="0" w:line="259" w:lineRule="auto"/>
              <w:ind w:left="0" w:firstLine="0"/>
              <w:rPr>
                <w:rFonts w:ascii="Arial" w:hAnsi="Arial" w:cs="Arial"/>
                <w:sz w:val="20"/>
                <w:szCs w:val="20"/>
              </w:rPr>
            </w:pPr>
            <w:r w:rsidRPr="00916C7F">
              <w:rPr>
                <w:rFonts w:ascii="Arial" w:hAnsi="Arial" w:cs="Arial"/>
                <w:sz w:val="20"/>
                <w:szCs w:val="20"/>
              </w:rPr>
              <w:t xml:space="preserve">Office Hours: </w:t>
            </w:r>
          </w:p>
        </w:tc>
        <w:tc>
          <w:tcPr>
            <w:tcW w:w="8048" w:type="dxa"/>
            <w:tcBorders>
              <w:top w:val="nil"/>
              <w:left w:val="nil"/>
              <w:bottom w:val="nil"/>
              <w:right w:val="nil"/>
            </w:tcBorders>
          </w:tcPr>
          <w:p w14:paraId="545779C4" w14:textId="0BAD0B4E" w:rsidR="006F31AB" w:rsidRPr="00916C7F" w:rsidRDefault="006F31AB" w:rsidP="004C25AA">
            <w:pPr>
              <w:spacing w:after="0" w:line="259" w:lineRule="auto"/>
              <w:ind w:left="0" w:firstLine="0"/>
              <w:jc w:val="both"/>
              <w:rPr>
                <w:rFonts w:ascii="Arial" w:hAnsi="Arial" w:cs="Arial"/>
                <w:sz w:val="20"/>
                <w:szCs w:val="20"/>
              </w:rPr>
            </w:pPr>
            <w:r w:rsidRPr="00916C7F">
              <w:rPr>
                <w:rFonts w:ascii="Arial" w:hAnsi="Arial" w:cs="Arial"/>
                <w:sz w:val="20"/>
                <w:szCs w:val="20"/>
              </w:rPr>
              <w:t>By appointment anytime Monday to Friday between 9:00</w:t>
            </w:r>
            <w:r w:rsidR="00AC6BB2">
              <w:rPr>
                <w:rFonts w:ascii="Arial" w:hAnsi="Arial" w:cs="Arial"/>
                <w:sz w:val="20"/>
                <w:szCs w:val="20"/>
              </w:rPr>
              <w:t>am</w:t>
            </w:r>
            <w:r w:rsidRPr="00916C7F">
              <w:rPr>
                <w:rFonts w:ascii="Arial" w:hAnsi="Arial" w:cs="Arial"/>
                <w:sz w:val="20"/>
                <w:szCs w:val="20"/>
              </w:rPr>
              <w:t xml:space="preserve"> and 5:30</w:t>
            </w:r>
            <w:r w:rsidR="00AC6BB2">
              <w:rPr>
                <w:rFonts w:ascii="Arial" w:hAnsi="Arial" w:cs="Arial"/>
                <w:sz w:val="20"/>
                <w:szCs w:val="20"/>
              </w:rPr>
              <w:t>pm</w:t>
            </w:r>
            <w:r w:rsidRPr="00916C7F">
              <w:rPr>
                <w:rFonts w:ascii="Arial" w:hAnsi="Arial" w:cs="Arial"/>
                <w:sz w:val="20"/>
                <w:szCs w:val="20"/>
              </w:rPr>
              <w:t xml:space="preserve"> unless in class. </w:t>
            </w:r>
          </w:p>
        </w:tc>
      </w:tr>
      <w:tr w:rsidR="006F31AB" w:rsidRPr="00916C7F" w14:paraId="56B2BD22" w14:textId="77777777" w:rsidTr="004C25AA">
        <w:trPr>
          <w:trHeight w:val="217"/>
        </w:trPr>
        <w:tc>
          <w:tcPr>
            <w:tcW w:w="1416" w:type="dxa"/>
            <w:tcBorders>
              <w:top w:val="nil"/>
              <w:left w:val="nil"/>
              <w:bottom w:val="nil"/>
              <w:right w:val="nil"/>
            </w:tcBorders>
          </w:tcPr>
          <w:p w14:paraId="559882BB" w14:textId="77777777" w:rsidR="006F31AB" w:rsidRPr="00916C7F" w:rsidRDefault="006F31AB" w:rsidP="004C25AA">
            <w:pPr>
              <w:spacing w:after="0" w:line="259" w:lineRule="auto"/>
              <w:ind w:left="0" w:firstLine="0"/>
              <w:rPr>
                <w:rFonts w:ascii="Arial" w:hAnsi="Arial" w:cs="Arial"/>
                <w:sz w:val="20"/>
                <w:szCs w:val="20"/>
              </w:rPr>
            </w:pPr>
            <w:r w:rsidRPr="00916C7F">
              <w:rPr>
                <w:rFonts w:ascii="Arial" w:hAnsi="Arial" w:cs="Arial"/>
                <w:sz w:val="20"/>
                <w:szCs w:val="20"/>
              </w:rPr>
              <w:t xml:space="preserve">Pronouns: </w:t>
            </w:r>
          </w:p>
        </w:tc>
        <w:tc>
          <w:tcPr>
            <w:tcW w:w="8048" w:type="dxa"/>
            <w:tcBorders>
              <w:top w:val="nil"/>
              <w:left w:val="nil"/>
              <w:bottom w:val="nil"/>
              <w:right w:val="nil"/>
            </w:tcBorders>
          </w:tcPr>
          <w:p w14:paraId="56DC2636" w14:textId="77777777" w:rsidR="006F31AB" w:rsidRPr="00916C7F" w:rsidRDefault="006F31AB" w:rsidP="004C25AA">
            <w:pPr>
              <w:spacing w:after="0" w:line="259" w:lineRule="auto"/>
              <w:ind w:left="0" w:firstLine="0"/>
              <w:rPr>
                <w:rFonts w:ascii="Arial" w:hAnsi="Arial" w:cs="Arial"/>
                <w:sz w:val="20"/>
                <w:szCs w:val="20"/>
              </w:rPr>
            </w:pPr>
            <w:r w:rsidRPr="00916C7F">
              <w:rPr>
                <w:rFonts w:ascii="Arial" w:hAnsi="Arial" w:cs="Arial"/>
                <w:sz w:val="20"/>
                <w:szCs w:val="20"/>
              </w:rPr>
              <w:t xml:space="preserve">he/him/his </w:t>
            </w:r>
          </w:p>
        </w:tc>
      </w:tr>
    </w:tbl>
    <w:p w14:paraId="654ED166" w14:textId="481D5939" w:rsidR="006F31AB" w:rsidRPr="00916C7F" w:rsidRDefault="006F31AB">
      <w:pPr>
        <w:tabs>
          <w:tab w:val="center" w:pos="3530"/>
        </w:tabs>
        <w:ind w:left="-15" w:firstLine="0"/>
        <w:rPr>
          <w:rFonts w:ascii="Arial" w:hAnsi="Arial" w:cs="Arial"/>
          <w:b/>
          <w:sz w:val="20"/>
          <w:szCs w:val="20"/>
        </w:rPr>
      </w:pPr>
    </w:p>
    <w:p w14:paraId="4DF8131E" w14:textId="678B644A" w:rsidR="00983A87" w:rsidRPr="00916C7F" w:rsidRDefault="00983A87" w:rsidP="00983A87">
      <w:pPr>
        <w:pStyle w:val="Heading1"/>
        <w:ind w:left="-5"/>
        <w:rPr>
          <w:rFonts w:ascii="Arial" w:hAnsi="Arial" w:cs="Arial"/>
          <w:sz w:val="20"/>
          <w:szCs w:val="20"/>
        </w:rPr>
      </w:pPr>
      <w:r w:rsidRPr="00916C7F">
        <w:rPr>
          <w:rFonts w:ascii="Arial" w:hAnsi="Arial" w:cs="Arial"/>
          <w:sz w:val="20"/>
          <w:szCs w:val="20"/>
        </w:rPr>
        <w:t>About your instructor</w:t>
      </w:r>
    </w:p>
    <w:p w14:paraId="0BE1B9E4" w14:textId="77777777" w:rsidR="00983A87" w:rsidRPr="00916C7F" w:rsidRDefault="00983A87" w:rsidP="00983A87">
      <w:pPr>
        <w:rPr>
          <w:rFonts w:ascii="Arial" w:hAnsi="Arial" w:cs="Arial"/>
          <w:b/>
          <w:sz w:val="20"/>
          <w:szCs w:val="20"/>
        </w:rPr>
      </w:pPr>
      <w:r w:rsidRPr="00916C7F">
        <w:rPr>
          <w:rFonts w:ascii="Arial" w:hAnsi="Arial" w:cs="Arial"/>
          <w:noProof/>
          <w:sz w:val="20"/>
          <w:szCs w:val="20"/>
        </w:rPr>
        <w:drawing>
          <wp:anchor distT="0" distB="0" distL="114300" distR="114300" simplePos="0" relativeHeight="251661312" behindDoc="0" locked="0" layoutInCell="1" allowOverlap="1" wp14:anchorId="484F469F" wp14:editId="2455287E">
            <wp:simplePos x="0" y="0"/>
            <wp:positionH relativeFrom="margin">
              <wp:align>left</wp:align>
            </wp:positionH>
            <wp:positionV relativeFrom="paragraph">
              <wp:posOffset>186690</wp:posOffset>
            </wp:positionV>
            <wp:extent cx="1391920" cy="1866265"/>
            <wp:effectExtent l="0" t="0" r="0" b="635"/>
            <wp:wrapSquare wrapText="bothSides"/>
            <wp:docPr id="8" name="Picture 8"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in a suit and tie&#10;&#10;Description automatically generated with medium confidenc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1008" b="20372"/>
                    <a:stretch/>
                  </pic:blipFill>
                  <pic:spPr bwMode="auto">
                    <a:xfrm>
                      <a:off x="0" y="0"/>
                      <a:ext cx="1407423" cy="18874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A5286E" w14:textId="63BF57B1" w:rsidR="00983A87" w:rsidRPr="00916C7F" w:rsidRDefault="00983A87" w:rsidP="00983A87">
      <w:pPr>
        <w:rPr>
          <w:rFonts w:ascii="Arial" w:hAnsi="Arial" w:cs="Arial"/>
          <w:b/>
          <w:sz w:val="20"/>
          <w:szCs w:val="20"/>
        </w:rPr>
      </w:pPr>
      <w:r w:rsidRPr="00916C7F">
        <w:rPr>
          <w:rFonts w:ascii="Arial" w:hAnsi="Arial" w:cs="Arial"/>
          <w:sz w:val="20"/>
          <w:szCs w:val="20"/>
        </w:rPr>
        <w:t>I have 20 years of experience from management consulting and from marketing management in US and European corporations. The last eight years I have been teaching marketing and management courses in undergraduate and graduate programs.</w:t>
      </w:r>
    </w:p>
    <w:p w14:paraId="740D0489" w14:textId="77777777" w:rsidR="00983A87" w:rsidRPr="00916C7F" w:rsidRDefault="00983A87" w:rsidP="00983A87">
      <w:pPr>
        <w:jc w:val="both"/>
        <w:rPr>
          <w:rFonts w:ascii="Arial" w:hAnsi="Arial" w:cs="Arial"/>
          <w:sz w:val="20"/>
          <w:szCs w:val="20"/>
        </w:rPr>
      </w:pPr>
    </w:p>
    <w:p w14:paraId="3273F049" w14:textId="77777777" w:rsidR="00983A87" w:rsidRPr="00916C7F" w:rsidRDefault="00983A87" w:rsidP="00983A87">
      <w:pPr>
        <w:rPr>
          <w:rFonts w:ascii="Arial" w:hAnsi="Arial" w:cs="Arial"/>
          <w:sz w:val="20"/>
          <w:szCs w:val="20"/>
        </w:rPr>
      </w:pPr>
      <w:r w:rsidRPr="00916C7F">
        <w:rPr>
          <w:rFonts w:ascii="Arial" w:hAnsi="Arial" w:cs="Arial"/>
          <w:sz w:val="20"/>
          <w:szCs w:val="20"/>
        </w:rPr>
        <w:t xml:space="preserve">From my experience in various leadership roles in the corporate world, I have learned the importance of creating an inclusive and professional environment. A sense of concern and encouragement from the leader can provide people with confidence and desire to overcome obstacles. The same is the case for the teacher’s role in the classroom. In my communication with my students, I communicate in the same way I would communicate with colleagues in the corporate world, training the students to do the same. Having lived and worked in different cultures, I also try to use my background to create an inclusive environment where all students have the same opportunity to be heard, respected, and coached to realize their full potential. </w:t>
      </w:r>
    </w:p>
    <w:p w14:paraId="24D5E561" w14:textId="77777777" w:rsidR="00983A87" w:rsidRPr="00916C7F" w:rsidRDefault="00983A87" w:rsidP="00983A87">
      <w:pPr>
        <w:rPr>
          <w:rFonts w:ascii="Arial" w:hAnsi="Arial" w:cs="Arial"/>
          <w:sz w:val="20"/>
          <w:szCs w:val="20"/>
        </w:rPr>
      </w:pPr>
    </w:p>
    <w:p w14:paraId="28F4AF5C" w14:textId="338592EC" w:rsidR="00983A87" w:rsidRPr="00916C7F" w:rsidRDefault="00983A87" w:rsidP="00983A87">
      <w:pPr>
        <w:rPr>
          <w:rFonts w:ascii="Arial" w:hAnsi="Arial" w:cs="Arial"/>
          <w:sz w:val="20"/>
          <w:szCs w:val="20"/>
        </w:rPr>
      </w:pPr>
      <w:r w:rsidRPr="00916C7F">
        <w:rPr>
          <w:rFonts w:ascii="Arial" w:hAnsi="Arial" w:cs="Arial"/>
          <w:sz w:val="20"/>
          <w:szCs w:val="20"/>
        </w:rPr>
        <w:t>I started my education in Norway, where I completed a Bachelor and Master of Science in Business Administration at the Norwegian School of Economics. I later graduated with a Master of Business Administration from Cornell University, New York, and most recently with a PhD in Marketing from the University of North Texas.</w:t>
      </w:r>
    </w:p>
    <w:p w14:paraId="509EDC71" w14:textId="77777777" w:rsidR="006F31AB" w:rsidRPr="00916C7F" w:rsidRDefault="006F31AB">
      <w:pPr>
        <w:tabs>
          <w:tab w:val="center" w:pos="3530"/>
        </w:tabs>
        <w:ind w:left="-15" w:firstLine="0"/>
        <w:rPr>
          <w:rFonts w:ascii="Arial" w:hAnsi="Arial" w:cs="Arial"/>
          <w:b/>
          <w:sz w:val="20"/>
          <w:szCs w:val="20"/>
        </w:rPr>
      </w:pPr>
    </w:p>
    <w:p w14:paraId="47E2BDD2" w14:textId="0C57EE36" w:rsidR="00C22C22" w:rsidRPr="00916C7F" w:rsidRDefault="009E5550" w:rsidP="00983A87">
      <w:pPr>
        <w:pStyle w:val="Heading1"/>
        <w:ind w:left="-5"/>
        <w:rPr>
          <w:rFonts w:ascii="Arial" w:hAnsi="Arial" w:cs="Arial"/>
          <w:sz w:val="20"/>
          <w:szCs w:val="20"/>
        </w:rPr>
      </w:pPr>
      <w:r w:rsidRPr="00916C7F">
        <w:rPr>
          <w:rFonts w:ascii="Arial" w:hAnsi="Arial" w:cs="Arial"/>
          <w:sz w:val="20"/>
          <w:szCs w:val="20"/>
        </w:rPr>
        <w:t xml:space="preserve">Text and Material </w:t>
      </w:r>
    </w:p>
    <w:p w14:paraId="6098FA3A" w14:textId="77777777" w:rsidR="00C22C22" w:rsidRPr="00916C7F" w:rsidRDefault="009E5550">
      <w:pPr>
        <w:spacing w:after="0" w:line="259" w:lineRule="auto"/>
        <w:ind w:left="0" w:firstLine="0"/>
        <w:rPr>
          <w:rFonts w:ascii="Arial" w:hAnsi="Arial" w:cs="Arial"/>
          <w:sz w:val="20"/>
          <w:szCs w:val="20"/>
        </w:rPr>
      </w:pPr>
      <w:r w:rsidRPr="00916C7F">
        <w:rPr>
          <w:rFonts w:ascii="Arial" w:hAnsi="Arial" w:cs="Arial"/>
          <w:sz w:val="20"/>
          <w:szCs w:val="20"/>
        </w:rPr>
        <w:t xml:space="preserve"> </w:t>
      </w:r>
    </w:p>
    <w:p w14:paraId="67C47436" w14:textId="63036488" w:rsidR="00C22C22" w:rsidRPr="00916C7F" w:rsidRDefault="006651D9" w:rsidP="006651D9">
      <w:pPr>
        <w:spacing w:after="310" w:line="240" w:lineRule="auto"/>
        <w:ind w:left="-5"/>
        <w:rPr>
          <w:rFonts w:ascii="Arial" w:hAnsi="Arial" w:cs="Arial"/>
          <w:sz w:val="20"/>
          <w:szCs w:val="20"/>
        </w:rPr>
      </w:pPr>
      <w:r w:rsidRPr="00916C7F">
        <w:rPr>
          <w:rFonts w:ascii="Arial" w:hAnsi="Arial" w:cs="Arial"/>
          <w:sz w:val="20"/>
          <w:szCs w:val="20"/>
        </w:rPr>
        <w:t>Keller, K. L., &amp; Swaminathan, V. (2020). Strategic Brand Management. Pearson. ISBN: 9781292314969. 5th edition.</w:t>
      </w:r>
    </w:p>
    <w:p w14:paraId="47BD3BB8" w14:textId="77777777" w:rsidR="000104F1" w:rsidRPr="00916C7F" w:rsidRDefault="000104F1">
      <w:pPr>
        <w:pStyle w:val="Heading1"/>
        <w:ind w:left="-5"/>
        <w:rPr>
          <w:rFonts w:ascii="Arial" w:hAnsi="Arial" w:cs="Arial"/>
          <w:sz w:val="20"/>
          <w:szCs w:val="20"/>
        </w:rPr>
      </w:pPr>
      <w:r w:rsidRPr="00916C7F">
        <w:rPr>
          <w:rFonts w:ascii="Arial" w:hAnsi="Arial" w:cs="Arial"/>
          <w:sz w:val="20"/>
          <w:szCs w:val="20"/>
        </w:rPr>
        <w:t>Course Description</w:t>
      </w:r>
    </w:p>
    <w:p w14:paraId="779E40C9" w14:textId="77777777" w:rsidR="006651D9" w:rsidRPr="00916C7F" w:rsidRDefault="006651D9" w:rsidP="006651D9">
      <w:pPr>
        <w:pStyle w:val="Heading1"/>
        <w:ind w:left="-5"/>
        <w:rPr>
          <w:rFonts w:ascii="Arial" w:eastAsia="Times New Roman" w:hAnsi="Arial" w:cs="Arial"/>
          <w:color w:val="000000"/>
          <w:sz w:val="20"/>
          <w:szCs w:val="20"/>
        </w:rPr>
      </w:pPr>
      <w:r w:rsidRPr="00916C7F">
        <w:rPr>
          <w:rFonts w:ascii="Arial" w:eastAsia="Times New Roman" w:hAnsi="Arial" w:cs="Arial"/>
          <w:color w:val="000000"/>
          <w:sz w:val="20"/>
          <w:szCs w:val="20"/>
        </w:rPr>
        <w:t xml:space="preserve">Course concentrates on strategic and operational issues related to brand management—an </w:t>
      </w:r>
    </w:p>
    <w:p w14:paraId="0D284BC8" w14:textId="77777777" w:rsidR="006651D9" w:rsidRPr="00916C7F" w:rsidRDefault="006651D9" w:rsidP="006651D9">
      <w:pPr>
        <w:pStyle w:val="Heading1"/>
        <w:ind w:left="-5"/>
        <w:rPr>
          <w:rFonts w:ascii="Arial" w:eastAsia="Times New Roman" w:hAnsi="Arial" w:cs="Arial"/>
          <w:color w:val="000000"/>
          <w:sz w:val="20"/>
          <w:szCs w:val="20"/>
        </w:rPr>
      </w:pPr>
      <w:r w:rsidRPr="00916C7F">
        <w:rPr>
          <w:rFonts w:ascii="Arial" w:eastAsia="Times New Roman" w:hAnsi="Arial" w:cs="Arial"/>
          <w:color w:val="000000"/>
          <w:sz w:val="20"/>
          <w:szCs w:val="20"/>
        </w:rPr>
        <w:t xml:space="preserve">important aspect of marketing management—its integration in the organization, management of </w:t>
      </w:r>
    </w:p>
    <w:p w14:paraId="5DEFF0FA" w14:textId="77777777" w:rsidR="006651D9" w:rsidRPr="00916C7F" w:rsidRDefault="006651D9" w:rsidP="006651D9">
      <w:pPr>
        <w:pStyle w:val="Heading1"/>
        <w:ind w:left="-5"/>
        <w:rPr>
          <w:rFonts w:ascii="Arial" w:eastAsia="Times New Roman" w:hAnsi="Arial" w:cs="Arial"/>
          <w:color w:val="000000"/>
          <w:sz w:val="20"/>
          <w:szCs w:val="20"/>
        </w:rPr>
      </w:pPr>
      <w:r w:rsidRPr="00916C7F">
        <w:rPr>
          <w:rFonts w:ascii="Arial" w:eastAsia="Times New Roman" w:hAnsi="Arial" w:cs="Arial"/>
          <w:color w:val="000000"/>
          <w:sz w:val="20"/>
          <w:szCs w:val="20"/>
        </w:rPr>
        <w:t xml:space="preserve">a brand portfolio, environmental scanning, creation and delivery of consumer value, budgeting, </w:t>
      </w:r>
    </w:p>
    <w:p w14:paraId="58FC7EEF" w14:textId="77777777" w:rsidR="006651D9" w:rsidRPr="00916C7F" w:rsidRDefault="006651D9" w:rsidP="006651D9">
      <w:pPr>
        <w:pStyle w:val="Heading1"/>
        <w:ind w:left="-5"/>
        <w:rPr>
          <w:rFonts w:ascii="Arial" w:eastAsia="Times New Roman" w:hAnsi="Arial" w:cs="Arial"/>
          <w:color w:val="000000"/>
          <w:sz w:val="20"/>
          <w:szCs w:val="20"/>
        </w:rPr>
      </w:pPr>
      <w:r w:rsidRPr="00916C7F">
        <w:rPr>
          <w:rFonts w:ascii="Arial" w:eastAsia="Times New Roman" w:hAnsi="Arial" w:cs="Arial"/>
          <w:color w:val="000000"/>
          <w:sz w:val="20"/>
          <w:szCs w:val="20"/>
        </w:rPr>
        <w:t xml:space="preserve">planning, and control issues. Specific topic areas include research, data management, analyses </w:t>
      </w:r>
    </w:p>
    <w:p w14:paraId="699E880A" w14:textId="77777777" w:rsidR="006651D9" w:rsidRPr="00916C7F" w:rsidRDefault="006651D9" w:rsidP="006651D9">
      <w:pPr>
        <w:pStyle w:val="Heading1"/>
        <w:ind w:left="-5"/>
        <w:rPr>
          <w:rFonts w:ascii="Arial" w:eastAsia="Times New Roman" w:hAnsi="Arial" w:cs="Arial"/>
          <w:color w:val="000000"/>
          <w:sz w:val="20"/>
          <w:szCs w:val="20"/>
        </w:rPr>
      </w:pPr>
      <w:r w:rsidRPr="00916C7F">
        <w:rPr>
          <w:rFonts w:ascii="Arial" w:eastAsia="Times New Roman" w:hAnsi="Arial" w:cs="Arial"/>
          <w:color w:val="000000"/>
          <w:sz w:val="20"/>
          <w:szCs w:val="20"/>
        </w:rPr>
        <w:t xml:space="preserve">for planning and decision-making. Additional topics include decisions concerning </w:t>
      </w:r>
    </w:p>
    <w:p w14:paraId="01D5D316" w14:textId="77777777" w:rsidR="006651D9" w:rsidRPr="00916C7F" w:rsidRDefault="006651D9" w:rsidP="006651D9">
      <w:pPr>
        <w:pStyle w:val="Heading1"/>
        <w:ind w:left="-5"/>
        <w:rPr>
          <w:rFonts w:ascii="Arial" w:eastAsia="Times New Roman" w:hAnsi="Arial" w:cs="Arial"/>
          <w:color w:val="000000"/>
          <w:sz w:val="20"/>
          <w:szCs w:val="20"/>
        </w:rPr>
      </w:pPr>
      <w:r w:rsidRPr="00916C7F">
        <w:rPr>
          <w:rFonts w:ascii="Arial" w:eastAsia="Times New Roman" w:hAnsi="Arial" w:cs="Arial"/>
          <w:color w:val="000000"/>
          <w:sz w:val="20"/>
          <w:szCs w:val="20"/>
        </w:rPr>
        <w:t xml:space="preserve">product/service offerings, pricing, communication (advertising, sales promotion, sponsorship, </w:t>
      </w:r>
    </w:p>
    <w:p w14:paraId="333A801D" w14:textId="089754A7" w:rsidR="000104F1" w:rsidRPr="00916C7F" w:rsidRDefault="006651D9" w:rsidP="006651D9">
      <w:pPr>
        <w:pStyle w:val="Heading1"/>
        <w:ind w:left="-5"/>
        <w:rPr>
          <w:rFonts w:ascii="Arial" w:eastAsia="Times New Roman" w:hAnsi="Arial" w:cs="Arial"/>
          <w:color w:val="000000"/>
          <w:sz w:val="20"/>
          <w:szCs w:val="20"/>
        </w:rPr>
      </w:pPr>
      <w:r w:rsidRPr="00916C7F">
        <w:rPr>
          <w:rFonts w:ascii="Arial" w:eastAsia="Times New Roman" w:hAnsi="Arial" w:cs="Arial"/>
          <w:color w:val="000000"/>
          <w:sz w:val="20"/>
          <w:szCs w:val="20"/>
        </w:rPr>
        <w:t>and publicity), channels, ethics, and global implications, among others</w:t>
      </w:r>
      <w:r w:rsidR="00E25CB8">
        <w:rPr>
          <w:rFonts w:ascii="Arial" w:eastAsia="Times New Roman" w:hAnsi="Arial" w:cs="Arial"/>
          <w:color w:val="000000"/>
          <w:sz w:val="20"/>
          <w:szCs w:val="20"/>
        </w:rPr>
        <w:t>.</w:t>
      </w:r>
    </w:p>
    <w:p w14:paraId="0849419E" w14:textId="77777777" w:rsidR="006651D9" w:rsidRPr="00916C7F" w:rsidRDefault="006651D9" w:rsidP="006651D9">
      <w:pPr>
        <w:rPr>
          <w:rFonts w:ascii="Arial" w:hAnsi="Arial" w:cs="Arial"/>
          <w:sz w:val="20"/>
          <w:szCs w:val="20"/>
        </w:rPr>
      </w:pPr>
    </w:p>
    <w:p w14:paraId="384C0A1D" w14:textId="472D62F7" w:rsidR="000104F1" w:rsidRPr="00916C7F" w:rsidRDefault="000104F1" w:rsidP="000104F1">
      <w:pPr>
        <w:pStyle w:val="Heading1"/>
        <w:ind w:left="-5"/>
        <w:rPr>
          <w:rFonts w:ascii="Arial" w:hAnsi="Arial" w:cs="Arial"/>
          <w:sz w:val="20"/>
          <w:szCs w:val="20"/>
        </w:rPr>
      </w:pPr>
      <w:r w:rsidRPr="00916C7F">
        <w:rPr>
          <w:rFonts w:ascii="Arial" w:hAnsi="Arial" w:cs="Arial"/>
          <w:sz w:val="20"/>
          <w:szCs w:val="20"/>
        </w:rPr>
        <w:lastRenderedPageBreak/>
        <w:t xml:space="preserve">Learning Objectives </w:t>
      </w:r>
    </w:p>
    <w:p w14:paraId="7FB4365A" w14:textId="77777777" w:rsidR="006651D9" w:rsidRPr="00916C7F" w:rsidRDefault="006651D9" w:rsidP="006651D9">
      <w:pPr>
        <w:spacing w:after="0" w:line="259" w:lineRule="auto"/>
        <w:ind w:left="0" w:firstLine="0"/>
        <w:rPr>
          <w:rFonts w:ascii="Arial" w:hAnsi="Arial" w:cs="Arial"/>
          <w:sz w:val="20"/>
          <w:szCs w:val="20"/>
        </w:rPr>
      </w:pPr>
      <w:r w:rsidRPr="00916C7F">
        <w:rPr>
          <w:rFonts w:ascii="Arial" w:hAnsi="Arial" w:cs="Arial"/>
          <w:sz w:val="20"/>
          <w:szCs w:val="20"/>
        </w:rPr>
        <w:t>By the end of this course, students will be able to:</w:t>
      </w:r>
    </w:p>
    <w:p w14:paraId="3F962889" w14:textId="77777777" w:rsidR="006651D9" w:rsidRPr="00916C7F" w:rsidRDefault="006651D9" w:rsidP="006651D9">
      <w:pPr>
        <w:spacing w:after="0" w:line="259" w:lineRule="auto"/>
        <w:ind w:left="0" w:firstLine="0"/>
        <w:rPr>
          <w:rFonts w:ascii="Arial" w:hAnsi="Arial" w:cs="Arial"/>
          <w:sz w:val="20"/>
          <w:szCs w:val="20"/>
        </w:rPr>
      </w:pPr>
      <w:r w:rsidRPr="00916C7F">
        <w:rPr>
          <w:rFonts w:ascii="Arial" w:hAnsi="Arial" w:cs="Arial"/>
          <w:sz w:val="20"/>
          <w:szCs w:val="20"/>
        </w:rPr>
        <w:t xml:space="preserve">1. Understand the role of brands in customer decision-making and creating </w:t>
      </w:r>
    </w:p>
    <w:p w14:paraId="7E9DE3C3" w14:textId="77777777" w:rsidR="006651D9" w:rsidRPr="00916C7F" w:rsidRDefault="006651D9" w:rsidP="006651D9">
      <w:pPr>
        <w:spacing w:after="0" w:line="259" w:lineRule="auto"/>
        <w:ind w:left="0" w:firstLine="0"/>
        <w:rPr>
          <w:rFonts w:ascii="Arial" w:hAnsi="Arial" w:cs="Arial"/>
          <w:sz w:val="20"/>
          <w:szCs w:val="20"/>
        </w:rPr>
      </w:pPr>
      <w:r w:rsidRPr="00916C7F">
        <w:rPr>
          <w:rFonts w:ascii="Arial" w:hAnsi="Arial" w:cs="Arial"/>
          <w:sz w:val="20"/>
          <w:szCs w:val="20"/>
        </w:rPr>
        <w:t>shareholder value.</w:t>
      </w:r>
    </w:p>
    <w:p w14:paraId="0A37A16F" w14:textId="77777777" w:rsidR="006651D9" w:rsidRPr="00916C7F" w:rsidRDefault="006651D9" w:rsidP="006651D9">
      <w:pPr>
        <w:spacing w:after="0" w:line="259" w:lineRule="auto"/>
        <w:ind w:left="0" w:firstLine="0"/>
        <w:rPr>
          <w:rFonts w:ascii="Arial" w:hAnsi="Arial" w:cs="Arial"/>
          <w:sz w:val="20"/>
          <w:szCs w:val="20"/>
        </w:rPr>
      </w:pPr>
      <w:r w:rsidRPr="00916C7F">
        <w:rPr>
          <w:rFonts w:ascii="Arial" w:hAnsi="Arial" w:cs="Arial"/>
          <w:sz w:val="20"/>
          <w:szCs w:val="20"/>
        </w:rPr>
        <w:t xml:space="preserve">2. Apply core branding principles to analyze and solve complex brand management </w:t>
      </w:r>
    </w:p>
    <w:p w14:paraId="1338E0E4" w14:textId="77777777" w:rsidR="006651D9" w:rsidRPr="00916C7F" w:rsidRDefault="006651D9" w:rsidP="006651D9">
      <w:pPr>
        <w:spacing w:after="0" w:line="259" w:lineRule="auto"/>
        <w:ind w:left="0" w:firstLine="0"/>
        <w:rPr>
          <w:rFonts w:ascii="Arial" w:hAnsi="Arial" w:cs="Arial"/>
          <w:sz w:val="20"/>
          <w:szCs w:val="20"/>
        </w:rPr>
      </w:pPr>
      <w:r w:rsidRPr="00916C7F">
        <w:rPr>
          <w:rFonts w:ascii="Arial" w:hAnsi="Arial" w:cs="Arial"/>
          <w:sz w:val="20"/>
          <w:szCs w:val="20"/>
        </w:rPr>
        <w:t xml:space="preserve">problems. </w:t>
      </w:r>
    </w:p>
    <w:p w14:paraId="08183BD6" w14:textId="77777777" w:rsidR="006651D9" w:rsidRPr="00916C7F" w:rsidRDefault="006651D9" w:rsidP="006651D9">
      <w:pPr>
        <w:spacing w:after="0" w:line="259" w:lineRule="auto"/>
        <w:ind w:left="0" w:firstLine="0"/>
        <w:rPr>
          <w:rFonts w:ascii="Arial" w:hAnsi="Arial" w:cs="Arial"/>
          <w:sz w:val="20"/>
          <w:szCs w:val="20"/>
        </w:rPr>
      </w:pPr>
      <w:r w:rsidRPr="00916C7F">
        <w:rPr>
          <w:rFonts w:ascii="Arial" w:hAnsi="Arial" w:cs="Arial"/>
          <w:sz w:val="20"/>
          <w:szCs w:val="20"/>
        </w:rPr>
        <w:t xml:space="preserve">3. Create effective brand strategies, including positioning, differentiation, and brand </w:t>
      </w:r>
    </w:p>
    <w:p w14:paraId="24BC2C47" w14:textId="77777777" w:rsidR="006651D9" w:rsidRPr="00916C7F" w:rsidRDefault="006651D9" w:rsidP="006651D9">
      <w:pPr>
        <w:spacing w:after="0" w:line="259" w:lineRule="auto"/>
        <w:ind w:left="0" w:firstLine="0"/>
        <w:rPr>
          <w:rFonts w:ascii="Arial" w:hAnsi="Arial" w:cs="Arial"/>
          <w:sz w:val="20"/>
          <w:szCs w:val="20"/>
        </w:rPr>
      </w:pPr>
      <w:r w:rsidRPr="00916C7F">
        <w:rPr>
          <w:rFonts w:ascii="Arial" w:hAnsi="Arial" w:cs="Arial"/>
          <w:sz w:val="20"/>
          <w:szCs w:val="20"/>
        </w:rPr>
        <w:t>architecture.</w:t>
      </w:r>
    </w:p>
    <w:p w14:paraId="0A15FEBE" w14:textId="61FB67B9" w:rsidR="002F1AAD" w:rsidRPr="00916C7F" w:rsidRDefault="006651D9" w:rsidP="006651D9">
      <w:pPr>
        <w:spacing w:after="0" w:line="259" w:lineRule="auto"/>
        <w:ind w:left="0" w:firstLine="0"/>
        <w:rPr>
          <w:rFonts w:ascii="Arial" w:hAnsi="Arial" w:cs="Arial"/>
          <w:b/>
          <w:sz w:val="20"/>
          <w:szCs w:val="20"/>
        </w:rPr>
      </w:pPr>
      <w:r w:rsidRPr="00916C7F">
        <w:rPr>
          <w:rFonts w:ascii="Arial" w:hAnsi="Arial" w:cs="Arial"/>
          <w:sz w:val="20"/>
          <w:szCs w:val="20"/>
        </w:rPr>
        <w:t>4. Understand the challenges and opportunities of branding in a global marketplace.</w:t>
      </w:r>
    </w:p>
    <w:p w14:paraId="3E565675" w14:textId="77777777" w:rsidR="002F1AAD" w:rsidRPr="00916C7F" w:rsidRDefault="002F1AAD">
      <w:pPr>
        <w:spacing w:after="0" w:line="259" w:lineRule="auto"/>
        <w:ind w:left="0" w:firstLine="0"/>
        <w:rPr>
          <w:rFonts w:ascii="Arial" w:hAnsi="Arial" w:cs="Arial"/>
          <w:b/>
          <w:sz w:val="20"/>
          <w:szCs w:val="20"/>
        </w:rPr>
      </w:pPr>
    </w:p>
    <w:p w14:paraId="5213B4D6" w14:textId="77777777" w:rsidR="002F1AAD" w:rsidRPr="00916C7F" w:rsidRDefault="002F1AAD">
      <w:pPr>
        <w:spacing w:after="0" w:line="259" w:lineRule="auto"/>
        <w:ind w:left="0" w:firstLine="0"/>
        <w:rPr>
          <w:rFonts w:ascii="Arial" w:hAnsi="Arial" w:cs="Arial"/>
          <w:b/>
          <w:sz w:val="20"/>
          <w:szCs w:val="20"/>
        </w:rPr>
      </w:pPr>
    </w:p>
    <w:p w14:paraId="590D5D24" w14:textId="77777777" w:rsidR="002F1AAD" w:rsidRPr="00916C7F" w:rsidRDefault="002F1AAD" w:rsidP="002F1AAD">
      <w:pPr>
        <w:pStyle w:val="Heading1"/>
        <w:ind w:left="-5"/>
        <w:rPr>
          <w:rFonts w:ascii="Arial" w:hAnsi="Arial" w:cs="Arial"/>
          <w:sz w:val="20"/>
          <w:szCs w:val="20"/>
        </w:rPr>
      </w:pPr>
      <w:r w:rsidRPr="00916C7F">
        <w:rPr>
          <w:rFonts w:ascii="Arial" w:hAnsi="Arial" w:cs="Arial"/>
          <w:sz w:val="20"/>
          <w:szCs w:val="20"/>
        </w:rPr>
        <w:t xml:space="preserve">TENTATIVE SCHEDULE </w:t>
      </w:r>
    </w:p>
    <w:p w14:paraId="70BB2164" w14:textId="77777777" w:rsidR="002F1AAD" w:rsidRPr="00916C7F" w:rsidRDefault="002F1AAD" w:rsidP="002F1AAD">
      <w:pPr>
        <w:spacing w:after="0" w:line="259" w:lineRule="auto"/>
        <w:ind w:left="0" w:firstLine="0"/>
        <w:rPr>
          <w:rFonts w:ascii="Arial" w:hAnsi="Arial" w:cs="Arial"/>
          <w:sz w:val="20"/>
          <w:szCs w:val="20"/>
        </w:rPr>
      </w:pPr>
      <w:r w:rsidRPr="00916C7F">
        <w:rPr>
          <w:rFonts w:ascii="Arial" w:hAnsi="Arial" w:cs="Arial"/>
          <w:sz w:val="20"/>
          <w:szCs w:val="20"/>
        </w:rPr>
        <w:t xml:space="preserve">  </w:t>
      </w:r>
    </w:p>
    <w:p w14:paraId="55FCE812" w14:textId="77777777" w:rsidR="002F1AAD" w:rsidRPr="00916C7F" w:rsidRDefault="002F1AAD" w:rsidP="002F1AAD">
      <w:pPr>
        <w:spacing w:after="0" w:line="259" w:lineRule="auto"/>
        <w:ind w:left="0" w:firstLine="0"/>
        <w:rPr>
          <w:rFonts w:ascii="Arial" w:hAnsi="Arial" w:cs="Arial"/>
          <w:sz w:val="20"/>
          <w:szCs w:val="20"/>
        </w:rPr>
      </w:pPr>
      <w:r w:rsidRPr="00916C7F">
        <w:rPr>
          <w:rFonts w:ascii="Arial" w:hAnsi="Arial" w:cs="Arial"/>
          <w:sz w:val="20"/>
          <w:szCs w:val="20"/>
        </w:rPr>
        <w:t xml:space="preserve"> </w:t>
      </w:r>
    </w:p>
    <w:tbl>
      <w:tblPr>
        <w:tblStyle w:val="GridTable5Dark-Accent6"/>
        <w:tblW w:w="9265" w:type="dxa"/>
        <w:tblLook w:val="04A0" w:firstRow="1" w:lastRow="0" w:firstColumn="1" w:lastColumn="0" w:noHBand="0" w:noVBand="1"/>
      </w:tblPr>
      <w:tblGrid>
        <w:gridCol w:w="1188"/>
        <w:gridCol w:w="5827"/>
        <w:gridCol w:w="2250"/>
      </w:tblGrid>
      <w:tr w:rsidR="002F1AAD" w:rsidRPr="00916C7F" w14:paraId="4F765A28" w14:textId="77777777" w:rsidTr="00A97278">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188" w:type="dxa"/>
          </w:tcPr>
          <w:p w14:paraId="625FE65C" w14:textId="77777777" w:rsidR="002F1AAD" w:rsidRPr="00916C7F" w:rsidRDefault="002F1AAD" w:rsidP="004C25AA">
            <w:pPr>
              <w:spacing w:after="0" w:line="259" w:lineRule="auto"/>
              <w:ind w:left="0" w:right="58" w:firstLine="0"/>
              <w:jc w:val="center"/>
              <w:rPr>
                <w:rFonts w:ascii="Arial" w:hAnsi="Arial" w:cs="Arial"/>
                <w:sz w:val="20"/>
                <w:szCs w:val="20"/>
              </w:rPr>
            </w:pPr>
            <w:r w:rsidRPr="00916C7F">
              <w:rPr>
                <w:rFonts w:ascii="Arial" w:hAnsi="Arial" w:cs="Arial"/>
                <w:sz w:val="20"/>
                <w:szCs w:val="20"/>
              </w:rPr>
              <w:t xml:space="preserve">Date </w:t>
            </w:r>
          </w:p>
        </w:tc>
        <w:tc>
          <w:tcPr>
            <w:tcW w:w="5827" w:type="dxa"/>
          </w:tcPr>
          <w:p w14:paraId="14153FE0" w14:textId="77777777" w:rsidR="002F1AAD" w:rsidRPr="00916C7F" w:rsidRDefault="002F1AAD" w:rsidP="004C25AA">
            <w:pPr>
              <w:spacing w:after="0" w:line="259" w:lineRule="auto"/>
              <w:ind w:left="0" w:right="59"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16C7F">
              <w:rPr>
                <w:rFonts w:ascii="Arial" w:hAnsi="Arial" w:cs="Arial"/>
                <w:sz w:val="20"/>
                <w:szCs w:val="20"/>
              </w:rPr>
              <w:t xml:space="preserve">Activities </w:t>
            </w:r>
          </w:p>
        </w:tc>
        <w:tc>
          <w:tcPr>
            <w:tcW w:w="2250" w:type="dxa"/>
          </w:tcPr>
          <w:p w14:paraId="0E402FCC" w14:textId="3661E3D5" w:rsidR="002F1AAD" w:rsidRPr="00916C7F" w:rsidRDefault="00A97278" w:rsidP="004C25AA">
            <w:pPr>
              <w:spacing w:after="0" w:line="259" w:lineRule="auto"/>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16C7F">
              <w:rPr>
                <w:rFonts w:ascii="Arial" w:hAnsi="Arial" w:cs="Arial"/>
                <w:sz w:val="20"/>
                <w:szCs w:val="20"/>
              </w:rPr>
              <w:t>Readings (Green &amp; Keegan, 2025)</w:t>
            </w:r>
          </w:p>
        </w:tc>
      </w:tr>
      <w:tr w:rsidR="00AC6BB2" w:rsidRPr="00916C7F" w14:paraId="0BE63172" w14:textId="77777777" w:rsidTr="00A97278">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188" w:type="dxa"/>
          </w:tcPr>
          <w:p w14:paraId="4A4C86FF" w14:textId="77777777" w:rsidR="00AC6BB2" w:rsidRPr="00916C7F" w:rsidRDefault="00AC6BB2" w:rsidP="004C25AA">
            <w:pPr>
              <w:spacing w:after="0" w:line="259" w:lineRule="auto"/>
              <w:ind w:left="0" w:right="57" w:firstLine="0"/>
              <w:jc w:val="center"/>
              <w:rPr>
                <w:rFonts w:ascii="Arial" w:hAnsi="Arial" w:cs="Arial"/>
                <w:sz w:val="20"/>
                <w:szCs w:val="20"/>
              </w:rPr>
            </w:pPr>
          </w:p>
        </w:tc>
        <w:tc>
          <w:tcPr>
            <w:tcW w:w="5827" w:type="dxa"/>
          </w:tcPr>
          <w:p w14:paraId="74E3C644" w14:textId="67E02D1C" w:rsidR="00AC6BB2" w:rsidRPr="00916C7F" w:rsidRDefault="00AC6BB2" w:rsidP="000E1485">
            <w:pPr>
              <w:spacing w:after="0" w:line="259" w:lineRule="auto"/>
              <w:ind w:left="0" w:right="59"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1BAB">
              <w:rPr>
                <w:rStyle w:val="Strong"/>
                <w:rFonts w:ascii="Helvetica" w:eastAsia="Calibri" w:hAnsi="Helvetica" w:cs="Helvetica"/>
                <w:color w:val="060609"/>
                <w:sz w:val="23"/>
                <w:szCs w:val="23"/>
                <w:bdr w:val="none" w:sz="0" w:space="0" w:color="auto" w:frame="1"/>
                <w:shd w:val="clear" w:color="auto" w:fill="EDECF6"/>
              </w:rPr>
              <w:t>PART 1: STRATEGIC BRAND MANAGEMENT: AN INTRODUCTION</w:t>
            </w:r>
          </w:p>
        </w:tc>
        <w:tc>
          <w:tcPr>
            <w:tcW w:w="2250" w:type="dxa"/>
          </w:tcPr>
          <w:p w14:paraId="613A128A" w14:textId="77777777" w:rsidR="00AC6BB2" w:rsidRPr="00916C7F" w:rsidRDefault="00AC6BB2" w:rsidP="000E1485">
            <w:pPr>
              <w:spacing w:after="0" w:line="259" w:lineRule="auto"/>
              <w:ind w:left="0" w:right="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F1AAD" w:rsidRPr="00916C7F" w14:paraId="1688A5E9" w14:textId="77777777" w:rsidTr="00A97278">
        <w:trPr>
          <w:trHeight w:val="562"/>
        </w:trPr>
        <w:tc>
          <w:tcPr>
            <w:cnfStyle w:val="001000000000" w:firstRow="0" w:lastRow="0" w:firstColumn="1" w:lastColumn="0" w:oddVBand="0" w:evenVBand="0" w:oddHBand="0" w:evenHBand="0" w:firstRowFirstColumn="0" w:firstRowLastColumn="0" w:lastRowFirstColumn="0" w:lastRowLastColumn="0"/>
            <w:tcW w:w="1188" w:type="dxa"/>
          </w:tcPr>
          <w:p w14:paraId="0A6DA174" w14:textId="32A2E3FC" w:rsidR="002F1AAD" w:rsidRPr="00916C7F" w:rsidRDefault="002F1AAD" w:rsidP="004C25AA">
            <w:pPr>
              <w:spacing w:after="0" w:line="259" w:lineRule="auto"/>
              <w:ind w:left="0" w:right="57" w:firstLine="0"/>
              <w:jc w:val="center"/>
              <w:rPr>
                <w:rFonts w:ascii="Arial" w:hAnsi="Arial" w:cs="Arial"/>
                <w:sz w:val="20"/>
                <w:szCs w:val="20"/>
              </w:rPr>
            </w:pPr>
            <w:r w:rsidRPr="00916C7F">
              <w:rPr>
                <w:rFonts w:ascii="Arial" w:hAnsi="Arial" w:cs="Arial"/>
                <w:sz w:val="20"/>
                <w:szCs w:val="20"/>
              </w:rPr>
              <w:t xml:space="preserve">Aug </w:t>
            </w:r>
            <w:r w:rsidR="007C447A" w:rsidRPr="00916C7F">
              <w:rPr>
                <w:rFonts w:ascii="Arial" w:hAnsi="Arial" w:cs="Arial"/>
                <w:sz w:val="20"/>
                <w:szCs w:val="20"/>
              </w:rPr>
              <w:t>19</w:t>
            </w:r>
            <w:r w:rsidRPr="00916C7F">
              <w:rPr>
                <w:rFonts w:ascii="Arial" w:hAnsi="Arial" w:cs="Arial"/>
                <w:sz w:val="20"/>
                <w:szCs w:val="20"/>
              </w:rPr>
              <w:t xml:space="preserve"> </w:t>
            </w:r>
          </w:p>
        </w:tc>
        <w:tc>
          <w:tcPr>
            <w:tcW w:w="5827" w:type="dxa"/>
          </w:tcPr>
          <w:p w14:paraId="2AD7885A" w14:textId="0341CDEC" w:rsidR="002F1AAD" w:rsidRPr="00916C7F" w:rsidRDefault="007C447A" w:rsidP="000E1485">
            <w:pPr>
              <w:spacing w:after="0" w:line="259" w:lineRule="auto"/>
              <w:ind w:left="0" w:right="59"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16C7F">
              <w:rPr>
                <w:rFonts w:ascii="Arial" w:hAnsi="Arial" w:cs="Arial"/>
                <w:sz w:val="20"/>
                <w:szCs w:val="20"/>
              </w:rPr>
              <w:t>Brands and Brand Management</w:t>
            </w:r>
          </w:p>
        </w:tc>
        <w:tc>
          <w:tcPr>
            <w:tcW w:w="2250" w:type="dxa"/>
          </w:tcPr>
          <w:p w14:paraId="2996BACA" w14:textId="0E858A37" w:rsidR="002F1AAD" w:rsidRPr="00916C7F" w:rsidRDefault="00A97278" w:rsidP="000E1485">
            <w:pPr>
              <w:spacing w:after="0" w:line="259" w:lineRule="auto"/>
              <w:ind w:left="0" w:right="2"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16C7F">
              <w:rPr>
                <w:rFonts w:ascii="Arial" w:hAnsi="Arial" w:cs="Arial"/>
                <w:sz w:val="20"/>
                <w:szCs w:val="20"/>
              </w:rPr>
              <w:t>Chapter 1</w:t>
            </w:r>
          </w:p>
        </w:tc>
      </w:tr>
      <w:tr w:rsidR="00AC6BB2" w:rsidRPr="00916C7F" w14:paraId="2B24688D" w14:textId="77777777" w:rsidTr="00A97278">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188" w:type="dxa"/>
          </w:tcPr>
          <w:p w14:paraId="327F7386" w14:textId="77777777" w:rsidR="00AC6BB2" w:rsidRPr="00916C7F" w:rsidRDefault="00AC6BB2" w:rsidP="004C25AA">
            <w:pPr>
              <w:spacing w:after="0" w:line="259" w:lineRule="auto"/>
              <w:ind w:left="0" w:right="58" w:firstLine="0"/>
              <w:jc w:val="center"/>
              <w:rPr>
                <w:rFonts w:ascii="Arial" w:hAnsi="Arial" w:cs="Arial"/>
                <w:sz w:val="20"/>
                <w:szCs w:val="20"/>
              </w:rPr>
            </w:pPr>
          </w:p>
        </w:tc>
        <w:tc>
          <w:tcPr>
            <w:tcW w:w="5827" w:type="dxa"/>
          </w:tcPr>
          <w:p w14:paraId="5E7FB1EC" w14:textId="7A8197DF" w:rsidR="00AC6BB2" w:rsidRPr="00ED1BAB" w:rsidRDefault="00AC6BB2" w:rsidP="000E1485">
            <w:pPr>
              <w:spacing w:after="0" w:line="259" w:lineRule="auto"/>
              <w:ind w:left="0" w:right="60" w:firstLine="0"/>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r w:rsidRPr="00ED1BAB">
              <w:rPr>
                <w:rStyle w:val="Strong"/>
                <w:rFonts w:ascii="Helvetica" w:eastAsia="Calibri" w:hAnsi="Helvetica" w:cs="Helvetica"/>
                <w:color w:val="060609"/>
                <w:sz w:val="23"/>
                <w:szCs w:val="23"/>
                <w:bdr w:val="none" w:sz="0" w:space="0" w:color="auto" w:frame="1"/>
                <w:shd w:val="clear" w:color="auto" w:fill="EDECF6"/>
              </w:rPr>
              <w:t>PART 2: DEVELOPING A BRAND STRATEGY</w:t>
            </w:r>
          </w:p>
        </w:tc>
        <w:tc>
          <w:tcPr>
            <w:tcW w:w="2250" w:type="dxa"/>
          </w:tcPr>
          <w:p w14:paraId="63D98732" w14:textId="77777777" w:rsidR="00AC6BB2" w:rsidRPr="00916C7F" w:rsidRDefault="00AC6BB2" w:rsidP="000E1485">
            <w:pPr>
              <w:spacing w:after="0" w:line="259" w:lineRule="auto"/>
              <w:ind w:left="0" w:right="3"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F1AAD" w:rsidRPr="00916C7F" w14:paraId="37FBE484" w14:textId="77777777" w:rsidTr="00A97278">
        <w:trPr>
          <w:trHeight w:val="563"/>
        </w:trPr>
        <w:tc>
          <w:tcPr>
            <w:cnfStyle w:val="001000000000" w:firstRow="0" w:lastRow="0" w:firstColumn="1" w:lastColumn="0" w:oddVBand="0" w:evenVBand="0" w:oddHBand="0" w:evenHBand="0" w:firstRowFirstColumn="0" w:firstRowLastColumn="0" w:lastRowFirstColumn="0" w:lastRowLastColumn="0"/>
            <w:tcW w:w="1188" w:type="dxa"/>
          </w:tcPr>
          <w:p w14:paraId="13519CE9" w14:textId="21D723A3" w:rsidR="002F1AAD" w:rsidRPr="00916C7F" w:rsidRDefault="002F1AAD" w:rsidP="004C25AA">
            <w:pPr>
              <w:spacing w:after="0" w:line="259" w:lineRule="auto"/>
              <w:ind w:left="0" w:right="58" w:firstLine="0"/>
              <w:jc w:val="center"/>
              <w:rPr>
                <w:rFonts w:ascii="Arial" w:hAnsi="Arial" w:cs="Arial"/>
                <w:sz w:val="20"/>
                <w:szCs w:val="20"/>
              </w:rPr>
            </w:pPr>
            <w:r w:rsidRPr="00916C7F">
              <w:rPr>
                <w:rFonts w:ascii="Arial" w:hAnsi="Arial" w:cs="Arial"/>
                <w:sz w:val="20"/>
                <w:szCs w:val="20"/>
              </w:rPr>
              <w:t>Aug 2</w:t>
            </w:r>
            <w:r w:rsidR="007C447A" w:rsidRPr="00916C7F">
              <w:rPr>
                <w:rFonts w:ascii="Arial" w:hAnsi="Arial" w:cs="Arial"/>
                <w:sz w:val="20"/>
                <w:szCs w:val="20"/>
              </w:rPr>
              <w:t>6</w:t>
            </w:r>
            <w:r w:rsidRPr="00916C7F">
              <w:rPr>
                <w:rFonts w:ascii="Arial" w:hAnsi="Arial" w:cs="Arial"/>
                <w:sz w:val="20"/>
                <w:szCs w:val="20"/>
              </w:rPr>
              <w:t xml:space="preserve"> </w:t>
            </w:r>
          </w:p>
        </w:tc>
        <w:tc>
          <w:tcPr>
            <w:tcW w:w="5827" w:type="dxa"/>
          </w:tcPr>
          <w:p w14:paraId="56064A3C" w14:textId="2BF76094" w:rsidR="002F1AAD" w:rsidRPr="00916C7F" w:rsidRDefault="007C447A" w:rsidP="000E1485">
            <w:pPr>
              <w:spacing w:after="0" w:line="259" w:lineRule="auto"/>
              <w:ind w:left="0" w:right="6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16C7F">
              <w:rPr>
                <w:rFonts w:ascii="Arial" w:hAnsi="Arial" w:cs="Arial"/>
                <w:sz w:val="20"/>
                <w:szCs w:val="20"/>
              </w:rPr>
              <w:t>Customer-Based Brand Equity and Brand Positioning</w:t>
            </w:r>
          </w:p>
          <w:p w14:paraId="3CFD5223" w14:textId="02501A1C" w:rsidR="007C447A" w:rsidRPr="00916C7F" w:rsidRDefault="007C447A" w:rsidP="000E1485">
            <w:pPr>
              <w:spacing w:after="0" w:line="259" w:lineRule="auto"/>
              <w:ind w:left="0" w:right="6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Pr>
          <w:p w14:paraId="5D44EB18" w14:textId="3BA3ED10" w:rsidR="002F1AAD" w:rsidRPr="00916C7F" w:rsidRDefault="00A97278" w:rsidP="000E1485">
            <w:pPr>
              <w:spacing w:after="0" w:line="259" w:lineRule="auto"/>
              <w:ind w:left="0" w:right="3"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16C7F">
              <w:rPr>
                <w:rFonts w:ascii="Arial" w:hAnsi="Arial" w:cs="Arial"/>
                <w:sz w:val="20"/>
                <w:szCs w:val="20"/>
              </w:rPr>
              <w:t>Chapter 2</w:t>
            </w:r>
          </w:p>
        </w:tc>
      </w:tr>
      <w:tr w:rsidR="002F1AAD" w:rsidRPr="00916C7F" w14:paraId="148FC5CE" w14:textId="77777777" w:rsidTr="00A97278">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188" w:type="dxa"/>
          </w:tcPr>
          <w:p w14:paraId="557A6BE7" w14:textId="014A4EC4" w:rsidR="002F1AAD" w:rsidRPr="00916C7F" w:rsidRDefault="002F1AAD" w:rsidP="004C25AA">
            <w:pPr>
              <w:spacing w:after="0" w:line="259" w:lineRule="auto"/>
              <w:ind w:left="0" w:right="58" w:firstLine="0"/>
              <w:jc w:val="center"/>
              <w:rPr>
                <w:rFonts w:ascii="Arial" w:hAnsi="Arial" w:cs="Arial"/>
                <w:sz w:val="20"/>
                <w:szCs w:val="20"/>
              </w:rPr>
            </w:pPr>
            <w:r w:rsidRPr="00916C7F">
              <w:rPr>
                <w:rFonts w:ascii="Arial" w:hAnsi="Arial" w:cs="Arial"/>
                <w:sz w:val="20"/>
                <w:szCs w:val="20"/>
              </w:rPr>
              <w:t xml:space="preserve">Sept </w:t>
            </w:r>
            <w:r w:rsidR="007C447A" w:rsidRPr="00916C7F">
              <w:rPr>
                <w:rFonts w:ascii="Arial" w:hAnsi="Arial" w:cs="Arial"/>
                <w:sz w:val="20"/>
                <w:szCs w:val="20"/>
              </w:rPr>
              <w:t>2</w:t>
            </w:r>
            <w:r w:rsidRPr="00916C7F">
              <w:rPr>
                <w:rFonts w:ascii="Arial" w:hAnsi="Arial" w:cs="Arial"/>
                <w:sz w:val="20"/>
                <w:szCs w:val="20"/>
              </w:rPr>
              <w:t xml:space="preserve"> </w:t>
            </w:r>
          </w:p>
        </w:tc>
        <w:tc>
          <w:tcPr>
            <w:tcW w:w="5827" w:type="dxa"/>
          </w:tcPr>
          <w:p w14:paraId="548A4F7D" w14:textId="34140B4B" w:rsidR="002F1AAD" w:rsidRPr="00916C7F" w:rsidRDefault="00A96E21" w:rsidP="000E1485">
            <w:pPr>
              <w:spacing w:after="0" w:line="259" w:lineRule="auto"/>
              <w:ind w:left="0" w:right="59"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C7F">
              <w:rPr>
                <w:rFonts w:ascii="Arial" w:hAnsi="Arial" w:cs="Arial"/>
                <w:sz w:val="20"/>
                <w:szCs w:val="20"/>
              </w:rPr>
              <w:t>Brand Resonance and Brand Value</w:t>
            </w:r>
          </w:p>
        </w:tc>
        <w:tc>
          <w:tcPr>
            <w:tcW w:w="2250" w:type="dxa"/>
          </w:tcPr>
          <w:p w14:paraId="59184EB1" w14:textId="61508DD0" w:rsidR="002F1AAD" w:rsidRPr="00916C7F" w:rsidRDefault="00A97278" w:rsidP="000E1485">
            <w:pPr>
              <w:spacing w:after="0" w:line="259" w:lineRule="auto"/>
              <w:ind w:left="0" w:right="1"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C7F">
              <w:rPr>
                <w:rFonts w:ascii="Arial" w:hAnsi="Arial" w:cs="Arial"/>
                <w:sz w:val="20"/>
                <w:szCs w:val="20"/>
              </w:rPr>
              <w:t xml:space="preserve">Chapter </w:t>
            </w:r>
            <w:r w:rsidR="000E1485" w:rsidRPr="00916C7F">
              <w:rPr>
                <w:rFonts w:ascii="Arial" w:hAnsi="Arial" w:cs="Arial"/>
                <w:sz w:val="20"/>
                <w:szCs w:val="20"/>
              </w:rPr>
              <w:t>3</w:t>
            </w:r>
          </w:p>
        </w:tc>
      </w:tr>
      <w:tr w:rsidR="00AC6BB2" w:rsidRPr="00916C7F" w14:paraId="4F725281" w14:textId="77777777" w:rsidTr="00A97278">
        <w:trPr>
          <w:trHeight w:val="562"/>
        </w:trPr>
        <w:tc>
          <w:tcPr>
            <w:cnfStyle w:val="001000000000" w:firstRow="0" w:lastRow="0" w:firstColumn="1" w:lastColumn="0" w:oddVBand="0" w:evenVBand="0" w:oddHBand="0" w:evenHBand="0" w:firstRowFirstColumn="0" w:firstRowLastColumn="0" w:lastRowFirstColumn="0" w:lastRowLastColumn="0"/>
            <w:tcW w:w="1188" w:type="dxa"/>
          </w:tcPr>
          <w:p w14:paraId="1C006183" w14:textId="77777777" w:rsidR="00AC6BB2" w:rsidRPr="00916C7F" w:rsidRDefault="00AC6BB2" w:rsidP="004C25AA">
            <w:pPr>
              <w:spacing w:after="0" w:line="259" w:lineRule="auto"/>
              <w:ind w:left="0" w:right="58" w:firstLine="0"/>
              <w:jc w:val="center"/>
              <w:rPr>
                <w:rFonts w:ascii="Arial" w:hAnsi="Arial" w:cs="Arial"/>
                <w:sz w:val="20"/>
                <w:szCs w:val="20"/>
              </w:rPr>
            </w:pPr>
          </w:p>
        </w:tc>
        <w:tc>
          <w:tcPr>
            <w:tcW w:w="5827" w:type="dxa"/>
          </w:tcPr>
          <w:p w14:paraId="55A99968" w14:textId="1157553C" w:rsidR="00AC6BB2" w:rsidRPr="00916C7F" w:rsidRDefault="00AC6BB2" w:rsidP="000E1485">
            <w:pPr>
              <w:spacing w:after="0" w:line="259" w:lineRule="auto"/>
              <w:ind w:left="0" w:right="59"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ED1BAB">
              <w:rPr>
                <w:rStyle w:val="Strong"/>
                <w:rFonts w:ascii="Helvetica" w:eastAsia="Calibri" w:hAnsi="Helvetica" w:cs="Helvetica"/>
                <w:color w:val="060609"/>
                <w:sz w:val="23"/>
                <w:szCs w:val="23"/>
                <w:bdr w:val="none" w:sz="0" w:space="0" w:color="auto" w:frame="1"/>
                <w:shd w:val="clear" w:color="auto" w:fill="EDECF6"/>
              </w:rPr>
              <w:t>PART 3: DESIGNING AND IMPLEMENTING BRAND MARKETING PROGRAMS</w:t>
            </w:r>
          </w:p>
        </w:tc>
        <w:tc>
          <w:tcPr>
            <w:tcW w:w="2250" w:type="dxa"/>
          </w:tcPr>
          <w:p w14:paraId="666F1B2C" w14:textId="77777777" w:rsidR="00AC6BB2" w:rsidRPr="00916C7F" w:rsidRDefault="00AC6BB2" w:rsidP="000E1485">
            <w:pPr>
              <w:spacing w:after="0" w:line="259" w:lineRule="auto"/>
              <w:ind w:left="1"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F1AAD" w:rsidRPr="00916C7F" w14:paraId="5BC05235" w14:textId="77777777" w:rsidTr="00A97278">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188" w:type="dxa"/>
          </w:tcPr>
          <w:p w14:paraId="6AA419B8" w14:textId="6D5701EE" w:rsidR="002F1AAD" w:rsidRPr="00916C7F" w:rsidRDefault="002F1AAD" w:rsidP="004C25AA">
            <w:pPr>
              <w:spacing w:after="0" w:line="259" w:lineRule="auto"/>
              <w:ind w:left="0" w:right="58" w:firstLine="0"/>
              <w:jc w:val="center"/>
              <w:rPr>
                <w:rFonts w:ascii="Arial" w:hAnsi="Arial" w:cs="Arial"/>
                <w:sz w:val="20"/>
                <w:szCs w:val="20"/>
              </w:rPr>
            </w:pPr>
            <w:r w:rsidRPr="00916C7F">
              <w:rPr>
                <w:rFonts w:ascii="Arial" w:hAnsi="Arial" w:cs="Arial"/>
                <w:sz w:val="20"/>
                <w:szCs w:val="20"/>
              </w:rPr>
              <w:t xml:space="preserve">Sept </w:t>
            </w:r>
            <w:r w:rsidR="007C447A" w:rsidRPr="00916C7F">
              <w:rPr>
                <w:rFonts w:ascii="Arial" w:hAnsi="Arial" w:cs="Arial"/>
                <w:sz w:val="20"/>
                <w:szCs w:val="20"/>
              </w:rPr>
              <w:t>9</w:t>
            </w:r>
            <w:r w:rsidRPr="00916C7F">
              <w:rPr>
                <w:rFonts w:ascii="Arial" w:hAnsi="Arial" w:cs="Arial"/>
                <w:sz w:val="20"/>
                <w:szCs w:val="20"/>
              </w:rPr>
              <w:t xml:space="preserve"> </w:t>
            </w:r>
          </w:p>
        </w:tc>
        <w:tc>
          <w:tcPr>
            <w:tcW w:w="5827" w:type="dxa"/>
          </w:tcPr>
          <w:p w14:paraId="4D3E62E9" w14:textId="77777777" w:rsidR="002F1AAD" w:rsidRDefault="00A96E21" w:rsidP="000E1485">
            <w:pPr>
              <w:spacing w:after="0" w:line="259" w:lineRule="auto"/>
              <w:ind w:left="0" w:right="59"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916C7F">
              <w:rPr>
                <w:rFonts w:ascii="Arial" w:hAnsi="Arial" w:cs="Arial"/>
                <w:color w:val="auto"/>
                <w:sz w:val="20"/>
                <w:szCs w:val="20"/>
              </w:rPr>
              <w:t>Choosing Brand Elements to Build Brand Equity</w:t>
            </w:r>
          </w:p>
          <w:p w14:paraId="347B964A" w14:textId="5CA6C241" w:rsidR="00FC71B0" w:rsidRPr="00916C7F" w:rsidRDefault="00FC71B0" w:rsidP="000E1485">
            <w:pPr>
              <w:spacing w:after="0" w:line="259" w:lineRule="auto"/>
              <w:ind w:left="0" w:right="59"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Current Article Review – Team A</w:t>
            </w:r>
          </w:p>
        </w:tc>
        <w:tc>
          <w:tcPr>
            <w:tcW w:w="2250" w:type="dxa"/>
          </w:tcPr>
          <w:p w14:paraId="044164AF" w14:textId="00020648" w:rsidR="002F1AAD" w:rsidRPr="00916C7F" w:rsidRDefault="00A97278" w:rsidP="000E1485">
            <w:pPr>
              <w:spacing w:after="0" w:line="259" w:lineRule="auto"/>
              <w:ind w:left="1"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C7F">
              <w:rPr>
                <w:rFonts w:ascii="Arial" w:hAnsi="Arial" w:cs="Arial"/>
                <w:sz w:val="20"/>
                <w:szCs w:val="20"/>
              </w:rPr>
              <w:t xml:space="preserve">Chapter </w:t>
            </w:r>
            <w:r w:rsidR="000E1485" w:rsidRPr="00916C7F">
              <w:rPr>
                <w:rFonts w:ascii="Arial" w:hAnsi="Arial" w:cs="Arial"/>
                <w:sz w:val="20"/>
                <w:szCs w:val="20"/>
              </w:rPr>
              <w:t>4</w:t>
            </w:r>
          </w:p>
        </w:tc>
      </w:tr>
      <w:tr w:rsidR="002F1AAD" w:rsidRPr="00916C7F" w14:paraId="307C0C8E" w14:textId="77777777" w:rsidTr="00A97278">
        <w:trPr>
          <w:trHeight w:val="563"/>
        </w:trPr>
        <w:tc>
          <w:tcPr>
            <w:cnfStyle w:val="001000000000" w:firstRow="0" w:lastRow="0" w:firstColumn="1" w:lastColumn="0" w:oddVBand="0" w:evenVBand="0" w:oddHBand="0" w:evenHBand="0" w:firstRowFirstColumn="0" w:firstRowLastColumn="0" w:lastRowFirstColumn="0" w:lastRowLastColumn="0"/>
            <w:tcW w:w="1188" w:type="dxa"/>
          </w:tcPr>
          <w:p w14:paraId="7C1EA3C7" w14:textId="05096561" w:rsidR="002F1AAD" w:rsidRPr="00916C7F" w:rsidRDefault="002F1AAD" w:rsidP="004C25AA">
            <w:pPr>
              <w:spacing w:after="0" w:line="259" w:lineRule="auto"/>
              <w:ind w:left="0" w:right="58" w:firstLine="0"/>
              <w:jc w:val="center"/>
              <w:rPr>
                <w:rFonts w:ascii="Arial" w:hAnsi="Arial" w:cs="Arial"/>
                <w:sz w:val="20"/>
                <w:szCs w:val="20"/>
              </w:rPr>
            </w:pPr>
            <w:r w:rsidRPr="00916C7F">
              <w:rPr>
                <w:rFonts w:ascii="Arial" w:hAnsi="Arial" w:cs="Arial"/>
                <w:sz w:val="20"/>
                <w:szCs w:val="20"/>
              </w:rPr>
              <w:t>Sept 1</w:t>
            </w:r>
            <w:r w:rsidR="007C447A" w:rsidRPr="00916C7F">
              <w:rPr>
                <w:rFonts w:ascii="Arial" w:hAnsi="Arial" w:cs="Arial"/>
                <w:sz w:val="20"/>
                <w:szCs w:val="20"/>
              </w:rPr>
              <w:t>6</w:t>
            </w:r>
            <w:r w:rsidRPr="00916C7F">
              <w:rPr>
                <w:rFonts w:ascii="Arial" w:hAnsi="Arial" w:cs="Arial"/>
                <w:sz w:val="20"/>
                <w:szCs w:val="20"/>
              </w:rPr>
              <w:t xml:space="preserve"> </w:t>
            </w:r>
          </w:p>
        </w:tc>
        <w:tc>
          <w:tcPr>
            <w:tcW w:w="5827" w:type="dxa"/>
          </w:tcPr>
          <w:p w14:paraId="694F6501" w14:textId="77777777" w:rsidR="002F1AAD" w:rsidRDefault="00A96E21" w:rsidP="000E1485">
            <w:pPr>
              <w:spacing w:after="0" w:line="259" w:lineRule="auto"/>
              <w:ind w:left="0" w:right="58"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16C7F">
              <w:rPr>
                <w:rFonts w:ascii="Arial" w:hAnsi="Arial" w:cs="Arial"/>
                <w:color w:val="auto"/>
                <w:sz w:val="20"/>
                <w:szCs w:val="20"/>
              </w:rPr>
              <w:t>Designing Marketing Programs to Build Brand Equity</w:t>
            </w:r>
          </w:p>
          <w:p w14:paraId="3E7DF20B" w14:textId="1FA37860" w:rsidR="00FC71B0" w:rsidRPr="00916C7F" w:rsidRDefault="00FC71B0" w:rsidP="000E1485">
            <w:pPr>
              <w:spacing w:after="0" w:line="259" w:lineRule="auto"/>
              <w:ind w:left="0" w:right="58"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Current Article Review – Team B</w:t>
            </w:r>
          </w:p>
        </w:tc>
        <w:tc>
          <w:tcPr>
            <w:tcW w:w="2250" w:type="dxa"/>
          </w:tcPr>
          <w:p w14:paraId="00BB6771" w14:textId="2D684B8E" w:rsidR="002F1AAD" w:rsidRPr="00916C7F" w:rsidRDefault="000E1485" w:rsidP="000E1485">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16C7F">
              <w:rPr>
                <w:rFonts w:ascii="Arial" w:hAnsi="Arial" w:cs="Arial"/>
                <w:sz w:val="20"/>
                <w:szCs w:val="20"/>
              </w:rPr>
              <w:t>Chapter 5</w:t>
            </w:r>
          </w:p>
        </w:tc>
      </w:tr>
      <w:tr w:rsidR="002F1AAD" w:rsidRPr="00916C7F" w14:paraId="5FF65053" w14:textId="77777777" w:rsidTr="00A97278">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188" w:type="dxa"/>
          </w:tcPr>
          <w:p w14:paraId="21FA6766" w14:textId="3DCC7851" w:rsidR="002F1AAD" w:rsidRPr="00916C7F" w:rsidRDefault="002F1AAD" w:rsidP="004C25AA">
            <w:pPr>
              <w:spacing w:after="0" w:line="259" w:lineRule="auto"/>
              <w:ind w:left="0" w:right="58" w:firstLine="0"/>
              <w:jc w:val="center"/>
              <w:rPr>
                <w:rFonts w:ascii="Arial" w:hAnsi="Arial" w:cs="Arial"/>
                <w:bCs w:val="0"/>
                <w:sz w:val="20"/>
                <w:szCs w:val="20"/>
              </w:rPr>
            </w:pPr>
            <w:r w:rsidRPr="00916C7F">
              <w:rPr>
                <w:rFonts w:ascii="Arial" w:hAnsi="Arial" w:cs="Arial"/>
                <w:bCs w:val="0"/>
                <w:color w:val="auto"/>
                <w:sz w:val="20"/>
                <w:szCs w:val="20"/>
              </w:rPr>
              <w:t>Sept 2</w:t>
            </w:r>
            <w:r w:rsidR="007C447A" w:rsidRPr="00916C7F">
              <w:rPr>
                <w:rFonts w:ascii="Arial" w:hAnsi="Arial" w:cs="Arial"/>
                <w:bCs w:val="0"/>
                <w:color w:val="auto"/>
                <w:sz w:val="20"/>
                <w:szCs w:val="20"/>
              </w:rPr>
              <w:t>3</w:t>
            </w:r>
            <w:r w:rsidRPr="00916C7F">
              <w:rPr>
                <w:rFonts w:ascii="Arial" w:hAnsi="Arial" w:cs="Arial"/>
                <w:bCs w:val="0"/>
                <w:color w:val="auto"/>
                <w:sz w:val="20"/>
                <w:szCs w:val="20"/>
              </w:rPr>
              <w:t xml:space="preserve"> </w:t>
            </w:r>
          </w:p>
        </w:tc>
        <w:tc>
          <w:tcPr>
            <w:tcW w:w="5827" w:type="dxa"/>
          </w:tcPr>
          <w:p w14:paraId="0CB58FDD" w14:textId="77777777" w:rsidR="002F1AAD" w:rsidRDefault="00A96E21" w:rsidP="000E1485">
            <w:pPr>
              <w:spacing w:after="0" w:line="259" w:lineRule="auto"/>
              <w:ind w:left="0" w:right="57" w:firstLine="0"/>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20"/>
                <w:szCs w:val="20"/>
              </w:rPr>
            </w:pPr>
            <w:r w:rsidRPr="00916C7F">
              <w:rPr>
                <w:rFonts w:ascii="Arial" w:hAnsi="Arial" w:cs="Arial"/>
                <w:bCs/>
                <w:color w:val="auto"/>
                <w:sz w:val="20"/>
                <w:szCs w:val="20"/>
              </w:rPr>
              <w:t>Integrating Marketing Communications to Build Brand Equity</w:t>
            </w:r>
          </w:p>
          <w:p w14:paraId="1E5D81CC" w14:textId="54FCB28C" w:rsidR="00FC71B0" w:rsidRPr="00916C7F" w:rsidRDefault="00FC71B0" w:rsidP="000E1485">
            <w:pPr>
              <w:spacing w:after="0" w:line="259" w:lineRule="auto"/>
              <w:ind w:left="0" w:right="57" w:firstLine="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Current Article Review – Team C</w:t>
            </w:r>
          </w:p>
        </w:tc>
        <w:tc>
          <w:tcPr>
            <w:tcW w:w="2250" w:type="dxa"/>
          </w:tcPr>
          <w:p w14:paraId="047A3956" w14:textId="6626DB37" w:rsidR="002F1AAD" w:rsidRPr="00916C7F" w:rsidRDefault="00A97278" w:rsidP="000E1485">
            <w:pPr>
              <w:spacing w:after="0" w:line="259" w:lineRule="auto"/>
              <w:ind w:left="0" w:right="61"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C7F">
              <w:rPr>
                <w:rFonts w:ascii="Arial" w:hAnsi="Arial" w:cs="Arial"/>
                <w:sz w:val="20"/>
                <w:szCs w:val="20"/>
              </w:rPr>
              <w:t>Chapter 6</w:t>
            </w:r>
          </w:p>
        </w:tc>
      </w:tr>
      <w:tr w:rsidR="002F1AAD" w:rsidRPr="00916C7F" w14:paraId="045FB02B" w14:textId="77777777" w:rsidTr="00A97278">
        <w:trPr>
          <w:trHeight w:val="562"/>
        </w:trPr>
        <w:tc>
          <w:tcPr>
            <w:cnfStyle w:val="001000000000" w:firstRow="0" w:lastRow="0" w:firstColumn="1" w:lastColumn="0" w:oddVBand="0" w:evenVBand="0" w:oddHBand="0" w:evenHBand="0" w:firstRowFirstColumn="0" w:firstRowLastColumn="0" w:lastRowFirstColumn="0" w:lastRowLastColumn="0"/>
            <w:tcW w:w="1188" w:type="dxa"/>
          </w:tcPr>
          <w:p w14:paraId="07746B91" w14:textId="2CEC7416" w:rsidR="002F1AAD" w:rsidRPr="00916C7F" w:rsidRDefault="007C447A" w:rsidP="004C25AA">
            <w:pPr>
              <w:spacing w:after="0" w:line="259" w:lineRule="auto"/>
              <w:ind w:left="0" w:right="59" w:firstLine="0"/>
              <w:jc w:val="center"/>
              <w:rPr>
                <w:rFonts w:ascii="Arial" w:hAnsi="Arial" w:cs="Arial"/>
                <w:sz w:val="20"/>
                <w:szCs w:val="20"/>
              </w:rPr>
            </w:pPr>
            <w:r w:rsidRPr="00916C7F">
              <w:rPr>
                <w:rFonts w:ascii="Arial" w:hAnsi="Arial" w:cs="Arial"/>
                <w:sz w:val="20"/>
                <w:szCs w:val="20"/>
              </w:rPr>
              <w:t>Sept 30</w:t>
            </w:r>
            <w:r w:rsidR="002F1AAD" w:rsidRPr="00916C7F">
              <w:rPr>
                <w:rFonts w:ascii="Arial" w:hAnsi="Arial" w:cs="Arial"/>
                <w:sz w:val="20"/>
                <w:szCs w:val="20"/>
              </w:rPr>
              <w:t xml:space="preserve"> </w:t>
            </w:r>
          </w:p>
        </w:tc>
        <w:tc>
          <w:tcPr>
            <w:tcW w:w="5827" w:type="dxa"/>
          </w:tcPr>
          <w:p w14:paraId="78F396D2" w14:textId="77777777" w:rsidR="002F1AAD" w:rsidRDefault="00A96E21" w:rsidP="000E1485">
            <w:pPr>
              <w:spacing w:after="0" w:line="259" w:lineRule="auto"/>
              <w:ind w:left="0" w:right="58"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16C7F">
              <w:rPr>
                <w:rFonts w:ascii="Arial" w:hAnsi="Arial" w:cs="Arial"/>
                <w:sz w:val="20"/>
                <w:szCs w:val="20"/>
              </w:rPr>
              <w:t>Branding in the Digital Era</w:t>
            </w:r>
          </w:p>
          <w:p w14:paraId="184F4895" w14:textId="1CB2BE62" w:rsidR="00FC71B0" w:rsidRPr="00916C7F" w:rsidRDefault="00FC71B0" w:rsidP="000E1485">
            <w:pPr>
              <w:spacing w:after="0" w:line="259" w:lineRule="auto"/>
              <w:ind w:left="0" w:right="58"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Current Article Review – Team D</w:t>
            </w:r>
          </w:p>
        </w:tc>
        <w:tc>
          <w:tcPr>
            <w:tcW w:w="2250" w:type="dxa"/>
          </w:tcPr>
          <w:p w14:paraId="34A04ABB" w14:textId="7BB4CD1B" w:rsidR="002F1AAD" w:rsidRPr="00916C7F" w:rsidRDefault="00A97278" w:rsidP="000E1485">
            <w:pPr>
              <w:spacing w:after="0" w:line="259" w:lineRule="auto"/>
              <w:ind w:left="2"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16C7F">
              <w:rPr>
                <w:rFonts w:ascii="Arial" w:hAnsi="Arial" w:cs="Arial"/>
                <w:sz w:val="20"/>
                <w:szCs w:val="20"/>
              </w:rPr>
              <w:t>Chapter 7</w:t>
            </w:r>
          </w:p>
        </w:tc>
      </w:tr>
      <w:tr w:rsidR="002F1AAD" w:rsidRPr="00916C7F" w14:paraId="4F9277A2" w14:textId="77777777" w:rsidTr="00A97278">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188" w:type="dxa"/>
          </w:tcPr>
          <w:p w14:paraId="65F618FE" w14:textId="368E9C2D" w:rsidR="002F1AAD" w:rsidRPr="00916C7F" w:rsidRDefault="002F1AAD" w:rsidP="004C25AA">
            <w:pPr>
              <w:spacing w:after="0" w:line="259" w:lineRule="auto"/>
              <w:ind w:left="0" w:right="59" w:firstLine="0"/>
              <w:jc w:val="center"/>
              <w:rPr>
                <w:rFonts w:ascii="Arial" w:hAnsi="Arial" w:cs="Arial"/>
                <w:sz w:val="20"/>
                <w:szCs w:val="20"/>
              </w:rPr>
            </w:pPr>
            <w:r w:rsidRPr="00916C7F">
              <w:rPr>
                <w:rFonts w:ascii="Arial" w:hAnsi="Arial" w:cs="Arial"/>
                <w:sz w:val="20"/>
                <w:szCs w:val="20"/>
              </w:rPr>
              <w:t xml:space="preserve">Oct </w:t>
            </w:r>
            <w:r w:rsidR="007C447A" w:rsidRPr="00916C7F">
              <w:rPr>
                <w:rFonts w:ascii="Arial" w:hAnsi="Arial" w:cs="Arial"/>
                <w:sz w:val="20"/>
                <w:szCs w:val="20"/>
              </w:rPr>
              <w:t>7</w:t>
            </w:r>
            <w:r w:rsidRPr="00916C7F">
              <w:rPr>
                <w:rFonts w:ascii="Arial" w:hAnsi="Arial" w:cs="Arial"/>
                <w:sz w:val="20"/>
                <w:szCs w:val="20"/>
              </w:rPr>
              <w:t xml:space="preserve"> </w:t>
            </w:r>
          </w:p>
        </w:tc>
        <w:tc>
          <w:tcPr>
            <w:tcW w:w="5827" w:type="dxa"/>
          </w:tcPr>
          <w:p w14:paraId="1574563B" w14:textId="77777777" w:rsidR="002F1AAD" w:rsidRDefault="00A96E21" w:rsidP="000E1485">
            <w:pPr>
              <w:spacing w:after="0" w:line="259" w:lineRule="auto"/>
              <w:ind w:left="0" w:right="58"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C7F">
              <w:rPr>
                <w:rFonts w:ascii="Arial" w:hAnsi="Arial" w:cs="Arial"/>
                <w:sz w:val="20"/>
                <w:szCs w:val="20"/>
              </w:rPr>
              <w:t>Leveraging Brand Associations to Build Brand Equity</w:t>
            </w:r>
          </w:p>
          <w:p w14:paraId="2D29AB08" w14:textId="6F344633" w:rsidR="00ED1BAB" w:rsidRPr="00ED1BAB" w:rsidRDefault="00ED1BAB" w:rsidP="000E1485">
            <w:pPr>
              <w:spacing w:after="0" w:line="259" w:lineRule="auto"/>
              <w:ind w:left="0" w:right="58" w:firstLine="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Midterm Exam</w:t>
            </w:r>
          </w:p>
        </w:tc>
        <w:tc>
          <w:tcPr>
            <w:tcW w:w="2250" w:type="dxa"/>
          </w:tcPr>
          <w:p w14:paraId="329314D2" w14:textId="622D75E0" w:rsidR="002F1AAD" w:rsidRPr="00916C7F" w:rsidRDefault="00A97278" w:rsidP="000E1485">
            <w:pPr>
              <w:spacing w:after="0" w:line="259" w:lineRule="auto"/>
              <w:ind w:left="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C7F">
              <w:rPr>
                <w:rFonts w:ascii="Arial" w:hAnsi="Arial" w:cs="Arial"/>
                <w:sz w:val="20"/>
                <w:szCs w:val="20"/>
              </w:rPr>
              <w:t xml:space="preserve">Chapter </w:t>
            </w:r>
            <w:r w:rsidR="000E1485" w:rsidRPr="00916C7F">
              <w:rPr>
                <w:rFonts w:ascii="Arial" w:hAnsi="Arial" w:cs="Arial"/>
                <w:sz w:val="20"/>
                <w:szCs w:val="20"/>
              </w:rPr>
              <w:t>8</w:t>
            </w:r>
          </w:p>
        </w:tc>
      </w:tr>
      <w:tr w:rsidR="00AC6BB2" w:rsidRPr="00916C7F" w14:paraId="1DAB9ADB" w14:textId="77777777" w:rsidTr="00A97278">
        <w:trPr>
          <w:trHeight w:val="563"/>
        </w:trPr>
        <w:tc>
          <w:tcPr>
            <w:cnfStyle w:val="001000000000" w:firstRow="0" w:lastRow="0" w:firstColumn="1" w:lastColumn="0" w:oddVBand="0" w:evenVBand="0" w:oddHBand="0" w:evenHBand="0" w:firstRowFirstColumn="0" w:firstRowLastColumn="0" w:lastRowFirstColumn="0" w:lastRowLastColumn="0"/>
            <w:tcW w:w="1188" w:type="dxa"/>
          </w:tcPr>
          <w:p w14:paraId="741E9ED4" w14:textId="77777777" w:rsidR="00AC6BB2" w:rsidRPr="00916C7F" w:rsidRDefault="00AC6BB2" w:rsidP="004C25AA">
            <w:pPr>
              <w:spacing w:after="0" w:line="259" w:lineRule="auto"/>
              <w:ind w:left="0" w:right="59" w:firstLine="0"/>
              <w:jc w:val="center"/>
              <w:rPr>
                <w:rFonts w:ascii="Arial" w:hAnsi="Arial" w:cs="Arial"/>
                <w:sz w:val="20"/>
                <w:szCs w:val="20"/>
              </w:rPr>
            </w:pPr>
          </w:p>
        </w:tc>
        <w:tc>
          <w:tcPr>
            <w:tcW w:w="5827" w:type="dxa"/>
          </w:tcPr>
          <w:p w14:paraId="55C0224D" w14:textId="38D8A272" w:rsidR="00AC6BB2" w:rsidRPr="00916C7F" w:rsidRDefault="00AC6BB2" w:rsidP="000E1485">
            <w:pPr>
              <w:spacing w:after="0" w:line="259" w:lineRule="auto"/>
              <w:ind w:left="0" w:right="58"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1BAB">
              <w:rPr>
                <w:rStyle w:val="Strong"/>
                <w:rFonts w:ascii="Helvetica" w:eastAsia="Calibri" w:hAnsi="Helvetica" w:cs="Helvetica"/>
                <w:color w:val="060609"/>
                <w:sz w:val="23"/>
                <w:szCs w:val="23"/>
                <w:bdr w:val="none" w:sz="0" w:space="0" w:color="auto" w:frame="1"/>
                <w:shd w:val="clear" w:color="auto" w:fill="EDECF6"/>
              </w:rPr>
              <w:t>PART 4: MEASURING AND INTERPRETING BRAND PERFORMANCE</w:t>
            </w:r>
          </w:p>
        </w:tc>
        <w:tc>
          <w:tcPr>
            <w:tcW w:w="2250" w:type="dxa"/>
          </w:tcPr>
          <w:p w14:paraId="46F0C468" w14:textId="77777777" w:rsidR="00AC6BB2" w:rsidRPr="00916C7F" w:rsidRDefault="00AC6BB2" w:rsidP="000E1485">
            <w:pPr>
              <w:spacing w:after="0" w:line="259" w:lineRule="auto"/>
              <w:ind w:left="2"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F1AAD" w:rsidRPr="00916C7F" w14:paraId="7451BF75" w14:textId="77777777" w:rsidTr="00A97278">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188" w:type="dxa"/>
          </w:tcPr>
          <w:p w14:paraId="4104564C" w14:textId="5B1ACBCD" w:rsidR="002F1AAD" w:rsidRPr="00916C7F" w:rsidRDefault="002F1AAD" w:rsidP="004C25AA">
            <w:pPr>
              <w:spacing w:after="0" w:line="259" w:lineRule="auto"/>
              <w:ind w:left="0" w:right="59" w:firstLine="0"/>
              <w:jc w:val="center"/>
              <w:rPr>
                <w:rFonts w:ascii="Arial" w:hAnsi="Arial" w:cs="Arial"/>
                <w:sz w:val="20"/>
                <w:szCs w:val="20"/>
              </w:rPr>
            </w:pPr>
            <w:r w:rsidRPr="00916C7F">
              <w:rPr>
                <w:rFonts w:ascii="Arial" w:hAnsi="Arial" w:cs="Arial"/>
                <w:sz w:val="20"/>
                <w:szCs w:val="20"/>
              </w:rPr>
              <w:t>Oct 1</w:t>
            </w:r>
            <w:r w:rsidR="007C447A" w:rsidRPr="00916C7F">
              <w:rPr>
                <w:rFonts w:ascii="Arial" w:hAnsi="Arial" w:cs="Arial"/>
                <w:sz w:val="20"/>
                <w:szCs w:val="20"/>
              </w:rPr>
              <w:t>4</w:t>
            </w:r>
            <w:r w:rsidRPr="00916C7F">
              <w:rPr>
                <w:rFonts w:ascii="Arial" w:hAnsi="Arial" w:cs="Arial"/>
                <w:sz w:val="20"/>
                <w:szCs w:val="20"/>
              </w:rPr>
              <w:t xml:space="preserve"> </w:t>
            </w:r>
          </w:p>
        </w:tc>
        <w:tc>
          <w:tcPr>
            <w:tcW w:w="5827" w:type="dxa"/>
          </w:tcPr>
          <w:p w14:paraId="1536D9A2" w14:textId="77777777" w:rsidR="002F1AAD" w:rsidRDefault="000E1485" w:rsidP="000E1485">
            <w:pPr>
              <w:spacing w:after="0" w:line="259" w:lineRule="auto"/>
              <w:ind w:left="0" w:right="58"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C7F">
              <w:rPr>
                <w:rFonts w:ascii="Arial" w:hAnsi="Arial" w:cs="Arial"/>
                <w:sz w:val="20"/>
                <w:szCs w:val="20"/>
              </w:rPr>
              <w:t>Developing a Brand Equity Measurement and Management System</w:t>
            </w:r>
          </w:p>
          <w:p w14:paraId="5E6F7048" w14:textId="336005B0" w:rsidR="00FC71B0" w:rsidRPr="00916C7F" w:rsidRDefault="00FC71B0" w:rsidP="000E1485">
            <w:pPr>
              <w:spacing w:after="0" w:line="259" w:lineRule="auto"/>
              <w:ind w:left="0" w:right="58"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Current Article Review – Team A</w:t>
            </w:r>
          </w:p>
        </w:tc>
        <w:tc>
          <w:tcPr>
            <w:tcW w:w="2250" w:type="dxa"/>
          </w:tcPr>
          <w:p w14:paraId="74336FB7" w14:textId="050FEFF7" w:rsidR="002F1AAD" w:rsidRPr="00916C7F" w:rsidRDefault="00A97278" w:rsidP="000E1485">
            <w:pPr>
              <w:spacing w:after="0" w:line="259" w:lineRule="auto"/>
              <w:ind w:left="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C7F">
              <w:rPr>
                <w:rFonts w:ascii="Arial" w:hAnsi="Arial" w:cs="Arial"/>
                <w:sz w:val="20"/>
                <w:szCs w:val="20"/>
              </w:rPr>
              <w:t xml:space="preserve">Chapter </w:t>
            </w:r>
            <w:r w:rsidR="000E1485" w:rsidRPr="00916C7F">
              <w:rPr>
                <w:rFonts w:ascii="Arial" w:hAnsi="Arial" w:cs="Arial"/>
                <w:sz w:val="20"/>
                <w:szCs w:val="20"/>
              </w:rPr>
              <w:t>9</w:t>
            </w:r>
          </w:p>
        </w:tc>
      </w:tr>
      <w:tr w:rsidR="002F1AAD" w:rsidRPr="00916C7F" w14:paraId="0AF7F93A" w14:textId="77777777" w:rsidTr="00A97278">
        <w:trPr>
          <w:trHeight w:val="562"/>
        </w:trPr>
        <w:tc>
          <w:tcPr>
            <w:cnfStyle w:val="001000000000" w:firstRow="0" w:lastRow="0" w:firstColumn="1" w:lastColumn="0" w:oddVBand="0" w:evenVBand="0" w:oddHBand="0" w:evenHBand="0" w:firstRowFirstColumn="0" w:firstRowLastColumn="0" w:lastRowFirstColumn="0" w:lastRowLastColumn="0"/>
            <w:tcW w:w="1188" w:type="dxa"/>
          </w:tcPr>
          <w:p w14:paraId="7F2ACEA1" w14:textId="3783F019" w:rsidR="002F1AAD" w:rsidRPr="00916C7F" w:rsidRDefault="002F1AAD" w:rsidP="004C25AA">
            <w:pPr>
              <w:spacing w:after="0" w:line="259" w:lineRule="auto"/>
              <w:ind w:left="0" w:right="59" w:firstLine="0"/>
              <w:jc w:val="center"/>
              <w:rPr>
                <w:rFonts w:ascii="Arial" w:hAnsi="Arial" w:cs="Arial"/>
                <w:sz w:val="20"/>
                <w:szCs w:val="20"/>
              </w:rPr>
            </w:pPr>
            <w:r w:rsidRPr="00916C7F">
              <w:rPr>
                <w:rFonts w:ascii="Arial" w:hAnsi="Arial" w:cs="Arial"/>
                <w:sz w:val="20"/>
                <w:szCs w:val="20"/>
              </w:rPr>
              <w:t>Oct 2</w:t>
            </w:r>
            <w:r w:rsidR="007C447A" w:rsidRPr="00916C7F">
              <w:rPr>
                <w:rFonts w:ascii="Arial" w:hAnsi="Arial" w:cs="Arial"/>
                <w:sz w:val="20"/>
                <w:szCs w:val="20"/>
              </w:rPr>
              <w:t>1</w:t>
            </w:r>
            <w:r w:rsidRPr="00916C7F">
              <w:rPr>
                <w:rFonts w:ascii="Arial" w:hAnsi="Arial" w:cs="Arial"/>
                <w:sz w:val="20"/>
                <w:szCs w:val="20"/>
              </w:rPr>
              <w:t xml:space="preserve"> </w:t>
            </w:r>
          </w:p>
        </w:tc>
        <w:tc>
          <w:tcPr>
            <w:tcW w:w="5827" w:type="dxa"/>
          </w:tcPr>
          <w:p w14:paraId="3BCDB5D1" w14:textId="77777777" w:rsidR="002F1AAD" w:rsidRDefault="000E1485" w:rsidP="000E1485">
            <w:pPr>
              <w:spacing w:after="0" w:line="259" w:lineRule="auto"/>
              <w:ind w:left="0" w:right="58"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16C7F">
              <w:rPr>
                <w:rFonts w:ascii="Arial" w:hAnsi="Arial" w:cs="Arial"/>
                <w:color w:val="auto"/>
                <w:sz w:val="20"/>
                <w:szCs w:val="20"/>
              </w:rPr>
              <w:t>Measuring Sources of Brand Equity: Capturing Customer Mind-Set</w:t>
            </w:r>
          </w:p>
          <w:p w14:paraId="284602AE" w14:textId="3C9C1D70" w:rsidR="00FC71B0" w:rsidRPr="00FC71B0" w:rsidRDefault="00FC71B0" w:rsidP="000E1485">
            <w:pPr>
              <w:spacing w:after="0" w:line="259" w:lineRule="auto"/>
              <w:ind w:left="0" w:right="58"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Current Article Review – Team B</w:t>
            </w:r>
          </w:p>
        </w:tc>
        <w:tc>
          <w:tcPr>
            <w:tcW w:w="2250" w:type="dxa"/>
          </w:tcPr>
          <w:p w14:paraId="20E1A15C" w14:textId="04FE849A" w:rsidR="002F1AAD" w:rsidRPr="00916C7F" w:rsidRDefault="000E1485" w:rsidP="000E1485">
            <w:pPr>
              <w:spacing w:after="0" w:line="259" w:lineRule="auto"/>
              <w:ind w:left="3"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16C7F">
              <w:rPr>
                <w:rFonts w:ascii="Arial" w:hAnsi="Arial" w:cs="Arial"/>
                <w:sz w:val="20"/>
                <w:szCs w:val="20"/>
              </w:rPr>
              <w:t>Chapter 10</w:t>
            </w:r>
          </w:p>
        </w:tc>
      </w:tr>
      <w:tr w:rsidR="002F1AAD" w:rsidRPr="00916C7F" w14:paraId="552EDCED" w14:textId="77777777" w:rsidTr="00A97278">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188" w:type="dxa"/>
          </w:tcPr>
          <w:p w14:paraId="6620DF63" w14:textId="5C0681B8" w:rsidR="002F1AAD" w:rsidRPr="00916C7F" w:rsidRDefault="002F1AAD" w:rsidP="004C25AA">
            <w:pPr>
              <w:spacing w:after="0" w:line="259" w:lineRule="auto"/>
              <w:ind w:left="0" w:right="58" w:firstLine="0"/>
              <w:jc w:val="center"/>
              <w:rPr>
                <w:rFonts w:ascii="Arial" w:hAnsi="Arial" w:cs="Arial"/>
                <w:bCs w:val="0"/>
                <w:sz w:val="20"/>
                <w:szCs w:val="20"/>
              </w:rPr>
            </w:pPr>
            <w:r w:rsidRPr="00916C7F">
              <w:rPr>
                <w:rFonts w:ascii="Arial" w:hAnsi="Arial" w:cs="Arial"/>
                <w:bCs w:val="0"/>
                <w:color w:val="auto"/>
                <w:sz w:val="20"/>
                <w:szCs w:val="20"/>
              </w:rPr>
              <w:lastRenderedPageBreak/>
              <w:t xml:space="preserve">Oct </w:t>
            </w:r>
            <w:r w:rsidR="007C447A" w:rsidRPr="00916C7F">
              <w:rPr>
                <w:rFonts w:ascii="Arial" w:hAnsi="Arial" w:cs="Arial"/>
                <w:bCs w:val="0"/>
                <w:color w:val="auto"/>
                <w:sz w:val="20"/>
                <w:szCs w:val="20"/>
              </w:rPr>
              <w:t>28</w:t>
            </w:r>
            <w:r w:rsidRPr="00916C7F">
              <w:rPr>
                <w:rFonts w:ascii="Arial" w:hAnsi="Arial" w:cs="Arial"/>
                <w:bCs w:val="0"/>
                <w:color w:val="auto"/>
                <w:sz w:val="20"/>
                <w:szCs w:val="20"/>
              </w:rPr>
              <w:t xml:space="preserve"> </w:t>
            </w:r>
          </w:p>
        </w:tc>
        <w:tc>
          <w:tcPr>
            <w:tcW w:w="5827" w:type="dxa"/>
          </w:tcPr>
          <w:p w14:paraId="534C09FA" w14:textId="77777777" w:rsidR="002F1AAD" w:rsidRDefault="000E1485" w:rsidP="000E1485">
            <w:pPr>
              <w:spacing w:after="0" w:line="259" w:lineRule="auto"/>
              <w:ind w:left="0" w:right="57"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916C7F">
              <w:rPr>
                <w:rFonts w:ascii="Arial" w:hAnsi="Arial" w:cs="Arial"/>
                <w:color w:val="auto"/>
                <w:sz w:val="20"/>
                <w:szCs w:val="20"/>
              </w:rPr>
              <w:t>Measuring Sources of Brand Equity: Capturing Market Performance</w:t>
            </w:r>
          </w:p>
          <w:p w14:paraId="1626D772" w14:textId="20B5C8EA" w:rsidR="00FC71B0" w:rsidRPr="00916C7F" w:rsidRDefault="00FC71B0" w:rsidP="000E1485">
            <w:pPr>
              <w:spacing w:after="0" w:line="259" w:lineRule="auto"/>
              <w:ind w:left="0" w:right="57" w:firstLine="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Current Article Review – Team C</w:t>
            </w:r>
          </w:p>
        </w:tc>
        <w:tc>
          <w:tcPr>
            <w:tcW w:w="2250" w:type="dxa"/>
          </w:tcPr>
          <w:p w14:paraId="5E6B4B26" w14:textId="41889BEF" w:rsidR="002F1AAD" w:rsidRPr="00916C7F" w:rsidRDefault="00A97278" w:rsidP="000E1485">
            <w:pPr>
              <w:spacing w:after="0" w:line="259" w:lineRule="auto"/>
              <w:ind w:left="0" w:right="6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C7F">
              <w:rPr>
                <w:rFonts w:ascii="Arial" w:hAnsi="Arial" w:cs="Arial"/>
                <w:sz w:val="20"/>
                <w:szCs w:val="20"/>
              </w:rPr>
              <w:t>Chapter 11</w:t>
            </w:r>
          </w:p>
        </w:tc>
      </w:tr>
      <w:tr w:rsidR="00AC6BB2" w:rsidRPr="00916C7F" w14:paraId="29E2FDE8" w14:textId="77777777" w:rsidTr="00A97278">
        <w:trPr>
          <w:trHeight w:val="562"/>
        </w:trPr>
        <w:tc>
          <w:tcPr>
            <w:cnfStyle w:val="001000000000" w:firstRow="0" w:lastRow="0" w:firstColumn="1" w:lastColumn="0" w:oddVBand="0" w:evenVBand="0" w:oddHBand="0" w:evenHBand="0" w:firstRowFirstColumn="0" w:firstRowLastColumn="0" w:lastRowFirstColumn="0" w:lastRowLastColumn="0"/>
            <w:tcW w:w="1188" w:type="dxa"/>
          </w:tcPr>
          <w:p w14:paraId="33BD24DC" w14:textId="77777777" w:rsidR="00AC6BB2" w:rsidRPr="00916C7F" w:rsidRDefault="00AC6BB2" w:rsidP="004C25AA">
            <w:pPr>
              <w:spacing w:after="0" w:line="259" w:lineRule="auto"/>
              <w:ind w:left="0" w:right="58" w:firstLine="0"/>
              <w:jc w:val="center"/>
              <w:rPr>
                <w:rFonts w:ascii="Arial" w:hAnsi="Arial" w:cs="Arial"/>
                <w:sz w:val="20"/>
                <w:szCs w:val="20"/>
              </w:rPr>
            </w:pPr>
          </w:p>
        </w:tc>
        <w:tc>
          <w:tcPr>
            <w:tcW w:w="5827" w:type="dxa"/>
          </w:tcPr>
          <w:p w14:paraId="7A3BD14D" w14:textId="065B55EC" w:rsidR="00AC6BB2" w:rsidRPr="00916C7F" w:rsidRDefault="00AC6BB2" w:rsidP="000E1485">
            <w:pPr>
              <w:spacing w:after="0" w:line="259" w:lineRule="auto"/>
              <w:ind w:left="0" w:right="59"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1BAB">
              <w:rPr>
                <w:rStyle w:val="Strong"/>
                <w:rFonts w:ascii="Helvetica" w:eastAsia="Calibri" w:hAnsi="Helvetica" w:cs="Helvetica"/>
                <w:color w:val="060609"/>
                <w:sz w:val="23"/>
                <w:szCs w:val="23"/>
                <w:bdr w:val="none" w:sz="0" w:space="0" w:color="auto" w:frame="1"/>
                <w:shd w:val="clear" w:color="auto" w:fill="EDECF6"/>
              </w:rPr>
              <w:t>PART 5: GROWING AND SUSTAINING BRAND EQUITY</w:t>
            </w:r>
          </w:p>
        </w:tc>
        <w:tc>
          <w:tcPr>
            <w:tcW w:w="2250" w:type="dxa"/>
          </w:tcPr>
          <w:p w14:paraId="63D97ED1" w14:textId="77777777" w:rsidR="00AC6BB2" w:rsidRPr="00916C7F" w:rsidRDefault="00AC6BB2" w:rsidP="000E1485">
            <w:pPr>
              <w:spacing w:after="0" w:line="259" w:lineRule="auto"/>
              <w:ind w:left="0" w:right="2"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F1AAD" w:rsidRPr="00916C7F" w14:paraId="6F7D7F71" w14:textId="77777777" w:rsidTr="00A97278">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188" w:type="dxa"/>
          </w:tcPr>
          <w:p w14:paraId="01DE4E10" w14:textId="4A94BDF0" w:rsidR="002F1AAD" w:rsidRPr="00916C7F" w:rsidRDefault="002F1AAD" w:rsidP="004C25AA">
            <w:pPr>
              <w:spacing w:after="0" w:line="259" w:lineRule="auto"/>
              <w:ind w:left="0" w:right="58" w:firstLine="0"/>
              <w:jc w:val="center"/>
              <w:rPr>
                <w:rFonts w:ascii="Arial" w:hAnsi="Arial" w:cs="Arial"/>
                <w:sz w:val="20"/>
                <w:szCs w:val="20"/>
              </w:rPr>
            </w:pPr>
            <w:r w:rsidRPr="00916C7F">
              <w:rPr>
                <w:rFonts w:ascii="Arial" w:hAnsi="Arial" w:cs="Arial"/>
                <w:sz w:val="20"/>
                <w:szCs w:val="20"/>
              </w:rPr>
              <w:t xml:space="preserve">Nov </w:t>
            </w:r>
            <w:r w:rsidR="007C447A" w:rsidRPr="00916C7F">
              <w:rPr>
                <w:rFonts w:ascii="Arial" w:hAnsi="Arial" w:cs="Arial"/>
                <w:sz w:val="20"/>
                <w:szCs w:val="20"/>
              </w:rPr>
              <w:t>4</w:t>
            </w:r>
            <w:r w:rsidRPr="00916C7F">
              <w:rPr>
                <w:rFonts w:ascii="Arial" w:hAnsi="Arial" w:cs="Arial"/>
                <w:sz w:val="20"/>
                <w:szCs w:val="20"/>
              </w:rPr>
              <w:t xml:space="preserve"> </w:t>
            </w:r>
          </w:p>
        </w:tc>
        <w:tc>
          <w:tcPr>
            <w:tcW w:w="5827" w:type="dxa"/>
          </w:tcPr>
          <w:p w14:paraId="2FEAAC17" w14:textId="77777777" w:rsidR="002F1AAD" w:rsidRDefault="000E1485" w:rsidP="000E1485">
            <w:pPr>
              <w:spacing w:after="0" w:line="259" w:lineRule="auto"/>
              <w:ind w:left="0" w:right="59"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C7F">
              <w:rPr>
                <w:rFonts w:ascii="Arial" w:hAnsi="Arial" w:cs="Arial"/>
                <w:sz w:val="20"/>
                <w:szCs w:val="20"/>
              </w:rPr>
              <w:t>Designing and Implementing Brand Architecture Strategies</w:t>
            </w:r>
          </w:p>
          <w:p w14:paraId="486566BF" w14:textId="48FDEBA6" w:rsidR="00FC71B0" w:rsidRPr="00916C7F" w:rsidRDefault="00FC71B0" w:rsidP="000E1485">
            <w:pPr>
              <w:spacing w:after="0" w:line="259" w:lineRule="auto"/>
              <w:ind w:left="0" w:right="59"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Current Article Review – Team D</w:t>
            </w:r>
          </w:p>
        </w:tc>
        <w:tc>
          <w:tcPr>
            <w:tcW w:w="2250" w:type="dxa"/>
          </w:tcPr>
          <w:p w14:paraId="75238A4C" w14:textId="6A834D97" w:rsidR="002F1AAD" w:rsidRPr="00916C7F" w:rsidRDefault="00A97278" w:rsidP="000E1485">
            <w:pPr>
              <w:spacing w:after="0" w:line="259" w:lineRule="auto"/>
              <w:ind w:left="0" w:right="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C7F">
              <w:rPr>
                <w:rFonts w:ascii="Arial" w:hAnsi="Arial" w:cs="Arial"/>
                <w:sz w:val="20"/>
                <w:szCs w:val="20"/>
              </w:rPr>
              <w:t>Chapter 12</w:t>
            </w:r>
          </w:p>
        </w:tc>
      </w:tr>
      <w:tr w:rsidR="002F1AAD" w:rsidRPr="00916C7F" w14:paraId="0A1CC572" w14:textId="77777777" w:rsidTr="00A97278">
        <w:trPr>
          <w:trHeight w:val="563"/>
        </w:trPr>
        <w:tc>
          <w:tcPr>
            <w:cnfStyle w:val="001000000000" w:firstRow="0" w:lastRow="0" w:firstColumn="1" w:lastColumn="0" w:oddVBand="0" w:evenVBand="0" w:oddHBand="0" w:evenHBand="0" w:firstRowFirstColumn="0" w:firstRowLastColumn="0" w:lastRowFirstColumn="0" w:lastRowLastColumn="0"/>
            <w:tcW w:w="1188" w:type="dxa"/>
          </w:tcPr>
          <w:p w14:paraId="3C8EF961" w14:textId="1D494E5C" w:rsidR="002F1AAD" w:rsidRPr="00916C7F" w:rsidRDefault="002F1AAD" w:rsidP="004C25AA">
            <w:pPr>
              <w:spacing w:after="0" w:line="259" w:lineRule="auto"/>
              <w:ind w:left="0" w:right="57" w:firstLine="0"/>
              <w:jc w:val="center"/>
              <w:rPr>
                <w:rFonts w:ascii="Arial" w:hAnsi="Arial" w:cs="Arial"/>
                <w:sz w:val="20"/>
                <w:szCs w:val="20"/>
              </w:rPr>
            </w:pPr>
            <w:r w:rsidRPr="00916C7F">
              <w:rPr>
                <w:rFonts w:ascii="Arial" w:hAnsi="Arial" w:cs="Arial"/>
                <w:sz w:val="20"/>
                <w:szCs w:val="20"/>
              </w:rPr>
              <w:t>Nov 1</w:t>
            </w:r>
            <w:r w:rsidR="007C447A" w:rsidRPr="00916C7F">
              <w:rPr>
                <w:rFonts w:ascii="Arial" w:hAnsi="Arial" w:cs="Arial"/>
                <w:sz w:val="20"/>
                <w:szCs w:val="20"/>
              </w:rPr>
              <w:t>1</w:t>
            </w:r>
            <w:r w:rsidRPr="00916C7F">
              <w:rPr>
                <w:rFonts w:ascii="Arial" w:hAnsi="Arial" w:cs="Arial"/>
                <w:sz w:val="20"/>
                <w:szCs w:val="20"/>
              </w:rPr>
              <w:t xml:space="preserve"> </w:t>
            </w:r>
          </w:p>
        </w:tc>
        <w:tc>
          <w:tcPr>
            <w:tcW w:w="5827" w:type="dxa"/>
          </w:tcPr>
          <w:p w14:paraId="6260A4A8" w14:textId="77777777" w:rsidR="00A97278" w:rsidRDefault="000E1485" w:rsidP="000E1485">
            <w:pPr>
              <w:spacing w:after="0" w:line="259" w:lineRule="auto"/>
              <w:ind w:left="0" w:right="56"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16C7F">
              <w:rPr>
                <w:rFonts w:ascii="Arial" w:hAnsi="Arial" w:cs="Arial"/>
                <w:sz w:val="20"/>
                <w:szCs w:val="20"/>
              </w:rPr>
              <w:t>Introducing and Naming New Products and Brand Extensions</w:t>
            </w:r>
          </w:p>
          <w:p w14:paraId="5401C44C" w14:textId="2B735B4C" w:rsidR="00FC71B0" w:rsidRPr="00916C7F" w:rsidRDefault="00FC71B0" w:rsidP="000E1485">
            <w:pPr>
              <w:spacing w:after="0" w:line="259" w:lineRule="auto"/>
              <w:ind w:left="0" w:right="56"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Pr>
                <w:rFonts w:ascii="Arial" w:hAnsi="Arial" w:cs="Arial"/>
                <w:sz w:val="20"/>
                <w:szCs w:val="20"/>
              </w:rPr>
              <w:t>Current  Article</w:t>
            </w:r>
            <w:proofErr w:type="gramEnd"/>
            <w:r>
              <w:rPr>
                <w:rFonts w:ascii="Arial" w:hAnsi="Arial" w:cs="Arial"/>
                <w:sz w:val="20"/>
                <w:szCs w:val="20"/>
              </w:rPr>
              <w:t xml:space="preserve"> Review – Team A</w:t>
            </w:r>
          </w:p>
        </w:tc>
        <w:tc>
          <w:tcPr>
            <w:tcW w:w="2250" w:type="dxa"/>
          </w:tcPr>
          <w:p w14:paraId="62D46B14" w14:textId="7D368449" w:rsidR="002F1AAD" w:rsidRPr="00916C7F" w:rsidRDefault="00A97278" w:rsidP="000E1485">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16C7F">
              <w:rPr>
                <w:rFonts w:ascii="Arial" w:hAnsi="Arial" w:cs="Arial"/>
                <w:sz w:val="20"/>
                <w:szCs w:val="20"/>
              </w:rPr>
              <w:t>Chapter 13</w:t>
            </w:r>
          </w:p>
        </w:tc>
      </w:tr>
      <w:tr w:rsidR="002F1AAD" w:rsidRPr="00916C7F" w14:paraId="248F396D" w14:textId="77777777" w:rsidTr="00A97278">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188" w:type="dxa"/>
          </w:tcPr>
          <w:p w14:paraId="0CCF5E77" w14:textId="272CB44F" w:rsidR="002F1AAD" w:rsidRPr="00916C7F" w:rsidRDefault="002F1AAD" w:rsidP="004C25AA">
            <w:pPr>
              <w:spacing w:after="0" w:line="259" w:lineRule="auto"/>
              <w:ind w:left="0" w:right="58" w:firstLine="0"/>
              <w:jc w:val="center"/>
              <w:rPr>
                <w:rFonts w:ascii="Arial" w:hAnsi="Arial" w:cs="Arial"/>
                <w:bCs w:val="0"/>
                <w:sz w:val="20"/>
                <w:szCs w:val="20"/>
              </w:rPr>
            </w:pPr>
            <w:r w:rsidRPr="00916C7F">
              <w:rPr>
                <w:rFonts w:ascii="Arial" w:hAnsi="Arial" w:cs="Arial"/>
                <w:bCs w:val="0"/>
                <w:color w:val="auto"/>
                <w:sz w:val="20"/>
                <w:szCs w:val="20"/>
              </w:rPr>
              <w:t xml:space="preserve">Nov </w:t>
            </w:r>
            <w:r w:rsidR="007C447A" w:rsidRPr="00916C7F">
              <w:rPr>
                <w:rFonts w:ascii="Arial" w:hAnsi="Arial" w:cs="Arial"/>
                <w:bCs w:val="0"/>
                <w:color w:val="auto"/>
                <w:sz w:val="20"/>
                <w:szCs w:val="20"/>
              </w:rPr>
              <w:t>18</w:t>
            </w:r>
            <w:r w:rsidRPr="00916C7F">
              <w:rPr>
                <w:rFonts w:ascii="Arial" w:hAnsi="Arial" w:cs="Arial"/>
                <w:bCs w:val="0"/>
                <w:color w:val="auto"/>
                <w:sz w:val="20"/>
                <w:szCs w:val="20"/>
              </w:rPr>
              <w:t xml:space="preserve"> </w:t>
            </w:r>
          </w:p>
        </w:tc>
        <w:tc>
          <w:tcPr>
            <w:tcW w:w="5827" w:type="dxa"/>
          </w:tcPr>
          <w:p w14:paraId="739FF930" w14:textId="77777777" w:rsidR="002F1AAD" w:rsidRDefault="000E1485" w:rsidP="000E1485">
            <w:pPr>
              <w:spacing w:after="0" w:line="259" w:lineRule="auto"/>
              <w:ind w:left="0" w:right="59"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C7F">
              <w:rPr>
                <w:rFonts w:ascii="Arial" w:hAnsi="Arial" w:cs="Arial"/>
                <w:sz w:val="20"/>
                <w:szCs w:val="20"/>
              </w:rPr>
              <w:t>Managing Brands Over Time</w:t>
            </w:r>
          </w:p>
          <w:p w14:paraId="0A67A99D" w14:textId="368562ED" w:rsidR="00FC71B0" w:rsidRPr="00916C7F" w:rsidRDefault="00FC71B0" w:rsidP="000E1485">
            <w:pPr>
              <w:spacing w:after="0" w:line="259" w:lineRule="auto"/>
              <w:ind w:left="0" w:right="59"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Current Article Review – Team B</w:t>
            </w:r>
          </w:p>
        </w:tc>
        <w:tc>
          <w:tcPr>
            <w:tcW w:w="2250" w:type="dxa"/>
          </w:tcPr>
          <w:p w14:paraId="45E2B038" w14:textId="4028590D" w:rsidR="002F1AAD" w:rsidRPr="00916C7F" w:rsidRDefault="00A97278" w:rsidP="000E1485">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C7F">
              <w:rPr>
                <w:rFonts w:ascii="Arial" w:hAnsi="Arial" w:cs="Arial"/>
                <w:sz w:val="20"/>
                <w:szCs w:val="20"/>
              </w:rPr>
              <w:t>Chapter 1</w:t>
            </w:r>
            <w:r w:rsidR="000E1485" w:rsidRPr="00916C7F">
              <w:rPr>
                <w:rFonts w:ascii="Arial" w:hAnsi="Arial" w:cs="Arial"/>
                <w:sz w:val="20"/>
                <w:szCs w:val="20"/>
              </w:rPr>
              <w:t>4</w:t>
            </w:r>
          </w:p>
        </w:tc>
      </w:tr>
      <w:tr w:rsidR="002F1AAD" w:rsidRPr="00916C7F" w14:paraId="3C6C1D6B" w14:textId="77777777" w:rsidTr="00A97278">
        <w:trPr>
          <w:trHeight w:val="562"/>
        </w:trPr>
        <w:tc>
          <w:tcPr>
            <w:cnfStyle w:val="001000000000" w:firstRow="0" w:lastRow="0" w:firstColumn="1" w:lastColumn="0" w:oddVBand="0" w:evenVBand="0" w:oddHBand="0" w:evenHBand="0" w:firstRowFirstColumn="0" w:firstRowLastColumn="0" w:lastRowFirstColumn="0" w:lastRowLastColumn="0"/>
            <w:tcW w:w="1188" w:type="dxa"/>
          </w:tcPr>
          <w:p w14:paraId="259ABF59" w14:textId="26AAC3B2" w:rsidR="002F1AAD" w:rsidRPr="00916C7F" w:rsidRDefault="002F1AAD" w:rsidP="004C25AA">
            <w:pPr>
              <w:spacing w:after="0" w:line="259" w:lineRule="auto"/>
              <w:ind w:left="0" w:right="57" w:firstLine="0"/>
              <w:jc w:val="center"/>
              <w:rPr>
                <w:rFonts w:ascii="Arial" w:hAnsi="Arial" w:cs="Arial"/>
                <w:sz w:val="20"/>
                <w:szCs w:val="20"/>
              </w:rPr>
            </w:pPr>
            <w:r w:rsidRPr="00916C7F">
              <w:rPr>
                <w:rFonts w:ascii="Arial" w:hAnsi="Arial" w:cs="Arial"/>
                <w:sz w:val="20"/>
                <w:szCs w:val="20"/>
              </w:rPr>
              <w:t>Nov 2</w:t>
            </w:r>
            <w:r w:rsidR="007C447A" w:rsidRPr="00916C7F">
              <w:rPr>
                <w:rFonts w:ascii="Arial" w:hAnsi="Arial" w:cs="Arial"/>
                <w:sz w:val="20"/>
                <w:szCs w:val="20"/>
              </w:rPr>
              <w:t>5</w:t>
            </w:r>
            <w:r w:rsidRPr="00916C7F">
              <w:rPr>
                <w:rFonts w:ascii="Arial" w:hAnsi="Arial" w:cs="Arial"/>
                <w:sz w:val="20"/>
                <w:szCs w:val="20"/>
              </w:rPr>
              <w:t xml:space="preserve"> </w:t>
            </w:r>
          </w:p>
        </w:tc>
        <w:tc>
          <w:tcPr>
            <w:tcW w:w="5827" w:type="dxa"/>
          </w:tcPr>
          <w:p w14:paraId="3CAB8E60" w14:textId="66ED193E" w:rsidR="002F1AAD" w:rsidRPr="00916C7F" w:rsidRDefault="002F1AAD" w:rsidP="000E1485">
            <w:pPr>
              <w:spacing w:after="0" w:line="259" w:lineRule="auto"/>
              <w:ind w:left="0" w:right="56"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16C7F">
              <w:rPr>
                <w:rFonts w:ascii="Arial" w:hAnsi="Arial" w:cs="Arial"/>
                <w:b/>
                <w:color w:val="auto"/>
                <w:sz w:val="20"/>
                <w:szCs w:val="20"/>
              </w:rPr>
              <w:t>Thanksgiving Holiday</w:t>
            </w:r>
          </w:p>
        </w:tc>
        <w:tc>
          <w:tcPr>
            <w:tcW w:w="2250" w:type="dxa"/>
          </w:tcPr>
          <w:p w14:paraId="1C81D8F0" w14:textId="30EE5157" w:rsidR="002F1AAD" w:rsidRPr="00916C7F" w:rsidRDefault="002F1AAD" w:rsidP="000E1485">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F1AAD" w:rsidRPr="00916C7F" w14:paraId="248298F0" w14:textId="77777777" w:rsidTr="00A97278">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188" w:type="dxa"/>
          </w:tcPr>
          <w:p w14:paraId="1AB16E7C" w14:textId="12B24498" w:rsidR="002F1AAD" w:rsidRPr="00916C7F" w:rsidRDefault="002F1AAD" w:rsidP="004C25AA">
            <w:pPr>
              <w:spacing w:after="0" w:line="259" w:lineRule="auto"/>
              <w:ind w:left="0" w:right="57" w:firstLine="0"/>
              <w:jc w:val="center"/>
              <w:rPr>
                <w:rFonts w:ascii="Arial" w:hAnsi="Arial" w:cs="Arial"/>
                <w:sz w:val="20"/>
                <w:szCs w:val="20"/>
              </w:rPr>
            </w:pPr>
            <w:r w:rsidRPr="00916C7F">
              <w:rPr>
                <w:rFonts w:ascii="Arial" w:hAnsi="Arial" w:cs="Arial"/>
                <w:sz w:val="20"/>
                <w:szCs w:val="20"/>
              </w:rPr>
              <w:t xml:space="preserve">Dec </w:t>
            </w:r>
            <w:r w:rsidR="007C447A" w:rsidRPr="00916C7F">
              <w:rPr>
                <w:rFonts w:ascii="Arial" w:hAnsi="Arial" w:cs="Arial"/>
                <w:sz w:val="20"/>
                <w:szCs w:val="20"/>
              </w:rPr>
              <w:t>2</w:t>
            </w:r>
          </w:p>
        </w:tc>
        <w:tc>
          <w:tcPr>
            <w:tcW w:w="5827" w:type="dxa"/>
          </w:tcPr>
          <w:p w14:paraId="1081D9E8" w14:textId="77777777" w:rsidR="002F1AAD" w:rsidRDefault="000E1485" w:rsidP="000E1485">
            <w:pPr>
              <w:spacing w:after="0" w:line="259" w:lineRule="auto"/>
              <w:ind w:left="0" w:right="59"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C7F">
              <w:rPr>
                <w:rFonts w:ascii="Arial" w:hAnsi="Arial" w:cs="Arial"/>
                <w:sz w:val="20"/>
                <w:szCs w:val="20"/>
              </w:rPr>
              <w:t>Managing Brands Over Geographic Boundaries and Market Segments</w:t>
            </w:r>
          </w:p>
          <w:p w14:paraId="229ECABB" w14:textId="5CA5EB61" w:rsidR="00FC71B0" w:rsidRPr="00916C7F" w:rsidRDefault="00FC71B0" w:rsidP="000E1485">
            <w:pPr>
              <w:spacing w:after="0" w:line="259" w:lineRule="auto"/>
              <w:ind w:left="0" w:right="59"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Current Article Review – Team C &amp; D</w:t>
            </w:r>
          </w:p>
        </w:tc>
        <w:tc>
          <w:tcPr>
            <w:tcW w:w="2250" w:type="dxa"/>
          </w:tcPr>
          <w:p w14:paraId="40D41DA8" w14:textId="6BD270E4" w:rsidR="002F1AAD" w:rsidRPr="00916C7F" w:rsidRDefault="000E1485" w:rsidP="000E1485">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C7F">
              <w:rPr>
                <w:rFonts w:ascii="Arial" w:hAnsi="Arial" w:cs="Arial"/>
                <w:sz w:val="20"/>
                <w:szCs w:val="20"/>
              </w:rPr>
              <w:t>Chapter 15</w:t>
            </w:r>
          </w:p>
        </w:tc>
      </w:tr>
      <w:tr w:rsidR="002F1AAD" w:rsidRPr="00916C7F" w14:paraId="2CCA8A22" w14:textId="77777777" w:rsidTr="00A97278">
        <w:trPr>
          <w:trHeight w:val="845"/>
        </w:trPr>
        <w:tc>
          <w:tcPr>
            <w:cnfStyle w:val="001000000000" w:firstRow="0" w:lastRow="0" w:firstColumn="1" w:lastColumn="0" w:oddVBand="0" w:evenVBand="0" w:oddHBand="0" w:evenHBand="0" w:firstRowFirstColumn="0" w:firstRowLastColumn="0" w:lastRowFirstColumn="0" w:lastRowLastColumn="0"/>
            <w:tcW w:w="1188" w:type="dxa"/>
          </w:tcPr>
          <w:p w14:paraId="41320009" w14:textId="701B400D" w:rsidR="002F1AAD" w:rsidRPr="00916C7F" w:rsidRDefault="002F1AAD" w:rsidP="004C25AA">
            <w:pPr>
              <w:spacing w:after="0" w:line="259" w:lineRule="auto"/>
              <w:ind w:left="0" w:right="57" w:firstLine="0"/>
              <w:jc w:val="center"/>
              <w:rPr>
                <w:rFonts w:ascii="Arial" w:hAnsi="Arial" w:cs="Arial"/>
                <w:bCs w:val="0"/>
                <w:sz w:val="20"/>
                <w:szCs w:val="20"/>
              </w:rPr>
            </w:pPr>
            <w:r w:rsidRPr="00916C7F">
              <w:rPr>
                <w:rFonts w:ascii="Arial" w:hAnsi="Arial" w:cs="Arial"/>
                <w:bCs w:val="0"/>
                <w:color w:val="auto"/>
                <w:sz w:val="20"/>
                <w:szCs w:val="20"/>
              </w:rPr>
              <w:t xml:space="preserve">Dec </w:t>
            </w:r>
            <w:r w:rsidR="007C447A" w:rsidRPr="00916C7F">
              <w:rPr>
                <w:rFonts w:ascii="Arial" w:hAnsi="Arial" w:cs="Arial"/>
                <w:bCs w:val="0"/>
                <w:color w:val="auto"/>
                <w:sz w:val="20"/>
                <w:szCs w:val="20"/>
              </w:rPr>
              <w:t>9</w:t>
            </w:r>
            <w:r w:rsidRPr="00916C7F">
              <w:rPr>
                <w:rFonts w:ascii="Arial" w:hAnsi="Arial" w:cs="Arial"/>
                <w:bCs w:val="0"/>
                <w:color w:val="auto"/>
                <w:sz w:val="20"/>
                <w:szCs w:val="20"/>
              </w:rPr>
              <w:t xml:space="preserve"> </w:t>
            </w:r>
          </w:p>
        </w:tc>
        <w:tc>
          <w:tcPr>
            <w:tcW w:w="5827" w:type="dxa"/>
          </w:tcPr>
          <w:p w14:paraId="363832BC" w14:textId="0B164A9A" w:rsidR="002F1AAD" w:rsidRPr="00ED1BAB" w:rsidRDefault="000E1485" w:rsidP="000E1485">
            <w:pPr>
              <w:spacing w:after="0" w:line="259" w:lineRule="auto"/>
              <w:ind w:left="0" w:right="55"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ED1BAB">
              <w:rPr>
                <w:rFonts w:ascii="Arial" w:hAnsi="Arial" w:cs="Arial"/>
                <w:b/>
                <w:color w:val="auto"/>
                <w:sz w:val="20"/>
                <w:szCs w:val="20"/>
              </w:rPr>
              <w:t xml:space="preserve">Final Project </w:t>
            </w:r>
            <w:r w:rsidR="00ED1BAB">
              <w:rPr>
                <w:rFonts w:ascii="Arial" w:hAnsi="Arial" w:cs="Arial"/>
                <w:b/>
                <w:color w:val="auto"/>
                <w:sz w:val="20"/>
                <w:szCs w:val="20"/>
              </w:rPr>
              <w:t xml:space="preserve">Presentation </w:t>
            </w:r>
            <w:r w:rsidRPr="00ED1BAB">
              <w:rPr>
                <w:rFonts w:ascii="Arial" w:hAnsi="Arial" w:cs="Arial"/>
                <w:b/>
                <w:color w:val="auto"/>
                <w:sz w:val="20"/>
                <w:szCs w:val="20"/>
              </w:rPr>
              <w:t>and Final Exam</w:t>
            </w:r>
          </w:p>
        </w:tc>
        <w:tc>
          <w:tcPr>
            <w:tcW w:w="2250" w:type="dxa"/>
          </w:tcPr>
          <w:p w14:paraId="6C344867" w14:textId="41B34D13" w:rsidR="002F1AAD" w:rsidRPr="00916C7F" w:rsidRDefault="002F1AAD" w:rsidP="000E1485">
            <w:pPr>
              <w:spacing w:after="0" w:line="259" w:lineRule="auto"/>
              <w:ind w:left="0" w:right="61"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505C52F" w14:textId="113FA7C4" w:rsidR="00C22C22" w:rsidRPr="00916C7F" w:rsidRDefault="009E5550">
      <w:pPr>
        <w:spacing w:after="0" w:line="259" w:lineRule="auto"/>
        <w:ind w:left="0" w:firstLine="0"/>
        <w:rPr>
          <w:rFonts w:ascii="Arial" w:hAnsi="Arial" w:cs="Arial"/>
          <w:sz w:val="20"/>
          <w:szCs w:val="20"/>
        </w:rPr>
      </w:pPr>
      <w:r w:rsidRPr="00916C7F">
        <w:rPr>
          <w:rFonts w:ascii="Arial" w:hAnsi="Arial" w:cs="Arial"/>
          <w:b/>
          <w:sz w:val="20"/>
          <w:szCs w:val="20"/>
        </w:rPr>
        <w:t xml:space="preserve"> </w:t>
      </w:r>
    </w:p>
    <w:p w14:paraId="55C7A414" w14:textId="77777777" w:rsidR="00B03C5D" w:rsidRPr="00916C7F" w:rsidRDefault="00B03C5D" w:rsidP="00B03C5D">
      <w:pPr>
        <w:pStyle w:val="Heading1"/>
        <w:ind w:left="-5"/>
        <w:rPr>
          <w:rFonts w:ascii="Arial" w:hAnsi="Arial" w:cs="Arial"/>
          <w:sz w:val="20"/>
          <w:szCs w:val="20"/>
        </w:rPr>
      </w:pPr>
      <w:r w:rsidRPr="00916C7F">
        <w:rPr>
          <w:rFonts w:ascii="Arial" w:hAnsi="Arial" w:cs="Arial"/>
          <w:sz w:val="20"/>
          <w:szCs w:val="20"/>
        </w:rPr>
        <w:t xml:space="preserve">Due Dates </w:t>
      </w:r>
    </w:p>
    <w:p w14:paraId="2E964451" w14:textId="0A949D2F" w:rsidR="00B03C5D" w:rsidRPr="00916C7F" w:rsidRDefault="00B03C5D" w:rsidP="00045AE5">
      <w:pPr>
        <w:spacing w:after="310"/>
        <w:ind w:left="-5"/>
        <w:rPr>
          <w:rFonts w:ascii="Arial" w:hAnsi="Arial" w:cs="Arial"/>
          <w:sz w:val="20"/>
          <w:szCs w:val="20"/>
        </w:rPr>
      </w:pPr>
      <w:r w:rsidRPr="00916C7F">
        <w:rPr>
          <w:rFonts w:ascii="Arial" w:hAnsi="Arial" w:cs="Arial"/>
          <w:sz w:val="20"/>
          <w:szCs w:val="20"/>
        </w:rPr>
        <w:t xml:space="preserve">All due dates are listed in </w:t>
      </w:r>
      <w:r w:rsidR="00A97278" w:rsidRPr="00916C7F">
        <w:rPr>
          <w:rFonts w:ascii="Arial" w:hAnsi="Arial" w:cs="Arial"/>
          <w:sz w:val="20"/>
          <w:szCs w:val="20"/>
        </w:rPr>
        <w:t>Canvas</w:t>
      </w:r>
      <w:r w:rsidRPr="00916C7F">
        <w:rPr>
          <w:rFonts w:ascii="Arial" w:hAnsi="Arial" w:cs="Arial"/>
          <w:sz w:val="20"/>
          <w:szCs w:val="20"/>
        </w:rPr>
        <w:t xml:space="preserve">. If there are any changes in the due dates, this will be posted on Canvas. </w:t>
      </w:r>
    </w:p>
    <w:p w14:paraId="796AA245" w14:textId="27BE4E97" w:rsidR="00C22C22" w:rsidRPr="00916C7F" w:rsidRDefault="009E5550">
      <w:pPr>
        <w:pStyle w:val="Heading1"/>
        <w:ind w:left="-5"/>
        <w:rPr>
          <w:rFonts w:ascii="Arial" w:hAnsi="Arial" w:cs="Arial"/>
          <w:sz w:val="20"/>
          <w:szCs w:val="20"/>
        </w:rPr>
      </w:pPr>
      <w:r w:rsidRPr="00916C7F">
        <w:rPr>
          <w:rFonts w:ascii="Arial" w:hAnsi="Arial" w:cs="Arial"/>
          <w:sz w:val="20"/>
          <w:szCs w:val="20"/>
        </w:rPr>
        <w:t xml:space="preserve">Grading </w:t>
      </w:r>
    </w:p>
    <w:p w14:paraId="37B538FF" w14:textId="77777777" w:rsidR="00045AE5" w:rsidRPr="00916C7F" w:rsidRDefault="00045AE5" w:rsidP="00045AE5">
      <w:pPr>
        <w:pStyle w:val="Heading2"/>
        <w:ind w:left="0" w:firstLine="0"/>
        <w:rPr>
          <w:rFonts w:ascii="Arial" w:hAnsi="Arial" w:cs="Arial"/>
          <w:sz w:val="20"/>
          <w:szCs w:val="20"/>
        </w:rPr>
      </w:pPr>
    </w:p>
    <w:p w14:paraId="0AE01732" w14:textId="4B1D222F" w:rsidR="00C22C22" w:rsidRPr="00916C7F" w:rsidRDefault="009E5550" w:rsidP="00045AE5">
      <w:pPr>
        <w:pStyle w:val="Heading2"/>
        <w:ind w:left="0" w:firstLine="0"/>
        <w:rPr>
          <w:rFonts w:ascii="Arial" w:hAnsi="Arial" w:cs="Arial"/>
          <w:sz w:val="20"/>
          <w:szCs w:val="20"/>
        </w:rPr>
      </w:pPr>
      <w:r w:rsidRPr="00916C7F">
        <w:rPr>
          <w:rFonts w:ascii="Arial" w:hAnsi="Arial" w:cs="Arial"/>
          <w:sz w:val="20"/>
          <w:szCs w:val="20"/>
        </w:rPr>
        <w:t xml:space="preserve">Grading Scale </w:t>
      </w:r>
    </w:p>
    <w:p w14:paraId="51E6A2D1" w14:textId="77777777" w:rsidR="00C22C22" w:rsidRPr="00916C7F" w:rsidRDefault="009E5550">
      <w:pPr>
        <w:spacing w:after="58" w:line="259" w:lineRule="auto"/>
        <w:ind w:left="0" w:firstLine="0"/>
        <w:rPr>
          <w:rFonts w:ascii="Arial" w:hAnsi="Arial" w:cs="Arial"/>
          <w:sz w:val="20"/>
          <w:szCs w:val="20"/>
        </w:rPr>
      </w:pPr>
      <w:r w:rsidRPr="00916C7F">
        <w:rPr>
          <w:rFonts w:ascii="Arial" w:eastAsia="Calibri" w:hAnsi="Arial" w:cs="Arial"/>
          <w:noProof/>
          <w:sz w:val="20"/>
          <w:szCs w:val="20"/>
        </w:rPr>
        <mc:AlternateContent>
          <mc:Choice Requires="wpg">
            <w:drawing>
              <wp:inline distT="0" distB="0" distL="0" distR="0" wp14:anchorId="4C99C3AA" wp14:editId="41F42F51">
                <wp:extent cx="5723383" cy="6097"/>
                <wp:effectExtent l="0" t="0" r="0" b="0"/>
                <wp:docPr id="11241" name="Group 11241"/>
                <wp:cNvGraphicFramePr/>
                <a:graphic xmlns:a="http://schemas.openxmlformats.org/drawingml/2006/main">
                  <a:graphicData uri="http://schemas.microsoft.com/office/word/2010/wordprocessingGroup">
                    <wpg:wgp>
                      <wpg:cNvGrpSpPr/>
                      <wpg:grpSpPr>
                        <a:xfrm>
                          <a:off x="0" y="0"/>
                          <a:ext cx="5723383" cy="6097"/>
                          <a:chOff x="0" y="0"/>
                          <a:chExt cx="5723383" cy="6097"/>
                        </a:xfrm>
                      </wpg:grpSpPr>
                      <wps:wsp>
                        <wps:cNvPr id="12943" name="Shape 12943"/>
                        <wps:cNvSpPr/>
                        <wps:spPr>
                          <a:xfrm>
                            <a:off x="0" y="0"/>
                            <a:ext cx="5723383" cy="9144"/>
                          </a:xfrm>
                          <a:custGeom>
                            <a:avLst/>
                            <a:gdLst/>
                            <a:ahLst/>
                            <a:cxnLst/>
                            <a:rect l="0" t="0" r="0" b="0"/>
                            <a:pathLst>
                              <a:path w="5723383" h="9144">
                                <a:moveTo>
                                  <a:pt x="0" y="0"/>
                                </a:moveTo>
                                <a:lnTo>
                                  <a:pt x="5723383" y="0"/>
                                </a:lnTo>
                                <a:lnTo>
                                  <a:pt x="57233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241" style="width:450.66pt;height:0.480042pt;mso-position-horizontal-relative:char;mso-position-vertical-relative:line" coordsize="57233,60">
                <v:shape id="Shape 12944" style="position:absolute;width:57233;height:91;left:0;top:0;" coordsize="5723383,9144" path="m0,0l5723383,0l5723383,9144l0,9144l0,0">
                  <v:stroke weight="0pt" endcap="flat" joinstyle="miter" miterlimit="10" on="false" color="#000000" opacity="0"/>
                  <v:fill on="true" color="#000000"/>
                </v:shape>
              </v:group>
            </w:pict>
          </mc:Fallback>
        </mc:AlternateContent>
      </w:r>
    </w:p>
    <w:p w14:paraId="18011AF9" w14:textId="77777777" w:rsidR="00C22C22" w:rsidRPr="00916C7F" w:rsidRDefault="009E5550">
      <w:pPr>
        <w:tabs>
          <w:tab w:val="center" w:pos="964"/>
          <w:tab w:val="center" w:pos="2549"/>
          <w:tab w:val="center" w:pos="4024"/>
          <w:tab w:val="center" w:pos="5462"/>
          <w:tab w:val="center" w:pos="6947"/>
          <w:tab w:val="center" w:pos="8433"/>
        </w:tabs>
        <w:ind w:left="0" w:firstLine="0"/>
        <w:rPr>
          <w:rFonts w:ascii="Arial" w:hAnsi="Arial" w:cs="Arial"/>
          <w:sz w:val="20"/>
          <w:szCs w:val="20"/>
        </w:rPr>
      </w:pPr>
      <w:r w:rsidRPr="00916C7F">
        <w:rPr>
          <w:rFonts w:ascii="Arial" w:eastAsia="Calibri" w:hAnsi="Arial" w:cs="Arial"/>
          <w:sz w:val="20"/>
          <w:szCs w:val="20"/>
        </w:rPr>
        <w:tab/>
      </w:r>
      <w:r w:rsidRPr="00916C7F">
        <w:rPr>
          <w:rFonts w:ascii="Arial" w:hAnsi="Arial" w:cs="Arial"/>
          <w:sz w:val="20"/>
          <w:szCs w:val="20"/>
        </w:rPr>
        <w:t xml:space="preserve">Your Score (%) </w:t>
      </w:r>
      <w:r w:rsidRPr="00916C7F">
        <w:rPr>
          <w:rFonts w:ascii="Arial" w:hAnsi="Arial" w:cs="Arial"/>
          <w:sz w:val="20"/>
          <w:szCs w:val="20"/>
        </w:rPr>
        <w:tab/>
        <w:t xml:space="preserve">Grade </w:t>
      </w:r>
      <w:r w:rsidRPr="00916C7F">
        <w:rPr>
          <w:rFonts w:ascii="Arial" w:hAnsi="Arial" w:cs="Arial"/>
          <w:sz w:val="20"/>
          <w:szCs w:val="20"/>
        </w:rPr>
        <w:tab/>
        <w:t xml:space="preserve">Your </w:t>
      </w:r>
      <w:proofErr w:type="gramStart"/>
      <w:r w:rsidRPr="00916C7F">
        <w:rPr>
          <w:rFonts w:ascii="Arial" w:hAnsi="Arial" w:cs="Arial"/>
          <w:sz w:val="20"/>
          <w:szCs w:val="20"/>
        </w:rPr>
        <w:t>Score(</w:t>
      </w:r>
      <w:proofErr w:type="gramEnd"/>
      <w:r w:rsidRPr="00916C7F">
        <w:rPr>
          <w:rFonts w:ascii="Arial" w:hAnsi="Arial" w:cs="Arial"/>
          <w:sz w:val="20"/>
          <w:szCs w:val="20"/>
        </w:rPr>
        <w:t xml:space="preserve">%) </w:t>
      </w:r>
      <w:r w:rsidRPr="00916C7F">
        <w:rPr>
          <w:rFonts w:ascii="Arial" w:hAnsi="Arial" w:cs="Arial"/>
          <w:sz w:val="20"/>
          <w:szCs w:val="20"/>
        </w:rPr>
        <w:tab/>
        <w:t xml:space="preserve">Grade </w:t>
      </w:r>
      <w:r w:rsidRPr="00916C7F">
        <w:rPr>
          <w:rFonts w:ascii="Arial" w:hAnsi="Arial" w:cs="Arial"/>
          <w:sz w:val="20"/>
          <w:szCs w:val="20"/>
        </w:rPr>
        <w:tab/>
        <w:t xml:space="preserve">Your Score(%) </w:t>
      </w:r>
      <w:r w:rsidRPr="00916C7F">
        <w:rPr>
          <w:rFonts w:ascii="Arial" w:hAnsi="Arial" w:cs="Arial"/>
          <w:sz w:val="20"/>
          <w:szCs w:val="20"/>
        </w:rPr>
        <w:tab/>
        <w:t xml:space="preserve">Grade </w:t>
      </w:r>
    </w:p>
    <w:p w14:paraId="7D747D46" w14:textId="77777777" w:rsidR="00C22C22" w:rsidRPr="00916C7F" w:rsidRDefault="009E5550">
      <w:pPr>
        <w:spacing w:after="58" w:line="259" w:lineRule="auto"/>
        <w:ind w:left="0" w:firstLine="0"/>
        <w:rPr>
          <w:rFonts w:ascii="Arial" w:hAnsi="Arial" w:cs="Arial"/>
          <w:sz w:val="20"/>
          <w:szCs w:val="20"/>
        </w:rPr>
      </w:pPr>
      <w:r w:rsidRPr="00916C7F">
        <w:rPr>
          <w:rFonts w:ascii="Arial" w:eastAsia="Calibri" w:hAnsi="Arial" w:cs="Arial"/>
          <w:noProof/>
          <w:sz w:val="20"/>
          <w:szCs w:val="20"/>
        </w:rPr>
        <mc:AlternateContent>
          <mc:Choice Requires="wpg">
            <w:drawing>
              <wp:inline distT="0" distB="0" distL="0" distR="0" wp14:anchorId="4FC8191B" wp14:editId="4A78031D">
                <wp:extent cx="5723383" cy="6096"/>
                <wp:effectExtent l="0" t="0" r="0" b="0"/>
                <wp:docPr id="11242" name="Group 11242"/>
                <wp:cNvGraphicFramePr/>
                <a:graphic xmlns:a="http://schemas.openxmlformats.org/drawingml/2006/main">
                  <a:graphicData uri="http://schemas.microsoft.com/office/word/2010/wordprocessingGroup">
                    <wpg:wgp>
                      <wpg:cNvGrpSpPr/>
                      <wpg:grpSpPr>
                        <a:xfrm>
                          <a:off x="0" y="0"/>
                          <a:ext cx="5723383" cy="6096"/>
                          <a:chOff x="0" y="0"/>
                          <a:chExt cx="5723383" cy="6096"/>
                        </a:xfrm>
                      </wpg:grpSpPr>
                      <wps:wsp>
                        <wps:cNvPr id="12945" name="Shape 12945"/>
                        <wps:cNvSpPr/>
                        <wps:spPr>
                          <a:xfrm>
                            <a:off x="0" y="0"/>
                            <a:ext cx="5723383" cy="9144"/>
                          </a:xfrm>
                          <a:custGeom>
                            <a:avLst/>
                            <a:gdLst/>
                            <a:ahLst/>
                            <a:cxnLst/>
                            <a:rect l="0" t="0" r="0" b="0"/>
                            <a:pathLst>
                              <a:path w="5723383" h="9144">
                                <a:moveTo>
                                  <a:pt x="0" y="0"/>
                                </a:moveTo>
                                <a:lnTo>
                                  <a:pt x="5723383" y="0"/>
                                </a:lnTo>
                                <a:lnTo>
                                  <a:pt x="57233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242" style="width:450.66pt;height:0.47998pt;mso-position-horizontal-relative:char;mso-position-vertical-relative:line" coordsize="57233,60">
                <v:shape id="Shape 12946" style="position:absolute;width:57233;height:91;left:0;top:0;" coordsize="5723383,9144" path="m0,0l5723383,0l5723383,9144l0,9144l0,0">
                  <v:stroke weight="0pt" endcap="flat" joinstyle="miter" miterlimit="10" on="false" color="#000000" opacity="0"/>
                  <v:fill on="true" color="#000000"/>
                </v:shape>
              </v:group>
            </w:pict>
          </mc:Fallback>
        </mc:AlternateContent>
      </w:r>
    </w:p>
    <w:p w14:paraId="78F6D6D2" w14:textId="77777777" w:rsidR="00C22C22" w:rsidRPr="00916C7F" w:rsidRDefault="009E5550">
      <w:pPr>
        <w:tabs>
          <w:tab w:val="center" w:pos="996"/>
          <w:tab w:val="center" w:pos="2581"/>
          <w:tab w:val="center" w:pos="4024"/>
          <w:tab w:val="center" w:pos="5461"/>
          <w:tab w:val="center" w:pos="6945"/>
          <w:tab w:val="center" w:pos="8431"/>
        </w:tabs>
        <w:ind w:left="0" w:firstLine="0"/>
        <w:rPr>
          <w:rFonts w:ascii="Arial" w:hAnsi="Arial" w:cs="Arial"/>
          <w:sz w:val="20"/>
          <w:szCs w:val="20"/>
        </w:rPr>
      </w:pPr>
      <w:r w:rsidRPr="00916C7F">
        <w:rPr>
          <w:rFonts w:ascii="Arial" w:eastAsia="Calibri" w:hAnsi="Arial" w:cs="Arial"/>
          <w:sz w:val="20"/>
          <w:szCs w:val="20"/>
        </w:rPr>
        <w:tab/>
      </w:r>
      <w:r w:rsidRPr="00916C7F">
        <w:rPr>
          <w:rFonts w:ascii="Arial" w:hAnsi="Arial" w:cs="Arial"/>
          <w:sz w:val="20"/>
          <w:szCs w:val="20"/>
        </w:rPr>
        <w:t xml:space="preserve">90-100 </w:t>
      </w:r>
      <w:r w:rsidRPr="00916C7F">
        <w:rPr>
          <w:rFonts w:ascii="Arial" w:hAnsi="Arial" w:cs="Arial"/>
          <w:sz w:val="20"/>
          <w:szCs w:val="20"/>
        </w:rPr>
        <w:tab/>
        <w:t xml:space="preserve">A </w:t>
      </w:r>
      <w:r w:rsidRPr="00916C7F">
        <w:rPr>
          <w:rFonts w:ascii="Arial" w:hAnsi="Arial" w:cs="Arial"/>
          <w:sz w:val="20"/>
          <w:szCs w:val="20"/>
        </w:rPr>
        <w:tab/>
        <w:t xml:space="preserve">70-80 </w:t>
      </w:r>
      <w:r w:rsidRPr="00916C7F">
        <w:rPr>
          <w:rFonts w:ascii="Arial" w:hAnsi="Arial" w:cs="Arial"/>
          <w:sz w:val="20"/>
          <w:szCs w:val="20"/>
        </w:rPr>
        <w:tab/>
        <w:t xml:space="preserve">C </w:t>
      </w:r>
      <w:r w:rsidRPr="00916C7F">
        <w:rPr>
          <w:rFonts w:ascii="Arial" w:hAnsi="Arial" w:cs="Arial"/>
          <w:sz w:val="20"/>
          <w:szCs w:val="20"/>
        </w:rPr>
        <w:tab/>
        <w:t xml:space="preserve">0-50 </w:t>
      </w:r>
      <w:r w:rsidRPr="00916C7F">
        <w:rPr>
          <w:rFonts w:ascii="Arial" w:hAnsi="Arial" w:cs="Arial"/>
          <w:sz w:val="20"/>
          <w:szCs w:val="20"/>
        </w:rPr>
        <w:tab/>
        <w:t xml:space="preserve">F </w:t>
      </w:r>
    </w:p>
    <w:p w14:paraId="309C21D0" w14:textId="77777777" w:rsidR="00C22C22" w:rsidRPr="00916C7F" w:rsidRDefault="009E5550">
      <w:pPr>
        <w:tabs>
          <w:tab w:val="center" w:pos="996"/>
          <w:tab w:val="center" w:pos="2581"/>
          <w:tab w:val="center" w:pos="4023"/>
          <w:tab w:val="center" w:pos="5460"/>
          <w:tab w:val="center" w:pos="6946"/>
          <w:tab w:val="center" w:pos="8430"/>
        </w:tabs>
        <w:ind w:left="0" w:firstLine="0"/>
        <w:rPr>
          <w:rFonts w:ascii="Arial" w:hAnsi="Arial" w:cs="Arial"/>
          <w:sz w:val="20"/>
          <w:szCs w:val="20"/>
        </w:rPr>
      </w:pPr>
      <w:r w:rsidRPr="00916C7F">
        <w:rPr>
          <w:rFonts w:ascii="Arial" w:eastAsia="Calibri" w:hAnsi="Arial" w:cs="Arial"/>
          <w:sz w:val="20"/>
          <w:szCs w:val="20"/>
        </w:rPr>
        <w:tab/>
      </w:r>
      <w:r w:rsidRPr="00916C7F">
        <w:rPr>
          <w:rFonts w:ascii="Arial" w:hAnsi="Arial" w:cs="Arial"/>
          <w:sz w:val="20"/>
          <w:szCs w:val="20"/>
        </w:rPr>
        <w:t xml:space="preserve">80-90 </w:t>
      </w:r>
      <w:r w:rsidRPr="00916C7F">
        <w:rPr>
          <w:rFonts w:ascii="Arial" w:hAnsi="Arial" w:cs="Arial"/>
          <w:sz w:val="20"/>
          <w:szCs w:val="20"/>
        </w:rPr>
        <w:tab/>
        <w:t xml:space="preserve">B </w:t>
      </w:r>
      <w:r w:rsidRPr="00916C7F">
        <w:rPr>
          <w:rFonts w:ascii="Arial" w:hAnsi="Arial" w:cs="Arial"/>
          <w:sz w:val="20"/>
          <w:szCs w:val="20"/>
        </w:rPr>
        <w:tab/>
        <w:t xml:space="preserve">60-70 </w:t>
      </w:r>
      <w:r w:rsidRPr="00916C7F">
        <w:rPr>
          <w:rFonts w:ascii="Arial" w:hAnsi="Arial" w:cs="Arial"/>
          <w:sz w:val="20"/>
          <w:szCs w:val="20"/>
        </w:rPr>
        <w:tab/>
        <w:t xml:space="preserve">D </w:t>
      </w:r>
      <w:r w:rsidRPr="00916C7F">
        <w:rPr>
          <w:rFonts w:ascii="Arial" w:hAnsi="Arial" w:cs="Arial"/>
          <w:sz w:val="20"/>
          <w:szCs w:val="20"/>
        </w:rPr>
        <w:tab/>
        <w:t xml:space="preserve"> </w:t>
      </w:r>
      <w:r w:rsidRPr="00916C7F">
        <w:rPr>
          <w:rFonts w:ascii="Arial" w:hAnsi="Arial" w:cs="Arial"/>
          <w:sz w:val="20"/>
          <w:szCs w:val="20"/>
        </w:rPr>
        <w:tab/>
        <w:t xml:space="preserve"> </w:t>
      </w:r>
    </w:p>
    <w:p w14:paraId="70C9F536" w14:textId="77777777" w:rsidR="00C22C22" w:rsidRPr="00916C7F" w:rsidRDefault="009E5550">
      <w:pPr>
        <w:spacing w:after="16" w:line="259" w:lineRule="auto"/>
        <w:ind w:left="0" w:firstLine="0"/>
        <w:rPr>
          <w:rFonts w:ascii="Arial" w:hAnsi="Arial" w:cs="Arial"/>
          <w:sz w:val="20"/>
          <w:szCs w:val="20"/>
        </w:rPr>
      </w:pPr>
      <w:r w:rsidRPr="00916C7F">
        <w:rPr>
          <w:rFonts w:ascii="Arial" w:hAnsi="Arial" w:cs="Arial"/>
          <w:b/>
          <w:sz w:val="20"/>
          <w:szCs w:val="20"/>
        </w:rPr>
        <w:t xml:space="preserve"> </w:t>
      </w:r>
    </w:p>
    <w:p w14:paraId="0ED111DB" w14:textId="763541AA" w:rsidR="00C22C22" w:rsidRPr="00916C7F" w:rsidRDefault="009E5550" w:rsidP="00045AE5">
      <w:pPr>
        <w:pStyle w:val="Heading2"/>
        <w:ind w:left="0" w:firstLine="0"/>
        <w:rPr>
          <w:rFonts w:ascii="Arial" w:hAnsi="Arial" w:cs="Arial"/>
          <w:sz w:val="20"/>
          <w:szCs w:val="20"/>
        </w:rPr>
      </w:pPr>
      <w:r w:rsidRPr="00916C7F">
        <w:rPr>
          <w:rFonts w:ascii="Arial" w:hAnsi="Arial" w:cs="Arial"/>
          <w:sz w:val="20"/>
          <w:szCs w:val="20"/>
        </w:rPr>
        <w:t xml:space="preserve">Grading Breakdown </w:t>
      </w:r>
    </w:p>
    <w:p w14:paraId="74251AA1" w14:textId="4E7B86B4" w:rsidR="00916C7F" w:rsidRPr="00916C7F" w:rsidRDefault="00916C7F" w:rsidP="00916C7F">
      <w:pPr>
        <w:rPr>
          <w:rFonts w:ascii="Arial" w:hAnsi="Arial" w:cs="Arial"/>
          <w:sz w:val="20"/>
          <w:szCs w:val="20"/>
        </w:rPr>
      </w:pPr>
    </w:p>
    <w:p w14:paraId="2B371836" w14:textId="77777777" w:rsidR="00916C7F" w:rsidRPr="00916C7F" w:rsidRDefault="00916C7F" w:rsidP="00916C7F">
      <w:pPr>
        <w:ind w:left="-5" w:right="401"/>
        <w:rPr>
          <w:rFonts w:ascii="Arial" w:hAnsi="Arial" w:cs="Arial"/>
          <w:sz w:val="20"/>
          <w:szCs w:val="20"/>
        </w:rPr>
      </w:pPr>
      <w:r w:rsidRPr="00916C7F">
        <w:rPr>
          <w:rFonts w:ascii="Arial" w:hAnsi="Arial" w:cs="Arial"/>
          <w:sz w:val="20"/>
          <w:szCs w:val="20"/>
        </w:rPr>
        <w:t>The final grade will be determined based on exams, quizzes, class participation, and assignments.</w:t>
      </w:r>
      <w:r w:rsidRPr="00916C7F">
        <w:rPr>
          <w:rFonts w:ascii="Arial" w:hAnsi="Arial" w:cs="Arial"/>
          <w:b/>
          <w:sz w:val="20"/>
          <w:szCs w:val="20"/>
        </w:rPr>
        <w:t xml:space="preserve"> </w:t>
      </w:r>
    </w:p>
    <w:p w14:paraId="05A6AE24" w14:textId="77777777" w:rsidR="00C22C22" w:rsidRPr="00916C7F" w:rsidRDefault="009E5550">
      <w:pPr>
        <w:spacing w:after="0" w:line="259" w:lineRule="auto"/>
        <w:ind w:left="0" w:firstLine="0"/>
        <w:rPr>
          <w:rFonts w:ascii="Arial" w:hAnsi="Arial" w:cs="Arial"/>
          <w:sz w:val="20"/>
          <w:szCs w:val="20"/>
        </w:rPr>
      </w:pPr>
      <w:r w:rsidRPr="00916C7F">
        <w:rPr>
          <w:rFonts w:ascii="Arial" w:hAnsi="Arial" w:cs="Arial"/>
          <w:b/>
          <w:sz w:val="20"/>
          <w:szCs w:val="20"/>
        </w:rPr>
        <w:t xml:space="preserve"> </w:t>
      </w:r>
    </w:p>
    <w:tbl>
      <w:tblPr>
        <w:tblStyle w:val="ListTable3-Accent6"/>
        <w:tblW w:w="5417" w:type="dxa"/>
        <w:tblLook w:val="04A0" w:firstRow="1" w:lastRow="0" w:firstColumn="1" w:lastColumn="0" w:noHBand="0" w:noVBand="1"/>
      </w:tblPr>
      <w:tblGrid>
        <w:gridCol w:w="3859"/>
        <w:gridCol w:w="1558"/>
      </w:tblGrid>
      <w:tr w:rsidR="00045AE5" w:rsidRPr="00916C7F" w14:paraId="7EBDD141" w14:textId="77777777" w:rsidTr="00045AE5">
        <w:trPr>
          <w:cnfStyle w:val="100000000000" w:firstRow="1" w:lastRow="0" w:firstColumn="0" w:lastColumn="0" w:oddVBand="0" w:evenVBand="0" w:oddHBand="0" w:evenHBand="0" w:firstRowFirstColumn="0" w:firstRowLastColumn="0" w:lastRowFirstColumn="0" w:lastRowLastColumn="0"/>
          <w:trHeight w:val="276"/>
        </w:trPr>
        <w:tc>
          <w:tcPr>
            <w:cnfStyle w:val="001000000100" w:firstRow="0" w:lastRow="0" w:firstColumn="1" w:lastColumn="0" w:oddVBand="0" w:evenVBand="0" w:oddHBand="0" w:evenHBand="0" w:firstRowFirstColumn="1" w:firstRowLastColumn="0" w:lastRowFirstColumn="0" w:lastRowLastColumn="0"/>
            <w:tcW w:w="3859" w:type="dxa"/>
          </w:tcPr>
          <w:p w14:paraId="6BB2E360" w14:textId="438029FC" w:rsidR="00045AE5" w:rsidRPr="00916C7F" w:rsidRDefault="00045AE5" w:rsidP="00045AE5">
            <w:pPr>
              <w:spacing w:after="0" w:line="259" w:lineRule="auto"/>
              <w:ind w:left="23" w:firstLine="0"/>
              <w:rPr>
                <w:rFonts w:ascii="Arial" w:hAnsi="Arial" w:cs="Arial"/>
                <w:sz w:val="20"/>
                <w:szCs w:val="20"/>
              </w:rPr>
            </w:pPr>
            <w:r w:rsidRPr="00916C7F">
              <w:rPr>
                <w:rFonts w:ascii="Arial" w:hAnsi="Arial" w:cs="Arial"/>
                <w:sz w:val="20"/>
                <w:szCs w:val="20"/>
              </w:rPr>
              <w:t>Grading element</w:t>
            </w:r>
          </w:p>
        </w:tc>
        <w:tc>
          <w:tcPr>
            <w:tcW w:w="1558" w:type="dxa"/>
          </w:tcPr>
          <w:p w14:paraId="48C9BF54" w14:textId="54AFBC5A" w:rsidR="00045AE5" w:rsidRPr="00916C7F" w:rsidRDefault="00045AE5">
            <w:pPr>
              <w:spacing w:after="0" w:line="259" w:lineRule="auto"/>
              <w:ind w:left="2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16C7F">
              <w:rPr>
                <w:rFonts w:ascii="Arial" w:hAnsi="Arial" w:cs="Arial"/>
                <w:sz w:val="20"/>
                <w:szCs w:val="20"/>
              </w:rPr>
              <w:t>Percentage</w:t>
            </w:r>
          </w:p>
        </w:tc>
      </w:tr>
      <w:tr w:rsidR="00C22C22" w:rsidRPr="00916C7F" w14:paraId="2B70733C" w14:textId="77777777" w:rsidTr="00045AE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59" w:type="dxa"/>
          </w:tcPr>
          <w:p w14:paraId="66735BAA" w14:textId="69510F4C" w:rsidR="00C22C22" w:rsidRPr="00916C7F" w:rsidRDefault="003E2755" w:rsidP="00045AE5">
            <w:pPr>
              <w:spacing w:after="0" w:line="259" w:lineRule="auto"/>
              <w:ind w:left="23" w:firstLine="0"/>
              <w:rPr>
                <w:rFonts w:ascii="Arial" w:hAnsi="Arial" w:cs="Arial"/>
                <w:sz w:val="20"/>
                <w:szCs w:val="20"/>
              </w:rPr>
            </w:pPr>
            <w:r w:rsidRPr="00916C7F">
              <w:rPr>
                <w:rFonts w:ascii="Arial" w:hAnsi="Arial" w:cs="Arial"/>
                <w:sz w:val="20"/>
                <w:szCs w:val="20"/>
              </w:rPr>
              <w:t>Exams</w:t>
            </w:r>
          </w:p>
        </w:tc>
        <w:tc>
          <w:tcPr>
            <w:tcW w:w="1558" w:type="dxa"/>
          </w:tcPr>
          <w:p w14:paraId="7290789F" w14:textId="052B819A" w:rsidR="00C22C22" w:rsidRPr="00916C7F" w:rsidRDefault="003E2755">
            <w:pPr>
              <w:spacing w:after="0" w:line="259" w:lineRule="auto"/>
              <w:ind w:left="2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C7F">
              <w:rPr>
                <w:rFonts w:ascii="Arial" w:hAnsi="Arial" w:cs="Arial"/>
                <w:sz w:val="20"/>
                <w:szCs w:val="20"/>
              </w:rPr>
              <w:t>30</w:t>
            </w:r>
            <w:r w:rsidR="009E5550" w:rsidRPr="00916C7F">
              <w:rPr>
                <w:rFonts w:ascii="Arial" w:hAnsi="Arial" w:cs="Arial"/>
                <w:sz w:val="20"/>
                <w:szCs w:val="20"/>
              </w:rPr>
              <w:t xml:space="preserve">% </w:t>
            </w:r>
          </w:p>
        </w:tc>
      </w:tr>
      <w:tr w:rsidR="00C22C22" w:rsidRPr="00916C7F" w14:paraId="5437B317" w14:textId="77777777" w:rsidTr="00045AE5">
        <w:trPr>
          <w:trHeight w:val="276"/>
        </w:trPr>
        <w:tc>
          <w:tcPr>
            <w:cnfStyle w:val="001000000000" w:firstRow="0" w:lastRow="0" w:firstColumn="1" w:lastColumn="0" w:oddVBand="0" w:evenVBand="0" w:oddHBand="0" w:evenHBand="0" w:firstRowFirstColumn="0" w:firstRowLastColumn="0" w:lastRowFirstColumn="0" w:lastRowLastColumn="0"/>
            <w:tcW w:w="3859" w:type="dxa"/>
          </w:tcPr>
          <w:p w14:paraId="140187DC" w14:textId="535AD58F" w:rsidR="00C22C22" w:rsidRPr="00916C7F" w:rsidRDefault="003E2755" w:rsidP="00045AE5">
            <w:pPr>
              <w:spacing w:after="0" w:line="259" w:lineRule="auto"/>
              <w:ind w:left="20" w:firstLine="0"/>
              <w:rPr>
                <w:rFonts w:ascii="Arial" w:hAnsi="Arial" w:cs="Arial"/>
                <w:sz w:val="20"/>
                <w:szCs w:val="20"/>
              </w:rPr>
            </w:pPr>
            <w:r w:rsidRPr="00916C7F">
              <w:rPr>
                <w:rFonts w:ascii="Arial" w:hAnsi="Arial" w:cs="Arial"/>
                <w:sz w:val="20"/>
                <w:szCs w:val="20"/>
              </w:rPr>
              <w:t>Assignments</w:t>
            </w:r>
          </w:p>
        </w:tc>
        <w:tc>
          <w:tcPr>
            <w:tcW w:w="1558" w:type="dxa"/>
          </w:tcPr>
          <w:p w14:paraId="19C5CC34" w14:textId="69EEA9C5" w:rsidR="00C22C22" w:rsidRPr="00916C7F" w:rsidRDefault="00E25CB8">
            <w:pPr>
              <w:spacing w:after="0" w:line="259" w:lineRule="auto"/>
              <w:ind w:left="18"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w:t>
            </w:r>
            <w:r w:rsidR="009E5550" w:rsidRPr="00916C7F">
              <w:rPr>
                <w:rFonts w:ascii="Arial" w:hAnsi="Arial" w:cs="Arial"/>
                <w:sz w:val="20"/>
                <w:szCs w:val="20"/>
              </w:rPr>
              <w:t xml:space="preserve">% </w:t>
            </w:r>
          </w:p>
        </w:tc>
      </w:tr>
      <w:tr w:rsidR="00C22C22" w:rsidRPr="00916C7F" w14:paraId="4FB6126C" w14:textId="77777777" w:rsidTr="00045AE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859" w:type="dxa"/>
          </w:tcPr>
          <w:p w14:paraId="77DE6F24" w14:textId="53478064" w:rsidR="00C22C22" w:rsidRPr="00916C7F" w:rsidRDefault="009E5550" w:rsidP="00045AE5">
            <w:pPr>
              <w:spacing w:after="0" w:line="259" w:lineRule="auto"/>
              <w:ind w:left="19" w:firstLine="0"/>
              <w:rPr>
                <w:rFonts w:ascii="Arial" w:hAnsi="Arial" w:cs="Arial"/>
                <w:sz w:val="20"/>
                <w:szCs w:val="20"/>
              </w:rPr>
            </w:pPr>
            <w:r w:rsidRPr="00916C7F">
              <w:rPr>
                <w:rFonts w:ascii="Arial" w:hAnsi="Arial" w:cs="Arial"/>
                <w:sz w:val="20"/>
                <w:szCs w:val="20"/>
              </w:rPr>
              <w:t>A</w:t>
            </w:r>
            <w:r w:rsidR="003E2755" w:rsidRPr="00916C7F">
              <w:rPr>
                <w:rFonts w:ascii="Arial" w:hAnsi="Arial" w:cs="Arial"/>
                <w:sz w:val="20"/>
                <w:szCs w:val="20"/>
              </w:rPr>
              <w:t>ttendance</w:t>
            </w:r>
          </w:p>
        </w:tc>
        <w:tc>
          <w:tcPr>
            <w:tcW w:w="1558" w:type="dxa"/>
          </w:tcPr>
          <w:p w14:paraId="2B5AA699" w14:textId="1E59C173" w:rsidR="00C22C22" w:rsidRPr="00916C7F" w:rsidRDefault="00E25CB8">
            <w:pPr>
              <w:spacing w:after="0" w:line="259" w:lineRule="auto"/>
              <w:ind w:left="18"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10</w:t>
            </w:r>
            <w:r w:rsidR="009E5550" w:rsidRPr="00916C7F">
              <w:rPr>
                <w:rFonts w:ascii="Arial" w:hAnsi="Arial" w:cs="Arial"/>
                <w:sz w:val="20"/>
                <w:szCs w:val="20"/>
              </w:rPr>
              <w:t xml:space="preserve">% </w:t>
            </w:r>
          </w:p>
        </w:tc>
      </w:tr>
      <w:tr w:rsidR="00C22C22" w:rsidRPr="00916C7F" w14:paraId="5BE0D9C3" w14:textId="77777777" w:rsidTr="00045AE5">
        <w:trPr>
          <w:trHeight w:val="276"/>
        </w:trPr>
        <w:tc>
          <w:tcPr>
            <w:cnfStyle w:val="001000000000" w:firstRow="0" w:lastRow="0" w:firstColumn="1" w:lastColumn="0" w:oddVBand="0" w:evenVBand="0" w:oddHBand="0" w:evenHBand="0" w:firstRowFirstColumn="0" w:firstRowLastColumn="0" w:lastRowFirstColumn="0" w:lastRowLastColumn="0"/>
            <w:tcW w:w="3859" w:type="dxa"/>
          </w:tcPr>
          <w:p w14:paraId="70F8991B" w14:textId="0BADD326" w:rsidR="00C22C22" w:rsidRPr="00916C7F" w:rsidRDefault="00916C7F" w:rsidP="00045AE5">
            <w:pPr>
              <w:spacing w:after="0" w:line="259" w:lineRule="auto"/>
              <w:ind w:left="20" w:firstLine="0"/>
              <w:rPr>
                <w:rFonts w:ascii="Arial" w:hAnsi="Arial" w:cs="Arial"/>
                <w:sz w:val="20"/>
                <w:szCs w:val="20"/>
              </w:rPr>
            </w:pPr>
            <w:r w:rsidRPr="00916C7F">
              <w:rPr>
                <w:rFonts w:ascii="Arial" w:hAnsi="Arial" w:cs="Arial"/>
                <w:sz w:val="20"/>
                <w:szCs w:val="20"/>
              </w:rPr>
              <w:t>Research Participation (SONA)</w:t>
            </w:r>
            <w:r w:rsidR="009E5550" w:rsidRPr="00916C7F">
              <w:rPr>
                <w:rFonts w:ascii="Arial" w:hAnsi="Arial" w:cs="Arial"/>
                <w:sz w:val="20"/>
                <w:szCs w:val="20"/>
              </w:rPr>
              <w:t xml:space="preserve"> </w:t>
            </w:r>
          </w:p>
        </w:tc>
        <w:tc>
          <w:tcPr>
            <w:tcW w:w="1558" w:type="dxa"/>
          </w:tcPr>
          <w:p w14:paraId="0C16A5BC" w14:textId="06D75137" w:rsidR="00C22C22" w:rsidRPr="00916C7F" w:rsidRDefault="00916C7F">
            <w:pPr>
              <w:spacing w:after="0" w:line="259" w:lineRule="auto"/>
              <w:ind w:left="2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16C7F">
              <w:rPr>
                <w:rFonts w:ascii="Arial" w:hAnsi="Arial" w:cs="Arial"/>
                <w:sz w:val="20"/>
                <w:szCs w:val="20"/>
              </w:rPr>
              <w:t>10</w:t>
            </w:r>
            <w:r w:rsidR="009E5550" w:rsidRPr="00916C7F">
              <w:rPr>
                <w:rFonts w:ascii="Arial" w:hAnsi="Arial" w:cs="Arial"/>
                <w:sz w:val="20"/>
                <w:szCs w:val="20"/>
              </w:rPr>
              <w:t xml:space="preserve">% </w:t>
            </w:r>
          </w:p>
        </w:tc>
      </w:tr>
      <w:tr w:rsidR="00045AE5" w:rsidRPr="00916C7F" w14:paraId="61A4C8D6" w14:textId="77777777" w:rsidTr="00045AE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859" w:type="dxa"/>
          </w:tcPr>
          <w:p w14:paraId="244A3BA6" w14:textId="77777777" w:rsidR="00045AE5" w:rsidRPr="00916C7F" w:rsidRDefault="00045AE5" w:rsidP="00045AE5">
            <w:pPr>
              <w:spacing w:after="0" w:line="259" w:lineRule="auto"/>
              <w:ind w:left="19" w:firstLine="0"/>
              <w:rPr>
                <w:rFonts w:ascii="Arial" w:hAnsi="Arial" w:cs="Arial"/>
                <w:sz w:val="20"/>
                <w:szCs w:val="20"/>
              </w:rPr>
            </w:pPr>
            <w:r w:rsidRPr="00916C7F">
              <w:rPr>
                <w:rFonts w:ascii="Arial" w:hAnsi="Arial" w:cs="Arial"/>
                <w:sz w:val="20"/>
                <w:szCs w:val="20"/>
              </w:rPr>
              <w:t xml:space="preserve">Total </w:t>
            </w:r>
          </w:p>
        </w:tc>
        <w:tc>
          <w:tcPr>
            <w:tcW w:w="1558" w:type="dxa"/>
          </w:tcPr>
          <w:p w14:paraId="4EDF253F" w14:textId="77777777" w:rsidR="00045AE5" w:rsidRPr="00916C7F" w:rsidRDefault="00045AE5" w:rsidP="00045AE5">
            <w:pPr>
              <w:spacing w:after="0" w:line="259" w:lineRule="auto"/>
              <w:ind w:left="19"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C7F">
              <w:rPr>
                <w:rFonts w:ascii="Arial" w:hAnsi="Arial" w:cs="Arial"/>
                <w:b/>
                <w:sz w:val="20"/>
                <w:szCs w:val="20"/>
              </w:rPr>
              <w:t>100%</w:t>
            </w:r>
            <w:r w:rsidRPr="00916C7F">
              <w:rPr>
                <w:rFonts w:ascii="Arial" w:hAnsi="Arial" w:cs="Arial"/>
                <w:sz w:val="20"/>
                <w:szCs w:val="20"/>
              </w:rPr>
              <w:t xml:space="preserve"> </w:t>
            </w:r>
          </w:p>
        </w:tc>
      </w:tr>
    </w:tbl>
    <w:p w14:paraId="09B9A99D" w14:textId="77777777" w:rsidR="00C22C22" w:rsidRPr="00916C7F" w:rsidRDefault="009E5550">
      <w:pPr>
        <w:spacing w:after="0" w:line="259" w:lineRule="auto"/>
        <w:ind w:left="2045" w:firstLine="0"/>
        <w:rPr>
          <w:rFonts w:ascii="Arial" w:hAnsi="Arial" w:cs="Arial"/>
          <w:sz w:val="20"/>
          <w:szCs w:val="20"/>
        </w:rPr>
      </w:pPr>
      <w:r w:rsidRPr="00916C7F">
        <w:rPr>
          <w:rFonts w:ascii="Arial" w:hAnsi="Arial" w:cs="Arial"/>
          <w:b/>
          <w:sz w:val="20"/>
          <w:szCs w:val="20"/>
        </w:rPr>
        <w:t xml:space="preserve"> </w:t>
      </w:r>
      <w:r w:rsidRPr="00916C7F">
        <w:rPr>
          <w:rFonts w:ascii="Arial" w:hAnsi="Arial" w:cs="Arial"/>
          <w:b/>
          <w:sz w:val="20"/>
          <w:szCs w:val="20"/>
        </w:rPr>
        <w:tab/>
        <w:t xml:space="preserve"> </w:t>
      </w:r>
    </w:p>
    <w:p w14:paraId="4702E7CB" w14:textId="77777777" w:rsidR="003E2755" w:rsidRPr="00916C7F" w:rsidRDefault="003E2755" w:rsidP="003E2755">
      <w:pPr>
        <w:ind w:left="-5" w:right="13"/>
        <w:rPr>
          <w:rFonts w:ascii="Arial" w:hAnsi="Arial" w:cs="Arial"/>
          <w:sz w:val="20"/>
          <w:szCs w:val="20"/>
        </w:rPr>
      </w:pPr>
      <w:r w:rsidRPr="00916C7F">
        <w:rPr>
          <w:rFonts w:ascii="Arial" w:hAnsi="Arial" w:cs="Arial"/>
          <w:b/>
          <w:sz w:val="20"/>
          <w:szCs w:val="20"/>
        </w:rPr>
        <w:t>Exams</w:t>
      </w:r>
      <w:r w:rsidRPr="00916C7F">
        <w:rPr>
          <w:rFonts w:ascii="Arial" w:hAnsi="Arial" w:cs="Arial"/>
          <w:sz w:val="20"/>
          <w:szCs w:val="20"/>
        </w:rPr>
        <w:t xml:space="preserve"> (30%) </w:t>
      </w:r>
    </w:p>
    <w:p w14:paraId="558330BC" w14:textId="77777777" w:rsidR="003E2755" w:rsidRPr="00916C7F" w:rsidRDefault="003E2755" w:rsidP="003E2755">
      <w:pPr>
        <w:ind w:left="-5" w:right="13"/>
        <w:rPr>
          <w:rFonts w:ascii="Arial" w:hAnsi="Arial" w:cs="Arial"/>
          <w:sz w:val="20"/>
          <w:szCs w:val="20"/>
        </w:rPr>
      </w:pPr>
      <w:r w:rsidRPr="00916C7F">
        <w:rPr>
          <w:rFonts w:ascii="Arial" w:hAnsi="Arial" w:cs="Arial"/>
          <w:sz w:val="20"/>
          <w:szCs w:val="20"/>
        </w:rPr>
        <w:t xml:space="preserve">The course has two (2) major required exams: a midterm and final exam. The exams will be used to assess your understanding of the terminology and concepts covered in the course. </w:t>
      </w:r>
    </w:p>
    <w:p w14:paraId="24F17BE8" w14:textId="77777777" w:rsidR="003E2755" w:rsidRPr="00916C7F" w:rsidRDefault="003E2755" w:rsidP="003E2755">
      <w:pPr>
        <w:spacing w:after="0" w:line="259" w:lineRule="auto"/>
        <w:ind w:left="0" w:firstLine="0"/>
        <w:rPr>
          <w:rFonts w:ascii="Arial" w:hAnsi="Arial" w:cs="Arial"/>
          <w:sz w:val="20"/>
          <w:szCs w:val="20"/>
        </w:rPr>
      </w:pPr>
      <w:r w:rsidRPr="00916C7F">
        <w:rPr>
          <w:rFonts w:ascii="Arial" w:hAnsi="Arial" w:cs="Arial"/>
          <w:sz w:val="20"/>
          <w:szCs w:val="20"/>
        </w:rPr>
        <w:t xml:space="preserve"> </w:t>
      </w:r>
    </w:p>
    <w:p w14:paraId="5F2B446D" w14:textId="001D8BFE" w:rsidR="003E2755" w:rsidRPr="00916C7F" w:rsidRDefault="003E2755" w:rsidP="003E2755">
      <w:pPr>
        <w:pStyle w:val="Heading2"/>
        <w:ind w:left="-5"/>
        <w:rPr>
          <w:rFonts w:ascii="Arial" w:hAnsi="Arial" w:cs="Arial"/>
          <w:sz w:val="20"/>
          <w:szCs w:val="20"/>
        </w:rPr>
      </w:pPr>
      <w:r w:rsidRPr="00916C7F">
        <w:rPr>
          <w:rFonts w:ascii="Arial" w:hAnsi="Arial" w:cs="Arial"/>
          <w:sz w:val="20"/>
          <w:szCs w:val="20"/>
        </w:rPr>
        <w:t>Assignments (</w:t>
      </w:r>
      <w:r w:rsidR="00E25CB8">
        <w:rPr>
          <w:rFonts w:ascii="Arial" w:hAnsi="Arial" w:cs="Arial"/>
          <w:sz w:val="20"/>
          <w:szCs w:val="20"/>
        </w:rPr>
        <w:t>5</w:t>
      </w:r>
      <w:r w:rsidRPr="00916C7F">
        <w:rPr>
          <w:rFonts w:ascii="Arial" w:hAnsi="Arial" w:cs="Arial"/>
          <w:sz w:val="20"/>
          <w:szCs w:val="20"/>
        </w:rPr>
        <w:t xml:space="preserve">0%) </w:t>
      </w:r>
    </w:p>
    <w:p w14:paraId="19ECFEF0" w14:textId="77777777" w:rsidR="003E2755" w:rsidRPr="00916C7F" w:rsidRDefault="003E2755" w:rsidP="003E2755">
      <w:pPr>
        <w:ind w:left="-5" w:right="13"/>
        <w:rPr>
          <w:rFonts w:ascii="Arial" w:hAnsi="Arial" w:cs="Arial"/>
          <w:sz w:val="20"/>
          <w:szCs w:val="20"/>
        </w:rPr>
      </w:pPr>
      <w:r w:rsidRPr="00916C7F">
        <w:rPr>
          <w:rFonts w:ascii="Arial" w:hAnsi="Arial" w:cs="Arial"/>
          <w:sz w:val="20"/>
          <w:szCs w:val="20"/>
        </w:rPr>
        <w:t xml:space="preserve">Assignments will consist of a current article review, final project and final project presentation. </w:t>
      </w:r>
    </w:p>
    <w:p w14:paraId="33FD01E6" w14:textId="77777777" w:rsidR="003E2755" w:rsidRPr="00916C7F" w:rsidRDefault="003E2755" w:rsidP="003E2755">
      <w:pPr>
        <w:spacing w:after="0" w:line="259" w:lineRule="auto"/>
        <w:ind w:left="0" w:firstLine="0"/>
        <w:rPr>
          <w:rFonts w:ascii="Arial" w:hAnsi="Arial" w:cs="Arial"/>
          <w:sz w:val="20"/>
          <w:szCs w:val="20"/>
        </w:rPr>
      </w:pPr>
      <w:r w:rsidRPr="00916C7F">
        <w:rPr>
          <w:rFonts w:ascii="Arial" w:hAnsi="Arial" w:cs="Arial"/>
          <w:sz w:val="20"/>
          <w:szCs w:val="20"/>
        </w:rPr>
        <w:lastRenderedPageBreak/>
        <w:t xml:space="preserve"> </w:t>
      </w:r>
    </w:p>
    <w:p w14:paraId="0C3E9DB0" w14:textId="77777777" w:rsidR="003E2755" w:rsidRPr="00916C7F" w:rsidRDefault="003E2755" w:rsidP="003E2755">
      <w:pPr>
        <w:spacing w:after="0" w:line="259" w:lineRule="auto"/>
        <w:ind w:left="-5"/>
        <w:rPr>
          <w:rFonts w:ascii="Arial" w:hAnsi="Arial" w:cs="Arial"/>
          <w:sz w:val="20"/>
          <w:szCs w:val="20"/>
        </w:rPr>
      </w:pPr>
      <w:r w:rsidRPr="00916C7F">
        <w:rPr>
          <w:rFonts w:ascii="Arial" w:hAnsi="Arial" w:cs="Arial"/>
          <w:i/>
          <w:sz w:val="20"/>
          <w:szCs w:val="20"/>
          <w:u w:val="single" w:color="000000"/>
        </w:rPr>
        <w:t>Current Article Review Guidelines</w:t>
      </w:r>
      <w:r w:rsidRPr="00916C7F">
        <w:rPr>
          <w:rFonts w:ascii="Arial" w:hAnsi="Arial" w:cs="Arial"/>
          <w:i/>
          <w:sz w:val="20"/>
          <w:szCs w:val="20"/>
        </w:rPr>
        <w:t xml:space="preserve"> </w:t>
      </w:r>
      <w:r w:rsidRPr="00916C7F">
        <w:rPr>
          <w:rFonts w:ascii="Arial" w:hAnsi="Arial" w:cs="Arial"/>
          <w:sz w:val="20"/>
          <w:szCs w:val="20"/>
        </w:rPr>
        <w:t xml:space="preserve"> </w:t>
      </w:r>
    </w:p>
    <w:p w14:paraId="59342734" w14:textId="259AE400" w:rsidR="003E2755" w:rsidRPr="00916C7F" w:rsidRDefault="003E2755" w:rsidP="003E2755">
      <w:pPr>
        <w:ind w:left="-5" w:right="13"/>
        <w:rPr>
          <w:rFonts w:ascii="Arial" w:hAnsi="Arial" w:cs="Arial"/>
          <w:sz w:val="20"/>
          <w:szCs w:val="20"/>
        </w:rPr>
      </w:pPr>
      <w:r w:rsidRPr="00916C7F">
        <w:rPr>
          <w:rFonts w:ascii="Arial" w:hAnsi="Arial" w:cs="Arial"/>
          <w:sz w:val="20"/>
          <w:szCs w:val="20"/>
        </w:rPr>
        <w:t xml:space="preserve">Students must find a newspaper, magazine or journal article no more than 12 months old that relates to the chapter being studied. The student will prepare a 3-minute synopsis of the article to be given verbally during class. The synopsis should include a </w:t>
      </w:r>
      <w:r w:rsidRPr="00916C7F">
        <w:rPr>
          <w:rFonts w:ascii="Arial" w:hAnsi="Arial" w:cs="Arial"/>
          <w:b/>
          <w:sz w:val="20"/>
          <w:szCs w:val="20"/>
        </w:rPr>
        <w:t xml:space="preserve">minimum of 2 concepts/key terms related </w:t>
      </w:r>
      <w:r w:rsidRPr="00916C7F">
        <w:rPr>
          <w:rFonts w:ascii="Arial" w:hAnsi="Arial" w:cs="Arial"/>
          <w:sz w:val="20"/>
          <w:szCs w:val="20"/>
        </w:rPr>
        <w:t xml:space="preserve">to the chapter. </w:t>
      </w:r>
      <w:r w:rsidR="00E25CB8">
        <w:rPr>
          <w:rFonts w:ascii="Arial" w:hAnsi="Arial" w:cs="Arial"/>
          <w:sz w:val="20"/>
          <w:szCs w:val="20"/>
        </w:rPr>
        <w:t>Same groups as for Final Group Project (described below).</w:t>
      </w:r>
    </w:p>
    <w:p w14:paraId="40D0CD8F" w14:textId="77777777" w:rsidR="003E2755" w:rsidRPr="00916C7F" w:rsidRDefault="003E2755" w:rsidP="003E2755">
      <w:pPr>
        <w:spacing w:after="0" w:line="259" w:lineRule="auto"/>
        <w:ind w:left="0" w:firstLine="0"/>
        <w:rPr>
          <w:rFonts w:ascii="Arial" w:hAnsi="Arial" w:cs="Arial"/>
          <w:sz w:val="20"/>
          <w:szCs w:val="20"/>
        </w:rPr>
      </w:pPr>
      <w:r w:rsidRPr="00916C7F">
        <w:rPr>
          <w:rFonts w:ascii="Arial" w:hAnsi="Arial" w:cs="Arial"/>
          <w:sz w:val="20"/>
          <w:szCs w:val="20"/>
        </w:rPr>
        <w:t xml:space="preserve"> </w:t>
      </w:r>
    </w:p>
    <w:p w14:paraId="256AAE5C" w14:textId="77777777" w:rsidR="003E2755" w:rsidRPr="00916C7F" w:rsidRDefault="003E2755" w:rsidP="003E2755">
      <w:pPr>
        <w:spacing w:after="0" w:line="259" w:lineRule="auto"/>
        <w:ind w:left="-5"/>
        <w:rPr>
          <w:rFonts w:ascii="Arial" w:hAnsi="Arial" w:cs="Arial"/>
          <w:sz w:val="20"/>
          <w:szCs w:val="20"/>
        </w:rPr>
      </w:pPr>
      <w:r w:rsidRPr="00916C7F">
        <w:rPr>
          <w:rFonts w:ascii="Arial" w:hAnsi="Arial" w:cs="Arial"/>
          <w:i/>
          <w:sz w:val="20"/>
          <w:szCs w:val="20"/>
          <w:u w:val="single" w:color="000000"/>
        </w:rPr>
        <w:t>Final Group Project</w:t>
      </w:r>
      <w:r w:rsidRPr="00916C7F">
        <w:rPr>
          <w:rFonts w:ascii="Arial" w:hAnsi="Arial" w:cs="Arial"/>
          <w:i/>
          <w:sz w:val="20"/>
          <w:szCs w:val="20"/>
        </w:rPr>
        <w:t xml:space="preserve"> </w:t>
      </w:r>
    </w:p>
    <w:p w14:paraId="2387E890" w14:textId="6F728F34" w:rsidR="00916C7F" w:rsidRPr="00916C7F" w:rsidRDefault="003E2755" w:rsidP="003E2755">
      <w:pPr>
        <w:ind w:left="-5" w:right="13"/>
        <w:rPr>
          <w:rFonts w:ascii="Arial" w:hAnsi="Arial" w:cs="Arial"/>
          <w:sz w:val="20"/>
          <w:szCs w:val="20"/>
        </w:rPr>
      </w:pPr>
      <w:r w:rsidRPr="00916C7F">
        <w:rPr>
          <w:rFonts w:ascii="Arial" w:hAnsi="Arial" w:cs="Arial"/>
          <w:sz w:val="20"/>
          <w:szCs w:val="20"/>
        </w:rPr>
        <w:t xml:space="preserve">Students </w:t>
      </w:r>
      <w:r w:rsidR="00916C7F" w:rsidRPr="00916C7F">
        <w:rPr>
          <w:rFonts w:ascii="Arial" w:hAnsi="Arial" w:cs="Arial"/>
          <w:sz w:val="20"/>
          <w:szCs w:val="20"/>
        </w:rPr>
        <w:t xml:space="preserve">will be (randomly) assigned to a project team of </w:t>
      </w:r>
      <w:r w:rsidR="00E25CB8">
        <w:rPr>
          <w:rFonts w:ascii="Arial" w:hAnsi="Arial" w:cs="Arial"/>
          <w:sz w:val="20"/>
          <w:szCs w:val="20"/>
        </w:rPr>
        <w:t>3-4</w:t>
      </w:r>
      <w:r w:rsidR="00916C7F" w:rsidRPr="00916C7F">
        <w:rPr>
          <w:rFonts w:ascii="Arial" w:hAnsi="Arial" w:cs="Arial"/>
          <w:sz w:val="20"/>
          <w:szCs w:val="20"/>
        </w:rPr>
        <w:t xml:space="preserve"> students to work on this project</w:t>
      </w:r>
      <w:r w:rsidRPr="00916C7F">
        <w:rPr>
          <w:rFonts w:ascii="Arial" w:hAnsi="Arial" w:cs="Arial"/>
          <w:sz w:val="20"/>
          <w:szCs w:val="20"/>
        </w:rPr>
        <w:t>.</w:t>
      </w:r>
    </w:p>
    <w:p w14:paraId="58074C5F" w14:textId="18ECB75A" w:rsidR="003E2755" w:rsidRPr="00916C7F" w:rsidRDefault="003E2755" w:rsidP="003E2755">
      <w:pPr>
        <w:spacing w:after="0" w:line="259" w:lineRule="auto"/>
        <w:ind w:left="0" w:firstLine="0"/>
        <w:rPr>
          <w:rFonts w:ascii="Arial" w:hAnsi="Arial" w:cs="Arial"/>
          <w:sz w:val="20"/>
          <w:szCs w:val="20"/>
        </w:rPr>
      </w:pPr>
    </w:p>
    <w:p w14:paraId="2B09BDAB" w14:textId="77777777" w:rsidR="003E2755" w:rsidRPr="00916C7F" w:rsidRDefault="003E2755" w:rsidP="003E2755">
      <w:pPr>
        <w:ind w:left="-5" w:right="13"/>
        <w:rPr>
          <w:rFonts w:ascii="Arial" w:hAnsi="Arial" w:cs="Arial"/>
          <w:sz w:val="20"/>
          <w:szCs w:val="20"/>
        </w:rPr>
      </w:pPr>
      <w:r w:rsidRPr="00916C7F">
        <w:rPr>
          <w:rFonts w:ascii="Arial" w:hAnsi="Arial" w:cs="Arial"/>
          <w:sz w:val="20"/>
          <w:szCs w:val="20"/>
        </w:rPr>
        <w:t xml:space="preserve">Your assignment is to select a real brand and conduct an audit of that brand. Every group must audit a different brand, so final brand approval from me is necessary. Feel free to pick a service (e.g., non-profit or for-profit) or product (e.g., consumer, technology, etc.) brand. You can choose a brand that you think is currently very strong, one that you think might be currently underperforming, or one that triggers your interest.  </w:t>
      </w:r>
    </w:p>
    <w:p w14:paraId="2FBE04D7" w14:textId="77777777" w:rsidR="003E2755" w:rsidRPr="00916C7F" w:rsidRDefault="003E2755" w:rsidP="003E2755">
      <w:pPr>
        <w:spacing w:after="0" w:line="259" w:lineRule="auto"/>
        <w:ind w:left="0" w:firstLine="0"/>
        <w:rPr>
          <w:rFonts w:ascii="Arial" w:hAnsi="Arial" w:cs="Arial"/>
          <w:sz w:val="20"/>
          <w:szCs w:val="20"/>
        </w:rPr>
      </w:pPr>
      <w:r w:rsidRPr="00916C7F">
        <w:rPr>
          <w:rFonts w:ascii="Arial" w:hAnsi="Arial" w:cs="Arial"/>
          <w:sz w:val="20"/>
          <w:szCs w:val="20"/>
        </w:rPr>
        <w:t xml:space="preserve"> </w:t>
      </w:r>
    </w:p>
    <w:p w14:paraId="27CC7D08" w14:textId="77777777" w:rsidR="003E2755" w:rsidRPr="00916C7F" w:rsidRDefault="003E2755" w:rsidP="003E2755">
      <w:pPr>
        <w:ind w:left="-5" w:right="13"/>
        <w:rPr>
          <w:rFonts w:ascii="Arial" w:hAnsi="Arial" w:cs="Arial"/>
          <w:sz w:val="20"/>
          <w:szCs w:val="20"/>
        </w:rPr>
      </w:pPr>
      <w:r w:rsidRPr="00916C7F">
        <w:rPr>
          <w:rFonts w:ascii="Arial" w:hAnsi="Arial" w:cs="Arial"/>
          <w:sz w:val="20"/>
          <w:szCs w:val="20"/>
        </w:rPr>
        <w:t xml:space="preserve">The goal of the brand audit is to assess the brand’s sources of equity and suggest ways to improve and/or leverage that equity. Each team’s audit must include a brand inventory (comprehensive summary of the existing marketing and branding program) and brand exploratory (the result of empirical research), followed by recommendations for brand strategy and strategy implementation.  </w:t>
      </w:r>
    </w:p>
    <w:p w14:paraId="3AB3AA2D" w14:textId="6E1AB59F" w:rsidR="003E2755" w:rsidRPr="00916C7F" w:rsidRDefault="003E2755" w:rsidP="003E2755">
      <w:pPr>
        <w:spacing w:after="0" w:line="259" w:lineRule="auto"/>
        <w:ind w:left="0" w:firstLine="0"/>
        <w:rPr>
          <w:rFonts w:ascii="Arial" w:hAnsi="Arial" w:cs="Arial"/>
          <w:sz w:val="20"/>
          <w:szCs w:val="20"/>
        </w:rPr>
      </w:pPr>
      <w:r w:rsidRPr="00916C7F">
        <w:rPr>
          <w:rFonts w:ascii="Arial" w:hAnsi="Arial" w:cs="Arial"/>
          <w:sz w:val="20"/>
          <w:szCs w:val="20"/>
        </w:rPr>
        <w:t xml:space="preserve">  </w:t>
      </w:r>
    </w:p>
    <w:p w14:paraId="199447D5" w14:textId="77777777" w:rsidR="003E2755" w:rsidRPr="00916C7F" w:rsidRDefault="003E2755" w:rsidP="003E2755">
      <w:pPr>
        <w:spacing w:after="0" w:line="259" w:lineRule="auto"/>
        <w:ind w:left="-5"/>
        <w:rPr>
          <w:rFonts w:ascii="Arial" w:hAnsi="Arial" w:cs="Arial"/>
          <w:sz w:val="20"/>
          <w:szCs w:val="20"/>
        </w:rPr>
      </w:pPr>
      <w:r w:rsidRPr="00916C7F">
        <w:rPr>
          <w:rFonts w:ascii="Arial" w:hAnsi="Arial" w:cs="Arial"/>
          <w:i/>
          <w:sz w:val="20"/>
          <w:szCs w:val="20"/>
          <w:u w:val="single" w:color="000000"/>
        </w:rPr>
        <w:t>Final Group Presentation</w:t>
      </w:r>
      <w:r w:rsidRPr="00916C7F">
        <w:rPr>
          <w:rFonts w:ascii="Arial" w:hAnsi="Arial" w:cs="Arial"/>
          <w:i/>
          <w:sz w:val="20"/>
          <w:szCs w:val="20"/>
        </w:rPr>
        <w:t xml:space="preserve"> </w:t>
      </w:r>
    </w:p>
    <w:p w14:paraId="689474CB" w14:textId="77777777" w:rsidR="003E2755" w:rsidRPr="00916C7F" w:rsidRDefault="003E2755" w:rsidP="003E2755">
      <w:pPr>
        <w:ind w:left="-5" w:right="13"/>
        <w:rPr>
          <w:rFonts w:ascii="Arial" w:hAnsi="Arial" w:cs="Arial"/>
          <w:sz w:val="20"/>
          <w:szCs w:val="20"/>
        </w:rPr>
      </w:pPr>
      <w:r w:rsidRPr="00916C7F">
        <w:rPr>
          <w:rFonts w:ascii="Arial" w:hAnsi="Arial" w:cs="Arial"/>
          <w:sz w:val="20"/>
          <w:szCs w:val="20"/>
        </w:rPr>
        <w:t xml:space="preserve">Each team will present its brand audit during the Week 15 class session. Prepare as if you were an outside consulting group presenting your recommendations for the brand’s next steps to the brand’s senior leaders. Realize that to convince your audience of your proposal, you will need to substantiate your recommendations with a clear understanding of the brand and empirical insights. Be sure to leverage key course concepts in your analysis and recommendations. Finally, your presentation must be vivid and engaging.  </w:t>
      </w:r>
    </w:p>
    <w:p w14:paraId="2251755A" w14:textId="77777777" w:rsidR="003E2755" w:rsidRPr="00916C7F" w:rsidRDefault="003E2755" w:rsidP="003E2755">
      <w:pPr>
        <w:spacing w:after="0" w:line="259" w:lineRule="auto"/>
        <w:ind w:left="0" w:firstLine="0"/>
        <w:rPr>
          <w:rFonts w:ascii="Arial" w:hAnsi="Arial" w:cs="Arial"/>
          <w:sz w:val="20"/>
          <w:szCs w:val="20"/>
        </w:rPr>
      </w:pPr>
      <w:r w:rsidRPr="00916C7F">
        <w:rPr>
          <w:rFonts w:ascii="Arial" w:hAnsi="Arial" w:cs="Arial"/>
          <w:sz w:val="20"/>
          <w:szCs w:val="20"/>
        </w:rPr>
        <w:t xml:space="preserve"> </w:t>
      </w:r>
    </w:p>
    <w:p w14:paraId="2A0FBCDD" w14:textId="53E7E3D0" w:rsidR="003E2755" w:rsidRPr="00916C7F" w:rsidRDefault="003E2755" w:rsidP="003E2755">
      <w:pPr>
        <w:pStyle w:val="Heading2"/>
        <w:ind w:left="-5"/>
        <w:rPr>
          <w:rFonts w:ascii="Arial" w:hAnsi="Arial" w:cs="Arial"/>
          <w:sz w:val="20"/>
          <w:szCs w:val="20"/>
        </w:rPr>
      </w:pPr>
      <w:r w:rsidRPr="00916C7F">
        <w:rPr>
          <w:rFonts w:ascii="Arial" w:hAnsi="Arial" w:cs="Arial"/>
          <w:sz w:val="20"/>
          <w:szCs w:val="20"/>
        </w:rPr>
        <w:t>Attendance/Course Participation (</w:t>
      </w:r>
      <w:r w:rsidR="00E25CB8">
        <w:rPr>
          <w:rFonts w:ascii="Arial" w:hAnsi="Arial" w:cs="Arial"/>
          <w:sz w:val="20"/>
          <w:szCs w:val="20"/>
        </w:rPr>
        <w:t>1</w:t>
      </w:r>
      <w:r w:rsidRPr="00916C7F">
        <w:rPr>
          <w:rFonts w:ascii="Arial" w:hAnsi="Arial" w:cs="Arial"/>
          <w:sz w:val="20"/>
          <w:szCs w:val="20"/>
        </w:rPr>
        <w:t xml:space="preserve">0%) </w:t>
      </w:r>
    </w:p>
    <w:p w14:paraId="38CD227B" w14:textId="77777777" w:rsidR="003E2755" w:rsidRPr="00916C7F" w:rsidRDefault="003E2755" w:rsidP="003E2755">
      <w:pPr>
        <w:ind w:left="-5" w:right="13"/>
        <w:rPr>
          <w:rFonts w:ascii="Arial" w:hAnsi="Arial" w:cs="Arial"/>
          <w:sz w:val="20"/>
          <w:szCs w:val="20"/>
        </w:rPr>
      </w:pPr>
      <w:r w:rsidRPr="00916C7F">
        <w:rPr>
          <w:rFonts w:ascii="Arial" w:hAnsi="Arial" w:cs="Arial"/>
          <w:sz w:val="20"/>
          <w:szCs w:val="20"/>
        </w:rPr>
        <w:t xml:space="preserve">Students are expected to attend class meetings regularly and to abide by the attendance policy established for the course. As part of your learning experience in this course, you will be required to participate in several in-class and online discussions.  </w:t>
      </w:r>
    </w:p>
    <w:p w14:paraId="30B0AB5E" w14:textId="77777777" w:rsidR="003E2755" w:rsidRPr="00916C7F" w:rsidRDefault="003E2755" w:rsidP="003E2755">
      <w:pPr>
        <w:ind w:left="-5" w:right="13"/>
        <w:rPr>
          <w:rFonts w:ascii="Arial" w:hAnsi="Arial" w:cs="Arial"/>
          <w:sz w:val="20"/>
          <w:szCs w:val="20"/>
        </w:rPr>
      </w:pPr>
    </w:p>
    <w:p w14:paraId="205BC912" w14:textId="77777777" w:rsidR="00916C7F" w:rsidRPr="00916C7F" w:rsidRDefault="003E2755" w:rsidP="00916C7F">
      <w:pPr>
        <w:pStyle w:val="Heading2"/>
        <w:ind w:left="0" w:firstLine="0"/>
        <w:rPr>
          <w:rFonts w:ascii="Arial" w:hAnsi="Arial" w:cs="Arial"/>
          <w:sz w:val="20"/>
          <w:szCs w:val="20"/>
        </w:rPr>
      </w:pPr>
      <w:r w:rsidRPr="00916C7F">
        <w:rPr>
          <w:rFonts w:ascii="Arial" w:hAnsi="Arial" w:cs="Arial"/>
          <w:sz w:val="20"/>
          <w:szCs w:val="20"/>
        </w:rPr>
        <w:t xml:space="preserve">Research Participation (10%). </w:t>
      </w:r>
    </w:p>
    <w:p w14:paraId="4548A776" w14:textId="72A0172D" w:rsidR="00FF4058" w:rsidRPr="00916C7F" w:rsidRDefault="00FF4058" w:rsidP="003E2755">
      <w:pPr>
        <w:spacing w:after="0" w:line="276" w:lineRule="auto"/>
        <w:contextualSpacing/>
        <w:rPr>
          <w:rFonts w:ascii="Arial" w:hAnsi="Arial" w:cs="Arial"/>
          <w:sz w:val="20"/>
          <w:szCs w:val="20"/>
        </w:rPr>
      </w:pPr>
      <w:r w:rsidRPr="00916C7F">
        <w:rPr>
          <w:rFonts w:ascii="Arial" w:eastAsia="Calibri" w:hAnsi="Arial" w:cs="Arial"/>
          <w:sz w:val="20"/>
          <w:szCs w:val="20"/>
        </w:rPr>
        <w:t>As part of your learning experience in this course, you will be required to participate in research studies to gain experience with the research process and learn about methods and scaling techniques.</w:t>
      </w:r>
    </w:p>
    <w:p w14:paraId="0F4D3416" w14:textId="77777777" w:rsidR="00FF4058" w:rsidRPr="00916C7F" w:rsidRDefault="00FF4058" w:rsidP="00FF4058">
      <w:pPr>
        <w:spacing w:after="0" w:line="240" w:lineRule="auto"/>
        <w:rPr>
          <w:rFonts w:ascii="Arial" w:eastAsia="Calibri" w:hAnsi="Arial" w:cs="Arial"/>
          <w:sz w:val="20"/>
          <w:szCs w:val="20"/>
        </w:rPr>
      </w:pPr>
    </w:p>
    <w:p w14:paraId="1FD3D7C8" w14:textId="77777777" w:rsidR="00FF4058" w:rsidRPr="00916C7F" w:rsidRDefault="00FF4058" w:rsidP="00FF4058">
      <w:pPr>
        <w:spacing w:after="0" w:line="240" w:lineRule="auto"/>
        <w:rPr>
          <w:rFonts w:ascii="Arial" w:eastAsia="Calibri" w:hAnsi="Arial" w:cs="Arial"/>
          <w:sz w:val="20"/>
          <w:szCs w:val="20"/>
        </w:rPr>
      </w:pPr>
      <w:r w:rsidRPr="00916C7F">
        <w:rPr>
          <w:rFonts w:ascii="Arial" w:eastAsia="Calibri" w:hAnsi="Arial" w:cs="Arial"/>
          <w:sz w:val="20"/>
          <w:szCs w:val="20"/>
        </w:rPr>
        <w:t xml:space="preserve">To fulfil the requirement, you </w:t>
      </w:r>
      <w:r w:rsidRPr="00916C7F">
        <w:rPr>
          <w:rFonts w:ascii="Arial" w:eastAsia="Calibri" w:hAnsi="Arial" w:cs="Arial"/>
          <w:b/>
          <w:sz w:val="20"/>
          <w:szCs w:val="20"/>
        </w:rPr>
        <w:t>must</w:t>
      </w:r>
      <w:r w:rsidRPr="00916C7F">
        <w:rPr>
          <w:rFonts w:ascii="Arial" w:eastAsia="Calibri" w:hAnsi="Arial" w:cs="Arial"/>
          <w:sz w:val="20"/>
          <w:szCs w:val="20"/>
        </w:rPr>
        <w:t xml:space="preserve"> create an account on the </w:t>
      </w:r>
      <w:r w:rsidRPr="00916C7F">
        <w:rPr>
          <w:rFonts w:ascii="Arial" w:eastAsia="Calibri" w:hAnsi="Arial" w:cs="Arial"/>
          <w:b/>
          <w:color w:val="538135" w:themeColor="accent6" w:themeShade="BF"/>
          <w:sz w:val="20"/>
          <w:szCs w:val="20"/>
        </w:rPr>
        <w:t>College of Business REP</w:t>
      </w:r>
      <w:r w:rsidRPr="00916C7F">
        <w:rPr>
          <w:rFonts w:ascii="Arial" w:eastAsia="Calibri" w:hAnsi="Arial" w:cs="Arial"/>
          <w:color w:val="538135" w:themeColor="accent6" w:themeShade="BF"/>
          <w:sz w:val="20"/>
          <w:szCs w:val="20"/>
        </w:rPr>
        <w:t xml:space="preserve"> </w:t>
      </w:r>
      <w:r w:rsidRPr="00916C7F">
        <w:rPr>
          <w:rFonts w:ascii="Arial" w:eastAsia="Calibri" w:hAnsi="Arial" w:cs="Arial"/>
          <w:sz w:val="20"/>
          <w:szCs w:val="20"/>
        </w:rPr>
        <w:t>webpage—</w:t>
      </w:r>
      <w:hyperlink r:id="rId9" w:history="1">
        <w:r w:rsidRPr="00916C7F">
          <w:rPr>
            <w:rFonts w:ascii="Arial" w:eastAsia="Calibri" w:hAnsi="Arial" w:cs="Arial"/>
            <w:b/>
            <w:color w:val="0563C1"/>
            <w:sz w:val="20"/>
            <w:szCs w:val="20"/>
          </w:rPr>
          <w:t>unt-cob.sona-systems.com</w:t>
        </w:r>
      </w:hyperlink>
      <w:r w:rsidRPr="00916C7F">
        <w:rPr>
          <w:rFonts w:ascii="Arial" w:eastAsia="Calibri" w:hAnsi="Arial" w:cs="Arial"/>
          <w:color w:val="0563C1"/>
          <w:sz w:val="20"/>
          <w:szCs w:val="20"/>
        </w:rPr>
        <w:t>—</w:t>
      </w:r>
      <w:r w:rsidRPr="00916C7F">
        <w:rPr>
          <w:rFonts w:ascii="Arial" w:eastAsia="Calibri" w:hAnsi="Arial" w:cs="Arial"/>
          <w:sz w:val="20"/>
          <w:szCs w:val="20"/>
        </w:rPr>
        <w:t xml:space="preserve">which allows you to browse and sign up for available studies. </w:t>
      </w:r>
      <w:bookmarkStart w:id="0" w:name="_Hlk92750792"/>
      <w:r w:rsidRPr="00916C7F">
        <w:rPr>
          <w:rFonts w:ascii="Arial" w:eastAsia="Calibri" w:hAnsi="Arial" w:cs="Arial"/>
          <w:b/>
          <w:color w:val="C00000"/>
          <w:sz w:val="20"/>
          <w:szCs w:val="20"/>
          <w:u w:val="single"/>
        </w:rPr>
        <w:t>DO NOT</w:t>
      </w:r>
      <w:r w:rsidRPr="00916C7F">
        <w:rPr>
          <w:rFonts w:ascii="Arial" w:eastAsia="Calibri" w:hAnsi="Arial" w:cs="Arial"/>
          <w:color w:val="C00000"/>
          <w:sz w:val="20"/>
          <w:szCs w:val="20"/>
        </w:rPr>
        <w:t xml:space="preserve"> </w:t>
      </w:r>
      <w:r w:rsidRPr="00916C7F">
        <w:rPr>
          <w:rFonts w:ascii="Arial" w:eastAsia="Calibri" w:hAnsi="Arial" w:cs="Arial"/>
          <w:sz w:val="20"/>
          <w:szCs w:val="20"/>
        </w:rPr>
        <w:t xml:space="preserve">sign up for the SONA in the Psychology Department! Use the </w:t>
      </w:r>
      <w:proofErr w:type="spellStart"/>
      <w:r w:rsidRPr="00916C7F">
        <w:rPr>
          <w:rFonts w:ascii="Arial" w:eastAsia="Calibri" w:hAnsi="Arial" w:cs="Arial"/>
          <w:b/>
          <w:color w:val="538135" w:themeColor="accent6" w:themeShade="BF"/>
          <w:sz w:val="20"/>
          <w:szCs w:val="20"/>
        </w:rPr>
        <w:t>CoB</w:t>
      </w:r>
      <w:proofErr w:type="spellEnd"/>
      <w:r w:rsidRPr="00916C7F">
        <w:rPr>
          <w:rFonts w:ascii="Arial" w:eastAsia="Calibri" w:hAnsi="Arial" w:cs="Arial"/>
          <w:b/>
          <w:color w:val="538135" w:themeColor="accent6" w:themeShade="BF"/>
          <w:sz w:val="20"/>
          <w:szCs w:val="20"/>
        </w:rPr>
        <w:t xml:space="preserve"> SONA</w:t>
      </w:r>
      <w:r w:rsidRPr="00916C7F">
        <w:rPr>
          <w:rFonts w:ascii="Arial" w:eastAsia="Calibri" w:hAnsi="Arial" w:cs="Arial"/>
          <w:color w:val="538135" w:themeColor="accent6" w:themeShade="BF"/>
          <w:sz w:val="20"/>
          <w:szCs w:val="20"/>
        </w:rPr>
        <w:t xml:space="preserve"> </w:t>
      </w:r>
      <w:r w:rsidRPr="00916C7F">
        <w:rPr>
          <w:rFonts w:ascii="Arial" w:eastAsia="Calibri" w:hAnsi="Arial" w:cs="Arial"/>
          <w:sz w:val="20"/>
          <w:szCs w:val="20"/>
        </w:rPr>
        <w:t xml:space="preserve">link provided above. </w:t>
      </w:r>
    </w:p>
    <w:bookmarkEnd w:id="0"/>
    <w:p w14:paraId="1D09D871" w14:textId="77777777" w:rsidR="00FF4058" w:rsidRPr="00916C7F" w:rsidRDefault="00FF4058" w:rsidP="00FF4058">
      <w:pPr>
        <w:spacing w:after="0" w:line="240" w:lineRule="auto"/>
        <w:rPr>
          <w:rFonts w:ascii="Arial" w:eastAsia="Calibri" w:hAnsi="Arial" w:cs="Arial"/>
          <w:sz w:val="20"/>
          <w:szCs w:val="20"/>
        </w:rPr>
      </w:pPr>
    </w:p>
    <w:p w14:paraId="1DC13727" w14:textId="77777777" w:rsidR="00FF4058" w:rsidRPr="00916C7F" w:rsidRDefault="00FF4058" w:rsidP="00FF4058">
      <w:pPr>
        <w:spacing w:after="0" w:line="240" w:lineRule="auto"/>
        <w:rPr>
          <w:rFonts w:ascii="Arial" w:eastAsia="Calibri" w:hAnsi="Arial" w:cs="Arial"/>
          <w:sz w:val="20"/>
          <w:szCs w:val="20"/>
        </w:rPr>
      </w:pPr>
      <w:r w:rsidRPr="00916C7F">
        <w:rPr>
          <w:rFonts w:ascii="Arial" w:eastAsia="Calibri" w:hAnsi="Arial" w:cs="Arial"/>
          <w:sz w:val="20"/>
          <w:szCs w:val="20"/>
        </w:rPr>
        <w:t>The amount of credit assigned is based on the length of time the study takes to complete and whether you participate online or in-person in the COB behavioral Lab (BLB 279):</w:t>
      </w:r>
    </w:p>
    <w:p w14:paraId="186D8D51" w14:textId="77777777" w:rsidR="00FF4058" w:rsidRPr="00916C7F" w:rsidRDefault="00FF4058" w:rsidP="00FF4058">
      <w:pPr>
        <w:spacing w:after="0" w:line="240" w:lineRule="auto"/>
        <w:ind w:left="1080"/>
        <w:contextualSpacing/>
        <w:rPr>
          <w:rFonts w:ascii="Arial" w:eastAsia="Calibri" w:hAnsi="Arial" w:cs="Arial"/>
          <w:sz w:val="20"/>
          <w:szCs w:val="20"/>
        </w:rPr>
      </w:pPr>
    </w:p>
    <w:tbl>
      <w:tblPr>
        <w:tblStyle w:val="TableGrid0"/>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4950"/>
      </w:tblGrid>
      <w:tr w:rsidR="00FF4058" w:rsidRPr="00916C7F" w14:paraId="3D08A6DF" w14:textId="77777777" w:rsidTr="000A7006">
        <w:tc>
          <w:tcPr>
            <w:tcW w:w="3960" w:type="dxa"/>
          </w:tcPr>
          <w:p w14:paraId="3DD30E1B" w14:textId="77777777" w:rsidR="00FF4058" w:rsidRPr="00916C7F" w:rsidRDefault="00FF4058" w:rsidP="000A7006">
            <w:pPr>
              <w:contextualSpacing/>
              <w:rPr>
                <w:rFonts w:ascii="Arial" w:eastAsia="Calibri" w:hAnsi="Arial" w:cs="Arial"/>
                <w:b/>
                <w:sz w:val="20"/>
                <w:szCs w:val="20"/>
              </w:rPr>
            </w:pPr>
            <w:r w:rsidRPr="00916C7F">
              <w:rPr>
                <w:rFonts w:ascii="Arial" w:eastAsia="Calibri" w:hAnsi="Arial" w:cs="Arial"/>
                <w:b/>
                <w:sz w:val="20"/>
                <w:szCs w:val="20"/>
              </w:rPr>
              <w:t>Online Studies</w:t>
            </w:r>
          </w:p>
        </w:tc>
        <w:tc>
          <w:tcPr>
            <w:tcW w:w="4950" w:type="dxa"/>
          </w:tcPr>
          <w:p w14:paraId="64D0E5B1" w14:textId="77777777" w:rsidR="00FF4058" w:rsidRPr="00916C7F" w:rsidRDefault="00FF4058" w:rsidP="000A7006">
            <w:pPr>
              <w:contextualSpacing/>
              <w:rPr>
                <w:rFonts w:ascii="Arial" w:eastAsia="Calibri" w:hAnsi="Arial" w:cs="Arial"/>
                <w:b/>
                <w:sz w:val="20"/>
                <w:szCs w:val="20"/>
              </w:rPr>
            </w:pPr>
            <w:r w:rsidRPr="00916C7F">
              <w:rPr>
                <w:rFonts w:ascii="Arial" w:eastAsia="Calibri" w:hAnsi="Arial" w:cs="Arial"/>
                <w:b/>
                <w:sz w:val="20"/>
                <w:szCs w:val="20"/>
              </w:rPr>
              <w:t xml:space="preserve">In-Person Lab Studies (Behavioral Lab - BLB 279) </w:t>
            </w:r>
          </w:p>
        </w:tc>
      </w:tr>
      <w:tr w:rsidR="00FF4058" w:rsidRPr="00916C7F" w14:paraId="45DB0C1B" w14:textId="77777777" w:rsidTr="000A7006">
        <w:tc>
          <w:tcPr>
            <w:tcW w:w="3960" w:type="dxa"/>
          </w:tcPr>
          <w:p w14:paraId="0FF67E40" w14:textId="77777777" w:rsidR="00FF4058" w:rsidRPr="00916C7F" w:rsidRDefault="00FF4058" w:rsidP="00FF4058">
            <w:pPr>
              <w:pStyle w:val="ListParagraph"/>
              <w:numPr>
                <w:ilvl w:val="0"/>
                <w:numId w:val="11"/>
              </w:numPr>
              <w:spacing w:after="0" w:line="240" w:lineRule="auto"/>
              <w:rPr>
                <w:rFonts w:ascii="Arial" w:eastAsia="Calibri" w:hAnsi="Arial" w:cs="Arial"/>
                <w:sz w:val="20"/>
                <w:szCs w:val="20"/>
              </w:rPr>
            </w:pPr>
            <w:bookmarkStart w:id="1" w:name="_Hlk92752943"/>
            <w:r w:rsidRPr="00916C7F">
              <w:rPr>
                <w:rFonts w:ascii="Arial" w:eastAsia="Calibri" w:hAnsi="Arial" w:cs="Arial"/>
                <w:sz w:val="20"/>
                <w:szCs w:val="20"/>
              </w:rPr>
              <w:t>&lt;</w:t>
            </w:r>
            <w:proofErr w:type="gramStart"/>
            <w:r w:rsidRPr="00916C7F">
              <w:rPr>
                <w:rFonts w:ascii="Arial" w:eastAsia="Calibri" w:hAnsi="Arial" w:cs="Arial"/>
                <w:sz w:val="20"/>
                <w:szCs w:val="20"/>
              </w:rPr>
              <w:t>15 minute</w:t>
            </w:r>
            <w:proofErr w:type="gramEnd"/>
            <w:r w:rsidRPr="00916C7F">
              <w:rPr>
                <w:rFonts w:ascii="Arial" w:eastAsia="Calibri" w:hAnsi="Arial" w:cs="Arial"/>
                <w:sz w:val="20"/>
                <w:szCs w:val="20"/>
              </w:rPr>
              <w:t xml:space="preserve"> studies = 1 credit</w:t>
            </w:r>
          </w:p>
        </w:tc>
        <w:tc>
          <w:tcPr>
            <w:tcW w:w="4950" w:type="dxa"/>
          </w:tcPr>
          <w:p w14:paraId="7E560A6E" w14:textId="77777777" w:rsidR="00FF4058" w:rsidRPr="00916C7F" w:rsidRDefault="00FF4058" w:rsidP="00FF4058">
            <w:pPr>
              <w:pStyle w:val="ListParagraph"/>
              <w:numPr>
                <w:ilvl w:val="0"/>
                <w:numId w:val="12"/>
              </w:numPr>
              <w:spacing w:after="0" w:line="240" w:lineRule="auto"/>
              <w:rPr>
                <w:rFonts w:ascii="Arial" w:eastAsia="Calibri" w:hAnsi="Arial" w:cs="Arial"/>
                <w:sz w:val="20"/>
                <w:szCs w:val="20"/>
              </w:rPr>
            </w:pPr>
            <w:r w:rsidRPr="00916C7F">
              <w:rPr>
                <w:rFonts w:ascii="Arial" w:eastAsia="Calibri" w:hAnsi="Arial" w:cs="Arial"/>
                <w:sz w:val="20"/>
                <w:szCs w:val="20"/>
              </w:rPr>
              <w:t>&lt;</w:t>
            </w:r>
            <w:proofErr w:type="gramStart"/>
            <w:r w:rsidRPr="00916C7F">
              <w:rPr>
                <w:rFonts w:ascii="Arial" w:eastAsia="Calibri" w:hAnsi="Arial" w:cs="Arial"/>
                <w:sz w:val="20"/>
                <w:szCs w:val="20"/>
              </w:rPr>
              <w:t>15 minute</w:t>
            </w:r>
            <w:proofErr w:type="gramEnd"/>
            <w:r w:rsidRPr="00916C7F">
              <w:rPr>
                <w:rFonts w:ascii="Arial" w:eastAsia="Calibri" w:hAnsi="Arial" w:cs="Arial"/>
                <w:sz w:val="20"/>
                <w:szCs w:val="20"/>
              </w:rPr>
              <w:t xml:space="preserve"> studies = 3 credit</w:t>
            </w:r>
          </w:p>
        </w:tc>
      </w:tr>
      <w:tr w:rsidR="00FF4058" w:rsidRPr="00916C7F" w14:paraId="7958F57B" w14:textId="77777777" w:rsidTr="000A7006">
        <w:tc>
          <w:tcPr>
            <w:tcW w:w="3960" w:type="dxa"/>
          </w:tcPr>
          <w:p w14:paraId="7F6C423E" w14:textId="77777777" w:rsidR="00FF4058" w:rsidRPr="00916C7F" w:rsidRDefault="00FF4058" w:rsidP="00FF4058">
            <w:pPr>
              <w:pStyle w:val="ListParagraph"/>
              <w:numPr>
                <w:ilvl w:val="0"/>
                <w:numId w:val="11"/>
              </w:numPr>
              <w:spacing w:after="0" w:line="240" w:lineRule="auto"/>
              <w:rPr>
                <w:rFonts w:ascii="Arial" w:eastAsia="Calibri" w:hAnsi="Arial" w:cs="Arial"/>
                <w:sz w:val="20"/>
                <w:szCs w:val="20"/>
              </w:rPr>
            </w:pPr>
            <w:proofErr w:type="gramStart"/>
            <w:r w:rsidRPr="00916C7F">
              <w:rPr>
                <w:rFonts w:ascii="Arial" w:eastAsia="Calibri" w:hAnsi="Arial" w:cs="Arial"/>
                <w:sz w:val="20"/>
                <w:szCs w:val="20"/>
              </w:rPr>
              <w:t>15-30 minute</w:t>
            </w:r>
            <w:proofErr w:type="gramEnd"/>
            <w:r w:rsidRPr="00916C7F">
              <w:rPr>
                <w:rFonts w:ascii="Arial" w:eastAsia="Calibri" w:hAnsi="Arial" w:cs="Arial"/>
                <w:sz w:val="20"/>
                <w:szCs w:val="20"/>
              </w:rPr>
              <w:t xml:space="preserve"> studies = 2 credits</w:t>
            </w:r>
          </w:p>
        </w:tc>
        <w:tc>
          <w:tcPr>
            <w:tcW w:w="4950" w:type="dxa"/>
          </w:tcPr>
          <w:p w14:paraId="77364DF0" w14:textId="77777777" w:rsidR="00FF4058" w:rsidRPr="00916C7F" w:rsidRDefault="00FF4058" w:rsidP="00FF4058">
            <w:pPr>
              <w:pStyle w:val="ListParagraph"/>
              <w:numPr>
                <w:ilvl w:val="0"/>
                <w:numId w:val="12"/>
              </w:numPr>
              <w:spacing w:after="0" w:line="240" w:lineRule="auto"/>
              <w:rPr>
                <w:rFonts w:ascii="Arial" w:eastAsia="Calibri" w:hAnsi="Arial" w:cs="Arial"/>
                <w:sz w:val="20"/>
                <w:szCs w:val="20"/>
              </w:rPr>
            </w:pPr>
            <w:proofErr w:type="gramStart"/>
            <w:r w:rsidRPr="00916C7F">
              <w:rPr>
                <w:rFonts w:ascii="Arial" w:eastAsia="Calibri" w:hAnsi="Arial" w:cs="Arial"/>
                <w:sz w:val="20"/>
                <w:szCs w:val="20"/>
              </w:rPr>
              <w:t>15-30 minute</w:t>
            </w:r>
            <w:proofErr w:type="gramEnd"/>
            <w:r w:rsidRPr="00916C7F">
              <w:rPr>
                <w:rFonts w:ascii="Arial" w:eastAsia="Calibri" w:hAnsi="Arial" w:cs="Arial"/>
                <w:sz w:val="20"/>
                <w:szCs w:val="20"/>
              </w:rPr>
              <w:t xml:space="preserve"> studies = 4 credits</w:t>
            </w:r>
          </w:p>
        </w:tc>
      </w:tr>
      <w:tr w:rsidR="00FF4058" w:rsidRPr="00916C7F" w14:paraId="51B2A51A" w14:textId="77777777" w:rsidTr="000A7006">
        <w:tc>
          <w:tcPr>
            <w:tcW w:w="3960" w:type="dxa"/>
          </w:tcPr>
          <w:p w14:paraId="64CE7547" w14:textId="77777777" w:rsidR="00FF4058" w:rsidRPr="00916C7F" w:rsidRDefault="00FF4058" w:rsidP="00FF4058">
            <w:pPr>
              <w:pStyle w:val="ListParagraph"/>
              <w:numPr>
                <w:ilvl w:val="0"/>
                <w:numId w:val="11"/>
              </w:numPr>
              <w:spacing w:after="0" w:line="240" w:lineRule="auto"/>
              <w:rPr>
                <w:rFonts w:ascii="Arial" w:eastAsia="Calibri" w:hAnsi="Arial" w:cs="Arial"/>
                <w:sz w:val="20"/>
                <w:szCs w:val="20"/>
              </w:rPr>
            </w:pPr>
            <w:r w:rsidRPr="00916C7F">
              <w:rPr>
                <w:rFonts w:ascii="Arial" w:eastAsia="Calibri" w:hAnsi="Arial" w:cs="Arial"/>
                <w:sz w:val="20"/>
                <w:szCs w:val="20"/>
              </w:rPr>
              <w:t>&gt;</w:t>
            </w:r>
            <w:proofErr w:type="gramStart"/>
            <w:r w:rsidRPr="00916C7F">
              <w:rPr>
                <w:rFonts w:ascii="Arial" w:eastAsia="Calibri" w:hAnsi="Arial" w:cs="Arial"/>
                <w:sz w:val="20"/>
                <w:szCs w:val="20"/>
              </w:rPr>
              <w:t>30 minute</w:t>
            </w:r>
            <w:proofErr w:type="gramEnd"/>
            <w:r w:rsidRPr="00916C7F">
              <w:rPr>
                <w:rFonts w:ascii="Arial" w:eastAsia="Calibri" w:hAnsi="Arial" w:cs="Arial"/>
                <w:sz w:val="20"/>
                <w:szCs w:val="20"/>
              </w:rPr>
              <w:t xml:space="preserve"> studies = 3 credits</w:t>
            </w:r>
          </w:p>
        </w:tc>
        <w:tc>
          <w:tcPr>
            <w:tcW w:w="4950" w:type="dxa"/>
          </w:tcPr>
          <w:p w14:paraId="5F761FE6" w14:textId="77777777" w:rsidR="00FF4058" w:rsidRPr="00916C7F" w:rsidRDefault="00FF4058" w:rsidP="00FF4058">
            <w:pPr>
              <w:pStyle w:val="ListParagraph"/>
              <w:numPr>
                <w:ilvl w:val="0"/>
                <w:numId w:val="12"/>
              </w:numPr>
              <w:spacing w:after="0" w:line="240" w:lineRule="auto"/>
              <w:rPr>
                <w:rFonts w:ascii="Arial" w:eastAsia="Calibri" w:hAnsi="Arial" w:cs="Arial"/>
                <w:sz w:val="20"/>
                <w:szCs w:val="20"/>
              </w:rPr>
            </w:pPr>
            <w:r w:rsidRPr="00916C7F">
              <w:rPr>
                <w:rFonts w:ascii="Arial" w:eastAsia="Calibri" w:hAnsi="Arial" w:cs="Arial"/>
                <w:sz w:val="20"/>
                <w:szCs w:val="20"/>
              </w:rPr>
              <w:t>&gt;</w:t>
            </w:r>
            <w:proofErr w:type="gramStart"/>
            <w:r w:rsidRPr="00916C7F">
              <w:rPr>
                <w:rFonts w:ascii="Arial" w:eastAsia="Calibri" w:hAnsi="Arial" w:cs="Arial"/>
                <w:sz w:val="20"/>
                <w:szCs w:val="20"/>
              </w:rPr>
              <w:t>30 minute</w:t>
            </w:r>
            <w:proofErr w:type="gramEnd"/>
            <w:r w:rsidRPr="00916C7F">
              <w:rPr>
                <w:rFonts w:ascii="Arial" w:eastAsia="Calibri" w:hAnsi="Arial" w:cs="Arial"/>
                <w:sz w:val="20"/>
                <w:szCs w:val="20"/>
              </w:rPr>
              <w:t xml:space="preserve"> studies = 5 credits</w:t>
            </w:r>
          </w:p>
        </w:tc>
      </w:tr>
      <w:bookmarkEnd w:id="1"/>
    </w:tbl>
    <w:p w14:paraId="4D74BB86" w14:textId="77777777" w:rsidR="00FF4058" w:rsidRPr="00916C7F" w:rsidRDefault="00FF4058" w:rsidP="00FF4058">
      <w:pPr>
        <w:spacing w:after="0" w:line="240" w:lineRule="auto"/>
        <w:ind w:left="1080"/>
        <w:contextualSpacing/>
        <w:rPr>
          <w:rFonts w:ascii="Arial" w:eastAsia="Calibri" w:hAnsi="Arial" w:cs="Arial"/>
          <w:sz w:val="20"/>
          <w:szCs w:val="20"/>
        </w:rPr>
      </w:pPr>
    </w:p>
    <w:p w14:paraId="124ADECC" w14:textId="77777777" w:rsidR="00FF4058" w:rsidRPr="00916C7F" w:rsidRDefault="00FF4058" w:rsidP="00FF4058">
      <w:pPr>
        <w:spacing w:after="0" w:line="240" w:lineRule="auto"/>
        <w:rPr>
          <w:rFonts w:ascii="Arial" w:eastAsia="Calibri" w:hAnsi="Arial" w:cs="Arial"/>
          <w:sz w:val="20"/>
          <w:szCs w:val="20"/>
        </w:rPr>
      </w:pPr>
      <w:r w:rsidRPr="00916C7F">
        <w:rPr>
          <w:rFonts w:ascii="Arial" w:eastAsia="Calibri" w:hAnsi="Arial" w:cs="Arial"/>
          <w:sz w:val="20"/>
          <w:szCs w:val="20"/>
        </w:rPr>
        <w:t xml:space="preserve">To fulfill the 10% course requirement, you must earn a total of </w:t>
      </w:r>
      <w:r w:rsidRPr="00916C7F">
        <w:rPr>
          <w:rFonts w:ascii="Arial" w:eastAsia="Calibri" w:hAnsi="Arial" w:cs="Arial"/>
          <w:b/>
          <w:sz w:val="20"/>
          <w:szCs w:val="20"/>
        </w:rPr>
        <w:t>10 REP credits</w:t>
      </w:r>
      <w:r w:rsidRPr="00916C7F">
        <w:rPr>
          <w:rFonts w:ascii="Arial" w:eastAsia="Calibri" w:hAnsi="Arial" w:cs="Arial"/>
          <w:sz w:val="20"/>
          <w:szCs w:val="20"/>
        </w:rPr>
        <w:t xml:space="preserve"> throughout the semester (i.e., 1 credit = 1 percent of your final grade). All credits earned will be added to your final course grade at the end of the semester. Additional extra credit points may be available at my discretion. </w:t>
      </w:r>
    </w:p>
    <w:p w14:paraId="5D51E6CA" w14:textId="77777777" w:rsidR="00FF4058" w:rsidRPr="00916C7F" w:rsidRDefault="00FF4058" w:rsidP="00FF4058">
      <w:pPr>
        <w:spacing w:after="0" w:line="240" w:lineRule="auto"/>
        <w:rPr>
          <w:rFonts w:ascii="Arial" w:eastAsia="Calibri" w:hAnsi="Arial" w:cs="Arial"/>
          <w:color w:val="0563C1"/>
          <w:sz w:val="20"/>
          <w:szCs w:val="20"/>
        </w:rPr>
      </w:pPr>
    </w:p>
    <w:p w14:paraId="2A0FB371" w14:textId="77777777" w:rsidR="00FF4058" w:rsidRPr="00916C7F" w:rsidRDefault="00FF4058" w:rsidP="00FF4058">
      <w:pPr>
        <w:pStyle w:val="ListParagraph"/>
        <w:numPr>
          <w:ilvl w:val="0"/>
          <w:numId w:val="9"/>
        </w:numPr>
        <w:spacing w:after="0" w:line="240" w:lineRule="auto"/>
        <w:rPr>
          <w:rFonts w:ascii="Arial" w:eastAsia="Calibri" w:hAnsi="Arial" w:cs="Arial"/>
          <w:color w:val="000000"/>
          <w:sz w:val="20"/>
          <w:szCs w:val="20"/>
        </w:rPr>
      </w:pPr>
      <w:r w:rsidRPr="00916C7F">
        <w:rPr>
          <w:rFonts w:ascii="Arial" w:eastAsia="Calibri" w:hAnsi="Arial" w:cs="Arial"/>
          <w:sz w:val="20"/>
          <w:szCs w:val="20"/>
        </w:rPr>
        <w:t xml:space="preserve">To sign up, please visit </w:t>
      </w:r>
      <w:hyperlink r:id="rId10" w:history="1">
        <w:r w:rsidRPr="00916C7F">
          <w:rPr>
            <w:rFonts w:ascii="Arial" w:eastAsia="Calibri" w:hAnsi="Arial" w:cs="Arial"/>
            <w:b/>
            <w:color w:val="0563C1"/>
            <w:sz w:val="20"/>
            <w:szCs w:val="20"/>
          </w:rPr>
          <w:t>unt-cob.sona-systems.com</w:t>
        </w:r>
      </w:hyperlink>
      <w:r w:rsidRPr="00916C7F">
        <w:rPr>
          <w:rFonts w:ascii="Arial" w:eastAsia="Calibri" w:hAnsi="Arial" w:cs="Arial"/>
          <w:color w:val="000000"/>
          <w:sz w:val="20"/>
          <w:szCs w:val="20"/>
        </w:rPr>
        <w:t xml:space="preserve">. If you have questions, DO NOT contact me. Instead, contact the SONA managers via email at </w:t>
      </w:r>
      <w:hyperlink r:id="rId11" w:history="1">
        <w:r w:rsidRPr="00916C7F">
          <w:rPr>
            <w:rStyle w:val="Hyperlink"/>
            <w:rFonts w:ascii="Arial" w:hAnsi="Arial" w:cs="Arial"/>
            <w:sz w:val="20"/>
            <w:szCs w:val="20"/>
          </w:rPr>
          <w:t>RCoBRep@unt.edu</w:t>
        </w:r>
      </w:hyperlink>
      <w:r w:rsidRPr="00916C7F">
        <w:rPr>
          <w:rFonts w:ascii="Arial" w:eastAsia="Calibri" w:hAnsi="Arial" w:cs="Arial"/>
          <w:sz w:val="20"/>
          <w:szCs w:val="20"/>
        </w:rPr>
        <w:t xml:space="preserve">. Your questions will be addressed promptly, usually within 24 hours. </w:t>
      </w:r>
    </w:p>
    <w:p w14:paraId="3763CAA5" w14:textId="77777777" w:rsidR="00FF4058" w:rsidRPr="00916C7F" w:rsidRDefault="00FF4058" w:rsidP="00FF4058">
      <w:pPr>
        <w:spacing w:after="0" w:line="240" w:lineRule="auto"/>
        <w:rPr>
          <w:rFonts w:ascii="Arial" w:eastAsia="Calibri" w:hAnsi="Arial" w:cs="Arial"/>
          <w:b/>
          <w:sz w:val="20"/>
          <w:szCs w:val="20"/>
        </w:rPr>
      </w:pPr>
    </w:p>
    <w:p w14:paraId="0A61F88E" w14:textId="77777777" w:rsidR="00FF4058" w:rsidRPr="00916C7F" w:rsidRDefault="00FF4058" w:rsidP="00FF4058">
      <w:pPr>
        <w:rPr>
          <w:rFonts w:ascii="Arial" w:eastAsia="Calibri" w:hAnsi="Arial" w:cs="Arial"/>
          <w:sz w:val="20"/>
          <w:szCs w:val="20"/>
        </w:rPr>
      </w:pPr>
      <w:r w:rsidRPr="00916C7F">
        <w:rPr>
          <w:rFonts w:ascii="Arial" w:eastAsia="Calibri" w:hAnsi="Arial" w:cs="Arial"/>
          <w:b/>
          <w:sz w:val="20"/>
          <w:szCs w:val="20"/>
        </w:rPr>
        <w:t>Please Note</w:t>
      </w:r>
      <w:r w:rsidRPr="00916C7F">
        <w:rPr>
          <w:rFonts w:ascii="Arial" w:eastAsia="Calibri" w:hAnsi="Arial" w:cs="Arial"/>
          <w:sz w:val="20"/>
          <w:szCs w:val="20"/>
        </w:rPr>
        <w:t xml:space="preserve">: </w:t>
      </w:r>
    </w:p>
    <w:p w14:paraId="6B89268A" w14:textId="77777777" w:rsidR="00FF4058" w:rsidRPr="00916C7F" w:rsidRDefault="00FF4058" w:rsidP="00FF4058">
      <w:pPr>
        <w:pStyle w:val="ListParagraph"/>
        <w:numPr>
          <w:ilvl w:val="0"/>
          <w:numId w:val="10"/>
        </w:numPr>
        <w:rPr>
          <w:rFonts w:ascii="Arial" w:eastAsia="Calibri" w:hAnsi="Arial" w:cs="Arial"/>
          <w:color w:val="000000"/>
          <w:sz w:val="20"/>
          <w:szCs w:val="20"/>
        </w:rPr>
      </w:pPr>
      <w:r w:rsidRPr="00916C7F">
        <w:rPr>
          <w:rFonts w:ascii="Arial" w:eastAsia="Calibri" w:hAnsi="Arial" w:cs="Arial"/>
          <w:color w:val="000000"/>
          <w:sz w:val="20"/>
          <w:szCs w:val="20"/>
        </w:rPr>
        <w:t xml:space="preserve">Don’t wait! Create your account ASAP! Get first access to available studies. </w:t>
      </w:r>
    </w:p>
    <w:p w14:paraId="07987CDD" w14:textId="0C52EC79" w:rsidR="00FF4058" w:rsidRPr="00916C7F" w:rsidRDefault="00FF4058" w:rsidP="00FF4058">
      <w:pPr>
        <w:pStyle w:val="ListParagraph"/>
        <w:numPr>
          <w:ilvl w:val="0"/>
          <w:numId w:val="10"/>
        </w:numPr>
        <w:rPr>
          <w:rFonts w:ascii="Arial" w:eastAsia="Calibri" w:hAnsi="Arial" w:cs="Arial"/>
          <w:color w:val="000000"/>
          <w:sz w:val="20"/>
          <w:szCs w:val="20"/>
        </w:rPr>
      </w:pPr>
      <w:r w:rsidRPr="00916C7F">
        <w:rPr>
          <w:rFonts w:ascii="Arial" w:eastAsia="Calibri" w:hAnsi="Arial" w:cs="Arial"/>
          <w:color w:val="000000"/>
          <w:sz w:val="20"/>
          <w:szCs w:val="20"/>
        </w:rPr>
        <w:t xml:space="preserve">Assign your credits to the proper course. This course is: </w:t>
      </w:r>
      <w:r w:rsidR="00E25CB8">
        <w:rPr>
          <w:rFonts w:ascii="Arial" w:eastAsia="Calibri" w:hAnsi="Arial" w:cs="Arial"/>
          <w:color w:val="000000"/>
          <w:sz w:val="20"/>
          <w:szCs w:val="20"/>
        </w:rPr>
        <w:t>MKTG 4330.005</w:t>
      </w:r>
      <w:r w:rsidRPr="00916C7F">
        <w:rPr>
          <w:rFonts w:ascii="Arial" w:eastAsia="Calibri" w:hAnsi="Arial" w:cs="Arial"/>
          <w:color w:val="000000"/>
          <w:sz w:val="20"/>
          <w:szCs w:val="20"/>
        </w:rPr>
        <w:t>.</w:t>
      </w:r>
    </w:p>
    <w:p w14:paraId="7FFAE028" w14:textId="77777777" w:rsidR="00FF4058" w:rsidRPr="00916C7F" w:rsidRDefault="00FF4058" w:rsidP="00FF4058">
      <w:pPr>
        <w:pStyle w:val="ListParagraph"/>
        <w:numPr>
          <w:ilvl w:val="0"/>
          <w:numId w:val="10"/>
        </w:numPr>
        <w:rPr>
          <w:rFonts w:ascii="Arial" w:eastAsia="Calibri" w:hAnsi="Arial" w:cs="Arial"/>
          <w:color w:val="000000"/>
          <w:sz w:val="20"/>
          <w:szCs w:val="20"/>
        </w:rPr>
      </w:pPr>
      <w:bookmarkStart w:id="2" w:name="_Hlk121690121"/>
      <w:r w:rsidRPr="00916C7F">
        <w:rPr>
          <w:rFonts w:ascii="Arial" w:eastAsia="Calibri" w:hAnsi="Arial" w:cs="Arial"/>
          <w:color w:val="000000"/>
          <w:sz w:val="20"/>
          <w:szCs w:val="20"/>
        </w:rPr>
        <w:t>If you have another course that also requires SONA credits, you must complete those credits separately. On the main SONA account page, you can assign your completed credits to specific courses (of your choice). You have up to December 5</w:t>
      </w:r>
      <w:r w:rsidRPr="00916C7F">
        <w:rPr>
          <w:rFonts w:ascii="Arial" w:eastAsia="Calibri" w:hAnsi="Arial" w:cs="Arial"/>
          <w:color w:val="000000"/>
          <w:sz w:val="20"/>
          <w:szCs w:val="20"/>
          <w:vertAlign w:val="superscript"/>
        </w:rPr>
        <w:t>th</w:t>
      </w:r>
      <w:r w:rsidRPr="00916C7F">
        <w:rPr>
          <w:rFonts w:ascii="Arial" w:eastAsia="Calibri" w:hAnsi="Arial" w:cs="Arial"/>
          <w:color w:val="000000"/>
          <w:sz w:val="20"/>
          <w:szCs w:val="20"/>
        </w:rPr>
        <w:t xml:space="preserve"> to adjust these credits!</w:t>
      </w:r>
    </w:p>
    <w:bookmarkEnd w:id="2"/>
    <w:p w14:paraId="56764F5F" w14:textId="77777777" w:rsidR="00FF4058" w:rsidRPr="00916C7F" w:rsidRDefault="00FF4058" w:rsidP="00FF4058">
      <w:pPr>
        <w:pStyle w:val="ListParagraph"/>
        <w:numPr>
          <w:ilvl w:val="0"/>
          <w:numId w:val="10"/>
        </w:numPr>
        <w:rPr>
          <w:rFonts w:ascii="Arial" w:eastAsia="Calibri" w:hAnsi="Arial" w:cs="Arial"/>
          <w:color w:val="000000"/>
          <w:sz w:val="20"/>
          <w:szCs w:val="20"/>
        </w:rPr>
      </w:pPr>
      <w:r w:rsidRPr="00916C7F">
        <w:rPr>
          <w:rFonts w:ascii="Arial" w:eastAsia="Calibri" w:hAnsi="Arial" w:cs="Arial"/>
          <w:sz w:val="20"/>
          <w:szCs w:val="20"/>
        </w:rPr>
        <w:t xml:space="preserve">If you do </w:t>
      </w:r>
      <w:r w:rsidRPr="00916C7F">
        <w:rPr>
          <w:rFonts w:ascii="Arial" w:eastAsia="Calibri" w:hAnsi="Arial" w:cs="Arial"/>
          <w:sz w:val="20"/>
          <w:szCs w:val="20"/>
          <w:u w:val="single"/>
        </w:rPr>
        <w:t>not</w:t>
      </w:r>
      <w:r w:rsidRPr="00916C7F">
        <w:rPr>
          <w:rFonts w:ascii="Arial" w:eastAsia="Calibri" w:hAnsi="Arial" w:cs="Arial"/>
          <w:sz w:val="20"/>
          <w:szCs w:val="20"/>
        </w:rPr>
        <w:t xml:space="preserve"> want to participate in the posted studies, you can complete a 2-page research article critique for 2 points of REP credit each. To do so, please email </w:t>
      </w:r>
      <w:hyperlink r:id="rId12" w:history="1">
        <w:r w:rsidRPr="00916C7F">
          <w:rPr>
            <w:rStyle w:val="Hyperlink"/>
            <w:rFonts w:ascii="Arial" w:hAnsi="Arial" w:cs="Arial"/>
            <w:sz w:val="20"/>
            <w:szCs w:val="20"/>
          </w:rPr>
          <w:t>RCoBRep@unt.edu</w:t>
        </w:r>
      </w:hyperlink>
      <w:r w:rsidRPr="00916C7F">
        <w:rPr>
          <w:rStyle w:val="Hyperlink"/>
          <w:rFonts w:ascii="Arial" w:eastAsia="Calibri" w:hAnsi="Arial" w:cs="Arial"/>
          <w:sz w:val="20"/>
          <w:szCs w:val="20"/>
        </w:rPr>
        <w:t xml:space="preserve"> </w:t>
      </w:r>
      <w:r w:rsidRPr="00916C7F">
        <w:rPr>
          <w:rFonts w:ascii="Arial" w:eastAsia="Calibri" w:hAnsi="Arial" w:cs="Arial"/>
          <w:sz w:val="20"/>
          <w:szCs w:val="20"/>
        </w:rPr>
        <w:t>and they will assign you an article to critique. Critiques are due on or before Nov. 28</w:t>
      </w:r>
      <w:r w:rsidRPr="00916C7F">
        <w:rPr>
          <w:rFonts w:ascii="Arial" w:eastAsia="Calibri" w:hAnsi="Arial" w:cs="Arial"/>
          <w:sz w:val="20"/>
          <w:szCs w:val="20"/>
          <w:vertAlign w:val="superscript"/>
        </w:rPr>
        <w:t>th</w:t>
      </w:r>
      <w:r w:rsidRPr="00916C7F">
        <w:rPr>
          <w:rFonts w:ascii="Arial" w:eastAsia="Calibri" w:hAnsi="Arial" w:cs="Arial"/>
          <w:sz w:val="20"/>
          <w:szCs w:val="20"/>
        </w:rPr>
        <w:t xml:space="preserve">. </w:t>
      </w:r>
    </w:p>
    <w:p w14:paraId="13CFDEA2" w14:textId="77777777" w:rsidR="00FF4058" w:rsidRPr="00916C7F" w:rsidRDefault="00FF4058" w:rsidP="00FF4058">
      <w:pPr>
        <w:pStyle w:val="ListParagraph"/>
        <w:rPr>
          <w:rFonts w:ascii="Arial" w:eastAsia="Calibri" w:hAnsi="Arial" w:cs="Arial"/>
          <w:color w:val="000000"/>
          <w:sz w:val="20"/>
          <w:szCs w:val="20"/>
        </w:rPr>
      </w:pPr>
    </w:p>
    <w:p w14:paraId="289CAEA4" w14:textId="77777777" w:rsidR="00FF4058" w:rsidRPr="00916C7F" w:rsidRDefault="00FF4058" w:rsidP="00FF4058">
      <w:pPr>
        <w:rPr>
          <w:rFonts w:ascii="Arial" w:eastAsia="Calibri" w:hAnsi="Arial" w:cs="Arial"/>
          <w:b/>
          <w:sz w:val="20"/>
          <w:szCs w:val="20"/>
        </w:rPr>
      </w:pPr>
      <w:r w:rsidRPr="00916C7F">
        <w:rPr>
          <w:rFonts w:ascii="Arial" w:eastAsia="Calibri" w:hAnsi="Arial" w:cs="Arial"/>
          <w:b/>
          <w:sz w:val="20"/>
          <w:szCs w:val="20"/>
        </w:rPr>
        <w:t>Important Deadlines!</w:t>
      </w:r>
    </w:p>
    <w:p w14:paraId="1DE48F7D" w14:textId="77777777" w:rsidR="00FF4058" w:rsidRPr="00916C7F" w:rsidRDefault="00FF4058" w:rsidP="00FF4058">
      <w:pPr>
        <w:spacing w:after="0" w:line="240" w:lineRule="auto"/>
        <w:rPr>
          <w:rFonts w:ascii="Arial" w:eastAsia="Calibri" w:hAnsi="Arial" w:cs="Arial"/>
          <w:sz w:val="20"/>
          <w:szCs w:val="20"/>
        </w:rPr>
      </w:pPr>
      <w:r w:rsidRPr="00916C7F">
        <w:rPr>
          <w:rFonts w:ascii="Arial" w:eastAsia="Calibri" w:hAnsi="Arial" w:cs="Arial"/>
          <w:b/>
          <w:color w:val="C00000"/>
          <w:sz w:val="20"/>
          <w:szCs w:val="20"/>
        </w:rPr>
        <w:t>November 28</w:t>
      </w:r>
      <w:r w:rsidRPr="00916C7F">
        <w:rPr>
          <w:rFonts w:ascii="Arial" w:eastAsia="Calibri" w:hAnsi="Arial" w:cs="Arial"/>
          <w:b/>
          <w:color w:val="C00000"/>
          <w:sz w:val="20"/>
          <w:szCs w:val="20"/>
          <w:vertAlign w:val="superscript"/>
        </w:rPr>
        <w:t>th</w:t>
      </w:r>
      <w:r w:rsidRPr="00916C7F">
        <w:rPr>
          <w:rFonts w:ascii="Arial" w:eastAsia="Calibri" w:hAnsi="Arial" w:cs="Arial"/>
          <w:b/>
          <w:color w:val="C00000"/>
          <w:sz w:val="20"/>
          <w:szCs w:val="20"/>
        </w:rPr>
        <w:t>, 5:00 PM</w:t>
      </w:r>
      <w:r w:rsidRPr="00916C7F">
        <w:rPr>
          <w:rFonts w:ascii="Arial" w:eastAsia="Calibri" w:hAnsi="Arial" w:cs="Arial"/>
          <w:color w:val="C00000"/>
          <w:sz w:val="20"/>
          <w:szCs w:val="20"/>
        </w:rPr>
        <w:t xml:space="preserve"> </w:t>
      </w:r>
      <w:r w:rsidRPr="00916C7F">
        <w:rPr>
          <w:rFonts w:ascii="Arial" w:eastAsia="Calibri" w:hAnsi="Arial" w:cs="Arial"/>
          <w:sz w:val="20"/>
          <w:szCs w:val="20"/>
        </w:rPr>
        <w:t>– Last day to participate in SONA for Fall semester. You will have one week from this date to adjust your final credits assigned to particular classes in SONA. On December 5</w:t>
      </w:r>
      <w:r w:rsidRPr="00916C7F">
        <w:rPr>
          <w:rFonts w:ascii="Arial" w:eastAsia="Calibri" w:hAnsi="Arial" w:cs="Arial"/>
          <w:sz w:val="20"/>
          <w:szCs w:val="20"/>
          <w:vertAlign w:val="superscript"/>
        </w:rPr>
        <w:t>th</w:t>
      </w:r>
      <w:r w:rsidRPr="00916C7F">
        <w:rPr>
          <w:rFonts w:ascii="Arial" w:eastAsia="Calibri" w:hAnsi="Arial" w:cs="Arial"/>
          <w:sz w:val="20"/>
          <w:szCs w:val="20"/>
        </w:rPr>
        <w:t xml:space="preserve">, final scores will be distributed to instructors and cannot be changed after that point.  </w:t>
      </w:r>
    </w:p>
    <w:p w14:paraId="646173F1" w14:textId="77777777" w:rsidR="00FF4058" w:rsidRPr="00916C7F" w:rsidRDefault="00FF4058" w:rsidP="00FF4058">
      <w:pPr>
        <w:spacing w:after="0" w:line="240" w:lineRule="auto"/>
        <w:rPr>
          <w:rFonts w:ascii="Arial" w:eastAsia="Calibri" w:hAnsi="Arial" w:cs="Arial"/>
          <w:sz w:val="20"/>
          <w:szCs w:val="20"/>
        </w:rPr>
      </w:pPr>
    </w:p>
    <w:p w14:paraId="09A9D3F9" w14:textId="77777777" w:rsidR="00FF4058" w:rsidRPr="00916C7F" w:rsidRDefault="00FF4058" w:rsidP="00FF4058">
      <w:pPr>
        <w:spacing w:after="0" w:line="240" w:lineRule="auto"/>
        <w:rPr>
          <w:rStyle w:val="Hyperlink"/>
          <w:rFonts w:ascii="Arial" w:eastAsia="Calibri" w:hAnsi="Arial" w:cs="Arial"/>
          <w:sz w:val="20"/>
          <w:szCs w:val="20"/>
        </w:rPr>
      </w:pPr>
      <w:r w:rsidRPr="00916C7F">
        <w:rPr>
          <w:rFonts w:ascii="Arial" w:eastAsia="Calibri" w:hAnsi="Arial" w:cs="Arial"/>
          <w:sz w:val="20"/>
          <w:szCs w:val="20"/>
        </w:rPr>
        <w:t>Thanks in advance for your participation! Have a great semester!</w:t>
      </w:r>
    </w:p>
    <w:p w14:paraId="0A54DCE9" w14:textId="77777777" w:rsidR="009C13D3" w:rsidRPr="00916C7F" w:rsidRDefault="009C13D3">
      <w:pPr>
        <w:spacing w:after="0" w:line="259" w:lineRule="auto"/>
        <w:ind w:left="0" w:firstLine="0"/>
        <w:rPr>
          <w:rFonts w:ascii="Arial" w:hAnsi="Arial" w:cs="Arial"/>
          <w:sz w:val="20"/>
          <w:szCs w:val="20"/>
        </w:rPr>
      </w:pPr>
    </w:p>
    <w:p w14:paraId="01C4C6D2" w14:textId="77777777" w:rsidR="00E25CB8" w:rsidRDefault="00E25CB8">
      <w:pPr>
        <w:spacing w:after="160" w:line="259" w:lineRule="auto"/>
        <w:ind w:left="0" w:firstLine="0"/>
        <w:rPr>
          <w:rFonts w:ascii="Arial" w:eastAsia="Calibri" w:hAnsi="Arial" w:cs="Arial"/>
          <w:color w:val="70AD47" w:themeColor="accent6"/>
          <w:sz w:val="20"/>
          <w:szCs w:val="20"/>
        </w:rPr>
      </w:pPr>
      <w:r>
        <w:rPr>
          <w:rFonts w:ascii="Arial" w:hAnsi="Arial" w:cs="Arial"/>
          <w:sz w:val="20"/>
          <w:szCs w:val="20"/>
        </w:rPr>
        <w:br w:type="page"/>
      </w:r>
    </w:p>
    <w:p w14:paraId="3BD3D9D9" w14:textId="64468E0F" w:rsidR="00293B33" w:rsidRPr="00916C7F" w:rsidRDefault="00293B33" w:rsidP="00F804F5">
      <w:pPr>
        <w:pStyle w:val="Heading1"/>
        <w:rPr>
          <w:rFonts w:ascii="Arial" w:hAnsi="Arial" w:cs="Arial"/>
          <w:sz w:val="20"/>
          <w:szCs w:val="20"/>
        </w:rPr>
      </w:pPr>
      <w:r w:rsidRPr="00916C7F">
        <w:rPr>
          <w:rFonts w:ascii="Arial" w:hAnsi="Arial" w:cs="Arial"/>
          <w:sz w:val="20"/>
          <w:szCs w:val="20"/>
        </w:rPr>
        <w:lastRenderedPageBreak/>
        <w:t xml:space="preserve">Department and University General Policies: </w:t>
      </w:r>
    </w:p>
    <w:p w14:paraId="68F9617D" w14:textId="124D5E10" w:rsidR="00DE17DD" w:rsidRPr="00916C7F" w:rsidRDefault="00DE17DD" w:rsidP="00DE17DD">
      <w:pPr>
        <w:pStyle w:val="Heading1"/>
        <w:rPr>
          <w:rFonts w:ascii="Arial" w:hAnsi="Arial" w:cs="Arial"/>
          <w:sz w:val="20"/>
          <w:szCs w:val="20"/>
        </w:rPr>
      </w:pPr>
      <w:r w:rsidRPr="00916C7F">
        <w:rPr>
          <w:rFonts w:ascii="Arial" w:hAnsi="Arial" w:cs="Arial"/>
          <w:sz w:val="20"/>
          <w:szCs w:val="20"/>
        </w:rPr>
        <w:t>Acceptable Student Behavior</w:t>
      </w:r>
    </w:p>
    <w:p w14:paraId="3D1E5551" w14:textId="48201791" w:rsidR="00DE17DD" w:rsidRPr="00916C7F" w:rsidRDefault="00DE17DD" w:rsidP="00DE17DD">
      <w:pPr>
        <w:rPr>
          <w:rFonts w:ascii="Arial" w:hAnsi="Arial" w:cs="Arial"/>
          <w:sz w:val="20"/>
          <w:szCs w:val="20"/>
        </w:rPr>
      </w:pPr>
      <w:r w:rsidRPr="00916C7F">
        <w:rPr>
          <w:rFonts w:ascii="Arial" w:hAnsi="Arial" w:cs="Arial"/>
          <w:sz w:val="20"/>
          <w:szCs w:val="20"/>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Visit UNT’s Code of Student Conduct to learn more.</w:t>
      </w:r>
    </w:p>
    <w:p w14:paraId="12350133" w14:textId="0A7718E8" w:rsidR="00DE17DD" w:rsidRPr="00916C7F" w:rsidRDefault="00DE17DD" w:rsidP="00DE17DD">
      <w:pPr>
        <w:rPr>
          <w:rFonts w:ascii="Arial" w:hAnsi="Arial" w:cs="Arial"/>
          <w:sz w:val="20"/>
          <w:szCs w:val="20"/>
        </w:rPr>
      </w:pPr>
    </w:p>
    <w:p w14:paraId="1603420B" w14:textId="0B034D63" w:rsidR="00DE17DD" w:rsidRPr="00916C7F" w:rsidRDefault="00DE17DD" w:rsidP="00DE17DD">
      <w:pPr>
        <w:pStyle w:val="Heading1"/>
        <w:rPr>
          <w:rFonts w:ascii="Arial" w:hAnsi="Arial" w:cs="Arial"/>
          <w:sz w:val="20"/>
          <w:szCs w:val="20"/>
        </w:rPr>
      </w:pPr>
      <w:r w:rsidRPr="00916C7F">
        <w:rPr>
          <w:rFonts w:ascii="Arial" w:hAnsi="Arial" w:cs="Arial"/>
          <w:sz w:val="20"/>
          <w:szCs w:val="20"/>
        </w:rPr>
        <w:t>Course Technology and Skills</w:t>
      </w:r>
    </w:p>
    <w:p w14:paraId="0DFC37D4" w14:textId="77777777" w:rsidR="00DE17DD" w:rsidRPr="00916C7F" w:rsidRDefault="00DE17DD" w:rsidP="00DE17DD">
      <w:pPr>
        <w:rPr>
          <w:rFonts w:ascii="Arial" w:hAnsi="Arial" w:cs="Arial"/>
          <w:sz w:val="20"/>
          <w:szCs w:val="20"/>
        </w:rPr>
      </w:pPr>
      <w:r w:rsidRPr="00916C7F">
        <w:rPr>
          <w:rFonts w:ascii="Arial" w:hAnsi="Arial" w:cs="Arial"/>
          <w:sz w:val="20"/>
          <w:szCs w:val="20"/>
        </w:rPr>
        <w:t xml:space="preserve">This course has digital components. To fully participate in this class, students will need internet </w:t>
      </w:r>
    </w:p>
    <w:p w14:paraId="7CA38B0C" w14:textId="71EE598D" w:rsidR="00DE17DD" w:rsidRPr="00916C7F" w:rsidRDefault="00DE17DD" w:rsidP="00DE17DD">
      <w:pPr>
        <w:rPr>
          <w:rFonts w:ascii="Arial" w:hAnsi="Arial" w:cs="Arial"/>
          <w:sz w:val="20"/>
          <w:szCs w:val="20"/>
        </w:rPr>
      </w:pPr>
      <w:r w:rsidRPr="00916C7F">
        <w:rPr>
          <w:rFonts w:ascii="Arial" w:hAnsi="Arial" w:cs="Arial"/>
          <w:sz w:val="20"/>
          <w:szCs w:val="20"/>
        </w:rPr>
        <w:t xml:space="preserve">access to reference content on the Canvas Learning Management System. Students need a reliable computer, tablet, or phone, with reliable computers and tablets almost certainly ensured to prove more valuable to students than their phones. Students, finally, will need reliable speakers to listen to video components. </w:t>
      </w:r>
    </w:p>
    <w:p w14:paraId="291A5707" w14:textId="77777777" w:rsidR="00DE17DD" w:rsidRPr="00916C7F" w:rsidRDefault="00DE17DD" w:rsidP="00DE17DD">
      <w:pPr>
        <w:rPr>
          <w:rFonts w:ascii="Arial" w:hAnsi="Arial" w:cs="Arial"/>
          <w:sz w:val="20"/>
          <w:szCs w:val="20"/>
        </w:rPr>
      </w:pPr>
      <w:r w:rsidRPr="00916C7F">
        <w:rPr>
          <w:rFonts w:ascii="Arial" w:hAnsi="Arial" w:cs="Arial"/>
          <w:sz w:val="20"/>
          <w:szCs w:val="20"/>
        </w:rPr>
        <w:t xml:space="preserve">• Speakers </w:t>
      </w:r>
    </w:p>
    <w:p w14:paraId="72897132" w14:textId="77777777" w:rsidR="00DE17DD" w:rsidRPr="00916C7F" w:rsidRDefault="00DE17DD" w:rsidP="00DE17DD">
      <w:pPr>
        <w:rPr>
          <w:rFonts w:ascii="Arial" w:hAnsi="Arial" w:cs="Arial"/>
          <w:sz w:val="20"/>
          <w:szCs w:val="20"/>
        </w:rPr>
      </w:pPr>
      <w:r w:rsidRPr="00916C7F">
        <w:rPr>
          <w:rFonts w:ascii="Arial" w:hAnsi="Arial" w:cs="Arial"/>
          <w:sz w:val="20"/>
          <w:szCs w:val="20"/>
        </w:rPr>
        <w:t xml:space="preserve">• Microphone </w:t>
      </w:r>
    </w:p>
    <w:p w14:paraId="1DC87A36" w14:textId="77777777" w:rsidR="00DE17DD" w:rsidRPr="00916C7F" w:rsidRDefault="00DE17DD" w:rsidP="00DE17DD">
      <w:pPr>
        <w:rPr>
          <w:rFonts w:ascii="Arial" w:hAnsi="Arial" w:cs="Arial"/>
          <w:sz w:val="20"/>
          <w:szCs w:val="20"/>
        </w:rPr>
      </w:pPr>
      <w:r w:rsidRPr="00916C7F">
        <w:rPr>
          <w:rFonts w:ascii="Arial" w:hAnsi="Arial" w:cs="Arial"/>
          <w:sz w:val="20"/>
          <w:szCs w:val="20"/>
        </w:rPr>
        <w:t xml:space="preserve">• Plug-ins </w:t>
      </w:r>
    </w:p>
    <w:p w14:paraId="2F052496" w14:textId="77777777" w:rsidR="00DE17DD" w:rsidRPr="00916C7F" w:rsidRDefault="00DE17DD" w:rsidP="00DE17DD">
      <w:pPr>
        <w:rPr>
          <w:rFonts w:ascii="Arial" w:hAnsi="Arial" w:cs="Arial"/>
          <w:sz w:val="20"/>
          <w:szCs w:val="20"/>
        </w:rPr>
      </w:pPr>
      <w:r w:rsidRPr="00916C7F">
        <w:rPr>
          <w:rFonts w:ascii="Arial" w:hAnsi="Arial" w:cs="Arial"/>
          <w:sz w:val="20"/>
          <w:szCs w:val="20"/>
        </w:rPr>
        <w:t xml:space="preserve">• Microsoft Office Suite </w:t>
      </w:r>
    </w:p>
    <w:p w14:paraId="73596675" w14:textId="4C5CC377" w:rsidR="00DE17DD" w:rsidRPr="00916C7F" w:rsidRDefault="00DE17DD" w:rsidP="00DE17DD">
      <w:pPr>
        <w:rPr>
          <w:rFonts w:ascii="Arial" w:hAnsi="Arial" w:cs="Arial"/>
          <w:sz w:val="20"/>
          <w:szCs w:val="20"/>
        </w:rPr>
      </w:pPr>
      <w:r w:rsidRPr="00916C7F">
        <w:rPr>
          <w:rFonts w:ascii="Arial" w:hAnsi="Arial" w:cs="Arial"/>
          <w:sz w:val="20"/>
          <w:szCs w:val="20"/>
        </w:rPr>
        <w:t>• Canvas Technical Requirements (https://clear.unt.edu/supported</w:t>
      </w:r>
      <w:r w:rsidR="00896C34" w:rsidRPr="00916C7F">
        <w:rPr>
          <w:rFonts w:ascii="Arial" w:hAnsi="Arial" w:cs="Arial"/>
          <w:sz w:val="20"/>
          <w:szCs w:val="20"/>
        </w:rPr>
        <w:t>-</w:t>
      </w:r>
      <w:r w:rsidRPr="00916C7F">
        <w:rPr>
          <w:rFonts w:ascii="Arial" w:hAnsi="Arial" w:cs="Arial"/>
          <w:sz w:val="20"/>
          <w:szCs w:val="20"/>
        </w:rPr>
        <w:t xml:space="preserve">technologies/canvas/requirements) </w:t>
      </w:r>
    </w:p>
    <w:p w14:paraId="1DC37B22" w14:textId="77777777" w:rsidR="00896C34" w:rsidRPr="00916C7F" w:rsidRDefault="00896C34" w:rsidP="00DE17DD">
      <w:pPr>
        <w:rPr>
          <w:rFonts w:ascii="Arial" w:hAnsi="Arial" w:cs="Arial"/>
          <w:sz w:val="20"/>
          <w:szCs w:val="20"/>
        </w:rPr>
      </w:pPr>
    </w:p>
    <w:p w14:paraId="47BC79C9" w14:textId="77777777" w:rsidR="00DE17DD" w:rsidRPr="00916C7F" w:rsidRDefault="00DE17DD" w:rsidP="00DE17DD">
      <w:pPr>
        <w:pStyle w:val="Heading2"/>
        <w:ind w:left="0" w:firstLine="0"/>
        <w:rPr>
          <w:rFonts w:ascii="Arial" w:hAnsi="Arial" w:cs="Arial"/>
          <w:sz w:val="20"/>
          <w:szCs w:val="20"/>
        </w:rPr>
      </w:pPr>
      <w:r w:rsidRPr="00916C7F">
        <w:rPr>
          <w:rFonts w:ascii="Arial" w:hAnsi="Arial" w:cs="Arial"/>
          <w:sz w:val="20"/>
          <w:szCs w:val="20"/>
        </w:rPr>
        <w:t xml:space="preserve">Computer Skills &amp; Digital Literacy </w:t>
      </w:r>
    </w:p>
    <w:p w14:paraId="2498E16C" w14:textId="6F578517" w:rsidR="00DE17DD" w:rsidRPr="00916C7F" w:rsidRDefault="00DE17DD" w:rsidP="00DE17DD">
      <w:pPr>
        <w:rPr>
          <w:rFonts w:ascii="Arial" w:hAnsi="Arial" w:cs="Arial"/>
          <w:sz w:val="20"/>
          <w:szCs w:val="20"/>
        </w:rPr>
      </w:pPr>
      <w:r w:rsidRPr="00916C7F">
        <w:rPr>
          <w:rFonts w:ascii="Arial" w:hAnsi="Arial" w:cs="Arial"/>
          <w:sz w:val="20"/>
          <w:szCs w:val="20"/>
        </w:rPr>
        <w:t xml:space="preserve">Students should know how to: use CANVAS, use email, and download/install software </w:t>
      </w:r>
    </w:p>
    <w:p w14:paraId="0B99B6F9" w14:textId="77777777" w:rsidR="00896C34" w:rsidRPr="00916C7F" w:rsidRDefault="00896C34" w:rsidP="00DE17DD">
      <w:pPr>
        <w:rPr>
          <w:rFonts w:ascii="Arial" w:hAnsi="Arial" w:cs="Arial"/>
          <w:sz w:val="20"/>
          <w:szCs w:val="20"/>
        </w:rPr>
      </w:pPr>
    </w:p>
    <w:p w14:paraId="180CB811" w14:textId="77777777" w:rsidR="00DE17DD" w:rsidRPr="00916C7F" w:rsidRDefault="00DE17DD" w:rsidP="00DE17DD">
      <w:pPr>
        <w:pStyle w:val="Heading2"/>
        <w:ind w:left="0" w:firstLine="0"/>
        <w:rPr>
          <w:rFonts w:ascii="Arial" w:hAnsi="Arial" w:cs="Arial"/>
          <w:sz w:val="20"/>
          <w:szCs w:val="20"/>
        </w:rPr>
      </w:pPr>
      <w:r w:rsidRPr="00916C7F">
        <w:rPr>
          <w:rFonts w:ascii="Arial" w:hAnsi="Arial" w:cs="Arial"/>
          <w:sz w:val="20"/>
          <w:szCs w:val="20"/>
        </w:rPr>
        <w:t xml:space="preserve">Technical Assistance </w:t>
      </w:r>
    </w:p>
    <w:p w14:paraId="3AFE10C2" w14:textId="77777777" w:rsidR="00DE17DD" w:rsidRPr="00916C7F" w:rsidRDefault="00DE17DD" w:rsidP="00DE17DD">
      <w:pPr>
        <w:rPr>
          <w:rFonts w:ascii="Arial" w:hAnsi="Arial" w:cs="Arial"/>
          <w:sz w:val="20"/>
          <w:szCs w:val="20"/>
        </w:rPr>
      </w:pPr>
      <w:r w:rsidRPr="00916C7F">
        <w:rPr>
          <w:rFonts w:ascii="Arial" w:hAnsi="Arial" w:cs="Arial"/>
          <w:sz w:val="20"/>
          <w:szCs w:val="20"/>
        </w:rPr>
        <w:t xml:space="preserve">Part of working in part inside an online environment involves dealing with the inconveniences and </w:t>
      </w:r>
    </w:p>
    <w:p w14:paraId="3FD5BF3D" w14:textId="77777777" w:rsidR="00DE17DD" w:rsidRPr="00916C7F" w:rsidRDefault="00DE17DD" w:rsidP="00DE17DD">
      <w:pPr>
        <w:rPr>
          <w:rFonts w:ascii="Arial" w:hAnsi="Arial" w:cs="Arial"/>
          <w:sz w:val="20"/>
          <w:szCs w:val="20"/>
        </w:rPr>
      </w:pPr>
      <w:r w:rsidRPr="00916C7F">
        <w:rPr>
          <w:rFonts w:ascii="Arial" w:hAnsi="Arial" w:cs="Arial"/>
          <w:sz w:val="20"/>
          <w:szCs w:val="20"/>
        </w:rPr>
        <w:t xml:space="preserve">frustration that can arise when technology breaks down or does not perform as expected. Here at </w:t>
      </w:r>
    </w:p>
    <w:p w14:paraId="06165C0F" w14:textId="77777777" w:rsidR="00DE17DD" w:rsidRPr="00916C7F" w:rsidRDefault="00DE17DD" w:rsidP="00DE17DD">
      <w:pPr>
        <w:rPr>
          <w:rFonts w:ascii="Arial" w:hAnsi="Arial" w:cs="Arial"/>
          <w:sz w:val="20"/>
          <w:szCs w:val="20"/>
        </w:rPr>
      </w:pPr>
      <w:r w:rsidRPr="00916C7F">
        <w:rPr>
          <w:rFonts w:ascii="Arial" w:hAnsi="Arial" w:cs="Arial"/>
          <w:sz w:val="20"/>
          <w:szCs w:val="20"/>
        </w:rPr>
        <w:t xml:space="preserve">UNT, we have a Student Help Desk </w:t>
      </w:r>
      <w:proofErr w:type="gramStart"/>
      <w:r w:rsidRPr="00916C7F">
        <w:rPr>
          <w:rFonts w:ascii="Arial" w:hAnsi="Arial" w:cs="Arial"/>
          <w:sz w:val="20"/>
          <w:szCs w:val="20"/>
        </w:rPr>
        <w:t>that students</w:t>
      </w:r>
      <w:proofErr w:type="gramEnd"/>
      <w:r w:rsidRPr="00916C7F">
        <w:rPr>
          <w:rFonts w:ascii="Arial" w:hAnsi="Arial" w:cs="Arial"/>
          <w:sz w:val="20"/>
          <w:szCs w:val="20"/>
        </w:rPr>
        <w:t xml:space="preserve"> can contact for help with managing Canvas and </w:t>
      </w:r>
    </w:p>
    <w:p w14:paraId="22D65736" w14:textId="77777777" w:rsidR="00DE17DD" w:rsidRPr="00916C7F" w:rsidRDefault="00DE17DD" w:rsidP="00DE17DD">
      <w:pPr>
        <w:rPr>
          <w:rFonts w:ascii="Arial" w:hAnsi="Arial" w:cs="Arial"/>
          <w:sz w:val="20"/>
          <w:szCs w:val="20"/>
        </w:rPr>
      </w:pPr>
      <w:r w:rsidRPr="00916C7F">
        <w:rPr>
          <w:rFonts w:ascii="Arial" w:hAnsi="Arial" w:cs="Arial"/>
          <w:sz w:val="20"/>
          <w:szCs w:val="20"/>
        </w:rPr>
        <w:t xml:space="preserve">other relevant technology issues. </w:t>
      </w:r>
    </w:p>
    <w:p w14:paraId="4B6E0D64" w14:textId="77777777" w:rsidR="00896C34" w:rsidRPr="00916C7F" w:rsidRDefault="00896C34" w:rsidP="00DE17DD">
      <w:pPr>
        <w:rPr>
          <w:rFonts w:ascii="Arial" w:hAnsi="Arial" w:cs="Arial"/>
          <w:sz w:val="20"/>
          <w:szCs w:val="20"/>
        </w:rPr>
      </w:pPr>
    </w:p>
    <w:p w14:paraId="13DC6918" w14:textId="230D2C6D" w:rsidR="00DE17DD" w:rsidRPr="00916C7F" w:rsidRDefault="00DE17DD" w:rsidP="00896C34">
      <w:pPr>
        <w:ind w:left="230"/>
        <w:rPr>
          <w:rFonts w:ascii="Arial" w:hAnsi="Arial" w:cs="Arial"/>
          <w:sz w:val="20"/>
          <w:szCs w:val="20"/>
        </w:rPr>
      </w:pPr>
      <w:r w:rsidRPr="00916C7F">
        <w:rPr>
          <w:rFonts w:ascii="Arial" w:hAnsi="Arial" w:cs="Arial"/>
          <w:b/>
          <w:bCs/>
          <w:sz w:val="20"/>
          <w:szCs w:val="20"/>
        </w:rPr>
        <w:t>UIT Help Desk:</w:t>
      </w:r>
      <w:r w:rsidRPr="00916C7F">
        <w:rPr>
          <w:rFonts w:ascii="Arial" w:hAnsi="Arial" w:cs="Arial"/>
          <w:sz w:val="20"/>
          <w:szCs w:val="20"/>
        </w:rPr>
        <w:t xml:space="preserve"> UIT Student Help Desk site </w:t>
      </w:r>
    </w:p>
    <w:p w14:paraId="09B87339" w14:textId="77777777" w:rsidR="00DE17DD" w:rsidRPr="00916C7F" w:rsidRDefault="00DE17DD" w:rsidP="00896C34">
      <w:pPr>
        <w:ind w:left="230"/>
        <w:rPr>
          <w:rFonts w:ascii="Arial" w:hAnsi="Arial" w:cs="Arial"/>
          <w:sz w:val="20"/>
          <w:szCs w:val="20"/>
        </w:rPr>
      </w:pPr>
      <w:r w:rsidRPr="00916C7F">
        <w:rPr>
          <w:rFonts w:ascii="Arial" w:hAnsi="Arial" w:cs="Arial"/>
          <w:b/>
          <w:bCs/>
          <w:sz w:val="20"/>
          <w:szCs w:val="20"/>
        </w:rPr>
        <w:t>Email:</w:t>
      </w:r>
      <w:r w:rsidRPr="00916C7F">
        <w:rPr>
          <w:rFonts w:ascii="Arial" w:hAnsi="Arial" w:cs="Arial"/>
          <w:sz w:val="20"/>
          <w:szCs w:val="20"/>
        </w:rPr>
        <w:t xml:space="preserve"> helpdesk@unt.edu </w:t>
      </w:r>
    </w:p>
    <w:p w14:paraId="0428F959" w14:textId="77777777" w:rsidR="00DE17DD" w:rsidRPr="00916C7F" w:rsidRDefault="00DE17DD" w:rsidP="00896C34">
      <w:pPr>
        <w:ind w:left="230"/>
        <w:rPr>
          <w:rFonts w:ascii="Arial" w:hAnsi="Arial" w:cs="Arial"/>
          <w:sz w:val="20"/>
          <w:szCs w:val="20"/>
        </w:rPr>
      </w:pPr>
      <w:r w:rsidRPr="00916C7F">
        <w:rPr>
          <w:rFonts w:ascii="Arial" w:hAnsi="Arial" w:cs="Arial"/>
          <w:b/>
          <w:bCs/>
          <w:sz w:val="20"/>
          <w:szCs w:val="20"/>
        </w:rPr>
        <w:t>Phone:</w:t>
      </w:r>
      <w:r w:rsidRPr="00916C7F">
        <w:rPr>
          <w:rFonts w:ascii="Arial" w:hAnsi="Arial" w:cs="Arial"/>
          <w:sz w:val="20"/>
          <w:szCs w:val="20"/>
        </w:rPr>
        <w:t xml:space="preserve"> 940-565-2324 </w:t>
      </w:r>
    </w:p>
    <w:p w14:paraId="32F2822E" w14:textId="77777777" w:rsidR="00DE17DD" w:rsidRPr="00916C7F" w:rsidRDefault="00DE17DD" w:rsidP="00896C34">
      <w:pPr>
        <w:ind w:left="230"/>
        <w:rPr>
          <w:rFonts w:ascii="Arial" w:hAnsi="Arial" w:cs="Arial"/>
          <w:sz w:val="20"/>
          <w:szCs w:val="20"/>
        </w:rPr>
      </w:pPr>
      <w:r w:rsidRPr="00916C7F">
        <w:rPr>
          <w:rFonts w:ascii="Arial" w:hAnsi="Arial" w:cs="Arial"/>
          <w:b/>
          <w:bCs/>
          <w:sz w:val="20"/>
          <w:szCs w:val="20"/>
        </w:rPr>
        <w:t>In-Person:</w:t>
      </w:r>
      <w:r w:rsidRPr="00916C7F">
        <w:rPr>
          <w:rFonts w:ascii="Arial" w:hAnsi="Arial" w:cs="Arial"/>
          <w:sz w:val="20"/>
          <w:szCs w:val="20"/>
        </w:rPr>
        <w:t xml:space="preserve"> Sage Hall, Room 130 </w:t>
      </w:r>
    </w:p>
    <w:p w14:paraId="1C78F70E" w14:textId="77777777" w:rsidR="00DE17DD" w:rsidRPr="00916C7F" w:rsidRDefault="00DE17DD" w:rsidP="00896C34">
      <w:pPr>
        <w:ind w:left="230"/>
        <w:rPr>
          <w:rFonts w:ascii="Arial" w:hAnsi="Arial" w:cs="Arial"/>
          <w:sz w:val="20"/>
          <w:szCs w:val="20"/>
        </w:rPr>
      </w:pPr>
      <w:r w:rsidRPr="00916C7F">
        <w:rPr>
          <w:rFonts w:ascii="Arial" w:hAnsi="Arial" w:cs="Arial"/>
          <w:b/>
          <w:bCs/>
          <w:sz w:val="20"/>
          <w:szCs w:val="20"/>
        </w:rPr>
        <w:t>Walk-In Availability</w:t>
      </w:r>
      <w:r w:rsidRPr="00916C7F">
        <w:rPr>
          <w:rFonts w:ascii="Arial" w:hAnsi="Arial" w:cs="Arial"/>
          <w:sz w:val="20"/>
          <w:szCs w:val="20"/>
        </w:rPr>
        <w:t xml:space="preserve">: 8 am-9 pm </w:t>
      </w:r>
    </w:p>
    <w:p w14:paraId="67AA8D7B" w14:textId="77777777" w:rsidR="00DE17DD" w:rsidRPr="00916C7F" w:rsidRDefault="00DE17DD" w:rsidP="00896C34">
      <w:pPr>
        <w:ind w:left="230"/>
        <w:rPr>
          <w:rFonts w:ascii="Arial" w:hAnsi="Arial" w:cs="Arial"/>
          <w:sz w:val="20"/>
          <w:szCs w:val="20"/>
        </w:rPr>
      </w:pPr>
      <w:r w:rsidRPr="00916C7F">
        <w:rPr>
          <w:rFonts w:ascii="Arial" w:hAnsi="Arial" w:cs="Arial"/>
          <w:b/>
          <w:bCs/>
          <w:sz w:val="20"/>
          <w:szCs w:val="20"/>
        </w:rPr>
        <w:t>Telephone Availability</w:t>
      </w:r>
      <w:r w:rsidRPr="00916C7F">
        <w:rPr>
          <w:rFonts w:ascii="Arial" w:hAnsi="Arial" w:cs="Arial"/>
          <w:sz w:val="20"/>
          <w:szCs w:val="20"/>
        </w:rPr>
        <w:t xml:space="preserve">: </w:t>
      </w:r>
    </w:p>
    <w:p w14:paraId="150286C5" w14:textId="77777777" w:rsidR="00DE17DD" w:rsidRPr="00916C7F" w:rsidRDefault="00DE17DD" w:rsidP="00896C34">
      <w:pPr>
        <w:ind w:left="230"/>
        <w:rPr>
          <w:rFonts w:ascii="Arial" w:hAnsi="Arial" w:cs="Arial"/>
          <w:sz w:val="20"/>
          <w:szCs w:val="20"/>
        </w:rPr>
      </w:pPr>
      <w:r w:rsidRPr="00916C7F">
        <w:rPr>
          <w:rFonts w:ascii="Arial" w:hAnsi="Arial" w:cs="Arial"/>
          <w:sz w:val="20"/>
          <w:szCs w:val="20"/>
        </w:rPr>
        <w:t xml:space="preserve">• Sunday: noon-midnight </w:t>
      </w:r>
    </w:p>
    <w:p w14:paraId="1CF8FA4D" w14:textId="77777777" w:rsidR="00DE17DD" w:rsidRPr="00916C7F" w:rsidRDefault="00DE17DD" w:rsidP="00896C34">
      <w:pPr>
        <w:ind w:left="230"/>
        <w:rPr>
          <w:rFonts w:ascii="Arial" w:hAnsi="Arial" w:cs="Arial"/>
          <w:sz w:val="20"/>
          <w:szCs w:val="20"/>
        </w:rPr>
      </w:pPr>
      <w:r w:rsidRPr="00916C7F">
        <w:rPr>
          <w:rFonts w:ascii="Arial" w:hAnsi="Arial" w:cs="Arial"/>
          <w:sz w:val="20"/>
          <w:szCs w:val="20"/>
        </w:rPr>
        <w:t xml:space="preserve">• Monday-Thursday: 8 am-midnight </w:t>
      </w:r>
    </w:p>
    <w:p w14:paraId="16A7216F" w14:textId="77777777" w:rsidR="00DE17DD" w:rsidRPr="00916C7F" w:rsidRDefault="00DE17DD" w:rsidP="00896C34">
      <w:pPr>
        <w:ind w:left="230"/>
        <w:rPr>
          <w:rFonts w:ascii="Arial" w:hAnsi="Arial" w:cs="Arial"/>
          <w:sz w:val="20"/>
          <w:szCs w:val="20"/>
        </w:rPr>
      </w:pPr>
      <w:r w:rsidRPr="00916C7F">
        <w:rPr>
          <w:rFonts w:ascii="Arial" w:hAnsi="Arial" w:cs="Arial"/>
          <w:sz w:val="20"/>
          <w:szCs w:val="20"/>
        </w:rPr>
        <w:t xml:space="preserve">• Friday: 8 am-8 pm </w:t>
      </w:r>
    </w:p>
    <w:p w14:paraId="24BA616A" w14:textId="77777777" w:rsidR="00DE17DD" w:rsidRPr="00916C7F" w:rsidRDefault="00DE17DD" w:rsidP="00896C34">
      <w:pPr>
        <w:ind w:left="230"/>
        <w:rPr>
          <w:rFonts w:ascii="Arial" w:hAnsi="Arial" w:cs="Arial"/>
          <w:sz w:val="20"/>
          <w:szCs w:val="20"/>
        </w:rPr>
      </w:pPr>
      <w:r w:rsidRPr="00916C7F">
        <w:rPr>
          <w:rFonts w:ascii="Arial" w:hAnsi="Arial" w:cs="Arial"/>
          <w:sz w:val="20"/>
          <w:szCs w:val="20"/>
        </w:rPr>
        <w:t xml:space="preserve">• Saturday: 9 am-5 pm </w:t>
      </w:r>
    </w:p>
    <w:p w14:paraId="1D37DAEE" w14:textId="77777777" w:rsidR="00DE17DD" w:rsidRPr="00916C7F" w:rsidRDefault="00DE17DD" w:rsidP="00896C34">
      <w:pPr>
        <w:ind w:left="230"/>
        <w:rPr>
          <w:rFonts w:ascii="Arial" w:hAnsi="Arial" w:cs="Arial"/>
          <w:sz w:val="20"/>
          <w:szCs w:val="20"/>
        </w:rPr>
      </w:pPr>
      <w:r w:rsidRPr="00916C7F">
        <w:rPr>
          <w:rFonts w:ascii="Arial" w:hAnsi="Arial" w:cs="Arial"/>
          <w:b/>
          <w:bCs/>
          <w:sz w:val="20"/>
          <w:szCs w:val="20"/>
        </w:rPr>
        <w:t>Laptop Checkout:</w:t>
      </w:r>
      <w:r w:rsidRPr="00916C7F">
        <w:rPr>
          <w:rFonts w:ascii="Arial" w:hAnsi="Arial" w:cs="Arial"/>
          <w:sz w:val="20"/>
          <w:szCs w:val="20"/>
        </w:rPr>
        <w:t xml:space="preserve"> 8 am-7 pm </w:t>
      </w:r>
    </w:p>
    <w:p w14:paraId="18BC7961" w14:textId="58048D38" w:rsidR="00DE17DD" w:rsidRPr="00916C7F" w:rsidRDefault="00DE17DD" w:rsidP="00896C34">
      <w:pPr>
        <w:ind w:left="230"/>
        <w:rPr>
          <w:rFonts w:ascii="Arial" w:hAnsi="Arial" w:cs="Arial"/>
          <w:sz w:val="20"/>
          <w:szCs w:val="20"/>
        </w:rPr>
      </w:pPr>
      <w:r w:rsidRPr="00916C7F">
        <w:rPr>
          <w:rFonts w:ascii="Arial" w:hAnsi="Arial" w:cs="Arial"/>
          <w:sz w:val="20"/>
          <w:szCs w:val="20"/>
        </w:rPr>
        <w:t>For additional support, visit Canvas Technical Help</w:t>
      </w:r>
    </w:p>
    <w:p w14:paraId="41AA79A8" w14:textId="4409F37A" w:rsidR="00896C34" w:rsidRPr="00916C7F" w:rsidRDefault="00896C34" w:rsidP="00DE17DD">
      <w:pPr>
        <w:rPr>
          <w:rFonts w:ascii="Arial" w:hAnsi="Arial" w:cs="Arial"/>
          <w:sz w:val="20"/>
          <w:szCs w:val="20"/>
        </w:rPr>
      </w:pPr>
    </w:p>
    <w:p w14:paraId="170B4812" w14:textId="77777777" w:rsidR="00896C34" w:rsidRPr="00916C7F" w:rsidRDefault="00896C34" w:rsidP="00896C34">
      <w:pPr>
        <w:pStyle w:val="Heading1"/>
        <w:rPr>
          <w:rFonts w:ascii="Arial" w:hAnsi="Arial" w:cs="Arial"/>
          <w:sz w:val="20"/>
          <w:szCs w:val="20"/>
        </w:rPr>
      </w:pPr>
      <w:r w:rsidRPr="00916C7F">
        <w:rPr>
          <w:rFonts w:ascii="Arial" w:hAnsi="Arial" w:cs="Arial"/>
          <w:sz w:val="20"/>
          <w:szCs w:val="20"/>
        </w:rPr>
        <w:t xml:space="preserve">Academic Honesty and Honor Code </w:t>
      </w:r>
    </w:p>
    <w:p w14:paraId="26D88E17"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Academic Integrity Standards and Consequences. According to UNT Policy 06.003, Student </w:t>
      </w:r>
    </w:p>
    <w:p w14:paraId="5CCFE0FF"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Academic Integrity, academic dishonesty occurs when students engage in behaviors including, but </w:t>
      </w:r>
    </w:p>
    <w:p w14:paraId="2DF76BE8"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not limited to cheating, fabrication, facilitating academic dishonesty, forgery, plagiarism, and </w:t>
      </w:r>
    </w:p>
    <w:p w14:paraId="07F371E3"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sabotage. A finding of academic dishonesty may result in a range of academic penalties or sanctions </w:t>
      </w:r>
    </w:p>
    <w:p w14:paraId="2164B356" w14:textId="7A46955C" w:rsidR="00896C34" w:rsidRPr="00916C7F" w:rsidRDefault="00896C34" w:rsidP="00896C34">
      <w:pPr>
        <w:rPr>
          <w:rFonts w:ascii="Arial" w:hAnsi="Arial" w:cs="Arial"/>
          <w:sz w:val="20"/>
          <w:szCs w:val="20"/>
        </w:rPr>
      </w:pPr>
      <w:r w:rsidRPr="00916C7F">
        <w:rPr>
          <w:rFonts w:ascii="Arial" w:hAnsi="Arial" w:cs="Arial"/>
          <w:sz w:val="20"/>
          <w:szCs w:val="20"/>
        </w:rPr>
        <w:t xml:space="preserve">ranging from admonition to expulsion from the University. </w:t>
      </w:r>
    </w:p>
    <w:p w14:paraId="00DCDF77" w14:textId="77777777" w:rsidR="00896C34" w:rsidRPr="00916C7F" w:rsidRDefault="00896C34" w:rsidP="00896C34">
      <w:pPr>
        <w:rPr>
          <w:rFonts w:ascii="Arial" w:hAnsi="Arial" w:cs="Arial"/>
          <w:sz w:val="20"/>
          <w:szCs w:val="20"/>
        </w:rPr>
      </w:pPr>
    </w:p>
    <w:p w14:paraId="2F40A19E" w14:textId="77777777" w:rsidR="00896C34" w:rsidRPr="00916C7F" w:rsidRDefault="00896C34" w:rsidP="00896C34">
      <w:pPr>
        <w:pStyle w:val="Heading1"/>
        <w:rPr>
          <w:rFonts w:ascii="Arial" w:hAnsi="Arial" w:cs="Arial"/>
          <w:sz w:val="20"/>
          <w:szCs w:val="20"/>
        </w:rPr>
      </w:pPr>
      <w:r w:rsidRPr="00916C7F">
        <w:rPr>
          <w:rFonts w:ascii="Arial" w:hAnsi="Arial" w:cs="Arial"/>
          <w:sz w:val="20"/>
          <w:szCs w:val="20"/>
        </w:rPr>
        <w:t xml:space="preserve">ADA Policy </w:t>
      </w:r>
    </w:p>
    <w:p w14:paraId="5D84E6CA"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The University of North Texas makes reasonable academic accommodations for students with </w:t>
      </w:r>
    </w:p>
    <w:p w14:paraId="4E96BCA8"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disabilities. Students seeking reasonable accommodation must first register with the Office of </w:t>
      </w:r>
    </w:p>
    <w:p w14:paraId="07D05ABE" w14:textId="77777777" w:rsidR="00896C34" w:rsidRPr="00916C7F" w:rsidRDefault="00896C34" w:rsidP="00896C34">
      <w:pPr>
        <w:rPr>
          <w:rFonts w:ascii="Arial" w:hAnsi="Arial" w:cs="Arial"/>
          <w:sz w:val="20"/>
          <w:szCs w:val="20"/>
        </w:rPr>
      </w:pPr>
      <w:r w:rsidRPr="00916C7F">
        <w:rPr>
          <w:rFonts w:ascii="Arial" w:hAnsi="Arial" w:cs="Arial"/>
          <w:sz w:val="20"/>
          <w:szCs w:val="20"/>
        </w:rPr>
        <w:lastRenderedPageBreak/>
        <w:t xml:space="preserve">Disability Access (ODA) to verify their eligibility. If a disability is verified, the ODA will provide </w:t>
      </w:r>
    </w:p>
    <w:p w14:paraId="5F35D91A"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you with a reasonable accommodation letter to be delivered to the faculty to begin a private </w:t>
      </w:r>
    </w:p>
    <w:p w14:paraId="2FD6AF7C"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discussion regarding your specific needs in a course. You may request reasonable accommodations </w:t>
      </w:r>
    </w:p>
    <w:p w14:paraId="5A16F73F"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at any time, however, ODA notices of reasonable accommodation should be provided as early as </w:t>
      </w:r>
    </w:p>
    <w:p w14:paraId="3E180580"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possible in the semester to avoid any delay in implementation. Note that students must obtain a new </w:t>
      </w:r>
    </w:p>
    <w:p w14:paraId="3A97E2A1"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letter of reasonable accommodation for every semester and must meet with each faculty member </w:t>
      </w:r>
    </w:p>
    <w:p w14:paraId="6FDE203D"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before implementation in each class. Students are strongly encouraged to deliver letters of </w:t>
      </w:r>
    </w:p>
    <w:p w14:paraId="3787B7A0"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reasonable accommodation during faculty office hours or by appointment. Faculty members have </w:t>
      </w:r>
    </w:p>
    <w:p w14:paraId="6C9C4B84"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the authority to ask students to discuss such letters during their designated office hours to protect the </w:t>
      </w:r>
    </w:p>
    <w:p w14:paraId="4309F15A"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privacy of the student. For additional information, refer to the Office of Disability Access website </w:t>
      </w:r>
    </w:p>
    <w:p w14:paraId="6F7CE0D6"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at https://studentaffairs.unt.edu/office-disability-access. You may also contact ODA by phone at </w:t>
      </w:r>
    </w:p>
    <w:p w14:paraId="24CA5519" w14:textId="34758138" w:rsidR="00896C34" w:rsidRPr="00916C7F" w:rsidRDefault="00896C34" w:rsidP="00896C34">
      <w:pPr>
        <w:rPr>
          <w:rFonts w:ascii="Arial" w:hAnsi="Arial" w:cs="Arial"/>
          <w:sz w:val="20"/>
          <w:szCs w:val="20"/>
        </w:rPr>
      </w:pPr>
      <w:r w:rsidRPr="00916C7F">
        <w:rPr>
          <w:rFonts w:ascii="Arial" w:hAnsi="Arial" w:cs="Arial"/>
          <w:sz w:val="20"/>
          <w:szCs w:val="20"/>
        </w:rPr>
        <w:t xml:space="preserve">(940) 565-4323. </w:t>
      </w:r>
    </w:p>
    <w:p w14:paraId="1AEB0289" w14:textId="77777777" w:rsidR="00896C34" w:rsidRPr="00916C7F" w:rsidRDefault="00896C34" w:rsidP="00896C34">
      <w:pPr>
        <w:rPr>
          <w:rFonts w:ascii="Arial" w:hAnsi="Arial" w:cs="Arial"/>
          <w:sz w:val="20"/>
          <w:szCs w:val="20"/>
        </w:rPr>
      </w:pPr>
    </w:p>
    <w:p w14:paraId="012F7488" w14:textId="77777777" w:rsidR="00896C34" w:rsidRPr="00916C7F" w:rsidRDefault="00896C34" w:rsidP="00896C34">
      <w:pPr>
        <w:pStyle w:val="Heading1"/>
        <w:rPr>
          <w:rFonts w:ascii="Arial" w:hAnsi="Arial" w:cs="Arial"/>
          <w:sz w:val="20"/>
          <w:szCs w:val="20"/>
        </w:rPr>
      </w:pPr>
      <w:r w:rsidRPr="00916C7F">
        <w:rPr>
          <w:rFonts w:ascii="Arial" w:hAnsi="Arial" w:cs="Arial"/>
          <w:sz w:val="20"/>
          <w:szCs w:val="20"/>
        </w:rPr>
        <w:t xml:space="preserve">Prohibition of Discrimination, Harassment, and Retaliation (Policy 16.004) </w:t>
      </w:r>
    </w:p>
    <w:p w14:paraId="14962DB8"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The University of North Texas (UNT) prohibits discrimination and harassment because of race, </w:t>
      </w:r>
    </w:p>
    <w:p w14:paraId="6064BB0B"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color, national origin, religion, sex, sexual orientation, gender identity, gender expression, age, </w:t>
      </w:r>
    </w:p>
    <w:p w14:paraId="13687A1D"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disability, genetic information, veteran status, or any other characteristic protected under applicable </w:t>
      </w:r>
    </w:p>
    <w:p w14:paraId="2A2175EA"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federal or state law in its application and admission processes; educational programs and activities; </w:t>
      </w:r>
    </w:p>
    <w:p w14:paraId="60B56181"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employment policies, procedures, and processes; and university facilities. The University takes </w:t>
      </w:r>
    </w:p>
    <w:p w14:paraId="296A875A"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active measures to prevent such conduct and investigates and takes remedial action when </w:t>
      </w:r>
    </w:p>
    <w:p w14:paraId="76D75A57" w14:textId="07E3E6FE" w:rsidR="00896C34" w:rsidRPr="00916C7F" w:rsidRDefault="00896C34" w:rsidP="00896C34">
      <w:pPr>
        <w:rPr>
          <w:rFonts w:ascii="Arial" w:hAnsi="Arial" w:cs="Arial"/>
          <w:sz w:val="20"/>
          <w:szCs w:val="20"/>
        </w:rPr>
      </w:pPr>
      <w:r w:rsidRPr="00916C7F">
        <w:rPr>
          <w:rFonts w:ascii="Arial" w:hAnsi="Arial" w:cs="Arial"/>
          <w:sz w:val="20"/>
          <w:szCs w:val="20"/>
        </w:rPr>
        <w:t xml:space="preserve">appropriate. </w:t>
      </w:r>
    </w:p>
    <w:p w14:paraId="4D2147DC" w14:textId="77777777" w:rsidR="00896C34" w:rsidRPr="00916C7F" w:rsidRDefault="00896C34" w:rsidP="00896C34">
      <w:pPr>
        <w:rPr>
          <w:rFonts w:ascii="Arial" w:hAnsi="Arial" w:cs="Arial"/>
          <w:sz w:val="20"/>
          <w:szCs w:val="20"/>
        </w:rPr>
      </w:pPr>
    </w:p>
    <w:p w14:paraId="3EB1A2DB" w14:textId="77777777" w:rsidR="00896C34" w:rsidRPr="00916C7F" w:rsidRDefault="00896C34" w:rsidP="00896C34">
      <w:pPr>
        <w:pStyle w:val="Heading1"/>
        <w:rPr>
          <w:rFonts w:ascii="Arial" w:hAnsi="Arial" w:cs="Arial"/>
          <w:sz w:val="20"/>
          <w:szCs w:val="20"/>
        </w:rPr>
      </w:pPr>
      <w:r w:rsidRPr="00916C7F">
        <w:rPr>
          <w:rFonts w:ascii="Arial" w:hAnsi="Arial" w:cs="Arial"/>
          <w:sz w:val="20"/>
          <w:szCs w:val="20"/>
        </w:rPr>
        <w:t xml:space="preserve">Emergency Notification &amp; Procedures </w:t>
      </w:r>
    </w:p>
    <w:p w14:paraId="3FC19116"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UNT uses a system called Eagle Alert to quickly notify students with critical information in the </w:t>
      </w:r>
    </w:p>
    <w:p w14:paraId="7FE7D78C"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event of an emergency (i.e., severe weather, campus closing, and health and public safety </w:t>
      </w:r>
    </w:p>
    <w:p w14:paraId="7C451EE6"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emergencies like chemical spills, fires, or violence). In the event of a university closure, please refer </w:t>
      </w:r>
    </w:p>
    <w:p w14:paraId="02BF664E" w14:textId="3903241B" w:rsidR="00896C34" w:rsidRPr="00916C7F" w:rsidRDefault="00896C34" w:rsidP="00896C34">
      <w:pPr>
        <w:rPr>
          <w:rFonts w:ascii="Arial" w:hAnsi="Arial" w:cs="Arial"/>
          <w:sz w:val="20"/>
          <w:szCs w:val="20"/>
        </w:rPr>
      </w:pPr>
      <w:r w:rsidRPr="00916C7F">
        <w:rPr>
          <w:rFonts w:ascii="Arial" w:hAnsi="Arial" w:cs="Arial"/>
          <w:sz w:val="20"/>
          <w:szCs w:val="20"/>
        </w:rPr>
        <w:t xml:space="preserve">to Canvas for contingency plans for covering course materials. </w:t>
      </w:r>
    </w:p>
    <w:p w14:paraId="488CEF9B" w14:textId="77777777" w:rsidR="00896C34" w:rsidRPr="00916C7F" w:rsidRDefault="00896C34" w:rsidP="00896C34">
      <w:pPr>
        <w:rPr>
          <w:rFonts w:ascii="Arial" w:hAnsi="Arial" w:cs="Arial"/>
          <w:sz w:val="20"/>
          <w:szCs w:val="20"/>
        </w:rPr>
      </w:pPr>
    </w:p>
    <w:p w14:paraId="03C45E7C" w14:textId="77777777" w:rsidR="00896C34" w:rsidRPr="00916C7F" w:rsidRDefault="00896C34" w:rsidP="00896C34">
      <w:pPr>
        <w:pStyle w:val="Heading1"/>
        <w:rPr>
          <w:rFonts w:ascii="Arial" w:hAnsi="Arial" w:cs="Arial"/>
          <w:sz w:val="20"/>
          <w:szCs w:val="20"/>
        </w:rPr>
      </w:pPr>
      <w:r w:rsidRPr="00916C7F">
        <w:rPr>
          <w:rFonts w:ascii="Arial" w:hAnsi="Arial" w:cs="Arial"/>
          <w:sz w:val="20"/>
          <w:szCs w:val="20"/>
        </w:rPr>
        <w:t xml:space="preserve">Retention of Student Records </w:t>
      </w:r>
    </w:p>
    <w:p w14:paraId="1F696B9B"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Student records about this course are maintained in a secure location by the instructor of record. All </w:t>
      </w:r>
    </w:p>
    <w:p w14:paraId="2A51D864"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records such as exams, answer sheets (with keys), and written papers submitted during the duration </w:t>
      </w:r>
    </w:p>
    <w:p w14:paraId="20E73CAC"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of the course are kept for at least one calendar year after course completion. Coursework completed </w:t>
      </w:r>
    </w:p>
    <w:p w14:paraId="620F677D"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via the Canvas system, including grading information and comments, is also stored in a safe </w:t>
      </w:r>
    </w:p>
    <w:p w14:paraId="0402162B"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electronic environment for one year. Students have the right to view their records; however, </w:t>
      </w:r>
    </w:p>
    <w:p w14:paraId="5F19330E"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information about students’ records will not be divulged to other individuals without proper written </w:t>
      </w:r>
    </w:p>
    <w:p w14:paraId="64C88C35"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consent. Students are encouraged to review the Public Information Policy and the Family </w:t>
      </w:r>
    </w:p>
    <w:p w14:paraId="7CB7AB36"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Educational Rights and Privacy Act (FERPA) laws and the University’s policy. See UNT Policy </w:t>
      </w:r>
    </w:p>
    <w:p w14:paraId="2D302E47" w14:textId="35D7D0AC" w:rsidR="00896C34" w:rsidRPr="00916C7F" w:rsidRDefault="00896C34" w:rsidP="00896C34">
      <w:pPr>
        <w:rPr>
          <w:rFonts w:ascii="Arial" w:hAnsi="Arial" w:cs="Arial"/>
          <w:sz w:val="20"/>
          <w:szCs w:val="20"/>
        </w:rPr>
      </w:pPr>
      <w:r w:rsidRPr="00916C7F">
        <w:rPr>
          <w:rFonts w:ascii="Arial" w:hAnsi="Arial" w:cs="Arial"/>
          <w:sz w:val="20"/>
          <w:szCs w:val="20"/>
        </w:rPr>
        <w:t xml:space="preserve">10.10, Records Management and Retention for additional information. </w:t>
      </w:r>
    </w:p>
    <w:p w14:paraId="336D2DC7" w14:textId="77777777" w:rsidR="00896C34" w:rsidRPr="00916C7F" w:rsidRDefault="00896C34" w:rsidP="00896C34">
      <w:pPr>
        <w:rPr>
          <w:rFonts w:ascii="Arial" w:hAnsi="Arial" w:cs="Arial"/>
          <w:sz w:val="20"/>
          <w:szCs w:val="20"/>
        </w:rPr>
      </w:pPr>
    </w:p>
    <w:p w14:paraId="2C6C36C8" w14:textId="77777777" w:rsidR="00896C34" w:rsidRPr="00916C7F" w:rsidRDefault="00896C34" w:rsidP="00896C34">
      <w:pPr>
        <w:pStyle w:val="Heading1"/>
        <w:rPr>
          <w:rFonts w:ascii="Arial" w:hAnsi="Arial" w:cs="Arial"/>
          <w:sz w:val="20"/>
          <w:szCs w:val="20"/>
        </w:rPr>
      </w:pPr>
      <w:r w:rsidRPr="00916C7F">
        <w:rPr>
          <w:rFonts w:ascii="Arial" w:hAnsi="Arial" w:cs="Arial"/>
          <w:sz w:val="20"/>
          <w:szCs w:val="20"/>
        </w:rPr>
        <w:t xml:space="preserve">Access to Information - Eagle Connect </w:t>
      </w:r>
    </w:p>
    <w:p w14:paraId="4E7E5A17"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Students’ access point for business and academic services at UNT is located at: my.unt.edu. All </w:t>
      </w:r>
    </w:p>
    <w:p w14:paraId="6053107A"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official communication from the University will be delivered to a student’s Eagle Connect account. </w:t>
      </w:r>
    </w:p>
    <w:p w14:paraId="6DABF647" w14:textId="6D565E66" w:rsidR="00896C34" w:rsidRPr="00916C7F" w:rsidRDefault="00896C34" w:rsidP="00896C34">
      <w:pPr>
        <w:rPr>
          <w:rFonts w:ascii="Arial" w:hAnsi="Arial" w:cs="Arial"/>
          <w:sz w:val="20"/>
          <w:szCs w:val="20"/>
        </w:rPr>
      </w:pPr>
      <w:r w:rsidRPr="00916C7F">
        <w:rPr>
          <w:rFonts w:ascii="Arial" w:hAnsi="Arial" w:cs="Arial"/>
          <w:sz w:val="20"/>
          <w:szCs w:val="20"/>
        </w:rPr>
        <w:t xml:space="preserve">For more information, please visit the website that explains Eagle Connect and how to forward emails to Eagle Connect. </w:t>
      </w:r>
    </w:p>
    <w:p w14:paraId="25706CC9" w14:textId="77777777" w:rsidR="00896C34" w:rsidRPr="00916C7F" w:rsidRDefault="00896C34" w:rsidP="00896C34">
      <w:pPr>
        <w:rPr>
          <w:rFonts w:ascii="Arial" w:hAnsi="Arial" w:cs="Arial"/>
          <w:sz w:val="20"/>
          <w:szCs w:val="20"/>
        </w:rPr>
      </w:pPr>
    </w:p>
    <w:p w14:paraId="7913F973" w14:textId="77777777" w:rsidR="00896C34" w:rsidRPr="00916C7F" w:rsidRDefault="00896C34" w:rsidP="00896C34">
      <w:pPr>
        <w:pStyle w:val="Heading1"/>
        <w:rPr>
          <w:rFonts w:ascii="Arial" w:hAnsi="Arial" w:cs="Arial"/>
          <w:sz w:val="20"/>
          <w:szCs w:val="20"/>
        </w:rPr>
      </w:pPr>
      <w:r w:rsidRPr="00916C7F">
        <w:rPr>
          <w:rFonts w:ascii="Arial" w:hAnsi="Arial" w:cs="Arial"/>
          <w:sz w:val="20"/>
          <w:szCs w:val="20"/>
        </w:rPr>
        <w:t xml:space="preserve">Student Evaluation Administration Dates </w:t>
      </w:r>
    </w:p>
    <w:p w14:paraId="0E55B421"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Student feedback is an essential part of participation in this course. The student evaluation of </w:t>
      </w:r>
    </w:p>
    <w:p w14:paraId="08EC1981"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instruction is a requirement for all organized classes at UNT. Students will receive an email from </w:t>
      </w:r>
    </w:p>
    <w:p w14:paraId="649B103A"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"UNT SPOT Course Evaluations via </w:t>
      </w:r>
      <w:proofErr w:type="spellStart"/>
      <w:r w:rsidRPr="00916C7F">
        <w:rPr>
          <w:rFonts w:ascii="Arial" w:hAnsi="Arial" w:cs="Arial"/>
          <w:sz w:val="20"/>
          <w:szCs w:val="20"/>
        </w:rPr>
        <w:t>IASystem</w:t>
      </w:r>
      <w:proofErr w:type="spellEnd"/>
      <w:r w:rsidRPr="00916C7F">
        <w:rPr>
          <w:rFonts w:ascii="Arial" w:hAnsi="Arial" w:cs="Arial"/>
          <w:sz w:val="20"/>
          <w:szCs w:val="20"/>
        </w:rPr>
        <w:t xml:space="preserve"> Notification" (no-reply@iasystem.org) with the </w:t>
      </w:r>
    </w:p>
    <w:p w14:paraId="2BCA5AE9"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survey link. Students should look for the email in their UNT email inbox. Simply click on the link </w:t>
      </w:r>
    </w:p>
    <w:p w14:paraId="0D0E6E52"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and complete the survey. Once students complete the </w:t>
      </w:r>
      <w:proofErr w:type="gramStart"/>
      <w:r w:rsidRPr="00916C7F">
        <w:rPr>
          <w:rFonts w:ascii="Arial" w:hAnsi="Arial" w:cs="Arial"/>
          <w:sz w:val="20"/>
          <w:szCs w:val="20"/>
        </w:rPr>
        <w:t>survey</w:t>
      </w:r>
      <w:proofErr w:type="gramEnd"/>
      <w:r w:rsidRPr="00916C7F">
        <w:rPr>
          <w:rFonts w:ascii="Arial" w:hAnsi="Arial" w:cs="Arial"/>
          <w:sz w:val="20"/>
          <w:szCs w:val="20"/>
        </w:rPr>
        <w:t xml:space="preserve"> they will receive a confirmation email </w:t>
      </w:r>
    </w:p>
    <w:p w14:paraId="7DAAF2D0"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that the survey has been submitted. For additional information, please visit the SPOT website or </w:t>
      </w:r>
    </w:p>
    <w:p w14:paraId="22320A27" w14:textId="52BC097C" w:rsidR="00896C34" w:rsidRPr="00916C7F" w:rsidRDefault="00896C34" w:rsidP="00896C34">
      <w:pPr>
        <w:rPr>
          <w:rFonts w:ascii="Arial" w:hAnsi="Arial" w:cs="Arial"/>
          <w:sz w:val="20"/>
          <w:szCs w:val="20"/>
        </w:rPr>
      </w:pPr>
      <w:r w:rsidRPr="00916C7F">
        <w:rPr>
          <w:rFonts w:ascii="Arial" w:hAnsi="Arial" w:cs="Arial"/>
          <w:sz w:val="20"/>
          <w:szCs w:val="20"/>
        </w:rPr>
        <w:t xml:space="preserve">email </w:t>
      </w:r>
      <w:hyperlink r:id="rId13" w:history="1">
        <w:r w:rsidRPr="00916C7F">
          <w:rPr>
            <w:rStyle w:val="Hyperlink"/>
            <w:rFonts w:ascii="Arial" w:hAnsi="Arial" w:cs="Arial"/>
            <w:sz w:val="20"/>
            <w:szCs w:val="20"/>
          </w:rPr>
          <w:t>spot@unt.edu</w:t>
        </w:r>
      </w:hyperlink>
      <w:r w:rsidRPr="00916C7F">
        <w:rPr>
          <w:rFonts w:ascii="Arial" w:hAnsi="Arial" w:cs="Arial"/>
          <w:sz w:val="20"/>
          <w:szCs w:val="20"/>
        </w:rPr>
        <w:t xml:space="preserve">. </w:t>
      </w:r>
    </w:p>
    <w:p w14:paraId="526FBB0B" w14:textId="77777777" w:rsidR="00896C34" w:rsidRPr="00916C7F" w:rsidRDefault="00896C34" w:rsidP="00896C34">
      <w:pPr>
        <w:rPr>
          <w:rFonts w:ascii="Arial" w:hAnsi="Arial" w:cs="Arial"/>
          <w:sz w:val="20"/>
          <w:szCs w:val="20"/>
        </w:rPr>
      </w:pPr>
    </w:p>
    <w:p w14:paraId="74BC45EB" w14:textId="77777777" w:rsidR="00896C34" w:rsidRPr="00916C7F" w:rsidRDefault="00896C34" w:rsidP="00896C34">
      <w:pPr>
        <w:pStyle w:val="Heading1"/>
        <w:rPr>
          <w:rFonts w:ascii="Arial" w:hAnsi="Arial" w:cs="Arial"/>
          <w:sz w:val="20"/>
          <w:szCs w:val="20"/>
        </w:rPr>
      </w:pPr>
      <w:r w:rsidRPr="00916C7F">
        <w:rPr>
          <w:rFonts w:ascii="Arial" w:hAnsi="Arial" w:cs="Arial"/>
          <w:sz w:val="20"/>
          <w:szCs w:val="20"/>
        </w:rPr>
        <w:lastRenderedPageBreak/>
        <w:t xml:space="preserve">Sexual Assault Prevention </w:t>
      </w:r>
    </w:p>
    <w:p w14:paraId="75D33AB5"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UNT is committed to providing a safe learning environment free of all forms of sexual misconduct, </w:t>
      </w:r>
    </w:p>
    <w:p w14:paraId="43803926"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including sexual harassment sexual assault, domestic violence, dating violence, and stalking. </w:t>
      </w:r>
    </w:p>
    <w:p w14:paraId="291D4956"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Federal laws (Title IX and the Violence Against Women Act) and UNT policies prohibit </w:t>
      </w:r>
    </w:p>
    <w:p w14:paraId="63933C9C"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discrimination based on sex and therefore prohibit sexual misconduct. If students or someone they </w:t>
      </w:r>
    </w:p>
    <w:p w14:paraId="22891ABE"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know are experiencing sexual harassment, relationship violence, stalking, and/or sexual assault, </w:t>
      </w:r>
    </w:p>
    <w:p w14:paraId="00D3BE59"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there are campus resources available to provide support and assistance. UNT’s Survivor Advocates </w:t>
      </w:r>
    </w:p>
    <w:p w14:paraId="563A0F35"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can assist a student who has been impacted by violence by filing protective orders, completing </w:t>
      </w:r>
    </w:p>
    <w:p w14:paraId="0C664AE9"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crime victim’s compensation applications, contacting professors for absences related to an assault, </w:t>
      </w:r>
    </w:p>
    <w:p w14:paraId="4B5485BD"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working with housing to facilitate a room change where appropriate, and connecting students to </w:t>
      </w:r>
    </w:p>
    <w:p w14:paraId="049B8D3D"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other resources available both on and off-campus. The Survivor Advocates can be reached at </w:t>
      </w:r>
    </w:p>
    <w:p w14:paraId="5E860E03"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SurvivorAdvocate@unt.edu or by calling the Dean of Students Office at 940-565- 2648. </w:t>
      </w:r>
    </w:p>
    <w:p w14:paraId="57D47369"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Additionally, alleged sexual misconduct can be non-confidentially reported to the Title IX </w:t>
      </w:r>
    </w:p>
    <w:p w14:paraId="0C5C79AF" w14:textId="55BD62E5" w:rsidR="00896C34" w:rsidRPr="00916C7F" w:rsidRDefault="00896C34" w:rsidP="00896C34">
      <w:pPr>
        <w:rPr>
          <w:rFonts w:ascii="Arial" w:hAnsi="Arial" w:cs="Arial"/>
          <w:sz w:val="20"/>
          <w:szCs w:val="20"/>
        </w:rPr>
      </w:pPr>
      <w:r w:rsidRPr="00916C7F">
        <w:rPr>
          <w:rFonts w:ascii="Arial" w:hAnsi="Arial" w:cs="Arial"/>
          <w:sz w:val="20"/>
          <w:szCs w:val="20"/>
        </w:rPr>
        <w:t>Coordinator at oeo@unt.edu or (940) 565 2759.</w:t>
      </w:r>
    </w:p>
    <w:p w14:paraId="5D87D164" w14:textId="77777777" w:rsidR="00896C34" w:rsidRPr="00916C7F" w:rsidRDefault="00896C34" w:rsidP="00896C34">
      <w:pPr>
        <w:rPr>
          <w:rFonts w:ascii="Arial" w:hAnsi="Arial" w:cs="Arial"/>
          <w:sz w:val="20"/>
          <w:szCs w:val="20"/>
        </w:rPr>
      </w:pPr>
    </w:p>
    <w:p w14:paraId="52B4EFB0" w14:textId="77777777" w:rsidR="00896C34" w:rsidRPr="00916C7F" w:rsidRDefault="00896C34" w:rsidP="00896C34">
      <w:pPr>
        <w:pStyle w:val="Heading1"/>
        <w:rPr>
          <w:rFonts w:ascii="Arial" w:hAnsi="Arial" w:cs="Arial"/>
          <w:sz w:val="20"/>
          <w:szCs w:val="20"/>
        </w:rPr>
      </w:pPr>
      <w:r w:rsidRPr="00916C7F">
        <w:rPr>
          <w:rFonts w:ascii="Arial" w:hAnsi="Arial" w:cs="Arial"/>
          <w:sz w:val="20"/>
          <w:szCs w:val="20"/>
        </w:rPr>
        <w:t xml:space="preserve">Mental Health </w:t>
      </w:r>
    </w:p>
    <w:p w14:paraId="025C06DC"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UNT provides mental health resources to students to help ensure there are numerous outlets to turn </w:t>
      </w:r>
    </w:p>
    <w:p w14:paraId="1F7FEA2F"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to that wholeheartedly care for and are there for students in need, regardless of the nature of an issue </w:t>
      </w:r>
    </w:p>
    <w:p w14:paraId="0947D2C3"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or its severity. Listed below are several resources on campus that can support your academic </w:t>
      </w:r>
    </w:p>
    <w:p w14:paraId="236D4A79"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success and mental well-being: </w:t>
      </w:r>
    </w:p>
    <w:p w14:paraId="32CED04F" w14:textId="77777777" w:rsidR="00896C34" w:rsidRPr="00916C7F" w:rsidRDefault="00896C34" w:rsidP="00896C34">
      <w:pPr>
        <w:ind w:left="280"/>
        <w:rPr>
          <w:rFonts w:ascii="Arial" w:hAnsi="Arial" w:cs="Arial"/>
          <w:sz w:val="20"/>
          <w:szCs w:val="20"/>
        </w:rPr>
      </w:pPr>
      <w:r w:rsidRPr="00916C7F">
        <w:rPr>
          <w:rFonts w:ascii="Arial" w:hAnsi="Arial" w:cs="Arial"/>
          <w:sz w:val="20"/>
          <w:szCs w:val="20"/>
        </w:rPr>
        <w:t xml:space="preserve">• Student Health and Wellness Center </w:t>
      </w:r>
    </w:p>
    <w:p w14:paraId="431A440F" w14:textId="77777777" w:rsidR="00896C34" w:rsidRPr="00916C7F" w:rsidRDefault="00896C34" w:rsidP="00896C34">
      <w:pPr>
        <w:ind w:left="280"/>
        <w:rPr>
          <w:rFonts w:ascii="Arial" w:hAnsi="Arial" w:cs="Arial"/>
          <w:sz w:val="20"/>
          <w:szCs w:val="20"/>
        </w:rPr>
      </w:pPr>
      <w:r w:rsidRPr="00916C7F">
        <w:rPr>
          <w:rFonts w:ascii="Arial" w:hAnsi="Arial" w:cs="Arial"/>
          <w:sz w:val="20"/>
          <w:szCs w:val="20"/>
        </w:rPr>
        <w:t xml:space="preserve">• Counseling and Testing Services </w:t>
      </w:r>
    </w:p>
    <w:p w14:paraId="61B1D9B9" w14:textId="77777777" w:rsidR="00896C34" w:rsidRPr="00916C7F" w:rsidRDefault="00896C34" w:rsidP="00896C34">
      <w:pPr>
        <w:ind w:left="280"/>
        <w:rPr>
          <w:rFonts w:ascii="Arial" w:hAnsi="Arial" w:cs="Arial"/>
          <w:sz w:val="20"/>
          <w:szCs w:val="20"/>
        </w:rPr>
      </w:pPr>
      <w:r w:rsidRPr="00916C7F">
        <w:rPr>
          <w:rFonts w:ascii="Arial" w:hAnsi="Arial" w:cs="Arial"/>
          <w:sz w:val="20"/>
          <w:szCs w:val="20"/>
        </w:rPr>
        <w:t xml:space="preserve">• UNT Care Team </w:t>
      </w:r>
    </w:p>
    <w:p w14:paraId="7EFA8C15" w14:textId="77777777" w:rsidR="00896C34" w:rsidRPr="00916C7F" w:rsidRDefault="00896C34" w:rsidP="00896C34">
      <w:pPr>
        <w:ind w:left="280"/>
        <w:rPr>
          <w:rFonts w:ascii="Arial" w:hAnsi="Arial" w:cs="Arial"/>
          <w:sz w:val="20"/>
          <w:szCs w:val="20"/>
        </w:rPr>
      </w:pPr>
      <w:r w:rsidRPr="00916C7F">
        <w:rPr>
          <w:rFonts w:ascii="Arial" w:hAnsi="Arial" w:cs="Arial"/>
          <w:sz w:val="20"/>
          <w:szCs w:val="20"/>
        </w:rPr>
        <w:t xml:space="preserve">• UNT Psychiatric Services </w:t>
      </w:r>
    </w:p>
    <w:p w14:paraId="6CDD07D3" w14:textId="77777777" w:rsidR="00896C34" w:rsidRPr="00916C7F" w:rsidRDefault="00896C34" w:rsidP="00896C34">
      <w:pPr>
        <w:ind w:left="280"/>
        <w:rPr>
          <w:rFonts w:ascii="Arial" w:hAnsi="Arial" w:cs="Arial"/>
          <w:sz w:val="20"/>
          <w:szCs w:val="20"/>
        </w:rPr>
      </w:pPr>
      <w:r w:rsidRPr="00916C7F">
        <w:rPr>
          <w:rFonts w:ascii="Arial" w:hAnsi="Arial" w:cs="Arial"/>
          <w:sz w:val="20"/>
          <w:szCs w:val="20"/>
        </w:rPr>
        <w:t xml:space="preserve">• Individual Counseling </w:t>
      </w:r>
    </w:p>
    <w:p w14:paraId="471D321D" w14:textId="77777777" w:rsidR="00896C34" w:rsidRPr="00916C7F" w:rsidRDefault="00896C34" w:rsidP="00896C34">
      <w:pPr>
        <w:rPr>
          <w:rFonts w:ascii="Arial" w:hAnsi="Arial" w:cs="Arial"/>
          <w:sz w:val="20"/>
          <w:szCs w:val="20"/>
        </w:rPr>
      </w:pPr>
    </w:p>
    <w:p w14:paraId="76820FC7" w14:textId="218A0637" w:rsidR="00896C34" w:rsidRPr="00916C7F" w:rsidRDefault="00896C34" w:rsidP="00896C34">
      <w:pPr>
        <w:pStyle w:val="Heading1"/>
        <w:rPr>
          <w:rFonts w:ascii="Arial" w:hAnsi="Arial" w:cs="Arial"/>
          <w:sz w:val="20"/>
          <w:szCs w:val="20"/>
        </w:rPr>
      </w:pPr>
      <w:r w:rsidRPr="00916C7F">
        <w:rPr>
          <w:rFonts w:ascii="Arial" w:hAnsi="Arial" w:cs="Arial"/>
          <w:sz w:val="20"/>
          <w:szCs w:val="20"/>
        </w:rPr>
        <w:t xml:space="preserve">Chosen Names </w:t>
      </w:r>
    </w:p>
    <w:p w14:paraId="76A4354F"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A chosen name is a name that a person goes by that may or may not match their legal name. If you </w:t>
      </w:r>
    </w:p>
    <w:p w14:paraId="149E06D2"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have a chosen name that differs from your legal name and would like that to be used in class, please </w:t>
      </w:r>
    </w:p>
    <w:p w14:paraId="0D786828"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let the instructor know. Below is a list of resources for updating your chosen name at UNT. </w:t>
      </w:r>
    </w:p>
    <w:p w14:paraId="5F406D0B" w14:textId="77777777" w:rsidR="00896C34" w:rsidRPr="00916C7F" w:rsidRDefault="00896C34" w:rsidP="00896C34">
      <w:pPr>
        <w:ind w:left="290"/>
        <w:rPr>
          <w:rFonts w:ascii="Arial" w:hAnsi="Arial" w:cs="Arial"/>
          <w:sz w:val="20"/>
          <w:szCs w:val="20"/>
        </w:rPr>
      </w:pPr>
      <w:r w:rsidRPr="00916C7F">
        <w:rPr>
          <w:rFonts w:ascii="Arial" w:hAnsi="Arial" w:cs="Arial"/>
          <w:sz w:val="20"/>
          <w:szCs w:val="20"/>
        </w:rPr>
        <w:t xml:space="preserve">• UNT Records </w:t>
      </w:r>
    </w:p>
    <w:p w14:paraId="45A426C6" w14:textId="77777777" w:rsidR="00896C34" w:rsidRPr="00916C7F" w:rsidRDefault="00896C34" w:rsidP="00896C34">
      <w:pPr>
        <w:ind w:left="290"/>
        <w:rPr>
          <w:rFonts w:ascii="Arial" w:hAnsi="Arial" w:cs="Arial"/>
          <w:sz w:val="20"/>
          <w:szCs w:val="20"/>
        </w:rPr>
      </w:pPr>
      <w:r w:rsidRPr="00916C7F">
        <w:rPr>
          <w:rFonts w:ascii="Arial" w:hAnsi="Arial" w:cs="Arial"/>
          <w:sz w:val="20"/>
          <w:szCs w:val="20"/>
        </w:rPr>
        <w:t xml:space="preserve">• UNT ID Card </w:t>
      </w:r>
    </w:p>
    <w:p w14:paraId="4570435C" w14:textId="77777777" w:rsidR="00896C34" w:rsidRPr="00916C7F" w:rsidRDefault="00896C34" w:rsidP="00896C34">
      <w:pPr>
        <w:ind w:left="290"/>
        <w:rPr>
          <w:rFonts w:ascii="Arial" w:hAnsi="Arial" w:cs="Arial"/>
          <w:sz w:val="20"/>
          <w:szCs w:val="20"/>
        </w:rPr>
      </w:pPr>
      <w:r w:rsidRPr="00916C7F">
        <w:rPr>
          <w:rFonts w:ascii="Arial" w:hAnsi="Arial" w:cs="Arial"/>
          <w:sz w:val="20"/>
          <w:szCs w:val="20"/>
        </w:rPr>
        <w:t xml:space="preserve">• UNT Email Address </w:t>
      </w:r>
    </w:p>
    <w:p w14:paraId="7ED4FA8F" w14:textId="77777777" w:rsidR="00896C34" w:rsidRPr="00916C7F" w:rsidRDefault="00896C34" w:rsidP="00896C34">
      <w:pPr>
        <w:ind w:left="290"/>
        <w:rPr>
          <w:rFonts w:ascii="Arial" w:hAnsi="Arial" w:cs="Arial"/>
          <w:sz w:val="20"/>
          <w:szCs w:val="20"/>
        </w:rPr>
      </w:pPr>
      <w:r w:rsidRPr="00916C7F">
        <w:rPr>
          <w:rFonts w:ascii="Arial" w:hAnsi="Arial" w:cs="Arial"/>
          <w:sz w:val="20"/>
          <w:szCs w:val="20"/>
        </w:rPr>
        <w:t xml:space="preserve">• Legal Name </w:t>
      </w:r>
    </w:p>
    <w:p w14:paraId="2FB39F83" w14:textId="77777777" w:rsidR="00896C34" w:rsidRPr="00916C7F" w:rsidRDefault="00896C34" w:rsidP="00896C34">
      <w:pPr>
        <w:rPr>
          <w:rFonts w:ascii="Arial" w:hAnsi="Arial" w:cs="Arial"/>
          <w:sz w:val="20"/>
          <w:szCs w:val="20"/>
        </w:rPr>
      </w:pPr>
    </w:p>
    <w:p w14:paraId="4B9D2D7E" w14:textId="46185CF9" w:rsidR="00896C34" w:rsidRPr="00916C7F" w:rsidRDefault="00896C34" w:rsidP="00896C34">
      <w:pPr>
        <w:rPr>
          <w:rFonts w:ascii="Arial" w:hAnsi="Arial" w:cs="Arial"/>
          <w:sz w:val="20"/>
          <w:szCs w:val="20"/>
        </w:rPr>
      </w:pPr>
      <w:r w:rsidRPr="00916C7F">
        <w:rPr>
          <w:rFonts w:ascii="Arial" w:hAnsi="Arial" w:cs="Arial"/>
          <w:sz w:val="20"/>
          <w:szCs w:val="20"/>
        </w:rPr>
        <w:t xml:space="preserve">UNT EUIDs cannot be changed at this time. The collaborating offices are working on a process to </w:t>
      </w:r>
    </w:p>
    <w:p w14:paraId="67E72A31" w14:textId="18FB4360" w:rsidR="00896C34" w:rsidRPr="00916C7F" w:rsidRDefault="00896C34" w:rsidP="00896C34">
      <w:pPr>
        <w:rPr>
          <w:rFonts w:ascii="Arial" w:hAnsi="Arial" w:cs="Arial"/>
          <w:sz w:val="20"/>
          <w:szCs w:val="20"/>
        </w:rPr>
      </w:pPr>
      <w:r w:rsidRPr="00916C7F">
        <w:rPr>
          <w:rFonts w:ascii="Arial" w:hAnsi="Arial" w:cs="Arial"/>
          <w:sz w:val="20"/>
          <w:szCs w:val="20"/>
        </w:rPr>
        <w:t xml:space="preserve">make this option accessible to UNT community members. </w:t>
      </w:r>
    </w:p>
    <w:p w14:paraId="7A548B18" w14:textId="77777777" w:rsidR="00896C34" w:rsidRPr="00916C7F" w:rsidRDefault="00896C34" w:rsidP="00896C34">
      <w:pPr>
        <w:rPr>
          <w:rFonts w:ascii="Arial" w:hAnsi="Arial" w:cs="Arial"/>
          <w:sz w:val="20"/>
          <w:szCs w:val="20"/>
        </w:rPr>
      </w:pPr>
    </w:p>
    <w:p w14:paraId="0E6F8F92" w14:textId="77777777" w:rsidR="00896C34" w:rsidRPr="00916C7F" w:rsidRDefault="00896C34" w:rsidP="00CA7534">
      <w:pPr>
        <w:pStyle w:val="Heading1"/>
        <w:rPr>
          <w:rFonts w:ascii="Arial" w:hAnsi="Arial" w:cs="Arial"/>
          <w:sz w:val="20"/>
          <w:szCs w:val="20"/>
        </w:rPr>
      </w:pPr>
      <w:r w:rsidRPr="00916C7F">
        <w:rPr>
          <w:rFonts w:ascii="Arial" w:hAnsi="Arial" w:cs="Arial"/>
          <w:sz w:val="20"/>
          <w:szCs w:val="20"/>
        </w:rPr>
        <w:t xml:space="preserve">Copyright </w:t>
      </w:r>
    </w:p>
    <w:p w14:paraId="68E38CE8"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I hold the copyright for the lectures and course materials, 2) this copyright encompasses student </w:t>
      </w:r>
    </w:p>
    <w:p w14:paraId="7CA19B4F"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notes or summaries that exactly reproduce the lectures or materials, 3) these materials are made </w:t>
      </w:r>
    </w:p>
    <w:p w14:paraId="5ED02FA4"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available to students for their personal use only, and 4) students may not distribute or reproduce the </w:t>
      </w:r>
    </w:p>
    <w:p w14:paraId="73C08FD9" w14:textId="77777777" w:rsidR="00896C34" w:rsidRPr="00916C7F" w:rsidRDefault="00896C34" w:rsidP="00896C34">
      <w:pPr>
        <w:rPr>
          <w:rFonts w:ascii="Arial" w:hAnsi="Arial" w:cs="Arial"/>
          <w:sz w:val="20"/>
          <w:szCs w:val="20"/>
        </w:rPr>
      </w:pPr>
      <w:r w:rsidRPr="00916C7F">
        <w:rPr>
          <w:rFonts w:ascii="Arial" w:hAnsi="Arial" w:cs="Arial"/>
          <w:sz w:val="20"/>
          <w:szCs w:val="20"/>
        </w:rPr>
        <w:t xml:space="preserve">materials for commercial purposes without my express written consent. Violation of copyright will </w:t>
      </w:r>
    </w:p>
    <w:p w14:paraId="4CCE7A2B" w14:textId="3D5B7FE7" w:rsidR="00896C34" w:rsidRPr="00916C7F" w:rsidRDefault="00896C34" w:rsidP="00896C34">
      <w:pPr>
        <w:rPr>
          <w:rFonts w:ascii="Arial" w:hAnsi="Arial" w:cs="Arial"/>
          <w:sz w:val="20"/>
          <w:szCs w:val="20"/>
        </w:rPr>
      </w:pPr>
      <w:r w:rsidRPr="00916C7F">
        <w:rPr>
          <w:rFonts w:ascii="Arial" w:hAnsi="Arial" w:cs="Arial"/>
          <w:sz w:val="20"/>
          <w:szCs w:val="20"/>
        </w:rPr>
        <w:t>result in course sanctions and violate the Code of Academic Integrity.</w:t>
      </w:r>
    </w:p>
    <w:sectPr w:rsidR="00896C34" w:rsidRPr="00916C7F">
      <w:footerReference w:type="default" r:id="rId14"/>
      <w:pgSz w:w="12240" w:h="15840"/>
      <w:pgMar w:top="958" w:right="1294" w:bottom="134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B7A02" w14:textId="77777777" w:rsidR="008D580B" w:rsidRDefault="008D580B" w:rsidP="008D580B">
      <w:pPr>
        <w:spacing w:after="0" w:line="240" w:lineRule="auto"/>
      </w:pPr>
      <w:r>
        <w:separator/>
      </w:r>
    </w:p>
  </w:endnote>
  <w:endnote w:type="continuationSeparator" w:id="0">
    <w:p w14:paraId="245D5192" w14:textId="77777777" w:rsidR="008D580B" w:rsidRDefault="008D580B" w:rsidP="008D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4A47" w14:textId="77777777" w:rsidR="008D580B" w:rsidRPr="008D580B" w:rsidRDefault="008D580B">
    <w:pPr>
      <w:pStyle w:val="Footer"/>
      <w:tabs>
        <w:tab w:val="clear" w:pos="4680"/>
        <w:tab w:val="clear" w:pos="9360"/>
      </w:tabs>
      <w:jc w:val="center"/>
      <w:rPr>
        <w:caps/>
        <w:noProof/>
        <w:color w:val="auto"/>
      </w:rPr>
    </w:pPr>
    <w:r w:rsidRPr="008D580B">
      <w:rPr>
        <w:caps/>
        <w:color w:val="auto"/>
      </w:rPr>
      <w:fldChar w:fldCharType="begin"/>
    </w:r>
    <w:r w:rsidRPr="008D580B">
      <w:rPr>
        <w:caps/>
        <w:color w:val="auto"/>
      </w:rPr>
      <w:instrText xml:space="preserve"> PAGE   \* MERGEFORMAT </w:instrText>
    </w:r>
    <w:r w:rsidRPr="008D580B">
      <w:rPr>
        <w:caps/>
        <w:color w:val="auto"/>
      </w:rPr>
      <w:fldChar w:fldCharType="separate"/>
    </w:r>
    <w:r w:rsidRPr="008D580B">
      <w:rPr>
        <w:caps/>
        <w:noProof/>
        <w:color w:val="auto"/>
      </w:rPr>
      <w:t>2</w:t>
    </w:r>
    <w:r w:rsidRPr="008D580B">
      <w:rPr>
        <w:caps/>
        <w:noProof/>
        <w:color w:val="auto"/>
      </w:rPr>
      <w:fldChar w:fldCharType="end"/>
    </w:r>
  </w:p>
  <w:p w14:paraId="1624B939" w14:textId="77777777" w:rsidR="008D580B" w:rsidRDefault="008D5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62099" w14:textId="77777777" w:rsidR="008D580B" w:rsidRDefault="008D580B" w:rsidP="008D580B">
      <w:pPr>
        <w:spacing w:after="0" w:line="240" w:lineRule="auto"/>
      </w:pPr>
      <w:r>
        <w:separator/>
      </w:r>
    </w:p>
  </w:footnote>
  <w:footnote w:type="continuationSeparator" w:id="0">
    <w:p w14:paraId="011B82FC" w14:textId="77777777" w:rsidR="008D580B" w:rsidRDefault="008D580B" w:rsidP="008D5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87921"/>
    <w:multiLevelType w:val="hybridMultilevel"/>
    <w:tmpl w:val="7A64EEC0"/>
    <w:lvl w:ilvl="0" w:tplc="F7F869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A81B3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08A9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760C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2C71A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B2F3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B2A31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1A4D7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4284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A5135F"/>
    <w:multiLevelType w:val="hybridMultilevel"/>
    <w:tmpl w:val="B824E2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F46BFE"/>
    <w:multiLevelType w:val="hybridMultilevel"/>
    <w:tmpl w:val="5A6A083E"/>
    <w:lvl w:ilvl="0" w:tplc="790653C8">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671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3E1D1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6E5A3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8AAB2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B616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820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A0C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2350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455F5E"/>
    <w:multiLevelType w:val="hybridMultilevel"/>
    <w:tmpl w:val="C5087450"/>
    <w:lvl w:ilvl="0" w:tplc="3E38341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71A1D"/>
    <w:multiLevelType w:val="hybridMultilevel"/>
    <w:tmpl w:val="0E16AB7A"/>
    <w:lvl w:ilvl="0" w:tplc="1C262C4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9651A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F644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A052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9C5C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5E6CF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BAD72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8E3E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405A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E97119"/>
    <w:multiLevelType w:val="hybridMultilevel"/>
    <w:tmpl w:val="3A74BCD4"/>
    <w:lvl w:ilvl="0" w:tplc="A606AA56">
      <w:start w:val="1"/>
      <w:numFmt w:val="bullet"/>
      <w:lvlText w:val="•"/>
      <w:lvlJc w:val="left"/>
      <w:pPr>
        <w:ind w:left="17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20D4DD68">
      <w:start w:val="1"/>
      <w:numFmt w:val="bullet"/>
      <w:lvlText w:val="o"/>
      <w:lvlJc w:val="left"/>
      <w:pPr>
        <w:ind w:left="108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6128B10E">
      <w:start w:val="1"/>
      <w:numFmt w:val="bullet"/>
      <w:lvlText w:val="▪"/>
      <w:lvlJc w:val="left"/>
      <w:pPr>
        <w:ind w:left="180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E2B827B2">
      <w:start w:val="1"/>
      <w:numFmt w:val="bullet"/>
      <w:lvlText w:val="•"/>
      <w:lvlJc w:val="left"/>
      <w:pPr>
        <w:ind w:left="25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533C8472">
      <w:start w:val="1"/>
      <w:numFmt w:val="bullet"/>
      <w:lvlText w:val="o"/>
      <w:lvlJc w:val="left"/>
      <w:pPr>
        <w:ind w:left="324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82DC9856">
      <w:start w:val="1"/>
      <w:numFmt w:val="bullet"/>
      <w:lvlText w:val="▪"/>
      <w:lvlJc w:val="left"/>
      <w:pPr>
        <w:ind w:left="396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99F0392E">
      <w:start w:val="1"/>
      <w:numFmt w:val="bullet"/>
      <w:lvlText w:val="•"/>
      <w:lvlJc w:val="left"/>
      <w:pPr>
        <w:ind w:left="468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E234AB02">
      <w:start w:val="1"/>
      <w:numFmt w:val="bullet"/>
      <w:lvlText w:val="o"/>
      <w:lvlJc w:val="left"/>
      <w:pPr>
        <w:ind w:left="540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0BB47064">
      <w:start w:val="1"/>
      <w:numFmt w:val="bullet"/>
      <w:lvlText w:val="▪"/>
      <w:lvlJc w:val="left"/>
      <w:pPr>
        <w:ind w:left="612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6" w15:restartNumberingAfterBreak="0">
    <w:nsid w:val="3CB8108C"/>
    <w:multiLevelType w:val="hybridMultilevel"/>
    <w:tmpl w:val="FCF88294"/>
    <w:lvl w:ilvl="0" w:tplc="F3A809F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A4F66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1C10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1478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E08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6E0D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A82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76FC7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2853C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300504"/>
    <w:multiLevelType w:val="hybridMultilevel"/>
    <w:tmpl w:val="1CDA3D6E"/>
    <w:lvl w:ilvl="0" w:tplc="F66C4AC0">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70387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02B2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28A88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C257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AA6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8927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6073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BCA5F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6652B5B"/>
    <w:multiLevelType w:val="hybridMultilevel"/>
    <w:tmpl w:val="DE027786"/>
    <w:lvl w:ilvl="0" w:tplc="B096DFD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6AB60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22F2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C22B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C0DE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AC51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C8890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079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B89D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89B5158"/>
    <w:multiLevelType w:val="hybridMultilevel"/>
    <w:tmpl w:val="E3BC2C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6D6972"/>
    <w:multiLevelType w:val="hybridMultilevel"/>
    <w:tmpl w:val="641AA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EA6EF0"/>
    <w:multiLevelType w:val="hybridMultilevel"/>
    <w:tmpl w:val="7BA86C30"/>
    <w:lvl w:ilvl="0" w:tplc="FC56F73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B24E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BA2A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482F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FEAE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FEACA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74315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C7DB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CEBB6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5"/>
  </w:num>
  <w:num w:numId="3">
    <w:abstractNumId w:val="0"/>
  </w:num>
  <w:num w:numId="4">
    <w:abstractNumId w:val="2"/>
  </w:num>
  <w:num w:numId="5">
    <w:abstractNumId w:val="7"/>
  </w:num>
  <w:num w:numId="6">
    <w:abstractNumId w:val="11"/>
  </w:num>
  <w:num w:numId="7">
    <w:abstractNumId w:val="8"/>
  </w:num>
  <w:num w:numId="8">
    <w:abstractNumId w:val="4"/>
  </w:num>
  <w:num w:numId="9">
    <w:abstractNumId w:val="3"/>
  </w:num>
  <w:num w:numId="10">
    <w:abstractNumId w:val="1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C22"/>
    <w:rsid w:val="000104F1"/>
    <w:rsid w:val="0001050C"/>
    <w:rsid w:val="00017CE6"/>
    <w:rsid w:val="00045AE5"/>
    <w:rsid w:val="000506E6"/>
    <w:rsid w:val="000739A8"/>
    <w:rsid w:val="00073D74"/>
    <w:rsid w:val="000D0C92"/>
    <w:rsid w:val="000E1485"/>
    <w:rsid w:val="001008E9"/>
    <w:rsid w:val="001173C5"/>
    <w:rsid w:val="00180BAE"/>
    <w:rsid w:val="001D4696"/>
    <w:rsid w:val="001E2A29"/>
    <w:rsid w:val="002416BD"/>
    <w:rsid w:val="00293B33"/>
    <w:rsid w:val="002E7E14"/>
    <w:rsid w:val="002F1AAD"/>
    <w:rsid w:val="003E2755"/>
    <w:rsid w:val="003F6453"/>
    <w:rsid w:val="004376D9"/>
    <w:rsid w:val="00467145"/>
    <w:rsid w:val="00470F9B"/>
    <w:rsid w:val="00510452"/>
    <w:rsid w:val="00532E0C"/>
    <w:rsid w:val="0055689A"/>
    <w:rsid w:val="005633D1"/>
    <w:rsid w:val="00601180"/>
    <w:rsid w:val="00624D86"/>
    <w:rsid w:val="006651D9"/>
    <w:rsid w:val="006B155E"/>
    <w:rsid w:val="006D392B"/>
    <w:rsid w:val="006F31AB"/>
    <w:rsid w:val="00700403"/>
    <w:rsid w:val="00711332"/>
    <w:rsid w:val="007B51C6"/>
    <w:rsid w:val="007C447A"/>
    <w:rsid w:val="00810BFB"/>
    <w:rsid w:val="00896C34"/>
    <w:rsid w:val="008D1D38"/>
    <w:rsid w:val="008D580B"/>
    <w:rsid w:val="008F25CE"/>
    <w:rsid w:val="00916C7F"/>
    <w:rsid w:val="00972A10"/>
    <w:rsid w:val="00983A87"/>
    <w:rsid w:val="009C13D3"/>
    <w:rsid w:val="009E5550"/>
    <w:rsid w:val="00A54C59"/>
    <w:rsid w:val="00A96E21"/>
    <w:rsid w:val="00A97278"/>
    <w:rsid w:val="00AB54E9"/>
    <w:rsid w:val="00AC6BB2"/>
    <w:rsid w:val="00AF3BF3"/>
    <w:rsid w:val="00B03C5D"/>
    <w:rsid w:val="00B14704"/>
    <w:rsid w:val="00B16526"/>
    <w:rsid w:val="00B46C5F"/>
    <w:rsid w:val="00C22C22"/>
    <w:rsid w:val="00C92493"/>
    <w:rsid w:val="00C92F88"/>
    <w:rsid w:val="00CA7534"/>
    <w:rsid w:val="00D105DD"/>
    <w:rsid w:val="00D42AA5"/>
    <w:rsid w:val="00D70DFD"/>
    <w:rsid w:val="00DA4FD0"/>
    <w:rsid w:val="00DD176C"/>
    <w:rsid w:val="00DD4DF7"/>
    <w:rsid w:val="00DD7A10"/>
    <w:rsid w:val="00DE17DD"/>
    <w:rsid w:val="00E25CB8"/>
    <w:rsid w:val="00EA6D94"/>
    <w:rsid w:val="00EA7300"/>
    <w:rsid w:val="00ED1BAB"/>
    <w:rsid w:val="00F4564E"/>
    <w:rsid w:val="00F72FAF"/>
    <w:rsid w:val="00F804F5"/>
    <w:rsid w:val="00FC71B0"/>
    <w:rsid w:val="00FF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A4DB"/>
  <w15:docId w15:val="{613D9B20-CBCF-408E-AA4C-6B16C7B6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A97278"/>
    <w:pPr>
      <w:keepNext/>
      <w:keepLines/>
      <w:spacing w:after="0"/>
      <w:ind w:left="10" w:hanging="10"/>
      <w:outlineLvl w:val="0"/>
    </w:pPr>
    <w:rPr>
      <w:rFonts w:ascii="Calibri" w:eastAsia="Calibri" w:hAnsi="Calibri" w:cs="Calibri"/>
      <w:color w:val="70AD47" w:themeColor="accent6"/>
      <w:sz w:val="32"/>
    </w:rPr>
  </w:style>
  <w:style w:type="paragraph" w:styleId="Heading2">
    <w:name w:val="heading 2"/>
    <w:next w:val="Normal"/>
    <w:link w:val="Heading2Char"/>
    <w:uiPriority w:val="9"/>
    <w:unhideWhenUsed/>
    <w:qFormat/>
    <w:rsid w:val="00045AE5"/>
    <w:pPr>
      <w:keepNext/>
      <w:keepLines/>
      <w:spacing w:after="0"/>
      <w:ind w:left="1990" w:hanging="10"/>
      <w:outlineLvl w:val="1"/>
    </w:pPr>
    <w:rPr>
      <w:rFonts w:ascii="Times New Roman" w:eastAsia="Times New Roman" w:hAnsi="Times New Roman" w:cs="Times New Roman"/>
      <w:i/>
      <w:color w:val="70AD47" w:themeColor="accent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045AE5"/>
    <w:rPr>
      <w:rFonts w:ascii="Times New Roman" w:eastAsia="Times New Roman" w:hAnsi="Times New Roman" w:cs="Times New Roman"/>
      <w:i/>
      <w:color w:val="70AD47" w:themeColor="accent6"/>
      <w:sz w:val="24"/>
    </w:rPr>
  </w:style>
  <w:style w:type="character" w:customStyle="1" w:styleId="Heading1Char">
    <w:name w:val="Heading 1 Char"/>
    <w:link w:val="Heading1"/>
    <w:uiPriority w:val="9"/>
    <w:rsid w:val="00A97278"/>
    <w:rPr>
      <w:rFonts w:ascii="Calibri" w:eastAsia="Calibri" w:hAnsi="Calibri" w:cs="Calibri"/>
      <w:color w:val="70AD47" w:themeColor="accent6"/>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dTable5Dark-Accent6">
    <w:name w:val="Grid Table 5 Dark Accent 6"/>
    <w:basedOn w:val="TableNormal"/>
    <w:uiPriority w:val="50"/>
    <w:rsid w:val="00A972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2-Accent6">
    <w:name w:val="List Table 2 Accent 6"/>
    <w:basedOn w:val="TableNormal"/>
    <w:uiPriority w:val="47"/>
    <w:rsid w:val="00045AE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045AE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Hyperlink">
    <w:name w:val="Hyperlink"/>
    <w:basedOn w:val="DefaultParagraphFont"/>
    <w:uiPriority w:val="99"/>
    <w:unhideWhenUsed/>
    <w:rsid w:val="00FF4058"/>
    <w:rPr>
      <w:color w:val="0563C1" w:themeColor="hyperlink"/>
      <w:u w:val="single"/>
    </w:rPr>
  </w:style>
  <w:style w:type="paragraph" w:styleId="ListParagraph">
    <w:name w:val="List Paragraph"/>
    <w:basedOn w:val="Normal"/>
    <w:uiPriority w:val="34"/>
    <w:qFormat/>
    <w:rsid w:val="00FF4058"/>
    <w:pPr>
      <w:spacing w:after="160" w:line="259" w:lineRule="auto"/>
      <w:ind w:left="720" w:firstLine="0"/>
      <w:contextualSpacing/>
    </w:pPr>
    <w:rPr>
      <w:rFonts w:asciiTheme="minorHAnsi" w:eastAsiaTheme="minorHAnsi" w:hAnsiTheme="minorHAnsi" w:cstheme="minorBidi"/>
      <w:color w:val="auto"/>
      <w:sz w:val="22"/>
    </w:rPr>
  </w:style>
  <w:style w:type="table" w:styleId="TableGrid0">
    <w:name w:val="Table Grid"/>
    <w:basedOn w:val="TableNormal"/>
    <w:uiPriority w:val="39"/>
    <w:rsid w:val="00FF405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6C34"/>
    <w:rPr>
      <w:color w:val="605E5C"/>
      <w:shd w:val="clear" w:color="auto" w:fill="E1DFDD"/>
    </w:rPr>
  </w:style>
  <w:style w:type="paragraph" w:styleId="Header">
    <w:name w:val="header"/>
    <w:basedOn w:val="Normal"/>
    <w:link w:val="HeaderChar"/>
    <w:uiPriority w:val="99"/>
    <w:unhideWhenUsed/>
    <w:rsid w:val="008D5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80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D5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80B"/>
    <w:rPr>
      <w:rFonts w:ascii="Times New Roman" w:eastAsia="Times New Roman" w:hAnsi="Times New Roman" w:cs="Times New Roman"/>
      <w:color w:val="000000"/>
      <w:sz w:val="24"/>
    </w:rPr>
  </w:style>
  <w:style w:type="character" w:styleId="Strong">
    <w:name w:val="Strong"/>
    <w:basedOn w:val="DefaultParagraphFont"/>
    <w:uiPriority w:val="22"/>
    <w:qFormat/>
    <w:rsid w:val="00AC6B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pot@unt.edu"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RCoBRep@unt.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CoBRep@unt.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nt-cob.sona-systems.com" TargetMode="External"/><Relationship Id="rId4" Type="http://schemas.openxmlformats.org/officeDocument/2006/relationships/webSettings" Target="webSettings.xml"/><Relationship Id="rId9" Type="http://schemas.openxmlformats.org/officeDocument/2006/relationships/hyperlink" Target="https://unt-cob.sona-system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3027</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Microsoft Word - 2024 FA International Mkt_Syllabus</vt:lpstr>
    </vt:vector>
  </TitlesOfParts>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 FA International Mkt_Syllabus</dc:title>
  <dc:subject/>
  <dc:creator>chanchal</dc:creator>
  <cp:keywords/>
  <cp:lastModifiedBy>Bergestuen, Trond</cp:lastModifiedBy>
  <cp:revision>3</cp:revision>
  <cp:lastPrinted>2025-08-13T19:17:00Z</cp:lastPrinted>
  <dcterms:created xsi:type="dcterms:W3CDTF">2025-08-14T18:32:00Z</dcterms:created>
  <dcterms:modified xsi:type="dcterms:W3CDTF">2025-08-14T18:36:00Z</dcterms:modified>
</cp:coreProperties>
</file>