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C03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noProof/>
          <w:kern w:val="0"/>
          <w:sz w:val="28"/>
          <w:szCs w:val="28"/>
          <w14:ligatures w14:val="none"/>
        </w:rPr>
        <mc:AlternateContent>
          <mc:Choice Requires="wps">
            <w:drawing>
              <wp:inline distT="0" distB="0" distL="0" distR="0" wp14:anchorId="1533F51B" wp14:editId="054EC921">
                <wp:extent cx="304800" cy="304800"/>
                <wp:effectExtent l="0" t="0" r="0" b="0"/>
                <wp:docPr id="8673208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348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047BBC"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FALL 2025 (8/18 - 10/10)</w:t>
      </w:r>
    </w:p>
    <w:p w14:paraId="710BA3E6"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ONLINE/ASYNCHRONOUS DELIVERY</w:t>
      </w:r>
    </w:p>
    <w:p w14:paraId="669BAF21"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Instructor:  Todd A. Uglow, J.D.</w:t>
      </w:r>
    </w:p>
    <w:p w14:paraId="7D9A7980"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Office Hours:  By Appointment</w:t>
      </w:r>
    </w:p>
    <w:p w14:paraId="2A340EA6"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                                        Email: </w:t>
      </w:r>
      <w:hyperlink r:id="rId5" w:history="1">
        <w:r w:rsidRPr="00C33BA1">
          <w:rPr>
            <w:rFonts w:ascii="Times New Roman" w:eastAsia="Times New Roman" w:hAnsi="Times New Roman" w:cs="Times New Roman"/>
            <w:b/>
            <w:bCs/>
            <w:kern w:val="0"/>
            <w14:ligatures w14:val="none"/>
          </w:rPr>
          <w:t>todd.uglow@unt.edu</w:t>
        </w:r>
      </w:hyperlink>
      <w:r w:rsidRPr="00C33BA1">
        <w:rPr>
          <w:rFonts w:ascii="Times New Roman" w:eastAsia="Times New Roman" w:hAnsi="Times New Roman" w:cs="Times New Roman"/>
          <w:b/>
          <w:bCs/>
          <w:kern w:val="0"/>
          <w14:ligatures w14:val="none"/>
        </w:rPr>
        <w:t>                                        </w:t>
      </w:r>
    </w:p>
    <w:p w14:paraId="2A22C68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Course Description:         This is a fast-paced, 8-week </w:t>
      </w:r>
      <w:proofErr w:type="gramStart"/>
      <w:r w:rsidRPr="00C33BA1">
        <w:rPr>
          <w:rFonts w:ascii="Times New Roman" w:eastAsia="Times New Roman" w:hAnsi="Times New Roman" w:cs="Times New Roman"/>
          <w:b/>
          <w:bCs/>
          <w:kern w:val="0"/>
          <w14:ligatures w14:val="none"/>
        </w:rPr>
        <w:t>course</w:t>
      </w:r>
      <w:proofErr w:type="gramEnd"/>
      <w:r w:rsidRPr="00C33BA1">
        <w:rPr>
          <w:rFonts w:ascii="Times New Roman" w:eastAsia="Times New Roman" w:hAnsi="Times New Roman" w:cs="Times New Roman"/>
          <w:b/>
          <w:bCs/>
          <w:kern w:val="0"/>
          <w14:ligatures w14:val="none"/>
        </w:rPr>
        <w:t xml:space="preserve"> the delivery content for a course that is normally delivered over </w:t>
      </w:r>
      <w:proofErr w:type="gramStart"/>
      <w:r w:rsidRPr="00C33BA1">
        <w:rPr>
          <w:rFonts w:ascii="Times New Roman" w:eastAsia="Times New Roman" w:hAnsi="Times New Roman" w:cs="Times New Roman"/>
          <w:b/>
          <w:bCs/>
          <w:kern w:val="0"/>
          <w14:ligatures w14:val="none"/>
        </w:rPr>
        <w:t>16-weeks</w:t>
      </w:r>
      <w:proofErr w:type="gramEnd"/>
      <w:r w:rsidRPr="00C33BA1">
        <w:rPr>
          <w:rFonts w:ascii="Times New Roman" w:eastAsia="Times New Roman" w:hAnsi="Times New Roman" w:cs="Times New Roman"/>
          <w:b/>
          <w:bCs/>
          <w:kern w:val="0"/>
          <w14:ligatures w14:val="none"/>
        </w:rPr>
        <w:t xml:space="preserve">.  </w:t>
      </w:r>
      <w:r w:rsidRPr="00C33BA1">
        <w:rPr>
          <w:rFonts w:ascii="Times New Roman" w:eastAsia="Times New Roman" w:hAnsi="Times New Roman" w:cs="Times New Roman"/>
          <w:kern w:val="0"/>
          <w14:ligatures w14:val="none"/>
        </w:rPr>
        <w:t> Foundations in Leading Hospitality Organizations &amp; Talent. 3 hours. Introduction to motivation, leadership, communications, decision making, and leading people through effective management of human resources, ethics, social responsibility, and managing consumer experiences in the hospitality industry by examining service-driven management foundations.</w:t>
      </w:r>
    </w:p>
    <w:p w14:paraId="1327FDA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Program Learning Outcomes (PLO’s):</w:t>
      </w:r>
    </w:p>
    <w:p w14:paraId="003B58ED" w14:textId="77777777" w:rsidR="00C33BA1" w:rsidRPr="00C33BA1" w:rsidRDefault="00C33BA1" w:rsidP="00C33B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Students will plan career goals and appropriate strategies for succeeding in the effective leading and management of hospitality organizations.</w:t>
      </w:r>
    </w:p>
    <w:p w14:paraId="7FCF1A5D" w14:textId="77777777" w:rsidR="00C33BA1" w:rsidRPr="00C33BA1" w:rsidRDefault="00C33BA1" w:rsidP="00C33B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Students will develop analytical and quantitative skills using information technology to support business decisions in the management of hospitality organizations.</w:t>
      </w:r>
    </w:p>
    <w:p w14:paraId="473370AD" w14:textId="77777777" w:rsidR="00C33BA1" w:rsidRPr="00C33BA1" w:rsidRDefault="00C33BA1" w:rsidP="00C33B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Students will integrate their knowledge of contemporary principles in talent and organizational management principles to lead in diverse, collaborative, and global environments.</w:t>
      </w:r>
    </w:p>
    <w:p w14:paraId="1B766DB3" w14:textId="77777777" w:rsidR="00C33BA1" w:rsidRPr="00C33BA1" w:rsidRDefault="00C33BA1" w:rsidP="00C33B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Students will apply innovative and imaginative methods in the management of hospitality businesses utilizing ethical and sustainable practices.</w:t>
      </w:r>
    </w:p>
    <w:p w14:paraId="295B1F21" w14:textId="77777777" w:rsidR="00C33BA1" w:rsidRPr="00C33BA1" w:rsidRDefault="00C33BA1" w:rsidP="00C33BA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Students will demonstrate effective and efficient professional communication skills in all settings.</w:t>
      </w:r>
    </w:p>
    <w:p w14:paraId="27C60A2F"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Course Objectives and Student Learning Outcomes</w:t>
      </w:r>
    </w:p>
    <w:p w14:paraId="738174B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Upon successful completion of this course, the students will be able to:</w:t>
      </w:r>
    </w:p>
    <w:p w14:paraId="4867101B"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Discuss the importance of effective and ethical management and leadership of people and their combined impact on hospitality organizations; (PLO 1, PLO 4, PLO 5)</w:t>
      </w:r>
    </w:p>
    <w:p w14:paraId="34E1B93F"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Understand the rewards and challenges present in managing and leading culturally diverse organizations in a global dimension; (PLO 1, PLO 3, PLO 4, PLO 5)</w:t>
      </w:r>
    </w:p>
    <w:p w14:paraId="528C6CC5"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Familiarize students with the structure, goals and purpose of working in teams within hospitality organizations; (PLO 3, PLO 5)</w:t>
      </w:r>
    </w:p>
    <w:p w14:paraId="703594F5"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Have proficiency with the concepts of emotional intelligence and relationship building with culturally diverse peers; (PLO 1, PLO 3)</w:t>
      </w:r>
    </w:p>
    <w:p w14:paraId="52A08193"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lastRenderedPageBreak/>
        <w:t>Students will obtain new skills in understanding the impact intercultural issues have in professional practice; (PLO 3)</w:t>
      </w:r>
    </w:p>
    <w:p w14:paraId="7297C6EE"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Understand how to identify quality and the need for change and how to implement processes to implement change within hospitality organizations; (PLO 1, PLO 2)</w:t>
      </w:r>
    </w:p>
    <w:p w14:paraId="43B79332"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Understand how the proper selection of talent can impact hospitality organizations; (PLO 2)</w:t>
      </w:r>
    </w:p>
    <w:p w14:paraId="7496AD04"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Become familiar with appropriate goal setting, coaching and conflict management skills; (PLO 3)</w:t>
      </w:r>
    </w:p>
    <w:p w14:paraId="53787A13" w14:textId="77777777" w:rsidR="00C33BA1" w:rsidRPr="00C33BA1" w:rsidRDefault="00C33BA1" w:rsidP="00C33BA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Engage in professional networking and prepare for strategic career planning. (PLO 1, PLO 5)</w:t>
      </w:r>
    </w:p>
    <w:p w14:paraId="4FEFFC0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Text:              None.  Instructor will provide notes for you. Most of the notes contain brief audio lecture comments to aid in your studies.</w:t>
      </w:r>
    </w:p>
    <w:p w14:paraId="44A54DB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Other materials may be posted during our time together, which may include articles, case studies, essays, and/or videos. Information from these materials may appear </w:t>
      </w:r>
      <w:proofErr w:type="gramStart"/>
      <w:r w:rsidRPr="00C33BA1">
        <w:rPr>
          <w:rFonts w:ascii="Times New Roman" w:eastAsia="Times New Roman" w:hAnsi="Times New Roman" w:cs="Times New Roman"/>
          <w:kern w:val="0"/>
          <w14:ligatures w14:val="none"/>
        </w:rPr>
        <w:t>on</w:t>
      </w:r>
      <w:proofErr w:type="gramEnd"/>
      <w:r w:rsidRPr="00C33BA1">
        <w:rPr>
          <w:rFonts w:ascii="Times New Roman" w:eastAsia="Times New Roman" w:hAnsi="Times New Roman" w:cs="Times New Roman"/>
          <w:kern w:val="0"/>
          <w14:ligatures w14:val="none"/>
        </w:rPr>
        <w:t xml:space="preserve"> examinations.</w:t>
      </w:r>
    </w:p>
    <w:p w14:paraId="14A290B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 will post lecture notes on or before the weekend prior to class, however it is your responsibility to Please review the notes prior to coming to class so you're all prepared for discussion. I am very responsive to student questions - please contact me via Canvas or email should you need assistance.</w:t>
      </w:r>
    </w:p>
    <w:p w14:paraId="3B976BC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Grading</w:t>
      </w:r>
    </w:p>
    <w:p w14:paraId="3B0F090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Grades are not negotiated; they are earned according to the requirements of this class as noted in this syllabus. I am always willing to help you navigate personal challenges, but I do need to hear from you! If you have concerns about your grade for any reason, you MUST contact me well prior to the end of the semester. </w:t>
      </w:r>
      <w:r w:rsidRPr="00C33BA1">
        <w:rPr>
          <w:rFonts w:ascii="Times New Roman" w:eastAsia="Times New Roman" w:hAnsi="Times New Roman" w:cs="Times New Roman"/>
          <w:kern w:val="0"/>
          <w:u w:val="single"/>
          <w14:ligatures w14:val="none"/>
        </w:rPr>
        <w:t xml:space="preserve"> Requests for </w:t>
      </w:r>
      <w:proofErr w:type="gramStart"/>
      <w:r w:rsidRPr="00C33BA1">
        <w:rPr>
          <w:rFonts w:ascii="Times New Roman" w:eastAsia="Times New Roman" w:hAnsi="Times New Roman" w:cs="Times New Roman"/>
          <w:b/>
          <w:bCs/>
          <w:kern w:val="0"/>
          <w14:ligatures w14:val="none"/>
        </w:rPr>
        <w:t>extra-credit</w:t>
      </w:r>
      <w:proofErr w:type="gramEnd"/>
      <w:r w:rsidRPr="00C33BA1">
        <w:rPr>
          <w:rFonts w:ascii="Times New Roman" w:eastAsia="Times New Roman" w:hAnsi="Times New Roman" w:cs="Times New Roman"/>
          <w:kern w:val="0"/>
          <w:u w:val="single"/>
          <w14:ligatures w14:val="none"/>
        </w:rPr>
        <w:t xml:space="preserve"> to improve a student's grade will NOT be approved</w:t>
      </w:r>
      <w:r w:rsidRPr="00C33BA1">
        <w:rPr>
          <w:rFonts w:ascii="Times New Roman" w:eastAsia="Times New Roman" w:hAnsi="Times New Roman" w:cs="Times New Roman"/>
          <w:kern w:val="0"/>
          <w14:ligatures w14:val="none"/>
        </w:rPr>
        <w:t>.  I reserve the right to round up grades which are close to the next higher grade for students who show up to class, don't miss quizzes and are doing well in the class.</w:t>
      </w:r>
    </w:p>
    <w:p w14:paraId="4AD98FC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PLEASE READ: </w:t>
      </w:r>
      <w:r w:rsidRPr="00C33BA1">
        <w:rPr>
          <w:rFonts w:ascii="Times New Roman" w:eastAsia="Times New Roman" w:hAnsi="Times New Roman" w:cs="Times New Roman"/>
          <w:kern w:val="0"/>
          <w14:ligatures w14:val="none"/>
        </w:rPr>
        <w:t>Academic dishonesty will NOT be tolerated in this class and students caught doing so will receive an F in the course and referral to the Office of Academic Affairs for further ramifications.  Academic dishonesty includes, but is not limited to, cheating, sharing exam or answers questions, posting exam questions or answers to websites, social media or other 'homework help sites', fabrication, facilitating academic misconduct, forgery, plagiarism, and sabotage. There is no need to cheat - I will provide you with everything you need to be successful in this class and am always available to you for help and guidance with the material. </w:t>
      </w:r>
    </w:p>
    <w:p w14:paraId="176CCCE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Examinations:       </w:t>
      </w:r>
      <w:r w:rsidRPr="00C33BA1">
        <w:rPr>
          <w:rFonts w:ascii="Times New Roman" w:eastAsia="Times New Roman" w:hAnsi="Times New Roman" w:cs="Times New Roman"/>
          <w:kern w:val="0"/>
          <w14:ligatures w14:val="none"/>
        </w:rPr>
        <w:t xml:space="preserve">There will be one mid-term and one final examination, both of which will be administered through Canvas during class.  Your exams will consist of multiple choice, true false and fill in the blank questions.  Each semester, without exception, several students are within 5 points of earning the next highest grade, </w:t>
      </w:r>
      <w:r w:rsidRPr="00C33BA1">
        <w:rPr>
          <w:rFonts w:ascii="Times New Roman" w:eastAsia="Times New Roman" w:hAnsi="Times New Roman" w:cs="Times New Roman"/>
          <w:b/>
          <w:bCs/>
          <w:kern w:val="0"/>
          <w14:ligatures w14:val="none"/>
        </w:rPr>
        <w:t>so be advised, every point counts</w:t>
      </w:r>
      <w:r w:rsidRPr="00C33BA1">
        <w:rPr>
          <w:rFonts w:ascii="Times New Roman" w:eastAsia="Times New Roman" w:hAnsi="Times New Roman" w:cs="Times New Roman"/>
          <w:kern w:val="0"/>
          <w14:ligatures w14:val="none"/>
        </w:rPr>
        <w:t>.  </w:t>
      </w:r>
    </w:p>
    <w:p w14:paraId="43FCD7E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Assignments: </w:t>
      </w:r>
      <w:r w:rsidRPr="00C33BA1">
        <w:rPr>
          <w:rFonts w:ascii="Times New Roman" w:eastAsia="Times New Roman" w:hAnsi="Times New Roman" w:cs="Times New Roman"/>
          <w:kern w:val="0"/>
          <w14:ligatures w14:val="none"/>
        </w:rPr>
        <w:t>There will be two assignments throughout the semester, with at least two of them emphasizing global dimensions of organizational management.  </w:t>
      </w:r>
    </w:p>
    <w:p w14:paraId="55F3EF5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lastRenderedPageBreak/>
        <w:t>A.I. Policy:</w:t>
      </w:r>
      <w:r w:rsidRPr="00C33BA1">
        <w:rPr>
          <w:rFonts w:ascii="Times New Roman" w:eastAsia="Times New Roman" w:hAnsi="Times New Roman" w:cs="Times New Roman"/>
          <w:kern w:val="0"/>
          <w14:ligatures w14:val="none"/>
        </w:rPr>
        <w:t xml:space="preserve"> Students may use AI tools to generate or brainstorm ideas, but copying whole passages is not acceptable.  Any assignment or exam question that is submitted which scores 10% or more with the Canvas AI detector tool will be scored a zero with a request to resubmit before the due date. If students submit before the due date with a corrected assignment, full points will be awarded.  If the due date has passed, the zero score will become final. Use of AI in any form to assist in the taking of exams or quizzes is not permitted.  Please note: Lockdown Browser and video proctoring will be utilized in this class.  </w:t>
      </w:r>
    </w:p>
    <w:p w14:paraId="0A32CE4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Exams: </w:t>
      </w:r>
      <w:r w:rsidRPr="00C33BA1">
        <w:rPr>
          <w:rFonts w:ascii="Times New Roman" w:eastAsia="Times New Roman" w:hAnsi="Times New Roman" w:cs="Times New Roman"/>
          <w:kern w:val="0"/>
          <w14:ligatures w14:val="none"/>
        </w:rPr>
        <w:t>Will both be administered through Canvas.  They will consist of between 25-30 multiple choice, T/F and short answer questions. </w:t>
      </w:r>
    </w:p>
    <w:p w14:paraId="5A21420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Points Available and Grading Scale:</w:t>
      </w:r>
    </w:p>
    <w:tbl>
      <w:tblPr>
        <w:tblW w:w="3735" w:type="dxa"/>
        <w:tblCellSpacing w:w="15" w:type="dxa"/>
        <w:tblCellMar>
          <w:top w:w="15" w:type="dxa"/>
          <w:left w:w="15" w:type="dxa"/>
          <w:bottom w:w="15" w:type="dxa"/>
          <w:right w:w="15" w:type="dxa"/>
        </w:tblCellMar>
        <w:tblLook w:val="04A0" w:firstRow="1" w:lastRow="0" w:firstColumn="1" w:lastColumn="0" w:noHBand="0" w:noVBand="1"/>
      </w:tblPr>
      <w:tblGrid>
        <w:gridCol w:w="3395"/>
        <w:gridCol w:w="1249"/>
      </w:tblGrid>
      <w:tr w:rsidR="00C33BA1" w:rsidRPr="00C33BA1" w14:paraId="5F3852F7" w14:textId="77777777">
        <w:trPr>
          <w:tblCellSpacing w:w="15" w:type="dxa"/>
        </w:trPr>
        <w:tc>
          <w:tcPr>
            <w:tcW w:w="0" w:type="auto"/>
            <w:vAlign w:val="center"/>
            <w:hideMark/>
          </w:tcPr>
          <w:p w14:paraId="48EFE40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CATEGORY</w:t>
            </w:r>
          </w:p>
        </w:tc>
        <w:tc>
          <w:tcPr>
            <w:tcW w:w="0" w:type="auto"/>
            <w:vAlign w:val="center"/>
            <w:hideMark/>
          </w:tcPr>
          <w:p w14:paraId="360B012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POINTS POSSIBLE</w:t>
            </w:r>
          </w:p>
        </w:tc>
      </w:tr>
      <w:tr w:rsidR="00C33BA1" w:rsidRPr="00C33BA1" w14:paraId="24053E8D" w14:textId="77777777">
        <w:trPr>
          <w:tblCellSpacing w:w="15" w:type="dxa"/>
        </w:trPr>
        <w:tc>
          <w:tcPr>
            <w:tcW w:w="0" w:type="auto"/>
            <w:vAlign w:val="center"/>
            <w:hideMark/>
          </w:tcPr>
          <w:p w14:paraId="0ED3BC1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(2) </w:t>
            </w:r>
            <w:proofErr w:type="gramStart"/>
            <w:r w:rsidRPr="00C33BA1">
              <w:rPr>
                <w:rFonts w:ascii="Times New Roman" w:eastAsia="Times New Roman" w:hAnsi="Times New Roman" w:cs="Times New Roman"/>
                <w:kern w:val="0"/>
                <w14:ligatures w14:val="none"/>
              </w:rPr>
              <w:t>Assignments @</w:t>
            </w:r>
            <w:proofErr w:type="gramEnd"/>
            <w:r w:rsidRPr="00C33BA1">
              <w:rPr>
                <w:rFonts w:ascii="Times New Roman" w:eastAsia="Times New Roman" w:hAnsi="Times New Roman" w:cs="Times New Roman"/>
                <w:kern w:val="0"/>
                <w14:ligatures w14:val="none"/>
              </w:rPr>
              <w:t xml:space="preserve"> 50 points each.    </w:t>
            </w:r>
          </w:p>
        </w:tc>
        <w:tc>
          <w:tcPr>
            <w:tcW w:w="0" w:type="auto"/>
            <w:vAlign w:val="center"/>
            <w:hideMark/>
          </w:tcPr>
          <w:p w14:paraId="6BE3FA4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100</w:t>
            </w:r>
          </w:p>
        </w:tc>
      </w:tr>
      <w:tr w:rsidR="00C33BA1" w:rsidRPr="00C33BA1" w14:paraId="69535592" w14:textId="77777777">
        <w:trPr>
          <w:tblCellSpacing w:w="15" w:type="dxa"/>
        </w:trPr>
        <w:tc>
          <w:tcPr>
            <w:tcW w:w="0" w:type="auto"/>
            <w:vAlign w:val="center"/>
            <w:hideMark/>
          </w:tcPr>
          <w:p w14:paraId="783D691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(2) Quizzes</w:t>
            </w:r>
          </w:p>
        </w:tc>
        <w:tc>
          <w:tcPr>
            <w:tcW w:w="0" w:type="auto"/>
            <w:vAlign w:val="center"/>
            <w:hideMark/>
          </w:tcPr>
          <w:p w14:paraId="66F53DD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50</w:t>
            </w:r>
          </w:p>
        </w:tc>
      </w:tr>
      <w:tr w:rsidR="00C33BA1" w:rsidRPr="00C33BA1" w14:paraId="28B92F2A" w14:textId="77777777">
        <w:trPr>
          <w:tblCellSpacing w:w="15" w:type="dxa"/>
        </w:trPr>
        <w:tc>
          <w:tcPr>
            <w:tcW w:w="0" w:type="auto"/>
            <w:vAlign w:val="center"/>
            <w:hideMark/>
          </w:tcPr>
          <w:p w14:paraId="3D06BFC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Midterm Exam                                              </w:t>
            </w:r>
          </w:p>
        </w:tc>
        <w:tc>
          <w:tcPr>
            <w:tcW w:w="0" w:type="auto"/>
            <w:vAlign w:val="center"/>
            <w:hideMark/>
          </w:tcPr>
          <w:p w14:paraId="46F7BA7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100</w:t>
            </w:r>
          </w:p>
        </w:tc>
      </w:tr>
      <w:tr w:rsidR="00C33BA1" w:rsidRPr="00C33BA1" w14:paraId="4238B07E" w14:textId="77777777">
        <w:trPr>
          <w:tblCellSpacing w:w="15" w:type="dxa"/>
        </w:trPr>
        <w:tc>
          <w:tcPr>
            <w:tcW w:w="0" w:type="auto"/>
            <w:vAlign w:val="center"/>
            <w:hideMark/>
          </w:tcPr>
          <w:p w14:paraId="6353201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Final Exam           </w:t>
            </w:r>
          </w:p>
        </w:tc>
        <w:tc>
          <w:tcPr>
            <w:tcW w:w="0" w:type="auto"/>
            <w:vAlign w:val="center"/>
            <w:hideMark/>
          </w:tcPr>
          <w:p w14:paraId="0704122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100</w:t>
            </w:r>
          </w:p>
        </w:tc>
      </w:tr>
      <w:tr w:rsidR="00C33BA1" w:rsidRPr="00C33BA1" w14:paraId="68C39E16" w14:textId="77777777">
        <w:trPr>
          <w:tblCellSpacing w:w="15" w:type="dxa"/>
        </w:trPr>
        <w:tc>
          <w:tcPr>
            <w:tcW w:w="0" w:type="auto"/>
            <w:vAlign w:val="center"/>
            <w:hideMark/>
          </w:tcPr>
          <w:p w14:paraId="13D79B3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Total possible points:                                  </w:t>
            </w:r>
          </w:p>
        </w:tc>
        <w:tc>
          <w:tcPr>
            <w:tcW w:w="0" w:type="auto"/>
            <w:vAlign w:val="center"/>
            <w:hideMark/>
          </w:tcPr>
          <w:p w14:paraId="5169F40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350</w:t>
            </w:r>
          </w:p>
        </w:tc>
      </w:tr>
    </w:tbl>
    <w:p w14:paraId="3394A14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tbl>
      <w:tblPr>
        <w:tblW w:w="1965" w:type="dxa"/>
        <w:tblCellSpacing w:w="15" w:type="dxa"/>
        <w:tblCellMar>
          <w:top w:w="15" w:type="dxa"/>
          <w:left w:w="15" w:type="dxa"/>
          <w:bottom w:w="15" w:type="dxa"/>
          <w:right w:w="15" w:type="dxa"/>
        </w:tblCellMar>
        <w:tblLook w:val="04A0" w:firstRow="1" w:lastRow="0" w:firstColumn="1" w:lastColumn="0" w:noHBand="0" w:noVBand="1"/>
      </w:tblPr>
      <w:tblGrid>
        <w:gridCol w:w="1965"/>
      </w:tblGrid>
      <w:tr w:rsidR="00C33BA1" w:rsidRPr="00C33BA1" w14:paraId="3047E4D8" w14:textId="77777777">
        <w:trPr>
          <w:tblCellSpacing w:w="15" w:type="dxa"/>
        </w:trPr>
        <w:tc>
          <w:tcPr>
            <w:tcW w:w="1950" w:type="dxa"/>
            <w:vAlign w:val="center"/>
            <w:hideMark/>
          </w:tcPr>
          <w:p w14:paraId="67FB571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GRADING SCALE</w:t>
            </w:r>
          </w:p>
        </w:tc>
      </w:tr>
      <w:tr w:rsidR="00C33BA1" w:rsidRPr="00C33BA1" w14:paraId="45ADC620" w14:textId="77777777">
        <w:trPr>
          <w:tblCellSpacing w:w="15" w:type="dxa"/>
        </w:trPr>
        <w:tc>
          <w:tcPr>
            <w:tcW w:w="1950" w:type="dxa"/>
            <w:vAlign w:val="center"/>
            <w:hideMark/>
          </w:tcPr>
          <w:p w14:paraId="5122F8C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90%-100% =A</w:t>
            </w:r>
          </w:p>
        </w:tc>
      </w:tr>
      <w:tr w:rsidR="00C33BA1" w:rsidRPr="00C33BA1" w14:paraId="49C96C39" w14:textId="77777777">
        <w:trPr>
          <w:tblCellSpacing w:w="15" w:type="dxa"/>
        </w:trPr>
        <w:tc>
          <w:tcPr>
            <w:tcW w:w="1950" w:type="dxa"/>
            <w:vAlign w:val="center"/>
            <w:hideMark/>
          </w:tcPr>
          <w:p w14:paraId="3696947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80%- 89% =B</w:t>
            </w:r>
          </w:p>
        </w:tc>
      </w:tr>
      <w:tr w:rsidR="00C33BA1" w:rsidRPr="00C33BA1" w14:paraId="5448278F" w14:textId="77777777">
        <w:trPr>
          <w:tblCellSpacing w:w="15" w:type="dxa"/>
        </w:trPr>
        <w:tc>
          <w:tcPr>
            <w:tcW w:w="1950" w:type="dxa"/>
            <w:vAlign w:val="center"/>
            <w:hideMark/>
          </w:tcPr>
          <w:p w14:paraId="4F4990E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70%- 79% =C</w:t>
            </w:r>
          </w:p>
        </w:tc>
      </w:tr>
      <w:tr w:rsidR="00C33BA1" w:rsidRPr="00C33BA1" w14:paraId="1A2143F5" w14:textId="77777777">
        <w:trPr>
          <w:tblCellSpacing w:w="15" w:type="dxa"/>
        </w:trPr>
        <w:tc>
          <w:tcPr>
            <w:tcW w:w="1950" w:type="dxa"/>
            <w:vAlign w:val="center"/>
            <w:hideMark/>
          </w:tcPr>
          <w:p w14:paraId="6F2283A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60%- 69% =D</w:t>
            </w:r>
          </w:p>
        </w:tc>
      </w:tr>
      <w:tr w:rsidR="00C33BA1" w:rsidRPr="00C33BA1" w14:paraId="661AA709" w14:textId="77777777">
        <w:trPr>
          <w:tblCellSpacing w:w="15" w:type="dxa"/>
        </w:trPr>
        <w:tc>
          <w:tcPr>
            <w:tcW w:w="1950" w:type="dxa"/>
            <w:vAlign w:val="center"/>
            <w:hideMark/>
          </w:tcPr>
          <w:p w14:paraId="0938E0F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59%- below = F  </w:t>
            </w:r>
          </w:p>
        </w:tc>
      </w:tr>
    </w:tbl>
    <w:p w14:paraId="2786FF8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COURSE SCHEDULE*</w:t>
      </w:r>
    </w:p>
    <w:tbl>
      <w:tblPr>
        <w:tblW w:w="6090" w:type="dxa"/>
        <w:tblCellSpacing w:w="15" w:type="dxa"/>
        <w:tblCellMar>
          <w:top w:w="15" w:type="dxa"/>
          <w:left w:w="15" w:type="dxa"/>
          <w:bottom w:w="15" w:type="dxa"/>
          <w:right w:w="15" w:type="dxa"/>
        </w:tblCellMar>
        <w:tblLook w:val="04A0" w:firstRow="1" w:lastRow="0" w:firstColumn="1" w:lastColumn="0" w:noHBand="0" w:noVBand="1"/>
      </w:tblPr>
      <w:tblGrid>
        <w:gridCol w:w="1847"/>
        <w:gridCol w:w="4243"/>
      </w:tblGrid>
      <w:tr w:rsidR="00C33BA1" w:rsidRPr="00C33BA1" w14:paraId="195D2C96" w14:textId="77777777">
        <w:trPr>
          <w:trHeight w:val="795"/>
          <w:tblCellSpacing w:w="15" w:type="dxa"/>
        </w:trPr>
        <w:tc>
          <w:tcPr>
            <w:tcW w:w="1826" w:type="dxa"/>
            <w:vAlign w:val="center"/>
            <w:hideMark/>
          </w:tcPr>
          <w:p w14:paraId="0105B02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Week Of</w:t>
            </w:r>
          </w:p>
        </w:tc>
        <w:tc>
          <w:tcPr>
            <w:tcW w:w="4249" w:type="dxa"/>
            <w:vAlign w:val="center"/>
            <w:hideMark/>
          </w:tcPr>
          <w:p w14:paraId="5244181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Topics</w:t>
            </w:r>
          </w:p>
        </w:tc>
      </w:tr>
      <w:tr w:rsidR="00C33BA1" w:rsidRPr="00C33BA1" w14:paraId="273D8724" w14:textId="77777777">
        <w:trPr>
          <w:trHeight w:val="1155"/>
          <w:tblCellSpacing w:w="15" w:type="dxa"/>
        </w:trPr>
        <w:tc>
          <w:tcPr>
            <w:tcW w:w="1826" w:type="dxa"/>
            <w:vAlign w:val="center"/>
            <w:hideMark/>
          </w:tcPr>
          <w:p w14:paraId="26842998" w14:textId="77777777" w:rsidR="00C33BA1" w:rsidRPr="00C33BA1" w:rsidRDefault="00C33BA1" w:rsidP="00C33BA1">
            <w:pPr>
              <w:spacing w:after="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8/18</w:t>
            </w:r>
          </w:p>
        </w:tc>
        <w:tc>
          <w:tcPr>
            <w:tcW w:w="4249" w:type="dxa"/>
            <w:vAlign w:val="center"/>
            <w:hideMark/>
          </w:tcPr>
          <w:p w14:paraId="373C816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Introductory notes, What is Human Resources Management?</w:t>
            </w:r>
          </w:p>
        </w:tc>
      </w:tr>
      <w:tr w:rsidR="00C33BA1" w:rsidRPr="00C33BA1" w14:paraId="2919A138" w14:textId="77777777">
        <w:trPr>
          <w:trHeight w:val="795"/>
          <w:tblCellSpacing w:w="15" w:type="dxa"/>
        </w:trPr>
        <w:tc>
          <w:tcPr>
            <w:tcW w:w="1826" w:type="dxa"/>
            <w:vAlign w:val="center"/>
            <w:hideMark/>
          </w:tcPr>
          <w:p w14:paraId="7E763C6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lastRenderedPageBreak/>
              <w:t>8/18</w:t>
            </w:r>
          </w:p>
        </w:tc>
        <w:tc>
          <w:tcPr>
            <w:tcW w:w="4249" w:type="dxa"/>
            <w:vAlign w:val="center"/>
            <w:hideMark/>
          </w:tcPr>
          <w:p w14:paraId="18F9255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Job Analysis and Design (CH 2)</w:t>
            </w:r>
          </w:p>
        </w:tc>
      </w:tr>
      <w:tr w:rsidR="00C33BA1" w:rsidRPr="00C33BA1" w14:paraId="56928CCF" w14:textId="77777777">
        <w:trPr>
          <w:trHeight w:val="1512"/>
          <w:tblCellSpacing w:w="15" w:type="dxa"/>
        </w:trPr>
        <w:tc>
          <w:tcPr>
            <w:tcW w:w="1826" w:type="dxa"/>
            <w:vAlign w:val="center"/>
            <w:hideMark/>
          </w:tcPr>
          <w:p w14:paraId="574AA06F"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8/18</w:t>
            </w:r>
          </w:p>
        </w:tc>
        <w:tc>
          <w:tcPr>
            <w:tcW w:w="4249" w:type="dxa"/>
            <w:vAlign w:val="center"/>
            <w:hideMark/>
          </w:tcPr>
          <w:p w14:paraId="64F999E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Complete Assignment #1 and </w:t>
            </w:r>
            <w:proofErr w:type="gramStart"/>
            <w:r w:rsidRPr="00C33BA1">
              <w:rPr>
                <w:rFonts w:ascii="Times New Roman" w:eastAsia="Times New Roman" w:hAnsi="Times New Roman" w:cs="Times New Roman"/>
                <w:b/>
                <w:bCs/>
                <w:kern w:val="0"/>
                <w14:ligatures w14:val="none"/>
              </w:rPr>
              <w:t>upload</w:t>
            </w:r>
            <w:proofErr w:type="gramEnd"/>
            <w:r w:rsidRPr="00C33BA1">
              <w:rPr>
                <w:rFonts w:ascii="Times New Roman" w:eastAsia="Times New Roman" w:hAnsi="Times New Roman" w:cs="Times New Roman"/>
                <w:b/>
                <w:bCs/>
                <w:kern w:val="0"/>
                <w14:ligatures w14:val="none"/>
              </w:rPr>
              <w:t xml:space="preserve"> to Canvas on or before 8/24 at midnight.</w:t>
            </w:r>
          </w:p>
        </w:tc>
      </w:tr>
      <w:tr w:rsidR="00C33BA1" w:rsidRPr="00C33BA1" w14:paraId="415875EB" w14:textId="77777777">
        <w:trPr>
          <w:trHeight w:val="1080"/>
          <w:tblCellSpacing w:w="15" w:type="dxa"/>
        </w:trPr>
        <w:tc>
          <w:tcPr>
            <w:tcW w:w="1826" w:type="dxa"/>
            <w:vAlign w:val="center"/>
            <w:hideMark/>
          </w:tcPr>
          <w:p w14:paraId="4F30C32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8/25</w:t>
            </w:r>
          </w:p>
        </w:tc>
        <w:tc>
          <w:tcPr>
            <w:tcW w:w="4249" w:type="dxa"/>
            <w:vAlign w:val="center"/>
            <w:hideMark/>
          </w:tcPr>
          <w:p w14:paraId="1CBAB25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Training and Development (CH 6) </w:t>
            </w:r>
          </w:p>
        </w:tc>
      </w:tr>
      <w:tr w:rsidR="00C33BA1" w:rsidRPr="00C33BA1" w14:paraId="10835CC7" w14:textId="77777777">
        <w:trPr>
          <w:trHeight w:val="1107"/>
          <w:tblCellSpacing w:w="15" w:type="dxa"/>
        </w:trPr>
        <w:tc>
          <w:tcPr>
            <w:tcW w:w="1826" w:type="dxa"/>
            <w:vAlign w:val="center"/>
            <w:hideMark/>
          </w:tcPr>
          <w:p w14:paraId="79B088B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8/25</w:t>
            </w:r>
          </w:p>
        </w:tc>
        <w:tc>
          <w:tcPr>
            <w:tcW w:w="4249" w:type="dxa"/>
            <w:vAlign w:val="center"/>
            <w:hideMark/>
          </w:tcPr>
          <w:p w14:paraId="0478E3B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2CC4AF3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HR Development: Orientation, Socialization, and Culture (CH 5)</w:t>
            </w:r>
          </w:p>
        </w:tc>
      </w:tr>
      <w:tr w:rsidR="00C33BA1" w:rsidRPr="00C33BA1" w14:paraId="7A40B345" w14:textId="77777777">
        <w:trPr>
          <w:trHeight w:val="1155"/>
          <w:tblCellSpacing w:w="15" w:type="dxa"/>
        </w:trPr>
        <w:tc>
          <w:tcPr>
            <w:tcW w:w="1826" w:type="dxa"/>
            <w:vAlign w:val="center"/>
            <w:hideMark/>
          </w:tcPr>
          <w:p w14:paraId="1A8AF8D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8/25</w:t>
            </w:r>
          </w:p>
        </w:tc>
        <w:tc>
          <w:tcPr>
            <w:tcW w:w="4249" w:type="dxa"/>
            <w:vAlign w:val="center"/>
            <w:hideMark/>
          </w:tcPr>
          <w:p w14:paraId="6078181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Evaluating Employee Performance and its Importance (CH 7)</w:t>
            </w:r>
          </w:p>
        </w:tc>
      </w:tr>
      <w:tr w:rsidR="00C33BA1" w:rsidRPr="00C33BA1" w14:paraId="4D5916C9" w14:textId="77777777">
        <w:trPr>
          <w:trHeight w:val="2052"/>
          <w:tblCellSpacing w:w="15" w:type="dxa"/>
        </w:trPr>
        <w:tc>
          <w:tcPr>
            <w:tcW w:w="1826" w:type="dxa"/>
            <w:vAlign w:val="center"/>
            <w:hideMark/>
          </w:tcPr>
          <w:p w14:paraId="1F2A4F8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8/25</w:t>
            </w:r>
          </w:p>
        </w:tc>
        <w:tc>
          <w:tcPr>
            <w:tcW w:w="4249" w:type="dxa"/>
            <w:vAlign w:val="center"/>
            <w:hideMark/>
          </w:tcPr>
          <w:p w14:paraId="3539085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Compensation Administration (CH 8)</w:t>
            </w:r>
          </w:p>
          <w:p w14:paraId="6802C55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Take Quiz #1 before end of day on 8/31; Assignment #2 </w:t>
            </w:r>
            <w:proofErr w:type="gramStart"/>
            <w:r w:rsidRPr="00C33BA1">
              <w:rPr>
                <w:rFonts w:ascii="Times New Roman" w:eastAsia="Times New Roman" w:hAnsi="Times New Roman" w:cs="Times New Roman"/>
                <w:b/>
                <w:bCs/>
                <w:kern w:val="0"/>
                <w14:ligatures w14:val="none"/>
              </w:rPr>
              <w:t>due</w:t>
            </w:r>
            <w:proofErr w:type="gramEnd"/>
            <w:r w:rsidRPr="00C33BA1">
              <w:rPr>
                <w:rFonts w:ascii="Times New Roman" w:eastAsia="Times New Roman" w:hAnsi="Times New Roman" w:cs="Times New Roman"/>
                <w:b/>
                <w:bCs/>
                <w:kern w:val="0"/>
                <w14:ligatures w14:val="none"/>
              </w:rPr>
              <w:t xml:space="preserve"> on or before 8/31.</w:t>
            </w:r>
          </w:p>
        </w:tc>
      </w:tr>
      <w:tr w:rsidR="00C33BA1" w:rsidRPr="00C33BA1" w14:paraId="733BF471" w14:textId="77777777">
        <w:trPr>
          <w:trHeight w:val="795"/>
          <w:tblCellSpacing w:w="15" w:type="dxa"/>
        </w:trPr>
        <w:tc>
          <w:tcPr>
            <w:tcW w:w="1826" w:type="dxa"/>
            <w:vAlign w:val="center"/>
            <w:hideMark/>
          </w:tcPr>
          <w:p w14:paraId="6DCBECBE" w14:textId="77777777" w:rsidR="00C33BA1" w:rsidRPr="00C33BA1" w:rsidRDefault="00C33BA1" w:rsidP="00C33BA1">
            <w:pPr>
              <w:spacing w:after="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9/1</w:t>
            </w:r>
          </w:p>
        </w:tc>
        <w:tc>
          <w:tcPr>
            <w:tcW w:w="4249" w:type="dxa"/>
            <w:vAlign w:val="center"/>
            <w:hideMark/>
          </w:tcPr>
          <w:p w14:paraId="4346190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Midterm Review Sheet posted.</w:t>
            </w:r>
          </w:p>
        </w:tc>
      </w:tr>
      <w:tr w:rsidR="00C33BA1" w:rsidRPr="00C33BA1" w14:paraId="4765D640" w14:textId="77777777">
        <w:trPr>
          <w:trHeight w:val="2592"/>
          <w:tblCellSpacing w:w="15" w:type="dxa"/>
        </w:trPr>
        <w:tc>
          <w:tcPr>
            <w:tcW w:w="1826" w:type="dxa"/>
            <w:vAlign w:val="center"/>
            <w:hideMark/>
          </w:tcPr>
          <w:p w14:paraId="5E1D826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9/1</w:t>
            </w:r>
          </w:p>
        </w:tc>
        <w:tc>
          <w:tcPr>
            <w:tcW w:w="4249" w:type="dxa"/>
            <w:vAlign w:val="center"/>
            <w:hideMark/>
          </w:tcPr>
          <w:p w14:paraId="2D20338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Midterm Exam Covering Intro Notes and all of the material we have covered thus far through Compensation Administration. The midterm will open on 9/12 and must be completed no later than midnight on 9/14 before midnight.</w:t>
            </w:r>
          </w:p>
        </w:tc>
      </w:tr>
      <w:tr w:rsidR="00C33BA1" w:rsidRPr="00C33BA1" w14:paraId="396FE4F8" w14:textId="77777777">
        <w:trPr>
          <w:trHeight w:val="795"/>
          <w:tblCellSpacing w:w="15" w:type="dxa"/>
        </w:trPr>
        <w:tc>
          <w:tcPr>
            <w:tcW w:w="1826" w:type="dxa"/>
            <w:vAlign w:val="center"/>
            <w:hideMark/>
          </w:tcPr>
          <w:p w14:paraId="28D93A0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9/8</w:t>
            </w:r>
          </w:p>
        </w:tc>
        <w:tc>
          <w:tcPr>
            <w:tcW w:w="4249" w:type="dxa"/>
            <w:vAlign w:val="center"/>
            <w:hideMark/>
          </w:tcPr>
          <w:p w14:paraId="30940426" w14:textId="77777777" w:rsidR="00C33BA1" w:rsidRPr="00C33BA1" w:rsidRDefault="00C33BA1" w:rsidP="00C33BA1">
            <w:pPr>
              <w:spacing w:after="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Changing Nature of Leadership</w:t>
            </w:r>
          </w:p>
        </w:tc>
      </w:tr>
      <w:tr w:rsidR="00C33BA1" w:rsidRPr="00C33BA1" w14:paraId="4FF599A3" w14:textId="77777777">
        <w:trPr>
          <w:trHeight w:val="1155"/>
          <w:tblCellSpacing w:w="15" w:type="dxa"/>
        </w:trPr>
        <w:tc>
          <w:tcPr>
            <w:tcW w:w="1826" w:type="dxa"/>
            <w:vAlign w:val="center"/>
            <w:hideMark/>
          </w:tcPr>
          <w:p w14:paraId="14AFDCA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lastRenderedPageBreak/>
              <w:t>9/8</w:t>
            </w:r>
          </w:p>
        </w:tc>
        <w:tc>
          <w:tcPr>
            <w:tcW w:w="4249" w:type="dxa"/>
            <w:vAlign w:val="center"/>
            <w:hideMark/>
          </w:tcPr>
          <w:p w14:paraId="39B0D55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Turnover, Discipline, &amp; Exits, </w:t>
            </w:r>
            <w:r w:rsidRPr="00C33BA1">
              <w:rPr>
                <w:rFonts w:ascii="Times New Roman" w:eastAsia="Times New Roman" w:hAnsi="Times New Roman" w:cs="Times New Roman"/>
                <w:b/>
                <w:bCs/>
                <w:kern w:val="0"/>
                <w14:ligatures w14:val="none"/>
              </w:rPr>
              <w:t>Take Quiz #2 before end of day on 9/14</w:t>
            </w:r>
          </w:p>
        </w:tc>
      </w:tr>
      <w:tr w:rsidR="00C33BA1" w:rsidRPr="00C33BA1" w14:paraId="6B56D85F" w14:textId="77777777">
        <w:trPr>
          <w:trHeight w:val="795"/>
          <w:tblCellSpacing w:w="15" w:type="dxa"/>
        </w:trPr>
        <w:tc>
          <w:tcPr>
            <w:tcW w:w="1826" w:type="dxa"/>
            <w:vAlign w:val="center"/>
            <w:hideMark/>
          </w:tcPr>
          <w:p w14:paraId="1C13E80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9/15</w:t>
            </w:r>
          </w:p>
        </w:tc>
        <w:tc>
          <w:tcPr>
            <w:tcW w:w="4249" w:type="dxa"/>
            <w:vAlign w:val="center"/>
            <w:hideMark/>
          </w:tcPr>
          <w:p w14:paraId="42B9C21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Employment Law</w:t>
            </w:r>
          </w:p>
        </w:tc>
      </w:tr>
      <w:tr w:rsidR="00C33BA1" w:rsidRPr="00C33BA1" w14:paraId="50C6C712" w14:textId="77777777">
        <w:trPr>
          <w:trHeight w:val="1155"/>
          <w:tblCellSpacing w:w="15" w:type="dxa"/>
        </w:trPr>
        <w:tc>
          <w:tcPr>
            <w:tcW w:w="1826" w:type="dxa"/>
            <w:vAlign w:val="center"/>
            <w:hideMark/>
          </w:tcPr>
          <w:p w14:paraId="7DB79850" w14:textId="77777777" w:rsidR="00C33BA1" w:rsidRPr="00C33BA1" w:rsidRDefault="00C33BA1" w:rsidP="00C33BA1">
            <w:pPr>
              <w:spacing w:after="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9/15</w:t>
            </w:r>
          </w:p>
        </w:tc>
        <w:tc>
          <w:tcPr>
            <w:tcW w:w="4249" w:type="dxa"/>
            <w:vAlign w:val="center"/>
            <w:hideMark/>
          </w:tcPr>
          <w:p w14:paraId="075B332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Incentive &amp; Benefits Administration</w:t>
            </w:r>
          </w:p>
        </w:tc>
      </w:tr>
      <w:tr w:rsidR="00C33BA1" w:rsidRPr="00C33BA1" w14:paraId="486DE929" w14:textId="77777777">
        <w:trPr>
          <w:trHeight w:val="870"/>
          <w:tblCellSpacing w:w="15" w:type="dxa"/>
        </w:trPr>
        <w:tc>
          <w:tcPr>
            <w:tcW w:w="1826" w:type="dxa"/>
            <w:vAlign w:val="center"/>
            <w:hideMark/>
          </w:tcPr>
          <w:p w14:paraId="74CFDE32" w14:textId="77777777" w:rsidR="00C33BA1" w:rsidRPr="00C33BA1" w:rsidRDefault="00C33BA1" w:rsidP="00C33BA1">
            <w:pPr>
              <w:spacing w:after="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9/22</w:t>
            </w:r>
          </w:p>
        </w:tc>
        <w:tc>
          <w:tcPr>
            <w:tcW w:w="4249" w:type="dxa"/>
            <w:vAlign w:val="center"/>
            <w:hideMark/>
          </w:tcPr>
          <w:p w14:paraId="658C0A2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Goal Setting and Conflict Management</w:t>
            </w:r>
          </w:p>
        </w:tc>
      </w:tr>
      <w:tr w:rsidR="00C33BA1" w:rsidRPr="00C33BA1" w14:paraId="6885AE7E" w14:textId="77777777">
        <w:trPr>
          <w:trHeight w:val="870"/>
          <w:tblCellSpacing w:w="15" w:type="dxa"/>
        </w:trPr>
        <w:tc>
          <w:tcPr>
            <w:tcW w:w="1826" w:type="dxa"/>
            <w:vAlign w:val="center"/>
            <w:hideMark/>
          </w:tcPr>
          <w:p w14:paraId="3B969AD1" w14:textId="77777777" w:rsidR="00C33BA1" w:rsidRPr="00C33BA1" w:rsidRDefault="00C33BA1" w:rsidP="00C33BA1">
            <w:pPr>
              <w:spacing w:after="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9/29</w:t>
            </w:r>
          </w:p>
        </w:tc>
        <w:tc>
          <w:tcPr>
            <w:tcW w:w="4249" w:type="dxa"/>
            <w:vAlign w:val="center"/>
            <w:hideMark/>
          </w:tcPr>
          <w:p w14:paraId="1BBE245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Communication Skills, Study Week</w:t>
            </w:r>
          </w:p>
        </w:tc>
      </w:tr>
      <w:tr w:rsidR="00C33BA1" w:rsidRPr="00C33BA1" w14:paraId="064E8030" w14:textId="77777777">
        <w:trPr>
          <w:trHeight w:val="1512"/>
          <w:tblCellSpacing w:w="15" w:type="dxa"/>
        </w:trPr>
        <w:tc>
          <w:tcPr>
            <w:tcW w:w="1826" w:type="dxa"/>
            <w:vAlign w:val="center"/>
            <w:hideMark/>
          </w:tcPr>
          <w:p w14:paraId="6B84062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10/6</w:t>
            </w:r>
          </w:p>
        </w:tc>
        <w:tc>
          <w:tcPr>
            <w:tcW w:w="4249" w:type="dxa"/>
            <w:vAlign w:val="center"/>
            <w:hideMark/>
          </w:tcPr>
          <w:p w14:paraId="42EC8246"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Final Exam will open on 10/8 and must be completed no later than midnight on 10/10</w:t>
            </w:r>
          </w:p>
        </w:tc>
      </w:tr>
    </w:tbl>
    <w:p w14:paraId="0C98733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About Your Professor:</w:t>
      </w:r>
    </w:p>
    <w:p w14:paraId="4F893DF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Welcome students to your management class! My name is Professor Todd Uglow. I joined the UNT faculty in 2020 after being on the faculty at University of Nevada, Las Vegas in the Hospitality College for 14 years. I am excited to be at </w:t>
      </w:r>
      <w:proofErr w:type="gramStart"/>
      <w:r w:rsidRPr="00C33BA1">
        <w:rPr>
          <w:rFonts w:ascii="Times New Roman" w:eastAsia="Times New Roman" w:hAnsi="Times New Roman" w:cs="Times New Roman"/>
          <w:kern w:val="0"/>
          <w14:ligatures w14:val="none"/>
        </w:rPr>
        <w:t>UNT</w:t>
      </w:r>
      <w:proofErr w:type="gramEnd"/>
      <w:r w:rsidRPr="00C33BA1">
        <w:rPr>
          <w:rFonts w:ascii="Times New Roman" w:eastAsia="Times New Roman" w:hAnsi="Times New Roman" w:cs="Times New Roman"/>
          <w:kern w:val="0"/>
          <w14:ligatures w14:val="none"/>
        </w:rPr>
        <w:t xml:space="preserve"> and I am very much looking forward to getting to know you all in the coming weeks. I thought it would be appropriate to share with you all a little about me:</w:t>
      </w:r>
    </w:p>
    <w:p w14:paraId="5F1B8BB7"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I was born in Florida and have lived in Indiana, Louisiana, California and Nevada - happy </w:t>
      </w:r>
      <w:proofErr w:type="gramStart"/>
      <w:r w:rsidRPr="00C33BA1">
        <w:rPr>
          <w:rFonts w:ascii="Times New Roman" w:eastAsia="Times New Roman" w:hAnsi="Times New Roman" w:cs="Times New Roman"/>
          <w:kern w:val="0"/>
          <w14:ligatures w14:val="none"/>
        </w:rPr>
        <w:t>to now</w:t>
      </w:r>
      <w:proofErr w:type="gramEnd"/>
      <w:r w:rsidRPr="00C33BA1">
        <w:rPr>
          <w:rFonts w:ascii="Times New Roman" w:eastAsia="Times New Roman" w:hAnsi="Times New Roman" w:cs="Times New Roman"/>
          <w:kern w:val="0"/>
          <w14:ligatures w14:val="none"/>
        </w:rPr>
        <w:t xml:space="preserve"> be in the Lone Star state!</w:t>
      </w:r>
    </w:p>
    <w:p w14:paraId="3ECBDAE6"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I earned a </w:t>
      </w:r>
      <w:proofErr w:type="gramStart"/>
      <w:r w:rsidRPr="00C33BA1">
        <w:rPr>
          <w:rFonts w:ascii="Times New Roman" w:eastAsia="Times New Roman" w:hAnsi="Times New Roman" w:cs="Times New Roman"/>
          <w:kern w:val="0"/>
          <w14:ligatures w14:val="none"/>
        </w:rPr>
        <w:t>bachelor’s degree in Business Administration</w:t>
      </w:r>
      <w:proofErr w:type="gramEnd"/>
      <w:r w:rsidRPr="00C33BA1">
        <w:rPr>
          <w:rFonts w:ascii="Times New Roman" w:eastAsia="Times New Roman" w:hAnsi="Times New Roman" w:cs="Times New Roman"/>
          <w:kern w:val="0"/>
          <w14:ligatures w14:val="none"/>
        </w:rPr>
        <w:t xml:space="preserve"> (emphasis in Marketing) from California State University, San Bernardino and a Juris Doctor (law) degree from Western State University College of Law in Fullerton, California.</w:t>
      </w:r>
    </w:p>
    <w:p w14:paraId="2D998737"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In my career prior to being in academia, I worked in entertainment law, and I also worked in a law firm specializing in employment law.</w:t>
      </w:r>
    </w:p>
    <w:p w14:paraId="75E524C4"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 have represented many well-known athletes and entertainers in major film, contract negotiations</w:t>
      </w:r>
      <w:proofErr w:type="gramStart"/>
      <w:r w:rsidRPr="00C33BA1">
        <w:rPr>
          <w:rFonts w:ascii="Times New Roman" w:eastAsia="Times New Roman" w:hAnsi="Times New Roman" w:cs="Times New Roman"/>
          <w:kern w:val="0"/>
          <w14:ligatures w14:val="none"/>
        </w:rPr>
        <w:t>, book</w:t>
      </w:r>
      <w:proofErr w:type="gramEnd"/>
      <w:r w:rsidRPr="00C33BA1">
        <w:rPr>
          <w:rFonts w:ascii="Times New Roman" w:eastAsia="Times New Roman" w:hAnsi="Times New Roman" w:cs="Times New Roman"/>
          <w:kern w:val="0"/>
          <w14:ligatures w14:val="none"/>
        </w:rPr>
        <w:t xml:space="preserve"> and merchandising projects.</w:t>
      </w:r>
    </w:p>
    <w:p w14:paraId="72C06098"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 am certified by the courts of law as an expert in the areas of intellectual property valuation and right of publicity.</w:t>
      </w:r>
    </w:p>
    <w:p w14:paraId="5946AEEA"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 have taught many different law classes at both the undergraduate and graduate levels. </w:t>
      </w:r>
    </w:p>
    <w:p w14:paraId="07B11F0D"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At UNLV, I taught 15 different courses in the hospitality college.</w:t>
      </w:r>
    </w:p>
    <w:p w14:paraId="3100F99C"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lastRenderedPageBreak/>
        <w:t>I have written and consulted with many companies to develop company handbooks and training programs in the area of sexual harassment, workplace safety and diversity.</w:t>
      </w:r>
    </w:p>
    <w:p w14:paraId="0D749EE1" w14:textId="77777777" w:rsidR="00C33BA1" w:rsidRPr="00C33BA1" w:rsidRDefault="00C33BA1" w:rsidP="00C33BA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 have also taught at California State University, Fullerton where many of my students went on to play professional baseball.</w:t>
      </w:r>
    </w:p>
    <w:p w14:paraId="4DFFE2F9"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College of Merchandising, Hospitality &amp; Tourism</w:t>
      </w:r>
    </w:p>
    <w:p w14:paraId="6CB33E00"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Syllabus Statements</w:t>
      </w:r>
    </w:p>
    <w:p w14:paraId="335E7425" w14:textId="77777777" w:rsidR="00C33BA1" w:rsidRPr="00C33BA1" w:rsidRDefault="00C33BA1" w:rsidP="00C33BA1">
      <w:pPr>
        <w:spacing w:before="100" w:beforeAutospacing="1" w:after="100" w:afterAutospacing="1" w:line="240" w:lineRule="auto"/>
        <w:jc w:val="center"/>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Fall, 2025 (All Sessions)</w:t>
      </w:r>
    </w:p>
    <w:p w14:paraId="499A89E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p>
    <w:p w14:paraId="48A85FC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Advising and Degree Progression</w:t>
      </w:r>
    </w:p>
    <w:p w14:paraId="7E6FCD8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Advising</w:t>
      </w:r>
    </w:p>
    <w:p w14:paraId="222CABA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ALL</w:t>
      </w:r>
      <w:r w:rsidRPr="00C33BA1">
        <w:rPr>
          <w:rFonts w:ascii="Times New Roman" w:eastAsia="Times New Roman" w:hAnsi="Times New Roman" w:cs="Times New Roman"/>
          <w:kern w:val="0"/>
          <w14:ligatures w14:val="none"/>
        </w:rPr>
        <w:t xml:space="preserve"> students are expected to meet with their Academic Advisor </w:t>
      </w:r>
      <w:r w:rsidRPr="00C33BA1">
        <w:rPr>
          <w:rFonts w:ascii="Times New Roman" w:eastAsia="Times New Roman" w:hAnsi="Times New Roman" w:cs="Times New Roman"/>
          <w:b/>
          <w:bCs/>
          <w:kern w:val="0"/>
          <w14:ligatures w14:val="none"/>
        </w:rPr>
        <w:t>each semester</w:t>
      </w:r>
      <w:r w:rsidRPr="00C33BA1">
        <w:rPr>
          <w:rFonts w:ascii="Times New Roman" w:eastAsia="Times New Roman" w:hAnsi="Times New Roman" w:cs="Times New Roman"/>
          <w:kern w:val="0"/>
          <w14:ligatures w14:val="none"/>
        </w:rPr>
        <w:t xml:space="preserve"> to update </w:t>
      </w:r>
      <w:proofErr w:type="gramStart"/>
      <w:r w:rsidRPr="00C33BA1">
        <w:rPr>
          <w:rFonts w:ascii="Times New Roman" w:eastAsia="Times New Roman" w:hAnsi="Times New Roman" w:cs="Times New Roman"/>
          <w:kern w:val="0"/>
          <w14:ligatures w14:val="none"/>
        </w:rPr>
        <w:t>your</w:t>
      </w:r>
      <w:proofErr w:type="gramEnd"/>
      <w:r w:rsidRPr="00C33BA1">
        <w:rPr>
          <w:rFonts w:ascii="Times New Roman" w:eastAsia="Times New Roman" w:hAnsi="Times New Roman" w:cs="Times New Roman"/>
          <w:kern w:val="0"/>
          <w14:ligatures w14:val="none"/>
        </w:rPr>
        <w:t xml:space="preserve"> degree plan and to stay on track for a timely graduation. </w:t>
      </w:r>
    </w:p>
    <w:p w14:paraId="26C1156F" w14:textId="77777777" w:rsidR="00C33BA1" w:rsidRPr="00C33BA1" w:rsidRDefault="00C33BA1" w:rsidP="00C33B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i/>
          <w:iCs/>
          <w:kern w:val="0"/>
          <w14:ligatures w14:val="none"/>
        </w:rPr>
        <w:t>Advising Contact Information (Chilton Hall 385 – 940.565.4635)</w:t>
      </w:r>
    </w:p>
    <w:p w14:paraId="586003E9" w14:textId="77777777" w:rsidR="00C33BA1" w:rsidRPr="00C33BA1" w:rsidRDefault="00C33BA1" w:rsidP="00C33B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i/>
          <w:iCs/>
          <w:kern w:val="0"/>
          <w14:ligatures w14:val="none"/>
        </w:rPr>
        <w:t xml:space="preserve">SCHEDULE APPOINTMENTS HERE: </w:t>
      </w:r>
      <w:hyperlink r:id="rId6" w:history="1">
        <w:r w:rsidRPr="00C33BA1">
          <w:rPr>
            <w:rFonts w:ascii="Times New Roman" w:eastAsia="Times New Roman" w:hAnsi="Times New Roman" w:cs="Times New Roman"/>
            <w:b/>
            <w:bCs/>
            <w:i/>
            <w:iCs/>
            <w:color w:val="0000FF"/>
            <w:kern w:val="0"/>
            <w:u w:val="single"/>
            <w14:ligatures w14:val="none"/>
          </w:rPr>
          <w:t>unt.edu</w:t>
        </w:r>
      </w:hyperlink>
    </w:p>
    <w:p w14:paraId="7682F182" w14:textId="77777777" w:rsidR="00C33BA1" w:rsidRPr="00C33BA1" w:rsidRDefault="00C33BA1" w:rsidP="00C33BA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i/>
          <w:iCs/>
          <w:kern w:val="0"/>
          <w14:ligatures w14:val="none"/>
        </w:rPr>
        <w:t xml:space="preserve">Email: </w:t>
      </w:r>
      <w:hyperlink r:id="rId7" w:history="1">
        <w:r w:rsidRPr="00C33BA1">
          <w:rPr>
            <w:rFonts w:ascii="Times New Roman" w:eastAsia="Times New Roman" w:hAnsi="Times New Roman" w:cs="Times New Roman"/>
            <w:b/>
            <w:bCs/>
            <w:i/>
            <w:iCs/>
            <w:color w:val="0000FF"/>
            <w:kern w:val="0"/>
            <w:u w:val="single"/>
            <w14:ligatures w14:val="none"/>
          </w:rPr>
          <w:t>cmhtadvising@unt.edu</w:t>
        </w:r>
      </w:hyperlink>
      <w:r w:rsidRPr="00C33BA1">
        <w:rPr>
          <w:rFonts w:ascii="Times New Roman" w:eastAsia="Times New Roman" w:hAnsi="Times New Roman" w:cs="Times New Roman"/>
          <w:b/>
          <w:bCs/>
          <w:i/>
          <w:iCs/>
          <w:kern w:val="0"/>
          <w14:ligatures w14:val="none"/>
        </w:rPr>
        <w:t xml:space="preserve"> </w:t>
      </w:r>
    </w:p>
    <w:p w14:paraId="18780FB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50FF091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Prerequisites</w:t>
      </w:r>
    </w:p>
    <w:p w14:paraId="630C80A2" w14:textId="77777777" w:rsidR="00C33BA1" w:rsidRPr="00C33BA1" w:rsidRDefault="00C33BA1" w:rsidP="00C33BA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Ultimately, it is a student’s responsibility to ensure they have met all prerequisites before enrolling in a class.</w:t>
      </w:r>
    </w:p>
    <w:p w14:paraId="71AFB96A" w14:textId="77777777" w:rsidR="00C33BA1" w:rsidRPr="00C33BA1" w:rsidRDefault="00C33BA1" w:rsidP="00C33BA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A prerequisite is a course or other preparation that must be successfully completed (a grade of C or better) before enrollment </w:t>
      </w:r>
      <w:proofErr w:type="gramStart"/>
      <w:r w:rsidRPr="00C33BA1">
        <w:rPr>
          <w:rFonts w:ascii="Times New Roman" w:eastAsia="Times New Roman" w:hAnsi="Times New Roman" w:cs="Times New Roman"/>
          <w:kern w:val="0"/>
          <w14:ligatures w14:val="none"/>
        </w:rPr>
        <w:t>in</w:t>
      </w:r>
      <w:proofErr w:type="gramEnd"/>
      <w:r w:rsidRPr="00C33BA1">
        <w:rPr>
          <w:rFonts w:ascii="Times New Roman" w:eastAsia="Times New Roman" w:hAnsi="Times New Roman" w:cs="Times New Roman"/>
          <w:kern w:val="0"/>
          <w14:ligatures w14:val="none"/>
        </w:rPr>
        <w:t xml:space="preserve"> another course.  All prerequisites are included in catalog course descriptions.</w:t>
      </w:r>
    </w:p>
    <w:p w14:paraId="7D690D4B" w14:textId="77777777" w:rsidR="00C33BA1" w:rsidRPr="00C33BA1" w:rsidRDefault="00C33BA1" w:rsidP="00C33BA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Students that lack prerequisites for a course are not allowed to remain </w:t>
      </w:r>
      <w:proofErr w:type="gramStart"/>
      <w:r w:rsidRPr="00C33BA1">
        <w:rPr>
          <w:rFonts w:ascii="Times New Roman" w:eastAsia="Times New Roman" w:hAnsi="Times New Roman" w:cs="Times New Roman"/>
          <w:kern w:val="0"/>
          <w14:ligatures w14:val="none"/>
        </w:rPr>
        <w:t>in</w:t>
      </w:r>
      <w:proofErr w:type="gramEnd"/>
      <w:r w:rsidRPr="00C33BA1">
        <w:rPr>
          <w:rFonts w:ascii="Times New Roman" w:eastAsia="Times New Roman" w:hAnsi="Times New Roman" w:cs="Times New Roman"/>
          <w:kern w:val="0"/>
          <w14:ligatures w14:val="none"/>
        </w:rPr>
        <w:t xml:space="preserve"> the course.</w:t>
      </w:r>
    </w:p>
    <w:p w14:paraId="422FE4C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42680A0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Transfer Courses</w:t>
      </w:r>
    </w:p>
    <w:p w14:paraId="2C5635D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Any transfer course(s) from another institution must receive </w:t>
      </w:r>
      <w:r w:rsidRPr="00C33BA1">
        <w:rPr>
          <w:rFonts w:ascii="Times New Roman" w:eastAsia="Times New Roman" w:hAnsi="Times New Roman" w:cs="Times New Roman"/>
          <w:i/>
          <w:iCs/>
          <w:kern w:val="0"/>
          <w14:ligatures w14:val="none"/>
        </w:rPr>
        <w:t>prior approval</w:t>
      </w:r>
      <w:r w:rsidRPr="00C33BA1">
        <w:rPr>
          <w:rFonts w:ascii="Times New Roman" w:eastAsia="Times New Roman" w:hAnsi="Times New Roman" w:cs="Times New Roman"/>
          <w:kern w:val="0"/>
          <w14:ligatures w14:val="none"/>
        </w:rPr>
        <w:t xml:space="preserve"> from your CMHT Academic Advisor to ensure that the course(s) will be applicable to your degree plan at UNT.</w:t>
      </w:r>
    </w:p>
    <w:p w14:paraId="025C5DE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Dropped for Non-payment</w:t>
      </w:r>
    </w:p>
    <w:p w14:paraId="2C8A8CB5" w14:textId="77777777" w:rsidR="00C33BA1" w:rsidRPr="00C33BA1" w:rsidRDefault="00C33BA1" w:rsidP="00C33BA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Students will be </w:t>
      </w:r>
      <w:proofErr w:type="gramStart"/>
      <w:r w:rsidRPr="00C33BA1">
        <w:rPr>
          <w:rFonts w:ascii="Times New Roman" w:eastAsia="Times New Roman" w:hAnsi="Times New Roman" w:cs="Times New Roman"/>
          <w:kern w:val="0"/>
          <w14:ligatures w14:val="none"/>
        </w:rPr>
        <w:t>dropped</w:t>
      </w:r>
      <w:proofErr w:type="gramEnd"/>
      <w:r w:rsidRPr="00C33BA1">
        <w:rPr>
          <w:rFonts w:ascii="Times New Roman" w:eastAsia="Times New Roman" w:hAnsi="Times New Roman" w:cs="Times New Roman"/>
          <w:kern w:val="0"/>
          <w14:ligatures w14:val="none"/>
        </w:rPr>
        <w:t xml:space="preserve"> for nonpayment for enrolled courses, parking fees, schedule change fees, etc. Please check your account daily through the 12</w:t>
      </w:r>
      <w:r w:rsidRPr="00C33BA1">
        <w:rPr>
          <w:rFonts w:ascii="Times New Roman" w:eastAsia="Times New Roman" w:hAnsi="Times New Roman" w:cs="Times New Roman"/>
          <w:kern w:val="0"/>
          <w:vertAlign w:val="superscript"/>
          <w14:ligatures w14:val="none"/>
        </w:rPr>
        <w:t>th</w:t>
      </w:r>
      <w:r w:rsidRPr="00C33BA1">
        <w:rPr>
          <w:rFonts w:ascii="Times New Roman" w:eastAsia="Times New Roman" w:hAnsi="Times New Roman" w:cs="Times New Roman"/>
          <w:kern w:val="0"/>
          <w14:ligatures w14:val="none"/>
        </w:rPr>
        <w:t xml:space="preserve"> class day to ensure you </w:t>
      </w:r>
      <w:r w:rsidRPr="00C33BA1">
        <w:rPr>
          <w:rFonts w:ascii="Times New Roman" w:eastAsia="Times New Roman" w:hAnsi="Times New Roman" w:cs="Times New Roman"/>
          <w:kern w:val="0"/>
          <w14:ligatures w14:val="none"/>
        </w:rPr>
        <w:lastRenderedPageBreak/>
        <w:t>have not been dropped for non-payment of any amount.  It is the student’s responsibility to make all payments on time.</w:t>
      </w:r>
    </w:p>
    <w:p w14:paraId="5A44BAEB" w14:textId="77777777" w:rsidR="00C33BA1" w:rsidRPr="00C33BA1" w:rsidRDefault="00C33BA1" w:rsidP="00C33BA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i/>
          <w:iCs/>
          <w:kern w:val="0"/>
          <w14:ligatures w14:val="none"/>
        </w:rPr>
        <w:t>Students cannot be reinstated for any reason after the 12</w:t>
      </w:r>
      <w:r w:rsidRPr="00C33BA1">
        <w:rPr>
          <w:rFonts w:ascii="Times New Roman" w:eastAsia="Times New Roman" w:hAnsi="Times New Roman" w:cs="Times New Roman"/>
          <w:b/>
          <w:bCs/>
          <w:i/>
          <w:iCs/>
          <w:kern w:val="0"/>
          <w:vertAlign w:val="superscript"/>
          <w14:ligatures w14:val="none"/>
        </w:rPr>
        <w:t>th</w:t>
      </w:r>
      <w:r w:rsidRPr="00C33BA1">
        <w:rPr>
          <w:rFonts w:ascii="Times New Roman" w:eastAsia="Times New Roman" w:hAnsi="Times New Roman" w:cs="Times New Roman"/>
          <w:b/>
          <w:bCs/>
          <w:i/>
          <w:iCs/>
          <w:kern w:val="0"/>
          <w14:ligatures w14:val="none"/>
        </w:rPr>
        <w:t xml:space="preserve"> class day regardless of situation</w:t>
      </w:r>
      <w:r w:rsidRPr="00C33BA1">
        <w:rPr>
          <w:rFonts w:ascii="Times New Roman" w:eastAsia="Times New Roman" w:hAnsi="Times New Roman" w:cs="Times New Roman"/>
          <w:kern w:val="0"/>
          <w14:ligatures w14:val="none"/>
        </w:rPr>
        <w:t>.</w:t>
      </w:r>
    </w:p>
    <w:p w14:paraId="19C3BEF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Dropping a Course</w:t>
      </w:r>
    </w:p>
    <w:p w14:paraId="0580B071" w14:textId="77777777" w:rsidR="00C33BA1" w:rsidRPr="00C33BA1" w:rsidRDefault="00C33BA1" w:rsidP="00C33BA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 decision to drop a course may affect your current and future financial aid eligibility</w:t>
      </w:r>
      <w:r w:rsidRPr="00C33BA1">
        <w:rPr>
          <w:rFonts w:ascii="Times New Roman" w:eastAsia="Times New Roman" w:hAnsi="Times New Roman" w:cs="Times New Roman"/>
          <w:kern w:val="0"/>
          <w14:ligatures w14:val="none"/>
        </w:rPr>
        <w:t>. Talk to your academic advisor or Student Financial Aid if you are thinking about dropping a course.</w:t>
      </w:r>
    </w:p>
    <w:p w14:paraId="34FD9BD2" w14:textId="77777777" w:rsidR="00C33BA1" w:rsidRPr="00C33BA1" w:rsidRDefault="00C33BA1" w:rsidP="00C33BA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Speak with the course instructor to discuss any possible options to be successful in the course before dropping.</w:t>
      </w:r>
    </w:p>
    <w:p w14:paraId="004F86AF" w14:textId="77777777" w:rsidR="00C33BA1" w:rsidRPr="00C33BA1" w:rsidRDefault="00C33BA1" w:rsidP="00C33BA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Meeting deadlines for </w:t>
      </w:r>
      <w:proofErr w:type="gramStart"/>
      <w:r w:rsidRPr="00C33BA1">
        <w:rPr>
          <w:rFonts w:ascii="Times New Roman" w:eastAsia="Times New Roman" w:hAnsi="Times New Roman" w:cs="Times New Roman"/>
          <w:kern w:val="0"/>
          <w14:ligatures w14:val="none"/>
        </w:rPr>
        <w:t>dropping</w:t>
      </w:r>
      <w:proofErr w:type="gramEnd"/>
      <w:r w:rsidRPr="00C33BA1">
        <w:rPr>
          <w:rFonts w:ascii="Times New Roman" w:eastAsia="Times New Roman" w:hAnsi="Times New Roman" w:cs="Times New Roman"/>
          <w:kern w:val="0"/>
          <w14:ligatures w14:val="none"/>
        </w:rPr>
        <w:t xml:space="preserve"> a course </w:t>
      </w:r>
      <w:proofErr w:type="gramStart"/>
      <w:r w:rsidRPr="00C33BA1">
        <w:rPr>
          <w:rFonts w:ascii="Times New Roman" w:eastAsia="Times New Roman" w:hAnsi="Times New Roman" w:cs="Times New Roman"/>
          <w:kern w:val="0"/>
          <w14:ligatures w14:val="none"/>
        </w:rPr>
        <w:t>are</w:t>
      </w:r>
      <w:proofErr w:type="gramEnd"/>
      <w:r w:rsidRPr="00C33BA1">
        <w:rPr>
          <w:rFonts w:ascii="Times New Roman" w:eastAsia="Times New Roman" w:hAnsi="Times New Roman" w:cs="Times New Roman"/>
          <w:kern w:val="0"/>
          <w14:ligatures w14:val="none"/>
        </w:rPr>
        <w:t xml:space="preserve"> the student’s responsibility.</w:t>
      </w:r>
    </w:p>
    <w:p w14:paraId="05EE8E51" w14:textId="77777777" w:rsidR="00C33BA1" w:rsidRPr="00C33BA1" w:rsidRDefault="00C33BA1" w:rsidP="00C33BA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There are different procedures for dropping a class depending on the time of semester. </w:t>
      </w:r>
      <w:r w:rsidRPr="00C33BA1">
        <w:rPr>
          <w:rFonts w:ascii="Times New Roman" w:eastAsia="Times New Roman" w:hAnsi="Times New Roman" w:cs="Times New Roman"/>
          <w:kern w:val="0"/>
          <w14:ligatures w14:val="none"/>
        </w:rPr>
        <w:t>Please see the instructions for dropping a class here:   </w:t>
      </w:r>
      <w:hyperlink r:id="rId8" w:history="1">
        <w:r w:rsidRPr="00C33BA1">
          <w:rPr>
            <w:rFonts w:ascii="Times New Roman" w:eastAsia="Times New Roman" w:hAnsi="Times New Roman" w:cs="Times New Roman"/>
            <w:color w:val="0000FF"/>
            <w:kern w:val="0"/>
            <w:u w:val="single"/>
            <w14:ligatures w14:val="none"/>
          </w:rPr>
          <w:t>https://registrar.unt.edu/registration/dropping-class</w:t>
        </w:r>
      </w:hyperlink>
    </w:p>
    <w:p w14:paraId="2BD6696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5B95A00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Financial Aid Requirements</w:t>
      </w:r>
    </w:p>
    <w:p w14:paraId="16298593" w14:textId="77777777" w:rsidR="00C33BA1" w:rsidRPr="00C33BA1" w:rsidRDefault="00C33BA1" w:rsidP="00C33BA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9" w:history="1">
        <w:r w:rsidRPr="00C33BA1">
          <w:rPr>
            <w:rFonts w:ascii="Times New Roman" w:eastAsia="Times New Roman" w:hAnsi="Times New Roman" w:cs="Times New Roman"/>
            <w:color w:val="0000FF"/>
            <w:kern w:val="0"/>
            <w:u w:val="single"/>
            <w14:ligatures w14:val="none"/>
          </w:rPr>
          <w:t>https://financialaid.unt.edu/sap</w:t>
        </w:r>
      </w:hyperlink>
      <w:r w:rsidRPr="00C33BA1">
        <w:rPr>
          <w:rFonts w:ascii="Times New Roman" w:eastAsia="Times New Roman" w:hAnsi="Times New Roman" w:cs="Times New Roman"/>
          <w:kern w:val="0"/>
          <w14:ligatures w14:val="none"/>
        </w:rPr>
        <w:t xml:space="preserve"> for more information about financial aid Satisfactory Academic Progress. </w:t>
      </w:r>
    </w:p>
    <w:p w14:paraId="51F623C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6AC77F2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What if You Are In Distress?</w:t>
      </w:r>
    </w:p>
    <w:p w14:paraId="0265F0A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1BCE2FA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4"/>
        <w:gridCol w:w="3966"/>
      </w:tblGrid>
      <w:tr w:rsidR="00C33BA1" w:rsidRPr="00C33BA1" w14:paraId="70B3EAC9" w14:textId="77777777">
        <w:trPr>
          <w:tblCellSpacing w:w="15" w:type="dxa"/>
        </w:trPr>
        <w:tc>
          <w:tcPr>
            <w:tcW w:w="5400" w:type="dxa"/>
            <w:vAlign w:val="center"/>
            <w:hideMark/>
          </w:tcPr>
          <w:p w14:paraId="5007E71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UNT Police</w:t>
            </w:r>
          </w:p>
        </w:tc>
        <w:tc>
          <w:tcPr>
            <w:tcW w:w="3960" w:type="dxa"/>
            <w:vAlign w:val="center"/>
            <w:hideMark/>
          </w:tcPr>
          <w:p w14:paraId="5A39A67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940-565-3000</w:t>
            </w:r>
          </w:p>
        </w:tc>
      </w:tr>
      <w:tr w:rsidR="00C33BA1" w:rsidRPr="00C33BA1" w14:paraId="70868B37" w14:textId="77777777">
        <w:trPr>
          <w:tblCellSpacing w:w="15" w:type="dxa"/>
        </w:trPr>
        <w:tc>
          <w:tcPr>
            <w:tcW w:w="5400" w:type="dxa"/>
            <w:vAlign w:val="center"/>
            <w:hideMark/>
          </w:tcPr>
          <w:p w14:paraId="41430CC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Dean of Students</w:t>
            </w:r>
          </w:p>
        </w:tc>
        <w:tc>
          <w:tcPr>
            <w:tcW w:w="3960" w:type="dxa"/>
            <w:vAlign w:val="center"/>
            <w:hideMark/>
          </w:tcPr>
          <w:p w14:paraId="444D9CD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940-565-2648 or 940-565-2039</w:t>
            </w:r>
          </w:p>
        </w:tc>
      </w:tr>
      <w:tr w:rsidR="00C33BA1" w:rsidRPr="00C33BA1" w14:paraId="7ADCC7FF" w14:textId="77777777">
        <w:trPr>
          <w:tblCellSpacing w:w="15" w:type="dxa"/>
        </w:trPr>
        <w:tc>
          <w:tcPr>
            <w:tcW w:w="5400" w:type="dxa"/>
            <w:vAlign w:val="center"/>
            <w:hideMark/>
          </w:tcPr>
          <w:p w14:paraId="7497B62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Counseling and Testing</w:t>
            </w:r>
          </w:p>
        </w:tc>
        <w:tc>
          <w:tcPr>
            <w:tcW w:w="3960" w:type="dxa"/>
            <w:vAlign w:val="center"/>
            <w:hideMark/>
          </w:tcPr>
          <w:p w14:paraId="7B3351F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940-565-2741</w:t>
            </w:r>
          </w:p>
        </w:tc>
      </w:tr>
      <w:tr w:rsidR="00C33BA1" w:rsidRPr="00C33BA1" w14:paraId="24607DA6" w14:textId="77777777">
        <w:trPr>
          <w:tblCellSpacing w:w="15" w:type="dxa"/>
        </w:trPr>
        <w:tc>
          <w:tcPr>
            <w:tcW w:w="5400" w:type="dxa"/>
            <w:vAlign w:val="center"/>
            <w:hideMark/>
          </w:tcPr>
          <w:p w14:paraId="02F17C4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 Health and Wellness Center</w:t>
            </w:r>
          </w:p>
        </w:tc>
        <w:tc>
          <w:tcPr>
            <w:tcW w:w="3960" w:type="dxa"/>
            <w:vAlign w:val="center"/>
            <w:hideMark/>
          </w:tcPr>
          <w:p w14:paraId="053A306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940-565-2333</w:t>
            </w:r>
          </w:p>
        </w:tc>
      </w:tr>
      <w:tr w:rsidR="00C33BA1" w:rsidRPr="00C33BA1" w14:paraId="13271886" w14:textId="77777777">
        <w:trPr>
          <w:tblCellSpacing w:w="15" w:type="dxa"/>
        </w:trPr>
        <w:tc>
          <w:tcPr>
            <w:tcW w:w="5400" w:type="dxa"/>
            <w:vAlign w:val="center"/>
            <w:hideMark/>
          </w:tcPr>
          <w:p w14:paraId="24C10EA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Office of Disability Access</w:t>
            </w:r>
          </w:p>
        </w:tc>
        <w:tc>
          <w:tcPr>
            <w:tcW w:w="3960" w:type="dxa"/>
            <w:vAlign w:val="center"/>
            <w:hideMark/>
          </w:tcPr>
          <w:p w14:paraId="1D5CFB7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940-565-2333</w:t>
            </w:r>
          </w:p>
        </w:tc>
      </w:tr>
      <w:tr w:rsidR="00C33BA1" w:rsidRPr="00C33BA1" w14:paraId="04D8A366" w14:textId="77777777">
        <w:trPr>
          <w:tblCellSpacing w:w="15" w:type="dxa"/>
        </w:trPr>
        <w:tc>
          <w:tcPr>
            <w:tcW w:w="5400" w:type="dxa"/>
            <w:vAlign w:val="center"/>
            <w:hideMark/>
          </w:tcPr>
          <w:p w14:paraId="5DE48F2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lastRenderedPageBreak/>
              <w:t>Housing and Residence Life</w:t>
            </w:r>
          </w:p>
        </w:tc>
        <w:tc>
          <w:tcPr>
            <w:tcW w:w="3960" w:type="dxa"/>
            <w:vAlign w:val="center"/>
            <w:hideMark/>
          </w:tcPr>
          <w:p w14:paraId="2455A64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940-565-2610</w:t>
            </w:r>
          </w:p>
        </w:tc>
      </w:tr>
      <w:tr w:rsidR="00C33BA1" w:rsidRPr="00C33BA1" w14:paraId="50F188E1" w14:textId="77777777">
        <w:trPr>
          <w:tblCellSpacing w:w="15" w:type="dxa"/>
        </w:trPr>
        <w:tc>
          <w:tcPr>
            <w:tcW w:w="5400" w:type="dxa"/>
            <w:vAlign w:val="center"/>
            <w:hideMark/>
          </w:tcPr>
          <w:p w14:paraId="06013CF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Substance Use and Resource Education Center</w:t>
            </w:r>
          </w:p>
        </w:tc>
        <w:tc>
          <w:tcPr>
            <w:tcW w:w="3960" w:type="dxa"/>
            <w:vAlign w:val="center"/>
            <w:hideMark/>
          </w:tcPr>
          <w:p w14:paraId="788CE9C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940-565-3177</w:t>
            </w:r>
          </w:p>
        </w:tc>
      </w:tr>
      <w:tr w:rsidR="00C33BA1" w:rsidRPr="00C33BA1" w14:paraId="6D5BE203" w14:textId="77777777">
        <w:trPr>
          <w:tblCellSpacing w:w="15" w:type="dxa"/>
        </w:trPr>
        <w:tc>
          <w:tcPr>
            <w:tcW w:w="5400" w:type="dxa"/>
            <w:vAlign w:val="center"/>
            <w:hideMark/>
          </w:tcPr>
          <w:p w14:paraId="5D1CF6E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Veterans Center</w:t>
            </w:r>
          </w:p>
        </w:tc>
        <w:tc>
          <w:tcPr>
            <w:tcW w:w="3960" w:type="dxa"/>
            <w:vAlign w:val="center"/>
            <w:hideMark/>
          </w:tcPr>
          <w:p w14:paraId="3B37F91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940-369-8021</w:t>
            </w:r>
          </w:p>
        </w:tc>
      </w:tr>
      <w:tr w:rsidR="00C33BA1" w:rsidRPr="00C33BA1" w14:paraId="60AE4A76" w14:textId="77777777">
        <w:trPr>
          <w:tblCellSpacing w:w="15" w:type="dxa"/>
        </w:trPr>
        <w:tc>
          <w:tcPr>
            <w:tcW w:w="5400" w:type="dxa"/>
            <w:vAlign w:val="center"/>
            <w:hideMark/>
          </w:tcPr>
          <w:p w14:paraId="78FA743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Denton County Friends of the Family</w:t>
            </w:r>
          </w:p>
        </w:tc>
        <w:tc>
          <w:tcPr>
            <w:tcW w:w="3960" w:type="dxa"/>
            <w:vAlign w:val="center"/>
            <w:hideMark/>
          </w:tcPr>
          <w:p w14:paraId="3B48533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940-387-5131</w:t>
            </w:r>
          </w:p>
        </w:tc>
      </w:tr>
      <w:tr w:rsidR="00C33BA1" w:rsidRPr="00C33BA1" w14:paraId="368899FC" w14:textId="77777777">
        <w:trPr>
          <w:tblCellSpacing w:w="15" w:type="dxa"/>
        </w:trPr>
        <w:tc>
          <w:tcPr>
            <w:tcW w:w="5400" w:type="dxa"/>
            <w:vAlign w:val="center"/>
            <w:hideMark/>
          </w:tcPr>
          <w:p w14:paraId="196B820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National Suicide Hotline</w:t>
            </w:r>
          </w:p>
        </w:tc>
        <w:tc>
          <w:tcPr>
            <w:tcW w:w="3960" w:type="dxa"/>
            <w:vAlign w:val="center"/>
            <w:hideMark/>
          </w:tcPr>
          <w:p w14:paraId="4C676B3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1-800-273-TALK</w:t>
            </w:r>
          </w:p>
        </w:tc>
      </w:tr>
    </w:tbl>
    <w:p w14:paraId="3188283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4F7AE33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Grade and Class Concerns</w:t>
      </w:r>
    </w:p>
    <w:p w14:paraId="386BF27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p>
    <w:p w14:paraId="2041F3F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Do you know who to contact for a course-related issue?</w:t>
      </w:r>
    </w:p>
    <w:p w14:paraId="1D38DC57" w14:textId="77777777" w:rsidR="00C33BA1" w:rsidRPr="00C33BA1" w:rsidRDefault="00C33BA1" w:rsidP="00C33BA1">
      <w:pPr>
        <w:spacing w:before="100" w:beforeAutospacing="1" w:after="24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Understanding the academic organizational structure is important when resolving class-related or advising issues.  When you need problems resolved, please follow the steps outlined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C33BA1" w:rsidRPr="00C33BA1" w14:paraId="2CC69F24" w14:textId="77777777">
        <w:trPr>
          <w:tblCellSpacing w:w="15" w:type="dxa"/>
        </w:trPr>
        <w:tc>
          <w:tcPr>
            <w:tcW w:w="8460" w:type="dxa"/>
            <w:vAlign w:val="center"/>
            <w:hideMark/>
          </w:tcPr>
          <w:p w14:paraId="2969C36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59794EE8" w14:textId="77777777" w:rsidR="00C33BA1" w:rsidRPr="00C33BA1" w:rsidRDefault="00C33BA1" w:rsidP="00C33BA1">
            <w:pPr>
              <w:spacing w:before="100" w:beforeAutospacing="1" w:after="24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Individual Faculty Member </w:t>
            </w:r>
          </w:p>
          <w:p w14:paraId="1DD4FEF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Department Chair</w:t>
            </w:r>
          </w:p>
          <w:p w14:paraId="0F46E82F" w14:textId="77777777" w:rsidR="00C33BA1" w:rsidRPr="00C33BA1" w:rsidRDefault="00C33BA1" w:rsidP="00C33BA1">
            <w:pPr>
              <w:spacing w:before="100" w:beforeAutospacing="1" w:after="24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(Dr. Pookulangara if it is a class in MDR, Dr. Williams if it is a class in HTM.)</w:t>
            </w:r>
          </w:p>
          <w:p w14:paraId="2E46165C" w14:textId="77777777" w:rsidR="00C33BA1" w:rsidRPr="00C33BA1" w:rsidRDefault="00C33BA1" w:rsidP="00C33BA1">
            <w:pPr>
              <w:spacing w:before="100" w:beforeAutospacing="1" w:after="240"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Associate Dean (Dr. Kinley), College of Merchandising, Hospitality &amp; Tourism</w:t>
            </w:r>
          </w:p>
          <w:p w14:paraId="51D4A59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Dean (Dr. Hawley), College of Merchandising, Hospitality &amp;Tourism</w:t>
            </w:r>
          </w:p>
          <w:p w14:paraId="65E2118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tc>
      </w:tr>
    </w:tbl>
    <w:p w14:paraId="5AD3E5A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0E1EB6C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            </w:t>
      </w:r>
      <w:r w:rsidRPr="00C33BA1">
        <w:rPr>
          <w:rFonts w:ascii="Times New Roman" w:eastAsia="Times New Roman" w:hAnsi="Times New Roman" w:cs="Times New Roman"/>
          <w:kern w:val="0"/>
          <w:u w:val="single"/>
          <w14:ligatures w14:val="none"/>
        </w:rPr>
        <w:t>Do you require special accommodations?</w:t>
      </w:r>
    </w:p>
    <w:p w14:paraId="4B579C9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w:t>
      </w:r>
      <w:proofErr w:type="gramStart"/>
      <w:r w:rsidRPr="00C33BA1">
        <w:rPr>
          <w:rFonts w:ascii="Times New Roman" w:eastAsia="Times New Roman" w:hAnsi="Times New Roman" w:cs="Times New Roman"/>
          <w:kern w:val="0"/>
          <w14:ligatures w14:val="none"/>
        </w:rPr>
        <w:t>of</w:t>
      </w:r>
      <w:proofErr w:type="gramEnd"/>
      <w:r w:rsidRPr="00C33BA1">
        <w:rPr>
          <w:rFonts w:ascii="Times New Roman" w:eastAsia="Times New Roman" w:hAnsi="Times New Roman" w:cs="Times New Roman"/>
          <w:kern w:val="0"/>
          <w14:ligatures w14:val="none"/>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C33BA1">
        <w:rPr>
          <w:rFonts w:ascii="Times New Roman" w:eastAsia="Times New Roman" w:hAnsi="Times New Roman" w:cs="Times New Roman"/>
          <w:kern w:val="0"/>
          <w:u w:val="single"/>
          <w14:ligatures w14:val="none"/>
        </w:rPr>
        <w:t xml:space="preserve">Students are strongly encouraged to deliver letters of accommodation during faculty office hours or by appointment. Faculty members have the </w:t>
      </w:r>
      <w:r w:rsidRPr="00C33BA1">
        <w:rPr>
          <w:rFonts w:ascii="Times New Roman" w:eastAsia="Times New Roman" w:hAnsi="Times New Roman" w:cs="Times New Roman"/>
          <w:kern w:val="0"/>
          <w:u w:val="single"/>
          <w14:ligatures w14:val="none"/>
        </w:rPr>
        <w:lastRenderedPageBreak/>
        <w:t>authority to ask students to discuss such letters during their designated office hours to protect the privacy of the student.</w:t>
      </w:r>
      <w:r w:rsidRPr="00C33BA1">
        <w:rPr>
          <w:rFonts w:ascii="Times New Roman" w:eastAsia="Times New Roman" w:hAnsi="Times New Roman" w:cs="Times New Roman"/>
          <w:kern w:val="0"/>
          <w14:ligatures w14:val="none"/>
        </w:rPr>
        <w:t xml:space="preserve">  For additional information see the Office of Disability Accommodation website at </w:t>
      </w:r>
      <w:hyperlink r:id="rId10" w:history="1">
        <w:r w:rsidRPr="00C33BA1">
          <w:rPr>
            <w:rFonts w:ascii="Times New Roman" w:eastAsia="Times New Roman" w:hAnsi="Times New Roman" w:cs="Times New Roman"/>
            <w:color w:val="0000FF"/>
            <w:kern w:val="0"/>
            <w:u w:val="single"/>
            <w14:ligatures w14:val="none"/>
          </w:rPr>
          <w:t>https://studentaffairs.unt.edu/office-disability-access</w:t>
        </w:r>
      </w:hyperlink>
      <w:r w:rsidRPr="00C33BA1">
        <w:rPr>
          <w:rFonts w:ascii="Times New Roman" w:eastAsia="Times New Roman" w:hAnsi="Times New Roman" w:cs="Times New Roman"/>
          <w:kern w:val="0"/>
          <w14:ligatures w14:val="none"/>
        </w:rPr>
        <w:t xml:space="preserve">. You may also contact them by phone </w:t>
      </w:r>
      <w:proofErr w:type="gramStart"/>
      <w:r w:rsidRPr="00C33BA1">
        <w:rPr>
          <w:rFonts w:ascii="Times New Roman" w:eastAsia="Times New Roman" w:hAnsi="Times New Roman" w:cs="Times New Roman"/>
          <w:kern w:val="0"/>
          <w14:ligatures w14:val="none"/>
        </w:rPr>
        <w:t>at</w:t>
      </w:r>
      <w:proofErr w:type="gramEnd"/>
      <w:r w:rsidRPr="00C33BA1">
        <w:rPr>
          <w:rFonts w:ascii="Times New Roman" w:eastAsia="Times New Roman" w:hAnsi="Times New Roman" w:cs="Times New Roman"/>
          <w:kern w:val="0"/>
          <w14:ligatures w14:val="none"/>
        </w:rPr>
        <w:t xml:space="preserve"> 940.565.4323.</w:t>
      </w:r>
    </w:p>
    <w:p w14:paraId="7B1FC0B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Are you aware of safety regulations?</w:t>
      </w:r>
    </w:p>
    <w:p w14:paraId="0C32427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7F2BC7F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Do you know the Academic Integrity Policy?</w:t>
      </w:r>
    </w:p>
    <w:p w14:paraId="4DA3EDB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Academic Integrity Standards and Consequences, UNT Policy 06.003.</w:t>
      </w:r>
    </w:p>
    <w:p w14:paraId="24E3069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3481379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C33BA1">
        <w:rPr>
          <w:rFonts w:ascii="Times New Roman" w:eastAsia="Times New Roman" w:hAnsi="Times New Roman" w:cs="Times New Roman"/>
          <w:i/>
          <w:iCs/>
          <w:kern w:val="0"/>
          <w14:ligatures w14:val="none"/>
        </w:rPr>
        <w:t xml:space="preserve">without </w:t>
      </w:r>
      <w:r w:rsidRPr="00C33BA1">
        <w:rPr>
          <w:rFonts w:ascii="Times New Roman" w:eastAsia="Times New Roman" w:hAnsi="Times New Roman" w:cs="Times New Roman"/>
          <w:kern w:val="0"/>
          <w14:ligatures w14:val="none"/>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5C3E2FB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Your instructor may decide to record lectures and/or class content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w:t>
      </w:r>
      <w:r w:rsidRPr="00C33BA1">
        <w:rPr>
          <w:rFonts w:ascii="Times New Roman" w:eastAsia="Times New Roman" w:hAnsi="Times New Roman" w:cs="Times New Roman"/>
          <w:kern w:val="0"/>
          <w14:ligatures w14:val="none"/>
        </w:rPr>
        <w:lastRenderedPageBreak/>
        <w:t>or outside the Canvas Learning Management System, in any form. Failing to follow this restriction is a violation of the UNT Code of Student Conduct and could lead to disciplinary action.</w:t>
      </w:r>
    </w:p>
    <w:p w14:paraId="58B9382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54AB09C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Do you meet ALL expectations for being enrolled in a course? </w:t>
      </w:r>
    </w:p>
    <w:p w14:paraId="40A1FAB1" w14:textId="77777777" w:rsidR="00C33BA1" w:rsidRPr="00C33BA1" w:rsidRDefault="00C33BA1" w:rsidP="00C33BA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CMHT students are expected to meet all prerequisites for the courses in which they are registered.</w:t>
      </w:r>
    </w:p>
    <w:p w14:paraId="211B4061" w14:textId="77777777" w:rsidR="00C33BA1" w:rsidRPr="00C33BA1" w:rsidRDefault="00C33BA1" w:rsidP="00C33BA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 are expected to be respectful of other students, guests, and faculty. Behavior that interferes with an instructor’s ability to conduct a class or other students' opportunity to learn is unacceptable and disruptive and will not be tolerated in any instructional forum at UNT.</w:t>
      </w:r>
    </w:p>
    <w:p w14:paraId="2D81882E" w14:textId="77777777" w:rsidR="00C33BA1" w:rsidRPr="00C33BA1" w:rsidRDefault="00C33BA1" w:rsidP="00C33BA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Students engaging in unacceptable behavior will be directed to leave the classroom and may be referred </w:t>
      </w:r>
      <w:proofErr w:type="gramStart"/>
      <w:r w:rsidRPr="00C33BA1">
        <w:rPr>
          <w:rFonts w:ascii="Times New Roman" w:eastAsia="Times New Roman" w:hAnsi="Times New Roman" w:cs="Times New Roman"/>
          <w:kern w:val="0"/>
          <w14:ligatures w14:val="none"/>
        </w:rPr>
        <w:t>to</w:t>
      </w:r>
      <w:proofErr w:type="gramEnd"/>
      <w:r w:rsidRPr="00C33BA1">
        <w:rPr>
          <w:rFonts w:ascii="Times New Roman" w:eastAsia="Times New Roman" w:hAnsi="Times New Roman" w:cs="Times New Roman"/>
          <w:kern w:val="0"/>
          <w14:ligatures w14:val="none"/>
        </w:rPr>
        <w:t xml:space="preserve"> the Dean of Students for possible violation of the Code of Student Conduct.</w:t>
      </w:r>
    </w:p>
    <w:p w14:paraId="5D52165D" w14:textId="77777777" w:rsidR="00C33BA1" w:rsidRPr="00C33BA1" w:rsidRDefault="00C33BA1" w:rsidP="00C33BA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UNTs expectations for student conduct apply to all instructional forums, including university and electronic classroom, labs, discussion groups, field trips, etc. The Code of Student Conduct can be found at </w:t>
      </w:r>
      <w:hyperlink r:id="rId11" w:history="1">
        <w:r w:rsidRPr="00C33BA1">
          <w:rPr>
            <w:rFonts w:ascii="Times New Roman" w:eastAsia="Times New Roman" w:hAnsi="Times New Roman" w:cs="Times New Roman"/>
            <w:color w:val="0000FF"/>
            <w:kern w:val="0"/>
            <w:u w:val="single"/>
            <w14:ligatures w14:val="none"/>
          </w:rPr>
          <w:t>https://studentaffairs.unt.edu/dean-of-students</w:t>
        </w:r>
      </w:hyperlink>
      <w:r w:rsidRPr="00C33BA1">
        <w:rPr>
          <w:rFonts w:ascii="Times New Roman" w:eastAsia="Times New Roman" w:hAnsi="Times New Roman" w:cs="Times New Roman"/>
          <w:kern w:val="0"/>
          <w14:ligatures w14:val="none"/>
        </w:rPr>
        <w:t>.</w:t>
      </w:r>
    </w:p>
    <w:p w14:paraId="3130DCD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The College of Merchandising, Hospitality and Tourism requires that students respect and maintain all university property. Students are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w:t>
      </w:r>
    </w:p>
    <w:p w14:paraId="3A94923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Career Resources</w:t>
      </w:r>
    </w:p>
    <w:p w14:paraId="70B9788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CMHT Career Coach</w:t>
      </w:r>
    </w:p>
    <w:p w14:paraId="1652CB1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For one-on-one help with your resume, cover letter, LinkedIn profile, interview tips/practice or other internship and job-search skills, Mrs. Dee Wilson (</w:t>
      </w:r>
      <w:hyperlink r:id="rId12" w:history="1">
        <w:r w:rsidRPr="00C33BA1">
          <w:rPr>
            <w:rFonts w:ascii="Times New Roman" w:eastAsia="Times New Roman" w:hAnsi="Times New Roman" w:cs="Times New Roman"/>
            <w:color w:val="0000FF"/>
            <w:kern w:val="0"/>
            <w:u w:val="single"/>
            <w14:ligatures w14:val="none"/>
          </w:rPr>
          <w:t>Dee.Wilson@unt.edu</w:t>
        </w:r>
      </w:hyperlink>
      <w:r w:rsidRPr="00C33BA1">
        <w:rPr>
          <w:rFonts w:ascii="Times New Roman" w:eastAsia="Times New Roman" w:hAnsi="Times New Roman" w:cs="Times New Roman"/>
          <w:kern w:val="0"/>
          <w14:ligatures w14:val="none"/>
        </w:rPr>
        <w:t>) is our Career Center Coach.  Contact her for an appointment through navigate.unt.edu or drop by her office in Chilton 333.</w:t>
      </w:r>
    </w:p>
    <w:p w14:paraId="0146BDD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Career Center</w:t>
      </w:r>
    </w:p>
    <w:p w14:paraId="11ED1A8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The Career Center is currently located in Sage Hall.  They provide *free*  business cards, professional portraits, etc.  They also host several recruiters throughout the year </w:t>
      </w:r>
      <w:proofErr w:type="gramStart"/>
      <w:r w:rsidRPr="00C33BA1">
        <w:rPr>
          <w:rFonts w:ascii="Times New Roman" w:eastAsia="Times New Roman" w:hAnsi="Times New Roman" w:cs="Times New Roman"/>
          <w:kern w:val="0"/>
          <w14:ligatures w14:val="none"/>
        </w:rPr>
        <w:t>in</w:t>
      </w:r>
      <w:proofErr w:type="gramEnd"/>
      <w:r w:rsidRPr="00C33BA1">
        <w:rPr>
          <w:rFonts w:ascii="Times New Roman" w:eastAsia="Times New Roman" w:hAnsi="Times New Roman" w:cs="Times New Roman"/>
          <w:kern w:val="0"/>
          <w14:ligatures w14:val="none"/>
        </w:rPr>
        <w:t xml:space="preserve"> various events/information sessions and career fairs.  Learn more about their services here:  </w:t>
      </w:r>
      <w:hyperlink r:id="rId13" w:history="1">
        <w:r w:rsidRPr="00C33BA1">
          <w:rPr>
            <w:rFonts w:ascii="Times New Roman" w:eastAsia="Times New Roman" w:hAnsi="Times New Roman" w:cs="Times New Roman"/>
            <w:color w:val="0000FF"/>
            <w:kern w:val="0"/>
            <w:u w:val="single"/>
            <w14:ligatures w14:val="none"/>
          </w:rPr>
          <w:t>https://careercenter.unt.edu/</w:t>
        </w:r>
      </w:hyperlink>
      <w:r w:rsidRPr="00C33BA1">
        <w:rPr>
          <w:rFonts w:ascii="Times New Roman" w:eastAsia="Times New Roman" w:hAnsi="Times New Roman" w:cs="Times New Roman"/>
          <w:kern w:val="0"/>
          <w14:ligatures w14:val="none"/>
        </w:rPr>
        <w:t>. </w:t>
      </w:r>
    </w:p>
    <w:p w14:paraId="501F5C7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Online Job Board and Social Media Sites</w:t>
      </w:r>
    </w:p>
    <w:p w14:paraId="5E2B7279" w14:textId="77777777" w:rsidR="00C33BA1" w:rsidRPr="00C33BA1" w:rsidRDefault="00C33BA1" w:rsidP="00C33BA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hyperlink r:id="rId14" w:history="1">
        <w:r w:rsidRPr="00C33BA1">
          <w:rPr>
            <w:rFonts w:ascii="Times New Roman" w:eastAsia="Times New Roman" w:hAnsi="Times New Roman" w:cs="Times New Roman"/>
            <w:color w:val="0000FF"/>
            <w:kern w:val="0"/>
            <w:u w:val="single"/>
            <w14:ligatures w14:val="none"/>
          </w:rPr>
          <w:t>https://cmht.unt.edu/jobs</w:t>
        </w:r>
      </w:hyperlink>
    </w:p>
    <w:p w14:paraId="43D36C51" w14:textId="77777777" w:rsidR="00C33BA1" w:rsidRPr="00C33BA1" w:rsidRDefault="00C33BA1" w:rsidP="00C33BA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Facebook CMHT Careers Group - </w:t>
      </w:r>
      <w:hyperlink r:id="rId15" w:history="1">
        <w:r w:rsidRPr="00C33BA1">
          <w:rPr>
            <w:rFonts w:ascii="Times New Roman" w:eastAsia="Times New Roman" w:hAnsi="Times New Roman" w:cs="Times New Roman"/>
            <w:color w:val="0000FF"/>
            <w:kern w:val="0"/>
            <w:u w:val="single"/>
            <w14:ligatures w14:val="none"/>
          </w:rPr>
          <w:t>https://www.facebook.com/groups/CMHTCareers/</w:t>
        </w:r>
      </w:hyperlink>
    </w:p>
    <w:p w14:paraId="20EF2988" w14:textId="77777777" w:rsidR="00C33BA1" w:rsidRPr="00C33BA1" w:rsidRDefault="00C33BA1" w:rsidP="00C33BA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LinkedIn - </w:t>
      </w:r>
      <w:hyperlink r:id="rId16" w:history="1">
        <w:r w:rsidRPr="00C33BA1">
          <w:rPr>
            <w:rFonts w:ascii="Times New Roman" w:eastAsia="Times New Roman" w:hAnsi="Times New Roman" w:cs="Times New Roman"/>
            <w:color w:val="0000FF"/>
            <w:kern w:val="0"/>
            <w:u w:val="single"/>
            <w14:ligatures w14:val="none"/>
          </w:rPr>
          <w:t>https://www.linkedin.com/in/unt-cmht-2023b8173/</w:t>
        </w:r>
      </w:hyperlink>
    </w:p>
    <w:p w14:paraId="12191289" w14:textId="77777777" w:rsidR="00C33BA1" w:rsidRPr="00C33BA1" w:rsidRDefault="00C33BA1" w:rsidP="00C33BA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33BA1">
        <w:rPr>
          <w:rFonts w:ascii="Times New Roman" w:eastAsia="Times New Roman" w:hAnsi="Times New Roman" w:cs="Times New Roman"/>
          <w:kern w:val="0"/>
          <w14:ligatures w14:val="none"/>
        </w:rPr>
        <w:t>Twitter - @</w:t>
      </w:r>
      <w:proofErr w:type="gramEnd"/>
      <w:r w:rsidRPr="00C33BA1">
        <w:rPr>
          <w:rFonts w:ascii="Times New Roman" w:eastAsia="Times New Roman" w:hAnsi="Times New Roman" w:cs="Times New Roman"/>
          <w:kern w:val="0"/>
          <w14:ligatures w14:val="none"/>
        </w:rPr>
        <w:t>UNTCMHT</w:t>
      </w:r>
    </w:p>
    <w:p w14:paraId="66E8DA39" w14:textId="77777777" w:rsidR="00C33BA1" w:rsidRPr="00C33BA1" w:rsidRDefault="00C33BA1" w:rsidP="00C33BA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Facebook Social </w:t>
      </w:r>
      <w:proofErr w:type="gramStart"/>
      <w:r w:rsidRPr="00C33BA1">
        <w:rPr>
          <w:rFonts w:ascii="Times New Roman" w:eastAsia="Times New Roman" w:hAnsi="Times New Roman" w:cs="Times New Roman"/>
          <w:kern w:val="0"/>
          <w14:ligatures w14:val="none"/>
        </w:rPr>
        <w:t>Sites - @</w:t>
      </w:r>
      <w:proofErr w:type="gramEnd"/>
      <w:r w:rsidRPr="00C33BA1">
        <w:rPr>
          <w:rFonts w:ascii="Times New Roman" w:eastAsia="Times New Roman" w:hAnsi="Times New Roman" w:cs="Times New Roman"/>
          <w:kern w:val="0"/>
          <w14:ligatures w14:val="none"/>
        </w:rPr>
        <w:t xml:space="preserve">UNTCMHT </w:t>
      </w:r>
      <w:proofErr w:type="gramStart"/>
      <w:r w:rsidRPr="00C33BA1">
        <w:rPr>
          <w:rFonts w:ascii="Times New Roman" w:eastAsia="Times New Roman" w:hAnsi="Times New Roman" w:cs="Times New Roman"/>
          <w:kern w:val="0"/>
          <w14:ligatures w14:val="none"/>
        </w:rPr>
        <w:t>and @</w:t>
      </w:r>
      <w:proofErr w:type="gramEnd"/>
      <w:r w:rsidRPr="00C33BA1">
        <w:rPr>
          <w:rFonts w:ascii="Times New Roman" w:eastAsia="Times New Roman" w:hAnsi="Times New Roman" w:cs="Times New Roman"/>
          <w:kern w:val="0"/>
          <w14:ligatures w14:val="none"/>
        </w:rPr>
        <w:t>UNTHTM</w:t>
      </w:r>
    </w:p>
    <w:p w14:paraId="0E08AF5A" w14:textId="77777777" w:rsidR="00C33BA1" w:rsidRPr="00C33BA1" w:rsidRDefault="00C33BA1" w:rsidP="00C33BA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Instagram - </w:t>
      </w:r>
      <w:hyperlink r:id="rId17" w:history="1">
        <w:r w:rsidRPr="00C33BA1">
          <w:rPr>
            <w:rFonts w:ascii="Times New Roman" w:eastAsia="Times New Roman" w:hAnsi="Times New Roman" w:cs="Times New Roman"/>
            <w:color w:val="0000FF"/>
            <w:kern w:val="0"/>
            <w:u w:val="single"/>
            <w14:ligatures w14:val="none"/>
          </w:rPr>
          <w:t>@untcmht</w:t>
        </w:r>
      </w:hyperlink>
    </w:p>
    <w:p w14:paraId="7E3BBFB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5537069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CMHT Career Expo</w:t>
      </w:r>
    </w:p>
    <w:p w14:paraId="3B053F7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The next CMHT Career Expo will be Wednesday, September 13, 2023.  You can find all information here:  </w:t>
      </w:r>
      <w:hyperlink r:id="rId18" w:history="1">
        <w:r w:rsidRPr="00C33BA1">
          <w:rPr>
            <w:rFonts w:ascii="Times New Roman" w:eastAsia="Times New Roman" w:hAnsi="Times New Roman" w:cs="Times New Roman"/>
            <w:color w:val="0000FF"/>
            <w:kern w:val="0"/>
            <w:u w:val="single"/>
            <w14:ligatures w14:val="none"/>
          </w:rPr>
          <w:t>https://cmht.unt.edu/merchandising-and-digital-retailing/career-expo</w:t>
        </w:r>
      </w:hyperlink>
      <w:r w:rsidRPr="00C33BA1">
        <w:rPr>
          <w:rFonts w:ascii="Times New Roman" w:eastAsia="Times New Roman" w:hAnsi="Times New Roman" w:cs="Times New Roman"/>
          <w:kern w:val="0"/>
          <w14:ligatures w14:val="none"/>
        </w:rPr>
        <w:t>.  If you need to borrow professional clothing to wear, please go to the UNT Career Center’s Suit Up Closet in Crumley Hall, 1</w:t>
      </w:r>
      <w:r w:rsidRPr="00C33BA1">
        <w:rPr>
          <w:rFonts w:ascii="Times New Roman" w:eastAsia="Times New Roman" w:hAnsi="Times New Roman" w:cs="Times New Roman"/>
          <w:kern w:val="0"/>
          <w:vertAlign w:val="superscript"/>
          <w14:ligatures w14:val="none"/>
        </w:rPr>
        <w:t>st</w:t>
      </w:r>
      <w:r w:rsidRPr="00C33BA1">
        <w:rPr>
          <w:rFonts w:ascii="Times New Roman" w:eastAsia="Times New Roman" w:hAnsi="Times New Roman" w:cs="Times New Roman"/>
          <w:kern w:val="0"/>
          <w14:ligatures w14:val="none"/>
        </w:rPr>
        <w:t xml:space="preserve"> Floor.  Hours open are posted at </w:t>
      </w:r>
      <w:hyperlink r:id="rId19" w:history="1">
        <w:r w:rsidRPr="00C33BA1">
          <w:rPr>
            <w:rFonts w:ascii="Times New Roman" w:eastAsia="Times New Roman" w:hAnsi="Times New Roman" w:cs="Times New Roman"/>
            <w:color w:val="0000FF"/>
            <w:kern w:val="0"/>
            <w:u w:val="single"/>
            <w14:ligatures w14:val="none"/>
          </w:rPr>
          <w:t>https://careercenter.unt.edu/resources/unt-suit-up-closet/</w:t>
        </w:r>
      </w:hyperlink>
      <w:r w:rsidRPr="00C33BA1">
        <w:rPr>
          <w:rFonts w:ascii="Times New Roman" w:eastAsia="Times New Roman" w:hAnsi="Times New Roman" w:cs="Times New Roman"/>
          <w:kern w:val="0"/>
          <w14:ligatures w14:val="none"/>
        </w:rPr>
        <w:t xml:space="preserve">. For any questions, please contact the Diamond Eagle Student Resource Center at </w:t>
      </w:r>
      <w:hyperlink r:id="rId20" w:history="1">
        <w:r w:rsidRPr="00C33BA1">
          <w:rPr>
            <w:rFonts w:ascii="Times New Roman" w:eastAsia="Times New Roman" w:hAnsi="Times New Roman" w:cs="Times New Roman"/>
            <w:color w:val="0000FF"/>
            <w:kern w:val="0"/>
            <w:u w:val="single"/>
            <w14:ligatures w14:val="none"/>
          </w:rPr>
          <w:t>DESresources@unt.edu</w:t>
        </w:r>
      </w:hyperlink>
      <w:r w:rsidRPr="00C33BA1">
        <w:rPr>
          <w:rFonts w:ascii="Times New Roman" w:eastAsia="Times New Roman" w:hAnsi="Times New Roman" w:cs="Times New Roman"/>
          <w:kern w:val="0"/>
          <w14:ligatures w14:val="none"/>
        </w:rPr>
        <w:t>.</w:t>
      </w:r>
    </w:p>
    <w:p w14:paraId="5360022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253EA6A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CMHT-IT Resources</w:t>
      </w:r>
    </w:p>
    <w:p w14:paraId="6F8BEF0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CMHT-IT Services Student Laptop Checkout Information </w:t>
      </w:r>
    </w:p>
    <w:p w14:paraId="665E506F"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The CMHT-IT Services desk located on the 3</w:t>
      </w:r>
      <w:r w:rsidRPr="00C33BA1">
        <w:rPr>
          <w:rFonts w:ascii="Times New Roman" w:eastAsia="Times New Roman" w:hAnsi="Times New Roman" w:cs="Times New Roman"/>
          <w:kern w:val="0"/>
          <w:vertAlign w:val="superscript"/>
          <w14:ligatures w14:val="none"/>
        </w:rPr>
        <w:t>rd</w:t>
      </w:r>
      <w:r w:rsidRPr="00C33BA1">
        <w:rPr>
          <w:rFonts w:ascii="Times New Roman" w:eastAsia="Times New Roman" w:hAnsi="Times New Roman" w:cs="Times New Roman"/>
          <w:kern w:val="0"/>
          <w14:ligatures w14:val="none"/>
        </w:rPr>
        <w:t xml:space="preserve"> floor of Chilton Hall outside room </w:t>
      </w:r>
      <w:r w:rsidRPr="00C33BA1">
        <w:rPr>
          <w:rFonts w:ascii="Times New Roman" w:eastAsia="Times New Roman" w:hAnsi="Times New Roman" w:cs="Times New Roman"/>
          <w:b/>
          <w:bCs/>
          <w:kern w:val="0"/>
          <w14:ligatures w14:val="none"/>
        </w:rPr>
        <w:t>386</w:t>
      </w:r>
      <w:r w:rsidRPr="00C33BA1">
        <w:rPr>
          <w:rFonts w:ascii="Times New Roman" w:eastAsia="Times New Roman" w:hAnsi="Times New Roman" w:cs="Times New Roman"/>
          <w:kern w:val="0"/>
          <w14:ligatures w14:val="none"/>
        </w:rPr>
        <w:t xml:space="preserve"> will have Dell laptops available for checkout for all CMHT students. These laptops and the CMHT-IT Services desk will be available during the following hours: </w:t>
      </w:r>
    </w:p>
    <w:p w14:paraId="4B40B1A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0BEB384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Monday:        7:30AM – 9:00PM </w:t>
      </w:r>
    </w:p>
    <w:p w14:paraId="59DA6D2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Tuesday:        7:30AM – 9:00PM </w:t>
      </w:r>
    </w:p>
    <w:p w14:paraId="2B9B6DC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Wednesday:   7:30AM – 9:00PM </w:t>
      </w:r>
    </w:p>
    <w:p w14:paraId="04D0477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Thursday:       7:30AM – 9:00PM </w:t>
      </w:r>
    </w:p>
    <w:p w14:paraId="45533D1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Friday:           7:30AM – 5:00PM </w:t>
      </w:r>
    </w:p>
    <w:p w14:paraId="255C259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5B1A6067"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These Dell laptops can be checked out at any point during the above hours and must be returned on the </w:t>
      </w:r>
      <w:r w:rsidRPr="00C33BA1">
        <w:rPr>
          <w:rFonts w:ascii="Times New Roman" w:eastAsia="Times New Roman" w:hAnsi="Times New Roman" w:cs="Times New Roman"/>
          <w:kern w:val="0"/>
          <w:u w:val="single"/>
          <w14:ligatures w14:val="none"/>
        </w:rPr>
        <w:t>same business day</w:t>
      </w:r>
      <w:r w:rsidRPr="00C33BA1">
        <w:rPr>
          <w:rFonts w:ascii="Times New Roman" w:eastAsia="Times New Roman" w:hAnsi="Times New Roman" w:cs="Times New Roman"/>
          <w:kern w:val="0"/>
          <w14:ligatures w14:val="none"/>
        </w:rPr>
        <w:t xml:space="preserve"> to the CMHT-IT Services personnel. These laptops must remain on campus and will </w:t>
      </w:r>
      <w:r w:rsidRPr="00C33BA1">
        <w:rPr>
          <w:rFonts w:ascii="Times New Roman" w:eastAsia="Times New Roman" w:hAnsi="Times New Roman" w:cs="Times New Roman"/>
          <w:b/>
          <w:bCs/>
          <w:kern w:val="0"/>
          <w14:ligatures w14:val="none"/>
        </w:rPr>
        <w:t>not</w:t>
      </w:r>
      <w:r w:rsidRPr="00C33BA1">
        <w:rPr>
          <w:rFonts w:ascii="Times New Roman" w:eastAsia="Times New Roman" w:hAnsi="Times New Roman" w:cs="Times New Roman"/>
          <w:kern w:val="0"/>
          <w14:ligatures w14:val="none"/>
        </w:rPr>
        <w:t xml:space="preserve"> save your data. So be sure to use a USB or email yourself to save your work! </w:t>
      </w:r>
    </w:p>
    <w:p w14:paraId="1DF12DC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lastRenderedPageBreak/>
        <w:t xml:space="preserve">For more information, please stop by the CMHT-IT Services desk in Chilton Hall 386 or give us a call </w:t>
      </w:r>
      <w:proofErr w:type="gramStart"/>
      <w:r w:rsidRPr="00C33BA1">
        <w:rPr>
          <w:rFonts w:ascii="Times New Roman" w:eastAsia="Times New Roman" w:hAnsi="Times New Roman" w:cs="Times New Roman"/>
          <w:kern w:val="0"/>
          <w14:ligatures w14:val="none"/>
        </w:rPr>
        <w:t>at</w:t>
      </w:r>
      <w:proofErr w:type="gramEnd"/>
      <w:r w:rsidRPr="00C33BA1">
        <w:rPr>
          <w:rFonts w:ascii="Times New Roman" w:eastAsia="Times New Roman" w:hAnsi="Times New Roman" w:cs="Times New Roman"/>
          <w:kern w:val="0"/>
          <w14:ligatures w14:val="none"/>
        </w:rPr>
        <w:t xml:space="preserve"> (940) 565-4227.  </w:t>
      </w:r>
    </w:p>
    <w:p w14:paraId="487512E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UNT Citrix Virtual Lab </w:t>
      </w:r>
    </w:p>
    <w:p w14:paraId="4E627D2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21" w:anchor="connect-options" w:history="1">
        <w:r w:rsidRPr="00C33BA1">
          <w:rPr>
            <w:rFonts w:ascii="Times New Roman" w:eastAsia="Times New Roman" w:hAnsi="Times New Roman" w:cs="Times New Roman"/>
            <w:color w:val="0000FF"/>
            <w:kern w:val="0"/>
            <w:u w:val="single"/>
            <w14:ligatures w14:val="none"/>
          </w:rPr>
          <w:t>https://academictechnologies.unt.edu/services/computer-labs/request/remotely-connect-virtual-computer-lab#connect-options</w:t>
        </w:r>
      </w:hyperlink>
      <w:r w:rsidRPr="00C33BA1">
        <w:rPr>
          <w:rFonts w:ascii="Times New Roman" w:eastAsia="Times New Roman" w:hAnsi="Times New Roman" w:cs="Times New Roman"/>
          <w:kern w:val="0"/>
          <w14:ligatures w14:val="none"/>
        </w:rPr>
        <w:t xml:space="preserve">. </w:t>
      </w:r>
      <w:r w:rsidRPr="00C33BA1">
        <w:rPr>
          <w:rFonts w:ascii="Times New Roman" w:eastAsia="Times New Roman" w:hAnsi="Times New Roman" w:cs="Times New Roman"/>
          <w:kern w:val="0"/>
          <w14:ligatures w14:val="none"/>
        </w:rPr>
        <w:br/>
      </w:r>
      <w:r w:rsidRPr="00C33BA1">
        <w:rPr>
          <w:rFonts w:ascii="Times New Roman" w:eastAsia="Times New Roman" w:hAnsi="Times New Roman" w:cs="Times New Roman"/>
          <w:kern w:val="0"/>
          <w14:ligatures w14:val="none"/>
        </w:rPr>
        <w:br/>
        <w:t> The CMHT-IT Services desk can assist you with installing the Citrix Workspace client on your personal machine. Please see above hours of operation for our IT services desk. </w:t>
      </w:r>
    </w:p>
    <w:p w14:paraId="3367660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r w:rsidRPr="00C33BA1">
        <w:rPr>
          <w:rFonts w:ascii="Times New Roman" w:eastAsia="Times New Roman" w:hAnsi="Times New Roman" w:cs="Times New Roman"/>
          <w:kern w:val="0"/>
          <w14:ligatures w14:val="non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0C305B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IT Help Desk</w:t>
      </w:r>
      <w:r w:rsidRPr="00C33BA1">
        <w:rPr>
          <w:rFonts w:ascii="Times New Roman" w:eastAsia="Times New Roman" w:hAnsi="Times New Roman" w:cs="Times New Roman"/>
          <w:kern w:val="0"/>
          <w14:ligatures w14:val="none"/>
        </w:rPr>
        <w:t xml:space="preserve">: UNT </w:t>
      </w:r>
      <w:hyperlink r:id="rId22" w:history="1">
        <w:r w:rsidRPr="00C33BA1">
          <w:rPr>
            <w:rFonts w:ascii="Times New Roman" w:eastAsia="Times New Roman" w:hAnsi="Times New Roman" w:cs="Times New Roman"/>
            <w:color w:val="0000FF"/>
            <w:kern w:val="0"/>
            <w:u w:val="single"/>
            <w14:ligatures w14:val="none"/>
          </w:rPr>
          <w:t>Helpdesk</w:t>
        </w:r>
      </w:hyperlink>
      <w:r w:rsidRPr="00C33BA1">
        <w:rPr>
          <w:rFonts w:ascii="Times New Roman" w:eastAsia="Times New Roman" w:hAnsi="Times New Roman" w:cs="Times New Roman"/>
          <w:kern w:val="0"/>
          <w14:ligatures w14:val="none"/>
        </w:rPr>
        <w:t xml:space="preserve"> (</w:t>
      </w:r>
      <w:hyperlink r:id="rId23" w:history="1">
        <w:r w:rsidRPr="00C33BA1">
          <w:rPr>
            <w:rFonts w:ascii="Times New Roman" w:eastAsia="Times New Roman" w:hAnsi="Times New Roman" w:cs="Times New Roman"/>
            <w:color w:val="0000FF"/>
            <w:kern w:val="0"/>
            <w:u w:val="single"/>
            <w14:ligatures w14:val="none"/>
          </w:rPr>
          <w:t>https://aits.unt.edu/support</w:t>
        </w:r>
      </w:hyperlink>
      <w:r w:rsidRPr="00C33BA1">
        <w:rPr>
          <w:rFonts w:ascii="Times New Roman" w:eastAsia="Times New Roman" w:hAnsi="Times New Roman" w:cs="Times New Roman"/>
          <w:kern w:val="0"/>
          <w14:ligatures w14:val="none"/>
        </w:rPr>
        <w:t>) </w:t>
      </w:r>
    </w:p>
    <w:p w14:paraId="74BF4D7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Email</w:t>
      </w:r>
      <w:r w:rsidRPr="00C33BA1">
        <w:rPr>
          <w:rFonts w:ascii="Times New Roman" w:eastAsia="Times New Roman" w:hAnsi="Times New Roman" w:cs="Times New Roman"/>
          <w:kern w:val="0"/>
          <w14:ligatures w14:val="none"/>
        </w:rPr>
        <w:t xml:space="preserve">: </w:t>
      </w:r>
      <w:hyperlink r:id="rId24" w:history="1">
        <w:r w:rsidRPr="00C33BA1">
          <w:rPr>
            <w:rFonts w:ascii="Times New Roman" w:eastAsia="Times New Roman" w:hAnsi="Times New Roman" w:cs="Times New Roman"/>
            <w:color w:val="0000FF"/>
            <w:kern w:val="0"/>
            <w:u w:val="single"/>
            <w14:ligatures w14:val="none"/>
          </w:rPr>
          <w:t>helpdesk@unt.edu</w:t>
        </w:r>
      </w:hyperlink>
      <w:r w:rsidRPr="00C33BA1">
        <w:rPr>
          <w:rFonts w:ascii="Times New Roman" w:eastAsia="Times New Roman" w:hAnsi="Times New Roman" w:cs="Times New Roman"/>
          <w:kern w:val="0"/>
          <w14:ligatures w14:val="none"/>
        </w:rPr>
        <w:t>      </w:t>
      </w:r>
    </w:p>
    <w:p w14:paraId="6A0CB8F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Phone</w:t>
      </w:r>
      <w:r w:rsidRPr="00C33BA1">
        <w:rPr>
          <w:rFonts w:ascii="Times New Roman" w:eastAsia="Times New Roman" w:hAnsi="Times New Roman" w:cs="Times New Roman"/>
          <w:kern w:val="0"/>
          <w14:ligatures w14:val="none"/>
        </w:rPr>
        <w:t>: 940-565-2324 </w:t>
      </w:r>
    </w:p>
    <w:p w14:paraId="0520754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In Person</w:t>
      </w:r>
      <w:r w:rsidRPr="00C33BA1">
        <w:rPr>
          <w:rFonts w:ascii="Times New Roman" w:eastAsia="Times New Roman" w:hAnsi="Times New Roman" w:cs="Times New Roman"/>
          <w:kern w:val="0"/>
          <w14:ligatures w14:val="none"/>
        </w:rPr>
        <w:t>: Sage Hall, Room 330 </w:t>
      </w:r>
    </w:p>
    <w:p w14:paraId="494022A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Walk-In Availability</w:t>
      </w:r>
      <w:r w:rsidRPr="00C33BA1">
        <w:rPr>
          <w:rFonts w:ascii="Times New Roman" w:eastAsia="Times New Roman" w:hAnsi="Times New Roman" w:cs="Times New Roman"/>
          <w:kern w:val="0"/>
          <w14:ligatures w14:val="none"/>
        </w:rPr>
        <w:t>: 8am-5pm </w:t>
      </w:r>
    </w:p>
    <w:p w14:paraId="3C7F005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Telephone Availability</w:t>
      </w:r>
      <w:r w:rsidRPr="00C33BA1">
        <w:rPr>
          <w:rFonts w:ascii="Times New Roman" w:eastAsia="Times New Roman" w:hAnsi="Times New Roman" w:cs="Times New Roman"/>
          <w:kern w:val="0"/>
          <w14:ligatures w14:val="none"/>
        </w:rPr>
        <w:t>: </w:t>
      </w:r>
    </w:p>
    <w:p w14:paraId="6F3C097A" w14:textId="77777777" w:rsidR="00C33BA1" w:rsidRPr="00C33BA1" w:rsidRDefault="00C33BA1" w:rsidP="00C33BA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Monday-Thursday: 8am-9pm </w:t>
      </w:r>
    </w:p>
    <w:p w14:paraId="6D44764B" w14:textId="77777777" w:rsidR="00C33BA1" w:rsidRPr="00C33BA1" w:rsidRDefault="00C33BA1" w:rsidP="00C33BA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Friday: 8am-5pm </w:t>
      </w:r>
    </w:p>
    <w:p w14:paraId="767B0784" w14:textId="77777777" w:rsidR="00C33BA1" w:rsidRPr="00C33BA1" w:rsidRDefault="00C33BA1" w:rsidP="00C33BA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Saturday-Sunday: 11am-3pm</w:t>
      </w:r>
    </w:p>
    <w:p w14:paraId="68DC3EE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UNT Libraries Laptop Checkout</w:t>
      </w:r>
      <w:r w:rsidRPr="00C33BA1">
        <w:rPr>
          <w:rFonts w:ascii="Times New Roman" w:eastAsia="Times New Roman" w:hAnsi="Times New Roman" w:cs="Times New Roman"/>
          <w:kern w:val="0"/>
          <w14:ligatures w14:val="none"/>
        </w:rPr>
        <w:t xml:space="preserve">: </w:t>
      </w:r>
      <w:hyperlink r:id="rId25" w:history="1">
        <w:r w:rsidRPr="00C33BA1">
          <w:rPr>
            <w:rFonts w:ascii="Times New Roman" w:eastAsia="Times New Roman" w:hAnsi="Times New Roman" w:cs="Times New Roman"/>
            <w:color w:val="0000FF"/>
            <w:kern w:val="0"/>
            <w:u w:val="single"/>
            <w14:ligatures w14:val="none"/>
          </w:rPr>
          <w:t>https://library.unt.edu/services/laptop-checkout/</w:t>
        </w:r>
      </w:hyperlink>
      <w:r w:rsidRPr="00C33BA1">
        <w:rPr>
          <w:rFonts w:ascii="Times New Roman" w:eastAsia="Times New Roman" w:hAnsi="Times New Roman" w:cs="Times New Roman"/>
          <w:kern w:val="0"/>
          <w14:ligatures w14:val="none"/>
        </w:rPr>
        <w:br/>
      </w:r>
      <w:r w:rsidRPr="00C33BA1">
        <w:rPr>
          <w:rFonts w:ascii="Times New Roman" w:eastAsia="Times New Roman" w:hAnsi="Times New Roman" w:cs="Times New Roman"/>
          <w:kern w:val="0"/>
          <w14:ligatures w14:val="none"/>
        </w:rPr>
        <w:br/>
        <w:t xml:space="preserve">For additional support, visit </w:t>
      </w:r>
      <w:hyperlink r:id="rId26" w:history="1">
        <w:r w:rsidRPr="00C33BA1">
          <w:rPr>
            <w:rFonts w:ascii="Times New Roman" w:eastAsia="Times New Roman" w:hAnsi="Times New Roman" w:cs="Times New Roman"/>
            <w:color w:val="0000FF"/>
            <w:kern w:val="0"/>
            <w:u w:val="single"/>
            <w14:ligatures w14:val="none"/>
          </w:rPr>
          <w:t>Canvas Technical Help</w:t>
        </w:r>
      </w:hyperlink>
      <w:r w:rsidRPr="00C33BA1">
        <w:rPr>
          <w:rFonts w:ascii="Times New Roman" w:eastAsia="Times New Roman" w:hAnsi="Times New Roman" w:cs="Times New Roman"/>
          <w:kern w:val="0"/>
          <w14:ligatures w14:val="none"/>
        </w:rPr>
        <w:t xml:space="preserve"> (</w:t>
      </w:r>
      <w:hyperlink r:id="rId27" w:history="1">
        <w:r w:rsidRPr="00C33BA1">
          <w:rPr>
            <w:rFonts w:ascii="Times New Roman" w:eastAsia="Times New Roman" w:hAnsi="Times New Roman" w:cs="Times New Roman"/>
            <w:color w:val="0000FF"/>
            <w:kern w:val="0"/>
            <w:u w:val="single"/>
            <w14:ligatures w14:val="none"/>
          </w:rPr>
          <w:t>https://community.canvaslms.com/docs/DOC-10554-4212710328</w:t>
        </w:r>
      </w:hyperlink>
      <w:r w:rsidRPr="00C33BA1">
        <w:rPr>
          <w:rFonts w:ascii="Times New Roman" w:eastAsia="Times New Roman" w:hAnsi="Times New Roman" w:cs="Times New Roman"/>
          <w:kern w:val="0"/>
          <w14:ligatures w14:val="none"/>
        </w:rPr>
        <w:t>) </w:t>
      </w:r>
    </w:p>
    <w:p w14:paraId="6466DA3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Additional Information</w:t>
      </w:r>
    </w:p>
    <w:p w14:paraId="58CD90A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Are You An F-1 Visa Holder?</w:t>
      </w:r>
    </w:p>
    <w:p w14:paraId="6133EE8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To read detailed Immigration and Customs Enforcement regulations for F-1 students taking online courses, please go to the </w:t>
      </w:r>
      <w:hyperlink r:id="rId28" w:history="1">
        <w:r w:rsidRPr="00C33BA1">
          <w:rPr>
            <w:rFonts w:ascii="Times New Roman" w:eastAsia="Times New Roman" w:hAnsi="Times New Roman" w:cs="Times New Roman"/>
            <w:color w:val="0000FF"/>
            <w:kern w:val="0"/>
            <w:u w:val="single"/>
            <w14:ligatures w14:val="none"/>
          </w:rPr>
          <w:t>Electronic Code of Federal Regulations website</w:t>
        </w:r>
      </w:hyperlink>
      <w:r w:rsidRPr="00C33BA1">
        <w:rPr>
          <w:rFonts w:ascii="Times New Roman" w:eastAsia="Times New Roman" w:hAnsi="Times New Roman" w:cs="Times New Roman"/>
          <w:kern w:val="0"/>
          <w14:ligatures w14:val="none"/>
        </w:rPr>
        <w:t xml:space="preserve"> </w:t>
      </w:r>
      <w:r w:rsidRPr="00C33BA1">
        <w:rPr>
          <w:rFonts w:ascii="Times New Roman" w:eastAsia="Times New Roman" w:hAnsi="Times New Roman" w:cs="Times New Roman"/>
          <w:kern w:val="0"/>
          <w14:ligatures w14:val="none"/>
        </w:rPr>
        <w:lastRenderedPageBreak/>
        <w:t>(http://www.ecfr.gov/). The specific portion concerning distance education courses is located at Title 8 CFR 214.2 Paragraph (f)(6)(i)(G).</w:t>
      </w:r>
    </w:p>
    <w:p w14:paraId="205274E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The paragraph reads:</w:t>
      </w:r>
    </w:p>
    <w:p w14:paraId="165C97A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sidRPr="00C33BA1">
        <w:rPr>
          <w:rFonts w:ascii="Times New Roman" w:eastAsia="Times New Roman" w:hAnsi="Times New Roman" w:cs="Times New Roman"/>
          <w:kern w:val="0"/>
          <w14:ligatures w14:val="none"/>
        </w:rPr>
        <w:t>microwave, or</w:t>
      </w:r>
      <w:proofErr w:type="gramEnd"/>
      <w:r w:rsidRPr="00C33BA1">
        <w:rPr>
          <w:rFonts w:ascii="Times New Roman" w:eastAsia="Times New Roman" w:hAnsi="Times New Roman" w:cs="Times New Roman"/>
          <w:kern w:val="0"/>
          <w14:ligatures w14:val="none"/>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7933405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p>
    <w:p w14:paraId="3E38B69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University of North Texas Compliance </w:t>
      </w:r>
    </w:p>
    <w:p w14:paraId="20C2202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258CC8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33AAB4F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If such an on-campus activity is required, it is the student’s responsibility to do the following:</w:t>
      </w:r>
    </w:p>
    <w:p w14:paraId="36ECB5A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(1) Submit a written request to the instructor for an on-campus experiential component within one week of the start of the course.</w:t>
      </w:r>
    </w:p>
    <w:p w14:paraId="3202A12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29ED90A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9" w:history="1">
        <w:r w:rsidRPr="00C33BA1">
          <w:rPr>
            <w:rFonts w:ascii="Times New Roman" w:eastAsia="Times New Roman" w:hAnsi="Times New Roman" w:cs="Times New Roman"/>
            <w:color w:val="0000FF"/>
            <w:kern w:val="0"/>
            <w:u w:val="single"/>
            <w14:ligatures w14:val="none"/>
          </w:rPr>
          <w:t>internationaladvising@unt.edu</w:t>
        </w:r>
      </w:hyperlink>
      <w:r w:rsidRPr="00C33BA1">
        <w:rPr>
          <w:rFonts w:ascii="Times New Roman" w:eastAsia="Times New Roman" w:hAnsi="Times New Roman" w:cs="Times New Roman"/>
          <w:kern w:val="0"/>
          <w14:ligatures w14:val="none"/>
        </w:rPr>
        <w:t>) to get clarification before the one-week deadline.</w:t>
      </w:r>
    </w:p>
    <w:p w14:paraId="19D2A8E4"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Inclusivity Statement</w:t>
      </w:r>
    </w:p>
    <w:p w14:paraId="41A5E6FA"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Consistent with the University of North Texas policy on diversity, CMHT views diversity as encompassing the intersecting identities that make us unique individuals, including (but not </w:t>
      </w:r>
      <w:r w:rsidRPr="00C33BA1">
        <w:rPr>
          <w:rFonts w:ascii="Times New Roman" w:eastAsia="Times New Roman" w:hAnsi="Times New Roman" w:cs="Times New Roman"/>
          <w:kern w:val="0"/>
          <w14:ligatures w14:val="none"/>
        </w:rPr>
        <w:lastRenderedPageBreak/>
        <w:t xml:space="preserve">limited to) ethnic/racial identity, nationality, sexual and LGBTQ identity, gender identity and expression, age, religious/spiritual beliefs, socioeconomic status, body shape/size, physical ability status and varying points of view.  As members of the UNT community, we have all made a commitment to </w:t>
      </w:r>
      <w:proofErr w:type="gramStart"/>
      <w:r w:rsidRPr="00C33BA1">
        <w:rPr>
          <w:rFonts w:ascii="Times New Roman" w:eastAsia="Times New Roman" w:hAnsi="Times New Roman" w:cs="Times New Roman"/>
          <w:kern w:val="0"/>
          <w14:ligatures w14:val="none"/>
        </w:rPr>
        <w:t>be</w:t>
      </w:r>
      <w:proofErr w:type="gramEnd"/>
      <w:r w:rsidRPr="00C33BA1">
        <w:rPr>
          <w:rFonts w:ascii="Times New Roman" w:eastAsia="Times New Roman" w:hAnsi="Times New Roman" w:cs="Times New Roman"/>
          <w:kern w:val="0"/>
          <w14:ligatures w14:val="none"/>
        </w:rPr>
        <w:t xml:space="preserve"> part of an institution that respects and values the identities of the students and employees with whom we interact. CMHT does not tolerate identity-based discrimination, harassment, and retaliation. Every student in this class should have the right to learn and engage within an environment of respect and courtesy from others. We encourage you to review UNT’s student code of conduct so that we can all start with the same baseline civility understanding (</w:t>
      </w:r>
      <w:hyperlink r:id="rId30" w:history="1">
        <w:r w:rsidRPr="00C33BA1">
          <w:rPr>
            <w:rFonts w:ascii="Times New Roman" w:eastAsia="Times New Roman" w:hAnsi="Times New Roman" w:cs="Times New Roman"/>
            <w:color w:val="0000FF"/>
            <w:kern w:val="0"/>
            <w:u w:val="single"/>
            <w14:ligatures w14:val="none"/>
          </w:rPr>
          <w:t>Code of Student Conduct</w:t>
        </w:r>
      </w:hyperlink>
      <w:r w:rsidRPr="00C33BA1">
        <w:rPr>
          <w:rFonts w:ascii="Times New Roman" w:eastAsia="Times New Roman" w:hAnsi="Times New Roman" w:cs="Times New Roman"/>
          <w:kern w:val="0"/>
          <w14:ligatures w14:val="none"/>
        </w:rPr>
        <w:t>).</w:t>
      </w:r>
    </w:p>
    <w:p w14:paraId="149AEED9"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Feedback and Communications</w:t>
      </w:r>
    </w:p>
    <w:p w14:paraId="16C9AF2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Image Release</w:t>
      </w:r>
    </w:p>
    <w:p w14:paraId="52507CF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1" w:history="1">
        <w:r w:rsidRPr="00C33BA1">
          <w:rPr>
            <w:rFonts w:ascii="Times New Roman" w:eastAsia="Times New Roman" w:hAnsi="Times New Roman" w:cs="Times New Roman"/>
            <w:color w:val="0000FF"/>
            <w:kern w:val="0"/>
            <w:u w:val="single"/>
            <w14:ligatures w14:val="none"/>
          </w:rPr>
          <w:t>TKinley@unt.edu</w:t>
        </w:r>
      </w:hyperlink>
      <w:r w:rsidRPr="00C33BA1">
        <w:rPr>
          <w:rFonts w:ascii="Times New Roman" w:eastAsia="Times New Roman" w:hAnsi="Times New Roman" w:cs="Times New Roman"/>
          <w:kern w:val="0"/>
          <w14:ligatures w14:val="none"/>
        </w:rPr>
        <w:t xml:space="preserve"> and request that your name and image not be shared.  Dr. Kinley will share this information with the IT staff and the faculty who post to social media.  Faculty and staff are asked to honor your wishes without question.</w:t>
      </w:r>
    </w:p>
    <w:p w14:paraId="74D648B2"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5BAFCD5F"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If your instructor employs lecture capture technology to record class sessions, students may occasionally appear on video.  The recording may be used in future course offerings.</w:t>
      </w:r>
    </w:p>
    <w:p w14:paraId="0266A75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p>
    <w:p w14:paraId="372E17FC"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p>
    <w:p w14:paraId="7E5AE98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What is SPOT?</w:t>
      </w:r>
    </w:p>
    <w:p w14:paraId="00BEB04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2E7C3BA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p>
    <w:p w14:paraId="6F0841B0"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xml:space="preserve">Do you know the date/time of the final exam </w:t>
      </w:r>
      <w:proofErr w:type="gramStart"/>
      <w:r w:rsidRPr="00C33BA1">
        <w:rPr>
          <w:rFonts w:ascii="Times New Roman" w:eastAsia="Times New Roman" w:hAnsi="Times New Roman" w:cs="Times New Roman"/>
          <w:b/>
          <w:bCs/>
          <w:kern w:val="0"/>
          <w14:ligatures w14:val="none"/>
        </w:rPr>
        <w:t>in</w:t>
      </w:r>
      <w:proofErr w:type="gramEnd"/>
      <w:r w:rsidRPr="00C33BA1">
        <w:rPr>
          <w:rFonts w:ascii="Times New Roman" w:eastAsia="Times New Roman" w:hAnsi="Times New Roman" w:cs="Times New Roman"/>
          <w:b/>
          <w:bCs/>
          <w:kern w:val="0"/>
          <w14:ligatures w14:val="none"/>
        </w:rPr>
        <w:t xml:space="preserve"> this course?</w:t>
      </w:r>
    </w:p>
    <w:p w14:paraId="2ACCFD1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Final exams or other appropriate end of semester evaluations are administered at the designated times during the final week of each long semester and during the specified day of each summer term.  </w:t>
      </w:r>
      <w:r w:rsidRPr="00C33BA1">
        <w:rPr>
          <w:rFonts w:ascii="Times New Roman" w:eastAsia="Times New Roman" w:hAnsi="Times New Roman" w:cs="Times New Roman"/>
          <w:i/>
          <w:iCs/>
          <w:kern w:val="0"/>
          <w14:ligatures w14:val="none"/>
        </w:rPr>
        <w:t>Please check the calendar early in the semester to avoid any schedule conflicts.</w:t>
      </w:r>
      <w:r w:rsidRPr="00C33BA1">
        <w:rPr>
          <w:rFonts w:ascii="Times New Roman" w:eastAsia="Times New Roman" w:hAnsi="Times New Roman" w:cs="Times New Roman"/>
          <w:kern w:val="0"/>
          <w14:ligatures w14:val="none"/>
        </w:rPr>
        <w:t xml:space="preserve">  You can find the Final Exam Schedule here:  </w:t>
      </w:r>
      <w:hyperlink r:id="rId32" w:history="1">
        <w:r w:rsidRPr="00C33BA1">
          <w:rPr>
            <w:rFonts w:ascii="Times New Roman" w:eastAsia="Times New Roman" w:hAnsi="Times New Roman" w:cs="Times New Roman"/>
            <w:color w:val="0000FF"/>
            <w:kern w:val="0"/>
            <w:u w:val="single"/>
            <w14:ligatures w14:val="none"/>
          </w:rPr>
          <w:t>https://registrar.unt.edu/exams/final-exam-schedule</w:t>
        </w:r>
      </w:hyperlink>
    </w:p>
    <w:p w14:paraId="1516AFE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i/>
          <w:iCs/>
          <w:kern w:val="0"/>
          <w14:ligatures w14:val="none"/>
        </w:rPr>
        <w:t> </w:t>
      </w:r>
    </w:p>
    <w:p w14:paraId="2267FD0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lastRenderedPageBreak/>
        <w:t>Do you know what you may be missing?</w:t>
      </w:r>
    </w:p>
    <w:p w14:paraId="0A61C40B"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Your access point for ALL business and academic services at UNT occurs within the </w:t>
      </w:r>
      <w:hyperlink r:id="rId33" w:history="1">
        <w:r w:rsidRPr="00C33BA1">
          <w:rPr>
            <w:rFonts w:ascii="Times New Roman" w:eastAsia="Times New Roman" w:hAnsi="Times New Roman" w:cs="Times New Roman"/>
            <w:color w:val="0000FF"/>
            <w:kern w:val="0"/>
            <w:u w:val="single"/>
            <w14:ligatures w14:val="none"/>
          </w:rPr>
          <w:t>https://my.unt.edu</w:t>
        </w:r>
      </w:hyperlink>
      <w:r w:rsidRPr="00C33BA1">
        <w:rPr>
          <w:rFonts w:ascii="Times New Roman" w:eastAsia="Times New Roman" w:hAnsi="Times New Roman" w:cs="Times New Roman"/>
          <w:kern w:val="0"/>
          <w14:ligatures w14:val="none"/>
        </w:rPr>
        <w:t xml:space="preserve"> </w:t>
      </w:r>
      <w:proofErr w:type="gramStart"/>
      <w:r w:rsidRPr="00C33BA1">
        <w:rPr>
          <w:rFonts w:ascii="Times New Roman" w:eastAsia="Times New Roman" w:hAnsi="Times New Roman" w:cs="Times New Roman"/>
          <w:kern w:val="0"/>
          <w14:ligatures w14:val="none"/>
        </w:rPr>
        <w:t>site, and EagleConnect is the official method of communication for UNT.</w:t>
      </w:r>
      <w:proofErr w:type="gramEnd"/>
      <w:r w:rsidRPr="00C33BA1">
        <w:rPr>
          <w:rFonts w:ascii="Times New Roman" w:eastAsia="Times New Roman" w:hAnsi="Times New Roman" w:cs="Times New Roman"/>
          <w:kern w:val="0"/>
          <w14:ligatures w14:val="none"/>
        </w:rPr>
        <w:t xml:space="preserve">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34" w:history="1">
        <w:r w:rsidRPr="00C33BA1">
          <w:rPr>
            <w:rFonts w:ascii="Times New Roman" w:eastAsia="Times New Roman" w:hAnsi="Times New Roman" w:cs="Times New Roman"/>
            <w:color w:val="0000FF"/>
            <w:kern w:val="0"/>
            <w:u w:val="single"/>
            <w14:ligatures w14:val="none"/>
          </w:rPr>
          <w:t>https://it.unt.edu/eagleconnect</w:t>
        </w:r>
      </w:hyperlink>
      <w:r w:rsidRPr="00C33BA1">
        <w:rPr>
          <w:rFonts w:ascii="Times New Roman" w:eastAsia="Times New Roman" w:hAnsi="Times New Roman" w:cs="Times New Roman"/>
          <w:kern w:val="0"/>
          <w14:ligatures w14:val="none"/>
        </w:rPr>
        <w:t>.</w:t>
      </w:r>
    </w:p>
    <w:p w14:paraId="63AA81B5"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r w:rsidRPr="00C33BA1">
        <w:rPr>
          <w:rFonts w:ascii="Times New Roman" w:eastAsia="Times New Roman" w:hAnsi="Times New Roman" w:cs="Times New Roman"/>
          <w:b/>
          <w:bCs/>
          <w:kern w:val="0"/>
          <w14:ligatures w14:val="none"/>
        </w:rPr>
        <w:t>Do you know what to do in an emergency or UNT closure?</w:t>
      </w:r>
    </w:p>
    <w:p w14:paraId="1F3EE0EF" w14:textId="77777777" w:rsidR="00C33BA1" w:rsidRPr="00C33BA1" w:rsidRDefault="00C33BA1" w:rsidP="00C33BA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5" w:history="1">
        <w:r w:rsidRPr="00C33BA1">
          <w:rPr>
            <w:rFonts w:ascii="Times New Roman" w:eastAsia="Times New Roman" w:hAnsi="Times New Roman" w:cs="Times New Roman"/>
            <w:color w:val="0000FF"/>
            <w:kern w:val="0"/>
            <w:u w:val="single"/>
            <w14:ligatures w14:val="none"/>
          </w:rPr>
          <w:t>https://my.unt.edu</w:t>
        </w:r>
      </w:hyperlink>
      <w:r w:rsidRPr="00C33BA1">
        <w:rPr>
          <w:rFonts w:ascii="Times New Roman" w:eastAsia="Times New Roman" w:hAnsi="Times New Roman" w:cs="Times New Roman"/>
          <w:kern w:val="0"/>
          <w14:ligatures w14:val="none"/>
        </w:rPr>
        <w:t>.</w:t>
      </w:r>
    </w:p>
    <w:p w14:paraId="4A48050B" w14:textId="77777777" w:rsidR="00C33BA1" w:rsidRPr="00C33BA1" w:rsidRDefault="00C33BA1" w:rsidP="00C33BA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w:t>
      </w:r>
    </w:p>
    <w:p w14:paraId="47F65721" w14:textId="77777777" w:rsidR="00C33BA1" w:rsidRPr="00C33BA1" w:rsidRDefault="00C33BA1" w:rsidP="00C33BA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In the event of a university closure, your instructor will communicate with you through Canvas regarding assignments, exams, field trips, and other items that may be impacted by the closure.</w:t>
      </w:r>
    </w:p>
    <w:p w14:paraId="5079688D"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Sexual Assault Prevention</w:t>
      </w:r>
    </w:p>
    <w:p w14:paraId="5CACC1B6"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C33BA1">
        <w:rPr>
          <w:rFonts w:ascii="Times New Roman" w:eastAsia="Times New Roman" w:hAnsi="Times New Roman" w:cs="Times New Roman"/>
          <w:kern w:val="0"/>
          <w14:ligatures w14:val="none"/>
        </w:rPr>
        <w:t>sex, and</w:t>
      </w:r>
      <w:proofErr w:type="gramEnd"/>
      <w:r w:rsidRPr="00C33BA1">
        <w:rPr>
          <w:rFonts w:ascii="Times New Roman" w:eastAsia="Times New Roman" w:hAnsi="Times New Roman" w:cs="Times New Roman"/>
          <w:kern w:val="0"/>
          <w14:ligatures w14:val="none"/>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Pr="00C33BA1">
          <w:rPr>
            <w:rFonts w:ascii="Times New Roman" w:eastAsia="Times New Roman" w:hAnsi="Times New Roman" w:cs="Times New Roman"/>
            <w:color w:val="0000FF"/>
            <w:kern w:val="0"/>
            <w:u w:val="single"/>
            <w14:ligatures w14:val="none"/>
          </w:rPr>
          <w:t>SurvivorAdvocate@unt.edu</w:t>
        </w:r>
      </w:hyperlink>
      <w:r w:rsidRPr="00C33BA1">
        <w:rPr>
          <w:rFonts w:ascii="Times New Roman" w:eastAsia="Times New Roman" w:hAnsi="Times New Roman" w:cs="Times New Roman"/>
          <w:kern w:val="0"/>
          <w14:ligatures w14:val="none"/>
        </w:rPr>
        <w:t> or by calling the Dean of Students Office at 940-565- 2648. Additionally, alleged sexual misconduct can be non-confidentially reported to the Title IX Coordinator at </w:t>
      </w:r>
      <w:hyperlink r:id="rId37" w:history="1">
        <w:r w:rsidRPr="00C33BA1">
          <w:rPr>
            <w:rFonts w:ascii="Times New Roman" w:eastAsia="Times New Roman" w:hAnsi="Times New Roman" w:cs="Times New Roman"/>
            <w:color w:val="0000FF"/>
            <w:kern w:val="0"/>
            <w:u w:val="single"/>
            <w14:ligatures w14:val="none"/>
          </w:rPr>
          <w:t>oeo@unt.edu</w:t>
        </w:r>
      </w:hyperlink>
      <w:r w:rsidRPr="00C33BA1">
        <w:rPr>
          <w:rFonts w:ascii="Times New Roman" w:eastAsia="Times New Roman" w:hAnsi="Times New Roman" w:cs="Times New Roman"/>
          <w:kern w:val="0"/>
          <w14:ligatures w14:val="none"/>
        </w:rPr>
        <w:t> or at (940) 565 2759.  </w:t>
      </w:r>
    </w:p>
    <w:p w14:paraId="6A9050CF"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Prohibition of Discrimination, Harassment, and Retaliation (Policy 16.004)</w:t>
      </w:r>
    </w:p>
    <w:p w14:paraId="3D79126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w:t>
      </w:r>
    </w:p>
    <w:p w14:paraId="68C3E743"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xml:space="preserve">The University of North Texas (UNT) prohibits discrimination and harassment because of race, color, national origin, religion, sex, sexual orientation, gender identity, gender expression, age, </w:t>
      </w:r>
      <w:r w:rsidRPr="00C33BA1">
        <w:rPr>
          <w:rFonts w:ascii="Times New Roman" w:eastAsia="Times New Roman" w:hAnsi="Times New Roman" w:cs="Times New Roman"/>
          <w:kern w:val="0"/>
          <w14:ligatures w14:val="none"/>
        </w:rPr>
        <w:lastRenderedPageBreak/>
        <w:t>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E8BDA1E"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b/>
          <w:bCs/>
          <w:kern w:val="0"/>
          <w14:ligatures w14:val="none"/>
        </w:rPr>
        <w:t> Retention of Student Records</w:t>
      </w:r>
    </w:p>
    <w:p w14:paraId="163B9681"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07099208" w14:textId="77777777" w:rsidR="00C33BA1" w:rsidRPr="00C33BA1" w:rsidRDefault="00C33BA1" w:rsidP="00C33BA1">
      <w:pPr>
        <w:spacing w:before="100" w:beforeAutospacing="1" w:after="100" w:afterAutospacing="1" w:line="240" w:lineRule="auto"/>
        <w:rPr>
          <w:rFonts w:ascii="Times New Roman" w:eastAsia="Times New Roman" w:hAnsi="Times New Roman" w:cs="Times New Roman"/>
          <w:kern w:val="0"/>
          <w14:ligatures w14:val="none"/>
        </w:rPr>
      </w:pPr>
      <w:r w:rsidRPr="00C33BA1">
        <w:rPr>
          <w:rFonts w:ascii="Times New Roman" w:eastAsia="Times New Roman" w:hAnsi="Times New Roman" w:cs="Times New Roman"/>
          <w:kern w:val="0"/>
          <w14:ligatures w14:val="none"/>
        </w:rPr>
        <w:t> </w:t>
      </w:r>
    </w:p>
    <w:p w14:paraId="39829F68" w14:textId="77777777" w:rsidR="00513710" w:rsidRDefault="00513710"/>
    <w:sectPr w:rsidR="00513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0102C"/>
    <w:multiLevelType w:val="multilevel"/>
    <w:tmpl w:val="181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70AC0"/>
    <w:multiLevelType w:val="multilevel"/>
    <w:tmpl w:val="314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D7C33"/>
    <w:multiLevelType w:val="multilevel"/>
    <w:tmpl w:val="FD9C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F49F7"/>
    <w:multiLevelType w:val="multilevel"/>
    <w:tmpl w:val="8932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01C9A"/>
    <w:multiLevelType w:val="multilevel"/>
    <w:tmpl w:val="E9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427AC"/>
    <w:multiLevelType w:val="multilevel"/>
    <w:tmpl w:val="6FDE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C7802"/>
    <w:multiLevelType w:val="multilevel"/>
    <w:tmpl w:val="123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D1DF1"/>
    <w:multiLevelType w:val="multilevel"/>
    <w:tmpl w:val="9BAA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863A3"/>
    <w:multiLevelType w:val="multilevel"/>
    <w:tmpl w:val="6E8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C265F"/>
    <w:multiLevelType w:val="multilevel"/>
    <w:tmpl w:val="709E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AC5657"/>
    <w:multiLevelType w:val="multilevel"/>
    <w:tmpl w:val="0BA8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D0DAF"/>
    <w:multiLevelType w:val="multilevel"/>
    <w:tmpl w:val="56E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313207">
    <w:abstractNumId w:val="6"/>
  </w:num>
  <w:num w:numId="2" w16cid:durableId="1156533586">
    <w:abstractNumId w:val="2"/>
  </w:num>
  <w:num w:numId="3" w16cid:durableId="140082326">
    <w:abstractNumId w:val="11"/>
  </w:num>
  <w:num w:numId="4" w16cid:durableId="871187267">
    <w:abstractNumId w:val="7"/>
  </w:num>
  <w:num w:numId="5" w16cid:durableId="1601596308">
    <w:abstractNumId w:val="1"/>
  </w:num>
  <w:num w:numId="6" w16cid:durableId="24521007">
    <w:abstractNumId w:val="8"/>
  </w:num>
  <w:num w:numId="7" w16cid:durableId="1017268932">
    <w:abstractNumId w:val="3"/>
  </w:num>
  <w:num w:numId="8" w16cid:durableId="844173991">
    <w:abstractNumId w:val="10"/>
  </w:num>
  <w:num w:numId="9" w16cid:durableId="402878054">
    <w:abstractNumId w:val="4"/>
  </w:num>
  <w:num w:numId="10" w16cid:durableId="1195070805">
    <w:abstractNumId w:val="0"/>
  </w:num>
  <w:num w:numId="11" w16cid:durableId="81024989">
    <w:abstractNumId w:val="5"/>
  </w:num>
  <w:num w:numId="12" w16cid:durableId="18424264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A1"/>
    <w:rsid w:val="004769C5"/>
    <w:rsid w:val="00513710"/>
    <w:rsid w:val="005B7C27"/>
    <w:rsid w:val="00790228"/>
    <w:rsid w:val="00C3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E072"/>
  <w15:chartTrackingRefBased/>
  <w15:docId w15:val="{D1C80B54-C624-473D-A60D-F14FEB62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BA1"/>
    <w:rPr>
      <w:rFonts w:eastAsiaTheme="majorEastAsia" w:cstheme="majorBidi"/>
      <w:color w:val="272727" w:themeColor="text1" w:themeTint="D8"/>
    </w:rPr>
  </w:style>
  <w:style w:type="paragraph" w:styleId="Title">
    <w:name w:val="Title"/>
    <w:basedOn w:val="Normal"/>
    <w:next w:val="Normal"/>
    <w:link w:val="TitleChar"/>
    <w:uiPriority w:val="10"/>
    <w:qFormat/>
    <w:rsid w:val="00C33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BA1"/>
    <w:pPr>
      <w:spacing w:before="160"/>
      <w:jc w:val="center"/>
    </w:pPr>
    <w:rPr>
      <w:i/>
      <w:iCs/>
      <w:color w:val="404040" w:themeColor="text1" w:themeTint="BF"/>
    </w:rPr>
  </w:style>
  <w:style w:type="character" w:customStyle="1" w:styleId="QuoteChar">
    <w:name w:val="Quote Char"/>
    <w:basedOn w:val="DefaultParagraphFont"/>
    <w:link w:val="Quote"/>
    <w:uiPriority w:val="29"/>
    <w:rsid w:val="00C33BA1"/>
    <w:rPr>
      <w:i/>
      <w:iCs/>
      <w:color w:val="404040" w:themeColor="text1" w:themeTint="BF"/>
    </w:rPr>
  </w:style>
  <w:style w:type="paragraph" w:styleId="ListParagraph">
    <w:name w:val="List Paragraph"/>
    <w:basedOn w:val="Normal"/>
    <w:uiPriority w:val="34"/>
    <w:qFormat/>
    <w:rsid w:val="00C33BA1"/>
    <w:pPr>
      <w:ind w:left="720"/>
      <w:contextualSpacing/>
    </w:pPr>
  </w:style>
  <w:style w:type="character" w:styleId="IntenseEmphasis">
    <w:name w:val="Intense Emphasis"/>
    <w:basedOn w:val="DefaultParagraphFont"/>
    <w:uiPriority w:val="21"/>
    <w:qFormat/>
    <w:rsid w:val="00C33BA1"/>
    <w:rPr>
      <w:i/>
      <w:iCs/>
      <w:color w:val="0F4761" w:themeColor="accent1" w:themeShade="BF"/>
    </w:rPr>
  </w:style>
  <w:style w:type="paragraph" w:styleId="IntenseQuote">
    <w:name w:val="Intense Quote"/>
    <w:basedOn w:val="Normal"/>
    <w:next w:val="Normal"/>
    <w:link w:val="IntenseQuoteChar"/>
    <w:uiPriority w:val="30"/>
    <w:qFormat/>
    <w:rsid w:val="00C33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BA1"/>
    <w:rPr>
      <w:i/>
      <w:iCs/>
      <w:color w:val="0F4761" w:themeColor="accent1" w:themeShade="BF"/>
    </w:rPr>
  </w:style>
  <w:style w:type="character" w:styleId="IntenseReference">
    <w:name w:val="Intense Reference"/>
    <w:basedOn w:val="DefaultParagraphFont"/>
    <w:uiPriority w:val="32"/>
    <w:qFormat/>
    <w:rsid w:val="00C33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center.unt.edu/" TargetMode="External"/><Relationship Id="rId18" Type="http://schemas.openxmlformats.org/officeDocument/2006/relationships/hyperlink" Target="https://cmht.unt.edu/merchandising-and-digital-retailing/career-expo" TargetMode="External"/><Relationship Id="rId26" Type="http://schemas.openxmlformats.org/officeDocument/2006/relationships/hyperlink" Target="https://nam04.safelinks.protection.outlook.com/?url=https%3A%2F%2Fcommunity.canvaslms.com%2Fdocs%2FDOC-10554-4212710328&amp;data=05%7C01%7CTammy.Kinley%40unt.edu%7C79187e15a7ba4b6c043508db9ce975cb%7C70de199207c6480fa318a1afcba03983%7C0%7C0%7C638276299249494557%7CUnknown%7CTWFpbGZsb3d8eyJWIjoiMC4wLjAwMDAiLCJQIjoiV2luMzIiLCJBTiI6Ik1haWwiLCJXVCI6Mn0%3D%7C3000%7C%7C%7C&amp;sdata=7%2Bt8yDCNq7xpK9y9RhKaAenNVA1VYexWjBhCKurP8CQ%3D&amp;reserved=0" TargetMode="External"/><Relationship Id="rId39" Type="http://schemas.openxmlformats.org/officeDocument/2006/relationships/theme" Target="theme/theme1.xml"/><Relationship Id="rId21" Type="http://schemas.openxmlformats.org/officeDocument/2006/relationships/hyperlink" Target="https://academictechnologies.unt.edu/services/computer-labs/request/remotely-connect-virtual-computer-lab" TargetMode="External"/><Relationship Id="rId34" Type="http://schemas.openxmlformats.org/officeDocument/2006/relationships/hyperlink" Target="https://it.unt.edu/eagleconnect" TargetMode="External"/><Relationship Id="rId7" Type="http://schemas.openxmlformats.org/officeDocument/2006/relationships/hyperlink" Target="mailto:cmhtadvising@unt.edu" TargetMode="External"/><Relationship Id="rId12" Type="http://schemas.openxmlformats.org/officeDocument/2006/relationships/hyperlink" Target="mailto:Dee.Wilson@unt.edu" TargetMode="External"/><Relationship Id="rId17" Type="http://schemas.openxmlformats.org/officeDocument/2006/relationships/hyperlink" Target="https://www.instagram.com/untcmht/" TargetMode="External"/><Relationship Id="rId25" Type="http://schemas.openxmlformats.org/officeDocument/2006/relationships/hyperlink" Target="https://library.unt.edu/services/laptop-checkout/" TargetMode="External"/><Relationship Id="rId33" Type="http://schemas.openxmlformats.org/officeDocument/2006/relationships/hyperlink" Target="https://my.unt.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in/unt-cmht-2023b8173/" TargetMode="External"/><Relationship Id="rId20" Type="http://schemas.openxmlformats.org/officeDocument/2006/relationships/hyperlink" Target="mailto:DESresources@unt.edu" TargetMode="External"/><Relationship Id="rId29" Type="http://schemas.openxmlformats.org/officeDocument/2006/relationships/hyperlink" Target="mailto:internationaladvising@unt.edu" TargetMode="External"/><Relationship Id="rId1" Type="http://schemas.openxmlformats.org/officeDocument/2006/relationships/numbering" Target="numbering.xml"/><Relationship Id="rId6" Type="http://schemas.openxmlformats.org/officeDocument/2006/relationships/hyperlink" Target="https://appointments.unt.edu/" TargetMode="External"/><Relationship Id="rId11" Type="http://schemas.openxmlformats.org/officeDocument/2006/relationships/hyperlink" Target="https://studentaffairs.unt.edu/dean-of-students" TargetMode="External"/><Relationship Id="rId24" Type="http://schemas.openxmlformats.org/officeDocument/2006/relationships/hyperlink" Target="mailto:helpdesk@unt.edu" TargetMode="External"/><Relationship Id="rId32" Type="http://schemas.openxmlformats.org/officeDocument/2006/relationships/hyperlink" Target="https://registrar.unt.edu/exams/final-exam-schedule" TargetMode="External"/><Relationship Id="rId37" Type="http://schemas.openxmlformats.org/officeDocument/2006/relationships/hyperlink" Target="mailto:oeo@unt.edu" TargetMode="External"/><Relationship Id="rId5" Type="http://schemas.openxmlformats.org/officeDocument/2006/relationships/hyperlink" Target="mailto:todd.uglow@unlv.edu" TargetMode="External"/><Relationship Id="rId15" Type="http://schemas.openxmlformats.org/officeDocument/2006/relationships/hyperlink" Target="https://www.facebook.com/groups/CMHTCareers/" TargetMode="External"/><Relationship Id="rId23" Type="http://schemas.openxmlformats.org/officeDocument/2006/relationships/hyperlink" Target="https://aits.unt.edu/support" TargetMode="External"/><Relationship Id="rId28" Type="http://schemas.openxmlformats.org/officeDocument/2006/relationships/hyperlink" Target="http://www.ecfr.gov/" TargetMode="External"/><Relationship Id="rId36" Type="http://schemas.openxmlformats.org/officeDocument/2006/relationships/hyperlink" Target="mailto:SurvivorAdvocate@unt.edu" TargetMode="External"/><Relationship Id="rId10" Type="http://schemas.openxmlformats.org/officeDocument/2006/relationships/hyperlink" Target="https://studentaffairs.unt.edu/office-disability-access" TargetMode="External"/><Relationship Id="rId19" Type="http://schemas.openxmlformats.org/officeDocument/2006/relationships/hyperlink" Target="https://careercenter.unt.edu/resources/unt-suit-up-closet/" TargetMode="External"/><Relationship Id="rId31" Type="http://schemas.openxmlformats.org/officeDocument/2006/relationships/hyperlink" Target="mailto:TKinley@unt.edu" TargetMode="External"/><Relationship Id="rId4" Type="http://schemas.openxmlformats.org/officeDocument/2006/relationships/webSettings" Target="webSettings.xml"/><Relationship Id="rId9" Type="http://schemas.openxmlformats.org/officeDocument/2006/relationships/hyperlink" Target="https://financialaid.unt.edu/sap" TargetMode="External"/><Relationship Id="rId14" Type="http://schemas.openxmlformats.org/officeDocument/2006/relationships/hyperlink" Target="https://cmht.unt.edu/jobs" TargetMode="External"/><Relationship Id="rId22" Type="http://schemas.openxmlformats.org/officeDocument/2006/relationships/hyperlink" Target="https://aits.unt.edu/support" TargetMode="External"/><Relationship Id="rId27" Type="http://schemas.openxmlformats.org/officeDocument/2006/relationships/hyperlink" Target="https://nam04.safelinks.protection.outlook.com/?url=https%3A%2F%2Fcommunity.canvaslms.com%2Fdocs%2FDOC-10554-4212710328&amp;data=05%7C01%7CTammy.Kinley%40unt.edu%7C79187e15a7ba4b6c043508db9ce975cb%7C70de199207c6480fa318a1afcba03983%7C0%7C0%7C638276299249494557%7CUnknown%7CTWFpbGZsb3d8eyJWIjoiMC4wLjAwMDAiLCJQIjoiV2luMzIiLCJBTiI6Ik1haWwiLCJXVCI6Mn0%3D%7C3000%7C%7C%7C&amp;sdata=7%2Bt8yDCNq7xpK9y9RhKaAenNVA1VYexWjBhCKurP8CQ%3D&amp;reserved=0" TargetMode="External"/><Relationship Id="rId30" Type="http://schemas.openxmlformats.org/officeDocument/2006/relationships/hyperlink" Target="https://deanofstudents.unt.edu/conduct" TargetMode="External"/><Relationship Id="rId35" Type="http://schemas.openxmlformats.org/officeDocument/2006/relationships/hyperlink" Target="https://my.unt.edu" TargetMode="External"/><Relationship Id="rId8" Type="http://schemas.openxmlformats.org/officeDocument/2006/relationships/hyperlink" Target="https://registrar.unt.edu/registration/dropping-clas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5132</Words>
  <Characters>29255</Characters>
  <Application>Microsoft Office Word</Application>
  <DocSecurity>0</DocSecurity>
  <Lines>243</Lines>
  <Paragraphs>68</Paragraphs>
  <ScaleCrop>false</ScaleCrop>
  <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uglow</dc:creator>
  <cp:keywords/>
  <dc:description/>
  <cp:lastModifiedBy>todd uglow</cp:lastModifiedBy>
  <cp:revision>1</cp:revision>
  <dcterms:created xsi:type="dcterms:W3CDTF">2025-08-07T15:28:00Z</dcterms:created>
  <dcterms:modified xsi:type="dcterms:W3CDTF">2025-08-07T15:29:00Z</dcterms:modified>
</cp:coreProperties>
</file>