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65A4"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University of North Texas</w:t>
      </w:r>
    </w:p>
    <w:p w14:paraId="334E460D"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Department of Computer Science and Engineering</w:t>
      </w:r>
    </w:p>
    <w:p w14:paraId="64625D5E" w14:textId="50BEC725" w:rsidR="00873D60" w:rsidRPr="005C0D32"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 xml:space="preserve">CSCE </w:t>
      </w:r>
      <w:r w:rsidR="0063069B">
        <w:rPr>
          <w:rFonts w:eastAsiaTheme="minorEastAsia" w:cstheme="minorHAnsi"/>
          <w:color w:val="00853E"/>
        </w:rPr>
        <w:t>10</w:t>
      </w:r>
      <w:r w:rsidR="00087CEE">
        <w:rPr>
          <w:rFonts w:eastAsiaTheme="minorEastAsia" w:cstheme="minorHAnsi"/>
          <w:color w:val="00853E"/>
        </w:rPr>
        <w:t>30</w:t>
      </w:r>
      <w:r>
        <w:rPr>
          <w:rFonts w:eastAsiaTheme="minorEastAsia" w:cstheme="minorHAnsi"/>
          <w:color w:val="00853E"/>
        </w:rPr>
        <w:t>:00</w:t>
      </w:r>
      <w:r w:rsidR="00461D2E">
        <w:rPr>
          <w:rFonts w:eastAsiaTheme="minorEastAsia" w:cstheme="minorHAnsi"/>
          <w:color w:val="00853E"/>
        </w:rPr>
        <w:t>2</w:t>
      </w:r>
      <w:r>
        <w:rPr>
          <w:rFonts w:eastAsiaTheme="minorEastAsia" w:cstheme="minorHAnsi"/>
          <w:color w:val="00853E"/>
        </w:rPr>
        <w:t xml:space="preserve"> </w:t>
      </w:r>
      <w:r w:rsidR="005B2C0C">
        <w:rPr>
          <w:rFonts w:eastAsiaTheme="minorEastAsia" w:cstheme="minorHAnsi"/>
          <w:color w:val="00853E"/>
        </w:rPr>
        <w:t>–</w:t>
      </w:r>
      <w:r>
        <w:rPr>
          <w:rFonts w:eastAsiaTheme="minorEastAsia" w:cstheme="minorHAnsi"/>
          <w:color w:val="00853E"/>
        </w:rPr>
        <w:t xml:space="preserve"> </w:t>
      </w:r>
      <w:r w:rsidR="0063069B">
        <w:rPr>
          <w:rFonts w:eastAsiaTheme="minorEastAsia" w:cstheme="minorHAnsi"/>
          <w:color w:val="00853E"/>
        </w:rPr>
        <w:t>Computer Programming I</w:t>
      </w:r>
    </w:p>
    <w:p w14:paraId="327C8B85" w14:textId="1F7ABC6B" w:rsidR="0077626D" w:rsidRDefault="004D6CC7"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Classes: </w:t>
      </w:r>
      <w:r w:rsidR="002C218B">
        <w:t>Monday</w:t>
      </w:r>
      <w:r w:rsidR="0063069B">
        <w:t xml:space="preserve"> and </w:t>
      </w:r>
      <w:r w:rsidR="002C218B">
        <w:t>Wedne</w:t>
      </w:r>
      <w:r w:rsidR="0063069B">
        <w:t>sday</w:t>
      </w:r>
      <w:r>
        <w:t xml:space="preserve">: </w:t>
      </w:r>
      <w:r w:rsidR="00461D2E">
        <w:t>2</w:t>
      </w:r>
      <w:r w:rsidR="0063069B">
        <w:t>:00</w:t>
      </w:r>
      <w:r>
        <w:t xml:space="preserve"> </w:t>
      </w:r>
      <w:r w:rsidR="002C218B">
        <w:t>p</w:t>
      </w:r>
      <w:r>
        <w:t xml:space="preserve">m – </w:t>
      </w:r>
      <w:r w:rsidR="00461D2E">
        <w:t>3</w:t>
      </w:r>
      <w:r>
        <w:t xml:space="preserve">:20 </w:t>
      </w:r>
      <w:r w:rsidR="002C218B">
        <w:t>p</w:t>
      </w:r>
      <w:r>
        <w:t>m</w:t>
      </w:r>
    </w:p>
    <w:p w14:paraId="5B40E830" w14:textId="1A4E49DF" w:rsidR="004D6CC7" w:rsidRPr="0077626D" w:rsidRDefault="004D6CC7"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Room: </w:t>
      </w:r>
      <w:r w:rsidR="00461D2E">
        <w:t>ENV</w:t>
      </w:r>
      <w:r w:rsidR="00087CEE">
        <w:t xml:space="preserve"> </w:t>
      </w:r>
      <w:r w:rsidR="00461D2E">
        <w:t>125</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0F428EF7" w14:textId="77777777" w:rsidR="00714DF6" w:rsidRDefault="00A80204" w:rsidP="00A8020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A80204">
        <w:rPr>
          <w:rFonts w:eastAsiaTheme="minorEastAsia" w:cstheme="minorHAnsi"/>
          <w:b/>
          <w:bCs/>
          <w:color w:val="000000" w:themeColor="text1"/>
        </w:rPr>
        <w:t>Name: Subharag Sarkar</w:t>
      </w:r>
      <w:r w:rsidR="004462CC">
        <w:rPr>
          <w:rFonts w:eastAsiaTheme="minorEastAsia" w:cstheme="minorHAnsi"/>
          <w:b/>
          <w:bCs/>
          <w:color w:val="000000" w:themeColor="text1"/>
        </w:rPr>
        <w:t xml:space="preserve">   </w:t>
      </w:r>
    </w:p>
    <w:p w14:paraId="0A10B905" w14:textId="1F1BF995" w:rsidR="00A80204" w:rsidRPr="00A80204" w:rsidRDefault="00A80204" w:rsidP="00A8020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A80204">
        <w:rPr>
          <w:rFonts w:eastAsiaTheme="minorEastAsia" w:cstheme="minorHAnsi"/>
          <w:color w:val="000000" w:themeColor="text1"/>
        </w:rPr>
        <w:t>Email id: </w:t>
      </w:r>
      <w:hyperlink r:id="rId10" w:tgtFrame="_blank" w:history="1">
        <w:r w:rsidRPr="00A80204">
          <w:rPr>
            <w:rStyle w:val="Hyperlink"/>
            <w:rFonts w:eastAsiaTheme="minorEastAsia" w:cstheme="minorHAnsi"/>
          </w:rPr>
          <w:t>subharag.sarkar@unt.edu</w:t>
        </w:r>
      </w:hyperlink>
    </w:p>
    <w:p w14:paraId="0773584D" w14:textId="77777777" w:rsidR="00714DF6" w:rsidRPr="00A80204" w:rsidRDefault="00714DF6" w:rsidP="00714DF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A80204">
        <w:rPr>
          <w:rFonts w:eastAsiaTheme="minorEastAsia" w:cstheme="minorHAnsi"/>
          <w:color w:val="000000" w:themeColor="text1"/>
        </w:rPr>
        <w:t>Student Hours:</w:t>
      </w:r>
    </w:p>
    <w:p w14:paraId="6F0F28C8" w14:textId="77777777" w:rsidR="00714DF6" w:rsidRDefault="00714DF6" w:rsidP="00714DF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Monday</w:t>
      </w:r>
      <w:r w:rsidRPr="00A80204">
        <w:rPr>
          <w:rFonts w:eastAsiaTheme="minorEastAsia" w:cstheme="minorHAnsi"/>
          <w:color w:val="000000" w:themeColor="text1"/>
        </w:rPr>
        <w:t xml:space="preserve"> and </w:t>
      </w:r>
      <w:r>
        <w:rPr>
          <w:rFonts w:eastAsiaTheme="minorEastAsia" w:cstheme="minorHAnsi"/>
          <w:color w:val="000000" w:themeColor="text1"/>
        </w:rPr>
        <w:t>Wedne</w:t>
      </w:r>
      <w:r w:rsidRPr="00A80204">
        <w:rPr>
          <w:rFonts w:eastAsiaTheme="minorEastAsia" w:cstheme="minorHAnsi"/>
          <w:color w:val="000000" w:themeColor="text1"/>
        </w:rPr>
        <w:t xml:space="preserve">sday: </w:t>
      </w:r>
      <w:r>
        <w:rPr>
          <w:rFonts w:eastAsiaTheme="minorEastAsia" w:cstheme="minorHAnsi"/>
          <w:color w:val="000000" w:themeColor="text1"/>
        </w:rPr>
        <w:t>12</w:t>
      </w:r>
      <w:r w:rsidRPr="00A80204">
        <w:rPr>
          <w:rFonts w:eastAsiaTheme="minorEastAsia" w:cstheme="minorHAnsi"/>
          <w:color w:val="000000" w:themeColor="text1"/>
        </w:rPr>
        <w:t xml:space="preserve">:30 </w:t>
      </w:r>
      <w:r>
        <w:rPr>
          <w:rFonts w:eastAsiaTheme="minorEastAsia" w:cstheme="minorHAnsi"/>
          <w:color w:val="000000" w:themeColor="text1"/>
        </w:rPr>
        <w:t>p</w:t>
      </w:r>
      <w:r w:rsidRPr="00A80204">
        <w:rPr>
          <w:rFonts w:eastAsiaTheme="minorEastAsia" w:cstheme="minorHAnsi"/>
          <w:color w:val="000000" w:themeColor="text1"/>
        </w:rPr>
        <w:t xml:space="preserve">m to 1:30 </w:t>
      </w:r>
      <w:r>
        <w:rPr>
          <w:rFonts w:eastAsiaTheme="minorEastAsia" w:cstheme="minorHAnsi"/>
          <w:color w:val="000000" w:themeColor="text1"/>
        </w:rPr>
        <w:t>p</w:t>
      </w:r>
      <w:r w:rsidRPr="00A80204">
        <w:rPr>
          <w:rFonts w:eastAsiaTheme="minorEastAsia" w:cstheme="minorHAnsi"/>
          <w:color w:val="000000" w:themeColor="text1"/>
        </w:rPr>
        <w:t>m at GAB 330.</w:t>
      </w:r>
    </w:p>
    <w:p w14:paraId="339C844E" w14:textId="77777777" w:rsidR="00714DF6" w:rsidRDefault="00714DF6" w:rsidP="00714DF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1" w:history="1">
        <w:r w:rsidRPr="008A2E35">
          <w:rPr>
            <w:rStyle w:val="Hyperlink"/>
            <w:rFonts w:eastAsiaTheme="minorEastAsia" w:cstheme="minorHAnsi"/>
          </w:rPr>
          <w:t>https://unt.zoom.us/j/82114151218</w:t>
        </w:r>
      </w:hyperlink>
    </w:p>
    <w:p w14:paraId="168C83B9" w14:textId="77777777" w:rsidR="00714DF6" w:rsidRPr="00A80204" w:rsidRDefault="00714DF6" w:rsidP="00714DF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Tuesday</w:t>
      </w:r>
      <w:r w:rsidRPr="00A80204">
        <w:rPr>
          <w:rFonts w:eastAsiaTheme="minorEastAsia" w:cstheme="minorHAnsi"/>
          <w:color w:val="000000" w:themeColor="text1"/>
        </w:rPr>
        <w:t xml:space="preserve">: </w:t>
      </w:r>
      <w:r>
        <w:rPr>
          <w:rFonts w:eastAsiaTheme="minorEastAsia" w:cstheme="minorHAnsi"/>
          <w:color w:val="000000" w:themeColor="text1"/>
        </w:rPr>
        <w:t>3:00 pm to</w:t>
      </w:r>
      <w:r w:rsidRPr="00A80204">
        <w:rPr>
          <w:rFonts w:eastAsiaTheme="minorEastAsia" w:cstheme="minorHAnsi"/>
          <w:color w:val="000000" w:themeColor="text1"/>
        </w:rPr>
        <w:t xml:space="preserve"> </w:t>
      </w:r>
      <w:r>
        <w:rPr>
          <w:rFonts w:eastAsiaTheme="minorEastAsia" w:cstheme="minorHAnsi"/>
          <w:color w:val="000000" w:themeColor="text1"/>
        </w:rPr>
        <w:t xml:space="preserve">5:00 </w:t>
      </w:r>
      <w:r w:rsidRPr="00A80204">
        <w:rPr>
          <w:rFonts w:eastAsiaTheme="minorEastAsia" w:cstheme="minorHAnsi"/>
          <w:color w:val="000000" w:themeColor="text1"/>
        </w:rPr>
        <w:t>pm NTDP E245C.</w:t>
      </w:r>
    </w:p>
    <w:p w14:paraId="27A60C74" w14:textId="77777777" w:rsidR="00714DF6" w:rsidRDefault="00714DF6" w:rsidP="00714DF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2" w:history="1">
        <w:r w:rsidRPr="008A2E35">
          <w:rPr>
            <w:rStyle w:val="Hyperlink"/>
          </w:rPr>
          <w:t>https://unt.zoom.us/j/89270409997</w:t>
        </w:r>
      </w:hyperlink>
    </w:p>
    <w:p w14:paraId="7E92F2FF" w14:textId="7A5194DF" w:rsidR="004D6CC7" w:rsidRDefault="00E02B68"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If you are unable to meet during this time, email the instructor to </w:t>
      </w:r>
      <w:r w:rsidR="00AD51B9">
        <w:rPr>
          <w:rFonts w:eastAsiaTheme="minorEastAsia" w:cstheme="minorHAnsi"/>
          <w:color w:val="000000" w:themeColor="text1"/>
        </w:rPr>
        <w:t>set</w:t>
      </w:r>
      <w:r>
        <w:rPr>
          <w:rFonts w:eastAsiaTheme="minorEastAsia" w:cstheme="minorHAnsi"/>
          <w:color w:val="000000" w:themeColor="text1"/>
        </w:rPr>
        <w:t xml:space="preserve"> an alternate meeting time</w:t>
      </w:r>
    </w:p>
    <w:p w14:paraId="1948C5C8" w14:textId="708377AC" w:rsidR="004D6CC7" w:rsidRPr="009E62BC" w:rsidRDefault="004D6CC7" w:rsidP="004D6CC7">
      <w:pPr>
        <w:pStyle w:val="Heading2"/>
        <w:spacing w:before="0" w:after="0" w:line="240" w:lineRule="auto"/>
        <w:rPr>
          <w:rFonts w:cstheme="minorHAnsi"/>
        </w:rPr>
      </w:pPr>
      <w:r>
        <w:rPr>
          <w:rFonts w:cstheme="minorHAnsi"/>
        </w:rPr>
        <w:t>TA/IA</w:t>
      </w:r>
      <w:r w:rsidRPr="009E62BC">
        <w:rPr>
          <w:rFonts w:cstheme="minorHAnsi"/>
        </w:rPr>
        <w:t xml:space="preserve"> Information  </w:t>
      </w:r>
    </w:p>
    <w:p w14:paraId="21A612EA" w14:textId="6E539A32" w:rsidR="0007398C" w:rsidRPr="00945169" w:rsidRDefault="00A80204" w:rsidP="0007398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Refer to the Canvas Module for information on all the TA and IA</w:t>
      </w:r>
    </w:p>
    <w:p w14:paraId="6C29D880" w14:textId="274D51F7" w:rsidR="00181856" w:rsidRPr="00181856" w:rsidRDefault="00873D60" w:rsidP="00181856">
      <w:pPr>
        <w:pStyle w:val="Heading2"/>
        <w:spacing w:before="0" w:after="0" w:line="240" w:lineRule="auto"/>
      </w:pPr>
      <w:r w:rsidRPr="005C0D32">
        <w:t>Course Description</w:t>
      </w:r>
      <w:r w:rsidR="00181856">
        <w:t>, Prerequisite and Learning Outcome</w:t>
      </w:r>
    </w:p>
    <w:p w14:paraId="718265BF" w14:textId="230771E0" w:rsidR="003234ED" w:rsidRDefault="003234ED"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3234ED">
        <w:rPr>
          <w:rFonts w:eastAsiaTheme="minorEastAsia" w:cstheme="minorHAnsi"/>
          <w:color w:val="363636"/>
        </w:rPr>
        <w:t>Introduction to computer science and engineering, problem-solving techniques, algorithmic processes, software design and development.</w:t>
      </w:r>
    </w:p>
    <w:p w14:paraId="7A409E26" w14:textId="32D4EBD0"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Description</w:t>
      </w:r>
    </w:p>
    <w:p w14:paraId="6F0B5D0D" w14:textId="7D2F10AE" w:rsid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63069B">
        <w:rPr>
          <w:rFonts w:eastAsiaTheme="minorEastAsia" w:cstheme="minorHAnsi"/>
          <w:color w:val="363636"/>
        </w:rPr>
        <w:t>This class is face-to-face, and it happens during 1</w:t>
      </w:r>
      <w:r w:rsidR="00DE14A1">
        <w:rPr>
          <w:rFonts w:eastAsiaTheme="minorEastAsia" w:cstheme="minorHAnsi"/>
          <w:color w:val="363636"/>
        </w:rPr>
        <w:t>6</w:t>
      </w:r>
      <w:r w:rsidRPr="0063069B">
        <w:rPr>
          <w:rFonts w:eastAsiaTheme="minorEastAsia" w:cstheme="minorHAnsi"/>
          <w:color w:val="363636"/>
        </w:rPr>
        <w:t xml:space="preserve"> weeks of a semester, and there is going to be 1 canvas module per week</w:t>
      </w:r>
      <w:r>
        <w:rPr>
          <w:rFonts w:eastAsiaTheme="minorEastAsia" w:cstheme="minorHAnsi"/>
          <w:color w:val="363636"/>
        </w:rPr>
        <w:t>.</w:t>
      </w:r>
    </w:p>
    <w:p w14:paraId="399C69AA" w14:textId="77777777" w:rsidR="00367F23" w:rsidRDefault="00367F2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243028F6" w14:textId="515B60C6"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Prerequisites</w:t>
      </w:r>
    </w:p>
    <w:p w14:paraId="57EF8DA4" w14:textId="66174567" w:rsidR="00DE14A1" w:rsidRPr="00DE14A1" w:rsidRDefault="00DE14A1"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E14A1">
        <w:rPr>
          <w:rFonts w:eastAsiaTheme="minorEastAsia" w:cstheme="minorHAnsi"/>
          <w:color w:val="363636"/>
        </w:rPr>
        <w:t>MATH 1100 and CSCE 1010 (for CSE majors only), each with a grade of C or better.</w:t>
      </w:r>
    </w:p>
    <w:p w14:paraId="7612FC06" w14:textId="77777777" w:rsidR="00367F23" w:rsidRDefault="00367F23"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3411DF52" w14:textId="35ED9251" w:rsidR="00DE14A1" w:rsidRPr="00DE14A1" w:rsidRDefault="00DE14A1"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DE14A1">
        <w:rPr>
          <w:rFonts w:eastAsiaTheme="minorEastAsia" w:cstheme="minorHAnsi"/>
          <w:b/>
          <w:bCs/>
          <w:color w:val="363636"/>
        </w:rPr>
        <w:t>Corequisite</w:t>
      </w:r>
    </w:p>
    <w:p w14:paraId="59B09981" w14:textId="62E0D34E" w:rsidR="0063069B" w:rsidRDefault="00DE14A1"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DE14A1">
        <w:rPr>
          <w:rFonts w:eastAsiaTheme="minorEastAsia" w:cstheme="minorHAnsi"/>
          <w:color w:val="363636"/>
        </w:rPr>
        <w:t>CSCE 1015 (for CSE majors only).</w:t>
      </w:r>
    </w:p>
    <w:p w14:paraId="47D4487C" w14:textId="77777777" w:rsidR="00367F23" w:rsidRDefault="00367F2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5F0B7F8C" w14:textId="5B4381B8"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Objectives:</w:t>
      </w:r>
    </w:p>
    <w:p w14:paraId="5E8AB68C" w14:textId="77777777" w:rsidR="0063069B" w:rsidRPr="0063069B" w:rsidRDefault="0063069B"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63069B">
        <w:rPr>
          <w:rFonts w:eastAsiaTheme="minorEastAsia" w:cstheme="minorHAnsi"/>
          <w:color w:val="363636"/>
        </w:rPr>
        <w:t>By the end of this course, students will be able to:</w:t>
      </w:r>
    </w:p>
    <w:p w14:paraId="1E67D826" w14:textId="77777777" w:rsidR="00DE14A1" w:rsidRDefault="0063069B"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1. </w:t>
      </w:r>
      <w:r w:rsidRPr="0063069B">
        <w:rPr>
          <w:rFonts w:eastAsiaTheme="minorEastAsia" w:cstheme="minorHAnsi"/>
          <w:color w:val="363636"/>
        </w:rPr>
        <w:t xml:space="preserve">Write readable, </w:t>
      </w:r>
      <w:proofErr w:type="gramStart"/>
      <w:r w:rsidRPr="0063069B">
        <w:rPr>
          <w:rFonts w:eastAsiaTheme="minorEastAsia" w:cstheme="minorHAnsi"/>
          <w:color w:val="363636"/>
        </w:rPr>
        <w:t>efficient</w:t>
      </w:r>
      <w:proofErr w:type="gramEnd"/>
      <w:r w:rsidRPr="0063069B">
        <w:rPr>
          <w:rFonts w:eastAsiaTheme="minorEastAsia" w:cstheme="minorHAnsi"/>
          <w:color w:val="363636"/>
        </w:rPr>
        <w:t xml:space="preserve">, and correct programs for basic programming constructs plus </w:t>
      </w:r>
    </w:p>
    <w:p w14:paraId="537A470B" w14:textId="36125FAB" w:rsidR="0063069B" w:rsidRPr="0063069B" w:rsidRDefault="00DE14A1"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2</w:t>
      </w:r>
      <w:r w:rsidR="0063069B">
        <w:rPr>
          <w:rFonts w:eastAsiaTheme="minorEastAsia" w:cstheme="minorHAnsi"/>
          <w:color w:val="363636"/>
        </w:rPr>
        <w:t xml:space="preserve">. </w:t>
      </w:r>
      <w:r w:rsidR="0063069B" w:rsidRPr="0063069B">
        <w:rPr>
          <w:rFonts w:eastAsiaTheme="minorEastAsia" w:cstheme="minorHAnsi"/>
          <w:color w:val="363636"/>
        </w:rPr>
        <w:t>Use common data structures and techniques such as st</w:t>
      </w:r>
      <w:r>
        <w:rPr>
          <w:rFonts w:eastAsiaTheme="minorEastAsia" w:cstheme="minorHAnsi"/>
          <w:color w:val="363636"/>
        </w:rPr>
        <w:t>ructure</w:t>
      </w:r>
      <w:r w:rsidR="0063069B" w:rsidRPr="0063069B">
        <w:rPr>
          <w:rFonts w:eastAsiaTheme="minorEastAsia" w:cstheme="minorHAnsi"/>
          <w:color w:val="363636"/>
        </w:rPr>
        <w:t xml:space="preserve">s, </w:t>
      </w:r>
      <w:r>
        <w:rPr>
          <w:rFonts w:eastAsiaTheme="minorEastAsia" w:cstheme="minorHAnsi"/>
          <w:color w:val="363636"/>
        </w:rPr>
        <w:t>arrays</w:t>
      </w:r>
      <w:r w:rsidR="0063069B" w:rsidRPr="0063069B">
        <w:rPr>
          <w:rFonts w:eastAsiaTheme="minorEastAsia" w:cstheme="minorHAnsi"/>
          <w:color w:val="363636"/>
        </w:rPr>
        <w:t xml:space="preserve">, </w:t>
      </w:r>
      <w:r>
        <w:rPr>
          <w:rFonts w:eastAsiaTheme="minorEastAsia" w:cstheme="minorHAnsi"/>
          <w:color w:val="363636"/>
        </w:rPr>
        <w:t>pointers</w:t>
      </w:r>
      <w:r w:rsidR="0063069B" w:rsidRPr="0063069B">
        <w:rPr>
          <w:rFonts w:eastAsiaTheme="minorEastAsia" w:cstheme="minorHAnsi"/>
          <w:color w:val="363636"/>
        </w:rPr>
        <w:t>.</w:t>
      </w:r>
    </w:p>
    <w:p w14:paraId="3DD8739E" w14:textId="18680831" w:rsidR="00B55A25" w:rsidRDefault="00DE14A1"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3</w:t>
      </w:r>
      <w:r w:rsidR="0063069B">
        <w:rPr>
          <w:rFonts w:eastAsiaTheme="minorEastAsia" w:cstheme="minorHAnsi"/>
          <w:color w:val="363636"/>
        </w:rPr>
        <w:t xml:space="preserve">. </w:t>
      </w:r>
      <w:r w:rsidR="0063069B" w:rsidRPr="0063069B">
        <w:rPr>
          <w:rFonts w:eastAsiaTheme="minorEastAsia" w:cstheme="minorHAnsi"/>
          <w:color w:val="363636"/>
        </w:rPr>
        <w:t>Use a software process model to design and implement a significant software application in a modern programming language consisting of multiple functions.</w:t>
      </w:r>
    </w:p>
    <w:p w14:paraId="251519B7" w14:textId="77777777" w:rsidR="00945169" w:rsidRDefault="00945169"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BB8BD9B" w14:textId="77777777" w:rsidR="00B55A25" w:rsidRPr="00B55A25" w:rsidRDefault="00B55A25" w:rsidP="00B55A2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b/>
          <w:bCs/>
          <w:color w:val="363636"/>
        </w:rPr>
        <w:t>Course Evaluation</w:t>
      </w:r>
    </w:p>
    <w:p w14:paraId="31494E15" w14:textId="738E6F97" w:rsidR="00B55A25" w:rsidRPr="005B2C0C" w:rsidRDefault="00B55A25"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color w:val="363636"/>
        </w:rPr>
        <w:t xml:space="preserve">Student Perceptions of Teaching (SPOT) is the student evaluation system for UNT and allows </w:t>
      </w:r>
      <w:proofErr w:type="gramStart"/>
      <w:r w:rsidRPr="00B55A25">
        <w:rPr>
          <w:rFonts w:eastAsiaTheme="minorEastAsia" w:cstheme="minorHAnsi"/>
          <w:color w:val="363636"/>
        </w:rPr>
        <w:t>students the ability</w:t>
      </w:r>
      <w:proofErr w:type="gramEnd"/>
      <w:r w:rsidRPr="00B55A25">
        <w:rPr>
          <w:rFonts w:eastAsiaTheme="minorEastAsia" w:cstheme="minorHAnsi"/>
          <w:color w:val="363636"/>
        </w:rPr>
        <w:t xml:space="preserve"> to confidently provide constructive feedback to their instructor and department to improve the quality of student experiences in the course</w:t>
      </w:r>
    </w:p>
    <w:p w14:paraId="3F82C67C" w14:textId="06E2B8C6" w:rsidR="00162DBA" w:rsidRPr="009E62BC" w:rsidRDefault="00763549" w:rsidP="007B0167">
      <w:pPr>
        <w:pStyle w:val="Heading2"/>
        <w:rPr>
          <w:rFonts w:cstheme="minorHAnsi"/>
        </w:rPr>
      </w:pPr>
      <w:r>
        <w:rPr>
          <w:rFonts w:cstheme="minorHAnsi"/>
        </w:rPr>
        <w:lastRenderedPageBreak/>
        <w:t>Academic Accommodation</w:t>
      </w:r>
    </w:p>
    <w:p w14:paraId="61F51CE8" w14:textId="2339E955" w:rsidR="00947616" w:rsidRPr="00582279" w:rsidRDefault="0076354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63549">
        <w:rPr>
          <w:rFonts w:eastAsiaTheme="minorEastAsia" w:cstheme="minorHAnsi"/>
          <w:color w:val="000000" w:themeColor="text1"/>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w:t>
      </w:r>
      <w:proofErr w:type="gramStart"/>
      <w:r w:rsidRPr="00763549">
        <w:rPr>
          <w:rFonts w:eastAsiaTheme="minorEastAsia" w:cstheme="minorHAnsi"/>
          <w:color w:val="000000" w:themeColor="text1"/>
        </w:rPr>
        <w:t>in</w:t>
      </w:r>
      <w:proofErr w:type="gramEnd"/>
      <w:r w:rsidRPr="00763549">
        <w:rPr>
          <w:rFonts w:eastAsiaTheme="minorEastAsia" w:cstheme="minorHAnsi"/>
          <w:color w:val="000000" w:themeColor="text1"/>
        </w:rPr>
        <w:t xml:space="preserve"> a course. You may request reasonable </w:t>
      </w:r>
      <w:proofErr w:type="gramStart"/>
      <w:r w:rsidRPr="00763549">
        <w:rPr>
          <w:rFonts w:eastAsiaTheme="minorEastAsia" w:cstheme="minorHAnsi"/>
          <w:color w:val="000000" w:themeColor="text1"/>
        </w:rPr>
        <w:t>accommodations</w:t>
      </w:r>
      <w:proofErr w:type="gramEnd"/>
      <w:r w:rsidRPr="00763549">
        <w:rPr>
          <w:rFonts w:eastAsiaTheme="minorEastAsia" w:cstheme="minorHAnsi"/>
          <w:color w:val="000000" w:themeColor="text1"/>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r w:rsidR="00162DBA" w:rsidRPr="009E62BC">
        <w:rPr>
          <w:rFonts w:eastAsiaTheme="minorEastAsia" w:cstheme="minorHAnsi"/>
          <w:color w:val="000000" w:themeColor="text1"/>
        </w:rPr>
        <w:t xml:space="preserve"> </w:t>
      </w:r>
    </w:p>
    <w:p w14:paraId="5CA863C7" w14:textId="513BD6AF" w:rsidR="00162DBA" w:rsidRPr="009E62BC" w:rsidRDefault="00162DBA" w:rsidP="002B2027">
      <w:pPr>
        <w:pStyle w:val="Heading2"/>
      </w:pPr>
      <w:r w:rsidRPr="009E62BC">
        <w:t xml:space="preserve">Supporting Your Success and Creating an Inclusive Learning Environment  </w:t>
      </w:r>
    </w:p>
    <w:p w14:paraId="76AE9C8F" w14:textId="1EAA8D25" w:rsid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14:paraId="56BB8768" w14:textId="65B2AF20" w:rsidR="00582279"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rPr>
          <w:rFonts w:eastAsiaTheme="minorEastAsia" w:cstheme="minorHAnsi"/>
          <w:color w:val="000000" w:themeColor="text1"/>
        </w:rPr>
        <w:t xml:space="preserve"> </w:t>
      </w:r>
      <w:r w:rsidRPr="00582279">
        <w:rPr>
          <w:rFonts w:eastAsiaTheme="minorEastAsia" w:cstheme="minorHAnsi"/>
          <w:color w:val="000000" w:themeColor="text1"/>
        </w:rPr>
        <w:t xml:space="preserve">I also encourage you to review UNT’s student code of conduct so that we can all start with the same baseline civility understanding (Code of Student Conduct) (https://policy.unt.edu/policy/07-012).  </w:t>
      </w:r>
    </w:p>
    <w:p w14:paraId="709905EA" w14:textId="77777777" w:rsidR="00582279" w:rsidRP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65AEF54" w14:textId="613CAFBF" w:rsidR="001F3E5B" w:rsidRDefault="00A012D4"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Pr>
          <w:rFonts w:eastAsiaTheme="minorEastAsia" w:cstheme="minorHAnsi"/>
          <w:b/>
          <w:bCs/>
          <w:color w:val="000000" w:themeColor="text1"/>
        </w:rPr>
        <w:t>R</w:t>
      </w:r>
      <w:r w:rsidR="00730428">
        <w:rPr>
          <w:rFonts w:eastAsiaTheme="minorEastAsia" w:cstheme="minorHAnsi"/>
          <w:b/>
          <w:bCs/>
          <w:color w:val="000000" w:themeColor="text1"/>
        </w:rPr>
        <w:t>equired Textbook.</w:t>
      </w:r>
    </w:p>
    <w:p w14:paraId="7F8D5F92" w14:textId="0E9B48BB" w:rsidR="00A012D4" w:rsidRDefault="00A012D4" w:rsidP="00A012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1. </w:t>
      </w:r>
      <w:proofErr w:type="spellStart"/>
      <w:r w:rsidR="00DE14A1">
        <w:rPr>
          <w:rFonts w:eastAsiaTheme="minorEastAsia" w:cstheme="minorHAnsi"/>
          <w:color w:val="000000" w:themeColor="text1"/>
        </w:rPr>
        <w:t>Zybooks</w:t>
      </w:r>
      <w:proofErr w:type="spellEnd"/>
      <w:r w:rsidR="00DE14A1">
        <w:rPr>
          <w:rFonts w:eastAsiaTheme="minorEastAsia" w:cstheme="minorHAnsi"/>
          <w:color w:val="000000" w:themeColor="text1"/>
        </w:rPr>
        <w:t xml:space="preserve"> will be used extensively for this class.</w:t>
      </w:r>
      <w:r w:rsidRPr="00A012D4">
        <w:rPr>
          <w:rFonts w:eastAsiaTheme="minorEastAsia" w:cstheme="minorHAnsi"/>
          <w:color w:val="000000" w:themeColor="text1"/>
        </w:rPr>
        <w:t xml:space="preserve"> Available from </w:t>
      </w:r>
      <w:hyperlink r:id="rId13" w:history="1">
        <w:r w:rsidRPr="00E677A8">
          <w:rPr>
            <w:rStyle w:val="Hyperlink"/>
            <w:rFonts w:eastAsiaTheme="minorEastAsia" w:cstheme="minorHAnsi"/>
          </w:rPr>
          <w:t>https://www.zybooks.com/</w:t>
        </w:r>
      </w:hyperlink>
      <w:r w:rsidRPr="00A012D4">
        <w:rPr>
          <w:rFonts w:eastAsiaTheme="minorEastAsia" w:cstheme="minorHAnsi"/>
          <w:color w:val="000000" w:themeColor="text1"/>
        </w:rPr>
        <w:t>.</w:t>
      </w:r>
      <w:r w:rsidR="00DE14A1">
        <w:rPr>
          <w:rFonts w:eastAsiaTheme="minorEastAsia" w:cstheme="minorHAnsi"/>
          <w:color w:val="000000" w:themeColor="text1"/>
        </w:rPr>
        <w:t xml:space="preserve"> In addition, supplemental materials will also be provided during term.</w:t>
      </w:r>
    </w:p>
    <w:p w14:paraId="5BCF8B7F" w14:textId="77777777" w:rsidR="00DE14A1" w:rsidRDefault="00DE14A1" w:rsidP="00A012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9B3CF8C" w14:textId="0DAC21F3" w:rsidR="00DE14A1" w:rsidRPr="00DE14A1" w:rsidRDefault="00DE14A1" w:rsidP="00A012D4">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E14A1">
        <w:rPr>
          <w:rFonts w:eastAsiaTheme="minorEastAsia" w:cstheme="minorHAnsi"/>
          <w:b/>
          <w:bCs/>
          <w:color w:val="000000" w:themeColor="text1"/>
        </w:rPr>
        <w:t xml:space="preserve">Access to </w:t>
      </w:r>
      <w:proofErr w:type="spellStart"/>
      <w:r w:rsidRPr="00DE14A1">
        <w:rPr>
          <w:rFonts w:eastAsiaTheme="minorEastAsia" w:cstheme="minorHAnsi"/>
          <w:b/>
          <w:bCs/>
          <w:color w:val="000000" w:themeColor="text1"/>
        </w:rPr>
        <w:t>Zybook</w:t>
      </w:r>
      <w:proofErr w:type="spellEnd"/>
    </w:p>
    <w:p w14:paraId="659163E6" w14:textId="77777777" w:rsidR="00B665AF" w:rsidRPr="00B665AF" w:rsidRDefault="00B665AF" w:rsidP="00B665A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665AF">
        <w:rPr>
          <w:rFonts w:eastAsiaTheme="minorEastAsia" w:cstheme="minorHAnsi"/>
          <w:color w:val="000000" w:themeColor="text1"/>
        </w:rPr>
        <w:t>1. Sign in or create an account at learn.zybooks.com</w:t>
      </w:r>
    </w:p>
    <w:p w14:paraId="15B25E6D" w14:textId="65011B90" w:rsidR="00B665AF" w:rsidRPr="00B665AF" w:rsidRDefault="00B665AF" w:rsidP="00B665A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665AF">
        <w:rPr>
          <w:rFonts w:eastAsiaTheme="minorEastAsia" w:cstheme="minorHAnsi"/>
          <w:color w:val="000000" w:themeColor="text1"/>
        </w:rPr>
        <w:t xml:space="preserve">2. </w:t>
      </w:r>
      <w:r w:rsidR="00DE14A1">
        <w:t xml:space="preserve">Enter </w:t>
      </w:r>
      <w:proofErr w:type="spellStart"/>
      <w:r w:rsidR="00DE14A1">
        <w:t>zyBook</w:t>
      </w:r>
      <w:proofErr w:type="spellEnd"/>
      <w:r w:rsidR="00DE14A1">
        <w:t xml:space="preserve"> code: </w:t>
      </w:r>
      <w:r w:rsidR="002C218B" w:rsidRPr="002C218B">
        <w:rPr>
          <w:b/>
          <w:bCs/>
        </w:rPr>
        <w:t>UNTCSCE1030SarkarFall2025</w:t>
      </w:r>
    </w:p>
    <w:p w14:paraId="76DD3657" w14:textId="77777777" w:rsidR="00B665AF" w:rsidRDefault="00B665AF" w:rsidP="00B665AF">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B665AF">
        <w:rPr>
          <w:rFonts w:eastAsiaTheme="minorEastAsia" w:cstheme="minorHAnsi"/>
          <w:color w:val="000000" w:themeColor="text1"/>
        </w:rPr>
        <w:t>3. Subscribe</w:t>
      </w:r>
    </w:p>
    <w:p w14:paraId="079775DB" w14:textId="4D53E7F1" w:rsidR="00F4408D" w:rsidRDefault="00675357" w:rsidP="00F440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cstheme="minorHAnsi"/>
        </w:rPr>
      </w:pPr>
      <w:r w:rsidRPr="00675357">
        <w:rPr>
          <w:rFonts w:eastAsiaTheme="minorEastAsia" w:cstheme="minorHAnsi"/>
          <w:b/>
          <w:bCs/>
          <w:color w:val="000000" w:themeColor="text1"/>
        </w:rPr>
        <w:t>A subscription is $89.</w:t>
      </w:r>
    </w:p>
    <w:p w14:paraId="51181823" w14:textId="77777777" w:rsidR="00F4408D" w:rsidRDefault="00F4408D" w:rsidP="008335EF">
      <w:pPr>
        <w:pStyle w:val="Heading2"/>
        <w:rPr>
          <w:rFonts w:cstheme="minorHAnsi"/>
        </w:rPr>
      </w:pPr>
    </w:p>
    <w:p w14:paraId="479EAFD7" w14:textId="77777777" w:rsidR="004462CC" w:rsidRPr="004462CC" w:rsidRDefault="004462CC" w:rsidP="004462CC"/>
    <w:p w14:paraId="015461D1" w14:textId="77777777" w:rsidR="00F4408D" w:rsidRDefault="00F4408D" w:rsidP="008335EF">
      <w:pPr>
        <w:pStyle w:val="Heading2"/>
        <w:rPr>
          <w:rFonts w:cstheme="minorHAnsi"/>
        </w:rPr>
      </w:pPr>
    </w:p>
    <w:p w14:paraId="176A98E4" w14:textId="2462E769" w:rsidR="008335EF" w:rsidRPr="009E62BC" w:rsidRDefault="008335EF" w:rsidP="008335EF">
      <w:pPr>
        <w:pStyle w:val="Heading2"/>
        <w:rPr>
          <w:rFonts w:cstheme="minorHAnsi"/>
        </w:rPr>
      </w:pPr>
      <w:r w:rsidRPr="009E62BC">
        <w:rPr>
          <w:rFonts w:cstheme="minorHAnsi"/>
        </w:rPr>
        <w:t xml:space="preserve">Course </w:t>
      </w:r>
      <w:r>
        <w:rPr>
          <w:rFonts w:cstheme="minorHAnsi"/>
        </w:rPr>
        <w:t>Requirements/</w:t>
      </w:r>
      <w:r w:rsidRPr="009E62BC">
        <w:rPr>
          <w:rFonts w:cstheme="minorHAnsi"/>
        </w:rPr>
        <w:t xml:space="preserve">Schedule </w:t>
      </w:r>
    </w:p>
    <w:p w14:paraId="05997E53" w14:textId="77777777" w:rsid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b/>
          <w:bCs/>
          <w:sz w:val="24"/>
          <w:szCs w:val="24"/>
        </w:rPr>
        <w:t>Procrastination Policy</w:t>
      </w:r>
      <w:r>
        <w:rPr>
          <w:rFonts w:eastAsiaTheme="minorEastAsia" w:cstheme="minorHAnsi"/>
          <w:b/>
          <w:bCs/>
          <w:sz w:val="24"/>
          <w:szCs w:val="24"/>
        </w:rPr>
        <w:t>:</w:t>
      </w:r>
    </w:p>
    <w:p w14:paraId="70F3FB81" w14:textId="62D25FFC" w:rsidR="003A56BD" w:rsidRP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sz w:val="24"/>
          <w:szCs w:val="24"/>
        </w:rPr>
        <w:t xml:space="preserve">Students are </w:t>
      </w:r>
      <w:proofErr w:type="gramStart"/>
      <w:r w:rsidRPr="003A56BD">
        <w:rPr>
          <w:rFonts w:eastAsiaTheme="minorEastAsia" w:cstheme="minorHAnsi"/>
          <w:sz w:val="24"/>
          <w:szCs w:val="24"/>
        </w:rPr>
        <w:t>provided</w:t>
      </w:r>
      <w:proofErr w:type="gramEnd"/>
      <w:r w:rsidRPr="003A56BD">
        <w:rPr>
          <w:rFonts w:eastAsiaTheme="minorEastAsia" w:cstheme="minorHAnsi"/>
          <w:sz w:val="24"/>
          <w:szCs w:val="24"/>
        </w:rPr>
        <w:t xml:space="preserve"> an appropriate window of time to complete each assignment from its official posting date to its due date. Once posted, students are expected to attempt assignments promptly, so that they may seek assistance to identify and resolve any issues in an efficient and timely manner. Therefore, the instructor or TAs are not required (but may choose to, if willing and ab</w:t>
      </w:r>
      <w:r>
        <w:rPr>
          <w:rFonts w:eastAsiaTheme="minorEastAsia" w:cstheme="minorHAnsi"/>
          <w:sz w:val="24"/>
          <w:szCs w:val="24"/>
        </w:rPr>
        <w:t>l</w:t>
      </w:r>
      <w:r w:rsidRPr="003A56BD">
        <w:rPr>
          <w:rFonts w:eastAsiaTheme="minorEastAsia" w:cstheme="minorHAnsi"/>
          <w:sz w:val="24"/>
          <w:szCs w:val="24"/>
        </w:rPr>
        <w:t xml:space="preserve">e) to answer emails regarding a particular assignment after 4:00 pm </w:t>
      </w:r>
      <w:r w:rsidR="00E77FF0">
        <w:rPr>
          <w:rFonts w:eastAsiaTheme="minorEastAsia" w:cstheme="minorHAnsi"/>
          <w:sz w:val="24"/>
          <w:szCs w:val="24"/>
        </w:rPr>
        <w:t>CD</w:t>
      </w:r>
      <w:r w:rsidRPr="003A56BD">
        <w:rPr>
          <w:rFonts w:eastAsiaTheme="minorEastAsia" w:cstheme="minorHAnsi"/>
          <w:sz w:val="24"/>
          <w:szCs w:val="24"/>
        </w:rPr>
        <w:t xml:space="preserve">T on its due date. After 4:00 pm </w:t>
      </w:r>
      <w:r w:rsidR="00E77FF0">
        <w:rPr>
          <w:rFonts w:eastAsiaTheme="minorEastAsia" w:cstheme="minorHAnsi"/>
          <w:sz w:val="24"/>
          <w:szCs w:val="24"/>
        </w:rPr>
        <w:t>CD</w:t>
      </w:r>
      <w:r w:rsidRPr="003A56BD">
        <w:rPr>
          <w:rFonts w:eastAsiaTheme="minorEastAsia" w:cstheme="minorHAnsi"/>
          <w:sz w:val="24"/>
          <w:szCs w:val="24"/>
        </w:rPr>
        <w:t>T on the published due date, it will be assumed that the student is able to complete the assignment successfully. This policy is to ensure that students attempt the assignment before the actual due date, so that they may seek any needed assistance without procrastinating.</w:t>
      </w:r>
    </w:p>
    <w:p w14:paraId="560F2026" w14:textId="77777777" w:rsidR="003A56BD" w:rsidRDefault="003A56BD"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309297D4" w14:textId="77777777"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Programming Assignments:</w:t>
      </w:r>
    </w:p>
    <w:p w14:paraId="02D7798F" w14:textId="21636CF6" w:rsid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i/>
          <w:iCs/>
          <w:sz w:val="24"/>
          <w:szCs w:val="24"/>
        </w:rPr>
      </w:pPr>
      <w:r w:rsidRPr="00152572">
        <w:rPr>
          <w:rFonts w:eastAsiaTheme="minorEastAsia" w:cstheme="minorHAnsi"/>
          <w:sz w:val="24"/>
          <w:szCs w:val="24"/>
        </w:rPr>
        <w:t xml:space="preserve">Students will need to be able </w:t>
      </w:r>
      <w:r>
        <w:rPr>
          <w:rFonts w:eastAsiaTheme="minorEastAsia" w:cstheme="minorHAnsi"/>
          <w:sz w:val="24"/>
          <w:szCs w:val="24"/>
        </w:rPr>
        <w:t xml:space="preserve">to </w:t>
      </w:r>
      <w:r w:rsidRPr="00152572">
        <w:rPr>
          <w:rFonts w:eastAsiaTheme="minorEastAsia" w:cstheme="minorHAnsi"/>
          <w:sz w:val="24"/>
          <w:szCs w:val="24"/>
        </w:rPr>
        <w:t xml:space="preserve">program in </w:t>
      </w:r>
      <w:r w:rsidR="00FA6086">
        <w:rPr>
          <w:rFonts w:eastAsiaTheme="minorEastAsia" w:cstheme="minorHAnsi"/>
          <w:sz w:val="24"/>
          <w:szCs w:val="24"/>
        </w:rPr>
        <w:t>C++</w:t>
      </w:r>
      <w:r>
        <w:rPr>
          <w:rFonts w:eastAsiaTheme="minorEastAsia" w:cstheme="minorHAnsi"/>
          <w:sz w:val="24"/>
          <w:szCs w:val="24"/>
        </w:rPr>
        <w:t>,</w:t>
      </w:r>
      <w:r w:rsidRPr="00152572">
        <w:rPr>
          <w:rFonts w:eastAsiaTheme="minorEastAsia" w:cstheme="minorHAnsi"/>
          <w:sz w:val="24"/>
          <w:szCs w:val="24"/>
        </w:rPr>
        <w:t xml:space="preserve"> for their programming assignments.</w:t>
      </w:r>
      <w:r>
        <w:rPr>
          <w:rFonts w:eastAsiaTheme="minorEastAsia" w:cstheme="minorHAnsi"/>
          <w:sz w:val="24"/>
          <w:szCs w:val="24"/>
        </w:rPr>
        <w:t xml:space="preserve"> </w:t>
      </w:r>
      <w:r w:rsidRPr="00152572">
        <w:rPr>
          <w:rFonts w:eastAsiaTheme="minorEastAsia" w:cstheme="minorHAnsi"/>
          <w:sz w:val="24"/>
          <w:szCs w:val="24"/>
        </w:rPr>
        <w:t xml:space="preserve">If in doubt, contact the instructor to verify that the programming environment is acceptable. Programs </w:t>
      </w:r>
      <w:r w:rsidR="0054220A">
        <w:rPr>
          <w:rFonts w:eastAsiaTheme="minorEastAsia" w:cstheme="minorHAnsi"/>
          <w:sz w:val="24"/>
          <w:szCs w:val="24"/>
        </w:rPr>
        <w:t xml:space="preserve">should be compressed in a zip file then </w:t>
      </w:r>
      <w:r w:rsidRPr="00152572">
        <w:rPr>
          <w:rFonts w:eastAsiaTheme="minorEastAsia" w:cstheme="minorHAnsi"/>
          <w:sz w:val="24"/>
          <w:szCs w:val="24"/>
        </w:rPr>
        <w:t>us</w:t>
      </w:r>
      <w:r w:rsidR="0054220A">
        <w:rPr>
          <w:rFonts w:eastAsiaTheme="minorEastAsia" w:cstheme="minorHAnsi"/>
          <w:sz w:val="24"/>
          <w:szCs w:val="24"/>
        </w:rPr>
        <w:t>e</w:t>
      </w:r>
      <w:r w:rsidRPr="00152572">
        <w:rPr>
          <w:rFonts w:eastAsiaTheme="minorEastAsia" w:cstheme="minorHAnsi"/>
          <w:sz w:val="24"/>
          <w:szCs w:val="24"/>
        </w:rPr>
        <w:t xml:space="preserve"> the </w:t>
      </w:r>
      <w:proofErr w:type="spellStart"/>
      <w:r w:rsidR="003A56BD">
        <w:rPr>
          <w:rFonts w:eastAsiaTheme="minorEastAsia" w:cstheme="minorHAnsi"/>
          <w:sz w:val="24"/>
          <w:szCs w:val="24"/>
        </w:rPr>
        <w:t>d</w:t>
      </w:r>
      <w:r w:rsidR="00220A4E">
        <w:rPr>
          <w:rFonts w:eastAsiaTheme="minorEastAsia" w:cstheme="minorHAnsi"/>
          <w:sz w:val="24"/>
          <w:szCs w:val="24"/>
        </w:rPr>
        <w:t>ropbox</w:t>
      </w:r>
      <w:proofErr w:type="spellEnd"/>
      <w:r w:rsidRPr="00152572">
        <w:rPr>
          <w:rFonts w:eastAsiaTheme="minorEastAsia" w:cstheme="minorHAnsi"/>
          <w:sz w:val="24"/>
          <w:szCs w:val="24"/>
        </w:rPr>
        <w:t xml:space="preserve"> on </w:t>
      </w:r>
      <w:r>
        <w:rPr>
          <w:rFonts w:eastAsiaTheme="minorEastAsia" w:cstheme="minorHAnsi"/>
          <w:sz w:val="24"/>
          <w:szCs w:val="24"/>
        </w:rPr>
        <w:t>Canvas</w:t>
      </w:r>
      <w:r w:rsidRPr="00152572">
        <w:rPr>
          <w:rFonts w:eastAsiaTheme="minorEastAsia" w:cstheme="minorHAnsi"/>
          <w:sz w:val="24"/>
          <w:szCs w:val="24"/>
        </w:rPr>
        <w:t xml:space="preserve">. </w:t>
      </w:r>
      <w:r w:rsidRPr="00152572">
        <w:rPr>
          <w:rFonts w:eastAsiaTheme="minorEastAsia" w:cstheme="minorHAnsi"/>
          <w:b/>
          <w:bCs/>
          <w:i/>
          <w:iCs/>
          <w:sz w:val="24"/>
          <w:szCs w:val="24"/>
        </w:rPr>
        <w:t xml:space="preserve">Programming assignments will be due at 11:59 p.m. on </w:t>
      </w:r>
      <w:r w:rsidR="007E7ACA">
        <w:rPr>
          <w:rFonts w:eastAsiaTheme="minorEastAsia" w:cstheme="minorHAnsi"/>
          <w:b/>
          <w:bCs/>
          <w:i/>
          <w:iCs/>
          <w:sz w:val="24"/>
          <w:szCs w:val="24"/>
        </w:rPr>
        <w:t>due date</w:t>
      </w:r>
      <w:r w:rsidRPr="00152572">
        <w:rPr>
          <w:rFonts w:eastAsiaTheme="minorEastAsia" w:cstheme="minorHAnsi"/>
          <w:b/>
          <w:bCs/>
          <w:i/>
          <w:iCs/>
          <w:sz w:val="24"/>
          <w:szCs w:val="24"/>
        </w:rPr>
        <w:t>.</w:t>
      </w:r>
    </w:p>
    <w:p w14:paraId="5183A026" w14:textId="77777777"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i/>
          <w:iCs/>
          <w:sz w:val="24"/>
          <w:szCs w:val="24"/>
        </w:rPr>
      </w:pPr>
    </w:p>
    <w:p w14:paraId="1F5F18C0" w14:textId="77777777"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Late Submission Policy:</w:t>
      </w:r>
    </w:p>
    <w:p w14:paraId="1E454144" w14:textId="0BEAE37A"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sidRPr="00152572">
        <w:rPr>
          <w:rFonts w:eastAsiaTheme="minorEastAsia" w:cstheme="minorHAnsi"/>
          <w:sz w:val="24"/>
          <w:szCs w:val="24"/>
        </w:rPr>
        <w:t xml:space="preserve">Assignments may be turned </w:t>
      </w:r>
      <w:proofErr w:type="gramStart"/>
      <w:r w:rsidRPr="00152572">
        <w:rPr>
          <w:rFonts w:eastAsiaTheme="minorEastAsia" w:cstheme="minorHAnsi"/>
          <w:sz w:val="24"/>
          <w:szCs w:val="24"/>
        </w:rPr>
        <w:t>in</w:t>
      </w:r>
      <w:proofErr w:type="gramEnd"/>
      <w:r w:rsidRPr="00152572">
        <w:rPr>
          <w:rFonts w:eastAsiaTheme="minorEastAsia" w:cstheme="minorHAnsi"/>
          <w:sz w:val="24"/>
          <w:szCs w:val="24"/>
        </w:rPr>
        <w:t xml:space="preserve"> late, but not more than </w:t>
      </w:r>
      <w:r w:rsidR="00216B08">
        <w:rPr>
          <w:rFonts w:eastAsiaTheme="minorEastAsia" w:cstheme="minorHAnsi"/>
          <w:sz w:val="24"/>
          <w:szCs w:val="24"/>
        </w:rPr>
        <w:t>5 days</w:t>
      </w:r>
      <w:r w:rsidRPr="00152572">
        <w:rPr>
          <w:rFonts w:eastAsiaTheme="minorEastAsia" w:cstheme="minorHAnsi"/>
          <w:sz w:val="24"/>
          <w:szCs w:val="24"/>
        </w:rPr>
        <w:t xml:space="preserve">. All the late submissions </w:t>
      </w:r>
      <w:r w:rsidR="00457CE0">
        <w:rPr>
          <w:rFonts w:eastAsiaTheme="minorEastAsia" w:cstheme="minorHAnsi"/>
          <w:sz w:val="24"/>
          <w:szCs w:val="24"/>
        </w:rPr>
        <w:t>will</w:t>
      </w:r>
      <w:r w:rsidRPr="00152572">
        <w:rPr>
          <w:rFonts w:eastAsiaTheme="minorEastAsia" w:cstheme="minorHAnsi"/>
          <w:sz w:val="24"/>
          <w:szCs w:val="24"/>
        </w:rPr>
        <w:t xml:space="preserve"> lose </w:t>
      </w:r>
      <w:r w:rsidR="00457CE0">
        <w:rPr>
          <w:rFonts w:eastAsiaTheme="minorEastAsia" w:cstheme="minorHAnsi"/>
          <w:sz w:val="24"/>
          <w:szCs w:val="24"/>
        </w:rPr>
        <w:t>20% of the grade for each extra day.</w:t>
      </w:r>
    </w:p>
    <w:p w14:paraId="4135D102" w14:textId="10858452" w:rsidR="00152572" w:rsidRDefault="00220A4E"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457CE0">
        <w:rPr>
          <w:rFonts w:eastAsiaTheme="minorEastAsia" w:cstheme="minorHAnsi"/>
          <w:b/>
          <w:bCs/>
          <w:sz w:val="24"/>
          <w:szCs w:val="24"/>
        </w:rPr>
        <w:t>On-time</w:t>
      </w:r>
      <w:r w:rsidR="00152572" w:rsidRPr="00457CE0">
        <w:rPr>
          <w:rFonts w:eastAsiaTheme="minorEastAsia" w:cstheme="minorHAnsi"/>
          <w:b/>
          <w:bCs/>
          <w:sz w:val="24"/>
          <w:szCs w:val="24"/>
        </w:rPr>
        <w:t>:</w:t>
      </w:r>
      <w:r w:rsidR="00152572" w:rsidRPr="00152572">
        <w:rPr>
          <w:rFonts w:eastAsiaTheme="minorEastAsia" w:cstheme="minorHAnsi"/>
          <w:sz w:val="24"/>
          <w:szCs w:val="24"/>
        </w:rPr>
        <w:t xml:space="preserve"> </w:t>
      </w:r>
      <w:r w:rsidR="00152572" w:rsidRPr="00152572">
        <w:rPr>
          <w:rFonts w:eastAsiaTheme="minorEastAsia" w:cstheme="minorHAnsi"/>
          <w:b/>
          <w:bCs/>
          <w:sz w:val="24"/>
          <w:szCs w:val="24"/>
        </w:rPr>
        <w:t xml:space="preserve">0% </w:t>
      </w:r>
    </w:p>
    <w:p w14:paraId="1BAE455D" w14:textId="0CDCDFE1" w:rsidR="002C61A7" w:rsidRDefault="00457CE0"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Pr>
          <w:rFonts w:eastAsiaTheme="minorEastAsia" w:cstheme="minorHAnsi"/>
          <w:b/>
          <w:bCs/>
          <w:sz w:val="24"/>
          <w:szCs w:val="24"/>
        </w:rPr>
        <w:t>Each extra day: 20% per day</w:t>
      </w:r>
    </w:p>
    <w:p w14:paraId="0D825BC2" w14:textId="77777777" w:rsidR="004D09B7" w:rsidRDefault="004D09B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46FD8307" w14:textId="4A91890C" w:rsidR="002C61A7" w:rsidRPr="002C61A7" w:rsidRDefault="002C61A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Pr>
          <w:rFonts w:eastAsiaTheme="minorEastAsia" w:cstheme="minorHAnsi"/>
          <w:b/>
          <w:bCs/>
          <w:sz w:val="24"/>
          <w:szCs w:val="24"/>
        </w:rPr>
        <w:t>Class Policy:</w:t>
      </w:r>
    </w:p>
    <w:p w14:paraId="3F9385B4" w14:textId="0079C8C1" w:rsidR="002C61A7" w:rsidRDefault="002C61A7"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sz w:val="24"/>
          <w:szCs w:val="24"/>
        </w:rPr>
        <w:t>1.</w:t>
      </w:r>
      <w:r>
        <w:rPr>
          <w:rFonts w:eastAsiaTheme="minorEastAsia" w:cstheme="minorHAnsi"/>
          <w:sz w:val="24"/>
          <w:szCs w:val="24"/>
        </w:rPr>
        <w:t xml:space="preserve"> </w:t>
      </w:r>
      <w:r w:rsidRPr="007F3145">
        <w:rPr>
          <w:rFonts w:eastAsiaTheme="minorEastAsia" w:cstheme="minorHAnsi"/>
        </w:rPr>
        <w:t xml:space="preserve">Emails will be answered as promptly as possible. </w:t>
      </w:r>
    </w:p>
    <w:p w14:paraId="0788AD4E" w14:textId="77777777" w:rsidR="007F3145" w:rsidRP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48BD1DE" w14:textId="7615C083" w:rsid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2.</w:t>
      </w:r>
      <w:r w:rsidRPr="007F3145">
        <w:rPr>
          <w:rFonts w:eastAsiaTheme="minorEastAsia" w:cstheme="minorHAnsi"/>
        </w:rPr>
        <w:t xml:space="preserve"> </w:t>
      </w:r>
      <w:r w:rsidR="002C61A7" w:rsidRPr="007F3145">
        <w:rPr>
          <w:rFonts w:eastAsiaTheme="minorEastAsia"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history="1">
        <w:r w:rsidR="00EB07E3" w:rsidRPr="00E34BA6">
          <w:rPr>
            <w:rStyle w:val="Hyperlink"/>
            <w:rFonts w:eastAsiaTheme="minorEastAsia" w:cstheme="minorHAnsi"/>
          </w:rPr>
          <w:t>https://policy.unt.edu/policy/07-012</w:t>
        </w:r>
      </w:hyperlink>
    </w:p>
    <w:p w14:paraId="430005A1" w14:textId="77777777" w:rsidR="00EB07E3" w:rsidRDefault="00EB07E3"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60BE7B1" w14:textId="7FACF6A6" w:rsidR="002C61A7" w:rsidRPr="00A86D7F" w:rsidRDefault="007F3145"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3.</w:t>
      </w:r>
      <w:r w:rsidR="002C61A7" w:rsidRPr="007F3145">
        <w:rPr>
          <w:rFonts w:eastAsiaTheme="minorEastAsia" w:cstheme="minorHAnsi"/>
        </w:rPr>
        <w:t xml:space="preserve">Usage of cell phones, earphones, and other electronic </w:t>
      </w:r>
      <w:proofErr w:type="gramStart"/>
      <w:r w:rsidR="002C61A7" w:rsidRPr="007F3145">
        <w:rPr>
          <w:rFonts w:eastAsiaTheme="minorEastAsia" w:cstheme="minorHAnsi"/>
        </w:rPr>
        <w:t>devices,</w:t>
      </w:r>
      <w:proofErr w:type="gramEnd"/>
      <w:r w:rsidR="002C61A7" w:rsidRPr="007F3145">
        <w:rPr>
          <w:rFonts w:eastAsiaTheme="minorEastAsia" w:cstheme="minorHAnsi"/>
        </w:rPr>
        <w:t xml:space="preserve"> </w:t>
      </w:r>
      <w:r>
        <w:rPr>
          <w:rFonts w:eastAsiaTheme="minorEastAsia" w:cstheme="minorHAnsi"/>
        </w:rPr>
        <w:t xml:space="preserve">during exams </w:t>
      </w:r>
      <w:r w:rsidR="002C61A7" w:rsidRPr="007F3145">
        <w:rPr>
          <w:rFonts w:eastAsiaTheme="minorEastAsia" w:cstheme="minorHAnsi"/>
        </w:rPr>
        <w:t xml:space="preserve">is strictly prohibited. </w:t>
      </w:r>
      <w:r w:rsidR="0054220A">
        <w:rPr>
          <w:rFonts w:eastAsiaTheme="minorEastAsia" w:cstheme="minorHAnsi"/>
        </w:rPr>
        <w:t>The usage</w:t>
      </w:r>
      <w:r w:rsidR="002C61A7" w:rsidRPr="007F3145">
        <w:rPr>
          <w:rFonts w:eastAsiaTheme="minorEastAsia" w:cstheme="minorHAnsi"/>
        </w:rPr>
        <w:t xml:space="preserve"> of laptops and tablets is permitted for class purposes</w:t>
      </w:r>
      <w:r>
        <w:rPr>
          <w:rFonts w:eastAsiaTheme="minorEastAsia" w:cstheme="minorHAnsi"/>
        </w:rPr>
        <w:t xml:space="preserve">. </w:t>
      </w:r>
      <w:r w:rsidR="002C61A7" w:rsidRPr="007F3145">
        <w:rPr>
          <w:rFonts w:eastAsiaTheme="minorEastAsia" w:cstheme="minorHAnsi"/>
        </w:rPr>
        <w:t xml:space="preserve">Usage of classroom computers, if any, </w:t>
      </w:r>
      <w:proofErr w:type="gramStart"/>
      <w:r w:rsidR="002C61A7" w:rsidRPr="007F3145">
        <w:rPr>
          <w:rFonts w:eastAsiaTheme="minorEastAsia" w:cstheme="minorHAnsi"/>
        </w:rPr>
        <w:t>are</w:t>
      </w:r>
      <w:proofErr w:type="gramEnd"/>
      <w:r w:rsidR="002C61A7" w:rsidRPr="007F3145">
        <w:rPr>
          <w:rFonts w:eastAsiaTheme="minorEastAsia" w:cstheme="minorHAnsi"/>
        </w:rPr>
        <w:t xml:space="preserve"> not</w:t>
      </w:r>
      <w:r w:rsidRPr="007F3145">
        <w:rPr>
          <w:rFonts w:ascii="Times New Roman" w:eastAsia="Times New Roman" w:hAnsi="Times New Roman" w:cs="Times New Roman"/>
          <w:color w:val="000000"/>
        </w:rPr>
        <w:t xml:space="preserve"> </w:t>
      </w:r>
      <w:proofErr w:type="gramStart"/>
      <w:r w:rsidRPr="007F3145">
        <w:rPr>
          <w:rFonts w:eastAsiaTheme="minorEastAsia" w:cstheme="minorHAnsi"/>
        </w:rPr>
        <w:t>allowed,</w:t>
      </w:r>
      <w:proofErr w:type="gramEnd"/>
      <w:r w:rsidRPr="007F3145">
        <w:rPr>
          <w:rFonts w:eastAsiaTheme="minorEastAsia" w:cstheme="minorHAnsi"/>
        </w:rPr>
        <w:t xml:space="preserve"> while the class is in session. Any student who uses an unauthorized device will lose 1 point (out of 100) and may be asked to leave the classroom.</w:t>
      </w:r>
    </w:p>
    <w:p w14:paraId="31C04ABD" w14:textId="5F6F6726" w:rsidR="00F17CDC" w:rsidRDefault="00F17CDC" w:rsidP="001F3E5B"/>
    <w:p w14:paraId="121563C0" w14:textId="77777777" w:rsidR="001A3BD8" w:rsidRDefault="001A3BD8" w:rsidP="001F3E5B"/>
    <w:p w14:paraId="7DD4BA0D" w14:textId="77777777" w:rsidR="001A3BD8" w:rsidRDefault="001A3BD8" w:rsidP="001F3E5B"/>
    <w:p w14:paraId="4763A3F3" w14:textId="77777777" w:rsidR="001A3BD8" w:rsidRDefault="001A3BD8" w:rsidP="001F3E5B"/>
    <w:tbl>
      <w:tblPr>
        <w:tblStyle w:val="GridTable4"/>
        <w:tblW w:w="10165" w:type="dxa"/>
        <w:tblLook w:val="04A0" w:firstRow="1" w:lastRow="0" w:firstColumn="1" w:lastColumn="0" w:noHBand="0" w:noVBand="1"/>
      </w:tblPr>
      <w:tblGrid>
        <w:gridCol w:w="5035"/>
        <w:gridCol w:w="5130"/>
      </w:tblGrid>
      <w:tr w:rsidR="00E969F1" w:rsidRPr="0042045A" w14:paraId="6573FEE1" w14:textId="77777777" w:rsidTr="007C1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38004276" w14:textId="77777777" w:rsidR="00E969F1" w:rsidRPr="0042045A" w:rsidRDefault="00E969F1" w:rsidP="007C1D0F">
            <w:pPr>
              <w:spacing w:after="160" w:line="259" w:lineRule="auto"/>
            </w:pPr>
            <w:r w:rsidRPr="0042045A">
              <w:lastRenderedPageBreak/>
              <w:t>Date</w:t>
            </w:r>
          </w:p>
        </w:tc>
        <w:tc>
          <w:tcPr>
            <w:tcW w:w="5130" w:type="dxa"/>
            <w:hideMark/>
          </w:tcPr>
          <w:p w14:paraId="7D0289F9" w14:textId="77777777" w:rsidR="00E969F1" w:rsidRPr="0042045A" w:rsidRDefault="00E969F1" w:rsidP="007C1D0F">
            <w:pPr>
              <w:spacing w:after="160" w:line="259" w:lineRule="auto"/>
              <w:cnfStyle w:val="100000000000" w:firstRow="1" w:lastRow="0" w:firstColumn="0" w:lastColumn="0" w:oddVBand="0" w:evenVBand="0" w:oddHBand="0" w:evenHBand="0" w:firstRowFirstColumn="0" w:firstRowLastColumn="0" w:lastRowFirstColumn="0" w:lastRowLastColumn="0"/>
            </w:pPr>
            <w:r w:rsidRPr="0042045A">
              <w:t>Topics</w:t>
            </w:r>
          </w:p>
        </w:tc>
      </w:tr>
      <w:tr w:rsidR="00E969F1" w:rsidRPr="0042045A" w14:paraId="4C4FDC26"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05ED75" w14:textId="4FDF7256" w:rsidR="00E969F1" w:rsidRPr="0042045A" w:rsidRDefault="00A21F9F" w:rsidP="007C1D0F">
            <w:pPr>
              <w:spacing w:after="160" w:line="259" w:lineRule="auto"/>
            </w:pPr>
            <w:r>
              <w:t>08/18/2025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7374AD" w14:textId="77777777" w:rsidR="00E969F1" w:rsidRPr="0042045A" w:rsidRDefault="00E969F1" w:rsidP="007C1D0F">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Introduction</w:t>
            </w:r>
          </w:p>
        </w:tc>
      </w:tr>
      <w:tr w:rsidR="00E969F1" w:rsidRPr="0042045A" w14:paraId="725189B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BD8CB3" w14:textId="7C867CC3" w:rsidR="00E969F1" w:rsidRPr="0042045A" w:rsidRDefault="00A21F9F" w:rsidP="007C1D0F">
            <w:pPr>
              <w:spacing w:after="160" w:line="259" w:lineRule="auto"/>
            </w:pPr>
            <w:r>
              <w:t>08/20/2025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CB8246" w14:textId="77777777" w:rsidR="00E969F1" w:rsidRPr="0042045A" w:rsidRDefault="00E969F1" w:rsidP="007C1D0F">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Introduction</w:t>
            </w:r>
          </w:p>
        </w:tc>
      </w:tr>
      <w:tr w:rsidR="00E969F1" w:rsidRPr="0042045A" w14:paraId="76093556"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1C82CD" w14:textId="0A587C80" w:rsidR="00E969F1" w:rsidRPr="0042045A" w:rsidRDefault="00A21F9F" w:rsidP="007C1D0F">
            <w:pPr>
              <w:spacing w:after="160" w:line="259" w:lineRule="auto"/>
            </w:pPr>
            <w:r>
              <w:t>08/25/2025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D2C62C" w14:textId="4C28245B" w:rsidR="00E969F1" w:rsidRPr="0042045A" w:rsidRDefault="00244B48" w:rsidP="007C1D0F">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Pseudocode and Flowchart</w:t>
            </w:r>
          </w:p>
        </w:tc>
      </w:tr>
      <w:tr w:rsidR="00E969F1" w:rsidRPr="0042045A" w14:paraId="081F2FA1"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501CA7" w14:textId="5C02440E" w:rsidR="00E969F1" w:rsidRPr="0042045A" w:rsidRDefault="00A21F9F" w:rsidP="007C1D0F">
            <w:pPr>
              <w:spacing w:after="160" w:line="259" w:lineRule="auto"/>
            </w:pPr>
            <w:r>
              <w:t>08/27/2025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68089C" w14:textId="75A844A7" w:rsidR="00E969F1" w:rsidRPr="0042045A" w:rsidRDefault="00244B48" w:rsidP="007C1D0F">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Variables/Assignments</w:t>
            </w:r>
          </w:p>
        </w:tc>
      </w:tr>
      <w:tr w:rsidR="00E969F1" w:rsidRPr="0042045A" w14:paraId="28E313A5"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2F72D6A2" w14:textId="710677F2" w:rsidR="00E969F1" w:rsidRPr="0042045A" w:rsidRDefault="00A21F9F" w:rsidP="007C1D0F">
            <w:pPr>
              <w:spacing w:after="160" w:line="259" w:lineRule="auto"/>
            </w:pPr>
            <w:r>
              <w:t>09/01/2025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63A0BF98" w14:textId="5AFE0523" w:rsidR="00E969F1" w:rsidRPr="0042045A" w:rsidRDefault="00A21F9F" w:rsidP="007C1D0F">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Labor Day Holiday</w:t>
            </w:r>
          </w:p>
        </w:tc>
      </w:tr>
      <w:tr w:rsidR="00244B48" w:rsidRPr="0042045A" w14:paraId="38263212"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756A39" w14:textId="0F854BEE" w:rsidR="00244B48" w:rsidRPr="0042045A" w:rsidRDefault="00244B48" w:rsidP="00244B48">
            <w:pPr>
              <w:spacing w:after="160" w:line="259" w:lineRule="auto"/>
            </w:pPr>
            <w:r>
              <w:t>09/03/2025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78D8E8" w14:textId="65E35FD1"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Variables/Assignments</w:t>
            </w:r>
          </w:p>
        </w:tc>
      </w:tr>
      <w:tr w:rsidR="00244B48" w:rsidRPr="0042045A" w14:paraId="2DF1BDD7"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5BA4B2" w14:textId="2F08161E" w:rsidR="00244B48" w:rsidRPr="0042045A" w:rsidRDefault="00244B48" w:rsidP="00244B48">
            <w:pPr>
              <w:spacing w:after="160" w:line="259" w:lineRule="auto"/>
            </w:pPr>
            <w:r>
              <w:t>09/08/2025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CA176E" w14:textId="0F2F273E"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Branches</w:t>
            </w:r>
          </w:p>
        </w:tc>
      </w:tr>
      <w:tr w:rsidR="00244B48" w:rsidRPr="0042045A" w14:paraId="20DB5AE3"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0CA3A5" w14:textId="264E5074" w:rsidR="00244B48" w:rsidRPr="0042045A" w:rsidRDefault="00244B48" w:rsidP="00244B48">
            <w:pPr>
              <w:spacing w:after="160" w:line="259" w:lineRule="auto"/>
            </w:pPr>
            <w:r>
              <w:t>09/10/2025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EEAFCF" w14:textId="1F01281A"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Branches</w:t>
            </w:r>
          </w:p>
        </w:tc>
      </w:tr>
      <w:tr w:rsidR="00244B48" w:rsidRPr="0042045A" w14:paraId="66AF7723"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3A8345" w14:textId="55CD7D9A" w:rsidR="00244B48" w:rsidRPr="0042045A" w:rsidRDefault="00244B48" w:rsidP="00244B48">
            <w:pPr>
              <w:spacing w:after="160" w:line="259" w:lineRule="auto"/>
            </w:pPr>
            <w:r>
              <w:t>09/15/2025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1CAA882" w14:textId="201F798B"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Loops</w:t>
            </w:r>
          </w:p>
        </w:tc>
      </w:tr>
      <w:tr w:rsidR="00244B48" w:rsidRPr="0042045A" w14:paraId="550F5B92"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7A79D7" w14:textId="2482FFD7" w:rsidR="00244B48" w:rsidRPr="0042045A" w:rsidRDefault="00244B48" w:rsidP="00244B48">
            <w:pPr>
              <w:spacing w:after="160" w:line="259" w:lineRule="auto"/>
            </w:pPr>
            <w:r>
              <w:t>09/17/2025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A11E2D" w14:textId="72868D14"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Loops</w:t>
            </w:r>
          </w:p>
        </w:tc>
      </w:tr>
      <w:tr w:rsidR="00244B48" w:rsidRPr="0042045A" w14:paraId="67E774DC"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38C4DC" w14:textId="1C257FB7" w:rsidR="00244B48" w:rsidRPr="0042045A" w:rsidRDefault="00244B48" w:rsidP="00244B48">
            <w:pPr>
              <w:spacing w:after="160" w:line="259" w:lineRule="auto"/>
            </w:pPr>
            <w:r>
              <w:t>09/22/2025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E4F714" w14:textId="5EEAC523"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Arrays</w:t>
            </w:r>
          </w:p>
        </w:tc>
      </w:tr>
      <w:tr w:rsidR="00244B48" w:rsidRPr="0042045A" w14:paraId="405A939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7AF769" w14:textId="23DE3063" w:rsidR="00244B48" w:rsidRPr="0042045A" w:rsidRDefault="00244B48" w:rsidP="00244B48">
            <w:pPr>
              <w:spacing w:after="160" w:line="259" w:lineRule="auto"/>
            </w:pPr>
            <w:r>
              <w:t>09/24/2025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7248AB" w14:textId="77777777"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Arrays</w:t>
            </w:r>
          </w:p>
        </w:tc>
      </w:tr>
      <w:tr w:rsidR="00244B48" w:rsidRPr="0042045A" w14:paraId="73006E8C"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6DDC44DE" w14:textId="4A126161" w:rsidR="00244B48" w:rsidRPr="0042045A" w:rsidRDefault="00244B48" w:rsidP="00244B48">
            <w:pPr>
              <w:spacing w:after="160" w:line="259" w:lineRule="auto"/>
            </w:pPr>
            <w:r>
              <w:t>09/29/2025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364AEA04" w14:textId="77777777"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Arrays</w:t>
            </w:r>
          </w:p>
        </w:tc>
      </w:tr>
      <w:tr w:rsidR="00244B48" w:rsidRPr="0042045A" w14:paraId="78CEEBE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29DDB8E" w14:textId="047F9944" w:rsidR="00244B48" w:rsidRPr="0042045A" w:rsidRDefault="00244B48" w:rsidP="00244B48">
            <w:pPr>
              <w:spacing w:after="160" w:line="259" w:lineRule="auto"/>
            </w:pPr>
            <w:r>
              <w:t>10/01/2025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CFCC99A" w14:textId="77777777"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Review</w:t>
            </w:r>
          </w:p>
        </w:tc>
      </w:tr>
      <w:tr w:rsidR="00244B48" w:rsidRPr="0042045A" w14:paraId="3828EE9D"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353C6697" w14:textId="5D0B3C4E" w:rsidR="00244B48" w:rsidRPr="0042045A" w:rsidRDefault="00244B48" w:rsidP="00244B48">
            <w:pPr>
              <w:spacing w:after="160" w:line="259" w:lineRule="auto"/>
            </w:pPr>
            <w:r>
              <w:t>10/06/2025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693883E6" w14:textId="09011E5C"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Exam I in LAB Section (No Lecture Class)</w:t>
            </w:r>
          </w:p>
        </w:tc>
      </w:tr>
      <w:tr w:rsidR="00244B48" w:rsidRPr="0042045A" w14:paraId="3D85AE67"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1556D1A2" w14:textId="2B040F7A" w:rsidR="00244B48" w:rsidRPr="0042045A" w:rsidRDefault="00244B48" w:rsidP="00244B48">
            <w:pPr>
              <w:spacing w:after="160" w:line="259" w:lineRule="auto"/>
            </w:pPr>
            <w:r>
              <w:t>10/08/2025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3EB4EA1A" w14:textId="2FCA08FB"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Exam I</w:t>
            </w:r>
            <w:r>
              <w:rPr>
                <w:b/>
                <w:bCs/>
              </w:rPr>
              <w:t xml:space="preserve"> in LAB Section (No Lecture Class)</w:t>
            </w:r>
          </w:p>
        </w:tc>
      </w:tr>
      <w:tr w:rsidR="00244B48" w:rsidRPr="0042045A" w14:paraId="04D716EF"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4C807FC8" w14:textId="674F4022" w:rsidR="00244B48" w:rsidRPr="0042045A" w:rsidRDefault="00244B48" w:rsidP="00244B48">
            <w:pPr>
              <w:spacing w:after="160" w:line="259" w:lineRule="auto"/>
            </w:pPr>
            <w:r>
              <w:t>10/13/2025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hideMark/>
          </w:tcPr>
          <w:p w14:paraId="78B2F7BD" w14:textId="1E7B857D"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User Defined Functions</w:t>
            </w:r>
          </w:p>
        </w:tc>
      </w:tr>
      <w:tr w:rsidR="00244B48" w:rsidRPr="0042045A" w14:paraId="496E1173"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97794F" w14:textId="31A49136" w:rsidR="00244B48" w:rsidRPr="0042045A" w:rsidRDefault="00244B48" w:rsidP="00244B48">
            <w:pPr>
              <w:spacing w:after="160" w:line="259" w:lineRule="auto"/>
            </w:pPr>
            <w:r>
              <w:t>10/15/2025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15A52A" w14:textId="7B119985"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User Defined Functions</w:t>
            </w:r>
          </w:p>
        </w:tc>
      </w:tr>
      <w:tr w:rsidR="00244B48" w:rsidRPr="0042045A" w14:paraId="5CB6C584"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A056C6" w14:textId="51F43253" w:rsidR="00244B48" w:rsidRPr="0042045A" w:rsidRDefault="00244B48" w:rsidP="00244B48">
            <w:pPr>
              <w:spacing w:after="160" w:line="259" w:lineRule="auto"/>
            </w:pPr>
            <w:r>
              <w:t>10/20/2025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2DB649" w14:textId="4899FE1E"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Streams</w:t>
            </w:r>
          </w:p>
        </w:tc>
      </w:tr>
      <w:tr w:rsidR="00244B48" w:rsidRPr="0042045A" w14:paraId="617DF71C"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C43F3A" w14:textId="3368B58E" w:rsidR="00244B48" w:rsidRPr="0042045A" w:rsidRDefault="00244B48" w:rsidP="00244B48">
            <w:pPr>
              <w:spacing w:after="160" w:line="259" w:lineRule="auto"/>
            </w:pPr>
            <w:r>
              <w:t>10/22/2025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BA91F4" w14:textId="56B6AD1F"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Streams</w:t>
            </w:r>
          </w:p>
        </w:tc>
      </w:tr>
      <w:tr w:rsidR="00244B48" w:rsidRPr="0042045A" w14:paraId="4D957168"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7DD33A" w14:textId="3F3383D8" w:rsidR="00244B48" w:rsidRPr="0042045A" w:rsidRDefault="00244B48" w:rsidP="00244B48">
            <w:pPr>
              <w:spacing w:after="160" w:line="259" w:lineRule="auto"/>
            </w:pPr>
            <w:r>
              <w:t>10/27/2025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1D1AAE" w14:textId="44BAEE99"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Structs</w:t>
            </w:r>
          </w:p>
        </w:tc>
      </w:tr>
      <w:tr w:rsidR="00244B48" w:rsidRPr="0042045A" w14:paraId="281A00AF"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2C87B5" w14:textId="1FA2A5B9" w:rsidR="00244B48" w:rsidRPr="0042045A" w:rsidRDefault="00244B48" w:rsidP="00244B48">
            <w:pPr>
              <w:spacing w:after="160" w:line="259" w:lineRule="auto"/>
            </w:pPr>
            <w:r>
              <w:t>10/29/2025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5F1E4B" w14:textId="52603C85"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Structs</w:t>
            </w:r>
          </w:p>
        </w:tc>
      </w:tr>
      <w:tr w:rsidR="00244B48" w:rsidRPr="0042045A" w14:paraId="2BD966C4"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990076" w14:textId="431E8F15" w:rsidR="00244B48" w:rsidRPr="0042045A" w:rsidRDefault="00244B48" w:rsidP="00244B48">
            <w:pPr>
              <w:spacing w:after="160" w:line="259" w:lineRule="auto"/>
            </w:pPr>
            <w:r>
              <w:t>11/03/2025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B35BE5" w14:textId="1736F0CB"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Structs</w:t>
            </w:r>
          </w:p>
        </w:tc>
      </w:tr>
      <w:tr w:rsidR="00244B48" w:rsidRPr="0042045A" w14:paraId="4C50A6CF"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48295F" w14:textId="5921B2F4" w:rsidR="00244B48" w:rsidRPr="0042045A" w:rsidRDefault="00244B48" w:rsidP="00244B48">
            <w:pPr>
              <w:spacing w:after="160" w:line="259" w:lineRule="auto"/>
            </w:pPr>
            <w:r>
              <w:t>11/05/2025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167F5E2" w14:textId="4E272777"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Pointers</w:t>
            </w:r>
          </w:p>
        </w:tc>
      </w:tr>
      <w:tr w:rsidR="00244B48" w:rsidRPr="0042045A" w14:paraId="00BC4F3E"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D1C2685" w14:textId="39CEC4F2" w:rsidR="00244B48" w:rsidRPr="0042045A" w:rsidRDefault="00244B48" w:rsidP="00244B48">
            <w:pPr>
              <w:spacing w:after="160" w:line="259" w:lineRule="auto"/>
            </w:pPr>
            <w:r>
              <w:t>11/10/2025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E958E" w14:textId="4F21DB1E"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Pointers</w:t>
            </w:r>
          </w:p>
        </w:tc>
      </w:tr>
      <w:tr w:rsidR="00244B48" w:rsidRPr="0042045A" w14:paraId="7D904DDD" w14:textId="77777777" w:rsidTr="00244B48">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38AB27" w14:textId="45EF9674" w:rsidR="00244B48" w:rsidRPr="0042045A" w:rsidRDefault="00244B48" w:rsidP="00244B48">
            <w:pPr>
              <w:spacing w:after="160" w:line="259" w:lineRule="auto"/>
            </w:pPr>
            <w:r>
              <w:t>11/12/2025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00AE8C3" w14:textId="60DFF466"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Pointers</w:t>
            </w:r>
          </w:p>
        </w:tc>
      </w:tr>
      <w:tr w:rsidR="00244B48" w:rsidRPr="0042045A" w14:paraId="424A3E32" w14:textId="77777777" w:rsidTr="00244B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4080D00" w14:textId="6F9AD9DF" w:rsidR="00244B48" w:rsidRPr="0042045A" w:rsidRDefault="00244B48" w:rsidP="00244B48">
            <w:pPr>
              <w:spacing w:after="160" w:line="259" w:lineRule="auto"/>
            </w:pPr>
            <w:r>
              <w:t>11/17/2025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3E77A43" w14:textId="6736C951"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42045A">
              <w:rPr>
                <w:b/>
                <w:bCs/>
              </w:rPr>
              <w:t>Input/Output</w:t>
            </w:r>
          </w:p>
        </w:tc>
      </w:tr>
      <w:tr w:rsidR="00244B48" w:rsidRPr="0042045A" w14:paraId="4CC3C032"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540E68C" w14:textId="20A74D1F" w:rsidR="00244B48" w:rsidRPr="0042045A" w:rsidRDefault="00244B48" w:rsidP="00244B48">
            <w:pPr>
              <w:spacing w:after="160" w:line="259" w:lineRule="auto"/>
            </w:pPr>
            <w:r>
              <w:t>11/19/2025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5D94F4B" w14:textId="43C216C1"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Review</w:t>
            </w:r>
          </w:p>
        </w:tc>
      </w:tr>
      <w:tr w:rsidR="00244B48" w:rsidRPr="0042045A" w14:paraId="30AA0344"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0CB110BD" w14:textId="371747B3" w:rsidR="00244B48" w:rsidRPr="0042045A" w:rsidRDefault="00244B48" w:rsidP="00244B48">
            <w:pPr>
              <w:spacing w:after="160" w:line="259" w:lineRule="auto"/>
            </w:pPr>
            <w:r>
              <w:lastRenderedPageBreak/>
              <w:t>11/24/2025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7FDBDC93" w14:textId="042869D1"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Thanksgiving Break Holiday</w:t>
            </w:r>
          </w:p>
        </w:tc>
      </w:tr>
      <w:tr w:rsidR="00244B48" w:rsidRPr="0042045A" w14:paraId="4DDE9001"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054C17F5" w14:textId="18388648" w:rsidR="00244B48" w:rsidRPr="0042045A" w:rsidRDefault="00244B48" w:rsidP="00244B48">
            <w:pPr>
              <w:spacing w:after="160" w:line="259" w:lineRule="auto"/>
            </w:pPr>
            <w:r>
              <w:t>11/26/2025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533FB3B9" w14:textId="6D47BA60"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Thanksgiving Break Holiday</w:t>
            </w:r>
          </w:p>
        </w:tc>
      </w:tr>
      <w:tr w:rsidR="00244B48" w:rsidRPr="0042045A" w14:paraId="11D1A2BE" w14:textId="77777777" w:rsidTr="00A21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6E47615C" w14:textId="617E2FA1" w:rsidR="00244B48" w:rsidRPr="0042045A" w:rsidRDefault="00244B48" w:rsidP="00244B48">
            <w:pPr>
              <w:spacing w:after="160" w:line="259" w:lineRule="auto"/>
            </w:pPr>
            <w:r>
              <w:t>12/01/2025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436EEEF2" w14:textId="40B7EC49" w:rsidR="00244B48" w:rsidRPr="0042045A" w:rsidRDefault="00244B48" w:rsidP="00244B48">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Exam II in LAB Section</w:t>
            </w:r>
          </w:p>
        </w:tc>
      </w:tr>
      <w:tr w:rsidR="00244B48" w:rsidRPr="0042045A" w14:paraId="52658EEC" w14:textId="77777777" w:rsidTr="00A21F9F">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325D0AEC" w14:textId="019ABC7F" w:rsidR="00244B48" w:rsidRPr="0042045A" w:rsidRDefault="00244B48" w:rsidP="00244B48">
            <w:pPr>
              <w:spacing w:after="160" w:line="259" w:lineRule="auto"/>
            </w:pPr>
            <w:r>
              <w:t>12/03/2025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3678C68B" w14:textId="1485CE7D" w:rsidR="00244B48" w:rsidRPr="0042045A" w:rsidRDefault="00244B48" w:rsidP="00244B48">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Exam II</w:t>
            </w:r>
            <w:r>
              <w:rPr>
                <w:b/>
                <w:bCs/>
              </w:rPr>
              <w:t xml:space="preserve"> in LAB Section</w:t>
            </w:r>
          </w:p>
        </w:tc>
      </w:tr>
    </w:tbl>
    <w:p w14:paraId="53B66B2B" w14:textId="77777777" w:rsidR="00C32DE7" w:rsidRDefault="00C32DE7" w:rsidP="002463D8">
      <w:pPr>
        <w:jc w:val="both"/>
        <w:rPr>
          <w:b/>
          <w:bCs/>
        </w:rPr>
      </w:pPr>
    </w:p>
    <w:p w14:paraId="3747E63D" w14:textId="0D4FA489" w:rsidR="008335EF" w:rsidRDefault="006B67D1" w:rsidP="002463D8">
      <w:pPr>
        <w:jc w:val="both"/>
        <w:rPr>
          <w:rFonts w:eastAsiaTheme="minorEastAsia" w:cstheme="minorHAnsi"/>
          <w:color w:val="000000" w:themeColor="text1"/>
        </w:rPr>
      </w:pPr>
      <w:r w:rsidRPr="009838F8">
        <w:rPr>
          <w:b/>
          <w:bCs/>
        </w:rPr>
        <w:t xml:space="preserve">This schedule is tentative and subject to change at </w:t>
      </w:r>
      <w:r>
        <w:rPr>
          <w:b/>
          <w:bCs/>
        </w:rPr>
        <w:t xml:space="preserve">the </w:t>
      </w:r>
      <w:r w:rsidRPr="009838F8">
        <w:rPr>
          <w:b/>
          <w:bCs/>
        </w:rPr>
        <w:t>instructor’s discretion.</w:t>
      </w:r>
      <w:r>
        <w:t xml:space="preserve"> </w:t>
      </w:r>
      <w:r w:rsidRPr="009838F8">
        <w:t xml:space="preserve">Changes will be announced in class. The instructor reserves the right to adjust this schedule in any way that serves the educational needs of the students enrolled in this course. </w:t>
      </w:r>
      <w:r w:rsidR="00BB53A5">
        <w:rPr>
          <w:b/>
          <w:bCs/>
        </w:rPr>
        <w:t>EXAM I and EXAM II</w:t>
      </w:r>
      <w:r w:rsidRPr="002463D8">
        <w:rPr>
          <w:b/>
          <w:bCs/>
        </w:rPr>
        <w:t xml:space="preserve"> will be held at </w:t>
      </w:r>
      <w:r w:rsidR="001A3BD8">
        <w:rPr>
          <w:b/>
          <w:bCs/>
        </w:rPr>
        <w:t>Lab</w:t>
      </w:r>
      <w:r w:rsidRPr="002463D8">
        <w:rPr>
          <w:b/>
          <w:bCs/>
        </w:rPr>
        <w:t xml:space="preserve"> class </w:t>
      </w:r>
      <w:r w:rsidR="00A10A4F" w:rsidRPr="002463D8">
        <w:rPr>
          <w:b/>
          <w:bCs/>
        </w:rPr>
        <w:t>time</w:t>
      </w:r>
      <w:r w:rsidRPr="002463D8">
        <w:rPr>
          <w:b/>
          <w:bCs/>
        </w:rPr>
        <w:t xml:space="preserve"> in the same location as </w:t>
      </w:r>
      <w:r w:rsidR="001A3BD8">
        <w:rPr>
          <w:b/>
          <w:bCs/>
        </w:rPr>
        <w:t>Lab</w:t>
      </w:r>
      <w:r w:rsidRPr="002463D8">
        <w:rPr>
          <w:b/>
          <w:bCs/>
        </w:rPr>
        <w:t>.</w:t>
      </w:r>
      <w:r w:rsidRPr="009838F8">
        <w:t xml:space="preserve"> Students should be prepared to be available till the end of Finals Week in case of any changes to </w:t>
      </w:r>
      <w:r w:rsidR="00A10A4F">
        <w:t xml:space="preserve">the Last </w:t>
      </w:r>
      <w:r w:rsidRPr="009838F8">
        <w:t>E</w:t>
      </w:r>
      <w:r w:rsidR="00A10A4F">
        <w:t>xam</w:t>
      </w:r>
      <w:r w:rsidRPr="009838F8">
        <w:t xml:space="preserve"> scheduling.</w:t>
      </w:r>
      <w:r w:rsidR="002463D8">
        <w:t xml:space="preserve"> In case of campus closing, you will be alerted by Eagle Alert. For more information, you can read the following policy </w:t>
      </w:r>
      <w:r w:rsidR="008335EF" w:rsidRPr="009E62BC">
        <w:rPr>
          <w:rFonts w:eastAsiaTheme="minorEastAsia" w:cstheme="minorHAnsi"/>
          <w:color w:val="000000" w:themeColor="text1"/>
        </w:rPr>
        <w:t xml:space="preserve"> </w:t>
      </w:r>
      <w:hyperlink r:id="rId15" w:history="1">
        <w:r w:rsidR="00F82995">
          <w:rPr>
            <w:rStyle w:val="Hyperlink"/>
            <w:rFonts w:eastAsiaTheme="minorEastAsia" w:cstheme="minorHAnsi"/>
            <w:color w:val="00853E"/>
          </w:rPr>
          <w:t>Campus Closures Policy</w:t>
        </w:r>
      </w:hyperlink>
      <w:r w:rsidR="00F82995">
        <w:rPr>
          <w:rFonts w:eastAsiaTheme="minorEastAsia" w:cstheme="minorHAnsi"/>
          <w:color w:val="000000" w:themeColor="text1"/>
        </w:rPr>
        <w:t xml:space="preserve"> (</w:t>
      </w:r>
      <w:hyperlink r:id="rId16" w:history="1">
        <w:r w:rsidR="00F82995">
          <w:rPr>
            <w:rStyle w:val="Hyperlink"/>
            <w:rFonts w:eastAsiaTheme="minorEastAsia" w:cstheme="minorHAnsi"/>
            <w:color w:val="00853E"/>
          </w:rPr>
          <w:t>https://policy.unt.edu/policy/15-006</w:t>
        </w:r>
      </w:hyperlink>
      <w:r w:rsidR="008335EF" w:rsidRPr="009E62BC">
        <w:rPr>
          <w:rFonts w:eastAsiaTheme="minorEastAsia" w:cstheme="minorHAnsi"/>
          <w:color w:val="000000" w:themeColor="text1"/>
        </w:rPr>
        <w:t>)</w:t>
      </w:r>
      <w:r w:rsidR="004475F3">
        <w:rPr>
          <w:rFonts w:eastAsiaTheme="minorEastAsia" w:cstheme="minorHAnsi"/>
          <w:color w:val="000000" w:themeColor="text1"/>
        </w:rPr>
        <w:t xml:space="preserve">. </w:t>
      </w:r>
    </w:p>
    <w:p w14:paraId="4DEB9FFC" w14:textId="77777777"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394BE30" w14:textId="77777777"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876C2">
        <w:rPr>
          <w:rFonts w:eastAsiaTheme="minorEastAsia" w:cstheme="minorHAnsi"/>
          <w:b/>
          <w:bCs/>
          <w:color w:val="000000" w:themeColor="text1"/>
        </w:rPr>
        <w:t>Exam Absence policy</w:t>
      </w:r>
    </w:p>
    <w:p w14:paraId="2C513791" w14:textId="43D2F67E"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 xml:space="preserve">Absence from exams may be excused, with appropriate </w:t>
      </w:r>
      <w:proofErr w:type="gramStart"/>
      <w:r w:rsidRPr="005876C2">
        <w:rPr>
          <w:rFonts w:eastAsiaTheme="minorEastAsia" w:cstheme="minorHAnsi"/>
          <w:color w:val="000000" w:themeColor="text1"/>
        </w:rPr>
        <w:t>documentation,</w:t>
      </w:r>
      <w:proofErr w:type="gramEnd"/>
      <w:r w:rsidRPr="005876C2">
        <w:rPr>
          <w:rFonts w:eastAsiaTheme="minorEastAsia" w:cstheme="minorHAnsi"/>
          <w:color w:val="000000" w:themeColor="text1"/>
        </w:rPr>
        <w:t xml:space="preserve"> for illness, critical family emergencies, military service obligations, observance of major religious holidays, and certain university service commitments. Requests for excused </w:t>
      </w:r>
      <w:proofErr w:type="gramStart"/>
      <w:r w:rsidRPr="005876C2">
        <w:rPr>
          <w:rFonts w:eastAsiaTheme="minorEastAsia" w:cstheme="minorHAnsi"/>
          <w:color w:val="000000" w:themeColor="text1"/>
        </w:rPr>
        <w:t>absence</w:t>
      </w:r>
      <w:proofErr w:type="gramEnd"/>
      <w:r w:rsidRPr="005876C2">
        <w:rPr>
          <w:rFonts w:eastAsiaTheme="minorEastAsia" w:cstheme="minorHAnsi"/>
          <w:color w:val="000000" w:themeColor="text1"/>
        </w:rPr>
        <w:t xml:space="preserve">, and documentation for such absences, must be provided as soon as possible. In case of </w:t>
      </w:r>
      <w:r>
        <w:rPr>
          <w:rFonts w:eastAsiaTheme="minorEastAsia" w:cstheme="minorHAnsi"/>
          <w:color w:val="000000" w:themeColor="text1"/>
        </w:rPr>
        <w:t xml:space="preserve">an </w:t>
      </w:r>
      <w:r w:rsidRPr="005876C2">
        <w:rPr>
          <w:rFonts w:eastAsiaTheme="minorEastAsia" w:cstheme="minorHAnsi"/>
          <w:color w:val="000000" w:themeColor="text1"/>
        </w:rPr>
        <w:t xml:space="preserve">excused absence, </w:t>
      </w:r>
      <w:r w:rsidR="00216B08">
        <w:rPr>
          <w:rFonts w:eastAsiaTheme="minorEastAsia" w:cstheme="minorHAnsi"/>
          <w:color w:val="000000" w:themeColor="text1"/>
        </w:rPr>
        <w:t>the instructor will set up a makeup exam</w:t>
      </w:r>
      <w:r w:rsidRPr="005876C2">
        <w:rPr>
          <w:rFonts w:eastAsiaTheme="minorEastAsia" w:cstheme="minorHAnsi"/>
          <w:color w:val="000000" w:themeColor="text1"/>
        </w:rPr>
        <w:t xml:space="preserve"> </w:t>
      </w:r>
      <w:r>
        <w:rPr>
          <w:rFonts w:eastAsiaTheme="minorEastAsia" w:cstheme="minorHAnsi"/>
          <w:color w:val="000000" w:themeColor="text1"/>
        </w:rPr>
        <w:t>on</w:t>
      </w:r>
      <w:r w:rsidRPr="005876C2">
        <w:rPr>
          <w:rFonts w:eastAsiaTheme="minorEastAsia" w:cstheme="minorHAnsi"/>
          <w:color w:val="000000" w:themeColor="text1"/>
        </w:rPr>
        <w:t xml:space="preserve"> a date before the last day of finals week. Even if the reason for an absence/non-attendance is valid, a request for an excused absence/re-attempt will be rejected if provided later than the day of the exam. The dates for all the exams are subject to change. Any changes will be announced in class at least a week in advance. Students are expected to be available till the last day of finals week. No </w:t>
      </w:r>
      <w:proofErr w:type="gramStart"/>
      <w:r w:rsidRPr="005876C2">
        <w:rPr>
          <w:rFonts w:eastAsiaTheme="minorEastAsia" w:cstheme="minorHAnsi"/>
          <w:color w:val="000000" w:themeColor="text1"/>
        </w:rPr>
        <w:t>accommodations</w:t>
      </w:r>
      <w:proofErr w:type="gramEnd"/>
      <w:r w:rsidRPr="005876C2">
        <w:rPr>
          <w:rFonts w:eastAsiaTheme="minorEastAsia" w:cstheme="minorHAnsi"/>
          <w:color w:val="000000" w:themeColor="text1"/>
        </w:rPr>
        <w:t xml:space="preserve"> will be made if the student </w:t>
      </w:r>
      <w:r>
        <w:rPr>
          <w:rFonts w:eastAsiaTheme="minorEastAsia" w:cstheme="minorHAnsi"/>
          <w:color w:val="000000" w:themeColor="text1"/>
        </w:rPr>
        <w:t>misses</w:t>
      </w:r>
      <w:r w:rsidRPr="005876C2">
        <w:rPr>
          <w:rFonts w:eastAsiaTheme="minorEastAsia" w:cstheme="minorHAnsi"/>
          <w:color w:val="000000" w:themeColor="text1"/>
        </w:rPr>
        <w:t xml:space="preserve"> an exam due to being unavailable before the last day of finals week. </w:t>
      </w:r>
    </w:p>
    <w:p w14:paraId="0A5D6C92" w14:textId="77777777" w:rsidR="005876C2" w:rsidRDefault="005876C2"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rPr>
      </w:pPr>
    </w:p>
    <w:p w14:paraId="1BCCA528" w14:textId="2E723366" w:rsidR="004462CC" w:rsidRPr="004462CC" w:rsidRDefault="005876C2"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D20B8D">
        <w:rPr>
          <w:rFonts w:eastAsiaTheme="minorEastAsia" w:cstheme="minorHAnsi"/>
          <w:b/>
          <w:bCs/>
          <w:color w:val="000000" w:themeColor="text1"/>
        </w:rPr>
        <w:t>Academic Dishonesty Policy</w:t>
      </w:r>
      <w:r w:rsidR="004462CC" w:rsidRPr="004462CC">
        <w:rPr>
          <w:rFonts w:eastAsiaTheme="minorEastAsia" w:cstheme="minorHAnsi"/>
        </w:rPr>
        <w:br/>
        <w:t>UNT policy 06.003 defines the following breaches of academic integrity:</w:t>
      </w:r>
      <w:r w:rsidR="004462CC" w:rsidRPr="004462CC">
        <w:rPr>
          <w:rFonts w:eastAsiaTheme="minorEastAsia" w:cstheme="minorHAnsi"/>
        </w:rPr>
        <w:br/>
        <w:t xml:space="preserve">A. </w:t>
      </w:r>
      <w:r w:rsidR="004462CC" w:rsidRPr="004462CC">
        <w:rPr>
          <w:rFonts w:eastAsiaTheme="minorEastAsia" w:cstheme="minorHAnsi"/>
          <w:b/>
          <w:bCs/>
        </w:rPr>
        <w:t>Cheating</w:t>
      </w:r>
      <w:r w:rsidR="004462CC" w:rsidRPr="004462CC">
        <w:rPr>
          <w:rFonts w:eastAsiaTheme="minorEastAsia" w:cstheme="minorHAnsi"/>
        </w:rPr>
        <w:t>. The use of unauthorized assistance in an academic exercise, including but not limited</w:t>
      </w:r>
      <w:r w:rsidR="004462CC">
        <w:rPr>
          <w:rFonts w:eastAsiaTheme="minorEastAsia" w:cstheme="minorHAnsi"/>
        </w:rPr>
        <w:t xml:space="preserve"> </w:t>
      </w:r>
      <w:r w:rsidR="004462CC" w:rsidRPr="004462CC">
        <w:rPr>
          <w:rFonts w:eastAsiaTheme="minorEastAsia" w:cstheme="minorHAnsi"/>
        </w:rPr>
        <w:t>to:</w:t>
      </w:r>
      <w:r w:rsidR="004462CC" w:rsidRPr="004462CC">
        <w:rPr>
          <w:rFonts w:eastAsiaTheme="minorEastAsia" w:cstheme="minorHAnsi"/>
        </w:rPr>
        <w:br/>
        <w:t>a. use of any unauthorized assistance to take exams, tests, quizzes or other assessments;</w:t>
      </w:r>
      <w:r w:rsidR="004462CC" w:rsidRPr="004462CC">
        <w:rPr>
          <w:rFonts w:eastAsiaTheme="minorEastAsia" w:cstheme="minorHAnsi"/>
        </w:rPr>
        <w:br/>
        <w:t>b. usage of sources beyond those authorized by the instructor in writing papers, preparing reports, solving</w:t>
      </w:r>
      <w:r w:rsidR="004462CC" w:rsidRPr="004462CC">
        <w:rPr>
          <w:rFonts w:eastAsiaTheme="minorEastAsia" w:cstheme="minorHAnsi"/>
        </w:rPr>
        <w:br/>
        <w:t>problems, or carrying out other assignments; usage without permission, of tests, notes, or other academic</w:t>
      </w:r>
      <w:r w:rsidR="004462CC" w:rsidRPr="004462CC">
        <w:rPr>
          <w:rFonts w:eastAsiaTheme="minorEastAsia" w:cstheme="minorHAnsi"/>
        </w:rPr>
        <w:br/>
        <w:t>materials belonging to instructors, staff members, or other students of the university;</w:t>
      </w:r>
      <w:r w:rsidR="004462CC" w:rsidRPr="004462CC">
        <w:rPr>
          <w:rFonts w:eastAsiaTheme="minorEastAsia" w:cstheme="minorHAnsi"/>
        </w:rPr>
        <w:br/>
        <w:t>c. dual submission of a paper or project, or resubmission of a paper or project to a different class without</w:t>
      </w:r>
      <w:r w:rsidR="004462CC" w:rsidRPr="004462CC">
        <w:rPr>
          <w:rFonts w:eastAsiaTheme="minorEastAsia" w:cstheme="minorHAnsi"/>
        </w:rPr>
        <w:br/>
        <w:t>express permission from the instructor;</w:t>
      </w:r>
      <w:r w:rsidR="004462CC" w:rsidRPr="004462CC">
        <w:rPr>
          <w:rFonts w:eastAsiaTheme="minorEastAsia" w:cstheme="minorHAnsi"/>
        </w:rPr>
        <w:br/>
        <w:t>d. any other act designed to give a student an unfair advantage on an academic assignment.</w:t>
      </w:r>
      <w:r w:rsidR="004462CC" w:rsidRPr="004462CC">
        <w:rPr>
          <w:rFonts w:eastAsiaTheme="minorEastAsia" w:cstheme="minorHAnsi"/>
        </w:rPr>
        <w:br/>
        <w:t xml:space="preserve">B. </w:t>
      </w:r>
      <w:r w:rsidR="004462CC" w:rsidRPr="004462CC">
        <w:rPr>
          <w:rFonts w:eastAsiaTheme="minorEastAsia" w:cstheme="minorHAnsi"/>
          <w:b/>
          <w:bCs/>
        </w:rPr>
        <w:t>Plagiarism</w:t>
      </w:r>
      <w:r w:rsidR="004462CC" w:rsidRPr="004462CC">
        <w:rPr>
          <w:rFonts w:eastAsiaTheme="minorEastAsia" w:cstheme="minorHAnsi"/>
        </w:rPr>
        <w:t>. Use of another’s thoughts or words without proper attribution in any academic</w:t>
      </w:r>
      <w:r w:rsidR="004462CC" w:rsidRPr="004462CC">
        <w:rPr>
          <w:rFonts w:eastAsiaTheme="minorEastAsia" w:cstheme="minorHAnsi"/>
        </w:rPr>
        <w:br/>
        <w:t>exercise, regardless of the student’s intent, including but not limited to:</w:t>
      </w:r>
      <w:r w:rsidR="004462CC" w:rsidRPr="004462CC">
        <w:rPr>
          <w:rFonts w:eastAsiaTheme="minorEastAsia" w:cstheme="minorHAnsi"/>
        </w:rPr>
        <w:br/>
        <w:t>a. the knowing or negligent use by paraphrase or direct quotation of the published or unpublished work of</w:t>
      </w:r>
      <w:r w:rsidR="004462CC" w:rsidRPr="004462CC">
        <w:rPr>
          <w:rFonts w:eastAsiaTheme="minorEastAsia" w:cstheme="minorHAnsi"/>
        </w:rPr>
        <w:br/>
        <w:t>another person without full and clear acknowledgement or citation.</w:t>
      </w:r>
      <w:r w:rsidR="004462CC" w:rsidRPr="004462CC">
        <w:rPr>
          <w:rFonts w:eastAsiaTheme="minorEastAsia" w:cstheme="minorHAnsi"/>
        </w:rPr>
        <w:br/>
        <w:t>b. the knowing or negligent unacknowledged use of materials prepared by another person or by an agency</w:t>
      </w:r>
      <w:r w:rsidR="004462CC" w:rsidRPr="004462CC">
        <w:rPr>
          <w:rFonts w:eastAsiaTheme="minorEastAsia" w:cstheme="minorHAnsi"/>
        </w:rPr>
        <w:br/>
        <w:t>engaged in selling term papers or other academic materials.</w:t>
      </w:r>
      <w:r w:rsidR="004462CC" w:rsidRPr="004462CC">
        <w:rPr>
          <w:rFonts w:eastAsiaTheme="minorEastAsia" w:cstheme="minorHAnsi"/>
        </w:rPr>
        <w:br/>
        <w:t xml:space="preserve">C. </w:t>
      </w:r>
      <w:r w:rsidR="004462CC" w:rsidRPr="004462CC">
        <w:rPr>
          <w:rFonts w:eastAsiaTheme="minorEastAsia" w:cstheme="minorHAnsi"/>
          <w:b/>
          <w:bCs/>
        </w:rPr>
        <w:t>Forgery</w:t>
      </w:r>
      <w:r w:rsidR="004462CC" w:rsidRPr="004462CC">
        <w:rPr>
          <w:rFonts w:eastAsiaTheme="minorEastAsia" w:cstheme="minorHAnsi"/>
        </w:rPr>
        <w:t>. Altering a score, grade or official academic university record; or forging the signature of</w:t>
      </w:r>
      <w:r w:rsidR="004462CC" w:rsidRPr="004462CC">
        <w:rPr>
          <w:rFonts w:eastAsiaTheme="minorEastAsia" w:cstheme="minorHAnsi"/>
        </w:rPr>
        <w:br/>
        <w:t>an instructor or other student.</w:t>
      </w:r>
    </w:p>
    <w:p w14:paraId="746017E6" w14:textId="77777777" w:rsidR="004462CC" w:rsidRDefault="004462CC"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462CC">
        <w:rPr>
          <w:rFonts w:eastAsiaTheme="minorEastAsia" w:cstheme="minorHAnsi"/>
        </w:rPr>
        <w:t xml:space="preserve">D. </w:t>
      </w:r>
      <w:r w:rsidRPr="004462CC">
        <w:rPr>
          <w:rFonts w:eastAsiaTheme="minorEastAsia" w:cstheme="minorHAnsi"/>
          <w:b/>
          <w:bCs/>
        </w:rPr>
        <w:t>Fabrication</w:t>
      </w:r>
      <w:r w:rsidRPr="004462CC">
        <w:rPr>
          <w:rFonts w:eastAsiaTheme="minorEastAsia" w:cstheme="minorHAnsi"/>
        </w:rPr>
        <w:t>. Falsifying or inventing any information, data or research as part of an academic</w:t>
      </w:r>
      <w:r w:rsidRPr="004462CC">
        <w:rPr>
          <w:rFonts w:eastAsiaTheme="minorEastAsia" w:cstheme="minorHAnsi"/>
        </w:rPr>
        <w:br/>
        <w:t>exercise.</w:t>
      </w:r>
      <w:r w:rsidRPr="004462CC">
        <w:rPr>
          <w:rFonts w:eastAsiaTheme="minorEastAsia" w:cstheme="minorHAnsi"/>
        </w:rPr>
        <w:br/>
        <w:t xml:space="preserve">E. </w:t>
      </w:r>
      <w:r w:rsidRPr="004462CC">
        <w:rPr>
          <w:rFonts w:eastAsiaTheme="minorEastAsia" w:cstheme="minorHAnsi"/>
          <w:b/>
          <w:bCs/>
        </w:rPr>
        <w:t>Facilitating Academic Dishonesty</w:t>
      </w:r>
      <w:r w:rsidRPr="004462CC">
        <w:rPr>
          <w:rFonts w:eastAsiaTheme="minorEastAsia" w:cstheme="minorHAnsi"/>
        </w:rPr>
        <w:t>. Helping or assisting another in the commission of academic</w:t>
      </w:r>
      <w:r w:rsidRPr="004462CC">
        <w:rPr>
          <w:rFonts w:eastAsiaTheme="minorEastAsia" w:cstheme="minorHAnsi"/>
        </w:rPr>
        <w:br/>
      </w:r>
      <w:r w:rsidRPr="004462CC">
        <w:rPr>
          <w:rFonts w:eastAsiaTheme="minorEastAsia" w:cstheme="minorHAnsi"/>
        </w:rPr>
        <w:lastRenderedPageBreak/>
        <w:t>dishonesty.</w:t>
      </w:r>
      <w:r w:rsidRPr="004462CC">
        <w:rPr>
          <w:rFonts w:eastAsiaTheme="minorEastAsia" w:cstheme="minorHAnsi"/>
        </w:rPr>
        <w:br/>
        <w:t xml:space="preserve">F. </w:t>
      </w:r>
      <w:r w:rsidRPr="004462CC">
        <w:rPr>
          <w:rFonts w:eastAsiaTheme="minorEastAsia" w:cstheme="minorHAnsi"/>
          <w:b/>
          <w:bCs/>
        </w:rPr>
        <w:t>Sabotage</w:t>
      </w:r>
      <w:r w:rsidRPr="004462CC">
        <w:rPr>
          <w:rFonts w:eastAsiaTheme="minorEastAsia" w:cstheme="minorHAnsi"/>
        </w:rPr>
        <w:t>. Acting to prevent others from completing their work or willfully disrupting the</w:t>
      </w:r>
      <w:r w:rsidRPr="004462CC">
        <w:rPr>
          <w:rFonts w:eastAsiaTheme="minorEastAsia" w:cstheme="minorHAnsi"/>
        </w:rPr>
        <w:br/>
        <w:t>academic work of others.</w:t>
      </w:r>
    </w:p>
    <w:p w14:paraId="094B878E" w14:textId="77777777" w:rsidR="004462CC" w:rsidRDefault="004462CC"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462CC">
        <w:rPr>
          <w:rFonts w:eastAsiaTheme="minorEastAsia" w:cstheme="minorHAnsi"/>
        </w:rPr>
        <w:t>Cheating of any sort will not be tolerated in this course. All submissions must be your own original</w:t>
      </w:r>
      <w:r w:rsidRPr="004462CC">
        <w:rPr>
          <w:rFonts w:eastAsiaTheme="minorEastAsia" w:cstheme="minorHAnsi"/>
        </w:rPr>
        <w:br/>
        <w:t>work. Taking information or code from the internet or other students is considered a breach of</w:t>
      </w:r>
      <w:r w:rsidRPr="004462CC">
        <w:rPr>
          <w:rFonts w:eastAsiaTheme="minorEastAsia" w:cstheme="minorHAnsi"/>
        </w:rPr>
        <w:br/>
        <w:t>academic integrity. Failure to adhere to these strict standards will be cause for disciplinary action that</w:t>
      </w:r>
      <w:r w:rsidRPr="004462CC">
        <w:rPr>
          <w:rFonts w:eastAsiaTheme="minorEastAsia" w:cstheme="minorHAnsi"/>
        </w:rPr>
        <w:br/>
        <w:t xml:space="preserve">could be as severe as expulsion from the university. If it is determined a student </w:t>
      </w:r>
      <w:proofErr w:type="gramStart"/>
      <w:r w:rsidRPr="004462CC">
        <w:rPr>
          <w:rFonts w:eastAsiaTheme="minorEastAsia" w:cstheme="minorHAnsi"/>
        </w:rPr>
        <w:t>cheated</w:t>
      </w:r>
      <w:proofErr w:type="gramEnd"/>
      <w:r w:rsidRPr="004462CC">
        <w:rPr>
          <w:rFonts w:eastAsiaTheme="minorEastAsia" w:cstheme="minorHAnsi"/>
        </w:rPr>
        <w:t xml:space="preserve"> on any</w:t>
      </w:r>
      <w:r w:rsidRPr="004462CC">
        <w:rPr>
          <w:rFonts w:eastAsiaTheme="minorEastAsia" w:cstheme="minorHAnsi"/>
        </w:rPr>
        <w:br/>
        <w:t xml:space="preserve">assignment </w:t>
      </w:r>
      <w:proofErr w:type="gramStart"/>
      <w:r w:rsidRPr="004462CC">
        <w:rPr>
          <w:rFonts w:eastAsiaTheme="minorEastAsia" w:cstheme="minorHAnsi"/>
        </w:rPr>
        <w:t>in</w:t>
      </w:r>
      <w:proofErr w:type="gramEnd"/>
      <w:r w:rsidRPr="004462CC">
        <w:rPr>
          <w:rFonts w:eastAsiaTheme="minorEastAsia" w:cstheme="minorHAnsi"/>
        </w:rPr>
        <w:t xml:space="preserve"> this course they will receive an F for their final course grade and an academic integrity</w:t>
      </w:r>
      <w:r w:rsidRPr="004462CC">
        <w:rPr>
          <w:rFonts w:eastAsiaTheme="minorEastAsia" w:cstheme="minorHAnsi"/>
        </w:rPr>
        <w:br/>
        <w:t>report will be filed with the Office of Academic Integrity. Further, UNT is now maintaining a</w:t>
      </w:r>
      <w:r w:rsidRPr="004462CC">
        <w:rPr>
          <w:rFonts w:eastAsiaTheme="minorEastAsia" w:cstheme="minorHAnsi"/>
        </w:rPr>
        <w:br/>
        <w:t>database recording any acts of academic dishonesty that is available to employers.</w:t>
      </w:r>
      <w:r w:rsidRPr="004462CC">
        <w:rPr>
          <w:rFonts w:eastAsiaTheme="minorEastAsia" w:cstheme="minorHAnsi"/>
        </w:rPr>
        <w:br/>
        <w:t>Additionally, because these are group projects, if one group member is caught cheating the</w:t>
      </w:r>
      <w:r w:rsidRPr="004462CC">
        <w:rPr>
          <w:rFonts w:eastAsiaTheme="minorEastAsia" w:cstheme="minorHAnsi"/>
        </w:rPr>
        <w:br/>
        <w:t xml:space="preserve">consequences of their actions will extend to the </w:t>
      </w:r>
      <w:proofErr w:type="gramStart"/>
      <w:r w:rsidRPr="004462CC">
        <w:rPr>
          <w:rFonts w:eastAsiaTheme="minorEastAsia" w:cstheme="minorHAnsi"/>
        </w:rPr>
        <w:t>group as a whole</w:t>
      </w:r>
      <w:proofErr w:type="gramEnd"/>
      <w:r w:rsidRPr="004462CC">
        <w:rPr>
          <w:rFonts w:eastAsiaTheme="minorEastAsia" w:cstheme="minorHAnsi"/>
        </w:rPr>
        <w:t>. It is the responsibility of all group</w:t>
      </w:r>
      <w:r w:rsidRPr="004462CC">
        <w:rPr>
          <w:rFonts w:eastAsiaTheme="minorEastAsia" w:cstheme="minorHAnsi"/>
        </w:rPr>
        <w:br/>
        <w:t xml:space="preserve">members to </w:t>
      </w:r>
      <w:proofErr w:type="gramStart"/>
      <w:r w:rsidRPr="004462CC">
        <w:rPr>
          <w:rFonts w:eastAsiaTheme="minorEastAsia" w:cstheme="minorHAnsi"/>
        </w:rPr>
        <w:t>insure</w:t>
      </w:r>
      <w:proofErr w:type="gramEnd"/>
      <w:r w:rsidRPr="004462CC">
        <w:rPr>
          <w:rFonts w:eastAsiaTheme="minorEastAsia" w:cstheme="minorHAnsi"/>
        </w:rPr>
        <w:t xml:space="preserve"> that when they put their names on their submission as a whole and submit it, the</w:t>
      </w:r>
      <w:r w:rsidRPr="004462CC">
        <w:rPr>
          <w:rFonts w:eastAsiaTheme="minorEastAsia" w:cstheme="minorHAnsi"/>
        </w:rPr>
        <w:br/>
        <w:t>submission does not contain any instances of cheating. Failure to report known instances of cheating</w:t>
      </w:r>
      <w:r w:rsidRPr="004462CC">
        <w:rPr>
          <w:rFonts w:eastAsiaTheme="minorEastAsia" w:cstheme="minorHAnsi"/>
        </w:rPr>
        <w:br/>
        <w:t>within a group will be deemed facilitation of academic dishonesty and reported as such.</w:t>
      </w:r>
      <w:r w:rsidRPr="004462CC">
        <w:rPr>
          <w:rFonts w:eastAsiaTheme="minorEastAsia" w:cstheme="minorHAnsi"/>
        </w:rPr>
        <w:br/>
        <w:t>For more information see the UNT Student Academic Integrity Policy.</w:t>
      </w:r>
    </w:p>
    <w:p w14:paraId="14E8B272" w14:textId="7C8B5BBE" w:rsidR="004462CC" w:rsidRPr="004462CC" w:rsidRDefault="004462CC" w:rsidP="004462C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462CC">
        <w:rPr>
          <w:rFonts w:eastAsiaTheme="minorEastAsia" w:cstheme="minorHAnsi"/>
        </w:rPr>
        <w:br/>
      </w:r>
      <w:r w:rsidRPr="004462CC">
        <w:rPr>
          <w:rFonts w:eastAsiaTheme="minorEastAsia" w:cstheme="minorHAnsi"/>
          <w:b/>
          <w:bCs/>
        </w:rPr>
        <w:t>Collaboration Policy:</w:t>
      </w:r>
      <w:r w:rsidRPr="004462CC">
        <w:rPr>
          <w:rFonts w:eastAsiaTheme="minorEastAsia" w:cstheme="minorHAnsi"/>
          <w:b/>
          <w:bCs/>
        </w:rPr>
        <w:br/>
      </w:r>
      <w:r w:rsidRPr="004462CC">
        <w:rPr>
          <w:rFonts w:eastAsiaTheme="minorEastAsia" w:cstheme="minorHAnsi"/>
        </w:rPr>
        <w:t>For each project submission, all work is expected to be your own. While you should be working with</w:t>
      </w:r>
      <w:r w:rsidRPr="004462CC">
        <w:rPr>
          <w:rFonts w:eastAsiaTheme="minorEastAsia" w:cstheme="minorHAnsi"/>
        </w:rPr>
        <w:br/>
        <w:t>your group members, you are not to collaborate with other groups for projects, provide solutions to</w:t>
      </w:r>
      <w:r w:rsidRPr="004462CC">
        <w:rPr>
          <w:rFonts w:eastAsiaTheme="minorEastAsia" w:cstheme="minorHAnsi"/>
        </w:rPr>
        <w:br/>
        <w:t>other groups, search for solutions on the internet, or purchase solutions. Doing so will be deemed a</w:t>
      </w:r>
      <w:r w:rsidRPr="004462CC">
        <w:rPr>
          <w:rFonts w:eastAsiaTheme="minorEastAsia" w:cstheme="minorHAnsi"/>
        </w:rPr>
        <w:br/>
        <w:t>breach of academic integrity. However, for any non-graded, practice assignments students are</w:t>
      </w:r>
      <w:r w:rsidRPr="004462CC">
        <w:rPr>
          <w:rFonts w:eastAsiaTheme="minorEastAsia" w:cstheme="minorHAnsi"/>
        </w:rPr>
        <w:br/>
        <w:t>encouraged to work together to solve problems</w:t>
      </w:r>
    </w:p>
    <w:p w14:paraId="4ABDD29B" w14:textId="77777777" w:rsidR="005876C2" w:rsidRDefault="005876C2"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rPr>
      </w:pPr>
    </w:p>
    <w:p w14:paraId="40FAE0F4" w14:textId="16C87820" w:rsidR="005876C2" w:rsidRPr="00D20B8D" w:rsidRDefault="00D20B8D"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D20B8D">
        <w:rPr>
          <w:rFonts w:eastAsiaTheme="minorEastAsia" w:cstheme="minorHAnsi"/>
          <w:b/>
          <w:bCs/>
        </w:rPr>
        <w:t>Grading Information</w:t>
      </w:r>
    </w:p>
    <w:p w14:paraId="63656076" w14:textId="021AB4DF" w:rsidR="0087335D" w:rsidRDefault="00B35513"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20B8D">
        <w:rPr>
          <w:rFonts w:eastAsiaTheme="minorEastAsia" w:cstheme="minorHAnsi"/>
        </w:rPr>
        <w:t xml:space="preserve">Grades are based on mastery of the content. As a rule, I do not grade on a “curve” because that is a comparison of your outcomes to others.  </w:t>
      </w:r>
      <w:r w:rsidR="002C61A7">
        <w:rPr>
          <w:rFonts w:eastAsiaTheme="minorEastAsia" w:cstheme="minorHAnsi"/>
        </w:rPr>
        <w:t>However, I</w:t>
      </w:r>
      <w:r w:rsidRPr="00D20B8D">
        <w:rPr>
          <w:rFonts w:eastAsiaTheme="minorEastAsia" w:cstheme="minorHAnsi"/>
        </w:rPr>
        <w:t xml:space="preserve"> encourage you to find opportunities to learn with and through others. Explore </w:t>
      </w:r>
      <w:hyperlink r:id="rId17">
        <w:r w:rsidRPr="00D20B8D">
          <w:rPr>
            <w:rStyle w:val="Hyperlink"/>
            <w:rFonts w:eastAsiaTheme="minorEastAsia" w:cstheme="minorHAnsi"/>
            <w:color w:val="00853E"/>
          </w:rPr>
          <w:t>Navigate’s Study Buddy</w:t>
        </w:r>
      </w:hyperlink>
      <w:r w:rsidRPr="00D20B8D">
        <w:rPr>
          <w:rFonts w:eastAsiaTheme="minorEastAsia" w:cstheme="minorHAnsi"/>
        </w:rPr>
        <w:t xml:space="preserve"> (</w:t>
      </w:r>
      <w:hyperlink r:id="rId18" w:history="1">
        <w:r w:rsidRPr="00D20B8D">
          <w:rPr>
            <w:rStyle w:val="Hyperlink"/>
            <w:rFonts w:eastAsiaTheme="minorEastAsia" w:cstheme="minorHAnsi"/>
            <w:color w:val="00853E"/>
          </w:rPr>
          <w:t>https://navigate.unt.edu</w:t>
        </w:r>
      </w:hyperlink>
      <w:r w:rsidRPr="00D20B8D">
        <w:rPr>
          <w:rFonts w:eastAsiaTheme="minorEastAsia" w:cstheme="minorHAnsi"/>
        </w:rPr>
        <w:t>) tool to join study groups. Maximize your learning with our coaching staff at the Learning Center.</w:t>
      </w:r>
      <w:r w:rsidRPr="00D20B8D">
        <w:rPr>
          <w:rFonts w:eastAsiaTheme="minorEastAsia" w:cstheme="minorHAnsi"/>
          <w:color w:val="000000" w:themeColor="text1"/>
        </w:rPr>
        <w:t xml:space="preserve"> </w:t>
      </w:r>
    </w:p>
    <w:p w14:paraId="1463E2EE" w14:textId="77777777" w:rsidR="005B391D" w:rsidRDefault="005B391D"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97C6B5" w14:textId="26D0A624" w:rsidR="005B391D" w:rsidRDefault="005B391D"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B391D">
        <w:rPr>
          <w:rFonts w:eastAsiaTheme="minorEastAsia" w:cstheme="minorHAnsi"/>
          <w:b/>
          <w:bCs/>
          <w:color w:val="000000" w:themeColor="text1"/>
        </w:rPr>
        <w:t>AI Policy</w:t>
      </w:r>
    </w:p>
    <w:p w14:paraId="5E9190E3" w14:textId="63595F4E" w:rsidR="005B391D" w:rsidRPr="005B391D" w:rsidRDefault="005B391D" w:rsidP="005B391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B391D">
        <w:rPr>
          <w:rFonts w:eastAsiaTheme="minorEastAsia" w:cstheme="minorHAnsi"/>
          <w:color w:val="000000" w:themeColor="text1"/>
        </w:rPr>
        <w:t>In all academic work, the ideas and contributions of others must be appropriately acknowledged and</w:t>
      </w:r>
      <w:r w:rsidR="003E29F1">
        <w:rPr>
          <w:rFonts w:eastAsiaTheme="minorEastAsia" w:cstheme="minorHAnsi"/>
          <w:color w:val="000000" w:themeColor="text1"/>
        </w:rPr>
        <w:t xml:space="preserve"> </w:t>
      </w:r>
      <w:r w:rsidRPr="005B391D">
        <w:rPr>
          <w:rFonts w:eastAsiaTheme="minorEastAsia" w:cstheme="minorHAnsi"/>
          <w:color w:val="000000" w:themeColor="text1"/>
        </w:rPr>
        <w:t>work that is presented as original must be, in fact, original. Using an AI-content generator (such as</w:t>
      </w:r>
      <w:r w:rsidR="003E29F1">
        <w:rPr>
          <w:rFonts w:eastAsiaTheme="minorEastAsia" w:cstheme="minorHAnsi"/>
          <w:color w:val="000000" w:themeColor="text1"/>
        </w:rPr>
        <w:t xml:space="preserve"> </w:t>
      </w:r>
      <w:r w:rsidRPr="005B391D">
        <w:rPr>
          <w:rFonts w:eastAsiaTheme="minorEastAsia" w:cstheme="minorHAnsi"/>
          <w:color w:val="000000" w:themeColor="text1"/>
        </w:rPr>
        <w:t>ChatGPT, GitHub CoPilot, Cody, Ghostwrite and others) to complete coursework without proper</w:t>
      </w:r>
      <w:r w:rsidR="003E29F1">
        <w:rPr>
          <w:rFonts w:eastAsiaTheme="minorEastAsia" w:cstheme="minorHAnsi"/>
          <w:color w:val="000000" w:themeColor="text1"/>
        </w:rPr>
        <w:t xml:space="preserve"> </w:t>
      </w:r>
      <w:r w:rsidRPr="005B391D">
        <w:rPr>
          <w:rFonts w:eastAsiaTheme="minorEastAsia" w:cstheme="minorHAnsi"/>
          <w:color w:val="000000" w:themeColor="text1"/>
        </w:rPr>
        <w:t>attribution or authorization is a form of academic dishonesty. If you are unsure about whether</w:t>
      </w:r>
      <w:r w:rsidR="003E29F1">
        <w:rPr>
          <w:rFonts w:eastAsiaTheme="minorEastAsia" w:cstheme="minorHAnsi"/>
          <w:color w:val="000000" w:themeColor="text1"/>
        </w:rPr>
        <w:t xml:space="preserve"> </w:t>
      </w:r>
      <w:r w:rsidRPr="005B391D">
        <w:rPr>
          <w:rFonts w:eastAsiaTheme="minorEastAsia" w:cstheme="minorHAnsi"/>
          <w:color w:val="000000" w:themeColor="text1"/>
        </w:rPr>
        <w:t>something may be plagiarism or academic dishonesty, please contact your instructor to discuss the</w:t>
      </w:r>
      <w:r w:rsidR="003E29F1">
        <w:rPr>
          <w:rFonts w:eastAsiaTheme="minorEastAsia" w:cstheme="minorHAnsi"/>
          <w:color w:val="000000" w:themeColor="text1"/>
        </w:rPr>
        <w:t xml:space="preserve"> </w:t>
      </w:r>
      <w:r w:rsidRPr="005B391D">
        <w:rPr>
          <w:rFonts w:eastAsiaTheme="minorEastAsia" w:cstheme="minorHAnsi"/>
          <w:color w:val="000000" w:themeColor="text1"/>
        </w:rPr>
        <w:t>issue. Faculty, students, and administrative staff all share the responsibility of ensuring the honesty</w:t>
      </w:r>
      <w:r w:rsidR="003E29F1">
        <w:rPr>
          <w:rFonts w:eastAsiaTheme="minorEastAsia" w:cstheme="minorHAnsi"/>
          <w:color w:val="000000" w:themeColor="text1"/>
        </w:rPr>
        <w:t xml:space="preserve"> </w:t>
      </w:r>
      <w:r w:rsidRPr="005B391D">
        <w:rPr>
          <w:rFonts w:eastAsiaTheme="minorEastAsia" w:cstheme="minorHAnsi"/>
          <w:color w:val="000000" w:themeColor="text1"/>
        </w:rPr>
        <w:t>and fairness of the intellectual environment.</w:t>
      </w:r>
      <w:r w:rsidR="003E29F1">
        <w:rPr>
          <w:rFonts w:eastAsiaTheme="minorEastAsia" w:cstheme="minorHAnsi"/>
          <w:color w:val="000000" w:themeColor="text1"/>
        </w:rPr>
        <w:t xml:space="preserve"> </w:t>
      </w:r>
      <w:r w:rsidRPr="005B391D">
        <w:rPr>
          <w:rFonts w:eastAsiaTheme="minorEastAsia" w:cstheme="minorHAnsi"/>
          <w:color w:val="000000" w:themeColor="text1"/>
        </w:rPr>
        <w:t>For this course you must cite any work performed by others, including AI entities. If you would like</w:t>
      </w:r>
      <w:r w:rsidR="003E29F1">
        <w:rPr>
          <w:rFonts w:eastAsiaTheme="minorEastAsia" w:cstheme="minorHAnsi"/>
          <w:color w:val="000000" w:themeColor="text1"/>
        </w:rPr>
        <w:t xml:space="preserve"> </w:t>
      </w:r>
      <w:r w:rsidRPr="005B391D">
        <w:rPr>
          <w:rFonts w:eastAsiaTheme="minorEastAsia" w:cstheme="minorHAnsi"/>
          <w:color w:val="000000" w:themeColor="text1"/>
        </w:rPr>
        <w:t>to use AI entities exclusively to complete your homework and other assignments, realize you must,</w:t>
      </w:r>
      <w:r w:rsidR="003E29F1">
        <w:rPr>
          <w:rFonts w:eastAsiaTheme="minorEastAsia" w:cstheme="minorHAnsi"/>
          <w:color w:val="000000" w:themeColor="text1"/>
        </w:rPr>
        <w:t xml:space="preserve"> </w:t>
      </w:r>
      <w:r w:rsidRPr="005B391D">
        <w:rPr>
          <w:rFonts w:eastAsiaTheme="minorEastAsia" w:cstheme="minorHAnsi"/>
          <w:color w:val="000000" w:themeColor="text1"/>
        </w:rPr>
        <w:t>of course, cite this when you submit your assignment. Also realize you are still responsible for</w:t>
      </w:r>
      <w:r w:rsidR="003E29F1">
        <w:rPr>
          <w:rFonts w:eastAsiaTheme="minorEastAsia" w:cstheme="minorHAnsi"/>
          <w:color w:val="000000" w:themeColor="text1"/>
        </w:rPr>
        <w:t xml:space="preserve"> </w:t>
      </w:r>
      <w:r w:rsidRPr="005B391D">
        <w:rPr>
          <w:rFonts w:eastAsiaTheme="minorEastAsia" w:cstheme="minorHAnsi"/>
          <w:color w:val="000000" w:themeColor="text1"/>
        </w:rPr>
        <w:t xml:space="preserve">making sure </w:t>
      </w:r>
      <w:proofErr w:type="gramStart"/>
      <w:r w:rsidRPr="005B391D">
        <w:rPr>
          <w:rFonts w:eastAsiaTheme="minorEastAsia" w:cstheme="minorHAnsi"/>
          <w:color w:val="000000" w:themeColor="text1"/>
        </w:rPr>
        <w:t>an</w:t>
      </w:r>
      <w:proofErr w:type="gramEnd"/>
      <w:r w:rsidRPr="005B391D">
        <w:rPr>
          <w:rFonts w:eastAsiaTheme="minorEastAsia" w:cstheme="minorHAnsi"/>
          <w:color w:val="000000" w:themeColor="text1"/>
        </w:rPr>
        <w:t xml:space="preserve"> coding assignments </w:t>
      </w:r>
      <w:proofErr w:type="gramStart"/>
      <w:r w:rsidRPr="005B391D">
        <w:rPr>
          <w:rFonts w:eastAsiaTheme="minorEastAsia" w:cstheme="minorHAnsi"/>
          <w:color w:val="000000" w:themeColor="text1"/>
        </w:rPr>
        <w:t>execute</w:t>
      </w:r>
      <w:proofErr w:type="gramEnd"/>
      <w:r w:rsidRPr="005B391D">
        <w:rPr>
          <w:rFonts w:eastAsiaTheme="minorEastAsia" w:cstheme="minorHAnsi"/>
          <w:color w:val="000000" w:themeColor="text1"/>
        </w:rPr>
        <w:t xml:space="preserve"> properly. Also, all AI-only assignments will be graded</w:t>
      </w:r>
      <w:r w:rsidR="003E29F1">
        <w:rPr>
          <w:rFonts w:eastAsiaTheme="minorEastAsia" w:cstheme="minorHAnsi"/>
          <w:color w:val="000000" w:themeColor="text1"/>
        </w:rPr>
        <w:t xml:space="preserve"> </w:t>
      </w:r>
      <w:r w:rsidRPr="005B391D">
        <w:rPr>
          <w:rFonts w:eastAsiaTheme="minorEastAsia" w:cstheme="minorHAnsi"/>
          <w:color w:val="000000" w:themeColor="text1"/>
        </w:rPr>
        <w:t xml:space="preserve">on a different scale, where the highest possible grade you can achieve on any assignment is </w:t>
      </w:r>
      <w:proofErr w:type="gramStart"/>
      <w:r w:rsidRPr="005B391D">
        <w:rPr>
          <w:rFonts w:eastAsiaTheme="minorEastAsia" w:cstheme="minorHAnsi"/>
          <w:color w:val="000000" w:themeColor="text1"/>
        </w:rPr>
        <w:t>a 70</w:t>
      </w:r>
      <w:proofErr w:type="gramEnd"/>
      <w:r w:rsidRPr="005B391D">
        <w:rPr>
          <w:rFonts w:eastAsiaTheme="minorEastAsia" w:cstheme="minorHAnsi"/>
          <w:color w:val="000000" w:themeColor="text1"/>
        </w:rPr>
        <w:t>.</w:t>
      </w:r>
      <w:r w:rsidR="003E29F1">
        <w:rPr>
          <w:rFonts w:eastAsiaTheme="minorEastAsia" w:cstheme="minorHAnsi"/>
          <w:color w:val="000000" w:themeColor="text1"/>
        </w:rPr>
        <w:t xml:space="preserve"> </w:t>
      </w:r>
      <w:r w:rsidRPr="005B391D">
        <w:rPr>
          <w:rFonts w:eastAsiaTheme="minorEastAsia" w:cstheme="minorHAnsi"/>
          <w:color w:val="000000" w:themeColor="text1"/>
        </w:rPr>
        <w:t>Grading rubrics will be scaled accordingly. This does not apply to any exams, as you must do those</w:t>
      </w:r>
      <w:r w:rsidR="003E29F1">
        <w:rPr>
          <w:rFonts w:eastAsiaTheme="minorEastAsia" w:cstheme="minorHAnsi"/>
          <w:color w:val="000000" w:themeColor="text1"/>
        </w:rPr>
        <w:t xml:space="preserve"> </w:t>
      </w:r>
      <w:r w:rsidRPr="005B391D">
        <w:rPr>
          <w:rFonts w:eastAsiaTheme="minorEastAsia" w:cstheme="minorHAnsi"/>
          <w:color w:val="000000" w:themeColor="text1"/>
        </w:rPr>
        <w:t xml:space="preserve">without outside assistance. Failure to cite any sources, including AI assistance, will result in a </w:t>
      </w:r>
      <w:r w:rsidR="001A3BD8">
        <w:rPr>
          <w:rFonts w:eastAsiaTheme="minorEastAsia" w:cstheme="minorHAnsi"/>
          <w:color w:val="000000" w:themeColor="text1"/>
        </w:rPr>
        <w:t>-100</w:t>
      </w:r>
      <w:r w:rsidRPr="005B391D">
        <w:rPr>
          <w:rFonts w:eastAsiaTheme="minorEastAsia" w:cstheme="minorHAnsi"/>
          <w:color w:val="000000" w:themeColor="text1"/>
        </w:rPr>
        <w:t xml:space="preserve"> for</w:t>
      </w:r>
      <w:r w:rsidRPr="005B391D">
        <w:rPr>
          <w:rFonts w:eastAsiaTheme="minorEastAsia" w:cstheme="minorHAnsi"/>
          <w:color w:val="000000" w:themeColor="text1"/>
        </w:rPr>
        <w:br/>
        <w:t>the first occurrence, and a failing grade in the class (and reporting the Academic Integrity violations</w:t>
      </w:r>
      <w:r w:rsidR="003E29F1">
        <w:rPr>
          <w:rFonts w:eastAsiaTheme="minorEastAsia" w:cstheme="minorHAnsi"/>
          <w:color w:val="000000" w:themeColor="text1"/>
        </w:rPr>
        <w:t xml:space="preserve"> </w:t>
      </w:r>
      <w:r w:rsidRPr="005B391D">
        <w:rPr>
          <w:rFonts w:eastAsiaTheme="minorEastAsia" w:cstheme="minorHAnsi"/>
          <w:color w:val="000000" w:themeColor="text1"/>
        </w:rPr>
        <w:t>to the Dean of Students) for any subsequent occurrence</w:t>
      </w:r>
    </w:p>
    <w:p w14:paraId="7B701691" w14:textId="77777777" w:rsidR="005B391D" w:rsidRPr="005B391D" w:rsidRDefault="005B391D"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p>
    <w:p w14:paraId="43326782" w14:textId="77777777" w:rsidR="0087335D" w:rsidRDefault="0087335D" w:rsidP="0087335D">
      <w:pPr>
        <w:spacing w:after="0" w:line="240" w:lineRule="auto"/>
        <w:rPr>
          <w:rFonts w:eastAsiaTheme="minorEastAsia" w:cstheme="minorHAnsi"/>
          <w:color w:val="000000" w:themeColor="text1"/>
        </w:rPr>
      </w:pPr>
    </w:p>
    <w:p w14:paraId="01DE2225" w14:textId="77777777" w:rsidR="005B391D" w:rsidRDefault="005B391D" w:rsidP="0087335D">
      <w:pPr>
        <w:spacing w:after="0" w:line="240" w:lineRule="auto"/>
        <w:rPr>
          <w:rFonts w:eastAsiaTheme="minorEastAsia" w:cstheme="minorHAnsi"/>
          <w:color w:val="000000" w:themeColor="text1"/>
        </w:rPr>
      </w:pPr>
    </w:p>
    <w:p w14:paraId="57C02F6E" w14:textId="77777777" w:rsidR="00794154" w:rsidRDefault="00794154" w:rsidP="0087335D">
      <w:pPr>
        <w:spacing w:after="0" w:line="240" w:lineRule="auto"/>
        <w:rPr>
          <w:rFonts w:eastAsiaTheme="minorEastAsia" w:cstheme="minorHAnsi"/>
          <w:color w:val="000000" w:themeColor="text1"/>
        </w:rPr>
      </w:pPr>
    </w:p>
    <w:p w14:paraId="780143E6" w14:textId="77777777" w:rsidR="001A3BD8" w:rsidRDefault="001A3BD8" w:rsidP="0087335D">
      <w:pPr>
        <w:spacing w:after="0" w:line="240" w:lineRule="auto"/>
        <w:rPr>
          <w:rFonts w:eastAsiaTheme="minorEastAsia" w:cstheme="minorHAnsi"/>
          <w:color w:val="000000" w:themeColor="text1"/>
        </w:rPr>
      </w:pPr>
    </w:p>
    <w:tbl>
      <w:tblPr>
        <w:tblStyle w:val="TableGrid"/>
        <w:tblW w:w="0" w:type="auto"/>
        <w:tblLook w:val="04A0" w:firstRow="1" w:lastRow="0" w:firstColumn="1" w:lastColumn="0" w:noHBand="0" w:noVBand="1"/>
      </w:tblPr>
      <w:tblGrid>
        <w:gridCol w:w="4891"/>
        <w:gridCol w:w="4891"/>
      </w:tblGrid>
      <w:tr w:rsidR="00B35513" w:rsidRPr="00C75DF2" w14:paraId="48A0F22D" w14:textId="77777777" w:rsidTr="00E500D6">
        <w:tc>
          <w:tcPr>
            <w:tcW w:w="4891" w:type="dxa"/>
          </w:tcPr>
          <w:p w14:paraId="19EC897B"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lastRenderedPageBreak/>
              <w:t>Material</w:t>
            </w:r>
          </w:p>
        </w:tc>
        <w:tc>
          <w:tcPr>
            <w:tcW w:w="4891" w:type="dxa"/>
          </w:tcPr>
          <w:p w14:paraId="2262F014"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Contribution to Final Score</w:t>
            </w:r>
          </w:p>
        </w:tc>
      </w:tr>
      <w:tr w:rsidR="00AA0AB9" w:rsidRPr="00C75DF2" w14:paraId="6478A314" w14:textId="77777777" w:rsidTr="00E500D6">
        <w:tc>
          <w:tcPr>
            <w:tcW w:w="4891" w:type="dxa"/>
          </w:tcPr>
          <w:p w14:paraId="61778A0D" w14:textId="00F3AF98"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 xml:space="preserve">C++ </w:t>
            </w:r>
            <w:proofErr w:type="spellStart"/>
            <w:r>
              <w:rPr>
                <w:rFonts w:asciiTheme="minorHAnsi" w:hAnsiTheme="minorHAnsi" w:cstheme="minorHAnsi"/>
                <w:sz w:val="22"/>
              </w:rPr>
              <w:t>Zybooks</w:t>
            </w:r>
            <w:proofErr w:type="spellEnd"/>
            <w:r>
              <w:rPr>
                <w:rFonts w:asciiTheme="minorHAnsi" w:hAnsiTheme="minorHAnsi" w:cstheme="minorHAnsi"/>
                <w:sz w:val="22"/>
              </w:rPr>
              <w:t xml:space="preserve"> Practice</w:t>
            </w:r>
            <w:r w:rsidRPr="00C75DF2">
              <w:rPr>
                <w:rFonts w:asciiTheme="minorHAnsi" w:hAnsiTheme="minorHAnsi" w:cstheme="minorHAnsi"/>
                <w:sz w:val="22"/>
              </w:rPr>
              <w:t xml:space="preserve"> </w:t>
            </w:r>
          </w:p>
        </w:tc>
        <w:tc>
          <w:tcPr>
            <w:tcW w:w="4891" w:type="dxa"/>
          </w:tcPr>
          <w:p w14:paraId="41F80F88" w14:textId="0A0050C7"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10</w:t>
            </w:r>
            <w:r w:rsidRPr="00C75DF2">
              <w:rPr>
                <w:rFonts w:asciiTheme="minorHAnsi" w:hAnsiTheme="minorHAnsi" w:cstheme="minorHAnsi"/>
                <w:sz w:val="22"/>
              </w:rPr>
              <w:t>%</w:t>
            </w:r>
          </w:p>
        </w:tc>
      </w:tr>
      <w:tr w:rsidR="00AA0AB9" w:rsidRPr="00C75DF2" w14:paraId="3B2C2C9F" w14:textId="77777777" w:rsidTr="00E500D6">
        <w:tc>
          <w:tcPr>
            <w:tcW w:w="4891" w:type="dxa"/>
          </w:tcPr>
          <w:p w14:paraId="03152BD5" w14:textId="0953F2AA"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 xml:space="preserve">C++ </w:t>
            </w:r>
            <w:proofErr w:type="spellStart"/>
            <w:r>
              <w:rPr>
                <w:rFonts w:asciiTheme="minorHAnsi" w:hAnsiTheme="minorHAnsi" w:cstheme="minorHAnsi"/>
                <w:sz w:val="22"/>
              </w:rPr>
              <w:t>Zybooks</w:t>
            </w:r>
            <w:proofErr w:type="spellEnd"/>
            <w:r>
              <w:rPr>
                <w:rFonts w:asciiTheme="minorHAnsi" w:hAnsiTheme="minorHAnsi" w:cstheme="minorHAnsi"/>
                <w:sz w:val="22"/>
              </w:rPr>
              <w:t xml:space="preserve"> Challenges</w:t>
            </w:r>
          </w:p>
        </w:tc>
        <w:tc>
          <w:tcPr>
            <w:tcW w:w="4891" w:type="dxa"/>
          </w:tcPr>
          <w:p w14:paraId="5E3F3DA1" w14:textId="6B757C59" w:rsidR="00AA0AB9" w:rsidRPr="00C75DF2" w:rsidRDefault="00AA0AB9" w:rsidP="00AA0AB9">
            <w:pPr>
              <w:jc w:val="center"/>
              <w:rPr>
                <w:rFonts w:asciiTheme="minorHAnsi" w:hAnsiTheme="minorHAnsi" w:cstheme="minorHAnsi"/>
                <w:sz w:val="22"/>
              </w:rPr>
            </w:pPr>
            <w:r w:rsidRPr="00C75DF2">
              <w:rPr>
                <w:rFonts w:asciiTheme="minorHAnsi" w:hAnsiTheme="minorHAnsi" w:cstheme="minorHAnsi"/>
                <w:sz w:val="22"/>
              </w:rPr>
              <w:t>10%</w:t>
            </w:r>
          </w:p>
        </w:tc>
      </w:tr>
      <w:tr w:rsidR="00AA0AB9" w:rsidRPr="00C75DF2" w14:paraId="5F4761D1" w14:textId="77777777" w:rsidTr="00E500D6">
        <w:tc>
          <w:tcPr>
            <w:tcW w:w="4891" w:type="dxa"/>
          </w:tcPr>
          <w:p w14:paraId="28B8A628" w14:textId="6773F8E3"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EXAM I</w:t>
            </w:r>
          </w:p>
        </w:tc>
        <w:tc>
          <w:tcPr>
            <w:tcW w:w="4891" w:type="dxa"/>
          </w:tcPr>
          <w:p w14:paraId="4ECB1091" w14:textId="141F9FAF"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20</w:t>
            </w:r>
            <w:r w:rsidRPr="00C75DF2">
              <w:rPr>
                <w:rFonts w:asciiTheme="minorHAnsi" w:hAnsiTheme="minorHAnsi" w:cstheme="minorHAnsi"/>
                <w:sz w:val="22"/>
              </w:rPr>
              <w:t>%</w:t>
            </w:r>
          </w:p>
        </w:tc>
      </w:tr>
      <w:tr w:rsidR="00AA0AB9" w:rsidRPr="00C75DF2" w14:paraId="15201394" w14:textId="77777777" w:rsidTr="00E500D6">
        <w:tc>
          <w:tcPr>
            <w:tcW w:w="4891" w:type="dxa"/>
          </w:tcPr>
          <w:p w14:paraId="66F0312D" w14:textId="67201A31"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EXAM II</w:t>
            </w:r>
          </w:p>
        </w:tc>
        <w:tc>
          <w:tcPr>
            <w:tcW w:w="4891" w:type="dxa"/>
          </w:tcPr>
          <w:p w14:paraId="279B8A94" w14:textId="2F3471D9"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20%</w:t>
            </w:r>
          </w:p>
        </w:tc>
      </w:tr>
      <w:tr w:rsidR="00AA0AB9" w:rsidRPr="00C75DF2" w14:paraId="256C0804" w14:textId="77777777" w:rsidTr="00E500D6">
        <w:tc>
          <w:tcPr>
            <w:tcW w:w="4891" w:type="dxa"/>
          </w:tcPr>
          <w:p w14:paraId="0A9BD701" w14:textId="465D0F0F" w:rsidR="00AA0AB9" w:rsidRPr="00C75DF2" w:rsidRDefault="007E7ACA" w:rsidP="00AA0AB9">
            <w:pPr>
              <w:jc w:val="both"/>
              <w:rPr>
                <w:rFonts w:asciiTheme="minorHAnsi" w:hAnsiTheme="minorHAnsi" w:cstheme="minorHAnsi"/>
                <w:sz w:val="22"/>
              </w:rPr>
            </w:pPr>
            <w:r>
              <w:rPr>
                <w:rFonts w:asciiTheme="minorHAnsi" w:hAnsiTheme="minorHAnsi" w:cstheme="minorHAnsi"/>
                <w:sz w:val="22"/>
              </w:rPr>
              <w:t xml:space="preserve">Class </w:t>
            </w:r>
            <w:proofErr w:type="gramStart"/>
            <w:r w:rsidR="00AA0AB9">
              <w:rPr>
                <w:rFonts w:asciiTheme="minorHAnsi" w:hAnsiTheme="minorHAnsi" w:cstheme="minorHAnsi"/>
                <w:sz w:val="22"/>
              </w:rPr>
              <w:t>Attendance</w:t>
            </w:r>
            <w:r w:rsidR="007A7FB7">
              <w:rPr>
                <w:rFonts w:asciiTheme="minorHAnsi" w:hAnsiTheme="minorHAnsi" w:cstheme="minorHAnsi"/>
                <w:sz w:val="22"/>
              </w:rPr>
              <w:t xml:space="preserve">  </w:t>
            </w:r>
            <w:r w:rsidR="007A7FB7" w:rsidRPr="007A7FB7">
              <w:rPr>
                <w:rFonts w:asciiTheme="minorHAnsi" w:hAnsiTheme="minorHAnsi" w:cstheme="minorHAnsi"/>
                <w:sz w:val="22"/>
              </w:rPr>
              <w:t>(</w:t>
            </w:r>
            <w:proofErr w:type="gramEnd"/>
            <w:r w:rsidR="007A7FB7" w:rsidRPr="007A7FB7">
              <w:rPr>
                <w:rFonts w:asciiTheme="minorHAnsi" w:hAnsiTheme="minorHAnsi" w:cstheme="minorHAnsi"/>
                <w:sz w:val="22"/>
              </w:rPr>
              <w:t>85% Attendance)</w:t>
            </w:r>
          </w:p>
        </w:tc>
        <w:tc>
          <w:tcPr>
            <w:tcW w:w="4891" w:type="dxa"/>
          </w:tcPr>
          <w:p w14:paraId="17940AB9" w14:textId="70B9CD25" w:rsidR="00AA0AB9" w:rsidRPr="00C75DF2" w:rsidRDefault="007E7ACA" w:rsidP="00AA0AB9">
            <w:pPr>
              <w:jc w:val="center"/>
              <w:rPr>
                <w:rFonts w:asciiTheme="minorHAnsi" w:hAnsiTheme="minorHAnsi" w:cstheme="minorHAnsi"/>
                <w:sz w:val="22"/>
              </w:rPr>
            </w:pPr>
            <w:r>
              <w:rPr>
                <w:rFonts w:asciiTheme="minorHAnsi" w:hAnsiTheme="minorHAnsi" w:cstheme="minorHAnsi"/>
                <w:sz w:val="22"/>
              </w:rPr>
              <w:t>5</w:t>
            </w:r>
            <w:r w:rsidR="00AA0AB9">
              <w:rPr>
                <w:rFonts w:asciiTheme="minorHAnsi" w:hAnsiTheme="minorHAnsi" w:cstheme="minorHAnsi"/>
                <w:sz w:val="22"/>
              </w:rPr>
              <w:t>%</w:t>
            </w:r>
          </w:p>
        </w:tc>
      </w:tr>
      <w:tr w:rsidR="007E7ACA" w:rsidRPr="00C75DF2" w14:paraId="60AA5411" w14:textId="77777777" w:rsidTr="00E500D6">
        <w:tc>
          <w:tcPr>
            <w:tcW w:w="4891" w:type="dxa"/>
          </w:tcPr>
          <w:p w14:paraId="7D32C459" w14:textId="7B177A01" w:rsidR="007E7ACA" w:rsidRPr="007E7ACA" w:rsidRDefault="007E7ACA" w:rsidP="00AA0AB9">
            <w:pPr>
              <w:jc w:val="both"/>
              <w:rPr>
                <w:rFonts w:asciiTheme="minorHAnsi" w:hAnsiTheme="minorHAnsi" w:cstheme="minorHAnsi"/>
                <w:sz w:val="22"/>
              </w:rPr>
            </w:pPr>
            <w:r w:rsidRPr="007E7ACA">
              <w:rPr>
                <w:rFonts w:asciiTheme="minorHAnsi" w:hAnsiTheme="minorHAnsi" w:cstheme="minorHAnsi"/>
                <w:sz w:val="22"/>
              </w:rPr>
              <w:t>Lab Attendance</w:t>
            </w:r>
            <w:r w:rsidR="007A7FB7">
              <w:rPr>
                <w:rFonts w:asciiTheme="minorHAnsi" w:hAnsiTheme="minorHAnsi" w:cstheme="minorHAnsi"/>
                <w:sz w:val="22"/>
              </w:rPr>
              <w:t xml:space="preserve">  </w:t>
            </w:r>
            <w:proofErr w:type="gramStart"/>
            <w:r w:rsidR="007A7FB7">
              <w:rPr>
                <w:rFonts w:asciiTheme="minorHAnsi" w:hAnsiTheme="minorHAnsi" w:cstheme="minorHAnsi"/>
                <w:sz w:val="22"/>
              </w:rPr>
              <w:t xml:space="preserve">   </w:t>
            </w:r>
            <w:r w:rsidR="007A7FB7" w:rsidRPr="007A7FB7">
              <w:rPr>
                <w:rFonts w:asciiTheme="minorHAnsi" w:hAnsiTheme="minorHAnsi" w:cstheme="minorHAnsi"/>
                <w:sz w:val="22"/>
              </w:rPr>
              <w:t>(</w:t>
            </w:r>
            <w:proofErr w:type="gramEnd"/>
            <w:r w:rsidR="007A7FB7" w:rsidRPr="007A7FB7">
              <w:rPr>
                <w:rFonts w:asciiTheme="minorHAnsi" w:hAnsiTheme="minorHAnsi" w:cstheme="minorHAnsi"/>
                <w:sz w:val="22"/>
              </w:rPr>
              <w:t>85% Attendance)</w:t>
            </w:r>
          </w:p>
        </w:tc>
        <w:tc>
          <w:tcPr>
            <w:tcW w:w="4891" w:type="dxa"/>
          </w:tcPr>
          <w:p w14:paraId="1FA38ECF" w14:textId="1D99E430" w:rsidR="007E7ACA" w:rsidRPr="007E7ACA" w:rsidRDefault="007E7ACA" w:rsidP="00AA0AB9">
            <w:pPr>
              <w:jc w:val="center"/>
              <w:rPr>
                <w:rFonts w:asciiTheme="minorHAnsi" w:hAnsiTheme="minorHAnsi" w:cstheme="minorHAnsi"/>
                <w:sz w:val="22"/>
              </w:rPr>
            </w:pPr>
            <w:r w:rsidRPr="007E7ACA">
              <w:rPr>
                <w:rFonts w:asciiTheme="minorHAnsi" w:hAnsiTheme="minorHAnsi" w:cstheme="minorHAnsi"/>
                <w:sz w:val="22"/>
              </w:rPr>
              <w:t>5%</w:t>
            </w:r>
          </w:p>
        </w:tc>
      </w:tr>
      <w:tr w:rsidR="00AA0AB9" w:rsidRPr="00C75DF2" w14:paraId="6878DDF5" w14:textId="77777777" w:rsidTr="00E500D6">
        <w:tc>
          <w:tcPr>
            <w:tcW w:w="4891" w:type="dxa"/>
          </w:tcPr>
          <w:p w14:paraId="21D0D64B" w14:textId="1939E2F2" w:rsidR="00AA0AB9" w:rsidRPr="00A0173F" w:rsidRDefault="00AA0AB9" w:rsidP="00AA0AB9">
            <w:pPr>
              <w:jc w:val="both"/>
              <w:rPr>
                <w:rFonts w:asciiTheme="minorHAnsi" w:hAnsiTheme="minorHAnsi" w:cstheme="minorHAnsi"/>
                <w:sz w:val="22"/>
                <w:szCs w:val="20"/>
              </w:rPr>
            </w:pPr>
            <w:r w:rsidRPr="00A0173F">
              <w:rPr>
                <w:rFonts w:asciiTheme="minorHAnsi" w:hAnsiTheme="minorHAnsi" w:cstheme="minorHAnsi"/>
                <w:sz w:val="22"/>
                <w:szCs w:val="20"/>
              </w:rPr>
              <w:t>Labs</w:t>
            </w:r>
          </w:p>
        </w:tc>
        <w:tc>
          <w:tcPr>
            <w:tcW w:w="4891" w:type="dxa"/>
          </w:tcPr>
          <w:p w14:paraId="63B9C2F3" w14:textId="0790380B" w:rsidR="00AA0AB9" w:rsidRPr="00A0173F" w:rsidRDefault="00AA0AB9" w:rsidP="00AA0AB9">
            <w:pPr>
              <w:jc w:val="center"/>
              <w:rPr>
                <w:rFonts w:asciiTheme="minorHAnsi" w:hAnsiTheme="minorHAnsi" w:cstheme="minorHAnsi"/>
                <w:sz w:val="22"/>
                <w:szCs w:val="20"/>
              </w:rPr>
            </w:pPr>
            <w:r>
              <w:rPr>
                <w:rFonts w:asciiTheme="minorHAnsi" w:hAnsiTheme="minorHAnsi" w:cstheme="minorHAnsi"/>
                <w:sz w:val="22"/>
                <w:szCs w:val="20"/>
              </w:rPr>
              <w:t>30</w:t>
            </w:r>
            <w:r w:rsidRPr="00A0173F">
              <w:rPr>
                <w:rFonts w:asciiTheme="minorHAnsi" w:hAnsiTheme="minorHAnsi" w:cstheme="minorHAnsi"/>
                <w:sz w:val="22"/>
                <w:szCs w:val="20"/>
              </w:rPr>
              <w:t>%</w:t>
            </w:r>
          </w:p>
        </w:tc>
      </w:tr>
    </w:tbl>
    <w:p w14:paraId="0F5062D7" w14:textId="77777777" w:rsidR="00B35513" w:rsidRDefault="00B35513" w:rsidP="0087335D">
      <w:pPr>
        <w:spacing w:after="0" w:line="240" w:lineRule="auto"/>
        <w:rPr>
          <w:rFonts w:eastAsiaTheme="minorEastAsia" w:cstheme="minorHAnsi"/>
          <w:color w:val="000000" w:themeColor="text1"/>
        </w:rPr>
      </w:pPr>
    </w:p>
    <w:p w14:paraId="7FB9BB7E" w14:textId="385F0490" w:rsidR="0087335D" w:rsidRPr="00C75DF2" w:rsidRDefault="00C75DF2" w:rsidP="0087335D">
      <w:pPr>
        <w:spacing w:after="0" w:line="240" w:lineRule="auto"/>
        <w:rPr>
          <w:rFonts w:eastAsiaTheme="minorEastAsia" w:cstheme="minorHAnsi"/>
          <w:color w:val="000000" w:themeColor="text1"/>
        </w:rPr>
      </w:pPr>
      <w:r>
        <w:rPr>
          <w:rFonts w:eastAsiaTheme="minorEastAsia" w:cstheme="minorHAnsi"/>
          <w:color w:val="000000" w:themeColor="text1"/>
        </w:rPr>
        <w:t>Grading</w:t>
      </w:r>
      <w:r w:rsidR="0087335D" w:rsidRPr="00C75DF2">
        <w:rPr>
          <w:rFonts w:eastAsiaTheme="minorEastAsia" w:cstheme="minorHAnsi"/>
          <w:color w:val="000000" w:themeColor="text1"/>
        </w:rPr>
        <w:t xml:space="preserve"> scale:</w:t>
      </w:r>
    </w:p>
    <w:tbl>
      <w:tblPr>
        <w:tblStyle w:val="TableGrid"/>
        <w:tblW w:w="0" w:type="auto"/>
        <w:tblInd w:w="-5" w:type="dxa"/>
        <w:tblLook w:val="04A0" w:firstRow="1" w:lastRow="0" w:firstColumn="1" w:lastColumn="0" w:noHBand="0" w:noVBand="1"/>
      </w:tblPr>
      <w:tblGrid>
        <w:gridCol w:w="4860"/>
        <w:gridCol w:w="4950"/>
      </w:tblGrid>
      <w:tr w:rsidR="00145A47" w:rsidRPr="00C75DF2" w14:paraId="3AD03060" w14:textId="77777777" w:rsidTr="00C75DF2">
        <w:tc>
          <w:tcPr>
            <w:tcW w:w="4860" w:type="dxa"/>
          </w:tcPr>
          <w:p w14:paraId="5B9C85FC"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Numerical Score</w:t>
            </w:r>
          </w:p>
        </w:tc>
        <w:tc>
          <w:tcPr>
            <w:tcW w:w="4950" w:type="dxa"/>
          </w:tcPr>
          <w:p w14:paraId="1ECD089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Grade</w:t>
            </w:r>
          </w:p>
        </w:tc>
      </w:tr>
      <w:tr w:rsidR="00145A47" w:rsidRPr="00C75DF2" w14:paraId="0F5335AC" w14:textId="77777777" w:rsidTr="00C75DF2">
        <w:tc>
          <w:tcPr>
            <w:tcW w:w="4860" w:type="dxa"/>
          </w:tcPr>
          <w:p w14:paraId="5FDC9556" w14:textId="7BFD1873"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8F78D8">
              <w:rPr>
                <w:rFonts w:asciiTheme="minorHAnsi" w:hAnsiTheme="minorHAnsi" w:cstheme="minorHAnsi"/>
                <w:sz w:val="22"/>
              </w:rPr>
              <w:t>90</w:t>
            </w:r>
          </w:p>
        </w:tc>
        <w:tc>
          <w:tcPr>
            <w:tcW w:w="4950" w:type="dxa"/>
          </w:tcPr>
          <w:p w14:paraId="2C59E281"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A</w:t>
            </w:r>
          </w:p>
        </w:tc>
      </w:tr>
      <w:tr w:rsidR="00145A47" w:rsidRPr="00C75DF2" w14:paraId="4A3EB39D" w14:textId="77777777" w:rsidTr="00C75DF2">
        <w:tc>
          <w:tcPr>
            <w:tcW w:w="4860" w:type="dxa"/>
          </w:tcPr>
          <w:p w14:paraId="063ED3EA" w14:textId="7FA92A7A"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&gt;=7</w:t>
            </w:r>
            <w:r w:rsidR="00E5141F">
              <w:rPr>
                <w:rFonts w:asciiTheme="minorHAnsi" w:hAnsiTheme="minorHAnsi" w:cstheme="minorHAnsi"/>
                <w:sz w:val="22"/>
              </w:rPr>
              <w:t>5</w:t>
            </w:r>
            <w:r w:rsidRPr="00C75DF2">
              <w:rPr>
                <w:rFonts w:asciiTheme="minorHAnsi" w:hAnsiTheme="minorHAnsi" w:cstheme="minorHAnsi"/>
                <w:sz w:val="22"/>
              </w:rPr>
              <w:t xml:space="preserve"> &amp; &lt;</w:t>
            </w:r>
            <w:r w:rsidR="008F78D8">
              <w:rPr>
                <w:rFonts w:asciiTheme="minorHAnsi" w:hAnsiTheme="minorHAnsi" w:cstheme="minorHAnsi"/>
                <w:sz w:val="22"/>
              </w:rPr>
              <w:t>90</w:t>
            </w:r>
          </w:p>
        </w:tc>
        <w:tc>
          <w:tcPr>
            <w:tcW w:w="4950" w:type="dxa"/>
          </w:tcPr>
          <w:p w14:paraId="335475F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B</w:t>
            </w:r>
          </w:p>
        </w:tc>
      </w:tr>
      <w:tr w:rsidR="00145A47" w:rsidRPr="00C75DF2" w14:paraId="6CF4BA97" w14:textId="77777777" w:rsidTr="00C75DF2">
        <w:tc>
          <w:tcPr>
            <w:tcW w:w="4860" w:type="dxa"/>
          </w:tcPr>
          <w:p w14:paraId="627D65ED" w14:textId="6F143DA1"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E5141F">
              <w:rPr>
                <w:rFonts w:asciiTheme="minorHAnsi" w:hAnsiTheme="minorHAnsi" w:cstheme="minorHAnsi"/>
                <w:sz w:val="22"/>
              </w:rPr>
              <w:t>60</w:t>
            </w:r>
            <w:r w:rsidRPr="00C75DF2">
              <w:rPr>
                <w:rFonts w:asciiTheme="minorHAnsi" w:hAnsiTheme="minorHAnsi" w:cstheme="minorHAnsi"/>
                <w:sz w:val="22"/>
              </w:rPr>
              <w:t xml:space="preserve"> &amp; &lt;7</w:t>
            </w:r>
            <w:r w:rsidR="00E5141F">
              <w:rPr>
                <w:rFonts w:asciiTheme="minorHAnsi" w:hAnsiTheme="minorHAnsi" w:cstheme="minorHAnsi"/>
                <w:sz w:val="22"/>
              </w:rPr>
              <w:t>5</w:t>
            </w:r>
          </w:p>
        </w:tc>
        <w:tc>
          <w:tcPr>
            <w:tcW w:w="4950" w:type="dxa"/>
          </w:tcPr>
          <w:p w14:paraId="7FBC1168"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C</w:t>
            </w:r>
          </w:p>
        </w:tc>
      </w:tr>
      <w:tr w:rsidR="00145A47" w:rsidRPr="00C75DF2" w14:paraId="31E41D93" w14:textId="77777777" w:rsidTr="00C75DF2">
        <w:tc>
          <w:tcPr>
            <w:tcW w:w="4860" w:type="dxa"/>
          </w:tcPr>
          <w:p w14:paraId="03A71DC8" w14:textId="7BCE0C11"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E5141F">
              <w:rPr>
                <w:rFonts w:asciiTheme="minorHAnsi" w:hAnsiTheme="minorHAnsi" w:cstheme="minorHAnsi"/>
                <w:sz w:val="22"/>
              </w:rPr>
              <w:t xml:space="preserve">50 </w:t>
            </w:r>
            <w:r w:rsidRPr="00C75DF2">
              <w:rPr>
                <w:rFonts w:asciiTheme="minorHAnsi" w:hAnsiTheme="minorHAnsi" w:cstheme="minorHAnsi"/>
                <w:sz w:val="22"/>
              </w:rPr>
              <w:t>&amp; &lt;</w:t>
            </w:r>
            <w:r w:rsidR="00E5141F">
              <w:rPr>
                <w:rFonts w:asciiTheme="minorHAnsi" w:hAnsiTheme="minorHAnsi" w:cstheme="minorHAnsi"/>
                <w:sz w:val="22"/>
              </w:rPr>
              <w:t>60</w:t>
            </w:r>
          </w:p>
        </w:tc>
        <w:tc>
          <w:tcPr>
            <w:tcW w:w="4950" w:type="dxa"/>
          </w:tcPr>
          <w:p w14:paraId="3D2E3CE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D</w:t>
            </w:r>
          </w:p>
        </w:tc>
      </w:tr>
      <w:tr w:rsidR="00145A47" w:rsidRPr="00C75DF2" w14:paraId="4105DBD5" w14:textId="77777777" w:rsidTr="00C75DF2">
        <w:tc>
          <w:tcPr>
            <w:tcW w:w="4860" w:type="dxa"/>
          </w:tcPr>
          <w:p w14:paraId="174F6333" w14:textId="77777777"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Otherwise</w:t>
            </w:r>
          </w:p>
        </w:tc>
        <w:tc>
          <w:tcPr>
            <w:tcW w:w="4950" w:type="dxa"/>
          </w:tcPr>
          <w:p w14:paraId="5B9D6A5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F</w:t>
            </w:r>
          </w:p>
        </w:tc>
      </w:tr>
    </w:tbl>
    <w:p w14:paraId="4E71E810" w14:textId="5ADD16BA" w:rsidR="0087335D" w:rsidRPr="00B35513" w:rsidRDefault="00C93E3F" w:rsidP="00B35513">
      <w:pPr>
        <w:spacing w:after="0" w:line="240" w:lineRule="auto"/>
        <w:rPr>
          <w:rFonts w:eastAsiaTheme="minorEastAsia"/>
        </w:rPr>
      </w:pPr>
      <w:r w:rsidRPr="004462CC">
        <w:rPr>
          <w:rFonts w:eastAsiaTheme="minorEastAsia"/>
          <w:b/>
          <w:bCs/>
        </w:rPr>
        <w:t>For the Exams and Assignments, a</w:t>
      </w:r>
      <w:r w:rsidR="009231D8" w:rsidRPr="004462CC">
        <w:rPr>
          <w:rFonts w:eastAsiaTheme="minorEastAsia"/>
          <w:b/>
          <w:bCs/>
        </w:rPr>
        <w:t xml:space="preserve">ny appeals on </w:t>
      </w:r>
      <w:r w:rsidRPr="004462CC">
        <w:rPr>
          <w:rFonts w:eastAsiaTheme="minorEastAsia"/>
          <w:b/>
          <w:bCs/>
        </w:rPr>
        <w:t>grades</w:t>
      </w:r>
      <w:r w:rsidR="009231D8" w:rsidRPr="004462CC">
        <w:rPr>
          <w:rFonts w:eastAsiaTheme="minorEastAsia"/>
          <w:b/>
          <w:bCs/>
        </w:rPr>
        <w:t xml:space="preserve"> (except the last one) must be made online no later than </w:t>
      </w:r>
      <w:r w:rsidR="002F45FF" w:rsidRPr="004462CC">
        <w:rPr>
          <w:rFonts w:eastAsiaTheme="minorEastAsia"/>
          <w:b/>
          <w:bCs/>
        </w:rPr>
        <w:t>seven</w:t>
      </w:r>
      <w:r w:rsidR="009231D8" w:rsidRPr="004462CC">
        <w:rPr>
          <w:rFonts w:eastAsiaTheme="minorEastAsia"/>
          <w:b/>
          <w:bCs/>
        </w:rPr>
        <w:t xml:space="preserve"> days after the grades are published.</w:t>
      </w:r>
      <w:r w:rsidR="009231D8" w:rsidRPr="009231D8">
        <w:rPr>
          <w:rFonts w:eastAsiaTheme="minorEastAsia"/>
        </w:rPr>
        <w:t xml:space="preserve"> Appeals should be as specific as possible and must contain a valid reason. Appeals such as “I think I deserve more for this assessment, or my overall grade has reduced as a result of this assessment” are NOT valid reasons, and such appeals will not be processed. </w:t>
      </w:r>
      <w:r w:rsidRPr="00145A47">
        <w:rPr>
          <w:rFonts w:eastAsiaTheme="minorEastAsia"/>
        </w:rPr>
        <w:t xml:space="preserve">Students are expected to keep track of their performance throughout the semester and seek guidance from available sources (including the instructor) if their performance drops below satisfactory levels. </w:t>
      </w:r>
      <w:r>
        <w:rPr>
          <w:rFonts w:eastAsiaTheme="minorEastAsia"/>
        </w:rPr>
        <w:t xml:space="preserve"> </w:t>
      </w:r>
      <w:r w:rsidR="009231D8" w:rsidRPr="009231D8">
        <w:rPr>
          <w:rFonts w:eastAsiaTheme="minorEastAsia"/>
        </w:rPr>
        <w:t>Grading is done carefully, and, in most cases, appeals will not result in a change of mark.</w:t>
      </w:r>
      <w:r>
        <w:rPr>
          <w:rFonts w:eastAsiaTheme="minorEastAsia"/>
        </w:rPr>
        <w:t xml:space="preserve"> </w:t>
      </w:r>
      <w:r w:rsidR="00145A47" w:rsidRPr="00145A47">
        <w:rPr>
          <w:rFonts w:eastAsiaTheme="minorEastAsia"/>
          <w:b/>
          <w:bCs/>
        </w:rPr>
        <w:t>No makeup exams or assignments will be provided for the purpose of bumping up your grade under any circumstances.</w:t>
      </w:r>
    </w:p>
    <w:p w14:paraId="4C63807D" w14:textId="140AF1D1" w:rsidR="00162DBA" w:rsidRPr="000B55A4" w:rsidRDefault="00162DBA" w:rsidP="000B55A4">
      <w:pPr>
        <w:pStyle w:val="Heading2"/>
      </w:pPr>
      <w:r w:rsidRPr="000B55A4">
        <w:t xml:space="preserve">Attendance and Participation  </w:t>
      </w:r>
    </w:p>
    <w:p w14:paraId="20452463" w14:textId="2C726F9F" w:rsidR="00162DBA" w:rsidRPr="009E62BC" w:rsidRDefault="00C75DF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9E62BC">
        <w:rPr>
          <w:rFonts w:eastAsiaTheme="minorEastAsia" w:cstheme="minorHAnsi"/>
          <w:i/>
          <w:iCs/>
        </w:rPr>
        <w:t xml:space="preserve">Research has shown that students who attend </w:t>
      </w:r>
      <w:r>
        <w:rPr>
          <w:rFonts w:eastAsiaTheme="minorEastAsia" w:cstheme="minorHAnsi"/>
          <w:i/>
          <w:iCs/>
        </w:rPr>
        <w:t>class regularly</w:t>
      </w:r>
      <w:r w:rsidRPr="009E62BC">
        <w:rPr>
          <w:rFonts w:eastAsiaTheme="minorEastAsia" w:cstheme="minorHAnsi"/>
          <w:i/>
          <w:iCs/>
        </w:rPr>
        <w:t xml:space="preserve"> are more likely to be successful. You should attend every class unless you have a </w:t>
      </w:r>
      <w:r>
        <w:rPr>
          <w:rFonts w:eastAsiaTheme="minorEastAsia" w:cstheme="minorHAnsi"/>
          <w:i/>
          <w:iCs/>
        </w:rPr>
        <w:t>university-excused</w:t>
      </w:r>
      <w:r w:rsidRPr="009E62BC">
        <w:rPr>
          <w:rFonts w:eastAsiaTheme="minorEastAsia" w:cstheme="minorHAnsi"/>
          <w:i/>
          <w:iCs/>
        </w:rPr>
        <w:t xml:space="preserve"> absence such as active military service, a religious holy day, or an official university function as stated in the </w:t>
      </w:r>
      <w:hyperlink r:id="rId19" w:history="1">
        <w:r w:rsidRPr="0071535B">
          <w:rPr>
            <w:color w:val="00853E"/>
            <w:u w:val="single"/>
          </w:rPr>
          <w:t>S</w:t>
        </w:r>
        <w:r w:rsidRPr="00E224A1">
          <w:rPr>
            <w:rStyle w:val="Hyperlink"/>
            <w:rFonts w:eastAsiaTheme="minorEastAsia" w:cstheme="minorHAnsi"/>
            <w:i/>
            <w:iCs/>
            <w:color w:val="00853E"/>
          </w:rPr>
          <w:t>tudent Attendance and Authorized Absences Policy (PDF)</w:t>
        </w:r>
      </w:hyperlink>
      <w:r w:rsidRPr="00E224A1">
        <w:rPr>
          <w:rStyle w:val="Hyperlink"/>
          <w:rFonts w:eastAsiaTheme="minorEastAsia" w:cstheme="minorHAnsi"/>
          <w:i/>
          <w:color w:val="00853E"/>
        </w:rPr>
        <w:t xml:space="preserve"> </w:t>
      </w:r>
      <w:r w:rsidRPr="009E62BC">
        <w:rPr>
          <w:rFonts w:eastAsiaTheme="minorEastAsia" w:cstheme="minorHAnsi"/>
          <w:i/>
          <w:iCs/>
        </w:rPr>
        <w:t>(</w:t>
      </w:r>
      <w:hyperlink r:id="rId20" w:history="1">
        <w:r w:rsidRPr="005C0D32">
          <w:rPr>
            <w:rStyle w:val="Hyperlink"/>
            <w:rFonts w:eastAsiaTheme="minorEastAsia" w:cstheme="minorHAnsi"/>
            <w:i/>
            <w:iCs/>
            <w:color w:val="00853E"/>
          </w:rPr>
          <w:t>https://policy.unt.edu/policy/06-039</w:t>
        </w:r>
      </w:hyperlink>
      <w:r w:rsidRPr="009E62BC">
        <w:rPr>
          <w:rFonts w:eastAsiaTheme="minorEastAsia" w:cstheme="minorHAnsi"/>
          <w:i/>
          <w:iCs/>
        </w:rPr>
        <w:t>).  If you cannot attend a class due to an emergency, please let me know.</w:t>
      </w:r>
      <w:r>
        <w:rPr>
          <w:rFonts w:eastAsiaTheme="minorEastAsia" w:cstheme="minorHAnsi"/>
          <w:color w:val="000000" w:themeColor="text1"/>
        </w:rPr>
        <w:t xml:space="preserve"> </w:t>
      </w:r>
      <w:r w:rsidR="001B4034" w:rsidRPr="001B4034">
        <w:rPr>
          <w:rFonts w:eastAsiaTheme="minorEastAsia" w:cstheme="minorHAnsi"/>
          <w:color w:val="000000" w:themeColor="text1"/>
        </w:rPr>
        <w:t xml:space="preserve">Students who enter class </w:t>
      </w:r>
      <w:r w:rsidR="001B4034">
        <w:rPr>
          <w:rFonts w:eastAsiaTheme="minorEastAsia" w:cstheme="minorHAnsi"/>
          <w:color w:val="000000" w:themeColor="text1"/>
        </w:rPr>
        <w:t>1</w:t>
      </w:r>
      <w:r w:rsidR="001A3BD8">
        <w:rPr>
          <w:rFonts w:eastAsiaTheme="minorEastAsia" w:cstheme="minorHAnsi"/>
          <w:color w:val="000000" w:themeColor="text1"/>
        </w:rPr>
        <w:t>0</w:t>
      </w:r>
      <w:r w:rsidR="001B4034">
        <w:rPr>
          <w:rFonts w:eastAsiaTheme="minorEastAsia" w:cstheme="minorHAnsi"/>
          <w:color w:val="000000" w:themeColor="text1"/>
        </w:rPr>
        <w:t xml:space="preserve"> minutes after class </w:t>
      </w:r>
      <w:proofErr w:type="gramStart"/>
      <w:r w:rsidR="001B4034">
        <w:rPr>
          <w:rFonts w:eastAsiaTheme="minorEastAsia" w:cstheme="minorHAnsi"/>
          <w:color w:val="000000" w:themeColor="text1"/>
        </w:rPr>
        <w:t>starts</w:t>
      </w:r>
      <w:r w:rsidR="001B4034" w:rsidRPr="001B4034">
        <w:rPr>
          <w:rFonts w:eastAsiaTheme="minorEastAsia" w:cstheme="minorHAnsi"/>
          <w:color w:val="000000" w:themeColor="text1"/>
        </w:rPr>
        <w:t>,</w:t>
      </w:r>
      <w:proofErr w:type="gramEnd"/>
      <w:r w:rsidR="001B4034" w:rsidRPr="001B4034">
        <w:rPr>
          <w:rFonts w:eastAsiaTheme="minorEastAsia" w:cstheme="minorHAnsi"/>
          <w:color w:val="000000" w:themeColor="text1"/>
        </w:rPr>
        <w:t xml:space="preserve"> will be marked absent for that day.</w:t>
      </w:r>
    </w:p>
    <w:p w14:paraId="7E86F630" w14:textId="77777777" w:rsidR="005777DF" w:rsidRPr="009E62BC" w:rsidRDefault="005777DF" w:rsidP="00162DBA">
      <w:pPr>
        <w:spacing w:after="0" w:line="240" w:lineRule="auto"/>
        <w:rPr>
          <w:rFonts w:eastAsiaTheme="minorEastAsia" w:cstheme="minorHAnsi"/>
          <w:color w:val="000000" w:themeColor="text1"/>
        </w:rPr>
      </w:pPr>
    </w:p>
    <w:p w14:paraId="48740D9C" w14:textId="4C488418" w:rsidR="005764B5" w:rsidRPr="005764B5" w:rsidRDefault="005764B5" w:rsidP="005764B5">
      <w:pPr>
        <w:tabs>
          <w:tab w:val="left" w:pos="9060"/>
        </w:tabs>
        <w:rPr>
          <w:rFonts w:cstheme="minorHAnsi"/>
        </w:rPr>
      </w:pPr>
    </w:p>
    <w:sectPr w:rsidR="005764B5" w:rsidRPr="005764B5" w:rsidSect="006D5C21">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35B5" w14:textId="77777777" w:rsidR="002840AC" w:rsidRDefault="002840AC" w:rsidP="00F41A70">
      <w:pPr>
        <w:spacing w:after="0" w:line="240" w:lineRule="auto"/>
      </w:pPr>
      <w:r>
        <w:separator/>
      </w:r>
    </w:p>
  </w:endnote>
  <w:endnote w:type="continuationSeparator" w:id="0">
    <w:p w14:paraId="76CC14B8" w14:textId="77777777" w:rsidR="002840AC" w:rsidRDefault="002840AC" w:rsidP="00F41A70">
      <w:pPr>
        <w:spacing w:after="0" w:line="240" w:lineRule="auto"/>
      </w:pPr>
      <w:r>
        <w:continuationSeparator/>
      </w:r>
    </w:p>
  </w:endnote>
  <w:endnote w:type="continuationNotice" w:id="1">
    <w:p w14:paraId="59DA6D7C" w14:textId="77777777" w:rsidR="002840AC" w:rsidRDefault="00284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C50F" w14:textId="77777777" w:rsidR="00A53E9D" w:rsidRDefault="00A5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0777C38" w:rsidR="00F41A70" w:rsidRDefault="5167209C" w:rsidP="00350D7B">
        <w:pPr>
          <w:pStyle w:val="Footer"/>
          <w:jc w:val="right"/>
        </w:pPr>
        <w:r>
          <w:t xml:space="preserve">University of North Texas | </w:t>
        </w:r>
        <w:r w:rsidR="00A574A1">
          <w:t>0</w:t>
        </w:r>
        <w:r w:rsidR="00A53E9D">
          <w:t>7</w:t>
        </w:r>
        <w:r w:rsidR="00A574A1">
          <w:t>.0</w:t>
        </w:r>
        <w:r w:rsidR="00A53E9D">
          <w:t>1</w:t>
        </w:r>
        <w:r w:rsidR="00A574A1">
          <w:t>.</w:t>
        </w:r>
        <w:r>
          <w:t>202</w:t>
        </w:r>
        <w:r w:rsidR="00A53E9D">
          <w:t>4</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DDF9" w14:textId="77777777" w:rsidR="00A53E9D" w:rsidRDefault="00A5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086C" w14:textId="77777777" w:rsidR="002840AC" w:rsidRDefault="002840AC" w:rsidP="00F41A70">
      <w:pPr>
        <w:spacing w:after="0" w:line="240" w:lineRule="auto"/>
      </w:pPr>
      <w:r>
        <w:separator/>
      </w:r>
    </w:p>
  </w:footnote>
  <w:footnote w:type="continuationSeparator" w:id="0">
    <w:p w14:paraId="3B4DA97F" w14:textId="77777777" w:rsidR="002840AC" w:rsidRDefault="002840AC" w:rsidP="00F41A70">
      <w:pPr>
        <w:spacing w:after="0" w:line="240" w:lineRule="auto"/>
      </w:pPr>
      <w:r>
        <w:continuationSeparator/>
      </w:r>
    </w:p>
  </w:footnote>
  <w:footnote w:type="continuationNotice" w:id="1">
    <w:p w14:paraId="2AC6DAB4" w14:textId="77777777" w:rsidR="002840AC" w:rsidRDefault="00284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CD45" w14:textId="77777777" w:rsidR="00A53E9D" w:rsidRDefault="00A5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D48E" w14:textId="77777777" w:rsidR="00A53E9D" w:rsidRDefault="00A5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2B13" w14:textId="77777777" w:rsidR="00A53E9D" w:rsidRDefault="00A5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EC7CBB"/>
    <w:multiLevelType w:val="hybridMultilevel"/>
    <w:tmpl w:val="1A5E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F87862"/>
    <w:multiLevelType w:val="hybridMultilevel"/>
    <w:tmpl w:val="B28A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3"/>
  </w:num>
  <w:num w:numId="2" w16cid:durableId="1397119488">
    <w:abstractNumId w:val="30"/>
  </w:num>
  <w:num w:numId="3" w16cid:durableId="1757823624">
    <w:abstractNumId w:val="37"/>
  </w:num>
  <w:num w:numId="4" w16cid:durableId="551232803">
    <w:abstractNumId w:val="0"/>
  </w:num>
  <w:num w:numId="5" w16cid:durableId="287972995">
    <w:abstractNumId w:val="24"/>
  </w:num>
  <w:num w:numId="6" w16cid:durableId="2120251775">
    <w:abstractNumId w:val="20"/>
  </w:num>
  <w:num w:numId="7" w16cid:durableId="751897314">
    <w:abstractNumId w:val="17"/>
  </w:num>
  <w:num w:numId="8" w16cid:durableId="676615659">
    <w:abstractNumId w:val="9"/>
  </w:num>
  <w:num w:numId="9" w16cid:durableId="1441486621">
    <w:abstractNumId w:val="4"/>
  </w:num>
  <w:num w:numId="10" w16cid:durableId="1453090834">
    <w:abstractNumId w:val="25"/>
  </w:num>
  <w:num w:numId="11" w16cid:durableId="900140371">
    <w:abstractNumId w:val="16"/>
  </w:num>
  <w:num w:numId="12" w16cid:durableId="2073574840">
    <w:abstractNumId w:val="36"/>
  </w:num>
  <w:num w:numId="13" w16cid:durableId="676930358">
    <w:abstractNumId w:val="28"/>
  </w:num>
  <w:num w:numId="14" w16cid:durableId="494221341">
    <w:abstractNumId w:val="2"/>
  </w:num>
  <w:num w:numId="15" w16cid:durableId="475029785">
    <w:abstractNumId w:val="1"/>
  </w:num>
  <w:num w:numId="16" w16cid:durableId="7563734">
    <w:abstractNumId w:val="11"/>
  </w:num>
  <w:num w:numId="17" w16cid:durableId="1299140380">
    <w:abstractNumId w:val="29"/>
  </w:num>
  <w:num w:numId="18" w16cid:durableId="1967857140">
    <w:abstractNumId w:val="35"/>
  </w:num>
  <w:num w:numId="19" w16cid:durableId="1301111973">
    <w:abstractNumId w:val="8"/>
  </w:num>
  <w:num w:numId="20" w16cid:durableId="704871732">
    <w:abstractNumId w:val="7"/>
  </w:num>
  <w:num w:numId="21" w16cid:durableId="1937443510">
    <w:abstractNumId w:val="15"/>
  </w:num>
  <w:num w:numId="22" w16cid:durableId="626088703">
    <w:abstractNumId w:val="26"/>
  </w:num>
  <w:num w:numId="23" w16cid:durableId="1406952696">
    <w:abstractNumId w:val="12"/>
  </w:num>
  <w:num w:numId="24" w16cid:durableId="766851812">
    <w:abstractNumId w:val="6"/>
  </w:num>
  <w:num w:numId="25" w16cid:durableId="1739860735">
    <w:abstractNumId w:val="10"/>
  </w:num>
  <w:num w:numId="26" w16cid:durableId="1977640652">
    <w:abstractNumId w:val="32"/>
  </w:num>
  <w:num w:numId="27" w16cid:durableId="273639911">
    <w:abstractNumId w:val="3"/>
  </w:num>
  <w:num w:numId="28" w16cid:durableId="404186733">
    <w:abstractNumId w:val="31"/>
  </w:num>
  <w:num w:numId="29" w16cid:durableId="1639913978">
    <w:abstractNumId w:val="22"/>
  </w:num>
  <w:num w:numId="30" w16cid:durableId="610354172">
    <w:abstractNumId w:val="38"/>
  </w:num>
  <w:num w:numId="31" w16cid:durableId="1193835089">
    <w:abstractNumId w:val="18"/>
  </w:num>
  <w:num w:numId="32" w16cid:durableId="240409330">
    <w:abstractNumId w:val="21"/>
  </w:num>
  <w:num w:numId="33" w16cid:durableId="1272206380">
    <w:abstractNumId w:val="39"/>
  </w:num>
  <w:num w:numId="34" w16cid:durableId="599947183">
    <w:abstractNumId w:val="34"/>
  </w:num>
  <w:num w:numId="35" w16cid:durableId="77950745">
    <w:abstractNumId w:val="27"/>
  </w:num>
  <w:num w:numId="36" w16cid:durableId="824278596">
    <w:abstractNumId w:val="23"/>
  </w:num>
  <w:num w:numId="37" w16cid:durableId="1877962185">
    <w:abstractNumId w:val="14"/>
  </w:num>
  <w:num w:numId="38" w16cid:durableId="1987010079">
    <w:abstractNumId w:val="19"/>
  </w:num>
  <w:num w:numId="39" w16cid:durableId="869031941">
    <w:abstractNumId w:val="13"/>
  </w:num>
  <w:num w:numId="40" w16cid:durableId="1247688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3F41"/>
    <w:rsid w:val="0000701D"/>
    <w:rsid w:val="00014A41"/>
    <w:rsid w:val="0004507D"/>
    <w:rsid w:val="00047C9A"/>
    <w:rsid w:val="00054748"/>
    <w:rsid w:val="0005681E"/>
    <w:rsid w:val="00057A98"/>
    <w:rsid w:val="00062872"/>
    <w:rsid w:val="000648B7"/>
    <w:rsid w:val="0007398C"/>
    <w:rsid w:val="000806E4"/>
    <w:rsid w:val="000852F0"/>
    <w:rsid w:val="00087CEE"/>
    <w:rsid w:val="000939B0"/>
    <w:rsid w:val="000A484F"/>
    <w:rsid w:val="000A5E27"/>
    <w:rsid w:val="000B0A07"/>
    <w:rsid w:val="000B3596"/>
    <w:rsid w:val="000B55A4"/>
    <w:rsid w:val="000C14CA"/>
    <w:rsid w:val="000D225A"/>
    <w:rsid w:val="000E5B95"/>
    <w:rsid w:val="000F10DD"/>
    <w:rsid w:val="000F202A"/>
    <w:rsid w:val="000F2A7F"/>
    <w:rsid w:val="000F3AC2"/>
    <w:rsid w:val="000F3B26"/>
    <w:rsid w:val="00103141"/>
    <w:rsid w:val="0011415D"/>
    <w:rsid w:val="001177A4"/>
    <w:rsid w:val="00121624"/>
    <w:rsid w:val="001222B3"/>
    <w:rsid w:val="00123CC5"/>
    <w:rsid w:val="0014283E"/>
    <w:rsid w:val="00145A47"/>
    <w:rsid w:val="0015039B"/>
    <w:rsid w:val="00152572"/>
    <w:rsid w:val="00154670"/>
    <w:rsid w:val="001569E6"/>
    <w:rsid w:val="00157417"/>
    <w:rsid w:val="00160583"/>
    <w:rsid w:val="00162DBA"/>
    <w:rsid w:val="0016686F"/>
    <w:rsid w:val="00166BCC"/>
    <w:rsid w:val="001779C5"/>
    <w:rsid w:val="00181856"/>
    <w:rsid w:val="00182A21"/>
    <w:rsid w:val="0018493F"/>
    <w:rsid w:val="001854F4"/>
    <w:rsid w:val="00186820"/>
    <w:rsid w:val="00190B13"/>
    <w:rsid w:val="00195D52"/>
    <w:rsid w:val="001A3BD8"/>
    <w:rsid w:val="001A3CC3"/>
    <w:rsid w:val="001B1319"/>
    <w:rsid w:val="001B3D5B"/>
    <w:rsid w:val="001B4034"/>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5FE"/>
    <w:rsid w:val="001E7DE3"/>
    <w:rsid w:val="001F3E5B"/>
    <w:rsid w:val="001F4958"/>
    <w:rsid w:val="001F4D26"/>
    <w:rsid w:val="001F4D2B"/>
    <w:rsid w:val="001F6308"/>
    <w:rsid w:val="00212AA5"/>
    <w:rsid w:val="00216B08"/>
    <w:rsid w:val="0021761A"/>
    <w:rsid w:val="00217E4B"/>
    <w:rsid w:val="00220A4E"/>
    <w:rsid w:val="002212E5"/>
    <w:rsid w:val="00224731"/>
    <w:rsid w:val="00225806"/>
    <w:rsid w:val="00225EE9"/>
    <w:rsid w:val="00226B58"/>
    <w:rsid w:val="002342A1"/>
    <w:rsid w:val="00236DD6"/>
    <w:rsid w:val="00243DB4"/>
    <w:rsid w:val="00244604"/>
    <w:rsid w:val="002446AD"/>
    <w:rsid w:val="002446DC"/>
    <w:rsid w:val="00244B48"/>
    <w:rsid w:val="002463D8"/>
    <w:rsid w:val="00250E78"/>
    <w:rsid w:val="00252566"/>
    <w:rsid w:val="0026685D"/>
    <w:rsid w:val="00266FD7"/>
    <w:rsid w:val="00271577"/>
    <w:rsid w:val="00273D0C"/>
    <w:rsid w:val="0028285A"/>
    <w:rsid w:val="002840AC"/>
    <w:rsid w:val="00286E00"/>
    <w:rsid w:val="0029132C"/>
    <w:rsid w:val="00291946"/>
    <w:rsid w:val="00292A13"/>
    <w:rsid w:val="00295A4A"/>
    <w:rsid w:val="002967F3"/>
    <w:rsid w:val="002B2027"/>
    <w:rsid w:val="002B6FE8"/>
    <w:rsid w:val="002C04A6"/>
    <w:rsid w:val="002C180D"/>
    <w:rsid w:val="002C218B"/>
    <w:rsid w:val="002C28F0"/>
    <w:rsid w:val="002C5E35"/>
    <w:rsid w:val="002C61A7"/>
    <w:rsid w:val="002D246A"/>
    <w:rsid w:val="002D795C"/>
    <w:rsid w:val="002E3F68"/>
    <w:rsid w:val="002E76BB"/>
    <w:rsid w:val="002F06D2"/>
    <w:rsid w:val="002F28F2"/>
    <w:rsid w:val="002F4464"/>
    <w:rsid w:val="002F45FF"/>
    <w:rsid w:val="002F6AB1"/>
    <w:rsid w:val="002F7630"/>
    <w:rsid w:val="002F79C4"/>
    <w:rsid w:val="00302C3B"/>
    <w:rsid w:val="00304847"/>
    <w:rsid w:val="00305956"/>
    <w:rsid w:val="003068D6"/>
    <w:rsid w:val="003132F6"/>
    <w:rsid w:val="00321267"/>
    <w:rsid w:val="003234ED"/>
    <w:rsid w:val="00323E7F"/>
    <w:rsid w:val="00324902"/>
    <w:rsid w:val="0033092B"/>
    <w:rsid w:val="00335A83"/>
    <w:rsid w:val="00337127"/>
    <w:rsid w:val="003408FF"/>
    <w:rsid w:val="003421BE"/>
    <w:rsid w:val="0035007F"/>
    <w:rsid w:val="00350D7B"/>
    <w:rsid w:val="0035138B"/>
    <w:rsid w:val="00351FD5"/>
    <w:rsid w:val="003565BD"/>
    <w:rsid w:val="0035737A"/>
    <w:rsid w:val="00367F23"/>
    <w:rsid w:val="00367F84"/>
    <w:rsid w:val="003720AA"/>
    <w:rsid w:val="00372955"/>
    <w:rsid w:val="00373A9D"/>
    <w:rsid w:val="003742CE"/>
    <w:rsid w:val="00375554"/>
    <w:rsid w:val="003829E2"/>
    <w:rsid w:val="003840D8"/>
    <w:rsid w:val="00384B85"/>
    <w:rsid w:val="003865E9"/>
    <w:rsid w:val="00386D2A"/>
    <w:rsid w:val="0039399E"/>
    <w:rsid w:val="00395460"/>
    <w:rsid w:val="00396A10"/>
    <w:rsid w:val="003A2C8B"/>
    <w:rsid w:val="003A2C99"/>
    <w:rsid w:val="003A3752"/>
    <w:rsid w:val="003A4805"/>
    <w:rsid w:val="003A56BD"/>
    <w:rsid w:val="003A6494"/>
    <w:rsid w:val="003B365C"/>
    <w:rsid w:val="003B3704"/>
    <w:rsid w:val="003B7429"/>
    <w:rsid w:val="003C3D07"/>
    <w:rsid w:val="003D0F23"/>
    <w:rsid w:val="003D340E"/>
    <w:rsid w:val="003E29F1"/>
    <w:rsid w:val="003F020B"/>
    <w:rsid w:val="003F1E47"/>
    <w:rsid w:val="00400470"/>
    <w:rsid w:val="0040606E"/>
    <w:rsid w:val="00406AD7"/>
    <w:rsid w:val="00413AD8"/>
    <w:rsid w:val="00416953"/>
    <w:rsid w:val="004349B7"/>
    <w:rsid w:val="004372CE"/>
    <w:rsid w:val="004400E5"/>
    <w:rsid w:val="004434DA"/>
    <w:rsid w:val="00444772"/>
    <w:rsid w:val="004448B2"/>
    <w:rsid w:val="00444E21"/>
    <w:rsid w:val="004462CC"/>
    <w:rsid w:val="0044674B"/>
    <w:rsid w:val="004473AB"/>
    <w:rsid w:val="004475F3"/>
    <w:rsid w:val="00450CAD"/>
    <w:rsid w:val="00451235"/>
    <w:rsid w:val="00453F96"/>
    <w:rsid w:val="00457CE0"/>
    <w:rsid w:val="00461D2E"/>
    <w:rsid w:val="004665D8"/>
    <w:rsid w:val="00466C1E"/>
    <w:rsid w:val="00466EE6"/>
    <w:rsid w:val="00467300"/>
    <w:rsid w:val="00470BA4"/>
    <w:rsid w:val="00482EDF"/>
    <w:rsid w:val="00483BE6"/>
    <w:rsid w:val="00491916"/>
    <w:rsid w:val="004931A3"/>
    <w:rsid w:val="00494B3D"/>
    <w:rsid w:val="004A1593"/>
    <w:rsid w:val="004A7231"/>
    <w:rsid w:val="004B4E10"/>
    <w:rsid w:val="004B52E3"/>
    <w:rsid w:val="004B63C3"/>
    <w:rsid w:val="004C1D3E"/>
    <w:rsid w:val="004C48BC"/>
    <w:rsid w:val="004C56E8"/>
    <w:rsid w:val="004C6ABF"/>
    <w:rsid w:val="004D007D"/>
    <w:rsid w:val="004D0916"/>
    <w:rsid w:val="004D09B7"/>
    <w:rsid w:val="004D3F49"/>
    <w:rsid w:val="004D40CC"/>
    <w:rsid w:val="004D6CC7"/>
    <w:rsid w:val="004E1F55"/>
    <w:rsid w:val="004E4B8A"/>
    <w:rsid w:val="004E6648"/>
    <w:rsid w:val="004E68F5"/>
    <w:rsid w:val="004F5535"/>
    <w:rsid w:val="004F5E87"/>
    <w:rsid w:val="004F67F3"/>
    <w:rsid w:val="004F7262"/>
    <w:rsid w:val="0050169A"/>
    <w:rsid w:val="00501CFC"/>
    <w:rsid w:val="0050305E"/>
    <w:rsid w:val="005030DF"/>
    <w:rsid w:val="00505801"/>
    <w:rsid w:val="00505D45"/>
    <w:rsid w:val="005109E3"/>
    <w:rsid w:val="00510D6C"/>
    <w:rsid w:val="00512A0E"/>
    <w:rsid w:val="0051420A"/>
    <w:rsid w:val="00515192"/>
    <w:rsid w:val="00515C0A"/>
    <w:rsid w:val="0052132D"/>
    <w:rsid w:val="00525CFA"/>
    <w:rsid w:val="005313DC"/>
    <w:rsid w:val="00531DCE"/>
    <w:rsid w:val="00533169"/>
    <w:rsid w:val="00536790"/>
    <w:rsid w:val="00536B87"/>
    <w:rsid w:val="0054220A"/>
    <w:rsid w:val="00542E46"/>
    <w:rsid w:val="005431AB"/>
    <w:rsid w:val="00552A45"/>
    <w:rsid w:val="0056099B"/>
    <w:rsid w:val="00562A01"/>
    <w:rsid w:val="00571154"/>
    <w:rsid w:val="005764B5"/>
    <w:rsid w:val="005777DF"/>
    <w:rsid w:val="00581D4B"/>
    <w:rsid w:val="00582279"/>
    <w:rsid w:val="005823AF"/>
    <w:rsid w:val="00582511"/>
    <w:rsid w:val="00582E34"/>
    <w:rsid w:val="00583996"/>
    <w:rsid w:val="00583FF6"/>
    <w:rsid w:val="005876C2"/>
    <w:rsid w:val="005A0E56"/>
    <w:rsid w:val="005B0444"/>
    <w:rsid w:val="005B0E88"/>
    <w:rsid w:val="005B2A10"/>
    <w:rsid w:val="005B2C0C"/>
    <w:rsid w:val="005B391D"/>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682"/>
    <w:rsid w:val="00607A22"/>
    <w:rsid w:val="00617BBD"/>
    <w:rsid w:val="00617EEE"/>
    <w:rsid w:val="00626153"/>
    <w:rsid w:val="0063069B"/>
    <w:rsid w:val="00630795"/>
    <w:rsid w:val="00631FFB"/>
    <w:rsid w:val="00641C07"/>
    <w:rsid w:val="00643A1E"/>
    <w:rsid w:val="00644E04"/>
    <w:rsid w:val="00647DAE"/>
    <w:rsid w:val="0065221E"/>
    <w:rsid w:val="006537F1"/>
    <w:rsid w:val="00655321"/>
    <w:rsid w:val="00662772"/>
    <w:rsid w:val="00665FFF"/>
    <w:rsid w:val="006710B2"/>
    <w:rsid w:val="00674522"/>
    <w:rsid w:val="00675357"/>
    <w:rsid w:val="00690757"/>
    <w:rsid w:val="00695D05"/>
    <w:rsid w:val="006A0DFA"/>
    <w:rsid w:val="006A1652"/>
    <w:rsid w:val="006A5DF7"/>
    <w:rsid w:val="006A69C0"/>
    <w:rsid w:val="006B1FC0"/>
    <w:rsid w:val="006B3111"/>
    <w:rsid w:val="006B67D1"/>
    <w:rsid w:val="006B7C4A"/>
    <w:rsid w:val="006C437E"/>
    <w:rsid w:val="006D3986"/>
    <w:rsid w:val="006D456A"/>
    <w:rsid w:val="006D55C0"/>
    <w:rsid w:val="006D5C21"/>
    <w:rsid w:val="006E25C5"/>
    <w:rsid w:val="006E2898"/>
    <w:rsid w:val="006E2F5C"/>
    <w:rsid w:val="006E58B1"/>
    <w:rsid w:val="006E7EB0"/>
    <w:rsid w:val="006F2800"/>
    <w:rsid w:val="006F33EA"/>
    <w:rsid w:val="006F357B"/>
    <w:rsid w:val="006F5D9A"/>
    <w:rsid w:val="006F5F75"/>
    <w:rsid w:val="00700E4C"/>
    <w:rsid w:val="00701FCB"/>
    <w:rsid w:val="007020D2"/>
    <w:rsid w:val="00714DF6"/>
    <w:rsid w:val="0071535B"/>
    <w:rsid w:val="00715E54"/>
    <w:rsid w:val="00717817"/>
    <w:rsid w:val="00727E4A"/>
    <w:rsid w:val="00730428"/>
    <w:rsid w:val="00741457"/>
    <w:rsid w:val="00741777"/>
    <w:rsid w:val="0075020C"/>
    <w:rsid w:val="00755AFB"/>
    <w:rsid w:val="00757C85"/>
    <w:rsid w:val="00763549"/>
    <w:rsid w:val="007727ED"/>
    <w:rsid w:val="0077626D"/>
    <w:rsid w:val="0077693C"/>
    <w:rsid w:val="00780232"/>
    <w:rsid w:val="00780E79"/>
    <w:rsid w:val="00783F56"/>
    <w:rsid w:val="0078735D"/>
    <w:rsid w:val="00787A1D"/>
    <w:rsid w:val="00791482"/>
    <w:rsid w:val="00794154"/>
    <w:rsid w:val="007955FA"/>
    <w:rsid w:val="007A0702"/>
    <w:rsid w:val="007A3084"/>
    <w:rsid w:val="007A48A6"/>
    <w:rsid w:val="007A6EE8"/>
    <w:rsid w:val="007A7FB7"/>
    <w:rsid w:val="007B0167"/>
    <w:rsid w:val="007B1815"/>
    <w:rsid w:val="007B2AC9"/>
    <w:rsid w:val="007B4703"/>
    <w:rsid w:val="007B7702"/>
    <w:rsid w:val="007C17D1"/>
    <w:rsid w:val="007C4C25"/>
    <w:rsid w:val="007C50EE"/>
    <w:rsid w:val="007C6991"/>
    <w:rsid w:val="007C6ACE"/>
    <w:rsid w:val="007D441B"/>
    <w:rsid w:val="007D5F0C"/>
    <w:rsid w:val="007E0B90"/>
    <w:rsid w:val="007E7284"/>
    <w:rsid w:val="007E7ACA"/>
    <w:rsid w:val="007F035B"/>
    <w:rsid w:val="007F1C22"/>
    <w:rsid w:val="007F2323"/>
    <w:rsid w:val="007F3145"/>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0C2E"/>
    <w:rsid w:val="00841F81"/>
    <w:rsid w:val="008428DF"/>
    <w:rsid w:val="0085011E"/>
    <w:rsid w:val="00851748"/>
    <w:rsid w:val="00852F44"/>
    <w:rsid w:val="00853CA2"/>
    <w:rsid w:val="008712F8"/>
    <w:rsid w:val="0087335D"/>
    <w:rsid w:val="00873506"/>
    <w:rsid w:val="00873D60"/>
    <w:rsid w:val="00875F17"/>
    <w:rsid w:val="00882E08"/>
    <w:rsid w:val="00891DE0"/>
    <w:rsid w:val="0089451A"/>
    <w:rsid w:val="008A0BD7"/>
    <w:rsid w:val="008A188C"/>
    <w:rsid w:val="008A2A9A"/>
    <w:rsid w:val="008A65AF"/>
    <w:rsid w:val="008A6CEE"/>
    <w:rsid w:val="008A6E50"/>
    <w:rsid w:val="008A7834"/>
    <w:rsid w:val="008B13FB"/>
    <w:rsid w:val="008B4CAA"/>
    <w:rsid w:val="008B70FF"/>
    <w:rsid w:val="008B7AAD"/>
    <w:rsid w:val="008B7CB4"/>
    <w:rsid w:val="008C335F"/>
    <w:rsid w:val="008C3C2B"/>
    <w:rsid w:val="008C7BB4"/>
    <w:rsid w:val="008D1B3F"/>
    <w:rsid w:val="008D553E"/>
    <w:rsid w:val="008E150C"/>
    <w:rsid w:val="008F08B3"/>
    <w:rsid w:val="008F738A"/>
    <w:rsid w:val="008F78D8"/>
    <w:rsid w:val="009008E3"/>
    <w:rsid w:val="009014D6"/>
    <w:rsid w:val="00902205"/>
    <w:rsid w:val="009045F0"/>
    <w:rsid w:val="00912FCE"/>
    <w:rsid w:val="00913227"/>
    <w:rsid w:val="00914B76"/>
    <w:rsid w:val="00917569"/>
    <w:rsid w:val="009231D8"/>
    <w:rsid w:val="00923FD6"/>
    <w:rsid w:val="009244B7"/>
    <w:rsid w:val="009269E8"/>
    <w:rsid w:val="00927C8F"/>
    <w:rsid w:val="009303DF"/>
    <w:rsid w:val="00930D1E"/>
    <w:rsid w:val="00932BC7"/>
    <w:rsid w:val="00945084"/>
    <w:rsid w:val="00945169"/>
    <w:rsid w:val="00947616"/>
    <w:rsid w:val="009476BD"/>
    <w:rsid w:val="0095468F"/>
    <w:rsid w:val="00955A2D"/>
    <w:rsid w:val="00957CF6"/>
    <w:rsid w:val="00960728"/>
    <w:rsid w:val="00961CDF"/>
    <w:rsid w:val="00962BFB"/>
    <w:rsid w:val="00963266"/>
    <w:rsid w:val="0096369A"/>
    <w:rsid w:val="0096451C"/>
    <w:rsid w:val="009664A5"/>
    <w:rsid w:val="0097126D"/>
    <w:rsid w:val="009765DD"/>
    <w:rsid w:val="00977D27"/>
    <w:rsid w:val="00982957"/>
    <w:rsid w:val="00983697"/>
    <w:rsid w:val="009838C6"/>
    <w:rsid w:val="009842F1"/>
    <w:rsid w:val="00984EF3"/>
    <w:rsid w:val="00990AF9"/>
    <w:rsid w:val="00991F30"/>
    <w:rsid w:val="009936FD"/>
    <w:rsid w:val="00993B5E"/>
    <w:rsid w:val="0099645B"/>
    <w:rsid w:val="00997BCD"/>
    <w:rsid w:val="00997BCE"/>
    <w:rsid w:val="009A3DDE"/>
    <w:rsid w:val="009B4129"/>
    <w:rsid w:val="009C0CA8"/>
    <w:rsid w:val="009C2B2F"/>
    <w:rsid w:val="009C313B"/>
    <w:rsid w:val="009C6386"/>
    <w:rsid w:val="009C6D2B"/>
    <w:rsid w:val="009C7686"/>
    <w:rsid w:val="009D0E86"/>
    <w:rsid w:val="009D24F2"/>
    <w:rsid w:val="009E04B5"/>
    <w:rsid w:val="009E094B"/>
    <w:rsid w:val="009E3853"/>
    <w:rsid w:val="009E4684"/>
    <w:rsid w:val="009E62BC"/>
    <w:rsid w:val="009F05AD"/>
    <w:rsid w:val="009F2ADA"/>
    <w:rsid w:val="00A0024E"/>
    <w:rsid w:val="00A01196"/>
    <w:rsid w:val="00A012D4"/>
    <w:rsid w:val="00A0173F"/>
    <w:rsid w:val="00A03A58"/>
    <w:rsid w:val="00A079D6"/>
    <w:rsid w:val="00A10A4F"/>
    <w:rsid w:val="00A15F84"/>
    <w:rsid w:val="00A2027C"/>
    <w:rsid w:val="00A21F9F"/>
    <w:rsid w:val="00A233DD"/>
    <w:rsid w:val="00A23A30"/>
    <w:rsid w:val="00A316C7"/>
    <w:rsid w:val="00A32A16"/>
    <w:rsid w:val="00A367A3"/>
    <w:rsid w:val="00A36B0C"/>
    <w:rsid w:val="00A36CAE"/>
    <w:rsid w:val="00A36E7F"/>
    <w:rsid w:val="00A41682"/>
    <w:rsid w:val="00A41C45"/>
    <w:rsid w:val="00A47E0F"/>
    <w:rsid w:val="00A504B1"/>
    <w:rsid w:val="00A51900"/>
    <w:rsid w:val="00A53E9D"/>
    <w:rsid w:val="00A574A1"/>
    <w:rsid w:val="00A63531"/>
    <w:rsid w:val="00A65A99"/>
    <w:rsid w:val="00A65EF1"/>
    <w:rsid w:val="00A76BF2"/>
    <w:rsid w:val="00A771FB"/>
    <w:rsid w:val="00A774EA"/>
    <w:rsid w:val="00A80204"/>
    <w:rsid w:val="00A80BD1"/>
    <w:rsid w:val="00A81D95"/>
    <w:rsid w:val="00A8274C"/>
    <w:rsid w:val="00A82EF1"/>
    <w:rsid w:val="00A83AF3"/>
    <w:rsid w:val="00A86222"/>
    <w:rsid w:val="00A86D7F"/>
    <w:rsid w:val="00A906A2"/>
    <w:rsid w:val="00A944E2"/>
    <w:rsid w:val="00A96B77"/>
    <w:rsid w:val="00A96C1C"/>
    <w:rsid w:val="00AA0AB9"/>
    <w:rsid w:val="00AA22E6"/>
    <w:rsid w:val="00AA63E6"/>
    <w:rsid w:val="00AA6C40"/>
    <w:rsid w:val="00AA7398"/>
    <w:rsid w:val="00AB64D9"/>
    <w:rsid w:val="00AB69A9"/>
    <w:rsid w:val="00AC2D75"/>
    <w:rsid w:val="00AC34C6"/>
    <w:rsid w:val="00AD0ACC"/>
    <w:rsid w:val="00AD0D99"/>
    <w:rsid w:val="00AD51B9"/>
    <w:rsid w:val="00AD6069"/>
    <w:rsid w:val="00AD6E76"/>
    <w:rsid w:val="00AD7E65"/>
    <w:rsid w:val="00AE67FE"/>
    <w:rsid w:val="00AF4EA2"/>
    <w:rsid w:val="00B011C1"/>
    <w:rsid w:val="00B01BCB"/>
    <w:rsid w:val="00B07CB3"/>
    <w:rsid w:val="00B11DC7"/>
    <w:rsid w:val="00B30CAD"/>
    <w:rsid w:val="00B312F7"/>
    <w:rsid w:val="00B32B4A"/>
    <w:rsid w:val="00B35513"/>
    <w:rsid w:val="00B36319"/>
    <w:rsid w:val="00B36878"/>
    <w:rsid w:val="00B400CC"/>
    <w:rsid w:val="00B43D9A"/>
    <w:rsid w:val="00B45E1C"/>
    <w:rsid w:val="00B47E5C"/>
    <w:rsid w:val="00B50C17"/>
    <w:rsid w:val="00B5228A"/>
    <w:rsid w:val="00B55A25"/>
    <w:rsid w:val="00B613A4"/>
    <w:rsid w:val="00B61536"/>
    <w:rsid w:val="00B64A28"/>
    <w:rsid w:val="00B665AF"/>
    <w:rsid w:val="00B72CD0"/>
    <w:rsid w:val="00B73D4E"/>
    <w:rsid w:val="00B75140"/>
    <w:rsid w:val="00B76DA3"/>
    <w:rsid w:val="00B8062A"/>
    <w:rsid w:val="00B810C2"/>
    <w:rsid w:val="00B82167"/>
    <w:rsid w:val="00B841E3"/>
    <w:rsid w:val="00B845E0"/>
    <w:rsid w:val="00B9167C"/>
    <w:rsid w:val="00B9294D"/>
    <w:rsid w:val="00B94399"/>
    <w:rsid w:val="00BA2FE4"/>
    <w:rsid w:val="00BA6208"/>
    <w:rsid w:val="00BB0B45"/>
    <w:rsid w:val="00BB28FF"/>
    <w:rsid w:val="00BB53A5"/>
    <w:rsid w:val="00BB7779"/>
    <w:rsid w:val="00BC0019"/>
    <w:rsid w:val="00BC73B8"/>
    <w:rsid w:val="00BD34E3"/>
    <w:rsid w:val="00BF0555"/>
    <w:rsid w:val="00BF1278"/>
    <w:rsid w:val="00BF76C2"/>
    <w:rsid w:val="00C00464"/>
    <w:rsid w:val="00C0115D"/>
    <w:rsid w:val="00C01C0C"/>
    <w:rsid w:val="00C03098"/>
    <w:rsid w:val="00C07CFB"/>
    <w:rsid w:val="00C11056"/>
    <w:rsid w:val="00C140C0"/>
    <w:rsid w:val="00C14845"/>
    <w:rsid w:val="00C15172"/>
    <w:rsid w:val="00C211DC"/>
    <w:rsid w:val="00C2409C"/>
    <w:rsid w:val="00C246D2"/>
    <w:rsid w:val="00C252C4"/>
    <w:rsid w:val="00C26284"/>
    <w:rsid w:val="00C30029"/>
    <w:rsid w:val="00C32DE7"/>
    <w:rsid w:val="00C374DF"/>
    <w:rsid w:val="00C401A4"/>
    <w:rsid w:val="00C519CC"/>
    <w:rsid w:val="00C529D4"/>
    <w:rsid w:val="00C57D5C"/>
    <w:rsid w:val="00C65463"/>
    <w:rsid w:val="00C70A99"/>
    <w:rsid w:val="00C70CB9"/>
    <w:rsid w:val="00C73D48"/>
    <w:rsid w:val="00C75A68"/>
    <w:rsid w:val="00C75DF2"/>
    <w:rsid w:val="00C7676A"/>
    <w:rsid w:val="00C93E3F"/>
    <w:rsid w:val="00C94CA5"/>
    <w:rsid w:val="00C97BD1"/>
    <w:rsid w:val="00CA0081"/>
    <w:rsid w:val="00CA2745"/>
    <w:rsid w:val="00CA7241"/>
    <w:rsid w:val="00CB09A1"/>
    <w:rsid w:val="00CB1BBD"/>
    <w:rsid w:val="00CD2340"/>
    <w:rsid w:val="00CD40E7"/>
    <w:rsid w:val="00CD4187"/>
    <w:rsid w:val="00CE5D11"/>
    <w:rsid w:val="00CF11DD"/>
    <w:rsid w:val="00CF2F7B"/>
    <w:rsid w:val="00CF60D4"/>
    <w:rsid w:val="00CF6669"/>
    <w:rsid w:val="00CF75EC"/>
    <w:rsid w:val="00D00116"/>
    <w:rsid w:val="00D00788"/>
    <w:rsid w:val="00D03084"/>
    <w:rsid w:val="00D046CC"/>
    <w:rsid w:val="00D0505E"/>
    <w:rsid w:val="00D11334"/>
    <w:rsid w:val="00D13420"/>
    <w:rsid w:val="00D14752"/>
    <w:rsid w:val="00D153DB"/>
    <w:rsid w:val="00D1666A"/>
    <w:rsid w:val="00D20B8D"/>
    <w:rsid w:val="00D30887"/>
    <w:rsid w:val="00D30A90"/>
    <w:rsid w:val="00D3397F"/>
    <w:rsid w:val="00D37547"/>
    <w:rsid w:val="00D37D2A"/>
    <w:rsid w:val="00D40267"/>
    <w:rsid w:val="00D40C61"/>
    <w:rsid w:val="00D43E60"/>
    <w:rsid w:val="00D536A6"/>
    <w:rsid w:val="00D53B34"/>
    <w:rsid w:val="00D55A0B"/>
    <w:rsid w:val="00D57A3C"/>
    <w:rsid w:val="00D66884"/>
    <w:rsid w:val="00D722CC"/>
    <w:rsid w:val="00D75492"/>
    <w:rsid w:val="00D80334"/>
    <w:rsid w:val="00D85FDE"/>
    <w:rsid w:val="00D9227C"/>
    <w:rsid w:val="00D93151"/>
    <w:rsid w:val="00D942CC"/>
    <w:rsid w:val="00D960A0"/>
    <w:rsid w:val="00DA0387"/>
    <w:rsid w:val="00DA2870"/>
    <w:rsid w:val="00DA4B60"/>
    <w:rsid w:val="00DB11D5"/>
    <w:rsid w:val="00DC3DB5"/>
    <w:rsid w:val="00DC41E6"/>
    <w:rsid w:val="00DC43B6"/>
    <w:rsid w:val="00DC4B38"/>
    <w:rsid w:val="00DC75BE"/>
    <w:rsid w:val="00DC7AB2"/>
    <w:rsid w:val="00DD10AD"/>
    <w:rsid w:val="00DD3AD3"/>
    <w:rsid w:val="00DD44D4"/>
    <w:rsid w:val="00DD4624"/>
    <w:rsid w:val="00DD5705"/>
    <w:rsid w:val="00DD7A9A"/>
    <w:rsid w:val="00DE14A1"/>
    <w:rsid w:val="00DE3424"/>
    <w:rsid w:val="00DE6A56"/>
    <w:rsid w:val="00DE7A94"/>
    <w:rsid w:val="00DF3FD5"/>
    <w:rsid w:val="00DF734A"/>
    <w:rsid w:val="00DF73B8"/>
    <w:rsid w:val="00E02B68"/>
    <w:rsid w:val="00E0314C"/>
    <w:rsid w:val="00E06E54"/>
    <w:rsid w:val="00E07387"/>
    <w:rsid w:val="00E116BA"/>
    <w:rsid w:val="00E14901"/>
    <w:rsid w:val="00E154E5"/>
    <w:rsid w:val="00E1607C"/>
    <w:rsid w:val="00E20B1D"/>
    <w:rsid w:val="00E224A1"/>
    <w:rsid w:val="00E26175"/>
    <w:rsid w:val="00E31396"/>
    <w:rsid w:val="00E32EAD"/>
    <w:rsid w:val="00E33F6F"/>
    <w:rsid w:val="00E346BB"/>
    <w:rsid w:val="00E3770D"/>
    <w:rsid w:val="00E37FE4"/>
    <w:rsid w:val="00E40125"/>
    <w:rsid w:val="00E44577"/>
    <w:rsid w:val="00E47694"/>
    <w:rsid w:val="00E477BE"/>
    <w:rsid w:val="00E50393"/>
    <w:rsid w:val="00E5141F"/>
    <w:rsid w:val="00E51FEC"/>
    <w:rsid w:val="00E52BE6"/>
    <w:rsid w:val="00E54491"/>
    <w:rsid w:val="00E6274C"/>
    <w:rsid w:val="00E6706D"/>
    <w:rsid w:val="00E67A20"/>
    <w:rsid w:val="00E77C6A"/>
    <w:rsid w:val="00E77FF0"/>
    <w:rsid w:val="00E81FB2"/>
    <w:rsid w:val="00E870C5"/>
    <w:rsid w:val="00E9019A"/>
    <w:rsid w:val="00E919A7"/>
    <w:rsid w:val="00E93E3E"/>
    <w:rsid w:val="00E969F1"/>
    <w:rsid w:val="00EA1345"/>
    <w:rsid w:val="00EA21F2"/>
    <w:rsid w:val="00EA3D58"/>
    <w:rsid w:val="00EA46CA"/>
    <w:rsid w:val="00EA47DE"/>
    <w:rsid w:val="00EB07E3"/>
    <w:rsid w:val="00EB13B7"/>
    <w:rsid w:val="00EB13F4"/>
    <w:rsid w:val="00EB35DA"/>
    <w:rsid w:val="00EC2894"/>
    <w:rsid w:val="00EC3110"/>
    <w:rsid w:val="00EC6692"/>
    <w:rsid w:val="00EC67D5"/>
    <w:rsid w:val="00ED571C"/>
    <w:rsid w:val="00EE437C"/>
    <w:rsid w:val="00EE715A"/>
    <w:rsid w:val="00EF1681"/>
    <w:rsid w:val="00EF1744"/>
    <w:rsid w:val="00EF3207"/>
    <w:rsid w:val="00EF3C1B"/>
    <w:rsid w:val="00EF4FE1"/>
    <w:rsid w:val="00EF6299"/>
    <w:rsid w:val="00F058D6"/>
    <w:rsid w:val="00F06B68"/>
    <w:rsid w:val="00F06DC8"/>
    <w:rsid w:val="00F06F15"/>
    <w:rsid w:val="00F122B5"/>
    <w:rsid w:val="00F162C0"/>
    <w:rsid w:val="00F17CDC"/>
    <w:rsid w:val="00F21DDF"/>
    <w:rsid w:val="00F25AA8"/>
    <w:rsid w:val="00F27153"/>
    <w:rsid w:val="00F32B3F"/>
    <w:rsid w:val="00F34982"/>
    <w:rsid w:val="00F365B4"/>
    <w:rsid w:val="00F41A70"/>
    <w:rsid w:val="00F4408D"/>
    <w:rsid w:val="00F4665E"/>
    <w:rsid w:val="00F56F81"/>
    <w:rsid w:val="00F620E8"/>
    <w:rsid w:val="00F64EB6"/>
    <w:rsid w:val="00F6650C"/>
    <w:rsid w:val="00F7047E"/>
    <w:rsid w:val="00F76862"/>
    <w:rsid w:val="00F803A0"/>
    <w:rsid w:val="00F82995"/>
    <w:rsid w:val="00F91956"/>
    <w:rsid w:val="00F95839"/>
    <w:rsid w:val="00F97992"/>
    <w:rsid w:val="00FA39E8"/>
    <w:rsid w:val="00FA3AE0"/>
    <w:rsid w:val="00FA42F5"/>
    <w:rsid w:val="00FA6086"/>
    <w:rsid w:val="00FA7209"/>
    <w:rsid w:val="00FA76F8"/>
    <w:rsid w:val="00FB1458"/>
    <w:rsid w:val="00FB3375"/>
    <w:rsid w:val="00FB6E65"/>
    <w:rsid w:val="00FC12FE"/>
    <w:rsid w:val="00FC1A5D"/>
    <w:rsid w:val="00FC30C0"/>
    <w:rsid w:val="00FC5A37"/>
    <w:rsid w:val="00FD6D17"/>
    <w:rsid w:val="00FE232F"/>
    <w:rsid w:val="00FE514E"/>
    <w:rsid w:val="00FE7F04"/>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GridTable4">
    <w:name w:val="Grid Table 4"/>
    <w:basedOn w:val="TableNormal"/>
    <w:uiPriority w:val="49"/>
    <w:rsid w:val="007E0B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80903544">
      <w:bodyDiv w:val="1"/>
      <w:marLeft w:val="0"/>
      <w:marRight w:val="0"/>
      <w:marTop w:val="0"/>
      <w:marBottom w:val="0"/>
      <w:divBdr>
        <w:top w:val="none" w:sz="0" w:space="0" w:color="auto"/>
        <w:left w:val="none" w:sz="0" w:space="0" w:color="auto"/>
        <w:bottom w:val="none" w:sz="0" w:space="0" w:color="auto"/>
        <w:right w:val="none" w:sz="0" w:space="0" w:color="auto"/>
      </w:divBdr>
    </w:div>
    <w:div w:id="205531266">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44999128">
      <w:bodyDiv w:val="1"/>
      <w:marLeft w:val="0"/>
      <w:marRight w:val="0"/>
      <w:marTop w:val="0"/>
      <w:marBottom w:val="0"/>
      <w:divBdr>
        <w:top w:val="none" w:sz="0" w:space="0" w:color="auto"/>
        <w:left w:val="none" w:sz="0" w:space="0" w:color="auto"/>
        <w:bottom w:val="none" w:sz="0" w:space="0" w:color="auto"/>
        <w:right w:val="none" w:sz="0" w:space="0" w:color="auto"/>
      </w:divBdr>
      <w:divsChild>
        <w:div w:id="2005622152">
          <w:marLeft w:val="0"/>
          <w:marRight w:val="0"/>
          <w:marTop w:val="100"/>
          <w:marBottom w:val="100"/>
          <w:divBdr>
            <w:top w:val="dashed" w:sz="6" w:space="0" w:color="A8A8A8"/>
            <w:left w:val="none" w:sz="0" w:space="0" w:color="auto"/>
            <w:bottom w:val="none" w:sz="0" w:space="0" w:color="auto"/>
            <w:right w:val="none" w:sz="0" w:space="0" w:color="auto"/>
          </w:divBdr>
          <w:divsChild>
            <w:div w:id="244802783">
              <w:marLeft w:val="0"/>
              <w:marRight w:val="0"/>
              <w:marTop w:val="750"/>
              <w:marBottom w:val="750"/>
              <w:divBdr>
                <w:top w:val="none" w:sz="0" w:space="0" w:color="auto"/>
                <w:left w:val="none" w:sz="0" w:space="0" w:color="auto"/>
                <w:bottom w:val="none" w:sz="0" w:space="0" w:color="auto"/>
                <w:right w:val="none" w:sz="0" w:space="0" w:color="auto"/>
              </w:divBdr>
              <w:divsChild>
                <w:div w:id="161552523">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996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0930">
          <w:marLeft w:val="0"/>
          <w:marRight w:val="0"/>
          <w:marTop w:val="100"/>
          <w:marBottom w:val="100"/>
          <w:divBdr>
            <w:top w:val="dashed" w:sz="6" w:space="0" w:color="A8A8A8"/>
            <w:left w:val="none" w:sz="0" w:space="0" w:color="auto"/>
            <w:bottom w:val="none" w:sz="0" w:space="0" w:color="auto"/>
            <w:right w:val="none" w:sz="0" w:space="0" w:color="auto"/>
          </w:divBdr>
          <w:divsChild>
            <w:div w:id="977026977">
              <w:marLeft w:val="0"/>
              <w:marRight w:val="0"/>
              <w:marTop w:val="750"/>
              <w:marBottom w:val="750"/>
              <w:divBdr>
                <w:top w:val="none" w:sz="0" w:space="0" w:color="auto"/>
                <w:left w:val="none" w:sz="0" w:space="0" w:color="auto"/>
                <w:bottom w:val="none" w:sz="0" w:space="0" w:color="auto"/>
                <w:right w:val="none" w:sz="0" w:space="0" w:color="auto"/>
              </w:divBdr>
              <w:divsChild>
                <w:div w:id="1051001717">
                  <w:marLeft w:val="0"/>
                  <w:marRight w:val="0"/>
                  <w:marTop w:val="0"/>
                  <w:marBottom w:val="0"/>
                  <w:divBdr>
                    <w:top w:val="none" w:sz="0" w:space="0" w:color="auto"/>
                    <w:left w:val="none" w:sz="0" w:space="0" w:color="auto"/>
                    <w:bottom w:val="none" w:sz="0" w:space="0" w:color="auto"/>
                    <w:right w:val="none" w:sz="0" w:space="0" w:color="auto"/>
                  </w:divBdr>
                  <w:divsChild>
                    <w:div w:id="1158183422">
                      <w:marLeft w:val="0"/>
                      <w:marRight w:val="0"/>
                      <w:marTop w:val="0"/>
                      <w:marBottom w:val="0"/>
                      <w:divBdr>
                        <w:top w:val="none" w:sz="0" w:space="0" w:color="auto"/>
                        <w:left w:val="none" w:sz="0" w:space="0" w:color="auto"/>
                        <w:bottom w:val="none" w:sz="0" w:space="0" w:color="auto"/>
                        <w:right w:val="none" w:sz="0" w:space="0" w:color="auto"/>
                      </w:divBdr>
                      <w:divsChild>
                        <w:div w:id="15560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4793722">
      <w:bodyDiv w:val="1"/>
      <w:marLeft w:val="0"/>
      <w:marRight w:val="0"/>
      <w:marTop w:val="0"/>
      <w:marBottom w:val="0"/>
      <w:divBdr>
        <w:top w:val="none" w:sz="0" w:space="0" w:color="auto"/>
        <w:left w:val="none" w:sz="0" w:space="0" w:color="auto"/>
        <w:bottom w:val="none" w:sz="0" w:space="0" w:color="auto"/>
        <w:right w:val="none" w:sz="0" w:space="0" w:color="auto"/>
      </w:divBdr>
    </w:div>
    <w:div w:id="343674786">
      <w:bodyDiv w:val="1"/>
      <w:marLeft w:val="0"/>
      <w:marRight w:val="0"/>
      <w:marTop w:val="0"/>
      <w:marBottom w:val="0"/>
      <w:divBdr>
        <w:top w:val="none" w:sz="0" w:space="0" w:color="auto"/>
        <w:left w:val="none" w:sz="0" w:space="0" w:color="auto"/>
        <w:bottom w:val="none" w:sz="0" w:space="0" w:color="auto"/>
        <w:right w:val="none" w:sz="0" w:space="0" w:color="auto"/>
      </w:divBdr>
      <w:divsChild>
        <w:div w:id="953172571">
          <w:marLeft w:val="0"/>
          <w:marRight w:val="0"/>
          <w:marTop w:val="0"/>
          <w:marBottom w:val="0"/>
          <w:divBdr>
            <w:top w:val="none" w:sz="0" w:space="0" w:color="auto"/>
            <w:left w:val="none" w:sz="0" w:space="0" w:color="auto"/>
            <w:bottom w:val="none" w:sz="0" w:space="0" w:color="auto"/>
            <w:right w:val="none" w:sz="0" w:space="0" w:color="auto"/>
          </w:divBdr>
        </w:div>
        <w:div w:id="849805442">
          <w:marLeft w:val="0"/>
          <w:marRight w:val="0"/>
          <w:marTop w:val="0"/>
          <w:marBottom w:val="0"/>
          <w:divBdr>
            <w:top w:val="none" w:sz="0" w:space="0" w:color="auto"/>
            <w:left w:val="none" w:sz="0" w:space="0" w:color="auto"/>
            <w:bottom w:val="none" w:sz="0" w:space="0" w:color="auto"/>
            <w:right w:val="none" w:sz="0" w:space="0" w:color="auto"/>
          </w:divBdr>
        </w:div>
      </w:divsChild>
    </w:div>
    <w:div w:id="371273836">
      <w:bodyDiv w:val="1"/>
      <w:marLeft w:val="0"/>
      <w:marRight w:val="0"/>
      <w:marTop w:val="0"/>
      <w:marBottom w:val="0"/>
      <w:divBdr>
        <w:top w:val="none" w:sz="0" w:space="0" w:color="auto"/>
        <w:left w:val="none" w:sz="0" w:space="0" w:color="auto"/>
        <w:bottom w:val="none" w:sz="0" w:space="0" w:color="auto"/>
        <w:right w:val="none" w:sz="0" w:space="0" w:color="auto"/>
      </w:divBdr>
      <w:divsChild>
        <w:div w:id="978732654">
          <w:marLeft w:val="0"/>
          <w:marRight w:val="0"/>
          <w:marTop w:val="100"/>
          <w:marBottom w:val="100"/>
          <w:divBdr>
            <w:top w:val="dashed" w:sz="6" w:space="0" w:color="A8A8A8"/>
            <w:left w:val="none" w:sz="0" w:space="0" w:color="auto"/>
            <w:bottom w:val="none" w:sz="0" w:space="0" w:color="auto"/>
            <w:right w:val="none" w:sz="0" w:space="0" w:color="auto"/>
          </w:divBdr>
          <w:divsChild>
            <w:div w:id="1387798458">
              <w:marLeft w:val="0"/>
              <w:marRight w:val="0"/>
              <w:marTop w:val="750"/>
              <w:marBottom w:val="750"/>
              <w:divBdr>
                <w:top w:val="none" w:sz="0" w:space="0" w:color="auto"/>
                <w:left w:val="none" w:sz="0" w:space="0" w:color="auto"/>
                <w:bottom w:val="none" w:sz="0" w:space="0" w:color="auto"/>
                <w:right w:val="none" w:sz="0" w:space="0" w:color="auto"/>
              </w:divBdr>
              <w:divsChild>
                <w:div w:id="1142770018">
                  <w:marLeft w:val="0"/>
                  <w:marRight w:val="0"/>
                  <w:marTop w:val="0"/>
                  <w:marBottom w:val="0"/>
                  <w:divBdr>
                    <w:top w:val="none" w:sz="0" w:space="0" w:color="auto"/>
                    <w:left w:val="none" w:sz="0" w:space="0" w:color="auto"/>
                    <w:bottom w:val="none" w:sz="0" w:space="0" w:color="auto"/>
                    <w:right w:val="none" w:sz="0" w:space="0" w:color="auto"/>
                  </w:divBdr>
                  <w:divsChild>
                    <w:div w:id="447047712">
                      <w:marLeft w:val="0"/>
                      <w:marRight w:val="0"/>
                      <w:marTop w:val="0"/>
                      <w:marBottom w:val="0"/>
                      <w:divBdr>
                        <w:top w:val="none" w:sz="0" w:space="0" w:color="auto"/>
                        <w:left w:val="none" w:sz="0" w:space="0" w:color="auto"/>
                        <w:bottom w:val="none" w:sz="0" w:space="0" w:color="auto"/>
                        <w:right w:val="none" w:sz="0" w:space="0" w:color="auto"/>
                      </w:divBdr>
                      <w:divsChild>
                        <w:div w:id="16214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37693">
          <w:marLeft w:val="0"/>
          <w:marRight w:val="0"/>
          <w:marTop w:val="100"/>
          <w:marBottom w:val="100"/>
          <w:divBdr>
            <w:top w:val="dashed" w:sz="6" w:space="0" w:color="A8A8A8"/>
            <w:left w:val="none" w:sz="0" w:space="0" w:color="auto"/>
            <w:bottom w:val="none" w:sz="0" w:space="0" w:color="auto"/>
            <w:right w:val="none" w:sz="0" w:space="0" w:color="auto"/>
          </w:divBdr>
          <w:divsChild>
            <w:div w:id="950353430">
              <w:marLeft w:val="0"/>
              <w:marRight w:val="0"/>
              <w:marTop w:val="750"/>
              <w:marBottom w:val="750"/>
              <w:divBdr>
                <w:top w:val="none" w:sz="0" w:space="0" w:color="auto"/>
                <w:left w:val="none" w:sz="0" w:space="0" w:color="auto"/>
                <w:bottom w:val="none" w:sz="0" w:space="0" w:color="auto"/>
                <w:right w:val="none" w:sz="0" w:space="0" w:color="auto"/>
              </w:divBdr>
              <w:divsChild>
                <w:div w:id="1576934780">
                  <w:marLeft w:val="0"/>
                  <w:marRight w:val="0"/>
                  <w:marTop w:val="0"/>
                  <w:marBottom w:val="0"/>
                  <w:divBdr>
                    <w:top w:val="none" w:sz="0" w:space="0" w:color="auto"/>
                    <w:left w:val="none" w:sz="0" w:space="0" w:color="auto"/>
                    <w:bottom w:val="none" w:sz="0" w:space="0" w:color="auto"/>
                    <w:right w:val="none" w:sz="0" w:space="0" w:color="auto"/>
                  </w:divBdr>
                  <w:divsChild>
                    <w:div w:id="1529417171">
                      <w:marLeft w:val="0"/>
                      <w:marRight w:val="0"/>
                      <w:marTop w:val="0"/>
                      <w:marBottom w:val="0"/>
                      <w:divBdr>
                        <w:top w:val="none" w:sz="0" w:space="0" w:color="auto"/>
                        <w:left w:val="none" w:sz="0" w:space="0" w:color="auto"/>
                        <w:bottom w:val="none" w:sz="0" w:space="0" w:color="auto"/>
                        <w:right w:val="none" w:sz="0" w:space="0" w:color="auto"/>
                      </w:divBdr>
                      <w:divsChild>
                        <w:div w:id="3989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909">
      <w:bodyDiv w:val="1"/>
      <w:marLeft w:val="0"/>
      <w:marRight w:val="0"/>
      <w:marTop w:val="0"/>
      <w:marBottom w:val="0"/>
      <w:divBdr>
        <w:top w:val="none" w:sz="0" w:space="0" w:color="auto"/>
        <w:left w:val="none" w:sz="0" w:space="0" w:color="auto"/>
        <w:bottom w:val="none" w:sz="0" w:space="0" w:color="auto"/>
        <w:right w:val="none" w:sz="0" w:space="0" w:color="auto"/>
      </w:divBdr>
    </w:div>
    <w:div w:id="458306617">
      <w:bodyDiv w:val="1"/>
      <w:marLeft w:val="0"/>
      <w:marRight w:val="0"/>
      <w:marTop w:val="0"/>
      <w:marBottom w:val="0"/>
      <w:divBdr>
        <w:top w:val="none" w:sz="0" w:space="0" w:color="auto"/>
        <w:left w:val="none" w:sz="0" w:space="0" w:color="auto"/>
        <w:bottom w:val="none" w:sz="0" w:space="0" w:color="auto"/>
        <w:right w:val="none" w:sz="0" w:space="0" w:color="auto"/>
      </w:divBdr>
    </w:div>
    <w:div w:id="52687475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3565097">
      <w:bodyDiv w:val="1"/>
      <w:marLeft w:val="0"/>
      <w:marRight w:val="0"/>
      <w:marTop w:val="0"/>
      <w:marBottom w:val="0"/>
      <w:divBdr>
        <w:top w:val="none" w:sz="0" w:space="0" w:color="auto"/>
        <w:left w:val="none" w:sz="0" w:space="0" w:color="auto"/>
        <w:bottom w:val="none" w:sz="0" w:space="0" w:color="auto"/>
        <w:right w:val="none" w:sz="0" w:space="0" w:color="auto"/>
      </w:divBdr>
    </w:div>
    <w:div w:id="622540542">
      <w:bodyDiv w:val="1"/>
      <w:marLeft w:val="0"/>
      <w:marRight w:val="0"/>
      <w:marTop w:val="0"/>
      <w:marBottom w:val="0"/>
      <w:divBdr>
        <w:top w:val="none" w:sz="0" w:space="0" w:color="auto"/>
        <w:left w:val="none" w:sz="0" w:space="0" w:color="auto"/>
        <w:bottom w:val="none" w:sz="0" w:space="0" w:color="auto"/>
        <w:right w:val="none" w:sz="0" w:space="0" w:color="auto"/>
      </w:divBdr>
    </w:div>
    <w:div w:id="80223117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14203824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70626123">
      <w:bodyDiv w:val="1"/>
      <w:marLeft w:val="0"/>
      <w:marRight w:val="0"/>
      <w:marTop w:val="0"/>
      <w:marBottom w:val="0"/>
      <w:divBdr>
        <w:top w:val="none" w:sz="0" w:space="0" w:color="auto"/>
        <w:left w:val="none" w:sz="0" w:space="0" w:color="auto"/>
        <w:bottom w:val="none" w:sz="0" w:space="0" w:color="auto"/>
        <w:right w:val="none" w:sz="0" w:space="0" w:color="auto"/>
      </w:divBdr>
    </w:div>
    <w:div w:id="1332828400">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72684613">
      <w:bodyDiv w:val="1"/>
      <w:marLeft w:val="0"/>
      <w:marRight w:val="0"/>
      <w:marTop w:val="0"/>
      <w:marBottom w:val="0"/>
      <w:divBdr>
        <w:top w:val="none" w:sz="0" w:space="0" w:color="auto"/>
        <w:left w:val="none" w:sz="0" w:space="0" w:color="auto"/>
        <w:bottom w:val="none" w:sz="0" w:space="0" w:color="auto"/>
        <w:right w:val="none" w:sz="0" w:space="0" w:color="auto"/>
      </w:divBdr>
    </w:div>
    <w:div w:id="1694766787">
      <w:bodyDiv w:val="1"/>
      <w:marLeft w:val="0"/>
      <w:marRight w:val="0"/>
      <w:marTop w:val="0"/>
      <w:marBottom w:val="0"/>
      <w:divBdr>
        <w:top w:val="none" w:sz="0" w:space="0" w:color="auto"/>
        <w:left w:val="none" w:sz="0" w:space="0" w:color="auto"/>
        <w:bottom w:val="none" w:sz="0" w:space="0" w:color="auto"/>
        <w:right w:val="none" w:sz="0" w:space="0" w:color="auto"/>
      </w:divBdr>
      <w:divsChild>
        <w:div w:id="1336109650">
          <w:marLeft w:val="0"/>
          <w:marRight w:val="0"/>
          <w:marTop w:val="100"/>
          <w:marBottom w:val="100"/>
          <w:divBdr>
            <w:top w:val="dashed" w:sz="6" w:space="0" w:color="A8A8A8"/>
            <w:left w:val="none" w:sz="0" w:space="0" w:color="auto"/>
            <w:bottom w:val="none" w:sz="0" w:space="0" w:color="auto"/>
            <w:right w:val="none" w:sz="0" w:space="0" w:color="auto"/>
          </w:divBdr>
          <w:divsChild>
            <w:div w:id="1512793064">
              <w:marLeft w:val="0"/>
              <w:marRight w:val="0"/>
              <w:marTop w:val="750"/>
              <w:marBottom w:val="750"/>
              <w:divBdr>
                <w:top w:val="none" w:sz="0" w:space="0" w:color="auto"/>
                <w:left w:val="none" w:sz="0" w:space="0" w:color="auto"/>
                <w:bottom w:val="none" w:sz="0" w:space="0" w:color="auto"/>
                <w:right w:val="none" w:sz="0" w:space="0" w:color="auto"/>
              </w:divBdr>
              <w:divsChild>
                <w:div w:id="1048604008">
                  <w:marLeft w:val="0"/>
                  <w:marRight w:val="0"/>
                  <w:marTop w:val="0"/>
                  <w:marBottom w:val="0"/>
                  <w:divBdr>
                    <w:top w:val="none" w:sz="0" w:space="0" w:color="auto"/>
                    <w:left w:val="none" w:sz="0" w:space="0" w:color="auto"/>
                    <w:bottom w:val="none" w:sz="0" w:space="0" w:color="auto"/>
                    <w:right w:val="none" w:sz="0" w:space="0" w:color="auto"/>
                  </w:divBdr>
                  <w:divsChild>
                    <w:div w:id="1808745778">
                      <w:marLeft w:val="0"/>
                      <w:marRight w:val="0"/>
                      <w:marTop w:val="0"/>
                      <w:marBottom w:val="0"/>
                      <w:divBdr>
                        <w:top w:val="none" w:sz="0" w:space="0" w:color="auto"/>
                        <w:left w:val="none" w:sz="0" w:space="0" w:color="auto"/>
                        <w:bottom w:val="none" w:sz="0" w:space="0" w:color="auto"/>
                        <w:right w:val="none" w:sz="0" w:space="0" w:color="auto"/>
                      </w:divBdr>
                      <w:divsChild>
                        <w:div w:id="346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3839">
          <w:marLeft w:val="0"/>
          <w:marRight w:val="0"/>
          <w:marTop w:val="100"/>
          <w:marBottom w:val="100"/>
          <w:divBdr>
            <w:top w:val="dashed" w:sz="6" w:space="0" w:color="A8A8A8"/>
            <w:left w:val="none" w:sz="0" w:space="0" w:color="auto"/>
            <w:bottom w:val="none" w:sz="0" w:space="0" w:color="auto"/>
            <w:right w:val="none" w:sz="0" w:space="0" w:color="auto"/>
          </w:divBdr>
          <w:divsChild>
            <w:div w:id="1787889215">
              <w:marLeft w:val="0"/>
              <w:marRight w:val="0"/>
              <w:marTop w:val="750"/>
              <w:marBottom w:val="750"/>
              <w:divBdr>
                <w:top w:val="none" w:sz="0" w:space="0" w:color="auto"/>
                <w:left w:val="none" w:sz="0" w:space="0" w:color="auto"/>
                <w:bottom w:val="none" w:sz="0" w:space="0" w:color="auto"/>
                <w:right w:val="none" w:sz="0" w:space="0" w:color="auto"/>
              </w:divBdr>
              <w:divsChild>
                <w:div w:id="325865867">
                  <w:marLeft w:val="0"/>
                  <w:marRight w:val="0"/>
                  <w:marTop w:val="0"/>
                  <w:marBottom w:val="0"/>
                  <w:divBdr>
                    <w:top w:val="none" w:sz="0" w:space="0" w:color="auto"/>
                    <w:left w:val="none" w:sz="0" w:space="0" w:color="auto"/>
                    <w:bottom w:val="none" w:sz="0" w:space="0" w:color="auto"/>
                    <w:right w:val="none" w:sz="0" w:space="0" w:color="auto"/>
                  </w:divBdr>
                  <w:divsChild>
                    <w:div w:id="1390304473">
                      <w:marLeft w:val="0"/>
                      <w:marRight w:val="0"/>
                      <w:marTop w:val="0"/>
                      <w:marBottom w:val="0"/>
                      <w:divBdr>
                        <w:top w:val="none" w:sz="0" w:space="0" w:color="auto"/>
                        <w:left w:val="none" w:sz="0" w:space="0" w:color="auto"/>
                        <w:bottom w:val="none" w:sz="0" w:space="0" w:color="auto"/>
                        <w:right w:val="none" w:sz="0" w:space="0" w:color="auto"/>
                      </w:divBdr>
                      <w:divsChild>
                        <w:div w:id="17103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02439">
      <w:bodyDiv w:val="1"/>
      <w:marLeft w:val="0"/>
      <w:marRight w:val="0"/>
      <w:marTop w:val="0"/>
      <w:marBottom w:val="0"/>
      <w:divBdr>
        <w:top w:val="none" w:sz="0" w:space="0" w:color="auto"/>
        <w:left w:val="none" w:sz="0" w:space="0" w:color="auto"/>
        <w:bottom w:val="none" w:sz="0" w:space="0" w:color="auto"/>
        <w:right w:val="none" w:sz="0" w:space="0" w:color="auto"/>
      </w:divBdr>
      <w:divsChild>
        <w:div w:id="544604318">
          <w:marLeft w:val="0"/>
          <w:marRight w:val="0"/>
          <w:marTop w:val="100"/>
          <w:marBottom w:val="100"/>
          <w:divBdr>
            <w:top w:val="dashed" w:sz="6" w:space="0" w:color="A8A8A8"/>
            <w:left w:val="none" w:sz="0" w:space="0" w:color="auto"/>
            <w:bottom w:val="none" w:sz="0" w:space="0" w:color="auto"/>
            <w:right w:val="none" w:sz="0" w:space="0" w:color="auto"/>
          </w:divBdr>
          <w:divsChild>
            <w:div w:id="1631669367">
              <w:marLeft w:val="0"/>
              <w:marRight w:val="0"/>
              <w:marTop w:val="750"/>
              <w:marBottom w:val="750"/>
              <w:divBdr>
                <w:top w:val="none" w:sz="0" w:space="0" w:color="auto"/>
                <w:left w:val="none" w:sz="0" w:space="0" w:color="auto"/>
                <w:bottom w:val="none" w:sz="0" w:space="0" w:color="auto"/>
                <w:right w:val="none" w:sz="0" w:space="0" w:color="auto"/>
              </w:divBdr>
              <w:divsChild>
                <w:div w:id="960889819">
                  <w:marLeft w:val="0"/>
                  <w:marRight w:val="0"/>
                  <w:marTop w:val="0"/>
                  <w:marBottom w:val="0"/>
                  <w:divBdr>
                    <w:top w:val="none" w:sz="0" w:space="0" w:color="auto"/>
                    <w:left w:val="none" w:sz="0" w:space="0" w:color="auto"/>
                    <w:bottom w:val="none" w:sz="0" w:space="0" w:color="auto"/>
                    <w:right w:val="none" w:sz="0" w:space="0" w:color="auto"/>
                  </w:divBdr>
                  <w:divsChild>
                    <w:div w:id="695618346">
                      <w:marLeft w:val="0"/>
                      <w:marRight w:val="0"/>
                      <w:marTop w:val="0"/>
                      <w:marBottom w:val="0"/>
                      <w:divBdr>
                        <w:top w:val="none" w:sz="0" w:space="0" w:color="auto"/>
                        <w:left w:val="none" w:sz="0" w:space="0" w:color="auto"/>
                        <w:bottom w:val="none" w:sz="0" w:space="0" w:color="auto"/>
                        <w:right w:val="none" w:sz="0" w:space="0" w:color="auto"/>
                      </w:divBdr>
                      <w:divsChild>
                        <w:div w:id="1007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149">
          <w:marLeft w:val="0"/>
          <w:marRight w:val="0"/>
          <w:marTop w:val="100"/>
          <w:marBottom w:val="100"/>
          <w:divBdr>
            <w:top w:val="dashed" w:sz="6" w:space="0" w:color="A8A8A8"/>
            <w:left w:val="none" w:sz="0" w:space="0" w:color="auto"/>
            <w:bottom w:val="none" w:sz="0" w:space="0" w:color="auto"/>
            <w:right w:val="none" w:sz="0" w:space="0" w:color="auto"/>
          </w:divBdr>
          <w:divsChild>
            <w:div w:id="317851251">
              <w:marLeft w:val="0"/>
              <w:marRight w:val="0"/>
              <w:marTop w:val="750"/>
              <w:marBottom w:val="750"/>
              <w:divBdr>
                <w:top w:val="none" w:sz="0" w:space="0" w:color="auto"/>
                <w:left w:val="none" w:sz="0" w:space="0" w:color="auto"/>
                <w:bottom w:val="none" w:sz="0" w:space="0" w:color="auto"/>
                <w:right w:val="none" w:sz="0" w:space="0" w:color="auto"/>
              </w:divBdr>
              <w:divsChild>
                <w:div w:id="712771008">
                  <w:marLeft w:val="0"/>
                  <w:marRight w:val="0"/>
                  <w:marTop w:val="0"/>
                  <w:marBottom w:val="0"/>
                  <w:divBdr>
                    <w:top w:val="none" w:sz="0" w:space="0" w:color="auto"/>
                    <w:left w:val="none" w:sz="0" w:space="0" w:color="auto"/>
                    <w:bottom w:val="none" w:sz="0" w:space="0" w:color="auto"/>
                    <w:right w:val="none" w:sz="0" w:space="0" w:color="auto"/>
                  </w:divBdr>
                  <w:divsChild>
                    <w:div w:id="998384490">
                      <w:marLeft w:val="0"/>
                      <w:marRight w:val="0"/>
                      <w:marTop w:val="0"/>
                      <w:marBottom w:val="0"/>
                      <w:divBdr>
                        <w:top w:val="none" w:sz="0" w:space="0" w:color="auto"/>
                        <w:left w:val="none" w:sz="0" w:space="0" w:color="auto"/>
                        <w:bottom w:val="none" w:sz="0" w:space="0" w:color="auto"/>
                        <w:right w:val="none" w:sz="0" w:space="0" w:color="auto"/>
                      </w:divBdr>
                      <w:divsChild>
                        <w:div w:id="6361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23176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4424813">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67731024">
      <w:bodyDiv w:val="1"/>
      <w:marLeft w:val="0"/>
      <w:marRight w:val="0"/>
      <w:marTop w:val="0"/>
      <w:marBottom w:val="0"/>
      <w:divBdr>
        <w:top w:val="none" w:sz="0" w:space="0" w:color="auto"/>
        <w:left w:val="none" w:sz="0" w:space="0" w:color="auto"/>
        <w:bottom w:val="none" w:sz="0" w:space="0" w:color="auto"/>
        <w:right w:val="none" w:sz="0" w:space="0" w:color="auto"/>
      </w:divBdr>
    </w:div>
    <w:div w:id="2008164518">
      <w:bodyDiv w:val="1"/>
      <w:marLeft w:val="0"/>
      <w:marRight w:val="0"/>
      <w:marTop w:val="0"/>
      <w:marBottom w:val="0"/>
      <w:divBdr>
        <w:top w:val="none" w:sz="0" w:space="0" w:color="auto"/>
        <w:left w:val="none" w:sz="0" w:space="0" w:color="auto"/>
        <w:bottom w:val="none" w:sz="0" w:space="0" w:color="auto"/>
        <w:right w:val="none" w:sz="0" w:space="0" w:color="auto"/>
      </w:divBdr>
      <w:divsChild>
        <w:div w:id="1140876822">
          <w:marLeft w:val="0"/>
          <w:marRight w:val="0"/>
          <w:marTop w:val="0"/>
          <w:marBottom w:val="0"/>
          <w:divBdr>
            <w:top w:val="none" w:sz="0" w:space="0" w:color="auto"/>
            <w:left w:val="none" w:sz="0" w:space="0" w:color="auto"/>
            <w:bottom w:val="none" w:sz="0" w:space="0" w:color="auto"/>
            <w:right w:val="none" w:sz="0" w:space="0" w:color="auto"/>
          </w:divBdr>
        </w:div>
        <w:div w:id="7413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ybooks.com/" TargetMode="External"/><Relationship Id="rId18" Type="http://schemas.openxmlformats.org/officeDocument/2006/relationships/hyperlink" Target="https://navigate.unt.ed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t.zoom.us/j/89270409997" TargetMode="External"/><Relationship Id="rId17" Type="http://schemas.openxmlformats.org/officeDocument/2006/relationships/hyperlink" Target="https://navigate.unt.ed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licy.unt.edu/policy/15-006"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2114151218"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policy.unt.edu/policy/15-00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ubharag.sarkar@unt.edu" TargetMode="External"/><Relationship Id="rId19" Type="http://schemas.openxmlformats.org/officeDocument/2006/relationships/hyperlink" Target="https://policy.unt.edu/policy/06-0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1366</TotalTime>
  <Pages>7</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17273</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Sarkar, Subharag</cp:lastModifiedBy>
  <cp:revision>104</cp:revision>
  <cp:lastPrinted>2025-01-24T21:44:00Z</cp:lastPrinted>
  <dcterms:created xsi:type="dcterms:W3CDTF">2024-07-01T13:17:00Z</dcterms:created>
  <dcterms:modified xsi:type="dcterms:W3CDTF">2025-08-16T20:59:00Z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