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675"/>
        <w:gridCol w:w="4675"/>
      </w:tblGrid>
      <w:tr w:rsidR="006A4CFC" w:rsidRPr="00C871B4" w14:paraId="1318BAF4" w14:textId="77777777" w:rsidTr="00B312AA">
        <w:tc>
          <w:tcPr>
            <w:tcW w:w="4675" w:type="dxa"/>
          </w:tcPr>
          <w:p w14:paraId="6B611C1F" w14:textId="77777777" w:rsidR="006A4CFC" w:rsidRPr="00C871B4" w:rsidRDefault="006A4CFC" w:rsidP="00C871B4">
            <w:pPr>
              <w:pStyle w:val="Header"/>
              <w:tabs>
                <w:tab w:val="clear" w:pos="4680"/>
                <w:tab w:val="clear" w:pos="9360"/>
                <w:tab w:val="left" w:pos="1440"/>
              </w:tabs>
              <w:spacing w:before="100" w:beforeAutospacing="1"/>
              <w:contextualSpacing/>
              <w:jc w:val="center"/>
              <w:rPr>
                <w:rFonts w:asciiTheme="minorHAnsi" w:eastAsia="Calibri" w:hAnsiTheme="minorHAnsi" w:cstheme="minorHAnsi"/>
                <w:b/>
                <w:noProof/>
                <w:sz w:val="24"/>
                <w:szCs w:val="24"/>
              </w:rPr>
            </w:pPr>
            <w:bookmarkStart w:id="0" w:name="Course"/>
            <w:bookmarkStart w:id="1" w:name="Course_Information"/>
            <w:bookmarkStart w:id="2" w:name="_Hlk510015228"/>
            <w:bookmarkStart w:id="3" w:name="_Hlk510015280"/>
          </w:p>
          <w:p w14:paraId="0780B7D8" w14:textId="77777777" w:rsidR="006A4CFC" w:rsidRPr="00C871B4" w:rsidRDefault="006A4CFC" w:rsidP="00C871B4">
            <w:pPr>
              <w:pStyle w:val="Header"/>
              <w:tabs>
                <w:tab w:val="clear" w:pos="4680"/>
                <w:tab w:val="clear" w:pos="9360"/>
                <w:tab w:val="left" w:pos="1440"/>
              </w:tabs>
              <w:spacing w:before="100" w:beforeAutospacing="1"/>
              <w:contextualSpacing/>
              <w:jc w:val="center"/>
              <w:rPr>
                <w:rFonts w:asciiTheme="minorHAnsi" w:hAnsiTheme="minorHAnsi" w:cstheme="minorHAnsi"/>
                <w:sz w:val="24"/>
                <w:szCs w:val="24"/>
              </w:rPr>
            </w:pPr>
            <w:r w:rsidRPr="00C871B4">
              <w:rPr>
                <w:rFonts w:asciiTheme="minorHAnsi" w:eastAsia="Calibri" w:hAnsiTheme="minorHAnsi" w:cstheme="minorHAnsi"/>
                <w:b/>
                <w:noProof/>
                <w:sz w:val="24"/>
                <w:szCs w:val="24"/>
              </w:rPr>
              <w:drawing>
                <wp:inline distT="0" distB="0" distL="0" distR="0" wp14:anchorId="36C8D19F" wp14:editId="1D6FF059">
                  <wp:extent cx="2486025" cy="838200"/>
                  <wp:effectExtent l="0" t="0" r="0" b="0"/>
                  <wp:docPr id="2088565444" name="Picture 3" descr="A green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65444" name="Picture 3" descr="A green and white sign with whit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838200"/>
                          </a:xfrm>
                          <a:prstGeom prst="rect">
                            <a:avLst/>
                          </a:prstGeom>
                          <a:noFill/>
                          <a:ln>
                            <a:noFill/>
                          </a:ln>
                        </pic:spPr>
                      </pic:pic>
                    </a:graphicData>
                  </a:graphic>
                </wp:inline>
              </w:drawing>
            </w:r>
          </w:p>
        </w:tc>
        <w:tc>
          <w:tcPr>
            <w:tcW w:w="4675" w:type="dxa"/>
          </w:tcPr>
          <w:p w14:paraId="70198034" w14:textId="77777777" w:rsidR="006A4CFC" w:rsidRPr="00C871B4" w:rsidRDefault="006A4CFC" w:rsidP="00C871B4">
            <w:pPr>
              <w:spacing w:before="100" w:beforeAutospacing="1" w:after="0" w:line="240" w:lineRule="auto"/>
              <w:contextualSpacing/>
              <w:jc w:val="center"/>
              <w:rPr>
                <w:rFonts w:asciiTheme="minorHAnsi" w:eastAsia="Calibri" w:hAnsiTheme="minorHAnsi" w:cstheme="minorHAnsi"/>
                <w:sz w:val="24"/>
                <w:szCs w:val="24"/>
              </w:rPr>
            </w:pPr>
            <w:r w:rsidRPr="00C871B4">
              <w:rPr>
                <w:rFonts w:asciiTheme="minorHAnsi" w:eastAsia="Calibri" w:hAnsiTheme="minorHAnsi" w:cstheme="minorHAnsi"/>
                <w:sz w:val="24"/>
                <w:szCs w:val="24"/>
              </w:rPr>
              <w:t>University of North Texas</w:t>
            </w:r>
          </w:p>
          <w:p w14:paraId="1D584793" w14:textId="77777777" w:rsidR="006A4CFC" w:rsidRPr="00C871B4" w:rsidRDefault="006A4CFC" w:rsidP="00C871B4">
            <w:pPr>
              <w:spacing w:before="100" w:beforeAutospacing="1" w:after="0" w:line="240" w:lineRule="auto"/>
              <w:contextualSpacing/>
              <w:jc w:val="center"/>
              <w:rPr>
                <w:rFonts w:asciiTheme="minorHAnsi" w:eastAsia="Calibri" w:hAnsiTheme="minorHAnsi" w:cstheme="minorHAnsi"/>
                <w:sz w:val="24"/>
                <w:szCs w:val="24"/>
              </w:rPr>
            </w:pPr>
            <w:r w:rsidRPr="00C871B4">
              <w:rPr>
                <w:rFonts w:asciiTheme="minorHAnsi" w:eastAsia="Calibri" w:hAnsiTheme="minorHAnsi" w:cstheme="minorHAnsi"/>
                <w:sz w:val="24"/>
                <w:szCs w:val="24"/>
              </w:rPr>
              <w:t>College of Health and Public Service</w:t>
            </w:r>
          </w:p>
          <w:p w14:paraId="5EBE8F78" w14:textId="77777777" w:rsidR="006A4CFC" w:rsidRPr="00C871B4" w:rsidRDefault="006A4CFC" w:rsidP="00C871B4">
            <w:pPr>
              <w:spacing w:before="100" w:beforeAutospacing="1" w:after="0" w:line="240" w:lineRule="auto"/>
              <w:contextualSpacing/>
              <w:jc w:val="center"/>
              <w:rPr>
                <w:rFonts w:asciiTheme="minorHAnsi" w:eastAsia="Calibri" w:hAnsiTheme="minorHAnsi" w:cstheme="minorHAnsi"/>
                <w:sz w:val="24"/>
                <w:szCs w:val="24"/>
              </w:rPr>
            </w:pPr>
            <w:r w:rsidRPr="00C871B4">
              <w:rPr>
                <w:rFonts w:asciiTheme="minorHAnsi" w:eastAsia="Calibri" w:hAnsiTheme="minorHAnsi" w:cstheme="minorHAnsi"/>
                <w:sz w:val="24"/>
                <w:szCs w:val="24"/>
              </w:rPr>
              <w:t>Department of Rehabilitation &amp; Health Services</w:t>
            </w:r>
          </w:p>
          <w:p w14:paraId="4F92C9DB" w14:textId="77777777" w:rsidR="006A4CFC" w:rsidRPr="00C871B4" w:rsidRDefault="006A4CFC" w:rsidP="00C871B4">
            <w:pPr>
              <w:spacing w:before="100" w:beforeAutospacing="1" w:after="0" w:line="240" w:lineRule="auto"/>
              <w:contextualSpacing/>
              <w:jc w:val="center"/>
              <w:rPr>
                <w:rFonts w:asciiTheme="minorHAnsi" w:eastAsia="Calibri" w:hAnsiTheme="minorHAnsi" w:cstheme="minorHAnsi"/>
                <w:sz w:val="24"/>
                <w:szCs w:val="24"/>
              </w:rPr>
            </w:pPr>
            <w:r w:rsidRPr="00C871B4">
              <w:rPr>
                <w:rFonts w:asciiTheme="minorHAnsi" w:eastAsia="Calibri" w:hAnsiTheme="minorHAnsi" w:cstheme="minorHAnsi"/>
                <w:sz w:val="24"/>
                <w:szCs w:val="24"/>
              </w:rPr>
              <w:t>Alcohol and Drugs</w:t>
            </w:r>
          </w:p>
          <w:p w14:paraId="4D56B98A" w14:textId="77777777" w:rsidR="006A4CFC" w:rsidRPr="00C871B4" w:rsidRDefault="006A4CFC" w:rsidP="00C871B4">
            <w:pPr>
              <w:pStyle w:val="Header"/>
              <w:tabs>
                <w:tab w:val="clear" w:pos="4680"/>
                <w:tab w:val="clear" w:pos="9360"/>
                <w:tab w:val="left" w:pos="1440"/>
              </w:tabs>
              <w:spacing w:before="100" w:beforeAutospacing="1"/>
              <w:contextualSpacing/>
              <w:jc w:val="center"/>
              <w:rPr>
                <w:rFonts w:asciiTheme="minorHAnsi" w:hAnsiTheme="minorHAnsi" w:cstheme="minorHAnsi"/>
                <w:sz w:val="24"/>
                <w:szCs w:val="24"/>
              </w:rPr>
            </w:pPr>
            <w:r w:rsidRPr="00C871B4">
              <w:rPr>
                <w:rFonts w:asciiTheme="minorHAnsi" w:eastAsia="Calibri" w:hAnsiTheme="minorHAnsi" w:cstheme="minorHAnsi"/>
                <w:sz w:val="24"/>
                <w:szCs w:val="24"/>
              </w:rPr>
              <w:t>Online</w:t>
            </w:r>
          </w:p>
        </w:tc>
      </w:tr>
    </w:tbl>
    <w:p w14:paraId="77C4F348" w14:textId="77777777" w:rsidR="006A4CFC" w:rsidRPr="00C871B4" w:rsidRDefault="006A4CFC" w:rsidP="00C871B4">
      <w:pPr>
        <w:spacing w:before="100" w:beforeAutospacing="1" w:after="0" w:line="240" w:lineRule="auto"/>
        <w:contextualSpacing/>
        <w:rPr>
          <w:rFonts w:asciiTheme="minorHAnsi" w:hAnsiTheme="minorHAnsi" w:cstheme="minorHAnsi"/>
          <w:b/>
          <w:color w:val="00B050"/>
          <w:sz w:val="24"/>
          <w:szCs w:val="24"/>
        </w:rPr>
      </w:pPr>
    </w:p>
    <w:p w14:paraId="395E6923" w14:textId="071CD285" w:rsidR="00160BAE" w:rsidRPr="00C871B4" w:rsidRDefault="001F23C1" w:rsidP="00C871B4">
      <w:pPr>
        <w:spacing w:before="100" w:beforeAutospacing="1" w:after="0" w:line="240" w:lineRule="auto"/>
        <w:contextualSpacing/>
        <w:rPr>
          <w:rFonts w:asciiTheme="minorHAnsi" w:hAnsiTheme="minorHAnsi" w:cstheme="minorHAnsi"/>
          <w:b/>
          <w:color w:val="00B050"/>
          <w:sz w:val="24"/>
          <w:szCs w:val="24"/>
        </w:rPr>
      </w:pPr>
      <w:r w:rsidRPr="00C871B4">
        <w:rPr>
          <w:rFonts w:asciiTheme="minorHAnsi" w:hAnsiTheme="minorHAnsi" w:cstheme="minorHAnsi"/>
          <w:b/>
          <w:color w:val="00B050"/>
          <w:sz w:val="24"/>
          <w:szCs w:val="24"/>
        </w:rPr>
        <w:t>COURSE</w:t>
      </w:r>
      <w:r w:rsidR="0025492B" w:rsidRPr="00C871B4">
        <w:rPr>
          <w:rFonts w:asciiTheme="minorHAnsi" w:hAnsiTheme="minorHAnsi" w:cstheme="minorHAnsi"/>
          <w:b/>
          <w:color w:val="00B050"/>
          <w:sz w:val="24"/>
          <w:szCs w:val="24"/>
        </w:rPr>
        <w:t xml:space="preserve"> </w:t>
      </w:r>
      <w:r w:rsidRPr="00C871B4">
        <w:rPr>
          <w:rFonts w:asciiTheme="minorHAnsi" w:hAnsiTheme="minorHAnsi" w:cstheme="minorHAnsi"/>
          <w:b/>
          <w:color w:val="00B050"/>
          <w:sz w:val="24"/>
          <w:szCs w:val="24"/>
        </w:rPr>
        <w:t>INFORMATION</w:t>
      </w:r>
      <w:bookmarkEnd w:id="0"/>
      <w:bookmarkEnd w:id="1"/>
    </w:p>
    <w:p w14:paraId="75F42E31" w14:textId="77777777" w:rsidR="004936C8" w:rsidRPr="00C871B4" w:rsidRDefault="004936C8" w:rsidP="00C871B4">
      <w:pPr>
        <w:spacing w:before="100" w:beforeAutospacing="1" w:after="0" w:line="240" w:lineRule="auto"/>
        <w:contextualSpacing/>
        <w:rPr>
          <w:rFonts w:asciiTheme="minorHAnsi" w:hAnsiTheme="minorHAnsi" w:cstheme="minorHAnsi"/>
          <w:b/>
          <w:color w:val="00B050"/>
          <w:sz w:val="24"/>
          <w:szCs w:val="24"/>
          <w:vertAlign w:val="subscript"/>
        </w:rPr>
      </w:pPr>
    </w:p>
    <w:p w14:paraId="339CFCC5" w14:textId="3386158B" w:rsidR="005F108C" w:rsidRPr="00C871B4" w:rsidRDefault="00A2055E" w:rsidP="00C871B4">
      <w:pPr>
        <w:spacing w:before="100" w:beforeAutospacing="1" w:after="0" w:line="240" w:lineRule="auto"/>
        <w:contextualSpacing/>
        <w:rPr>
          <w:rFonts w:asciiTheme="minorHAnsi" w:hAnsiTheme="minorHAnsi" w:cstheme="minorHAnsi"/>
          <w:sz w:val="24"/>
          <w:szCs w:val="24"/>
        </w:rPr>
      </w:pPr>
      <w:r w:rsidRPr="00C871B4">
        <w:rPr>
          <w:rFonts w:asciiTheme="minorHAnsi" w:hAnsiTheme="minorHAnsi" w:cstheme="minorHAnsi"/>
          <w:sz w:val="24"/>
          <w:szCs w:val="24"/>
        </w:rPr>
        <w:t>ADDS</w:t>
      </w:r>
      <w:r w:rsidR="002344D0" w:rsidRPr="00C871B4">
        <w:rPr>
          <w:rFonts w:asciiTheme="minorHAnsi" w:hAnsiTheme="minorHAnsi" w:cstheme="minorHAnsi"/>
          <w:sz w:val="24"/>
          <w:szCs w:val="24"/>
        </w:rPr>
        <w:t xml:space="preserve"> </w:t>
      </w:r>
      <w:r w:rsidR="00290611" w:rsidRPr="00C871B4">
        <w:rPr>
          <w:rFonts w:asciiTheme="minorHAnsi" w:hAnsiTheme="minorHAnsi" w:cstheme="minorHAnsi"/>
          <w:sz w:val="24"/>
          <w:szCs w:val="24"/>
        </w:rPr>
        <w:t>4075</w:t>
      </w:r>
      <w:r w:rsidR="002344D0" w:rsidRPr="00C871B4">
        <w:rPr>
          <w:rFonts w:asciiTheme="minorHAnsi" w:hAnsiTheme="minorHAnsi" w:cstheme="minorHAnsi"/>
          <w:sz w:val="24"/>
          <w:szCs w:val="24"/>
        </w:rPr>
        <w:t>, 3-hours</w:t>
      </w:r>
    </w:p>
    <w:p w14:paraId="2899EBDB" w14:textId="77777777" w:rsidR="005F108C" w:rsidRPr="00C871B4" w:rsidRDefault="002344D0" w:rsidP="00C871B4">
      <w:pPr>
        <w:spacing w:before="100" w:beforeAutospacing="1" w:after="0" w:line="240" w:lineRule="auto"/>
        <w:contextualSpacing/>
        <w:rPr>
          <w:rFonts w:asciiTheme="minorHAnsi" w:hAnsiTheme="minorHAnsi" w:cstheme="minorHAnsi"/>
          <w:sz w:val="24"/>
          <w:szCs w:val="24"/>
        </w:rPr>
      </w:pPr>
      <w:r w:rsidRPr="00C871B4">
        <w:rPr>
          <w:rFonts w:asciiTheme="minorHAnsi" w:hAnsiTheme="minorHAnsi" w:cstheme="minorHAnsi"/>
          <w:sz w:val="24"/>
          <w:szCs w:val="24"/>
        </w:rPr>
        <w:t>Online - Canvas</w:t>
      </w:r>
    </w:p>
    <w:p w14:paraId="33FA05AE" w14:textId="77777777" w:rsidR="002344D0" w:rsidRPr="00C871B4" w:rsidRDefault="002344D0" w:rsidP="00C871B4">
      <w:pPr>
        <w:spacing w:before="100" w:beforeAutospacing="1" w:after="0" w:line="240" w:lineRule="auto"/>
        <w:contextualSpacing/>
        <w:rPr>
          <w:rFonts w:asciiTheme="minorHAnsi" w:hAnsiTheme="minorHAnsi" w:cstheme="minorHAnsi"/>
          <w:sz w:val="24"/>
          <w:szCs w:val="24"/>
        </w:rPr>
      </w:pPr>
      <w:r w:rsidRPr="00C871B4">
        <w:rPr>
          <w:rFonts w:asciiTheme="minorHAnsi" w:hAnsiTheme="minorHAnsi" w:cstheme="minorHAnsi"/>
          <w:sz w:val="24"/>
          <w:szCs w:val="24"/>
        </w:rPr>
        <w:t>Pre-requisites: None</w:t>
      </w:r>
    </w:p>
    <w:p w14:paraId="3C7962D2" w14:textId="6FBA9BE5" w:rsidR="004936C8" w:rsidRPr="00C871B4" w:rsidRDefault="0025492B" w:rsidP="00C871B4">
      <w:pPr>
        <w:pStyle w:val="ListParagraph"/>
        <w:spacing w:before="100" w:beforeAutospacing="1" w:after="0" w:line="240" w:lineRule="auto"/>
        <w:ind w:left="0"/>
        <w:rPr>
          <w:rFonts w:asciiTheme="minorHAnsi" w:hAnsiTheme="minorHAnsi" w:cstheme="minorHAnsi"/>
          <w:b/>
          <w:caps/>
          <w:color w:val="00B050"/>
          <w:sz w:val="24"/>
          <w:szCs w:val="24"/>
        </w:rPr>
      </w:pPr>
      <w:bookmarkStart w:id="4" w:name="_Hlk510015447"/>
      <w:bookmarkEnd w:id="2"/>
      <w:bookmarkEnd w:id="3"/>
      <w:r w:rsidRPr="00C871B4">
        <w:rPr>
          <w:rFonts w:asciiTheme="minorHAnsi" w:hAnsiTheme="minorHAnsi" w:cstheme="minorHAnsi"/>
          <w:b/>
          <w:caps/>
          <w:color w:val="00B050"/>
          <w:sz w:val="24"/>
          <w:szCs w:val="24"/>
        </w:rPr>
        <w:t>Course Description</w:t>
      </w:r>
    </w:p>
    <w:p w14:paraId="41A40654" w14:textId="42A591EC" w:rsidR="00880A8B" w:rsidRPr="00C871B4" w:rsidRDefault="00A2055E" w:rsidP="00C871B4">
      <w:pPr>
        <w:spacing w:before="100" w:beforeAutospacing="1" w:after="0" w:line="240" w:lineRule="auto"/>
        <w:contextualSpacing/>
        <w:rPr>
          <w:rFonts w:asciiTheme="minorHAnsi" w:hAnsiTheme="minorHAnsi" w:cstheme="minorHAnsi"/>
          <w:color w:val="3D3D3D"/>
          <w:sz w:val="24"/>
          <w:szCs w:val="24"/>
        </w:rPr>
      </w:pPr>
      <w:bookmarkStart w:id="5" w:name="_Hlk41832244"/>
      <w:r w:rsidRPr="00C871B4">
        <w:rPr>
          <w:rFonts w:asciiTheme="minorHAnsi" w:hAnsiTheme="minorHAnsi" w:cstheme="minorHAnsi"/>
          <w:color w:val="3D3D3D"/>
          <w:sz w:val="24"/>
          <w:szCs w:val="24"/>
        </w:rPr>
        <w:t>ADDS</w:t>
      </w:r>
      <w:r w:rsidR="00290611" w:rsidRPr="00C871B4">
        <w:rPr>
          <w:rFonts w:asciiTheme="minorHAnsi" w:hAnsiTheme="minorHAnsi" w:cstheme="minorHAnsi"/>
          <w:color w:val="3D3D3D"/>
          <w:sz w:val="24"/>
          <w:szCs w:val="24"/>
        </w:rPr>
        <w:t xml:space="preserve"> 4075 covers the psychological, biological, &amp; behavioral effects of substance use and addiction with focus on the impact of alcohol, cannabis, nicotine, opiates, stimulants, depressants, and hallucinogens on the mind, body, and behavior.</w:t>
      </w:r>
    </w:p>
    <w:p w14:paraId="56CCF39E" w14:textId="7F120E78" w:rsidR="004936C8" w:rsidRPr="00C871B4" w:rsidRDefault="0025492B" w:rsidP="00C871B4">
      <w:pPr>
        <w:pStyle w:val="ListParagraph"/>
        <w:spacing w:before="100" w:beforeAutospacing="1" w:after="0" w:line="240" w:lineRule="auto"/>
        <w:ind w:left="0"/>
        <w:rPr>
          <w:rFonts w:asciiTheme="minorHAnsi" w:hAnsiTheme="minorHAnsi" w:cstheme="minorHAnsi"/>
          <w:b/>
          <w:bCs/>
          <w:caps/>
          <w:color w:val="00B050"/>
          <w:sz w:val="24"/>
          <w:szCs w:val="24"/>
        </w:rPr>
      </w:pPr>
      <w:r w:rsidRPr="00C871B4">
        <w:rPr>
          <w:rFonts w:asciiTheme="minorHAnsi" w:hAnsiTheme="minorHAnsi" w:cstheme="minorHAnsi"/>
          <w:b/>
          <w:bCs/>
          <w:caps/>
          <w:color w:val="00B050"/>
          <w:sz w:val="24"/>
          <w:szCs w:val="24"/>
        </w:rPr>
        <w:t>Course Objectives</w:t>
      </w:r>
    </w:p>
    <w:p w14:paraId="0FAAD150" w14:textId="7A329161" w:rsidR="002F3AB1" w:rsidRPr="00C871B4" w:rsidRDefault="00880A8B" w:rsidP="00C871B4">
      <w:pPr>
        <w:pStyle w:val="ListParagraph"/>
        <w:spacing w:before="100" w:beforeAutospacing="1" w:after="0" w:line="240" w:lineRule="auto"/>
        <w:ind w:left="270"/>
        <w:rPr>
          <w:rFonts w:asciiTheme="minorHAnsi" w:hAnsiTheme="minorHAnsi" w:cstheme="minorHAnsi"/>
          <w:sz w:val="24"/>
          <w:szCs w:val="24"/>
        </w:rPr>
      </w:pPr>
      <w:r w:rsidRPr="00C871B4">
        <w:rPr>
          <w:rFonts w:asciiTheme="minorHAnsi" w:hAnsiTheme="minorHAnsi" w:cstheme="minorHAnsi"/>
          <w:sz w:val="24"/>
          <w:szCs w:val="24"/>
        </w:rPr>
        <w:t xml:space="preserve">Upon successful completion of the course, students mastering content will be able to: </w:t>
      </w:r>
    </w:p>
    <w:p w14:paraId="01002B21" w14:textId="77777777" w:rsidR="00A96F1D" w:rsidRPr="00C871B4" w:rsidRDefault="00A96F1D" w:rsidP="00C871B4">
      <w:pPr>
        <w:pStyle w:val="ListParagraph"/>
        <w:spacing w:before="100" w:beforeAutospacing="1" w:after="0" w:line="240" w:lineRule="auto"/>
        <w:ind w:left="270"/>
        <w:rPr>
          <w:rFonts w:asciiTheme="minorHAnsi" w:hAnsiTheme="minorHAnsi" w:cstheme="minorHAnsi"/>
          <w:sz w:val="24"/>
          <w:szCs w:val="24"/>
        </w:rPr>
      </w:pPr>
    </w:p>
    <w:p w14:paraId="7C85A56B" w14:textId="77777777" w:rsidR="00290611" w:rsidRPr="00C871B4" w:rsidRDefault="00290611" w:rsidP="00C871B4">
      <w:pPr>
        <w:pStyle w:val="ListParagraph"/>
        <w:numPr>
          <w:ilvl w:val="0"/>
          <w:numId w:val="38"/>
        </w:numPr>
        <w:spacing w:before="100" w:beforeAutospacing="1" w:after="0" w:line="240" w:lineRule="auto"/>
        <w:rPr>
          <w:rFonts w:asciiTheme="minorHAnsi" w:hAnsiTheme="minorHAnsi" w:cstheme="minorHAnsi"/>
          <w:color w:val="3D3D3D"/>
          <w:sz w:val="24"/>
          <w:szCs w:val="24"/>
        </w:rPr>
      </w:pPr>
      <w:r w:rsidRPr="00C871B4">
        <w:rPr>
          <w:rFonts w:asciiTheme="minorHAnsi" w:hAnsiTheme="minorHAnsi" w:cstheme="minorHAnsi"/>
          <w:color w:val="3D3D3D"/>
          <w:sz w:val="24"/>
          <w:szCs w:val="24"/>
        </w:rPr>
        <w:t>Recall reference tools for diagnostic criteria of Substance Use Disorder (SUD).</w:t>
      </w:r>
    </w:p>
    <w:p w14:paraId="2E27F1C2" w14:textId="77777777" w:rsidR="00290611" w:rsidRPr="00C871B4" w:rsidRDefault="00290611" w:rsidP="00C871B4">
      <w:pPr>
        <w:pStyle w:val="ListParagraph"/>
        <w:numPr>
          <w:ilvl w:val="0"/>
          <w:numId w:val="38"/>
        </w:numPr>
        <w:spacing w:before="100" w:beforeAutospacing="1" w:after="0" w:line="240" w:lineRule="auto"/>
        <w:rPr>
          <w:rFonts w:asciiTheme="minorHAnsi" w:hAnsiTheme="minorHAnsi" w:cstheme="minorHAnsi"/>
          <w:color w:val="3D3D3D"/>
          <w:sz w:val="24"/>
          <w:szCs w:val="24"/>
        </w:rPr>
      </w:pPr>
      <w:r w:rsidRPr="00C871B4">
        <w:rPr>
          <w:rFonts w:asciiTheme="minorHAnsi" w:hAnsiTheme="minorHAnsi" w:cstheme="minorHAnsi"/>
          <w:color w:val="3D3D3D"/>
          <w:sz w:val="24"/>
          <w:szCs w:val="24"/>
        </w:rPr>
        <w:t>Describe the physical, emotional, psychological, and social nature of substance use. </w:t>
      </w:r>
    </w:p>
    <w:p w14:paraId="4D726AEE" w14:textId="77777777" w:rsidR="00290611" w:rsidRPr="00C871B4" w:rsidRDefault="00290611" w:rsidP="00C871B4">
      <w:pPr>
        <w:pStyle w:val="ListParagraph"/>
        <w:numPr>
          <w:ilvl w:val="0"/>
          <w:numId w:val="38"/>
        </w:numPr>
        <w:spacing w:before="100" w:beforeAutospacing="1" w:after="0" w:line="240" w:lineRule="auto"/>
        <w:rPr>
          <w:rFonts w:asciiTheme="minorHAnsi" w:hAnsiTheme="minorHAnsi" w:cstheme="minorHAnsi"/>
          <w:color w:val="3D3D3D"/>
          <w:sz w:val="24"/>
          <w:szCs w:val="24"/>
        </w:rPr>
      </w:pPr>
      <w:r w:rsidRPr="00C871B4">
        <w:rPr>
          <w:rFonts w:asciiTheme="minorHAnsi" w:hAnsiTheme="minorHAnsi" w:cstheme="minorHAnsi"/>
          <w:color w:val="3D3D3D"/>
          <w:sz w:val="24"/>
          <w:szCs w:val="24"/>
        </w:rPr>
        <w:t>Explain the biological, familial, and social impacts of multiple categories of substances commonly misused. </w:t>
      </w:r>
    </w:p>
    <w:p w14:paraId="397D02EE" w14:textId="77777777" w:rsidR="00290611" w:rsidRPr="00C871B4" w:rsidRDefault="00290611" w:rsidP="00C871B4">
      <w:pPr>
        <w:pStyle w:val="ListParagraph"/>
        <w:numPr>
          <w:ilvl w:val="0"/>
          <w:numId w:val="38"/>
        </w:numPr>
        <w:spacing w:before="100" w:beforeAutospacing="1" w:after="0" w:line="240" w:lineRule="auto"/>
        <w:rPr>
          <w:rFonts w:asciiTheme="minorHAnsi" w:hAnsiTheme="minorHAnsi" w:cstheme="minorHAnsi"/>
          <w:color w:val="3D3D3D"/>
          <w:sz w:val="24"/>
          <w:szCs w:val="24"/>
        </w:rPr>
      </w:pPr>
      <w:r w:rsidRPr="00C871B4">
        <w:rPr>
          <w:rFonts w:asciiTheme="minorHAnsi" w:hAnsiTheme="minorHAnsi" w:cstheme="minorHAnsi"/>
          <w:color w:val="3D3D3D"/>
          <w:sz w:val="24"/>
          <w:szCs w:val="24"/>
        </w:rPr>
        <w:t>Contrast popular beliefs and government policies in America related to substances with scientific facts and differing policies in other countries. </w:t>
      </w:r>
    </w:p>
    <w:p w14:paraId="0BE62F78" w14:textId="77777777" w:rsidR="00290611" w:rsidRPr="00C871B4" w:rsidRDefault="00290611" w:rsidP="00C871B4">
      <w:pPr>
        <w:pStyle w:val="ListParagraph"/>
        <w:numPr>
          <w:ilvl w:val="0"/>
          <w:numId w:val="38"/>
        </w:numPr>
        <w:spacing w:before="100" w:beforeAutospacing="1" w:after="0" w:line="240" w:lineRule="auto"/>
        <w:rPr>
          <w:rFonts w:asciiTheme="minorHAnsi" w:hAnsiTheme="minorHAnsi" w:cstheme="minorHAnsi"/>
          <w:color w:val="3D3D3D"/>
          <w:sz w:val="24"/>
          <w:szCs w:val="24"/>
        </w:rPr>
      </w:pPr>
      <w:r w:rsidRPr="00C871B4">
        <w:rPr>
          <w:rFonts w:asciiTheme="minorHAnsi" w:hAnsiTheme="minorHAnsi" w:cstheme="minorHAnsi"/>
          <w:color w:val="3D3D3D"/>
          <w:sz w:val="24"/>
          <w:szCs w:val="24"/>
        </w:rPr>
        <w:t>Demonstrate the use of current and appropriate use of professional, addiction-related language.</w:t>
      </w:r>
    </w:p>
    <w:p w14:paraId="18B7BB41" w14:textId="77777777" w:rsidR="00290611" w:rsidRPr="00C871B4" w:rsidRDefault="00290611" w:rsidP="00C871B4">
      <w:pPr>
        <w:pStyle w:val="ListParagraph"/>
        <w:numPr>
          <w:ilvl w:val="0"/>
          <w:numId w:val="38"/>
        </w:numPr>
        <w:spacing w:before="100" w:beforeAutospacing="1" w:after="0" w:line="240" w:lineRule="auto"/>
        <w:rPr>
          <w:rFonts w:asciiTheme="minorHAnsi" w:hAnsiTheme="minorHAnsi" w:cstheme="minorHAnsi"/>
          <w:color w:val="3D3D3D"/>
          <w:sz w:val="24"/>
          <w:szCs w:val="24"/>
        </w:rPr>
      </w:pPr>
      <w:r w:rsidRPr="00C871B4">
        <w:rPr>
          <w:rFonts w:asciiTheme="minorHAnsi" w:hAnsiTheme="minorHAnsi" w:cstheme="minorHAnsi"/>
          <w:color w:val="3D3D3D"/>
          <w:sz w:val="24"/>
          <w:szCs w:val="24"/>
        </w:rPr>
        <w:t>Paraphrase the impacts of alcohol use in the United States, including related deaths and financial cost.</w:t>
      </w:r>
    </w:p>
    <w:p w14:paraId="5B9769FA" w14:textId="110F86FA" w:rsidR="00290611" w:rsidRPr="00C871B4" w:rsidRDefault="00290611" w:rsidP="00C871B4">
      <w:pPr>
        <w:pStyle w:val="ListParagraph"/>
        <w:numPr>
          <w:ilvl w:val="0"/>
          <w:numId w:val="38"/>
        </w:numPr>
        <w:spacing w:before="100" w:beforeAutospacing="1" w:after="0" w:line="240" w:lineRule="auto"/>
        <w:rPr>
          <w:rFonts w:asciiTheme="minorHAnsi" w:hAnsiTheme="minorHAnsi" w:cstheme="minorHAnsi"/>
          <w:color w:val="3D3D3D"/>
          <w:sz w:val="24"/>
          <w:szCs w:val="24"/>
        </w:rPr>
      </w:pPr>
      <w:proofErr w:type="gramStart"/>
      <w:r w:rsidRPr="00C871B4">
        <w:rPr>
          <w:rFonts w:asciiTheme="minorHAnsi" w:hAnsiTheme="minorHAnsi" w:cstheme="minorHAnsi"/>
          <w:color w:val="3D3D3D"/>
          <w:sz w:val="24"/>
          <w:szCs w:val="24"/>
        </w:rPr>
        <w:t>Recall</w:t>
      </w:r>
      <w:proofErr w:type="gramEnd"/>
      <w:r w:rsidRPr="00C871B4">
        <w:rPr>
          <w:rFonts w:asciiTheme="minorHAnsi" w:hAnsiTheme="minorHAnsi" w:cstheme="minorHAnsi"/>
          <w:color w:val="3D3D3D"/>
          <w:sz w:val="24"/>
          <w:szCs w:val="24"/>
        </w:rPr>
        <w:t xml:space="preserve"> intervention modalities</w:t>
      </w:r>
      <w:r w:rsidR="00C871B4">
        <w:rPr>
          <w:rFonts w:asciiTheme="minorHAnsi" w:hAnsiTheme="minorHAnsi" w:cstheme="minorHAnsi"/>
          <w:color w:val="3D3D3D"/>
          <w:sz w:val="24"/>
          <w:szCs w:val="24"/>
        </w:rPr>
        <w:t xml:space="preserve"> that are</w:t>
      </w:r>
      <w:r w:rsidRPr="00C871B4">
        <w:rPr>
          <w:rFonts w:asciiTheme="minorHAnsi" w:hAnsiTheme="minorHAnsi" w:cstheme="minorHAnsi"/>
          <w:color w:val="3D3D3D"/>
          <w:sz w:val="24"/>
          <w:szCs w:val="24"/>
        </w:rPr>
        <w:t xml:space="preserve"> most frequently used.</w:t>
      </w:r>
    </w:p>
    <w:p w14:paraId="0EF7431C" w14:textId="7354FC2B" w:rsidR="00A96F1D" w:rsidRPr="00C871B4" w:rsidRDefault="00290611" w:rsidP="00C871B4">
      <w:pPr>
        <w:pStyle w:val="ListParagraph"/>
        <w:numPr>
          <w:ilvl w:val="0"/>
          <w:numId w:val="38"/>
        </w:numPr>
        <w:spacing w:before="100" w:beforeAutospacing="1" w:after="0" w:line="240" w:lineRule="auto"/>
        <w:rPr>
          <w:rFonts w:asciiTheme="minorHAnsi" w:hAnsiTheme="minorHAnsi" w:cstheme="minorHAnsi"/>
          <w:color w:val="3D3D3D"/>
          <w:sz w:val="24"/>
          <w:szCs w:val="24"/>
        </w:rPr>
      </w:pPr>
      <w:r w:rsidRPr="00C871B4">
        <w:rPr>
          <w:rFonts w:asciiTheme="minorHAnsi" w:hAnsiTheme="minorHAnsi" w:cstheme="minorHAnsi"/>
          <w:color w:val="3D3D3D"/>
          <w:sz w:val="24"/>
          <w:szCs w:val="24"/>
        </w:rPr>
        <w:t>Discuss the influence substances have on mental health.</w:t>
      </w:r>
      <w:bookmarkEnd w:id="4"/>
    </w:p>
    <w:p w14:paraId="3457CCF3" w14:textId="7E83523F" w:rsidR="00290611" w:rsidRPr="00C871B4" w:rsidRDefault="003664E5" w:rsidP="00C871B4">
      <w:pPr>
        <w:spacing w:before="100" w:beforeAutospacing="1" w:after="0" w:line="240" w:lineRule="auto"/>
        <w:contextualSpacing/>
        <w:rPr>
          <w:rFonts w:asciiTheme="minorHAnsi" w:hAnsiTheme="minorHAnsi" w:cstheme="minorHAnsi"/>
          <w:b/>
          <w:bCs/>
          <w:caps/>
          <w:color w:val="00B050"/>
          <w:sz w:val="24"/>
          <w:szCs w:val="24"/>
        </w:rPr>
      </w:pPr>
      <w:r w:rsidRPr="00C871B4">
        <w:rPr>
          <w:rFonts w:asciiTheme="minorHAnsi" w:hAnsiTheme="minorHAnsi" w:cstheme="minorHAnsi"/>
          <w:b/>
          <w:bCs/>
          <w:caps/>
          <w:color w:val="00B050"/>
          <w:sz w:val="24"/>
          <w:szCs w:val="24"/>
        </w:rPr>
        <w:t>Course</w:t>
      </w:r>
      <w:r w:rsidR="002F1159" w:rsidRPr="00C871B4">
        <w:rPr>
          <w:rFonts w:asciiTheme="minorHAnsi" w:hAnsiTheme="minorHAnsi" w:cstheme="minorHAnsi"/>
          <w:b/>
          <w:bCs/>
          <w:caps/>
          <w:color w:val="00B050"/>
          <w:sz w:val="24"/>
          <w:szCs w:val="24"/>
        </w:rPr>
        <w:t xml:space="preserve"> </w:t>
      </w:r>
      <w:r w:rsidR="0025492B" w:rsidRPr="00C871B4">
        <w:rPr>
          <w:rFonts w:asciiTheme="minorHAnsi" w:hAnsiTheme="minorHAnsi" w:cstheme="minorHAnsi"/>
          <w:b/>
          <w:bCs/>
          <w:caps/>
          <w:color w:val="00B050"/>
          <w:sz w:val="24"/>
          <w:szCs w:val="24"/>
        </w:rPr>
        <w:t>Materials</w:t>
      </w:r>
      <w:bookmarkStart w:id="6" w:name="_Hlk510015410"/>
      <w:bookmarkEnd w:id="5"/>
    </w:p>
    <w:p w14:paraId="3EE3DB51" w14:textId="77777777" w:rsidR="00A96F1D" w:rsidRPr="00C871B4" w:rsidRDefault="00A96F1D" w:rsidP="00C871B4">
      <w:pPr>
        <w:spacing w:before="100" w:beforeAutospacing="1" w:after="0" w:line="240" w:lineRule="auto"/>
        <w:ind w:left="562"/>
        <w:contextualSpacing/>
        <w:rPr>
          <w:rFonts w:asciiTheme="minorHAnsi" w:hAnsiTheme="minorHAnsi" w:cstheme="minorHAnsi"/>
          <w:sz w:val="24"/>
          <w:szCs w:val="24"/>
        </w:rPr>
      </w:pPr>
    </w:p>
    <w:p w14:paraId="7E6D2FE0" w14:textId="77777777" w:rsidR="00C871B4" w:rsidRPr="00C871B4" w:rsidRDefault="009309B2" w:rsidP="00C871B4">
      <w:pPr>
        <w:spacing w:before="100" w:beforeAutospacing="1" w:after="0" w:line="240" w:lineRule="auto"/>
        <w:ind w:left="562"/>
        <w:contextualSpacing/>
        <w:rPr>
          <w:rFonts w:asciiTheme="minorHAnsi" w:hAnsiTheme="minorHAnsi" w:cstheme="minorHAnsi"/>
          <w:b/>
          <w:color w:val="00B050"/>
          <w:sz w:val="24"/>
          <w:szCs w:val="24"/>
        </w:rPr>
      </w:pPr>
      <w:r w:rsidRPr="00C871B4">
        <w:rPr>
          <w:rFonts w:asciiTheme="minorHAnsi" w:hAnsiTheme="minorHAnsi" w:cstheme="minorHAnsi"/>
          <w:sz w:val="24"/>
          <w:szCs w:val="24"/>
        </w:rPr>
        <w:t xml:space="preserve">Recommended: </w:t>
      </w:r>
      <w:r w:rsidR="00290611" w:rsidRPr="00C871B4">
        <w:rPr>
          <w:rFonts w:asciiTheme="minorHAnsi" w:hAnsiTheme="minorHAnsi" w:cstheme="minorHAnsi"/>
          <w:sz w:val="24"/>
          <w:szCs w:val="24"/>
        </w:rPr>
        <w:t xml:space="preserve">Kuhn, C. (2014). </w:t>
      </w:r>
      <w:r w:rsidR="00290611" w:rsidRPr="00C871B4">
        <w:rPr>
          <w:rFonts w:asciiTheme="minorHAnsi" w:hAnsiTheme="minorHAnsi" w:cstheme="minorHAnsi"/>
          <w:i/>
          <w:iCs/>
          <w:sz w:val="24"/>
          <w:szCs w:val="24"/>
        </w:rPr>
        <w:t>BUZZED: The straight facts about the most used and abused drugs from alcohol to ecstasy</w:t>
      </w:r>
      <w:r w:rsidR="00290611" w:rsidRPr="00C871B4">
        <w:rPr>
          <w:rFonts w:asciiTheme="minorHAnsi" w:hAnsiTheme="minorHAnsi" w:cstheme="minorHAnsi"/>
          <w:sz w:val="24"/>
          <w:szCs w:val="24"/>
        </w:rPr>
        <w:t xml:space="preserve">. </w:t>
      </w:r>
      <w:r w:rsidRPr="00C871B4">
        <w:rPr>
          <w:rFonts w:asciiTheme="minorHAnsi" w:hAnsiTheme="minorHAnsi" w:cstheme="minorHAnsi"/>
          <w:sz w:val="24"/>
          <w:szCs w:val="24"/>
        </w:rPr>
        <w:t>New York</w:t>
      </w:r>
      <w:r w:rsidR="00290611" w:rsidRPr="00C871B4">
        <w:rPr>
          <w:rFonts w:asciiTheme="minorHAnsi" w:hAnsiTheme="minorHAnsi" w:cstheme="minorHAnsi"/>
          <w:sz w:val="24"/>
          <w:szCs w:val="24"/>
        </w:rPr>
        <w:t>: W.W. Norton.</w:t>
      </w:r>
      <w:bookmarkEnd w:id="6"/>
    </w:p>
    <w:p w14:paraId="34112B8B" w14:textId="77777777" w:rsidR="00C871B4" w:rsidRPr="00C871B4" w:rsidRDefault="00C871B4" w:rsidP="00C871B4">
      <w:pPr>
        <w:spacing w:before="100" w:beforeAutospacing="1" w:after="0" w:line="240" w:lineRule="auto"/>
        <w:contextualSpacing/>
        <w:rPr>
          <w:rFonts w:asciiTheme="minorHAnsi" w:hAnsiTheme="minorHAnsi" w:cstheme="minorHAnsi"/>
          <w:b/>
          <w:color w:val="00B050"/>
          <w:sz w:val="24"/>
          <w:szCs w:val="24"/>
        </w:rPr>
      </w:pPr>
    </w:p>
    <w:p w14:paraId="79B43C2B" w14:textId="559AF0B5" w:rsidR="003664E5" w:rsidRPr="00C871B4" w:rsidRDefault="003664E5" w:rsidP="00C871B4">
      <w:pPr>
        <w:spacing w:before="100" w:beforeAutospacing="1" w:after="0" w:line="240" w:lineRule="auto"/>
        <w:contextualSpacing/>
        <w:rPr>
          <w:rFonts w:asciiTheme="minorHAnsi" w:hAnsiTheme="minorHAnsi" w:cstheme="minorHAnsi"/>
          <w:b/>
          <w:color w:val="00B050"/>
          <w:sz w:val="24"/>
          <w:szCs w:val="24"/>
        </w:rPr>
      </w:pPr>
      <w:r w:rsidRPr="00C871B4">
        <w:rPr>
          <w:rFonts w:asciiTheme="minorHAnsi" w:hAnsiTheme="minorHAnsi" w:cstheme="minorHAnsi"/>
          <w:b/>
          <w:bCs/>
          <w:color w:val="00B050"/>
          <w:sz w:val="24"/>
          <w:szCs w:val="24"/>
        </w:rPr>
        <w:t>ASSIGNMENTS</w:t>
      </w:r>
    </w:p>
    <w:p w14:paraId="1275458B"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p>
    <w:p w14:paraId="37F9AC27" w14:textId="5C2A94DB" w:rsidR="003664E5" w:rsidRPr="00C871B4" w:rsidRDefault="000947F2" w:rsidP="00C871B4">
      <w:pPr>
        <w:spacing w:before="100" w:beforeAutospacing="1" w:after="0" w:line="240" w:lineRule="auto"/>
        <w:contextualSpacing/>
        <w:rPr>
          <w:rFonts w:asciiTheme="minorHAnsi" w:hAnsiTheme="minorHAnsi" w:cstheme="minorHAnsi"/>
          <w:color w:val="3D3D3D"/>
          <w:sz w:val="24"/>
          <w:szCs w:val="24"/>
        </w:rPr>
      </w:pPr>
      <w:r>
        <w:t>This course will include discussions, a Substance Use Survey, an Addiction Experience assignment, a Debate, and a Final Paper. Assignment details are available in Canvas.</w:t>
      </w:r>
      <w:r w:rsidR="00744D6A" w:rsidRPr="00C871B4">
        <w:rPr>
          <w:rFonts w:asciiTheme="minorHAnsi" w:hAnsiTheme="minorHAnsi" w:cstheme="minorHAnsi"/>
          <w:color w:val="3D3D3D"/>
          <w:sz w:val="24"/>
          <w:szCs w:val="24"/>
        </w:rPr>
        <w:t xml:space="preserve"> </w:t>
      </w:r>
    </w:p>
    <w:p w14:paraId="53EE6163" w14:textId="1EA02ACE" w:rsidR="003664E5" w:rsidRPr="00C871B4" w:rsidRDefault="003664E5"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lastRenderedPageBreak/>
        <w:t>WRITING QUALITY</w:t>
      </w:r>
    </w:p>
    <w:p w14:paraId="7B1AF45F"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p>
    <w:p w14:paraId="541DCDD5" w14:textId="34E34C58"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Writing submissions should reflect that of a college junior. </w:t>
      </w:r>
      <w:r w:rsidR="00744D6A" w:rsidRPr="00C871B4">
        <w:rPr>
          <w:rFonts w:asciiTheme="minorHAnsi" w:hAnsiTheme="minorHAnsi" w:cstheme="minorHAnsi"/>
          <w:color w:val="3D3D3D"/>
          <w:sz w:val="24"/>
          <w:szCs w:val="24"/>
        </w:rPr>
        <w:t>The format</w:t>
      </w:r>
      <w:r w:rsidRPr="00C871B4">
        <w:rPr>
          <w:rFonts w:asciiTheme="minorHAnsi" w:hAnsiTheme="minorHAnsi" w:cstheme="minorHAnsi"/>
          <w:color w:val="3D3D3D"/>
          <w:sz w:val="24"/>
          <w:szCs w:val="24"/>
        </w:rPr>
        <w:t xml:space="preserve"> of a formal paper is as important as the content. The same is true for meeting length requirements. Combat senseless point deductions by reading assignment directions carefully. The UNT Writing Center is available to all students wishing to improve their writing. Other resources will be provided within the Canvas classroom. </w:t>
      </w:r>
    </w:p>
    <w:p w14:paraId="697AB450"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p>
    <w:p w14:paraId="5C5EC619" w14:textId="1BB9E2B7" w:rsidR="003664E5" w:rsidRPr="00C871B4" w:rsidRDefault="003664E5"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 xml:space="preserve">GRADING </w:t>
      </w:r>
    </w:p>
    <w:p w14:paraId="3AE29CF3" w14:textId="6074618D" w:rsidR="003664E5" w:rsidRPr="00C871B4" w:rsidRDefault="00A96F1D" w:rsidP="00C871B4">
      <w:pPr>
        <w:pStyle w:val="ListParagraph"/>
        <w:numPr>
          <w:ilvl w:val="0"/>
          <w:numId w:val="36"/>
        </w:numPr>
        <w:spacing w:before="100" w:beforeAutospacing="1" w:after="0" w:line="240" w:lineRule="auto"/>
        <w:ind w:firstLine="0"/>
        <w:rPr>
          <w:rFonts w:asciiTheme="minorHAnsi" w:hAnsiTheme="minorHAnsi" w:cstheme="minorHAnsi"/>
          <w:color w:val="3D3D3D"/>
          <w:sz w:val="24"/>
          <w:szCs w:val="24"/>
        </w:rPr>
      </w:pPr>
      <w:r w:rsidRPr="00C871B4">
        <w:rPr>
          <w:rFonts w:asciiTheme="minorHAnsi" w:hAnsiTheme="minorHAnsi" w:cstheme="minorHAnsi"/>
          <w:color w:val="3D3D3D"/>
          <w:sz w:val="24"/>
          <w:szCs w:val="24"/>
        </w:rPr>
        <w:t>20</w:t>
      </w:r>
      <w:r w:rsidR="003664E5" w:rsidRPr="00C871B4">
        <w:rPr>
          <w:rFonts w:asciiTheme="minorHAnsi" w:hAnsiTheme="minorHAnsi" w:cstheme="minorHAnsi"/>
          <w:color w:val="3D3D3D"/>
          <w:sz w:val="24"/>
          <w:szCs w:val="24"/>
        </w:rPr>
        <w:t>% - Discussions</w:t>
      </w:r>
      <w:r w:rsidRPr="00C871B4">
        <w:rPr>
          <w:rFonts w:asciiTheme="minorHAnsi" w:hAnsiTheme="minorHAnsi" w:cstheme="minorHAnsi"/>
          <w:color w:val="3D3D3D"/>
          <w:sz w:val="24"/>
          <w:szCs w:val="24"/>
        </w:rPr>
        <w:t xml:space="preserve"> </w:t>
      </w:r>
    </w:p>
    <w:p w14:paraId="3A3E5407" w14:textId="49E1F6F6" w:rsidR="003664E5" w:rsidRPr="00C871B4" w:rsidRDefault="00A96F1D" w:rsidP="00C871B4">
      <w:pPr>
        <w:pStyle w:val="ListParagraph"/>
        <w:numPr>
          <w:ilvl w:val="0"/>
          <w:numId w:val="36"/>
        </w:numPr>
        <w:spacing w:before="100" w:beforeAutospacing="1" w:after="0" w:line="240" w:lineRule="auto"/>
        <w:ind w:firstLine="0"/>
        <w:rPr>
          <w:rFonts w:asciiTheme="minorHAnsi" w:hAnsiTheme="minorHAnsi" w:cstheme="minorHAnsi"/>
          <w:color w:val="3D3D3D"/>
          <w:sz w:val="24"/>
          <w:szCs w:val="24"/>
        </w:rPr>
      </w:pPr>
      <w:r w:rsidRPr="00C871B4">
        <w:rPr>
          <w:rFonts w:asciiTheme="minorHAnsi" w:hAnsiTheme="minorHAnsi" w:cstheme="minorHAnsi"/>
          <w:color w:val="3D3D3D"/>
          <w:sz w:val="24"/>
          <w:szCs w:val="24"/>
        </w:rPr>
        <w:t>20</w:t>
      </w:r>
      <w:r w:rsidR="003664E5" w:rsidRPr="00C871B4">
        <w:rPr>
          <w:rFonts w:asciiTheme="minorHAnsi" w:hAnsiTheme="minorHAnsi" w:cstheme="minorHAnsi"/>
          <w:color w:val="3D3D3D"/>
          <w:sz w:val="24"/>
          <w:szCs w:val="24"/>
        </w:rPr>
        <w:t xml:space="preserve">% - </w:t>
      </w:r>
      <w:r w:rsidR="002437D1" w:rsidRPr="00C871B4">
        <w:rPr>
          <w:rFonts w:asciiTheme="minorHAnsi" w:hAnsiTheme="minorHAnsi" w:cstheme="minorHAnsi"/>
          <w:color w:val="3D3D3D"/>
          <w:sz w:val="24"/>
          <w:szCs w:val="24"/>
        </w:rPr>
        <w:t>Debate</w:t>
      </w:r>
    </w:p>
    <w:p w14:paraId="35CC6995" w14:textId="5F44D245" w:rsidR="00A96F1D" w:rsidRPr="00C871B4" w:rsidRDefault="00A96F1D" w:rsidP="00C871B4">
      <w:pPr>
        <w:pStyle w:val="ListParagraph"/>
        <w:numPr>
          <w:ilvl w:val="0"/>
          <w:numId w:val="36"/>
        </w:numPr>
        <w:spacing w:before="100" w:beforeAutospacing="1" w:after="0" w:line="240" w:lineRule="auto"/>
        <w:ind w:firstLine="0"/>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30% - Substance Use Survey </w:t>
      </w:r>
      <w:r w:rsidR="002437D1" w:rsidRPr="00C871B4">
        <w:rPr>
          <w:rFonts w:asciiTheme="minorHAnsi" w:hAnsiTheme="minorHAnsi" w:cstheme="minorHAnsi"/>
          <w:color w:val="3D3D3D"/>
          <w:sz w:val="24"/>
          <w:szCs w:val="24"/>
        </w:rPr>
        <w:t xml:space="preserve">related assignments </w:t>
      </w:r>
    </w:p>
    <w:p w14:paraId="7C02A2B3" w14:textId="57120FFA" w:rsidR="003664E5" w:rsidRPr="00C871B4" w:rsidRDefault="00A96F1D" w:rsidP="00C871B4">
      <w:pPr>
        <w:pStyle w:val="ListParagraph"/>
        <w:numPr>
          <w:ilvl w:val="0"/>
          <w:numId w:val="36"/>
        </w:numPr>
        <w:spacing w:before="100" w:beforeAutospacing="1" w:after="0" w:line="240" w:lineRule="auto"/>
        <w:ind w:firstLine="0"/>
        <w:rPr>
          <w:rFonts w:asciiTheme="minorHAnsi" w:hAnsiTheme="minorHAnsi" w:cstheme="minorHAnsi"/>
          <w:color w:val="3D3D3D"/>
          <w:sz w:val="24"/>
          <w:szCs w:val="24"/>
        </w:rPr>
      </w:pPr>
      <w:r w:rsidRPr="00C871B4">
        <w:rPr>
          <w:rFonts w:asciiTheme="minorHAnsi" w:hAnsiTheme="minorHAnsi" w:cstheme="minorHAnsi"/>
          <w:color w:val="3D3D3D"/>
          <w:sz w:val="24"/>
          <w:szCs w:val="24"/>
        </w:rPr>
        <w:t>3</w:t>
      </w:r>
      <w:r w:rsidR="003664E5" w:rsidRPr="00C871B4">
        <w:rPr>
          <w:rFonts w:asciiTheme="minorHAnsi" w:hAnsiTheme="minorHAnsi" w:cstheme="minorHAnsi"/>
          <w:color w:val="3D3D3D"/>
          <w:sz w:val="24"/>
          <w:szCs w:val="24"/>
        </w:rPr>
        <w:t>0% - Final Paper</w:t>
      </w:r>
    </w:p>
    <w:p w14:paraId="0C28AA2A" w14:textId="6A5B3FFD" w:rsidR="003664E5" w:rsidRPr="00C871B4" w:rsidRDefault="003664E5"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GRADING BREAKDOWN</w:t>
      </w:r>
    </w:p>
    <w:p w14:paraId="0F14BE7D"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p>
    <w:p w14:paraId="29DC81DA"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b/>
          <w:bCs/>
          <w:color w:val="3D3D3D"/>
          <w:sz w:val="24"/>
          <w:szCs w:val="24"/>
        </w:rPr>
        <w:t>A</w:t>
      </w:r>
      <w:r w:rsidRPr="00C871B4">
        <w:rPr>
          <w:rFonts w:asciiTheme="minorHAnsi" w:hAnsiTheme="minorHAnsi" w:cstheme="minorHAnsi"/>
          <w:color w:val="3D3D3D"/>
          <w:sz w:val="24"/>
          <w:szCs w:val="24"/>
        </w:rPr>
        <w:t>: 90-100% (Outstanding, excellent work. The student performs well above the minimum criteria.)</w:t>
      </w:r>
    </w:p>
    <w:p w14:paraId="0B6E43C4"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b/>
          <w:bCs/>
          <w:color w:val="3D3D3D"/>
          <w:sz w:val="24"/>
          <w:szCs w:val="24"/>
        </w:rPr>
        <w:t>B</w:t>
      </w:r>
      <w:r w:rsidRPr="00C871B4">
        <w:rPr>
          <w:rFonts w:asciiTheme="minorHAnsi" w:hAnsiTheme="minorHAnsi" w:cstheme="minorHAnsi"/>
          <w:color w:val="3D3D3D"/>
          <w:sz w:val="24"/>
          <w:szCs w:val="24"/>
        </w:rPr>
        <w:t>: 80-89% (Good, impressive work. The student performs above the minimum criteria.)</w:t>
      </w:r>
    </w:p>
    <w:p w14:paraId="202A7931"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b/>
          <w:bCs/>
          <w:color w:val="3D3D3D"/>
          <w:sz w:val="24"/>
          <w:szCs w:val="24"/>
        </w:rPr>
        <w:t>C</w:t>
      </w:r>
      <w:r w:rsidRPr="00C871B4">
        <w:rPr>
          <w:rFonts w:asciiTheme="minorHAnsi" w:hAnsiTheme="minorHAnsi" w:cstheme="minorHAnsi"/>
          <w:color w:val="3D3D3D"/>
          <w:sz w:val="24"/>
          <w:szCs w:val="24"/>
        </w:rPr>
        <w:t>: 70-79% (Solid, college-level work. The student meets the criteria of the assignment.)</w:t>
      </w:r>
    </w:p>
    <w:p w14:paraId="18780F1D"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b/>
          <w:bCs/>
          <w:color w:val="3D3D3D"/>
          <w:sz w:val="24"/>
          <w:szCs w:val="24"/>
        </w:rPr>
        <w:t>D</w:t>
      </w:r>
      <w:r w:rsidRPr="00C871B4">
        <w:rPr>
          <w:rFonts w:asciiTheme="minorHAnsi" w:hAnsiTheme="minorHAnsi" w:cstheme="minorHAnsi"/>
          <w:color w:val="3D3D3D"/>
          <w:sz w:val="24"/>
          <w:szCs w:val="24"/>
        </w:rPr>
        <w:t>: 60-69% (Below average work. The student fails to meet the minimum criteria.)</w:t>
      </w:r>
    </w:p>
    <w:p w14:paraId="50E89BDC"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b/>
          <w:bCs/>
          <w:color w:val="3D3D3D"/>
          <w:sz w:val="24"/>
          <w:szCs w:val="24"/>
        </w:rPr>
        <w:t>F</w:t>
      </w:r>
      <w:r w:rsidRPr="00C871B4">
        <w:rPr>
          <w:rFonts w:asciiTheme="minorHAnsi" w:hAnsiTheme="minorHAnsi" w:cstheme="minorHAnsi"/>
          <w:color w:val="3D3D3D"/>
          <w:sz w:val="24"/>
          <w:szCs w:val="24"/>
        </w:rPr>
        <w:t>: 59 and below (Sub-par work. The student fails to complete the assignment.)</w:t>
      </w:r>
    </w:p>
    <w:p w14:paraId="06B015FA"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p>
    <w:p w14:paraId="2C47BD23" w14:textId="77777777" w:rsidR="003664E5" w:rsidRPr="00C871B4" w:rsidRDefault="003664E5"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ROUNDING UP FINAL GRADE</w:t>
      </w:r>
    </w:p>
    <w:p w14:paraId="572FACB9"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p>
    <w:p w14:paraId="5B021A36"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.5 and above are rounded up on final grade. </w:t>
      </w:r>
    </w:p>
    <w:p w14:paraId="7AB45DC2"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.04 and below are not rounded up on final grade. </w:t>
      </w:r>
    </w:p>
    <w:p w14:paraId="747DDB00" w14:textId="77777777" w:rsidR="003664E5" w:rsidRPr="00C871B4" w:rsidRDefault="003664E5" w:rsidP="00C871B4">
      <w:pPr>
        <w:spacing w:before="100" w:beforeAutospacing="1" w:after="0" w:line="240" w:lineRule="auto"/>
        <w:contextualSpacing/>
        <w:rPr>
          <w:rFonts w:asciiTheme="minorHAnsi" w:hAnsiTheme="minorHAnsi" w:cstheme="minorHAnsi"/>
          <w:color w:val="3D3D3D"/>
          <w:sz w:val="24"/>
          <w:szCs w:val="24"/>
        </w:rPr>
      </w:pPr>
    </w:p>
    <w:p w14:paraId="04AB5D82"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ROUNDING UP FINAL GRADE</w:t>
      </w:r>
    </w:p>
    <w:p w14:paraId="3D2EE858"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4B944093" w14:textId="77777777" w:rsidR="00EE164A" w:rsidRPr="00C871B4" w:rsidRDefault="00EE164A" w:rsidP="00C871B4">
      <w:pPr>
        <w:spacing w:before="100" w:beforeAutospacing="1" w:after="0" w:line="240" w:lineRule="auto"/>
        <w:contextualSpacing/>
        <w:rPr>
          <w:rFonts w:asciiTheme="minorHAnsi" w:hAnsiTheme="minorHAnsi" w:cstheme="minorHAnsi"/>
          <w:b/>
          <w:bCs/>
          <w:color w:val="3D3D3D"/>
          <w:sz w:val="24"/>
          <w:szCs w:val="24"/>
        </w:rPr>
      </w:pPr>
      <w:r w:rsidRPr="00C871B4">
        <w:rPr>
          <w:rFonts w:asciiTheme="minorHAnsi" w:hAnsiTheme="minorHAnsi" w:cstheme="minorHAnsi"/>
          <w:color w:val="3D3D3D"/>
          <w:sz w:val="24"/>
          <w:szCs w:val="24"/>
        </w:rPr>
        <w:t xml:space="preserve">.5 and above are rounded up on final grade. </w:t>
      </w:r>
    </w:p>
    <w:p w14:paraId="117E219F"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.04 and below are not rounded up on final grade. </w:t>
      </w:r>
    </w:p>
    <w:p w14:paraId="2EDC788D"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5B097E01"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 xml:space="preserve">UNT STUDENT ATTENDANCE AND AUTHORIZED ABSENCES POLICY </w:t>
      </w:r>
    </w:p>
    <w:p w14:paraId="1633E2D4"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5F919929" w14:textId="77777777" w:rsidR="00EE164A" w:rsidRPr="00C871B4" w:rsidRDefault="00EE164A" w:rsidP="00C871B4">
      <w:pPr>
        <w:spacing w:before="100" w:beforeAutospacing="1" w:after="0" w:line="240" w:lineRule="auto"/>
        <w:contextualSpacing/>
        <w:rPr>
          <w:rFonts w:asciiTheme="minorHAnsi" w:hAnsiTheme="minorHAnsi" w:cstheme="minorHAnsi"/>
          <w:color w:val="000000" w:themeColor="text1"/>
          <w:sz w:val="24"/>
          <w:szCs w:val="24"/>
        </w:rPr>
      </w:pPr>
      <w:hyperlink r:id="rId9" w:history="1">
        <w:r w:rsidRPr="00C871B4">
          <w:rPr>
            <w:rStyle w:val="Hyperlink"/>
            <w:rFonts w:asciiTheme="minorHAnsi" w:hAnsiTheme="minorHAnsi" w:cstheme="minorHAnsi"/>
            <w:sz w:val="24"/>
            <w:szCs w:val="24"/>
          </w:rPr>
          <w:t>UNT Policy Number 06.039</w:t>
        </w:r>
      </w:hyperlink>
    </w:p>
    <w:p w14:paraId="6FAD91EF"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70C46812"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LATE WORK / EXRA CREDIT / MAKE UP WORK</w:t>
      </w:r>
    </w:p>
    <w:p w14:paraId="39D96A42"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42009D03" w14:textId="77777777" w:rsidR="00744D6A" w:rsidRPr="00C871B4" w:rsidRDefault="00744D6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Late Work</w:t>
      </w:r>
    </w:p>
    <w:p w14:paraId="4F053BE9" w14:textId="77777777" w:rsidR="00744D6A" w:rsidRPr="00C871B4" w:rsidRDefault="00744D6A" w:rsidP="00C871B4">
      <w:pPr>
        <w:spacing w:before="100" w:beforeAutospacing="1" w:after="0" w:line="240" w:lineRule="auto"/>
        <w:contextualSpacing/>
        <w:rPr>
          <w:rFonts w:asciiTheme="minorHAnsi" w:hAnsiTheme="minorHAnsi" w:cstheme="minorHAnsi"/>
          <w:color w:val="3D3D3D"/>
          <w:sz w:val="24"/>
          <w:szCs w:val="24"/>
        </w:rPr>
      </w:pPr>
    </w:p>
    <w:p w14:paraId="64CE3938" w14:textId="23792160"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Work turned in after the due date and time is considered late, unless the student has an absence meeting university excused absence p</w:t>
      </w:r>
      <w:r w:rsidR="00C871B4">
        <w:rPr>
          <w:rFonts w:asciiTheme="minorHAnsi" w:hAnsiTheme="minorHAnsi" w:cstheme="minorHAnsi"/>
          <w:color w:val="3D3D3D"/>
          <w:sz w:val="24"/>
          <w:szCs w:val="24"/>
        </w:rPr>
        <w:t>olicy.</w:t>
      </w:r>
    </w:p>
    <w:p w14:paraId="567611FA"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5FA1B5E2" w14:textId="77777777" w:rsidR="00C871B4" w:rsidRDefault="00C871B4">
      <w:pPr>
        <w:spacing w:after="0" w:line="240" w:lineRule="auto"/>
        <w:rPr>
          <w:rFonts w:asciiTheme="minorHAnsi" w:hAnsiTheme="minorHAnsi" w:cstheme="minorHAnsi"/>
          <w:color w:val="3D3D3D"/>
          <w:sz w:val="24"/>
          <w:szCs w:val="24"/>
        </w:rPr>
      </w:pPr>
      <w:r>
        <w:rPr>
          <w:rFonts w:asciiTheme="minorHAnsi" w:hAnsiTheme="minorHAnsi" w:cstheme="minorHAnsi"/>
          <w:color w:val="3D3D3D"/>
          <w:sz w:val="24"/>
          <w:szCs w:val="24"/>
        </w:rPr>
        <w:br w:type="page"/>
      </w:r>
    </w:p>
    <w:p w14:paraId="0A9C8E99" w14:textId="7902130C"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lastRenderedPageBreak/>
        <w:t xml:space="preserve">Late Work is automatically deducted points: </w:t>
      </w:r>
    </w:p>
    <w:p w14:paraId="331730D7"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1BB976DC" w14:textId="3EF4E77B" w:rsidR="00EE164A" w:rsidRPr="00C871B4" w:rsidRDefault="00C871B4" w:rsidP="00C871B4">
      <w:pPr>
        <w:pStyle w:val="ListParagraph"/>
        <w:numPr>
          <w:ilvl w:val="0"/>
          <w:numId w:val="37"/>
        </w:numPr>
        <w:spacing w:before="100" w:beforeAutospacing="1" w:after="0" w:line="240" w:lineRule="auto"/>
        <w:ind w:firstLine="0"/>
        <w:rPr>
          <w:rFonts w:asciiTheme="minorHAnsi" w:hAnsiTheme="minorHAnsi" w:cstheme="minorHAnsi"/>
          <w:color w:val="3D3D3D"/>
          <w:sz w:val="24"/>
          <w:szCs w:val="24"/>
        </w:rPr>
      </w:pPr>
      <w:r w:rsidRPr="00C871B4">
        <w:rPr>
          <w:rFonts w:asciiTheme="minorHAnsi" w:hAnsiTheme="minorHAnsi" w:cstheme="minorHAnsi"/>
          <w:color w:val="3D3D3D"/>
          <w:sz w:val="24"/>
          <w:szCs w:val="24"/>
        </w:rPr>
        <w:t>25</w:t>
      </w:r>
      <w:r w:rsidR="00EE164A" w:rsidRPr="00C871B4">
        <w:rPr>
          <w:rFonts w:asciiTheme="minorHAnsi" w:hAnsiTheme="minorHAnsi" w:cstheme="minorHAnsi"/>
          <w:color w:val="3D3D3D"/>
          <w:sz w:val="24"/>
          <w:szCs w:val="24"/>
        </w:rPr>
        <w:t xml:space="preserve">% - Work received within </w:t>
      </w:r>
      <w:r w:rsidRPr="00C871B4">
        <w:rPr>
          <w:rFonts w:asciiTheme="minorHAnsi" w:hAnsiTheme="minorHAnsi" w:cstheme="minorHAnsi"/>
          <w:color w:val="3D3D3D"/>
          <w:sz w:val="24"/>
          <w:szCs w:val="24"/>
        </w:rPr>
        <w:t>24 hours</w:t>
      </w:r>
      <w:r w:rsidR="00EE164A" w:rsidRPr="00C871B4">
        <w:rPr>
          <w:rFonts w:asciiTheme="minorHAnsi" w:hAnsiTheme="minorHAnsi" w:cstheme="minorHAnsi"/>
          <w:color w:val="3D3D3D"/>
          <w:sz w:val="24"/>
          <w:szCs w:val="24"/>
        </w:rPr>
        <w:t xml:space="preserve"> of the due date and time </w:t>
      </w:r>
    </w:p>
    <w:p w14:paraId="351185BA" w14:textId="3127A029" w:rsidR="00EE164A" w:rsidRPr="00C871B4" w:rsidRDefault="00C871B4" w:rsidP="00C871B4">
      <w:pPr>
        <w:pStyle w:val="ListParagraph"/>
        <w:numPr>
          <w:ilvl w:val="0"/>
          <w:numId w:val="37"/>
        </w:numPr>
        <w:spacing w:before="100" w:beforeAutospacing="1" w:after="0" w:line="240" w:lineRule="auto"/>
        <w:ind w:firstLine="0"/>
        <w:rPr>
          <w:rFonts w:asciiTheme="minorHAnsi" w:hAnsiTheme="minorHAnsi" w:cstheme="minorHAnsi"/>
          <w:color w:val="3D3D3D"/>
          <w:sz w:val="24"/>
          <w:szCs w:val="24"/>
        </w:rPr>
      </w:pPr>
      <w:r w:rsidRPr="00C871B4">
        <w:rPr>
          <w:rFonts w:asciiTheme="minorHAnsi" w:hAnsiTheme="minorHAnsi" w:cstheme="minorHAnsi"/>
          <w:color w:val="3D3D3D"/>
          <w:sz w:val="24"/>
          <w:szCs w:val="24"/>
        </w:rPr>
        <w:t>50</w:t>
      </w:r>
      <w:r w:rsidR="00EE164A" w:rsidRPr="00C871B4">
        <w:rPr>
          <w:rFonts w:asciiTheme="minorHAnsi" w:hAnsiTheme="minorHAnsi" w:cstheme="minorHAnsi"/>
          <w:color w:val="3D3D3D"/>
          <w:sz w:val="24"/>
          <w:szCs w:val="24"/>
        </w:rPr>
        <w:t xml:space="preserve">% - Work received within </w:t>
      </w:r>
      <w:r w:rsidRPr="00C871B4">
        <w:rPr>
          <w:rFonts w:asciiTheme="minorHAnsi" w:hAnsiTheme="minorHAnsi" w:cstheme="minorHAnsi"/>
          <w:color w:val="3D3D3D"/>
          <w:sz w:val="24"/>
          <w:szCs w:val="24"/>
        </w:rPr>
        <w:t>48 hours</w:t>
      </w:r>
      <w:r w:rsidR="00EE164A" w:rsidRPr="00C871B4">
        <w:rPr>
          <w:rFonts w:asciiTheme="minorHAnsi" w:hAnsiTheme="minorHAnsi" w:cstheme="minorHAnsi"/>
          <w:color w:val="3D3D3D"/>
          <w:sz w:val="24"/>
          <w:szCs w:val="24"/>
        </w:rPr>
        <w:t xml:space="preserve"> of the due date and time</w:t>
      </w:r>
    </w:p>
    <w:p w14:paraId="6354CB1D" w14:textId="3EADA42D" w:rsidR="00C871B4" w:rsidRPr="00C871B4" w:rsidRDefault="00C871B4" w:rsidP="00C871B4">
      <w:pPr>
        <w:pStyle w:val="ListParagraph"/>
        <w:numPr>
          <w:ilvl w:val="0"/>
          <w:numId w:val="37"/>
        </w:numPr>
        <w:spacing w:before="100" w:beforeAutospacing="1" w:after="0" w:line="240" w:lineRule="auto"/>
        <w:ind w:firstLine="0"/>
        <w:rPr>
          <w:rFonts w:asciiTheme="minorHAnsi" w:hAnsiTheme="minorHAnsi" w:cstheme="minorHAnsi"/>
          <w:color w:val="3D3D3D"/>
          <w:sz w:val="24"/>
          <w:szCs w:val="24"/>
        </w:rPr>
      </w:pPr>
      <w:r w:rsidRPr="00C871B4">
        <w:rPr>
          <w:rFonts w:asciiTheme="minorHAnsi" w:hAnsiTheme="minorHAnsi" w:cstheme="minorHAnsi"/>
          <w:color w:val="3D3D3D"/>
          <w:sz w:val="24"/>
          <w:szCs w:val="24"/>
        </w:rPr>
        <w:t>75% - Work received within 72 hours of the due date and time</w:t>
      </w:r>
    </w:p>
    <w:p w14:paraId="0CA8CC6B" w14:textId="7338E084" w:rsidR="00744D6A" w:rsidRPr="00C871B4" w:rsidRDefault="00744D6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 xml:space="preserve">Extra Credit </w:t>
      </w:r>
    </w:p>
    <w:p w14:paraId="67E46196" w14:textId="77777777" w:rsidR="00744D6A" w:rsidRPr="00C871B4" w:rsidRDefault="00744D6A" w:rsidP="00C871B4">
      <w:pPr>
        <w:spacing w:before="100" w:beforeAutospacing="1" w:after="0" w:line="240" w:lineRule="auto"/>
        <w:contextualSpacing/>
        <w:rPr>
          <w:rFonts w:asciiTheme="minorHAnsi" w:hAnsiTheme="minorHAnsi" w:cstheme="minorHAnsi"/>
          <w:b/>
          <w:bCs/>
          <w:color w:val="00B050"/>
          <w:sz w:val="24"/>
          <w:szCs w:val="24"/>
        </w:rPr>
      </w:pPr>
    </w:p>
    <w:p w14:paraId="363D7564" w14:textId="0B18C77C" w:rsidR="00744D6A" w:rsidRPr="00C871B4" w:rsidRDefault="00744D6A" w:rsidP="00C871B4">
      <w:pPr>
        <w:spacing w:before="100" w:beforeAutospacing="1" w:after="0" w:line="240" w:lineRule="auto"/>
        <w:contextualSpacing/>
        <w:rPr>
          <w:rFonts w:asciiTheme="minorHAnsi" w:hAnsiTheme="minorHAnsi" w:cstheme="minorHAnsi"/>
          <w:sz w:val="24"/>
          <w:szCs w:val="24"/>
        </w:rPr>
      </w:pPr>
      <w:r w:rsidRPr="00C871B4">
        <w:rPr>
          <w:rFonts w:asciiTheme="minorHAnsi" w:hAnsiTheme="minorHAnsi" w:cstheme="minorHAnsi"/>
          <w:sz w:val="24"/>
          <w:szCs w:val="24"/>
        </w:rPr>
        <w:t xml:space="preserve">One extra credit assignment will be offered and can be found on the Course Schedule. There will not be an additional assignment </w:t>
      </w:r>
      <w:r w:rsidR="00C871B4" w:rsidRPr="00C871B4">
        <w:rPr>
          <w:rFonts w:asciiTheme="minorHAnsi" w:hAnsiTheme="minorHAnsi" w:cstheme="minorHAnsi"/>
          <w:sz w:val="24"/>
          <w:szCs w:val="24"/>
        </w:rPr>
        <w:t>provided,</w:t>
      </w:r>
      <w:r w:rsidRPr="00C871B4">
        <w:rPr>
          <w:rFonts w:asciiTheme="minorHAnsi" w:hAnsiTheme="minorHAnsi" w:cstheme="minorHAnsi"/>
          <w:sz w:val="24"/>
          <w:szCs w:val="24"/>
        </w:rPr>
        <w:t xml:space="preserve"> and the given assignment will only be credited if turned in on the due date in its entirety. </w:t>
      </w:r>
    </w:p>
    <w:p w14:paraId="6A558573" w14:textId="77777777" w:rsidR="00744D6A" w:rsidRPr="00C871B4" w:rsidRDefault="00744D6A" w:rsidP="00C871B4">
      <w:pPr>
        <w:spacing w:before="100" w:beforeAutospacing="1" w:after="0" w:line="240" w:lineRule="auto"/>
        <w:contextualSpacing/>
        <w:rPr>
          <w:rFonts w:asciiTheme="minorHAnsi" w:hAnsiTheme="minorHAnsi" w:cstheme="minorHAnsi"/>
          <w:sz w:val="24"/>
          <w:szCs w:val="24"/>
        </w:rPr>
      </w:pPr>
    </w:p>
    <w:p w14:paraId="47871FAC" w14:textId="681F036E" w:rsidR="00744D6A" w:rsidRPr="00C871B4" w:rsidRDefault="00744D6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 xml:space="preserve">Make Up Work </w:t>
      </w:r>
    </w:p>
    <w:p w14:paraId="431C9441" w14:textId="77777777" w:rsidR="00744D6A" w:rsidRPr="00C871B4" w:rsidRDefault="00744D6A" w:rsidP="00C871B4">
      <w:pPr>
        <w:spacing w:before="100" w:beforeAutospacing="1" w:after="0" w:line="240" w:lineRule="auto"/>
        <w:contextualSpacing/>
        <w:rPr>
          <w:rFonts w:asciiTheme="minorHAnsi" w:hAnsiTheme="minorHAnsi" w:cstheme="minorHAnsi"/>
          <w:color w:val="3D3D3D"/>
          <w:sz w:val="24"/>
          <w:szCs w:val="24"/>
        </w:rPr>
      </w:pPr>
    </w:p>
    <w:p w14:paraId="2CE44BE4" w14:textId="0B8EBB2B" w:rsidR="00EE164A" w:rsidRPr="00C871B4" w:rsidRDefault="00EE164A" w:rsidP="00C871B4">
      <w:pPr>
        <w:spacing w:before="100" w:beforeAutospacing="1" w:after="0" w:line="240" w:lineRule="auto"/>
        <w:contextualSpacing/>
        <w:rPr>
          <w:rFonts w:asciiTheme="minorHAnsi" w:hAnsiTheme="minorHAnsi" w:cstheme="minorHAnsi"/>
          <w:i/>
          <w:iCs/>
          <w:color w:val="3D3D3D"/>
          <w:sz w:val="24"/>
          <w:szCs w:val="24"/>
        </w:rPr>
      </w:pPr>
      <w:r w:rsidRPr="00C871B4">
        <w:rPr>
          <w:rFonts w:asciiTheme="minorHAnsi" w:hAnsiTheme="minorHAnsi" w:cstheme="minorHAnsi"/>
          <w:color w:val="3D3D3D"/>
          <w:sz w:val="24"/>
          <w:szCs w:val="24"/>
        </w:rPr>
        <w:t xml:space="preserve">There are </w:t>
      </w:r>
      <w:r w:rsidR="00744D6A" w:rsidRPr="00C871B4">
        <w:rPr>
          <w:rFonts w:asciiTheme="minorHAnsi" w:hAnsiTheme="minorHAnsi" w:cstheme="minorHAnsi"/>
          <w:color w:val="3D3D3D"/>
          <w:sz w:val="24"/>
          <w:szCs w:val="24"/>
        </w:rPr>
        <w:t>make-up</w:t>
      </w:r>
      <w:r w:rsidRPr="00C871B4">
        <w:rPr>
          <w:rFonts w:asciiTheme="minorHAnsi" w:hAnsiTheme="minorHAnsi" w:cstheme="minorHAnsi"/>
          <w:color w:val="3D3D3D"/>
          <w:sz w:val="24"/>
          <w:szCs w:val="24"/>
        </w:rPr>
        <w:t xml:space="preserve"> work</w:t>
      </w:r>
      <w:r w:rsidR="00744D6A" w:rsidRPr="00C871B4">
        <w:rPr>
          <w:rFonts w:asciiTheme="minorHAnsi" w:hAnsiTheme="minorHAnsi" w:cstheme="minorHAnsi"/>
          <w:color w:val="3D3D3D"/>
          <w:sz w:val="24"/>
          <w:szCs w:val="24"/>
        </w:rPr>
        <w:t xml:space="preserve"> opportunities </w:t>
      </w:r>
      <w:r w:rsidRPr="00C871B4">
        <w:rPr>
          <w:rFonts w:asciiTheme="minorHAnsi" w:hAnsiTheme="minorHAnsi" w:cstheme="minorHAnsi"/>
          <w:color w:val="3D3D3D"/>
          <w:sz w:val="24"/>
          <w:szCs w:val="24"/>
        </w:rPr>
        <w:t xml:space="preserve">in this course. </w:t>
      </w:r>
      <w:r w:rsidRPr="00C871B4">
        <w:rPr>
          <w:rFonts w:asciiTheme="minorHAnsi" w:hAnsiTheme="minorHAnsi" w:cstheme="minorHAnsi"/>
          <w:i/>
          <w:iCs/>
          <w:color w:val="3D3D3D"/>
          <w:sz w:val="24"/>
          <w:szCs w:val="24"/>
        </w:rPr>
        <w:t>Please do not ask for an exception. </w:t>
      </w:r>
    </w:p>
    <w:p w14:paraId="4D40422B"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35374B61"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TURNAROUND TIME</w:t>
      </w:r>
    </w:p>
    <w:p w14:paraId="2553A753"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1546E1E3" w14:textId="54E8C5CC"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I aim to return </w:t>
      </w:r>
      <w:r w:rsidR="00C871B4" w:rsidRPr="00C871B4">
        <w:rPr>
          <w:rFonts w:asciiTheme="minorHAnsi" w:hAnsiTheme="minorHAnsi" w:cstheme="minorHAnsi"/>
          <w:color w:val="3D3D3D"/>
          <w:sz w:val="24"/>
          <w:szCs w:val="24"/>
        </w:rPr>
        <w:t>the graded</w:t>
      </w:r>
      <w:r w:rsidRPr="00C871B4">
        <w:rPr>
          <w:rFonts w:asciiTheme="minorHAnsi" w:hAnsiTheme="minorHAnsi" w:cstheme="minorHAnsi"/>
          <w:color w:val="3D3D3D"/>
          <w:sz w:val="24"/>
          <w:szCs w:val="24"/>
        </w:rPr>
        <w:t xml:space="preserve"> work to you within one week of the due date. </w:t>
      </w:r>
      <w:r w:rsidR="00744D6A" w:rsidRPr="00C871B4">
        <w:rPr>
          <w:rFonts w:asciiTheme="minorHAnsi" w:hAnsiTheme="minorHAnsi" w:cstheme="minorHAnsi"/>
          <w:color w:val="3D3D3D"/>
          <w:sz w:val="24"/>
          <w:szCs w:val="24"/>
        </w:rPr>
        <w:t>If</w:t>
      </w:r>
      <w:r w:rsidRPr="00C871B4">
        <w:rPr>
          <w:rFonts w:asciiTheme="minorHAnsi" w:hAnsiTheme="minorHAnsi" w:cstheme="minorHAnsi"/>
          <w:color w:val="3D3D3D"/>
          <w:sz w:val="24"/>
          <w:szCs w:val="24"/>
        </w:rPr>
        <w:t xml:space="preserve"> this is not possible, I will send an announcement to the class.</w:t>
      </w:r>
    </w:p>
    <w:p w14:paraId="5B5486EC"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54C8F42F"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GRADE DISPUTES</w:t>
      </w:r>
    </w:p>
    <w:p w14:paraId="3C4C90DB"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605DFCF8" w14:textId="6F4E36EF" w:rsidR="00EE164A" w:rsidRPr="00C871B4" w:rsidRDefault="00C871B4"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Contact</w:t>
      </w:r>
      <w:r w:rsidR="00EE164A" w:rsidRPr="00C871B4">
        <w:rPr>
          <w:rFonts w:asciiTheme="minorHAnsi" w:hAnsiTheme="minorHAnsi" w:cstheme="minorHAnsi"/>
          <w:color w:val="3D3D3D"/>
          <w:sz w:val="24"/>
          <w:szCs w:val="24"/>
        </w:rPr>
        <w:t xml:space="preserve"> </w:t>
      </w:r>
      <w:r w:rsidRPr="00C871B4">
        <w:rPr>
          <w:rFonts w:asciiTheme="minorHAnsi" w:hAnsiTheme="minorHAnsi" w:cstheme="minorHAnsi"/>
          <w:color w:val="3D3D3D"/>
          <w:sz w:val="24"/>
          <w:szCs w:val="24"/>
        </w:rPr>
        <w:t xml:space="preserve">the </w:t>
      </w:r>
      <w:r w:rsidR="00EE164A" w:rsidRPr="00C871B4">
        <w:rPr>
          <w:rFonts w:asciiTheme="minorHAnsi" w:hAnsiTheme="minorHAnsi" w:cstheme="minorHAnsi"/>
          <w:color w:val="3D3D3D"/>
          <w:sz w:val="24"/>
          <w:szCs w:val="24"/>
        </w:rPr>
        <w:t xml:space="preserve">instructor within </w:t>
      </w:r>
      <w:r w:rsidRPr="00C871B4">
        <w:rPr>
          <w:rFonts w:asciiTheme="minorHAnsi" w:hAnsiTheme="minorHAnsi" w:cstheme="minorHAnsi"/>
          <w:color w:val="3D3D3D"/>
          <w:sz w:val="24"/>
          <w:szCs w:val="24"/>
        </w:rPr>
        <w:t>7 days</w:t>
      </w:r>
      <w:r w:rsidR="00EE164A" w:rsidRPr="00C871B4">
        <w:rPr>
          <w:rFonts w:asciiTheme="minorHAnsi" w:hAnsiTheme="minorHAnsi" w:cstheme="minorHAnsi"/>
          <w:color w:val="3D3D3D"/>
          <w:sz w:val="24"/>
          <w:szCs w:val="24"/>
        </w:rPr>
        <w:t xml:space="preserve"> of receiving a grade you desire to dispute. A meeting will be arranged between you and the instructor. Please provide rationale and plan to provide evidence that your assignment submission met the assignment requirements. </w:t>
      </w:r>
    </w:p>
    <w:p w14:paraId="10770518" w14:textId="77777777" w:rsidR="00744D6A" w:rsidRPr="00C871B4" w:rsidRDefault="00744D6A" w:rsidP="00C871B4">
      <w:pPr>
        <w:spacing w:before="100" w:beforeAutospacing="1" w:after="0" w:line="240" w:lineRule="auto"/>
        <w:contextualSpacing/>
        <w:rPr>
          <w:rFonts w:asciiTheme="minorHAnsi" w:hAnsiTheme="minorHAnsi" w:cstheme="minorHAnsi"/>
          <w:b/>
          <w:bCs/>
          <w:color w:val="00B050"/>
          <w:sz w:val="24"/>
          <w:szCs w:val="24"/>
        </w:rPr>
      </w:pPr>
    </w:p>
    <w:p w14:paraId="7D19EDA9" w14:textId="4A4692B5"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COLLABORATIVE WORK</w:t>
      </w:r>
    </w:p>
    <w:p w14:paraId="66BF68D9"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582641CB"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Collaborative work is only allowed when indicated by an assignment. Please do your own work. Do not post course content on study sites, such as Quizlet. Action will be taken through the university if cheating is brought to the attention of the instructor. </w:t>
      </w:r>
    </w:p>
    <w:p w14:paraId="4EB6F757"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5C3BA257" w14:textId="154A9C00"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WORKING AHEAD</w:t>
      </w:r>
    </w:p>
    <w:p w14:paraId="76CFC65C"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1BF9A0B3" w14:textId="77777777" w:rsidR="00EE164A" w:rsidRPr="00C871B4" w:rsidRDefault="00EE164A" w:rsidP="00C871B4">
      <w:pPr>
        <w:spacing w:before="100" w:beforeAutospacing="1" w:after="0" w:line="240" w:lineRule="auto"/>
        <w:contextualSpacing/>
        <w:rPr>
          <w:rFonts w:asciiTheme="minorHAnsi" w:hAnsiTheme="minorHAnsi" w:cstheme="minorHAnsi"/>
          <w:b/>
          <w:bCs/>
          <w:color w:val="3D3D3D"/>
          <w:sz w:val="24"/>
          <w:szCs w:val="24"/>
        </w:rPr>
      </w:pPr>
      <w:r w:rsidRPr="00C871B4">
        <w:rPr>
          <w:rFonts w:asciiTheme="minorHAnsi" w:hAnsiTheme="minorHAnsi" w:cstheme="minorHAnsi"/>
          <w:color w:val="3D3D3D"/>
          <w:sz w:val="24"/>
          <w:szCs w:val="24"/>
        </w:rPr>
        <w:t>When modules and assignments are open early, you are welcome to work ahead. This does not, however, afford you the opportunity to re-do or re-submit assignments if the score is less than you desire.</w:t>
      </w:r>
    </w:p>
    <w:p w14:paraId="387BEC60"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5296AE72" w14:textId="0558D71B"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CITIZENSHIP</w:t>
      </w:r>
    </w:p>
    <w:p w14:paraId="79AF26D3"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4F715D92"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I believe the only way to grow is to interact and exchange ideas with people dissimilar to us. Student interaction throughout this course is encouraged. However, there will be no tolerance for name-calling, condemnation, or other forms of aggression. </w:t>
      </w:r>
    </w:p>
    <w:p w14:paraId="4B1F79B0"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118C3200" w14:textId="433DC93D" w:rsidR="00EE164A" w:rsidRPr="00C871B4" w:rsidRDefault="00EE164A" w:rsidP="00C871B4">
      <w:pPr>
        <w:tabs>
          <w:tab w:val="left" w:pos="5670"/>
        </w:tabs>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Please reach out to me if you have any issues in this area. </w:t>
      </w:r>
      <w:r w:rsidR="00C871B4">
        <w:rPr>
          <w:rFonts w:asciiTheme="minorHAnsi" w:hAnsiTheme="minorHAnsi" w:cstheme="minorHAnsi"/>
          <w:color w:val="3D3D3D"/>
          <w:sz w:val="24"/>
          <w:szCs w:val="24"/>
        </w:rPr>
        <w:t>An instructor</w:t>
      </w:r>
      <w:r w:rsidRPr="00C871B4">
        <w:rPr>
          <w:rFonts w:asciiTheme="minorHAnsi" w:hAnsiTheme="minorHAnsi" w:cstheme="minorHAnsi"/>
          <w:color w:val="3D3D3D"/>
          <w:sz w:val="24"/>
          <w:szCs w:val="24"/>
        </w:rPr>
        <w:t xml:space="preserve"> can only assist when </w:t>
      </w:r>
      <w:r w:rsidR="00C871B4">
        <w:rPr>
          <w:rFonts w:asciiTheme="minorHAnsi" w:hAnsiTheme="minorHAnsi" w:cstheme="minorHAnsi"/>
          <w:color w:val="3D3D3D"/>
          <w:sz w:val="24"/>
          <w:szCs w:val="24"/>
        </w:rPr>
        <w:t>they are</w:t>
      </w:r>
      <w:r w:rsidRPr="00C871B4">
        <w:rPr>
          <w:rFonts w:asciiTheme="minorHAnsi" w:hAnsiTheme="minorHAnsi" w:cstheme="minorHAnsi"/>
          <w:color w:val="3D3D3D"/>
          <w:sz w:val="24"/>
          <w:szCs w:val="24"/>
        </w:rPr>
        <w:t xml:space="preserve"> aware. </w:t>
      </w:r>
    </w:p>
    <w:p w14:paraId="438B56AC" w14:textId="77777777" w:rsidR="00C871B4" w:rsidRDefault="00C871B4" w:rsidP="00C871B4">
      <w:pPr>
        <w:spacing w:before="100" w:beforeAutospacing="1" w:after="0" w:line="240" w:lineRule="auto"/>
        <w:contextualSpacing/>
        <w:rPr>
          <w:rFonts w:asciiTheme="minorHAnsi" w:hAnsiTheme="minorHAnsi" w:cstheme="minorHAnsi"/>
          <w:b/>
          <w:bCs/>
          <w:color w:val="00B050"/>
          <w:sz w:val="24"/>
          <w:szCs w:val="24"/>
        </w:rPr>
      </w:pPr>
      <w:bookmarkStart w:id="7" w:name="Tech"/>
    </w:p>
    <w:p w14:paraId="6ABAFB6B" w14:textId="4B1A1B04"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MINIMAL TECHNICAL SKILLS</w:t>
      </w:r>
    </w:p>
    <w:p w14:paraId="224C1635"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5BFCBD07" w14:textId="5A59BB3F"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This is an online </w:t>
      </w:r>
      <w:r w:rsidR="00C871B4" w:rsidRPr="00C871B4">
        <w:rPr>
          <w:rFonts w:asciiTheme="minorHAnsi" w:hAnsiTheme="minorHAnsi" w:cstheme="minorHAnsi"/>
          <w:color w:val="3D3D3D"/>
          <w:sz w:val="24"/>
          <w:szCs w:val="24"/>
        </w:rPr>
        <w:t>course;</w:t>
      </w:r>
      <w:r w:rsidRPr="00C871B4">
        <w:rPr>
          <w:rFonts w:asciiTheme="minorHAnsi" w:hAnsiTheme="minorHAnsi" w:cstheme="minorHAnsi"/>
          <w:color w:val="3D3D3D"/>
          <w:sz w:val="24"/>
          <w:szCs w:val="24"/>
        </w:rPr>
        <w:t xml:space="preserve"> therefore, you must have minimum technical skills and the ability to reach out to technical </w:t>
      </w:r>
      <w:r w:rsidR="00C871B4" w:rsidRPr="00C871B4">
        <w:rPr>
          <w:rFonts w:asciiTheme="minorHAnsi" w:hAnsiTheme="minorHAnsi" w:cstheme="minorHAnsi"/>
          <w:color w:val="3D3D3D"/>
          <w:sz w:val="24"/>
          <w:szCs w:val="24"/>
        </w:rPr>
        <w:t>support</w:t>
      </w:r>
      <w:r w:rsidRPr="00C871B4">
        <w:rPr>
          <w:rFonts w:asciiTheme="minorHAnsi" w:hAnsiTheme="minorHAnsi" w:cstheme="minorHAnsi"/>
          <w:color w:val="3D3D3D"/>
          <w:sz w:val="24"/>
          <w:szCs w:val="24"/>
        </w:rPr>
        <w:t xml:space="preserve"> when needed. </w:t>
      </w:r>
    </w:p>
    <w:p w14:paraId="09ECA437"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56649052"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Students </w:t>
      </w:r>
      <w:proofErr w:type="gramStart"/>
      <w:r w:rsidRPr="00C871B4">
        <w:rPr>
          <w:rFonts w:asciiTheme="minorHAnsi" w:hAnsiTheme="minorHAnsi" w:cstheme="minorHAnsi"/>
          <w:color w:val="3D3D3D"/>
          <w:sz w:val="24"/>
          <w:szCs w:val="24"/>
        </w:rPr>
        <w:t>in</w:t>
      </w:r>
      <w:proofErr w:type="gramEnd"/>
      <w:r w:rsidRPr="00C871B4">
        <w:rPr>
          <w:rFonts w:asciiTheme="minorHAnsi" w:hAnsiTheme="minorHAnsi" w:cstheme="minorHAnsi"/>
          <w:color w:val="3D3D3D"/>
          <w:sz w:val="24"/>
          <w:szCs w:val="24"/>
        </w:rPr>
        <w:t xml:space="preserve"> this course must:</w:t>
      </w:r>
    </w:p>
    <w:p w14:paraId="6B01786C"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3275B0E2" w14:textId="10C49602" w:rsidR="00EE164A" w:rsidRPr="00C871B4" w:rsidRDefault="00EE164A" w:rsidP="00C871B4">
      <w:pPr>
        <w:numPr>
          <w:ilvl w:val="0"/>
          <w:numId w:val="30"/>
        </w:numPr>
        <w:spacing w:before="100" w:beforeAutospacing="1" w:after="0" w:line="240" w:lineRule="auto"/>
        <w:ind w:firstLine="0"/>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Have ongoing access to </w:t>
      </w:r>
      <w:r w:rsidR="00C871B4" w:rsidRPr="00C871B4">
        <w:rPr>
          <w:rFonts w:asciiTheme="minorHAnsi" w:hAnsiTheme="minorHAnsi" w:cstheme="minorHAnsi"/>
          <w:color w:val="3D3D3D"/>
          <w:sz w:val="24"/>
          <w:szCs w:val="24"/>
        </w:rPr>
        <w:t>the internet</w:t>
      </w:r>
    </w:p>
    <w:p w14:paraId="680FAC6F" w14:textId="77777777" w:rsidR="00EE164A" w:rsidRPr="00C871B4" w:rsidRDefault="00EE164A" w:rsidP="00C871B4">
      <w:pPr>
        <w:numPr>
          <w:ilvl w:val="0"/>
          <w:numId w:val="30"/>
        </w:numPr>
        <w:spacing w:before="100" w:beforeAutospacing="1" w:after="0" w:line="240" w:lineRule="auto"/>
        <w:ind w:firstLine="0"/>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Have familiarity with or be willing to become familiar with Canvas</w:t>
      </w:r>
    </w:p>
    <w:p w14:paraId="3C571277" w14:textId="77777777" w:rsidR="00EE164A" w:rsidRPr="00C871B4" w:rsidRDefault="00EE164A" w:rsidP="00C871B4">
      <w:pPr>
        <w:numPr>
          <w:ilvl w:val="0"/>
          <w:numId w:val="30"/>
        </w:numPr>
        <w:spacing w:before="100" w:beforeAutospacing="1" w:after="0" w:line="240" w:lineRule="auto"/>
        <w:ind w:firstLine="0"/>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Be able to create and attach Word Documents</w:t>
      </w:r>
    </w:p>
    <w:p w14:paraId="736C2789" w14:textId="77777777" w:rsidR="00EE164A" w:rsidRPr="00C871B4" w:rsidRDefault="00EE164A" w:rsidP="00C871B4">
      <w:pPr>
        <w:numPr>
          <w:ilvl w:val="0"/>
          <w:numId w:val="30"/>
        </w:numPr>
        <w:spacing w:before="100" w:beforeAutospacing="1" w:after="0" w:line="240" w:lineRule="auto"/>
        <w:ind w:firstLine="0"/>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Be able to create and attach jpegs</w:t>
      </w:r>
    </w:p>
    <w:p w14:paraId="1735977A" w14:textId="77777777" w:rsidR="00EE164A" w:rsidRPr="00C871B4" w:rsidRDefault="00EE164A" w:rsidP="00C871B4">
      <w:pPr>
        <w:numPr>
          <w:ilvl w:val="0"/>
          <w:numId w:val="30"/>
        </w:numPr>
        <w:spacing w:before="100" w:beforeAutospacing="1" w:after="0" w:line="240" w:lineRule="auto"/>
        <w:ind w:firstLine="0"/>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Be able to create and attach PowerPoint presentations</w:t>
      </w:r>
    </w:p>
    <w:p w14:paraId="7E00DB97" w14:textId="77777777" w:rsidR="00EE164A" w:rsidRPr="00C871B4" w:rsidRDefault="00EE164A" w:rsidP="00C871B4">
      <w:pPr>
        <w:numPr>
          <w:ilvl w:val="0"/>
          <w:numId w:val="30"/>
        </w:numPr>
        <w:spacing w:before="100" w:beforeAutospacing="1" w:after="0" w:line="240" w:lineRule="auto"/>
        <w:ind w:firstLine="0"/>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Be able to create original Discussions in Canvas</w:t>
      </w:r>
    </w:p>
    <w:p w14:paraId="01F51982" w14:textId="77777777" w:rsidR="00EE164A" w:rsidRPr="00C871B4" w:rsidRDefault="00EE164A" w:rsidP="00C871B4">
      <w:pPr>
        <w:numPr>
          <w:ilvl w:val="0"/>
          <w:numId w:val="30"/>
        </w:numPr>
        <w:spacing w:before="100" w:beforeAutospacing="1" w:after="0" w:line="240" w:lineRule="auto"/>
        <w:ind w:firstLine="0"/>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Be able to respond to Discussion in Canvas</w:t>
      </w:r>
    </w:p>
    <w:p w14:paraId="32E04833" w14:textId="77777777" w:rsidR="00EE164A" w:rsidRPr="00C871B4" w:rsidRDefault="00EE164A" w:rsidP="00C871B4">
      <w:pPr>
        <w:numPr>
          <w:ilvl w:val="0"/>
          <w:numId w:val="30"/>
        </w:numPr>
        <w:spacing w:before="100" w:beforeAutospacing="1" w:after="0" w:line="240" w:lineRule="auto"/>
        <w:ind w:firstLine="0"/>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Know how to open and complete quizzes in Canvas</w:t>
      </w:r>
    </w:p>
    <w:p w14:paraId="613E9A4E"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39B281A5"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 xml:space="preserve">COPYRIGHT INFRINGEMENT </w:t>
      </w:r>
    </w:p>
    <w:p w14:paraId="10247295"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614C7739"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It is a violation of Copyright to reproduce information from this course, as well as upload the contents to a website that is not university sponsored. Should information be found online that originated in this course, cease and desist will be filed, followed by all legal options. </w:t>
      </w:r>
    </w:p>
    <w:p w14:paraId="42FF345F"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This includes posting material from the course onto “study” websites, such as Quizlet. </w:t>
      </w:r>
    </w:p>
    <w:p w14:paraId="53890AD6"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bookmarkEnd w:id="7"/>
    <w:p w14:paraId="4B7183EA"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TECHNICAL ASSISTANCE</w:t>
      </w:r>
    </w:p>
    <w:p w14:paraId="5CDE8F7B"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61335BF7"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Help Desk: </w:t>
      </w:r>
      <w:hyperlink r:id="rId10" w:history="1">
        <w:r w:rsidRPr="00C871B4">
          <w:rPr>
            <w:rStyle w:val="Hyperlink"/>
            <w:rFonts w:asciiTheme="minorHAnsi" w:hAnsiTheme="minorHAnsi" w:cstheme="minorHAnsi"/>
            <w:sz w:val="24"/>
            <w:szCs w:val="24"/>
          </w:rPr>
          <w:t>http://www.unt.edu/helpdesk/index.htm</w:t>
        </w:r>
      </w:hyperlink>
    </w:p>
    <w:p w14:paraId="0A5BFD5B"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The University of North Texas provides student technical support. The student help desk may be reached by emailing </w:t>
      </w:r>
      <w:hyperlink r:id="rId11" w:history="1">
        <w:r w:rsidRPr="00C871B4">
          <w:rPr>
            <w:rStyle w:val="Hyperlink"/>
            <w:rFonts w:asciiTheme="minorHAnsi" w:hAnsiTheme="minorHAnsi" w:cstheme="minorHAnsi"/>
            <w:sz w:val="24"/>
            <w:szCs w:val="24"/>
          </w:rPr>
          <w:t>helpdesk@unt.edu</w:t>
        </w:r>
      </w:hyperlink>
      <w:r w:rsidRPr="00C871B4">
        <w:rPr>
          <w:rFonts w:asciiTheme="minorHAnsi" w:hAnsiTheme="minorHAnsi" w:cstheme="minorHAnsi"/>
          <w:color w:val="3D3D3D"/>
          <w:sz w:val="24"/>
          <w:szCs w:val="24"/>
        </w:rPr>
        <w:t xml:space="preserve"> or by calling 940.565-2324</w:t>
      </w:r>
    </w:p>
    <w:p w14:paraId="061351BF"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2E33BD04"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Canvas technical requirements: </w:t>
      </w:r>
      <w:hyperlink r:id="rId12" w:history="1">
        <w:r w:rsidRPr="00C871B4">
          <w:rPr>
            <w:rStyle w:val="Hyperlink"/>
            <w:rFonts w:asciiTheme="minorHAnsi" w:hAnsiTheme="minorHAnsi" w:cstheme="minorHAnsi"/>
            <w:sz w:val="24"/>
            <w:szCs w:val="24"/>
          </w:rPr>
          <w:t>https://clear.unt.edu/supported-technologies/canvas/requirements</w:t>
        </w:r>
      </w:hyperlink>
    </w:p>
    <w:p w14:paraId="11E717E0"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698BA28C" w14:textId="3F7CAB3C"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Contact tech support immediately if you encounter issues submitting an assignment or taking a quiz. Follow </w:t>
      </w:r>
      <w:r w:rsidR="00C871B4" w:rsidRPr="00C871B4">
        <w:rPr>
          <w:rFonts w:asciiTheme="minorHAnsi" w:hAnsiTheme="minorHAnsi" w:cstheme="minorHAnsi"/>
          <w:color w:val="3D3D3D"/>
          <w:sz w:val="24"/>
          <w:szCs w:val="24"/>
        </w:rPr>
        <w:t>up</w:t>
      </w:r>
      <w:r w:rsidRPr="00C871B4">
        <w:rPr>
          <w:rFonts w:asciiTheme="minorHAnsi" w:hAnsiTheme="minorHAnsi" w:cstheme="minorHAnsi"/>
          <w:color w:val="3D3D3D"/>
          <w:sz w:val="24"/>
          <w:szCs w:val="24"/>
        </w:rPr>
        <w:t xml:space="preserve"> </w:t>
      </w:r>
      <w:r w:rsidR="00C871B4">
        <w:rPr>
          <w:rFonts w:asciiTheme="minorHAnsi" w:hAnsiTheme="minorHAnsi" w:cstheme="minorHAnsi"/>
          <w:color w:val="3D3D3D"/>
          <w:sz w:val="24"/>
          <w:szCs w:val="24"/>
        </w:rPr>
        <w:t xml:space="preserve">by sending </w:t>
      </w:r>
      <w:r w:rsidRPr="00C871B4">
        <w:rPr>
          <w:rFonts w:asciiTheme="minorHAnsi" w:hAnsiTheme="minorHAnsi" w:cstheme="minorHAnsi"/>
          <w:color w:val="3D3D3D"/>
          <w:sz w:val="24"/>
          <w:szCs w:val="24"/>
        </w:rPr>
        <w:t xml:space="preserve">an email to the instructor that includes the ticket number from tech support. </w:t>
      </w:r>
    </w:p>
    <w:p w14:paraId="2CE7BB37" w14:textId="77777777" w:rsidR="00EE164A" w:rsidRPr="00C871B4" w:rsidRDefault="00EE164A" w:rsidP="00C871B4">
      <w:pPr>
        <w:spacing w:before="100" w:beforeAutospacing="1" w:after="0" w:line="240" w:lineRule="auto"/>
        <w:contextualSpacing/>
        <w:rPr>
          <w:rFonts w:asciiTheme="minorHAnsi" w:hAnsiTheme="minorHAnsi" w:cstheme="minorHAnsi"/>
          <w:i/>
          <w:color w:val="3D3D3D"/>
          <w:sz w:val="24"/>
          <w:szCs w:val="24"/>
        </w:rPr>
      </w:pPr>
    </w:p>
    <w:p w14:paraId="5105E51A"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r w:rsidRPr="00C871B4">
        <w:rPr>
          <w:rFonts w:asciiTheme="minorHAnsi" w:hAnsiTheme="minorHAnsi" w:cstheme="minorHAnsi"/>
          <w:b/>
          <w:bCs/>
          <w:color w:val="00B050"/>
          <w:sz w:val="24"/>
          <w:szCs w:val="24"/>
        </w:rPr>
        <w:t xml:space="preserve">STUDENT SUPPORT </w:t>
      </w:r>
    </w:p>
    <w:p w14:paraId="6A32F228" w14:textId="77777777" w:rsidR="00EE164A" w:rsidRPr="00C871B4" w:rsidRDefault="00EE164A" w:rsidP="00C871B4">
      <w:pPr>
        <w:spacing w:before="100" w:beforeAutospacing="1" w:after="0" w:line="240" w:lineRule="auto"/>
        <w:contextualSpacing/>
        <w:rPr>
          <w:rFonts w:asciiTheme="minorHAnsi" w:hAnsiTheme="minorHAnsi" w:cstheme="minorHAnsi"/>
          <w:b/>
          <w:bCs/>
          <w:color w:val="00B050"/>
          <w:sz w:val="24"/>
          <w:szCs w:val="24"/>
        </w:rPr>
      </w:pPr>
    </w:p>
    <w:p w14:paraId="3F80CEF5"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hyperlink r:id="rId13" w:history="1">
        <w:r w:rsidRPr="00C871B4">
          <w:rPr>
            <w:rStyle w:val="Hyperlink"/>
            <w:rFonts w:asciiTheme="minorHAnsi" w:hAnsiTheme="minorHAnsi" w:cstheme="minorHAnsi"/>
            <w:sz w:val="24"/>
            <w:szCs w:val="24"/>
          </w:rPr>
          <w:t>Code of Student Conduct:</w:t>
        </w:r>
      </w:hyperlink>
      <w:r w:rsidRPr="00C871B4">
        <w:rPr>
          <w:rFonts w:asciiTheme="minorHAnsi" w:hAnsiTheme="minorHAnsi" w:cstheme="minorHAnsi"/>
          <w:color w:val="3D3D3D"/>
          <w:sz w:val="24"/>
          <w:szCs w:val="24"/>
        </w:rPr>
        <w:t xml:space="preserve"> provides Code of Student Conduct along with other useful links</w:t>
      </w:r>
    </w:p>
    <w:p w14:paraId="4B907275"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hyperlink r:id="rId14" w:history="1">
        <w:r w:rsidRPr="00C871B4">
          <w:rPr>
            <w:rStyle w:val="Hyperlink"/>
            <w:rFonts w:asciiTheme="minorHAnsi" w:hAnsiTheme="minorHAnsi" w:cstheme="minorHAnsi"/>
            <w:sz w:val="24"/>
            <w:szCs w:val="24"/>
          </w:rPr>
          <w:t>Office of Disability Access:</w:t>
        </w:r>
      </w:hyperlink>
      <w:r w:rsidRPr="00C871B4">
        <w:rPr>
          <w:rFonts w:asciiTheme="minorHAnsi" w:hAnsiTheme="minorHAnsi" w:cstheme="minorHAnsi"/>
          <w:color w:val="3D3D3D"/>
          <w:sz w:val="24"/>
          <w:szCs w:val="24"/>
        </w:rPr>
        <w:t xml:space="preserve"> exists to prevent discrimination based on disability and to help students reach a higher level of independence </w:t>
      </w:r>
    </w:p>
    <w:p w14:paraId="7F83CA17"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hyperlink r:id="rId15" w:history="1">
        <w:r w:rsidRPr="00C871B4">
          <w:rPr>
            <w:rStyle w:val="Hyperlink"/>
            <w:rFonts w:asciiTheme="minorHAnsi" w:hAnsiTheme="minorHAnsi" w:cstheme="minorHAnsi"/>
            <w:sz w:val="24"/>
            <w:szCs w:val="24"/>
          </w:rPr>
          <w:t>Counseling and Testing Services:</w:t>
        </w:r>
      </w:hyperlink>
      <w:r w:rsidRPr="00C871B4">
        <w:rPr>
          <w:rFonts w:asciiTheme="minorHAnsi" w:hAnsiTheme="minorHAnsi" w:cstheme="minorHAnsi"/>
          <w:color w:val="3D3D3D"/>
          <w:sz w:val="24"/>
          <w:szCs w:val="24"/>
        </w:rPr>
        <w:t xml:space="preserve"> provides counseling services to the UNT community, as well as testing services, such as admissions testing, computer-based testing, career testing, and other tests </w:t>
      </w:r>
    </w:p>
    <w:p w14:paraId="7DECE184"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hyperlink r:id="rId16" w:history="1">
        <w:r w:rsidRPr="00C871B4">
          <w:rPr>
            <w:rStyle w:val="Hyperlink"/>
            <w:rFonts w:asciiTheme="minorHAnsi" w:hAnsiTheme="minorHAnsi" w:cstheme="minorHAnsi"/>
            <w:sz w:val="24"/>
            <w:szCs w:val="24"/>
          </w:rPr>
          <w:t>UNT Libraries</w:t>
        </w:r>
      </w:hyperlink>
    </w:p>
    <w:p w14:paraId="03948D40" w14:textId="28FA130F"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hyperlink r:id="rId17" w:history="1">
        <w:r w:rsidRPr="00C871B4">
          <w:rPr>
            <w:rStyle w:val="Hyperlink"/>
            <w:rFonts w:asciiTheme="minorHAnsi" w:hAnsiTheme="minorHAnsi" w:cstheme="minorHAnsi"/>
            <w:sz w:val="24"/>
            <w:szCs w:val="24"/>
          </w:rPr>
          <w:t>UNT Learning Center:</w:t>
        </w:r>
      </w:hyperlink>
      <w:r w:rsidRPr="00C871B4">
        <w:rPr>
          <w:rFonts w:asciiTheme="minorHAnsi" w:hAnsiTheme="minorHAnsi" w:cstheme="minorHAnsi"/>
          <w:color w:val="3D3D3D"/>
          <w:sz w:val="24"/>
          <w:szCs w:val="24"/>
        </w:rPr>
        <w:t xml:space="preserve"> provides a variety of services, including tutoring, to enhance </w:t>
      </w:r>
      <w:r w:rsidR="00C871B4" w:rsidRPr="00C871B4">
        <w:rPr>
          <w:rFonts w:asciiTheme="minorHAnsi" w:hAnsiTheme="minorHAnsi" w:cstheme="minorHAnsi"/>
          <w:color w:val="3D3D3D"/>
          <w:sz w:val="24"/>
          <w:szCs w:val="24"/>
        </w:rPr>
        <w:t>student</w:t>
      </w:r>
      <w:r w:rsidRPr="00C871B4">
        <w:rPr>
          <w:rFonts w:asciiTheme="minorHAnsi" w:hAnsiTheme="minorHAnsi" w:cstheme="minorHAnsi"/>
          <w:color w:val="3D3D3D"/>
          <w:sz w:val="24"/>
          <w:szCs w:val="24"/>
        </w:rPr>
        <w:t xml:space="preserve"> academic experience</w:t>
      </w:r>
    </w:p>
    <w:p w14:paraId="74FB934F"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hyperlink r:id="rId18" w:history="1">
        <w:r w:rsidRPr="00C871B4">
          <w:rPr>
            <w:rStyle w:val="Hyperlink"/>
            <w:rFonts w:asciiTheme="minorHAnsi" w:hAnsiTheme="minorHAnsi" w:cstheme="minorHAnsi"/>
            <w:sz w:val="24"/>
            <w:szCs w:val="24"/>
          </w:rPr>
          <w:t>UNT Writing Center:</w:t>
        </w:r>
      </w:hyperlink>
      <w:r w:rsidRPr="00C871B4">
        <w:rPr>
          <w:rFonts w:asciiTheme="minorHAnsi" w:hAnsiTheme="minorHAnsi" w:cstheme="minorHAnsi"/>
          <w:color w:val="3D3D3D"/>
          <w:sz w:val="24"/>
          <w:szCs w:val="24"/>
        </w:rPr>
        <w:t xml:space="preserve"> offers free writing tutoring to all UNT students, undergraduate and graduate, including online tutoring</w:t>
      </w:r>
    </w:p>
    <w:p w14:paraId="724F2D57"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hyperlink r:id="rId19" w:history="1">
        <w:r w:rsidRPr="00C871B4">
          <w:rPr>
            <w:rStyle w:val="Hyperlink"/>
            <w:rFonts w:asciiTheme="minorHAnsi" w:hAnsiTheme="minorHAnsi" w:cstheme="minorHAnsi"/>
            <w:sz w:val="24"/>
            <w:szCs w:val="24"/>
          </w:rPr>
          <w:t>Succeed at UNT:</w:t>
        </w:r>
      </w:hyperlink>
      <w:r w:rsidRPr="00C871B4">
        <w:rPr>
          <w:rFonts w:asciiTheme="minorHAnsi" w:hAnsiTheme="minorHAnsi" w:cstheme="minorHAnsi"/>
          <w:color w:val="3D3D3D"/>
          <w:sz w:val="24"/>
          <w:szCs w:val="24"/>
        </w:rPr>
        <w:t xml:space="preserve"> information regarding how to be a successful student at UNT</w:t>
      </w:r>
      <w:bookmarkStart w:id="8" w:name="Communications"/>
    </w:p>
    <w:p w14:paraId="628B5552"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bookmarkStart w:id="9" w:name="UNTPolicies"/>
      <w:bookmarkEnd w:id="8"/>
    </w:p>
    <w:bookmarkEnd w:id="9"/>
    <w:p w14:paraId="1655083A" w14:textId="77777777" w:rsidR="00EE164A" w:rsidRPr="00C871B4" w:rsidRDefault="00EE164A" w:rsidP="00C871B4">
      <w:pPr>
        <w:spacing w:before="100" w:beforeAutospacing="1" w:after="0" w:line="240" w:lineRule="auto"/>
        <w:contextualSpacing/>
        <w:rPr>
          <w:rFonts w:asciiTheme="minorHAnsi" w:hAnsiTheme="minorHAnsi" w:cstheme="minorHAnsi"/>
          <w:b/>
          <w:color w:val="00B050"/>
          <w:sz w:val="24"/>
          <w:szCs w:val="24"/>
        </w:rPr>
      </w:pPr>
      <w:r w:rsidRPr="00C871B4">
        <w:rPr>
          <w:rFonts w:asciiTheme="minorHAnsi" w:hAnsiTheme="minorHAnsi" w:cstheme="minorHAnsi"/>
          <w:b/>
          <w:color w:val="00B050"/>
          <w:sz w:val="24"/>
          <w:szCs w:val="24"/>
        </w:rPr>
        <w:t>UNT Academic Integrity Policy</w:t>
      </w:r>
    </w:p>
    <w:p w14:paraId="57295FF4"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6952E709" w14:textId="77777777" w:rsidR="00EE164A" w:rsidRPr="00C871B4" w:rsidRDefault="00EE164A" w:rsidP="00C871B4">
      <w:pPr>
        <w:spacing w:before="100" w:beforeAutospacing="1" w:after="0" w:line="240" w:lineRule="auto"/>
        <w:contextualSpacing/>
        <w:rPr>
          <w:rFonts w:asciiTheme="minorHAnsi" w:hAnsiTheme="minorHAnsi" w:cstheme="minorHAnsi"/>
          <w:i/>
          <w:color w:val="3D3D3D"/>
          <w:sz w:val="24"/>
          <w:szCs w:val="24"/>
        </w:rPr>
      </w:pPr>
      <w:r w:rsidRPr="00C871B4">
        <w:rPr>
          <w:rFonts w:asciiTheme="minorHAnsi" w:hAnsiTheme="minorHAnsi" w:cstheme="minorHAnsi"/>
          <w:color w:val="3D3D3D"/>
          <w:sz w:val="24"/>
          <w:szCs w:val="24"/>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p>
    <w:p w14:paraId="2C76247B" w14:textId="77777777" w:rsidR="00EE164A" w:rsidRPr="00C871B4" w:rsidRDefault="00EE164A" w:rsidP="00C871B4">
      <w:pPr>
        <w:spacing w:before="100" w:beforeAutospacing="1" w:after="0" w:line="240" w:lineRule="auto"/>
        <w:contextualSpacing/>
        <w:rPr>
          <w:rFonts w:asciiTheme="minorHAnsi" w:hAnsiTheme="minorHAnsi" w:cstheme="minorHAnsi"/>
          <w:i/>
          <w:color w:val="3D3D3D"/>
          <w:sz w:val="24"/>
          <w:szCs w:val="24"/>
        </w:rPr>
      </w:pPr>
    </w:p>
    <w:p w14:paraId="4B623EDA" w14:textId="1C373465" w:rsidR="00EE164A" w:rsidRPr="00C871B4" w:rsidRDefault="00EE164A" w:rsidP="00C871B4">
      <w:pPr>
        <w:spacing w:before="100" w:beforeAutospacing="1" w:after="0" w:line="240" w:lineRule="auto"/>
        <w:contextualSpacing/>
        <w:rPr>
          <w:rFonts w:asciiTheme="minorHAnsi" w:hAnsiTheme="minorHAnsi" w:cstheme="minorHAnsi"/>
          <w:b/>
          <w:color w:val="00B050"/>
          <w:sz w:val="24"/>
          <w:szCs w:val="24"/>
        </w:rPr>
      </w:pPr>
      <w:r w:rsidRPr="00C871B4">
        <w:rPr>
          <w:rFonts w:asciiTheme="minorHAnsi" w:hAnsiTheme="minorHAnsi" w:cstheme="minorHAnsi"/>
          <w:b/>
          <w:color w:val="00B050"/>
          <w:sz w:val="24"/>
          <w:szCs w:val="24"/>
        </w:rPr>
        <w:t>UNT ADA Policy</w:t>
      </w:r>
    </w:p>
    <w:p w14:paraId="13120591"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356C5362" w14:textId="4EEB8489"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r w:rsidR="006A4CFC" w:rsidRPr="00C871B4">
        <w:rPr>
          <w:rFonts w:asciiTheme="minorHAnsi" w:hAnsiTheme="minorHAnsi" w:cstheme="minorHAnsi"/>
          <w:color w:val="3D3D3D"/>
          <w:sz w:val="24"/>
          <w:szCs w:val="24"/>
        </w:rPr>
        <w:t>accommodation</w:t>
      </w:r>
      <w:r w:rsidRPr="00C871B4">
        <w:rPr>
          <w:rFonts w:asciiTheme="minorHAnsi" w:hAnsiTheme="minorHAnsi" w:cstheme="minorHAnsi"/>
          <w:color w:val="3D3D3D"/>
          <w:sz w:val="24"/>
          <w:szCs w:val="24"/>
        </w:rPr>
        <w:t xml:space="preserve">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w:t>
      </w:r>
      <w:hyperlink r:id="rId20" w:history="1">
        <w:r w:rsidRPr="00C871B4">
          <w:rPr>
            <w:rStyle w:val="Hyperlink"/>
            <w:rFonts w:asciiTheme="minorHAnsi" w:hAnsiTheme="minorHAnsi" w:cstheme="minorHAnsi"/>
            <w:sz w:val="24"/>
            <w:szCs w:val="24"/>
          </w:rPr>
          <w:t>disability.unt.edu</w:t>
        </w:r>
      </w:hyperlink>
      <w:r w:rsidRPr="00C871B4">
        <w:rPr>
          <w:rFonts w:asciiTheme="minorHAnsi" w:hAnsiTheme="minorHAnsi" w:cstheme="minorHAnsi"/>
          <w:color w:val="3D3D3D"/>
          <w:sz w:val="24"/>
          <w:szCs w:val="24"/>
        </w:rPr>
        <w:t>.</w:t>
      </w:r>
    </w:p>
    <w:p w14:paraId="17C7A9ED"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61CE9BF9" w14:textId="77777777" w:rsidR="00EE164A" w:rsidRPr="00C871B4" w:rsidRDefault="00EE164A" w:rsidP="00C871B4">
      <w:pPr>
        <w:spacing w:before="100" w:beforeAutospacing="1" w:after="0" w:line="240" w:lineRule="auto"/>
        <w:contextualSpacing/>
        <w:rPr>
          <w:rFonts w:asciiTheme="minorHAnsi" w:hAnsiTheme="minorHAnsi" w:cstheme="minorHAnsi"/>
          <w:b/>
          <w:color w:val="00B050"/>
          <w:sz w:val="24"/>
          <w:szCs w:val="24"/>
        </w:rPr>
      </w:pPr>
      <w:r w:rsidRPr="00C871B4">
        <w:rPr>
          <w:rFonts w:asciiTheme="minorHAnsi" w:hAnsiTheme="minorHAnsi" w:cstheme="minorHAnsi"/>
          <w:b/>
          <w:color w:val="00B050"/>
          <w:sz w:val="24"/>
          <w:szCs w:val="24"/>
        </w:rPr>
        <w:t>UNT Emergency Notification &amp; Procedures</w:t>
      </w:r>
    </w:p>
    <w:p w14:paraId="4E42861C" w14:textId="77777777" w:rsidR="00EE164A" w:rsidRPr="00C871B4" w:rsidRDefault="00EE164A" w:rsidP="00C871B4">
      <w:pPr>
        <w:spacing w:before="100" w:beforeAutospacing="1" w:after="0" w:line="240" w:lineRule="auto"/>
        <w:contextualSpacing/>
        <w:rPr>
          <w:rFonts w:asciiTheme="minorHAnsi" w:hAnsiTheme="minorHAnsi" w:cstheme="minorHAnsi"/>
          <w:b/>
          <w:color w:val="00B050"/>
          <w:sz w:val="24"/>
          <w:szCs w:val="24"/>
        </w:rPr>
      </w:pPr>
    </w:p>
    <w:p w14:paraId="691FB42A"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004FA0DA"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09DA8CC3" w14:textId="77777777" w:rsidR="00EE164A" w:rsidRPr="00C871B4" w:rsidRDefault="00EE164A" w:rsidP="00C871B4">
      <w:pPr>
        <w:spacing w:before="100" w:beforeAutospacing="1" w:after="0" w:line="240" w:lineRule="auto"/>
        <w:contextualSpacing/>
        <w:rPr>
          <w:rFonts w:asciiTheme="minorHAnsi" w:hAnsiTheme="minorHAnsi" w:cstheme="minorHAnsi"/>
          <w:b/>
          <w:color w:val="00B050"/>
          <w:sz w:val="24"/>
          <w:szCs w:val="24"/>
        </w:rPr>
      </w:pPr>
      <w:r w:rsidRPr="00C871B4">
        <w:rPr>
          <w:rFonts w:asciiTheme="minorHAnsi" w:hAnsiTheme="minorHAnsi" w:cstheme="minorHAnsi"/>
          <w:b/>
          <w:color w:val="00B050"/>
          <w:sz w:val="24"/>
          <w:szCs w:val="24"/>
        </w:rPr>
        <w:t>UNT Retention of Student Records</w:t>
      </w:r>
    </w:p>
    <w:p w14:paraId="2056C5D9"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3BF0CFBE"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w:t>
      </w:r>
      <w:r w:rsidRPr="00C871B4">
        <w:rPr>
          <w:rFonts w:asciiTheme="minorHAnsi" w:hAnsiTheme="minorHAnsi" w:cstheme="minorHAnsi"/>
          <w:color w:val="3D3D3D"/>
          <w:sz w:val="24"/>
          <w:szCs w:val="24"/>
        </w:rPr>
        <w:lastRenderedPageBreak/>
        <w:t xml:space="preserve">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05E8647"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65521048" w14:textId="77777777" w:rsidR="00EE164A" w:rsidRPr="00C871B4" w:rsidRDefault="00EE164A" w:rsidP="00C871B4">
      <w:pPr>
        <w:spacing w:before="100" w:beforeAutospacing="1" w:after="0" w:line="240" w:lineRule="auto"/>
        <w:contextualSpacing/>
        <w:rPr>
          <w:rFonts w:asciiTheme="minorHAnsi" w:hAnsiTheme="minorHAnsi" w:cstheme="minorHAnsi"/>
          <w:b/>
          <w:color w:val="00B050"/>
          <w:sz w:val="24"/>
          <w:szCs w:val="24"/>
        </w:rPr>
      </w:pPr>
      <w:r w:rsidRPr="00C871B4">
        <w:rPr>
          <w:rFonts w:asciiTheme="minorHAnsi" w:hAnsiTheme="minorHAnsi" w:cstheme="minorHAnsi"/>
          <w:b/>
          <w:color w:val="00B050"/>
          <w:sz w:val="24"/>
          <w:szCs w:val="24"/>
        </w:rPr>
        <w:t xml:space="preserve">University Acceptable Student Behavior Policy </w:t>
      </w:r>
    </w:p>
    <w:p w14:paraId="184786BB" w14:textId="77777777" w:rsidR="00EE164A" w:rsidRPr="00C871B4" w:rsidRDefault="00EE164A" w:rsidP="00C871B4">
      <w:pPr>
        <w:spacing w:before="100" w:beforeAutospacing="1" w:after="0" w:line="240" w:lineRule="auto"/>
        <w:contextualSpacing/>
        <w:rPr>
          <w:rFonts w:asciiTheme="minorHAnsi" w:hAnsiTheme="minorHAnsi" w:cstheme="minorHAnsi"/>
          <w:color w:val="00B050"/>
          <w:sz w:val="24"/>
          <w:szCs w:val="24"/>
        </w:rPr>
      </w:pPr>
    </w:p>
    <w:p w14:paraId="0B086EFB"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21" w:history="1">
        <w:r w:rsidRPr="00C871B4">
          <w:rPr>
            <w:rStyle w:val="Hyperlink"/>
            <w:rFonts w:asciiTheme="minorHAnsi" w:hAnsiTheme="minorHAnsi" w:cstheme="minorHAnsi"/>
            <w:sz w:val="24"/>
            <w:szCs w:val="24"/>
          </w:rPr>
          <w:t>deanofstudents.unt.edu/conduct</w:t>
        </w:r>
      </w:hyperlink>
      <w:r w:rsidRPr="00C871B4">
        <w:rPr>
          <w:rFonts w:asciiTheme="minorHAnsi" w:hAnsiTheme="minorHAnsi" w:cstheme="minorHAnsi"/>
          <w:color w:val="3D3D3D"/>
          <w:sz w:val="24"/>
          <w:szCs w:val="24"/>
        </w:rPr>
        <w:t>.</w:t>
      </w:r>
    </w:p>
    <w:p w14:paraId="5D964BC1"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69E50A45" w14:textId="77777777" w:rsidR="00EE164A" w:rsidRPr="00C871B4" w:rsidRDefault="00EE164A" w:rsidP="00C871B4">
      <w:pPr>
        <w:spacing w:before="100" w:beforeAutospacing="1" w:after="0" w:line="240" w:lineRule="auto"/>
        <w:contextualSpacing/>
        <w:rPr>
          <w:rFonts w:asciiTheme="minorHAnsi" w:hAnsiTheme="minorHAnsi" w:cstheme="minorHAnsi"/>
          <w:b/>
          <w:color w:val="00B050"/>
          <w:sz w:val="24"/>
          <w:szCs w:val="24"/>
        </w:rPr>
      </w:pPr>
      <w:r w:rsidRPr="00C871B4">
        <w:rPr>
          <w:rFonts w:asciiTheme="minorHAnsi" w:hAnsiTheme="minorHAnsi" w:cstheme="minorHAnsi"/>
          <w:b/>
          <w:color w:val="00B050"/>
          <w:sz w:val="24"/>
          <w:szCs w:val="24"/>
        </w:rPr>
        <w:t>Access to Information - Eagle Connect</w:t>
      </w:r>
    </w:p>
    <w:p w14:paraId="12C7ED22"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1AE0F2B1" w14:textId="161D0BF0"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Students’ access </w:t>
      </w:r>
      <w:proofErr w:type="gramStart"/>
      <w:r w:rsidR="00C871B4" w:rsidRPr="00C871B4">
        <w:rPr>
          <w:rFonts w:asciiTheme="minorHAnsi" w:hAnsiTheme="minorHAnsi" w:cstheme="minorHAnsi"/>
          <w:color w:val="3D3D3D"/>
          <w:sz w:val="24"/>
          <w:szCs w:val="24"/>
        </w:rPr>
        <w:t>point</w:t>
      </w:r>
      <w:proofErr w:type="gramEnd"/>
      <w:r w:rsidR="00C871B4">
        <w:rPr>
          <w:rFonts w:asciiTheme="minorHAnsi" w:hAnsiTheme="minorHAnsi" w:cstheme="minorHAnsi"/>
          <w:color w:val="3D3D3D"/>
          <w:sz w:val="24"/>
          <w:szCs w:val="24"/>
        </w:rPr>
        <w:t xml:space="preserve"> </w:t>
      </w:r>
      <w:r w:rsidRPr="00C871B4">
        <w:rPr>
          <w:rFonts w:asciiTheme="minorHAnsi" w:hAnsiTheme="minorHAnsi" w:cstheme="minorHAnsi"/>
          <w:color w:val="3D3D3D"/>
          <w:sz w:val="24"/>
          <w:szCs w:val="24"/>
        </w:rPr>
        <w:t xml:space="preserve">for business and academic services at UNT is located at: </w:t>
      </w:r>
      <w:hyperlink r:id="rId22" w:history="1">
        <w:r w:rsidRPr="00C871B4">
          <w:rPr>
            <w:rStyle w:val="Hyperlink"/>
            <w:rFonts w:asciiTheme="minorHAnsi" w:hAnsiTheme="minorHAnsi" w:cstheme="minorHAnsi"/>
            <w:sz w:val="24"/>
            <w:szCs w:val="24"/>
          </w:rPr>
          <w:t>my.unt.edu</w:t>
        </w:r>
      </w:hyperlink>
      <w:r w:rsidRPr="00C871B4">
        <w:rPr>
          <w:rFonts w:asciiTheme="minorHAnsi" w:hAnsiTheme="minorHAnsi" w:cstheme="minorHAnsi"/>
          <w:color w:val="3D3D3D"/>
          <w:sz w:val="24"/>
          <w:szCs w:val="24"/>
        </w:rPr>
        <w:t xml:space="preserve">. All official communication from the University will be delivered to a student’s Eagle Connect account. For more information, please visit the website that explains Eagle Connect and how to forward e-mail: </w:t>
      </w:r>
      <w:hyperlink r:id="rId23" w:history="1">
        <w:r w:rsidRPr="00C871B4">
          <w:rPr>
            <w:rStyle w:val="Hyperlink"/>
            <w:rFonts w:asciiTheme="minorHAnsi" w:hAnsiTheme="minorHAnsi" w:cstheme="minorHAnsi"/>
            <w:sz w:val="24"/>
            <w:szCs w:val="24"/>
          </w:rPr>
          <w:t>eagleconnect.unt.edu/</w:t>
        </w:r>
      </w:hyperlink>
      <w:r w:rsidRPr="00C871B4">
        <w:rPr>
          <w:rFonts w:asciiTheme="minorHAnsi" w:hAnsiTheme="minorHAnsi" w:cstheme="minorHAnsi"/>
          <w:color w:val="3D3D3D"/>
          <w:sz w:val="24"/>
          <w:szCs w:val="24"/>
        </w:rPr>
        <w:t xml:space="preserve"> </w:t>
      </w:r>
    </w:p>
    <w:p w14:paraId="42CB32C3"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0867411A"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r w:rsidRPr="00C871B4">
        <w:rPr>
          <w:rFonts w:asciiTheme="minorHAnsi" w:hAnsiTheme="minorHAnsi" w:cstheme="minorHAnsi"/>
          <w:b/>
          <w:color w:val="3D3D3D"/>
          <w:sz w:val="24"/>
          <w:szCs w:val="24"/>
        </w:rPr>
        <w:t>Student Evaluation Administration Dates</w:t>
      </w:r>
    </w:p>
    <w:p w14:paraId="7C394940"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3CBC0F0A"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C871B4">
        <w:rPr>
          <w:rFonts w:asciiTheme="minorHAnsi" w:hAnsiTheme="minorHAnsi" w:cstheme="minorHAnsi"/>
          <w:color w:val="3D3D3D"/>
          <w:sz w:val="24"/>
          <w:szCs w:val="24"/>
        </w:rPr>
        <w:t>IASystem</w:t>
      </w:r>
      <w:proofErr w:type="spellEnd"/>
      <w:r w:rsidRPr="00C871B4">
        <w:rPr>
          <w:rFonts w:asciiTheme="minorHAnsi" w:hAnsiTheme="minorHAnsi" w:cstheme="minorHAnsi"/>
          <w:color w:val="3D3D3D"/>
          <w:sz w:val="24"/>
          <w:szCs w:val="24"/>
        </w:rPr>
        <w:t xml:space="preserve"> Notification" (</w:t>
      </w:r>
      <w:hyperlink r:id="rId24" w:history="1">
        <w:r w:rsidRPr="00C871B4">
          <w:rPr>
            <w:rStyle w:val="Hyperlink"/>
            <w:rFonts w:asciiTheme="minorHAnsi" w:hAnsiTheme="minorHAnsi" w:cstheme="minorHAnsi"/>
            <w:sz w:val="24"/>
            <w:szCs w:val="24"/>
          </w:rPr>
          <w:t>no-reply@iasystem.org</w:t>
        </w:r>
      </w:hyperlink>
      <w:r w:rsidRPr="00C871B4">
        <w:rPr>
          <w:rFonts w:asciiTheme="minorHAnsi" w:hAnsiTheme="minorHAnsi" w:cstheme="minorHAnsi"/>
          <w:color w:val="3D3D3D"/>
          <w:sz w:val="24"/>
          <w:szCs w:val="24"/>
        </w:rPr>
        <w:t xml:space="preserve">) with the survey link. Students should look for </w:t>
      </w:r>
      <w:proofErr w:type="gramStart"/>
      <w:r w:rsidRPr="00C871B4">
        <w:rPr>
          <w:rFonts w:asciiTheme="minorHAnsi" w:hAnsiTheme="minorHAnsi" w:cstheme="minorHAnsi"/>
          <w:color w:val="3D3D3D"/>
          <w:sz w:val="24"/>
          <w:szCs w:val="24"/>
        </w:rPr>
        <w:t>the email</w:t>
      </w:r>
      <w:proofErr w:type="gramEnd"/>
      <w:r w:rsidRPr="00C871B4">
        <w:rPr>
          <w:rFonts w:asciiTheme="minorHAnsi" w:hAnsiTheme="minorHAnsi" w:cstheme="minorHAnsi"/>
          <w:color w:val="3D3D3D"/>
          <w:sz w:val="24"/>
          <w:szCs w:val="24"/>
        </w:rPr>
        <w:t xml:space="preserve"> in their UNT email inbox. Simply click on the link and complete the survey. Once students complete the survey, they will receive a confirmation email that the survey has been submitted. For additional information, please visit the SPOT website at </w:t>
      </w:r>
      <w:hyperlink r:id="rId25" w:history="1">
        <w:r w:rsidRPr="00C871B4">
          <w:rPr>
            <w:rStyle w:val="Hyperlink"/>
            <w:rFonts w:asciiTheme="minorHAnsi" w:hAnsiTheme="minorHAnsi" w:cstheme="minorHAnsi"/>
            <w:sz w:val="24"/>
            <w:szCs w:val="24"/>
          </w:rPr>
          <w:t>http://spot.unt.edu/</w:t>
        </w:r>
      </w:hyperlink>
      <w:r w:rsidRPr="00C871B4">
        <w:rPr>
          <w:rFonts w:asciiTheme="minorHAnsi" w:hAnsiTheme="minorHAnsi" w:cstheme="minorHAnsi"/>
          <w:color w:val="3D3D3D"/>
          <w:sz w:val="24"/>
          <w:szCs w:val="24"/>
        </w:rPr>
        <w:t xml:space="preserve"> or email </w:t>
      </w:r>
      <w:hyperlink r:id="rId26" w:history="1">
        <w:r w:rsidRPr="00C871B4">
          <w:rPr>
            <w:rStyle w:val="Hyperlink"/>
            <w:rFonts w:asciiTheme="minorHAnsi" w:hAnsiTheme="minorHAnsi" w:cstheme="minorHAnsi"/>
            <w:sz w:val="24"/>
            <w:szCs w:val="24"/>
          </w:rPr>
          <w:t>spot@unt.edu</w:t>
        </w:r>
      </w:hyperlink>
      <w:r w:rsidRPr="00C871B4">
        <w:rPr>
          <w:rFonts w:asciiTheme="minorHAnsi" w:hAnsiTheme="minorHAnsi" w:cstheme="minorHAnsi"/>
          <w:color w:val="3D3D3D"/>
          <w:sz w:val="24"/>
          <w:szCs w:val="24"/>
        </w:rPr>
        <w:t>.</w:t>
      </w:r>
    </w:p>
    <w:p w14:paraId="1599D6F7"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49D87D86" w14:textId="77777777" w:rsidR="00EE164A" w:rsidRPr="00C871B4" w:rsidRDefault="00EE164A" w:rsidP="00C871B4">
      <w:pPr>
        <w:spacing w:before="100" w:beforeAutospacing="1" w:after="0" w:line="240" w:lineRule="auto"/>
        <w:contextualSpacing/>
        <w:rPr>
          <w:rFonts w:asciiTheme="minorHAnsi" w:hAnsiTheme="minorHAnsi" w:cstheme="minorHAnsi"/>
          <w:b/>
          <w:color w:val="00B050"/>
          <w:sz w:val="24"/>
          <w:szCs w:val="24"/>
        </w:rPr>
      </w:pPr>
      <w:r w:rsidRPr="00C871B4">
        <w:rPr>
          <w:rFonts w:asciiTheme="minorHAnsi" w:hAnsiTheme="minorHAnsi" w:cstheme="minorHAnsi"/>
          <w:b/>
          <w:color w:val="00B050"/>
          <w:sz w:val="24"/>
          <w:szCs w:val="24"/>
        </w:rPr>
        <w:t>Sexual Assault Prevention</w:t>
      </w:r>
    </w:p>
    <w:p w14:paraId="11545593" w14:textId="77777777" w:rsidR="00EE164A" w:rsidRPr="00C871B4" w:rsidRDefault="00EE164A" w:rsidP="00C871B4">
      <w:pPr>
        <w:spacing w:before="100" w:beforeAutospacing="1" w:after="0" w:line="240" w:lineRule="auto"/>
        <w:contextualSpacing/>
        <w:rPr>
          <w:rFonts w:asciiTheme="minorHAnsi" w:hAnsiTheme="minorHAnsi" w:cstheme="minorHAnsi"/>
          <w:b/>
          <w:color w:val="3D3D3D"/>
          <w:sz w:val="24"/>
          <w:szCs w:val="24"/>
        </w:rPr>
      </w:pPr>
    </w:p>
    <w:p w14:paraId="6B639E59" w14:textId="36C63E66"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r w:rsidRPr="00C871B4">
        <w:rPr>
          <w:rFonts w:asciiTheme="minorHAnsi" w:hAnsiTheme="minorHAnsi" w:cstheme="minorHAnsi"/>
          <w:color w:val="3D3D3D"/>
          <w:sz w:val="24"/>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w:t>
      </w:r>
      <w:r w:rsidR="00C871B4" w:rsidRPr="00C871B4">
        <w:rPr>
          <w:rFonts w:asciiTheme="minorHAnsi" w:hAnsiTheme="minorHAnsi" w:cstheme="minorHAnsi"/>
          <w:color w:val="3D3D3D"/>
          <w:sz w:val="24"/>
          <w:szCs w:val="24"/>
        </w:rPr>
        <w:t>sex and</w:t>
      </w:r>
      <w:r w:rsidRPr="00C871B4">
        <w:rPr>
          <w:rFonts w:asciiTheme="minorHAnsi" w:hAnsiTheme="minorHAnsi" w:cstheme="minorHAnsi"/>
          <w:color w:val="3D3D3D"/>
          <w:sz w:val="24"/>
          <w:szCs w:val="24"/>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w:t>
      </w:r>
      <w:r w:rsidRPr="00C871B4">
        <w:rPr>
          <w:rFonts w:asciiTheme="minorHAnsi" w:hAnsiTheme="minorHAnsi" w:cstheme="minorHAnsi"/>
          <w:color w:val="3D3D3D"/>
          <w:sz w:val="24"/>
          <w:szCs w:val="24"/>
        </w:rPr>
        <w:lastRenderedPageBreak/>
        <w:t xml:space="preserve">connecting students to other resources available both on and off campus. The Survivor Advocates can be reached at </w:t>
      </w:r>
      <w:hyperlink r:id="rId27" w:history="1">
        <w:r w:rsidRPr="00C871B4">
          <w:rPr>
            <w:rStyle w:val="Hyperlink"/>
            <w:rFonts w:asciiTheme="minorHAnsi" w:hAnsiTheme="minorHAnsi" w:cstheme="minorHAnsi"/>
            <w:sz w:val="24"/>
            <w:szCs w:val="24"/>
          </w:rPr>
          <w:t>SurvivorAdvocate@unt.edu</w:t>
        </w:r>
      </w:hyperlink>
      <w:r w:rsidRPr="00C871B4">
        <w:rPr>
          <w:rFonts w:asciiTheme="minorHAnsi" w:hAnsiTheme="minorHAnsi" w:cstheme="minorHAnsi"/>
          <w:color w:val="3D3D3D"/>
          <w:sz w:val="24"/>
          <w:szCs w:val="24"/>
        </w:rPr>
        <w:t xml:space="preserve"> or by calling the Dean of Students Office at 940-565- 2648. Additionally, alleged sexual misconduct can be non-confidentially reported to the Title IX Coordinator at </w:t>
      </w:r>
      <w:hyperlink r:id="rId28" w:history="1">
        <w:r w:rsidRPr="00C871B4">
          <w:rPr>
            <w:rStyle w:val="Hyperlink"/>
            <w:rFonts w:asciiTheme="minorHAnsi" w:hAnsiTheme="minorHAnsi" w:cstheme="minorHAnsi"/>
            <w:sz w:val="24"/>
            <w:szCs w:val="24"/>
          </w:rPr>
          <w:t>oeo@unt.edu</w:t>
        </w:r>
      </w:hyperlink>
      <w:r w:rsidRPr="00C871B4">
        <w:rPr>
          <w:rFonts w:asciiTheme="minorHAnsi" w:hAnsiTheme="minorHAnsi" w:cstheme="minorHAnsi"/>
          <w:color w:val="3D3D3D"/>
          <w:sz w:val="24"/>
          <w:szCs w:val="24"/>
        </w:rPr>
        <w:t xml:space="preserve"> or at (940) 565 2759.</w:t>
      </w:r>
    </w:p>
    <w:p w14:paraId="67BEB424"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1A11B401" w14:textId="77777777" w:rsidR="00EE164A" w:rsidRPr="00C871B4" w:rsidRDefault="00EE164A" w:rsidP="00C871B4">
      <w:pPr>
        <w:spacing w:before="100" w:beforeAutospacing="1" w:after="0" w:line="240" w:lineRule="auto"/>
        <w:contextualSpacing/>
        <w:rPr>
          <w:rFonts w:asciiTheme="minorHAnsi" w:hAnsiTheme="minorHAnsi" w:cstheme="minorHAnsi"/>
          <w:color w:val="3D3D3D"/>
          <w:sz w:val="24"/>
          <w:szCs w:val="24"/>
        </w:rPr>
      </w:pPr>
    </w:p>
    <w:p w14:paraId="5B71801B" w14:textId="103C5F34" w:rsidR="00986ECF" w:rsidRPr="00C871B4" w:rsidRDefault="00EE164A" w:rsidP="00C871B4">
      <w:pPr>
        <w:spacing w:before="100" w:beforeAutospacing="1" w:after="0" w:line="240" w:lineRule="auto"/>
        <w:contextualSpacing/>
        <w:jc w:val="center"/>
        <w:rPr>
          <w:rFonts w:asciiTheme="minorHAnsi" w:hAnsiTheme="minorHAnsi" w:cstheme="minorHAnsi"/>
          <w:b/>
          <w:bCs/>
          <w:color w:val="3D3D3D"/>
          <w:sz w:val="24"/>
          <w:szCs w:val="24"/>
        </w:rPr>
      </w:pPr>
      <w:r w:rsidRPr="00C871B4">
        <w:rPr>
          <w:rFonts w:asciiTheme="minorHAnsi" w:hAnsiTheme="minorHAnsi" w:cstheme="minorHAnsi"/>
          <w:i/>
          <w:color w:val="3D3D3D"/>
          <w:sz w:val="24"/>
          <w:szCs w:val="24"/>
        </w:rPr>
        <w:t>The instructor reserves the right to amend syllabus when the need may arise.</w:t>
      </w:r>
    </w:p>
    <w:sectPr w:rsidR="00986ECF" w:rsidRPr="00C871B4" w:rsidSect="006A4CFC">
      <w:headerReference w:type="default" r:id="rId29"/>
      <w:footerReference w:type="default" r:id="rId30"/>
      <w:pgSz w:w="12240" w:h="15840"/>
      <w:pgMar w:top="63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8485A" w14:textId="77777777" w:rsidR="00005C4B" w:rsidRDefault="00005C4B" w:rsidP="00AF2AA9">
      <w:pPr>
        <w:spacing w:after="0" w:line="240" w:lineRule="auto"/>
      </w:pPr>
      <w:r>
        <w:separator/>
      </w:r>
    </w:p>
  </w:endnote>
  <w:endnote w:type="continuationSeparator" w:id="0">
    <w:p w14:paraId="1918E97A" w14:textId="77777777" w:rsidR="00005C4B" w:rsidRDefault="00005C4B" w:rsidP="00AF2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6F35" w14:textId="77777777" w:rsidR="00744D6A" w:rsidRDefault="00744D6A">
    <w:pPr>
      <w:pStyle w:val="Footer"/>
      <w:jc w:val="right"/>
      <w:rPr>
        <w:rFonts w:ascii="Helvetica" w:hAnsi="Helvetica" w:cs="Helvetica"/>
        <w:sz w:val="16"/>
        <w:szCs w:val="16"/>
      </w:rPr>
    </w:pPr>
  </w:p>
  <w:p w14:paraId="0020618F" w14:textId="77777777" w:rsidR="00744D6A" w:rsidRDefault="00744D6A">
    <w:pPr>
      <w:pStyle w:val="Footer"/>
      <w:jc w:val="right"/>
      <w:rPr>
        <w:rFonts w:ascii="Helvetica" w:hAnsi="Helvetica" w:cs="Helvetica"/>
        <w:sz w:val="16"/>
        <w:szCs w:val="16"/>
      </w:rPr>
    </w:pPr>
  </w:p>
  <w:p w14:paraId="27021133" w14:textId="23B09A86" w:rsidR="00744D6A" w:rsidRDefault="00744D6A" w:rsidP="00744D6A">
    <w:pPr>
      <w:pStyle w:val="Footer"/>
    </w:pPr>
    <w:r w:rsidRPr="00DE75A4">
      <w:rPr>
        <w:rFonts w:ascii="Helvetica" w:hAnsi="Helvetica" w:cs="Helvetica"/>
        <w:sz w:val="16"/>
        <w:szCs w:val="16"/>
      </w:rPr>
      <w:t>Department of Rehabilitation &amp; Health Services| College of Health and Public Service| University of North Texas| Online</w:t>
    </w:r>
    <w:r>
      <w:t xml:space="preserve">           </w:t>
    </w:r>
    <w:sdt>
      <w:sdtPr>
        <w:id w:val="152614435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C2C9DB8" w14:textId="44A91E74" w:rsidR="009A7441" w:rsidRPr="00D242F7" w:rsidRDefault="009A7441">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4C6D4" w14:textId="77777777" w:rsidR="00005C4B" w:rsidRDefault="00005C4B" w:rsidP="00AF2AA9">
      <w:pPr>
        <w:spacing w:after="0" w:line="240" w:lineRule="auto"/>
      </w:pPr>
      <w:r>
        <w:separator/>
      </w:r>
    </w:p>
  </w:footnote>
  <w:footnote w:type="continuationSeparator" w:id="0">
    <w:p w14:paraId="34302426" w14:textId="77777777" w:rsidR="00005C4B" w:rsidRDefault="00005C4B" w:rsidP="00AF2A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72C4" w14:textId="114109AC" w:rsidR="00744D6A" w:rsidRDefault="00744D6A" w:rsidP="006A4CFC">
    <w:pPr>
      <w:pStyle w:val="Header"/>
      <w:tabs>
        <w:tab w:val="clear" w:pos="4680"/>
        <w:tab w:val="clear" w:pos="9360"/>
        <w:tab w:val="left" w:pos="14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2123"/>
    <w:multiLevelType w:val="hybridMultilevel"/>
    <w:tmpl w:val="CDC0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67474"/>
    <w:multiLevelType w:val="hybridMultilevel"/>
    <w:tmpl w:val="B6B6D380"/>
    <w:lvl w:ilvl="0" w:tplc="6B668A9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411C6"/>
    <w:multiLevelType w:val="multilevel"/>
    <w:tmpl w:val="1E00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295011"/>
    <w:multiLevelType w:val="hybridMultilevel"/>
    <w:tmpl w:val="DEB6A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5C16AE"/>
    <w:multiLevelType w:val="hybridMultilevel"/>
    <w:tmpl w:val="762CF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984C84"/>
    <w:multiLevelType w:val="hybridMultilevel"/>
    <w:tmpl w:val="5B0AE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73B28"/>
    <w:multiLevelType w:val="hybridMultilevel"/>
    <w:tmpl w:val="459E4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A3383B"/>
    <w:multiLevelType w:val="hybridMultilevel"/>
    <w:tmpl w:val="A622E7F2"/>
    <w:lvl w:ilvl="0" w:tplc="6B668A9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1E68ED"/>
    <w:multiLevelType w:val="hybridMultilevel"/>
    <w:tmpl w:val="4810E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2C286D"/>
    <w:multiLevelType w:val="hybridMultilevel"/>
    <w:tmpl w:val="47EA5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3E06DF"/>
    <w:multiLevelType w:val="hybridMultilevel"/>
    <w:tmpl w:val="A1DC18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416C32"/>
    <w:multiLevelType w:val="hybridMultilevel"/>
    <w:tmpl w:val="17940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106A8E"/>
    <w:multiLevelType w:val="multilevel"/>
    <w:tmpl w:val="18E468A2"/>
    <w:lvl w:ilvl="0">
      <w:numFmt w:val="bullet"/>
      <w:lvlText w:val=""/>
      <w:lvlJc w:val="left"/>
      <w:pPr>
        <w:tabs>
          <w:tab w:val="num" w:pos="720"/>
        </w:tabs>
        <w:ind w:left="720" w:hanging="360"/>
      </w:pPr>
      <w:rPr>
        <w:rFonts w:ascii="Symbol" w:eastAsia="Times New Roman"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710C68"/>
    <w:multiLevelType w:val="hybridMultilevel"/>
    <w:tmpl w:val="0C9E8CC0"/>
    <w:lvl w:ilvl="0" w:tplc="2782088A">
      <w:start w:val="2"/>
      <w:numFmt w:val="bullet"/>
      <w:lvlText w:val="-"/>
      <w:lvlJc w:val="left"/>
      <w:pPr>
        <w:ind w:left="720" w:hanging="360"/>
      </w:pPr>
      <w:rPr>
        <w:rFonts w:ascii="Calibri" w:eastAsia="Times New Roman" w:hAnsi="Calibri" w:cs="Calibr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835056"/>
    <w:multiLevelType w:val="hybridMultilevel"/>
    <w:tmpl w:val="59326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8928FD"/>
    <w:multiLevelType w:val="hybridMultilevel"/>
    <w:tmpl w:val="2ACAFD08"/>
    <w:lvl w:ilvl="0" w:tplc="5EA443B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1A60E8"/>
    <w:multiLevelType w:val="hybridMultilevel"/>
    <w:tmpl w:val="05527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5C7F55"/>
    <w:multiLevelType w:val="hybridMultilevel"/>
    <w:tmpl w:val="46A0F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BD0FED"/>
    <w:multiLevelType w:val="multilevel"/>
    <w:tmpl w:val="6F66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B110C3"/>
    <w:multiLevelType w:val="hybridMultilevel"/>
    <w:tmpl w:val="8A520D9A"/>
    <w:lvl w:ilvl="0" w:tplc="0409000F">
      <w:start w:val="1"/>
      <w:numFmt w:val="decimal"/>
      <w:lvlText w:val="%1."/>
      <w:lvlJc w:val="left"/>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4"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61177DF0"/>
    <w:multiLevelType w:val="hybridMultilevel"/>
    <w:tmpl w:val="6FA0ADFA"/>
    <w:lvl w:ilvl="0" w:tplc="5EA443B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D456D6"/>
    <w:multiLevelType w:val="hybridMultilevel"/>
    <w:tmpl w:val="30022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DC08C1"/>
    <w:multiLevelType w:val="hybridMultilevel"/>
    <w:tmpl w:val="61985BC4"/>
    <w:lvl w:ilvl="0" w:tplc="6B668A9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4A0A87"/>
    <w:multiLevelType w:val="hybridMultilevel"/>
    <w:tmpl w:val="2AAA29C6"/>
    <w:lvl w:ilvl="0" w:tplc="7E9809DA">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611E63"/>
    <w:multiLevelType w:val="hybridMultilevel"/>
    <w:tmpl w:val="D19CF3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01B08CE"/>
    <w:multiLevelType w:val="hybridMultilevel"/>
    <w:tmpl w:val="129EA7AA"/>
    <w:lvl w:ilvl="0" w:tplc="6B668A9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055A0B"/>
    <w:multiLevelType w:val="multilevel"/>
    <w:tmpl w:val="319C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C81F58"/>
    <w:multiLevelType w:val="hybridMultilevel"/>
    <w:tmpl w:val="7652C80C"/>
    <w:lvl w:ilvl="0" w:tplc="2DB8620E">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634A2"/>
    <w:multiLevelType w:val="hybridMultilevel"/>
    <w:tmpl w:val="6366967A"/>
    <w:lvl w:ilvl="0" w:tplc="6B668A90">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FA712D"/>
    <w:multiLevelType w:val="hybridMultilevel"/>
    <w:tmpl w:val="3334D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8240985">
    <w:abstractNumId w:val="32"/>
  </w:num>
  <w:num w:numId="2" w16cid:durableId="541602253">
    <w:abstractNumId w:val="1"/>
  </w:num>
  <w:num w:numId="3" w16cid:durableId="1286960200">
    <w:abstractNumId w:val="35"/>
  </w:num>
  <w:num w:numId="4" w16cid:durableId="1761098661">
    <w:abstractNumId w:val="9"/>
  </w:num>
  <w:num w:numId="5" w16cid:durableId="2098091430">
    <w:abstractNumId w:val="2"/>
  </w:num>
  <w:num w:numId="6" w16cid:durableId="1192912865">
    <w:abstractNumId w:val="29"/>
  </w:num>
  <w:num w:numId="7" w16cid:durableId="1138376772">
    <w:abstractNumId w:val="20"/>
  </w:num>
  <w:num w:numId="8" w16cid:durableId="1925382707">
    <w:abstractNumId w:val="17"/>
  </w:num>
  <w:num w:numId="9" w16cid:durableId="688290140">
    <w:abstractNumId w:val="30"/>
  </w:num>
  <w:num w:numId="10" w16cid:durableId="840582123">
    <w:abstractNumId w:val="1"/>
  </w:num>
  <w:num w:numId="11" w16cid:durableId="311181031">
    <w:abstractNumId w:val="16"/>
  </w:num>
  <w:num w:numId="12" w16cid:durableId="1117526418">
    <w:abstractNumId w:val="33"/>
  </w:num>
  <w:num w:numId="13" w16cid:durableId="2134250962">
    <w:abstractNumId w:val="15"/>
  </w:num>
  <w:num w:numId="14" w16cid:durableId="14120617">
    <w:abstractNumId w:val="0"/>
  </w:num>
  <w:num w:numId="15" w16cid:durableId="334259960">
    <w:abstractNumId w:val="19"/>
  </w:num>
  <w:num w:numId="16" w16cid:durableId="2066752631">
    <w:abstractNumId w:val="25"/>
  </w:num>
  <w:num w:numId="17" w16cid:durableId="1579361896">
    <w:abstractNumId w:val="31"/>
  </w:num>
  <w:num w:numId="18" w16cid:durableId="478690857">
    <w:abstractNumId w:val="4"/>
  </w:num>
  <w:num w:numId="19" w16cid:durableId="1141728748">
    <w:abstractNumId w:val="24"/>
  </w:num>
  <w:num w:numId="20" w16cid:durableId="799422284">
    <w:abstractNumId w:val="8"/>
  </w:num>
  <w:num w:numId="21" w16cid:durableId="37365363">
    <w:abstractNumId w:val="18"/>
  </w:num>
  <w:num w:numId="22" w16cid:durableId="1497377474">
    <w:abstractNumId w:val="13"/>
  </w:num>
  <w:num w:numId="23" w16cid:durableId="1535388928">
    <w:abstractNumId w:val="27"/>
  </w:num>
  <w:num w:numId="24" w16cid:durableId="187446767">
    <w:abstractNumId w:val="10"/>
  </w:num>
  <w:num w:numId="25" w16cid:durableId="1491679890">
    <w:abstractNumId w:val="26"/>
  </w:num>
  <w:num w:numId="26" w16cid:durableId="238027759">
    <w:abstractNumId w:val="34"/>
  </w:num>
  <w:num w:numId="27" w16cid:durableId="150489988">
    <w:abstractNumId w:val="7"/>
  </w:num>
  <w:num w:numId="28" w16cid:durableId="1518350688">
    <w:abstractNumId w:val="5"/>
  </w:num>
  <w:num w:numId="29" w16cid:durableId="760561401">
    <w:abstractNumId w:val="3"/>
  </w:num>
  <w:num w:numId="30" w16cid:durableId="1642997526">
    <w:abstractNumId w:val="21"/>
  </w:num>
  <w:num w:numId="31" w16cid:durableId="761992977">
    <w:abstractNumId w:val="28"/>
  </w:num>
  <w:num w:numId="32" w16cid:durableId="811674152">
    <w:abstractNumId w:val="22"/>
  </w:num>
  <w:num w:numId="33" w16cid:durableId="679937370">
    <w:abstractNumId w:val="36"/>
  </w:num>
  <w:num w:numId="34" w16cid:durableId="780497599">
    <w:abstractNumId w:val="23"/>
  </w:num>
  <w:num w:numId="35" w16cid:durableId="142431184">
    <w:abstractNumId w:val="11"/>
  </w:num>
  <w:num w:numId="36" w16cid:durableId="259022010">
    <w:abstractNumId w:val="6"/>
  </w:num>
  <w:num w:numId="37" w16cid:durableId="755903975">
    <w:abstractNumId w:val="12"/>
  </w:num>
  <w:num w:numId="38" w16cid:durableId="19016701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D2"/>
    <w:rsid w:val="000023A3"/>
    <w:rsid w:val="00005C4B"/>
    <w:rsid w:val="00006E0D"/>
    <w:rsid w:val="00020B9C"/>
    <w:rsid w:val="00032807"/>
    <w:rsid w:val="0004145B"/>
    <w:rsid w:val="00041D49"/>
    <w:rsid w:val="000471A8"/>
    <w:rsid w:val="00054655"/>
    <w:rsid w:val="000569F3"/>
    <w:rsid w:val="000601D4"/>
    <w:rsid w:val="00064D3B"/>
    <w:rsid w:val="00067417"/>
    <w:rsid w:val="000860DE"/>
    <w:rsid w:val="00086F75"/>
    <w:rsid w:val="000947F2"/>
    <w:rsid w:val="000B1428"/>
    <w:rsid w:val="000B57FD"/>
    <w:rsid w:val="000D0C63"/>
    <w:rsid w:val="000D0F72"/>
    <w:rsid w:val="000D1FC5"/>
    <w:rsid w:val="000E23EF"/>
    <w:rsid w:val="001051D7"/>
    <w:rsid w:val="001067EC"/>
    <w:rsid w:val="00112182"/>
    <w:rsid w:val="0011457C"/>
    <w:rsid w:val="00117B58"/>
    <w:rsid w:val="00132417"/>
    <w:rsid w:val="00134222"/>
    <w:rsid w:val="001465B1"/>
    <w:rsid w:val="00151600"/>
    <w:rsid w:val="00157D1D"/>
    <w:rsid w:val="0016061A"/>
    <w:rsid w:val="00160BAE"/>
    <w:rsid w:val="001733D1"/>
    <w:rsid w:val="0017574B"/>
    <w:rsid w:val="001816EB"/>
    <w:rsid w:val="00184EC4"/>
    <w:rsid w:val="00193397"/>
    <w:rsid w:val="00195A04"/>
    <w:rsid w:val="001A4665"/>
    <w:rsid w:val="001A6FA4"/>
    <w:rsid w:val="001C4D34"/>
    <w:rsid w:val="001C7655"/>
    <w:rsid w:val="001D13D9"/>
    <w:rsid w:val="001D3C95"/>
    <w:rsid w:val="001D3E96"/>
    <w:rsid w:val="001D59BC"/>
    <w:rsid w:val="001E23B6"/>
    <w:rsid w:val="001F23C1"/>
    <w:rsid w:val="001F33E2"/>
    <w:rsid w:val="001F4B75"/>
    <w:rsid w:val="00213703"/>
    <w:rsid w:val="002162C2"/>
    <w:rsid w:val="00224EBD"/>
    <w:rsid w:val="00233516"/>
    <w:rsid w:val="002344D0"/>
    <w:rsid w:val="002437D1"/>
    <w:rsid w:val="00243E7D"/>
    <w:rsid w:val="00246B65"/>
    <w:rsid w:val="002533CC"/>
    <w:rsid w:val="00253E33"/>
    <w:rsid w:val="0025492B"/>
    <w:rsid w:val="0025531C"/>
    <w:rsid w:val="00260468"/>
    <w:rsid w:val="00274983"/>
    <w:rsid w:val="002765B3"/>
    <w:rsid w:val="00283D73"/>
    <w:rsid w:val="00285D79"/>
    <w:rsid w:val="00290611"/>
    <w:rsid w:val="002A3295"/>
    <w:rsid w:val="002A60D7"/>
    <w:rsid w:val="002D5B40"/>
    <w:rsid w:val="002E2F6C"/>
    <w:rsid w:val="002F1159"/>
    <w:rsid w:val="002F15B6"/>
    <w:rsid w:val="002F3AB1"/>
    <w:rsid w:val="002F48C7"/>
    <w:rsid w:val="003020A5"/>
    <w:rsid w:val="00304302"/>
    <w:rsid w:val="00306268"/>
    <w:rsid w:val="00311050"/>
    <w:rsid w:val="00312DBC"/>
    <w:rsid w:val="00323848"/>
    <w:rsid w:val="0032573B"/>
    <w:rsid w:val="003273C7"/>
    <w:rsid w:val="00337216"/>
    <w:rsid w:val="003463CE"/>
    <w:rsid w:val="00354361"/>
    <w:rsid w:val="003664E5"/>
    <w:rsid w:val="0037339B"/>
    <w:rsid w:val="00373EA6"/>
    <w:rsid w:val="00380F10"/>
    <w:rsid w:val="00382BA2"/>
    <w:rsid w:val="003836B0"/>
    <w:rsid w:val="00387E31"/>
    <w:rsid w:val="003930F4"/>
    <w:rsid w:val="003C3172"/>
    <w:rsid w:val="003C4F11"/>
    <w:rsid w:val="003C5A50"/>
    <w:rsid w:val="003D0F70"/>
    <w:rsid w:val="003D664D"/>
    <w:rsid w:val="003E326A"/>
    <w:rsid w:val="003E3351"/>
    <w:rsid w:val="003E56EE"/>
    <w:rsid w:val="004052EA"/>
    <w:rsid w:val="00406348"/>
    <w:rsid w:val="00417E71"/>
    <w:rsid w:val="004214C9"/>
    <w:rsid w:val="0042160E"/>
    <w:rsid w:val="004422BD"/>
    <w:rsid w:val="00442D96"/>
    <w:rsid w:val="004439DB"/>
    <w:rsid w:val="00454D5C"/>
    <w:rsid w:val="0047493F"/>
    <w:rsid w:val="00485B96"/>
    <w:rsid w:val="004875BE"/>
    <w:rsid w:val="00487FBA"/>
    <w:rsid w:val="00492078"/>
    <w:rsid w:val="004936C8"/>
    <w:rsid w:val="004949A7"/>
    <w:rsid w:val="00495D7D"/>
    <w:rsid w:val="004962A8"/>
    <w:rsid w:val="004A1140"/>
    <w:rsid w:val="004D05FE"/>
    <w:rsid w:val="004E2DB0"/>
    <w:rsid w:val="004E5600"/>
    <w:rsid w:val="004E5D79"/>
    <w:rsid w:val="005269A6"/>
    <w:rsid w:val="00532013"/>
    <w:rsid w:val="00532A82"/>
    <w:rsid w:val="00534C77"/>
    <w:rsid w:val="00546C8B"/>
    <w:rsid w:val="005472EC"/>
    <w:rsid w:val="00556D70"/>
    <w:rsid w:val="00587192"/>
    <w:rsid w:val="005A583D"/>
    <w:rsid w:val="005A5B36"/>
    <w:rsid w:val="005C04CF"/>
    <w:rsid w:val="005E5F15"/>
    <w:rsid w:val="005F108C"/>
    <w:rsid w:val="005F3D99"/>
    <w:rsid w:val="005F6A6C"/>
    <w:rsid w:val="00611641"/>
    <w:rsid w:val="00612D76"/>
    <w:rsid w:val="00653473"/>
    <w:rsid w:val="00655DAE"/>
    <w:rsid w:val="00660EF4"/>
    <w:rsid w:val="0066402A"/>
    <w:rsid w:val="00677EDC"/>
    <w:rsid w:val="006838B6"/>
    <w:rsid w:val="00683AC5"/>
    <w:rsid w:val="006902DF"/>
    <w:rsid w:val="00693F65"/>
    <w:rsid w:val="006A4CFC"/>
    <w:rsid w:val="006D5A21"/>
    <w:rsid w:val="006D60A1"/>
    <w:rsid w:val="006D6A2B"/>
    <w:rsid w:val="006E033E"/>
    <w:rsid w:val="006F5E80"/>
    <w:rsid w:val="00712A4C"/>
    <w:rsid w:val="00721773"/>
    <w:rsid w:val="00725C9D"/>
    <w:rsid w:val="007323C5"/>
    <w:rsid w:val="00744D6A"/>
    <w:rsid w:val="00746311"/>
    <w:rsid w:val="00746622"/>
    <w:rsid w:val="00753244"/>
    <w:rsid w:val="00753775"/>
    <w:rsid w:val="00760D2C"/>
    <w:rsid w:val="007652D2"/>
    <w:rsid w:val="007721D8"/>
    <w:rsid w:val="00782D28"/>
    <w:rsid w:val="00784003"/>
    <w:rsid w:val="007A128D"/>
    <w:rsid w:val="007A3F35"/>
    <w:rsid w:val="007C23AC"/>
    <w:rsid w:val="007D0B6C"/>
    <w:rsid w:val="007F69D4"/>
    <w:rsid w:val="00814144"/>
    <w:rsid w:val="00817DD5"/>
    <w:rsid w:val="00823C4A"/>
    <w:rsid w:val="00833EEC"/>
    <w:rsid w:val="00836C68"/>
    <w:rsid w:val="008445D4"/>
    <w:rsid w:val="008525A8"/>
    <w:rsid w:val="00860AAA"/>
    <w:rsid w:val="008663E2"/>
    <w:rsid w:val="0087026C"/>
    <w:rsid w:val="00871C6B"/>
    <w:rsid w:val="008772DA"/>
    <w:rsid w:val="00880A8B"/>
    <w:rsid w:val="00887206"/>
    <w:rsid w:val="008A37E3"/>
    <w:rsid w:val="008B4003"/>
    <w:rsid w:val="008B674B"/>
    <w:rsid w:val="008D4AF0"/>
    <w:rsid w:val="00903B3C"/>
    <w:rsid w:val="00905B80"/>
    <w:rsid w:val="009076A3"/>
    <w:rsid w:val="009227CE"/>
    <w:rsid w:val="009309B2"/>
    <w:rsid w:val="00940D06"/>
    <w:rsid w:val="009547B4"/>
    <w:rsid w:val="00960791"/>
    <w:rsid w:val="00966DEF"/>
    <w:rsid w:val="00971CE3"/>
    <w:rsid w:val="00986ECF"/>
    <w:rsid w:val="009902A8"/>
    <w:rsid w:val="009A4F6E"/>
    <w:rsid w:val="009A7441"/>
    <w:rsid w:val="009B48AB"/>
    <w:rsid w:val="009B64F7"/>
    <w:rsid w:val="009B7165"/>
    <w:rsid w:val="009C7012"/>
    <w:rsid w:val="009D795D"/>
    <w:rsid w:val="009F1DD8"/>
    <w:rsid w:val="00A038A0"/>
    <w:rsid w:val="00A04D65"/>
    <w:rsid w:val="00A100A6"/>
    <w:rsid w:val="00A13D46"/>
    <w:rsid w:val="00A203FD"/>
    <w:rsid w:val="00A2055E"/>
    <w:rsid w:val="00A2420E"/>
    <w:rsid w:val="00A4141A"/>
    <w:rsid w:val="00A72E7B"/>
    <w:rsid w:val="00A75151"/>
    <w:rsid w:val="00A94146"/>
    <w:rsid w:val="00A96F1D"/>
    <w:rsid w:val="00AA7AF5"/>
    <w:rsid w:val="00AC118A"/>
    <w:rsid w:val="00AC43A7"/>
    <w:rsid w:val="00AF2AA9"/>
    <w:rsid w:val="00B0238E"/>
    <w:rsid w:val="00B352F0"/>
    <w:rsid w:val="00B419E6"/>
    <w:rsid w:val="00B64DE2"/>
    <w:rsid w:val="00B71A0E"/>
    <w:rsid w:val="00B7773A"/>
    <w:rsid w:val="00B77821"/>
    <w:rsid w:val="00B86D8E"/>
    <w:rsid w:val="00B87D84"/>
    <w:rsid w:val="00BA7501"/>
    <w:rsid w:val="00BB24A3"/>
    <w:rsid w:val="00BB3E40"/>
    <w:rsid w:val="00BB6060"/>
    <w:rsid w:val="00BC37C9"/>
    <w:rsid w:val="00BC3C68"/>
    <w:rsid w:val="00BC6A7C"/>
    <w:rsid w:val="00BC6C31"/>
    <w:rsid w:val="00BC6E89"/>
    <w:rsid w:val="00BE1FAB"/>
    <w:rsid w:val="00BF20E1"/>
    <w:rsid w:val="00C02064"/>
    <w:rsid w:val="00C0546F"/>
    <w:rsid w:val="00C058D3"/>
    <w:rsid w:val="00C060FD"/>
    <w:rsid w:val="00C25F2A"/>
    <w:rsid w:val="00C3105C"/>
    <w:rsid w:val="00C32978"/>
    <w:rsid w:val="00C46CDC"/>
    <w:rsid w:val="00C64ADC"/>
    <w:rsid w:val="00C65303"/>
    <w:rsid w:val="00C67689"/>
    <w:rsid w:val="00C710BF"/>
    <w:rsid w:val="00C7391D"/>
    <w:rsid w:val="00C74A2B"/>
    <w:rsid w:val="00C74F03"/>
    <w:rsid w:val="00C871B4"/>
    <w:rsid w:val="00C90126"/>
    <w:rsid w:val="00C92160"/>
    <w:rsid w:val="00C938D7"/>
    <w:rsid w:val="00CA1733"/>
    <w:rsid w:val="00CB647C"/>
    <w:rsid w:val="00CC593B"/>
    <w:rsid w:val="00CD31E4"/>
    <w:rsid w:val="00CD5DDF"/>
    <w:rsid w:val="00CE32AF"/>
    <w:rsid w:val="00CF2DFD"/>
    <w:rsid w:val="00CF2E53"/>
    <w:rsid w:val="00CF490E"/>
    <w:rsid w:val="00D04761"/>
    <w:rsid w:val="00D0485F"/>
    <w:rsid w:val="00D063E0"/>
    <w:rsid w:val="00D17979"/>
    <w:rsid w:val="00D242F7"/>
    <w:rsid w:val="00D310AA"/>
    <w:rsid w:val="00D3708B"/>
    <w:rsid w:val="00D37185"/>
    <w:rsid w:val="00D37E02"/>
    <w:rsid w:val="00D451A3"/>
    <w:rsid w:val="00D64D5D"/>
    <w:rsid w:val="00D66FEB"/>
    <w:rsid w:val="00D727B7"/>
    <w:rsid w:val="00D74DD0"/>
    <w:rsid w:val="00D81C7F"/>
    <w:rsid w:val="00D82C8C"/>
    <w:rsid w:val="00D83611"/>
    <w:rsid w:val="00D92DE2"/>
    <w:rsid w:val="00D95068"/>
    <w:rsid w:val="00DA1560"/>
    <w:rsid w:val="00DA360F"/>
    <w:rsid w:val="00DA396C"/>
    <w:rsid w:val="00DB64FE"/>
    <w:rsid w:val="00DB6FF1"/>
    <w:rsid w:val="00DC110E"/>
    <w:rsid w:val="00DD1A33"/>
    <w:rsid w:val="00DD2412"/>
    <w:rsid w:val="00DD7C4E"/>
    <w:rsid w:val="00DE75A4"/>
    <w:rsid w:val="00E03397"/>
    <w:rsid w:val="00E23EA8"/>
    <w:rsid w:val="00E25B57"/>
    <w:rsid w:val="00E25F4F"/>
    <w:rsid w:val="00E53301"/>
    <w:rsid w:val="00E62C79"/>
    <w:rsid w:val="00E7598F"/>
    <w:rsid w:val="00E844AB"/>
    <w:rsid w:val="00E92183"/>
    <w:rsid w:val="00E9351B"/>
    <w:rsid w:val="00E964D7"/>
    <w:rsid w:val="00EB0BA1"/>
    <w:rsid w:val="00EB0D7A"/>
    <w:rsid w:val="00EE164A"/>
    <w:rsid w:val="00EE4CD1"/>
    <w:rsid w:val="00EE6522"/>
    <w:rsid w:val="00EF639D"/>
    <w:rsid w:val="00F01368"/>
    <w:rsid w:val="00F0618E"/>
    <w:rsid w:val="00F065E2"/>
    <w:rsid w:val="00F15135"/>
    <w:rsid w:val="00F15D4A"/>
    <w:rsid w:val="00F25239"/>
    <w:rsid w:val="00F260EF"/>
    <w:rsid w:val="00F303A7"/>
    <w:rsid w:val="00F332D2"/>
    <w:rsid w:val="00F42199"/>
    <w:rsid w:val="00F45277"/>
    <w:rsid w:val="00F4566F"/>
    <w:rsid w:val="00F46A5B"/>
    <w:rsid w:val="00F553E1"/>
    <w:rsid w:val="00F636DD"/>
    <w:rsid w:val="00F642BA"/>
    <w:rsid w:val="00F723F4"/>
    <w:rsid w:val="00F74F7B"/>
    <w:rsid w:val="00F80462"/>
    <w:rsid w:val="00F932D0"/>
    <w:rsid w:val="00F950B2"/>
    <w:rsid w:val="00F96262"/>
    <w:rsid w:val="00FB3746"/>
    <w:rsid w:val="00FD44EB"/>
    <w:rsid w:val="00FF0D98"/>
    <w:rsid w:val="00FF5C38"/>
    <w:rsid w:val="00FF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C26FC4"/>
  <w15:chartTrackingRefBased/>
  <w15:docId w15:val="{71561775-8767-4BEC-9737-082C8A63F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0F4"/>
    <w:pPr>
      <w:spacing w:after="200" w:line="276" w:lineRule="auto"/>
    </w:pPr>
    <w:rPr>
      <w:sz w:val="22"/>
      <w:szCs w:val="22"/>
    </w:rPr>
  </w:style>
  <w:style w:type="paragraph" w:styleId="Heading1">
    <w:name w:val="heading 1"/>
    <w:basedOn w:val="Normal"/>
    <w:next w:val="Normal"/>
    <w:link w:val="Heading1Char"/>
    <w:uiPriority w:val="9"/>
    <w:qFormat/>
    <w:rsid w:val="00F950B2"/>
    <w:pPr>
      <w:keepNext/>
      <w:spacing w:after="0" w:line="240" w:lineRule="auto"/>
      <w:outlineLvl w:val="0"/>
    </w:pPr>
    <w:rPr>
      <w:rFonts w:ascii="Times New Roman" w:hAnsi="Times New Roman"/>
      <w:b/>
      <w:bCs/>
      <w:sz w:val="24"/>
      <w:szCs w:val="24"/>
    </w:rPr>
  </w:style>
  <w:style w:type="paragraph" w:styleId="Heading2">
    <w:name w:val="heading 2"/>
    <w:basedOn w:val="Normal"/>
    <w:next w:val="Normal"/>
    <w:link w:val="Heading2Char"/>
    <w:uiPriority w:val="9"/>
    <w:unhideWhenUsed/>
    <w:qFormat/>
    <w:rsid w:val="00986ECF"/>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4936C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950B2"/>
    <w:rPr>
      <w:rFonts w:ascii="Times New Roman" w:hAnsi="Times New Roman" w:cs="Times New Roman"/>
      <w:b/>
      <w:bCs/>
      <w:sz w:val="24"/>
      <w:szCs w:val="24"/>
    </w:rPr>
  </w:style>
  <w:style w:type="table" w:styleId="TableGrid">
    <w:name w:val="Table Grid"/>
    <w:basedOn w:val="TableNormal"/>
    <w:uiPriority w:val="39"/>
    <w:rsid w:val="007652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7652D2"/>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7652D2"/>
    <w:rPr>
      <w:rFonts w:ascii="Tahoma" w:hAnsi="Tahoma" w:cs="Tahoma"/>
      <w:sz w:val="16"/>
      <w:szCs w:val="16"/>
    </w:rPr>
  </w:style>
  <w:style w:type="paragraph" w:styleId="ListParagraph">
    <w:name w:val="List Paragraph"/>
    <w:basedOn w:val="Normal"/>
    <w:uiPriority w:val="34"/>
    <w:qFormat/>
    <w:rsid w:val="001C4D34"/>
    <w:pPr>
      <w:ind w:left="720"/>
      <w:contextualSpacing/>
    </w:pPr>
  </w:style>
  <w:style w:type="character" w:styleId="Hyperlink">
    <w:name w:val="Hyperlink"/>
    <w:uiPriority w:val="99"/>
    <w:unhideWhenUsed/>
    <w:rsid w:val="003664E5"/>
    <w:rPr>
      <w:rFonts w:cs="Times New Roman"/>
      <w:color w:val="00B050"/>
      <w:u w:val="single"/>
    </w:rPr>
  </w:style>
  <w:style w:type="character" w:styleId="FollowedHyperlink">
    <w:name w:val="FollowedHyperlink"/>
    <w:uiPriority w:val="99"/>
    <w:semiHidden/>
    <w:unhideWhenUsed/>
    <w:rsid w:val="006838B6"/>
    <w:rPr>
      <w:rFonts w:cs="Times New Roman"/>
      <w:color w:val="800080"/>
      <w:u w:val="single"/>
    </w:rPr>
  </w:style>
  <w:style w:type="paragraph" w:styleId="NormalWeb">
    <w:name w:val="Normal (Web)"/>
    <w:basedOn w:val="Normal"/>
    <w:uiPriority w:val="99"/>
    <w:rsid w:val="00F950B2"/>
    <w:pPr>
      <w:spacing w:before="100" w:beforeAutospacing="1" w:after="100" w:afterAutospacing="1" w:line="240" w:lineRule="auto"/>
    </w:pPr>
    <w:rPr>
      <w:rFonts w:ascii="Times New Roman" w:hAnsi="Times New Roman"/>
      <w:sz w:val="24"/>
      <w:szCs w:val="24"/>
    </w:rPr>
  </w:style>
  <w:style w:type="character" w:styleId="Emphasis">
    <w:name w:val="Emphasis"/>
    <w:uiPriority w:val="20"/>
    <w:qFormat/>
    <w:rsid w:val="005269A6"/>
    <w:rPr>
      <w:rFonts w:cs="Times New Roman"/>
      <w:i/>
      <w:iCs/>
    </w:rPr>
  </w:style>
  <w:style w:type="character" w:styleId="Strong">
    <w:name w:val="Strong"/>
    <w:uiPriority w:val="22"/>
    <w:qFormat/>
    <w:rsid w:val="005269A6"/>
    <w:rPr>
      <w:rFonts w:cs="Times New Roman"/>
      <w:b/>
      <w:bCs/>
    </w:rPr>
  </w:style>
  <w:style w:type="paragraph" w:styleId="Header">
    <w:name w:val="header"/>
    <w:basedOn w:val="Normal"/>
    <w:link w:val="HeaderChar"/>
    <w:uiPriority w:val="99"/>
    <w:unhideWhenUsed/>
    <w:rsid w:val="00AF2AA9"/>
    <w:pPr>
      <w:tabs>
        <w:tab w:val="center" w:pos="4680"/>
        <w:tab w:val="right" w:pos="9360"/>
      </w:tabs>
      <w:spacing w:after="0" w:line="240" w:lineRule="auto"/>
    </w:pPr>
  </w:style>
  <w:style w:type="character" w:customStyle="1" w:styleId="HeaderChar">
    <w:name w:val="Header Char"/>
    <w:link w:val="Header"/>
    <w:uiPriority w:val="99"/>
    <w:locked/>
    <w:rsid w:val="00AF2AA9"/>
    <w:rPr>
      <w:rFonts w:cs="Times New Roman"/>
    </w:rPr>
  </w:style>
  <w:style w:type="paragraph" w:styleId="Footer">
    <w:name w:val="footer"/>
    <w:basedOn w:val="Normal"/>
    <w:link w:val="FooterChar"/>
    <w:uiPriority w:val="99"/>
    <w:unhideWhenUsed/>
    <w:rsid w:val="00AF2AA9"/>
    <w:pPr>
      <w:tabs>
        <w:tab w:val="center" w:pos="4680"/>
        <w:tab w:val="right" w:pos="9360"/>
      </w:tabs>
      <w:spacing w:after="0" w:line="240" w:lineRule="auto"/>
    </w:pPr>
  </w:style>
  <w:style w:type="character" w:customStyle="1" w:styleId="FooterChar">
    <w:name w:val="Footer Char"/>
    <w:link w:val="Footer"/>
    <w:uiPriority w:val="99"/>
    <w:locked/>
    <w:rsid w:val="00AF2AA9"/>
    <w:rPr>
      <w:rFonts w:cs="Times New Roman"/>
    </w:rPr>
  </w:style>
  <w:style w:type="character" w:customStyle="1" w:styleId="apple-converted-space">
    <w:name w:val="apple-converted-space"/>
    <w:rsid w:val="00224EBD"/>
  </w:style>
  <w:style w:type="paragraph" w:styleId="BodyText">
    <w:name w:val="Body Text"/>
    <w:basedOn w:val="Normal"/>
    <w:link w:val="BodyTextChar"/>
    <w:uiPriority w:val="1"/>
    <w:unhideWhenUsed/>
    <w:qFormat/>
    <w:rsid w:val="003E3351"/>
    <w:pPr>
      <w:widowControl w:val="0"/>
      <w:spacing w:after="0" w:line="240" w:lineRule="auto"/>
      <w:ind w:left="100"/>
    </w:pPr>
    <w:rPr>
      <w:rFonts w:ascii="Times New Roman" w:hAnsi="Times New Roman"/>
      <w:sz w:val="24"/>
      <w:szCs w:val="24"/>
    </w:rPr>
  </w:style>
  <w:style w:type="character" w:customStyle="1" w:styleId="BodyTextChar">
    <w:name w:val="Body Text Char"/>
    <w:link w:val="BodyText"/>
    <w:uiPriority w:val="1"/>
    <w:rsid w:val="003E3351"/>
    <w:rPr>
      <w:rFonts w:ascii="Times New Roman" w:hAnsi="Times New Roman"/>
      <w:sz w:val="24"/>
      <w:szCs w:val="24"/>
    </w:rPr>
  </w:style>
  <w:style w:type="character" w:styleId="Mention">
    <w:name w:val="Mention"/>
    <w:uiPriority w:val="99"/>
    <w:semiHidden/>
    <w:unhideWhenUsed/>
    <w:rsid w:val="00311050"/>
    <w:rPr>
      <w:color w:val="2B579A"/>
      <w:shd w:val="clear" w:color="auto" w:fill="E6E6E6"/>
    </w:rPr>
  </w:style>
  <w:style w:type="character" w:styleId="UnresolvedMention">
    <w:name w:val="Unresolved Mention"/>
    <w:uiPriority w:val="99"/>
    <w:semiHidden/>
    <w:unhideWhenUsed/>
    <w:rsid w:val="0025531C"/>
    <w:rPr>
      <w:color w:val="808080"/>
      <w:shd w:val="clear" w:color="auto" w:fill="E6E6E6"/>
    </w:rPr>
  </w:style>
  <w:style w:type="character" w:customStyle="1" w:styleId="Heading2Char">
    <w:name w:val="Heading 2 Char"/>
    <w:link w:val="Heading2"/>
    <w:uiPriority w:val="9"/>
    <w:rsid w:val="00986ECF"/>
    <w:rPr>
      <w:rFonts w:ascii="Calibri Light" w:eastAsia="Times New Roman" w:hAnsi="Calibri Light" w:cs="Times New Roman"/>
      <w:b/>
      <w:bCs/>
      <w:i/>
      <w:iCs/>
      <w:sz w:val="28"/>
      <w:szCs w:val="28"/>
    </w:rPr>
  </w:style>
  <w:style w:type="character" w:styleId="CommentReference">
    <w:name w:val="annotation reference"/>
    <w:uiPriority w:val="99"/>
    <w:semiHidden/>
    <w:unhideWhenUsed/>
    <w:rsid w:val="001051D7"/>
    <w:rPr>
      <w:sz w:val="16"/>
      <w:szCs w:val="16"/>
    </w:rPr>
  </w:style>
  <w:style w:type="paragraph" w:styleId="CommentText">
    <w:name w:val="annotation text"/>
    <w:basedOn w:val="Normal"/>
    <w:link w:val="CommentTextChar"/>
    <w:uiPriority w:val="99"/>
    <w:semiHidden/>
    <w:unhideWhenUsed/>
    <w:rsid w:val="001051D7"/>
    <w:rPr>
      <w:sz w:val="20"/>
      <w:szCs w:val="20"/>
    </w:rPr>
  </w:style>
  <w:style w:type="character" w:customStyle="1" w:styleId="CommentTextChar">
    <w:name w:val="Comment Text Char"/>
    <w:basedOn w:val="DefaultParagraphFont"/>
    <w:link w:val="CommentText"/>
    <w:uiPriority w:val="99"/>
    <w:semiHidden/>
    <w:rsid w:val="001051D7"/>
  </w:style>
  <w:style w:type="character" w:customStyle="1" w:styleId="Heading3Char">
    <w:name w:val="Heading 3 Char"/>
    <w:link w:val="Heading3"/>
    <w:uiPriority w:val="9"/>
    <w:rsid w:val="004936C8"/>
    <w:rPr>
      <w:rFonts w:ascii="Calibri Light" w:eastAsia="Times New Roman" w:hAnsi="Calibri Light" w:cs="Times New Roman"/>
      <w:b/>
      <w:bCs/>
      <w:sz w:val="26"/>
      <w:szCs w:val="26"/>
    </w:rPr>
  </w:style>
  <w:style w:type="character" w:customStyle="1" w:styleId="screenreader-only">
    <w:name w:val="screenreader-only"/>
    <w:rsid w:val="004936C8"/>
  </w:style>
  <w:style w:type="character" w:customStyle="1" w:styleId="markkoyttsht3">
    <w:name w:val="markkoyttsht3"/>
    <w:basedOn w:val="DefaultParagraphFont"/>
    <w:rsid w:val="00DD1A33"/>
  </w:style>
  <w:style w:type="character" w:customStyle="1" w:styleId="a-size-base">
    <w:name w:val="a-size-base"/>
    <w:basedOn w:val="DefaultParagraphFont"/>
    <w:rsid w:val="00290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1284">
      <w:bodyDiv w:val="1"/>
      <w:marLeft w:val="0"/>
      <w:marRight w:val="0"/>
      <w:marTop w:val="0"/>
      <w:marBottom w:val="0"/>
      <w:divBdr>
        <w:top w:val="none" w:sz="0" w:space="0" w:color="auto"/>
        <w:left w:val="none" w:sz="0" w:space="0" w:color="auto"/>
        <w:bottom w:val="none" w:sz="0" w:space="0" w:color="auto"/>
        <w:right w:val="none" w:sz="0" w:space="0" w:color="auto"/>
      </w:divBdr>
    </w:div>
    <w:div w:id="151802355">
      <w:bodyDiv w:val="1"/>
      <w:marLeft w:val="0"/>
      <w:marRight w:val="0"/>
      <w:marTop w:val="0"/>
      <w:marBottom w:val="0"/>
      <w:divBdr>
        <w:top w:val="none" w:sz="0" w:space="0" w:color="auto"/>
        <w:left w:val="none" w:sz="0" w:space="0" w:color="auto"/>
        <w:bottom w:val="none" w:sz="0" w:space="0" w:color="auto"/>
        <w:right w:val="none" w:sz="0" w:space="0" w:color="auto"/>
      </w:divBdr>
    </w:div>
    <w:div w:id="223226102">
      <w:bodyDiv w:val="1"/>
      <w:marLeft w:val="0"/>
      <w:marRight w:val="0"/>
      <w:marTop w:val="0"/>
      <w:marBottom w:val="0"/>
      <w:divBdr>
        <w:top w:val="none" w:sz="0" w:space="0" w:color="auto"/>
        <w:left w:val="none" w:sz="0" w:space="0" w:color="auto"/>
        <w:bottom w:val="none" w:sz="0" w:space="0" w:color="auto"/>
        <w:right w:val="none" w:sz="0" w:space="0" w:color="auto"/>
      </w:divBdr>
    </w:div>
    <w:div w:id="329060818">
      <w:bodyDiv w:val="1"/>
      <w:marLeft w:val="0"/>
      <w:marRight w:val="0"/>
      <w:marTop w:val="0"/>
      <w:marBottom w:val="0"/>
      <w:divBdr>
        <w:top w:val="none" w:sz="0" w:space="0" w:color="auto"/>
        <w:left w:val="none" w:sz="0" w:space="0" w:color="auto"/>
        <w:bottom w:val="none" w:sz="0" w:space="0" w:color="auto"/>
        <w:right w:val="none" w:sz="0" w:space="0" w:color="auto"/>
      </w:divBdr>
    </w:div>
    <w:div w:id="357005605">
      <w:bodyDiv w:val="1"/>
      <w:marLeft w:val="0"/>
      <w:marRight w:val="0"/>
      <w:marTop w:val="0"/>
      <w:marBottom w:val="0"/>
      <w:divBdr>
        <w:top w:val="none" w:sz="0" w:space="0" w:color="auto"/>
        <w:left w:val="none" w:sz="0" w:space="0" w:color="auto"/>
        <w:bottom w:val="none" w:sz="0" w:space="0" w:color="auto"/>
        <w:right w:val="none" w:sz="0" w:space="0" w:color="auto"/>
      </w:divBdr>
    </w:div>
    <w:div w:id="510681913">
      <w:bodyDiv w:val="1"/>
      <w:marLeft w:val="0"/>
      <w:marRight w:val="0"/>
      <w:marTop w:val="0"/>
      <w:marBottom w:val="0"/>
      <w:divBdr>
        <w:top w:val="none" w:sz="0" w:space="0" w:color="auto"/>
        <w:left w:val="none" w:sz="0" w:space="0" w:color="auto"/>
        <w:bottom w:val="none" w:sz="0" w:space="0" w:color="auto"/>
        <w:right w:val="none" w:sz="0" w:space="0" w:color="auto"/>
      </w:divBdr>
    </w:div>
    <w:div w:id="578756946">
      <w:bodyDiv w:val="1"/>
      <w:marLeft w:val="0"/>
      <w:marRight w:val="0"/>
      <w:marTop w:val="0"/>
      <w:marBottom w:val="0"/>
      <w:divBdr>
        <w:top w:val="none" w:sz="0" w:space="0" w:color="auto"/>
        <w:left w:val="none" w:sz="0" w:space="0" w:color="auto"/>
        <w:bottom w:val="none" w:sz="0" w:space="0" w:color="auto"/>
        <w:right w:val="none" w:sz="0" w:space="0" w:color="auto"/>
      </w:divBdr>
    </w:div>
    <w:div w:id="611863391">
      <w:bodyDiv w:val="1"/>
      <w:marLeft w:val="0"/>
      <w:marRight w:val="0"/>
      <w:marTop w:val="0"/>
      <w:marBottom w:val="0"/>
      <w:divBdr>
        <w:top w:val="none" w:sz="0" w:space="0" w:color="auto"/>
        <w:left w:val="none" w:sz="0" w:space="0" w:color="auto"/>
        <w:bottom w:val="none" w:sz="0" w:space="0" w:color="auto"/>
        <w:right w:val="none" w:sz="0" w:space="0" w:color="auto"/>
      </w:divBdr>
    </w:div>
    <w:div w:id="626201443">
      <w:bodyDiv w:val="1"/>
      <w:marLeft w:val="0"/>
      <w:marRight w:val="0"/>
      <w:marTop w:val="0"/>
      <w:marBottom w:val="0"/>
      <w:divBdr>
        <w:top w:val="none" w:sz="0" w:space="0" w:color="auto"/>
        <w:left w:val="none" w:sz="0" w:space="0" w:color="auto"/>
        <w:bottom w:val="none" w:sz="0" w:space="0" w:color="auto"/>
        <w:right w:val="none" w:sz="0" w:space="0" w:color="auto"/>
      </w:divBdr>
    </w:div>
    <w:div w:id="683216116">
      <w:bodyDiv w:val="1"/>
      <w:marLeft w:val="0"/>
      <w:marRight w:val="0"/>
      <w:marTop w:val="0"/>
      <w:marBottom w:val="0"/>
      <w:divBdr>
        <w:top w:val="none" w:sz="0" w:space="0" w:color="auto"/>
        <w:left w:val="none" w:sz="0" w:space="0" w:color="auto"/>
        <w:bottom w:val="none" w:sz="0" w:space="0" w:color="auto"/>
        <w:right w:val="none" w:sz="0" w:space="0" w:color="auto"/>
      </w:divBdr>
    </w:div>
    <w:div w:id="733819725">
      <w:bodyDiv w:val="1"/>
      <w:marLeft w:val="0"/>
      <w:marRight w:val="0"/>
      <w:marTop w:val="0"/>
      <w:marBottom w:val="0"/>
      <w:divBdr>
        <w:top w:val="none" w:sz="0" w:space="0" w:color="auto"/>
        <w:left w:val="none" w:sz="0" w:space="0" w:color="auto"/>
        <w:bottom w:val="none" w:sz="0" w:space="0" w:color="auto"/>
        <w:right w:val="none" w:sz="0" w:space="0" w:color="auto"/>
      </w:divBdr>
    </w:div>
    <w:div w:id="843514415">
      <w:bodyDiv w:val="1"/>
      <w:marLeft w:val="0"/>
      <w:marRight w:val="0"/>
      <w:marTop w:val="0"/>
      <w:marBottom w:val="0"/>
      <w:divBdr>
        <w:top w:val="none" w:sz="0" w:space="0" w:color="auto"/>
        <w:left w:val="none" w:sz="0" w:space="0" w:color="auto"/>
        <w:bottom w:val="none" w:sz="0" w:space="0" w:color="auto"/>
        <w:right w:val="none" w:sz="0" w:space="0" w:color="auto"/>
      </w:divBdr>
    </w:div>
    <w:div w:id="865799762">
      <w:bodyDiv w:val="1"/>
      <w:marLeft w:val="0"/>
      <w:marRight w:val="0"/>
      <w:marTop w:val="0"/>
      <w:marBottom w:val="0"/>
      <w:divBdr>
        <w:top w:val="none" w:sz="0" w:space="0" w:color="auto"/>
        <w:left w:val="none" w:sz="0" w:space="0" w:color="auto"/>
        <w:bottom w:val="none" w:sz="0" w:space="0" w:color="auto"/>
        <w:right w:val="none" w:sz="0" w:space="0" w:color="auto"/>
      </w:divBdr>
    </w:div>
    <w:div w:id="1011374323">
      <w:bodyDiv w:val="1"/>
      <w:marLeft w:val="0"/>
      <w:marRight w:val="0"/>
      <w:marTop w:val="0"/>
      <w:marBottom w:val="0"/>
      <w:divBdr>
        <w:top w:val="none" w:sz="0" w:space="0" w:color="auto"/>
        <w:left w:val="none" w:sz="0" w:space="0" w:color="auto"/>
        <w:bottom w:val="none" w:sz="0" w:space="0" w:color="auto"/>
        <w:right w:val="none" w:sz="0" w:space="0" w:color="auto"/>
      </w:divBdr>
    </w:div>
    <w:div w:id="1035041096">
      <w:bodyDiv w:val="1"/>
      <w:marLeft w:val="0"/>
      <w:marRight w:val="0"/>
      <w:marTop w:val="0"/>
      <w:marBottom w:val="0"/>
      <w:divBdr>
        <w:top w:val="none" w:sz="0" w:space="0" w:color="auto"/>
        <w:left w:val="none" w:sz="0" w:space="0" w:color="auto"/>
        <w:bottom w:val="none" w:sz="0" w:space="0" w:color="auto"/>
        <w:right w:val="none" w:sz="0" w:space="0" w:color="auto"/>
      </w:divBdr>
      <w:divsChild>
        <w:div w:id="1679887065">
          <w:marLeft w:val="0"/>
          <w:marRight w:val="0"/>
          <w:marTop w:val="0"/>
          <w:marBottom w:val="0"/>
          <w:divBdr>
            <w:top w:val="none" w:sz="0" w:space="0" w:color="auto"/>
            <w:left w:val="none" w:sz="0" w:space="0" w:color="auto"/>
            <w:bottom w:val="none" w:sz="0" w:space="0" w:color="auto"/>
            <w:right w:val="none" w:sz="0" w:space="0" w:color="auto"/>
          </w:divBdr>
        </w:div>
      </w:divsChild>
    </w:div>
    <w:div w:id="1145927619">
      <w:bodyDiv w:val="1"/>
      <w:marLeft w:val="0"/>
      <w:marRight w:val="0"/>
      <w:marTop w:val="0"/>
      <w:marBottom w:val="0"/>
      <w:divBdr>
        <w:top w:val="none" w:sz="0" w:space="0" w:color="auto"/>
        <w:left w:val="none" w:sz="0" w:space="0" w:color="auto"/>
        <w:bottom w:val="none" w:sz="0" w:space="0" w:color="auto"/>
        <w:right w:val="none" w:sz="0" w:space="0" w:color="auto"/>
      </w:divBdr>
    </w:div>
    <w:div w:id="1161967850">
      <w:bodyDiv w:val="1"/>
      <w:marLeft w:val="0"/>
      <w:marRight w:val="0"/>
      <w:marTop w:val="0"/>
      <w:marBottom w:val="0"/>
      <w:divBdr>
        <w:top w:val="none" w:sz="0" w:space="0" w:color="auto"/>
        <w:left w:val="none" w:sz="0" w:space="0" w:color="auto"/>
        <w:bottom w:val="none" w:sz="0" w:space="0" w:color="auto"/>
        <w:right w:val="none" w:sz="0" w:space="0" w:color="auto"/>
      </w:divBdr>
      <w:divsChild>
        <w:div w:id="1571769965">
          <w:marLeft w:val="0"/>
          <w:marRight w:val="0"/>
          <w:marTop w:val="0"/>
          <w:marBottom w:val="0"/>
          <w:divBdr>
            <w:top w:val="none" w:sz="0" w:space="0" w:color="auto"/>
            <w:left w:val="none" w:sz="0" w:space="0" w:color="auto"/>
            <w:bottom w:val="none" w:sz="0" w:space="0" w:color="auto"/>
            <w:right w:val="none" w:sz="0" w:space="0" w:color="auto"/>
          </w:divBdr>
          <w:divsChild>
            <w:div w:id="185129355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1168709724">
      <w:bodyDiv w:val="1"/>
      <w:marLeft w:val="0"/>
      <w:marRight w:val="0"/>
      <w:marTop w:val="0"/>
      <w:marBottom w:val="0"/>
      <w:divBdr>
        <w:top w:val="none" w:sz="0" w:space="0" w:color="auto"/>
        <w:left w:val="none" w:sz="0" w:space="0" w:color="auto"/>
        <w:bottom w:val="none" w:sz="0" w:space="0" w:color="auto"/>
        <w:right w:val="none" w:sz="0" w:space="0" w:color="auto"/>
      </w:divBdr>
    </w:div>
    <w:div w:id="1206987728">
      <w:bodyDiv w:val="1"/>
      <w:marLeft w:val="0"/>
      <w:marRight w:val="0"/>
      <w:marTop w:val="0"/>
      <w:marBottom w:val="0"/>
      <w:divBdr>
        <w:top w:val="none" w:sz="0" w:space="0" w:color="auto"/>
        <w:left w:val="none" w:sz="0" w:space="0" w:color="auto"/>
        <w:bottom w:val="none" w:sz="0" w:space="0" w:color="auto"/>
        <w:right w:val="none" w:sz="0" w:space="0" w:color="auto"/>
      </w:divBdr>
    </w:div>
    <w:div w:id="1276323602">
      <w:bodyDiv w:val="1"/>
      <w:marLeft w:val="0"/>
      <w:marRight w:val="0"/>
      <w:marTop w:val="0"/>
      <w:marBottom w:val="0"/>
      <w:divBdr>
        <w:top w:val="none" w:sz="0" w:space="0" w:color="auto"/>
        <w:left w:val="none" w:sz="0" w:space="0" w:color="auto"/>
        <w:bottom w:val="none" w:sz="0" w:space="0" w:color="auto"/>
        <w:right w:val="none" w:sz="0" w:space="0" w:color="auto"/>
      </w:divBdr>
    </w:div>
    <w:div w:id="1299528080">
      <w:bodyDiv w:val="1"/>
      <w:marLeft w:val="0"/>
      <w:marRight w:val="0"/>
      <w:marTop w:val="0"/>
      <w:marBottom w:val="0"/>
      <w:divBdr>
        <w:top w:val="none" w:sz="0" w:space="0" w:color="auto"/>
        <w:left w:val="none" w:sz="0" w:space="0" w:color="auto"/>
        <w:bottom w:val="none" w:sz="0" w:space="0" w:color="auto"/>
        <w:right w:val="none" w:sz="0" w:space="0" w:color="auto"/>
      </w:divBdr>
    </w:div>
    <w:div w:id="1305236536">
      <w:bodyDiv w:val="1"/>
      <w:marLeft w:val="0"/>
      <w:marRight w:val="0"/>
      <w:marTop w:val="0"/>
      <w:marBottom w:val="0"/>
      <w:divBdr>
        <w:top w:val="none" w:sz="0" w:space="0" w:color="auto"/>
        <w:left w:val="none" w:sz="0" w:space="0" w:color="auto"/>
        <w:bottom w:val="none" w:sz="0" w:space="0" w:color="auto"/>
        <w:right w:val="none" w:sz="0" w:space="0" w:color="auto"/>
      </w:divBdr>
      <w:divsChild>
        <w:div w:id="1634825471">
          <w:marLeft w:val="0"/>
          <w:marRight w:val="0"/>
          <w:marTop w:val="0"/>
          <w:marBottom w:val="0"/>
          <w:divBdr>
            <w:top w:val="none" w:sz="0" w:space="0" w:color="auto"/>
            <w:left w:val="none" w:sz="0" w:space="0" w:color="auto"/>
            <w:bottom w:val="none" w:sz="0" w:space="0" w:color="auto"/>
            <w:right w:val="none" w:sz="0" w:space="0" w:color="auto"/>
          </w:divBdr>
        </w:div>
        <w:div w:id="324355592">
          <w:marLeft w:val="0"/>
          <w:marRight w:val="0"/>
          <w:marTop w:val="0"/>
          <w:marBottom w:val="0"/>
          <w:divBdr>
            <w:top w:val="none" w:sz="0" w:space="0" w:color="auto"/>
            <w:left w:val="none" w:sz="0" w:space="0" w:color="auto"/>
            <w:bottom w:val="none" w:sz="0" w:space="0" w:color="auto"/>
            <w:right w:val="none" w:sz="0" w:space="0" w:color="auto"/>
          </w:divBdr>
        </w:div>
      </w:divsChild>
    </w:div>
    <w:div w:id="1346513916">
      <w:bodyDiv w:val="1"/>
      <w:marLeft w:val="0"/>
      <w:marRight w:val="0"/>
      <w:marTop w:val="0"/>
      <w:marBottom w:val="0"/>
      <w:divBdr>
        <w:top w:val="none" w:sz="0" w:space="0" w:color="auto"/>
        <w:left w:val="none" w:sz="0" w:space="0" w:color="auto"/>
        <w:bottom w:val="none" w:sz="0" w:space="0" w:color="auto"/>
        <w:right w:val="none" w:sz="0" w:space="0" w:color="auto"/>
      </w:divBdr>
    </w:div>
    <w:div w:id="1472017432">
      <w:bodyDiv w:val="1"/>
      <w:marLeft w:val="0"/>
      <w:marRight w:val="0"/>
      <w:marTop w:val="0"/>
      <w:marBottom w:val="0"/>
      <w:divBdr>
        <w:top w:val="none" w:sz="0" w:space="0" w:color="auto"/>
        <w:left w:val="none" w:sz="0" w:space="0" w:color="auto"/>
        <w:bottom w:val="none" w:sz="0" w:space="0" w:color="auto"/>
        <w:right w:val="none" w:sz="0" w:space="0" w:color="auto"/>
      </w:divBdr>
    </w:div>
    <w:div w:id="1509178951">
      <w:bodyDiv w:val="1"/>
      <w:marLeft w:val="0"/>
      <w:marRight w:val="0"/>
      <w:marTop w:val="0"/>
      <w:marBottom w:val="0"/>
      <w:divBdr>
        <w:top w:val="none" w:sz="0" w:space="0" w:color="auto"/>
        <w:left w:val="none" w:sz="0" w:space="0" w:color="auto"/>
        <w:bottom w:val="none" w:sz="0" w:space="0" w:color="auto"/>
        <w:right w:val="none" w:sz="0" w:space="0" w:color="auto"/>
      </w:divBdr>
    </w:div>
    <w:div w:id="1616594681">
      <w:bodyDiv w:val="1"/>
      <w:marLeft w:val="0"/>
      <w:marRight w:val="0"/>
      <w:marTop w:val="0"/>
      <w:marBottom w:val="0"/>
      <w:divBdr>
        <w:top w:val="none" w:sz="0" w:space="0" w:color="auto"/>
        <w:left w:val="none" w:sz="0" w:space="0" w:color="auto"/>
        <w:bottom w:val="none" w:sz="0" w:space="0" w:color="auto"/>
        <w:right w:val="none" w:sz="0" w:space="0" w:color="auto"/>
      </w:divBdr>
    </w:div>
    <w:div w:id="1702050635">
      <w:bodyDiv w:val="1"/>
      <w:marLeft w:val="0"/>
      <w:marRight w:val="0"/>
      <w:marTop w:val="0"/>
      <w:marBottom w:val="0"/>
      <w:divBdr>
        <w:top w:val="none" w:sz="0" w:space="0" w:color="auto"/>
        <w:left w:val="none" w:sz="0" w:space="0" w:color="auto"/>
        <w:bottom w:val="none" w:sz="0" w:space="0" w:color="auto"/>
        <w:right w:val="none" w:sz="0" w:space="0" w:color="auto"/>
      </w:divBdr>
    </w:div>
    <w:div w:id="1734770076">
      <w:bodyDiv w:val="1"/>
      <w:marLeft w:val="0"/>
      <w:marRight w:val="0"/>
      <w:marTop w:val="0"/>
      <w:marBottom w:val="0"/>
      <w:divBdr>
        <w:top w:val="none" w:sz="0" w:space="0" w:color="auto"/>
        <w:left w:val="none" w:sz="0" w:space="0" w:color="auto"/>
        <w:bottom w:val="none" w:sz="0" w:space="0" w:color="auto"/>
        <w:right w:val="none" w:sz="0" w:space="0" w:color="auto"/>
      </w:divBdr>
    </w:div>
    <w:div w:id="1748071012">
      <w:bodyDiv w:val="1"/>
      <w:marLeft w:val="0"/>
      <w:marRight w:val="0"/>
      <w:marTop w:val="0"/>
      <w:marBottom w:val="0"/>
      <w:divBdr>
        <w:top w:val="none" w:sz="0" w:space="0" w:color="auto"/>
        <w:left w:val="none" w:sz="0" w:space="0" w:color="auto"/>
        <w:bottom w:val="none" w:sz="0" w:space="0" w:color="auto"/>
        <w:right w:val="none" w:sz="0" w:space="0" w:color="auto"/>
      </w:divBdr>
    </w:div>
    <w:div w:id="1828090380">
      <w:bodyDiv w:val="1"/>
      <w:marLeft w:val="0"/>
      <w:marRight w:val="0"/>
      <w:marTop w:val="0"/>
      <w:marBottom w:val="0"/>
      <w:divBdr>
        <w:top w:val="none" w:sz="0" w:space="0" w:color="auto"/>
        <w:left w:val="none" w:sz="0" w:space="0" w:color="auto"/>
        <w:bottom w:val="none" w:sz="0" w:space="0" w:color="auto"/>
        <w:right w:val="none" w:sz="0" w:space="0" w:color="auto"/>
      </w:divBdr>
    </w:div>
    <w:div w:id="1922790285">
      <w:bodyDiv w:val="1"/>
      <w:marLeft w:val="0"/>
      <w:marRight w:val="0"/>
      <w:marTop w:val="0"/>
      <w:marBottom w:val="0"/>
      <w:divBdr>
        <w:top w:val="none" w:sz="0" w:space="0" w:color="auto"/>
        <w:left w:val="none" w:sz="0" w:space="0" w:color="auto"/>
        <w:bottom w:val="none" w:sz="0" w:space="0" w:color="auto"/>
        <w:right w:val="none" w:sz="0" w:space="0" w:color="auto"/>
      </w:divBdr>
    </w:div>
    <w:div w:id="2024503594">
      <w:marLeft w:val="0"/>
      <w:marRight w:val="0"/>
      <w:marTop w:val="0"/>
      <w:marBottom w:val="0"/>
      <w:divBdr>
        <w:top w:val="none" w:sz="0" w:space="0" w:color="auto"/>
        <w:left w:val="none" w:sz="0" w:space="0" w:color="auto"/>
        <w:bottom w:val="none" w:sz="0" w:space="0" w:color="auto"/>
        <w:right w:val="none" w:sz="0" w:space="0" w:color="auto"/>
      </w:divBdr>
      <w:divsChild>
        <w:div w:id="2024503595">
          <w:marLeft w:val="720"/>
          <w:marRight w:val="720"/>
          <w:marTop w:val="100"/>
          <w:marBottom w:val="100"/>
          <w:divBdr>
            <w:top w:val="none" w:sz="0" w:space="0" w:color="auto"/>
            <w:left w:val="none" w:sz="0" w:space="0" w:color="auto"/>
            <w:bottom w:val="none" w:sz="0" w:space="0" w:color="auto"/>
            <w:right w:val="none" w:sz="0" w:space="0" w:color="auto"/>
          </w:divBdr>
        </w:div>
      </w:divsChild>
    </w:div>
    <w:div w:id="2024503596">
      <w:marLeft w:val="0"/>
      <w:marRight w:val="0"/>
      <w:marTop w:val="0"/>
      <w:marBottom w:val="0"/>
      <w:divBdr>
        <w:top w:val="none" w:sz="0" w:space="0" w:color="auto"/>
        <w:left w:val="none" w:sz="0" w:space="0" w:color="auto"/>
        <w:bottom w:val="none" w:sz="0" w:space="0" w:color="auto"/>
        <w:right w:val="none" w:sz="0" w:space="0" w:color="auto"/>
      </w:divBdr>
    </w:div>
    <w:div w:id="203322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eanofstudents.unt.edu/conduct" TargetMode="External"/><Relationship Id="rId18" Type="http://schemas.openxmlformats.org/officeDocument/2006/relationships/hyperlink" Target="http://writingcenter.unt.edu/" TargetMode="External"/><Relationship Id="rId26" Type="http://schemas.openxmlformats.org/officeDocument/2006/relationships/hyperlink" Target="file:///C:\Users\gs\AppData\Local\Packages\Microsoft.MicrosoftEdge_8wekyb3d8bbwe\pjh0057\AppData\Local\Local\Packages\AppData\Local\AppData\Local\Packages\Microsoft.MicrosoftEdge_8wekyb3d8bbwe\TempState\Downloads\spot@unt.edu" TargetMode="External"/><Relationship Id="rId3" Type="http://schemas.openxmlformats.org/officeDocument/2006/relationships/styles" Target="styles.xml"/><Relationship Id="rId21" Type="http://schemas.openxmlformats.org/officeDocument/2006/relationships/hyperlink" Target="https://deanofstudents.unt.edu/conduct" TargetMode="External"/><Relationship Id="rId7" Type="http://schemas.openxmlformats.org/officeDocument/2006/relationships/endnotes" Target="endnotes.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learningcenter.unt.edu/home" TargetMode="External"/><Relationship Id="rId25" Type="http://schemas.openxmlformats.org/officeDocument/2006/relationships/hyperlink" Target="http://spot.unt.edu/" TargetMode="External"/><Relationship Id="rId2" Type="http://schemas.openxmlformats.org/officeDocument/2006/relationships/numbering" Target="numbering.xml"/><Relationship Id="rId16" Type="http://schemas.openxmlformats.org/officeDocument/2006/relationships/hyperlink" Target="http://www.library.unt.edu/" TargetMode="External"/><Relationship Id="rId20" Type="http://schemas.openxmlformats.org/officeDocument/2006/relationships/hyperlink" Target="file:///C:\Users\gs\AppData\Local\Packages\Microsoft.MicrosoftEdge_8wekyb3d8bbwe\pjh0057\AppData\Local\Local\Packages\AppData\Local\AppData\Local\Packages\Microsoft.MicrosoftEdge_8wekyb3d8bbwe\TempState\Downloads\disability.unt.edu"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desk@unt.edu" TargetMode="External"/><Relationship Id="rId24" Type="http://schemas.openxmlformats.org/officeDocument/2006/relationships/hyperlink" Target="file:///C:\Users\gs\AppData\Local\Packages\Microsoft.MicrosoftEdge_8wekyb3d8bbwe\pjh0057\AppData\Local\Local\Packages\AppData\Local\AppData\Local\Packages\Microsoft.MicrosoftEdge_8wekyb3d8bbwe\TempState\Downloads\no-reply@iasystem.or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udentaffairs.unt.edu/counseling-and-testing-services" TargetMode="External"/><Relationship Id="rId23" Type="http://schemas.openxmlformats.org/officeDocument/2006/relationships/hyperlink" Target="http://it.unt.edu/eagleconnect" TargetMode="External"/><Relationship Id="rId28" Type="http://schemas.openxmlformats.org/officeDocument/2006/relationships/hyperlink" Target="file:///C:\Users\gs\AppData\Local\Packages\Microsoft.MicrosoftEdge_8wekyb3d8bbwe\pjh0057\AppData\Local\Local\Packages\AppData\Local\AppData\Local\Packages\Microsoft.MicrosoftEdge_8wekyb3d8bbwe\TempState\Downloads\oeo@unt.edu" TargetMode="External"/><Relationship Id="rId10" Type="http://schemas.openxmlformats.org/officeDocument/2006/relationships/hyperlink" Target="http://www.unt.edu/helpdesk/index.htm" TargetMode="External"/><Relationship Id="rId19" Type="http://schemas.openxmlformats.org/officeDocument/2006/relationships/hyperlink" Target="https://success.unt.ed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olicy.unt.edu/policy/06-039" TargetMode="External"/><Relationship Id="rId14" Type="http://schemas.openxmlformats.org/officeDocument/2006/relationships/hyperlink" Target="http://disability.unt.edu/" TargetMode="External"/><Relationship Id="rId22" Type="http://schemas.openxmlformats.org/officeDocument/2006/relationships/hyperlink" Target="https://my.unt.edu/" TargetMode="External"/><Relationship Id="rId27" Type="http://schemas.openxmlformats.org/officeDocument/2006/relationships/hyperlink" Target="file:///C:\Users\gs\AppData\Local\Packages\Microsoft.MicrosoftEdge_8wekyb3d8bbwe\pjh0057\AppData\Local\Local\Packages\AppData\Local\AppData\Local\Packages\Microsoft.MicrosoftEdge_8wekyb3d8bbwe\TempState\Downloads\SurvivorAdvocate@unt.edu"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C4CF2-19DB-4D54-ADFB-E5E01AC3D37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2325</Words>
  <Characters>13001</Characters>
  <Application>Microsoft Office Word</Application>
  <DocSecurity>0</DocSecurity>
  <Lines>325</Lines>
  <Paragraphs>153</Paragraphs>
  <ScaleCrop>false</ScaleCrop>
  <HeadingPairs>
    <vt:vector size="2" baseType="variant">
      <vt:variant>
        <vt:lpstr>Title</vt:lpstr>
      </vt:variant>
      <vt:variant>
        <vt:i4>1</vt:i4>
      </vt:variant>
    </vt:vector>
  </HeadingPairs>
  <TitlesOfParts>
    <vt:vector size="1" baseType="lpstr">
      <vt:lpstr>Online Course Syllabus Template</vt:lpstr>
    </vt:vector>
  </TitlesOfParts>
  <Company>University of North Texas</Company>
  <LinksUpToDate>false</LinksUpToDate>
  <CharactersWithSpaces>15173</CharactersWithSpaces>
  <SharedDoc>false</SharedDoc>
  <HLinks>
    <vt:vector size="120" baseType="variant">
      <vt:variant>
        <vt:i4>4915273</vt:i4>
      </vt:variant>
      <vt:variant>
        <vt:i4>57</vt:i4>
      </vt:variant>
      <vt:variant>
        <vt:i4>0</vt:i4>
      </vt:variant>
      <vt:variant>
        <vt:i4>5</vt:i4>
      </vt:variant>
      <vt:variant>
        <vt:lpwstr>../../pjh0057/AppData/Local/Local/Packages/AppData/Local/AppData/Local/Packages/Microsoft.MicrosoftEdge_8wekyb3d8bbwe/TempState/Downloads/oeo@unt.edu</vt:lpwstr>
      </vt:variant>
      <vt:variant>
        <vt:lpwstr/>
      </vt:variant>
      <vt:variant>
        <vt:i4>5439566</vt:i4>
      </vt:variant>
      <vt:variant>
        <vt:i4>54</vt:i4>
      </vt:variant>
      <vt:variant>
        <vt:i4>0</vt:i4>
      </vt:variant>
      <vt:variant>
        <vt:i4>5</vt:i4>
      </vt:variant>
      <vt:variant>
        <vt:lpwstr>../../pjh0057/AppData/Local/Local/Packages/AppData/Local/AppData/Local/Packages/Microsoft.MicrosoftEdge_8wekyb3d8bbwe/TempState/Downloads/SurvivorAdvocate@unt.edu</vt:lpwstr>
      </vt:variant>
      <vt:variant>
        <vt:lpwstr/>
      </vt:variant>
      <vt:variant>
        <vt:i4>6226005</vt:i4>
      </vt:variant>
      <vt:variant>
        <vt:i4>51</vt:i4>
      </vt:variant>
      <vt:variant>
        <vt:i4>0</vt:i4>
      </vt:variant>
      <vt:variant>
        <vt:i4>5</vt:i4>
      </vt:variant>
      <vt:variant>
        <vt:lpwstr>../../pjh0057/AppData/Local/Local/Packages/AppData/Local/AppData/Local/Packages/Microsoft.MicrosoftEdge_8wekyb3d8bbwe/TempState/Downloads/spot@unt.edu</vt:lpwstr>
      </vt:variant>
      <vt:variant>
        <vt:lpwstr/>
      </vt:variant>
      <vt:variant>
        <vt:i4>1179676</vt:i4>
      </vt:variant>
      <vt:variant>
        <vt:i4>48</vt:i4>
      </vt:variant>
      <vt:variant>
        <vt:i4>0</vt:i4>
      </vt:variant>
      <vt:variant>
        <vt:i4>5</vt:i4>
      </vt:variant>
      <vt:variant>
        <vt:lpwstr>http://spot.unt.edu/</vt:lpwstr>
      </vt:variant>
      <vt:variant>
        <vt:lpwstr/>
      </vt:variant>
      <vt:variant>
        <vt:i4>917577</vt:i4>
      </vt:variant>
      <vt:variant>
        <vt:i4>45</vt:i4>
      </vt:variant>
      <vt:variant>
        <vt:i4>0</vt:i4>
      </vt:variant>
      <vt:variant>
        <vt:i4>5</vt:i4>
      </vt:variant>
      <vt:variant>
        <vt:lpwstr>../../pjh0057/AppData/Local/Local/Packages/AppData/Local/AppData/Local/Packages/Microsoft.MicrosoftEdge_8wekyb3d8bbwe/TempState/Downloads/no-reply@iasystem.org</vt:lpwstr>
      </vt:variant>
      <vt:variant>
        <vt:lpwstr/>
      </vt:variant>
      <vt:variant>
        <vt:i4>7733353</vt:i4>
      </vt:variant>
      <vt:variant>
        <vt:i4>42</vt:i4>
      </vt:variant>
      <vt:variant>
        <vt:i4>0</vt:i4>
      </vt:variant>
      <vt:variant>
        <vt:i4>5</vt:i4>
      </vt:variant>
      <vt:variant>
        <vt:lpwstr>http://it.unt.edu/eagleconnect</vt:lpwstr>
      </vt:variant>
      <vt:variant>
        <vt:lpwstr/>
      </vt:variant>
      <vt:variant>
        <vt:i4>7929895</vt:i4>
      </vt:variant>
      <vt:variant>
        <vt:i4>39</vt:i4>
      </vt:variant>
      <vt:variant>
        <vt:i4>0</vt:i4>
      </vt:variant>
      <vt:variant>
        <vt:i4>5</vt:i4>
      </vt:variant>
      <vt:variant>
        <vt:lpwstr>https://my.unt.edu/</vt:lpwstr>
      </vt:variant>
      <vt:variant>
        <vt:lpwstr/>
      </vt:variant>
      <vt:variant>
        <vt:i4>7078000</vt:i4>
      </vt:variant>
      <vt:variant>
        <vt:i4>36</vt:i4>
      </vt:variant>
      <vt:variant>
        <vt:i4>0</vt:i4>
      </vt:variant>
      <vt:variant>
        <vt:i4>5</vt:i4>
      </vt:variant>
      <vt:variant>
        <vt:lpwstr>https://deanofstudents.unt.edu/conduct</vt:lpwstr>
      </vt:variant>
      <vt:variant>
        <vt:lpwstr/>
      </vt:variant>
      <vt:variant>
        <vt:i4>2752586</vt:i4>
      </vt:variant>
      <vt:variant>
        <vt:i4>33</vt:i4>
      </vt:variant>
      <vt:variant>
        <vt:i4>0</vt:i4>
      </vt:variant>
      <vt:variant>
        <vt:i4>5</vt:i4>
      </vt:variant>
      <vt:variant>
        <vt:lpwstr>../../pjh0057/AppData/Local/Local/Packages/AppData/Local/AppData/Local/Packages/Microsoft.MicrosoftEdge_8wekyb3d8bbwe/TempState/Downloads/disability.unt.edu</vt:lpwstr>
      </vt:variant>
      <vt:variant>
        <vt:lpwstr/>
      </vt:variant>
      <vt:variant>
        <vt:i4>5308503</vt:i4>
      </vt:variant>
      <vt:variant>
        <vt:i4>30</vt:i4>
      </vt:variant>
      <vt:variant>
        <vt:i4>0</vt:i4>
      </vt:variant>
      <vt:variant>
        <vt:i4>5</vt:i4>
      </vt:variant>
      <vt:variant>
        <vt:lpwstr>https://success.unt.edu/</vt:lpwstr>
      </vt:variant>
      <vt:variant>
        <vt:lpwstr/>
      </vt:variant>
      <vt:variant>
        <vt:i4>4784131</vt:i4>
      </vt:variant>
      <vt:variant>
        <vt:i4>27</vt:i4>
      </vt:variant>
      <vt:variant>
        <vt:i4>0</vt:i4>
      </vt:variant>
      <vt:variant>
        <vt:i4>5</vt:i4>
      </vt:variant>
      <vt:variant>
        <vt:lpwstr>http://writingcenter.unt.edu/</vt:lpwstr>
      </vt:variant>
      <vt:variant>
        <vt:lpwstr/>
      </vt:variant>
      <vt:variant>
        <vt:i4>8323183</vt:i4>
      </vt:variant>
      <vt:variant>
        <vt:i4>24</vt:i4>
      </vt:variant>
      <vt:variant>
        <vt:i4>0</vt:i4>
      </vt:variant>
      <vt:variant>
        <vt:i4>5</vt:i4>
      </vt:variant>
      <vt:variant>
        <vt:lpwstr>https://learningcenter.unt.edu/home</vt:lpwstr>
      </vt:variant>
      <vt:variant>
        <vt:lpwstr/>
      </vt:variant>
      <vt:variant>
        <vt:i4>2883635</vt:i4>
      </vt:variant>
      <vt:variant>
        <vt:i4>21</vt:i4>
      </vt:variant>
      <vt:variant>
        <vt:i4>0</vt:i4>
      </vt:variant>
      <vt:variant>
        <vt:i4>5</vt:i4>
      </vt:variant>
      <vt:variant>
        <vt:lpwstr>http://www.library.unt.edu/</vt:lpwstr>
      </vt:variant>
      <vt:variant>
        <vt:lpwstr/>
      </vt:variant>
      <vt:variant>
        <vt:i4>458832</vt:i4>
      </vt:variant>
      <vt:variant>
        <vt:i4>18</vt:i4>
      </vt:variant>
      <vt:variant>
        <vt:i4>0</vt:i4>
      </vt:variant>
      <vt:variant>
        <vt:i4>5</vt:i4>
      </vt:variant>
      <vt:variant>
        <vt:lpwstr>http://studentaffairs.unt.edu/counseling-and-testing-services</vt:lpwstr>
      </vt:variant>
      <vt:variant>
        <vt:lpwstr/>
      </vt:variant>
      <vt:variant>
        <vt:i4>6488169</vt:i4>
      </vt:variant>
      <vt:variant>
        <vt:i4>15</vt:i4>
      </vt:variant>
      <vt:variant>
        <vt:i4>0</vt:i4>
      </vt:variant>
      <vt:variant>
        <vt:i4>5</vt:i4>
      </vt:variant>
      <vt:variant>
        <vt:lpwstr>http://disability.unt.edu/</vt:lpwstr>
      </vt:variant>
      <vt:variant>
        <vt:lpwstr/>
      </vt:variant>
      <vt:variant>
        <vt:i4>7078000</vt:i4>
      </vt:variant>
      <vt:variant>
        <vt:i4>12</vt:i4>
      </vt:variant>
      <vt:variant>
        <vt:i4>0</vt:i4>
      </vt:variant>
      <vt:variant>
        <vt:i4>5</vt:i4>
      </vt:variant>
      <vt:variant>
        <vt:lpwstr>https://deanofstudents.unt.edu/conduct</vt:lpwstr>
      </vt:variant>
      <vt:variant>
        <vt:lpwstr/>
      </vt:variant>
      <vt:variant>
        <vt:i4>4194331</vt:i4>
      </vt:variant>
      <vt:variant>
        <vt:i4>9</vt:i4>
      </vt:variant>
      <vt:variant>
        <vt:i4>0</vt:i4>
      </vt:variant>
      <vt:variant>
        <vt:i4>5</vt:i4>
      </vt:variant>
      <vt:variant>
        <vt:lpwstr>https://clear.unt.edu/supported-technologies/canvas/requirements</vt:lpwstr>
      </vt:variant>
      <vt:variant>
        <vt:lpwstr/>
      </vt:variant>
      <vt:variant>
        <vt:i4>1376309</vt:i4>
      </vt:variant>
      <vt:variant>
        <vt:i4>6</vt:i4>
      </vt:variant>
      <vt:variant>
        <vt:i4>0</vt:i4>
      </vt:variant>
      <vt:variant>
        <vt:i4>5</vt:i4>
      </vt:variant>
      <vt:variant>
        <vt:lpwstr>mailto:helpdesk@unt.edu</vt:lpwstr>
      </vt:variant>
      <vt:variant>
        <vt:lpwstr/>
      </vt:variant>
      <vt:variant>
        <vt:i4>5701725</vt:i4>
      </vt:variant>
      <vt:variant>
        <vt:i4>3</vt:i4>
      </vt:variant>
      <vt:variant>
        <vt:i4>0</vt:i4>
      </vt:variant>
      <vt:variant>
        <vt:i4>5</vt:i4>
      </vt:variant>
      <vt:variant>
        <vt:lpwstr>http://www.unt.edu/helpdesk/index.htm</vt:lpwstr>
      </vt:variant>
      <vt:variant>
        <vt:lpwstr/>
      </vt:variant>
      <vt:variant>
        <vt:i4>5046374</vt:i4>
      </vt:variant>
      <vt:variant>
        <vt:i4>0</vt:i4>
      </vt:variant>
      <vt:variant>
        <vt:i4>0</vt:i4>
      </vt:variant>
      <vt:variant>
        <vt:i4>5</vt:i4>
      </vt:variant>
      <vt:variant>
        <vt:lpwstr>mailto:Paula.Heller-Garland@unt.edu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Course Syllabus Template</dc:title>
  <dc:subject/>
  <dc:creator>Center for Learning Enhancement, Assessment, and Redesign</dc:creator>
  <cp:keywords/>
  <cp:lastModifiedBy>Sharon Cager</cp:lastModifiedBy>
  <cp:revision>2</cp:revision>
  <cp:lastPrinted>2021-01-11T00:59:00Z</cp:lastPrinted>
  <dcterms:created xsi:type="dcterms:W3CDTF">2026-01-12T19:21:00Z</dcterms:created>
  <dcterms:modified xsi:type="dcterms:W3CDTF">2026-01-12T19:21:00Z</dcterms:modified>
</cp:coreProperties>
</file>