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95BD0" w14:textId="77777777" w:rsidR="00974CFB" w:rsidRPr="009A2C90" w:rsidRDefault="00974CFB" w:rsidP="00DB2F89">
      <w:pPr>
        <w:pStyle w:val="NoSpacing"/>
        <w:jc w:val="center"/>
        <w:rPr>
          <w:b/>
        </w:rPr>
      </w:pPr>
      <w:r w:rsidRPr="009A2C90">
        <w:rPr>
          <w:b/>
        </w:rPr>
        <w:t>University of North Texas</w:t>
      </w:r>
    </w:p>
    <w:p w14:paraId="6C07A83F" w14:textId="77777777" w:rsidR="00974CFB" w:rsidRPr="009A2C90" w:rsidRDefault="00974CFB" w:rsidP="00DB2F89">
      <w:pPr>
        <w:pStyle w:val="NoSpacing"/>
        <w:jc w:val="center"/>
        <w:rPr>
          <w:b/>
        </w:rPr>
      </w:pPr>
      <w:r w:rsidRPr="009A2C90">
        <w:rPr>
          <w:b/>
        </w:rPr>
        <w:t>Department of Spanish</w:t>
      </w:r>
    </w:p>
    <w:p w14:paraId="5BE98E4E" w14:textId="42267AD4" w:rsidR="00974CFB" w:rsidRPr="009A2C90" w:rsidRDefault="00974CFB" w:rsidP="00DB2F89">
      <w:pPr>
        <w:pStyle w:val="NoSpacing"/>
        <w:jc w:val="center"/>
        <w:rPr>
          <w:b/>
        </w:rPr>
      </w:pPr>
      <w:r w:rsidRPr="009A2C90">
        <w:rPr>
          <w:b/>
        </w:rPr>
        <w:t>Advanced Spanish Grammar</w:t>
      </w:r>
      <w:r w:rsidR="00691E4C">
        <w:rPr>
          <w:b/>
        </w:rPr>
        <w:t xml:space="preserve"> Remote Delivery</w:t>
      </w:r>
    </w:p>
    <w:p w14:paraId="3ED3F06C" w14:textId="7586D11A" w:rsidR="00343D3F" w:rsidRPr="009A2C90" w:rsidRDefault="00343D3F" w:rsidP="00DB2F89">
      <w:pPr>
        <w:pStyle w:val="NoSpacing"/>
        <w:jc w:val="center"/>
        <w:rPr>
          <w:b/>
        </w:rPr>
      </w:pPr>
      <w:r w:rsidRPr="009A2C90">
        <w:rPr>
          <w:b/>
        </w:rPr>
        <w:t>SPAN 3003</w:t>
      </w:r>
      <w:r w:rsidR="002F70EA" w:rsidRPr="009A2C90">
        <w:rPr>
          <w:b/>
        </w:rPr>
        <w:t>.001</w:t>
      </w:r>
      <w:r w:rsidRPr="009A2C90">
        <w:rPr>
          <w:b/>
        </w:rPr>
        <w:t xml:space="preserve"> – Spring 202</w:t>
      </w:r>
      <w:r w:rsidR="00691E4C">
        <w:rPr>
          <w:b/>
        </w:rPr>
        <w:t>1</w:t>
      </w:r>
    </w:p>
    <w:p w14:paraId="0A37501D" w14:textId="77777777" w:rsidR="00974CFB" w:rsidRPr="00691E4C" w:rsidRDefault="00974CFB" w:rsidP="00DB2F89">
      <w:pPr>
        <w:pStyle w:val="NoSpacing"/>
        <w:rPr>
          <w:lang w:val="fr-FR"/>
        </w:rPr>
      </w:pPr>
    </w:p>
    <w:p w14:paraId="6C88384E" w14:textId="77777777" w:rsidR="00DB2F89" w:rsidRPr="00691E4C" w:rsidRDefault="00A15075" w:rsidP="00DB2F89">
      <w:pPr>
        <w:pStyle w:val="NoSpacing"/>
        <w:rPr>
          <w:b/>
          <w:lang w:val="fr-FR"/>
        </w:rPr>
      </w:pPr>
      <w:r w:rsidRPr="00691E4C">
        <w:rPr>
          <w:b/>
          <w:lang w:val="fr-FR"/>
        </w:rPr>
        <w:t xml:space="preserve">Course </w:t>
      </w:r>
      <w:proofErr w:type="gramStart"/>
      <w:r w:rsidR="00DB2F89" w:rsidRPr="00691E4C">
        <w:rPr>
          <w:b/>
          <w:lang w:val="fr-FR"/>
        </w:rPr>
        <w:t>Description</w:t>
      </w:r>
      <w:r w:rsidRPr="00691E4C">
        <w:rPr>
          <w:b/>
          <w:lang w:val="fr-FR"/>
        </w:rPr>
        <w:t>:</w:t>
      </w:r>
      <w:proofErr w:type="gramEnd"/>
      <w:r w:rsidRPr="00691E4C">
        <w:rPr>
          <w:b/>
          <w:lang w:val="fr-FR"/>
        </w:rPr>
        <w:t xml:space="preserve"> </w:t>
      </w:r>
    </w:p>
    <w:p w14:paraId="1AC2542D" w14:textId="77056682" w:rsidR="0013254D" w:rsidRPr="009A2C90" w:rsidRDefault="00A15075" w:rsidP="00DB2F89">
      <w:pPr>
        <w:pStyle w:val="NoSpacing"/>
      </w:pPr>
      <w:r w:rsidRPr="009A2C90">
        <w:t>This course is designed to review and expand students’ previous knowledge of Spanish grammar, with emphasis on those structures that are especially challenging for Spanish language learners. The course is based on intensive practice, discussion of cases, contextualized usage, and critical reflection on the main structures of the Spanish language</w:t>
      </w:r>
      <w:r w:rsidR="009D5811" w:rsidRPr="009A2C90">
        <w:t>, with</w:t>
      </w:r>
      <w:r w:rsidRPr="009A2C90">
        <w:t xml:space="preserve"> emphasis on verbal aspect and mood, spelling, punctuation, and agreement. </w:t>
      </w:r>
    </w:p>
    <w:p w14:paraId="2C766DA5" w14:textId="77777777" w:rsidR="00C12664" w:rsidRPr="009A2C90" w:rsidRDefault="00C12664" w:rsidP="00DB2F89">
      <w:pPr>
        <w:pStyle w:val="NoSpacing"/>
      </w:pPr>
    </w:p>
    <w:p w14:paraId="2BB78143" w14:textId="7D27095D" w:rsidR="00A15075" w:rsidRPr="009A2C90" w:rsidRDefault="00C12664" w:rsidP="00C12664">
      <w:pPr>
        <w:pStyle w:val="NoSpacing"/>
        <w:rPr>
          <w:b/>
        </w:rPr>
      </w:pPr>
      <w:r w:rsidRPr="009A2C90">
        <w:rPr>
          <w:b/>
        </w:rPr>
        <w:t>Course Objectives:</w:t>
      </w:r>
    </w:p>
    <w:p w14:paraId="66D11E5B" w14:textId="03D2C9B8" w:rsidR="00A15075" w:rsidRPr="009A2C90" w:rsidRDefault="0056756B" w:rsidP="00C12664">
      <w:pPr>
        <w:pStyle w:val="NoSpacing"/>
        <w:numPr>
          <w:ilvl w:val="0"/>
          <w:numId w:val="6"/>
        </w:numPr>
      </w:pPr>
      <w:r w:rsidRPr="009A2C90">
        <w:t xml:space="preserve">To </w:t>
      </w:r>
      <w:r w:rsidR="00A15075" w:rsidRPr="009A2C90">
        <w:t xml:space="preserve">demonstrate increased awareness and knowledge of Spanish grammar, which will contribute to the improvement and increased confidence of speaking abilities and writing skills in Spanish. </w:t>
      </w:r>
    </w:p>
    <w:p w14:paraId="3901235F" w14:textId="09EE785D" w:rsidR="00A15075" w:rsidRPr="009A2C90" w:rsidRDefault="0056756B" w:rsidP="00C12664">
      <w:pPr>
        <w:pStyle w:val="NoSpacing"/>
        <w:numPr>
          <w:ilvl w:val="0"/>
          <w:numId w:val="6"/>
        </w:numPr>
      </w:pPr>
      <w:r w:rsidRPr="009A2C90">
        <w:t xml:space="preserve">To </w:t>
      </w:r>
      <w:r w:rsidR="00A15075" w:rsidRPr="009A2C90">
        <w:t xml:space="preserve">demonstrate </w:t>
      </w:r>
      <w:r w:rsidR="00062F57" w:rsidRPr="009A2C90">
        <w:t xml:space="preserve">increased </w:t>
      </w:r>
      <w:r w:rsidR="00A15075" w:rsidRPr="009A2C90">
        <w:t xml:space="preserve">abilities for describing, comparing and analyzing Spanish grammar structures and understanding their different uses in a variety of contexts. </w:t>
      </w:r>
    </w:p>
    <w:p w14:paraId="7D5BF2AD" w14:textId="26C26F54" w:rsidR="00A15075" w:rsidRPr="009A2C90" w:rsidRDefault="0056756B" w:rsidP="00C12664">
      <w:pPr>
        <w:pStyle w:val="NoSpacing"/>
        <w:numPr>
          <w:ilvl w:val="0"/>
          <w:numId w:val="6"/>
        </w:numPr>
      </w:pPr>
      <w:r w:rsidRPr="009A2C90">
        <w:t xml:space="preserve">To </w:t>
      </w:r>
      <w:r w:rsidR="00A15075" w:rsidRPr="009A2C90">
        <w:t xml:space="preserve">demonstrate correct use of verb tense and mood, as well, as spelling, punctuation, and agreement at the advanced level in written </w:t>
      </w:r>
      <w:r w:rsidR="004B240B" w:rsidRPr="009A2C90">
        <w:t>assignments</w:t>
      </w:r>
      <w:r w:rsidR="00A15075" w:rsidRPr="009A2C90">
        <w:t>.</w:t>
      </w:r>
    </w:p>
    <w:p w14:paraId="55340D1A" w14:textId="77777777" w:rsidR="00C12664" w:rsidRPr="009A2C90" w:rsidRDefault="00C12664" w:rsidP="00C12664">
      <w:pPr>
        <w:pStyle w:val="NoSpacing"/>
        <w:ind w:left="720"/>
      </w:pPr>
    </w:p>
    <w:p w14:paraId="1B5D7E2A" w14:textId="77777777" w:rsidR="004B240B" w:rsidRPr="009A2C90" w:rsidRDefault="004B240B" w:rsidP="00C12664">
      <w:pPr>
        <w:pStyle w:val="NoSpacing"/>
        <w:rPr>
          <w:b/>
        </w:rPr>
      </w:pPr>
      <w:r w:rsidRPr="009A2C90">
        <w:rPr>
          <w:b/>
        </w:rPr>
        <w:t xml:space="preserve">Course Materials: </w:t>
      </w:r>
    </w:p>
    <w:p w14:paraId="088F26BE" w14:textId="27A68F1F" w:rsidR="00710D17" w:rsidRPr="00696974" w:rsidRDefault="00062F57" w:rsidP="00DB2F89">
      <w:pPr>
        <w:pStyle w:val="NoSpacing"/>
        <w:numPr>
          <w:ilvl w:val="0"/>
          <w:numId w:val="11"/>
        </w:numPr>
        <w:rPr>
          <w:lang w:val="es-US"/>
        </w:rPr>
      </w:pPr>
      <w:proofErr w:type="spellStart"/>
      <w:r w:rsidRPr="009A2C90">
        <w:rPr>
          <w:lang w:val="es-419"/>
        </w:rPr>
        <w:t>Textbook</w:t>
      </w:r>
      <w:proofErr w:type="spellEnd"/>
      <w:r w:rsidRPr="009A2C90">
        <w:rPr>
          <w:lang w:val="es-419"/>
        </w:rPr>
        <w:t>: Alonso Raya, Rosario</w:t>
      </w:r>
      <w:r w:rsidR="004B240B" w:rsidRPr="009A2C90">
        <w:rPr>
          <w:lang w:val="es-419"/>
        </w:rPr>
        <w:t xml:space="preserve">. </w:t>
      </w:r>
      <w:r w:rsidR="004B240B" w:rsidRPr="009A2C90">
        <w:rPr>
          <w:i/>
          <w:lang w:val="es-ES"/>
        </w:rPr>
        <w:t>Gramática básica del estudiante de español</w:t>
      </w:r>
      <w:r w:rsidR="006B4F71" w:rsidRPr="009A2C90">
        <w:rPr>
          <w:i/>
          <w:lang w:val="es-ES"/>
        </w:rPr>
        <w:t xml:space="preserve"> </w:t>
      </w:r>
      <w:proofErr w:type="spellStart"/>
      <w:r w:rsidR="00696974">
        <w:rPr>
          <w:lang w:val="es-ES_tradnl"/>
        </w:rPr>
        <w:t>ed</w:t>
      </w:r>
      <w:r w:rsidR="00282EDE">
        <w:rPr>
          <w:lang w:val="es-ES_tradnl"/>
        </w:rPr>
        <w:t>ition</w:t>
      </w:r>
      <w:proofErr w:type="spellEnd"/>
      <w:r w:rsidR="00696974">
        <w:rPr>
          <w:lang w:val="es-ES_tradnl"/>
        </w:rPr>
        <w:t xml:space="preserve"> 1</w:t>
      </w:r>
      <w:r w:rsidR="00282EDE">
        <w:rPr>
          <w:lang w:val="es-ES_tradnl"/>
        </w:rPr>
        <w:t>.</w:t>
      </w:r>
      <w:r w:rsidR="004B240B" w:rsidRPr="009A2C90">
        <w:rPr>
          <w:lang w:val="es-ES_tradnl"/>
        </w:rPr>
        <w:t xml:space="preserve"> </w:t>
      </w:r>
      <w:r w:rsidR="00282EDE">
        <w:rPr>
          <w:lang w:val="es-US"/>
        </w:rPr>
        <w:t>Prentice Hall, 2007</w:t>
      </w:r>
      <w:r w:rsidR="004B240B" w:rsidRPr="00696974">
        <w:rPr>
          <w:lang w:val="es-US"/>
        </w:rPr>
        <w:t xml:space="preserve">. ISBN: </w:t>
      </w:r>
      <w:r w:rsidR="00696974" w:rsidRPr="00696974">
        <w:rPr>
          <w:lang w:val="es-US"/>
        </w:rPr>
        <w:t>9780131598706</w:t>
      </w:r>
    </w:p>
    <w:p w14:paraId="329A82EF" w14:textId="41775198" w:rsidR="34AE7CBF" w:rsidRPr="009A2C90" w:rsidRDefault="34AE7CBF" w:rsidP="00DB2F89">
      <w:pPr>
        <w:pStyle w:val="NoSpacing"/>
        <w:rPr>
          <w:rFonts w:eastAsia="Times New Roman"/>
          <w:bCs/>
        </w:rPr>
      </w:pPr>
    </w:p>
    <w:p w14:paraId="068DF4BC" w14:textId="3EDC518F" w:rsidR="004B240B" w:rsidRPr="009A2C90" w:rsidRDefault="004B240B" w:rsidP="00DB2F89">
      <w:pPr>
        <w:pStyle w:val="NoSpacing"/>
        <w:rPr>
          <w:rFonts w:eastAsia="Times New Roman"/>
          <w:bCs/>
        </w:rPr>
      </w:pPr>
      <w:r w:rsidRPr="009A2C90">
        <w:rPr>
          <w:rFonts w:eastAsia="Times New Roman"/>
          <w:b/>
          <w:bCs/>
        </w:rPr>
        <w:t xml:space="preserve">Grading </w:t>
      </w:r>
      <w:r w:rsidR="00CA7A9F" w:rsidRPr="009A2C90">
        <w:rPr>
          <w:rFonts w:eastAsia="Times New Roman"/>
          <w:b/>
          <w:bCs/>
        </w:rPr>
        <w:t>Distribution</w:t>
      </w:r>
      <w:r w:rsidR="008E2637" w:rsidRPr="009A2C90">
        <w:rPr>
          <w:rFonts w:eastAsia="Times New Roman"/>
          <w:b/>
          <w:bCs/>
        </w:rPr>
        <w:t>:</w:t>
      </w:r>
      <w:r w:rsidR="008E2637" w:rsidRPr="009A2C90">
        <w:rPr>
          <w:rFonts w:eastAsia="Times New Roman"/>
          <w:b/>
        </w:rPr>
        <w:tab/>
      </w:r>
      <w:r w:rsidR="008E2637" w:rsidRPr="009A2C90">
        <w:rPr>
          <w:rFonts w:eastAsia="Times New Roman"/>
        </w:rPr>
        <w:tab/>
      </w:r>
      <w:r w:rsidR="008E2637" w:rsidRPr="009A2C90">
        <w:rPr>
          <w:rFonts w:eastAsia="Times New Roman"/>
        </w:rPr>
        <w:tab/>
      </w:r>
    </w:p>
    <w:p w14:paraId="07F5CA4E" w14:textId="699CFFD3" w:rsidR="004B240B" w:rsidRPr="00E178BA" w:rsidRDefault="00E178BA" w:rsidP="00DB2F89">
      <w:pPr>
        <w:pStyle w:val="NoSpacing"/>
        <w:rPr>
          <w:rFonts w:eastAsia="Times New Roman"/>
          <w:lang w:val="fr-FR"/>
        </w:rPr>
      </w:pPr>
      <w:proofErr w:type="spellStart"/>
      <w:r w:rsidRPr="00E178BA">
        <w:rPr>
          <w:rFonts w:eastAsia="Times New Roman"/>
          <w:lang w:val="fr-FR"/>
        </w:rPr>
        <w:t>Activi</w:t>
      </w:r>
      <w:r>
        <w:rPr>
          <w:rFonts w:eastAsia="Times New Roman"/>
          <w:lang w:val="fr-FR"/>
        </w:rPr>
        <w:t>ties</w:t>
      </w:r>
      <w:proofErr w:type="spellEnd"/>
      <w:r w:rsidR="004B240B" w:rsidRPr="00E178BA">
        <w:rPr>
          <w:rFonts w:eastAsia="Times New Roman"/>
          <w:lang w:val="fr-FR"/>
        </w:rPr>
        <w:tab/>
      </w:r>
      <w:r w:rsidR="004B240B" w:rsidRPr="00E178BA">
        <w:rPr>
          <w:rFonts w:eastAsia="Times New Roman"/>
          <w:lang w:val="fr-FR"/>
        </w:rPr>
        <w:tab/>
      </w:r>
      <w:r w:rsidR="004B240B" w:rsidRPr="00E178BA">
        <w:rPr>
          <w:rFonts w:eastAsia="Times New Roman"/>
          <w:lang w:val="fr-FR"/>
        </w:rPr>
        <w:tab/>
      </w:r>
      <w:r w:rsidRPr="00E178BA">
        <w:rPr>
          <w:rFonts w:eastAsia="Times New Roman"/>
          <w:lang w:val="fr-FR"/>
        </w:rPr>
        <w:t>2</w:t>
      </w:r>
      <w:r w:rsidR="00974CFB" w:rsidRPr="00E178BA">
        <w:rPr>
          <w:rFonts w:eastAsia="Times New Roman"/>
          <w:lang w:val="fr-FR"/>
        </w:rPr>
        <w:t>0</w:t>
      </w:r>
      <w:r w:rsidR="004B240B" w:rsidRPr="00E178BA">
        <w:rPr>
          <w:rFonts w:eastAsia="Times New Roman"/>
          <w:lang w:val="fr-FR"/>
        </w:rPr>
        <w:t xml:space="preserve">%  </w:t>
      </w:r>
      <w:r w:rsidR="008E2637" w:rsidRPr="00E178BA">
        <w:rPr>
          <w:rFonts w:eastAsia="Times New Roman"/>
          <w:lang w:val="fr-FR"/>
        </w:rPr>
        <w:tab/>
      </w:r>
      <w:r w:rsidR="00974CFB" w:rsidRPr="00E178BA">
        <w:rPr>
          <w:rFonts w:eastAsia="Times New Roman"/>
          <w:lang w:val="fr-FR"/>
        </w:rPr>
        <w:tab/>
      </w:r>
    </w:p>
    <w:p w14:paraId="6E5D9704" w14:textId="7F6475E1" w:rsidR="004B240B" w:rsidRPr="009A2C90" w:rsidRDefault="004B240B" w:rsidP="00DB2F89">
      <w:pPr>
        <w:pStyle w:val="NoSpacing"/>
        <w:rPr>
          <w:rFonts w:eastAsia="Times New Roman"/>
          <w:lang w:val="fr-FR"/>
        </w:rPr>
      </w:pPr>
      <w:proofErr w:type="spellStart"/>
      <w:r w:rsidRPr="009A2C90">
        <w:rPr>
          <w:rFonts w:eastAsia="Times New Roman"/>
          <w:lang w:val="fr-FR"/>
        </w:rPr>
        <w:t>Quizzes</w:t>
      </w:r>
      <w:proofErr w:type="spellEnd"/>
      <w:r w:rsidR="00974CFB" w:rsidRPr="009A2C90">
        <w:rPr>
          <w:rFonts w:eastAsia="Times New Roman"/>
          <w:lang w:val="fr-FR"/>
        </w:rPr>
        <w:tab/>
      </w:r>
      <w:r w:rsidR="00974CFB" w:rsidRPr="009A2C90">
        <w:rPr>
          <w:rFonts w:eastAsia="Times New Roman"/>
          <w:lang w:val="fr-FR"/>
        </w:rPr>
        <w:tab/>
      </w:r>
      <w:r w:rsidR="003F374B" w:rsidRPr="009A2C90">
        <w:rPr>
          <w:rFonts w:eastAsia="Times New Roman"/>
          <w:lang w:val="fr-FR"/>
        </w:rPr>
        <w:t xml:space="preserve">            </w:t>
      </w:r>
      <w:r w:rsidR="00E178BA">
        <w:rPr>
          <w:rFonts w:eastAsia="Times New Roman"/>
          <w:lang w:val="fr-FR"/>
        </w:rPr>
        <w:t>2</w:t>
      </w:r>
      <w:r w:rsidR="00974CFB" w:rsidRPr="009A2C90">
        <w:rPr>
          <w:rFonts w:eastAsia="Times New Roman"/>
          <w:lang w:val="fr-FR"/>
        </w:rPr>
        <w:t>0</w:t>
      </w:r>
      <w:r w:rsidRPr="009A2C90">
        <w:rPr>
          <w:rFonts w:eastAsia="Times New Roman"/>
          <w:lang w:val="fr-FR"/>
        </w:rPr>
        <w:t xml:space="preserve">% </w:t>
      </w:r>
    </w:p>
    <w:p w14:paraId="72A7A547" w14:textId="36B18A29" w:rsidR="004B240B" w:rsidRPr="00E178BA" w:rsidRDefault="004B240B" w:rsidP="00DB2F89">
      <w:pPr>
        <w:pStyle w:val="NoSpacing"/>
        <w:rPr>
          <w:rFonts w:eastAsia="Times New Roman"/>
          <w:lang w:val="fr-FR"/>
        </w:rPr>
      </w:pPr>
      <w:r w:rsidRPr="00E178BA">
        <w:rPr>
          <w:rFonts w:eastAsia="Times New Roman"/>
          <w:lang w:val="fr-FR"/>
        </w:rPr>
        <w:t>Compositions</w:t>
      </w:r>
      <w:r w:rsidRPr="00E178BA">
        <w:rPr>
          <w:rFonts w:eastAsia="Times New Roman"/>
          <w:lang w:val="fr-FR"/>
        </w:rPr>
        <w:tab/>
      </w:r>
      <w:r w:rsidRPr="00E178BA">
        <w:rPr>
          <w:rFonts w:eastAsia="Times New Roman"/>
          <w:lang w:val="fr-FR"/>
        </w:rPr>
        <w:tab/>
      </w:r>
      <w:r w:rsidRPr="00E178BA">
        <w:rPr>
          <w:rFonts w:eastAsia="Times New Roman"/>
          <w:lang w:val="fr-FR"/>
        </w:rPr>
        <w:tab/>
        <w:t xml:space="preserve">20%         </w:t>
      </w:r>
    </w:p>
    <w:p w14:paraId="150EECB4" w14:textId="7E3D35B0" w:rsidR="004B240B" w:rsidRPr="00E178BA" w:rsidRDefault="004B240B" w:rsidP="00DB2F89">
      <w:pPr>
        <w:pStyle w:val="NoSpacing"/>
        <w:rPr>
          <w:rFonts w:eastAsia="Times New Roman"/>
          <w:lang w:val="fr-FR"/>
        </w:rPr>
      </w:pPr>
      <w:proofErr w:type="spellStart"/>
      <w:r w:rsidRPr="00E178BA">
        <w:rPr>
          <w:rFonts w:eastAsia="Times New Roman"/>
          <w:lang w:val="fr-FR"/>
        </w:rPr>
        <w:t>Mid</w:t>
      </w:r>
      <w:r w:rsidR="003F374B" w:rsidRPr="00E178BA">
        <w:rPr>
          <w:rFonts w:eastAsia="Times New Roman"/>
          <w:lang w:val="fr-FR"/>
        </w:rPr>
        <w:t>t</w:t>
      </w:r>
      <w:r w:rsidRPr="00E178BA">
        <w:rPr>
          <w:rFonts w:eastAsia="Times New Roman"/>
          <w:lang w:val="fr-FR"/>
        </w:rPr>
        <w:t>erm</w:t>
      </w:r>
      <w:proofErr w:type="spellEnd"/>
      <w:r w:rsidRPr="00E178BA">
        <w:rPr>
          <w:rFonts w:eastAsia="Times New Roman"/>
          <w:lang w:val="fr-FR"/>
        </w:rPr>
        <w:t xml:space="preserve"> Exam</w:t>
      </w:r>
      <w:r w:rsidRPr="00E178BA">
        <w:rPr>
          <w:rFonts w:eastAsia="Times New Roman"/>
          <w:lang w:val="fr-FR"/>
        </w:rPr>
        <w:tab/>
      </w:r>
      <w:r w:rsidRPr="00E178BA">
        <w:rPr>
          <w:rFonts w:eastAsia="Times New Roman"/>
          <w:lang w:val="fr-FR"/>
        </w:rPr>
        <w:tab/>
        <w:t>20%</w:t>
      </w:r>
      <w:r w:rsidRPr="00E178BA">
        <w:rPr>
          <w:rFonts w:eastAsia="Times New Roman"/>
          <w:lang w:val="fr-FR"/>
        </w:rPr>
        <w:tab/>
      </w:r>
      <w:r w:rsidRPr="00E178BA">
        <w:rPr>
          <w:rFonts w:eastAsia="Times New Roman"/>
          <w:lang w:val="fr-FR"/>
        </w:rPr>
        <w:tab/>
      </w:r>
      <w:r w:rsidRPr="00E178BA">
        <w:rPr>
          <w:rFonts w:eastAsia="Times New Roman"/>
          <w:lang w:val="fr-FR"/>
        </w:rPr>
        <w:tab/>
      </w:r>
      <w:r w:rsidRPr="00E178BA">
        <w:rPr>
          <w:rFonts w:eastAsia="Times New Roman"/>
          <w:lang w:val="fr-FR"/>
        </w:rPr>
        <w:tab/>
      </w:r>
      <w:r w:rsidRPr="00E178BA">
        <w:rPr>
          <w:rFonts w:eastAsia="Times New Roman"/>
          <w:lang w:val="fr-FR"/>
        </w:rPr>
        <w:tab/>
      </w:r>
    </w:p>
    <w:p w14:paraId="6608AA8B" w14:textId="5E74D6FE" w:rsidR="0050703D" w:rsidRPr="009A2C90" w:rsidRDefault="004B240B" w:rsidP="00A109B7">
      <w:pPr>
        <w:pStyle w:val="NoSpacing"/>
        <w:rPr>
          <w:rFonts w:eastAsia="Times New Roman"/>
        </w:rPr>
      </w:pPr>
      <w:r w:rsidRPr="009A2C90">
        <w:rPr>
          <w:rFonts w:eastAsia="Times New Roman"/>
        </w:rPr>
        <w:t>Final Exam</w:t>
      </w:r>
      <w:r w:rsidRPr="009A2C90">
        <w:rPr>
          <w:rFonts w:eastAsia="Times New Roman"/>
        </w:rPr>
        <w:tab/>
      </w:r>
      <w:r w:rsidRPr="009A2C90">
        <w:rPr>
          <w:rFonts w:eastAsia="Times New Roman"/>
        </w:rPr>
        <w:tab/>
      </w:r>
      <w:r w:rsidRPr="009A2C90">
        <w:rPr>
          <w:rFonts w:eastAsia="Times New Roman"/>
        </w:rPr>
        <w:tab/>
        <w:t>20%</w:t>
      </w:r>
      <w:r w:rsidRPr="009A2C90">
        <w:rPr>
          <w:rFonts w:eastAsia="Times New Roman"/>
        </w:rPr>
        <w:tab/>
      </w:r>
      <w:r w:rsidRPr="009A2C90">
        <w:rPr>
          <w:rFonts w:eastAsia="Times New Roman"/>
        </w:rPr>
        <w:tab/>
      </w:r>
      <w:r w:rsidRPr="009A2C90">
        <w:rPr>
          <w:rFonts w:eastAsia="Times New Roman"/>
        </w:rPr>
        <w:tab/>
      </w:r>
      <w:r w:rsidRPr="009A2C90">
        <w:rPr>
          <w:rFonts w:eastAsia="Times New Roman"/>
        </w:rPr>
        <w:tab/>
      </w:r>
      <w:r w:rsidRPr="009A2C90">
        <w:rPr>
          <w:rFonts w:eastAsia="Times New Roman"/>
        </w:rPr>
        <w:tab/>
      </w:r>
    </w:p>
    <w:p w14:paraId="219BAB7C" w14:textId="77777777" w:rsidR="00A109B7" w:rsidRPr="009A2C90" w:rsidRDefault="00A109B7" w:rsidP="003E6F64">
      <w:pPr>
        <w:pStyle w:val="NoSpacing"/>
        <w:rPr>
          <w:b/>
        </w:rPr>
      </w:pPr>
    </w:p>
    <w:p w14:paraId="2F4BA931" w14:textId="1F3EAE80" w:rsidR="00691E4C" w:rsidRDefault="00E178BA" w:rsidP="00DB2F89">
      <w:pPr>
        <w:pStyle w:val="NoSpacing"/>
        <w:rPr>
          <w:b/>
        </w:rPr>
      </w:pPr>
      <w:r>
        <w:rPr>
          <w:b/>
        </w:rPr>
        <w:t>Activities</w:t>
      </w:r>
    </w:p>
    <w:p w14:paraId="42B91C19" w14:textId="31BE87F9" w:rsidR="00E178BA" w:rsidRPr="00E178BA" w:rsidRDefault="00E178BA" w:rsidP="00E178BA">
      <w:pPr>
        <w:rPr>
          <w:shd w:val="clear" w:color="auto" w:fill="FFFFFF"/>
        </w:rPr>
      </w:pPr>
      <w:r w:rsidRPr="00864BA3">
        <w:rPr>
          <w:shd w:val="clear" w:color="auto" w:fill="FFFFFF"/>
        </w:rPr>
        <w:t>Students will complete weekly activity worksheets and submit them via Canvas. This portion of the course consists of activities offering practice of the grammar topics introduced. </w:t>
      </w:r>
    </w:p>
    <w:p w14:paraId="3C3FCA52" w14:textId="5010CB14" w:rsidR="008A31BB" w:rsidRPr="009A2C90" w:rsidRDefault="008A31BB" w:rsidP="00DB2F89">
      <w:pPr>
        <w:pStyle w:val="NoSpacing"/>
        <w:rPr>
          <w:b/>
        </w:rPr>
      </w:pPr>
      <w:r w:rsidRPr="009A2C90">
        <w:rPr>
          <w:b/>
        </w:rPr>
        <w:t>Quizzes:</w:t>
      </w:r>
    </w:p>
    <w:p w14:paraId="29E9BE4C" w14:textId="7DD14198" w:rsidR="00A44BFF" w:rsidRPr="009A2C90" w:rsidRDefault="005B20DF" w:rsidP="00DB2F89">
      <w:pPr>
        <w:pStyle w:val="NoSpacing"/>
      </w:pPr>
      <w:r w:rsidRPr="009A2C90">
        <w:t xml:space="preserve">Quizzes will be given over any material </w:t>
      </w:r>
      <w:r w:rsidR="003A51C6" w:rsidRPr="009A2C90">
        <w:t xml:space="preserve">previously </w:t>
      </w:r>
      <w:r w:rsidRPr="009A2C90">
        <w:t>covered. No makeup work will be allowed in the case of unexcused absence.</w:t>
      </w:r>
    </w:p>
    <w:p w14:paraId="0983060B" w14:textId="77777777" w:rsidR="005B20DF" w:rsidRPr="009A2C90" w:rsidRDefault="005B20DF" w:rsidP="00DB2F89">
      <w:pPr>
        <w:pStyle w:val="NoSpacing"/>
        <w:rPr>
          <w:b/>
        </w:rPr>
      </w:pPr>
    </w:p>
    <w:p w14:paraId="15987BC4" w14:textId="45EF5454" w:rsidR="003F6D69" w:rsidRPr="009A2C90" w:rsidRDefault="00DB2207" w:rsidP="00DB2F89">
      <w:pPr>
        <w:pStyle w:val="NoSpacing"/>
        <w:rPr>
          <w:b/>
        </w:rPr>
      </w:pPr>
      <w:r w:rsidRPr="009A2C90">
        <w:rPr>
          <w:b/>
        </w:rPr>
        <w:t>Compositions:</w:t>
      </w:r>
    </w:p>
    <w:p w14:paraId="6844E764" w14:textId="6238CAC4" w:rsidR="00DB2207" w:rsidRPr="009A2C90" w:rsidRDefault="00296EC1" w:rsidP="00DB2F89">
      <w:pPr>
        <w:pStyle w:val="NoSpacing"/>
      </w:pPr>
      <w:r w:rsidRPr="009A2C90">
        <w:t>Students</w:t>
      </w:r>
      <w:r w:rsidR="34AE7CBF" w:rsidRPr="009A2C90">
        <w:t xml:space="preserve"> will write two compositions. The specific topic</w:t>
      </w:r>
      <w:r w:rsidR="007319B3" w:rsidRPr="009A2C90">
        <w:t xml:space="preserve">s, due dates, and instructions </w:t>
      </w:r>
      <w:r w:rsidR="34AE7CBF" w:rsidRPr="009A2C90">
        <w:t xml:space="preserve">will be posted on Canvas. </w:t>
      </w:r>
      <w:r w:rsidR="005E1705" w:rsidRPr="009A2C90">
        <w:t>Compositions</w:t>
      </w:r>
      <w:r w:rsidR="00AC4BF6" w:rsidRPr="009A2C90">
        <w:t xml:space="preserve"> will be evaluated </w:t>
      </w:r>
      <w:r w:rsidR="34AE7CBF" w:rsidRPr="009A2C90">
        <w:t>on</w:t>
      </w:r>
      <w:r w:rsidR="005E1705" w:rsidRPr="009A2C90">
        <w:t xml:space="preserve"> the</w:t>
      </w:r>
      <w:r w:rsidR="34AE7CBF" w:rsidRPr="009A2C90">
        <w:t xml:space="preserve"> completi</w:t>
      </w:r>
      <w:r w:rsidR="00B8296A" w:rsidRPr="009A2C90">
        <w:t>on</w:t>
      </w:r>
      <w:r w:rsidR="00DF266F" w:rsidRPr="009A2C90">
        <w:t xml:space="preserve"> of</w:t>
      </w:r>
      <w:r w:rsidR="34AE7CBF" w:rsidRPr="009A2C90">
        <w:t xml:space="preserve"> all assignment steps </w:t>
      </w:r>
      <w:r w:rsidR="007319B3" w:rsidRPr="009A2C90">
        <w:t>as well as</w:t>
      </w:r>
      <w:r w:rsidR="34AE7CBF" w:rsidRPr="009A2C90">
        <w:t xml:space="preserve"> content, </w:t>
      </w:r>
      <w:r w:rsidR="00DF266F" w:rsidRPr="009A2C90">
        <w:t>comprehensibility, vocabulary, grammar, and style.</w:t>
      </w:r>
      <w:r w:rsidR="34AE7CBF" w:rsidRPr="009A2C90">
        <w:t xml:space="preserve"> </w:t>
      </w:r>
    </w:p>
    <w:p w14:paraId="09D875DE" w14:textId="37C79E0A" w:rsidR="000C3D9D" w:rsidRDefault="000C3D9D" w:rsidP="00DB2F89">
      <w:pPr>
        <w:pStyle w:val="NoSpacing"/>
      </w:pPr>
    </w:p>
    <w:p w14:paraId="0006C180" w14:textId="77777777" w:rsidR="00E178BA" w:rsidRPr="009A2C90" w:rsidRDefault="00E178BA" w:rsidP="00DB2F89">
      <w:pPr>
        <w:pStyle w:val="NoSpacing"/>
      </w:pPr>
    </w:p>
    <w:p w14:paraId="4F44A7F6" w14:textId="4DFF3EEC" w:rsidR="00787DF6" w:rsidRPr="009A2C90" w:rsidRDefault="000C3D9D" w:rsidP="00DB2F89">
      <w:pPr>
        <w:pStyle w:val="NoSpacing"/>
        <w:rPr>
          <w:b/>
        </w:rPr>
      </w:pPr>
      <w:r w:rsidRPr="009A2C90">
        <w:rPr>
          <w:b/>
        </w:rPr>
        <w:lastRenderedPageBreak/>
        <w:t>Midt</w:t>
      </w:r>
      <w:r w:rsidR="00787DF6" w:rsidRPr="009A2C90">
        <w:rPr>
          <w:b/>
        </w:rPr>
        <w:t>erm Exam:</w:t>
      </w:r>
    </w:p>
    <w:p w14:paraId="01084B92" w14:textId="1E39F324" w:rsidR="00787DF6" w:rsidRPr="009A2C90" w:rsidRDefault="00787DF6" w:rsidP="00DB2F89">
      <w:pPr>
        <w:pStyle w:val="NoSpacing"/>
      </w:pPr>
      <w:r w:rsidRPr="009A2C90">
        <w:t xml:space="preserve">The midterm exam will cover the material covered </w:t>
      </w:r>
      <w:r w:rsidR="000C3D9D" w:rsidRPr="009A2C90">
        <w:t>up to the exam date</w:t>
      </w:r>
      <w:r w:rsidRPr="009A2C90">
        <w:t xml:space="preserve">. </w:t>
      </w:r>
    </w:p>
    <w:p w14:paraId="441605E0" w14:textId="77777777" w:rsidR="000C3D9D" w:rsidRPr="009A2C90" w:rsidRDefault="000C3D9D" w:rsidP="00DB2F89">
      <w:pPr>
        <w:pStyle w:val="NoSpacing"/>
      </w:pPr>
    </w:p>
    <w:p w14:paraId="65699F9D" w14:textId="77777777" w:rsidR="00787DF6" w:rsidRPr="009A2C90" w:rsidRDefault="00787DF6" w:rsidP="00DB2F89">
      <w:pPr>
        <w:pStyle w:val="NoSpacing"/>
        <w:rPr>
          <w:b/>
        </w:rPr>
      </w:pPr>
      <w:r w:rsidRPr="009A2C90">
        <w:rPr>
          <w:b/>
        </w:rPr>
        <w:t xml:space="preserve">Final Exam: </w:t>
      </w:r>
    </w:p>
    <w:p w14:paraId="16F20567" w14:textId="15822EE9" w:rsidR="00787DF6" w:rsidRPr="009A2C90" w:rsidRDefault="00787DF6" w:rsidP="00DB2F89">
      <w:pPr>
        <w:pStyle w:val="NoSpacing"/>
      </w:pPr>
      <w:r w:rsidRPr="009A2C90">
        <w:t xml:space="preserve">A comprehensive final exam </w:t>
      </w:r>
      <w:r w:rsidR="000C3D9D" w:rsidRPr="009A2C90">
        <w:t>will be administered on the day/time</w:t>
      </w:r>
      <w:r w:rsidRPr="009A2C90">
        <w:t xml:space="preserve"> indicated in the </w:t>
      </w:r>
      <w:r w:rsidR="000C3D9D" w:rsidRPr="009A2C90">
        <w:t>UNT Final Exam Schedule</w:t>
      </w:r>
      <w:r w:rsidR="00E178BA">
        <w:t>.</w:t>
      </w:r>
    </w:p>
    <w:p w14:paraId="1AE4D66E" w14:textId="77777777" w:rsidR="000C3D9D" w:rsidRPr="009A2C90" w:rsidRDefault="000C3D9D" w:rsidP="00DB2F89">
      <w:pPr>
        <w:pStyle w:val="NoSpacing"/>
      </w:pPr>
    </w:p>
    <w:p w14:paraId="08C82B88" w14:textId="77777777" w:rsidR="00696974" w:rsidRPr="00696974" w:rsidRDefault="00696974" w:rsidP="00696974">
      <w:pPr>
        <w:pStyle w:val="NoSpacing"/>
        <w:rPr>
          <w:b/>
          <w:bCs/>
        </w:rPr>
      </w:pPr>
      <w:r w:rsidRPr="00696974">
        <w:rPr>
          <w:b/>
          <w:bCs/>
        </w:rPr>
        <w:t>COURSE POLICIES</w:t>
      </w:r>
    </w:p>
    <w:p w14:paraId="023AB9CE" w14:textId="77777777" w:rsidR="00696974" w:rsidRPr="00696974" w:rsidRDefault="00696974" w:rsidP="00696974">
      <w:pPr>
        <w:pStyle w:val="NoSpacing"/>
        <w:rPr>
          <w:b/>
          <w:bCs/>
          <w:color w:val="201F1E"/>
          <w:sz w:val="22"/>
          <w:szCs w:val="22"/>
        </w:rPr>
      </w:pPr>
      <w:bookmarkStart w:id="0" w:name="_Hlk45982732"/>
      <w:r w:rsidRPr="00696974">
        <w:rPr>
          <w:b/>
          <w:bCs/>
          <w:bdr w:val="none" w:sz="0" w:space="0" w:color="auto" w:frame="1"/>
        </w:rPr>
        <w:t>COVID-19 impact on course participation</w:t>
      </w:r>
    </w:p>
    <w:p w14:paraId="141250B0" w14:textId="1A89E26A" w:rsidR="00696974" w:rsidRPr="00696974" w:rsidRDefault="00696974" w:rsidP="00696974">
      <w:pPr>
        <w:rPr>
          <w:bdr w:val="none" w:sz="0" w:space="0" w:color="auto" w:frame="1"/>
        </w:rPr>
      </w:pPr>
      <w:r w:rsidRPr="00864BA3">
        <w:rPr>
          <w:bdr w:val="none" w:sz="0" w:space="0" w:color="auto" w:frame="1"/>
        </w:rPr>
        <w:t xml:space="preserve">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w:t>
      </w:r>
      <w:proofErr w:type="gramStart"/>
      <w:r w:rsidRPr="00864BA3">
        <w:rPr>
          <w:bdr w:val="none" w:sz="0" w:space="0" w:color="auto" w:frame="1"/>
        </w:rPr>
        <w:t>make a decision</w:t>
      </w:r>
      <w:proofErr w:type="gramEnd"/>
      <w:r w:rsidRPr="00864BA3">
        <w:rPr>
          <w:bdr w:val="none" w:sz="0" w:space="0" w:color="auto" w:frame="1"/>
        </w:rPr>
        <w:t xml:space="preserve"> about accommodating your request </w:t>
      </w:r>
    </w:p>
    <w:p w14:paraId="3CF606A7" w14:textId="36BFCF14" w:rsidR="00696974" w:rsidRPr="00696974" w:rsidRDefault="00696974" w:rsidP="00696974">
      <w:pPr>
        <w:rPr>
          <w:color w:val="201F1E"/>
          <w:sz w:val="22"/>
          <w:szCs w:val="22"/>
        </w:rPr>
      </w:pPr>
      <w:r w:rsidRPr="00864BA3">
        <w:rPr>
          <w:bdr w:val="none" w:sz="0" w:space="0" w:color="auto" w:frame="1"/>
        </w:rPr>
        <w:t>If you are experiencing cough, shortness of breath or difficulty breathing, fever, or any of the other possible symptoms of COVID-19 please seek medical attention from the Student Health and Wellness Center (940-565-2333 or </w:t>
      </w:r>
      <w:hyperlink r:id="rId11" w:tgtFrame="_blank" w:history="1">
        <w:r w:rsidRPr="00864BA3">
          <w:rPr>
            <w:color w:val="800080"/>
            <w:bdr w:val="none" w:sz="0" w:space="0" w:color="auto" w:frame="1"/>
          </w:rPr>
          <w:t>Student Health and Wellness Center</w:t>
        </w:r>
      </w:hyperlink>
      <w:r w:rsidRPr="00864BA3">
        <w:rPr>
          <w:bdr w:val="none" w:sz="0" w:space="0" w:color="auto" w:frame="1"/>
        </w:rPr>
        <w:t>) or your health care provider. While regular participation is an important part of succeeding in this class, your own health, and those of others in the community, is more important.</w:t>
      </w:r>
    </w:p>
    <w:p w14:paraId="456A1746" w14:textId="77777777" w:rsidR="00696974" w:rsidRPr="00696974" w:rsidRDefault="00696974" w:rsidP="00696974">
      <w:pPr>
        <w:pStyle w:val="NoSpacing"/>
        <w:rPr>
          <w:b/>
          <w:bCs/>
        </w:rPr>
      </w:pPr>
      <w:r w:rsidRPr="00696974">
        <w:rPr>
          <w:b/>
          <w:bCs/>
        </w:rPr>
        <w:t>Disability Accommodation Statement:</w:t>
      </w:r>
    </w:p>
    <w:p w14:paraId="65FC5026" w14:textId="77D0E7E5" w:rsidR="00696974" w:rsidRPr="005942A8" w:rsidRDefault="00696974" w:rsidP="005942A8">
      <w:pPr>
        <w:rPr>
          <w:i/>
        </w:rPr>
      </w:pPr>
      <w:r w:rsidRPr="00864BA3">
        <w:rPr>
          <w:iCs/>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864BA3">
        <w:rPr>
          <w:iCs/>
        </w:rPr>
        <w:t>time,</w:t>
      </w:r>
      <w:proofErr w:type="gramEnd"/>
      <w:r w:rsidRPr="00864BA3">
        <w:rPr>
          <w:iCs/>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2" w:history="1">
        <w:r w:rsidRPr="00864BA3">
          <w:rPr>
            <w:i/>
            <w:iCs/>
            <w:color w:val="0000FF"/>
            <w:u w:val="single"/>
          </w:rPr>
          <w:t>Office of Disability Accommodation</w:t>
        </w:r>
      </w:hyperlink>
      <w:r w:rsidRPr="00864BA3">
        <w:rPr>
          <w:iCs/>
        </w:rPr>
        <w:t>. You may also contact them by phone at </w:t>
      </w:r>
      <w:hyperlink r:id="rId13" w:history="1">
        <w:r w:rsidRPr="00864BA3">
          <w:rPr>
            <w:i/>
            <w:iCs/>
            <w:color w:val="0000FF"/>
            <w:u w:val="single"/>
          </w:rPr>
          <w:t>940.565.4323</w:t>
        </w:r>
      </w:hyperlink>
      <w:r w:rsidRPr="00864BA3">
        <w:rPr>
          <w:iCs/>
        </w:rPr>
        <w:t>.</w:t>
      </w:r>
    </w:p>
    <w:p w14:paraId="1B9BBBDE" w14:textId="77777777" w:rsidR="00696974" w:rsidRPr="00E178BA" w:rsidRDefault="00696974" w:rsidP="00E178BA">
      <w:pPr>
        <w:pStyle w:val="NoSpacing"/>
        <w:rPr>
          <w:b/>
          <w:bCs/>
        </w:rPr>
      </w:pPr>
      <w:r w:rsidRPr="00E178BA">
        <w:rPr>
          <w:b/>
          <w:bCs/>
        </w:rPr>
        <w:t>Statement on Diversity:</w:t>
      </w:r>
    </w:p>
    <w:p w14:paraId="4082E301" w14:textId="77777777" w:rsidR="00696974" w:rsidRPr="00864BA3" w:rsidRDefault="00696974" w:rsidP="00696974">
      <w:r w:rsidRPr="00864BA3">
        <w:t xml:space="preserve">The Department of Spanish strictly adheres to UNT standards for diversity and inclusion in all interactions with students, faculty and staff as stated in </w:t>
      </w:r>
      <w:r w:rsidRPr="00864BA3">
        <w:rPr>
          <w:bCs/>
        </w:rPr>
        <w:t>UNT Policy 04.018 University Policy Statement on Diversity:</w:t>
      </w:r>
      <w:r w:rsidRPr="00864BA3">
        <w:rPr>
          <w:b/>
          <w:bCs/>
        </w:rPr>
        <w:t xml:space="preserve"> </w:t>
      </w:r>
    </w:p>
    <w:p w14:paraId="784B6F68" w14:textId="77777777" w:rsidR="00696974" w:rsidRPr="00864BA3" w:rsidRDefault="00696974" w:rsidP="00696974"/>
    <w:p w14:paraId="2747843A" w14:textId="41FBD7B5" w:rsidR="00696974" w:rsidRPr="00864BA3" w:rsidRDefault="00696974" w:rsidP="00696974">
      <w:r w:rsidRPr="00864BA3">
        <w:lastRenderedPageBreak/>
        <w:t xml:space="preserve">The University of North Texas values diversity and individuality as part of advancing ideals of human worth, </w:t>
      </w:r>
      <w:proofErr w:type="gramStart"/>
      <w:r w:rsidRPr="00864BA3">
        <w:t>dignity</w:t>
      </w:r>
      <w:proofErr w:type="gramEnd"/>
      <w:r w:rsidRPr="00864BA3">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3E9BED0F" w14:textId="758F01A2" w:rsidR="00696974" w:rsidRPr="00E178BA" w:rsidRDefault="00696974" w:rsidP="00696974">
      <w:r w:rsidRPr="00864BA3">
        <w:t xml:space="preserve">The University of North Texas does not discriminate </w:t>
      </w:r>
      <w:proofErr w:type="gramStart"/>
      <w:r w:rsidRPr="00864BA3">
        <w:t>on the basis of</w:t>
      </w:r>
      <w:proofErr w:type="gramEnd"/>
      <w:r w:rsidRPr="00864BA3">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EE22E8A" w14:textId="77777777" w:rsidR="00696974" w:rsidRPr="00696974" w:rsidRDefault="00696974" w:rsidP="00696974">
      <w:pPr>
        <w:pStyle w:val="NoSpacing"/>
        <w:rPr>
          <w:b/>
          <w:bCs/>
        </w:rPr>
      </w:pPr>
      <w:r w:rsidRPr="00696974">
        <w:rPr>
          <w:b/>
          <w:bCs/>
        </w:rPr>
        <w:t>Student behavior in the classroom:</w:t>
      </w:r>
    </w:p>
    <w:p w14:paraId="6203FC71" w14:textId="0A3E9D9D" w:rsidR="00696974" w:rsidRPr="00E178BA" w:rsidRDefault="00696974" w:rsidP="00E178BA">
      <w:r w:rsidRPr="00864BA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4" w:history="1">
        <w:r w:rsidRPr="00864BA3">
          <w:rPr>
            <w:rFonts w:eastAsia="Calibri"/>
            <w:color w:val="0000FF"/>
            <w:u w:val="single"/>
          </w:rPr>
          <w:t>Code of Conduct</w:t>
        </w:r>
      </w:hyperlink>
      <w:r w:rsidRPr="00864BA3">
        <w:t>.</w:t>
      </w:r>
    </w:p>
    <w:p w14:paraId="4DF85CE8" w14:textId="77777777" w:rsidR="00696974" w:rsidRPr="00696974" w:rsidRDefault="00696974" w:rsidP="00696974">
      <w:pPr>
        <w:pStyle w:val="NoSpacing"/>
        <w:rPr>
          <w:b/>
          <w:bCs/>
        </w:rPr>
      </w:pPr>
      <w:r w:rsidRPr="00696974">
        <w:rPr>
          <w:b/>
          <w:bCs/>
        </w:rPr>
        <w:t>Attendance:</w:t>
      </w:r>
    </w:p>
    <w:p w14:paraId="4605CA31" w14:textId="1F3149F5" w:rsidR="00696974" w:rsidRPr="00E178BA" w:rsidRDefault="00696974" w:rsidP="00696974">
      <w:pPr>
        <w:autoSpaceDE w:val="0"/>
        <w:autoSpaceDN w:val="0"/>
        <w:adjustRightInd w:val="0"/>
      </w:pPr>
      <w:r w:rsidRPr="00864BA3">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672A89BF" w14:textId="77777777" w:rsidR="00696974" w:rsidRPr="00696974" w:rsidRDefault="00696974" w:rsidP="00696974">
      <w:pPr>
        <w:pStyle w:val="NoSpacing"/>
        <w:rPr>
          <w:b/>
          <w:bCs/>
        </w:rPr>
      </w:pPr>
      <w:r w:rsidRPr="00696974">
        <w:rPr>
          <w:b/>
          <w:bCs/>
        </w:rPr>
        <w:t>Student academic integrity:</w:t>
      </w:r>
    </w:p>
    <w:p w14:paraId="444FF312" w14:textId="40EEFF24" w:rsidR="00696974" w:rsidRPr="00864BA3" w:rsidRDefault="00696974" w:rsidP="00E178BA">
      <w:pPr>
        <w:rPr>
          <w:b/>
          <w:color w:val="000000"/>
        </w:rPr>
      </w:pPr>
      <w:r w:rsidRPr="00864BA3">
        <w:rPr>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w:t>
      </w:r>
      <w:r w:rsidRPr="00864BA3">
        <w:rPr>
          <w:shd w:val="clear" w:color="auto" w:fill="FFFFFF"/>
        </w:rPr>
        <w:lastRenderedPageBreak/>
        <w:t xml:space="preserve">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864BA3">
        <w:rPr>
          <w:shd w:val="clear" w:color="auto" w:fill="FFFFFF"/>
        </w:rPr>
        <w:t>warning, and</w:t>
      </w:r>
      <w:proofErr w:type="gramEnd"/>
      <w:r w:rsidRPr="00864BA3">
        <w:rPr>
          <w:shd w:val="clear" w:color="auto" w:fill="FFFFFF"/>
        </w:rPr>
        <w:t xml:space="preserve"> may be reported to the Dean of Students.</w:t>
      </w:r>
    </w:p>
    <w:p w14:paraId="4A2CE30A" w14:textId="77777777" w:rsidR="00696974" w:rsidRPr="00696974" w:rsidRDefault="00696974" w:rsidP="00696974">
      <w:pPr>
        <w:pStyle w:val="NoSpacing"/>
        <w:rPr>
          <w:b/>
          <w:bCs/>
        </w:rPr>
      </w:pPr>
      <w:r w:rsidRPr="00696974">
        <w:rPr>
          <w:b/>
          <w:bCs/>
        </w:rPr>
        <w:t>Use of email:</w:t>
      </w:r>
    </w:p>
    <w:p w14:paraId="4CF0942F" w14:textId="2BBED854" w:rsidR="00696974" w:rsidRPr="00E178BA" w:rsidRDefault="00696974" w:rsidP="00696974">
      <w:pPr>
        <w:autoSpaceDE w:val="0"/>
        <w:autoSpaceDN w:val="0"/>
        <w:adjustRightInd w:val="0"/>
        <w:rPr>
          <w:color w:val="0000FF"/>
        </w:rPr>
      </w:pPr>
      <w:r w:rsidRPr="00864BA3">
        <w:rPr>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864BA3">
        <w:t xml:space="preserve">Eagle Connect can be found at </w:t>
      </w:r>
      <w:hyperlink r:id="rId15" w:history="1">
        <w:r w:rsidRPr="00864BA3">
          <w:rPr>
            <w:rFonts w:eastAsia="Calibri"/>
            <w:color w:val="0000FF"/>
            <w:u w:val="single"/>
          </w:rPr>
          <w:t>Eagle Connect</w:t>
        </w:r>
      </w:hyperlink>
      <w:r w:rsidRPr="00864BA3">
        <w:t>.</w:t>
      </w:r>
    </w:p>
    <w:bookmarkEnd w:id="0"/>
    <w:p w14:paraId="44719EDF" w14:textId="77777777" w:rsidR="00696974" w:rsidRPr="00696974" w:rsidRDefault="00696974" w:rsidP="00696974">
      <w:pPr>
        <w:pStyle w:val="NoSpacing"/>
        <w:rPr>
          <w:b/>
          <w:bCs/>
        </w:rPr>
      </w:pPr>
      <w:r w:rsidRPr="00696974">
        <w:rPr>
          <w:b/>
          <w:bCs/>
        </w:rPr>
        <w:t>Student issues with instructors:</w:t>
      </w:r>
    </w:p>
    <w:p w14:paraId="55E8BC02" w14:textId="77777777" w:rsidR="00696974" w:rsidRPr="000D7952" w:rsidRDefault="00696974" w:rsidP="00696974">
      <w:pPr>
        <w:pStyle w:val="NoSpacing"/>
        <w:numPr>
          <w:ilvl w:val="0"/>
          <w:numId w:val="46"/>
        </w:numPr>
        <w:rPr>
          <w:color w:val="000000"/>
        </w:rPr>
      </w:pPr>
      <w:r w:rsidRPr="000D7952">
        <w:rPr>
          <w:color w:val="000000"/>
        </w:rPr>
        <w:t>During this pandemic, all communication between persons must only be through Zoom (or email where appropriate)</w:t>
      </w:r>
    </w:p>
    <w:p w14:paraId="5C818140" w14:textId="77777777" w:rsidR="00696974" w:rsidRDefault="00696974" w:rsidP="00696974">
      <w:pPr>
        <w:pStyle w:val="NoSpacing"/>
        <w:rPr>
          <w:color w:val="000000"/>
        </w:rPr>
      </w:pPr>
    </w:p>
    <w:p w14:paraId="6F485CFF" w14:textId="77777777" w:rsidR="00696974" w:rsidRPr="000D7952" w:rsidRDefault="00696974" w:rsidP="00696974">
      <w:pPr>
        <w:pStyle w:val="NoSpacing"/>
        <w:numPr>
          <w:ilvl w:val="0"/>
          <w:numId w:val="46"/>
        </w:numPr>
        <w:rPr>
          <w:color w:val="000000"/>
        </w:rPr>
      </w:pPr>
      <w:r w:rsidRPr="000D7952">
        <w:rPr>
          <w:color w:val="000000"/>
        </w:rPr>
        <w:t>When a student has an issue in class with her/his instructor, she/he must first speak with the instructor (emails do not count)</w:t>
      </w:r>
    </w:p>
    <w:p w14:paraId="4624A04B" w14:textId="77777777" w:rsidR="00696974" w:rsidRPr="000D7952" w:rsidRDefault="00696974" w:rsidP="00696974">
      <w:pPr>
        <w:pStyle w:val="NoSpacing"/>
        <w:ind w:firstLine="60"/>
      </w:pPr>
    </w:p>
    <w:p w14:paraId="06262841" w14:textId="77777777" w:rsidR="00696974" w:rsidRPr="000D7952" w:rsidRDefault="00696974" w:rsidP="00696974">
      <w:pPr>
        <w:pStyle w:val="NoSpacing"/>
        <w:numPr>
          <w:ilvl w:val="0"/>
          <w:numId w:val="46"/>
        </w:numPr>
        <w:rPr>
          <w:color w:val="000000"/>
        </w:rPr>
      </w:pPr>
      <w:r w:rsidRPr="000D7952">
        <w:rPr>
          <w:color w:val="000000"/>
        </w:rPr>
        <w:t>If the student is not satisfied with the outcome of the conversation with her/his instructor, then she/he will talk with </w:t>
      </w:r>
      <w:r w:rsidRPr="000D7952">
        <w:rPr>
          <w:color w:val="000000"/>
          <w:u w:val="single"/>
        </w:rPr>
        <w:t>one</w:t>
      </w:r>
      <w:r w:rsidRPr="000D7952">
        <w:rPr>
          <w:color w:val="000000"/>
        </w:rPr>
        <w:t> of the following faculty members as per the class level:</w:t>
      </w:r>
    </w:p>
    <w:p w14:paraId="00E2F246" w14:textId="77777777" w:rsidR="00696974" w:rsidRPr="000D7952" w:rsidRDefault="00696974" w:rsidP="00696974">
      <w:pPr>
        <w:pStyle w:val="NoSpacing"/>
        <w:numPr>
          <w:ilvl w:val="1"/>
          <w:numId w:val="46"/>
        </w:numPr>
        <w:rPr>
          <w:color w:val="000000"/>
        </w:rPr>
      </w:pPr>
      <w:r w:rsidRPr="000D7952">
        <w:rPr>
          <w:color w:val="000000"/>
        </w:rPr>
        <w:t>First-year language: Mr. Steve Sheppard (coordinator) (</w:t>
      </w:r>
      <w:hyperlink r:id="rId16" w:history="1">
        <w:r w:rsidRPr="00DD6602">
          <w:rPr>
            <w:rStyle w:val="Hyperlink"/>
            <w:bdr w:val="none" w:sz="0" w:space="0" w:color="auto" w:frame="1"/>
          </w:rPr>
          <w:t>Steven.Sheppard@unt.edu</w:t>
        </w:r>
      </w:hyperlink>
      <w:r w:rsidRPr="000D7952">
        <w:rPr>
          <w:color w:val="000000"/>
        </w:rPr>
        <w:t>)</w:t>
      </w:r>
    </w:p>
    <w:p w14:paraId="1D7524CC" w14:textId="77777777" w:rsidR="00696974" w:rsidRPr="000D7952" w:rsidRDefault="00696974" w:rsidP="00696974">
      <w:pPr>
        <w:pStyle w:val="NoSpacing"/>
        <w:numPr>
          <w:ilvl w:val="1"/>
          <w:numId w:val="46"/>
        </w:numPr>
        <w:rPr>
          <w:color w:val="000000"/>
        </w:rPr>
      </w:pPr>
      <w:r w:rsidRPr="000D7952">
        <w:rPr>
          <w:color w:val="000000"/>
        </w:rPr>
        <w:t>Second-year language: Dr. María Carpio-Manickam (coordinator) (</w:t>
      </w:r>
      <w:hyperlink r:id="rId17" w:tgtFrame="_blank" w:history="1">
        <w:r w:rsidRPr="000D7952">
          <w:rPr>
            <w:color w:val="0000FF"/>
            <w:u w:val="single"/>
            <w:bdr w:val="none" w:sz="0" w:space="0" w:color="auto" w:frame="1"/>
          </w:rPr>
          <w:t>Maria.Carpio@unt.edu</w:t>
        </w:r>
      </w:hyperlink>
      <w:r w:rsidRPr="000D7952">
        <w:rPr>
          <w:color w:val="000000"/>
        </w:rPr>
        <w:t>)</w:t>
      </w:r>
    </w:p>
    <w:p w14:paraId="321176E2" w14:textId="77777777" w:rsidR="00696974" w:rsidRPr="000D7952" w:rsidRDefault="00696974" w:rsidP="00696974">
      <w:pPr>
        <w:pStyle w:val="NoSpacing"/>
        <w:numPr>
          <w:ilvl w:val="1"/>
          <w:numId w:val="46"/>
        </w:numPr>
        <w:rPr>
          <w:color w:val="000000"/>
        </w:rPr>
      </w:pPr>
      <w:r w:rsidRPr="000D7952">
        <w:rPr>
          <w:color w:val="000000"/>
        </w:rPr>
        <w:t xml:space="preserve">Advanced classes (3000 and 4000 levels): Dr. </w:t>
      </w:r>
      <w:proofErr w:type="spellStart"/>
      <w:r w:rsidRPr="000D7952">
        <w:rPr>
          <w:color w:val="000000"/>
        </w:rPr>
        <w:t>Pierina</w:t>
      </w:r>
      <w:proofErr w:type="spellEnd"/>
      <w:r w:rsidRPr="000D7952">
        <w:rPr>
          <w:color w:val="000000"/>
        </w:rPr>
        <w:t xml:space="preserve"> Beckman (associate chair) (</w:t>
      </w:r>
      <w:hyperlink r:id="rId18" w:tgtFrame="_blank" w:history="1">
        <w:r w:rsidRPr="000D7952">
          <w:rPr>
            <w:color w:val="0000FF"/>
            <w:u w:val="single"/>
            <w:bdr w:val="none" w:sz="0" w:space="0" w:color="auto" w:frame="1"/>
          </w:rPr>
          <w:t>Pierina.Beckman@unt.edu</w:t>
        </w:r>
      </w:hyperlink>
      <w:r w:rsidRPr="000D7952">
        <w:rPr>
          <w:color w:val="000000"/>
          <w:bdr w:val="none" w:sz="0" w:space="0" w:color="auto" w:frame="1"/>
        </w:rPr>
        <w:t>)</w:t>
      </w:r>
    </w:p>
    <w:p w14:paraId="630A9A19" w14:textId="77777777" w:rsidR="00696974" w:rsidRPr="000D7952" w:rsidRDefault="00696974" w:rsidP="00696974">
      <w:pPr>
        <w:pStyle w:val="NoSpacing"/>
        <w:ind w:firstLine="60"/>
      </w:pPr>
    </w:p>
    <w:p w14:paraId="28C6990C" w14:textId="77777777" w:rsidR="00696974" w:rsidRPr="000D7952" w:rsidRDefault="00696974" w:rsidP="00696974">
      <w:pPr>
        <w:pStyle w:val="NoSpacing"/>
        <w:numPr>
          <w:ilvl w:val="0"/>
          <w:numId w:val="46"/>
        </w:numPr>
        <w:rPr>
          <w:color w:val="000000"/>
        </w:rPr>
      </w:pPr>
      <w:r w:rsidRPr="000D7952">
        <w:rPr>
          <w:color w:val="000000"/>
        </w:rPr>
        <w:t>If the first or second-year student is still not satisfied with the outcome after speaking with Mr. Sheppard or Dr. Carpio-Manickam, then she/he may contact Dr. Beckman</w:t>
      </w:r>
      <w:r w:rsidRPr="000D7952">
        <w:rPr>
          <w:color w:val="000000"/>
          <w:bdr w:val="none" w:sz="0" w:space="0" w:color="auto" w:frame="1"/>
        </w:rPr>
        <w:t> to discuss this issue</w:t>
      </w:r>
      <w:r w:rsidRPr="000D7952">
        <w:rPr>
          <w:color w:val="000000"/>
        </w:rPr>
        <w:t>. </w:t>
      </w:r>
      <w:r w:rsidRPr="000D7952">
        <w:rPr>
          <w:color w:val="222222"/>
          <w:bdr w:val="none" w:sz="0" w:space="0" w:color="auto" w:frame="1"/>
        </w:rPr>
        <w:t>If the issue is still not resolved to the student's satisfaction, then she/he should make an appointment to talk to the chair of the department, Dr. Samuel Manickam (</w:t>
      </w:r>
      <w:hyperlink r:id="rId19" w:tgtFrame="_blank" w:history="1">
        <w:r w:rsidRPr="000D7952">
          <w:rPr>
            <w:color w:val="0000FF"/>
            <w:u w:val="single"/>
            <w:bdr w:val="none" w:sz="0" w:space="0" w:color="auto" w:frame="1"/>
          </w:rPr>
          <w:t>manickam@unt.edu</w:t>
        </w:r>
      </w:hyperlink>
      <w:r w:rsidRPr="000D7952">
        <w:rPr>
          <w:color w:val="222222"/>
          <w:bdr w:val="none" w:sz="0" w:space="0" w:color="auto" w:frame="1"/>
        </w:rPr>
        <w:t>), who will listen to the student and instructor in question to resolve the issue to the satisfaction of both parties. </w:t>
      </w:r>
    </w:p>
    <w:p w14:paraId="65EA28FD" w14:textId="77777777" w:rsidR="00696974" w:rsidRPr="000D7952" w:rsidRDefault="00696974" w:rsidP="00696974">
      <w:pPr>
        <w:pStyle w:val="NoSpacing"/>
        <w:ind w:firstLine="60"/>
      </w:pPr>
    </w:p>
    <w:p w14:paraId="633364A0" w14:textId="77777777" w:rsidR="00696974" w:rsidRDefault="00696974" w:rsidP="00696974">
      <w:pPr>
        <w:pStyle w:val="NoSpacing"/>
        <w:numPr>
          <w:ilvl w:val="0"/>
          <w:numId w:val="46"/>
        </w:numPr>
      </w:pPr>
      <w:r w:rsidRPr="000D7952">
        <w:rPr>
          <w:color w:val="000000"/>
          <w:bdr w:val="none" w:sz="0" w:space="0" w:color="auto" w:frame="1"/>
        </w:rPr>
        <w:t>If the third or fourth-year student is still not satisfied with the outcome after speaking with Dr. Beckman, then she/he may contact the department chair, Dr. Samuel Manickam (</w:t>
      </w:r>
      <w:hyperlink r:id="rId20" w:tgtFrame="_blank" w:history="1">
        <w:r w:rsidRPr="000D7952">
          <w:rPr>
            <w:color w:val="0000FF"/>
            <w:u w:val="single"/>
            <w:bdr w:val="none" w:sz="0" w:space="0" w:color="auto" w:frame="1"/>
          </w:rPr>
          <w:t>manickam@unt.edu</w:t>
        </w:r>
      </w:hyperlink>
      <w:r w:rsidRPr="000D7952">
        <w:rPr>
          <w:color w:val="000000"/>
          <w:bdr w:val="none" w:sz="0" w:space="0" w:color="auto" w:frame="1"/>
        </w:rPr>
        <w:t>), </w:t>
      </w:r>
      <w:r w:rsidRPr="000D7952">
        <w:rPr>
          <w:color w:val="222222"/>
          <w:bdr w:val="none" w:sz="0" w:space="0" w:color="auto" w:frame="1"/>
        </w:rPr>
        <w:t>who will listen to the student and instructor in question to resolve the issue to the satisfaction of both parties. </w:t>
      </w:r>
      <w:r w:rsidRPr="000D7952">
        <w:t>If Dr. Manickam is the student’s instructor, then this step is skipped.</w:t>
      </w:r>
    </w:p>
    <w:p w14:paraId="45A82B7C" w14:textId="77777777" w:rsidR="00696974" w:rsidRPr="000D7952" w:rsidRDefault="00696974" w:rsidP="00696974">
      <w:pPr>
        <w:pStyle w:val="NoSpacing"/>
      </w:pPr>
    </w:p>
    <w:p w14:paraId="0F93B9AC" w14:textId="01C90449" w:rsidR="00696974" w:rsidRDefault="00696974" w:rsidP="00E178BA">
      <w:pPr>
        <w:pStyle w:val="NoSpacing"/>
        <w:numPr>
          <w:ilvl w:val="0"/>
          <w:numId w:val="46"/>
        </w:numPr>
        <w:rPr>
          <w:color w:val="222222"/>
        </w:rPr>
      </w:pPr>
      <w:r w:rsidRPr="000D7952">
        <w:rPr>
          <w:color w:val="222222"/>
        </w:rPr>
        <w:t>If still not satisfied with the resolution of the issue, the student may talk to the dean of the College of Liberal Arts &amp; Social Sciences.</w:t>
      </w:r>
    </w:p>
    <w:p w14:paraId="17B60F75" w14:textId="77777777" w:rsidR="00E178BA" w:rsidRPr="00E178BA" w:rsidRDefault="00E178BA" w:rsidP="00E178BA">
      <w:pPr>
        <w:pStyle w:val="NoSpacing"/>
        <w:ind w:left="720"/>
        <w:rPr>
          <w:color w:val="222222"/>
        </w:rPr>
      </w:pPr>
    </w:p>
    <w:p w14:paraId="3146B4F5" w14:textId="77777777" w:rsidR="00696974" w:rsidRPr="00696974" w:rsidRDefault="00696974" w:rsidP="00696974">
      <w:pPr>
        <w:pStyle w:val="NoSpacing"/>
        <w:rPr>
          <w:b/>
          <w:bCs/>
        </w:rPr>
      </w:pPr>
      <w:r w:rsidRPr="00696974">
        <w:rPr>
          <w:b/>
          <w:bCs/>
        </w:rPr>
        <w:t xml:space="preserve">Important Notice for F-1 Students taking Distance Education Courses </w:t>
      </w:r>
    </w:p>
    <w:p w14:paraId="0098DAB2" w14:textId="77777777" w:rsidR="00696974" w:rsidRPr="00696974" w:rsidRDefault="00696974" w:rsidP="00696974">
      <w:pPr>
        <w:pStyle w:val="NoSpacing"/>
        <w:rPr>
          <w:b/>
          <w:bCs/>
        </w:rPr>
      </w:pPr>
      <w:r w:rsidRPr="00696974">
        <w:rPr>
          <w:b/>
          <w:bCs/>
        </w:rPr>
        <w:t>Federal Regulation</w:t>
      </w:r>
    </w:p>
    <w:p w14:paraId="49D9E6A1" w14:textId="054EDF8D" w:rsidR="00696974" w:rsidRPr="00B0462E" w:rsidRDefault="00696974" w:rsidP="00696974">
      <w:r w:rsidRPr="00B0462E">
        <w:t xml:space="preserve">To read detailed Immigration and Customs Enforcement regulations for F-1 students taking online courses, please go to the </w:t>
      </w:r>
      <w:hyperlink r:id="rId21" w:history="1">
        <w:r w:rsidRPr="00B0462E">
          <w:rPr>
            <w:rStyle w:val="Hyperlink"/>
          </w:rPr>
          <w:t>Electronic Code of Federal Regulations website</w:t>
        </w:r>
      </w:hyperlink>
      <w:r w:rsidRPr="00B0462E">
        <w:t xml:space="preserve"> (http://www.ecfr.gov/</w:t>
      </w:r>
      <w:r w:rsidRPr="00B0462E">
        <w:rPr>
          <w:rStyle w:val="Hyperlink"/>
        </w:rPr>
        <w:t>)</w:t>
      </w:r>
      <w:r w:rsidRPr="00B0462E">
        <w:t>. The specific portion concerning distance education courses is located at Title 8 CFR 214.2 Paragraph (f)(6)(</w:t>
      </w:r>
      <w:proofErr w:type="spellStart"/>
      <w:r w:rsidRPr="00B0462E">
        <w:t>i</w:t>
      </w:r>
      <w:proofErr w:type="spellEnd"/>
      <w:r w:rsidRPr="00B0462E">
        <w:t>)(G).</w:t>
      </w:r>
    </w:p>
    <w:p w14:paraId="4771788D" w14:textId="77777777" w:rsidR="00696974" w:rsidRPr="00B0462E" w:rsidRDefault="00696974" w:rsidP="00696974">
      <w:r w:rsidRPr="00B0462E">
        <w:t xml:space="preserve">The paragraph reads: </w:t>
      </w:r>
    </w:p>
    <w:p w14:paraId="672AA471" w14:textId="77777777" w:rsidR="00696974" w:rsidRPr="00B0462E" w:rsidRDefault="00696974" w:rsidP="00696974">
      <w:pPr>
        <w:rPr>
          <w:b/>
        </w:rPr>
      </w:pPr>
      <w:r w:rsidRPr="00B0462E">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B0462E">
        <w:t>examination</w:t>
      </w:r>
      <w:proofErr w:type="gramEnd"/>
      <w:r w:rsidRPr="00B0462E">
        <w:t xml:space="preserve"> or other purposes integral to completion of the class. An on-line or distance education course is a course that is offered principally </w:t>
      </w:r>
      <w:proofErr w:type="gramStart"/>
      <w:r w:rsidRPr="00B0462E">
        <w:t>through the use of</w:t>
      </w:r>
      <w:proofErr w:type="gramEnd"/>
      <w:r w:rsidRPr="00B0462E">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9F3807A" w14:textId="77777777" w:rsidR="00696974" w:rsidRPr="00696974" w:rsidRDefault="00696974" w:rsidP="00696974">
      <w:pPr>
        <w:pStyle w:val="NoSpacing"/>
        <w:rPr>
          <w:b/>
          <w:bCs/>
        </w:rPr>
      </w:pPr>
      <w:r w:rsidRPr="00696974">
        <w:rPr>
          <w:b/>
          <w:bCs/>
        </w:rPr>
        <w:t xml:space="preserve">University of North Texas Compliance </w:t>
      </w:r>
    </w:p>
    <w:p w14:paraId="3D94CB12" w14:textId="77777777" w:rsidR="00696974" w:rsidRPr="00B0462E" w:rsidRDefault="00696974" w:rsidP="00696974">
      <w:r w:rsidRPr="00B0462E">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03F49F5" w14:textId="77777777" w:rsidR="00696974" w:rsidRPr="00B0462E" w:rsidRDefault="00696974" w:rsidP="00696974">
      <w:r w:rsidRPr="00B0462E">
        <w:t>If such an on-campus activity is required, it is the student’s responsibility to do the following:</w:t>
      </w:r>
    </w:p>
    <w:p w14:paraId="6704FC5E" w14:textId="77777777" w:rsidR="00696974" w:rsidRPr="00B0462E" w:rsidRDefault="00696974" w:rsidP="00696974">
      <w:r w:rsidRPr="00B0462E">
        <w:t>(1) Submit a written request to the instructor for an on-campus experiential component within one week of the start of the course.</w:t>
      </w:r>
    </w:p>
    <w:p w14:paraId="292B14A2" w14:textId="3DE2DF57" w:rsidR="00A06817" w:rsidRPr="009A2C90" w:rsidRDefault="00696974" w:rsidP="00696974">
      <w:r w:rsidRPr="00B0462E">
        <w:t>(2) Ensure that the activity on campus takes place and the instructor documents it in writing with a notice sent to the International Student and Scholar Services Office.  ISSS has a form available that you may use for this purpose.</w:t>
      </w:r>
    </w:p>
    <w:p w14:paraId="13C23C04" w14:textId="77777777" w:rsidR="00B568D3" w:rsidRPr="009A2C90" w:rsidRDefault="00B568D3" w:rsidP="005F308F">
      <w:pPr>
        <w:pStyle w:val="NoSpacing"/>
      </w:pPr>
    </w:p>
    <w:p w14:paraId="27287733" w14:textId="77777777" w:rsidR="00862C76" w:rsidRPr="009A2C90" w:rsidRDefault="005F308F" w:rsidP="005F308F">
      <w:pPr>
        <w:pStyle w:val="NoSpacing"/>
      </w:pPr>
      <w:r w:rsidRPr="009A2C90">
        <w:rPr>
          <w:b/>
        </w:rPr>
        <w:t>Course Calendar:</w:t>
      </w:r>
      <w:r w:rsidR="00862C76" w:rsidRPr="009A2C90">
        <w:t xml:space="preserve"> </w:t>
      </w:r>
    </w:p>
    <w:p w14:paraId="1A04FB75" w14:textId="1EAE7E1A" w:rsidR="005F308F" w:rsidRPr="009A2C90" w:rsidRDefault="005F308F" w:rsidP="005F308F">
      <w:pPr>
        <w:pStyle w:val="NoSpacing"/>
      </w:pPr>
      <w:r w:rsidRPr="009A2C90">
        <w:rPr>
          <w:b/>
        </w:rPr>
        <w:t>Syllabus is subject to change. Class may be video recorded for pedagogical purposes.</w:t>
      </w:r>
    </w:p>
    <w:p w14:paraId="20062DBE" w14:textId="3E7BC90D" w:rsidR="005F308F" w:rsidRDefault="005F308F" w:rsidP="005F308F">
      <w:pPr>
        <w:pStyle w:val="NoSpacing"/>
      </w:pPr>
    </w:p>
    <w:p w14:paraId="2DDCC9DD" w14:textId="0A38F842" w:rsidR="00E178BA" w:rsidRDefault="00E178BA" w:rsidP="005F308F">
      <w:pPr>
        <w:pStyle w:val="NoSpacing"/>
      </w:pPr>
    </w:p>
    <w:p w14:paraId="4698AEB4" w14:textId="6A73081A" w:rsidR="00E178BA" w:rsidRDefault="00E178BA" w:rsidP="005F308F">
      <w:pPr>
        <w:pStyle w:val="NoSpacing"/>
      </w:pPr>
    </w:p>
    <w:p w14:paraId="5A0AD00B" w14:textId="77777777" w:rsidR="00E178BA" w:rsidRPr="009A2C90" w:rsidRDefault="00E178BA" w:rsidP="005F308F">
      <w:pPr>
        <w:pStyle w:val="NoSpacing"/>
      </w:pPr>
    </w:p>
    <w:tbl>
      <w:tblPr>
        <w:tblW w:w="933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8190"/>
      </w:tblGrid>
      <w:tr w:rsidR="008D69C3" w:rsidRPr="009A2C90" w14:paraId="66853A94" w14:textId="77777777" w:rsidTr="008D69C3">
        <w:trPr>
          <w:trHeight w:val="260"/>
        </w:trPr>
        <w:tc>
          <w:tcPr>
            <w:tcW w:w="1147" w:type="dxa"/>
          </w:tcPr>
          <w:p w14:paraId="09D87186" w14:textId="51B80050" w:rsidR="008D69C3" w:rsidRPr="009A2C90" w:rsidRDefault="008D69C3" w:rsidP="009A0B77">
            <w:pPr>
              <w:ind w:right="-109"/>
              <w:rPr>
                <w:b/>
                <w:lang w:val="es-ES"/>
              </w:rPr>
            </w:pPr>
            <w:proofErr w:type="spellStart"/>
            <w:r>
              <w:rPr>
                <w:b/>
                <w:lang w:val="es-ES"/>
              </w:rPr>
              <w:lastRenderedPageBreak/>
              <w:t>Week</w:t>
            </w:r>
            <w:proofErr w:type="spellEnd"/>
          </w:p>
        </w:tc>
        <w:tc>
          <w:tcPr>
            <w:tcW w:w="8190" w:type="dxa"/>
          </w:tcPr>
          <w:p w14:paraId="4F87D860" w14:textId="77777777" w:rsidR="008D69C3" w:rsidRPr="009A2C90" w:rsidRDefault="008D69C3" w:rsidP="009A0B77">
            <w:pPr>
              <w:ind w:left="-17"/>
              <w:jc w:val="both"/>
              <w:rPr>
                <w:b/>
                <w:lang w:val="es-ES"/>
              </w:rPr>
            </w:pPr>
            <w:proofErr w:type="spellStart"/>
            <w:r w:rsidRPr="009A2C90">
              <w:rPr>
                <w:b/>
                <w:lang w:val="es-ES"/>
              </w:rPr>
              <w:t>Objectives</w:t>
            </w:r>
            <w:proofErr w:type="spellEnd"/>
            <w:r w:rsidRPr="009A2C90">
              <w:rPr>
                <w:b/>
                <w:outline/>
                <w:lang w:val="es-ES"/>
                <w14:textOutline w14:w="9525" w14:cap="flat" w14:cmpd="sng" w14:algn="ctr">
                  <w14:solidFill>
                    <w14:srgbClr w14:val="000000"/>
                  </w14:solidFill>
                  <w14:prstDash w14:val="solid"/>
                  <w14:round/>
                </w14:textOutline>
              </w:rPr>
              <w:t xml:space="preserve">     </w:t>
            </w:r>
          </w:p>
        </w:tc>
      </w:tr>
      <w:tr w:rsidR="008D69C3" w:rsidRPr="009A2C90" w14:paraId="332672C9" w14:textId="77777777" w:rsidTr="008D69C3">
        <w:trPr>
          <w:trHeight w:val="971"/>
        </w:trPr>
        <w:tc>
          <w:tcPr>
            <w:tcW w:w="1147" w:type="dxa"/>
          </w:tcPr>
          <w:p w14:paraId="73EC2DD2" w14:textId="2AE1B9A7" w:rsidR="008D69C3" w:rsidRPr="009A2C90" w:rsidRDefault="008D69C3" w:rsidP="009A0B77">
            <w:pPr>
              <w:rPr>
                <w:b/>
                <w:lang w:val="es-ES"/>
              </w:rPr>
            </w:pPr>
            <w:r>
              <w:rPr>
                <w:b/>
                <w:lang w:val="es-ES"/>
              </w:rPr>
              <w:t>Jan. 11-15</w:t>
            </w:r>
          </w:p>
        </w:tc>
        <w:tc>
          <w:tcPr>
            <w:tcW w:w="8190" w:type="dxa"/>
          </w:tcPr>
          <w:p w14:paraId="5E5CB523" w14:textId="77777777" w:rsidR="008D69C3" w:rsidRPr="009A2C90" w:rsidRDefault="008D69C3" w:rsidP="00D37024">
            <w:pPr>
              <w:pStyle w:val="ListParagraph"/>
              <w:numPr>
                <w:ilvl w:val="0"/>
                <w:numId w:val="12"/>
              </w:numPr>
              <w:spacing w:after="0" w:line="240" w:lineRule="auto"/>
            </w:pPr>
            <w:r w:rsidRPr="009A2C90">
              <w:rPr>
                <w:rFonts w:eastAsia="Times New Roman"/>
                <w:i/>
                <w:lang w:val="es-ES_tradnl"/>
              </w:rPr>
              <w:t>Letras y sonidos</w:t>
            </w:r>
            <w:r w:rsidRPr="009A2C90">
              <w:rPr>
                <w:rFonts w:eastAsia="Times New Roman"/>
                <w:lang w:val="es-ES_tradnl"/>
              </w:rPr>
              <w:t xml:space="preserve"> (pp. 242-246)</w:t>
            </w:r>
          </w:p>
          <w:p w14:paraId="2981E714" w14:textId="259DE52B" w:rsidR="008D69C3" w:rsidRPr="009A2C90" w:rsidRDefault="008D69C3" w:rsidP="00B87DDC">
            <w:pPr>
              <w:pStyle w:val="ListParagraph"/>
              <w:numPr>
                <w:ilvl w:val="0"/>
                <w:numId w:val="13"/>
              </w:numPr>
              <w:spacing w:after="0" w:line="240" w:lineRule="auto"/>
            </w:pPr>
            <w:r w:rsidRPr="009A2C90">
              <w:rPr>
                <w:i/>
                <w:lang w:val="es-ES_tradnl"/>
              </w:rPr>
              <w:t>Acentuación</w:t>
            </w:r>
            <w:r w:rsidRPr="009A2C90">
              <w:rPr>
                <w:lang w:val="es-ES_tradnl"/>
              </w:rPr>
              <w:t xml:space="preserve"> (pp. 247-248)</w:t>
            </w:r>
          </w:p>
        </w:tc>
      </w:tr>
      <w:tr w:rsidR="008D69C3" w:rsidRPr="009A2C90" w14:paraId="4522FC6C" w14:textId="77777777" w:rsidTr="00D21F63">
        <w:trPr>
          <w:trHeight w:val="1151"/>
        </w:trPr>
        <w:tc>
          <w:tcPr>
            <w:tcW w:w="1147" w:type="dxa"/>
          </w:tcPr>
          <w:p w14:paraId="1C537508" w14:textId="23656319" w:rsidR="008D69C3" w:rsidRPr="009A2C90" w:rsidRDefault="008D69C3" w:rsidP="009A0B77">
            <w:pPr>
              <w:rPr>
                <w:b/>
              </w:rPr>
            </w:pPr>
            <w:r>
              <w:rPr>
                <w:b/>
                <w:lang w:val="es-ES"/>
              </w:rPr>
              <w:t>Jan. 18-22</w:t>
            </w:r>
          </w:p>
        </w:tc>
        <w:tc>
          <w:tcPr>
            <w:tcW w:w="8190" w:type="dxa"/>
          </w:tcPr>
          <w:p w14:paraId="180401A8" w14:textId="6E8462D6" w:rsidR="008D69C3" w:rsidRPr="009A2C90" w:rsidRDefault="008D69C3" w:rsidP="007D4914">
            <w:pPr>
              <w:pStyle w:val="ListParagraph"/>
              <w:numPr>
                <w:ilvl w:val="0"/>
                <w:numId w:val="13"/>
              </w:numPr>
              <w:spacing w:after="0" w:line="240" w:lineRule="auto"/>
              <w:rPr>
                <w:rFonts w:eastAsia="Times New Roman"/>
                <w:lang w:val="es-ES_tradnl"/>
              </w:rPr>
            </w:pPr>
            <w:r w:rsidRPr="009A2C90">
              <w:rPr>
                <w:rFonts w:eastAsia="Times New Roman"/>
                <w:i/>
                <w:lang w:val="es-ES_tradnl"/>
              </w:rPr>
              <w:t>Diptongos</w:t>
            </w:r>
            <w:r w:rsidRPr="009A2C90">
              <w:rPr>
                <w:rFonts w:eastAsia="Times New Roman"/>
                <w:lang w:val="es-ES_tradnl"/>
              </w:rPr>
              <w:t xml:space="preserve"> (pp. 249-250)</w:t>
            </w:r>
          </w:p>
          <w:p w14:paraId="41C1AF29" w14:textId="77777777" w:rsidR="008D69C3" w:rsidRPr="009A2C90" w:rsidRDefault="008D69C3" w:rsidP="007D4914">
            <w:pPr>
              <w:pStyle w:val="ListParagraph"/>
              <w:numPr>
                <w:ilvl w:val="0"/>
                <w:numId w:val="13"/>
              </w:numPr>
            </w:pPr>
            <w:r w:rsidRPr="009A2C90">
              <w:t>Review (pp. 242-250)</w:t>
            </w:r>
          </w:p>
          <w:p w14:paraId="6A90C606" w14:textId="6688FF95" w:rsidR="008D69C3" w:rsidRPr="00696974" w:rsidRDefault="008D69C3" w:rsidP="00696974">
            <w:pPr>
              <w:pStyle w:val="ListParagraph"/>
              <w:numPr>
                <w:ilvl w:val="0"/>
                <w:numId w:val="13"/>
              </w:numPr>
              <w:rPr>
                <w:b/>
              </w:rPr>
            </w:pPr>
            <w:r w:rsidRPr="009A2C90">
              <w:rPr>
                <w:b/>
              </w:rPr>
              <w:t>Quiz #1</w:t>
            </w:r>
          </w:p>
        </w:tc>
      </w:tr>
      <w:tr w:rsidR="008D69C3" w:rsidRPr="008D69C3" w14:paraId="631F2C4B" w14:textId="77777777" w:rsidTr="00D21F63">
        <w:trPr>
          <w:trHeight w:val="1439"/>
        </w:trPr>
        <w:tc>
          <w:tcPr>
            <w:tcW w:w="1147" w:type="dxa"/>
          </w:tcPr>
          <w:p w14:paraId="529B0FB9" w14:textId="22ED0628" w:rsidR="008D69C3" w:rsidRPr="009A2C90" w:rsidRDefault="008D69C3" w:rsidP="009A0B77">
            <w:pPr>
              <w:rPr>
                <w:b/>
              </w:rPr>
            </w:pPr>
            <w:r>
              <w:rPr>
                <w:b/>
                <w:lang w:val="es-ES_tradnl"/>
              </w:rPr>
              <w:t>Jan. 25-29</w:t>
            </w:r>
          </w:p>
        </w:tc>
        <w:tc>
          <w:tcPr>
            <w:tcW w:w="8190" w:type="dxa"/>
          </w:tcPr>
          <w:p w14:paraId="518F551E" w14:textId="277EA087" w:rsidR="008D69C3" w:rsidRPr="00991E20" w:rsidRDefault="008D69C3" w:rsidP="00991E20">
            <w:pPr>
              <w:pStyle w:val="ListParagraph"/>
              <w:numPr>
                <w:ilvl w:val="0"/>
                <w:numId w:val="16"/>
              </w:numPr>
              <w:spacing w:after="0" w:line="240" w:lineRule="auto"/>
              <w:rPr>
                <w:lang w:val="es-419"/>
              </w:rPr>
            </w:pPr>
            <w:r w:rsidRPr="009A2C90">
              <w:rPr>
                <w:i/>
                <w:lang w:val="es-ES_tradnl"/>
              </w:rPr>
              <w:t>Pronombres y c</w:t>
            </w:r>
            <w:r w:rsidRPr="009A2C90">
              <w:rPr>
                <w:rFonts w:eastAsia="Times New Roman"/>
                <w:i/>
                <w:lang w:val="es-ES_tradnl"/>
              </w:rPr>
              <w:t>onstrucciones reflexivas y valorativas</w:t>
            </w:r>
            <w:r w:rsidRPr="009A2C90">
              <w:rPr>
                <w:rFonts w:eastAsia="Times New Roman"/>
                <w:lang w:val="es-ES_tradnl"/>
              </w:rPr>
              <w:t xml:space="preserve"> (</w:t>
            </w:r>
            <w:r w:rsidRPr="009A2C90">
              <w:rPr>
                <w:lang w:val="es-ES_tradnl"/>
              </w:rPr>
              <w:t>pp. 68-70)</w:t>
            </w:r>
          </w:p>
          <w:p w14:paraId="2BDADDCA" w14:textId="77777777" w:rsidR="008D69C3" w:rsidRPr="009A2C90" w:rsidRDefault="008D69C3" w:rsidP="006A7C66">
            <w:pPr>
              <w:pStyle w:val="ListParagraph"/>
              <w:numPr>
                <w:ilvl w:val="0"/>
                <w:numId w:val="17"/>
              </w:numPr>
              <w:spacing w:after="0" w:line="240" w:lineRule="auto"/>
            </w:pPr>
            <w:r w:rsidRPr="009A2C90">
              <w:rPr>
                <w:i/>
                <w:lang w:val="es-ES_tradnl"/>
              </w:rPr>
              <w:t>Pronombres preposicionales</w:t>
            </w:r>
            <w:r w:rsidRPr="009A2C90">
              <w:rPr>
                <w:lang w:val="es-ES_tradnl"/>
              </w:rPr>
              <w:t xml:space="preserve"> (pp. 71-74)</w:t>
            </w:r>
          </w:p>
          <w:p w14:paraId="067B4E00" w14:textId="77777777" w:rsidR="008D69C3" w:rsidRPr="009A2C90" w:rsidRDefault="008D69C3" w:rsidP="00E20FA9">
            <w:pPr>
              <w:pStyle w:val="ListParagraph"/>
              <w:numPr>
                <w:ilvl w:val="0"/>
                <w:numId w:val="18"/>
              </w:numPr>
              <w:spacing w:after="0" w:line="240" w:lineRule="auto"/>
            </w:pPr>
            <w:r w:rsidRPr="009A2C90">
              <w:rPr>
                <w:i/>
                <w:lang w:val="es-ES_tradnl"/>
              </w:rPr>
              <w:t>Pronombres preposicionales</w:t>
            </w:r>
            <w:r w:rsidRPr="009A2C90">
              <w:rPr>
                <w:lang w:val="es-ES_tradnl"/>
              </w:rPr>
              <w:t xml:space="preserve"> (pp. 71-74)</w:t>
            </w:r>
          </w:p>
          <w:p w14:paraId="30A1D351" w14:textId="436C11A5" w:rsidR="008D69C3" w:rsidRPr="009A2C90" w:rsidRDefault="008D69C3" w:rsidP="00E20FA9">
            <w:pPr>
              <w:pStyle w:val="ListParagraph"/>
              <w:numPr>
                <w:ilvl w:val="0"/>
                <w:numId w:val="18"/>
              </w:numPr>
              <w:spacing w:after="0" w:line="240" w:lineRule="auto"/>
              <w:rPr>
                <w:lang w:val="es-419"/>
              </w:rPr>
            </w:pPr>
            <w:r w:rsidRPr="009A2C90">
              <w:rPr>
                <w:b/>
                <w:lang w:val="es-ES_tradnl"/>
              </w:rPr>
              <w:t>Quiz #2</w:t>
            </w:r>
          </w:p>
        </w:tc>
      </w:tr>
      <w:tr w:rsidR="008D69C3" w:rsidRPr="008D69C3" w14:paraId="6E636679" w14:textId="77777777" w:rsidTr="008D69C3">
        <w:trPr>
          <w:trHeight w:val="2018"/>
        </w:trPr>
        <w:tc>
          <w:tcPr>
            <w:tcW w:w="1147" w:type="dxa"/>
          </w:tcPr>
          <w:p w14:paraId="28A94B2D" w14:textId="05CBED3F" w:rsidR="008D69C3" w:rsidRPr="009A2C90" w:rsidRDefault="008D69C3" w:rsidP="009A0B77">
            <w:pPr>
              <w:rPr>
                <w:b/>
                <w:lang w:val="es-ES"/>
              </w:rPr>
            </w:pPr>
            <w:r>
              <w:rPr>
                <w:b/>
                <w:lang w:val="es-ES"/>
              </w:rPr>
              <w:t>Feb. 1-5</w:t>
            </w:r>
          </w:p>
        </w:tc>
        <w:tc>
          <w:tcPr>
            <w:tcW w:w="8190" w:type="dxa"/>
          </w:tcPr>
          <w:p w14:paraId="7A8B4B7E" w14:textId="73BDEA76" w:rsidR="008D69C3" w:rsidRPr="009A2C90" w:rsidRDefault="008D69C3" w:rsidP="007E0847">
            <w:pPr>
              <w:pStyle w:val="ListParagraph"/>
              <w:numPr>
                <w:ilvl w:val="0"/>
                <w:numId w:val="44"/>
              </w:numPr>
              <w:spacing w:after="0" w:line="240" w:lineRule="auto"/>
              <w:rPr>
                <w:lang w:val="es-ES_tradnl"/>
              </w:rPr>
            </w:pPr>
            <w:r w:rsidRPr="009A2C90">
              <w:rPr>
                <w:rFonts w:eastAsia="Times New Roman"/>
                <w:i/>
                <w:lang w:val="es-ES_tradnl"/>
              </w:rPr>
              <w:t>Pronombres dobles con imperativo y gerundio</w:t>
            </w:r>
            <w:r w:rsidRPr="009A2C90">
              <w:rPr>
                <w:rFonts w:eastAsia="Times New Roman"/>
                <w:lang w:val="es-ES_tradnl"/>
              </w:rPr>
              <w:t xml:space="preserve"> (pp. 79-81)</w:t>
            </w:r>
          </w:p>
          <w:p w14:paraId="00DA8F58" w14:textId="77777777" w:rsidR="008D69C3" w:rsidRPr="009A2C90" w:rsidRDefault="008D69C3" w:rsidP="007E0847">
            <w:pPr>
              <w:pStyle w:val="ListParagraph"/>
              <w:numPr>
                <w:ilvl w:val="0"/>
                <w:numId w:val="44"/>
              </w:numPr>
              <w:spacing w:after="0" w:line="240" w:lineRule="auto"/>
              <w:rPr>
                <w:rFonts w:eastAsia="Times New Roman"/>
                <w:i/>
                <w:lang w:val="es-ES_tradnl"/>
              </w:rPr>
            </w:pPr>
            <w:r w:rsidRPr="009A2C90">
              <w:rPr>
                <w:rFonts w:eastAsia="Times New Roman"/>
                <w:i/>
                <w:lang w:val="es-ES_tradnl"/>
              </w:rPr>
              <w:t xml:space="preserve">Pronombres dobles con perífrasis verbales, reflexivas y valorativas </w:t>
            </w:r>
          </w:p>
          <w:p w14:paraId="341512AE" w14:textId="77777777" w:rsidR="008D69C3" w:rsidRPr="009A2C90" w:rsidRDefault="008D69C3" w:rsidP="007E0847">
            <w:pPr>
              <w:pStyle w:val="ListParagraph"/>
              <w:spacing w:after="0" w:line="240" w:lineRule="auto"/>
              <w:rPr>
                <w:lang w:val="es-ES_tradnl"/>
              </w:rPr>
            </w:pPr>
            <w:r w:rsidRPr="009A2C90">
              <w:rPr>
                <w:rFonts w:eastAsia="Times New Roman"/>
                <w:lang w:val="es-ES_tradnl"/>
              </w:rPr>
              <w:t>(pp. 82-83)</w:t>
            </w:r>
          </w:p>
          <w:p w14:paraId="277A59AE" w14:textId="77777777" w:rsidR="008D69C3" w:rsidRPr="009A2C90" w:rsidRDefault="008D69C3" w:rsidP="0003586A">
            <w:pPr>
              <w:pStyle w:val="ListParagraph"/>
              <w:numPr>
                <w:ilvl w:val="0"/>
                <w:numId w:val="44"/>
              </w:numPr>
              <w:spacing w:after="0" w:line="240" w:lineRule="auto"/>
              <w:rPr>
                <w:rFonts w:eastAsia="Times New Roman"/>
                <w:lang w:val="es-ES_tradnl"/>
              </w:rPr>
            </w:pPr>
            <w:r w:rsidRPr="009A2C90">
              <w:rPr>
                <w:rFonts w:eastAsia="Times New Roman"/>
                <w:i/>
                <w:lang w:val="es-ES_tradnl"/>
              </w:rPr>
              <w:t>Reduplicación de pronombres</w:t>
            </w:r>
            <w:r w:rsidRPr="009A2C90">
              <w:rPr>
                <w:rFonts w:eastAsia="Times New Roman"/>
                <w:lang w:val="es-ES_tradnl"/>
              </w:rPr>
              <w:t xml:space="preserve"> (pp. 84-86)</w:t>
            </w:r>
          </w:p>
          <w:p w14:paraId="1BCF3218" w14:textId="77777777" w:rsidR="008D69C3" w:rsidRPr="009A2C90" w:rsidRDefault="008D69C3" w:rsidP="0003586A">
            <w:pPr>
              <w:pStyle w:val="ListParagraph"/>
              <w:numPr>
                <w:ilvl w:val="0"/>
                <w:numId w:val="44"/>
              </w:numPr>
              <w:spacing w:after="0" w:line="240" w:lineRule="auto"/>
              <w:rPr>
                <w:rFonts w:eastAsia="Times New Roman"/>
              </w:rPr>
            </w:pPr>
            <w:r w:rsidRPr="009A2C90">
              <w:rPr>
                <w:rFonts w:eastAsia="Times New Roman"/>
                <w:b/>
              </w:rPr>
              <w:t>Composition #1 Topic and Thesis Statement due</w:t>
            </w:r>
          </w:p>
          <w:p w14:paraId="76C179F0" w14:textId="77777777" w:rsidR="008D69C3" w:rsidRPr="009A2C90" w:rsidRDefault="008D69C3" w:rsidP="0003586A">
            <w:pPr>
              <w:pStyle w:val="ListParagraph"/>
              <w:numPr>
                <w:ilvl w:val="0"/>
                <w:numId w:val="44"/>
              </w:numPr>
              <w:spacing w:after="0" w:line="240" w:lineRule="auto"/>
              <w:rPr>
                <w:rFonts w:eastAsia="Times New Roman"/>
                <w:b/>
                <w:lang w:val="es-ES_tradnl"/>
              </w:rPr>
            </w:pPr>
            <w:r w:rsidRPr="009A2C90">
              <w:rPr>
                <w:rFonts w:eastAsia="Times New Roman"/>
                <w:b/>
                <w:lang w:val="es-ES_tradnl"/>
              </w:rPr>
              <w:t xml:space="preserve">Quiz #3 </w:t>
            </w:r>
          </w:p>
          <w:p w14:paraId="008AFE72" w14:textId="5BB9E4AE" w:rsidR="008D69C3" w:rsidRPr="009A2C90" w:rsidRDefault="008D69C3" w:rsidP="007E0847">
            <w:pPr>
              <w:pStyle w:val="ListParagraph"/>
              <w:spacing w:after="0" w:line="240" w:lineRule="auto"/>
              <w:rPr>
                <w:lang w:val="es-ES_tradnl"/>
              </w:rPr>
            </w:pPr>
          </w:p>
        </w:tc>
      </w:tr>
      <w:tr w:rsidR="008D69C3" w:rsidRPr="008D69C3" w14:paraId="36B6827D" w14:textId="77777777" w:rsidTr="00D21F63">
        <w:trPr>
          <w:trHeight w:val="1736"/>
        </w:trPr>
        <w:tc>
          <w:tcPr>
            <w:tcW w:w="1147" w:type="dxa"/>
          </w:tcPr>
          <w:p w14:paraId="3A631A5C" w14:textId="44212ACE" w:rsidR="008D69C3" w:rsidRPr="009A2C90" w:rsidRDefault="008D69C3" w:rsidP="009A0B77">
            <w:pPr>
              <w:rPr>
                <w:b/>
                <w:lang w:val="es-ES_tradnl"/>
              </w:rPr>
            </w:pPr>
            <w:r>
              <w:rPr>
                <w:b/>
                <w:lang w:val="es-ES"/>
              </w:rPr>
              <w:t>Feb. 8-12</w:t>
            </w:r>
          </w:p>
        </w:tc>
        <w:tc>
          <w:tcPr>
            <w:tcW w:w="8190" w:type="dxa"/>
          </w:tcPr>
          <w:p w14:paraId="0AE8ABA6" w14:textId="77777777" w:rsidR="008D69C3" w:rsidRPr="009A2C90" w:rsidRDefault="008D69C3" w:rsidP="00D37024">
            <w:pPr>
              <w:pStyle w:val="ListParagraph"/>
              <w:numPr>
                <w:ilvl w:val="0"/>
                <w:numId w:val="22"/>
              </w:numPr>
              <w:spacing w:after="0" w:line="240" w:lineRule="auto"/>
              <w:rPr>
                <w:lang w:val="es-ES"/>
              </w:rPr>
            </w:pPr>
            <w:r w:rsidRPr="009A2C90">
              <w:rPr>
                <w:rFonts w:eastAsia="Times New Roman"/>
                <w:i/>
                <w:lang w:val="es-ES_tradnl"/>
              </w:rPr>
              <w:t>Construcciones reflexivas y reciprocidad</w:t>
            </w:r>
            <w:r w:rsidRPr="009A2C90">
              <w:rPr>
                <w:rFonts w:eastAsia="Times New Roman"/>
                <w:lang w:val="es-ES_tradnl"/>
              </w:rPr>
              <w:t xml:space="preserve"> (pp. 87-89)</w:t>
            </w:r>
          </w:p>
          <w:p w14:paraId="1B0DB6E7" w14:textId="77777777" w:rsidR="008D69C3" w:rsidRPr="009A2C90" w:rsidRDefault="008D69C3" w:rsidP="00D37024">
            <w:pPr>
              <w:pStyle w:val="ListParagraph"/>
              <w:numPr>
                <w:ilvl w:val="0"/>
                <w:numId w:val="23"/>
              </w:numPr>
              <w:spacing w:after="0" w:line="240" w:lineRule="auto"/>
            </w:pPr>
            <w:r w:rsidRPr="009A2C90">
              <w:rPr>
                <w:rFonts w:eastAsia="Times New Roman"/>
                <w:i/>
                <w:lang w:val="es-ES_tradnl"/>
              </w:rPr>
              <w:t>Construcciones valorativas</w:t>
            </w:r>
            <w:r w:rsidRPr="009A2C90">
              <w:rPr>
                <w:rFonts w:eastAsia="Times New Roman"/>
                <w:lang w:val="es-ES_tradnl"/>
              </w:rPr>
              <w:t xml:space="preserve"> (pp. 90-92)</w:t>
            </w:r>
          </w:p>
          <w:p w14:paraId="782E8D36" w14:textId="77777777" w:rsidR="008D69C3" w:rsidRPr="009A2C90" w:rsidRDefault="008D69C3" w:rsidP="007B174B">
            <w:pPr>
              <w:pStyle w:val="ListParagraph"/>
              <w:numPr>
                <w:ilvl w:val="0"/>
                <w:numId w:val="23"/>
              </w:numPr>
              <w:spacing w:after="0" w:line="240" w:lineRule="auto"/>
              <w:rPr>
                <w:lang w:val="es-ES_tradnl"/>
              </w:rPr>
            </w:pPr>
            <w:r w:rsidRPr="009A2C90">
              <w:rPr>
                <w:i/>
                <w:lang w:val="es-ES_tradnl"/>
              </w:rPr>
              <w:t>Los verbos</w:t>
            </w:r>
            <w:r w:rsidRPr="009A2C90">
              <w:rPr>
                <w:lang w:val="es-ES_tradnl"/>
              </w:rPr>
              <w:t xml:space="preserve"> (pp. 94-96)</w:t>
            </w:r>
          </w:p>
          <w:p w14:paraId="2CEC53E5" w14:textId="77777777" w:rsidR="008D69C3" w:rsidRPr="009A2C90" w:rsidRDefault="008D69C3" w:rsidP="007B174B">
            <w:pPr>
              <w:pStyle w:val="ListParagraph"/>
              <w:numPr>
                <w:ilvl w:val="0"/>
                <w:numId w:val="23"/>
              </w:numPr>
              <w:spacing w:after="0" w:line="240" w:lineRule="auto"/>
              <w:rPr>
                <w:b/>
              </w:rPr>
            </w:pPr>
            <w:r w:rsidRPr="009A2C90">
              <w:rPr>
                <w:b/>
              </w:rPr>
              <w:t>Composition #1 Article Summaries and Outline Due</w:t>
            </w:r>
          </w:p>
          <w:p w14:paraId="2F0932D1" w14:textId="4E8966C8" w:rsidR="008D69C3" w:rsidRPr="00D21F63" w:rsidRDefault="008D69C3" w:rsidP="00D21F63">
            <w:pPr>
              <w:pStyle w:val="ListParagraph"/>
              <w:numPr>
                <w:ilvl w:val="0"/>
                <w:numId w:val="23"/>
              </w:numPr>
              <w:spacing w:after="0" w:line="240" w:lineRule="auto"/>
              <w:rPr>
                <w:b/>
                <w:lang w:val="es-ES_tradnl"/>
              </w:rPr>
            </w:pPr>
            <w:r w:rsidRPr="009A2C90">
              <w:rPr>
                <w:b/>
                <w:lang w:val="es-ES_tradnl"/>
              </w:rPr>
              <w:t>Quiz #4</w:t>
            </w:r>
          </w:p>
          <w:p w14:paraId="4EA16C67" w14:textId="6952F837" w:rsidR="008D69C3" w:rsidRPr="009A2C90" w:rsidRDefault="008D69C3" w:rsidP="007B174B">
            <w:pPr>
              <w:pStyle w:val="ListParagraph"/>
              <w:spacing w:after="0" w:line="240" w:lineRule="auto"/>
              <w:rPr>
                <w:lang w:val="es-ES"/>
              </w:rPr>
            </w:pPr>
          </w:p>
        </w:tc>
      </w:tr>
      <w:tr w:rsidR="008D69C3" w:rsidRPr="009A2C90" w14:paraId="1CC6A579" w14:textId="77777777" w:rsidTr="00D21F63">
        <w:trPr>
          <w:trHeight w:val="1511"/>
        </w:trPr>
        <w:tc>
          <w:tcPr>
            <w:tcW w:w="1147" w:type="dxa"/>
          </w:tcPr>
          <w:p w14:paraId="50E5EC8E" w14:textId="77777777" w:rsidR="008D69C3" w:rsidRPr="009A2C90" w:rsidRDefault="008D69C3" w:rsidP="009A0B77">
            <w:pPr>
              <w:rPr>
                <w:b/>
                <w:lang w:val="es-ES"/>
              </w:rPr>
            </w:pPr>
            <w:r>
              <w:rPr>
                <w:b/>
                <w:lang w:val="es-ES"/>
              </w:rPr>
              <w:t>Feb. 15-19</w:t>
            </w:r>
          </w:p>
          <w:p w14:paraId="0A35D82E" w14:textId="78D8D4E1" w:rsidR="008D69C3" w:rsidRPr="009A2C90" w:rsidRDefault="008D69C3" w:rsidP="009A0B77">
            <w:pPr>
              <w:rPr>
                <w:b/>
                <w:lang w:val="es-ES"/>
              </w:rPr>
            </w:pPr>
          </w:p>
        </w:tc>
        <w:tc>
          <w:tcPr>
            <w:tcW w:w="8190" w:type="dxa"/>
          </w:tcPr>
          <w:p w14:paraId="6DADEF95" w14:textId="77777777" w:rsidR="008D69C3" w:rsidRPr="009A2C90" w:rsidRDefault="008D69C3" w:rsidP="00FE33A8">
            <w:pPr>
              <w:pStyle w:val="ListParagraph"/>
              <w:numPr>
                <w:ilvl w:val="0"/>
                <w:numId w:val="24"/>
              </w:numPr>
              <w:spacing w:after="0" w:line="240" w:lineRule="auto"/>
              <w:rPr>
                <w:lang w:val="es-ES"/>
              </w:rPr>
            </w:pPr>
            <w:r w:rsidRPr="009A2C90">
              <w:rPr>
                <w:rFonts w:eastAsia="Times New Roman"/>
                <w:i/>
                <w:lang w:val="es-ES_tradnl"/>
              </w:rPr>
              <w:t>Infinitivo. Gerundio, progresivo</w:t>
            </w:r>
            <w:r w:rsidRPr="009A2C90">
              <w:rPr>
                <w:rFonts w:eastAsia="Times New Roman"/>
                <w:lang w:val="es-ES_tradnl"/>
              </w:rPr>
              <w:t xml:space="preserve"> (pp. 97-103)</w:t>
            </w:r>
          </w:p>
          <w:p w14:paraId="44CD1389" w14:textId="77777777" w:rsidR="008D69C3" w:rsidRPr="008D69C3" w:rsidRDefault="008D69C3" w:rsidP="009A0B77">
            <w:pPr>
              <w:pStyle w:val="ListParagraph"/>
              <w:numPr>
                <w:ilvl w:val="0"/>
                <w:numId w:val="24"/>
              </w:numPr>
              <w:rPr>
                <w:b/>
              </w:rPr>
            </w:pPr>
            <w:r w:rsidRPr="009A2C90">
              <w:rPr>
                <w:rFonts w:eastAsia="Times New Roman"/>
                <w:i/>
                <w:lang w:val="es-ES_tradnl"/>
              </w:rPr>
              <w:t>Presente indicativo</w:t>
            </w:r>
            <w:r w:rsidRPr="009A2C90">
              <w:rPr>
                <w:rFonts w:eastAsia="Times New Roman"/>
                <w:lang w:val="es-ES_tradnl"/>
              </w:rPr>
              <w:t xml:space="preserve"> (pp. 104-110)</w:t>
            </w:r>
          </w:p>
          <w:p w14:paraId="3E769E84" w14:textId="2177FA51" w:rsidR="00991E20" w:rsidRPr="00991E20" w:rsidRDefault="008D69C3" w:rsidP="00991E20">
            <w:pPr>
              <w:pStyle w:val="ListParagraph"/>
              <w:numPr>
                <w:ilvl w:val="0"/>
                <w:numId w:val="25"/>
              </w:numPr>
              <w:spacing w:after="0" w:line="240" w:lineRule="auto"/>
              <w:rPr>
                <w:lang w:val="es-ES"/>
              </w:rPr>
            </w:pPr>
            <w:r w:rsidRPr="009A2C90">
              <w:rPr>
                <w:b/>
              </w:rPr>
              <w:t>Compos</w:t>
            </w:r>
            <w:r w:rsidR="00991E20">
              <w:rPr>
                <w:b/>
              </w:rPr>
              <w:t>i</w:t>
            </w:r>
            <w:r w:rsidRPr="009A2C90">
              <w:rPr>
                <w:b/>
              </w:rPr>
              <w:t>tion #1 Rough Draft Due</w:t>
            </w:r>
          </w:p>
          <w:p w14:paraId="020A267F" w14:textId="4C06DDC5" w:rsidR="008D69C3" w:rsidRPr="009A2C90" w:rsidRDefault="008D69C3" w:rsidP="00991E20">
            <w:pPr>
              <w:pStyle w:val="ListParagraph"/>
              <w:numPr>
                <w:ilvl w:val="0"/>
                <w:numId w:val="25"/>
              </w:numPr>
              <w:spacing w:after="0" w:line="240" w:lineRule="auto"/>
              <w:rPr>
                <w:lang w:val="es-ES"/>
              </w:rPr>
            </w:pPr>
            <w:r w:rsidRPr="009A2C90">
              <w:rPr>
                <w:b/>
                <w:lang w:val="es-ES"/>
              </w:rPr>
              <w:t>Quiz #5</w:t>
            </w:r>
          </w:p>
        </w:tc>
      </w:tr>
      <w:tr w:rsidR="008D69C3" w:rsidRPr="008D69C3" w14:paraId="5546E7FB" w14:textId="77777777" w:rsidTr="00D87FE9">
        <w:trPr>
          <w:trHeight w:val="1541"/>
        </w:trPr>
        <w:tc>
          <w:tcPr>
            <w:tcW w:w="1147" w:type="dxa"/>
          </w:tcPr>
          <w:p w14:paraId="2CFBF271" w14:textId="66670223" w:rsidR="008D69C3" w:rsidRPr="009A2C90" w:rsidRDefault="008D69C3" w:rsidP="009A0B77">
            <w:pPr>
              <w:rPr>
                <w:b/>
                <w:lang w:val="es-ES"/>
              </w:rPr>
            </w:pPr>
            <w:r>
              <w:rPr>
                <w:b/>
                <w:lang w:val="es-ES"/>
              </w:rPr>
              <w:t>Feb. 2</w:t>
            </w:r>
            <w:r w:rsidR="00991E20">
              <w:rPr>
                <w:b/>
                <w:lang w:val="es-ES"/>
              </w:rPr>
              <w:t>2</w:t>
            </w:r>
            <w:r>
              <w:rPr>
                <w:b/>
                <w:lang w:val="es-ES"/>
              </w:rPr>
              <w:t>-2</w:t>
            </w:r>
            <w:r w:rsidR="00991E20">
              <w:rPr>
                <w:b/>
                <w:lang w:val="es-ES"/>
              </w:rPr>
              <w:t>6</w:t>
            </w:r>
          </w:p>
        </w:tc>
        <w:tc>
          <w:tcPr>
            <w:tcW w:w="8190" w:type="dxa"/>
          </w:tcPr>
          <w:p w14:paraId="33D45718" w14:textId="77777777" w:rsidR="008D69C3" w:rsidRPr="009A2C90" w:rsidRDefault="008D69C3" w:rsidP="00991E20">
            <w:pPr>
              <w:pStyle w:val="ListParagraph"/>
              <w:numPr>
                <w:ilvl w:val="0"/>
                <w:numId w:val="27"/>
              </w:numPr>
              <w:spacing w:after="0" w:line="240" w:lineRule="auto"/>
              <w:rPr>
                <w:lang w:val="es-ES"/>
              </w:rPr>
            </w:pPr>
            <w:r w:rsidRPr="009A2C90">
              <w:rPr>
                <w:rFonts w:eastAsia="Times New Roman"/>
                <w:i/>
                <w:lang w:val="es-ES_tradnl"/>
              </w:rPr>
              <w:t>Pretérito perfecto y pretérito indefinido</w:t>
            </w:r>
            <w:r w:rsidRPr="009A2C90">
              <w:rPr>
                <w:rFonts w:eastAsia="Times New Roman"/>
                <w:lang w:val="es-ES_tradnl"/>
              </w:rPr>
              <w:t xml:space="preserve"> (pp. 111-118)</w:t>
            </w:r>
          </w:p>
          <w:p w14:paraId="0EE802C2" w14:textId="77777777" w:rsidR="008D69C3" w:rsidRPr="009A2C90" w:rsidRDefault="008D69C3" w:rsidP="00991E20">
            <w:pPr>
              <w:pStyle w:val="ListParagraph"/>
              <w:numPr>
                <w:ilvl w:val="0"/>
                <w:numId w:val="27"/>
              </w:numPr>
              <w:spacing w:after="0" w:line="240" w:lineRule="auto"/>
              <w:rPr>
                <w:lang w:val="es-ES"/>
              </w:rPr>
            </w:pPr>
            <w:r w:rsidRPr="009A2C90">
              <w:rPr>
                <w:rFonts w:eastAsia="Times New Roman"/>
                <w:i/>
                <w:lang w:val="es-ES_tradnl"/>
              </w:rPr>
              <w:t>¿Perfecto o indefinido? y pretérito imperfecto de indicativo</w:t>
            </w:r>
            <w:r w:rsidRPr="009A2C90">
              <w:rPr>
                <w:rFonts w:eastAsia="Times New Roman"/>
                <w:lang w:val="es-ES_tradnl"/>
              </w:rPr>
              <w:t xml:space="preserve"> (pp. 119-127)</w:t>
            </w:r>
          </w:p>
          <w:p w14:paraId="07FD06B5" w14:textId="6A842A10" w:rsidR="00991E20" w:rsidRPr="00991E20" w:rsidRDefault="00991E20" w:rsidP="00991E20">
            <w:pPr>
              <w:pStyle w:val="ListParagraph"/>
              <w:numPr>
                <w:ilvl w:val="0"/>
                <w:numId w:val="27"/>
              </w:numPr>
              <w:spacing w:after="0" w:line="240" w:lineRule="auto"/>
              <w:rPr>
                <w:b/>
                <w:lang w:val="es-ES"/>
              </w:rPr>
            </w:pPr>
            <w:proofErr w:type="spellStart"/>
            <w:r>
              <w:rPr>
                <w:b/>
                <w:lang w:val="es-ES"/>
              </w:rPr>
              <w:t>Composition</w:t>
            </w:r>
            <w:proofErr w:type="spellEnd"/>
            <w:r>
              <w:rPr>
                <w:b/>
                <w:lang w:val="es-ES"/>
              </w:rPr>
              <w:t xml:space="preserve"> #1 Final Draft </w:t>
            </w:r>
            <w:proofErr w:type="spellStart"/>
            <w:r>
              <w:rPr>
                <w:b/>
                <w:lang w:val="es-ES"/>
              </w:rPr>
              <w:t>Due</w:t>
            </w:r>
            <w:proofErr w:type="spellEnd"/>
          </w:p>
          <w:p w14:paraId="45188347" w14:textId="12CAC53A" w:rsidR="008D69C3" w:rsidRPr="009A2C90" w:rsidRDefault="008D69C3" w:rsidP="00991E20">
            <w:pPr>
              <w:pStyle w:val="ListParagraph"/>
              <w:numPr>
                <w:ilvl w:val="0"/>
                <w:numId w:val="27"/>
              </w:numPr>
              <w:spacing w:after="0" w:line="240" w:lineRule="auto"/>
              <w:rPr>
                <w:lang w:val="es-ES"/>
              </w:rPr>
            </w:pPr>
            <w:proofErr w:type="spellStart"/>
            <w:r w:rsidRPr="009A2C90">
              <w:rPr>
                <w:b/>
                <w:lang w:val="es-ES"/>
              </w:rPr>
              <w:t>Midterm</w:t>
            </w:r>
            <w:proofErr w:type="spellEnd"/>
            <w:r w:rsidRPr="009A2C90">
              <w:rPr>
                <w:b/>
                <w:lang w:val="es-ES"/>
              </w:rPr>
              <w:t xml:space="preserve"> </w:t>
            </w:r>
            <w:proofErr w:type="spellStart"/>
            <w:r w:rsidRPr="009A2C90">
              <w:rPr>
                <w:b/>
                <w:lang w:val="es-ES"/>
              </w:rPr>
              <w:t>Exam</w:t>
            </w:r>
            <w:proofErr w:type="spellEnd"/>
          </w:p>
        </w:tc>
      </w:tr>
      <w:tr w:rsidR="00991E20" w:rsidRPr="008D69C3" w14:paraId="5D7203CD" w14:textId="77777777" w:rsidTr="00D21F63">
        <w:trPr>
          <w:trHeight w:val="1340"/>
        </w:trPr>
        <w:tc>
          <w:tcPr>
            <w:tcW w:w="1147" w:type="dxa"/>
          </w:tcPr>
          <w:p w14:paraId="03495A83" w14:textId="320D0A69" w:rsidR="00991E20" w:rsidRPr="009A2C90" w:rsidRDefault="00991E20" w:rsidP="009A0B77">
            <w:pPr>
              <w:rPr>
                <w:b/>
                <w:lang w:val="es-ES"/>
              </w:rPr>
            </w:pPr>
            <w:r>
              <w:rPr>
                <w:b/>
                <w:lang w:val="es-ES"/>
              </w:rPr>
              <w:t>Mar. 1-5</w:t>
            </w:r>
          </w:p>
        </w:tc>
        <w:tc>
          <w:tcPr>
            <w:tcW w:w="8190" w:type="dxa"/>
          </w:tcPr>
          <w:p w14:paraId="02E91D3C" w14:textId="77777777" w:rsidR="00991E20" w:rsidRPr="009A2C90" w:rsidRDefault="00991E20" w:rsidP="009A0B77">
            <w:pPr>
              <w:pStyle w:val="ListParagraph"/>
              <w:numPr>
                <w:ilvl w:val="0"/>
                <w:numId w:val="27"/>
              </w:numPr>
              <w:rPr>
                <w:b/>
                <w:lang w:val="es-419"/>
              </w:rPr>
            </w:pPr>
            <w:r w:rsidRPr="009A2C90">
              <w:rPr>
                <w:rFonts w:eastAsia="Times New Roman"/>
                <w:i/>
                <w:lang w:val="es-ES_tradnl"/>
              </w:rPr>
              <w:t>Imperfecto, Indefinido o Pretérito Perfecto</w:t>
            </w:r>
            <w:r w:rsidRPr="009A2C90">
              <w:rPr>
                <w:rFonts w:eastAsia="Times New Roman"/>
                <w:lang w:val="es-ES_tradnl"/>
              </w:rPr>
              <w:t xml:space="preserve"> (pp. 128-132)</w:t>
            </w:r>
          </w:p>
          <w:p w14:paraId="4413328E" w14:textId="77777777" w:rsidR="00991E20" w:rsidRPr="009A2C90" w:rsidRDefault="00991E20" w:rsidP="00D04D23">
            <w:pPr>
              <w:pStyle w:val="ListParagraph"/>
              <w:numPr>
                <w:ilvl w:val="0"/>
                <w:numId w:val="27"/>
              </w:numPr>
              <w:rPr>
                <w:lang w:val="es-419"/>
              </w:rPr>
            </w:pPr>
            <w:r w:rsidRPr="009A2C90">
              <w:rPr>
                <w:rFonts w:eastAsia="Times New Roman"/>
                <w:i/>
                <w:lang w:val="es-ES_tradnl"/>
              </w:rPr>
              <w:t>¿Imperfecto o pretérito perfecto?</w:t>
            </w:r>
            <w:r w:rsidRPr="009A2C90">
              <w:rPr>
                <w:rFonts w:eastAsia="Times New Roman"/>
                <w:lang w:val="es-ES_tradnl"/>
              </w:rPr>
              <w:t xml:space="preserve"> (pp. 133-135)</w:t>
            </w:r>
          </w:p>
          <w:p w14:paraId="3E98D36E" w14:textId="77777777" w:rsidR="00991E20" w:rsidRPr="009A2C90" w:rsidRDefault="00991E20" w:rsidP="00D37024">
            <w:pPr>
              <w:pStyle w:val="ListParagraph"/>
              <w:numPr>
                <w:ilvl w:val="0"/>
                <w:numId w:val="28"/>
              </w:numPr>
              <w:spacing w:after="0" w:line="240" w:lineRule="auto"/>
              <w:rPr>
                <w:lang w:val="es-ES"/>
              </w:rPr>
            </w:pPr>
            <w:r w:rsidRPr="009A2C90">
              <w:rPr>
                <w:rFonts w:eastAsia="Times New Roman"/>
                <w:i/>
                <w:lang w:val="es-ES_tradnl"/>
              </w:rPr>
              <w:t>Pluscuamperfecto Indicativo</w:t>
            </w:r>
            <w:r w:rsidRPr="009A2C90">
              <w:rPr>
                <w:rFonts w:eastAsia="Times New Roman"/>
                <w:lang w:val="es-ES_tradnl"/>
              </w:rPr>
              <w:t xml:space="preserve"> (pp. 136-138) </w:t>
            </w:r>
          </w:p>
          <w:p w14:paraId="173B0FD0" w14:textId="3372F5F6" w:rsidR="00991E20" w:rsidRPr="009A2C90" w:rsidRDefault="00991E20" w:rsidP="00D37024">
            <w:pPr>
              <w:pStyle w:val="ListParagraph"/>
              <w:numPr>
                <w:ilvl w:val="0"/>
                <w:numId w:val="28"/>
              </w:numPr>
              <w:spacing w:after="0" w:line="240" w:lineRule="auto"/>
              <w:rPr>
                <w:b/>
                <w:lang w:val="es-419"/>
              </w:rPr>
            </w:pPr>
            <w:r w:rsidRPr="009A2C90">
              <w:rPr>
                <w:b/>
                <w:lang w:val="es-ES_tradnl"/>
              </w:rPr>
              <w:t>Quiz #6</w:t>
            </w:r>
          </w:p>
        </w:tc>
      </w:tr>
      <w:tr w:rsidR="00991E20" w:rsidRPr="00991E20" w14:paraId="1CF55A8F" w14:textId="77777777" w:rsidTr="00D21F63">
        <w:trPr>
          <w:trHeight w:val="1340"/>
        </w:trPr>
        <w:tc>
          <w:tcPr>
            <w:tcW w:w="1147" w:type="dxa"/>
          </w:tcPr>
          <w:p w14:paraId="218AC3C8" w14:textId="3A00AD97" w:rsidR="00991E20" w:rsidRPr="009A2C90" w:rsidRDefault="00991E20" w:rsidP="009A0B77">
            <w:pPr>
              <w:rPr>
                <w:b/>
                <w:lang w:val="es-ES"/>
              </w:rPr>
            </w:pPr>
            <w:r>
              <w:rPr>
                <w:b/>
                <w:lang w:val="es-ES"/>
              </w:rPr>
              <w:lastRenderedPageBreak/>
              <w:t>Mar. 8-12</w:t>
            </w:r>
          </w:p>
        </w:tc>
        <w:tc>
          <w:tcPr>
            <w:tcW w:w="8190" w:type="dxa"/>
          </w:tcPr>
          <w:p w14:paraId="058CEC0F" w14:textId="77777777" w:rsidR="00991E20" w:rsidRPr="009A2C90" w:rsidRDefault="00991E20" w:rsidP="00FE33A8">
            <w:pPr>
              <w:pStyle w:val="ListParagraph"/>
              <w:numPr>
                <w:ilvl w:val="0"/>
                <w:numId w:val="28"/>
              </w:numPr>
            </w:pPr>
            <w:r w:rsidRPr="009A2C90">
              <w:rPr>
                <w:rFonts w:eastAsia="Times New Roman"/>
                <w:i/>
                <w:lang w:val="es-ES_tradnl"/>
              </w:rPr>
              <w:t>Futuro</w:t>
            </w:r>
            <w:r w:rsidRPr="009A2C90">
              <w:rPr>
                <w:rFonts w:eastAsia="Times New Roman"/>
                <w:lang w:val="es-ES_tradnl"/>
              </w:rPr>
              <w:t xml:space="preserve"> (pp. 139-143)</w:t>
            </w:r>
          </w:p>
          <w:p w14:paraId="0A48BB11" w14:textId="77777777" w:rsidR="00991E20" w:rsidRPr="009A2C90" w:rsidRDefault="00991E20" w:rsidP="00FE33A8">
            <w:pPr>
              <w:pStyle w:val="ListParagraph"/>
              <w:numPr>
                <w:ilvl w:val="0"/>
                <w:numId w:val="28"/>
              </w:numPr>
              <w:rPr>
                <w:lang w:val="es-ES"/>
              </w:rPr>
            </w:pPr>
            <w:r w:rsidRPr="009A2C90">
              <w:rPr>
                <w:rFonts w:eastAsia="Times New Roman"/>
                <w:i/>
                <w:lang w:val="es-ES_tradnl"/>
              </w:rPr>
              <w:t>Futuro compuesto y condicional</w:t>
            </w:r>
            <w:r w:rsidRPr="009A2C90">
              <w:rPr>
                <w:rFonts w:eastAsia="Times New Roman"/>
                <w:lang w:val="es-ES_tradnl"/>
              </w:rPr>
              <w:t xml:space="preserve"> (pp. 144-148)</w:t>
            </w:r>
          </w:p>
          <w:p w14:paraId="383B51C2" w14:textId="77777777" w:rsidR="00991E20" w:rsidRPr="009A2C90" w:rsidRDefault="00991E20" w:rsidP="00D04D23">
            <w:pPr>
              <w:pStyle w:val="ListParagraph"/>
              <w:numPr>
                <w:ilvl w:val="0"/>
                <w:numId w:val="28"/>
              </w:numPr>
              <w:spacing w:after="0" w:line="240" w:lineRule="auto"/>
              <w:rPr>
                <w:lang w:val="es-ES_tradnl"/>
              </w:rPr>
            </w:pPr>
            <w:r w:rsidRPr="009A2C90">
              <w:rPr>
                <w:rFonts w:eastAsia="Times New Roman"/>
                <w:i/>
                <w:lang w:val="es-ES_tradnl"/>
              </w:rPr>
              <w:t>Condicional compuesto</w:t>
            </w:r>
            <w:r w:rsidRPr="009A2C90">
              <w:rPr>
                <w:rFonts w:eastAsia="Times New Roman"/>
                <w:lang w:val="es-ES_tradnl"/>
              </w:rPr>
              <w:t xml:space="preserve"> (pp. 149-150)</w:t>
            </w:r>
          </w:p>
          <w:p w14:paraId="53618688" w14:textId="77777777" w:rsidR="00991E20" w:rsidRPr="00D21F63" w:rsidRDefault="00991E20" w:rsidP="00FE33A8">
            <w:pPr>
              <w:pStyle w:val="ListParagraph"/>
              <w:numPr>
                <w:ilvl w:val="0"/>
                <w:numId w:val="31"/>
              </w:numPr>
              <w:spacing w:after="0" w:line="240" w:lineRule="auto"/>
              <w:rPr>
                <w:lang w:val="es-US"/>
              </w:rPr>
            </w:pPr>
            <w:r w:rsidRPr="009A2C90">
              <w:rPr>
                <w:b/>
              </w:rPr>
              <w:t>Quiz #7</w:t>
            </w:r>
          </w:p>
          <w:p w14:paraId="45BB106E" w14:textId="44462E0D" w:rsidR="00D21F63" w:rsidRPr="00991E20" w:rsidRDefault="00D21F63" w:rsidP="00D21F63">
            <w:pPr>
              <w:pStyle w:val="ListParagraph"/>
              <w:spacing w:after="0" w:line="240" w:lineRule="auto"/>
              <w:rPr>
                <w:lang w:val="es-US"/>
              </w:rPr>
            </w:pPr>
          </w:p>
        </w:tc>
      </w:tr>
      <w:tr w:rsidR="00991E20" w:rsidRPr="009A2C90" w14:paraId="7CD1225F" w14:textId="77777777" w:rsidTr="00D21F63">
        <w:trPr>
          <w:trHeight w:val="1457"/>
        </w:trPr>
        <w:tc>
          <w:tcPr>
            <w:tcW w:w="1147" w:type="dxa"/>
          </w:tcPr>
          <w:p w14:paraId="359143F2" w14:textId="4CB1C073" w:rsidR="00991E20" w:rsidRPr="009A2C90" w:rsidRDefault="00991E20" w:rsidP="009A0B77">
            <w:pPr>
              <w:rPr>
                <w:b/>
              </w:rPr>
            </w:pPr>
            <w:r>
              <w:rPr>
                <w:b/>
              </w:rPr>
              <w:t>Mar. 15-19</w:t>
            </w:r>
          </w:p>
        </w:tc>
        <w:tc>
          <w:tcPr>
            <w:tcW w:w="8190" w:type="dxa"/>
          </w:tcPr>
          <w:p w14:paraId="0D914F4D" w14:textId="5B245BDC" w:rsidR="00991E20" w:rsidRPr="00991E20" w:rsidRDefault="00991E20" w:rsidP="00991E20">
            <w:pPr>
              <w:pStyle w:val="ListParagraph"/>
              <w:numPr>
                <w:ilvl w:val="0"/>
                <w:numId w:val="32"/>
              </w:numPr>
              <w:spacing w:after="0" w:line="240" w:lineRule="auto"/>
              <w:rPr>
                <w:lang w:val="es-ES"/>
              </w:rPr>
            </w:pPr>
            <w:r w:rsidRPr="009A2C90">
              <w:rPr>
                <w:rFonts w:eastAsia="Times New Roman"/>
                <w:i/>
                <w:lang w:val="es-ES_tradnl"/>
              </w:rPr>
              <w:t>Subjuntivo</w:t>
            </w:r>
            <w:r w:rsidRPr="009A2C90">
              <w:rPr>
                <w:rFonts w:eastAsia="Times New Roman"/>
                <w:lang w:val="es-ES_tradnl"/>
              </w:rPr>
              <w:t xml:space="preserve"> (pp. 151-153)</w:t>
            </w:r>
          </w:p>
          <w:p w14:paraId="4FFDE666" w14:textId="6E2C449F" w:rsidR="00991E20" w:rsidRPr="009A2C90" w:rsidRDefault="00991E20" w:rsidP="00991E20">
            <w:pPr>
              <w:pStyle w:val="ListParagraph"/>
              <w:numPr>
                <w:ilvl w:val="0"/>
                <w:numId w:val="32"/>
              </w:numPr>
              <w:spacing w:after="0" w:line="240" w:lineRule="auto"/>
            </w:pPr>
            <w:r w:rsidRPr="009A2C90">
              <w:rPr>
                <w:rFonts w:eastAsia="Times New Roman"/>
                <w:i/>
                <w:lang w:val="es-ES_tradnl"/>
              </w:rPr>
              <w:t>Pretérito imperfecto subjuntivo</w:t>
            </w:r>
            <w:r w:rsidRPr="009A2C90">
              <w:rPr>
                <w:rFonts w:eastAsia="Times New Roman"/>
                <w:lang w:val="es-ES_tradnl"/>
              </w:rPr>
              <w:t xml:space="preserve"> (pp. 154-155)</w:t>
            </w:r>
          </w:p>
          <w:p w14:paraId="733DB4FD" w14:textId="77777777" w:rsidR="00991E20" w:rsidRPr="009A2C90" w:rsidRDefault="00991E20" w:rsidP="00DA47C6">
            <w:pPr>
              <w:pStyle w:val="ListParagraph"/>
              <w:numPr>
                <w:ilvl w:val="0"/>
                <w:numId w:val="33"/>
              </w:numPr>
              <w:spacing w:after="0" w:line="240" w:lineRule="auto"/>
              <w:rPr>
                <w:lang w:val="es-ES"/>
              </w:rPr>
            </w:pPr>
            <w:r w:rsidRPr="009A2C90">
              <w:rPr>
                <w:rFonts w:eastAsia="Times New Roman"/>
                <w:i/>
                <w:lang w:val="es-ES_tradnl"/>
              </w:rPr>
              <w:t>Pretérito imperfecto subjuntivo</w:t>
            </w:r>
            <w:r w:rsidRPr="009A2C90">
              <w:rPr>
                <w:rFonts w:eastAsia="Times New Roman"/>
                <w:lang w:val="es-ES_tradnl"/>
              </w:rPr>
              <w:t xml:space="preserve"> (p. 156)</w:t>
            </w:r>
          </w:p>
          <w:p w14:paraId="2155377C" w14:textId="77777777" w:rsidR="00991E20" w:rsidRPr="009A2C90" w:rsidRDefault="00991E20" w:rsidP="00DA47C6">
            <w:pPr>
              <w:pStyle w:val="ListParagraph"/>
              <w:numPr>
                <w:ilvl w:val="0"/>
                <w:numId w:val="33"/>
              </w:numPr>
              <w:spacing w:after="0" w:line="240" w:lineRule="auto"/>
              <w:rPr>
                <w:rFonts w:eastAsia="Times New Roman"/>
              </w:rPr>
            </w:pPr>
            <w:r w:rsidRPr="009A2C90">
              <w:rPr>
                <w:rFonts w:eastAsia="Times New Roman"/>
                <w:b/>
              </w:rPr>
              <w:t>Composition #2 Topic and Thesis Statement due</w:t>
            </w:r>
          </w:p>
          <w:p w14:paraId="0FEB0C44" w14:textId="374C84D9" w:rsidR="00991E20" w:rsidRPr="00991E20" w:rsidRDefault="00991E20" w:rsidP="00DA47C6">
            <w:pPr>
              <w:pStyle w:val="ListParagraph"/>
              <w:spacing w:after="0" w:line="240" w:lineRule="auto"/>
            </w:pPr>
          </w:p>
        </w:tc>
      </w:tr>
      <w:tr w:rsidR="00991E20" w:rsidRPr="009A2C90" w14:paraId="2D5F83B8" w14:textId="77777777" w:rsidTr="00D21F63">
        <w:trPr>
          <w:trHeight w:val="1700"/>
        </w:trPr>
        <w:tc>
          <w:tcPr>
            <w:tcW w:w="1147" w:type="dxa"/>
          </w:tcPr>
          <w:p w14:paraId="79E99A64" w14:textId="1FF418FC" w:rsidR="00991E20" w:rsidRPr="009A2C90" w:rsidRDefault="00991E20" w:rsidP="009A0B77">
            <w:pPr>
              <w:rPr>
                <w:b/>
              </w:rPr>
            </w:pPr>
            <w:r>
              <w:rPr>
                <w:b/>
                <w:lang w:val="es-ES"/>
              </w:rPr>
              <w:t>Mar. 22-26</w:t>
            </w:r>
          </w:p>
        </w:tc>
        <w:tc>
          <w:tcPr>
            <w:tcW w:w="8190" w:type="dxa"/>
          </w:tcPr>
          <w:p w14:paraId="0B214A2A" w14:textId="77777777" w:rsidR="00991E20" w:rsidRPr="009A2C90" w:rsidRDefault="00991E20" w:rsidP="00B405C1">
            <w:pPr>
              <w:pStyle w:val="ListParagraph"/>
              <w:numPr>
                <w:ilvl w:val="0"/>
                <w:numId w:val="33"/>
              </w:numPr>
              <w:rPr>
                <w:lang w:val="es-ES"/>
              </w:rPr>
            </w:pPr>
            <w:r w:rsidRPr="009A2C90">
              <w:rPr>
                <w:rFonts w:eastAsia="Times New Roman"/>
                <w:i/>
                <w:lang w:val="es-ES_tradnl"/>
              </w:rPr>
              <w:t>¿Subjuntivo o indicativo?</w:t>
            </w:r>
            <w:r w:rsidRPr="009A2C90">
              <w:rPr>
                <w:rFonts w:eastAsia="Times New Roman"/>
                <w:lang w:val="es-ES_tradnl"/>
              </w:rPr>
              <w:t xml:space="preserve">  (pp. 157-159)</w:t>
            </w:r>
          </w:p>
          <w:p w14:paraId="31D80C38" w14:textId="77777777" w:rsidR="00991E20" w:rsidRPr="009A2C90" w:rsidRDefault="00991E20" w:rsidP="00FE33A8">
            <w:pPr>
              <w:pStyle w:val="ListParagraph"/>
              <w:numPr>
                <w:ilvl w:val="0"/>
                <w:numId w:val="33"/>
              </w:numPr>
              <w:spacing w:after="0" w:line="240" w:lineRule="auto"/>
              <w:rPr>
                <w:lang w:val="es-ES"/>
              </w:rPr>
            </w:pPr>
            <w:r w:rsidRPr="009A2C90">
              <w:rPr>
                <w:i/>
                <w:lang w:val="es-ES_tradnl"/>
              </w:rPr>
              <w:t>Declarar/Cuestionar</w:t>
            </w:r>
            <w:r w:rsidRPr="009A2C90">
              <w:rPr>
                <w:lang w:val="es-ES_tradnl"/>
              </w:rPr>
              <w:t xml:space="preserve"> (pp. 160-164)</w:t>
            </w:r>
          </w:p>
          <w:p w14:paraId="48597C96" w14:textId="77777777" w:rsidR="00991E20" w:rsidRPr="009A2C90" w:rsidRDefault="00991E20" w:rsidP="00180F77">
            <w:pPr>
              <w:pStyle w:val="ListParagraph"/>
              <w:numPr>
                <w:ilvl w:val="0"/>
                <w:numId w:val="33"/>
              </w:numPr>
              <w:spacing w:after="0" w:line="240" w:lineRule="auto"/>
              <w:rPr>
                <w:lang w:val="es-ES_tradnl"/>
              </w:rPr>
            </w:pPr>
            <w:r w:rsidRPr="009A2C90">
              <w:rPr>
                <w:i/>
                <w:lang w:val="es-ES_tradnl"/>
              </w:rPr>
              <w:t>Declarar/Pedir</w:t>
            </w:r>
            <w:r w:rsidRPr="009A2C90">
              <w:rPr>
                <w:lang w:val="es-ES_tradnl"/>
              </w:rPr>
              <w:t xml:space="preserve"> (pp. 165-167)</w:t>
            </w:r>
          </w:p>
          <w:p w14:paraId="2C0D61D5" w14:textId="77777777" w:rsidR="00991E20" w:rsidRPr="009A2C90" w:rsidRDefault="00991E20" w:rsidP="00180F77">
            <w:pPr>
              <w:pStyle w:val="ListParagraph"/>
              <w:numPr>
                <w:ilvl w:val="0"/>
                <w:numId w:val="33"/>
              </w:numPr>
              <w:spacing w:after="0" w:line="240" w:lineRule="auto"/>
              <w:rPr>
                <w:b/>
              </w:rPr>
            </w:pPr>
            <w:r w:rsidRPr="009A2C90">
              <w:rPr>
                <w:b/>
              </w:rPr>
              <w:t>Composition #1 Article Summaries and Outline Due</w:t>
            </w:r>
          </w:p>
          <w:p w14:paraId="186EEBF8" w14:textId="77777777" w:rsidR="00991E20" w:rsidRPr="009A2C90" w:rsidRDefault="00991E20" w:rsidP="00180F77">
            <w:pPr>
              <w:pStyle w:val="ListParagraph"/>
              <w:numPr>
                <w:ilvl w:val="0"/>
                <w:numId w:val="33"/>
              </w:numPr>
              <w:spacing w:after="0" w:line="240" w:lineRule="auto"/>
              <w:rPr>
                <w:b/>
                <w:lang w:val="es-ES_tradnl"/>
              </w:rPr>
            </w:pPr>
            <w:r w:rsidRPr="009A2C90">
              <w:rPr>
                <w:b/>
                <w:lang w:val="es-ES_tradnl"/>
              </w:rPr>
              <w:t>Quiz #8</w:t>
            </w:r>
          </w:p>
          <w:p w14:paraId="7C927E7F" w14:textId="1726F2A5" w:rsidR="00991E20" w:rsidRPr="009A2C90" w:rsidRDefault="00991E20" w:rsidP="000B59E6">
            <w:pPr>
              <w:pStyle w:val="ListParagraph"/>
              <w:spacing w:after="0" w:line="240" w:lineRule="auto"/>
              <w:rPr>
                <w:lang w:val="es-ES"/>
              </w:rPr>
            </w:pPr>
          </w:p>
        </w:tc>
      </w:tr>
      <w:tr w:rsidR="00991E20" w:rsidRPr="008D69C3" w14:paraId="1DCD79A2" w14:textId="77777777" w:rsidTr="00D21F63">
        <w:trPr>
          <w:trHeight w:val="1547"/>
        </w:trPr>
        <w:tc>
          <w:tcPr>
            <w:tcW w:w="1147" w:type="dxa"/>
          </w:tcPr>
          <w:p w14:paraId="7D15E8E3" w14:textId="3D4CE845" w:rsidR="00991E20" w:rsidRPr="009A2C90" w:rsidRDefault="00991E20" w:rsidP="009A0B77">
            <w:pPr>
              <w:rPr>
                <w:b/>
                <w:lang w:val="es-ES"/>
              </w:rPr>
            </w:pPr>
            <w:r>
              <w:rPr>
                <w:b/>
              </w:rPr>
              <w:t>Mar. 29-Apr. 1</w:t>
            </w:r>
          </w:p>
        </w:tc>
        <w:tc>
          <w:tcPr>
            <w:tcW w:w="8190" w:type="dxa"/>
          </w:tcPr>
          <w:p w14:paraId="33C2E66B" w14:textId="06354759" w:rsidR="00991E20" w:rsidRPr="009A2C90" w:rsidRDefault="00991E20" w:rsidP="000B59E6">
            <w:pPr>
              <w:pStyle w:val="ListParagraph"/>
              <w:numPr>
                <w:ilvl w:val="0"/>
                <w:numId w:val="33"/>
              </w:numPr>
              <w:spacing w:after="0" w:line="240" w:lineRule="auto"/>
              <w:rPr>
                <w:lang w:val="es-ES_tradnl"/>
              </w:rPr>
            </w:pPr>
            <w:r w:rsidRPr="009A2C90">
              <w:rPr>
                <w:i/>
                <w:lang w:val="es-ES_tradnl"/>
              </w:rPr>
              <w:t>Identificar, o no, entidades</w:t>
            </w:r>
            <w:r w:rsidRPr="009A2C90">
              <w:rPr>
                <w:lang w:val="es-ES_tradnl"/>
              </w:rPr>
              <w:t xml:space="preserve"> (pp. 168-172)</w:t>
            </w:r>
          </w:p>
          <w:p w14:paraId="3C7CD1D7" w14:textId="77777777" w:rsidR="00991E20" w:rsidRPr="009A2C90" w:rsidRDefault="00991E20" w:rsidP="000B59E6">
            <w:pPr>
              <w:pStyle w:val="ListParagraph"/>
              <w:numPr>
                <w:ilvl w:val="0"/>
                <w:numId w:val="45"/>
              </w:numPr>
              <w:spacing w:after="0" w:line="240" w:lineRule="auto"/>
              <w:rPr>
                <w:rFonts w:eastAsia="Times New Roman"/>
                <w:lang w:val="es-ES_tradnl"/>
              </w:rPr>
            </w:pPr>
            <w:r w:rsidRPr="009A2C90">
              <w:rPr>
                <w:rFonts w:eastAsia="Times New Roman"/>
                <w:i/>
                <w:lang w:val="es-ES_tradnl"/>
              </w:rPr>
              <w:t>Imperativo</w:t>
            </w:r>
            <w:r w:rsidRPr="009A2C90">
              <w:rPr>
                <w:rFonts w:eastAsia="Times New Roman"/>
                <w:lang w:val="es-ES_tradnl"/>
              </w:rPr>
              <w:t xml:space="preserve"> (pp. 173- 174)</w:t>
            </w:r>
          </w:p>
          <w:p w14:paraId="083E27A0" w14:textId="0CDDE35B" w:rsidR="00991E20" w:rsidRPr="009A2C90" w:rsidRDefault="00991E20" w:rsidP="00463667">
            <w:pPr>
              <w:pStyle w:val="ListParagraph"/>
              <w:numPr>
                <w:ilvl w:val="0"/>
                <w:numId w:val="45"/>
              </w:numPr>
              <w:spacing w:after="0" w:line="240" w:lineRule="auto"/>
              <w:rPr>
                <w:b/>
              </w:rPr>
            </w:pPr>
            <w:proofErr w:type="spellStart"/>
            <w:r w:rsidRPr="009A2C90">
              <w:rPr>
                <w:b/>
              </w:rPr>
              <w:t>Compostion</w:t>
            </w:r>
            <w:proofErr w:type="spellEnd"/>
            <w:r w:rsidRPr="009A2C90">
              <w:rPr>
                <w:b/>
              </w:rPr>
              <w:t xml:space="preserve"> #1 Rough Draft Due</w:t>
            </w:r>
          </w:p>
          <w:p w14:paraId="0797C3BC" w14:textId="39DF0B3F" w:rsidR="00991E20" w:rsidRPr="00D21F63" w:rsidRDefault="00991E20" w:rsidP="00D21F63">
            <w:pPr>
              <w:pStyle w:val="ListParagraph"/>
              <w:numPr>
                <w:ilvl w:val="0"/>
                <w:numId w:val="45"/>
              </w:numPr>
              <w:spacing w:after="0" w:line="240" w:lineRule="auto"/>
              <w:rPr>
                <w:rFonts w:eastAsia="Times New Roman"/>
                <w:b/>
                <w:lang w:val="es-ES_tradnl"/>
              </w:rPr>
            </w:pPr>
            <w:r w:rsidRPr="009A2C90">
              <w:rPr>
                <w:rFonts w:eastAsia="Times New Roman"/>
                <w:b/>
                <w:lang w:val="es-ES_tradnl"/>
              </w:rPr>
              <w:t>Quiz #9</w:t>
            </w:r>
          </w:p>
        </w:tc>
      </w:tr>
      <w:tr w:rsidR="00991E20" w:rsidRPr="009A2C90" w14:paraId="2C45370D" w14:textId="77777777" w:rsidTr="00B76B2B">
        <w:trPr>
          <w:trHeight w:val="1588"/>
        </w:trPr>
        <w:tc>
          <w:tcPr>
            <w:tcW w:w="1147" w:type="dxa"/>
          </w:tcPr>
          <w:p w14:paraId="6AE61E74" w14:textId="736632DF" w:rsidR="00991E20" w:rsidRPr="009A2C90" w:rsidRDefault="00991E20" w:rsidP="009A0B77">
            <w:pPr>
              <w:rPr>
                <w:b/>
                <w:lang w:val="es-ES"/>
              </w:rPr>
            </w:pPr>
            <w:r>
              <w:rPr>
                <w:b/>
              </w:rPr>
              <w:t>Apr. 5-9</w:t>
            </w:r>
          </w:p>
        </w:tc>
        <w:tc>
          <w:tcPr>
            <w:tcW w:w="8190" w:type="dxa"/>
          </w:tcPr>
          <w:p w14:paraId="2406925F" w14:textId="77777777" w:rsidR="00991E20" w:rsidRPr="00C83E07" w:rsidRDefault="00991E20" w:rsidP="00C83E07">
            <w:pPr>
              <w:pStyle w:val="ListParagraph"/>
              <w:numPr>
                <w:ilvl w:val="0"/>
                <w:numId w:val="25"/>
              </w:numPr>
              <w:spacing w:after="0" w:line="240" w:lineRule="auto"/>
              <w:rPr>
                <w:rFonts w:eastAsia="Times New Roman"/>
                <w:lang w:val="es-ES_tradnl"/>
              </w:rPr>
            </w:pPr>
            <w:r w:rsidRPr="009A2C90">
              <w:rPr>
                <w:rFonts w:eastAsia="Times New Roman"/>
                <w:i/>
                <w:lang w:val="es-ES_tradnl"/>
              </w:rPr>
              <w:t>Imperativo</w:t>
            </w:r>
            <w:r w:rsidRPr="009A2C90">
              <w:rPr>
                <w:rFonts w:eastAsia="Times New Roman"/>
                <w:lang w:val="es-ES_tradnl"/>
              </w:rPr>
              <w:t xml:space="preserve"> (pp. 175- 176)</w:t>
            </w:r>
          </w:p>
          <w:p w14:paraId="5B3C34E0" w14:textId="77777777" w:rsidR="00991E20" w:rsidRPr="00C83E07" w:rsidRDefault="00991E20" w:rsidP="00FE33A8">
            <w:pPr>
              <w:pStyle w:val="ListParagraph"/>
              <w:numPr>
                <w:ilvl w:val="0"/>
                <w:numId w:val="37"/>
              </w:numPr>
              <w:spacing w:after="0" w:line="240" w:lineRule="auto"/>
              <w:rPr>
                <w:rFonts w:eastAsia="Times New Roman"/>
                <w:lang w:val="es-ES_tradnl"/>
              </w:rPr>
            </w:pPr>
            <w:r w:rsidRPr="009A2C90">
              <w:rPr>
                <w:rFonts w:eastAsia="Times New Roman"/>
                <w:i/>
                <w:lang w:val="es-ES_tradnl"/>
              </w:rPr>
              <w:t>Ser y Estar</w:t>
            </w:r>
            <w:r w:rsidRPr="009A2C90">
              <w:rPr>
                <w:rFonts w:eastAsia="Times New Roman"/>
                <w:lang w:val="es-ES_tradnl"/>
              </w:rPr>
              <w:t xml:space="preserve"> (pp. 177-179)</w:t>
            </w:r>
          </w:p>
          <w:p w14:paraId="2FC551B0" w14:textId="77777777" w:rsidR="00991E20" w:rsidRPr="00C15245" w:rsidRDefault="00991E20" w:rsidP="00FE33A8">
            <w:pPr>
              <w:pStyle w:val="ListParagraph"/>
              <w:numPr>
                <w:ilvl w:val="0"/>
                <w:numId w:val="37"/>
              </w:numPr>
              <w:rPr>
                <w:b/>
                <w:lang w:val="es-419"/>
              </w:rPr>
            </w:pPr>
            <w:r w:rsidRPr="009A2C90">
              <w:rPr>
                <w:rFonts w:eastAsia="Times New Roman"/>
                <w:i/>
                <w:lang w:val="es-ES_tradnl"/>
              </w:rPr>
              <w:t>Haber y Estar</w:t>
            </w:r>
            <w:r w:rsidRPr="009A2C90">
              <w:rPr>
                <w:rFonts w:eastAsia="Times New Roman"/>
                <w:lang w:val="es-ES_tradnl"/>
              </w:rPr>
              <w:t xml:space="preserve"> (pp. 180- 184)</w:t>
            </w:r>
          </w:p>
          <w:p w14:paraId="7E897177" w14:textId="3FDB9E63" w:rsidR="00991E20" w:rsidRPr="00C83E07" w:rsidRDefault="00991E20" w:rsidP="00FE33A8">
            <w:pPr>
              <w:pStyle w:val="ListParagraph"/>
              <w:numPr>
                <w:ilvl w:val="0"/>
                <w:numId w:val="37"/>
              </w:numPr>
              <w:rPr>
                <w:rFonts w:eastAsia="Times New Roman"/>
                <w:lang w:val="es-ES_tradnl"/>
              </w:rPr>
            </w:pPr>
            <w:proofErr w:type="spellStart"/>
            <w:r>
              <w:rPr>
                <w:rFonts w:eastAsia="Times New Roman"/>
                <w:b/>
                <w:lang w:val="es-ES_tradnl"/>
              </w:rPr>
              <w:t>Composition</w:t>
            </w:r>
            <w:proofErr w:type="spellEnd"/>
            <w:r>
              <w:rPr>
                <w:rFonts w:eastAsia="Times New Roman"/>
                <w:b/>
                <w:lang w:val="es-ES_tradnl"/>
              </w:rPr>
              <w:t xml:space="preserve"> #2 Final Draft </w:t>
            </w:r>
            <w:proofErr w:type="spellStart"/>
            <w:r>
              <w:rPr>
                <w:rFonts w:eastAsia="Times New Roman"/>
                <w:b/>
                <w:lang w:val="es-ES_tradnl"/>
              </w:rPr>
              <w:t>Due</w:t>
            </w:r>
            <w:proofErr w:type="spellEnd"/>
          </w:p>
        </w:tc>
      </w:tr>
      <w:tr w:rsidR="00991E20" w:rsidRPr="009A2C90" w14:paraId="43467123" w14:textId="77777777" w:rsidTr="00D21F63">
        <w:trPr>
          <w:cantSplit/>
          <w:trHeight w:val="1448"/>
        </w:trPr>
        <w:tc>
          <w:tcPr>
            <w:tcW w:w="1147" w:type="dxa"/>
          </w:tcPr>
          <w:p w14:paraId="29B00486" w14:textId="2ECE39DA" w:rsidR="00991E20" w:rsidRPr="009A2C90" w:rsidRDefault="00991E20" w:rsidP="009A0B77">
            <w:pPr>
              <w:rPr>
                <w:b/>
                <w:lang w:val="es-ES"/>
              </w:rPr>
            </w:pPr>
            <w:proofErr w:type="spellStart"/>
            <w:r>
              <w:rPr>
                <w:b/>
                <w:lang w:val="es-ES_tradnl"/>
              </w:rPr>
              <w:t>Apr</w:t>
            </w:r>
            <w:proofErr w:type="spellEnd"/>
            <w:r>
              <w:rPr>
                <w:b/>
                <w:lang w:val="es-ES_tradnl"/>
              </w:rPr>
              <w:t>. 12-16</w:t>
            </w:r>
          </w:p>
        </w:tc>
        <w:tc>
          <w:tcPr>
            <w:tcW w:w="8190" w:type="dxa"/>
          </w:tcPr>
          <w:p w14:paraId="5773E617" w14:textId="77777777" w:rsidR="00991E20" w:rsidRPr="009A2C90" w:rsidRDefault="00991E20" w:rsidP="00FE33A8">
            <w:pPr>
              <w:pStyle w:val="ListParagraph"/>
              <w:numPr>
                <w:ilvl w:val="0"/>
                <w:numId w:val="38"/>
              </w:numPr>
              <w:spacing w:after="0" w:line="240" w:lineRule="auto"/>
            </w:pPr>
            <w:r w:rsidRPr="009A2C90">
              <w:rPr>
                <w:rFonts w:eastAsia="Times New Roman"/>
                <w:i/>
                <w:lang w:val="es-ES_tradnl"/>
              </w:rPr>
              <w:t>Perífrasis verbales</w:t>
            </w:r>
            <w:r w:rsidRPr="009A2C90">
              <w:rPr>
                <w:rFonts w:eastAsia="Times New Roman"/>
                <w:lang w:val="es-ES_tradnl"/>
              </w:rPr>
              <w:t xml:space="preserve"> (pp. 185-190)</w:t>
            </w:r>
          </w:p>
          <w:p w14:paraId="1732F57D" w14:textId="77777777" w:rsidR="00991E20" w:rsidRPr="009A2C90" w:rsidRDefault="00991E20" w:rsidP="00FE33A8">
            <w:pPr>
              <w:pStyle w:val="ListParagraph"/>
              <w:numPr>
                <w:ilvl w:val="0"/>
                <w:numId w:val="38"/>
              </w:numPr>
            </w:pPr>
            <w:r w:rsidRPr="009A2C90">
              <w:rPr>
                <w:rFonts w:eastAsia="Times New Roman"/>
                <w:i/>
                <w:lang w:val="es-ES_tradnl"/>
              </w:rPr>
              <w:t>Preposiciones simples</w:t>
            </w:r>
            <w:r w:rsidRPr="009A2C90">
              <w:rPr>
                <w:rFonts w:eastAsia="Times New Roman"/>
                <w:lang w:val="es-ES_tradnl"/>
              </w:rPr>
              <w:t xml:space="preserve"> (pp. 192-196)</w:t>
            </w:r>
          </w:p>
          <w:p w14:paraId="19006E2A" w14:textId="77777777" w:rsidR="00991E20" w:rsidRPr="009A2C90" w:rsidRDefault="00991E20" w:rsidP="00D1773B">
            <w:pPr>
              <w:pStyle w:val="ListParagraph"/>
              <w:numPr>
                <w:ilvl w:val="0"/>
                <w:numId w:val="38"/>
              </w:numPr>
              <w:spacing w:after="0" w:line="240" w:lineRule="auto"/>
              <w:rPr>
                <w:lang w:val="es-ES_tradnl"/>
              </w:rPr>
            </w:pPr>
            <w:r w:rsidRPr="009A2C90">
              <w:rPr>
                <w:i/>
                <w:lang w:val="es-ES_tradnl"/>
              </w:rPr>
              <w:t>Por/Para</w:t>
            </w:r>
            <w:r w:rsidRPr="009A2C90">
              <w:rPr>
                <w:lang w:val="es-ES_tradnl"/>
              </w:rPr>
              <w:t xml:space="preserve"> (pp.197-200)</w:t>
            </w:r>
          </w:p>
          <w:p w14:paraId="772D05AC" w14:textId="408F0C1D" w:rsidR="00991E20" w:rsidRPr="009A2C90" w:rsidRDefault="00991E20" w:rsidP="00FE33A8">
            <w:pPr>
              <w:pStyle w:val="ListParagraph"/>
              <w:numPr>
                <w:ilvl w:val="0"/>
                <w:numId w:val="39"/>
              </w:numPr>
              <w:spacing w:after="0" w:line="240" w:lineRule="auto"/>
            </w:pPr>
            <w:r w:rsidRPr="009A2C90">
              <w:rPr>
                <w:b/>
                <w:lang w:val="es-ES"/>
              </w:rPr>
              <w:t>Quiz #10</w:t>
            </w:r>
          </w:p>
        </w:tc>
      </w:tr>
      <w:tr w:rsidR="00991E20" w:rsidRPr="009A2C90" w14:paraId="03AFE427" w14:textId="77777777" w:rsidTr="00D21F63">
        <w:trPr>
          <w:cantSplit/>
          <w:trHeight w:val="989"/>
        </w:trPr>
        <w:tc>
          <w:tcPr>
            <w:tcW w:w="1147" w:type="dxa"/>
          </w:tcPr>
          <w:p w14:paraId="53B4C476" w14:textId="399291B0" w:rsidR="00991E20" w:rsidRPr="009A2C90" w:rsidRDefault="00991E20" w:rsidP="009A0B77">
            <w:pPr>
              <w:rPr>
                <w:b/>
                <w:lang w:val="es-ES"/>
              </w:rPr>
            </w:pPr>
            <w:r>
              <w:rPr>
                <w:b/>
              </w:rPr>
              <w:t>Apr. 19-22</w:t>
            </w:r>
          </w:p>
        </w:tc>
        <w:tc>
          <w:tcPr>
            <w:tcW w:w="8190" w:type="dxa"/>
          </w:tcPr>
          <w:p w14:paraId="4BB14436" w14:textId="77777777" w:rsidR="00991E20" w:rsidRPr="009A2C90" w:rsidRDefault="00991E20" w:rsidP="00FE33A8">
            <w:pPr>
              <w:pStyle w:val="ListParagraph"/>
              <w:numPr>
                <w:ilvl w:val="0"/>
                <w:numId w:val="41"/>
              </w:numPr>
              <w:spacing w:after="0" w:line="240" w:lineRule="auto"/>
              <w:rPr>
                <w:lang w:val="es-ES"/>
              </w:rPr>
            </w:pPr>
            <w:r w:rsidRPr="009A2C90">
              <w:rPr>
                <w:rFonts w:eastAsia="Times New Roman"/>
                <w:i/>
                <w:lang w:val="es-ES_tradnl"/>
              </w:rPr>
              <w:t>Preposiciones compuestas</w:t>
            </w:r>
            <w:r w:rsidRPr="009A2C90">
              <w:rPr>
                <w:rFonts w:eastAsia="Times New Roman"/>
                <w:lang w:val="es-ES_tradnl"/>
              </w:rPr>
              <w:t xml:space="preserve"> (pp. 201-204)</w:t>
            </w:r>
          </w:p>
          <w:p w14:paraId="671F9CC7" w14:textId="6A929CB0" w:rsidR="00991E20" w:rsidRPr="009A2C90" w:rsidRDefault="00991E20" w:rsidP="009A0B77">
            <w:pPr>
              <w:pStyle w:val="ListParagraph"/>
              <w:numPr>
                <w:ilvl w:val="0"/>
                <w:numId w:val="41"/>
              </w:numPr>
              <w:rPr>
                <w:lang w:val="es-ES"/>
              </w:rPr>
            </w:pPr>
            <w:proofErr w:type="spellStart"/>
            <w:r w:rsidRPr="009A2C90">
              <w:rPr>
                <w:b/>
                <w:lang w:val="es-ES"/>
              </w:rPr>
              <w:t>Review</w:t>
            </w:r>
            <w:proofErr w:type="spellEnd"/>
            <w:r w:rsidRPr="009A2C90">
              <w:rPr>
                <w:b/>
                <w:lang w:val="es-ES"/>
              </w:rPr>
              <w:t xml:space="preserve"> </w:t>
            </w:r>
            <w:proofErr w:type="spellStart"/>
            <w:r w:rsidRPr="009A2C90">
              <w:rPr>
                <w:b/>
                <w:lang w:val="es-ES"/>
              </w:rPr>
              <w:t>for</w:t>
            </w:r>
            <w:proofErr w:type="spellEnd"/>
            <w:r w:rsidRPr="009A2C90">
              <w:rPr>
                <w:b/>
                <w:lang w:val="es-ES"/>
              </w:rPr>
              <w:t xml:space="preserve"> Final </w:t>
            </w:r>
            <w:proofErr w:type="spellStart"/>
            <w:r w:rsidRPr="009A2C90">
              <w:rPr>
                <w:b/>
                <w:lang w:val="es-ES"/>
              </w:rPr>
              <w:t>Exam</w:t>
            </w:r>
            <w:proofErr w:type="spellEnd"/>
          </w:p>
        </w:tc>
      </w:tr>
      <w:tr w:rsidR="00991E20" w:rsidRPr="009A2C90" w14:paraId="2A957363" w14:textId="77777777" w:rsidTr="00D21F63">
        <w:trPr>
          <w:cantSplit/>
          <w:trHeight w:val="971"/>
        </w:trPr>
        <w:tc>
          <w:tcPr>
            <w:tcW w:w="1147" w:type="dxa"/>
          </w:tcPr>
          <w:p w14:paraId="025FB2E0" w14:textId="6E40B66E" w:rsidR="00991E20" w:rsidRPr="009A2C90" w:rsidRDefault="00991E20" w:rsidP="009A0B77">
            <w:pPr>
              <w:rPr>
                <w:b/>
                <w:lang w:val="es-ES"/>
              </w:rPr>
            </w:pPr>
            <w:r>
              <w:rPr>
                <w:b/>
              </w:rPr>
              <w:t>Apr. 24-May 1</w:t>
            </w:r>
          </w:p>
        </w:tc>
        <w:tc>
          <w:tcPr>
            <w:tcW w:w="8190" w:type="dxa"/>
          </w:tcPr>
          <w:p w14:paraId="2C5DEE8D" w14:textId="7122FECF" w:rsidR="00991E20" w:rsidRPr="00991E20" w:rsidRDefault="00991E20" w:rsidP="00FE33A8">
            <w:pPr>
              <w:pStyle w:val="ListParagraph"/>
              <w:numPr>
                <w:ilvl w:val="0"/>
                <w:numId w:val="41"/>
              </w:numPr>
              <w:spacing w:after="0" w:line="240" w:lineRule="auto"/>
              <w:rPr>
                <w:rFonts w:eastAsia="Times New Roman"/>
                <w:i/>
              </w:rPr>
            </w:pPr>
            <w:r>
              <w:rPr>
                <w:b/>
                <w:bCs/>
              </w:rPr>
              <w:t>Final Exam (</w:t>
            </w:r>
            <w:r>
              <w:t>c</w:t>
            </w:r>
            <w:r w:rsidRPr="001048A2">
              <w:t>heck Canvas for due date and availability</w:t>
            </w:r>
            <w:r>
              <w:t>)</w:t>
            </w:r>
          </w:p>
        </w:tc>
      </w:tr>
    </w:tbl>
    <w:p w14:paraId="45FB0818" w14:textId="77777777" w:rsidR="003F6D69" w:rsidRPr="009A2C90" w:rsidRDefault="003F6D69" w:rsidP="005F308F">
      <w:pPr>
        <w:pStyle w:val="NoSpacing"/>
      </w:pPr>
    </w:p>
    <w:sectPr w:rsidR="003F6D69" w:rsidRPr="009A2C90" w:rsidSect="00F3043F">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EC9FB" w14:textId="77777777" w:rsidR="007836E0" w:rsidRDefault="007836E0" w:rsidP="005E0956">
      <w:pPr>
        <w:spacing w:after="0" w:line="240" w:lineRule="auto"/>
      </w:pPr>
      <w:r>
        <w:separator/>
      </w:r>
    </w:p>
  </w:endnote>
  <w:endnote w:type="continuationSeparator" w:id="0">
    <w:p w14:paraId="2952C0C0" w14:textId="77777777" w:rsidR="007836E0" w:rsidRDefault="007836E0" w:rsidP="005E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8075735"/>
      <w:docPartObj>
        <w:docPartGallery w:val="Page Numbers (Bottom of Page)"/>
        <w:docPartUnique/>
      </w:docPartObj>
    </w:sdtPr>
    <w:sdtEndPr>
      <w:rPr>
        <w:noProof/>
      </w:rPr>
    </w:sdtEndPr>
    <w:sdtContent>
      <w:p w14:paraId="2903CBC8" w14:textId="3DB18416" w:rsidR="009A0B77" w:rsidRDefault="009A0B77">
        <w:pPr>
          <w:pStyle w:val="Footer"/>
          <w:jc w:val="right"/>
        </w:pPr>
        <w:r>
          <w:fldChar w:fldCharType="begin"/>
        </w:r>
        <w:r>
          <w:instrText xml:space="preserve"> PAGE   \* MERGEFORMAT </w:instrText>
        </w:r>
        <w:r>
          <w:fldChar w:fldCharType="separate"/>
        </w:r>
        <w:r w:rsidR="00C83E07">
          <w:rPr>
            <w:noProof/>
          </w:rPr>
          <w:t>9</w:t>
        </w:r>
        <w:r>
          <w:rPr>
            <w:noProof/>
          </w:rPr>
          <w:fldChar w:fldCharType="end"/>
        </w:r>
      </w:p>
    </w:sdtContent>
  </w:sdt>
  <w:p w14:paraId="4101652C" w14:textId="77777777" w:rsidR="009A0B77" w:rsidRDefault="009A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7BD06" w14:textId="77777777" w:rsidR="007836E0" w:rsidRDefault="007836E0" w:rsidP="005E0956">
      <w:pPr>
        <w:spacing w:after="0" w:line="240" w:lineRule="auto"/>
      </w:pPr>
      <w:r>
        <w:separator/>
      </w:r>
    </w:p>
  </w:footnote>
  <w:footnote w:type="continuationSeparator" w:id="0">
    <w:p w14:paraId="0735AF70" w14:textId="77777777" w:rsidR="007836E0" w:rsidRDefault="007836E0" w:rsidP="005E0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383C"/>
    <w:multiLevelType w:val="hybridMultilevel"/>
    <w:tmpl w:val="694C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A0E0F"/>
    <w:multiLevelType w:val="hybridMultilevel"/>
    <w:tmpl w:val="EB04A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5456C"/>
    <w:multiLevelType w:val="hybridMultilevel"/>
    <w:tmpl w:val="FF4218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F6B61"/>
    <w:multiLevelType w:val="hybridMultilevel"/>
    <w:tmpl w:val="FE28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47D7F"/>
    <w:multiLevelType w:val="hybridMultilevel"/>
    <w:tmpl w:val="A68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97231"/>
    <w:multiLevelType w:val="hybridMultilevel"/>
    <w:tmpl w:val="233059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560011"/>
    <w:multiLevelType w:val="hybridMultilevel"/>
    <w:tmpl w:val="6B46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D38EE"/>
    <w:multiLevelType w:val="hybridMultilevel"/>
    <w:tmpl w:val="EA4A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E51EB"/>
    <w:multiLevelType w:val="hybridMultilevel"/>
    <w:tmpl w:val="47F6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0387B"/>
    <w:multiLevelType w:val="hybridMultilevel"/>
    <w:tmpl w:val="CE48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11882"/>
    <w:multiLevelType w:val="hybridMultilevel"/>
    <w:tmpl w:val="1BE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53B18"/>
    <w:multiLevelType w:val="hybridMultilevel"/>
    <w:tmpl w:val="5238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102906"/>
    <w:multiLevelType w:val="hybridMultilevel"/>
    <w:tmpl w:val="020273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63168"/>
    <w:multiLevelType w:val="hybridMultilevel"/>
    <w:tmpl w:val="582AB4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8A3ADC"/>
    <w:multiLevelType w:val="hybridMultilevel"/>
    <w:tmpl w:val="75EC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E3D8F"/>
    <w:multiLevelType w:val="hybridMultilevel"/>
    <w:tmpl w:val="B826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07902"/>
    <w:multiLevelType w:val="hybridMultilevel"/>
    <w:tmpl w:val="107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85730"/>
    <w:multiLevelType w:val="hybridMultilevel"/>
    <w:tmpl w:val="F7EE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67641"/>
    <w:multiLevelType w:val="hybridMultilevel"/>
    <w:tmpl w:val="334E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033A6"/>
    <w:multiLevelType w:val="hybridMultilevel"/>
    <w:tmpl w:val="820A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D4D65"/>
    <w:multiLevelType w:val="hybridMultilevel"/>
    <w:tmpl w:val="A322BA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66469"/>
    <w:multiLevelType w:val="hybridMultilevel"/>
    <w:tmpl w:val="C9626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F4A2B"/>
    <w:multiLevelType w:val="hybridMultilevel"/>
    <w:tmpl w:val="16B4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A26A4"/>
    <w:multiLevelType w:val="hybridMultilevel"/>
    <w:tmpl w:val="3CDC4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7"/>
  </w:num>
  <w:num w:numId="3">
    <w:abstractNumId w:val="40"/>
  </w:num>
  <w:num w:numId="4">
    <w:abstractNumId w:val="29"/>
  </w:num>
  <w:num w:numId="5">
    <w:abstractNumId w:val="13"/>
  </w:num>
  <w:num w:numId="6">
    <w:abstractNumId w:val="33"/>
  </w:num>
  <w:num w:numId="7">
    <w:abstractNumId w:val="4"/>
  </w:num>
  <w:num w:numId="8">
    <w:abstractNumId w:val="20"/>
  </w:num>
  <w:num w:numId="9">
    <w:abstractNumId w:val="43"/>
  </w:num>
  <w:num w:numId="10">
    <w:abstractNumId w:val="11"/>
  </w:num>
  <w:num w:numId="11">
    <w:abstractNumId w:val="8"/>
  </w:num>
  <w:num w:numId="12">
    <w:abstractNumId w:val="6"/>
  </w:num>
  <w:num w:numId="13">
    <w:abstractNumId w:val="18"/>
  </w:num>
  <w:num w:numId="14">
    <w:abstractNumId w:val="26"/>
  </w:num>
  <w:num w:numId="15">
    <w:abstractNumId w:val="31"/>
  </w:num>
  <w:num w:numId="16">
    <w:abstractNumId w:val="23"/>
  </w:num>
  <w:num w:numId="17">
    <w:abstractNumId w:val="1"/>
  </w:num>
  <w:num w:numId="18">
    <w:abstractNumId w:val="38"/>
  </w:num>
  <w:num w:numId="19">
    <w:abstractNumId w:val="5"/>
  </w:num>
  <w:num w:numId="20">
    <w:abstractNumId w:val="2"/>
  </w:num>
  <w:num w:numId="21">
    <w:abstractNumId w:val="9"/>
  </w:num>
  <w:num w:numId="22">
    <w:abstractNumId w:val="15"/>
  </w:num>
  <w:num w:numId="23">
    <w:abstractNumId w:val="14"/>
  </w:num>
  <w:num w:numId="24">
    <w:abstractNumId w:val="21"/>
  </w:num>
  <w:num w:numId="25">
    <w:abstractNumId w:val="7"/>
  </w:num>
  <w:num w:numId="26">
    <w:abstractNumId w:val="17"/>
  </w:num>
  <w:num w:numId="27">
    <w:abstractNumId w:val="25"/>
  </w:num>
  <w:num w:numId="28">
    <w:abstractNumId w:val="19"/>
  </w:num>
  <w:num w:numId="29">
    <w:abstractNumId w:val="10"/>
  </w:num>
  <w:num w:numId="30">
    <w:abstractNumId w:val="41"/>
  </w:num>
  <w:num w:numId="31">
    <w:abstractNumId w:val="22"/>
  </w:num>
  <w:num w:numId="32">
    <w:abstractNumId w:val="28"/>
  </w:num>
  <w:num w:numId="33">
    <w:abstractNumId w:val="35"/>
  </w:num>
  <w:num w:numId="34">
    <w:abstractNumId w:val="42"/>
  </w:num>
  <w:num w:numId="35">
    <w:abstractNumId w:val="32"/>
  </w:num>
  <w:num w:numId="36">
    <w:abstractNumId w:val="36"/>
  </w:num>
  <w:num w:numId="37">
    <w:abstractNumId w:val="39"/>
  </w:num>
  <w:num w:numId="38">
    <w:abstractNumId w:val="37"/>
  </w:num>
  <w:num w:numId="39">
    <w:abstractNumId w:val="16"/>
  </w:num>
  <w:num w:numId="40">
    <w:abstractNumId w:val="34"/>
  </w:num>
  <w:num w:numId="41">
    <w:abstractNumId w:val="24"/>
  </w:num>
  <w:num w:numId="42">
    <w:abstractNumId w:val="12"/>
  </w:num>
  <w:num w:numId="43">
    <w:abstractNumId w:val="30"/>
  </w:num>
  <w:num w:numId="44">
    <w:abstractNumId w:val="0"/>
  </w:num>
  <w:num w:numId="45">
    <w:abstractNumId w:val="4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s-US" w:vendorID="64" w:dllVersion="6"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419" w:vendorID="64" w:dllVersion="6" w:nlCheck="1" w:checkStyle="0"/>
  <w:activeWritingStyle w:appName="MSWord" w:lang="es-419" w:vendorID="64" w:dllVersion="0" w:nlCheck="1" w:checkStyle="0"/>
  <w:activeWritingStyle w:appName="MSWord" w:lang="es-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75"/>
    <w:rsid w:val="00025135"/>
    <w:rsid w:val="0003586A"/>
    <w:rsid w:val="00051E69"/>
    <w:rsid w:val="00062F57"/>
    <w:rsid w:val="000672D5"/>
    <w:rsid w:val="00091FD7"/>
    <w:rsid w:val="000B59E6"/>
    <w:rsid w:val="000C3D9D"/>
    <w:rsid w:val="000D1218"/>
    <w:rsid w:val="00117470"/>
    <w:rsid w:val="00121C18"/>
    <w:rsid w:val="0013254D"/>
    <w:rsid w:val="001325CC"/>
    <w:rsid w:val="0017531C"/>
    <w:rsid w:val="00180F77"/>
    <w:rsid w:val="00182405"/>
    <w:rsid w:val="001A2C38"/>
    <w:rsid w:val="001B4F96"/>
    <w:rsid w:val="00216AD7"/>
    <w:rsid w:val="002237C2"/>
    <w:rsid w:val="002246F5"/>
    <w:rsid w:val="00226961"/>
    <w:rsid w:val="00266B4D"/>
    <w:rsid w:val="00267534"/>
    <w:rsid w:val="00282EDE"/>
    <w:rsid w:val="00296EC1"/>
    <w:rsid w:val="002E6E8A"/>
    <w:rsid w:val="002F70EA"/>
    <w:rsid w:val="00303769"/>
    <w:rsid w:val="00326578"/>
    <w:rsid w:val="00343D3F"/>
    <w:rsid w:val="0035040C"/>
    <w:rsid w:val="003622C8"/>
    <w:rsid w:val="003660E4"/>
    <w:rsid w:val="003A51C6"/>
    <w:rsid w:val="003B126D"/>
    <w:rsid w:val="003B161F"/>
    <w:rsid w:val="003E0DE5"/>
    <w:rsid w:val="003E6F64"/>
    <w:rsid w:val="003F374B"/>
    <w:rsid w:val="003F6D69"/>
    <w:rsid w:val="00412333"/>
    <w:rsid w:val="00424B1A"/>
    <w:rsid w:val="00437384"/>
    <w:rsid w:val="00463667"/>
    <w:rsid w:val="004B240B"/>
    <w:rsid w:val="004F47FA"/>
    <w:rsid w:val="004F7A81"/>
    <w:rsid w:val="00501888"/>
    <w:rsid w:val="0050703D"/>
    <w:rsid w:val="00510647"/>
    <w:rsid w:val="00530453"/>
    <w:rsid w:val="00530BD4"/>
    <w:rsid w:val="005415A6"/>
    <w:rsid w:val="00541674"/>
    <w:rsid w:val="0056756B"/>
    <w:rsid w:val="005942A8"/>
    <w:rsid w:val="00596904"/>
    <w:rsid w:val="005B20DF"/>
    <w:rsid w:val="005E0956"/>
    <w:rsid w:val="005E1705"/>
    <w:rsid w:val="005F2FA2"/>
    <w:rsid w:val="005F308F"/>
    <w:rsid w:val="00606B7A"/>
    <w:rsid w:val="00632094"/>
    <w:rsid w:val="00654F38"/>
    <w:rsid w:val="00657DD6"/>
    <w:rsid w:val="00662946"/>
    <w:rsid w:val="00663277"/>
    <w:rsid w:val="0066460B"/>
    <w:rsid w:val="00691E4C"/>
    <w:rsid w:val="00696974"/>
    <w:rsid w:val="006A7C66"/>
    <w:rsid w:val="006B4F71"/>
    <w:rsid w:val="00700FEE"/>
    <w:rsid w:val="00710D17"/>
    <w:rsid w:val="00711239"/>
    <w:rsid w:val="007229A0"/>
    <w:rsid w:val="007319B3"/>
    <w:rsid w:val="007558A9"/>
    <w:rsid w:val="007836E0"/>
    <w:rsid w:val="00787DF6"/>
    <w:rsid w:val="007959B4"/>
    <w:rsid w:val="007A7AB9"/>
    <w:rsid w:val="007B174B"/>
    <w:rsid w:val="007B1830"/>
    <w:rsid w:val="007C28F4"/>
    <w:rsid w:val="007C5978"/>
    <w:rsid w:val="007C5A51"/>
    <w:rsid w:val="007D4914"/>
    <w:rsid w:val="007E0847"/>
    <w:rsid w:val="00830983"/>
    <w:rsid w:val="00852496"/>
    <w:rsid w:val="00855886"/>
    <w:rsid w:val="00862C76"/>
    <w:rsid w:val="00884073"/>
    <w:rsid w:val="008A31BB"/>
    <w:rsid w:val="008D69C3"/>
    <w:rsid w:val="008D6E51"/>
    <w:rsid w:val="008E2637"/>
    <w:rsid w:val="009037A5"/>
    <w:rsid w:val="00941E8C"/>
    <w:rsid w:val="00955E3B"/>
    <w:rsid w:val="0096786D"/>
    <w:rsid w:val="00970364"/>
    <w:rsid w:val="00974CFB"/>
    <w:rsid w:val="00991E20"/>
    <w:rsid w:val="00995308"/>
    <w:rsid w:val="009A0B77"/>
    <w:rsid w:val="009A2C90"/>
    <w:rsid w:val="009C210A"/>
    <w:rsid w:val="009D0DC2"/>
    <w:rsid w:val="009D4228"/>
    <w:rsid w:val="009D5811"/>
    <w:rsid w:val="00A03687"/>
    <w:rsid w:val="00A06817"/>
    <w:rsid w:val="00A109B7"/>
    <w:rsid w:val="00A15075"/>
    <w:rsid w:val="00A44BFF"/>
    <w:rsid w:val="00A63CF3"/>
    <w:rsid w:val="00AB7379"/>
    <w:rsid w:val="00AC4BF6"/>
    <w:rsid w:val="00AF6D2A"/>
    <w:rsid w:val="00B100FE"/>
    <w:rsid w:val="00B24F61"/>
    <w:rsid w:val="00B405C1"/>
    <w:rsid w:val="00B568D3"/>
    <w:rsid w:val="00B622E5"/>
    <w:rsid w:val="00B74252"/>
    <w:rsid w:val="00B80662"/>
    <w:rsid w:val="00B80FA2"/>
    <w:rsid w:val="00B8296A"/>
    <w:rsid w:val="00B87DDC"/>
    <w:rsid w:val="00BA64C7"/>
    <w:rsid w:val="00BD5B78"/>
    <w:rsid w:val="00C12664"/>
    <w:rsid w:val="00C15245"/>
    <w:rsid w:val="00C21457"/>
    <w:rsid w:val="00C25308"/>
    <w:rsid w:val="00C352DF"/>
    <w:rsid w:val="00C83E07"/>
    <w:rsid w:val="00CA7A9F"/>
    <w:rsid w:val="00D04D23"/>
    <w:rsid w:val="00D1773B"/>
    <w:rsid w:val="00D21F63"/>
    <w:rsid w:val="00D3317C"/>
    <w:rsid w:val="00D37024"/>
    <w:rsid w:val="00D5451A"/>
    <w:rsid w:val="00DA47C6"/>
    <w:rsid w:val="00DA543A"/>
    <w:rsid w:val="00DB2207"/>
    <w:rsid w:val="00DB2F89"/>
    <w:rsid w:val="00DC59BA"/>
    <w:rsid w:val="00DC7C1E"/>
    <w:rsid w:val="00DF266F"/>
    <w:rsid w:val="00DF5164"/>
    <w:rsid w:val="00E178BA"/>
    <w:rsid w:val="00E20FA9"/>
    <w:rsid w:val="00E37189"/>
    <w:rsid w:val="00E93091"/>
    <w:rsid w:val="00F3043F"/>
    <w:rsid w:val="00F32E89"/>
    <w:rsid w:val="00F55BBE"/>
    <w:rsid w:val="00F63482"/>
    <w:rsid w:val="00F91FC4"/>
    <w:rsid w:val="00FC6267"/>
    <w:rsid w:val="00FE33A8"/>
    <w:rsid w:val="34AE7C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7CA4"/>
  <w15:docId w15:val="{4C2C5895-1069-40D6-B995-D3A34C6E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75"/>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991E20"/>
    <w:pPr>
      <w:keepNext/>
      <w:keepLines/>
      <w:spacing w:before="40" w:after="0" w:line="240" w:lineRule="auto"/>
      <w:outlineLvl w:val="2"/>
    </w:pPr>
    <w:rPr>
      <w:rFonts w:asciiTheme="majorHAnsi" w:eastAsiaTheme="majorEastAsia" w:hAnsiTheme="majorHAnsi" w:cstheme="majorBidi"/>
      <w:color w:val="1F4D78" w:themeColor="accent1" w:themeShade="7F"/>
      <w:lang w:bidi="en-US"/>
    </w:rPr>
  </w:style>
  <w:style w:type="paragraph" w:styleId="Heading4">
    <w:name w:val="heading 4"/>
    <w:basedOn w:val="Normal"/>
    <w:next w:val="Normal"/>
    <w:link w:val="Heading4Char"/>
    <w:uiPriority w:val="9"/>
    <w:semiHidden/>
    <w:unhideWhenUsed/>
    <w:qFormat/>
    <w:rsid w:val="006969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BBE"/>
    <w:pPr>
      <w:ind w:left="720"/>
      <w:contextualSpacing/>
    </w:pPr>
  </w:style>
  <w:style w:type="character" w:styleId="Hyperlink">
    <w:name w:val="Hyperlink"/>
    <w:basedOn w:val="DefaultParagraphFont"/>
    <w:uiPriority w:val="99"/>
    <w:unhideWhenUsed/>
    <w:rsid w:val="00F55BBE"/>
    <w:rPr>
      <w:color w:val="0563C1" w:themeColor="hyperlink"/>
      <w:u w:val="single"/>
    </w:rPr>
  </w:style>
  <w:style w:type="character" w:styleId="Emphasis">
    <w:name w:val="Emphasis"/>
    <w:basedOn w:val="DefaultParagraphFont"/>
    <w:uiPriority w:val="20"/>
    <w:qFormat/>
    <w:rsid w:val="007C5A51"/>
    <w:rPr>
      <w:i/>
      <w:iCs/>
    </w:rPr>
  </w:style>
  <w:style w:type="paragraph" w:styleId="NormalWeb">
    <w:name w:val="Normal (Web)"/>
    <w:basedOn w:val="Normal"/>
    <w:uiPriority w:val="99"/>
    <w:unhideWhenUsed/>
    <w:rsid w:val="008A31BB"/>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E0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956"/>
    <w:rPr>
      <w:rFonts w:ascii="Times New Roman" w:hAnsi="Times New Roman" w:cs="Times New Roman"/>
      <w:sz w:val="24"/>
      <w:szCs w:val="24"/>
    </w:rPr>
  </w:style>
  <w:style w:type="paragraph" w:styleId="Footer">
    <w:name w:val="footer"/>
    <w:basedOn w:val="Normal"/>
    <w:link w:val="FooterChar"/>
    <w:uiPriority w:val="99"/>
    <w:unhideWhenUsed/>
    <w:rsid w:val="005E0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956"/>
    <w:rPr>
      <w:rFonts w:ascii="Times New Roman" w:hAnsi="Times New Roman" w:cs="Times New Roman"/>
      <w:sz w:val="24"/>
      <w:szCs w:val="24"/>
    </w:rPr>
  </w:style>
  <w:style w:type="paragraph" w:customStyle="1" w:styleId="Default">
    <w:name w:val="Default"/>
    <w:rsid w:val="00700FEE"/>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DB2F89"/>
    <w:rPr>
      <w:color w:val="605E5C"/>
      <w:shd w:val="clear" w:color="auto" w:fill="E1DFDD"/>
    </w:rPr>
  </w:style>
  <w:style w:type="paragraph" w:styleId="NoSpacing">
    <w:name w:val="No Spacing"/>
    <w:uiPriority w:val="1"/>
    <w:qFormat/>
    <w:rsid w:val="00DB2F89"/>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991E20"/>
    <w:rPr>
      <w:rFonts w:asciiTheme="majorHAnsi" w:eastAsiaTheme="majorEastAsia" w:hAnsiTheme="majorHAnsi" w:cstheme="majorBidi"/>
      <w:color w:val="1F4D78" w:themeColor="accent1" w:themeShade="7F"/>
      <w:sz w:val="24"/>
      <w:szCs w:val="24"/>
      <w:lang w:bidi="en-US"/>
    </w:rPr>
  </w:style>
  <w:style w:type="character" w:customStyle="1" w:styleId="Heading4Char">
    <w:name w:val="Heading 4 Char"/>
    <w:basedOn w:val="DefaultParagraphFont"/>
    <w:link w:val="Heading4"/>
    <w:uiPriority w:val="9"/>
    <w:semiHidden/>
    <w:rsid w:val="00696974"/>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32825">
      <w:bodyDiv w:val="1"/>
      <w:marLeft w:val="0"/>
      <w:marRight w:val="0"/>
      <w:marTop w:val="0"/>
      <w:marBottom w:val="0"/>
      <w:divBdr>
        <w:top w:val="none" w:sz="0" w:space="0" w:color="auto"/>
        <w:left w:val="none" w:sz="0" w:space="0" w:color="auto"/>
        <w:bottom w:val="none" w:sz="0" w:space="0" w:color="auto"/>
        <w:right w:val="none" w:sz="0" w:space="0" w:color="auto"/>
      </w:divBdr>
    </w:div>
    <w:div w:id="636420615">
      <w:bodyDiv w:val="1"/>
      <w:marLeft w:val="0"/>
      <w:marRight w:val="0"/>
      <w:marTop w:val="0"/>
      <w:marBottom w:val="0"/>
      <w:divBdr>
        <w:top w:val="none" w:sz="0" w:space="0" w:color="auto"/>
        <w:left w:val="none" w:sz="0" w:space="0" w:color="auto"/>
        <w:bottom w:val="none" w:sz="0" w:space="0" w:color="auto"/>
        <w:right w:val="none" w:sz="0" w:space="0" w:color="auto"/>
      </w:divBdr>
    </w:div>
    <w:div w:id="680156616">
      <w:bodyDiv w:val="1"/>
      <w:marLeft w:val="0"/>
      <w:marRight w:val="0"/>
      <w:marTop w:val="0"/>
      <w:marBottom w:val="0"/>
      <w:divBdr>
        <w:top w:val="none" w:sz="0" w:space="0" w:color="auto"/>
        <w:left w:val="none" w:sz="0" w:space="0" w:color="auto"/>
        <w:bottom w:val="none" w:sz="0" w:space="0" w:color="auto"/>
        <w:right w:val="none" w:sz="0" w:space="0" w:color="auto"/>
      </w:divBdr>
    </w:div>
    <w:div w:id="720982920">
      <w:bodyDiv w:val="1"/>
      <w:marLeft w:val="0"/>
      <w:marRight w:val="0"/>
      <w:marTop w:val="0"/>
      <w:marBottom w:val="0"/>
      <w:divBdr>
        <w:top w:val="none" w:sz="0" w:space="0" w:color="auto"/>
        <w:left w:val="none" w:sz="0" w:space="0" w:color="auto"/>
        <w:bottom w:val="none" w:sz="0" w:space="0" w:color="auto"/>
        <w:right w:val="none" w:sz="0" w:space="0" w:color="auto"/>
      </w:divBdr>
    </w:div>
    <w:div w:id="1072579220">
      <w:bodyDiv w:val="1"/>
      <w:marLeft w:val="0"/>
      <w:marRight w:val="0"/>
      <w:marTop w:val="0"/>
      <w:marBottom w:val="0"/>
      <w:divBdr>
        <w:top w:val="none" w:sz="0" w:space="0" w:color="auto"/>
        <w:left w:val="none" w:sz="0" w:space="0" w:color="auto"/>
        <w:bottom w:val="none" w:sz="0" w:space="0" w:color="auto"/>
        <w:right w:val="none" w:sz="0" w:space="0" w:color="auto"/>
      </w:divBdr>
    </w:div>
    <w:div w:id="1132744732">
      <w:bodyDiv w:val="1"/>
      <w:marLeft w:val="0"/>
      <w:marRight w:val="0"/>
      <w:marTop w:val="0"/>
      <w:marBottom w:val="0"/>
      <w:divBdr>
        <w:top w:val="none" w:sz="0" w:space="0" w:color="auto"/>
        <w:left w:val="none" w:sz="0" w:space="0" w:color="auto"/>
        <w:bottom w:val="none" w:sz="0" w:space="0" w:color="auto"/>
        <w:right w:val="none" w:sz="0" w:space="0" w:color="auto"/>
      </w:divBdr>
    </w:div>
    <w:div w:id="1169060501">
      <w:bodyDiv w:val="1"/>
      <w:marLeft w:val="0"/>
      <w:marRight w:val="0"/>
      <w:marTop w:val="0"/>
      <w:marBottom w:val="0"/>
      <w:divBdr>
        <w:top w:val="none" w:sz="0" w:space="0" w:color="auto"/>
        <w:left w:val="none" w:sz="0" w:space="0" w:color="auto"/>
        <w:bottom w:val="none" w:sz="0" w:space="0" w:color="auto"/>
        <w:right w:val="none" w:sz="0" w:space="0" w:color="auto"/>
      </w:divBdr>
    </w:div>
    <w:div w:id="1302147961">
      <w:bodyDiv w:val="1"/>
      <w:marLeft w:val="0"/>
      <w:marRight w:val="0"/>
      <w:marTop w:val="0"/>
      <w:marBottom w:val="0"/>
      <w:divBdr>
        <w:top w:val="none" w:sz="0" w:space="0" w:color="auto"/>
        <w:left w:val="none" w:sz="0" w:space="0" w:color="auto"/>
        <w:bottom w:val="none" w:sz="0" w:space="0" w:color="auto"/>
        <w:right w:val="none" w:sz="0" w:space="0" w:color="auto"/>
      </w:divBdr>
    </w:div>
    <w:div w:id="1381593036">
      <w:bodyDiv w:val="1"/>
      <w:marLeft w:val="0"/>
      <w:marRight w:val="0"/>
      <w:marTop w:val="0"/>
      <w:marBottom w:val="0"/>
      <w:divBdr>
        <w:top w:val="none" w:sz="0" w:space="0" w:color="auto"/>
        <w:left w:val="none" w:sz="0" w:space="0" w:color="auto"/>
        <w:bottom w:val="none" w:sz="0" w:space="0" w:color="auto"/>
        <w:right w:val="none" w:sz="0" w:space="0" w:color="auto"/>
      </w:divBdr>
    </w:div>
    <w:div w:id="1532647053">
      <w:bodyDiv w:val="1"/>
      <w:marLeft w:val="0"/>
      <w:marRight w:val="0"/>
      <w:marTop w:val="0"/>
      <w:marBottom w:val="0"/>
      <w:divBdr>
        <w:top w:val="none" w:sz="0" w:space="0" w:color="auto"/>
        <w:left w:val="none" w:sz="0" w:space="0" w:color="auto"/>
        <w:bottom w:val="none" w:sz="0" w:space="0" w:color="auto"/>
        <w:right w:val="none" w:sz="0" w:space="0" w:color="auto"/>
      </w:divBdr>
    </w:div>
    <w:div w:id="18088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940.565.4323" TargetMode="External"/><Relationship Id="rId18" Type="http://schemas.openxmlformats.org/officeDocument/2006/relationships/hyperlink" Target="mailto:Pierina.Beckman@unt.edu" TargetMode="External"/><Relationship Id="rId3" Type="http://schemas.openxmlformats.org/officeDocument/2006/relationships/customXml" Target="../customXml/item3.xml"/><Relationship Id="rId21" Type="http://schemas.openxmlformats.org/officeDocument/2006/relationships/hyperlink" Target="http://www.ecfr.gov/" TargetMode="External"/><Relationship Id="rId7" Type="http://schemas.openxmlformats.org/officeDocument/2006/relationships/settings" Target="settings.xml"/><Relationship Id="rId12" Type="http://schemas.openxmlformats.org/officeDocument/2006/relationships/hyperlink" Target="http://www.unt.edu/oda" TargetMode="External"/><Relationship Id="rId17" Type="http://schemas.openxmlformats.org/officeDocument/2006/relationships/hyperlink" Target="mailto:Maria.Carpio@unt.edu" TargetMode="External"/><Relationship Id="rId2" Type="http://schemas.openxmlformats.org/officeDocument/2006/relationships/customXml" Target="../customXml/item2.xml"/><Relationship Id="rId16" Type="http://schemas.openxmlformats.org/officeDocument/2006/relationships/hyperlink" Target="mailto:Steven.Sheppard@unt.edu" TargetMode="External"/><Relationship Id="rId20" Type="http://schemas.openxmlformats.org/officeDocument/2006/relationships/hyperlink" Target="mailto:manickam@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kSHWC@unt.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agleconnect.unt.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nickam@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www.unt.edu\csr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2" ma:contentTypeDescription="Create a new document." ma:contentTypeScope="" ma:versionID="5420a6975ba5f85531ddddcfc6e70231">
  <xsd:schema xmlns:xsd="http://www.w3.org/2001/XMLSchema" xmlns:xs="http://www.w3.org/2001/XMLSchema" xmlns:p="http://schemas.microsoft.com/office/2006/metadata/properties" xmlns:ns3="148fe87f-5ea9-469a-ae26-b062933e35f4" xmlns:ns4="3e9427e9-1a1b-4fd2-83c2-8f4bb576ffe7" targetNamespace="http://schemas.microsoft.com/office/2006/metadata/properties" ma:root="true" ma:fieldsID="2168a7ea600cdadb27a4f5a95a21d90c" ns3:_="" ns4:_="">
    <xsd:import namespace="148fe87f-5ea9-469a-ae26-b062933e35f4"/>
    <xsd:import namespace="3e9427e9-1a1b-4fd2-83c2-8f4bb576ff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DAB7-6879-4CCA-BBB5-9D685E7FFA5A}">
  <ds:schemaRefs>
    <ds:schemaRef ds:uri="http://schemas.microsoft.com/sharepoint/v3/contenttype/forms"/>
  </ds:schemaRefs>
</ds:datastoreItem>
</file>

<file path=customXml/itemProps2.xml><?xml version="1.0" encoding="utf-8"?>
<ds:datastoreItem xmlns:ds="http://schemas.openxmlformats.org/officeDocument/2006/customXml" ds:itemID="{4A8ABF9D-E24B-4C3E-B1CB-A92B71A453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BE24F4-E548-4743-A12C-E9C9BA4FF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3e9427e9-1a1b-4fd2-83c2-8f4bb576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F9A15-3273-4116-A035-4D1B7972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Muniz, Maria</dc:creator>
  <cp:lastModifiedBy>Sheppard, Steven</cp:lastModifiedBy>
  <cp:revision>5</cp:revision>
  <dcterms:created xsi:type="dcterms:W3CDTF">2021-01-08T16:34:00Z</dcterms:created>
  <dcterms:modified xsi:type="dcterms:W3CDTF">2021-01-08T16:42:00Z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