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left"/>
        <w:rPr>
          <w:rFonts w:ascii="Times New Roman" w:cs="Times New Roman" w:eastAsia="Times New Roman" w:hAnsi="Times New Roman"/>
          <w:color w:val="2f5496"/>
        </w:rPr>
      </w:pPr>
      <w:bookmarkStart w:colFirst="0" w:colLast="0" w:name="_heading=h.gjdgxs" w:id="0"/>
      <w:bookmarkEnd w:id="0"/>
      <w:r w:rsidDel="00000000" w:rsidR="00000000" w:rsidRPr="00000000">
        <w:rPr>
          <w:rFonts w:ascii="Times New Roman" w:cs="Times New Roman" w:eastAsia="Times New Roman" w:hAnsi="Times New Roman"/>
          <w:color w:val="2f5496"/>
          <w:rtl w:val="0"/>
        </w:rPr>
        <w:t xml:space="preserve">SPAN 1020 Elementary Spanish</w:t>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Contact</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Pronouns:</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Location:</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Number:</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Hours:</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 Expectations: </w:t>
      </w:r>
      <w:r w:rsidDel="00000000" w:rsidR="00000000" w:rsidRPr="00000000">
        <w:rPr>
          <w:rFonts w:ascii="Times New Roman" w:cs="Times New Roman" w:eastAsia="Times New Roman" w:hAnsi="Times New Roman"/>
          <w:color w:val="000000"/>
          <w:rtl w:val="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Del="00000000" w:rsidR="00000000" w:rsidRPr="00000000">
        <w:rPr>
          <w:rFonts w:ascii="Times New Roman" w:cs="Times New Roman" w:eastAsia="Times New Roman" w:hAnsi="Times New Roman"/>
          <w:rtl w:val="0"/>
        </w:rPr>
        <w:t xml:space="preserve">Eagle Connect can be found at </w:t>
      </w:r>
      <w:hyperlink r:id="rId7">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B">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UNT!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2"/>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Course Description</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Prerequisites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This course is designed for students who have completed SPAN 1010 or its equivalent, or who have taken the Department of Spanish placement exam and tested into the 1020 level.</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pStyle w:val="Heading2"/>
        <w:rPr>
          <w:sz w:val="24"/>
          <w:szCs w:val="24"/>
        </w:rPr>
      </w:pPr>
      <w:r w:rsidDel="00000000" w:rsidR="00000000" w:rsidRPr="00000000">
        <w:rPr>
          <w:rFonts w:ascii="Times New Roman" w:cs="Times New Roman" w:eastAsia="Times New Roman" w:hAnsi="Times New Roman"/>
          <w:sz w:val="24"/>
          <w:szCs w:val="24"/>
          <w:rtl w:val="0"/>
        </w:rPr>
        <w:t xml:space="preserve">Course Objectives</w:t>
      </w:r>
      <w:r w:rsidDel="00000000" w:rsidR="00000000" w:rsidRPr="00000000">
        <w:rPr>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successful completion of this course, learners will be able to:</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food, household chores, free-time activities, holidays, travel, and vacations.</w:t>
      </w:r>
    </w:p>
    <w:p w:rsidR="00000000" w:rsidDel="00000000" w:rsidP="00000000" w:rsidRDefault="00000000" w:rsidRPr="00000000" w14:paraId="00000019">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Describe seasons, the weather, and emotions.</w:t>
      </w:r>
    </w:p>
    <w:p w:rsidR="00000000" w:rsidDel="00000000" w:rsidP="00000000" w:rsidRDefault="00000000" w:rsidRPr="00000000" w14:paraId="0000001A">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indefinite and negative words to articulate negation.</w:t>
      </w:r>
    </w:p>
    <w:p w:rsidR="00000000" w:rsidDel="00000000" w:rsidP="00000000" w:rsidRDefault="00000000" w:rsidRPr="00000000" w14:paraId="0000001B">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Describe ongoing and past actions.</w:t>
      </w:r>
    </w:p>
    <w:p w:rsidR="00000000" w:rsidDel="00000000" w:rsidP="00000000" w:rsidRDefault="00000000" w:rsidRPr="00000000" w14:paraId="0000001C">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 </w:t>
      </w:r>
      <w:r w:rsidDel="00000000" w:rsidR="00000000" w:rsidRPr="00000000">
        <w:rPr>
          <w:rFonts w:ascii="Times New Roman" w:cs="Times New Roman" w:eastAsia="Times New Roman" w:hAnsi="Times New Roman"/>
          <w:i w:val="1"/>
          <w:color w:val="000000"/>
          <w:rtl w:val="0"/>
        </w:rPr>
        <w:t xml:space="preserve">what</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whom</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to whom</w:t>
      </w:r>
      <w:r w:rsidDel="00000000" w:rsidR="00000000" w:rsidRPr="00000000">
        <w:rPr>
          <w:rFonts w:ascii="Times New Roman" w:cs="Times New Roman" w:eastAsia="Times New Roman" w:hAnsi="Times New Roman"/>
          <w:color w:val="000000"/>
          <w:rtl w:val="0"/>
        </w:rPr>
        <w:t xml:space="preserve"> and </w:t>
      </w:r>
      <w:r w:rsidDel="00000000" w:rsidR="00000000" w:rsidRPr="00000000">
        <w:rPr>
          <w:rFonts w:ascii="Times New Roman" w:cs="Times New Roman" w:eastAsia="Times New Roman" w:hAnsi="Times New Roman"/>
          <w:i w:val="1"/>
          <w:color w:val="000000"/>
          <w:rtl w:val="0"/>
        </w:rPr>
        <w:t xml:space="preserve">for whom </w:t>
      </w:r>
      <w:r w:rsidDel="00000000" w:rsidR="00000000" w:rsidRPr="00000000">
        <w:rPr>
          <w:rFonts w:ascii="Times New Roman" w:cs="Times New Roman" w:eastAsia="Times New Roman" w:hAnsi="Times New Roman"/>
          <w:color w:val="000000"/>
          <w:rtl w:val="0"/>
        </w:rPr>
        <w:t xml:space="preserve">using pronouns.</w:t>
      </w:r>
    </w:p>
    <w:p w:rsidR="00000000" w:rsidDel="00000000" w:rsidP="00000000" w:rsidRDefault="00000000" w:rsidRPr="00000000" w14:paraId="0000001D">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Employ commands to influence others. </w:t>
      </w:r>
    </w:p>
    <w:p w:rsidR="00000000" w:rsidDel="00000000" w:rsidP="00000000" w:rsidRDefault="00000000" w:rsidRPr="00000000" w14:paraId="0000001E">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superlatives to articulate extremes.</w:t>
      </w:r>
    </w:p>
    <w:p w:rsidR="00000000" w:rsidDel="00000000" w:rsidP="00000000" w:rsidRDefault="00000000" w:rsidRPr="00000000" w14:paraId="0000001F">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 equal and unequal comparisons.</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Materials</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Dorwick, Pérez-Gironés, and Becher: </w:t>
      </w:r>
      <w:r w:rsidDel="00000000" w:rsidR="00000000" w:rsidRPr="00000000">
        <w:rPr>
          <w:rFonts w:ascii="Times New Roman" w:cs="Times New Roman" w:eastAsia="Times New Roman" w:hAnsi="Times New Roman"/>
          <w:i w:val="1"/>
          <w:color w:val="000000"/>
          <w:rtl w:val="0"/>
        </w:rPr>
        <w:t xml:space="preserve">Puntos de Partida</w:t>
      </w:r>
      <w:r w:rsidDel="00000000" w:rsidR="00000000" w:rsidRPr="00000000">
        <w:rPr>
          <w:rFonts w:ascii="Times New Roman" w:cs="Times New Roman" w:eastAsia="Times New Roman" w:hAnsi="Times New Roman"/>
          <w:color w:val="000000"/>
          <w:rtl w:val="0"/>
        </w:rPr>
        <w:t xml:space="preserve">, 11 ed. with Connect access card.</w:t>
        <w:br w:type="textWrapping"/>
        <w:t xml:space="preserve">ISBN-13: 9781265026301</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Technology and Skills</w:t>
      </w:r>
    </w:p>
    <w:p w:rsidR="00000000" w:rsidDel="00000000" w:rsidP="00000000" w:rsidRDefault="00000000" w:rsidRPr="00000000" w14:paraId="0000002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Technology Requirements</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Computer</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Reliable internet access </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Speakers</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Microphone</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563c1"/>
          <w:u w:val="single"/>
        </w:rPr>
      </w:pPr>
      <w:hyperlink r:id="rId8">
        <w:r w:rsidDel="00000000" w:rsidR="00000000" w:rsidRPr="00000000">
          <w:rPr>
            <w:rFonts w:ascii="Times New Roman" w:cs="Times New Roman" w:eastAsia="Times New Roman" w:hAnsi="Times New Roman"/>
            <w:color w:val="0563c1"/>
            <w:u w:val="single"/>
            <w:rtl w:val="0"/>
          </w:rPr>
          <w:t xml:space="preserve">Canvas Technical Requirements</w:t>
        </w:r>
      </w:hyperlink>
      <w:r w:rsidDel="00000000" w:rsidR="00000000" w:rsidRPr="00000000">
        <w:rPr>
          <w:rFonts w:ascii="Times New Roman" w:cs="Times New Roman" w:eastAsia="Times New Roman" w:hAnsi="Times New Roman"/>
          <w:color w:val="000000"/>
          <w:rtl w:val="0"/>
        </w:rPr>
        <w:t xml:space="preserve"> (https://clear.unt.edu/supported-technologies/canvas/requirements</w:t>
      </w:r>
      <w:r w:rsidDel="00000000" w:rsidR="00000000" w:rsidRPr="00000000">
        <w:rPr>
          <w:rFonts w:ascii="Times New Roman" w:cs="Times New Roman" w:eastAsia="Times New Roman" w:hAnsi="Times New Roman"/>
          <w:color w:val="0563c1"/>
          <w:u w:val="single"/>
          <w:rtl w:val="0"/>
        </w:rPr>
        <w:t xml:space="preserve">)</w:t>
      </w:r>
    </w:p>
    <w:p w:rsidR="00000000" w:rsidDel="00000000" w:rsidP="00000000" w:rsidRDefault="00000000" w:rsidRPr="00000000" w14:paraId="0000002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Skills &amp; Digital Literacy</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Course-specific technical skills learners must have to succeed in the course:</w:t>
      </w:r>
    </w:p>
    <w:p w:rsidR="00000000" w:rsidDel="00000000" w:rsidP="00000000" w:rsidRDefault="00000000" w:rsidRPr="00000000" w14:paraId="00000030">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Canvas</w:t>
      </w:r>
    </w:p>
    <w:p w:rsidR="00000000" w:rsidDel="00000000" w:rsidP="00000000" w:rsidRDefault="00000000" w:rsidRPr="00000000" w14:paraId="00000031">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Connect</w:t>
      </w:r>
    </w:p>
    <w:p w:rsidR="00000000" w:rsidDel="00000000" w:rsidP="00000000" w:rsidRDefault="00000000" w:rsidRPr="00000000" w14:paraId="00000032">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email </w:t>
      </w:r>
    </w:p>
    <w:p w:rsidR="00000000" w:rsidDel="00000000" w:rsidP="00000000" w:rsidRDefault="00000000" w:rsidRPr="00000000" w14:paraId="00000033">
      <w:pPr>
        <w:numPr>
          <w:ilvl w:val="0"/>
          <w:numId w:val="2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Downloading and installing software</w:t>
      </w:r>
    </w:p>
    <w:p w:rsidR="00000000" w:rsidDel="00000000" w:rsidP="00000000" w:rsidRDefault="00000000" w:rsidRPr="00000000" w14:paraId="0000003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Assistance</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UIT Help Desk</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563c1"/>
            <w:u w:val="single"/>
            <w:rtl w:val="0"/>
          </w:rPr>
          <w:t xml:space="preserve">UIT Student Help Desk site</w:t>
        </w:r>
      </w:hyperlink>
      <w:r w:rsidDel="00000000" w:rsidR="00000000" w:rsidRPr="00000000">
        <w:rPr>
          <w:rFonts w:ascii="Times New Roman" w:cs="Times New Roman" w:eastAsia="Times New Roman" w:hAnsi="Times New Roman"/>
          <w:rtl w:val="0"/>
        </w:rPr>
        <w:t xml:space="preserve"> (http://www.unt.edu/helpdesk/index.htm</w:t>
      </w:r>
      <w:r w:rsidDel="00000000" w:rsidR="00000000" w:rsidRPr="00000000">
        <w:rPr>
          <w:rFonts w:ascii="Times New Roman" w:cs="Times New Roman" w:eastAsia="Times New Roman" w:hAnsi="Times New Roman"/>
          <w:color w:val="0563c1"/>
          <w:u w:val="single"/>
          <w:rtl w:val="0"/>
        </w:rPr>
        <w:t xml:space="preserve">)</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0563c1"/>
            <w:u w:val="single"/>
            <w:rtl w:val="0"/>
          </w:rPr>
          <w:t xml:space="preserve">helpdesk@unt.edu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right="664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Phone</w:t>
      </w:r>
      <w:r w:rsidDel="00000000" w:rsidR="00000000" w:rsidRPr="00000000">
        <w:rPr>
          <w:rFonts w:ascii="Times New Roman" w:cs="Times New Roman" w:eastAsia="Times New Roman" w:hAnsi="Times New Roman"/>
          <w:color w:val="000000"/>
          <w:rtl w:val="0"/>
        </w:rPr>
        <w:t xml:space="preserve">: 940-565-2324</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 Person</w:t>
      </w:r>
      <w:r w:rsidDel="00000000" w:rsidR="00000000" w:rsidRPr="00000000">
        <w:rPr>
          <w:rFonts w:ascii="Times New Roman" w:cs="Times New Roman" w:eastAsia="Times New Roman" w:hAnsi="Times New Roman"/>
          <w:color w:val="000000"/>
          <w:rtl w:val="0"/>
        </w:rPr>
        <w:t xml:space="preserve">: Sage Hall, Room 130</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Walk-In Availability</w:t>
      </w:r>
      <w:r w:rsidDel="00000000" w:rsidR="00000000" w:rsidRPr="00000000">
        <w:rPr>
          <w:rFonts w:ascii="Times New Roman" w:cs="Times New Roman" w:eastAsia="Times New Roman" w:hAnsi="Times New Roman"/>
          <w:color w:val="000000"/>
          <w:rtl w:val="0"/>
        </w:rPr>
        <w:t xml:space="preserve">: 8am-9pm</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Telephone Availability</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C">
      <w:pPr>
        <w:widowControl w:val="0"/>
        <w:numPr>
          <w:ilvl w:val="0"/>
          <w:numId w:val="22"/>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Sunday: noon-midnight</w:t>
      </w:r>
    </w:p>
    <w:p w:rsidR="00000000" w:rsidDel="00000000" w:rsidP="00000000" w:rsidRDefault="00000000" w:rsidRPr="00000000" w14:paraId="0000003D">
      <w:pPr>
        <w:widowControl w:val="0"/>
        <w:numPr>
          <w:ilvl w:val="0"/>
          <w:numId w:val="22"/>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Monday-Thursday: 8am-midnight</w:t>
      </w:r>
    </w:p>
    <w:p w:rsidR="00000000" w:rsidDel="00000000" w:rsidP="00000000" w:rsidRDefault="00000000" w:rsidRPr="00000000" w14:paraId="0000003E">
      <w:pPr>
        <w:widowControl w:val="0"/>
        <w:numPr>
          <w:ilvl w:val="0"/>
          <w:numId w:val="22"/>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Friday: 8am-8pm</w:t>
      </w:r>
    </w:p>
    <w:p w:rsidR="00000000" w:rsidDel="00000000" w:rsidP="00000000" w:rsidRDefault="00000000" w:rsidRPr="00000000" w14:paraId="0000003F">
      <w:pPr>
        <w:widowControl w:val="0"/>
        <w:numPr>
          <w:ilvl w:val="0"/>
          <w:numId w:val="22"/>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Saturday: 9am-5pm</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Laptop Checkout</w:t>
      </w:r>
      <w:r w:rsidDel="00000000" w:rsidR="00000000" w:rsidRPr="00000000">
        <w:rPr>
          <w:rFonts w:ascii="Times New Roman" w:cs="Times New Roman" w:eastAsia="Times New Roman" w:hAnsi="Times New Roman"/>
          <w:color w:val="000000"/>
          <w:rtl w:val="0"/>
        </w:rPr>
        <w:t xml:space="preserve">: 8am-7pm</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additional support, visit </w:t>
      </w:r>
      <w:hyperlink r:id="rId11">
        <w:r w:rsidDel="00000000" w:rsidR="00000000" w:rsidRPr="00000000">
          <w:rPr>
            <w:rFonts w:ascii="Times New Roman" w:cs="Times New Roman" w:eastAsia="Times New Roman" w:hAnsi="Times New Roman"/>
            <w:color w:val="0563c1"/>
            <w:u w:val="single"/>
            <w:rtl w:val="0"/>
          </w:rPr>
          <w:t xml:space="preserve">Canvas Technical Help</w:t>
        </w:r>
      </w:hyperlink>
      <w:r w:rsidDel="00000000" w:rsidR="00000000" w:rsidRPr="00000000">
        <w:rPr>
          <w:rFonts w:ascii="Times New Roman" w:cs="Times New Roman" w:eastAsia="Times New Roman" w:hAnsi="Times New Roman"/>
          <w:color w:val="000000"/>
          <w:rtl w:val="0"/>
        </w:rPr>
        <w:t xml:space="preserve"> (https://community.canvaslms.com/docs/DOC-10554-4212710328)</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assistance with Connect, contact </w:t>
      </w:r>
      <w:hyperlink r:id="rId12">
        <w:r w:rsidDel="00000000" w:rsidR="00000000" w:rsidRPr="00000000">
          <w:rPr>
            <w:rFonts w:ascii="Times New Roman" w:cs="Times New Roman" w:eastAsia="Times New Roman" w:hAnsi="Times New Roman"/>
            <w:color w:val="0563c1"/>
            <w:u w:val="single"/>
            <w:rtl w:val="0"/>
          </w:rPr>
          <w:t xml:space="preserve">McGraw Hill Digital Support</w:t>
        </w:r>
      </w:hyperlink>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 800-331-5094</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Rules of Engagement</w:t>
      </w:r>
    </w:p>
    <w:p w:rsidR="00000000" w:rsidDel="00000000" w:rsidP="00000000" w:rsidRDefault="00000000" w:rsidRPr="00000000" w14:paraId="0000004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49">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While the freedom to express yourself is a fundamental human right, any communication that utilizes cruel and derogatory language on the basis of </w:t>
      </w:r>
      <w:r w:rsidDel="00000000" w:rsidR="00000000" w:rsidRPr="00000000">
        <w:rPr>
          <w:rFonts w:ascii="Times New Roman" w:cs="Times New Roman" w:eastAsia="Times New Roman" w:hAnsi="Times New Roman"/>
          <w:color w:val="000000"/>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Times New Roman" w:cs="Times New Roman" w:eastAsia="Times New Roman" w:hAnsi="Times New Roman"/>
          <w:color w:val="000000"/>
          <w:highlight w:val="white"/>
          <w:rtl w:val="0"/>
        </w:rPr>
        <w:t xml:space="preserve">will not be tolerated.</w:t>
      </w:r>
    </w:p>
    <w:p w:rsidR="00000000" w:rsidDel="00000000" w:rsidP="00000000" w:rsidRDefault="00000000" w:rsidRPr="00000000" w14:paraId="0000004A">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4B">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Ask for and use the correct name and pronouns for your instructor and classmates.</w:t>
      </w:r>
    </w:p>
    <w:p w:rsidR="00000000" w:rsidDel="00000000" w:rsidP="00000000" w:rsidRDefault="00000000" w:rsidRPr="00000000" w14:paraId="0000004C">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04D">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Use your critical thinking skills to challenge other people’s ideas, instead of attacking individuals. </w:t>
      </w:r>
    </w:p>
    <w:p w:rsidR="00000000" w:rsidDel="00000000" w:rsidP="00000000" w:rsidRDefault="00000000" w:rsidRPr="00000000" w14:paraId="0000004E">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all caps while communicating digitally. This may be interpreted as “YELLING!”</w:t>
      </w:r>
    </w:p>
    <w:p w:rsidR="00000000" w:rsidDel="00000000" w:rsidP="00000000" w:rsidRDefault="00000000" w:rsidRPr="00000000" w14:paraId="0000004F">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Be cautious when using humor or sarcasm in emails or discussion posts as tone can be difficult to interpret digitally.</w:t>
      </w:r>
    </w:p>
    <w:p w:rsidR="00000000" w:rsidDel="00000000" w:rsidP="00000000" w:rsidRDefault="00000000" w:rsidRPr="00000000" w14:paraId="00000050">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“text-talk” unless explicitly permitted by your instructor.</w:t>
      </w:r>
    </w:p>
    <w:p w:rsidR="00000000" w:rsidDel="00000000" w:rsidP="00000000" w:rsidRDefault="00000000" w:rsidRPr="00000000" w14:paraId="00000051">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Proofread and fact-check your sources.</w:t>
      </w:r>
    </w:p>
    <w:p w:rsidR="00000000" w:rsidDel="00000000" w:rsidP="00000000" w:rsidRDefault="00000000" w:rsidRPr="00000000" w14:paraId="00000052">
      <w:pPr>
        <w:numPr>
          <w:ilvl w:val="0"/>
          <w:numId w:val="23"/>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Keep in mind that online posts can be permanent, so think first before you type.</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these </w:t>
      </w:r>
      <w:hyperlink r:id="rId13">
        <w:r w:rsidDel="00000000" w:rsidR="00000000" w:rsidRPr="00000000">
          <w:rPr>
            <w:rFonts w:ascii="Times New Roman" w:cs="Times New Roman" w:eastAsia="Times New Roman" w:hAnsi="Times New Roman"/>
            <w:color w:val="0563c1"/>
            <w:u w:val="single"/>
            <w:rtl w:val="0"/>
          </w:rPr>
          <w:t xml:space="preserve">Engagement Guidelines</w:t>
        </w:r>
      </w:hyperlink>
      <w:r w:rsidDel="00000000" w:rsidR="00000000" w:rsidRPr="00000000">
        <w:rPr>
          <w:rFonts w:ascii="Times New Roman" w:cs="Times New Roman" w:eastAsia="Times New Roman" w:hAnsi="Times New Roman"/>
          <w:rtl w:val="0"/>
        </w:rPr>
        <w:t xml:space="preserve"> (https://clear.unt.edu/online-communication-tips) for more information.</w:t>
      </w:r>
    </w:p>
    <w:p w:rsidR="00000000" w:rsidDel="00000000" w:rsidP="00000000" w:rsidRDefault="00000000" w:rsidRPr="00000000" w14:paraId="00000054">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REQUIREMENTS</w:t>
      </w:r>
    </w:p>
    <w:p w:rsidR="00000000" w:rsidDel="00000000" w:rsidP="00000000" w:rsidRDefault="00000000" w:rsidRPr="00000000" w14:paraId="0000005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and Assessments</w:t>
      </w:r>
    </w:p>
    <w:p w:rsidR="00000000" w:rsidDel="00000000" w:rsidP="00000000" w:rsidRDefault="00000000" w:rsidRPr="00000000" w14:paraId="00000057">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Participation (20% of total)</w:t>
      </w:r>
    </w:p>
    <w:p w:rsidR="00000000" w:rsidDel="00000000" w:rsidP="00000000" w:rsidRDefault="00000000" w:rsidRPr="00000000" w14:paraId="00000058">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 Activities (20% of total)</w:t>
      </w:r>
    </w:p>
    <w:p w:rsidR="00000000" w:rsidDel="00000000" w:rsidP="00000000" w:rsidRDefault="00000000" w:rsidRPr="00000000" w14:paraId="00000059">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Quizzes (10 quizzes, 10% of total)</w:t>
      </w:r>
    </w:p>
    <w:p w:rsidR="00000000" w:rsidDel="00000000" w:rsidP="00000000" w:rsidRDefault="00000000" w:rsidRPr="00000000" w14:paraId="0000005A">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Exams (5 chapter exams, 40% of total)</w:t>
      </w:r>
    </w:p>
    <w:p w:rsidR="00000000" w:rsidDel="00000000" w:rsidP="00000000" w:rsidRDefault="00000000" w:rsidRPr="00000000" w14:paraId="0000005B">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Conversation (10% of total)</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w:t>
        <w:tab/>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 90% - 100%</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89% - 80%</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79% - 70%</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 69% - 60%</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 59% - 0%</w:t>
      </w:r>
    </w:p>
    <w:p w:rsidR="00000000" w:rsidDel="00000000" w:rsidP="00000000" w:rsidRDefault="00000000" w:rsidRPr="00000000" w14:paraId="00000066">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Del="00000000" w:rsidR="00000000" w:rsidRPr="00000000">
        <w:rPr>
          <w:rFonts w:ascii="Times New Roman" w:cs="Times New Roman" w:eastAsia="Times New Roman" w:hAnsi="Times New Roman"/>
          <w:b w:val="1"/>
          <w:u w:val="single"/>
          <w:rtl w:val="0"/>
        </w:rPr>
        <w:t xml:space="preserve">all</w:t>
      </w:r>
      <w:r w:rsidDel="00000000" w:rsidR="00000000" w:rsidRPr="00000000">
        <w:rPr>
          <w:rFonts w:ascii="Times New Roman" w:cs="Times New Roman" w:eastAsia="Times New Roman" w:hAnsi="Times New Roman"/>
          <w:rtl w:val="0"/>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Participation Rubric</w:t>
      </w:r>
    </w:p>
    <w:tbl>
      <w:tblPr>
        <w:tblStyle w:val="Table1"/>
        <w:tblW w:w="947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67"/>
        <w:gridCol w:w="1583"/>
        <w:gridCol w:w="1620"/>
        <w:tblGridChange w:id="0">
          <w:tblGrid>
            <w:gridCol w:w="6267"/>
            <w:gridCol w:w="1583"/>
            <w:gridCol w:w="1620"/>
          </w:tblGrid>
        </w:tblGridChange>
      </w:tblGrid>
      <w:tr>
        <w:trPr>
          <w:cantSplit w:val="0"/>
          <w:tblHeader w:val="0"/>
        </w:trPr>
        <w:tc>
          <w:tcPr>
            <w:tcBorders>
              <w:top w:color="000000" w:space="0" w:sz="4" w:val="single"/>
              <w:left w:color="000000" w:space="0" w:sz="4" w:val="single"/>
            </w:tcBorders>
            <w:shd w:fill="auto" w:val="clear"/>
          </w:tcPr>
          <w:p w:rsidR="00000000" w:rsidDel="00000000" w:rsidP="00000000" w:rsidRDefault="00000000" w:rsidRPr="00000000" w14:paraId="0000006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Tasks</w:t>
            </w:r>
          </w:p>
        </w:tc>
        <w:tc>
          <w:tcPr>
            <w:shd w:fill="auto" w:val="clear"/>
          </w:tcPr>
          <w:p w:rsidR="00000000" w:rsidDel="00000000" w:rsidP="00000000" w:rsidRDefault="00000000" w:rsidRPr="00000000" w14:paraId="0000006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Exceeds / Meets Expectations</w:t>
            </w:r>
          </w:p>
        </w:tc>
        <w:tc>
          <w:tcPr>
            <w:shd w:fill="auto" w:val="clear"/>
          </w:tcPr>
          <w:p w:rsidR="00000000" w:rsidDel="00000000" w:rsidP="00000000" w:rsidRDefault="00000000" w:rsidRPr="00000000" w14:paraId="0000006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Does Not Meet Expectations</w:t>
            </w:r>
          </w:p>
        </w:tc>
      </w:tr>
      <w:tr>
        <w:trPr>
          <w:cantSplit w:val="0"/>
          <w:tblHeader w:val="0"/>
        </w:trPr>
        <w:tc>
          <w:tcPr>
            <w:shd w:fill="auto" w:val="clear"/>
          </w:tcPr>
          <w:p w:rsidR="00000000" w:rsidDel="00000000" w:rsidP="00000000" w:rsidRDefault="00000000" w:rsidRPr="00000000" w14:paraId="00000070">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Speaks in Spanish as directed the entire class period</w:t>
            </w:r>
          </w:p>
        </w:tc>
        <w:tc>
          <w:tcPr>
            <w:shd w:fill="auto" w:val="clear"/>
          </w:tcPr>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3">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well with classmates (e.g., is an active listener, is respectful, helpful, and supportive of classmates, etc.)</w:t>
            </w:r>
          </w:p>
        </w:tc>
        <w:tc>
          <w:tcPr>
            <w:shd w:fill="auto" w:val="clear"/>
          </w:tcPr>
          <w:p w:rsidR="00000000" w:rsidDel="00000000" w:rsidP="00000000" w:rsidRDefault="00000000" w:rsidRPr="00000000" w14:paraId="00000074">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6">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Stays on task during class</w:t>
            </w:r>
          </w:p>
        </w:tc>
        <w:tc>
          <w:tcPr>
            <w:shd w:fill="auto" w:val="clear"/>
          </w:tcPr>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9">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Comes prepared to class (e.g., completed assigned homework, brings required materials, etc.) </w:t>
            </w:r>
          </w:p>
        </w:tc>
        <w:tc>
          <w:tcPr>
            <w:shd w:fill="auto" w:val="clear"/>
          </w:tcPr>
          <w:p w:rsidR="00000000" w:rsidDel="00000000" w:rsidP="00000000" w:rsidRDefault="00000000" w:rsidRPr="00000000" w14:paraId="0000007A">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C">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Arrives on time to class and stays for entire period</w:t>
            </w:r>
          </w:p>
        </w:tc>
        <w:tc>
          <w:tcPr>
            <w:shd w:fill="auto" w:val="clear"/>
          </w:tcPr>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activities</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Del="00000000" w:rsidR="00000000" w:rsidRPr="00000000">
        <w:rPr>
          <w:rFonts w:ascii="Times New Roman" w:cs="Times New Roman" w:eastAsia="Times New Roman" w:hAnsi="Times New Roman"/>
          <w:rtl w:val="0"/>
        </w:rPr>
        <w:t xml:space="preserve">In case of technical difficulties, students should contact </w:t>
      </w:r>
      <w:hyperlink r:id="rId14">
        <w:r w:rsidDel="00000000" w:rsidR="00000000" w:rsidRPr="00000000">
          <w:rPr>
            <w:rFonts w:ascii="Times New Roman" w:cs="Times New Roman" w:eastAsia="Times New Roman" w:hAnsi="Times New Roman"/>
            <w:color w:val="0563c1"/>
            <w:u w:val="single"/>
            <w:rtl w:val="0"/>
          </w:rPr>
          <w:t xml:space="preserve">McGraw Hill Digital Support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3">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 will be given over any material previously covered and may be announced or unannounced. No makeup work will be allowed for quizzes in the case of unexcused absence. The lowest quiz score will be dropped from the final course grade.</w:t>
      </w:r>
    </w:p>
    <w:p w:rsidR="00000000" w:rsidDel="00000000" w:rsidP="00000000" w:rsidRDefault="00000000" w:rsidRPr="00000000" w14:paraId="00000086">
      <w:pPr>
        <w:pStyle w:val="Heading3"/>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Exams</w:t>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end of each chapter, you will complete an exam to demonstrate your mastery of the material covered for that chapter. </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Conversation</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sidDel="00000000" w:rsidR="00000000" w:rsidRPr="00000000">
        <w:rPr>
          <w:rFonts w:ascii="Times New Roman" w:cs="Times New Roman" w:eastAsia="Times New Roman" w:hAnsi="Times New Roman"/>
          <w:color w:val="000000"/>
          <w:rtl w:val="0"/>
        </w:rPr>
        <w:t xml:space="preserve">The final conversation is scheduled for the day and time of the course final exam as posted on the </w:t>
      </w:r>
      <w:hyperlink r:id="rId15">
        <w:r w:rsidDel="00000000" w:rsidR="00000000" w:rsidRPr="00000000">
          <w:rPr>
            <w:rFonts w:ascii="Times New Roman" w:cs="Times New Roman" w:eastAsia="Times New Roman" w:hAnsi="Times New Roman"/>
            <w:color w:val="0563c1"/>
            <w:u w:val="single"/>
            <w:rtl w:val="0"/>
          </w:rPr>
          <w:t xml:space="preserve">UNT Final Exam Schedule</w:t>
        </w:r>
      </w:hyperlink>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C">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POLICIES</w:t>
      </w:r>
    </w:p>
    <w:p w:rsidR="00000000" w:rsidDel="00000000" w:rsidP="00000000" w:rsidRDefault="00000000" w:rsidRPr="00000000" w14:paraId="0000008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Policy:</w:t>
      </w:r>
    </w:p>
    <w:p w:rsidR="00000000" w:rsidDel="00000000" w:rsidP="00000000" w:rsidRDefault="00000000" w:rsidRPr="00000000" w14:paraId="0000008E">
      <w:pPr>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6">
        <w:r w:rsidDel="00000000" w:rsidR="00000000" w:rsidRPr="00000000">
          <w:rPr>
            <w:rFonts w:ascii="Times New Roman" w:cs="Times New Roman" w:eastAsia="Times New Roman" w:hAnsi="Times New Roman"/>
            <w:rtl w:val="0"/>
          </w:rPr>
          <w:t xml:space="preserve">S</w:t>
        </w:r>
      </w:hyperlink>
      <w:hyperlink r:id="rId17">
        <w:r w:rsidDel="00000000" w:rsidR="00000000" w:rsidRPr="00000000">
          <w:rPr>
            <w:rFonts w:ascii="Times New Roman" w:cs="Times New Roman" w:eastAsia="Times New Roman" w:hAnsi="Times New Roman"/>
            <w:color w:val="00853e"/>
            <w:u w:val="single"/>
            <w:rtl w:val="0"/>
          </w:rPr>
          <w:t xml:space="preserve">tudent Attendance and Authorized Absences Policy (PDF)</w:t>
        </w:r>
      </w:hyperlink>
      <w:r w:rsidDel="00000000" w:rsidR="00000000" w:rsidRPr="00000000">
        <w:rPr>
          <w:rFonts w:ascii="Times New Roman" w:cs="Times New Roman" w:eastAsia="Times New Roman" w:hAnsi="Times New Roman"/>
          <w:color w:val="00853e"/>
          <w:u w:val="single"/>
          <w:rtl w:val="0"/>
        </w:rPr>
        <w:t xml:space="preserve"> </w:t>
      </w:r>
      <w:r w:rsidDel="00000000" w:rsidR="00000000" w:rsidRPr="00000000">
        <w:rPr>
          <w:rFonts w:ascii="Times New Roman" w:cs="Times New Roman" w:eastAsia="Times New Roman" w:hAnsi="Times New Roman"/>
          <w:rtl w:val="0"/>
        </w:rPr>
        <w:t xml:space="preserve">(</w:t>
      </w:r>
      <w:hyperlink r:id="rId18">
        <w:r w:rsidDel="00000000" w:rsidR="00000000" w:rsidRPr="00000000">
          <w:rPr>
            <w:rFonts w:ascii="Times New Roman" w:cs="Times New Roman" w:eastAsia="Times New Roman" w:hAnsi="Times New Roman"/>
            <w:color w:val="00853e"/>
            <w:u w:val="single"/>
            <w:rtl w:val="0"/>
          </w:rPr>
          <w:t xml:space="preserve">https://policy.unt.edu/policy/06-039</w:t>
        </w:r>
      </w:hyperlink>
      <w:r w:rsidDel="00000000" w:rsidR="00000000" w:rsidRPr="00000000">
        <w:rPr>
          <w:rFonts w:ascii="Times New Roman" w:cs="Times New Roman" w:eastAsia="Times New Roman" w:hAnsi="Times New Roman"/>
          <w:rtl w:val="0"/>
        </w:rPr>
        <w:t xml:space="preserve">).  If you cannot attend a class due to an emergency, please let me know. Your safety and well-being are important to me.  </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 No makeup work will be allowed for unexcused absences. After the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absence (9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absence for classes meeting MWF), whether excused or unexcused, one percentage point per absence will be deducted from the student's final course grade.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w:t>
      </w:r>
    </w:p>
    <w:p w:rsidR="00000000" w:rsidDel="00000000" w:rsidP="00000000" w:rsidRDefault="00000000" w:rsidRPr="00000000" w14:paraId="0000009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Late work is accepted for Connect online activities with a 15% reduction in score for each day late the assignment is turned in. No other late or makeup work is accepted except in the case of excused absence. </w:t>
      </w:r>
    </w:p>
    <w:p w:rsidR="00000000" w:rsidDel="00000000" w:rsidP="00000000" w:rsidRDefault="00000000" w:rsidRPr="00000000" w14:paraId="00000094">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on Diversity:</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Department of Spanish strictly adheres to UNT standards for diversity and inclusion in all interactions with students, faculty and staff as stated in UNT Policy 04.018 University Policy Statement on Diversity:</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000000" w:rsidDel="00000000" w:rsidP="00000000" w:rsidRDefault="00000000" w:rsidRPr="00000000" w14:paraId="0000009B">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C">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Academic Integrity:</w:t>
      </w:r>
    </w:p>
    <w:p w:rsidR="00000000" w:rsidDel="00000000" w:rsidP="00000000" w:rsidRDefault="00000000" w:rsidRPr="00000000" w14:paraId="0000009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rsidR="00000000" w:rsidDel="00000000" w:rsidP="00000000" w:rsidRDefault="00000000" w:rsidRPr="00000000" w14:paraId="0000009E">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Appeals:</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r w:rsidDel="00000000" w:rsidR="00000000" w:rsidRPr="00000000">
          <w:rPr>
            <w:rFonts w:ascii="Times New Roman" w:cs="Times New Roman" w:eastAsia="Times New Roman" w:hAnsi="Times New Roman"/>
            <w:color w:val="0563c1"/>
            <w:u w:val="single"/>
            <w:rtl w:val="0"/>
          </w:rPr>
          <w:t xml:space="preserve">UNT policy for grade appeals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student believes that the grade was assigned due to discrimination or sexual harassment, the student must report this belief to the Office of Equal Opportunity. </w:t>
      </w:r>
    </w:p>
    <w:p w:rsidR="00000000" w:rsidDel="00000000" w:rsidP="00000000" w:rsidRDefault="00000000" w:rsidRPr="00000000" w14:paraId="000000A3">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4">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POLICIES</w:t>
      </w:r>
    </w:p>
    <w:p w:rsidR="00000000" w:rsidDel="00000000" w:rsidP="00000000" w:rsidRDefault="00000000" w:rsidRPr="00000000" w14:paraId="000000A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 Policy</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sidDel="00000000" w:rsidR="00000000" w:rsidRPr="00000000">
          <w:rPr>
            <w:rFonts w:ascii="Times New Roman" w:cs="Times New Roman" w:eastAsia="Times New Roman" w:hAnsi="Times New Roman"/>
            <w:color w:val="0563c1"/>
            <w:u w:val="single"/>
            <w:rtl w:val="0"/>
          </w:rPr>
          <w:t xml:space="preserve">ODA website</w:t>
        </w:r>
      </w:hyperlink>
      <w:r w:rsidDel="00000000" w:rsidR="00000000" w:rsidRPr="00000000">
        <w:rPr>
          <w:rFonts w:ascii="Times New Roman" w:cs="Times New Roman" w:eastAsia="Times New Roman" w:hAnsi="Times New Roman"/>
          <w:rtl w:val="0"/>
        </w:rPr>
        <w:t xml:space="preserve"> (</w:t>
      </w:r>
      <w:hyperlink r:id="rId21">
        <w:r w:rsidDel="00000000" w:rsidR="00000000" w:rsidRPr="00000000">
          <w:rPr>
            <w:rFonts w:ascii="Times New Roman" w:cs="Times New Roman" w:eastAsia="Times New Roman" w:hAnsi="Times New Roman"/>
            <w:color w:val="0563c1"/>
            <w:u w:val="single"/>
            <w:rtl w:val="0"/>
          </w:rPr>
          <w:t xml:space="preserve">https://disability.unt.edu/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Prohibition of Discrimination, Harassment, and Retaliation (Policy 16.004)</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Notification &amp; Procedures</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Student Records</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0AF">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Student Behavior</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sidDel="00000000" w:rsidR="00000000" w:rsidRPr="00000000">
          <w:rPr>
            <w:rFonts w:ascii="Times New Roman" w:cs="Times New Roman" w:eastAsia="Times New Roman" w:hAnsi="Times New Roman"/>
            <w:color w:val="0563c1"/>
            <w:u w:val="single"/>
            <w:rtl w:val="0"/>
          </w:rPr>
          <w:t xml:space="preserve">Code of Student Conduct</w:t>
        </w:r>
      </w:hyperlink>
      <w:r w:rsidDel="00000000" w:rsidR="00000000" w:rsidRPr="00000000">
        <w:rPr>
          <w:rFonts w:ascii="Times New Roman" w:cs="Times New Roman" w:eastAsia="Times New Roman" w:hAnsi="Times New Roman"/>
          <w:rtl w:val="0"/>
        </w:rPr>
        <w:t xml:space="preserve"> (https://deanofstudents.unt.edu/conduct) to learn more. </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Information - Eagle Connect</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access point for business and academic services at UNT is located at: </w:t>
      </w:r>
      <w:hyperlink r:id="rId23">
        <w:r w:rsidDel="00000000" w:rsidR="00000000" w:rsidRPr="00000000">
          <w:rPr>
            <w:rFonts w:ascii="Times New Roman" w:cs="Times New Roman" w:eastAsia="Times New Roman" w:hAnsi="Times New Roman"/>
            <w:color w:val="0563c1"/>
            <w:u w:val="single"/>
            <w:rtl w:val="0"/>
          </w:rPr>
          <w:t xml:space="preserve">my.unt.edu</w:t>
        </w:r>
      </w:hyperlink>
      <w:r w:rsidDel="00000000" w:rsidR="00000000" w:rsidRPr="00000000">
        <w:rPr>
          <w:rFonts w:ascii="Times New Roman" w:cs="Times New Roman" w:eastAsia="Times New Roman" w:hAnsi="Times New Roman"/>
          <w:rtl w:val="0"/>
        </w:rPr>
        <w:t xml:space="preserve">. All official communication from the University will be delivered to a student’s Eagle Connect account. For more information, please visit the website that explains Eagle Connect and how to forward email </w:t>
      </w:r>
      <w:hyperlink r:id="rId24">
        <w:r w:rsidDel="00000000" w:rsidR="00000000" w:rsidRPr="00000000">
          <w:rPr>
            <w:rFonts w:ascii="Times New Roman" w:cs="Times New Roman" w:eastAsia="Times New Roman" w:hAnsi="Times New Roman"/>
            <w:color w:val="0563c1"/>
            <w:u w:val="single"/>
            <w:rtl w:val="0"/>
          </w:rPr>
          <w:t xml:space="preserve">Eagle Connect</w:t>
        </w:r>
      </w:hyperlink>
      <w:r w:rsidDel="00000000" w:rsidR="00000000" w:rsidRPr="00000000">
        <w:rPr>
          <w:rFonts w:ascii="Times New Roman" w:cs="Times New Roman" w:eastAsia="Times New Roman" w:hAnsi="Times New Roman"/>
          <w:rtl w:val="0"/>
        </w:rPr>
        <w:t xml:space="preserve"> (</w:t>
      </w:r>
      <w:hyperlink r:id="rId25">
        <w:r w:rsidDel="00000000" w:rsidR="00000000" w:rsidRPr="00000000">
          <w:rPr>
            <w:rFonts w:ascii="Times New Roman" w:cs="Times New Roman" w:eastAsia="Times New Roman" w:hAnsi="Times New Roman"/>
            <w:color w:val="0563c1"/>
            <w:u w:val="single"/>
            <w:rtl w:val="0"/>
          </w:rPr>
          <w:t xml:space="preserve">https://it.unt.edu/eagleconnect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Evaluation Administration Dates</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6">
        <w:r w:rsidDel="00000000" w:rsidR="00000000" w:rsidRPr="00000000">
          <w:rPr>
            <w:rFonts w:ascii="Times New Roman" w:cs="Times New Roman" w:eastAsia="Times New Roman" w:hAnsi="Times New Roman"/>
            <w:color w:val="0563c1"/>
            <w:u w:val="single"/>
            <w:rtl w:val="0"/>
          </w:rPr>
          <w:t xml:space="preserve">no-reply@iasystem.org</w:t>
        </w:r>
      </w:hyperlink>
      <w:r w:rsidDel="00000000" w:rsidR="00000000" w:rsidRPr="00000000">
        <w:rPr>
          <w:rFonts w:ascii="Times New Roman" w:cs="Times New Roman" w:eastAsia="Times New Roman" w:hAnsi="Times New Roman"/>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Del="00000000" w:rsidR="00000000" w:rsidRPr="00000000">
          <w:rPr>
            <w:rFonts w:ascii="Times New Roman" w:cs="Times New Roman" w:eastAsia="Times New Roman" w:hAnsi="Times New Roman"/>
            <w:color w:val="0563c1"/>
            <w:u w:val="single"/>
            <w:rtl w:val="0"/>
          </w:rPr>
          <w:t xml:space="preserve">SPOT website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563c1"/>
          <w:u w:val="single"/>
          <w:rtl w:val="0"/>
        </w:rPr>
        <w:t xml:space="preserve">http://spot.unt.edu/)</w:t>
      </w:r>
      <w:r w:rsidDel="00000000" w:rsidR="00000000" w:rsidRPr="00000000">
        <w:rPr>
          <w:rFonts w:ascii="Times New Roman" w:cs="Times New Roman" w:eastAsia="Times New Roman" w:hAnsi="Times New Roman"/>
          <w:rtl w:val="0"/>
        </w:rPr>
        <w:t xml:space="preserve"> or email </w:t>
      </w:r>
      <w:hyperlink r:id="rId28">
        <w:r w:rsidDel="00000000" w:rsidR="00000000" w:rsidRPr="00000000">
          <w:rPr>
            <w:rFonts w:ascii="Times New Roman" w:cs="Times New Roman" w:eastAsia="Times New Roman" w:hAnsi="Times New Roman"/>
            <w:color w:val="0563c1"/>
            <w:u w:val="single"/>
            <w:rtl w:val="0"/>
          </w:rPr>
          <w:t xml:space="preserve">spot@unt.edu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Survivor Advocacy</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sidDel="00000000" w:rsidR="00000000" w:rsidRPr="00000000">
          <w:rPr>
            <w:rFonts w:ascii="Times New Roman" w:cs="Times New Roman" w:eastAsia="Times New Roman" w:hAnsi="Times New Roman"/>
            <w:color w:val="0563c1"/>
            <w:u w:val="single"/>
            <w:rtl w:val="0"/>
          </w:rPr>
          <w:t xml:space="preserve">SurvivorAdvocate@unt.edu</w:t>
        </w:r>
      </w:hyperlink>
      <w:r w:rsidDel="00000000" w:rsidR="00000000" w:rsidRPr="00000000">
        <w:rPr>
          <w:rFonts w:ascii="Times New Roman" w:cs="Times New Roman" w:eastAsia="Times New Roman" w:hAnsi="Times New Roman"/>
          <w:rtl w:val="0"/>
        </w:rPr>
        <w:t xml:space="preserve"> or by calling the Dean of Students Office at 940-5652648.</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SUPPORT AND STUDENT SERVICES</w:t>
      </w:r>
    </w:p>
    <w:p w:rsidR="00000000" w:rsidDel="00000000" w:rsidP="00000000" w:rsidRDefault="00000000" w:rsidRPr="00000000" w14:paraId="000000B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Health</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BF">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0">
        <w:r w:rsidDel="00000000" w:rsidR="00000000" w:rsidRPr="00000000">
          <w:rPr>
            <w:rFonts w:ascii="Times New Roman" w:cs="Times New Roman" w:eastAsia="Times New Roman" w:hAnsi="Times New Roman"/>
            <w:color w:val="0563c1"/>
            <w:u w:val="single"/>
            <w:rtl w:val="0"/>
          </w:rPr>
          <w:t xml:space="preserve">Student Health and Wellness Center</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https://studentaffairs.unt.edu/student-health-and-wellness-center</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C0">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1">
        <w:r w:rsidDel="00000000" w:rsidR="00000000" w:rsidRPr="00000000">
          <w:rPr>
            <w:rFonts w:ascii="Times New Roman" w:cs="Times New Roman" w:eastAsia="Times New Roman" w:hAnsi="Times New Roman"/>
            <w:color w:val="0563c1"/>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https://studentaffairs.unt.edu/counseling-and-testing-services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C1">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2">
        <w:r w:rsidDel="00000000" w:rsidR="00000000" w:rsidRPr="00000000">
          <w:rPr>
            <w:rFonts w:ascii="Times New Roman" w:cs="Times New Roman" w:eastAsia="Times New Roman" w:hAnsi="Times New Roman"/>
            <w:color w:val="0563c1"/>
            <w:u w:val="single"/>
            <w:rtl w:val="0"/>
          </w:rPr>
          <w:t xml:space="preserve">UNT Care Team</w:t>
        </w:r>
      </w:hyperlink>
      <w:r w:rsidDel="00000000" w:rsidR="00000000" w:rsidRPr="00000000">
        <w:rPr>
          <w:rFonts w:ascii="Times New Roman" w:cs="Times New Roman" w:eastAsia="Times New Roman" w:hAnsi="Times New Roman"/>
          <w:color w:val="000000"/>
          <w:rtl w:val="0"/>
        </w:rPr>
        <w:t xml:space="preserve"> (https://studentaffairs.unt.edu/care)</w:t>
      </w:r>
    </w:p>
    <w:p w:rsidR="00000000" w:rsidDel="00000000" w:rsidP="00000000" w:rsidRDefault="00000000" w:rsidRPr="00000000" w14:paraId="000000C2">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3">
        <w:r w:rsidDel="00000000" w:rsidR="00000000" w:rsidRPr="00000000">
          <w:rPr>
            <w:rFonts w:ascii="Times New Roman" w:cs="Times New Roman" w:eastAsia="Times New Roman" w:hAnsi="Times New Roman"/>
            <w:color w:val="0563c1"/>
            <w:u w:val="single"/>
            <w:rtl w:val="0"/>
          </w:rPr>
          <w:t xml:space="preserve">UNT Psychiatric Services</w:t>
        </w:r>
      </w:hyperlink>
      <w:r w:rsidDel="00000000" w:rsidR="00000000" w:rsidRPr="00000000">
        <w:rPr>
          <w:rFonts w:ascii="Times New Roman" w:cs="Times New Roman" w:eastAsia="Times New Roman" w:hAnsi="Times New Roman"/>
          <w:color w:val="000000"/>
          <w:rtl w:val="0"/>
        </w:rPr>
        <w:t xml:space="preserve"> (https://studentaffairs.unt.edu/student-health-and-wellness-center/services/psychiatry)</w:t>
      </w:r>
    </w:p>
    <w:p w:rsidR="00000000" w:rsidDel="00000000" w:rsidP="00000000" w:rsidRDefault="00000000" w:rsidRPr="00000000" w14:paraId="000000C3">
      <w:pPr>
        <w:numPr>
          <w:ilvl w:val="0"/>
          <w:numId w:val="26"/>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34">
        <w:r w:rsidDel="00000000" w:rsidR="00000000" w:rsidRPr="00000000">
          <w:rPr>
            <w:rFonts w:ascii="Times New Roman" w:cs="Times New Roman" w:eastAsia="Times New Roman" w:hAnsi="Times New Roman"/>
            <w:color w:val="0563c1"/>
            <w:u w:val="single"/>
            <w:rtl w:val="0"/>
          </w:rPr>
          <w:t xml:space="preserve">Individual Counseling</w:t>
        </w:r>
      </w:hyperlink>
      <w:r w:rsidDel="00000000" w:rsidR="00000000" w:rsidRPr="00000000">
        <w:rPr>
          <w:rFonts w:ascii="Times New Roman" w:cs="Times New Roman" w:eastAsia="Times New Roman" w:hAnsi="Times New Roman"/>
          <w:color w:val="000000"/>
          <w:rtl w:val="0"/>
        </w:rPr>
        <w:t xml:space="preserve"> (https://studentaffairs.unt.edu/counseling-and-testing-services/services/individual-counseling)</w:t>
      </w:r>
    </w:p>
    <w:p w:rsidR="00000000" w:rsidDel="00000000" w:rsidP="00000000" w:rsidRDefault="00000000" w:rsidRPr="00000000" w14:paraId="000000C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Chosen Names</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C6">
      <w:pPr>
        <w:numPr>
          <w:ilvl w:val="0"/>
          <w:numId w:val="2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5">
        <w:r w:rsidDel="00000000" w:rsidR="00000000" w:rsidRPr="00000000">
          <w:rPr>
            <w:rFonts w:ascii="Times New Roman" w:cs="Times New Roman" w:eastAsia="Times New Roman" w:hAnsi="Times New Roman"/>
            <w:color w:val="0563c1"/>
            <w:u w:val="single"/>
            <w:rtl w:val="0"/>
          </w:rPr>
          <w:t xml:space="preserve">UNT Records</w:t>
        </w:r>
      </w:hyperlink>
      <w:r w:rsidDel="00000000" w:rsidR="00000000" w:rsidRPr="00000000">
        <w:rPr>
          <w:rtl w:val="0"/>
        </w:rPr>
      </w:r>
    </w:p>
    <w:p w:rsidR="00000000" w:rsidDel="00000000" w:rsidP="00000000" w:rsidRDefault="00000000" w:rsidRPr="00000000" w14:paraId="000000C7">
      <w:pPr>
        <w:numPr>
          <w:ilvl w:val="0"/>
          <w:numId w:val="2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6">
        <w:r w:rsidDel="00000000" w:rsidR="00000000" w:rsidRPr="00000000">
          <w:rPr>
            <w:rFonts w:ascii="Times New Roman" w:cs="Times New Roman" w:eastAsia="Times New Roman" w:hAnsi="Times New Roman"/>
            <w:color w:val="0563c1"/>
            <w:u w:val="single"/>
            <w:rtl w:val="0"/>
          </w:rPr>
          <w:t xml:space="preserve">UNT ID Card</w:t>
        </w:r>
      </w:hyperlink>
      <w:r w:rsidDel="00000000" w:rsidR="00000000" w:rsidRPr="00000000">
        <w:rPr>
          <w:rtl w:val="0"/>
        </w:rPr>
      </w:r>
    </w:p>
    <w:p w:rsidR="00000000" w:rsidDel="00000000" w:rsidP="00000000" w:rsidRDefault="00000000" w:rsidRPr="00000000" w14:paraId="000000C8">
      <w:pPr>
        <w:numPr>
          <w:ilvl w:val="0"/>
          <w:numId w:val="2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7">
        <w:r w:rsidDel="00000000" w:rsidR="00000000" w:rsidRPr="00000000">
          <w:rPr>
            <w:rFonts w:ascii="Times New Roman" w:cs="Times New Roman" w:eastAsia="Times New Roman" w:hAnsi="Times New Roman"/>
            <w:color w:val="0563c1"/>
            <w:u w:val="single"/>
            <w:rtl w:val="0"/>
          </w:rPr>
          <w:t xml:space="preserve">UNT Email Address</w:t>
        </w:r>
      </w:hyperlink>
      <w:r w:rsidDel="00000000" w:rsidR="00000000" w:rsidRPr="00000000">
        <w:rPr>
          <w:rtl w:val="0"/>
        </w:rPr>
      </w:r>
    </w:p>
    <w:p w:rsidR="00000000" w:rsidDel="00000000" w:rsidP="00000000" w:rsidRDefault="00000000" w:rsidRPr="00000000" w14:paraId="000000C9">
      <w:pPr>
        <w:numPr>
          <w:ilvl w:val="0"/>
          <w:numId w:val="28"/>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563c1"/>
          <w:u w:val="single"/>
        </w:rPr>
      </w:pPr>
      <w:hyperlink r:id="rId38">
        <w:r w:rsidDel="00000000" w:rsidR="00000000" w:rsidRPr="00000000">
          <w:rPr>
            <w:rFonts w:ascii="Times New Roman" w:cs="Times New Roman" w:eastAsia="Times New Roman" w:hAnsi="Times New Roman"/>
            <w:color w:val="0563c1"/>
            <w:u w:val="single"/>
            <w:rtl w:val="0"/>
          </w:rPr>
          <w:t xml:space="preserve">Legal Name</w:t>
        </w:r>
      </w:hyperlink>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C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C">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w:t>
      </w:r>
      <w:hyperlink r:id="rId39">
        <w:r w:rsidDel="00000000" w:rsidR="00000000" w:rsidRPr="00000000">
          <w:rPr>
            <w:rFonts w:ascii="Times New Roman" w:cs="Times New Roman" w:eastAsia="Times New Roman" w:hAnsi="Times New Roman"/>
            <w:color w:val="0563c1"/>
            <w:u w:val="single"/>
            <w:rtl w:val="0"/>
          </w:rPr>
          <w:t xml:space="preserve">add your pronouns to your Canvas account</w:t>
        </w:r>
      </w:hyperlink>
      <w:r w:rsidDel="00000000" w:rsidR="00000000" w:rsidRPr="00000000">
        <w:rPr>
          <w:rFonts w:ascii="Times New Roman" w:cs="Times New Roman" w:eastAsia="Times New Roman" w:hAnsi="Times New Roman"/>
          <w:rtl w:val="0"/>
        </w:rPr>
        <w:t xml:space="preserve"> so that they follow your name when posting to discussion boards, submitting assignments, etc.</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is a list of additional resources regarding pronouns and their usage:</w:t>
      </w:r>
    </w:p>
    <w:p w:rsidR="00000000" w:rsidDel="00000000" w:rsidP="00000000" w:rsidRDefault="00000000" w:rsidRPr="00000000" w14:paraId="000000D0">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0">
        <w:r w:rsidDel="00000000" w:rsidR="00000000" w:rsidRPr="00000000">
          <w:rPr>
            <w:rFonts w:ascii="Times New Roman" w:cs="Times New Roman" w:eastAsia="Times New Roman" w:hAnsi="Times New Roman"/>
            <w:color w:val="0563c1"/>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D1">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1">
        <w:r w:rsidDel="00000000" w:rsidR="00000000" w:rsidRPr="00000000">
          <w:rPr>
            <w:rFonts w:ascii="Times New Roman" w:cs="Times New Roman" w:eastAsia="Times New Roman" w:hAnsi="Times New Roman"/>
            <w:color w:val="0563c1"/>
            <w:u w:val="single"/>
            <w:rtl w:val="0"/>
          </w:rPr>
          <w:t xml:space="preserve">How do I use pronouns?</w:t>
        </w:r>
      </w:hyperlink>
      <w:r w:rsidDel="00000000" w:rsidR="00000000" w:rsidRPr="00000000">
        <w:rPr>
          <w:rtl w:val="0"/>
        </w:rPr>
      </w:r>
    </w:p>
    <w:p w:rsidR="00000000" w:rsidDel="00000000" w:rsidP="00000000" w:rsidRDefault="00000000" w:rsidRPr="00000000" w14:paraId="000000D2">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2">
        <w:r w:rsidDel="00000000" w:rsidR="00000000" w:rsidRPr="00000000">
          <w:rPr>
            <w:rFonts w:ascii="Times New Roman" w:cs="Times New Roman" w:eastAsia="Times New Roman" w:hAnsi="Times New Roman"/>
            <w:color w:val="0563c1"/>
            <w:u w:val="single"/>
            <w:rtl w:val="0"/>
          </w:rPr>
          <w:t xml:space="preserve">How do I share my pronouns?</w:t>
        </w:r>
      </w:hyperlink>
      <w:r w:rsidDel="00000000" w:rsidR="00000000" w:rsidRPr="00000000">
        <w:rPr>
          <w:rtl w:val="0"/>
        </w:rPr>
      </w:r>
    </w:p>
    <w:p w:rsidR="00000000" w:rsidDel="00000000" w:rsidP="00000000" w:rsidRDefault="00000000" w:rsidRPr="00000000" w14:paraId="000000D3">
      <w:pPr>
        <w:numPr>
          <w:ilvl w:val="0"/>
          <w:numId w:val="29"/>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3">
        <w:r w:rsidDel="00000000" w:rsidR="00000000" w:rsidRPr="00000000">
          <w:rPr>
            <w:rFonts w:ascii="Times New Roman" w:cs="Times New Roman" w:eastAsia="Times New Roman" w:hAnsi="Times New Roman"/>
            <w:color w:val="0563c1"/>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0D4">
      <w:pPr>
        <w:numPr>
          <w:ilvl w:val="0"/>
          <w:numId w:val="29"/>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44">
        <w:r w:rsidDel="00000000" w:rsidR="00000000" w:rsidRPr="00000000">
          <w:rPr>
            <w:rFonts w:ascii="Times New Roman" w:cs="Times New Roman" w:eastAsia="Times New Roman" w:hAnsi="Times New Roman"/>
            <w:color w:val="0563c1"/>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D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Student Support Services</w:t>
      </w:r>
    </w:p>
    <w:p w:rsidR="00000000" w:rsidDel="00000000" w:rsidP="00000000" w:rsidRDefault="00000000" w:rsidRPr="00000000" w14:paraId="000000D6">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5">
        <w:r w:rsidDel="00000000" w:rsidR="00000000" w:rsidRPr="00000000">
          <w:rPr>
            <w:rFonts w:ascii="Times New Roman" w:cs="Times New Roman" w:eastAsia="Times New Roman" w:hAnsi="Times New Roman"/>
            <w:color w:val="0563c1"/>
            <w:u w:val="single"/>
            <w:rtl w:val="0"/>
          </w:rPr>
          <w:t xml:space="preserve">Registrar</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https://registrar.unt.edu/registration</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D7">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6">
        <w:r w:rsidDel="00000000" w:rsidR="00000000" w:rsidRPr="00000000">
          <w:rPr>
            <w:rFonts w:ascii="Times New Roman" w:cs="Times New Roman" w:eastAsia="Times New Roman" w:hAnsi="Times New Roman"/>
            <w:color w:val="0563c1"/>
            <w:u w:val="single"/>
            <w:rtl w:val="0"/>
          </w:rPr>
          <w:t xml:space="preserve">Financial Aid</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https://financialaid.unt.edu/</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D8">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7">
        <w:r w:rsidDel="00000000" w:rsidR="00000000" w:rsidRPr="00000000">
          <w:rPr>
            <w:rFonts w:ascii="Times New Roman" w:cs="Times New Roman" w:eastAsia="Times New Roman" w:hAnsi="Times New Roman"/>
            <w:color w:val="0563c1"/>
            <w:u w:val="single"/>
            <w:rtl w:val="0"/>
          </w:rPr>
          <w:t xml:space="preserve">Student Legal Services</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https://studentaffairs.unt.edu/student-legal-services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D9">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8">
        <w:r w:rsidDel="00000000" w:rsidR="00000000" w:rsidRPr="00000000">
          <w:rPr>
            <w:rFonts w:ascii="Times New Roman" w:cs="Times New Roman" w:eastAsia="Times New Roman" w:hAnsi="Times New Roman"/>
            <w:color w:val="0563c1"/>
            <w:u w:val="single"/>
            <w:rtl w:val="0"/>
          </w:rPr>
          <w:t xml:space="preserve">Career Center</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https://studentaffairs.unt.edu/career-center</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DA">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9">
        <w:r w:rsidDel="00000000" w:rsidR="00000000" w:rsidRPr="00000000">
          <w:rPr>
            <w:rFonts w:ascii="Times New Roman" w:cs="Times New Roman" w:eastAsia="Times New Roman" w:hAnsi="Times New Roman"/>
            <w:color w:val="0563c1"/>
            <w:u w:val="single"/>
            <w:rtl w:val="0"/>
          </w:rPr>
          <w:t xml:space="preserve">Multicultural Center</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https://edo.unt.edu/multicultural-center</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DB">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0">
        <w:r w:rsidDel="00000000" w:rsidR="00000000" w:rsidRPr="00000000">
          <w:rPr>
            <w:rFonts w:ascii="Times New Roman" w:cs="Times New Roman" w:eastAsia="Times New Roman" w:hAnsi="Times New Roman"/>
            <w:color w:val="0563c1"/>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https://studentaffairs.unt.edu/counseling-and-testing-services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DC">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1">
        <w:r w:rsidDel="00000000" w:rsidR="00000000" w:rsidRPr="00000000">
          <w:rPr>
            <w:rFonts w:ascii="Times New Roman" w:cs="Times New Roman" w:eastAsia="Times New Roman" w:hAnsi="Times New Roman"/>
            <w:color w:val="0563c1"/>
            <w:u w:val="single"/>
            <w:rtl w:val="0"/>
          </w:rPr>
          <w:t xml:space="preserve">Pride Alliance</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https://edo.unt.edu/pridealliance</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DD">
      <w:pPr>
        <w:numPr>
          <w:ilvl w:val="0"/>
          <w:numId w:val="24"/>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2">
        <w:r w:rsidDel="00000000" w:rsidR="00000000" w:rsidRPr="00000000">
          <w:rPr>
            <w:rFonts w:ascii="Times New Roman" w:cs="Times New Roman" w:eastAsia="Times New Roman" w:hAnsi="Times New Roman"/>
            <w:color w:val="0563c1"/>
            <w:u w:val="single"/>
            <w:rtl w:val="0"/>
          </w:rPr>
          <w:t xml:space="preserve">UNT Food Pantry</w:t>
        </w:r>
      </w:hyperlink>
      <w:r w:rsidDel="00000000" w:rsidR="00000000" w:rsidRPr="00000000">
        <w:rPr>
          <w:rFonts w:ascii="Times New Roman" w:cs="Times New Roman" w:eastAsia="Times New Roman" w:hAnsi="Times New Roman"/>
          <w:color w:val="000000"/>
          <w:rtl w:val="0"/>
        </w:rPr>
        <w:t xml:space="preserve"> (https://deanofstudents.unt.edu/resources/food-pantry)</w:t>
      </w:r>
    </w:p>
    <w:p w:rsidR="00000000" w:rsidDel="00000000" w:rsidP="00000000" w:rsidRDefault="00000000" w:rsidRPr="00000000" w14:paraId="000000D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Support Services</w:t>
      </w:r>
    </w:p>
    <w:p w:rsidR="00000000" w:rsidDel="00000000" w:rsidP="00000000" w:rsidRDefault="00000000" w:rsidRPr="00000000" w14:paraId="000000DF">
      <w:pPr>
        <w:numPr>
          <w:ilvl w:val="0"/>
          <w:numId w:val="2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3">
        <w:r w:rsidDel="00000000" w:rsidR="00000000" w:rsidRPr="00000000">
          <w:rPr>
            <w:rFonts w:ascii="Times New Roman" w:cs="Times New Roman" w:eastAsia="Times New Roman" w:hAnsi="Times New Roman"/>
            <w:color w:val="0563c1"/>
            <w:u w:val="single"/>
            <w:rtl w:val="0"/>
          </w:rPr>
          <w:t xml:space="preserve">Academic Resource Center</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https://clear.unt.edu/canvas/student-resources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E0">
      <w:pPr>
        <w:numPr>
          <w:ilvl w:val="0"/>
          <w:numId w:val="2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4">
        <w:r w:rsidDel="00000000" w:rsidR="00000000" w:rsidRPr="00000000">
          <w:rPr>
            <w:rFonts w:ascii="Times New Roman" w:cs="Times New Roman" w:eastAsia="Times New Roman" w:hAnsi="Times New Roman"/>
            <w:color w:val="0563c1"/>
            <w:u w:val="single"/>
            <w:rtl w:val="0"/>
          </w:rPr>
          <w:t xml:space="preserve">Academic Success Center</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https://success.unt.edu/asc</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E1">
      <w:pPr>
        <w:numPr>
          <w:ilvl w:val="0"/>
          <w:numId w:val="2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5">
        <w:r w:rsidDel="00000000" w:rsidR="00000000" w:rsidRPr="00000000">
          <w:rPr>
            <w:rFonts w:ascii="Times New Roman" w:cs="Times New Roman" w:eastAsia="Times New Roman" w:hAnsi="Times New Roman"/>
            <w:color w:val="0563c1"/>
            <w:u w:val="single"/>
            <w:rtl w:val="0"/>
          </w:rPr>
          <w:t xml:space="preserve">UNT Libraries</w:t>
        </w:r>
      </w:hyperlink>
      <w:r w:rsidDel="00000000" w:rsidR="00000000" w:rsidRPr="00000000">
        <w:rPr>
          <w:rFonts w:ascii="Times New Roman" w:cs="Times New Roman" w:eastAsia="Times New Roman" w:hAnsi="Times New Roman"/>
          <w:color w:val="000000"/>
          <w:rtl w:val="0"/>
        </w:rPr>
        <w:t xml:space="preserve"> (</w:t>
      </w:r>
      <w:hyperlink r:id="rId56">
        <w:r w:rsidDel="00000000" w:rsidR="00000000" w:rsidRPr="00000000">
          <w:rPr>
            <w:rFonts w:ascii="Times New Roman" w:cs="Times New Roman" w:eastAsia="Times New Roman" w:hAnsi="Times New Roman"/>
            <w:color w:val="0563c1"/>
            <w:u w:val="single"/>
            <w:rtl w:val="0"/>
          </w:rPr>
          <w:t xml:space="preserve">https://library.unt.edu/</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3">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CALENDAR</w:t>
      </w:r>
    </w:p>
    <w:p w:rsidR="00000000" w:rsidDel="00000000" w:rsidP="00000000" w:rsidRDefault="00000000" w:rsidRPr="00000000" w14:paraId="000000E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may be subject to minor change if necessary due to unforeseen circumstances. Class may be video recorded for pedagogical purposes. </w:t>
      </w:r>
    </w:p>
    <w:p w:rsidR="00000000" w:rsidDel="00000000" w:rsidP="00000000" w:rsidRDefault="00000000" w:rsidRPr="00000000" w14:paraId="000000E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 Aug. 21 – 25</w:t>
      </w: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6: Las estaciones y el tiempo </w:t>
      </w:r>
      <w:r w:rsidDel="00000000" w:rsidR="00000000" w:rsidRPr="00000000">
        <w:rPr>
          <w:rFonts w:ascii="Times New Roman" w:cs="Times New Roman" w:eastAsia="Times New Roman" w:hAnsi="Times New Roman"/>
          <w:rtl w:val="0"/>
        </w:rPr>
        <w:t xml:space="preserve">(chapter introduction pp. 168-169)</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E8">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tiempo hace hoy?</w:t>
      </w:r>
      <w:r w:rsidDel="00000000" w:rsidR="00000000" w:rsidRPr="00000000">
        <w:rPr>
          <w:rFonts w:ascii="Times New Roman" w:cs="Times New Roman" w:eastAsia="Times New Roman" w:hAnsi="Times New Roman"/>
          <w:color w:val="000000"/>
          <w:rtl w:val="0"/>
        </w:rPr>
        <w:t xml:space="preserve"> (pp. 170-171)</w:t>
      </w:r>
    </w:p>
    <w:p w:rsidR="00000000" w:rsidDel="00000000" w:rsidP="00000000" w:rsidRDefault="00000000" w:rsidRPr="00000000" w14:paraId="000000E9">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meses y las estaciones del año </w:t>
      </w:r>
      <w:r w:rsidDel="00000000" w:rsidR="00000000" w:rsidRPr="00000000">
        <w:rPr>
          <w:rFonts w:ascii="Times New Roman" w:cs="Times New Roman" w:eastAsia="Times New Roman" w:hAnsi="Times New Roman"/>
          <w:color w:val="000000"/>
          <w:rtl w:val="0"/>
        </w:rPr>
        <w:t xml:space="preserve">(pp. 172-173)</w:t>
      </w:r>
    </w:p>
    <w:p w:rsidR="00000000" w:rsidDel="00000000" w:rsidP="00000000" w:rsidRDefault="00000000" w:rsidRPr="00000000" w14:paraId="000000EA">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¿Dónde está?</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Las preposiciones </w:t>
      </w:r>
      <w:r w:rsidDel="00000000" w:rsidR="00000000" w:rsidRPr="00000000">
        <w:rPr>
          <w:rFonts w:ascii="Times New Roman" w:cs="Times New Roman" w:eastAsia="Times New Roman" w:hAnsi="Times New Roman"/>
          <w:color w:val="000000"/>
          <w:rtl w:val="0"/>
        </w:rPr>
        <w:t xml:space="preserve">(Part 2) (pp. 174-175)</w:t>
      </w:r>
    </w:p>
    <w:p w:rsidR="00000000" w:rsidDel="00000000" w:rsidP="00000000" w:rsidRDefault="00000000" w:rsidRPr="00000000" w14:paraId="000000EB">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176)</w:t>
      </w:r>
    </w:p>
    <w:p w:rsidR="00000000" w:rsidDel="00000000" w:rsidP="00000000" w:rsidRDefault="00000000" w:rsidRPr="00000000" w14:paraId="000000EC">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Aug. 25, 11:59 pm)</w:t>
      </w:r>
    </w:p>
    <w:p w:rsidR="00000000" w:rsidDel="00000000" w:rsidP="00000000" w:rsidRDefault="00000000" w:rsidRPr="00000000" w14:paraId="000000ED">
      <w:pPr>
        <w:spacing w:before="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color w:val="1f3863"/>
          <w:rtl w:val="0"/>
        </w:rPr>
        <w:t xml:space="preserve">Week 2: Aug. 28 – Sept. 1</w:t>
      </w:r>
      <w:r w:rsidDel="00000000" w:rsidR="00000000" w:rsidRPr="00000000">
        <w:rPr>
          <w:rtl w:val="0"/>
        </w:rPr>
      </w:r>
    </w:p>
    <w:p w:rsidR="00000000" w:rsidDel="00000000" w:rsidP="00000000" w:rsidRDefault="00000000" w:rsidRPr="00000000" w14:paraId="000000EE">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Progressive: </w:t>
      </w:r>
      <w:r w:rsidDel="00000000" w:rsidR="00000000" w:rsidRPr="00000000">
        <w:rPr>
          <w:rFonts w:ascii="Times New Roman" w:cs="Times New Roman" w:eastAsia="Times New Roman" w:hAnsi="Times New Roman"/>
          <w:b w:val="1"/>
          <w:color w:val="000000"/>
          <w:rtl w:val="0"/>
        </w:rPr>
        <w:t xml:space="preserve">Estar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-ndo</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(pp. 177-181)</w:t>
      </w:r>
    </w:p>
    <w:p w:rsidR="00000000" w:rsidDel="00000000" w:rsidP="00000000" w:rsidRDefault="00000000" w:rsidRPr="00000000" w14:paraId="000000EF">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Summary of the Uses of </w:t>
      </w:r>
      <w:r w:rsidDel="00000000" w:rsidR="00000000" w:rsidRPr="00000000">
        <w:rPr>
          <w:rFonts w:ascii="Times New Roman" w:cs="Times New Roman" w:eastAsia="Times New Roman" w:hAnsi="Times New Roman"/>
          <w:b w:val="1"/>
          <w:color w:val="000000"/>
          <w:rtl w:val="0"/>
        </w:rPr>
        <w:t xml:space="preserve">ser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estar</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(pp. 182-188)</w:t>
      </w:r>
    </w:p>
    <w:p w:rsidR="00000000" w:rsidDel="00000000" w:rsidP="00000000" w:rsidRDefault="00000000" w:rsidRPr="00000000" w14:paraId="000000F0">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Comparisons (pp. 189-194)</w:t>
      </w:r>
    </w:p>
    <w:p w:rsidR="00000000" w:rsidDel="00000000" w:rsidP="00000000" w:rsidRDefault="00000000" w:rsidRPr="00000000" w14:paraId="000000F1">
      <w:pPr>
        <w:numPr>
          <w:ilvl w:val="0"/>
          <w:numId w:val="1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1, 11:59 pm)</w:t>
      </w:r>
    </w:p>
    <w:p w:rsidR="00000000" w:rsidDel="00000000" w:rsidP="00000000" w:rsidRDefault="00000000" w:rsidRPr="00000000" w14:paraId="000000F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spacing w:before="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color w:val="1f3863"/>
          <w:rtl w:val="0"/>
        </w:rPr>
        <w:t xml:space="preserve">Week 3: Sept. 4 – 8</w:t>
      </w:r>
      <w:r w:rsidDel="00000000" w:rsidR="00000000" w:rsidRPr="00000000">
        <w:rPr>
          <w:rtl w:val="0"/>
        </w:rPr>
      </w:r>
    </w:p>
    <w:p w:rsidR="00000000" w:rsidDel="00000000" w:rsidP="00000000" w:rsidRDefault="00000000" w:rsidRPr="00000000" w14:paraId="000000F4">
      <w:pPr>
        <w:numPr>
          <w:ilvl w:val="0"/>
          <w:numId w:val="13"/>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SEPT. 4 – LABOR DAY</w:t>
      </w:r>
    </w:p>
    <w:p w:rsidR="00000000" w:rsidDel="00000000" w:rsidP="00000000" w:rsidRDefault="00000000" w:rsidRPr="00000000" w14:paraId="000000F5">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Todo junto </w:t>
      </w:r>
      <w:r w:rsidDel="00000000" w:rsidR="00000000" w:rsidRPr="00000000">
        <w:rPr>
          <w:rFonts w:ascii="Times New Roman" w:cs="Times New Roman" w:eastAsia="Times New Roman" w:hAnsi="Times New Roman"/>
          <w:rtl w:val="0"/>
        </w:rPr>
        <w:t xml:space="preserve">(pp. 195-196)</w:t>
      </w:r>
    </w:p>
    <w:p w:rsidR="00000000" w:rsidDel="00000000" w:rsidP="00000000" w:rsidRDefault="00000000" w:rsidRPr="00000000" w14:paraId="000000F6">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 </w:t>
      </w:r>
      <w:r w:rsidDel="00000000" w:rsidR="00000000" w:rsidRPr="00000000">
        <w:rPr>
          <w:rFonts w:ascii="Times New Roman" w:cs="Times New Roman" w:eastAsia="Times New Roman" w:hAnsi="Times New Roman"/>
          <w:rtl w:val="0"/>
        </w:rPr>
        <w:t xml:space="preserve">(p. 197)</w:t>
      </w:r>
    </w:p>
    <w:p w:rsidR="00000000" w:rsidDel="00000000" w:rsidP="00000000" w:rsidRDefault="00000000" w:rsidRPr="00000000" w14:paraId="000000F7">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Mundo hispano </w:t>
      </w:r>
      <w:r w:rsidDel="00000000" w:rsidR="00000000" w:rsidRPr="00000000">
        <w:rPr>
          <w:rFonts w:ascii="Times New Roman" w:cs="Times New Roman" w:eastAsia="Times New Roman" w:hAnsi="Times New Roman"/>
          <w:rtl w:val="0"/>
        </w:rPr>
        <w:t xml:space="preserve">(p. 198)</w:t>
      </w:r>
    </w:p>
    <w:p w:rsidR="00000000" w:rsidDel="00000000" w:rsidP="00000000" w:rsidRDefault="00000000" w:rsidRPr="00000000" w14:paraId="000000F8">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Lectura </w:t>
      </w:r>
      <w:r w:rsidDel="00000000" w:rsidR="00000000" w:rsidRPr="00000000">
        <w:rPr>
          <w:rFonts w:ascii="Times New Roman" w:cs="Times New Roman" w:eastAsia="Times New Roman" w:hAnsi="Times New Roman"/>
          <w:rtl w:val="0"/>
        </w:rPr>
        <w:t xml:space="preserve">(pp. 198-200)</w:t>
      </w:r>
    </w:p>
    <w:p w:rsidR="00000000" w:rsidDel="00000000" w:rsidP="00000000" w:rsidRDefault="00000000" w:rsidRPr="00000000" w14:paraId="000000F9">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Textos orales </w:t>
      </w:r>
      <w:r w:rsidDel="00000000" w:rsidR="00000000" w:rsidRPr="00000000">
        <w:rPr>
          <w:rFonts w:ascii="Times New Roman" w:cs="Times New Roman" w:eastAsia="Times New Roman" w:hAnsi="Times New Roman"/>
          <w:rtl w:val="0"/>
        </w:rPr>
        <w:t xml:space="preserve">(pp. 200-201)</w:t>
      </w:r>
    </w:p>
    <w:p w:rsidR="00000000" w:rsidDel="00000000" w:rsidP="00000000" w:rsidRDefault="00000000" w:rsidRPr="00000000" w14:paraId="000000FA">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Escritura </w:t>
      </w:r>
      <w:r w:rsidDel="00000000" w:rsidR="00000000" w:rsidRPr="00000000">
        <w:rPr>
          <w:rFonts w:ascii="Times New Roman" w:cs="Times New Roman" w:eastAsia="Times New Roman" w:hAnsi="Times New Roman"/>
          <w:rtl w:val="0"/>
        </w:rPr>
        <w:t xml:space="preserve">(p. 201)</w:t>
      </w:r>
    </w:p>
    <w:p w:rsidR="00000000" w:rsidDel="00000000" w:rsidP="00000000" w:rsidRDefault="00000000" w:rsidRPr="00000000" w14:paraId="000000FB">
      <w:pPr>
        <w:numPr>
          <w:ilvl w:val="0"/>
          <w:numId w:val="1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8, 11:59 pm)</w:t>
      </w:r>
    </w:p>
    <w:p w:rsidR="00000000" w:rsidDel="00000000" w:rsidP="00000000" w:rsidRDefault="00000000" w:rsidRPr="00000000" w14:paraId="000000FC">
      <w:pPr>
        <w:numPr>
          <w:ilvl w:val="0"/>
          <w:numId w:val="1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6 Exam</w:t>
      </w:r>
      <w:r w:rsidDel="00000000" w:rsidR="00000000" w:rsidRPr="00000000">
        <w:rPr>
          <w:rFonts w:ascii="Times New Roman" w:cs="Times New Roman" w:eastAsia="Times New Roman" w:hAnsi="Times New Roman"/>
          <w:color w:val="000000"/>
          <w:rtl w:val="0"/>
        </w:rPr>
        <w:t xml:space="preserve"> (Sept. 7 for TR classes, Sept. 8 for MWF classes)</w:t>
      </w:r>
    </w:p>
    <w:p w:rsidR="00000000" w:rsidDel="00000000" w:rsidP="00000000" w:rsidRDefault="00000000" w:rsidRPr="00000000" w14:paraId="000000F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E">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4: Sept. 11 – 15</w:t>
      </w: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7: </w:t>
      </w:r>
      <w:r w:rsidDel="00000000" w:rsidR="00000000" w:rsidRPr="00000000">
        <w:rPr>
          <w:rFonts w:ascii="Times New Roman" w:cs="Times New Roman" w:eastAsia="Times New Roman" w:hAnsi="Times New Roman"/>
          <w:rtl w:val="0"/>
        </w:rPr>
        <w:t xml:space="preserve">(chapter introduction pp. 204-205)</w:t>
      </w:r>
      <w:r w:rsidDel="00000000" w:rsidR="00000000" w:rsidRPr="00000000">
        <w:rPr>
          <w:rtl w:val="0"/>
        </w:rPr>
      </w:r>
    </w:p>
    <w:p w:rsidR="00000000" w:rsidDel="00000000" w:rsidP="00000000" w:rsidRDefault="00000000" w:rsidRPr="00000000" w14:paraId="00000100">
      <w:pPr>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La comida y las comidas </w:t>
      </w:r>
      <w:r w:rsidDel="00000000" w:rsidR="00000000" w:rsidRPr="00000000">
        <w:rPr>
          <w:rFonts w:ascii="Times New Roman" w:cs="Times New Roman" w:eastAsia="Times New Roman" w:hAnsi="Times New Roman"/>
          <w:rtl w:val="0"/>
        </w:rPr>
        <w:t xml:space="preserve">(pp. 206-208)</w:t>
      </w:r>
    </w:p>
    <w:p w:rsidR="00000000" w:rsidDel="00000000" w:rsidP="00000000" w:rsidRDefault="00000000" w:rsidRPr="00000000" w14:paraId="00000101">
      <w:pPr>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¿Qué sabe usted y a quién conoce? </w:t>
      </w:r>
      <w:r w:rsidDel="00000000" w:rsidR="00000000" w:rsidRPr="00000000">
        <w:rPr>
          <w:rFonts w:ascii="Times New Roman" w:cs="Times New Roman" w:eastAsia="Times New Roman" w:hAnsi="Times New Roman"/>
          <w:rtl w:val="0"/>
        </w:rPr>
        <w:t xml:space="preserve">(pp. 209-211)</w:t>
      </w:r>
    </w:p>
    <w:p w:rsidR="00000000" w:rsidDel="00000000" w:rsidP="00000000" w:rsidRDefault="00000000" w:rsidRPr="00000000" w14:paraId="00000102">
      <w:pPr>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 </w:t>
      </w:r>
      <w:r w:rsidDel="00000000" w:rsidR="00000000" w:rsidRPr="00000000">
        <w:rPr>
          <w:rFonts w:ascii="Times New Roman" w:cs="Times New Roman" w:eastAsia="Times New Roman" w:hAnsi="Times New Roman"/>
          <w:rtl w:val="0"/>
        </w:rPr>
        <w:t xml:space="preserve">(p. 212)</w:t>
      </w:r>
    </w:p>
    <w:p w:rsidR="00000000" w:rsidDel="00000000" w:rsidP="00000000" w:rsidRDefault="00000000" w:rsidRPr="00000000" w14:paraId="00000103">
      <w:pPr>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 Objects; The Personal</w:t>
      </w:r>
      <w:r w:rsidDel="00000000" w:rsidR="00000000" w:rsidRPr="00000000">
        <w:rPr>
          <w:rFonts w:ascii="Times New Roman" w:cs="Times New Roman" w:eastAsia="Times New Roman" w:hAnsi="Times New Roman"/>
          <w:b w:val="1"/>
          <w:rtl w:val="0"/>
        </w:rPr>
        <w:t xml:space="preserve"> a; </w:t>
      </w:r>
      <w:r w:rsidDel="00000000" w:rsidR="00000000" w:rsidRPr="00000000">
        <w:rPr>
          <w:rFonts w:ascii="Times New Roman" w:cs="Times New Roman" w:eastAsia="Times New Roman" w:hAnsi="Times New Roman"/>
          <w:rtl w:val="0"/>
        </w:rPr>
        <w:t xml:space="preserve">Direct Object Pronouns (pp. 213-218)</w:t>
      </w:r>
    </w:p>
    <w:p w:rsidR="00000000" w:rsidDel="00000000" w:rsidP="00000000" w:rsidRDefault="00000000" w:rsidRPr="00000000" w14:paraId="00000104">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15, 11:59 pm)</w:t>
      </w:r>
    </w:p>
    <w:p w:rsidR="00000000" w:rsidDel="00000000" w:rsidP="00000000" w:rsidRDefault="00000000" w:rsidRPr="00000000" w14:paraId="00000105">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0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5: Sept. 18 – 22  </w:t>
      </w:r>
      <w:r w:rsidDel="00000000" w:rsidR="00000000" w:rsidRPr="00000000">
        <w:rPr>
          <w:rtl w:val="0"/>
        </w:rPr>
      </w:r>
    </w:p>
    <w:p w:rsidR="00000000" w:rsidDel="00000000" w:rsidP="00000000" w:rsidRDefault="00000000" w:rsidRPr="00000000" w14:paraId="00000107">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Indefinite and Negative Words (pp. 219-222)</w:t>
      </w:r>
      <w:r w:rsidDel="00000000" w:rsidR="00000000" w:rsidRPr="00000000">
        <w:rPr>
          <w:rtl w:val="0"/>
        </w:rPr>
      </w:r>
    </w:p>
    <w:p w:rsidR="00000000" w:rsidDel="00000000" w:rsidP="00000000" w:rsidRDefault="00000000" w:rsidRPr="00000000" w14:paraId="00000108">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Commands (Part 1): Formal Commands (pp. 223-226)</w:t>
      </w:r>
      <w:r w:rsidDel="00000000" w:rsidR="00000000" w:rsidRPr="00000000">
        <w:rPr>
          <w:rtl w:val="0"/>
        </w:rPr>
      </w:r>
    </w:p>
    <w:p w:rsidR="00000000" w:rsidDel="00000000" w:rsidP="00000000" w:rsidRDefault="00000000" w:rsidRPr="00000000" w14:paraId="00000109">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22, 11:59 pm)</w:t>
      </w:r>
    </w:p>
    <w:p w:rsidR="00000000" w:rsidDel="00000000" w:rsidP="00000000" w:rsidRDefault="00000000" w:rsidRPr="00000000" w14:paraId="000001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B">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6: Sept. 25 – 29 </w:t>
      </w:r>
      <w:r w:rsidDel="00000000" w:rsidR="00000000" w:rsidRPr="00000000">
        <w:rPr>
          <w:rtl w:val="0"/>
        </w:rPr>
      </w:r>
    </w:p>
    <w:p w:rsidR="00000000" w:rsidDel="00000000" w:rsidP="00000000" w:rsidRDefault="00000000" w:rsidRPr="00000000" w14:paraId="0000010C">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Todo junto </w:t>
      </w:r>
      <w:r w:rsidDel="00000000" w:rsidR="00000000" w:rsidRPr="00000000">
        <w:rPr>
          <w:rFonts w:ascii="Times New Roman" w:cs="Times New Roman" w:eastAsia="Times New Roman" w:hAnsi="Times New Roman"/>
          <w:rtl w:val="0"/>
        </w:rPr>
        <w:t xml:space="preserve">(pp. 227-228)</w:t>
      </w:r>
    </w:p>
    <w:p w:rsidR="00000000" w:rsidDel="00000000" w:rsidP="00000000" w:rsidRDefault="00000000" w:rsidRPr="00000000" w14:paraId="0000010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w:t>
      </w:r>
      <w:r w:rsidDel="00000000" w:rsidR="00000000" w:rsidRPr="00000000">
        <w:rPr>
          <w:rFonts w:ascii="Times New Roman" w:cs="Times New Roman" w:eastAsia="Times New Roman" w:hAnsi="Times New Roman"/>
          <w:rtl w:val="0"/>
        </w:rPr>
        <w:t xml:space="preserve"> (p. 229)</w:t>
      </w:r>
    </w:p>
    <w:p w:rsidR="00000000" w:rsidDel="00000000" w:rsidP="00000000" w:rsidRDefault="00000000" w:rsidRPr="00000000" w14:paraId="0000010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Mundo hispano </w:t>
      </w:r>
      <w:r w:rsidDel="00000000" w:rsidR="00000000" w:rsidRPr="00000000">
        <w:rPr>
          <w:rFonts w:ascii="Times New Roman" w:cs="Times New Roman" w:eastAsia="Times New Roman" w:hAnsi="Times New Roman"/>
          <w:rtl w:val="0"/>
        </w:rPr>
        <w:t xml:space="preserve">(p. 230)</w:t>
      </w:r>
    </w:p>
    <w:p w:rsidR="00000000" w:rsidDel="00000000" w:rsidP="00000000" w:rsidRDefault="00000000" w:rsidRPr="00000000" w14:paraId="0000010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Lectura </w:t>
      </w:r>
      <w:r w:rsidDel="00000000" w:rsidR="00000000" w:rsidRPr="00000000">
        <w:rPr>
          <w:rFonts w:ascii="Times New Roman" w:cs="Times New Roman" w:eastAsia="Times New Roman" w:hAnsi="Times New Roman"/>
          <w:rtl w:val="0"/>
        </w:rPr>
        <w:t xml:space="preserve">(p. 231)</w:t>
      </w:r>
    </w:p>
    <w:p w:rsidR="00000000" w:rsidDel="00000000" w:rsidP="00000000" w:rsidRDefault="00000000" w:rsidRPr="00000000" w14:paraId="0000011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Textos orales </w:t>
      </w:r>
      <w:r w:rsidDel="00000000" w:rsidR="00000000" w:rsidRPr="00000000">
        <w:rPr>
          <w:rFonts w:ascii="Times New Roman" w:cs="Times New Roman" w:eastAsia="Times New Roman" w:hAnsi="Times New Roman"/>
          <w:rtl w:val="0"/>
        </w:rPr>
        <w:t xml:space="preserve">(p. 232)</w:t>
      </w:r>
    </w:p>
    <w:p w:rsidR="00000000" w:rsidDel="00000000" w:rsidP="00000000" w:rsidRDefault="00000000" w:rsidRPr="00000000" w14:paraId="0000011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Escritura </w:t>
      </w:r>
      <w:r w:rsidDel="00000000" w:rsidR="00000000" w:rsidRPr="00000000">
        <w:rPr>
          <w:rFonts w:ascii="Times New Roman" w:cs="Times New Roman" w:eastAsia="Times New Roman" w:hAnsi="Times New Roman"/>
          <w:rtl w:val="0"/>
        </w:rPr>
        <w:t xml:space="preserve">(p. 233)</w:t>
      </w:r>
    </w:p>
    <w:p w:rsidR="00000000" w:rsidDel="00000000" w:rsidP="00000000" w:rsidRDefault="00000000" w:rsidRPr="00000000" w14:paraId="00000112">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29, 11:59 pm)</w:t>
      </w:r>
    </w:p>
    <w:p w:rsidR="00000000" w:rsidDel="00000000" w:rsidP="00000000" w:rsidRDefault="00000000" w:rsidRPr="00000000" w14:paraId="0000011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7 Exam </w:t>
      </w:r>
      <w:r w:rsidDel="00000000" w:rsidR="00000000" w:rsidRPr="00000000">
        <w:rPr>
          <w:rFonts w:ascii="Times New Roman" w:cs="Times New Roman" w:eastAsia="Times New Roman" w:hAnsi="Times New Roman"/>
          <w:rtl w:val="0"/>
        </w:rPr>
        <w:t xml:space="preserve">(Sept. 28 for TR classes, Sept. 29 for MWF classes)</w:t>
      </w:r>
    </w:p>
    <w:p w:rsidR="00000000" w:rsidDel="00000000" w:rsidP="00000000" w:rsidRDefault="00000000" w:rsidRPr="00000000" w14:paraId="000001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7: Oct. 2 – 6 </w:t>
      </w:r>
      <w:r w:rsidDel="00000000" w:rsidR="00000000" w:rsidRPr="00000000">
        <w:rPr>
          <w:rtl w:val="0"/>
        </w:rPr>
      </w:r>
    </w:p>
    <w:p w:rsidR="00000000" w:rsidDel="00000000" w:rsidP="00000000" w:rsidRDefault="00000000" w:rsidRPr="00000000" w14:paraId="0000011A">
      <w:pPr>
        <w:tabs>
          <w:tab w:val="left" w:leader="none" w:pos="2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8: De viaje </w:t>
      </w:r>
      <w:r w:rsidDel="00000000" w:rsidR="00000000" w:rsidRPr="00000000">
        <w:rPr>
          <w:rFonts w:ascii="Times New Roman" w:cs="Times New Roman" w:eastAsia="Times New Roman" w:hAnsi="Times New Roman"/>
          <w:rtl w:val="0"/>
        </w:rPr>
        <w:t xml:space="preserve">(chapter introduction pp. 236-237)</w:t>
      </w:r>
      <w:r w:rsidDel="00000000" w:rsidR="00000000" w:rsidRPr="00000000">
        <w:rPr>
          <w:rtl w:val="0"/>
        </w:rPr>
      </w:r>
    </w:p>
    <w:p w:rsidR="00000000" w:rsidDel="00000000" w:rsidP="00000000" w:rsidRDefault="00000000" w:rsidRPr="00000000" w14:paraId="0000011B">
      <w:pPr>
        <w:numPr>
          <w:ilvl w:val="0"/>
          <w:numId w:val="8"/>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De viaje </w:t>
      </w:r>
      <w:r w:rsidDel="00000000" w:rsidR="00000000" w:rsidRPr="00000000">
        <w:rPr>
          <w:rFonts w:ascii="Times New Roman" w:cs="Times New Roman" w:eastAsia="Times New Roman" w:hAnsi="Times New Roman"/>
          <w:color w:val="000000"/>
          <w:rtl w:val="0"/>
        </w:rPr>
        <w:t xml:space="preserve">(pp. 238-240)</w:t>
      </w:r>
      <w:r w:rsidDel="00000000" w:rsidR="00000000" w:rsidRPr="00000000">
        <w:rPr>
          <w:rtl w:val="0"/>
        </w:rPr>
      </w:r>
    </w:p>
    <w:p w:rsidR="00000000" w:rsidDel="00000000" w:rsidP="00000000" w:rsidRDefault="00000000" w:rsidRPr="00000000" w14:paraId="0000011C">
      <w:pPr>
        <w:numPr>
          <w:ilvl w:val="0"/>
          <w:numId w:val="8"/>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De vacaciones </w:t>
      </w:r>
      <w:r w:rsidDel="00000000" w:rsidR="00000000" w:rsidRPr="00000000">
        <w:rPr>
          <w:rFonts w:ascii="Times New Roman" w:cs="Times New Roman" w:eastAsia="Times New Roman" w:hAnsi="Times New Roman"/>
          <w:color w:val="000000"/>
          <w:rtl w:val="0"/>
        </w:rPr>
        <w:t xml:space="preserve">(pp. 240-243)</w:t>
      </w:r>
      <w:r w:rsidDel="00000000" w:rsidR="00000000" w:rsidRPr="00000000">
        <w:rPr>
          <w:rtl w:val="0"/>
        </w:rPr>
      </w:r>
    </w:p>
    <w:p w:rsidR="00000000" w:rsidDel="00000000" w:rsidP="00000000" w:rsidRDefault="00000000" w:rsidRPr="00000000" w14:paraId="0000011D">
      <w:pPr>
        <w:numPr>
          <w:ilvl w:val="0"/>
          <w:numId w:val="8"/>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244)</w:t>
      </w:r>
      <w:r w:rsidDel="00000000" w:rsidR="00000000" w:rsidRPr="00000000">
        <w:rPr>
          <w:rtl w:val="0"/>
        </w:rPr>
      </w:r>
    </w:p>
    <w:p w:rsidR="00000000" w:rsidDel="00000000" w:rsidP="00000000" w:rsidRDefault="00000000" w:rsidRPr="00000000" w14:paraId="0000011E">
      <w:pPr>
        <w:numPr>
          <w:ilvl w:val="0"/>
          <w:numId w:val="8"/>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Indirect Object Pronouns; </w:t>
      </w:r>
      <w:r w:rsidDel="00000000" w:rsidR="00000000" w:rsidRPr="00000000">
        <w:rPr>
          <w:rFonts w:ascii="Times New Roman" w:cs="Times New Roman" w:eastAsia="Times New Roman" w:hAnsi="Times New Roman"/>
          <w:b w:val="1"/>
          <w:color w:val="000000"/>
          <w:rtl w:val="0"/>
        </w:rPr>
        <w:t xml:space="preserve">Dar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decir</w:t>
      </w:r>
      <w:r w:rsidDel="00000000" w:rsidR="00000000" w:rsidRPr="00000000">
        <w:rPr>
          <w:rFonts w:ascii="Times New Roman" w:cs="Times New Roman" w:eastAsia="Times New Roman" w:hAnsi="Times New Roman"/>
          <w:color w:val="000000"/>
          <w:rtl w:val="0"/>
        </w:rPr>
        <w:t xml:space="preserve"> (pp. 245-249)</w:t>
      </w:r>
      <w:r w:rsidDel="00000000" w:rsidR="00000000" w:rsidRPr="00000000">
        <w:rPr>
          <w:rtl w:val="0"/>
        </w:rPr>
      </w:r>
    </w:p>
    <w:p w:rsidR="00000000" w:rsidDel="00000000" w:rsidP="00000000" w:rsidRDefault="00000000" w:rsidRPr="00000000" w14:paraId="0000011F">
      <w:pPr>
        <w:numPr>
          <w:ilvl w:val="0"/>
          <w:numId w:val="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6, 11:59 pm)</w:t>
      </w:r>
    </w:p>
    <w:p w:rsidR="00000000" w:rsidDel="00000000" w:rsidP="00000000" w:rsidRDefault="00000000" w:rsidRPr="00000000" w14:paraId="000001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1">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8: Oct. 9 – 13</w:t>
      </w:r>
      <w:r w:rsidDel="00000000" w:rsidR="00000000" w:rsidRPr="00000000">
        <w:rPr>
          <w:rtl w:val="0"/>
        </w:rPr>
      </w:r>
    </w:p>
    <w:p w:rsidR="00000000" w:rsidDel="00000000" w:rsidP="00000000" w:rsidRDefault="00000000" w:rsidRPr="00000000" w14:paraId="00000122">
      <w:pPr>
        <w:numPr>
          <w:ilvl w:val="0"/>
          <w:numId w:val="1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color w:val="000000"/>
          <w:rtl w:val="0"/>
        </w:rPr>
        <w:t xml:space="preserve">Gustar </w:t>
      </w:r>
      <w:r w:rsidDel="00000000" w:rsidR="00000000" w:rsidRPr="00000000">
        <w:rPr>
          <w:rFonts w:ascii="Times New Roman" w:cs="Times New Roman" w:eastAsia="Times New Roman" w:hAnsi="Times New Roman"/>
          <w:color w:val="000000"/>
          <w:rtl w:val="0"/>
        </w:rPr>
        <w:t xml:space="preserve">(Part 2) (pp. 250-254)</w:t>
      </w:r>
      <w:r w:rsidDel="00000000" w:rsidR="00000000" w:rsidRPr="00000000">
        <w:rPr>
          <w:rtl w:val="0"/>
        </w:rPr>
      </w:r>
    </w:p>
    <w:p w:rsidR="00000000" w:rsidDel="00000000" w:rsidP="00000000" w:rsidRDefault="00000000" w:rsidRPr="00000000" w14:paraId="00000123">
      <w:pPr>
        <w:numPr>
          <w:ilvl w:val="0"/>
          <w:numId w:val="1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Preterite of Regular Verbs and of </w:t>
      </w:r>
      <w:r w:rsidDel="00000000" w:rsidR="00000000" w:rsidRPr="00000000">
        <w:rPr>
          <w:rFonts w:ascii="Times New Roman" w:cs="Times New Roman" w:eastAsia="Times New Roman" w:hAnsi="Times New Roman"/>
          <w:b w:val="1"/>
          <w:color w:val="000000"/>
          <w:rtl w:val="0"/>
        </w:rPr>
        <w:t xml:space="preserve">dar, hacer, ir,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ser </w:t>
      </w:r>
      <w:r w:rsidDel="00000000" w:rsidR="00000000" w:rsidRPr="00000000">
        <w:rPr>
          <w:rFonts w:ascii="Times New Roman" w:cs="Times New Roman" w:eastAsia="Times New Roman" w:hAnsi="Times New Roman"/>
          <w:color w:val="000000"/>
          <w:rtl w:val="0"/>
        </w:rPr>
        <w:t xml:space="preserve">(pp. 255-260)</w:t>
      </w:r>
      <w:r w:rsidDel="00000000" w:rsidR="00000000" w:rsidRPr="00000000">
        <w:rPr>
          <w:rtl w:val="0"/>
        </w:rPr>
      </w:r>
    </w:p>
    <w:p w:rsidR="00000000" w:rsidDel="00000000" w:rsidP="00000000" w:rsidRDefault="00000000" w:rsidRPr="00000000" w14:paraId="00000124">
      <w:pPr>
        <w:numPr>
          <w:ilvl w:val="0"/>
          <w:numId w:val="1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13, 11:59 pm)</w:t>
      </w:r>
    </w:p>
    <w:p w:rsidR="00000000" w:rsidDel="00000000" w:rsidP="00000000" w:rsidRDefault="00000000" w:rsidRPr="00000000" w14:paraId="000001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9: Oct. 16 – 20</w:t>
      </w:r>
      <w:r w:rsidDel="00000000" w:rsidR="00000000" w:rsidRPr="00000000">
        <w:rPr>
          <w:rtl w:val="0"/>
        </w:rPr>
      </w:r>
    </w:p>
    <w:p w:rsidR="00000000" w:rsidDel="00000000" w:rsidP="00000000" w:rsidRDefault="00000000" w:rsidRPr="00000000" w14:paraId="00000127">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261-262)</w:t>
      </w:r>
    </w:p>
    <w:p w:rsidR="00000000" w:rsidDel="00000000" w:rsidP="00000000" w:rsidRDefault="00000000" w:rsidRPr="00000000" w14:paraId="00000128">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263)</w:t>
      </w:r>
    </w:p>
    <w:p w:rsidR="00000000" w:rsidDel="00000000" w:rsidP="00000000" w:rsidRDefault="00000000" w:rsidRPr="00000000" w14:paraId="00000129">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264)</w:t>
      </w:r>
    </w:p>
    <w:p w:rsidR="00000000" w:rsidDel="00000000" w:rsidP="00000000" w:rsidRDefault="00000000" w:rsidRPr="00000000" w14:paraId="0000012A">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(pp. 265-266)</w:t>
      </w:r>
    </w:p>
    <w:p w:rsidR="00000000" w:rsidDel="00000000" w:rsidP="00000000" w:rsidRDefault="00000000" w:rsidRPr="00000000" w14:paraId="0000012B">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(pp. 266-267)</w:t>
      </w:r>
    </w:p>
    <w:p w:rsidR="00000000" w:rsidDel="00000000" w:rsidP="00000000" w:rsidRDefault="00000000" w:rsidRPr="00000000" w14:paraId="0000012C">
      <w:pPr>
        <w:numPr>
          <w:ilvl w:val="0"/>
          <w:numId w:val="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267)</w:t>
      </w:r>
    </w:p>
    <w:p w:rsidR="00000000" w:rsidDel="00000000" w:rsidP="00000000" w:rsidRDefault="00000000" w:rsidRPr="00000000" w14:paraId="0000012D">
      <w:pPr>
        <w:numPr>
          <w:ilvl w:val="0"/>
          <w:numId w:val="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20, 11:59 pm)</w:t>
      </w:r>
    </w:p>
    <w:p w:rsidR="00000000" w:rsidDel="00000000" w:rsidP="00000000" w:rsidRDefault="00000000" w:rsidRPr="00000000" w14:paraId="0000012E">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8 Exam </w:t>
      </w:r>
      <w:r w:rsidDel="00000000" w:rsidR="00000000" w:rsidRPr="00000000">
        <w:rPr>
          <w:rFonts w:ascii="Times New Roman" w:cs="Times New Roman" w:eastAsia="Times New Roman" w:hAnsi="Times New Roman"/>
          <w:rtl w:val="0"/>
        </w:rPr>
        <w:t xml:space="preserve">(Oct. 19 for TR classes, Oct. 20 for MWF classes)</w:t>
      </w:r>
    </w:p>
    <w:p w:rsidR="00000000" w:rsidDel="00000000" w:rsidP="00000000" w:rsidRDefault="00000000" w:rsidRPr="00000000" w14:paraId="000001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0">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10: Oct. 23 – 27</w:t>
      </w:r>
      <w:r w:rsidDel="00000000" w:rsidR="00000000" w:rsidRPr="00000000">
        <w:rPr>
          <w:rtl w:val="0"/>
        </w:rPr>
      </w:r>
    </w:p>
    <w:p w:rsidR="00000000" w:rsidDel="00000000" w:rsidP="00000000" w:rsidRDefault="00000000" w:rsidRPr="00000000" w14:paraId="00000131">
      <w:pPr>
        <w:tabs>
          <w:tab w:val="left" w:leader="none" w:pos="2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9: Los días festivos </w:t>
      </w:r>
      <w:r w:rsidDel="00000000" w:rsidR="00000000" w:rsidRPr="00000000">
        <w:rPr>
          <w:rFonts w:ascii="Times New Roman" w:cs="Times New Roman" w:eastAsia="Times New Roman" w:hAnsi="Times New Roman"/>
          <w:rtl w:val="0"/>
        </w:rPr>
        <w:t xml:space="preserve">(chapter introduction pp. 270-271)</w:t>
      </w:r>
      <w:r w:rsidDel="00000000" w:rsidR="00000000" w:rsidRPr="00000000">
        <w:rPr>
          <w:rtl w:val="0"/>
        </w:rPr>
      </w:r>
    </w:p>
    <w:p w:rsidR="00000000" w:rsidDel="00000000" w:rsidP="00000000" w:rsidRDefault="00000000" w:rsidRPr="00000000" w14:paraId="00000132">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Una fiesta de cumpleaños para Javier </w:t>
      </w:r>
      <w:r w:rsidDel="00000000" w:rsidR="00000000" w:rsidRPr="00000000">
        <w:rPr>
          <w:rFonts w:ascii="Times New Roman" w:cs="Times New Roman" w:eastAsia="Times New Roman" w:hAnsi="Times New Roman"/>
          <w:rtl w:val="0"/>
        </w:rPr>
        <w:t xml:space="preserve">(pp. 272-275)</w:t>
      </w:r>
    </w:p>
    <w:p w:rsidR="00000000" w:rsidDel="00000000" w:rsidP="00000000" w:rsidRDefault="00000000" w:rsidRPr="00000000" w14:paraId="00000133">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Las emociones y los estados afectivos </w:t>
      </w:r>
      <w:r w:rsidDel="00000000" w:rsidR="00000000" w:rsidRPr="00000000">
        <w:rPr>
          <w:rFonts w:ascii="Times New Roman" w:cs="Times New Roman" w:eastAsia="Times New Roman" w:hAnsi="Times New Roman"/>
          <w:rtl w:val="0"/>
        </w:rPr>
        <w:t xml:space="preserve">(pp. 275-276)</w:t>
      </w:r>
    </w:p>
    <w:p w:rsidR="00000000" w:rsidDel="00000000" w:rsidP="00000000" w:rsidRDefault="00000000" w:rsidRPr="00000000" w14:paraId="00000134">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 </w:t>
      </w:r>
      <w:r w:rsidDel="00000000" w:rsidR="00000000" w:rsidRPr="00000000">
        <w:rPr>
          <w:rFonts w:ascii="Times New Roman" w:cs="Times New Roman" w:eastAsia="Times New Roman" w:hAnsi="Times New Roman"/>
          <w:rtl w:val="0"/>
        </w:rPr>
        <w:t xml:space="preserve">(p. 277)</w:t>
      </w:r>
    </w:p>
    <w:p w:rsidR="00000000" w:rsidDel="00000000" w:rsidP="00000000" w:rsidRDefault="00000000" w:rsidRPr="00000000" w14:paraId="00000135">
      <w:pPr>
        <w:numPr>
          <w:ilvl w:val="0"/>
          <w:numId w:val="1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Irregular Preterites (pp. 278-281)</w:t>
      </w:r>
    </w:p>
    <w:p w:rsidR="00000000" w:rsidDel="00000000" w:rsidP="00000000" w:rsidRDefault="00000000" w:rsidRPr="00000000" w14:paraId="00000136">
      <w:pPr>
        <w:numPr>
          <w:ilvl w:val="0"/>
          <w:numId w:val="1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27, 11:59 pm)</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8">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11: Oct. 30 – Nov. 3 </w:t>
      </w:r>
      <w:r w:rsidDel="00000000" w:rsidR="00000000" w:rsidRPr="00000000">
        <w:rPr>
          <w:rtl w:val="0"/>
        </w:rPr>
      </w:r>
    </w:p>
    <w:p w:rsidR="00000000" w:rsidDel="00000000" w:rsidP="00000000" w:rsidRDefault="00000000" w:rsidRPr="00000000" w14:paraId="00000139">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Preterite of Stem-changing Verbs (pp. 282-285)</w:t>
      </w:r>
    </w:p>
    <w:p w:rsidR="00000000" w:rsidDel="00000000" w:rsidP="00000000" w:rsidRDefault="00000000" w:rsidRPr="00000000" w14:paraId="0000013A">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Expressing Direct and Indirect Object Pronouns Together (pp. 286-289)</w:t>
      </w:r>
    </w:p>
    <w:p w:rsidR="00000000" w:rsidDel="00000000" w:rsidP="00000000" w:rsidRDefault="00000000" w:rsidRPr="00000000" w14:paraId="0000013B">
      <w:pPr>
        <w:numPr>
          <w:ilvl w:val="0"/>
          <w:numId w:val="17"/>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3, 11:59 pm)</w:t>
      </w:r>
    </w:p>
    <w:p w:rsidR="00000000" w:rsidDel="00000000" w:rsidP="00000000" w:rsidRDefault="00000000" w:rsidRPr="00000000" w14:paraId="000001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5">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12: Nov. 6 – 10  </w:t>
      </w:r>
      <w:r w:rsidDel="00000000" w:rsidR="00000000" w:rsidRPr="00000000">
        <w:rPr>
          <w:rtl w:val="0"/>
        </w:rPr>
      </w:r>
    </w:p>
    <w:p w:rsidR="00000000" w:rsidDel="00000000" w:rsidP="00000000" w:rsidRDefault="00000000" w:rsidRPr="00000000" w14:paraId="00000146">
      <w:pPr>
        <w:numPr>
          <w:ilvl w:val="0"/>
          <w:numId w:val="1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289-290)</w:t>
      </w:r>
    </w:p>
    <w:p w:rsidR="00000000" w:rsidDel="00000000" w:rsidP="00000000" w:rsidRDefault="00000000" w:rsidRPr="00000000" w14:paraId="00000147">
      <w:pPr>
        <w:numPr>
          <w:ilvl w:val="0"/>
          <w:numId w:val="1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291)</w:t>
      </w:r>
    </w:p>
    <w:p w:rsidR="00000000" w:rsidDel="00000000" w:rsidP="00000000" w:rsidRDefault="00000000" w:rsidRPr="00000000" w14:paraId="00000148">
      <w:pPr>
        <w:numPr>
          <w:ilvl w:val="0"/>
          <w:numId w:val="1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292)</w:t>
      </w:r>
    </w:p>
    <w:p w:rsidR="00000000" w:rsidDel="00000000" w:rsidP="00000000" w:rsidRDefault="00000000" w:rsidRPr="00000000" w14:paraId="00000149">
      <w:pPr>
        <w:numPr>
          <w:ilvl w:val="0"/>
          <w:numId w:val="1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 293)</w:t>
      </w:r>
    </w:p>
    <w:p w:rsidR="00000000" w:rsidDel="00000000" w:rsidP="00000000" w:rsidRDefault="00000000" w:rsidRPr="00000000" w14:paraId="0000014A">
      <w:pPr>
        <w:numPr>
          <w:ilvl w:val="0"/>
          <w:numId w:val="1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 294)</w:t>
      </w:r>
    </w:p>
    <w:p w:rsidR="00000000" w:rsidDel="00000000" w:rsidP="00000000" w:rsidRDefault="00000000" w:rsidRPr="00000000" w14:paraId="0000014B">
      <w:pPr>
        <w:numPr>
          <w:ilvl w:val="0"/>
          <w:numId w:val="1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295)</w:t>
      </w:r>
    </w:p>
    <w:p w:rsidR="00000000" w:rsidDel="00000000" w:rsidP="00000000" w:rsidRDefault="00000000" w:rsidRPr="00000000" w14:paraId="0000014C">
      <w:pPr>
        <w:numPr>
          <w:ilvl w:val="0"/>
          <w:numId w:val="1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10, 11:59 pm)</w:t>
      </w:r>
    </w:p>
    <w:p w:rsidR="00000000" w:rsidDel="00000000" w:rsidP="00000000" w:rsidRDefault="00000000" w:rsidRPr="00000000" w14:paraId="0000014D">
      <w:pPr>
        <w:numPr>
          <w:ilvl w:val="0"/>
          <w:numId w:val="18"/>
        </w:numPr>
        <w:ind w:left="720" w:hanging="360"/>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b w:val="1"/>
          <w:rtl w:val="0"/>
        </w:rPr>
        <w:t xml:space="preserve">Chapter 9 Exam </w:t>
      </w:r>
      <w:r w:rsidDel="00000000" w:rsidR="00000000" w:rsidRPr="00000000">
        <w:rPr>
          <w:rFonts w:ascii="Times New Roman" w:cs="Times New Roman" w:eastAsia="Times New Roman" w:hAnsi="Times New Roman"/>
          <w:rtl w:val="0"/>
        </w:rPr>
        <w:t xml:space="preserve">(Nov. 9 for TR classes, Nov. 10 for MWF classes)</w:t>
      </w:r>
    </w:p>
    <w:p w:rsidR="00000000" w:rsidDel="00000000" w:rsidP="00000000" w:rsidRDefault="00000000" w:rsidRPr="00000000" w14:paraId="000001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F">
      <w:pPr>
        <w:tabs>
          <w:tab w:val="left" w:leader="none" w:pos="240"/>
        </w:tabs>
        <w:rPr>
          <w:rFonts w:ascii="Times New Roman" w:cs="Times New Roman" w:eastAsia="Times New Roman" w:hAnsi="Times New Roman"/>
          <w:color w:val="1f3863"/>
        </w:rPr>
      </w:pPr>
      <w:r w:rsidDel="00000000" w:rsidR="00000000" w:rsidRPr="00000000">
        <w:rPr>
          <w:rFonts w:ascii="Times New Roman" w:cs="Times New Roman" w:eastAsia="Times New Roman" w:hAnsi="Times New Roman"/>
          <w:color w:val="1f3863"/>
          <w:rtl w:val="0"/>
        </w:rPr>
        <w:t xml:space="preserve">Week 13: Nov. 13 – 17  </w:t>
      </w:r>
    </w:p>
    <w:p w:rsidR="00000000" w:rsidDel="00000000" w:rsidP="00000000" w:rsidRDefault="00000000" w:rsidRPr="00000000" w14:paraId="00000150">
      <w:pPr>
        <w:numPr>
          <w:ilvl w:val="0"/>
          <w:numId w:val="7"/>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Capítulo 10: El tiempo libre </w:t>
      </w:r>
      <w:r w:rsidDel="00000000" w:rsidR="00000000" w:rsidRPr="00000000">
        <w:rPr>
          <w:rFonts w:ascii="Times New Roman" w:cs="Times New Roman" w:eastAsia="Times New Roman" w:hAnsi="Times New Roman"/>
          <w:color w:val="000000"/>
          <w:rtl w:val="0"/>
        </w:rPr>
        <w:t xml:space="preserve">(chapter introduction pp. 298-299)</w:t>
      </w:r>
      <w:r w:rsidDel="00000000" w:rsidR="00000000" w:rsidRPr="00000000">
        <w:rPr>
          <w:rtl w:val="0"/>
        </w:rPr>
      </w:r>
    </w:p>
    <w:p w:rsidR="00000000" w:rsidDel="00000000" w:rsidP="00000000" w:rsidRDefault="00000000" w:rsidRPr="00000000" w14:paraId="00000151">
      <w:pPr>
        <w:numPr>
          <w:ilvl w:val="0"/>
          <w:numId w:val="19"/>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Los pasatiempos, diversiones y aficiones </w:t>
      </w:r>
      <w:r w:rsidDel="00000000" w:rsidR="00000000" w:rsidRPr="00000000">
        <w:rPr>
          <w:rFonts w:ascii="Times New Roman" w:cs="Times New Roman" w:eastAsia="Times New Roman" w:hAnsi="Times New Roman"/>
          <w:color w:val="000000"/>
          <w:rtl w:val="0"/>
        </w:rPr>
        <w:t xml:space="preserve">(pp. 300-302)</w:t>
      </w:r>
      <w:r w:rsidDel="00000000" w:rsidR="00000000" w:rsidRPr="00000000">
        <w:rPr>
          <w:rtl w:val="0"/>
        </w:rPr>
      </w:r>
    </w:p>
    <w:p w:rsidR="00000000" w:rsidDel="00000000" w:rsidP="00000000" w:rsidRDefault="00000000" w:rsidRPr="00000000" w14:paraId="00000152">
      <w:pPr>
        <w:numPr>
          <w:ilvl w:val="0"/>
          <w:numId w:val="19"/>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Los quehaceres domésticos </w:t>
      </w:r>
      <w:r w:rsidDel="00000000" w:rsidR="00000000" w:rsidRPr="00000000">
        <w:rPr>
          <w:rFonts w:ascii="Times New Roman" w:cs="Times New Roman" w:eastAsia="Times New Roman" w:hAnsi="Times New Roman"/>
          <w:color w:val="000000"/>
          <w:rtl w:val="0"/>
        </w:rPr>
        <w:t xml:space="preserve">(pp. 302-304)</w:t>
      </w:r>
      <w:r w:rsidDel="00000000" w:rsidR="00000000" w:rsidRPr="00000000">
        <w:rPr>
          <w:rtl w:val="0"/>
        </w:rPr>
      </w:r>
    </w:p>
    <w:p w:rsidR="00000000" w:rsidDel="00000000" w:rsidP="00000000" w:rsidRDefault="00000000" w:rsidRPr="00000000" w14:paraId="00000153">
      <w:pPr>
        <w:numPr>
          <w:ilvl w:val="0"/>
          <w:numId w:val="19"/>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Descriptions and Habitual Actions in the Past: Imperfect of Regular and Irregular Verbs (pp. 306-311)</w:t>
      </w:r>
      <w:r w:rsidDel="00000000" w:rsidR="00000000" w:rsidRPr="00000000">
        <w:rPr>
          <w:rtl w:val="0"/>
        </w:rPr>
      </w:r>
    </w:p>
    <w:p w:rsidR="00000000" w:rsidDel="00000000" w:rsidP="00000000" w:rsidRDefault="00000000" w:rsidRPr="00000000" w14:paraId="00000154">
      <w:pPr>
        <w:numPr>
          <w:ilvl w:val="0"/>
          <w:numId w:val="1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17, 11:59 pm)</w:t>
      </w:r>
    </w:p>
    <w:p w:rsidR="00000000" w:rsidDel="00000000" w:rsidP="00000000" w:rsidRDefault="00000000" w:rsidRPr="00000000" w14:paraId="0000015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14: Nov. 20 – 24</w:t>
      </w:r>
      <w:r w:rsidDel="00000000" w:rsidR="00000000" w:rsidRPr="00000000">
        <w:rPr>
          <w:rtl w:val="0"/>
        </w:rPr>
      </w:r>
    </w:p>
    <w:p w:rsidR="00000000" w:rsidDel="00000000" w:rsidP="00000000" w:rsidRDefault="00000000" w:rsidRPr="00000000" w14:paraId="00000157">
      <w:pPr>
        <w:numPr>
          <w:ilvl w:val="0"/>
          <w:numId w:val="4"/>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THANKSGIVING BREAK</w:t>
      </w:r>
    </w:p>
    <w:p w:rsidR="00000000" w:rsidDel="00000000" w:rsidP="00000000" w:rsidRDefault="00000000" w:rsidRPr="00000000" w14:paraId="00000158">
      <w:pPr>
        <w:ind w:left="7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159">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15: Nov. 27 – Dec. 1 </w:t>
      </w:r>
      <w:r w:rsidDel="00000000" w:rsidR="00000000" w:rsidRPr="00000000">
        <w:rPr>
          <w:rtl w:val="0"/>
        </w:rPr>
      </w:r>
    </w:p>
    <w:p w:rsidR="00000000" w:rsidDel="00000000" w:rsidP="00000000" w:rsidRDefault="00000000" w:rsidRPr="00000000" w14:paraId="0000015A">
      <w:pPr>
        <w:numPr>
          <w:ilvl w:val="0"/>
          <w:numId w:val="20"/>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305)</w:t>
      </w:r>
      <w:r w:rsidDel="00000000" w:rsidR="00000000" w:rsidRPr="00000000">
        <w:rPr>
          <w:rtl w:val="0"/>
        </w:rPr>
      </w:r>
    </w:p>
    <w:p w:rsidR="00000000" w:rsidDel="00000000" w:rsidP="00000000" w:rsidRDefault="00000000" w:rsidRPr="00000000" w14:paraId="0000015B">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Summary of Interrogative Words (pp. 312-313)</w:t>
      </w:r>
    </w:p>
    <w:p w:rsidR="00000000" w:rsidDel="00000000" w:rsidP="00000000" w:rsidRDefault="00000000" w:rsidRPr="00000000" w14:paraId="0000015C">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Superlatives (pp. 314-316)</w:t>
      </w:r>
    </w:p>
    <w:p w:rsidR="00000000" w:rsidDel="00000000" w:rsidP="00000000" w:rsidRDefault="00000000" w:rsidRPr="00000000" w14:paraId="0000015D">
      <w:pPr>
        <w:numPr>
          <w:ilvl w:val="0"/>
          <w:numId w:val="2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1, 11:59 pm)</w:t>
      </w:r>
    </w:p>
    <w:p w:rsidR="00000000" w:rsidDel="00000000" w:rsidP="00000000" w:rsidRDefault="00000000" w:rsidRPr="00000000" w14:paraId="000001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F">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16: Dec. 4 – 8  </w:t>
      </w:r>
      <w:r w:rsidDel="00000000" w:rsidR="00000000" w:rsidRPr="00000000">
        <w:rPr>
          <w:rtl w:val="0"/>
        </w:rPr>
      </w:r>
    </w:p>
    <w:p w:rsidR="00000000" w:rsidDel="00000000" w:rsidP="00000000" w:rsidRDefault="00000000" w:rsidRPr="00000000" w14:paraId="00000160">
      <w:pPr>
        <w:numPr>
          <w:ilvl w:val="0"/>
          <w:numId w:val="5"/>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CLASS DEC. 8: READING DAY</w:t>
      </w:r>
    </w:p>
    <w:p w:rsidR="00000000" w:rsidDel="00000000" w:rsidP="00000000" w:rsidRDefault="00000000" w:rsidRPr="00000000" w14:paraId="00000161">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319)</w:t>
      </w:r>
    </w:p>
    <w:p w:rsidR="00000000" w:rsidDel="00000000" w:rsidP="00000000" w:rsidRDefault="00000000" w:rsidRPr="00000000" w14:paraId="00000162">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317-318)</w:t>
      </w:r>
    </w:p>
    <w:p w:rsidR="00000000" w:rsidDel="00000000" w:rsidP="00000000" w:rsidRDefault="00000000" w:rsidRPr="00000000" w14:paraId="00000163">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320)</w:t>
      </w:r>
    </w:p>
    <w:p w:rsidR="00000000" w:rsidDel="00000000" w:rsidP="00000000" w:rsidRDefault="00000000" w:rsidRPr="00000000" w14:paraId="00000164">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 321)</w:t>
      </w:r>
    </w:p>
    <w:p w:rsidR="00000000" w:rsidDel="00000000" w:rsidP="00000000" w:rsidRDefault="00000000" w:rsidRPr="00000000" w14:paraId="00000165">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323)    </w:t>
      </w:r>
    </w:p>
    <w:p w:rsidR="00000000" w:rsidDel="00000000" w:rsidP="00000000" w:rsidRDefault="00000000" w:rsidRPr="00000000" w14:paraId="00000166">
      <w:pPr>
        <w:numPr>
          <w:ilvl w:val="0"/>
          <w:numId w:val="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8, 11:59 pm)</w:t>
      </w:r>
    </w:p>
    <w:p w:rsidR="00000000" w:rsidDel="00000000" w:rsidP="00000000" w:rsidRDefault="00000000" w:rsidRPr="00000000" w14:paraId="00000167">
      <w:pPr>
        <w:numPr>
          <w:ilvl w:val="0"/>
          <w:numId w:val="5"/>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Chapter 10 Exam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Dec. 7 for TR classes, Dec. 6 for MWF classes)</w:t>
      </w:r>
      <w:r w:rsidDel="00000000" w:rsidR="00000000" w:rsidRPr="00000000">
        <w:rPr>
          <w:rtl w:val="0"/>
        </w:rPr>
      </w:r>
    </w:p>
    <w:p w:rsidR="00000000" w:rsidDel="00000000" w:rsidP="00000000" w:rsidRDefault="00000000" w:rsidRPr="00000000" w14:paraId="00000168">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69">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17: Dec. 9 – 15</w:t>
      </w:r>
      <w:r w:rsidDel="00000000" w:rsidR="00000000" w:rsidRPr="00000000">
        <w:rPr>
          <w:rtl w:val="0"/>
        </w:rPr>
      </w:r>
    </w:p>
    <w:p w:rsidR="00000000" w:rsidDel="00000000" w:rsidP="00000000" w:rsidRDefault="00000000" w:rsidRPr="00000000" w14:paraId="0000016A">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Final Conversation </w:t>
      </w:r>
      <w:r w:rsidDel="00000000" w:rsidR="00000000" w:rsidRPr="00000000">
        <w:rPr>
          <w:rFonts w:ascii="Times New Roman" w:cs="Times New Roman" w:eastAsia="Times New Roman" w:hAnsi="Times New Roman"/>
          <w:color w:val="000000"/>
          <w:rtl w:val="0"/>
        </w:rPr>
        <w:t xml:space="preserve">(The final conversation is scheduled for the day and time of the course final exam as posted on the </w:t>
      </w:r>
      <w:hyperlink r:id="rId57">
        <w:r w:rsidDel="00000000" w:rsidR="00000000" w:rsidRPr="00000000">
          <w:rPr>
            <w:rFonts w:ascii="Times New Roman" w:cs="Times New Roman" w:eastAsia="Times New Roman" w:hAnsi="Times New Roman"/>
            <w:color w:val="0563c1"/>
            <w:u w:val="single"/>
            <w:rtl w:val="0"/>
          </w:rPr>
          <w:t xml:space="preserve">UNT Final Exam Schedule</w:t>
        </w:r>
      </w:hyperlink>
      <w:r w:rsidDel="00000000" w:rsidR="00000000" w:rsidRPr="00000000">
        <w:rPr>
          <w:rFonts w:ascii="Times New Roman" w:cs="Times New Roman" w:eastAsia="Times New Roman" w:hAnsi="Times New Roman"/>
          <w:color w:val="000000"/>
          <w:rtl w:val="0"/>
        </w:rPr>
        <w:t xml:space="preserve">.)</w:t>
      </w:r>
    </w:p>
    <w:sectPr>
      <w:footerReference r:id="rId58"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20"/>
      <w:jc w:val="center"/>
    </w:pPr>
    <w:rPr>
      <w:rFonts w:ascii="Calibri" w:cs="Calibri" w:eastAsia="Calibri" w:hAnsi="Calibri"/>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10B1B"/>
    <w:rPr>
      <w:rFonts w:cs="Times New Roman" w:eastAsia="Times New Roman"/>
      <w:lang w:bidi="en-US"/>
    </w:rPr>
  </w:style>
  <w:style w:type="paragraph" w:styleId="Heading1">
    <w:name w:val="heading 1"/>
    <w:basedOn w:val="Normal"/>
    <w:next w:val="Normal"/>
    <w:link w:val="Heading1Char"/>
    <w:uiPriority w:val="9"/>
    <w:qFormat w:val="1"/>
    <w:rsid w:val="00110B1B"/>
    <w:pPr>
      <w:keepNext w:val="1"/>
      <w:keepLines w:val="1"/>
      <w:ind w:firstLine="720"/>
      <w:jc w:val="center"/>
      <w:outlineLvl w:val="0"/>
    </w:pPr>
    <w:rPr>
      <w:rFonts w:asciiTheme="majorHAnsi" w:cstheme="majorBidi" w:eastAsiaTheme="majorEastAsia" w:hAnsiTheme="majorHAnsi"/>
      <w:bCs w:val="1"/>
      <w:szCs w:val="28"/>
    </w:rPr>
  </w:style>
  <w:style w:type="paragraph" w:styleId="Heading2">
    <w:name w:val="heading 2"/>
    <w:basedOn w:val="Normal"/>
    <w:next w:val="Normal"/>
    <w:link w:val="Heading2Char"/>
    <w:uiPriority w:val="9"/>
    <w:unhideWhenUsed w:val="1"/>
    <w:qFormat w:val="1"/>
    <w:rsid w:val="00110B1B"/>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110B1B"/>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110B1B"/>
    <w:rPr>
      <w:rFonts w:asciiTheme="majorHAnsi" w:cstheme="majorBidi" w:eastAsiaTheme="majorEastAsia" w:hAnsiTheme="majorHAnsi"/>
      <w:bCs w:val="1"/>
      <w:sz w:val="24"/>
      <w:szCs w:val="28"/>
      <w:lang w:bidi="en-US"/>
    </w:rPr>
  </w:style>
  <w:style w:type="character" w:styleId="Heading2Char" w:customStyle="1">
    <w:name w:val="Heading 2 Char"/>
    <w:basedOn w:val="DefaultParagraphFont"/>
    <w:link w:val="Heading2"/>
    <w:uiPriority w:val="9"/>
    <w:rsid w:val="00110B1B"/>
    <w:rPr>
      <w:rFonts w:asciiTheme="majorHAnsi" w:cstheme="majorBidi" w:eastAsiaTheme="majorEastAsia" w:hAnsiTheme="majorHAnsi"/>
      <w:color w:val="2f5496" w:themeColor="accent1" w:themeShade="0000BF"/>
      <w:sz w:val="26"/>
      <w:szCs w:val="26"/>
      <w:lang w:bidi="en-US"/>
    </w:rPr>
  </w:style>
  <w:style w:type="character" w:styleId="Heading3Char" w:customStyle="1">
    <w:name w:val="Heading 3 Char"/>
    <w:basedOn w:val="DefaultParagraphFont"/>
    <w:link w:val="Heading3"/>
    <w:uiPriority w:val="9"/>
    <w:rsid w:val="00110B1B"/>
    <w:rPr>
      <w:rFonts w:asciiTheme="majorHAnsi" w:cstheme="majorBidi" w:eastAsiaTheme="majorEastAsia" w:hAnsiTheme="majorHAnsi"/>
      <w:color w:val="1f3763" w:themeColor="accent1" w:themeShade="00007F"/>
      <w:sz w:val="24"/>
      <w:szCs w:val="24"/>
      <w:lang w:bidi="en-US"/>
    </w:rPr>
  </w:style>
  <w:style w:type="paragraph" w:styleId="ListParagraph">
    <w:name w:val="List Paragraph"/>
    <w:basedOn w:val="Normal"/>
    <w:uiPriority w:val="34"/>
    <w:qFormat w:val="1"/>
    <w:rsid w:val="00110B1B"/>
    <w:pPr>
      <w:ind w:left="720"/>
      <w:contextualSpacing w:val="1"/>
    </w:pPr>
  </w:style>
  <w:style w:type="paragraph" w:styleId="NoSpacing">
    <w:name w:val="No Spacing"/>
    <w:uiPriority w:val="1"/>
    <w:qFormat w:val="1"/>
    <w:rsid w:val="00110B1B"/>
    <w:rPr>
      <w:rFonts w:cs="Times New Roman" w:eastAsia="Times New Roman"/>
      <w:lang w:bidi="en-US"/>
    </w:rPr>
  </w:style>
  <w:style w:type="character" w:styleId="Hyperlink">
    <w:name w:val="Hyperlink"/>
    <w:basedOn w:val="DefaultParagraphFont"/>
    <w:uiPriority w:val="99"/>
    <w:unhideWhenUsed w:val="1"/>
    <w:rsid w:val="00110B1B"/>
    <w:rPr>
      <w:color w:val="0563c1" w:themeColor="hyperlink"/>
      <w:u w:val="single"/>
    </w:rPr>
  </w:style>
  <w:style w:type="paragraph" w:styleId="Footer">
    <w:name w:val="footer"/>
    <w:basedOn w:val="Normal"/>
    <w:link w:val="FooterChar"/>
    <w:uiPriority w:val="99"/>
    <w:unhideWhenUsed w:val="1"/>
    <w:rsid w:val="00110B1B"/>
    <w:pPr>
      <w:tabs>
        <w:tab w:val="center" w:pos="4680"/>
        <w:tab w:val="right" w:pos="9360"/>
      </w:tabs>
    </w:pPr>
  </w:style>
  <w:style w:type="character" w:styleId="FooterChar" w:customStyle="1">
    <w:name w:val="Footer Char"/>
    <w:basedOn w:val="DefaultParagraphFont"/>
    <w:link w:val="Footer"/>
    <w:uiPriority w:val="99"/>
    <w:rsid w:val="00110B1B"/>
    <w:rPr>
      <w:rFonts w:ascii="Calibri" w:cs="Times New Roman" w:eastAsia="Times New Roman" w:hAnsi="Calibri"/>
      <w:sz w:val="24"/>
      <w:szCs w:val="24"/>
      <w:lang w:bidi="en-US"/>
    </w:rPr>
  </w:style>
  <w:style w:type="paragraph" w:styleId="BodyText">
    <w:name w:val="Body Text"/>
    <w:basedOn w:val="Normal"/>
    <w:link w:val="BodyTextChar"/>
    <w:uiPriority w:val="1"/>
    <w:qFormat w:val="1"/>
    <w:rsid w:val="00187021"/>
    <w:pPr>
      <w:widowControl w:val="0"/>
      <w:ind w:left="100"/>
    </w:pPr>
    <w:rPr>
      <w:rFonts w:ascii="Times New Roman" w:hAnsi="Times New Roman" w:cstheme="minorBidi"/>
      <w:lang w:bidi="ar-SA"/>
    </w:rPr>
  </w:style>
  <w:style w:type="character" w:styleId="BodyTextChar" w:customStyle="1">
    <w:name w:val="Body Text Char"/>
    <w:basedOn w:val="DefaultParagraphFont"/>
    <w:link w:val="BodyText"/>
    <w:uiPriority w:val="1"/>
    <w:rsid w:val="00187021"/>
    <w:rPr>
      <w:rFonts w:ascii="Times New Roman" w:eastAsia="Times New Roman" w:hAnsi="Times New Roman"/>
      <w:sz w:val="24"/>
      <w:szCs w:val="24"/>
    </w:rPr>
  </w:style>
  <w:style w:type="paragraph" w:styleId="xmsonormal" w:customStyle="1">
    <w:name w:val="x_msonormal"/>
    <w:basedOn w:val="Normal"/>
    <w:rsid w:val="00187021"/>
    <w:rPr>
      <w:rFonts w:cs="Calibri" w:eastAsiaTheme="minorHAnsi"/>
      <w:sz w:val="22"/>
      <w:szCs w:val="22"/>
      <w:lang w:bidi="ar-SA"/>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character" w:styleId="FollowedHyperlink">
    <w:name w:val="FollowedHyperlink"/>
    <w:basedOn w:val="DefaultParagraphFont"/>
    <w:uiPriority w:val="99"/>
    <w:semiHidden w:val="1"/>
    <w:unhideWhenUsed w:val="1"/>
    <w:rsid w:val="00282229"/>
    <w:rPr>
      <w:color w:val="954f72" w:themeColor="followedHyperlink"/>
      <w:u w:val="single"/>
    </w:rPr>
  </w:style>
  <w:style w:type="character" w:styleId="UnresolvedMention">
    <w:name w:val="Unresolved Mention"/>
    <w:basedOn w:val="DefaultParagraphFont"/>
    <w:uiPriority w:val="99"/>
    <w:semiHidden w:val="1"/>
    <w:unhideWhenUsed w:val="1"/>
    <w:rsid w:val="005A0E8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ypronouns.org/what-and-why" TargetMode="External"/><Relationship Id="rId42" Type="http://schemas.openxmlformats.org/officeDocument/2006/relationships/hyperlink" Target="https://www.mypronouns.org/sharing" TargetMode="External"/><Relationship Id="rId41" Type="http://schemas.openxmlformats.org/officeDocument/2006/relationships/hyperlink" Target="https://www.mypronouns.org/how" TargetMode="External"/><Relationship Id="rId44" Type="http://schemas.openxmlformats.org/officeDocument/2006/relationships/hyperlink" Target="https://www.mypronouns.org/mistakes" TargetMode="External"/><Relationship Id="rId43" Type="http://schemas.openxmlformats.org/officeDocument/2006/relationships/hyperlink" Target="https://www.mypronouns.org/asking" TargetMode="External"/><Relationship Id="rId46" Type="http://schemas.openxmlformats.org/officeDocument/2006/relationships/hyperlink" Target="https://financialaid.unt.edu/"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t.edu/helpdesk/index.htm" TargetMode="External"/><Relationship Id="rId48" Type="http://schemas.openxmlformats.org/officeDocument/2006/relationships/hyperlink" Target="https://studentaffairs.unt.edu/career-center" TargetMode="External"/><Relationship Id="rId47" Type="http://schemas.openxmlformats.org/officeDocument/2006/relationships/hyperlink" Target="https://studentaffairs.unt.edu/student-legal-services" TargetMode="External"/><Relationship Id="rId49" Type="http://schemas.openxmlformats.org/officeDocument/2006/relationships/hyperlink" Target="https://edo.unt.edu/multicultural-cen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agleconnect.unt.edu/" TargetMode="External"/><Relationship Id="rId8"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30"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health-and-wellness-center/services/psychiatry" TargetMode="External"/><Relationship Id="rId32" Type="http://schemas.openxmlformats.org/officeDocument/2006/relationships/hyperlink" Target="https://studentaffairs.unt.edu/care" TargetMode="External"/><Relationship Id="rId35" Type="http://schemas.openxmlformats.org/officeDocument/2006/relationships/hyperlink" Target="https://registrar.unt.edu/transcripts-and-records/update-your-personal-information" TargetMode="External"/><Relationship Id="rId34"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https://sfs.unt.edu/idcards" TargetMode="External"/><Relationship Id="rId39" Type="http://schemas.openxmlformats.org/officeDocument/2006/relationships/hyperlink" Target="https://community.canvaslms.com/docs/DOC-18406-42121184808" TargetMode="External"/><Relationship Id="rId38" Type="http://schemas.openxmlformats.org/officeDocument/2006/relationships/hyperlink" Target="https://studentaffairs.unt.edu/student-legal-services" TargetMode="External"/><Relationship Id="rId20" Type="http://schemas.openxmlformats.org/officeDocument/2006/relationships/hyperlink" Target="https://disability.unt.edu/" TargetMode="External"/><Relationship Id="rId22" Type="http://schemas.openxmlformats.org/officeDocument/2006/relationships/hyperlink" Target="https://deanofstudents.unt.edu/conduct" TargetMode="External"/><Relationship Id="rId21" Type="http://schemas.openxmlformats.org/officeDocument/2006/relationships/hyperlink" Target="https://disability.unt.edu/" TargetMode="External"/><Relationship Id="rId24" Type="http://schemas.openxmlformats.org/officeDocument/2006/relationships/hyperlink" Target="https://it.unt.edu/eagleconnect" TargetMode="External"/><Relationship Id="rId23" Type="http://schemas.openxmlformats.org/officeDocument/2006/relationships/hyperlink" Target="https://my.unt.edu/" TargetMode="External"/><Relationship Id="rId26" Type="http://schemas.openxmlformats.org/officeDocument/2006/relationships/hyperlink" Target="about:blank" TargetMode="External"/><Relationship Id="rId25" Type="http://schemas.openxmlformats.org/officeDocument/2006/relationships/hyperlink" Target="https://it.unt.edu/eagleconnect" TargetMode="External"/><Relationship Id="rId28" Type="http://schemas.openxmlformats.org/officeDocument/2006/relationships/hyperlink" Target="about:blank" TargetMode="External"/><Relationship Id="rId27" Type="http://schemas.openxmlformats.org/officeDocument/2006/relationships/hyperlink" Target="http://spot.unt.edu/" TargetMode="External"/><Relationship Id="rId29" Type="http://schemas.openxmlformats.org/officeDocument/2006/relationships/hyperlink" Target="mailto:SurvivorAdvocate@unt.edu" TargetMode="External"/><Relationship Id="rId51" Type="http://schemas.openxmlformats.org/officeDocument/2006/relationships/hyperlink" Target="https://edo.unt.edu/pridealliance" TargetMode="External"/><Relationship Id="rId50" Type="http://schemas.openxmlformats.org/officeDocument/2006/relationships/hyperlink" Target="https://studentaffairs.unt.edu/counseling-and-testing-services" TargetMode="External"/><Relationship Id="rId53" Type="http://schemas.openxmlformats.org/officeDocument/2006/relationships/hyperlink" Target="https://clear.unt.edu/canvas/student-resources" TargetMode="External"/><Relationship Id="rId52" Type="http://schemas.openxmlformats.org/officeDocument/2006/relationships/hyperlink" Target="https://deanofstudents.unt.edu/resources/food-pantry" TargetMode="External"/><Relationship Id="rId11" Type="http://schemas.openxmlformats.org/officeDocument/2006/relationships/hyperlink" Target="https://community.canvaslms.com/docs/DOC-10554-4212710328" TargetMode="External"/><Relationship Id="rId55" Type="http://schemas.openxmlformats.org/officeDocument/2006/relationships/hyperlink" Target="https://library.unt.edu/" TargetMode="External"/><Relationship Id="rId10" Type="http://schemas.openxmlformats.org/officeDocument/2006/relationships/hyperlink" Target="mailto:helpdesk@unt.edu" TargetMode="External"/><Relationship Id="rId54" Type="http://schemas.openxmlformats.org/officeDocument/2006/relationships/hyperlink" Target="https://success.unt.edu/asc" TargetMode="External"/><Relationship Id="rId13" Type="http://schemas.openxmlformats.org/officeDocument/2006/relationships/hyperlink" Target="https://clear.unt.edu/online-communication-tips" TargetMode="External"/><Relationship Id="rId57" Type="http://schemas.openxmlformats.org/officeDocument/2006/relationships/hyperlink" Target="https://registrar.unt.edu/exams/final-exam-schedule/fall.html" TargetMode="External"/><Relationship Id="rId12" Type="http://schemas.openxmlformats.org/officeDocument/2006/relationships/hyperlink" Target="about:blank" TargetMode="External"/><Relationship Id="rId56" Type="http://schemas.openxmlformats.org/officeDocument/2006/relationships/hyperlink" Target="https://library.unt.edu/" TargetMode="External"/><Relationship Id="rId15" Type="http://schemas.openxmlformats.org/officeDocument/2006/relationships/hyperlink" Target="https://registrar.unt.edu/exams/final-exam-schedule/fall.html" TargetMode="External"/><Relationship Id="rId14" Type="http://schemas.openxmlformats.org/officeDocument/2006/relationships/hyperlink" Target="about:blank" TargetMode="External"/><Relationship Id="rId58" Type="http://schemas.openxmlformats.org/officeDocument/2006/relationships/footer" Target="footer1.xml"/><Relationship Id="rId17" Type="http://schemas.openxmlformats.org/officeDocument/2006/relationships/hyperlink" Target="https://policy.unt.edu/policy/06-039" TargetMode="External"/><Relationship Id="rId16" Type="http://schemas.openxmlformats.org/officeDocument/2006/relationships/hyperlink" Target="https://policy.unt.edu/policy/06-039" TargetMode="External"/><Relationship Id="rId19" Type="http://schemas.openxmlformats.org/officeDocument/2006/relationships/hyperlink" Target="about:blank" TargetMode="External"/><Relationship Id="rId18" Type="http://schemas.openxmlformats.org/officeDocument/2006/relationships/hyperlink" Target="https://policy.unt.edu/policy/06-03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QRjco0FGaA2XsEeXuwLl3grLOA==">CgMxLjAyCGguZ2pkZ3hzMgloLjMwajB6bGwyCWguMWZvYjl0ZTIJaC4zem55c2g3MgloLjJldDkycDA4AHIhMXRFRFRlWjFYTkh5dk5LMUIzQUx6SG9zbkczcEg4WEJr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2023-08-02T21:44:00Z</dcterms:created>
  <dc:creator>Sheppard, Steven</dc:creator>
</cp:coreProperties>
</file>