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631DE" w14:textId="77777777" w:rsidR="004D4EB0" w:rsidRPr="004D4EB0" w:rsidRDefault="004D4EB0" w:rsidP="004D4EB0">
      <w:pPr>
        <w:pStyle w:val="Heading1"/>
        <w:rPr>
          <w:b/>
          <w:bCs/>
        </w:rPr>
      </w:pPr>
      <w:r w:rsidRPr="004D4EB0">
        <w:rPr>
          <w:b/>
          <w:bCs/>
        </w:rPr>
        <w:t>MRTS 4430 – Electronic Media Management</w:t>
      </w:r>
    </w:p>
    <w:p w14:paraId="7C04137F" w14:textId="77777777" w:rsidR="004D4EB0" w:rsidRPr="004D4EB0" w:rsidRDefault="004D4EB0" w:rsidP="004D4EB0">
      <w:pPr>
        <w:pStyle w:val="Heading2"/>
        <w:rPr>
          <w:b/>
          <w:bCs/>
        </w:rPr>
      </w:pPr>
      <w:r w:rsidRPr="004D4EB0">
        <w:rPr>
          <w:b/>
          <w:bCs/>
        </w:rPr>
        <w:t>Summer II 2026</w:t>
      </w:r>
    </w:p>
    <w:p w14:paraId="436CE719" w14:textId="77777777" w:rsidR="004D4EB0" w:rsidRDefault="00BF6052" w:rsidP="004D4EB0">
      <w:r>
        <w:rPr>
          <w:noProof/>
          <w14:ligatures w14:val="standardContextual"/>
        </w:rPr>
        <w:pict w14:anchorId="5A371FEF">
          <v:rect id="_x0000_i1025" alt="" style="width:468pt;height:.05pt;mso-width-percent:0;mso-height-percent:0;mso-width-percent:0;mso-height-percent:0" o:hralign="center" o:hrstd="t" o:hr="t" fillcolor="#a0a0a0" stroked="f"/>
        </w:pict>
      </w:r>
    </w:p>
    <w:p w14:paraId="43EA7C94" w14:textId="77777777" w:rsidR="004D4EB0" w:rsidRDefault="004D4EB0" w:rsidP="004D4EB0">
      <w:pPr>
        <w:pStyle w:val="Heading1"/>
      </w:pPr>
      <w:r>
        <w:t>Instructor Information</w:t>
      </w:r>
    </w:p>
    <w:p w14:paraId="15BA1315" w14:textId="77777777" w:rsidR="004D4EB0" w:rsidRDefault="004D4EB0" w:rsidP="004D4EB0">
      <w:pPr>
        <w:pStyle w:val="NormalWeb"/>
      </w:pPr>
      <w:r>
        <w:rPr>
          <w:rStyle w:val="Strong"/>
          <w:rFonts w:eastAsiaTheme="majorEastAsia"/>
        </w:rPr>
        <w:t>Instructor:</w:t>
      </w:r>
      <w:r>
        <w:t xml:space="preserve"> Suzanne H. Ruiz</w:t>
      </w:r>
      <w:r>
        <w:br/>
      </w:r>
      <w:r>
        <w:rPr>
          <w:rStyle w:val="Strong"/>
          <w:rFonts w:eastAsiaTheme="majorEastAsia"/>
        </w:rPr>
        <w:t>Department:</w:t>
      </w:r>
      <w:r>
        <w:t xml:space="preserve"> Media Arts – University of North Texas</w:t>
      </w:r>
      <w:r>
        <w:br/>
      </w:r>
      <w:r>
        <w:rPr>
          <w:rStyle w:val="Strong"/>
          <w:rFonts w:eastAsiaTheme="majorEastAsia"/>
        </w:rPr>
        <w:t>Email:</w:t>
      </w:r>
      <w:r>
        <w:t xml:space="preserve"> </w:t>
      </w:r>
      <w:hyperlink r:id="rId7" w:history="1">
        <w:r>
          <w:rPr>
            <w:rStyle w:val="Hyperlink"/>
            <w:rFonts w:eastAsiaTheme="majorEastAsia"/>
          </w:rPr>
          <w:t>Suzanne.Ruiz@unt.edu</w:t>
        </w:r>
      </w:hyperlink>
      <w:r>
        <w:br/>
      </w:r>
      <w:r>
        <w:rPr>
          <w:rStyle w:val="Strong"/>
          <w:rFonts w:eastAsiaTheme="majorEastAsia"/>
        </w:rPr>
        <w:t>Phone:</w:t>
      </w:r>
      <w:r>
        <w:t xml:space="preserve"> 940-565-2537 (Main Office)</w:t>
      </w:r>
      <w:r>
        <w:br/>
      </w:r>
      <w:r>
        <w:rPr>
          <w:rStyle w:val="Strong"/>
          <w:rFonts w:eastAsiaTheme="majorEastAsia"/>
        </w:rPr>
        <w:t>Office Hours:</w:t>
      </w:r>
      <w:r>
        <w:t xml:space="preserve"> Fridays, 4:00 p.m. – 5:00 p.m. (Virtual) and by appointment</w:t>
      </w:r>
      <w:r>
        <w:br/>
      </w:r>
      <w:r>
        <w:rPr>
          <w:rStyle w:val="Strong"/>
          <w:rFonts w:eastAsiaTheme="majorEastAsia"/>
        </w:rPr>
        <w:t>Office Location:</w:t>
      </w:r>
      <w:r>
        <w:t xml:space="preserve"> Virtual Meetings Upon Request</w:t>
      </w:r>
      <w:r>
        <w:br/>
      </w:r>
      <w:r>
        <w:rPr>
          <w:rStyle w:val="Strong"/>
          <w:rFonts w:eastAsiaTheme="majorEastAsia"/>
        </w:rPr>
        <w:t>Class Modality:</w:t>
      </w:r>
      <w:r>
        <w:t xml:space="preserve"> Fully Online / Asynchronous</w:t>
      </w:r>
      <w:r>
        <w:br/>
      </w:r>
      <w:r>
        <w:rPr>
          <w:rStyle w:val="Strong"/>
          <w:rFonts w:eastAsiaTheme="majorEastAsia"/>
        </w:rPr>
        <w:t>Class Format:</w:t>
      </w:r>
      <w:r>
        <w:t xml:space="preserve"> Summer II Accelerated Course</w:t>
      </w:r>
      <w:r>
        <w:br/>
      </w:r>
      <w:r>
        <w:rPr>
          <w:rStyle w:val="Strong"/>
          <w:rFonts w:eastAsiaTheme="majorEastAsia"/>
        </w:rPr>
        <w:t>Meetings:</w:t>
      </w:r>
      <w:r>
        <w:t xml:space="preserve"> By appointment</w:t>
      </w:r>
    </w:p>
    <w:p w14:paraId="1E7AD3E3" w14:textId="77777777" w:rsidR="004D4EB0" w:rsidRDefault="004D4EB0" w:rsidP="004D4EB0">
      <w:pPr>
        <w:pStyle w:val="NormalWeb"/>
      </w:pPr>
      <w:r>
        <w:t>As an active media executive and educator, I value practical application, ethical leadership, strategic thinking, and collaborative communication. This accelerated course is designed to expose students to real-world media management expectations while building analytical and professional skills relevant to today’s evolving media landscape.</w:t>
      </w:r>
    </w:p>
    <w:p w14:paraId="691F7B56" w14:textId="77777777" w:rsidR="004D4EB0" w:rsidRDefault="00BF6052" w:rsidP="004D4EB0">
      <w:r>
        <w:rPr>
          <w:noProof/>
          <w14:ligatures w14:val="standardContextual"/>
        </w:rPr>
        <w:pict w14:anchorId="0FD0FDA0">
          <v:rect id="_x0000_i1026" alt="" style="width:468pt;height:.05pt;mso-width-percent:0;mso-height-percent:0;mso-width-percent:0;mso-height-percent:0" o:hralign="center" o:hrstd="t" o:hr="t" fillcolor="#a0a0a0" stroked="f"/>
        </w:pict>
      </w:r>
    </w:p>
    <w:p w14:paraId="77CB8434" w14:textId="77777777" w:rsidR="004D4EB0" w:rsidRDefault="004D4EB0" w:rsidP="004D4EB0">
      <w:pPr>
        <w:pStyle w:val="Heading1"/>
      </w:pPr>
      <w:r>
        <w:t>Course Description, Structure, and Objectives</w:t>
      </w:r>
    </w:p>
    <w:p w14:paraId="559BC9A8" w14:textId="77777777" w:rsidR="004D4EB0" w:rsidRDefault="004D4EB0" w:rsidP="004D4EB0">
      <w:pPr>
        <w:pStyle w:val="Heading2"/>
      </w:pPr>
      <w:r>
        <w:t>Course Description</w:t>
      </w:r>
    </w:p>
    <w:p w14:paraId="54941B28" w14:textId="77777777" w:rsidR="004D4EB0" w:rsidRDefault="004D4EB0" w:rsidP="004D4EB0">
      <w:pPr>
        <w:pStyle w:val="NormalWeb"/>
      </w:pPr>
      <w:r>
        <w:t>This course is designed to provide students with foundational operational and strategic knowledge regarding the business administration of electronic and digital media. Students will explore organizational structures, management practices, legal and ethical responsibilities, financial considerations, audience strategy, leadership, and current trends shaping the media industry.</w:t>
      </w:r>
    </w:p>
    <w:p w14:paraId="50E2A14D" w14:textId="77777777" w:rsidR="004D4EB0" w:rsidRDefault="004D4EB0" w:rsidP="004D4EB0">
      <w:pPr>
        <w:pStyle w:val="Heading2"/>
      </w:pPr>
      <w:r>
        <w:t>Course Structure</w:t>
      </w:r>
    </w:p>
    <w:p w14:paraId="2152E3A9" w14:textId="77777777" w:rsidR="004D4EB0" w:rsidRDefault="004D4EB0" w:rsidP="004D4EB0">
      <w:pPr>
        <w:pStyle w:val="NormalWeb"/>
      </w:pPr>
      <w:r>
        <w:t>This is a fully online, asynchronous Summer II course delivered through Canvas. Due to the accelerated nature of the course, students should expect a fast-paced schedule with weekly readings, quizzes, discussion boards, group collaboration, and exams.</w:t>
      </w:r>
    </w:p>
    <w:p w14:paraId="03F49853" w14:textId="77777777" w:rsidR="004D4EB0" w:rsidRDefault="004D4EB0" w:rsidP="004D4EB0">
      <w:pPr>
        <w:pStyle w:val="NormalWeb"/>
      </w:pPr>
      <w:r>
        <w:t>All assignments are due Sundays by 11:59 p.m. unless otherwise noted.</w:t>
      </w:r>
    </w:p>
    <w:p w14:paraId="59845808" w14:textId="77777777" w:rsidR="004D4EB0" w:rsidRDefault="004D4EB0" w:rsidP="004D4EB0">
      <w:pPr>
        <w:pStyle w:val="Heading2"/>
      </w:pPr>
      <w:r>
        <w:lastRenderedPageBreak/>
        <w:t>F-1 Visa Regulation Statement</w:t>
      </w:r>
    </w:p>
    <w:p w14:paraId="4532075E" w14:textId="77777777" w:rsidR="004D4EB0" w:rsidRDefault="004D4EB0" w:rsidP="004D4EB0">
      <w:pPr>
        <w:pStyle w:val="NormalWeb"/>
      </w:pPr>
      <w:r>
        <w:t xml:space="preserve">Federal regulations state that students may apply only 3 </w:t>
      </w:r>
      <w:proofErr w:type="gramStart"/>
      <w:r>
        <w:t>fully-online</w:t>
      </w:r>
      <w:proofErr w:type="gramEnd"/>
      <w:r>
        <w:t xml:space="preserve"> semester credit hours (SCH) to the hours required for full-time status for F-1 Visa holders. Full-time status for F-1 Visa students is 12 hours for undergraduates and 9 hours for graduate students.</w:t>
      </w:r>
    </w:p>
    <w:p w14:paraId="2B518089" w14:textId="77777777" w:rsidR="004D4EB0" w:rsidRDefault="004D4EB0" w:rsidP="004D4EB0">
      <w:pPr>
        <w:pStyle w:val="Heading2"/>
      </w:pPr>
      <w:r>
        <w:t>Course Learning Objectives</w:t>
      </w:r>
    </w:p>
    <w:p w14:paraId="70BCC402" w14:textId="77777777" w:rsidR="004D4EB0" w:rsidRDefault="004D4EB0" w:rsidP="004D4EB0">
      <w:pPr>
        <w:pStyle w:val="NormalWeb"/>
      </w:pPr>
      <w:r>
        <w:t>By the end of this course, students should be able to:</w:t>
      </w:r>
    </w:p>
    <w:p w14:paraId="14B8826E" w14:textId="77777777" w:rsidR="004D4EB0" w:rsidRDefault="004D4EB0" w:rsidP="004D4EB0">
      <w:pPr>
        <w:pStyle w:val="NormalWeb"/>
        <w:numPr>
          <w:ilvl w:val="0"/>
          <w:numId w:val="4"/>
        </w:numPr>
      </w:pPr>
      <w:r>
        <w:t>Identify core principles of media management and organizational leadership.</w:t>
      </w:r>
    </w:p>
    <w:p w14:paraId="057079A0" w14:textId="77777777" w:rsidR="004D4EB0" w:rsidRDefault="004D4EB0" w:rsidP="004D4EB0">
      <w:pPr>
        <w:pStyle w:val="NormalWeb"/>
        <w:numPr>
          <w:ilvl w:val="0"/>
          <w:numId w:val="4"/>
        </w:numPr>
      </w:pPr>
      <w:r>
        <w:t>Analyze ethical and legal issues impacting electronic and digital media industries.</w:t>
      </w:r>
    </w:p>
    <w:p w14:paraId="46F6A36D" w14:textId="77777777" w:rsidR="004D4EB0" w:rsidRDefault="004D4EB0" w:rsidP="004D4EB0">
      <w:pPr>
        <w:pStyle w:val="NormalWeb"/>
        <w:numPr>
          <w:ilvl w:val="0"/>
          <w:numId w:val="4"/>
        </w:numPr>
      </w:pPr>
      <w:r>
        <w:t>Evaluate audience, content, and strategic management decisions.</w:t>
      </w:r>
    </w:p>
    <w:p w14:paraId="7EE85E31" w14:textId="77777777" w:rsidR="004D4EB0" w:rsidRDefault="004D4EB0" w:rsidP="004D4EB0">
      <w:pPr>
        <w:pStyle w:val="NormalWeb"/>
        <w:numPr>
          <w:ilvl w:val="0"/>
          <w:numId w:val="4"/>
        </w:numPr>
      </w:pPr>
      <w:r>
        <w:t>Apply media management concepts to films, documentaries, and case studies.</w:t>
      </w:r>
    </w:p>
    <w:p w14:paraId="33727696" w14:textId="77777777" w:rsidR="004D4EB0" w:rsidRDefault="004D4EB0" w:rsidP="004D4EB0">
      <w:pPr>
        <w:pStyle w:val="NormalWeb"/>
        <w:numPr>
          <w:ilvl w:val="0"/>
          <w:numId w:val="4"/>
        </w:numPr>
      </w:pPr>
      <w:r>
        <w:t>Demonstrate effective professional communication and teamwork.</w:t>
      </w:r>
    </w:p>
    <w:p w14:paraId="493C2AD7" w14:textId="77777777" w:rsidR="004D4EB0" w:rsidRDefault="004D4EB0" w:rsidP="004D4EB0">
      <w:pPr>
        <w:pStyle w:val="NormalWeb"/>
        <w:numPr>
          <w:ilvl w:val="0"/>
          <w:numId w:val="4"/>
        </w:numPr>
      </w:pPr>
      <w:r>
        <w:t>Examine current trends and technological influences within media industries.</w:t>
      </w:r>
    </w:p>
    <w:p w14:paraId="2444457C" w14:textId="77777777" w:rsidR="004D4EB0" w:rsidRDefault="004D4EB0" w:rsidP="004D4EB0">
      <w:pPr>
        <w:pStyle w:val="NormalWeb"/>
        <w:numPr>
          <w:ilvl w:val="0"/>
          <w:numId w:val="4"/>
        </w:numPr>
      </w:pPr>
      <w:r>
        <w:t>Develop critical thinking and collaborative problem-solving skills.</w:t>
      </w:r>
    </w:p>
    <w:p w14:paraId="6A2A758B" w14:textId="77777777" w:rsidR="004D4EB0" w:rsidRDefault="00BF6052" w:rsidP="004D4EB0">
      <w:r>
        <w:rPr>
          <w:noProof/>
          <w14:ligatures w14:val="standardContextual"/>
        </w:rPr>
        <w:pict w14:anchorId="5F9EA8E2">
          <v:rect id="_x0000_i1027" alt="" style="width:468pt;height:.05pt;mso-width-percent:0;mso-height-percent:0;mso-width-percent:0;mso-height-percent:0" o:hralign="center" o:hrstd="t" o:hr="t" fillcolor="#a0a0a0" stroked="f"/>
        </w:pict>
      </w:r>
    </w:p>
    <w:p w14:paraId="79EC4AFB" w14:textId="77777777" w:rsidR="004D4EB0" w:rsidRDefault="004D4EB0" w:rsidP="004D4EB0">
      <w:pPr>
        <w:pStyle w:val="Heading1"/>
      </w:pPr>
      <w:r>
        <w:t>How to Succeed in This Course</w:t>
      </w:r>
    </w:p>
    <w:p w14:paraId="79057831" w14:textId="77777777" w:rsidR="004D4EB0" w:rsidRDefault="004D4EB0" w:rsidP="004D4EB0">
      <w:pPr>
        <w:pStyle w:val="NormalWeb"/>
      </w:pPr>
      <w:r>
        <w:t>Because this is a Summer II accelerated course, staying organized and proactive is critical to success.</w:t>
      </w:r>
    </w:p>
    <w:p w14:paraId="61E0D720" w14:textId="77777777" w:rsidR="004D4EB0" w:rsidRDefault="004D4EB0" w:rsidP="004D4EB0">
      <w:pPr>
        <w:pStyle w:val="Heading2"/>
      </w:pPr>
      <w:r>
        <w:t>Communication Expectations</w:t>
      </w:r>
    </w:p>
    <w:p w14:paraId="09A9D30D" w14:textId="77777777" w:rsidR="004D4EB0" w:rsidRDefault="004D4EB0" w:rsidP="004D4EB0">
      <w:pPr>
        <w:pStyle w:val="NormalWeb"/>
      </w:pPr>
      <w:r>
        <w:t>Students are encouraged to communicate early and often when questions or challenges arise. Due to the fast-paced structure of the course, delays in communication can impact assignment completion and grades.</w:t>
      </w:r>
    </w:p>
    <w:p w14:paraId="531246D4" w14:textId="77777777" w:rsidR="004D4EB0" w:rsidRDefault="004D4EB0" w:rsidP="004D4EB0">
      <w:pPr>
        <w:pStyle w:val="NormalWeb"/>
      </w:pPr>
      <w:r>
        <w:t>Email is the preferred communication method outside of office hours. Students should also use the “Questions About Assignments” discussion thread in Canvas for general course questions before sending individual emails.</w:t>
      </w:r>
    </w:p>
    <w:p w14:paraId="7F341A30" w14:textId="77777777" w:rsidR="004D4EB0" w:rsidRDefault="004D4EB0" w:rsidP="004D4EB0">
      <w:pPr>
        <w:pStyle w:val="NormalWeb"/>
      </w:pPr>
      <w:r>
        <w:t>If you do not receive a response within two business days, please send a polite follow-up email.</w:t>
      </w:r>
    </w:p>
    <w:p w14:paraId="0CDDA837" w14:textId="77777777" w:rsidR="004D4EB0" w:rsidRDefault="004D4EB0" w:rsidP="004D4EB0">
      <w:pPr>
        <w:pStyle w:val="Heading2"/>
      </w:pPr>
      <w:r>
        <w:t>Academic Success Resources</w:t>
      </w:r>
    </w:p>
    <w:p w14:paraId="2E8AF45D" w14:textId="77777777" w:rsidR="004D4EB0" w:rsidRDefault="004D4EB0" w:rsidP="004D4EB0">
      <w:pPr>
        <w:pStyle w:val="NormalWeb"/>
      </w:pPr>
      <w:r>
        <w:t>UNT is committed to supporting student learning and well-being.</w:t>
      </w:r>
    </w:p>
    <w:p w14:paraId="23CD57F9" w14:textId="77777777" w:rsidR="004D4EB0" w:rsidRDefault="004D4EB0" w:rsidP="004D4EB0">
      <w:pPr>
        <w:pStyle w:val="NormalWeb"/>
      </w:pPr>
      <w:r>
        <w:t>Helpful resources include:</w:t>
      </w:r>
    </w:p>
    <w:p w14:paraId="17B4AA2D" w14:textId="77777777" w:rsidR="004D4EB0" w:rsidRDefault="004D4EB0" w:rsidP="004D4EB0">
      <w:pPr>
        <w:pStyle w:val="NormalWeb"/>
        <w:numPr>
          <w:ilvl w:val="0"/>
          <w:numId w:val="5"/>
        </w:numPr>
      </w:pPr>
      <w:r>
        <w:lastRenderedPageBreak/>
        <w:t xml:space="preserve">UNT Student Success: </w:t>
      </w:r>
      <w:hyperlink r:id="rId8" w:history="1">
        <w:r>
          <w:rPr>
            <w:rStyle w:val="Hyperlink"/>
            <w:rFonts w:eastAsiaTheme="majorEastAsia"/>
          </w:rPr>
          <w:t>https://unt.edu/success</w:t>
        </w:r>
      </w:hyperlink>
    </w:p>
    <w:p w14:paraId="08F1351A" w14:textId="77777777" w:rsidR="004D4EB0" w:rsidRDefault="004D4EB0" w:rsidP="004D4EB0">
      <w:pPr>
        <w:pStyle w:val="NormalWeb"/>
        <w:numPr>
          <w:ilvl w:val="0"/>
          <w:numId w:val="5"/>
        </w:numPr>
      </w:pPr>
      <w:r>
        <w:t xml:space="preserve">UNT Wellness Resources: </w:t>
      </w:r>
      <w:hyperlink r:id="rId9" w:history="1">
        <w:r>
          <w:rPr>
            <w:rStyle w:val="Hyperlink"/>
            <w:rFonts w:eastAsiaTheme="majorEastAsia"/>
          </w:rPr>
          <w:t>https://unt.edu/wellness</w:t>
        </w:r>
      </w:hyperlink>
    </w:p>
    <w:p w14:paraId="288ED521" w14:textId="77777777" w:rsidR="004D4EB0" w:rsidRDefault="004D4EB0" w:rsidP="004D4EB0">
      <w:pPr>
        <w:pStyle w:val="NormalWeb"/>
        <w:numPr>
          <w:ilvl w:val="0"/>
          <w:numId w:val="5"/>
        </w:numPr>
      </w:pPr>
      <w:r>
        <w:t xml:space="preserve">Scrappy Says Student Services: </w:t>
      </w:r>
      <w:hyperlink r:id="rId10" w:history="1">
        <w:r>
          <w:rPr>
            <w:rStyle w:val="Hyperlink"/>
            <w:rFonts w:eastAsiaTheme="majorEastAsia"/>
          </w:rPr>
          <w:t>https://scrappysays.unt.edu</w:t>
        </w:r>
      </w:hyperlink>
    </w:p>
    <w:p w14:paraId="0A930CB0" w14:textId="77777777" w:rsidR="004D4EB0" w:rsidRDefault="004D4EB0" w:rsidP="004D4EB0">
      <w:pPr>
        <w:pStyle w:val="NormalWeb"/>
        <w:numPr>
          <w:ilvl w:val="0"/>
          <w:numId w:val="5"/>
        </w:numPr>
      </w:pPr>
      <w:r>
        <w:t xml:space="preserve">Learning Center: </w:t>
      </w:r>
      <w:hyperlink r:id="rId11" w:history="1">
        <w:r>
          <w:rPr>
            <w:rStyle w:val="Hyperlink"/>
            <w:rFonts w:eastAsiaTheme="majorEastAsia"/>
          </w:rPr>
          <w:t>https://learningcenter.unt.edu</w:t>
        </w:r>
      </w:hyperlink>
    </w:p>
    <w:p w14:paraId="465A6A2B" w14:textId="77777777" w:rsidR="004D4EB0" w:rsidRDefault="004D4EB0" w:rsidP="004D4EB0">
      <w:pPr>
        <w:pStyle w:val="Heading2"/>
      </w:pPr>
      <w:r>
        <w:t>ADA Accommodation Statement</w:t>
      </w:r>
    </w:p>
    <w:p w14:paraId="15A7D03C" w14:textId="77777777" w:rsidR="004D4EB0" w:rsidRDefault="004D4EB0" w:rsidP="004D4EB0">
      <w:pPr>
        <w:pStyle w:val="NormalWeb"/>
      </w:pPr>
      <w: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a reasonable accommodation letter to be delivered to faculty to begin a private discussion regarding specific needs within the course.</w:t>
      </w:r>
    </w:p>
    <w:p w14:paraId="61EC54C1" w14:textId="77777777" w:rsidR="004D4EB0" w:rsidRDefault="004D4EB0" w:rsidP="004D4EB0">
      <w:pPr>
        <w:pStyle w:val="NormalWeb"/>
      </w:pPr>
      <w:r>
        <w:t>For additional information, visit:</w:t>
      </w:r>
      <w:r>
        <w:br/>
      </w:r>
      <w:hyperlink r:id="rId12" w:history="1">
        <w:r>
          <w:rPr>
            <w:rStyle w:val="Hyperlink"/>
            <w:rFonts w:eastAsiaTheme="majorEastAsia"/>
          </w:rPr>
          <w:t>https://studentaffairs.unt.edu/office-disability-access</w:t>
        </w:r>
      </w:hyperlink>
      <w:r>
        <w:br/>
        <w:t>Phone: (940) 565-4323</w:t>
      </w:r>
    </w:p>
    <w:p w14:paraId="427C4A7A" w14:textId="77777777" w:rsidR="004D4EB0" w:rsidRDefault="00BF6052" w:rsidP="004D4EB0">
      <w:r>
        <w:rPr>
          <w:noProof/>
          <w14:ligatures w14:val="standardContextual"/>
        </w:rPr>
        <w:pict w14:anchorId="64C1C40F">
          <v:rect id="_x0000_i1028" alt="" style="width:468pt;height:.05pt;mso-width-percent:0;mso-height-percent:0;mso-width-percent:0;mso-height-percent:0" o:hralign="center" o:hrstd="t" o:hr="t" fillcolor="#a0a0a0" stroked="f"/>
        </w:pict>
      </w:r>
    </w:p>
    <w:p w14:paraId="35420668" w14:textId="77777777" w:rsidR="004D4EB0" w:rsidRDefault="004D4EB0" w:rsidP="004D4EB0">
      <w:pPr>
        <w:pStyle w:val="Heading1"/>
      </w:pPr>
      <w:r>
        <w:t>Supporting Your Success and Creating an Inclusive Learning Environment</w:t>
      </w:r>
    </w:p>
    <w:p w14:paraId="40FCA6B0" w14:textId="77777777" w:rsidR="004D4EB0" w:rsidRDefault="004D4EB0" w:rsidP="004D4EB0">
      <w:pPr>
        <w:pStyle w:val="NormalWeb"/>
      </w:pPr>
      <w:r>
        <w:t>This course values diverse perspectives, respectful communication, and collaborative learning.</w:t>
      </w:r>
    </w:p>
    <w:p w14:paraId="37937EC9" w14:textId="77777777" w:rsidR="004D4EB0" w:rsidRDefault="004D4EB0" w:rsidP="004D4EB0">
      <w:pPr>
        <w:pStyle w:val="NormalWeb"/>
      </w:pPr>
      <w:r>
        <w:t>Students are expected to engage professionally in all discussions, especially when discussing media ethics, leadership, and controversial industry topics.</w:t>
      </w:r>
    </w:p>
    <w:p w14:paraId="3073BE7C" w14:textId="77777777" w:rsidR="004D4EB0" w:rsidRDefault="004D4EB0" w:rsidP="004D4EB0">
      <w:pPr>
        <w:pStyle w:val="NormalWeb"/>
      </w:pPr>
      <w:r>
        <w:t>Respectful disagreement and thoughtful discussion are encouraged. Personal attacks, dismissive behavior, or disruptive conduct will not be tolerated.</w:t>
      </w:r>
    </w:p>
    <w:p w14:paraId="635F703D" w14:textId="77777777" w:rsidR="004D4EB0" w:rsidRDefault="004D4EB0" w:rsidP="004D4EB0">
      <w:pPr>
        <w:pStyle w:val="NormalWeb"/>
      </w:pPr>
      <w:r>
        <w:t>Together, we will foster a professional and inclusive learning environment reflective of real-world media organizations.</w:t>
      </w:r>
    </w:p>
    <w:p w14:paraId="5F61C227" w14:textId="77777777" w:rsidR="004D4EB0" w:rsidRDefault="00BF6052" w:rsidP="004D4EB0">
      <w:r>
        <w:rPr>
          <w:noProof/>
          <w14:ligatures w14:val="standardContextual"/>
        </w:rPr>
        <w:pict w14:anchorId="788B6B1B">
          <v:rect id="_x0000_i1029" alt="" style="width:468pt;height:.05pt;mso-width-percent:0;mso-height-percent:0;mso-width-percent:0;mso-height-percent:0" o:hralign="center" o:hrstd="t" o:hr="t" fillcolor="#a0a0a0" stroked="f"/>
        </w:pict>
      </w:r>
    </w:p>
    <w:p w14:paraId="446244E2" w14:textId="77777777" w:rsidR="004D4EB0" w:rsidRDefault="004D4EB0" w:rsidP="004D4EB0">
      <w:pPr>
        <w:pStyle w:val="Heading1"/>
      </w:pPr>
      <w:r>
        <w:t>Required and Recommended Materials</w:t>
      </w:r>
    </w:p>
    <w:p w14:paraId="08F96F77" w14:textId="77777777" w:rsidR="004D4EB0" w:rsidRDefault="004D4EB0" w:rsidP="004D4EB0">
      <w:pPr>
        <w:pStyle w:val="Heading2"/>
      </w:pPr>
      <w:r>
        <w:t>Required Textbook</w:t>
      </w:r>
    </w:p>
    <w:p w14:paraId="6435E824" w14:textId="77777777" w:rsidR="004D4EB0" w:rsidRDefault="004D4EB0" w:rsidP="004D4EB0">
      <w:pPr>
        <w:pStyle w:val="NormalWeb"/>
      </w:pPr>
      <w:r>
        <w:t xml:space="preserve">Albarran, A. B. (2017). </w:t>
      </w:r>
      <w:r>
        <w:rPr>
          <w:rStyle w:val="Emphasis"/>
          <w:rFonts w:eastAsiaTheme="majorEastAsia"/>
        </w:rPr>
        <w:t>Management of Electronic and Digital Media</w:t>
      </w:r>
      <w:r>
        <w:t xml:space="preserve"> (6th ed.). Cengage.</w:t>
      </w:r>
    </w:p>
    <w:p w14:paraId="0317AAF6" w14:textId="77777777" w:rsidR="004D4EB0" w:rsidRDefault="004D4EB0" w:rsidP="004D4EB0">
      <w:pPr>
        <w:pStyle w:val="Heading2"/>
      </w:pPr>
      <w:r>
        <w:lastRenderedPageBreak/>
        <w:t>Additional Course Materials</w:t>
      </w:r>
    </w:p>
    <w:p w14:paraId="3E0658D6" w14:textId="77777777" w:rsidR="004D4EB0" w:rsidRDefault="004D4EB0" w:rsidP="004D4EB0">
      <w:pPr>
        <w:pStyle w:val="NormalWeb"/>
        <w:numPr>
          <w:ilvl w:val="0"/>
          <w:numId w:val="6"/>
        </w:numPr>
      </w:pPr>
      <w:r>
        <w:t>Assigned readings and industry articles</w:t>
      </w:r>
    </w:p>
    <w:p w14:paraId="148AEFCD" w14:textId="77777777" w:rsidR="004D4EB0" w:rsidRDefault="004D4EB0" w:rsidP="004D4EB0">
      <w:pPr>
        <w:pStyle w:val="NormalWeb"/>
        <w:numPr>
          <w:ilvl w:val="0"/>
          <w:numId w:val="6"/>
        </w:numPr>
      </w:pPr>
      <w:r>
        <w:t>Streaming films and documentaries linked in Canvas</w:t>
      </w:r>
    </w:p>
    <w:p w14:paraId="311E3EBA" w14:textId="77777777" w:rsidR="004D4EB0" w:rsidRDefault="004D4EB0" w:rsidP="004D4EB0">
      <w:pPr>
        <w:pStyle w:val="NormalWeb"/>
        <w:numPr>
          <w:ilvl w:val="0"/>
          <w:numId w:val="6"/>
        </w:numPr>
      </w:pPr>
      <w:r>
        <w:t>Supplemental case studies and media examples</w:t>
      </w:r>
    </w:p>
    <w:p w14:paraId="70592256" w14:textId="77777777" w:rsidR="004D4EB0" w:rsidRDefault="004D4EB0" w:rsidP="004D4EB0">
      <w:pPr>
        <w:pStyle w:val="Heading2"/>
      </w:pPr>
      <w:r>
        <w:t>Technology Requirements</w:t>
      </w:r>
    </w:p>
    <w:p w14:paraId="268722FF" w14:textId="77777777" w:rsidR="004D4EB0" w:rsidRDefault="004D4EB0" w:rsidP="004D4EB0">
      <w:pPr>
        <w:pStyle w:val="NormalWeb"/>
      </w:pPr>
      <w:r>
        <w:t>This course has digital learning components. Students will need:</w:t>
      </w:r>
    </w:p>
    <w:p w14:paraId="29565DBD" w14:textId="77777777" w:rsidR="004D4EB0" w:rsidRDefault="004D4EB0" w:rsidP="004D4EB0">
      <w:pPr>
        <w:pStyle w:val="NormalWeb"/>
        <w:numPr>
          <w:ilvl w:val="0"/>
          <w:numId w:val="7"/>
        </w:numPr>
      </w:pPr>
      <w:r>
        <w:t>Reliable internet access</w:t>
      </w:r>
    </w:p>
    <w:p w14:paraId="7156F1FA" w14:textId="77777777" w:rsidR="004D4EB0" w:rsidRDefault="004D4EB0" w:rsidP="004D4EB0">
      <w:pPr>
        <w:pStyle w:val="NormalWeb"/>
        <w:numPr>
          <w:ilvl w:val="0"/>
          <w:numId w:val="7"/>
        </w:numPr>
      </w:pPr>
      <w:r>
        <w:t>Access to Canvas</w:t>
      </w:r>
    </w:p>
    <w:p w14:paraId="2F8DE740" w14:textId="77777777" w:rsidR="004D4EB0" w:rsidRDefault="004D4EB0" w:rsidP="004D4EB0">
      <w:pPr>
        <w:pStyle w:val="NormalWeb"/>
        <w:numPr>
          <w:ilvl w:val="0"/>
          <w:numId w:val="7"/>
        </w:numPr>
      </w:pPr>
      <w:r>
        <w:t>Computer capable of viewing streaming media and submitting assignments</w:t>
      </w:r>
    </w:p>
    <w:p w14:paraId="71ED5D96" w14:textId="77777777" w:rsidR="004D4EB0" w:rsidRDefault="004D4EB0" w:rsidP="004D4EB0">
      <w:pPr>
        <w:pStyle w:val="NormalWeb"/>
        <w:numPr>
          <w:ilvl w:val="0"/>
          <w:numId w:val="7"/>
        </w:numPr>
      </w:pPr>
      <w:r>
        <w:t>Word processing software</w:t>
      </w:r>
    </w:p>
    <w:p w14:paraId="3A2C2D71" w14:textId="77777777" w:rsidR="004D4EB0" w:rsidRDefault="004D4EB0" w:rsidP="004D4EB0">
      <w:pPr>
        <w:pStyle w:val="NormalWeb"/>
        <w:numPr>
          <w:ilvl w:val="0"/>
          <w:numId w:val="7"/>
        </w:numPr>
      </w:pPr>
      <w:r>
        <w:t>Webcam and microphone access for optional meetings and group collaboration</w:t>
      </w:r>
    </w:p>
    <w:p w14:paraId="4BD81BBF" w14:textId="77777777" w:rsidR="004D4EB0" w:rsidRDefault="004D4EB0" w:rsidP="004D4EB0">
      <w:pPr>
        <w:pStyle w:val="NormalWeb"/>
      </w:pPr>
      <w:r>
        <w:t>Information about digital learning success can be found at:</w:t>
      </w:r>
      <w:r>
        <w:br/>
      </w:r>
      <w:hyperlink r:id="rId13" w:history="1">
        <w:r>
          <w:rPr>
            <w:rStyle w:val="Hyperlink"/>
            <w:rFonts w:eastAsiaTheme="majorEastAsia"/>
          </w:rPr>
          <w:t>https://online.unt.edu/learn</w:t>
        </w:r>
      </w:hyperlink>
    </w:p>
    <w:p w14:paraId="3CAD441B" w14:textId="77777777" w:rsidR="004D4EB0" w:rsidRDefault="00BF6052" w:rsidP="004D4EB0">
      <w:r>
        <w:rPr>
          <w:noProof/>
          <w14:ligatures w14:val="standardContextual"/>
        </w:rPr>
        <w:pict w14:anchorId="1798EE16">
          <v:rect id="_x0000_i1030" alt="" style="width:468pt;height:.05pt;mso-width-percent:0;mso-height-percent:0;mso-width-percent:0;mso-height-percent:0" o:hralign="center" o:hrstd="t" o:hr="t" fillcolor="#a0a0a0" stroked="f"/>
        </w:pict>
      </w:r>
    </w:p>
    <w:p w14:paraId="5E1A91DB" w14:textId="77777777" w:rsidR="004D4EB0" w:rsidRDefault="004D4EB0" w:rsidP="004D4EB0">
      <w:pPr>
        <w:pStyle w:val="Heading1"/>
      </w:pPr>
      <w:r>
        <w:t>Course Requirements and Policies</w:t>
      </w:r>
    </w:p>
    <w:p w14:paraId="3C5A546D" w14:textId="77777777" w:rsidR="004D4EB0" w:rsidRDefault="004D4EB0" w:rsidP="004D4EB0">
      <w:pPr>
        <w:pStyle w:val="Heading2"/>
      </w:pPr>
      <w:r>
        <w:t>Weekly Announcements</w:t>
      </w:r>
    </w:p>
    <w:p w14:paraId="7065B994" w14:textId="77777777" w:rsidR="004D4EB0" w:rsidRDefault="004D4EB0" w:rsidP="004D4EB0">
      <w:pPr>
        <w:pStyle w:val="NormalWeb"/>
      </w:pPr>
      <w:r>
        <w:t>Students are responsible for reading weekly Canvas announcements and course updates.</w:t>
      </w:r>
    </w:p>
    <w:p w14:paraId="098D56C2" w14:textId="77777777" w:rsidR="004D4EB0" w:rsidRDefault="004D4EB0" w:rsidP="004D4EB0">
      <w:pPr>
        <w:pStyle w:val="Heading2"/>
      </w:pPr>
      <w:r>
        <w:t>Team Environment</w:t>
      </w:r>
    </w:p>
    <w:p w14:paraId="0E460AD9" w14:textId="77777777" w:rsidR="004D4EB0" w:rsidRDefault="004D4EB0" w:rsidP="004D4EB0">
      <w:pPr>
        <w:pStyle w:val="NormalWeb"/>
      </w:pPr>
      <w:r>
        <w:t>Although the course is asynchronous, students are expected to participate in virtual teamwork and collaborative assignments designed to simulate real-world media industry dynamics.</w:t>
      </w:r>
    </w:p>
    <w:p w14:paraId="301AED6A" w14:textId="77777777" w:rsidR="004D4EB0" w:rsidRDefault="004D4EB0" w:rsidP="004D4EB0">
      <w:pPr>
        <w:pStyle w:val="Heading2"/>
      </w:pPr>
      <w:r>
        <w:t>Assignments and Deadlines</w:t>
      </w:r>
    </w:p>
    <w:p w14:paraId="1412D965" w14:textId="77777777" w:rsidR="004D4EB0" w:rsidRDefault="004D4EB0" w:rsidP="004D4EB0">
      <w:pPr>
        <w:pStyle w:val="NormalWeb"/>
        <w:numPr>
          <w:ilvl w:val="0"/>
          <w:numId w:val="8"/>
        </w:numPr>
      </w:pPr>
      <w:r>
        <w:t>No late work will be accepted unless approved by the instructor.</w:t>
      </w:r>
    </w:p>
    <w:p w14:paraId="322AC205" w14:textId="77777777" w:rsidR="004D4EB0" w:rsidRDefault="004D4EB0" w:rsidP="004D4EB0">
      <w:pPr>
        <w:pStyle w:val="NormalWeb"/>
        <w:numPr>
          <w:ilvl w:val="0"/>
          <w:numId w:val="8"/>
        </w:numPr>
      </w:pPr>
      <w:r>
        <w:t>All assignments are due according to the syllabus schedule.</w:t>
      </w:r>
    </w:p>
    <w:p w14:paraId="2D621ADA" w14:textId="77777777" w:rsidR="004D4EB0" w:rsidRDefault="004D4EB0" w:rsidP="004D4EB0">
      <w:pPr>
        <w:pStyle w:val="NormalWeb"/>
        <w:numPr>
          <w:ilvl w:val="0"/>
          <w:numId w:val="8"/>
        </w:numPr>
      </w:pPr>
      <w:r>
        <w:t>Students should immediately communicate questions or concerns due to the accelerated pace of the course.</w:t>
      </w:r>
    </w:p>
    <w:p w14:paraId="27ACD94A" w14:textId="77777777" w:rsidR="004D4EB0" w:rsidRDefault="004D4EB0" w:rsidP="004D4EB0">
      <w:pPr>
        <w:pStyle w:val="Heading2"/>
      </w:pPr>
      <w:r>
        <w:t>Attendance</w:t>
      </w:r>
    </w:p>
    <w:p w14:paraId="2D18B949" w14:textId="77777777" w:rsidR="004D4EB0" w:rsidRDefault="004D4EB0" w:rsidP="004D4EB0">
      <w:pPr>
        <w:pStyle w:val="NormalWeb"/>
      </w:pPr>
      <w:r>
        <w:t>Attendance is measured through assignment completion, participation in discussions, and engagement with group activities.</w:t>
      </w:r>
    </w:p>
    <w:p w14:paraId="2888F159" w14:textId="77777777" w:rsidR="004D4EB0" w:rsidRDefault="004D4EB0" w:rsidP="004D4EB0">
      <w:pPr>
        <w:pStyle w:val="NormalWeb"/>
      </w:pPr>
      <w:r>
        <w:lastRenderedPageBreak/>
        <w:t>Teams are expected to report non-participation. The instructor will intervene when necessary; however, continued lack of participation may result in a zero for team assignments.</w:t>
      </w:r>
    </w:p>
    <w:p w14:paraId="289FB648" w14:textId="77777777" w:rsidR="004D4EB0" w:rsidRDefault="004D4EB0" w:rsidP="004D4EB0">
      <w:pPr>
        <w:pStyle w:val="Heading2"/>
      </w:pPr>
      <w:r>
        <w:t>Participation Expectations</w:t>
      </w:r>
    </w:p>
    <w:p w14:paraId="12209E8F" w14:textId="77777777" w:rsidR="004D4EB0" w:rsidRDefault="004D4EB0" w:rsidP="004D4EB0">
      <w:pPr>
        <w:pStyle w:val="NormalWeb"/>
      </w:pPr>
      <w:r>
        <w:t>Discussion boards and group assignments are part of the participation grade. Students are expected to contribute thoughtful, respectful, and professional responses.</w:t>
      </w:r>
    </w:p>
    <w:p w14:paraId="086F827C" w14:textId="77777777" w:rsidR="004D4EB0" w:rsidRDefault="004D4EB0" w:rsidP="004D4EB0">
      <w:pPr>
        <w:pStyle w:val="NormalWeb"/>
      </w:pPr>
      <w:r>
        <w:t>Peer interaction is required for full discussion board credit.</w:t>
      </w:r>
    </w:p>
    <w:p w14:paraId="38ED7ACE" w14:textId="77777777" w:rsidR="004D4EB0" w:rsidRDefault="004D4EB0" w:rsidP="004D4EB0">
      <w:pPr>
        <w:pStyle w:val="Heading2"/>
      </w:pPr>
      <w:r>
        <w:t>Group Assignments</w:t>
      </w:r>
    </w:p>
    <w:p w14:paraId="098D0DAD" w14:textId="77777777" w:rsidR="004D4EB0" w:rsidRDefault="004D4EB0" w:rsidP="004D4EB0">
      <w:pPr>
        <w:pStyle w:val="NormalWeb"/>
      </w:pPr>
      <w:r>
        <w:t>Students will complete collaborative group activities designed to strengthen:</w:t>
      </w:r>
    </w:p>
    <w:p w14:paraId="03525B5A" w14:textId="77777777" w:rsidR="004D4EB0" w:rsidRDefault="004D4EB0" w:rsidP="004D4EB0">
      <w:pPr>
        <w:pStyle w:val="NormalWeb"/>
        <w:numPr>
          <w:ilvl w:val="0"/>
          <w:numId w:val="9"/>
        </w:numPr>
      </w:pPr>
      <w:r>
        <w:t>Critical thinking</w:t>
      </w:r>
    </w:p>
    <w:p w14:paraId="09873356" w14:textId="77777777" w:rsidR="004D4EB0" w:rsidRDefault="004D4EB0" w:rsidP="004D4EB0">
      <w:pPr>
        <w:pStyle w:val="NormalWeb"/>
        <w:numPr>
          <w:ilvl w:val="0"/>
          <w:numId w:val="9"/>
        </w:numPr>
      </w:pPr>
      <w:r>
        <w:t>Team communication</w:t>
      </w:r>
    </w:p>
    <w:p w14:paraId="22C92118" w14:textId="77777777" w:rsidR="004D4EB0" w:rsidRDefault="004D4EB0" w:rsidP="004D4EB0">
      <w:pPr>
        <w:pStyle w:val="NormalWeb"/>
        <w:numPr>
          <w:ilvl w:val="0"/>
          <w:numId w:val="9"/>
        </w:numPr>
      </w:pPr>
      <w:r>
        <w:t>Decision-making skills</w:t>
      </w:r>
    </w:p>
    <w:p w14:paraId="19075EB1" w14:textId="77777777" w:rsidR="004D4EB0" w:rsidRDefault="004D4EB0" w:rsidP="004D4EB0">
      <w:pPr>
        <w:pStyle w:val="NormalWeb"/>
        <w:numPr>
          <w:ilvl w:val="0"/>
          <w:numId w:val="9"/>
        </w:numPr>
      </w:pPr>
      <w:r>
        <w:t>Professional collaboration</w:t>
      </w:r>
    </w:p>
    <w:p w14:paraId="4AC873BF" w14:textId="77777777" w:rsidR="004D4EB0" w:rsidRDefault="004D4EB0" w:rsidP="004D4EB0">
      <w:pPr>
        <w:pStyle w:val="NormalWeb"/>
      </w:pPr>
      <w:r>
        <w:t>Group assignments must be submitted as Word documents and include all participating team members.</w:t>
      </w:r>
    </w:p>
    <w:p w14:paraId="070D3481" w14:textId="77777777" w:rsidR="004D4EB0" w:rsidRDefault="004D4EB0" w:rsidP="004D4EB0">
      <w:pPr>
        <w:pStyle w:val="Heading2"/>
      </w:pPr>
      <w:r>
        <w:t>Team Charter</w:t>
      </w:r>
    </w:p>
    <w:p w14:paraId="20A3E705" w14:textId="77777777" w:rsidR="004D4EB0" w:rsidRDefault="004D4EB0" w:rsidP="004D4EB0">
      <w:pPr>
        <w:pStyle w:val="NormalWeb"/>
      </w:pPr>
      <w:r>
        <w:t>Students will create a Team Charter during Week 1 outlining:</w:t>
      </w:r>
    </w:p>
    <w:p w14:paraId="4AE28076" w14:textId="77777777" w:rsidR="004D4EB0" w:rsidRDefault="004D4EB0" w:rsidP="004D4EB0">
      <w:pPr>
        <w:pStyle w:val="NormalWeb"/>
        <w:numPr>
          <w:ilvl w:val="0"/>
          <w:numId w:val="10"/>
        </w:numPr>
      </w:pPr>
      <w:r>
        <w:t>Team leadership</w:t>
      </w:r>
    </w:p>
    <w:p w14:paraId="6E66F9F1" w14:textId="77777777" w:rsidR="004D4EB0" w:rsidRDefault="004D4EB0" w:rsidP="004D4EB0">
      <w:pPr>
        <w:pStyle w:val="NormalWeb"/>
        <w:numPr>
          <w:ilvl w:val="0"/>
          <w:numId w:val="10"/>
        </w:numPr>
      </w:pPr>
      <w:r>
        <w:t>Responsibilities</w:t>
      </w:r>
    </w:p>
    <w:p w14:paraId="7F8F92E6" w14:textId="77777777" w:rsidR="004D4EB0" w:rsidRDefault="004D4EB0" w:rsidP="004D4EB0">
      <w:pPr>
        <w:pStyle w:val="NormalWeb"/>
        <w:numPr>
          <w:ilvl w:val="0"/>
          <w:numId w:val="10"/>
        </w:numPr>
      </w:pPr>
      <w:r>
        <w:t>Communication expectations</w:t>
      </w:r>
    </w:p>
    <w:p w14:paraId="4203879A" w14:textId="77777777" w:rsidR="004D4EB0" w:rsidRDefault="004D4EB0" w:rsidP="004D4EB0">
      <w:pPr>
        <w:pStyle w:val="NormalWeb"/>
        <w:numPr>
          <w:ilvl w:val="0"/>
          <w:numId w:val="10"/>
        </w:numPr>
      </w:pPr>
      <w:r>
        <w:t>Meeting plans</w:t>
      </w:r>
    </w:p>
    <w:p w14:paraId="1C75F723" w14:textId="77777777" w:rsidR="004D4EB0" w:rsidRDefault="004D4EB0" w:rsidP="004D4EB0">
      <w:pPr>
        <w:pStyle w:val="NormalWeb"/>
        <w:numPr>
          <w:ilvl w:val="0"/>
          <w:numId w:val="10"/>
        </w:numPr>
      </w:pPr>
      <w:r>
        <w:t>Collaboration standards</w:t>
      </w:r>
    </w:p>
    <w:p w14:paraId="7496CB89" w14:textId="77777777" w:rsidR="004D4EB0" w:rsidRDefault="004D4EB0" w:rsidP="004D4EB0">
      <w:pPr>
        <w:pStyle w:val="Heading2"/>
      </w:pPr>
      <w:r>
        <w:t>Holidays and Deadlines</w:t>
      </w:r>
    </w:p>
    <w:p w14:paraId="580B2E18" w14:textId="77777777" w:rsidR="004D4EB0" w:rsidRDefault="004D4EB0" w:rsidP="004D4EB0">
      <w:pPr>
        <w:pStyle w:val="NormalWeb"/>
      </w:pPr>
      <w:r>
        <w:t>Because this is an asynchronous online course, assignment deadlines remain in effect during holidays unless otherwise announced.</w:t>
      </w:r>
    </w:p>
    <w:p w14:paraId="3FF43B24" w14:textId="77777777" w:rsidR="004D4EB0" w:rsidRDefault="004D4EB0" w:rsidP="004D4EB0">
      <w:pPr>
        <w:pStyle w:val="Heading2"/>
      </w:pPr>
      <w:r>
        <w:t>Course Adjustments</w:t>
      </w:r>
    </w:p>
    <w:p w14:paraId="178DA78D" w14:textId="77777777" w:rsidR="004D4EB0" w:rsidRDefault="004D4EB0" w:rsidP="004D4EB0">
      <w:pPr>
        <w:pStyle w:val="NormalWeb"/>
      </w:pPr>
      <w:r>
        <w:t>The instructor reserves the right to modify assignments, schedules, or activities to best support student learning.</w:t>
      </w:r>
    </w:p>
    <w:p w14:paraId="30618D09" w14:textId="77777777" w:rsidR="004D4EB0" w:rsidRDefault="004D4EB0" w:rsidP="004D4EB0">
      <w:pPr>
        <w:pStyle w:val="NormalWeb"/>
      </w:pPr>
      <w:r>
        <w:t>Students will be notified through Canvas and/or Eagle Alert if university closures impact the course schedule, in accordance with UNT Campus Closure Policy 15.006.</w:t>
      </w:r>
    </w:p>
    <w:p w14:paraId="296C70AE" w14:textId="77777777" w:rsidR="004D4EB0" w:rsidRDefault="00BF6052" w:rsidP="004D4EB0">
      <w:r>
        <w:rPr>
          <w:noProof/>
          <w14:ligatures w14:val="standardContextual"/>
        </w:rPr>
        <w:lastRenderedPageBreak/>
        <w:pict w14:anchorId="60F27E75">
          <v:rect id="_x0000_i1031" alt="" style="width:468pt;height:.05pt;mso-width-percent:0;mso-height-percent:0;mso-width-percent:0;mso-height-percent:0" o:hralign="center" o:hrstd="t" o:hr="t" fillcolor="#a0a0a0" stroked="f"/>
        </w:pict>
      </w:r>
    </w:p>
    <w:p w14:paraId="402B97F5" w14:textId="77777777" w:rsidR="004D4EB0" w:rsidRDefault="004D4EB0" w:rsidP="004D4EB0">
      <w:pPr>
        <w:pStyle w:val="Heading1"/>
      </w:pPr>
      <w:r>
        <w:t>Grading and Assessment</w:t>
      </w:r>
    </w:p>
    <w:p w14:paraId="63715630" w14:textId="77777777" w:rsidR="004D4EB0" w:rsidRDefault="004D4EB0" w:rsidP="004D4EB0">
      <w:pPr>
        <w:pStyle w:val="Heading2"/>
      </w:pPr>
      <w:r>
        <w:t>Grade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6"/>
        <w:gridCol w:w="1321"/>
      </w:tblGrid>
      <w:tr w:rsidR="004D4EB0" w14:paraId="2D868C39" w14:textId="77777777" w:rsidTr="004D4EB0">
        <w:trPr>
          <w:tblHeader/>
          <w:tblCellSpacing w:w="15" w:type="dxa"/>
        </w:trPr>
        <w:tc>
          <w:tcPr>
            <w:tcW w:w="0" w:type="auto"/>
            <w:vAlign w:val="center"/>
            <w:hideMark/>
          </w:tcPr>
          <w:p w14:paraId="0E045485" w14:textId="77777777" w:rsidR="004D4EB0" w:rsidRDefault="004D4EB0">
            <w:pPr>
              <w:jc w:val="center"/>
              <w:rPr>
                <w:b/>
                <w:bCs/>
              </w:rPr>
            </w:pPr>
            <w:r>
              <w:rPr>
                <w:b/>
                <w:bCs/>
              </w:rPr>
              <w:t>Assignment Type</w:t>
            </w:r>
          </w:p>
        </w:tc>
        <w:tc>
          <w:tcPr>
            <w:tcW w:w="0" w:type="auto"/>
            <w:vAlign w:val="center"/>
            <w:hideMark/>
          </w:tcPr>
          <w:p w14:paraId="572B2711" w14:textId="77777777" w:rsidR="004D4EB0" w:rsidRDefault="004D4EB0">
            <w:pPr>
              <w:jc w:val="center"/>
              <w:rPr>
                <w:b/>
                <w:bCs/>
              </w:rPr>
            </w:pPr>
            <w:r>
              <w:rPr>
                <w:b/>
                <w:bCs/>
              </w:rPr>
              <w:t>Percentage</w:t>
            </w:r>
          </w:p>
        </w:tc>
      </w:tr>
      <w:tr w:rsidR="004D4EB0" w14:paraId="3E5123B4" w14:textId="77777777" w:rsidTr="004D4EB0">
        <w:trPr>
          <w:tblCellSpacing w:w="15" w:type="dxa"/>
        </w:trPr>
        <w:tc>
          <w:tcPr>
            <w:tcW w:w="0" w:type="auto"/>
            <w:vAlign w:val="center"/>
            <w:hideMark/>
          </w:tcPr>
          <w:p w14:paraId="1DBE2067" w14:textId="77777777" w:rsidR="004D4EB0" w:rsidRDefault="004D4EB0">
            <w:r>
              <w:t>Quizzes (4)</w:t>
            </w:r>
          </w:p>
        </w:tc>
        <w:tc>
          <w:tcPr>
            <w:tcW w:w="0" w:type="auto"/>
            <w:vAlign w:val="center"/>
            <w:hideMark/>
          </w:tcPr>
          <w:p w14:paraId="21EDE404" w14:textId="77777777" w:rsidR="004D4EB0" w:rsidRDefault="004D4EB0">
            <w:r>
              <w:t>20%</w:t>
            </w:r>
          </w:p>
        </w:tc>
      </w:tr>
      <w:tr w:rsidR="004D4EB0" w14:paraId="35AE67C0" w14:textId="77777777" w:rsidTr="004D4EB0">
        <w:trPr>
          <w:tblCellSpacing w:w="15" w:type="dxa"/>
        </w:trPr>
        <w:tc>
          <w:tcPr>
            <w:tcW w:w="0" w:type="auto"/>
            <w:vAlign w:val="center"/>
            <w:hideMark/>
          </w:tcPr>
          <w:p w14:paraId="49D37759" w14:textId="77777777" w:rsidR="004D4EB0" w:rsidRDefault="004D4EB0">
            <w:r>
              <w:t>Discussion Boards (5)</w:t>
            </w:r>
          </w:p>
        </w:tc>
        <w:tc>
          <w:tcPr>
            <w:tcW w:w="0" w:type="auto"/>
            <w:vAlign w:val="center"/>
            <w:hideMark/>
          </w:tcPr>
          <w:p w14:paraId="50966BB2" w14:textId="77777777" w:rsidR="004D4EB0" w:rsidRDefault="004D4EB0">
            <w:r>
              <w:t>20%</w:t>
            </w:r>
          </w:p>
        </w:tc>
      </w:tr>
      <w:tr w:rsidR="004D4EB0" w14:paraId="3A266547" w14:textId="77777777" w:rsidTr="004D4EB0">
        <w:trPr>
          <w:tblCellSpacing w:w="15" w:type="dxa"/>
        </w:trPr>
        <w:tc>
          <w:tcPr>
            <w:tcW w:w="0" w:type="auto"/>
            <w:vAlign w:val="center"/>
            <w:hideMark/>
          </w:tcPr>
          <w:p w14:paraId="7ECF13A7" w14:textId="77777777" w:rsidR="004D4EB0" w:rsidRDefault="004D4EB0">
            <w:r>
              <w:t>Group Assignments &amp; Team Charter (2)</w:t>
            </w:r>
          </w:p>
        </w:tc>
        <w:tc>
          <w:tcPr>
            <w:tcW w:w="0" w:type="auto"/>
            <w:vAlign w:val="center"/>
            <w:hideMark/>
          </w:tcPr>
          <w:p w14:paraId="6931E4E0" w14:textId="77777777" w:rsidR="004D4EB0" w:rsidRDefault="004D4EB0">
            <w:r>
              <w:t>30%</w:t>
            </w:r>
          </w:p>
        </w:tc>
      </w:tr>
      <w:tr w:rsidR="004D4EB0" w14:paraId="141396C2" w14:textId="77777777" w:rsidTr="004D4EB0">
        <w:trPr>
          <w:tblCellSpacing w:w="15" w:type="dxa"/>
        </w:trPr>
        <w:tc>
          <w:tcPr>
            <w:tcW w:w="0" w:type="auto"/>
            <w:vAlign w:val="center"/>
            <w:hideMark/>
          </w:tcPr>
          <w:p w14:paraId="6E0830F4" w14:textId="77777777" w:rsidR="004D4EB0" w:rsidRDefault="004D4EB0">
            <w:r>
              <w:t>Tests (2)</w:t>
            </w:r>
          </w:p>
        </w:tc>
        <w:tc>
          <w:tcPr>
            <w:tcW w:w="0" w:type="auto"/>
            <w:vAlign w:val="center"/>
            <w:hideMark/>
          </w:tcPr>
          <w:p w14:paraId="4B4AEA84" w14:textId="77777777" w:rsidR="004D4EB0" w:rsidRDefault="004D4EB0">
            <w:r>
              <w:t>30%</w:t>
            </w:r>
          </w:p>
        </w:tc>
      </w:tr>
      <w:tr w:rsidR="004D4EB0" w14:paraId="58F88348" w14:textId="77777777" w:rsidTr="004D4EB0">
        <w:trPr>
          <w:tblCellSpacing w:w="15" w:type="dxa"/>
        </w:trPr>
        <w:tc>
          <w:tcPr>
            <w:tcW w:w="0" w:type="auto"/>
            <w:vAlign w:val="center"/>
            <w:hideMark/>
          </w:tcPr>
          <w:p w14:paraId="4E8B4AEC" w14:textId="77777777" w:rsidR="004D4EB0" w:rsidRDefault="004D4EB0">
            <w:r>
              <w:rPr>
                <w:rStyle w:val="Strong"/>
              </w:rPr>
              <w:t>Total</w:t>
            </w:r>
          </w:p>
        </w:tc>
        <w:tc>
          <w:tcPr>
            <w:tcW w:w="0" w:type="auto"/>
            <w:vAlign w:val="center"/>
            <w:hideMark/>
          </w:tcPr>
          <w:p w14:paraId="50C60D49" w14:textId="77777777" w:rsidR="004D4EB0" w:rsidRDefault="004D4EB0">
            <w:r>
              <w:rPr>
                <w:rStyle w:val="Strong"/>
              </w:rPr>
              <w:t>100%</w:t>
            </w:r>
          </w:p>
        </w:tc>
      </w:tr>
    </w:tbl>
    <w:p w14:paraId="50D15239" w14:textId="77777777" w:rsidR="004D4EB0" w:rsidRDefault="004D4EB0" w:rsidP="004D4EB0">
      <w:pPr>
        <w:pStyle w:val="Heading2"/>
      </w:pPr>
      <w:r>
        <w:t>Assignment Descriptions</w:t>
      </w:r>
    </w:p>
    <w:p w14:paraId="094C3239" w14:textId="77777777" w:rsidR="004D4EB0" w:rsidRDefault="004D4EB0" w:rsidP="004D4EB0">
      <w:pPr>
        <w:pStyle w:val="Heading3"/>
      </w:pPr>
      <w:r>
        <w:t>Quizzes</w:t>
      </w:r>
    </w:p>
    <w:p w14:paraId="4B2F5C32" w14:textId="77777777" w:rsidR="004D4EB0" w:rsidRDefault="004D4EB0" w:rsidP="004D4EB0">
      <w:pPr>
        <w:pStyle w:val="NormalWeb"/>
      </w:pPr>
      <w:r>
        <w:t>Four quizzes will assess understanding of assigned textbook chapters. Quizzes are multiple choice and due on Sundays of the assigned week.</w:t>
      </w:r>
    </w:p>
    <w:p w14:paraId="72F0B96F" w14:textId="77777777" w:rsidR="004D4EB0" w:rsidRDefault="004D4EB0" w:rsidP="004D4EB0">
      <w:pPr>
        <w:pStyle w:val="Heading3"/>
      </w:pPr>
      <w:r>
        <w:t>Discussion Boards</w:t>
      </w:r>
    </w:p>
    <w:p w14:paraId="1806DE46" w14:textId="77777777" w:rsidR="004D4EB0" w:rsidRDefault="004D4EB0" w:rsidP="004D4EB0">
      <w:pPr>
        <w:pStyle w:val="NormalWeb"/>
      </w:pPr>
      <w:r>
        <w:t>Students will participate in discussion boards focused on media management concepts, case studies, films, and documentaries.</w:t>
      </w:r>
    </w:p>
    <w:p w14:paraId="5A89DC26" w14:textId="77777777" w:rsidR="004D4EB0" w:rsidRDefault="004D4EB0" w:rsidP="004D4EB0">
      <w:pPr>
        <w:pStyle w:val="NormalWeb"/>
      </w:pPr>
      <w:r>
        <w:t>Requirements:</w:t>
      </w:r>
    </w:p>
    <w:p w14:paraId="75CF8AE6" w14:textId="77777777" w:rsidR="004D4EB0" w:rsidRDefault="004D4EB0" w:rsidP="004D4EB0">
      <w:pPr>
        <w:pStyle w:val="NormalWeb"/>
        <w:numPr>
          <w:ilvl w:val="0"/>
          <w:numId w:val="11"/>
        </w:numPr>
      </w:pPr>
      <w:r>
        <w:t>Initial post: 100–200 words</w:t>
      </w:r>
    </w:p>
    <w:p w14:paraId="36108561" w14:textId="77777777" w:rsidR="004D4EB0" w:rsidRDefault="004D4EB0" w:rsidP="004D4EB0">
      <w:pPr>
        <w:pStyle w:val="NormalWeb"/>
        <w:numPr>
          <w:ilvl w:val="0"/>
          <w:numId w:val="11"/>
        </w:numPr>
      </w:pPr>
      <w:r>
        <w:t>Peer response: 50–100 words</w:t>
      </w:r>
    </w:p>
    <w:p w14:paraId="32D99C67" w14:textId="77777777" w:rsidR="004D4EB0" w:rsidRDefault="004D4EB0" w:rsidP="004D4EB0">
      <w:pPr>
        <w:pStyle w:val="NormalWeb"/>
        <w:numPr>
          <w:ilvl w:val="0"/>
          <w:numId w:val="11"/>
        </w:numPr>
      </w:pPr>
      <w:r>
        <w:t>At least one peer response required for full credit</w:t>
      </w:r>
    </w:p>
    <w:p w14:paraId="6151DDCD" w14:textId="77777777" w:rsidR="004D4EB0" w:rsidRDefault="004D4EB0" w:rsidP="004D4EB0">
      <w:pPr>
        <w:pStyle w:val="Heading3"/>
      </w:pPr>
      <w:r>
        <w:t>Group Assignments and Team Charter</w:t>
      </w:r>
    </w:p>
    <w:p w14:paraId="1CB6FF21" w14:textId="77777777" w:rsidR="004D4EB0" w:rsidRDefault="004D4EB0" w:rsidP="004D4EB0">
      <w:pPr>
        <w:pStyle w:val="NormalWeb"/>
      </w:pPr>
      <w:r>
        <w:t>Students will complete two collaborative group assignments, including the Team Charter.</w:t>
      </w:r>
    </w:p>
    <w:p w14:paraId="33665FEB" w14:textId="77777777" w:rsidR="004D4EB0" w:rsidRDefault="004D4EB0" w:rsidP="004D4EB0">
      <w:pPr>
        <w:pStyle w:val="NormalWeb"/>
      </w:pPr>
      <w:r>
        <w:t>Assignments require teams to analyze scenarios, communicate professionally, and submit written responses reflecting collaborative decision-making.</w:t>
      </w:r>
    </w:p>
    <w:p w14:paraId="797A866C" w14:textId="77777777" w:rsidR="004D4EB0" w:rsidRDefault="004D4EB0" w:rsidP="004D4EB0">
      <w:pPr>
        <w:pStyle w:val="NormalWeb"/>
      </w:pPr>
      <w:r>
        <w:t>Each assignment includes a rubric available in Canvas.</w:t>
      </w:r>
    </w:p>
    <w:p w14:paraId="6C83C515" w14:textId="77777777" w:rsidR="004D4EB0" w:rsidRDefault="004D4EB0" w:rsidP="004D4EB0">
      <w:pPr>
        <w:pStyle w:val="Heading3"/>
      </w:pPr>
      <w:r>
        <w:t>Tests</w:t>
      </w:r>
    </w:p>
    <w:p w14:paraId="162CAD65" w14:textId="77777777" w:rsidR="004D4EB0" w:rsidRDefault="004D4EB0" w:rsidP="004D4EB0">
      <w:pPr>
        <w:pStyle w:val="NormalWeb"/>
      </w:pPr>
      <w:r>
        <w:t>Two comprehensive online exams will be administered:</w:t>
      </w:r>
    </w:p>
    <w:p w14:paraId="4B04AB6C" w14:textId="77777777" w:rsidR="004D4EB0" w:rsidRDefault="004D4EB0" w:rsidP="004D4EB0">
      <w:pPr>
        <w:pStyle w:val="NormalWeb"/>
        <w:numPr>
          <w:ilvl w:val="0"/>
          <w:numId w:val="12"/>
        </w:numPr>
      </w:pPr>
      <w:r>
        <w:lastRenderedPageBreak/>
        <w:t>Test 1: Chapters 1–6 (excluding Chapter 5)</w:t>
      </w:r>
    </w:p>
    <w:p w14:paraId="0D311CC3" w14:textId="77777777" w:rsidR="004D4EB0" w:rsidRDefault="004D4EB0" w:rsidP="004D4EB0">
      <w:pPr>
        <w:pStyle w:val="NormalWeb"/>
        <w:numPr>
          <w:ilvl w:val="0"/>
          <w:numId w:val="12"/>
        </w:numPr>
      </w:pPr>
      <w:r>
        <w:t>Test 2: Chapters 7–13</w:t>
      </w:r>
    </w:p>
    <w:p w14:paraId="3029261B" w14:textId="77777777" w:rsidR="004D4EB0" w:rsidRDefault="004D4EB0" w:rsidP="004D4EB0">
      <w:pPr>
        <w:pStyle w:val="Heading2"/>
      </w:pPr>
      <w:r>
        <w:t>Grading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3"/>
        <w:gridCol w:w="1321"/>
      </w:tblGrid>
      <w:tr w:rsidR="004D4EB0" w14:paraId="1796A27E" w14:textId="77777777" w:rsidTr="004D4EB0">
        <w:trPr>
          <w:tblHeader/>
          <w:tblCellSpacing w:w="15" w:type="dxa"/>
        </w:trPr>
        <w:tc>
          <w:tcPr>
            <w:tcW w:w="0" w:type="auto"/>
            <w:vAlign w:val="center"/>
            <w:hideMark/>
          </w:tcPr>
          <w:p w14:paraId="35A7954D" w14:textId="77777777" w:rsidR="004D4EB0" w:rsidRDefault="004D4EB0">
            <w:pPr>
              <w:jc w:val="center"/>
              <w:rPr>
                <w:b/>
                <w:bCs/>
              </w:rPr>
            </w:pPr>
            <w:r>
              <w:rPr>
                <w:b/>
                <w:bCs/>
              </w:rPr>
              <w:t>Grade</w:t>
            </w:r>
          </w:p>
        </w:tc>
        <w:tc>
          <w:tcPr>
            <w:tcW w:w="0" w:type="auto"/>
            <w:vAlign w:val="center"/>
            <w:hideMark/>
          </w:tcPr>
          <w:p w14:paraId="79178D5A" w14:textId="77777777" w:rsidR="004D4EB0" w:rsidRDefault="004D4EB0">
            <w:pPr>
              <w:jc w:val="center"/>
              <w:rPr>
                <w:b/>
                <w:bCs/>
              </w:rPr>
            </w:pPr>
            <w:r>
              <w:rPr>
                <w:b/>
                <w:bCs/>
              </w:rPr>
              <w:t>Percentage</w:t>
            </w:r>
          </w:p>
        </w:tc>
      </w:tr>
      <w:tr w:rsidR="004D4EB0" w14:paraId="68975493" w14:textId="77777777" w:rsidTr="004D4EB0">
        <w:trPr>
          <w:tblCellSpacing w:w="15" w:type="dxa"/>
        </w:trPr>
        <w:tc>
          <w:tcPr>
            <w:tcW w:w="0" w:type="auto"/>
            <w:vAlign w:val="center"/>
            <w:hideMark/>
          </w:tcPr>
          <w:p w14:paraId="08E48BBA" w14:textId="77777777" w:rsidR="004D4EB0" w:rsidRDefault="004D4EB0">
            <w:r>
              <w:t>A</w:t>
            </w:r>
          </w:p>
        </w:tc>
        <w:tc>
          <w:tcPr>
            <w:tcW w:w="0" w:type="auto"/>
            <w:vAlign w:val="center"/>
            <w:hideMark/>
          </w:tcPr>
          <w:p w14:paraId="42D10AC7" w14:textId="77777777" w:rsidR="004D4EB0" w:rsidRDefault="004D4EB0">
            <w:r>
              <w:t>90–100</w:t>
            </w:r>
          </w:p>
        </w:tc>
      </w:tr>
      <w:tr w:rsidR="004D4EB0" w14:paraId="2FD543B4" w14:textId="77777777" w:rsidTr="004D4EB0">
        <w:trPr>
          <w:tblCellSpacing w:w="15" w:type="dxa"/>
        </w:trPr>
        <w:tc>
          <w:tcPr>
            <w:tcW w:w="0" w:type="auto"/>
            <w:vAlign w:val="center"/>
            <w:hideMark/>
          </w:tcPr>
          <w:p w14:paraId="109474E8" w14:textId="77777777" w:rsidR="004D4EB0" w:rsidRDefault="004D4EB0">
            <w:r>
              <w:t>B</w:t>
            </w:r>
          </w:p>
        </w:tc>
        <w:tc>
          <w:tcPr>
            <w:tcW w:w="0" w:type="auto"/>
            <w:vAlign w:val="center"/>
            <w:hideMark/>
          </w:tcPr>
          <w:p w14:paraId="2A55922B" w14:textId="77777777" w:rsidR="004D4EB0" w:rsidRDefault="004D4EB0">
            <w:r>
              <w:t>80–89</w:t>
            </w:r>
          </w:p>
        </w:tc>
      </w:tr>
      <w:tr w:rsidR="004D4EB0" w14:paraId="5AB7D6D9" w14:textId="77777777" w:rsidTr="004D4EB0">
        <w:trPr>
          <w:tblCellSpacing w:w="15" w:type="dxa"/>
        </w:trPr>
        <w:tc>
          <w:tcPr>
            <w:tcW w:w="0" w:type="auto"/>
            <w:vAlign w:val="center"/>
            <w:hideMark/>
          </w:tcPr>
          <w:p w14:paraId="23932031" w14:textId="77777777" w:rsidR="004D4EB0" w:rsidRDefault="004D4EB0">
            <w:r>
              <w:t>C</w:t>
            </w:r>
          </w:p>
        </w:tc>
        <w:tc>
          <w:tcPr>
            <w:tcW w:w="0" w:type="auto"/>
            <w:vAlign w:val="center"/>
            <w:hideMark/>
          </w:tcPr>
          <w:p w14:paraId="5E46BC6F" w14:textId="77777777" w:rsidR="004D4EB0" w:rsidRDefault="004D4EB0">
            <w:r>
              <w:t>70–79</w:t>
            </w:r>
          </w:p>
        </w:tc>
      </w:tr>
      <w:tr w:rsidR="004D4EB0" w14:paraId="29305C2A" w14:textId="77777777" w:rsidTr="004D4EB0">
        <w:trPr>
          <w:tblCellSpacing w:w="15" w:type="dxa"/>
        </w:trPr>
        <w:tc>
          <w:tcPr>
            <w:tcW w:w="0" w:type="auto"/>
            <w:vAlign w:val="center"/>
            <w:hideMark/>
          </w:tcPr>
          <w:p w14:paraId="59BA2B95" w14:textId="77777777" w:rsidR="004D4EB0" w:rsidRDefault="004D4EB0">
            <w:r>
              <w:t>D</w:t>
            </w:r>
          </w:p>
        </w:tc>
        <w:tc>
          <w:tcPr>
            <w:tcW w:w="0" w:type="auto"/>
            <w:vAlign w:val="center"/>
            <w:hideMark/>
          </w:tcPr>
          <w:p w14:paraId="5626CA6B" w14:textId="77777777" w:rsidR="004D4EB0" w:rsidRDefault="004D4EB0">
            <w:r>
              <w:t>60–69</w:t>
            </w:r>
          </w:p>
        </w:tc>
      </w:tr>
      <w:tr w:rsidR="004D4EB0" w14:paraId="0C1CD2A0" w14:textId="77777777" w:rsidTr="004D4EB0">
        <w:trPr>
          <w:tblCellSpacing w:w="15" w:type="dxa"/>
        </w:trPr>
        <w:tc>
          <w:tcPr>
            <w:tcW w:w="0" w:type="auto"/>
            <w:vAlign w:val="center"/>
            <w:hideMark/>
          </w:tcPr>
          <w:p w14:paraId="3F4C834F" w14:textId="77777777" w:rsidR="004D4EB0" w:rsidRDefault="004D4EB0">
            <w:r>
              <w:t>F</w:t>
            </w:r>
          </w:p>
        </w:tc>
        <w:tc>
          <w:tcPr>
            <w:tcW w:w="0" w:type="auto"/>
            <w:vAlign w:val="center"/>
            <w:hideMark/>
          </w:tcPr>
          <w:p w14:paraId="7556558C" w14:textId="77777777" w:rsidR="004D4EB0" w:rsidRDefault="004D4EB0">
            <w:r>
              <w:t>0–59</w:t>
            </w:r>
          </w:p>
        </w:tc>
      </w:tr>
    </w:tbl>
    <w:p w14:paraId="48C8F3DB" w14:textId="77777777" w:rsidR="004D4EB0" w:rsidRDefault="004D4EB0" w:rsidP="004D4EB0">
      <w:pPr>
        <w:pStyle w:val="Heading2"/>
      </w:pPr>
      <w:r>
        <w:t>Academic Integrity</w:t>
      </w:r>
    </w:p>
    <w:p w14:paraId="603FE715" w14:textId="77777777" w:rsidR="004D4EB0" w:rsidRDefault="004D4EB0" w:rsidP="004D4EB0">
      <w:pPr>
        <w:pStyle w:val="NormalWeb"/>
      </w:pPr>
      <w:r>
        <w:t>Students are expected to maintain the highest standards of academic honesty.</w:t>
      </w:r>
    </w:p>
    <w:p w14:paraId="0E90F842" w14:textId="77777777" w:rsidR="004D4EB0" w:rsidRDefault="004D4EB0" w:rsidP="004D4EB0">
      <w:pPr>
        <w:pStyle w:val="NormalWeb"/>
      </w:pPr>
      <w:r>
        <w:t>Honor Code:</w:t>
      </w:r>
    </w:p>
    <w:p w14:paraId="6A90B778" w14:textId="77777777" w:rsidR="004D4EB0" w:rsidRDefault="004D4EB0" w:rsidP="004D4EB0">
      <w:pPr>
        <w:pStyle w:val="NormalWeb"/>
      </w:pPr>
      <w:r>
        <w:t>“I commit myself to honor, integrity, and responsibility as a student representing the University of North Texas community. I understand and pledge to uphold academic integrity as set forth by UNT Student Academic Integrity Policy 06.003. I affirm that the work I submit will always be my own, and the support I provide and receive will always be honorable.”</w:t>
      </w:r>
    </w:p>
    <w:p w14:paraId="4CDB58F9" w14:textId="77777777" w:rsidR="004D4EB0" w:rsidRDefault="004D4EB0" w:rsidP="004D4EB0">
      <w:pPr>
        <w:pStyle w:val="NormalWeb"/>
      </w:pPr>
      <w:r>
        <w:t xml:space="preserve">Academic Integrity Policy: </w:t>
      </w:r>
      <w:hyperlink r:id="rId14" w:history="1">
        <w:r>
          <w:rPr>
            <w:rStyle w:val="Hyperlink"/>
            <w:rFonts w:eastAsiaTheme="majorEastAsia"/>
          </w:rPr>
          <w:t>https://policy.unt.edu/policy/06-003</w:t>
        </w:r>
      </w:hyperlink>
    </w:p>
    <w:p w14:paraId="15F13541" w14:textId="77777777" w:rsidR="004D4EB0" w:rsidRDefault="00BF6052" w:rsidP="004D4EB0">
      <w:r>
        <w:rPr>
          <w:noProof/>
          <w14:ligatures w14:val="standardContextual"/>
        </w:rPr>
        <w:pict w14:anchorId="51EA3EBF">
          <v:rect id="_x0000_i1032" alt="" style="width:468pt;height:.05pt;mso-width-percent:0;mso-height-percent:0;mso-width-percent:0;mso-height-percent:0" o:hralign="center" o:hrstd="t" o:hr="t" fillcolor="#a0a0a0" stroked="f"/>
        </w:pict>
      </w:r>
    </w:p>
    <w:p w14:paraId="6194CE8F" w14:textId="77777777" w:rsidR="004D4EB0" w:rsidRDefault="004D4EB0" w:rsidP="004D4EB0">
      <w:pPr>
        <w:pStyle w:val="Heading1"/>
      </w:pPr>
      <w:r>
        <w:t>Attendance and Participation</w:t>
      </w:r>
    </w:p>
    <w:p w14:paraId="24C53CE3" w14:textId="77777777" w:rsidR="004D4EB0" w:rsidRDefault="004D4EB0" w:rsidP="004D4EB0">
      <w:pPr>
        <w:pStyle w:val="NormalWeb"/>
      </w:pPr>
      <w:r>
        <w:t>Participation is essential in this accelerated online course.</w:t>
      </w:r>
    </w:p>
    <w:p w14:paraId="3DBD8A63" w14:textId="77777777" w:rsidR="004D4EB0" w:rsidRDefault="004D4EB0" w:rsidP="004D4EB0">
      <w:pPr>
        <w:pStyle w:val="NormalWeb"/>
      </w:pPr>
      <w:r>
        <w:t>Students are expected to:</w:t>
      </w:r>
    </w:p>
    <w:p w14:paraId="2B72BB1A" w14:textId="77777777" w:rsidR="004D4EB0" w:rsidRDefault="004D4EB0" w:rsidP="004D4EB0">
      <w:pPr>
        <w:pStyle w:val="NormalWeb"/>
        <w:numPr>
          <w:ilvl w:val="0"/>
          <w:numId w:val="13"/>
        </w:numPr>
      </w:pPr>
      <w:r>
        <w:t>Meet deadlines consistently</w:t>
      </w:r>
    </w:p>
    <w:p w14:paraId="6B80A4B1" w14:textId="77777777" w:rsidR="004D4EB0" w:rsidRDefault="004D4EB0" w:rsidP="004D4EB0">
      <w:pPr>
        <w:pStyle w:val="NormalWeb"/>
        <w:numPr>
          <w:ilvl w:val="0"/>
          <w:numId w:val="13"/>
        </w:numPr>
      </w:pPr>
      <w:r>
        <w:t>Participate in discussions and group activities</w:t>
      </w:r>
    </w:p>
    <w:p w14:paraId="413B08BF" w14:textId="77777777" w:rsidR="004D4EB0" w:rsidRDefault="004D4EB0" w:rsidP="004D4EB0">
      <w:pPr>
        <w:pStyle w:val="NormalWeb"/>
        <w:numPr>
          <w:ilvl w:val="0"/>
          <w:numId w:val="13"/>
        </w:numPr>
      </w:pPr>
      <w:r>
        <w:t>Communicate professionally with peers and instructor</w:t>
      </w:r>
    </w:p>
    <w:p w14:paraId="10CB5730" w14:textId="77777777" w:rsidR="004D4EB0" w:rsidRDefault="004D4EB0" w:rsidP="004D4EB0">
      <w:pPr>
        <w:pStyle w:val="NormalWeb"/>
        <w:numPr>
          <w:ilvl w:val="0"/>
          <w:numId w:val="13"/>
        </w:numPr>
      </w:pPr>
      <w:r>
        <w:t>Engage respectfully with differing perspectives</w:t>
      </w:r>
    </w:p>
    <w:p w14:paraId="1FB64811" w14:textId="0F9268D9" w:rsidR="004D4EB0" w:rsidRDefault="004D4EB0" w:rsidP="004C306C">
      <w:pPr>
        <w:pStyle w:val="NormalWeb"/>
      </w:pPr>
      <w:r>
        <w:t>Students experiencing emergencies or unexpected difficulties should contact the instructor as soon as possible.</w:t>
      </w:r>
    </w:p>
    <w:p w14:paraId="2EF77690" w14:textId="77777777" w:rsidR="004D4EB0" w:rsidRDefault="004D4EB0" w:rsidP="004D4EB0">
      <w:pPr>
        <w:pStyle w:val="Heading1"/>
      </w:pPr>
      <w:r>
        <w:lastRenderedPageBreak/>
        <w:t>Course Schedule</w:t>
      </w:r>
    </w:p>
    <w:tbl>
      <w:tblPr>
        <w:tblW w:w="8374" w:type="dxa"/>
        <w:tblCellMar>
          <w:left w:w="0" w:type="dxa"/>
          <w:right w:w="0" w:type="dxa"/>
        </w:tblCellMar>
        <w:tblLook w:val="04A0" w:firstRow="1" w:lastRow="0" w:firstColumn="1" w:lastColumn="0" w:noHBand="0" w:noVBand="1"/>
      </w:tblPr>
      <w:tblGrid>
        <w:gridCol w:w="875"/>
        <w:gridCol w:w="692"/>
        <w:gridCol w:w="824"/>
        <w:gridCol w:w="1871"/>
        <w:gridCol w:w="1308"/>
        <w:gridCol w:w="1659"/>
        <w:gridCol w:w="1145"/>
      </w:tblGrid>
      <w:tr w:rsidR="004C306C" w:rsidRPr="001039BF" w14:paraId="1BD3B0A5" w14:textId="77777777" w:rsidTr="004C306C">
        <w:trPr>
          <w:trHeight w:val="166"/>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5C69B11C" w14:textId="77777777" w:rsidR="001039BF" w:rsidRPr="001039BF" w:rsidRDefault="001039BF" w:rsidP="001039BF">
            <w:pPr>
              <w:rPr>
                <w:rFonts w:ascii="Times New Roman" w:eastAsia="Times New Roman" w:hAnsi="Times New Roman" w:cs="Times New Roman"/>
              </w:rPr>
            </w:pPr>
          </w:p>
        </w:tc>
        <w:tc>
          <w:tcPr>
            <w:tcW w:w="0" w:type="auto"/>
            <w:tcBorders>
              <w:top w:val="single" w:sz="6" w:space="0" w:color="000000"/>
              <w:left w:val="single" w:sz="6" w:space="0" w:color="CCCCCC"/>
              <w:bottom w:val="single" w:sz="6" w:space="0" w:color="000000"/>
              <w:right w:val="single" w:sz="6" w:space="0" w:color="000000"/>
            </w:tcBorders>
            <w:shd w:val="clear" w:color="auto" w:fill="B8D3EF"/>
            <w:tcMar>
              <w:top w:w="30" w:type="dxa"/>
              <w:left w:w="45" w:type="dxa"/>
              <w:bottom w:w="30" w:type="dxa"/>
              <w:right w:w="45" w:type="dxa"/>
            </w:tcMar>
            <w:vAlign w:val="center"/>
            <w:hideMark/>
          </w:tcPr>
          <w:p w14:paraId="5DBC5C75" w14:textId="77777777" w:rsidR="001039BF" w:rsidRPr="00A11B51" w:rsidRDefault="001039BF" w:rsidP="00A11B51">
            <w:pPr>
              <w:pStyle w:val="Heading2"/>
              <w:rPr>
                <w:rFonts w:eastAsia="Times New Roman"/>
                <w:b/>
                <w:bCs/>
                <w:color w:val="000000" w:themeColor="text1"/>
                <w:sz w:val="24"/>
                <w:szCs w:val="24"/>
              </w:rPr>
            </w:pPr>
            <w:r w:rsidRPr="00A11B51">
              <w:rPr>
                <w:rFonts w:eastAsia="Times New Roman"/>
                <w:b/>
                <w:bCs/>
                <w:color w:val="000000" w:themeColor="text1"/>
                <w:sz w:val="24"/>
                <w:szCs w:val="24"/>
              </w:rPr>
              <w:t>Day</w:t>
            </w:r>
          </w:p>
        </w:tc>
        <w:tc>
          <w:tcPr>
            <w:tcW w:w="0" w:type="auto"/>
            <w:tcBorders>
              <w:top w:val="single" w:sz="6" w:space="0" w:color="000000"/>
              <w:left w:val="single" w:sz="6" w:space="0" w:color="CCCCCC"/>
              <w:bottom w:val="single" w:sz="6" w:space="0" w:color="000000"/>
              <w:right w:val="single" w:sz="6" w:space="0" w:color="000000"/>
            </w:tcBorders>
            <w:shd w:val="clear" w:color="auto" w:fill="B8D3EF"/>
            <w:tcMar>
              <w:top w:w="30" w:type="dxa"/>
              <w:left w:w="45" w:type="dxa"/>
              <w:bottom w:w="30" w:type="dxa"/>
              <w:right w:w="45" w:type="dxa"/>
            </w:tcMar>
            <w:vAlign w:val="center"/>
            <w:hideMark/>
          </w:tcPr>
          <w:p w14:paraId="1E33D3D1" w14:textId="77777777" w:rsidR="001039BF" w:rsidRPr="00A11B51" w:rsidRDefault="001039BF" w:rsidP="00A11B51">
            <w:pPr>
              <w:pStyle w:val="Heading2"/>
              <w:rPr>
                <w:rFonts w:eastAsia="Times New Roman"/>
                <w:b/>
                <w:bCs/>
                <w:color w:val="000000" w:themeColor="text1"/>
                <w:sz w:val="24"/>
                <w:szCs w:val="24"/>
              </w:rPr>
            </w:pPr>
            <w:r w:rsidRPr="00A11B51">
              <w:rPr>
                <w:rFonts w:eastAsia="Times New Roman"/>
                <w:b/>
                <w:bCs/>
                <w:color w:val="000000" w:themeColor="text1"/>
                <w:sz w:val="24"/>
                <w:szCs w:val="24"/>
              </w:rPr>
              <w:t>Dates</w:t>
            </w:r>
          </w:p>
        </w:tc>
        <w:tc>
          <w:tcPr>
            <w:tcW w:w="0" w:type="auto"/>
            <w:tcBorders>
              <w:top w:val="single" w:sz="6" w:space="0" w:color="000000"/>
              <w:left w:val="single" w:sz="6" w:space="0" w:color="CCCCCC"/>
              <w:bottom w:val="single" w:sz="6" w:space="0" w:color="000000"/>
              <w:right w:val="single" w:sz="6" w:space="0" w:color="000000"/>
            </w:tcBorders>
            <w:shd w:val="clear" w:color="auto" w:fill="B8D3EF"/>
            <w:tcMar>
              <w:top w:w="30" w:type="dxa"/>
              <w:left w:w="45" w:type="dxa"/>
              <w:bottom w:w="30" w:type="dxa"/>
              <w:right w:w="45" w:type="dxa"/>
            </w:tcMar>
            <w:vAlign w:val="center"/>
            <w:hideMark/>
          </w:tcPr>
          <w:p w14:paraId="4551AE33" w14:textId="77777777" w:rsidR="001039BF" w:rsidRPr="00A11B51" w:rsidRDefault="001039BF" w:rsidP="00A11B51">
            <w:pPr>
              <w:pStyle w:val="Heading2"/>
              <w:rPr>
                <w:rFonts w:eastAsia="Times New Roman"/>
                <w:b/>
                <w:bCs/>
                <w:color w:val="000000" w:themeColor="text1"/>
                <w:sz w:val="24"/>
                <w:szCs w:val="24"/>
              </w:rPr>
            </w:pPr>
            <w:r w:rsidRPr="00A11B51">
              <w:rPr>
                <w:rFonts w:eastAsia="Times New Roman"/>
                <w:b/>
                <w:bCs/>
                <w:color w:val="000000" w:themeColor="text1"/>
                <w:sz w:val="24"/>
                <w:szCs w:val="24"/>
              </w:rPr>
              <w:t>Activity</w:t>
            </w:r>
          </w:p>
        </w:tc>
        <w:tc>
          <w:tcPr>
            <w:tcW w:w="0" w:type="auto"/>
            <w:tcBorders>
              <w:top w:val="single" w:sz="6" w:space="0" w:color="000000"/>
              <w:left w:val="single" w:sz="6" w:space="0" w:color="CCCCCC"/>
              <w:bottom w:val="single" w:sz="6" w:space="0" w:color="000000"/>
              <w:right w:val="single" w:sz="6" w:space="0" w:color="000000"/>
            </w:tcBorders>
            <w:shd w:val="clear" w:color="auto" w:fill="B8D3EF"/>
            <w:tcMar>
              <w:top w:w="30" w:type="dxa"/>
              <w:left w:w="45" w:type="dxa"/>
              <w:bottom w:w="30" w:type="dxa"/>
              <w:right w:w="45" w:type="dxa"/>
            </w:tcMar>
            <w:vAlign w:val="center"/>
            <w:hideMark/>
          </w:tcPr>
          <w:p w14:paraId="6994B9FC" w14:textId="77777777" w:rsidR="001039BF" w:rsidRPr="00A11B51" w:rsidRDefault="001039BF" w:rsidP="00A11B51">
            <w:pPr>
              <w:pStyle w:val="Heading2"/>
              <w:rPr>
                <w:rFonts w:eastAsia="Times New Roman"/>
                <w:b/>
                <w:bCs/>
                <w:color w:val="000000" w:themeColor="text1"/>
                <w:sz w:val="24"/>
                <w:szCs w:val="24"/>
              </w:rPr>
            </w:pPr>
            <w:r w:rsidRPr="00A11B51">
              <w:rPr>
                <w:rFonts w:eastAsia="Times New Roman"/>
                <w:b/>
                <w:bCs/>
                <w:color w:val="000000" w:themeColor="text1"/>
                <w:sz w:val="24"/>
                <w:szCs w:val="24"/>
              </w:rPr>
              <w:t>Reading</w:t>
            </w:r>
          </w:p>
        </w:tc>
        <w:tc>
          <w:tcPr>
            <w:tcW w:w="0" w:type="auto"/>
            <w:tcBorders>
              <w:top w:val="single" w:sz="6" w:space="0" w:color="000000"/>
              <w:left w:val="single" w:sz="6" w:space="0" w:color="CCCCCC"/>
              <w:bottom w:val="single" w:sz="6" w:space="0" w:color="000000"/>
              <w:right w:val="single" w:sz="6" w:space="0" w:color="000000"/>
            </w:tcBorders>
            <w:shd w:val="clear" w:color="auto" w:fill="B8D3EF"/>
            <w:tcMar>
              <w:top w:w="30" w:type="dxa"/>
              <w:left w:w="45" w:type="dxa"/>
              <w:bottom w:w="30" w:type="dxa"/>
              <w:right w:w="45" w:type="dxa"/>
            </w:tcMar>
            <w:vAlign w:val="center"/>
            <w:hideMark/>
          </w:tcPr>
          <w:p w14:paraId="09AFE220" w14:textId="77777777" w:rsidR="001039BF" w:rsidRPr="00A11B51" w:rsidRDefault="001039BF" w:rsidP="00A11B51">
            <w:pPr>
              <w:pStyle w:val="Heading2"/>
              <w:rPr>
                <w:rFonts w:eastAsia="Times New Roman"/>
                <w:b/>
                <w:bCs/>
                <w:color w:val="000000" w:themeColor="text1"/>
                <w:sz w:val="24"/>
                <w:szCs w:val="24"/>
              </w:rPr>
            </w:pPr>
            <w:r w:rsidRPr="00A11B51">
              <w:rPr>
                <w:rFonts w:eastAsia="Times New Roman"/>
                <w:b/>
                <w:bCs/>
                <w:color w:val="000000" w:themeColor="text1"/>
                <w:sz w:val="24"/>
                <w:szCs w:val="24"/>
              </w:rPr>
              <w:t>Assignment</w:t>
            </w:r>
          </w:p>
        </w:tc>
        <w:tc>
          <w:tcPr>
            <w:tcW w:w="0" w:type="auto"/>
            <w:tcBorders>
              <w:top w:val="single" w:sz="6" w:space="0" w:color="000000"/>
              <w:left w:val="single" w:sz="6" w:space="0" w:color="CCCCCC"/>
              <w:bottom w:val="single" w:sz="6" w:space="0" w:color="000000"/>
              <w:right w:val="single" w:sz="6" w:space="0" w:color="000000"/>
            </w:tcBorders>
            <w:shd w:val="clear" w:color="auto" w:fill="B8D3EF"/>
            <w:tcMar>
              <w:top w:w="30" w:type="dxa"/>
              <w:left w:w="45" w:type="dxa"/>
              <w:bottom w:w="30" w:type="dxa"/>
              <w:right w:w="45" w:type="dxa"/>
            </w:tcMar>
            <w:vAlign w:val="center"/>
            <w:hideMark/>
          </w:tcPr>
          <w:p w14:paraId="3B82967B" w14:textId="77777777" w:rsidR="001039BF" w:rsidRPr="00A11B51" w:rsidRDefault="001039BF" w:rsidP="00A11B51">
            <w:pPr>
              <w:pStyle w:val="Heading2"/>
              <w:rPr>
                <w:rFonts w:eastAsia="Times New Roman"/>
                <w:b/>
                <w:bCs/>
                <w:color w:val="000000" w:themeColor="text1"/>
                <w:sz w:val="24"/>
                <w:szCs w:val="24"/>
              </w:rPr>
            </w:pPr>
            <w:r w:rsidRPr="00A11B51">
              <w:rPr>
                <w:rFonts w:eastAsia="Times New Roman"/>
                <w:b/>
                <w:bCs/>
                <w:color w:val="000000" w:themeColor="text1"/>
                <w:sz w:val="24"/>
                <w:szCs w:val="24"/>
              </w:rPr>
              <w:t>Notes</w:t>
            </w:r>
          </w:p>
        </w:tc>
      </w:tr>
      <w:tr w:rsidR="001039BF" w:rsidRPr="001039BF" w14:paraId="2163A45A" w14:textId="77777777" w:rsidTr="004C306C">
        <w:trPr>
          <w:trHeight w:val="166"/>
        </w:trPr>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2C7A1E" w14:textId="77777777" w:rsidR="001039BF" w:rsidRPr="001039BF" w:rsidRDefault="001039BF" w:rsidP="001039BF">
            <w:pPr>
              <w:rPr>
                <w:rFonts w:ascii="Times New Roman" w:eastAsia="Times New Roman" w:hAnsi="Times New Roman" w:cs="Times New Roman"/>
                <w:b/>
                <w:bCs/>
              </w:rPr>
            </w:pPr>
          </w:p>
        </w:tc>
        <w:tc>
          <w:tcPr>
            <w:tcW w:w="0" w:type="auto"/>
            <w:tcBorders>
              <w:top w:val="single" w:sz="6" w:space="0" w:color="CCCCCC"/>
              <w:left w:val="single" w:sz="6" w:space="0" w:color="CCCCCC"/>
              <w:bottom w:val="single" w:sz="6" w:space="0" w:color="000000"/>
              <w:right w:val="single" w:sz="6" w:space="0" w:color="000000"/>
            </w:tcBorders>
            <w:shd w:val="clear" w:color="auto" w:fill="B8D3EF"/>
            <w:tcMar>
              <w:top w:w="30" w:type="dxa"/>
              <w:left w:w="45" w:type="dxa"/>
              <w:bottom w:w="30" w:type="dxa"/>
              <w:right w:w="45" w:type="dxa"/>
            </w:tcMar>
            <w:vAlign w:val="center"/>
            <w:hideMark/>
          </w:tcPr>
          <w:p w14:paraId="7C559202"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June</w:t>
            </w:r>
          </w:p>
        </w:tc>
        <w:tc>
          <w:tcPr>
            <w:tcW w:w="0" w:type="auto"/>
            <w:gridSpan w:val="5"/>
            <w:tcBorders>
              <w:top w:val="single" w:sz="6" w:space="0" w:color="CCCCCC"/>
              <w:left w:val="single" w:sz="6" w:space="0" w:color="CCCCCC"/>
              <w:bottom w:val="single" w:sz="6" w:space="0" w:color="000000"/>
              <w:right w:val="single" w:sz="6" w:space="0" w:color="CCCCCC"/>
            </w:tcBorders>
            <w:shd w:val="clear" w:color="auto" w:fill="B8D3EF"/>
            <w:tcMar>
              <w:top w:w="30" w:type="dxa"/>
              <w:left w:w="45" w:type="dxa"/>
              <w:bottom w:w="30" w:type="dxa"/>
              <w:right w:w="45" w:type="dxa"/>
            </w:tcMar>
            <w:vAlign w:val="center"/>
            <w:hideMark/>
          </w:tcPr>
          <w:p w14:paraId="79CF5102" w14:textId="77777777" w:rsidR="001039BF" w:rsidRPr="001039BF" w:rsidRDefault="001039BF" w:rsidP="001039BF">
            <w:pPr>
              <w:jc w:val="center"/>
              <w:rPr>
                <w:rFonts w:ascii="Times New Roman" w:eastAsia="Times New Roman" w:hAnsi="Times New Roman" w:cs="Times New Roman"/>
                <w:b/>
                <w:bCs/>
                <w:color w:val="E97132"/>
                <w:sz w:val="16"/>
                <w:szCs w:val="16"/>
              </w:rPr>
            </w:pPr>
            <w:r w:rsidRPr="00A11B51">
              <w:rPr>
                <w:rFonts w:ascii="Times New Roman" w:eastAsia="Times New Roman" w:hAnsi="Times New Roman" w:cs="Times New Roman"/>
                <w:b/>
                <w:bCs/>
                <w:color w:val="000000" w:themeColor="text1"/>
                <w:sz w:val="16"/>
                <w:szCs w:val="16"/>
              </w:rPr>
              <w:t xml:space="preserve">ALL ASSIGNMENTS ARE DUE ON SUNDAYS. TIMES BELOW ARE SUGGESTIONS; </w:t>
            </w:r>
            <w:r w:rsidRPr="00A11B51">
              <w:rPr>
                <w:rFonts w:ascii="Times New Roman" w:eastAsia="Times New Roman" w:hAnsi="Times New Roman" w:cs="Times New Roman"/>
                <w:b/>
                <w:bCs/>
                <w:color w:val="000000" w:themeColor="text1"/>
                <w:sz w:val="16"/>
                <w:szCs w:val="16"/>
              </w:rPr>
              <w:br/>
              <w:t>WORK AT YOUR OWN PACE.</w:t>
            </w:r>
          </w:p>
        </w:tc>
      </w:tr>
      <w:tr w:rsidR="004C306C" w:rsidRPr="001039BF" w14:paraId="718F819E" w14:textId="77777777" w:rsidTr="004C306C">
        <w:trPr>
          <w:trHeight w:val="166"/>
        </w:trPr>
        <w:tc>
          <w:tcPr>
            <w:tcW w:w="0" w:type="auto"/>
            <w:tcBorders>
              <w:top w:val="single" w:sz="6" w:space="0" w:color="CCCCCC"/>
              <w:left w:val="single" w:sz="6" w:space="0" w:color="000000"/>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06A4D675" w14:textId="77777777" w:rsidR="001039BF" w:rsidRPr="00A11B51" w:rsidRDefault="001039BF" w:rsidP="00A11B51">
            <w:pPr>
              <w:pStyle w:val="Heading2"/>
              <w:rPr>
                <w:rFonts w:eastAsia="Times New Roman"/>
                <w:b/>
                <w:bCs/>
                <w:color w:val="000000" w:themeColor="text1"/>
                <w:sz w:val="24"/>
                <w:szCs w:val="24"/>
              </w:rPr>
            </w:pPr>
            <w:r w:rsidRPr="00A11B51">
              <w:rPr>
                <w:rFonts w:eastAsia="Times New Roman"/>
                <w:b/>
                <w:bCs/>
                <w:color w:val="000000" w:themeColor="text1"/>
                <w:sz w:val="24"/>
                <w:szCs w:val="24"/>
              </w:rPr>
              <w:lastRenderedPageBreak/>
              <w:t>Week 1</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7CC3FE19"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MON.</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05F7FCBF"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6/22/26</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15A7E203"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Introduction/ Rules ahead/ Canvas</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64965086" w14:textId="77777777" w:rsidR="001039BF" w:rsidRPr="001039BF" w:rsidRDefault="001039BF" w:rsidP="001039BF">
            <w:pPr>
              <w:rPr>
                <w:rFonts w:ascii="Times New Roman" w:eastAsia="Times New Roman" w:hAnsi="Times New Roman" w:cs="Times New Roman"/>
                <w:sz w:val="22"/>
                <w:szCs w:val="22"/>
              </w:rPr>
            </w:pPr>
            <w:r w:rsidRPr="001039BF">
              <w:rPr>
                <w:rFonts w:ascii="Times New Roman" w:eastAsia="Times New Roman" w:hAnsi="Times New Roman" w:cs="Times New Roman"/>
                <w:sz w:val="22"/>
                <w:szCs w:val="22"/>
              </w:rPr>
              <w:t>Readings</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759C10CC"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Assignments</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7F3D666E" w14:textId="77777777" w:rsidR="001039BF" w:rsidRPr="001039BF" w:rsidRDefault="001039BF" w:rsidP="001039BF">
            <w:pPr>
              <w:rPr>
                <w:rFonts w:ascii="Times New Roman" w:eastAsia="Times New Roman" w:hAnsi="Times New Roman" w:cs="Times New Roman"/>
              </w:rPr>
            </w:pPr>
          </w:p>
        </w:tc>
      </w:tr>
      <w:tr w:rsidR="004C306C" w:rsidRPr="001039BF" w14:paraId="69597A3C" w14:textId="77777777" w:rsidTr="004C306C">
        <w:trPr>
          <w:trHeight w:val="166"/>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296C8DC0" w14:textId="77777777" w:rsidR="001039BF" w:rsidRPr="00A11B51" w:rsidRDefault="001039BF" w:rsidP="00A11B51">
            <w:pPr>
              <w:pStyle w:val="Heading2"/>
              <w:rPr>
                <w:rFonts w:eastAsia="Times New Roman"/>
                <w:b/>
                <w:bCs/>
                <w:color w:val="000000" w:themeColor="text1"/>
                <w:sz w:val="24"/>
                <w:szCs w:val="24"/>
              </w:rPr>
            </w:pPr>
            <w:r w:rsidRPr="00A11B51">
              <w:rPr>
                <w:rFonts w:eastAsia="Times New Roman"/>
                <w:b/>
                <w:bCs/>
                <w:color w:val="000000" w:themeColor="text1"/>
                <w:sz w:val="24"/>
                <w:szCs w:val="24"/>
              </w:rPr>
              <w:t>Module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86C243"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TUE.</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00D75112"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6/23/26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4DD303"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Media Management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A51220"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Ch.1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B53A7B"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Quiz 1. Ch.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9146E5"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Due by Sun. 6/28</w:t>
            </w:r>
          </w:p>
        </w:tc>
      </w:tr>
      <w:tr w:rsidR="004C306C" w:rsidRPr="001039BF" w14:paraId="5DC6B674" w14:textId="77777777" w:rsidTr="004C306C">
        <w:trPr>
          <w:trHeight w:val="166"/>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28B32EBC" w14:textId="77777777" w:rsidR="001039BF" w:rsidRPr="00A11B51" w:rsidRDefault="001039BF" w:rsidP="00A11B51">
            <w:pPr>
              <w:pStyle w:val="Heading2"/>
              <w:rPr>
                <w:rFonts w:ascii="Times New Roman" w:eastAsia="Times New Roman" w:hAnsi="Times New Roman" w:cs="Times New Roman"/>
                <w:b/>
                <w:bCs/>
                <w:color w:val="000000" w:themeColor="text1"/>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149B17"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WED.</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1A8EB56C"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6/24/26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D2B1A5"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The Media Marketplace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F5F6BD"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Ch.2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07646F" w14:textId="77777777" w:rsidR="001039BF" w:rsidRPr="001039BF" w:rsidRDefault="001039BF" w:rsidP="001039BF">
            <w:pPr>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A4E3DE" w14:textId="77777777" w:rsidR="001039BF" w:rsidRPr="001039BF" w:rsidRDefault="001039BF" w:rsidP="001039BF">
            <w:pPr>
              <w:rPr>
                <w:rFonts w:ascii="Times New Roman" w:eastAsia="Times New Roman" w:hAnsi="Times New Roman" w:cs="Times New Roman"/>
                <w:sz w:val="20"/>
                <w:szCs w:val="20"/>
              </w:rPr>
            </w:pPr>
          </w:p>
        </w:tc>
      </w:tr>
      <w:tr w:rsidR="004C306C" w:rsidRPr="001039BF" w14:paraId="3C3FE401" w14:textId="77777777" w:rsidTr="004C306C">
        <w:trPr>
          <w:trHeight w:val="166"/>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2B527541" w14:textId="77777777" w:rsidR="001039BF" w:rsidRPr="00A11B51" w:rsidRDefault="001039BF" w:rsidP="00A11B51">
            <w:pPr>
              <w:pStyle w:val="Heading2"/>
              <w:rPr>
                <w:rFonts w:ascii="Times New Roman" w:eastAsia="Times New Roman" w:hAnsi="Times New Roman" w:cs="Times New Roman"/>
                <w:b/>
                <w:bCs/>
                <w:color w:val="000000" w:themeColor="text1"/>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6914C9"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THU.</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7B4F1225"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6/25/26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781F50"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Ethical Issues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55FBEE"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Ch.3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AEB852"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Ch. 3 Discussion Board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E1F9FC"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Due by Sun. 6/28</w:t>
            </w:r>
          </w:p>
        </w:tc>
      </w:tr>
      <w:tr w:rsidR="004C306C" w:rsidRPr="001039BF" w14:paraId="61460F33" w14:textId="77777777" w:rsidTr="004C306C">
        <w:trPr>
          <w:trHeight w:val="166"/>
        </w:trPr>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1AE1B0" w14:textId="77777777" w:rsidR="001039BF" w:rsidRPr="00A11B51" w:rsidRDefault="001039BF" w:rsidP="00A11B51">
            <w:pPr>
              <w:pStyle w:val="Heading2"/>
              <w:rPr>
                <w:rFonts w:ascii="Times New Roman" w:eastAsia="Times New Roman" w:hAnsi="Times New Roman" w:cs="Times New Roman"/>
                <w:b/>
                <w:bCs/>
                <w:color w:val="000000" w:themeColor="text1"/>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510948"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FRI.</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63DE0205"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6/26/26</w:t>
            </w:r>
          </w:p>
        </w:tc>
        <w:tc>
          <w:tcPr>
            <w:tcW w:w="0" w:type="auto"/>
            <w:tcBorders>
              <w:top w:val="single" w:sz="6" w:space="0" w:color="CCCCCC"/>
              <w:left w:val="single" w:sz="6" w:space="0" w:color="CCCCCC"/>
              <w:bottom w:val="single" w:sz="6" w:space="0" w:color="000000"/>
              <w:right w:val="single" w:sz="6" w:space="0" w:color="000000"/>
            </w:tcBorders>
            <w:shd w:val="clear" w:color="auto" w:fill="F2CEEF"/>
            <w:tcMar>
              <w:top w:w="30" w:type="dxa"/>
              <w:left w:w="45" w:type="dxa"/>
              <w:bottom w:w="30" w:type="dxa"/>
              <w:right w:w="45" w:type="dxa"/>
            </w:tcMar>
            <w:vAlign w:val="center"/>
            <w:hideMark/>
          </w:tcPr>
          <w:p w14:paraId="57006530"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Working on assignments due on Sun. Virtual Group Meeting (Charter)</w:t>
            </w:r>
          </w:p>
        </w:tc>
        <w:tc>
          <w:tcPr>
            <w:tcW w:w="0" w:type="auto"/>
            <w:tcBorders>
              <w:top w:val="single" w:sz="6" w:space="0" w:color="CCCCCC"/>
              <w:left w:val="single" w:sz="6" w:space="0" w:color="CCCCCC"/>
              <w:bottom w:val="single" w:sz="6" w:space="0" w:color="000000"/>
              <w:right w:val="single" w:sz="6" w:space="0" w:color="000000"/>
            </w:tcBorders>
            <w:shd w:val="clear" w:color="auto" w:fill="F2CEEF"/>
            <w:tcMar>
              <w:top w:w="30" w:type="dxa"/>
              <w:left w:w="45" w:type="dxa"/>
              <w:bottom w:w="30" w:type="dxa"/>
              <w:right w:w="45" w:type="dxa"/>
            </w:tcMar>
            <w:vAlign w:val="center"/>
            <w:hideMark/>
          </w:tcPr>
          <w:p w14:paraId="4536C771"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Group call</w:t>
            </w:r>
          </w:p>
        </w:tc>
        <w:tc>
          <w:tcPr>
            <w:tcW w:w="0" w:type="auto"/>
            <w:tcBorders>
              <w:top w:val="single" w:sz="6" w:space="0" w:color="CCCCCC"/>
              <w:left w:val="single" w:sz="6" w:space="0" w:color="CCCCCC"/>
              <w:bottom w:val="single" w:sz="6" w:space="0" w:color="000000"/>
              <w:right w:val="single" w:sz="6" w:space="0" w:color="000000"/>
            </w:tcBorders>
            <w:shd w:val="clear" w:color="auto" w:fill="F2CEEF"/>
            <w:tcMar>
              <w:top w:w="30" w:type="dxa"/>
              <w:left w:w="45" w:type="dxa"/>
              <w:bottom w:w="30" w:type="dxa"/>
              <w:right w:w="45" w:type="dxa"/>
            </w:tcMar>
            <w:vAlign w:val="center"/>
            <w:hideMark/>
          </w:tcPr>
          <w:p w14:paraId="618E0E32"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Charter (group call)</w:t>
            </w:r>
          </w:p>
        </w:tc>
        <w:tc>
          <w:tcPr>
            <w:tcW w:w="0" w:type="auto"/>
            <w:tcBorders>
              <w:top w:val="single" w:sz="6" w:space="0" w:color="CCCCCC"/>
              <w:left w:val="single" w:sz="6" w:space="0" w:color="CCCCCC"/>
              <w:bottom w:val="single" w:sz="6" w:space="0" w:color="000000"/>
              <w:right w:val="single" w:sz="6" w:space="0" w:color="000000"/>
            </w:tcBorders>
            <w:shd w:val="clear" w:color="auto" w:fill="F2CEEF"/>
            <w:tcMar>
              <w:top w:w="30" w:type="dxa"/>
              <w:left w:w="45" w:type="dxa"/>
              <w:bottom w:w="30" w:type="dxa"/>
              <w:right w:w="45" w:type="dxa"/>
            </w:tcMar>
            <w:vAlign w:val="center"/>
            <w:hideMark/>
          </w:tcPr>
          <w:p w14:paraId="21C36D55"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Due by Sun. 6/28</w:t>
            </w:r>
          </w:p>
        </w:tc>
      </w:tr>
      <w:tr w:rsidR="004C306C" w:rsidRPr="001039BF" w14:paraId="6838C329" w14:textId="77777777" w:rsidTr="004C306C">
        <w:trPr>
          <w:trHeight w:val="166"/>
        </w:trPr>
        <w:tc>
          <w:tcPr>
            <w:tcW w:w="0" w:type="auto"/>
            <w:tcBorders>
              <w:top w:val="single" w:sz="6" w:space="0" w:color="CCCCCC"/>
              <w:left w:val="single" w:sz="6" w:space="0" w:color="000000"/>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57C1EFA4" w14:textId="77777777" w:rsidR="001039BF" w:rsidRPr="00A11B51" w:rsidRDefault="001039BF" w:rsidP="00A11B51">
            <w:pPr>
              <w:pStyle w:val="Heading2"/>
              <w:rPr>
                <w:rFonts w:eastAsia="Times New Roman"/>
                <w:b/>
                <w:bCs/>
                <w:color w:val="000000" w:themeColor="text1"/>
                <w:sz w:val="24"/>
                <w:szCs w:val="24"/>
              </w:rPr>
            </w:pPr>
            <w:r w:rsidRPr="00A11B51">
              <w:rPr>
                <w:rFonts w:eastAsia="Times New Roman"/>
                <w:b/>
                <w:bCs/>
                <w:color w:val="000000" w:themeColor="text1"/>
                <w:sz w:val="24"/>
                <w:szCs w:val="24"/>
              </w:rPr>
              <w:t>Week 2</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461357CB"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MON.</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6F1BF231"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6/29/26</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1E272DC6"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Media Management Theories</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6013D507"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Ch.4</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73E04E0C"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Quiz 2. Ch. 4</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7F1F20C3"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Due by Sun. 7/5</w:t>
            </w:r>
          </w:p>
        </w:tc>
      </w:tr>
      <w:tr w:rsidR="004C306C" w:rsidRPr="001039BF" w14:paraId="34750B53" w14:textId="77777777" w:rsidTr="004C306C">
        <w:trPr>
          <w:trHeight w:val="166"/>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64A3F281" w14:textId="77777777" w:rsidR="001039BF" w:rsidRPr="00A11B51" w:rsidRDefault="001039BF" w:rsidP="00A11B51">
            <w:pPr>
              <w:pStyle w:val="Heading2"/>
              <w:rPr>
                <w:rFonts w:eastAsia="Times New Roman"/>
                <w:b/>
                <w:bCs/>
                <w:color w:val="000000" w:themeColor="text1"/>
                <w:sz w:val="24"/>
                <w:szCs w:val="24"/>
              </w:rPr>
            </w:pPr>
            <w:r w:rsidRPr="00A11B51">
              <w:rPr>
                <w:rFonts w:eastAsia="Times New Roman"/>
                <w:b/>
                <w:bCs/>
                <w:color w:val="000000" w:themeColor="text1"/>
                <w:sz w:val="24"/>
                <w:szCs w:val="24"/>
              </w:rPr>
              <w:t>Module 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9B2D50"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TUE.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25FF7F"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6/30/26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C79623"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Finance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D78A57"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Ch.5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E30C56"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Quiz 3. Ch. 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5D2C2F"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Due by Sun. 7/5</w:t>
            </w:r>
          </w:p>
        </w:tc>
      </w:tr>
      <w:tr w:rsidR="004C306C" w:rsidRPr="001039BF" w14:paraId="3FC03D74" w14:textId="77777777" w:rsidTr="004C306C">
        <w:trPr>
          <w:trHeight w:val="166"/>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0940398F" w14:textId="77777777" w:rsidR="001039BF" w:rsidRPr="00A11B51" w:rsidRDefault="001039BF" w:rsidP="00A11B51">
            <w:pPr>
              <w:pStyle w:val="Heading2"/>
              <w:rPr>
                <w:rFonts w:ascii="Times New Roman" w:eastAsia="Times New Roman" w:hAnsi="Times New Roman" w:cs="Times New Roman"/>
                <w:b/>
                <w:bCs/>
                <w:color w:val="000000" w:themeColor="text1"/>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ECE495"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WED.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0A2CD4"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7/1/26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668EDE"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 xml:space="preserve">Managing </w:t>
            </w:r>
            <w:proofErr w:type="spellStart"/>
            <w:r w:rsidRPr="001039BF">
              <w:rPr>
                <w:rFonts w:ascii="Times New Roman" w:eastAsia="Times New Roman" w:hAnsi="Times New Roman" w:cs="Times New Roman"/>
              </w:rPr>
              <w:t>Personel</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83A9ED"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Ch.6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1AA351" w14:textId="77777777" w:rsidR="001039BF" w:rsidRPr="001039BF" w:rsidRDefault="001039BF" w:rsidP="001039BF">
            <w:pPr>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F83970" w14:textId="77777777" w:rsidR="001039BF" w:rsidRPr="001039BF" w:rsidRDefault="001039BF" w:rsidP="001039BF">
            <w:pPr>
              <w:rPr>
                <w:rFonts w:ascii="Times New Roman" w:eastAsia="Times New Roman" w:hAnsi="Times New Roman" w:cs="Times New Roman"/>
                <w:sz w:val="20"/>
                <w:szCs w:val="20"/>
              </w:rPr>
            </w:pPr>
          </w:p>
        </w:tc>
      </w:tr>
      <w:tr w:rsidR="004C306C" w:rsidRPr="001039BF" w14:paraId="7885368D" w14:textId="77777777" w:rsidTr="004C306C">
        <w:trPr>
          <w:trHeight w:val="166"/>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4D0254B8" w14:textId="77777777" w:rsidR="001039BF" w:rsidRPr="00A11B51" w:rsidRDefault="001039BF" w:rsidP="00A11B51">
            <w:pPr>
              <w:pStyle w:val="Heading2"/>
              <w:rPr>
                <w:rFonts w:ascii="Times New Roman" w:eastAsia="Times New Roman" w:hAnsi="Times New Roman" w:cs="Times New Roman"/>
                <w:b/>
                <w:bCs/>
                <w:color w:val="000000" w:themeColor="text1"/>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78FEEB"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THU.</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D862AC"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7/2/26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4E5080"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Truth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732D8A"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Movie Link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A70EAD"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Discussion Board- Ch.6 applied concepts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EAF351"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Due by Sun. 7/5</w:t>
            </w:r>
          </w:p>
        </w:tc>
      </w:tr>
      <w:tr w:rsidR="004C306C" w:rsidRPr="001039BF" w14:paraId="33C48E58" w14:textId="77777777" w:rsidTr="004C306C">
        <w:trPr>
          <w:trHeight w:val="166"/>
        </w:trPr>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8AAE0B" w14:textId="77777777" w:rsidR="001039BF" w:rsidRPr="00A11B51" w:rsidRDefault="001039BF" w:rsidP="00A11B51">
            <w:pPr>
              <w:pStyle w:val="Heading2"/>
              <w:rPr>
                <w:rFonts w:ascii="Times New Roman" w:eastAsia="Times New Roman" w:hAnsi="Times New Roman" w:cs="Times New Roman"/>
                <w:b/>
                <w:bCs/>
                <w:color w:val="000000" w:themeColor="text1"/>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43A859"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FRI.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9E3BB1"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7/3/26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64DB94"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Work on assignments due on Sun.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489448" w14:textId="77777777" w:rsidR="001039BF" w:rsidRPr="001039BF" w:rsidRDefault="001039BF" w:rsidP="001039BF">
            <w:pPr>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6D6DFD" w14:textId="77777777" w:rsidR="001039BF" w:rsidRPr="001039BF" w:rsidRDefault="001039BF" w:rsidP="001039BF">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2168F7" w14:textId="77777777" w:rsidR="001039BF" w:rsidRPr="001039BF" w:rsidRDefault="001039BF" w:rsidP="001039BF">
            <w:pPr>
              <w:rPr>
                <w:rFonts w:ascii="Times New Roman" w:eastAsia="Times New Roman" w:hAnsi="Times New Roman" w:cs="Times New Roman"/>
                <w:sz w:val="20"/>
                <w:szCs w:val="20"/>
              </w:rPr>
            </w:pPr>
          </w:p>
        </w:tc>
      </w:tr>
      <w:tr w:rsidR="004C306C" w:rsidRPr="001039BF" w14:paraId="34146D96" w14:textId="77777777" w:rsidTr="004C306C">
        <w:trPr>
          <w:trHeight w:val="166"/>
        </w:trPr>
        <w:tc>
          <w:tcPr>
            <w:tcW w:w="0" w:type="auto"/>
            <w:tcBorders>
              <w:top w:val="single" w:sz="6" w:space="0" w:color="CCCCCC"/>
              <w:left w:val="single" w:sz="6" w:space="0" w:color="000000"/>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16958BCF" w14:textId="77777777" w:rsidR="001039BF" w:rsidRPr="00A11B51" w:rsidRDefault="001039BF" w:rsidP="00A11B51">
            <w:pPr>
              <w:pStyle w:val="Heading2"/>
              <w:rPr>
                <w:rFonts w:eastAsia="Times New Roman"/>
                <w:b/>
                <w:bCs/>
                <w:color w:val="000000" w:themeColor="text1"/>
                <w:sz w:val="24"/>
                <w:szCs w:val="24"/>
              </w:rPr>
            </w:pPr>
            <w:r w:rsidRPr="00A11B51">
              <w:rPr>
                <w:rFonts w:eastAsia="Times New Roman"/>
                <w:b/>
                <w:bCs/>
                <w:color w:val="000000" w:themeColor="text1"/>
                <w:sz w:val="24"/>
                <w:szCs w:val="24"/>
              </w:rPr>
              <w:t>Week 3</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02213368"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MON.</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4EBDE0E4"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7/6/26</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656968F0" w14:textId="77777777" w:rsidR="001039BF" w:rsidRPr="001039BF" w:rsidRDefault="001039BF" w:rsidP="001039BF">
            <w:pPr>
              <w:rPr>
                <w:rFonts w:ascii="Times New Roman" w:eastAsia="Times New Roman" w:hAnsi="Times New Roman" w:cs="Times New Roman"/>
              </w:rPr>
            </w:pPr>
            <w:proofErr w:type="spellStart"/>
            <w:r w:rsidRPr="001039BF">
              <w:rPr>
                <w:rFonts w:ascii="Times New Roman" w:eastAsia="Times New Roman" w:hAnsi="Times New Roman" w:cs="Times New Roman"/>
              </w:rPr>
              <w:t>Self Awareness</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17EBB56D"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Reading</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489BE233"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Discussion Board</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1F41A2EF" w14:textId="77777777" w:rsidR="001039BF" w:rsidRPr="001039BF" w:rsidRDefault="001039BF" w:rsidP="001039BF">
            <w:pPr>
              <w:rPr>
                <w:rFonts w:ascii="Times New Roman" w:eastAsia="Times New Roman" w:hAnsi="Times New Roman" w:cs="Times New Roman"/>
              </w:rPr>
            </w:pPr>
          </w:p>
        </w:tc>
      </w:tr>
      <w:tr w:rsidR="004C306C" w:rsidRPr="001039BF" w14:paraId="4310CEEB" w14:textId="77777777" w:rsidTr="004C306C">
        <w:trPr>
          <w:trHeight w:val="166"/>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0EBCE744" w14:textId="77777777" w:rsidR="001039BF" w:rsidRPr="00A11B51" w:rsidRDefault="001039BF" w:rsidP="00A11B51">
            <w:pPr>
              <w:pStyle w:val="Heading2"/>
              <w:rPr>
                <w:rFonts w:eastAsia="Times New Roman"/>
                <w:b/>
                <w:bCs/>
                <w:color w:val="000000" w:themeColor="text1"/>
                <w:sz w:val="24"/>
                <w:szCs w:val="24"/>
              </w:rPr>
            </w:pPr>
            <w:r w:rsidRPr="00A11B51">
              <w:rPr>
                <w:rFonts w:eastAsia="Times New Roman"/>
                <w:b/>
                <w:bCs/>
                <w:color w:val="000000" w:themeColor="text1"/>
                <w:sz w:val="24"/>
                <w:szCs w:val="24"/>
              </w:rPr>
              <w:t>Module 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00D208"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TUE.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862478"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7/7/26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31E5D6"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Audience &amp; Research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4B2CFD"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Ch.7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09D57B" w14:textId="77777777" w:rsidR="001039BF" w:rsidRPr="001039BF" w:rsidRDefault="001039BF" w:rsidP="001039BF">
            <w:pPr>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4F94EA" w14:textId="77777777" w:rsidR="001039BF" w:rsidRPr="001039BF" w:rsidRDefault="001039BF" w:rsidP="001039BF">
            <w:pPr>
              <w:rPr>
                <w:rFonts w:ascii="Times New Roman" w:eastAsia="Times New Roman" w:hAnsi="Times New Roman" w:cs="Times New Roman"/>
                <w:sz w:val="20"/>
                <w:szCs w:val="20"/>
              </w:rPr>
            </w:pPr>
          </w:p>
        </w:tc>
      </w:tr>
      <w:tr w:rsidR="004C306C" w:rsidRPr="001039BF" w14:paraId="45E0B14A" w14:textId="77777777" w:rsidTr="004C306C">
        <w:trPr>
          <w:trHeight w:val="166"/>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76DED539" w14:textId="77777777" w:rsidR="001039BF" w:rsidRPr="00A11B51" w:rsidRDefault="001039BF" w:rsidP="00A11B51">
            <w:pPr>
              <w:pStyle w:val="Heading2"/>
              <w:rPr>
                <w:rFonts w:ascii="Times New Roman" w:eastAsia="Times New Roman" w:hAnsi="Times New Roman" w:cs="Times New Roman"/>
                <w:b/>
                <w:bCs/>
                <w:color w:val="000000" w:themeColor="text1"/>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A6F353"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WED.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D1AE83"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7/8/26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20BEFE"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Content Strategy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4BE33A"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Ch.8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58F074"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Discussion Board Ch. 7 &amp; 8 applied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0D5773"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Due by Sun. 7/12</w:t>
            </w:r>
          </w:p>
        </w:tc>
      </w:tr>
      <w:tr w:rsidR="004C306C" w:rsidRPr="001039BF" w14:paraId="5D03B444" w14:textId="77777777" w:rsidTr="004C306C">
        <w:trPr>
          <w:trHeight w:val="166"/>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57FE4DE8" w14:textId="77777777" w:rsidR="001039BF" w:rsidRPr="00A11B51" w:rsidRDefault="001039BF" w:rsidP="00A11B51">
            <w:pPr>
              <w:pStyle w:val="Heading2"/>
              <w:rPr>
                <w:rFonts w:ascii="Times New Roman" w:eastAsia="Times New Roman" w:hAnsi="Times New Roman" w:cs="Times New Roman"/>
                <w:b/>
                <w:bCs/>
                <w:color w:val="000000" w:themeColor="text1"/>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FF97F2"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THU.</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74F083"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7/9/26</w:t>
            </w:r>
          </w:p>
        </w:tc>
        <w:tc>
          <w:tcPr>
            <w:tcW w:w="0" w:type="auto"/>
            <w:tcBorders>
              <w:top w:val="single" w:sz="6" w:space="0" w:color="CCCCCC"/>
              <w:left w:val="single" w:sz="6" w:space="0" w:color="CCCCCC"/>
              <w:bottom w:val="single" w:sz="6" w:space="0" w:color="000000"/>
              <w:right w:val="single" w:sz="6" w:space="0" w:color="000000"/>
            </w:tcBorders>
            <w:shd w:val="clear" w:color="auto" w:fill="FBE2D5"/>
            <w:tcMar>
              <w:top w:w="30" w:type="dxa"/>
              <w:left w:w="45" w:type="dxa"/>
              <w:bottom w:w="30" w:type="dxa"/>
              <w:right w:w="45" w:type="dxa"/>
            </w:tcMar>
            <w:vAlign w:val="center"/>
            <w:hideMark/>
          </w:tcPr>
          <w:p w14:paraId="023BA404"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Study for Test</w:t>
            </w:r>
          </w:p>
        </w:tc>
        <w:tc>
          <w:tcPr>
            <w:tcW w:w="0" w:type="auto"/>
            <w:tcBorders>
              <w:top w:val="single" w:sz="6" w:space="0" w:color="CCCCCC"/>
              <w:left w:val="single" w:sz="6" w:space="0" w:color="CCCCCC"/>
              <w:bottom w:val="single" w:sz="6" w:space="0" w:color="000000"/>
              <w:right w:val="single" w:sz="6" w:space="0" w:color="000000"/>
            </w:tcBorders>
            <w:shd w:val="clear" w:color="auto" w:fill="FBE2D5"/>
            <w:tcMar>
              <w:top w:w="30" w:type="dxa"/>
              <w:left w:w="45" w:type="dxa"/>
              <w:bottom w:w="30" w:type="dxa"/>
              <w:right w:w="45" w:type="dxa"/>
            </w:tcMar>
            <w:vAlign w:val="center"/>
            <w:hideMark/>
          </w:tcPr>
          <w:p w14:paraId="450FD970"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Study</w:t>
            </w:r>
          </w:p>
        </w:tc>
        <w:tc>
          <w:tcPr>
            <w:tcW w:w="0" w:type="auto"/>
            <w:tcBorders>
              <w:top w:val="single" w:sz="6" w:space="0" w:color="CCCCCC"/>
              <w:left w:val="single" w:sz="6" w:space="0" w:color="CCCCCC"/>
              <w:bottom w:val="single" w:sz="6" w:space="0" w:color="000000"/>
              <w:right w:val="single" w:sz="6" w:space="0" w:color="000000"/>
            </w:tcBorders>
            <w:shd w:val="clear" w:color="auto" w:fill="FBE2D5"/>
            <w:tcMar>
              <w:top w:w="30" w:type="dxa"/>
              <w:left w:w="45" w:type="dxa"/>
              <w:bottom w:w="30" w:type="dxa"/>
              <w:right w:w="45" w:type="dxa"/>
            </w:tcMar>
            <w:vAlign w:val="center"/>
            <w:hideMark/>
          </w:tcPr>
          <w:p w14:paraId="0C156912" w14:textId="77777777" w:rsidR="001039BF" w:rsidRPr="001039BF" w:rsidRDefault="001039BF" w:rsidP="001039BF">
            <w:pPr>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BE2D5"/>
            <w:tcMar>
              <w:top w:w="30" w:type="dxa"/>
              <w:left w:w="45" w:type="dxa"/>
              <w:bottom w:w="30" w:type="dxa"/>
              <w:right w:w="45" w:type="dxa"/>
            </w:tcMar>
            <w:vAlign w:val="center"/>
            <w:hideMark/>
          </w:tcPr>
          <w:p w14:paraId="2C6C97AE" w14:textId="77777777" w:rsidR="001039BF" w:rsidRPr="001039BF" w:rsidRDefault="001039BF" w:rsidP="001039BF">
            <w:pPr>
              <w:rPr>
                <w:rFonts w:ascii="Times New Roman" w:eastAsia="Times New Roman" w:hAnsi="Times New Roman" w:cs="Times New Roman"/>
                <w:sz w:val="20"/>
                <w:szCs w:val="20"/>
              </w:rPr>
            </w:pPr>
          </w:p>
        </w:tc>
      </w:tr>
      <w:tr w:rsidR="004C306C" w:rsidRPr="001039BF" w14:paraId="6F1D936A" w14:textId="77777777" w:rsidTr="004C306C">
        <w:trPr>
          <w:trHeight w:val="166"/>
        </w:trPr>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278E89" w14:textId="77777777" w:rsidR="001039BF" w:rsidRPr="00A11B51" w:rsidRDefault="001039BF" w:rsidP="00A11B51">
            <w:pPr>
              <w:pStyle w:val="Heading2"/>
              <w:rPr>
                <w:rFonts w:ascii="Times New Roman" w:eastAsia="Times New Roman" w:hAnsi="Times New Roman" w:cs="Times New Roman"/>
                <w:b/>
                <w:bCs/>
                <w:color w:val="000000" w:themeColor="text1"/>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9404F1"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FRI.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8E9666"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7/10/26</w:t>
            </w:r>
          </w:p>
        </w:tc>
        <w:tc>
          <w:tcPr>
            <w:tcW w:w="0" w:type="auto"/>
            <w:tcBorders>
              <w:top w:val="single" w:sz="6" w:space="0" w:color="CCCCCC"/>
              <w:left w:val="single" w:sz="6" w:space="0" w:color="CCCCCC"/>
              <w:bottom w:val="single" w:sz="6" w:space="0" w:color="000000"/>
              <w:right w:val="single" w:sz="6" w:space="0" w:color="000000"/>
            </w:tcBorders>
            <w:shd w:val="clear" w:color="auto" w:fill="FBE2D5"/>
            <w:tcMar>
              <w:top w:w="30" w:type="dxa"/>
              <w:left w:w="45" w:type="dxa"/>
              <w:bottom w:w="30" w:type="dxa"/>
              <w:right w:w="45" w:type="dxa"/>
            </w:tcMar>
            <w:vAlign w:val="center"/>
            <w:hideMark/>
          </w:tcPr>
          <w:p w14:paraId="002CA2D9"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Test 1: Ch. 1 to 6 (not 5)</w:t>
            </w:r>
          </w:p>
        </w:tc>
        <w:tc>
          <w:tcPr>
            <w:tcW w:w="0" w:type="auto"/>
            <w:tcBorders>
              <w:top w:val="single" w:sz="6" w:space="0" w:color="CCCCCC"/>
              <w:left w:val="single" w:sz="6" w:space="0" w:color="CCCCCC"/>
              <w:bottom w:val="single" w:sz="6" w:space="0" w:color="000000"/>
              <w:right w:val="single" w:sz="6" w:space="0" w:color="000000"/>
            </w:tcBorders>
            <w:shd w:val="clear" w:color="auto" w:fill="FBE2D5"/>
            <w:tcMar>
              <w:top w:w="30" w:type="dxa"/>
              <w:left w:w="45" w:type="dxa"/>
              <w:bottom w:w="30" w:type="dxa"/>
              <w:right w:w="45" w:type="dxa"/>
            </w:tcMar>
            <w:vAlign w:val="center"/>
            <w:hideMark/>
          </w:tcPr>
          <w:p w14:paraId="4B6FFF80"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Study</w:t>
            </w:r>
          </w:p>
        </w:tc>
        <w:tc>
          <w:tcPr>
            <w:tcW w:w="0" w:type="auto"/>
            <w:tcBorders>
              <w:top w:val="single" w:sz="6" w:space="0" w:color="CCCCCC"/>
              <w:left w:val="single" w:sz="6" w:space="0" w:color="CCCCCC"/>
              <w:bottom w:val="single" w:sz="6" w:space="0" w:color="000000"/>
              <w:right w:val="single" w:sz="6" w:space="0" w:color="000000"/>
            </w:tcBorders>
            <w:shd w:val="clear" w:color="auto" w:fill="FBE2D5"/>
            <w:tcMar>
              <w:top w:w="30" w:type="dxa"/>
              <w:left w:w="45" w:type="dxa"/>
              <w:bottom w:w="30" w:type="dxa"/>
              <w:right w:w="45" w:type="dxa"/>
            </w:tcMar>
            <w:vAlign w:val="center"/>
            <w:hideMark/>
          </w:tcPr>
          <w:p w14:paraId="22A9B2D6"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Ch. 1 to 6 (not 5)</w:t>
            </w:r>
          </w:p>
        </w:tc>
        <w:tc>
          <w:tcPr>
            <w:tcW w:w="0" w:type="auto"/>
            <w:tcBorders>
              <w:top w:val="single" w:sz="6" w:space="0" w:color="CCCCCC"/>
              <w:left w:val="single" w:sz="6" w:space="0" w:color="CCCCCC"/>
              <w:bottom w:val="single" w:sz="6" w:space="0" w:color="000000"/>
              <w:right w:val="single" w:sz="6" w:space="0" w:color="000000"/>
            </w:tcBorders>
            <w:shd w:val="clear" w:color="auto" w:fill="FBE2D5"/>
            <w:tcMar>
              <w:top w:w="30" w:type="dxa"/>
              <w:left w:w="45" w:type="dxa"/>
              <w:bottom w:w="30" w:type="dxa"/>
              <w:right w:w="45" w:type="dxa"/>
            </w:tcMar>
            <w:vAlign w:val="center"/>
            <w:hideMark/>
          </w:tcPr>
          <w:p w14:paraId="633E7BBB"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Due by Sun. 7/12</w:t>
            </w:r>
          </w:p>
        </w:tc>
      </w:tr>
      <w:tr w:rsidR="004C306C" w:rsidRPr="001039BF" w14:paraId="436E466A" w14:textId="77777777" w:rsidTr="004C306C">
        <w:trPr>
          <w:trHeight w:val="166"/>
        </w:trPr>
        <w:tc>
          <w:tcPr>
            <w:tcW w:w="0" w:type="auto"/>
            <w:tcBorders>
              <w:top w:val="single" w:sz="6" w:space="0" w:color="CCCCCC"/>
              <w:left w:val="single" w:sz="6" w:space="0" w:color="000000"/>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5CAD4B95" w14:textId="77777777" w:rsidR="001039BF" w:rsidRPr="00A11B51" w:rsidRDefault="001039BF" w:rsidP="00A11B51">
            <w:pPr>
              <w:pStyle w:val="Heading2"/>
              <w:rPr>
                <w:rFonts w:eastAsia="Times New Roman"/>
                <w:b/>
                <w:bCs/>
                <w:color w:val="000000" w:themeColor="text1"/>
                <w:sz w:val="24"/>
                <w:szCs w:val="24"/>
              </w:rPr>
            </w:pPr>
            <w:r w:rsidRPr="00A11B51">
              <w:rPr>
                <w:rFonts w:eastAsia="Times New Roman"/>
                <w:b/>
                <w:bCs/>
                <w:color w:val="000000" w:themeColor="text1"/>
                <w:sz w:val="24"/>
                <w:szCs w:val="24"/>
              </w:rPr>
              <w:lastRenderedPageBreak/>
              <w:t>Week 4</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7F39798D"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MON.</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5AF9220A"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7/13/26</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229BB13A"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Marketing</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49EABE82"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Ch.9</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4D9B6328"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Quiz 4. Ch. 9</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5D37DEE1"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Due Sun. 7/19</w:t>
            </w:r>
          </w:p>
        </w:tc>
      </w:tr>
      <w:tr w:rsidR="004C306C" w:rsidRPr="001039BF" w14:paraId="33F4AE62" w14:textId="77777777" w:rsidTr="004C306C">
        <w:trPr>
          <w:trHeight w:val="166"/>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789020D4" w14:textId="77777777" w:rsidR="001039BF" w:rsidRPr="00A11B51" w:rsidRDefault="001039BF" w:rsidP="00A11B51">
            <w:pPr>
              <w:pStyle w:val="Heading2"/>
              <w:rPr>
                <w:rFonts w:eastAsia="Times New Roman"/>
                <w:b/>
                <w:bCs/>
                <w:color w:val="000000" w:themeColor="text1"/>
                <w:sz w:val="24"/>
                <w:szCs w:val="24"/>
              </w:rPr>
            </w:pPr>
            <w:r w:rsidRPr="00A11B51">
              <w:rPr>
                <w:rFonts w:eastAsia="Times New Roman"/>
                <w:b/>
                <w:bCs/>
                <w:color w:val="000000" w:themeColor="text1"/>
                <w:sz w:val="24"/>
                <w:szCs w:val="24"/>
              </w:rPr>
              <w:t>Module 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485A6E"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TUE.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C1F9B7"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7/14/26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95AD75"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News &amp; News Management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2C4264"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Ch.10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FBA47C" w14:textId="77777777" w:rsidR="001039BF" w:rsidRPr="001039BF" w:rsidRDefault="001039BF" w:rsidP="001039BF">
            <w:pPr>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E1FEB0" w14:textId="77777777" w:rsidR="001039BF" w:rsidRPr="001039BF" w:rsidRDefault="001039BF" w:rsidP="001039BF">
            <w:pPr>
              <w:rPr>
                <w:rFonts w:ascii="Times New Roman" w:eastAsia="Times New Roman" w:hAnsi="Times New Roman" w:cs="Times New Roman"/>
                <w:sz w:val="20"/>
                <w:szCs w:val="20"/>
              </w:rPr>
            </w:pPr>
          </w:p>
        </w:tc>
      </w:tr>
      <w:tr w:rsidR="004C306C" w:rsidRPr="001039BF" w14:paraId="68940BBF" w14:textId="77777777" w:rsidTr="004C306C">
        <w:trPr>
          <w:trHeight w:val="166"/>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4CD2B699" w14:textId="77777777" w:rsidR="001039BF" w:rsidRPr="00A11B51" w:rsidRDefault="001039BF" w:rsidP="00A11B51">
            <w:pPr>
              <w:pStyle w:val="Heading2"/>
              <w:rPr>
                <w:rFonts w:ascii="Times New Roman" w:eastAsia="Times New Roman" w:hAnsi="Times New Roman" w:cs="Times New Roman"/>
                <w:b/>
                <w:bCs/>
                <w:color w:val="000000" w:themeColor="text1"/>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B3F2FC"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WED.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7D7A7F"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7/15/26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148E2"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Regulations &amp; Media Management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E5CB69"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Ch.11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B955A9" w14:textId="77777777" w:rsidR="001039BF" w:rsidRPr="001039BF" w:rsidRDefault="001039BF" w:rsidP="001039BF">
            <w:pPr>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17F80E" w14:textId="77777777" w:rsidR="001039BF" w:rsidRPr="001039BF" w:rsidRDefault="001039BF" w:rsidP="001039BF">
            <w:pPr>
              <w:rPr>
                <w:rFonts w:ascii="Times New Roman" w:eastAsia="Times New Roman" w:hAnsi="Times New Roman" w:cs="Times New Roman"/>
                <w:sz w:val="20"/>
                <w:szCs w:val="20"/>
              </w:rPr>
            </w:pPr>
          </w:p>
        </w:tc>
      </w:tr>
      <w:tr w:rsidR="004C306C" w:rsidRPr="001039BF" w14:paraId="27C07B54" w14:textId="77777777" w:rsidTr="004C306C">
        <w:trPr>
          <w:trHeight w:val="166"/>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1293965A" w14:textId="77777777" w:rsidR="001039BF" w:rsidRPr="00A11B51" w:rsidRDefault="001039BF" w:rsidP="00A11B51">
            <w:pPr>
              <w:pStyle w:val="Heading2"/>
              <w:rPr>
                <w:rFonts w:ascii="Times New Roman" w:eastAsia="Times New Roman" w:hAnsi="Times New Roman" w:cs="Times New Roman"/>
                <w:b/>
                <w:bCs/>
                <w:color w:val="000000" w:themeColor="text1"/>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FBA6C1"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THU.</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390C76"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7/16/26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9FD63E"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The Post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EAFE63"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Movie Link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2DEB16"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Discussion Board- applied concepts Ch. 10 &amp; 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A0A400"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Due by Sun.7/19</w:t>
            </w:r>
          </w:p>
        </w:tc>
      </w:tr>
      <w:tr w:rsidR="004C306C" w:rsidRPr="001039BF" w14:paraId="24CDD440" w14:textId="77777777" w:rsidTr="004C306C">
        <w:trPr>
          <w:trHeight w:val="166"/>
        </w:trPr>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480B80" w14:textId="77777777" w:rsidR="001039BF" w:rsidRPr="00A11B51" w:rsidRDefault="001039BF" w:rsidP="00A11B51">
            <w:pPr>
              <w:pStyle w:val="Heading2"/>
              <w:rPr>
                <w:rFonts w:ascii="Times New Roman" w:eastAsia="Times New Roman" w:hAnsi="Times New Roman" w:cs="Times New Roman"/>
                <w:b/>
                <w:bCs/>
                <w:color w:val="000000" w:themeColor="text1"/>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EDFA00"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FRI.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9CBD4C"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7/17/26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16EAA4"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Work on assignments due on Sun.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349436" w14:textId="77777777" w:rsidR="001039BF" w:rsidRPr="001039BF" w:rsidRDefault="001039BF" w:rsidP="001039BF">
            <w:pPr>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268E0B" w14:textId="77777777" w:rsidR="001039BF" w:rsidRPr="001039BF" w:rsidRDefault="001039BF" w:rsidP="001039BF">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241F34" w14:textId="77777777" w:rsidR="001039BF" w:rsidRPr="001039BF" w:rsidRDefault="001039BF" w:rsidP="001039BF">
            <w:pPr>
              <w:rPr>
                <w:rFonts w:ascii="Times New Roman" w:eastAsia="Times New Roman" w:hAnsi="Times New Roman" w:cs="Times New Roman"/>
                <w:sz w:val="20"/>
                <w:szCs w:val="20"/>
              </w:rPr>
            </w:pPr>
          </w:p>
        </w:tc>
      </w:tr>
      <w:tr w:rsidR="004C306C" w:rsidRPr="001039BF" w14:paraId="45B8E598" w14:textId="77777777" w:rsidTr="004C306C">
        <w:trPr>
          <w:trHeight w:val="166"/>
        </w:trPr>
        <w:tc>
          <w:tcPr>
            <w:tcW w:w="0" w:type="auto"/>
            <w:tcBorders>
              <w:top w:val="single" w:sz="6" w:space="0" w:color="CCCCCC"/>
              <w:left w:val="single" w:sz="6" w:space="0" w:color="000000"/>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0754643C" w14:textId="77777777" w:rsidR="001039BF" w:rsidRPr="00A11B51" w:rsidRDefault="001039BF" w:rsidP="00A11B51">
            <w:pPr>
              <w:pStyle w:val="Heading2"/>
              <w:rPr>
                <w:rFonts w:eastAsia="Times New Roman"/>
                <w:b/>
                <w:bCs/>
                <w:color w:val="000000" w:themeColor="text1"/>
                <w:sz w:val="24"/>
                <w:szCs w:val="24"/>
              </w:rPr>
            </w:pPr>
            <w:r w:rsidRPr="00A11B51">
              <w:rPr>
                <w:rFonts w:eastAsia="Times New Roman"/>
                <w:b/>
                <w:bCs/>
                <w:color w:val="000000" w:themeColor="text1"/>
                <w:sz w:val="24"/>
                <w:szCs w:val="24"/>
              </w:rPr>
              <w:t>Week 5</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4B960220"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MON.</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54DC6588"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7/20/26</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262FFF6E"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Technology influence</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1A66DD74"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Ch.12</w:t>
            </w: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774A7158" w14:textId="77777777" w:rsidR="001039BF" w:rsidRPr="001039BF" w:rsidRDefault="001039BF" w:rsidP="001039BF">
            <w:pPr>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DAE9F8"/>
            <w:tcMar>
              <w:top w:w="30" w:type="dxa"/>
              <w:left w:w="45" w:type="dxa"/>
              <w:bottom w:w="30" w:type="dxa"/>
              <w:right w:w="45" w:type="dxa"/>
            </w:tcMar>
            <w:vAlign w:val="center"/>
            <w:hideMark/>
          </w:tcPr>
          <w:p w14:paraId="7DEB44BC" w14:textId="77777777" w:rsidR="001039BF" w:rsidRPr="001039BF" w:rsidRDefault="001039BF" w:rsidP="001039BF">
            <w:pPr>
              <w:rPr>
                <w:rFonts w:ascii="Times New Roman" w:eastAsia="Times New Roman" w:hAnsi="Times New Roman" w:cs="Times New Roman"/>
                <w:sz w:val="20"/>
                <w:szCs w:val="20"/>
              </w:rPr>
            </w:pPr>
          </w:p>
        </w:tc>
      </w:tr>
      <w:tr w:rsidR="004C306C" w:rsidRPr="001039BF" w14:paraId="14F8AC1A" w14:textId="77777777" w:rsidTr="004C306C">
        <w:trPr>
          <w:trHeight w:val="166"/>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614CD773" w14:textId="77777777" w:rsidR="001039BF" w:rsidRPr="00A11B51" w:rsidRDefault="001039BF" w:rsidP="00A11B51">
            <w:pPr>
              <w:pStyle w:val="Heading2"/>
              <w:rPr>
                <w:rFonts w:eastAsia="Times New Roman"/>
                <w:b/>
                <w:bCs/>
                <w:color w:val="000000" w:themeColor="text1"/>
                <w:sz w:val="24"/>
                <w:szCs w:val="24"/>
              </w:rPr>
            </w:pPr>
            <w:r w:rsidRPr="00A11B51">
              <w:rPr>
                <w:rFonts w:eastAsia="Times New Roman"/>
                <w:b/>
                <w:bCs/>
                <w:color w:val="000000" w:themeColor="text1"/>
                <w:sz w:val="24"/>
                <w:szCs w:val="24"/>
              </w:rPr>
              <w:t>Module 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F251CF"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TUE.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3955C7"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7/21/26</w:t>
            </w:r>
          </w:p>
        </w:tc>
        <w:tc>
          <w:tcPr>
            <w:tcW w:w="0" w:type="auto"/>
            <w:tcBorders>
              <w:top w:val="single" w:sz="6" w:space="0" w:color="CCCCCC"/>
              <w:left w:val="single" w:sz="6" w:space="0" w:color="CCCCCC"/>
              <w:bottom w:val="single" w:sz="6" w:space="0" w:color="000000"/>
              <w:right w:val="single" w:sz="6" w:space="0" w:color="000000"/>
            </w:tcBorders>
            <w:shd w:val="clear" w:color="auto" w:fill="F2CEEF"/>
            <w:tcMar>
              <w:top w:w="30" w:type="dxa"/>
              <w:left w:w="45" w:type="dxa"/>
              <w:bottom w:w="30" w:type="dxa"/>
              <w:right w:w="45" w:type="dxa"/>
            </w:tcMar>
            <w:vAlign w:val="center"/>
            <w:hideMark/>
          </w:tcPr>
          <w:p w14:paraId="049C9C7F"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The Great Hack</w:t>
            </w:r>
          </w:p>
        </w:tc>
        <w:tc>
          <w:tcPr>
            <w:tcW w:w="0" w:type="auto"/>
            <w:tcBorders>
              <w:top w:val="single" w:sz="6" w:space="0" w:color="CCCCCC"/>
              <w:left w:val="single" w:sz="6" w:space="0" w:color="CCCCCC"/>
              <w:bottom w:val="single" w:sz="6" w:space="0" w:color="000000"/>
              <w:right w:val="single" w:sz="6" w:space="0" w:color="000000"/>
            </w:tcBorders>
            <w:shd w:val="clear" w:color="auto" w:fill="F2CEEF"/>
            <w:tcMar>
              <w:top w:w="30" w:type="dxa"/>
              <w:left w:w="45" w:type="dxa"/>
              <w:bottom w:w="30" w:type="dxa"/>
              <w:right w:w="45" w:type="dxa"/>
            </w:tcMar>
            <w:vAlign w:val="center"/>
            <w:hideMark/>
          </w:tcPr>
          <w:p w14:paraId="072C6884"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Concepts application Ch.12</w:t>
            </w:r>
          </w:p>
        </w:tc>
        <w:tc>
          <w:tcPr>
            <w:tcW w:w="0" w:type="auto"/>
            <w:tcBorders>
              <w:top w:val="single" w:sz="6" w:space="0" w:color="CCCCCC"/>
              <w:left w:val="single" w:sz="6" w:space="0" w:color="CCCCCC"/>
              <w:bottom w:val="single" w:sz="6" w:space="0" w:color="000000"/>
              <w:right w:val="single" w:sz="6" w:space="0" w:color="000000"/>
            </w:tcBorders>
            <w:shd w:val="clear" w:color="auto" w:fill="F2CEEF"/>
            <w:tcMar>
              <w:top w:w="30" w:type="dxa"/>
              <w:left w:w="45" w:type="dxa"/>
              <w:bottom w:w="30" w:type="dxa"/>
              <w:right w:w="45" w:type="dxa"/>
            </w:tcMar>
            <w:vAlign w:val="center"/>
            <w:hideMark/>
          </w:tcPr>
          <w:p w14:paraId="4DB24228"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Group Discussion Board</w:t>
            </w:r>
          </w:p>
        </w:tc>
        <w:tc>
          <w:tcPr>
            <w:tcW w:w="0" w:type="auto"/>
            <w:tcBorders>
              <w:top w:val="single" w:sz="6" w:space="0" w:color="CCCCCC"/>
              <w:left w:val="single" w:sz="6" w:space="0" w:color="CCCCCC"/>
              <w:bottom w:val="single" w:sz="6" w:space="0" w:color="000000"/>
              <w:right w:val="single" w:sz="6" w:space="0" w:color="000000"/>
            </w:tcBorders>
            <w:shd w:val="clear" w:color="auto" w:fill="F2CEEF"/>
            <w:tcMar>
              <w:top w:w="30" w:type="dxa"/>
              <w:left w:w="45" w:type="dxa"/>
              <w:bottom w:w="30" w:type="dxa"/>
              <w:right w:w="45" w:type="dxa"/>
            </w:tcMar>
            <w:vAlign w:val="center"/>
            <w:hideMark/>
          </w:tcPr>
          <w:p w14:paraId="4AA0C6D5"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Due Fri. 7/24</w:t>
            </w:r>
          </w:p>
        </w:tc>
      </w:tr>
      <w:tr w:rsidR="004C306C" w:rsidRPr="001039BF" w14:paraId="01A973DA" w14:textId="77777777" w:rsidTr="004C306C">
        <w:trPr>
          <w:trHeight w:val="166"/>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22EF294E" w14:textId="77777777" w:rsidR="001039BF" w:rsidRPr="00A11B51" w:rsidRDefault="001039BF" w:rsidP="00A11B51">
            <w:pPr>
              <w:pStyle w:val="Heading2"/>
              <w:rPr>
                <w:rFonts w:ascii="Times New Roman" w:eastAsia="Times New Roman" w:hAnsi="Times New Roman" w:cs="Times New Roman"/>
                <w:b/>
                <w:bCs/>
                <w:color w:val="000000" w:themeColor="text1"/>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10503B"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WED.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E2B86F"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7/22/26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CA3B5D"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Leadership v Management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542BBD"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Ch.13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1EBA0A"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Discussion Board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D3FD4F"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Due Fri. 7/24</w:t>
            </w:r>
          </w:p>
        </w:tc>
      </w:tr>
      <w:tr w:rsidR="004C306C" w:rsidRPr="001039BF" w14:paraId="10D14818" w14:textId="77777777" w:rsidTr="004C306C">
        <w:trPr>
          <w:trHeight w:val="166"/>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5CCE35DB" w14:textId="77777777" w:rsidR="001039BF" w:rsidRPr="00A11B51" w:rsidRDefault="001039BF" w:rsidP="00A11B51">
            <w:pPr>
              <w:pStyle w:val="Heading2"/>
              <w:rPr>
                <w:rFonts w:ascii="Times New Roman" w:eastAsia="Times New Roman" w:hAnsi="Times New Roman" w:cs="Times New Roman"/>
                <w:b/>
                <w:bCs/>
                <w:color w:val="000000" w:themeColor="text1"/>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F4ED38"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THU.</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3D80C4"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7/23/26</w:t>
            </w:r>
          </w:p>
        </w:tc>
        <w:tc>
          <w:tcPr>
            <w:tcW w:w="0" w:type="auto"/>
            <w:tcBorders>
              <w:top w:val="single" w:sz="6" w:space="0" w:color="CCCCCC"/>
              <w:left w:val="single" w:sz="6" w:space="0" w:color="CCCCCC"/>
              <w:bottom w:val="single" w:sz="6" w:space="0" w:color="000000"/>
              <w:right w:val="single" w:sz="6" w:space="0" w:color="000000"/>
            </w:tcBorders>
            <w:shd w:val="clear" w:color="auto" w:fill="FBE2D5"/>
            <w:tcMar>
              <w:top w:w="30" w:type="dxa"/>
              <w:left w:w="45" w:type="dxa"/>
              <w:bottom w:w="30" w:type="dxa"/>
              <w:right w:w="45" w:type="dxa"/>
            </w:tcMar>
            <w:vAlign w:val="center"/>
            <w:hideMark/>
          </w:tcPr>
          <w:p w14:paraId="1A81CFF9"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Study for Test (opens on Mon.)</w:t>
            </w:r>
          </w:p>
        </w:tc>
        <w:tc>
          <w:tcPr>
            <w:tcW w:w="0" w:type="auto"/>
            <w:tcBorders>
              <w:top w:val="single" w:sz="6" w:space="0" w:color="CCCCCC"/>
              <w:left w:val="single" w:sz="6" w:space="0" w:color="CCCCCC"/>
              <w:bottom w:val="single" w:sz="6" w:space="0" w:color="000000"/>
              <w:right w:val="single" w:sz="6" w:space="0" w:color="000000"/>
            </w:tcBorders>
            <w:shd w:val="clear" w:color="auto" w:fill="FBE2D5"/>
            <w:tcMar>
              <w:top w:w="30" w:type="dxa"/>
              <w:left w:w="45" w:type="dxa"/>
              <w:bottom w:w="30" w:type="dxa"/>
              <w:right w:w="45" w:type="dxa"/>
            </w:tcMar>
            <w:vAlign w:val="center"/>
            <w:hideMark/>
          </w:tcPr>
          <w:p w14:paraId="01144519"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Study</w:t>
            </w:r>
          </w:p>
        </w:tc>
        <w:tc>
          <w:tcPr>
            <w:tcW w:w="0" w:type="auto"/>
            <w:tcBorders>
              <w:top w:val="single" w:sz="6" w:space="0" w:color="CCCCCC"/>
              <w:left w:val="single" w:sz="6" w:space="0" w:color="CCCCCC"/>
              <w:bottom w:val="single" w:sz="6" w:space="0" w:color="000000"/>
              <w:right w:val="single" w:sz="6" w:space="0" w:color="000000"/>
            </w:tcBorders>
            <w:shd w:val="clear" w:color="auto" w:fill="FBE2D5"/>
            <w:tcMar>
              <w:top w:w="30" w:type="dxa"/>
              <w:left w:w="45" w:type="dxa"/>
              <w:bottom w:w="30" w:type="dxa"/>
              <w:right w:w="45" w:type="dxa"/>
            </w:tcMar>
            <w:vAlign w:val="center"/>
            <w:hideMark/>
          </w:tcPr>
          <w:p w14:paraId="01AB880F" w14:textId="77777777" w:rsidR="001039BF" w:rsidRPr="001039BF" w:rsidRDefault="001039BF" w:rsidP="001039BF">
            <w:pPr>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BE2D5"/>
            <w:tcMar>
              <w:top w:w="30" w:type="dxa"/>
              <w:left w:w="45" w:type="dxa"/>
              <w:bottom w:w="30" w:type="dxa"/>
              <w:right w:w="45" w:type="dxa"/>
            </w:tcMar>
            <w:vAlign w:val="center"/>
            <w:hideMark/>
          </w:tcPr>
          <w:p w14:paraId="2C8F4EDD" w14:textId="77777777" w:rsidR="001039BF" w:rsidRPr="001039BF" w:rsidRDefault="001039BF" w:rsidP="001039BF">
            <w:pPr>
              <w:rPr>
                <w:rFonts w:ascii="Times New Roman" w:eastAsia="Times New Roman" w:hAnsi="Times New Roman" w:cs="Times New Roman"/>
                <w:sz w:val="20"/>
                <w:szCs w:val="20"/>
              </w:rPr>
            </w:pPr>
          </w:p>
        </w:tc>
      </w:tr>
      <w:tr w:rsidR="004C306C" w:rsidRPr="001039BF" w14:paraId="1BE865E3" w14:textId="77777777" w:rsidTr="004C306C">
        <w:trPr>
          <w:trHeight w:val="166"/>
        </w:trPr>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center"/>
            <w:hideMark/>
          </w:tcPr>
          <w:p w14:paraId="47C776B4" w14:textId="77777777" w:rsidR="001039BF" w:rsidRPr="00A11B51" w:rsidRDefault="001039BF" w:rsidP="00A11B51">
            <w:pPr>
              <w:pStyle w:val="Heading2"/>
              <w:rPr>
                <w:rFonts w:ascii="Times New Roman" w:eastAsia="Times New Roman" w:hAnsi="Times New Roman" w:cs="Times New Roman"/>
                <w:b/>
                <w:bCs/>
                <w:color w:val="000000" w:themeColor="text1"/>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21BF81" w14:textId="77777777" w:rsidR="001039BF" w:rsidRPr="00A11B51" w:rsidRDefault="001039BF" w:rsidP="00A11B51">
            <w:pPr>
              <w:pStyle w:val="Heading3"/>
              <w:rPr>
                <w:rFonts w:eastAsia="Times New Roman"/>
                <w:color w:val="000000" w:themeColor="text1"/>
                <w:sz w:val="22"/>
                <w:szCs w:val="22"/>
              </w:rPr>
            </w:pPr>
            <w:r w:rsidRPr="00A11B51">
              <w:rPr>
                <w:rFonts w:eastAsia="Times New Roman"/>
                <w:color w:val="000000" w:themeColor="text1"/>
                <w:sz w:val="22"/>
                <w:szCs w:val="22"/>
              </w:rPr>
              <w:t>FRI.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BC8D83"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7/24/26</w:t>
            </w:r>
          </w:p>
        </w:tc>
        <w:tc>
          <w:tcPr>
            <w:tcW w:w="0" w:type="auto"/>
            <w:tcBorders>
              <w:top w:val="single" w:sz="6" w:space="0" w:color="CCCCCC"/>
              <w:left w:val="single" w:sz="6" w:space="0" w:color="CCCCCC"/>
              <w:bottom w:val="single" w:sz="6" w:space="0" w:color="000000"/>
              <w:right w:val="single" w:sz="6" w:space="0" w:color="000000"/>
            </w:tcBorders>
            <w:shd w:val="clear" w:color="auto" w:fill="FBE2D5"/>
            <w:tcMar>
              <w:top w:w="30" w:type="dxa"/>
              <w:left w:w="45" w:type="dxa"/>
              <w:bottom w:w="30" w:type="dxa"/>
              <w:right w:w="45" w:type="dxa"/>
            </w:tcMar>
            <w:vAlign w:val="center"/>
            <w:hideMark/>
          </w:tcPr>
          <w:p w14:paraId="5B8D7F4E"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Test 2: Chapters 7 to 13</w:t>
            </w:r>
          </w:p>
        </w:tc>
        <w:tc>
          <w:tcPr>
            <w:tcW w:w="0" w:type="auto"/>
            <w:tcBorders>
              <w:top w:val="single" w:sz="6" w:space="0" w:color="CCCCCC"/>
              <w:left w:val="single" w:sz="6" w:space="0" w:color="CCCCCC"/>
              <w:bottom w:val="single" w:sz="6" w:space="0" w:color="000000"/>
              <w:right w:val="single" w:sz="6" w:space="0" w:color="000000"/>
            </w:tcBorders>
            <w:shd w:val="clear" w:color="auto" w:fill="FBE2D5"/>
            <w:tcMar>
              <w:top w:w="30" w:type="dxa"/>
              <w:left w:w="45" w:type="dxa"/>
              <w:bottom w:w="30" w:type="dxa"/>
              <w:right w:w="45" w:type="dxa"/>
            </w:tcMar>
            <w:vAlign w:val="center"/>
            <w:hideMark/>
          </w:tcPr>
          <w:p w14:paraId="5E59AD53"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Study</w:t>
            </w:r>
          </w:p>
        </w:tc>
        <w:tc>
          <w:tcPr>
            <w:tcW w:w="0" w:type="auto"/>
            <w:tcBorders>
              <w:top w:val="single" w:sz="6" w:space="0" w:color="CCCCCC"/>
              <w:left w:val="single" w:sz="6" w:space="0" w:color="CCCCCC"/>
              <w:bottom w:val="single" w:sz="6" w:space="0" w:color="000000"/>
              <w:right w:val="single" w:sz="6" w:space="0" w:color="000000"/>
            </w:tcBorders>
            <w:shd w:val="clear" w:color="auto" w:fill="FBE2D5"/>
            <w:tcMar>
              <w:top w:w="30" w:type="dxa"/>
              <w:left w:w="45" w:type="dxa"/>
              <w:bottom w:w="30" w:type="dxa"/>
              <w:right w:w="45" w:type="dxa"/>
            </w:tcMar>
            <w:vAlign w:val="center"/>
            <w:hideMark/>
          </w:tcPr>
          <w:p w14:paraId="315B28C3" w14:textId="77777777" w:rsidR="001039BF" w:rsidRPr="001039BF" w:rsidRDefault="001039BF" w:rsidP="001039BF">
            <w:pPr>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shd w:val="clear" w:color="auto" w:fill="FBE2D5"/>
            <w:tcMar>
              <w:top w:w="30" w:type="dxa"/>
              <w:left w:w="45" w:type="dxa"/>
              <w:bottom w:w="30" w:type="dxa"/>
              <w:right w:w="45" w:type="dxa"/>
            </w:tcMar>
            <w:vAlign w:val="center"/>
            <w:hideMark/>
          </w:tcPr>
          <w:p w14:paraId="113791FE"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Due 7/24 by 11:59PM</w:t>
            </w:r>
          </w:p>
        </w:tc>
      </w:tr>
      <w:tr w:rsidR="004C306C" w:rsidRPr="001039BF" w14:paraId="407D847D" w14:textId="77777777" w:rsidTr="004C306C">
        <w:trPr>
          <w:trHeight w:val="166"/>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D997A2D" w14:textId="77777777" w:rsidR="001039BF" w:rsidRPr="001039BF" w:rsidRDefault="001039BF" w:rsidP="001039BF">
            <w:pPr>
              <w:rPr>
                <w:rFonts w:ascii="Times New Roman" w:eastAsia="Times New Roman" w:hAnsi="Times New Roman" w:cs="Times New Roman"/>
                <w:b/>
                <w:bCs/>
              </w:rPr>
            </w:pPr>
          </w:p>
        </w:tc>
        <w:tc>
          <w:tcPr>
            <w:tcW w:w="0" w:type="auto"/>
            <w:tcBorders>
              <w:top w:val="single" w:sz="6" w:space="0" w:color="CCCCCC"/>
              <w:left w:val="single" w:sz="6" w:space="0" w:color="CCCCCC"/>
              <w:bottom w:val="single" w:sz="6" w:space="0" w:color="CCCCCC"/>
              <w:right w:val="single" w:sz="6" w:space="0" w:color="000000"/>
            </w:tcBorders>
            <w:shd w:val="clear" w:color="auto" w:fill="BFBFBF"/>
            <w:tcMar>
              <w:top w:w="30" w:type="dxa"/>
              <w:left w:w="45" w:type="dxa"/>
              <w:bottom w:w="30" w:type="dxa"/>
              <w:right w:w="45" w:type="dxa"/>
            </w:tcMar>
            <w:vAlign w:val="center"/>
            <w:hideMark/>
          </w:tcPr>
          <w:p w14:paraId="43F0D97A"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Next week</w:t>
            </w:r>
          </w:p>
        </w:tc>
        <w:tc>
          <w:tcPr>
            <w:tcW w:w="0" w:type="auto"/>
            <w:tcBorders>
              <w:top w:val="single" w:sz="6" w:space="0" w:color="CCCCCC"/>
              <w:left w:val="single" w:sz="6" w:space="0" w:color="CCCCCC"/>
              <w:bottom w:val="single" w:sz="6" w:space="0" w:color="000000"/>
              <w:right w:val="single" w:sz="6" w:space="0" w:color="000000"/>
            </w:tcBorders>
            <w:shd w:val="clear" w:color="auto" w:fill="BFBFBF"/>
            <w:tcMar>
              <w:top w:w="30" w:type="dxa"/>
              <w:left w:w="45" w:type="dxa"/>
              <w:bottom w:w="30" w:type="dxa"/>
              <w:right w:w="45" w:type="dxa"/>
            </w:tcMar>
            <w:vAlign w:val="center"/>
            <w:hideMark/>
          </w:tcPr>
          <w:p w14:paraId="09D401F4" w14:textId="77777777" w:rsidR="001039BF" w:rsidRPr="001039BF" w:rsidRDefault="001039BF" w:rsidP="001039BF">
            <w:pPr>
              <w:rPr>
                <w:rFonts w:ascii="Times New Roman" w:eastAsia="Times New Roman" w:hAnsi="Times New Roman" w:cs="Times New Roman"/>
                <w:b/>
                <w:bCs/>
              </w:rPr>
            </w:pPr>
            <w:r w:rsidRPr="001039BF">
              <w:rPr>
                <w:rFonts w:ascii="Times New Roman" w:eastAsia="Times New Roman" w:hAnsi="Times New Roman" w:cs="Times New Roman"/>
                <w:b/>
                <w:bCs/>
              </w:rPr>
              <w:t>7/27/26</w:t>
            </w:r>
          </w:p>
        </w:tc>
        <w:tc>
          <w:tcPr>
            <w:tcW w:w="0" w:type="auto"/>
            <w:tcBorders>
              <w:top w:val="single" w:sz="6" w:space="0" w:color="CCCCCC"/>
              <w:left w:val="single" w:sz="6" w:space="0" w:color="CCCCCC"/>
              <w:bottom w:val="single" w:sz="6" w:space="0" w:color="CCCCCC"/>
              <w:right w:val="single" w:sz="6" w:space="0" w:color="CCCCCC"/>
            </w:tcBorders>
            <w:shd w:val="clear" w:color="auto" w:fill="BFBFBF"/>
            <w:tcMar>
              <w:top w:w="30" w:type="dxa"/>
              <w:left w:w="45" w:type="dxa"/>
              <w:bottom w:w="30" w:type="dxa"/>
              <w:right w:w="45" w:type="dxa"/>
            </w:tcMar>
            <w:vAlign w:val="center"/>
            <w:hideMark/>
          </w:tcPr>
          <w:p w14:paraId="255B9EF2" w14:textId="77777777" w:rsidR="001039BF" w:rsidRPr="001039BF" w:rsidRDefault="001039BF" w:rsidP="001039BF">
            <w:pPr>
              <w:rPr>
                <w:rFonts w:ascii="Times New Roman" w:eastAsia="Times New Roman" w:hAnsi="Times New Roman" w:cs="Times New Roman"/>
              </w:rPr>
            </w:pPr>
            <w:r w:rsidRPr="001039BF">
              <w:rPr>
                <w:rFonts w:ascii="Times New Roman" w:eastAsia="Times New Roman" w:hAnsi="Times New Roman" w:cs="Times New Roman"/>
              </w:rPr>
              <w:t>Professor Grade Submission</w:t>
            </w:r>
          </w:p>
        </w:tc>
        <w:tc>
          <w:tcPr>
            <w:tcW w:w="0" w:type="auto"/>
            <w:tcBorders>
              <w:top w:val="single" w:sz="6" w:space="0" w:color="CCCCCC"/>
              <w:left w:val="single" w:sz="6" w:space="0" w:color="CCCCCC"/>
              <w:bottom w:val="single" w:sz="6" w:space="0" w:color="CCCCCC"/>
              <w:right w:val="single" w:sz="6" w:space="0" w:color="CCCCCC"/>
            </w:tcBorders>
            <w:shd w:val="clear" w:color="auto" w:fill="BFBFBF"/>
            <w:tcMar>
              <w:top w:w="30" w:type="dxa"/>
              <w:left w:w="45" w:type="dxa"/>
              <w:bottom w:w="30" w:type="dxa"/>
              <w:right w:w="45" w:type="dxa"/>
            </w:tcMar>
            <w:vAlign w:val="center"/>
            <w:hideMark/>
          </w:tcPr>
          <w:p w14:paraId="46ED7152" w14:textId="77777777" w:rsidR="001039BF" w:rsidRPr="001039BF" w:rsidRDefault="001039BF" w:rsidP="001039BF">
            <w:pPr>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E21349A" w14:textId="77777777" w:rsidR="001039BF" w:rsidRPr="001039BF" w:rsidRDefault="001039BF" w:rsidP="001039BF">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AEBBB4D" w14:textId="77777777" w:rsidR="001039BF" w:rsidRPr="001039BF" w:rsidRDefault="001039BF" w:rsidP="001039BF">
            <w:pPr>
              <w:rPr>
                <w:rFonts w:ascii="Times New Roman" w:eastAsia="Times New Roman" w:hAnsi="Times New Roman" w:cs="Times New Roman"/>
                <w:sz w:val="20"/>
                <w:szCs w:val="20"/>
              </w:rPr>
            </w:pPr>
          </w:p>
        </w:tc>
      </w:tr>
    </w:tbl>
    <w:p w14:paraId="1C3B3721" w14:textId="77777777" w:rsidR="001039BF" w:rsidRPr="001039BF" w:rsidRDefault="001039BF" w:rsidP="001039BF"/>
    <w:p w14:paraId="22111C50" w14:textId="77777777" w:rsidR="004D4EB0" w:rsidRDefault="00BF6052" w:rsidP="004D4EB0">
      <w:r>
        <w:rPr>
          <w:noProof/>
          <w14:ligatures w14:val="standardContextual"/>
        </w:rPr>
        <w:pict w14:anchorId="245CDF47">
          <v:rect id="_x0000_i1033" alt="" style="width:468pt;height:.05pt;mso-width-percent:0;mso-height-percent:0;mso-width-percent:0;mso-height-percent:0" o:hralign="center" o:hrstd="t" o:hr="t" fillcolor="#a0a0a0" stroked="f"/>
        </w:pict>
      </w:r>
    </w:p>
    <w:p w14:paraId="0577FAE3" w14:textId="77777777" w:rsidR="004D4EB0" w:rsidRDefault="004D4EB0" w:rsidP="004D4EB0">
      <w:pPr>
        <w:pStyle w:val="Heading1"/>
      </w:pPr>
      <w:r>
        <w:t>Additional University Policies</w:t>
      </w:r>
    </w:p>
    <w:p w14:paraId="66E0976D" w14:textId="77777777" w:rsidR="004D4EB0" w:rsidRDefault="004D4EB0" w:rsidP="004D4EB0">
      <w:pPr>
        <w:pStyle w:val="Heading2"/>
      </w:pPr>
      <w:r>
        <w:t>Disability Accommodation</w:t>
      </w:r>
    </w:p>
    <w:p w14:paraId="511E1CF1" w14:textId="77777777" w:rsidR="004D4EB0" w:rsidRDefault="004D4EB0" w:rsidP="004D4EB0">
      <w:pPr>
        <w:pStyle w:val="NormalWeb"/>
      </w:pPr>
      <w:r>
        <w:t>The Department of Media Arts cooperates with the Office of Disability Access to provide reasonable accommodations for qualified students.</w:t>
      </w:r>
    </w:p>
    <w:p w14:paraId="0B493C6B" w14:textId="77777777" w:rsidR="004D4EB0" w:rsidRDefault="004D4EB0" w:rsidP="004D4EB0">
      <w:pPr>
        <w:pStyle w:val="Heading2"/>
      </w:pPr>
      <w:r>
        <w:lastRenderedPageBreak/>
        <w:t>SPOT Evaluations</w:t>
      </w:r>
    </w:p>
    <w:p w14:paraId="139F99CF" w14:textId="77777777" w:rsidR="004D4EB0" w:rsidRDefault="004D4EB0" w:rsidP="004D4EB0">
      <w:pPr>
        <w:pStyle w:val="NormalWeb"/>
      </w:pPr>
      <w:r>
        <w:t>Student Perceptions of Teaching (SPOT) evaluations will be available at the end of the semester. Student feedback is highly valued and contributes to continued course improvement.</w:t>
      </w:r>
    </w:p>
    <w:p w14:paraId="6CDC51DE" w14:textId="77777777" w:rsidR="004D4EB0" w:rsidRDefault="004D4EB0" w:rsidP="004D4EB0">
      <w:pPr>
        <w:pStyle w:val="Heading2"/>
      </w:pPr>
      <w:r>
        <w:t>Acceptable Student Behavior</w:t>
      </w:r>
    </w:p>
    <w:p w14:paraId="5B3DB047" w14:textId="77777777" w:rsidR="004D4EB0" w:rsidRDefault="004D4EB0" w:rsidP="004D4EB0">
      <w:pPr>
        <w:pStyle w:val="NormalWeb"/>
      </w:pPr>
      <w:r>
        <w:t>Disruptive or inappropriate behavior that interferes with instruction or student learning will not be tolerated.</w:t>
      </w:r>
    </w:p>
    <w:p w14:paraId="68A06C95" w14:textId="77777777" w:rsidR="004D4EB0" w:rsidRDefault="004D4EB0" w:rsidP="004D4EB0">
      <w:pPr>
        <w:pStyle w:val="NormalWeb"/>
      </w:pPr>
      <w:r>
        <w:t>Code of Student Conduct:</w:t>
      </w:r>
      <w:r>
        <w:br/>
      </w:r>
      <w:hyperlink r:id="rId15" w:history="1">
        <w:r>
          <w:rPr>
            <w:rStyle w:val="Hyperlink"/>
            <w:rFonts w:eastAsiaTheme="majorEastAsia"/>
          </w:rPr>
          <w:t>https://policy.unt.edu/policy/07-012</w:t>
        </w:r>
      </w:hyperlink>
    </w:p>
    <w:p w14:paraId="6D727355" w14:textId="77777777" w:rsidR="004D4EB0" w:rsidRDefault="004D4EB0" w:rsidP="004D4EB0">
      <w:pPr>
        <w:pStyle w:val="Heading2"/>
      </w:pPr>
      <w:r>
        <w:t>Canvas Usage</w:t>
      </w:r>
    </w:p>
    <w:p w14:paraId="5ABF7099" w14:textId="77777777" w:rsidR="004D4EB0" w:rsidRDefault="004D4EB0" w:rsidP="004D4EB0">
      <w:pPr>
        <w:pStyle w:val="NormalWeb"/>
      </w:pPr>
      <w:r>
        <w:t>All assignments, discussions, grades, announcements, and course materials will be managed through Canvas.</w:t>
      </w:r>
    </w:p>
    <w:p w14:paraId="7D4F8CFF" w14:textId="77777777" w:rsidR="004D4EB0" w:rsidRDefault="004D4EB0" w:rsidP="004D4EB0">
      <w:pPr>
        <w:pStyle w:val="NormalWeb"/>
      </w:pPr>
      <w:r>
        <w:t>Students are responsible for checking Canvas regularly.</w:t>
      </w:r>
    </w:p>
    <w:p w14:paraId="6FE116A8" w14:textId="77777777" w:rsidR="004D4EB0" w:rsidRDefault="00BF6052" w:rsidP="004D4EB0">
      <w:r>
        <w:rPr>
          <w:noProof/>
          <w14:ligatures w14:val="standardContextual"/>
        </w:rPr>
        <w:pict w14:anchorId="19EE71F3">
          <v:rect id="_x0000_i1034" alt="" style="width:468pt;height:.05pt;mso-width-percent:0;mso-height-percent:0;mso-width-percent:0;mso-height-percent:0" o:hralign="center" o:hrstd="t" o:hr="t" fillcolor="#a0a0a0" stroked="f"/>
        </w:pict>
      </w:r>
    </w:p>
    <w:p w14:paraId="292F2D2F" w14:textId="77777777" w:rsidR="004D4EB0" w:rsidRDefault="004D4EB0" w:rsidP="004D4EB0">
      <w:pPr>
        <w:pStyle w:val="Heading1"/>
      </w:pPr>
      <w:r>
        <w:t>Required Cover Letter Format for Group Assignments</w:t>
      </w:r>
    </w:p>
    <w:p w14:paraId="11E52B2F" w14:textId="77777777" w:rsidR="004D4EB0" w:rsidRDefault="004D4EB0" w:rsidP="004D4EB0">
      <w:pPr>
        <w:pStyle w:val="NormalWeb"/>
      </w:pPr>
      <w:r>
        <w:t>University of North Texas in Denton</w:t>
      </w:r>
      <w:r>
        <w:br/>
        <w:t>College of Liberal Arts &amp; Social Sciences</w:t>
      </w:r>
      <w:r>
        <w:br/>
        <w:t>Department of Media Arts</w:t>
      </w:r>
    </w:p>
    <w:p w14:paraId="1FB66C03" w14:textId="77777777" w:rsidR="004D4EB0" w:rsidRDefault="004D4EB0" w:rsidP="004D4EB0">
      <w:pPr>
        <w:pStyle w:val="NormalWeb"/>
      </w:pPr>
      <w:r>
        <w:t>Assignment for Course: MRTS 4430 Electronic Media Management, Summer II 2026</w:t>
      </w:r>
    </w:p>
    <w:p w14:paraId="345A82F0" w14:textId="77777777" w:rsidR="004D4EB0" w:rsidRDefault="004D4EB0" w:rsidP="004D4EB0">
      <w:pPr>
        <w:pStyle w:val="NormalWeb"/>
      </w:pPr>
      <w:r>
        <w:t>Submitted to: Professor Suzanne Ruiz</w:t>
      </w:r>
      <w:r>
        <w:br/>
        <w:t>Submitted by: (Include all team member names)</w:t>
      </w:r>
      <w:r>
        <w:br/>
        <w:t>Date of Submission:</w:t>
      </w:r>
      <w:r>
        <w:br/>
        <w:t>Title of Assignment:</w:t>
      </w:r>
    </w:p>
    <w:p w14:paraId="0F5DEE7B" w14:textId="77777777" w:rsidR="004D4EB0" w:rsidRDefault="004D4EB0" w:rsidP="004D4EB0">
      <w:pPr>
        <w:pStyle w:val="Heading2"/>
      </w:pPr>
      <w:r>
        <w:t>Certification of Authorship</w:t>
      </w:r>
    </w:p>
    <w:p w14:paraId="2192AE7D" w14:textId="77777777" w:rsidR="004D4EB0" w:rsidRDefault="004D4EB0" w:rsidP="004D4EB0">
      <w:pPr>
        <w:pStyle w:val="NormalWeb"/>
      </w:pPr>
      <w:r>
        <w:t>I certify that I am the author of this paper and that any assistance received in its preparation is fully acknowledged and disclosed in the paper. I have cited all sources from which I used data, ideas, or words, whether quoted directly or paraphrased. I also certify that this paper was prepared specifically for this course.</w:t>
      </w:r>
    </w:p>
    <w:p w14:paraId="133CC808" w14:textId="77777777" w:rsidR="004D4EB0" w:rsidRDefault="004D4EB0" w:rsidP="004D4EB0">
      <w:pPr>
        <w:pStyle w:val="NormalWeb"/>
      </w:pPr>
      <w:r>
        <w:t>Student Signature(s): ____________________________</w:t>
      </w:r>
    </w:p>
    <w:p w14:paraId="53DFFAB2" w14:textId="59E56B0A" w:rsidR="00626A7E" w:rsidRPr="004D4EB0" w:rsidRDefault="00626A7E" w:rsidP="004D4EB0"/>
    <w:sectPr w:rsidR="00626A7E" w:rsidRPr="004D4EB0">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66F9" w14:textId="77777777" w:rsidR="00BF6052" w:rsidRDefault="00BF6052" w:rsidP="002F418A">
      <w:r>
        <w:separator/>
      </w:r>
    </w:p>
  </w:endnote>
  <w:endnote w:type="continuationSeparator" w:id="0">
    <w:p w14:paraId="14F33107" w14:textId="77777777" w:rsidR="00BF6052" w:rsidRDefault="00BF6052" w:rsidP="002F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7366913"/>
      <w:docPartObj>
        <w:docPartGallery w:val="Page Numbers (Bottom of Page)"/>
        <w:docPartUnique/>
      </w:docPartObj>
    </w:sdtPr>
    <w:sdtEndPr>
      <w:rPr>
        <w:rStyle w:val="PageNumber"/>
      </w:rPr>
    </w:sdtEndPr>
    <w:sdtContent>
      <w:p w14:paraId="7615111B" w14:textId="6C06CF49" w:rsidR="002F418A" w:rsidRDefault="002F418A" w:rsidP="009A71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2594767" w14:textId="77777777" w:rsidR="002F418A" w:rsidRDefault="002F418A" w:rsidP="002F41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5895969"/>
      <w:docPartObj>
        <w:docPartGallery w:val="Page Numbers (Bottom of Page)"/>
        <w:docPartUnique/>
      </w:docPartObj>
    </w:sdtPr>
    <w:sdtEndPr>
      <w:rPr>
        <w:rStyle w:val="PageNumber"/>
      </w:rPr>
    </w:sdtEndPr>
    <w:sdtContent>
      <w:p w14:paraId="4FE9E110" w14:textId="6E0255F0" w:rsidR="002F418A" w:rsidRDefault="002F418A" w:rsidP="009A71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18D9716" w14:textId="77777777" w:rsidR="002F418A" w:rsidRDefault="002F418A" w:rsidP="002F41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AB71" w14:textId="77777777" w:rsidR="00BF6052" w:rsidRDefault="00BF6052" w:rsidP="002F418A">
      <w:r>
        <w:separator/>
      </w:r>
    </w:p>
  </w:footnote>
  <w:footnote w:type="continuationSeparator" w:id="0">
    <w:p w14:paraId="00E02E29" w14:textId="77777777" w:rsidR="00BF6052" w:rsidRDefault="00BF6052" w:rsidP="002F4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25B5"/>
    <w:multiLevelType w:val="hybridMultilevel"/>
    <w:tmpl w:val="9D00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901C0"/>
    <w:multiLevelType w:val="multilevel"/>
    <w:tmpl w:val="9CDE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E0BFD"/>
    <w:multiLevelType w:val="multilevel"/>
    <w:tmpl w:val="30FC9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06629"/>
    <w:multiLevelType w:val="multilevel"/>
    <w:tmpl w:val="24FC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83B76"/>
    <w:multiLevelType w:val="multilevel"/>
    <w:tmpl w:val="A7C2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467AF"/>
    <w:multiLevelType w:val="multilevel"/>
    <w:tmpl w:val="0682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D52E6"/>
    <w:multiLevelType w:val="multilevel"/>
    <w:tmpl w:val="0DF2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31A28"/>
    <w:multiLevelType w:val="multilevel"/>
    <w:tmpl w:val="595C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17BE9"/>
    <w:multiLevelType w:val="multilevel"/>
    <w:tmpl w:val="F136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F42D5"/>
    <w:multiLevelType w:val="hybridMultilevel"/>
    <w:tmpl w:val="6D3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E105A2"/>
    <w:multiLevelType w:val="hybridMultilevel"/>
    <w:tmpl w:val="7D86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8E2ACA"/>
    <w:multiLevelType w:val="multilevel"/>
    <w:tmpl w:val="617A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947893"/>
    <w:multiLevelType w:val="multilevel"/>
    <w:tmpl w:val="FD48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350193">
    <w:abstractNumId w:val="9"/>
  </w:num>
  <w:num w:numId="2" w16cid:durableId="2028364330">
    <w:abstractNumId w:val="0"/>
  </w:num>
  <w:num w:numId="3" w16cid:durableId="720981652">
    <w:abstractNumId w:val="10"/>
  </w:num>
  <w:num w:numId="4" w16cid:durableId="959381580">
    <w:abstractNumId w:val="2"/>
  </w:num>
  <w:num w:numId="5" w16cid:durableId="408501550">
    <w:abstractNumId w:val="5"/>
  </w:num>
  <w:num w:numId="6" w16cid:durableId="867834294">
    <w:abstractNumId w:val="8"/>
  </w:num>
  <w:num w:numId="7" w16cid:durableId="1645429393">
    <w:abstractNumId w:val="3"/>
  </w:num>
  <w:num w:numId="8" w16cid:durableId="164171319">
    <w:abstractNumId w:val="11"/>
  </w:num>
  <w:num w:numId="9" w16cid:durableId="1908690593">
    <w:abstractNumId w:val="4"/>
  </w:num>
  <w:num w:numId="10" w16cid:durableId="157577765">
    <w:abstractNumId w:val="7"/>
  </w:num>
  <w:num w:numId="11" w16cid:durableId="1913734538">
    <w:abstractNumId w:val="12"/>
  </w:num>
  <w:num w:numId="12" w16cid:durableId="1587616895">
    <w:abstractNumId w:val="1"/>
  </w:num>
  <w:num w:numId="13" w16cid:durableId="1194222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98"/>
    <w:rsid w:val="000825AD"/>
    <w:rsid w:val="0008405E"/>
    <w:rsid w:val="000C1633"/>
    <w:rsid w:val="000C16EE"/>
    <w:rsid w:val="00100FDD"/>
    <w:rsid w:val="001039BF"/>
    <w:rsid w:val="001150E6"/>
    <w:rsid w:val="00210A52"/>
    <w:rsid w:val="002204A6"/>
    <w:rsid w:val="00247C0C"/>
    <w:rsid w:val="002B6598"/>
    <w:rsid w:val="002F418A"/>
    <w:rsid w:val="003046CA"/>
    <w:rsid w:val="003774C2"/>
    <w:rsid w:val="00483018"/>
    <w:rsid w:val="004A5BE9"/>
    <w:rsid w:val="004C306C"/>
    <w:rsid w:val="004D4EB0"/>
    <w:rsid w:val="0054322D"/>
    <w:rsid w:val="00626A7E"/>
    <w:rsid w:val="007263EF"/>
    <w:rsid w:val="008263F0"/>
    <w:rsid w:val="008A2AA8"/>
    <w:rsid w:val="009C5AE6"/>
    <w:rsid w:val="00A11B51"/>
    <w:rsid w:val="00A63582"/>
    <w:rsid w:val="00B203E5"/>
    <w:rsid w:val="00BF6052"/>
    <w:rsid w:val="00D56221"/>
    <w:rsid w:val="00D7230F"/>
    <w:rsid w:val="00DC60CF"/>
    <w:rsid w:val="00E53A98"/>
    <w:rsid w:val="00EA4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464F"/>
  <w15:chartTrackingRefBased/>
  <w15:docId w15:val="{8DF89054-C21C-CE43-965D-8C799120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A98"/>
    <w:pPr>
      <w:spacing w:after="0" w:line="240" w:lineRule="auto"/>
    </w:pPr>
    <w:rPr>
      <w:kern w:val="0"/>
      <w14:ligatures w14:val="none"/>
    </w:rPr>
  </w:style>
  <w:style w:type="paragraph" w:styleId="Heading1">
    <w:name w:val="heading 1"/>
    <w:basedOn w:val="Normal"/>
    <w:next w:val="Normal"/>
    <w:link w:val="Heading1Char"/>
    <w:uiPriority w:val="9"/>
    <w:qFormat/>
    <w:rsid w:val="00E53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3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53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A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A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A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A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3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53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A98"/>
    <w:rPr>
      <w:rFonts w:eastAsiaTheme="majorEastAsia" w:cstheme="majorBidi"/>
      <w:color w:val="272727" w:themeColor="text1" w:themeTint="D8"/>
    </w:rPr>
  </w:style>
  <w:style w:type="paragraph" w:styleId="Title">
    <w:name w:val="Title"/>
    <w:basedOn w:val="Normal"/>
    <w:next w:val="Normal"/>
    <w:link w:val="TitleChar"/>
    <w:uiPriority w:val="10"/>
    <w:qFormat/>
    <w:rsid w:val="00E53A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A98"/>
    <w:pPr>
      <w:spacing w:before="160"/>
      <w:jc w:val="center"/>
    </w:pPr>
    <w:rPr>
      <w:i/>
      <w:iCs/>
      <w:color w:val="404040" w:themeColor="text1" w:themeTint="BF"/>
    </w:rPr>
  </w:style>
  <w:style w:type="character" w:customStyle="1" w:styleId="QuoteChar">
    <w:name w:val="Quote Char"/>
    <w:basedOn w:val="DefaultParagraphFont"/>
    <w:link w:val="Quote"/>
    <w:uiPriority w:val="29"/>
    <w:rsid w:val="00E53A98"/>
    <w:rPr>
      <w:i/>
      <w:iCs/>
      <w:color w:val="404040" w:themeColor="text1" w:themeTint="BF"/>
    </w:rPr>
  </w:style>
  <w:style w:type="paragraph" w:styleId="ListParagraph">
    <w:name w:val="List Paragraph"/>
    <w:basedOn w:val="Normal"/>
    <w:uiPriority w:val="34"/>
    <w:qFormat/>
    <w:rsid w:val="00E53A98"/>
    <w:pPr>
      <w:ind w:left="720"/>
      <w:contextualSpacing/>
    </w:pPr>
  </w:style>
  <w:style w:type="character" w:styleId="IntenseEmphasis">
    <w:name w:val="Intense Emphasis"/>
    <w:basedOn w:val="DefaultParagraphFont"/>
    <w:uiPriority w:val="21"/>
    <w:qFormat/>
    <w:rsid w:val="00E53A98"/>
    <w:rPr>
      <w:i/>
      <w:iCs/>
      <w:color w:val="0F4761" w:themeColor="accent1" w:themeShade="BF"/>
    </w:rPr>
  </w:style>
  <w:style w:type="paragraph" w:styleId="IntenseQuote">
    <w:name w:val="Intense Quote"/>
    <w:basedOn w:val="Normal"/>
    <w:next w:val="Normal"/>
    <w:link w:val="IntenseQuoteChar"/>
    <w:uiPriority w:val="30"/>
    <w:qFormat/>
    <w:rsid w:val="00E53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A98"/>
    <w:rPr>
      <w:i/>
      <w:iCs/>
      <w:color w:val="0F4761" w:themeColor="accent1" w:themeShade="BF"/>
    </w:rPr>
  </w:style>
  <w:style w:type="character" w:styleId="IntenseReference">
    <w:name w:val="Intense Reference"/>
    <w:basedOn w:val="DefaultParagraphFont"/>
    <w:uiPriority w:val="32"/>
    <w:qFormat/>
    <w:rsid w:val="00E53A98"/>
    <w:rPr>
      <w:b/>
      <w:bCs/>
      <w:smallCaps/>
      <w:color w:val="0F4761" w:themeColor="accent1" w:themeShade="BF"/>
      <w:spacing w:val="5"/>
    </w:rPr>
  </w:style>
  <w:style w:type="paragraph" w:styleId="NormalWeb">
    <w:name w:val="Normal (Web)"/>
    <w:basedOn w:val="Normal"/>
    <w:uiPriority w:val="99"/>
    <w:unhideWhenUsed/>
    <w:rsid w:val="00E53A9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53A98"/>
  </w:style>
  <w:style w:type="character" w:styleId="Hyperlink">
    <w:name w:val="Hyperlink"/>
    <w:basedOn w:val="DefaultParagraphFont"/>
    <w:uiPriority w:val="99"/>
    <w:unhideWhenUsed/>
    <w:rsid w:val="00E53A98"/>
    <w:rPr>
      <w:color w:val="467886" w:themeColor="hyperlink"/>
      <w:u w:val="single"/>
    </w:rPr>
  </w:style>
  <w:style w:type="paragraph" w:styleId="BodyText">
    <w:name w:val="Body Text"/>
    <w:basedOn w:val="Normal"/>
    <w:link w:val="BodyTextChar"/>
    <w:rsid w:val="00E53A98"/>
    <w:rPr>
      <w:rFonts w:ascii="Arial" w:eastAsia="Times New Roman" w:hAnsi="Arial" w:cs="Times New Roman"/>
      <w:sz w:val="22"/>
      <w:szCs w:val="20"/>
    </w:rPr>
  </w:style>
  <w:style w:type="character" w:customStyle="1" w:styleId="BodyTextChar">
    <w:name w:val="Body Text Char"/>
    <w:basedOn w:val="DefaultParagraphFont"/>
    <w:link w:val="BodyText"/>
    <w:rsid w:val="00E53A98"/>
    <w:rPr>
      <w:rFonts w:ascii="Arial" w:eastAsia="Times New Roman" w:hAnsi="Arial" w:cs="Times New Roman"/>
      <w:kern w:val="0"/>
      <w:sz w:val="22"/>
      <w:szCs w:val="20"/>
      <w14:ligatures w14:val="none"/>
    </w:rPr>
  </w:style>
  <w:style w:type="table" w:styleId="TableGrid">
    <w:name w:val="Table Grid"/>
    <w:basedOn w:val="TableNormal"/>
    <w:uiPriority w:val="39"/>
    <w:rsid w:val="00E53A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F418A"/>
    <w:pPr>
      <w:tabs>
        <w:tab w:val="center" w:pos="4680"/>
        <w:tab w:val="right" w:pos="9360"/>
      </w:tabs>
    </w:pPr>
  </w:style>
  <w:style w:type="character" w:customStyle="1" w:styleId="FooterChar">
    <w:name w:val="Footer Char"/>
    <w:basedOn w:val="DefaultParagraphFont"/>
    <w:link w:val="Footer"/>
    <w:uiPriority w:val="99"/>
    <w:rsid w:val="002F418A"/>
    <w:rPr>
      <w:kern w:val="0"/>
      <w14:ligatures w14:val="none"/>
    </w:rPr>
  </w:style>
  <w:style w:type="character" w:styleId="PageNumber">
    <w:name w:val="page number"/>
    <w:basedOn w:val="DefaultParagraphFont"/>
    <w:uiPriority w:val="99"/>
    <w:semiHidden/>
    <w:unhideWhenUsed/>
    <w:rsid w:val="002F418A"/>
  </w:style>
  <w:style w:type="character" w:styleId="Strong">
    <w:name w:val="Strong"/>
    <w:basedOn w:val="DefaultParagraphFont"/>
    <w:uiPriority w:val="22"/>
    <w:qFormat/>
    <w:rsid w:val="004D4EB0"/>
    <w:rPr>
      <w:b/>
      <w:bCs/>
    </w:rPr>
  </w:style>
  <w:style w:type="character" w:styleId="Emphasis">
    <w:name w:val="Emphasis"/>
    <w:basedOn w:val="DefaultParagraphFont"/>
    <w:uiPriority w:val="20"/>
    <w:qFormat/>
    <w:rsid w:val="004D4EB0"/>
    <w:rPr>
      <w:i/>
      <w:iCs/>
    </w:rPr>
  </w:style>
  <w:style w:type="character" w:styleId="FollowedHyperlink">
    <w:name w:val="FollowedHyperlink"/>
    <w:basedOn w:val="DefaultParagraphFont"/>
    <w:uiPriority w:val="99"/>
    <w:semiHidden/>
    <w:unhideWhenUsed/>
    <w:rsid w:val="00A11B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20105">
      <w:bodyDiv w:val="1"/>
      <w:marLeft w:val="0"/>
      <w:marRight w:val="0"/>
      <w:marTop w:val="0"/>
      <w:marBottom w:val="0"/>
      <w:divBdr>
        <w:top w:val="none" w:sz="0" w:space="0" w:color="auto"/>
        <w:left w:val="none" w:sz="0" w:space="0" w:color="auto"/>
        <w:bottom w:val="none" w:sz="0" w:space="0" w:color="auto"/>
        <w:right w:val="none" w:sz="0" w:space="0" w:color="auto"/>
      </w:divBdr>
    </w:div>
    <w:div w:id="866718654">
      <w:bodyDiv w:val="1"/>
      <w:marLeft w:val="0"/>
      <w:marRight w:val="0"/>
      <w:marTop w:val="0"/>
      <w:marBottom w:val="0"/>
      <w:divBdr>
        <w:top w:val="none" w:sz="0" w:space="0" w:color="auto"/>
        <w:left w:val="none" w:sz="0" w:space="0" w:color="auto"/>
        <w:bottom w:val="none" w:sz="0" w:space="0" w:color="auto"/>
        <w:right w:val="none" w:sz="0" w:space="0" w:color="auto"/>
      </w:divBdr>
    </w:div>
    <w:div w:id="927423768">
      <w:bodyDiv w:val="1"/>
      <w:marLeft w:val="0"/>
      <w:marRight w:val="0"/>
      <w:marTop w:val="0"/>
      <w:marBottom w:val="0"/>
      <w:divBdr>
        <w:top w:val="none" w:sz="0" w:space="0" w:color="auto"/>
        <w:left w:val="none" w:sz="0" w:space="0" w:color="auto"/>
        <w:bottom w:val="none" w:sz="0" w:space="0" w:color="auto"/>
        <w:right w:val="none" w:sz="0" w:space="0" w:color="auto"/>
      </w:divBdr>
    </w:div>
    <w:div w:id="974676874">
      <w:bodyDiv w:val="1"/>
      <w:marLeft w:val="0"/>
      <w:marRight w:val="0"/>
      <w:marTop w:val="0"/>
      <w:marBottom w:val="0"/>
      <w:divBdr>
        <w:top w:val="none" w:sz="0" w:space="0" w:color="auto"/>
        <w:left w:val="none" w:sz="0" w:space="0" w:color="auto"/>
        <w:bottom w:val="none" w:sz="0" w:space="0" w:color="auto"/>
        <w:right w:val="none" w:sz="0" w:space="0" w:color="auto"/>
      </w:divBdr>
    </w:div>
    <w:div w:id="1156072977">
      <w:bodyDiv w:val="1"/>
      <w:marLeft w:val="0"/>
      <w:marRight w:val="0"/>
      <w:marTop w:val="0"/>
      <w:marBottom w:val="0"/>
      <w:divBdr>
        <w:top w:val="none" w:sz="0" w:space="0" w:color="auto"/>
        <w:left w:val="none" w:sz="0" w:space="0" w:color="auto"/>
        <w:bottom w:val="none" w:sz="0" w:space="0" w:color="auto"/>
        <w:right w:val="none" w:sz="0" w:space="0" w:color="auto"/>
      </w:divBdr>
    </w:div>
    <w:div w:id="16610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edu/success" TargetMode="External"/><Relationship Id="rId13" Type="http://schemas.openxmlformats.org/officeDocument/2006/relationships/hyperlink" Target="https://online.unt.edu/lear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zanne.Ruiz@unt.edu" TargetMode="External"/><Relationship Id="rId12" Type="http://schemas.openxmlformats.org/officeDocument/2006/relationships/hyperlink" Target="https://studentaffairs.unt.edu/office-disability-acces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ingcenter.unt.edu/" TargetMode="External"/><Relationship Id="rId5" Type="http://schemas.openxmlformats.org/officeDocument/2006/relationships/footnotes" Target="footnotes.xml"/><Relationship Id="rId15" Type="http://schemas.openxmlformats.org/officeDocument/2006/relationships/hyperlink" Target="https://policy.unt.edu/policy/07-012" TargetMode="External"/><Relationship Id="rId10" Type="http://schemas.openxmlformats.org/officeDocument/2006/relationships/hyperlink" Target="https://scrappysays.unt.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nt.edu/wellness" TargetMode="External"/><Relationship Id="rId14"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1995</Words>
  <Characters>11373</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SUSSY RUIZ</dc:creator>
  <cp:keywords/>
  <dc:description/>
  <cp:lastModifiedBy>Statler, Lesa</cp:lastModifiedBy>
  <cp:revision>2</cp:revision>
  <dcterms:created xsi:type="dcterms:W3CDTF">2026-06-30T14:52:00Z</dcterms:created>
  <dcterms:modified xsi:type="dcterms:W3CDTF">2026-06-30T14:52:00Z</dcterms:modified>
</cp:coreProperties>
</file>