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F50548E">
            <wp:simplePos x="0" y="0"/>
            <wp:positionH relativeFrom="column">
              <wp:posOffset>1904253</wp:posOffset>
            </wp:positionH>
            <wp:positionV relativeFrom="paragraph">
              <wp:posOffset>-313055</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7777777" w:rsidR="003E6957" w:rsidRDefault="003E6957" w:rsidP="00191D54">
      <w:pPr>
        <w:jc w:val="center"/>
        <w:rPr>
          <w:rFonts w:ascii="Verdana" w:hAnsi="Verdana"/>
          <w:b/>
        </w:rPr>
      </w:pPr>
    </w:p>
    <w:p w14:paraId="25A2FA2A" w14:textId="77777777" w:rsidR="003E6957" w:rsidRDefault="003E6957" w:rsidP="003E6957">
      <w:pPr>
        <w:rPr>
          <w:rFonts w:ascii="Verdana" w:hAnsi="Verdana"/>
          <w:b/>
        </w:rPr>
      </w:pPr>
    </w:p>
    <w:p w14:paraId="0365B95D" w14:textId="3EFA5BDD" w:rsidR="00B76773" w:rsidRPr="003E6957" w:rsidRDefault="00191D54" w:rsidP="00CC1D42">
      <w:pPr>
        <w:jc w:val="center"/>
        <w:rPr>
          <w:rFonts w:ascii="Verdana" w:hAnsi="Verdana"/>
          <w:b/>
          <w:sz w:val="22"/>
          <w:szCs w:val="22"/>
        </w:rPr>
      </w:pPr>
      <w:r w:rsidRPr="003E6957">
        <w:rPr>
          <w:rFonts w:ascii="Verdana" w:hAnsi="Verdana"/>
          <w:b/>
          <w:sz w:val="22"/>
          <w:szCs w:val="22"/>
        </w:rPr>
        <w:t>ASLP 3040: Intro to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0B943A4D" w:rsidR="00191D54" w:rsidRPr="003E6957" w:rsidRDefault="00191D54" w:rsidP="00191D54">
      <w:pPr>
        <w:jc w:val="center"/>
        <w:rPr>
          <w:rFonts w:ascii="Verdana" w:hAnsi="Verdana"/>
          <w:b/>
          <w:sz w:val="22"/>
          <w:szCs w:val="22"/>
        </w:rPr>
      </w:pPr>
      <w:r w:rsidRPr="003E6957">
        <w:rPr>
          <w:rFonts w:ascii="Verdana" w:hAnsi="Verdana"/>
          <w:b/>
          <w:sz w:val="22"/>
          <w:szCs w:val="22"/>
        </w:rPr>
        <w:t xml:space="preserve">Fall </w:t>
      </w:r>
      <w:r w:rsidR="00B95112" w:rsidRPr="003E6957">
        <w:rPr>
          <w:rFonts w:ascii="Verdana" w:hAnsi="Verdana"/>
          <w:b/>
          <w:sz w:val="22"/>
          <w:szCs w:val="22"/>
        </w:rPr>
        <w:t>2021</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69C071CC" w14:textId="670D0259" w:rsidR="00F40FBD" w:rsidRPr="003E6957" w:rsidRDefault="00530156" w:rsidP="00F40FBD">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p>
    <w:p w14:paraId="55ECE1EB" w14:textId="2086ADA6" w:rsidR="00F47AD3" w:rsidRPr="003E6957" w:rsidRDefault="00F47AD3" w:rsidP="00191D54">
      <w:pPr>
        <w:rPr>
          <w:rFonts w:ascii="Verdana" w:hAnsi="Verdana"/>
          <w:sz w:val="22"/>
          <w:szCs w:val="22"/>
        </w:rPr>
      </w:pPr>
    </w:p>
    <w:p w14:paraId="1D022AE7" w14:textId="72915A6F" w:rsidR="003E6957" w:rsidRPr="003E6957" w:rsidRDefault="00F47AD3" w:rsidP="00191D54">
      <w:pPr>
        <w:rPr>
          <w:rFonts w:ascii="Verdana" w:hAnsi="Verdana"/>
          <w:sz w:val="22"/>
          <w:szCs w:val="22"/>
        </w:rPr>
      </w:pPr>
      <w:r w:rsidRPr="003E6957">
        <w:rPr>
          <w:rFonts w:ascii="Verdana" w:hAnsi="Verdana"/>
          <w:sz w:val="22"/>
          <w:szCs w:val="22"/>
          <w:u w:val="single"/>
        </w:rPr>
        <w:t>Course Objective:</w:t>
      </w:r>
      <w:r w:rsidRPr="003E6957">
        <w:rPr>
          <w:rFonts w:ascii="Verdana" w:hAnsi="Verdana"/>
          <w:sz w:val="22"/>
          <w:szCs w:val="22"/>
        </w:rPr>
        <w:t xml:space="preserve"> This course is designed to provide undergraduate students with foundational knowledge related to the field of Audiology</w:t>
      </w:r>
      <w:r w:rsidR="003E6957" w:rsidRPr="003E6957">
        <w:rPr>
          <w:rFonts w:ascii="Verdana" w:hAnsi="Verdana"/>
          <w:sz w:val="22"/>
          <w:szCs w:val="22"/>
        </w:rPr>
        <w:t>. Topics covered during the semester include:</w:t>
      </w:r>
    </w:p>
    <w:p w14:paraId="33CE32F2" w14:textId="791F5501" w:rsidR="003E6957" w:rsidRPr="003E6957" w:rsidRDefault="003E6957" w:rsidP="003E6957">
      <w:pPr>
        <w:ind w:firstLine="720"/>
        <w:rPr>
          <w:rFonts w:ascii="Verdana" w:hAnsi="Verdana"/>
          <w:sz w:val="22"/>
          <w:szCs w:val="22"/>
        </w:rPr>
      </w:pPr>
      <w:r w:rsidRPr="003E6957">
        <w:rPr>
          <w:rFonts w:ascii="Verdana" w:hAnsi="Verdana"/>
          <w:sz w:val="22"/>
          <w:szCs w:val="22"/>
        </w:rPr>
        <w:t>-</w:t>
      </w:r>
      <w:r w:rsidR="00F47AD3" w:rsidRPr="003E6957">
        <w:rPr>
          <w:rFonts w:ascii="Verdana" w:hAnsi="Verdana"/>
          <w:sz w:val="22"/>
          <w:szCs w:val="22"/>
        </w:rPr>
        <w:t xml:space="preserve"> </w:t>
      </w:r>
      <w:r w:rsidRPr="003E6957">
        <w:rPr>
          <w:rFonts w:ascii="Verdana" w:hAnsi="Verdana"/>
          <w:sz w:val="22"/>
          <w:szCs w:val="22"/>
        </w:rPr>
        <w:t xml:space="preserve">The field of </w:t>
      </w:r>
      <w:r w:rsidR="00CC1D42">
        <w:rPr>
          <w:rFonts w:ascii="Verdana" w:hAnsi="Verdana"/>
          <w:sz w:val="22"/>
          <w:szCs w:val="22"/>
        </w:rPr>
        <w:t>A</w:t>
      </w:r>
      <w:r w:rsidRPr="003E6957">
        <w:rPr>
          <w:rFonts w:ascii="Verdana" w:hAnsi="Verdana"/>
          <w:sz w:val="22"/>
          <w:szCs w:val="22"/>
        </w:rPr>
        <w:t>udiology</w:t>
      </w:r>
    </w:p>
    <w:p w14:paraId="42A2F27B" w14:textId="42F66C88" w:rsidR="003E6957" w:rsidRPr="003E6957" w:rsidRDefault="003E6957" w:rsidP="003E6957">
      <w:pPr>
        <w:ind w:firstLine="720"/>
        <w:rPr>
          <w:rFonts w:ascii="Verdana" w:hAnsi="Verdana"/>
          <w:sz w:val="22"/>
          <w:szCs w:val="22"/>
        </w:rPr>
      </w:pPr>
      <w:r w:rsidRPr="003E6957">
        <w:rPr>
          <w:rFonts w:ascii="Verdana" w:hAnsi="Verdana"/>
          <w:sz w:val="22"/>
          <w:szCs w:val="22"/>
        </w:rPr>
        <w:t xml:space="preserve">- The role of an </w:t>
      </w:r>
      <w:r w:rsidR="00CC1D42">
        <w:rPr>
          <w:rFonts w:ascii="Verdana" w:hAnsi="Verdana"/>
          <w:sz w:val="22"/>
          <w:szCs w:val="22"/>
        </w:rPr>
        <w:t>a</w:t>
      </w:r>
      <w:r w:rsidRPr="003E6957">
        <w:rPr>
          <w:rFonts w:ascii="Verdana" w:hAnsi="Verdana"/>
          <w:sz w:val="22"/>
          <w:szCs w:val="22"/>
        </w:rPr>
        <w:t>udiologist</w:t>
      </w:r>
    </w:p>
    <w:p w14:paraId="1C049DB4" w14:textId="16B747ED" w:rsidR="003E6957" w:rsidRPr="003E6957" w:rsidRDefault="003E6957" w:rsidP="003E6957">
      <w:pPr>
        <w:ind w:left="720"/>
        <w:rPr>
          <w:rFonts w:ascii="Verdana" w:hAnsi="Verdana"/>
          <w:sz w:val="22"/>
          <w:szCs w:val="22"/>
        </w:rPr>
      </w:pPr>
      <w:r w:rsidRPr="003E6957">
        <w:rPr>
          <w:rFonts w:ascii="Verdana" w:hAnsi="Verdana"/>
          <w:sz w:val="22"/>
          <w:szCs w:val="22"/>
        </w:rPr>
        <w:t xml:space="preserve">- </w:t>
      </w:r>
      <w:r>
        <w:rPr>
          <w:rFonts w:ascii="Verdana" w:hAnsi="Verdana"/>
          <w:sz w:val="22"/>
          <w:szCs w:val="22"/>
        </w:rPr>
        <w:t>Normal structure and function of the</w:t>
      </w:r>
      <w:r w:rsidRPr="003E6957">
        <w:rPr>
          <w:rFonts w:ascii="Verdana" w:hAnsi="Verdana"/>
          <w:sz w:val="22"/>
          <w:szCs w:val="22"/>
        </w:rPr>
        <w:t xml:space="preserve"> auditory and vestibular systems</w:t>
      </w:r>
    </w:p>
    <w:p w14:paraId="79276789" w14:textId="72124C59" w:rsidR="003E6957" w:rsidRPr="003E6957" w:rsidRDefault="003E6957" w:rsidP="003E6957">
      <w:pPr>
        <w:ind w:left="720"/>
        <w:rPr>
          <w:rFonts w:ascii="Verdana" w:hAnsi="Verdana"/>
          <w:sz w:val="22"/>
          <w:szCs w:val="22"/>
        </w:rPr>
      </w:pPr>
      <w:r w:rsidRPr="003E6957">
        <w:rPr>
          <w:rFonts w:ascii="Verdana" w:hAnsi="Verdana"/>
          <w:sz w:val="22"/>
          <w:szCs w:val="22"/>
        </w:rPr>
        <w:t xml:space="preserve">- Disorders </w:t>
      </w:r>
      <w:r>
        <w:rPr>
          <w:rFonts w:ascii="Verdana" w:hAnsi="Verdana"/>
          <w:sz w:val="22"/>
          <w:szCs w:val="22"/>
        </w:rPr>
        <w:t>of</w:t>
      </w:r>
      <w:r w:rsidRPr="003E6957">
        <w:rPr>
          <w:rFonts w:ascii="Verdana" w:hAnsi="Verdana"/>
          <w:sz w:val="22"/>
          <w:szCs w:val="22"/>
        </w:rPr>
        <w:t xml:space="preserve"> the auditory and vestibular systems</w:t>
      </w:r>
    </w:p>
    <w:p w14:paraId="1B75D86A" w14:textId="3BA6BBC5" w:rsidR="003E6957" w:rsidRPr="003E6957" w:rsidRDefault="003E6957" w:rsidP="003E6957">
      <w:pPr>
        <w:ind w:firstLine="720"/>
        <w:rPr>
          <w:rFonts w:ascii="Verdana" w:hAnsi="Verdana"/>
          <w:sz w:val="22"/>
          <w:szCs w:val="22"/>
        </w:rPr>
      </w:pPr>
      <w:r w:rsidRPr="003E6957">
        <w:rPr>
          <w:rFonts w:ascii="Verdana" w:hAnsi="Verdana"/>
          <w:sz w:val="22"/>
          <w:szCs w:val="22"/>
        </w:rPr>
        <w:t>- Behavioral</w:t>
      </w:r>
      <w:r w:rsidR="00F47AD3" w:rsidRPr="003E6957">
        <w:rPr>
          <w:rFonts w:ascii="Verdana" w:hAnsi="Verdana"/>
          <w:sz w:val="22"/>
          <w:szCs w:val="22"/>
        </w:rPr>
        <w:t xml:space="preserve"> </w:t>
      </w:r>
      <w:r w:rsidRPr="003E6957">
        <w:rPr>
          <w:rFonts w:ascii="Verdana" w:hAnsi="Verdana"/>
          <w:sz w:val="22"/>
          <w:szCs w:val="22"/>
        </w:rPr>
        <w:t>test</w:t>
      </w:r>
      <w:r w:rsidR="00F47AD3" w:rsidRPr="003E6957">
        <w:rPr>
          <w:rFonts w:ascii="Verdana" w:hAnsi="Verdana"/>
          <w:sz w:val="22"/>
          <w:szCs w:val="22"/>
        </w:rPr>
        <w:t xml:space="preserve"> </w:t>
      </w:r>
      <w:r w:rsidRPr="003E6957">
        <w:rPr>
          <w:rFonts w:ascii="Verdana" w:hAnsi="Verdana"/>
          <w:sz w:val="22"/>
          <w:szCs w:val="22"/>
        </w:rPr>
        <w:t>measures used in the evaluation of auditory function</w:t>
      </w:r>
    </w:p>
    <w:p w14:paraId="3730B724" w14:textId="1A6EC0A4" w:rsidR="003E6957" w:rsidRPr="003E6957" w:rsidRDefault="003E6957" w:rsidP="003E6957">
      <w:pPr>
        <w:ind w:firstLine="720"/>
        <w:rPr>
          <w:rFonts w:ascii="Verdana" w:hAnsi="Verdana"/>
          <w:sz w:val="22"/>
          <w:szCs w:val="22"/>
        </w:rPr>
      </w:pPr>
      <w:r w:rsidRPr="003E6957">
        <w:rPr>
          <w:rFonts w:ascii="Verdana" w:hAnsi="Verdana"/>
          <w:sz w:val="22"/>
          <w:szCs w:val="22"/>
        </w:rPr>
        <w:t>- Physiologic test measures</w:t>
      </w:r>
      <w:r>
        <w:rPr>
          <w:rFonts w:ascii="Verdana" w:hAnsi="Verdana"/>
          <w:sz w:val="22"/>
          <w:szCs w:val="22"/>
        </w:rPr>
        <w:t xml:space="preserve"> used in the evaluation of auditory function</w:t>
      </w:r>
    </w:p>
    <w:p w14:paraId="2C6323B3" w14:textId="4DF3E30B" w:rsidR="00F47AD3" w:rsidRPr="003E6957" w:rsidRDefault="003E6957" w:rsidP="003E6957">
      <w:pPr>
        <w:ind w:firstLine="720"/>
        <w:rPr>
          <w:rFonts w:ascii="Verdana" w:hAnsi="Verdana"/>
          <w:sz w:val="22"/>
          <w:szCs w:val="22"/>
        </w:rPr>
      </w:pPr>
      <w:r w:rsidRPr="003E6957">
        <w:rPr>
          <w:rFonts w:ascii="Verdana" w:hAnsi="Verdana"/>
          <w:sz w:val="22"/>
          <w:szCs w:val="22"/>
        </w:rPr>
        <w:t xml:space="preserve">- Basic </w:t>
      </w:r>
      <w:r>
        <w:rPr>
          <w:rFonts w:ascii="Verdana" w:hAnsi="Verdana"/>
          <w:sz w:val="22"/>
          <w:szCs w:val="22"/>
        </w:rPr>
        <w:t xml:space="preserve">audiologic management </w:t>
      </w:r>
      <w:r w:rsidR="00F47AD3" w:rsidRPr="003E6957">
        <w:rPr>
          <w:rFonts w:ascii="Verdana" w:hAnsi="Verdana"/>
          <w:sz w:val="22"/>
          <w:szCs w:val="22"/>
        </w:rPr>
        <w:br/>
      </w:r>
    </w:p>
    <w:p w14:paraId="334C95FE" w14:textId="2E1D73BF" w:rsidR="00F47AD3" w:rsidRPr="003E6957" w:rsidRDefault="00F47AD3" w:rsidP="00191D54">
      <w:pPr>
        <w:rPr>
          <w:rFonts w:ascii="Verdana" w:hAnsi="Verdana"/>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At the end of the course, students </w:t>
      </w:r>
      <w:r w:rsidR="00A4281D">
        <w:rPr>
          <w:rFonts w:ascii="Verdana" w:hAnsi="Verdana"/>
          <w:sz w:val="22"/>
          <w:szCs w:val="22"/>
        </w:rPr>
        <w:t>should be able to</w:t>
      </w:r>
      <w:r w:rsidRPr="003E6957">
        <w:rPr>
          <w:rFonts w:ascii="Verdana" w:hAnsi="Verdana"/>
          <w:sz w:val="22"/>
          <w:szCs w:val="22"/>
        </w:rPr>
        <w:t>:</w:t>
      </w:r>
    </w:p>
    <w:p w14:paraId="76E3146F" w14:textId="63E443D0"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Discuss the scope of Audiology</w:t>
      </w:r>
    </w:p>
    <w:p w14:paraId="5535B722" w14:textId="5B801AB0" w:rsidR="00F47AD3" w:rsidRPr="003E6957" w:rsidRDefault="00A4281D" w:rsidP="00A4281D">
      <w:pPr>
        <w:pStyle w:val="ListParagraph"/>
        <w:numPr>
          <w:ilvl w:val="0"/>
          <w:numId w:val="1"/>
        </w:numPr>
        <w:rPr>
          <w:rFonts w:ascii="Verdana" w:hAnsi="Verdana"/>
          <w:sz w:val="22"/>
          <w:szCs w:val="22"/>
        </w:rPr>
      </w:pPr>
      <w:r>
        <w:rPr>
          <w:rFonts w:ascii="Verdana" w:hAnsi="Verdana"/>
          <w:sz w:val="22"/>
          <w:szCs w:val="22"/>
        </w:rPr>
        <w:t>Describe the anatomy and physiology</w:t>
      </w:r>
      <w:r w:rsidR="00F47AD3" w:rsidRPr="003E6957">
        <w:rPr>
          <w:rFonts w:ascii="Verdana" w:hAnsi="Verdana"/>
          <w:sz w:val="22"/>
          <w:szCs w:val="22"/>
        </w:rPr>
        <w:t xml:space="preserve"> of the </w:t>
      </w:r>
      <w:r>
        <w:rPr>
          <w:rFonts w:ascii="Verdana" w:hAnsi="Verdana"/>
          <w:sz w:val="22"/>
          <w:szCs w:val="22"/>
        </w:rPr>
        <w:t>auditory and vestibular systems</w:t>
      </w:r>
      <w:r w:rsidR="00F47AD3" w:rsidRPr="003E6957">
        <w:rPr>
          <w:rFonts w:ascii="Verdana" w:hAnsi="Verdana"/>
          <w:sz w:val="22"/>
          <w:szCs w:val="22"/>
        </w:rPr>
        <w:t xml:space="preserve"> </w:t>
      </w:r>
    </w:p>
    <w:p w14:paraId="240E57B0" w14:textId="03AF5155" w:rsidR="00F47AD3" w:rsidRDefault="00A4281D" w:rsidP="00F47AD3">
      <w:pPr>
        <w:pStyle w:val="ListParagraph"/>
        <w:numPr>
          <w:ilvl w:val="0"/>
          <w:numId w:val="1"/>
        </w:numPr>
        <w:rPr>
          <w:rFonts w:ascii="Verdana" w:hAnsi="Verdana"/>
          <w:sz w:val="22"/>
          <w:szCs w:val="22"/>
        </w:rPr>
      </w:pPr>
      <w:r>
        <w:rPr>
          <w:rFonts w:ascii="Verdana" w:hAnsi="Verdana"/>
          <w:sz w:val="22"/>
          <w:szCs w:val="22"/>
        </w:rPr>
        <w:t>Compare and contrast common etiologies of auditory and vestibular disorders</w:t>
      </w:r>
    </w:p>
    <w:p w14:paraId="77CFDA34" w14:textId="2FA2C5AA" w:rsidR="00A4281D" w:rsidRPr="003E6957" w:rsidRDefault="00A4281D" w:rsidP="00F47AD3">
      <w:pPr>
        <w:pStyle w:val="ListParagraph"/>
        <w:numPr>
          <w:ilvl w:val="0"/>
          <w:numId w:val="1"/>
        </w:numPr>
        <w:rPr>
          <w:rFonts w:ascii="Verdana" w:hAnsi="Verdana"/>
          <w:sz w:val="22"/>
          <w:szCs w:val="22"/>
        </w:rPr>
      </w:pPr>
      <w:r>
        <w:rPr>
          <w:rFonts w:ascii="Verdana" w:hAnsi="Verdana"/>
          <w:sz w:val="22"/>
          <w:szCs w:val="22"/>
        </w:rPr>
        <w:t>Assess basic diagnostic procedures used in the identification of hearing loss</w:t>
      </w:r>
    </w:p>
    <w:p w14:paraId="16DCA4CF" w14:textId="27FFB259"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 xml:space="preserve">Explain basic treatment options </w:t>
      </w:r>
      <w:r w:rsidR="00F47AD3" w:rsidRPr="003E6957">
        <w:rPr>
          <w:rFonts w:ascii="Verdana" w:hAnsi="Verdana"/>
          <w:sz w:val="22"/>
          <w:szCs w:val="22"/>
        </w:rPr>
        <w:t xml:space="preserve">of </w:t>
      </w:r>
      <w:r>
        <w:rPr>
          <w:rFonts w:ascii="Verdana" w:hAnsi="Verdana"/>
          <w:sz w:val="22"/>
          <w:szCs w:val="22"/>
        </w:rPr>
        <w:t>hearing loss</w:t>
      </w:r>
    </w:p>
    <w:p w14:paraId="13424CF3" w14:textId="77777777" w:rsidR="00F47AD3" w:rsidRPr="003E6957" w:rsidRDefault="00F47AD3" w:rsidP="00F47AD3">
      <w:pPr>
        <w:rPr>
          <w:rFonts w:ascii="Verdana" w:hAnsi="Verdana"/>
          <w:sz w:val="22"/>
          <w:szCs w:val="22"/>
        </w:rPr>
      </w:pPr>
    </w:p>
    <w:p w14:paraId="0722BA8D" w14:textId="5B21CBCB"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Required Text</w:t>
      </w:r>
      <w:r w:rsidRPr="003E6957">
        <w:rPr>
          <w:rFonts w:ascii="Verdana" w:hAnsi="Verdana"/>
          <w:sz w:val="22"/>
          <w:szCs w:val="22"/>
        </w:rPr>
        <w:t xml:space="preserve">: </w:t>
      </w:r>
      <w:proofErr w:type="spellStart"/>
      <w:r w:rsidRPr="003E6957">
        <w:rPr>
          <w:rFonts w:ascii="Verdana" w:hAnsi="Verdana" w:cs="TimesNewRomanPSMT"/>
          <w:sz w:val="22"/>
          <w:szCs w:val="22"/>
        </w:rPr>
        <w:t>DeBonis</w:t>
      </w:r>
      <w:proofErr w:type="spellEnd"/>
      <w:r w:rsidRPr="003E6957">
        <w:rPr>
          <w:rFonts w:ascii="Verdana" w:hAnsi="Verdana" w:cs="TimesNewRomanPSMT"/>
          <w:sz w:val="22"/>
          <w:szCs w:val="22"/>
        </w:rPr>
        <w:t>, D. A., &amp; Donohue, C. L. (20</w:t>
      </w:r>
      <w:r w:rsidR="00A4281D">
        <w:rPr>
          <w:rFonts w:ascii="Verdana" w:hAnsi="Verdana" w:cs="TimesNewRomanPSMT"/>
          <w:sz w:val="22"/>
          <w:szCs w:val="22"/>
        </w:rPr>
        <w:t>19</w:t>
      </w:r>
      <w:r w:rsidRPr="003E6957">
        <w:rPr>
          <w:rFonts w:ascii="Verdana" w:hAnsi="Verdana" w:cs="TimesNewRomanPSMT"/>
          <w:sz w:val="22"/>
          <w:szCs w:val="22"/>
        </w:rPr>
        <w:t xml:space="preserve">). </w:t>
      </w:r>
      <w:r w:rsidRPr="003E6957">
        <w:rPr>
          <w:rFonts w:ascii="Verdana" w:hAnsi="Verdana" w:cs="TimesNewRomanPS-ItalicMT"/>
          <w:i/>
          <w:iCs/>
          <w:sz w:val="22"/>
          <w:szCs w:val="22"/>
        </w:rPr>
        <w:t xml:space="preserve">Survey of Audiology: Fundamentals for Audiologists and Health Professionals </w:t>
      </w:r>
      <w:r w:rsidRPr="003E6957">
        <w:rPr>
          <w:rFonts w:ascii="Verdana" w:hAnsi="Verdana" w:cs="TimesNewRomanPSMT"/>
          <w:sz w:val="22"/>
          <w:szCs w:val="22"/>
        </w:rPr>
        <w:t>(</w:t>
      </w:r>
      <w:r w:rsidR="00A4281D">
        <w:rPr>
          <w:rFonts w:ascii="Verdana" w:hAnsi="Verdana" w:cs="TimesNewRomanPSMT"/>
          <w:sz w:val="22"/>
          <w:szCs w:val="22"/>
        </w:rPr>
        <w:t>3rd</w:t>
      </w:r>
      <w:r w:rsidRPr="003E6957">
        <w:rPr>
          <w:rFonts w:ascii="Verdana" w:hAnsi="Verdana" w:cs="TimesNewRomanPSMT"/>
          <w:sz w:val="22"/>
          <w:szCs w:val="22"/>
        </w:rPr>
        <w:t xml:space="preserve"> ed.). </w:t>
      </w:r>
      <w:r w:rsidR="00A4281D">
        <w:rPr>
          <w:rFonts w:ascii="Verdana" w:hAnsi="Verdana" w:cs="TimesNewRomanPSMT"/>
          <w:sz w:val="22"/>
          <w:szCs w:val="22"/>
        </w:rPr>
        <w:t>Thorofare: Slacks Inc.</w:t>
      </w:r>
    </w:p>
    <w:p w14:paraId="5A5B79A7" w14:textId="77777777" w:rsidR="006F162F" w:rsidRPr="003E6957" w:rsidRDefault="006F162F" w:rsidP="006F162F">
      <w:pPr>
        <w:autoSpaceDE w:val="0"/>
        <w:autoSpaceDN w:val="0"/>
        <w:adjustRightInd w:val="0"/>
        <w:ind w:firstLine="720"/>
        <w:rPr>
          <w:rFonts w:ascii="Verdana" w:hAnsi="Verdana" w:cs="TimesNewRomanPS-ItalicMT"/>
          <w:i/>
          <w:iCs/>
          <w:sz w:val="22"/>
          <w:szCs w:val="22"/>
        </w:rPr>
      </w:pPr>
    </w:p>
    <w:p w14:paraId="0256F1FC" w14:textId="77777777"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Additional Reading:</w:t>
      </w:r>
    </w:p>
    <w:p w14:paraId="5C8DFCC1" w14:textId="2F834D71" w:rsidR="006F162F" w:rsidRPr="003E6957" w:rsidRDefault="006F162F" w:rsidP="006F162F">
      <w:pPr>
        <w:ind w:right="-720"/>
        <w:rPr>
          <w:rFonts w:ascii="Verdana" w:hAnsi="Verdana"/>
          <w:sz w:val="22"/>
          <w:szCs w:val="22"/>
        </w:rPr>
      </w:pP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4E265866" w14:textId="77777777" w:rsidR="006F162F" w:rsidRPr="003E6957" w:rsidRDefault="006F162F" w:rsidP="006F162F">
      <w:pPr>
        <w:ind w:right="-720"/>
        <w:rPr>
          <w:rFonts w:ascii="Verdana" w:hAnsi="Verdana"/>
          <w:sz w:val="22"/>
          <w:szCs w:val="22"/>
        </w:rPr>
      </w:pP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t>Course Requirements</w:t>
      </w:r>
      <w:r w:rsidRPr="003E6957">
        <w:rPr>
          <w:rFonts w:ascii="Verdana" w:hAnsi="Verdana"/>
          <w:sz w:val="22"/>
          <w:szCs w:val="22"/>
        </w:rPr>
        <w:t>:</w:t>
      </w:r>
    </w:p>
    <w:p w14:paraId="359B1FBD" w14:textId="72349C2C" w:rsidR="006F162F" w:rsidRPr="003E6957" w:rsidRDefault="00680280" w:rsidP="00252E02">
      <w:pPr>
        <w:ind w:right="-720"/>
        <w:rPr>
          <w:rFonts w:ascii="Verdana" w:hAnsi="Verdana"/>
          <w:sz w:val="22"/>
          <w:szCs w:val="22"/>
        </w:rPr>
      </w:pPr>
      <w:r w:rsidRPr="003E6957">
        <w:rPr>
          <w:rFonts w:ascii="Verdana" w:hAnsi="Verdana"/>
          <w:sz w:val="22"/>
          <w:szCs w:val="22"/>
        </w:rPr>
        <w:t>Students must have satisfactory completion of all readings, class assignments, and exams.</w:t>
      </w:r>
      <w:r w:rsidR="00A4281D">
        <w:rPr>
          <w:rFonts w:ascii="Verdana" w:hAnsi="Verdana"/>
          <w:sz w:val="22"/>
          <w:szCs w:val="22"/>
        </w:rPr>
        <w:t xml:space="preserve"> </w:t>
      </w:r>
      <w:r w:rsidR="00A4281D" w:rsidRPr="00A4281D">
        <w:rPr>
          <w:rFonts w:ascii="Verdana" w:hAnsi="Verdana"/>
          <w:sz w:val="22"/>
          <w:szCs w:val="22"/>
        </w:rPr>
        <w:t>The students will take three examinations and submit the completed audiogram interpretation packet. The audiogram interpretation packet will be uploaded to Canvas. Students are to work on it independently</w:t>
      </w:r>
      <w:r w:rsidR="00A4281D">
        <w:rPr>
          <w:rFonts w:ascii="Verdana" w:hAnsi="Verdana"/>
          <w:sz w:val="22"/>
          <w:szCs w:val="22"/>
        </w:rPr>
        <w:t>.</w:t>
      </w:r>
      <w:r w:rsidR="00CC1D42">
        <w:rPr>
          <w:rFonts w:ascii="Verdana" w:hAnsi="Verdana"/>
          <w:sz w:val="22"/>
          <w:szCs w:val="22"/>
        </w:rPr>
        <w:br/>
      </w:r>
      <w:r w:rsidR="00CC1D42">
        <w:rPr>
          <w:rFonts w:ascii="Verdana" w:hAnsi="Verdana"/>
          <w:sz w:val="22"/>
          <w:szCs w:val="22"/>
        </w:rPr>
        <w:br/>
      </w:r>
      <w:r w:rsidR="00CC1D42">
        <w:rPr>
          <w:rFonts w:ascii="Verdana" w:hAnsi="Verdana"/>
          <w:sz w:val="22"/>
          <w:szCs w:val="22"/>
        </w:rPr>
        <w:br/>
      </w:r>
    </w:p>
    <w:p w14:paraId="5DCE0D54" w14:textId="4FD31B22" w:rsidR="006F162F" w:rsidRPr="003E6957" w:rsidRDefault="006F162F" w:rsidP="006F162F">
      <w:pPr>
        <w:rPr>
          <w:rFonts w:ascii="Verdana" w:hAnsi="Verdana"/>
          <w:sz w:val="22"/>
          <w:szCs w:val="22"/>
          <w:u w:val="single"/>
        </w:rPr>
      </w:pPr>
      <w:r w:rsidRPr="003E6957">
        <w:rPr>
          <w:rFonts w:ascii="Verdana" w:hAnsi="Verdana"/>
          <w:sz w:val="22"/>
          <w:szCs w:val="22"/>
          <w:u w:val="single"/>
        </w:rPr>
        <w:lastRenderedPageBreak/>
        <w:t>GRADING:</w:t>
      </w:r>
      <w:r w:rsidRPr="003E6957">
        <w:rPr>
          <w:rFonts w:ascii="Verdana" w:hAnsi="Verdana"/>
          <w:sz w:val="22"/>
          <w:szCs w:val="22"/>
          <w:u w:val="single"/>
        </w:rPr>
        <w:br/>
      </w:r>
    </w:p>
    <w:p w14:paraId="481CA400" w14:textId="4B14E141"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u w:val="single"/>
        </w:rPr>
        <w:t xml:space="preserve">Points </w:t>
      </w:r>
    </w:p>
    <w:p w14:paraId="0DCC7C87"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p>
    <w:p w14:paraId="2CC09841"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p>
    <w:p w14:paraId="05F3406C" w14:textId="7412FD6B" w:rsidR="006F162F" w:rsidRPr="003E6957" w:rsidRDefault="00252E02" w:rsidP="006F162F">
      <w:pPr>
        <w:rPr>
          <w:rFonts w:ascii="Verdana" w:hAnsi="Verdana"/>
          <w:sz w:val="22"/>
          <w:szCs w:val="22"/>
        </w:rPr>
      </w:pPr>
      <w:r>
        <w:rPr>
          <w:rFonts w:ascii="Verdana" w:hAnsi="Verdana"/>
          <w:sz w:val="22"/>
          <w:szCs w:val="22"/>
        </w:rPr>
        <w:t>Participation in Discussions</w:t>
      </w:r>
      <w:r w:rsidR="006F162F" w:rsidRPr="003E6957">
        <w:rPr>
          <w:rFonts w:ascii="Verdana" w:hAnsi="Verdana"/>
          <w:sz w:val="22"/>
          <w:szCs w:val="22"/>
        </w:rPr>
        <w:t xml:space="preserve"> </w:t>
      </w:r>
      <w:r w:rsidR="00B95112" w:rsidRPr="003E6957">
        <w:rPr>
          <w:rFonts w:ascii="Verdana" w:hAnsi="Verdana"/>
          <w:sz w:val="22"/>
          <w:szCs w:val="22"/>
        </w:rPr>
        <w:tab/>
      </w:r>
      <w:r w:rsidR="006F162F" w:rsidRPr="003E6957">
        <w:rPr>
          <w:rFonts w:ascii="Verdana" w:hAnsi="Verdana"/>
          <w:sz w:val="22"/>
          <w:szCs w:val="22"/>
        </w:rPr>
        <w:tab/>
        <w:t>10</w:t>
      </w:r>
    </w:p>
    <w:p w14:paraId="5FFB2C99" w14:textId="4E7E15F8" w:rsidR="006F162F" w:rsidRPr="003E6957" w:rsidRDefault="006F162F" w:rsidP="006F162F">
      <w:pPr>
        <w:rPr>
          <w:rFonts w:ascii="Verdana" w:hAnsi="Verdana"/>
          <w:sz w:val="22"/>
          <w:szCs w:val="22"/>
        </w:rPr>
      </w:pPr>
      <w:r w:rsidRPr="003E6957">
        <w:rPr>
          <w:rFonts w:ascii="Verdana" w:hAnsi="Verdana"/>
          <w:sz w:val="22"/>
          <w:szCs w:val="22"/>
        </w:rPr>
        <w:t xml:space="preserve">Audiogram Interpretation </w:t>
      </w:r>
      <w:r w:rsidRPr="003E6957">
        <w:rPr>
          <w:rFonts w:ascii="Verdana" w:hAnsi="Verdana"/>
          <w:sz w:val="22"/>
          <w:szCs w:val="22"/>
        </w:rPr>
        <w:tab/>
      </w:r>
      <w:r w:rsidRPr="003E6957">
        <w:rPr>
          <w:rFonts w:ascii="Verdana" w:hAnsi="Verdana"/>
          <w:sz w:val="22"/>
          <w:szCs w:val="22"/>
        </w:rPr>
        <w:tab/>
        <w:t>15</w:t>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0A697008"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Pr="003E6957">
        <w:rPr>
          <w:rFonts w:ascii="Verdana" w:hAnsi="Verdana"/>
          <w:sz w:val="22"/>
          <w:szCs w:val="22"/>
        </w:rPr>
        <w:t xml:space="preserve">. </w:t>
      </w:r>
      <w:r w:rsidR="00B66335" w:rsidRPr="00B66335">
        <w:rPr>
          <w:rFonts w:ascii="Verdana" w:hAnsi="Verdana"/>
          <w:sz w:val="22"/>
          <w:szCs w:val="22"/>
        </w:rPr>
        <w:t xml:space="preserve">All exams are cumulative. No </w:t>
      </w:r>
      <w:proofErr w:type="spellStart"/>
      <w:r w:rsidR="00B66335" w:rsidRPr="00B66335">
        <w:rPr>
          <w:rFonts w:ascii="Verdana" w:hAnsi="Verdana"/>
          <w:sz w:val="22"/>
          <w:szCs w:val="22"/>
        </w:rPr>
        <w:t>make up</w:t>
      </w:r>
      <w:proofErr w:type="spellEnd"/>
      <w:r w:rsidR="00B66335" w:rsidRPr="00B66335">
        <w:rPr>
          <w:rFonts w:ascii="Verdana" w:hAnsi="Verdana"/>
          <w:sz w:val="22"/>
          <w:szCs w:val="22"/>
        </w:rPr>
        <w:t xml:space="preserve"> exams will be provided, except in emergency cases (proof required).</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3432BEA7" w:rsidR="00F82B3E" w:rsidRPr="003E6957" w:rsidRDefault="00B95112" w:rsidP="00BF1491">
      <w:pPr>
        <w:rPr>
          <w:rFonts w:ascii="Verdana" w:hAnsi="Verdana"/>
          <w:color w:val="000000"/>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reading the textbook, completing all assignments, and recognizing where further study may be needed. </w:t>
      </w:r>
    </w:p>
    <w:p w14:paraId="22083B67" w14:textId="77777777" w:rsidR="006F162F" w:rsidRPr="003E6957" w:rsidRDefault="006F162F" w:rsidP="006F162F">
      <w:pPr>
        <w:rPr>
          <w:rFonts w:ascii="Verdana" w:hAnsi="Verdana"/>
          <w:sz w:val="22"/>
          <w:szCs w:val="22"/>
        </w:rPr>
      </w:pPr>
    </w:p>
    <w:p w14:paraId="5637A314" w14:textId="1A46D3EF" w:rsidR="006F162F" w:rsidRPr="003E6957" w:rsidRDefault="006F162F" w:rsidP="006F162F">
      <w:pPr>
        <w:rPr>
          <w:rFonts w:ascii="Verdana" w:hAnsi="Verdana" w:cs="Times New Roman"/>
          <w:sz w:val="22"/>
          <w:szCs w:val="22"/>
        </w:rPr>
      </w:pPr>
      <w:r w:rsidRPr="003E6957">
        <w:rPr>
          <w:rFonts w:ascii="Verdana" w:hAnsi="Verdana" w:cs="Courier New"/>
          <w:color w:val="000000"/>
          <w:sz w:val="22"/>
          <w:szCs w:val="22"/>
          <w:u w:val="single"/>
        </w:rPr>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Any form of academic dishonesty (cheating, plagiarism, etc.) will </w:t>
      </w:r>
      <w:r w:rsidR="00E4234B" w:rsidRPr="003E6957">
        <w:rPr>
          <w:rFonts w:ascii="Verdana" w:hAnsi="Verdana" w:cs="Times New Roman"/>
          <w:sz w:val="22"/>
          <w:szCs w:val="22"/>
          <w:u w:val="single"/>
        </w:rPr>
        <w:t>not</w:t>
      </w:r>
      <w:r w:rsidR="00E4234B" w:rsidRPr="003E6957">
        <w:rPr>
          <w:rFonts w:ascii="Verdana" w:hAnsi="Verdana" w:cs="Times New Roman"/>
          <w:sz w:val="22"/>
          <w:szCs w:val="22"/>
        </w:rPr>
        <w:t xml:space="preserve"> be tolerated and will result in formal disciplinary action. </w:t>
      </w:r>
      <w:r w:rsidRPr="003E6957">
        <w:rPr>
          <w:rFonts w:ascii="Verdana" w:hAnsi="Verdana" w:cs="Courier New"/>
          <w:color w:val="000000"/>
          <w:sz w:val="22"/>
          <w:szCs w:val="22"/>
        </w:rPr>
        <w:t xml:space="preserve">Any suspected case of Academic Dishonestly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 xml:space="preserve">. You </w:t>
      </w:r>
      <w:r w:rsidR="00E4234B" w:rsidRPr="003E6957">
        <w:rPr>
          <w:rFonts w:ascii="Verdana" w:hAnsi="Verdana" w:cs="Courier New"/>
          <w:color w:val="000000"/>
          <w:sz w:val="22"/>
          <w:szCs w:val="22"/>
        </w:rPr>
        <w:t>can</w:t>
      </w:r>
      <w:r w:rsidRPr="003E6957">
        <w:rPr>
          <w:rFonts w:ascii="Verdana" w:hAnsi="Verdana" w:cs="Courier New"/>
          <w:color w:val="000000"/>
          <w:sz w:val="22"/>
          <w:szCs w:val="22"/>
        </w:rPr>
        <w:t xml:space="preserve"> find the </w:t>
      </w:r>
      <w:r w:rsidRPr="003E6957">
        <w:rPr>
          <w:rStyle w:val="yshortcuts"/>
          <w:rFonts w:ascii="Verdana" w:hAnsi="Verdana" w:cs="Courier New"/>
          <w:color w:val="000000"/>
          <w:sz w:val="22"/>
          <w:szCs w:val="22"/>
        </w:rPr>
        <w:t>policy and procedures</w:t>
      </w:r>
      <w:r w:rsidRPr="003E6957">
        <w:rPr>
          <w:rFonts w:ascii="Verdana" w:hAnsi="Verdana" w:cs="Courier New"/>
          <w:color w:val="000000"/>
          <w:sz w:val="22"/>
          <w:szCs w:val="22"/>
        </w:rPr>
        <w:t xml:space="preserve"> at </w:t>
      </w:r>
      <w:hyperlink r:id="rId7" w:tgtFrame="_blank" w:history="1">
        <w:r w:rsidRPr="003E6957">
          <w:rPr>
            <w:rStyle w:val="yshortcuts"/>
            <w:rFonts w:ascii="Verdana" w:hAnsi="Verdana" w:cs="Courier New"/>
            <w:color w:val="0000FF"/>
            <w:sz w:val="22"/>
            <w:szCs w:val="22"/>
            <w:u w:val="single"/>
          </w:rPr>
          <w:t>http://vpaa.unt.edu/academic-integrity.htm</w:t>
        </w:r>
      </w:hyperlink>
      <w:r w:rsidR="00E4234B" w:rsidRPr="003E6957">
        <w:rPr>
          <w:rFonts w:ascii="Verdana" w:hAnsi="Verdana" w:cs="Courier New"/>
          <w:color w:val="000000"/>
          <w:sz w:val="22"/>
          <w:szCs w:val="22"/>
        </w:rPr>
        <w:t>.</w:t>
      </w:r>
      <w:r w:rsidR="00BF1491" w:rsidRPr="003E6957">
        <w:rPr>
          <w:rFonts w:ascii="Verdana" w:hAnsi="Verdana"/>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Pr="003E6957" w:rsidRDefault="006F162F" w:rsidP="006F162F">
      <w:pPr>
        <w:rPr>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w:t>
      </w:r>
      <w:r w:rsidRPr="003E6957">
        <w:rPr>
          <w:rFonts w:ascii="Verdana" w:hAnsi="Verdana"/>
          <w:iCs/>
          <w:sz w:val="22"/>
          <w:szCs w:val="22"/>
        </w:rPr>
        <w:lastRenderedPageBreak/>
        <w:t xml:space="preserve">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8"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9" w:history="1">
        <w:r w:rsidRPr="003E6957">
          <w:rPr>
            <w:rStyle w:val="Hyperlink"/>
            <w:rFonts w:ascii="Verdana" w:hAnsi="Verdana"/>
            <w:sz w:val="22"/>
            <w:szCs w:val="22"/>
          </w:rPr>
          <w:t>http://www.unt.edu/oda</w:t>
        </w:r>
      </w:hyperlink>
    </w:p>
    <w:p w14:paraId="0BB66B51" w14:textId="22398170"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4C41CE1D" w14:textId="77777777" w:rsidR="000E4BE7"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we work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p>
    <w:p w14:paraId="2613CAB4" w14:textId="77777777" w:rsidR="000E4BE7" w:rsidRDefault="000E4BE7" w:rsidP="00F47AD3">
      <w:pPr>
        <w:rPr>
          <w:rFonts w:ascii="Verdana" w:hAnsi="Verdana"/>
          <w:bCs/>
          <w:iCs/>
          <w:sz w:val="22"/>
          <w:szCs w:val="22"/>
        </w:rPr>
      </w:pPr>
    </w:p>
    <w:p w14:paraId="5D49F92F" w14:textId="79E97303" w:rsidR="00CC1D42" w:rsidRPr="003E6957" w:rsidRDefault="00FC775B" w:rsidP="00F47AD3">
      <w:pPr>
        <w:rPr>
          <w:rFonts w:ascii="Verdana" w:hAnsi="Verdana"/>
          <w:sz w:val="22"/>
          <w:szCs w:val="22"/>
        </w:rPr>
      </w:pPr>
      <w:r w:rsidRPr="003E6957">
        <w:rPr>
          <w:rFonts w:ascii="Verdana" w:hAnsi="Verdana"/>
          <w:bCs/>
          <w:iCs/>
          <w:sz w:val="22"/>
          <w:szCs w:val="22"/>
        </w:rPr>
        <w:t xml:space="preserve">If you have any comments or concerns as the semester progresses, please contact the instructor so </w:t>
      </w:r>
      <w:r w:rsidR="000E4BE7">
        <w:rPr>
          <w:rFonts w:ascii="Verdana" w:hAnsi="Verdana"/>
          <w:bCs/>
          <w:iCs/>
          <w:sz w:val="22"/>
          <w:szCs w:val="22"/>
        </w:rPr>
        <w:t>I</w:t>
      </w:r>
      <w:r w:rsidRPr="003E6957">
        <w:rPr>
          <w:rFonts w:ascii="Verdana" w:hAnsi="Verdana"/>
          <w:bCs/>
          <w:iCs/>
          <w:sz w:val="22"/>
          <w:szCs w:val="22"/>
        </w:rPr>
        <w:t xml:space="preserve"> can adequately help and support you before the semester’s end.</w:t>
      </w:r>
      <w:r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4617A3D9" w14:textId="13F587E3" w:rsidR="00B95112" w:rsidRPr="003E6957" w:rsidRDefault="00B95112" w:rsidP="00F47AD3">
      <w:pPr>
        <w:rPr>
          <w:rFonts w:ascii="Verdana" w:hAnsi="Verdana"/>
          <w:sz w:val="22"/>
          <w:szCs w:val="22"/>
        </w:rPr>
      </w:pPr>
    </w:p>
    <w:p w14:paraId="4D6AD0F4" w14:textId="15DEF10B" w:rsidR="00B95112" w:rsidRPr="003E6957" w:rsidRDefault="00B95112" w:rsidP="00F47AD3">
      <w:pPr>
        <w:rPr>
          <w:rFonts w:ascii="Verdana" w:hAnsi="Verdana"/>
          <w:sz w:val="22"/>
          <w:szCs w:val="22"/>
        </w:rPr>
      </w:pPr>
    </w:p>
    <w:p w14:paraId="24D1E2A7" w14:textId="22F0E83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35013EAA" w14:textId="0BCDDACD" w:rsidR="00B95112" w:rsidRPr="003E6957" w:rsidRDefault="00B95112" w:rsidP="00F47AD3">
      <w:pPr>
        <w:rPr>
          <w:rFonts w:ascii="Verdana" w:hAnsi="Verdana"/>
          <w:sz w:val="22"/>
          <w:szCs w:val="22"/>
        </w:rPr>
      </w:pPr>
    </w:p>
    <w:p w14:paraId="734F922F" w14:textId="4EA7F941" w:rsidR="00B95112" w:rsidRPr="003E6957" w:rsidRDefault="00B95112" w:rsidP="00F47AD3">
      <w:pPr>
        <w:rPr>
          <w:rFonts w:ascii="Verdana" w:hAnsi="Verdana"/>
          <w:sz w:val="22"/>
          <w:szCs w:val="22"/>
        </w:rPr>
      </w:pPr>
    </w:p>
    <w:p w14:paraId="1D1206E9" w14:textId="2E8E4173" w:rsidR="00B95112" w:rsidRDefault="00B95112" w:rsidP="00F47AD3">
      <w:pPr>
        <w:rPr>
          <w:rFonts w:ascii="Verdana" w:hAnsi="Verdana"/>
          <w:sz w:val="22"/>
          <w:szCs w:val="22"/>
        </w:rPr>
      </w:pPr>
    </w:p>
    <w:p w14:paraId="22719CF7" w14:textId="7B9F6E71" w:rsidR="000E4BE7" w:rsidRDefault="000E4BE7" w:rsidP="00F47AD3">
      <w:pPr>
        <w:rPr>
          <w:rFonts w:ascii="Verdana" w:hAnsi="Verdana"/>
          <w:sz w:val="22"/>
          <w:szCs w:val="22"/>
        </w:rPr>
      </w:pPr>
    </w:p>
    <w:p w14:paraId="2E5CE687" w14:textId="3D049E16" w:rsidR="000E4BE7" w:rsidRDefault="000E4BE7" w:rsidP="00F47AD3">
      <w:pPr>
        <w:rPr>
          <w:rFonts w:ascii="Verdana" w:hAnsi="Verdana"/>
          <w:sz w:val="22"/>
          <w:szCs w:val="22"/>
        </w:rPr>
      </w:pPr>
    </w:p>
    <w:p w14:paraId="7531920C" w14:textId="09BCD152" w:rsidR="000E4BE7" w:rsidRDefault="000E4BE7" w:rsidP="00F47AD3">
      <w:pPr>
        <w:rPr>
          <w:rFonts w:ascii="Verdana" w:hAnsi="Verdana"/>
          <w:sz w:val="22"/>
          <w:szCs w:val="22"/>
        </w:rPr>
      </w:pPr>
    </w:p>
    <w:p w14:paraId="2BB6ED1D" w14:textId="23B33F76" w:rsidR="000E4BE7" w:rsidRDefault="000E4BE7" w:rsidP="00F47AD3">
      <w:pPr>
        <w:rPr>
          <w:rFonts w:ascii="Verdana" w:hAnsi="Verdana"/>
          <w:sz w:val="22"/>
          <w:szCs w:val="22"/>
        </w:rPr>
      </w:pPr>
    </w:p>
    <w:p w14:paraId="2E96681C" w14:textId="5B24D6A2" w:rsidR="000E4BE7" w:rsidRDefault="000E4BE7" w:rsidP="00F47AD3">
      <w:pPr>
        <w:rPr>
          <w:rFonts w:ascii="Verdana" w:hAnsi="Verdana"/>
          <w:sz w:val="22"/>
          <w:szCs w:val="22"/>
        </w:rPr>
      </w:pPr>
    </w:p>
    <w:p w14:paraId="2F4AE43D" w14:textId="6722B467" w:rsidR="000E4BE7" w:rsidRDefault="000E4BE7" w:rsidP="00F47AD3">
      <w:pPr>
        <w:rPr>
          <w:rFonts w:ascii="Verdana" w:hAnsi="Verdana"/>
          <w:sz w:val="22"/>
          <w:szCs w:val="22"/>
        </w:rPr>
      </w:pPr>
    </w:p>
    <w:p w14:paraId="396FAEC2" w14:textId="0C900C11" w:rsidR="000E4BE7" w:rsidRDefault="000E4BE7" w:rsidP="00F47AD3">
      <w:pPr>
        <w:rPr>
          <w:rFonts w:ascii="Verdana" w:hAnsi="Verdana"/>
          <w:sz w:val="22"/>
          <w:szCs w:val="22"/>
        </w:rPr>
      </w:pPr>
    </w:p>
    <w:p w14:paraId="0D2B9583" w14:textId="5C1371F1" w:rsidR="000E4BE7" w:rsidRDefault="000E4BE7" w:rsidP="00F47AD3">
      <w:pPr>
        <w:rPr>
          <w:rFonts w:ascii="Verdana" w:hAnsi="Verdana"/>
          <w:sz w:val="22"/>
          <w:szCs w:val="22"/>
        </w:rPr>
      </w:pPr>
    </w:p>
    <w:p w14:paraId="710722F5" w14:textId="39D50D3C" w:rsidR="000E4BE7" w:rsidRDefault="000E4BE7" w:rsidP="00F47AD3">
      <w:pPr>
        <w:rPr>
          <w:rFonts w:ascii="Verdana" w:hAnsi="Verdana"/>
          <w:sz w:val="22"/>
          <w:szCs w:val="22"/>
        </w:rPr>
      </w:pPr>
    </w:p>
    <w:p w14:paraId="3D6996EE" w14:textId="0BEE2C5C" w:rsidR="000E4BE7" w:rsidRDefault="000E4BE7" w:rsidP="00F47AD3">
      <w:pPr>
        <w:rPr>
          <w:rFonts w:ascii="Verdana" w:hAnsi="Verdana"/>
          <w:sz w:val="22"/>
          <w:szCs w:val="22"/>
        </w:rPr>
      </w:pPr>
    </w:p>
    <w:p w14:paraId="4B28790C" w14:textId="6AB8A0F7" w:rsidR="00CC1D42" w:rsidRDefault="00CC1D42" w:rsidP="00F47AD3">
      <w:pPr>
        <w:rPr>
          <w:rFonts w:ascii="Verdana" w:hAnsi="Verdana"/>
          <w:sz w:val="22"/>
          <w:szCs w:val="22"/>
        </w:rPr>
      </w:pPr>
    </w:p>
    <w:p w14:paraId="48041B3E" w14:textId="6095E87F" w:rsidR="00CC1D42" w:rsidRDefault="00CC1D42" w:rsidP="00F47AD3">
      <w:pPr>
        <w:rPr>
          <w:rFonts w:ascii="Verdana" w:hAnsi="Verdana"/>
          <w:sz w:val="22"/>
          <w:szCs w:val="22"/>
        </w:rPr>
      </w:pPr>
    </w:p>
    <w:p w14:paraId="72053B35" w14:textId="77777777" w:rsidR="00CC1D42" w:rsidRDefault="00CC1D42" w:rsidP="00F47AD3">
      <w:pPr>
        <w:rPr>
          <w:rFonts w:ascii="Verdana" w:hAnsi="Verdana"/>
          <w:sz w:val="22"/>
          <w:szCs w:val="22"/>
        </w:rPr>
      </w:pPr>
    </w:p>
    <w:p w14:paraId="453732AC" w14:textId="719FB7D0" w:rsidR="000E4BE7" w:rsidRDefault="000E4BE7" w:rsidP="00F47AD3">
      <w:pPr>
        <w:rPr>
          <w:rFonts w:ascii="Verdana" w:hAnsi="Verdana"/>
          <w:sz w:val="22"/>
          <w:szCs w:val="22"/>
        </w:rPr>
      </w:pPr>
    </w:p>
    <w:p w14:paraId="41DC2186" w14:textId="33C83C86" w:rsidR="00F47AD3" w:rsidRDefault="00F47AD3" w:rsidP="00F47AD3">
      <w:pPr>
        <w:rPr>
          <w:rFonts w:ascii="Verdana" w:hAnsi="Verdana"/>
          <w:sz w:val="22"/>
          <w:szCs w:val="22"/>
        </w:rPr>
      </w:pPr>
    </w:p>
    <w:p w14:paraId="23C6AC49" w14:textId="17CC2A90" w:rsidR="0011164E" w:rsidRDefault="0011164E" w:rsidP="00F47AD3">
      <w:pPr>
        <w:rPr>
          <w:rFonts w:ascii="Verdana" w:hAnsi="Verdana"/>
          <w:sz w:val="22"/>
          <w:szCs w:val="22"/>
        </w:rPr>
      </w:pPr>
    </w:p>
    <w:p w14:paraId="0E899914" w14:textId="27A3E4ED" w:rsidR="0011164E" w:rsidRPr="0011164E" w:rsidRDefault="0011164E" w:rsidP="00F47AD3">
      <w:pPr>
        <w:rPr>
          <w:rFonts w:ascii="Verdana" w:eastAsia="Times New Roman" w:hAnsi="Verdana" w:cs="Times New Roman"/>
          <w:sz w:val="22"/>
          <w:szCs w:val="22"/>
        </w:rPr>
      </w:pPr>
      <w:r w:rsidRPr="0011164E">
        <w:rPr>
          <w:rFonts w:ascii="Verdana" w:eastAsia="Times New Roman" w:hAnsi="Verdana" w:cs="Arial"/>
          <w:sz w:val="22"/>
          <w:szCs w:val="22"/>
        </w:rPr>
        <w:lastRenderedPageBreak/>
        <w:t xml:space="preserve">The course calendar below lists all lectures, assignments, and exams. Note that the due date for </w:t>
      </w:r>
      <w:r w:rsidRPr="00E9601F">
        <w:rPr>
          <w:rFonts w:ascii="Verdana" w:eastAsia="Times New Roman" w:hAnsi="Verdana" w:cs="Arial"/>
          <w:b/>
          <w:bCs/>
          <w:sz w:val="22"/>
          <w:szCs w:val="22"/>
          <w:u w:val="single"/>
        </w:rPr>
        <w:t>all</w:t>
      </w:r>
      <w:r w:rsidRPr="0011164E">
        <w:rPr>
          <w:rFonts w:ascii="Verdana" w:eastAsia="Times New Roman" w:hAnsi="Verdana" w:cs="Arial"/>
          <w:sz w:val="22"/>
          <w:szCs w:val="22"/>
        </w:rPr>
        <w:t xml:space="preserve"> discussion posts, assignments</w:t>
      </w:r>
      <w:r>
        <w:rPr>
          <w:rFonts w:ascii="Verdana" w:eastAsia="Times New Roman" w:hAnsi="Verdana" w:cs="Arial"/>
          <w:sz w:val="22"/>
          <w:szCs w:val="22"/>
        </w:rPr>
        <w:t>,</w:t>
      </w:r>
      <w:r w:rsidRPr="0011164E">
        <w:rPr>
          <w:rFonts w:ascii="Verdana" w:eastAsia="Times New Roman" w:hAnsi="Verdana" w:cs="Arial"/>
          <w:sz w:val="22"/>
          <w:szCs w:val="22"/>
        </w:rPr>
        <w:t xml:space="preserve"> and exams </w:t>
      </w:r>
      <w:r>
        <w:rPr>
          <w:rFonts w:ascii="Verdana" w:eastAsia="Times New Roman" w:hAnsi="Verdana" w:cs="Arial"/>
          <w:sz w:val="22"/>
          <w:szCs w:val="22"/>
        </w:rPr>
        <w:t>is</w:t>
      </w:r>
      <w:r w:rsidRPr="0011164E">
        <w:rPr>
          <w:rFonts w:ascii="Verdana" w:eastAsia="Times New Roman" w:hAnsi="Verdana" w:cs="Arial"/>
          <w:sz w:val="22"/>
          <w:szCs w:val="22"/>
        </w:rPr>
        <w:t xml:space="preserve"> </w:t>
      </w:r>
      <w:r>
        <w:rPr>
          <w:rFonts w:ascii="Verdana" w:eastAsia="Times New Roman" w:hAnsi="Verdana" w:cs="Arial"/>
          <w:sz w:val="22"/>
          <w:szCs w:val="22"/>
        </w:rPr>
        <w:t>December 8</w:t>
      </w:r>
      <w:r w:rsidRPr="0011164E">
        <w:rPr>
          <w:rFonts w:ascii="Verdana" w:eastAsia="Times New Roman" w:hAnsi="Verdana" w:cs="Arial"/>
          <w:sz w:val="22"/>
          <w:szCs w:val="22"/>
          <w:vertAlign w:val="superscript"/>
        </w:rPr>
        <w:t>th</w:t>
      </w:r>
      <w:r>
        <w:rPr>
          <w:rFonts w:ascii="Verdana" w:eastAsia="Times New Roman" w:hAnsi="Verdana" w:cs="Arial"/>
          <w:sz w:val="22"/>
          <w:szCs w:val="22"/>
        </w:rPr>
        <w:t xml:space="preserve"> at 11:59pm</w:t>
      </w:r>
      <w:r w:rsidRPr="0011164E">
        <w:rPr>
          <w:rFonts w:ascii="Verdana" w:eastAsia="Times New Roman" w:hAnsi="Verdana" w:cs="Arial"/>
          <w:sz w:val="22"/>
          <w:szCs w:val="22"/>
        </w:rPr>
        <w:t>. It is your responsibility to plan ahead and make sure that all modules, assignments</w:t>
      </w:r>
      <w:r w:rsidR="00042685">
        <w:rPr>
          <w:rFonts w:ascii="Verdana" w:eastAsia="Times New Roman" w:hAnsi="Verdana" w:cs="Arial"/>
          <w:sz w:val="22"/>
          <w:szCs w:val="22"/>
        </w:rPr>
        <w:t>, and exams</w:t>
      </w:r>
      <w:r w:rsidRPr="0011164E">
        <w:rPr>
          <w:rFonts w:ascii="Verdana" w:eastAsia="Times New Roman" w:hAnsi="Verdana" w:cs="Arial"/>
          <w:sz w:val="22"/>
          <w:szCs w:val="22"/>
        </w:rPr>
        <w:t xml:space="preserve"> are completed before the end of the course. </w:t>
      </w:r>
      <w:r w:rsidRPr="0011164E">
        <w:rPr>
          <w:rFonts w:ascii="Verdana" w:eastAsia="Times New Roman" w:hAnsi="Verdana" w:cs="Arial"/>
          <w:b/>
          <w:bCs/>
          <w:sz w:val="22"/>
          <w:szCs w:val="22"/>
          <w:u w:val="single"/>
        </w:rPr>
        <w:t>All modules are locked and only can be unlocked once you have completed the previous module.</w:t>
      </w:r>
      <w:r w:rsidRPr="0011164E">
        <w:rPr>
          <w:rFonts w:ascii="Verdana" w:eastAsia="Times New Roman" w:hAnsi="Verdana" w:cs="Arial"/>
          <w:sz w:val="22"/>
          <w:szCs w:val="22"/>
        </w:rPr>
        <w:t xml:space="preserve"> </w:t>
      </w:r>
    </w:p>
    <w:tbl>
      <w:tblPr>
        <w:tblStyle w:val="TableGrid"/>
        <w:tblpPr w:leftFromText="180" w:rightFromText="180" w:vertAnchor="text" w:horzAnchor="margin" w:tblpXSpec="center" w:tblpY="542"/>
        <w:tblW w:w="10908" w:type="dxa"/>
        <w:tblLook w:val="04A0" w:firstRow="1" w:lastRow="0" w:firstColumn="1" w:lastColumn="0" w:noHBand="0" w:noVBand="1"/>
      </w:tblPr>
      <w:tblGrid>
        <w:gridCol w:w="1569"/>
        <w:gridCol w:w="1782"/>
        <w:gridCol w:w="5194"/>
        <w:gridCol w:w="2363"/>
      </w:tblGrid>
      <w:tr w:rsidR="000E6D15" w:rsidRPr="007F5078" w14:paraId="7FF11D83" w14:textId="77777777" w:rsidTr="0011164E">
        <w:tc>
          <w:tcPr>
            <w:tcW w:w="1569" w:type="dxa"/>
          </w:tcPr>
          <w:p w14:paraId="35F1FF1D" w14:textId="77777777" w:rsidR="000E6D15" w:rsidRPr="007F5078" w:rsidRDefault="000E6D15" w:rsidP="0011164E">
            <w:pPr>
              <w:tabs>
                <w:tab w:val="left" w:pos="2520"/>
              </w:tabs>
              <w:ind w:right="400"/>
              <w:contextualSpacing/>
              <w:jc w:val="center"/>
              <w:rPr>
                <w:rFonts w:ascii="Verdana" w:hAnsi="Verdana" w:cs="Arial"/>
                <w:b/>
                <w:sz w:val="20"/>
                <w:szCs w:val="20"/>
              </w:rPr>
            </w:pPr>
            <w:r w:rsidRPr="007F5078">
              <w:rPr>
                <w:rFonts w:ascii="Verdana" w:hAnsi="Verdana" w:cs="Arial"/>
                <w:b/>
                <w:sz w:val="20"/>
                <w:szCs w:val="20"/>
              </w:rPr>
              <w:t>MODULE</w:t>
            </w:r>
          </w:p>
        </w:tc>
        <w:tc>
          <w:tcPr>
            <w:tcW w:w="1782" w:type="dxa"/>
          </w:tcPr>
          <w:p w14:paraId="1FD4C63E" w14:textId="6084F2B9" w:rsidR="000E6D15" w:rsidRPr="007F5078" w:rsidRDefault="0011164E" w:rsidP="0011164E">
            <w:pPr>
              <w:tabs>
                <w:tab w:val="left" w:pos="2520"/>
              </w:tabs>
              <w:contextualSpacing/>
              <w:jc w:val="center"/>
              <w:rPr>
                <w:rFonts w:ascii="Verdana" w:hAnsi="Verdana" w:cs="Arial"/>
                <w:b/>
                <w:sz w:val="20"/>
                <w:szCs w:val="20"/>
              </w:rPr>
            </w:pPr>
            <w:r>
              <w:rPr>
                <w:rFonts w:ascii="Verdana" w:hAnsi="Verdana" w:cs="Arial"/>
                <w:b/>
                <w:sz w:val="20"/>
                <w:szCs w:val="20"/>
              </w:rPr>
              <w:t>DUE</w:t>
            </w:r>
            <w:r w:rsidR="000E6D15" w:rsidRPr="007F5078">
              <w:rPr>
                <w:rFonts w:ascii="Verdana" w:hAnsi="Verdana" w:cs="Arial"/>
                <w:b/>
                <w:sz w:val="20"/>
                <w:szCs w:val="20"/>
              </w:rPr>
              <w:t xml:space="preserve"> DATE</w:t>
            </w:r>
          </w:p>
        </w:tc>
        <w:tc>
          <w:tcPr>
            <w:tcW w:w="5194" w:type="dxa"/>
          </w:tcPr>
          <w:p w14:paraId="40C5EFAC"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363" w:type="dxa"/>
          </w:tcPr>
          <w:p w14:paraId="04886757"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READING</w:t>
            </w:r>
          </w:p>
        </w:tc>
      </w:tr>
      <w:tr w:rsidR="000E6D15" w:rsidRPr="007F5078" w14:paraId="0AA160C6" w14:textId="77777777" w:rsidTr="0011164E">
        <w:tc>
          <w:tcPr>
            <w:tcW w:w="1569" w:type="dxa"/>
            <w:vAlign w:val="center"/>
          </w:tcPr>
          <w:p w14:paraId="60063189"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Intro</w:t>
            </w:r>
          </w:p>
        </w:tc>
        <w:tc>
          <w:tcPr>
            <w:tcW w:w="1782" w:type="dxa"/>
            <w:vAlign w:val="center"/>
          </w:tcPr>
          <w:p w14:paraId="717D1F4A" w14:textId="7EF59E0A" w:rsidR="000E6D15" w:rsidRPr="007F5078" w:rsidRDefault="0011164E" w:rsidP="0011164E">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682645B4" w14:textId="564B1E1B"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F4CF2EB" w14:textId="0CE1D521"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t>“Start Here”</w:t>
            </w:r>
            <w:r w:rsidR="00CC1D42">
              <w:rPr>
                <w:rFonts w:ascii="Verdana" w:hAnsi="Verdana"/>
                <w:sz w:val="20"/>
                <w:szCs w:val="20"/>
              </w:rPr>
              <w:t xml:space="preserve"> and </w:t>
            </w:r>
            <w:r>
              <w:rPr>
                <w:rFonts w:ascii="Verdana" w:hAnsi="Verdana"/>
                <w:sz w:val="20"/>
                <w:szCs w:val="20"/>
              </w:rPr>
              <w:t>Introduction</w:t>
            </w:r>
          </w:p>
        </w:tc>
        <w:tc>
          <w:tcPr>
            <w:tcW w:w="2363" w:type="dxa"/>
          </w:tcPr>
          <w:p w14:paraId="660FE3C1" w14:textId="62322997" w:rsidR="0011164E" w:rsidRPr="007F5078" w:rsidRDefault="0011164E" w:rsidP="0011164E">
            <w:pPr>
              <w:contextualSpacing/>
              <w:rPr>
                <w:rFonts w:ascii="Verdana" w:hAnsi="Verdana" w:cs="Arial"/>
                <w:sz w:val="20"/>
                <w:szCs w:val="20"/>
              </w:rPr>
            </w:pPr>
            <w:r>
              <w:rPr>
                <w:rFonts w:ascii="Verdana" w:hAnsi="Verdana" w:cs="Arial"/>
                <w:sz w:val="20"/>
                <w:szCs w:val="20"/>
              </w:rPr>
              <w:br/>
            </w:r>
            <w:r w:rsidR="000E6D15">
              <w:rPr>
                <w:rFonts w:ascii="Verdana" w:hAnsi="Verdana" w:cs="Arial"/>
                <w:sz w:val="20"/>
                <w:szCs w:val="20"/>
              </w:rPr>
              <w:t>Syllabus</w:t>
            </w:r>
          </w:p>
        </w:tc>
      </w:tr>
      <w:tr w:rsidR="000E6D15" w:rsidRPr="007F5078" w14:paraId="1C73EA11" w14:textId="77777777" w:rsidTr="0011164E">
        <w:tc>
          <w:tcPr>
            <w:tcW w:w="1569" w:type="dxa"/>
            <w:vAlign w:val="center"/>
          </w:tcPr>
          <w:p w14:paraId="6C0A307E"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1</w:t>
            </w:r>
          </w:p>
        </w:tc>
        <w:tc>
          <w:tcPr>
            <w:tcW w:w="1782" w:type="dxa"/>
            <w:vAlign w:val="center"/>
          </w:tcPr>
          <w:p w14:paraId="0D22E5D9"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5DF34430" w14:textId="0ED85B3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588BCD5D" w14:textId="77777777"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r>
            <w:r w:rsidRPr="007F5078">
              <w:rPr>
                <w:rFonts w:ascii="Verdana" w:hAnsi="Verdana"/>
                <w:sz w:val="20"/>
                <w:szCs w:val="20"/>
              </w:rPr>
              <w:t>Profession of Audiology</w:t>
            </w:r>
          </w:p>
        </w:tc>
        <w:tc>
          <w:tcPr>
            <w:tcW w:w="2363" w:type="dxa"/>
          </w:tcPr>
          <w:p w14:paraId="06524028" w14:textId="77777777" w:rsidR="000E6D15" w:rsidRPr="007F5078" w:rsidRDefault="000E6D15" w:rsidP="0011164E">
            <w:pPr>
              <w:contextualSpacing/>
              <w:rPr>
                <w:rFonts w:ascii="Verdana" w:hAnsi="Verdana" w:cs="Arial"/>
                <w:sz w:val="20"/>
                <w:szCs w:val="20"/>
              </w:rPr>
            </w:pPr>
            <w:r>
              <w:rPr>
                <w:rFonts w:ascii="Verdana" w:hAnsi="Verdana"/>
                <w:sz w:val="20"/>
                <w:szCs w:val="20"/>
              </w:rPr>
              <w:br/>
            </w:r>
            <w:proofErr w:type="spellStart"/>
            <w:r w:rsidRPr="007F5078">
              <w:rPr>
                <w:rFonts w:ascii="Verdana" w:hAnsi="Verdana"/>
                <w:sz w:val="20"/>
                <w:szCs w:val="20"/>
              </w:rPr>
              <w:t>DeBonis</w:t>
            </w:r>
            <w:proofErr w:type="spellEnd"/>
            <w:r w:rsidRPr="007F5078">
              <w:rPr>
                <w:rFonts w:ascii="Verdana" w:hAnsi="Verdana"/>
                <w:sz w:val="20"/>
                <w:szCs w:val="20"/>
              </w:rPr>
              <w:t xml:space="preserve"> Ch. 1</w:t>
            </w:r>
          </w:p>
        </w:tc>
      </w:tr>
      <w:tr w:rsidR="000E6D15" w:rsidRPr="007F5078" w14:paraId="0439BA13" w14:textId="77777777" w:rsidTr="0011164E">
        <w:tc>
          <w:tcPr>
            <w:tcW w:w="1569" w:type="dxa"/>
            <w:vAlign w:val="center"/>
          </w:tcPr>
          <w:p w14:paraId="25E7561C"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2</w:t>
            </w:r>
          </w:p>
        </w:tc>
        <w:tc>
          <w:tcPr>
            <w:tcW w:w="1782" w:type="dxa"/>
            <w:vAlign w:val="center"/>
          </w:tcPr>
          <w:p w14:paraId="64B9CB74"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36DF3209" w14:textId="46BF1C0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2B8F5026" w14:textId="77777777" w:rsidR="000E6D15" w:rsidRDefault="000E6D15" w:rsidP="0011164E">
            <w:pPr>
              <w:contextualSpacing/>
              <w:rPr>
                <w:rFonts w:ascii="Verdana" w:hAnsi="Verdana"/>
                <w:sz w:val="20"/>
                <w:szCs w:val="20"/>
              </w:rPr>
            </w:pPr>
          </w:p>
          <w:p w14:paraId="34028338" w14:textId="77777777" w:rsidR="000E6D15" w:rsidRPr="007F5078" w:rsidRDefault="000E6D15" w:rsidP="0011164E">
            <w:pPr>
              <w:contextualSpacing/>
              <w:rPr>
                <w:rFonts w:ascii="Verdana" w:hAnsi="Verdana" w:cs="Arial"/>
                <w:sz w:val="20"/>
                <w:szCs w:val="20"/>
              </w:rPr>
            </w:pPr>
            <w:r w:rsidRPr="007F5078">
              <w:rPr>
                <w:rFonts w:ascii="Verdana" w:hAnsi="Verdana"/>
                <w:sz w:val="20"/>
                <w:szCs w:val="20"/>
              </w:rPr>
              <w:t>Anatomy &amp; Physiology of the Auditory System</w:t>
            </w:r>
            <w:r>
              <w:rPr>
                <w:rFonts w:ascii="Verdana" w:hAnsi="Verdana"/>
                <w:sz w:val="20"/>
                <w:szCs w:val="20"/>
              </w:rPr>
              <w:br/>
            </w:r>
          </w:p>
        </w:tc>
        <w:tc>
          <w:tcPr>
            <w:tcW w:w="2363" w:type="dxa"/>
          </w:tcPr>
          <w:p w14:paraId="5F70C4C6" w14:textId="77777777" w:rsidR="000E6D15" w:rsidRPr="007F5078" w:rsidRDefault="000E6D15" w:rsidP="0011164E">
            <w:pPr>
              <w:contextualSpacing/>
              <w:rPr>
                <w:rFonts w:ascii="Verdana" w:hAnsi="Verdana" w:cs="Arial"/>
                <w:sz w:val="20"/>
                <w:szCs w:val="20"/>
                <w:highlight w:val="green"/>
              </w:rPr>
            </w:pPr>
            <w:r>
              <w:rPr>
                <w:rFonts w:ascii="Verdana" w:hAnsi="Verdana"/>
                <w:sz w:val="20"/>
                <w:szCs w:val="20"/>
              </w:rPr>
              <w:br/>
            </w:r>
            <w:proofErr w:type="spellStart"/>
            <w:r w:rsidRPr="007F5078">
              <w:rPr>
                <w:rFonts w:ascii="Verdana" w:hAnsi="Verdana"/>
                <w:sz w:val="20"/>
                <w:szCs w:val="20"/>
              </w:rPr>
              <w:t>DeBonis</w:t>
            </w:r>
            <w:proofErr w:type="spellEnd"/>
            <w:r w:rsidRPr="007F5078">
              <w:rPr>
                <w:rFonts w:ascii="Verdana" w:hAnsi="Verdana"/>
                <w:sz w:val="20"/>
                <w:szCs w:val="20"/>
              </w:rPr>
              <w:t xml:space="preserve"> Ch. 3</w:t>
            </w:r>
          </w:p>
        </w:tc>
      </w:tr>
      <w:tr w:rsidR="000E6D15" w:rsidRPr="007F5078" w14:paraId="68151D0C" w14:textId="77777777" w:rsidTr="0011164E">
        <w:tc>
          <w:tcPr>
            <w:tcW w:w="1569" w:type="dxa"/>
            <w:vAlign w:val="center"/>
          </w:tcPr>
          <w:p w14:paraId="35A40BB9"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3</w:t>
            </w:r>
          </w:p>
        </w:tc>
        <w:tc>
          <w:tcPr>
            <w:tcW w:w="1782" w:type="dxa"/>
            <w:vAlign w:val="center"/>
          </w:tcPr>
          <w:p w14:paraId="00A454BC" w14:textId="4230DE6C"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6B000542" w14:textId="67D1AD0C"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7AD69901" w14:textId="77777777" w:rsidR="000E6D15" w:rsidRPr="007F5078" w:rsidRDefault="000E6D15" w:rsidP="0011164E">
            <w:pPr>
              <w:contextualSpacing/>
              <w:rPr>
                <w:rFonts w:ascii="Verdana" w:hAnsi="Verdana" w:cs="Arial"/>
                <w:sz w:val="20"/>
                <w:szCs w:val="20"/>
              </w:rPr>
            </w:pPr>
            <w:r>
              <w:rPr>
                <w:rFonts w:ascii="Verdana" w:hAnsi="Verdana"/>
                <w:sz w:val="20"/>
                <w:szCs w:val="20"/>
              </w:rPr>
              <w:br/>
            </w:r>
            <w:r w:rsidRPr="007F5078">
              <w:rPr>
                <w:rFonts w:ascii="Verdana" w:hAnsi="Verdana"/>
                <w:sz w:val="20"/>
                <w:szCs w:val="20"/>
              </w:rPr>
              <w:t>Acoustics and Sound Pathways</w:t>
            </w:r>
          </w:p>
        </w:tc>
        <w:tc>
          <w:tcPr>
            <w:tcW w:w="2363" w:type="dxa"/>
          </w:tcPr>
          <w:p w14:paraId="15B8A816" w14:textId="77777777" w:rsidR="000E6D15" w:rsidRPr="009628C7" w:rsidRDefault="000E6D15" w:rsidP="0011164E">
            <w:pPr>
              <w:spacing w:after="200" w:line="276" w:lineRule="auto"/>
              <w:ind w:right="-720"/>
              <w:jc w:val="both"/>
              <w:rPr>
                <w:rFonts w:ascii="Verdana" w:hAnsi="Verdana"/>
                <w:sz w:val="20"/>
                <w:szCs w:val="20"/>
              </w:rPr>
            </w:pPr>
            <w:r>
              <w:rPr>
                <w:rFonts w:ascii="Verdana" w:hAnsi="Verdana"/>
                <w:sz w:val="20"/>
                <w:szCs w:val="20"/>
              </w:rPr>
              <w:br/>
            </w:r>
            <w:proofErr w:type="spellStart"/>
            <w:r w:rsidRPr="007F5078">
              <w:rPr>
                <w:rFonts w:ascii="Verdana" w:hAnsi="Verdana"/>
                <w:sz w:val="20"/>
                <w:szCs w:val="20"/>
              </w:rPr>
              <w:t>DeBonis</w:t>
            </w:r>
            <w:proofErr w:type="spellEnd"/>
            <w:r w:rsidRPr="007F5078">
              <w:rPr>
                <w:rFonts w:ascii="Verdana" w:hAnsi="Verdana"/>
                <w:sz w:val="20"/>
                <w:szCs w:val="20"/>
              </w:rPr>
              <w:t xml:space="preserve"> Ch. 2</w:t>
            </w:r>
          </w:p>
        </w:tc>
      </w:tr>
      <w:tr w:rsidR="000E6D15" w:rsidRPr="007F5078" w14:paraId="7ED8E397" w14:textId="77777777" w:rsidTr="0011164E">
        <w:tc>
          <w:tcPr>
            <w:tcW w:w="1569" w:type="dxa"/>
            <w:vAlign w:val="center"/>
          </w:tcPr>
          <w:p w14:paraId="0D083306"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4</w:t>
            </w:r>
          </w:p>
        </w:tc>
        <w:tc>
          <w:tcPr>
            <w:tcW w:w="1782" w:type="dxa"/>
            <w:vAlign w:val="center"/>
          </w:tcPr>
          <w:p w14:paraId="71E8A110"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6F72F9EF" w14:textId="05A909A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28EB4428" w14:textId="77777777" w:rsidR="000E6D15" w:rsidRPr="007F5078" w:rsidRDefault="000E6D15" w:rsidP="0011164E">
            <w:pPr>
              <w:contextualSpacing/>
              <w:rPr>
                <w:rFonts w:ascii="Verdana" w:hAnsi="Verdana" w:cs="Arial"/>
                <w:sz w:val="20"/>
                <w:szCs w:val="20"/>
              </w:rPr>
            </w:pPr>
          </w:p>
          <w:p w14:paraId="64A26F99" w14:textId="77777777" w:rsidR="000E6D15" w:rsidRPr="007F5078" w:rsidRDefault="000E6D15" w:rsidP="0011164E">
            <w:pPr>
              <w:contextualSpacing/>
              <w:rPr>
                <w:rFonts w:ascii="Verdana" w:hAnsi="Verdana" w:cs="Arial"/>
                <w:sz w:val="20"/>
                <w:szCs w:val="20"/>
              </w:rPr>
            </w:pPr>
            <w:r>
              <w:rPr>
                <w:rFonts w:ascii="Verdana" w:hAnsi="Verdana" w:cs="Arial"/>
                <w:sz w:val="20"/>
                <w:szCs w:val="20"/>
              </w:rPr>
              <w:t>Nature of Hearing Loss</w:t>
            </w:r>
          </w:p>
          <w:p w14:paraId="46A01BD8" w14:textId="77777777" w:rsidR="000E6D15" w:rsidRPr="007F5078" w:rsidRDefault="000E6D15" w:rsidP="0011164E">
            <w:pPr>
              <w:contextualSpacing/>
              <w:rPr>
                <w:rFonts w:ascii="Verdana" w:hAnsi="Verdana" w:cs="Arial"/>
                <w:sz w:val="20"/>
                <w:szCs w:val="20"/>
              </w:rPr>
            </w:pPr>
          </w:p>
        </w:tc>
        <w:tc>
          <w:tcPr>
            <w:tcW w:w="2363" w:type="dxa"/>
            <w:vAlign w:val="center"/>
          </w:tcPr>
          <w:p w14:paraId="07591074" w14:textId="77777777" w:rsidR="000E6D15" w:rsidRPr="007F5078" w:rsidRDefault="000E6D15" w:rsidP="0011164E">
            <w:pPr>
              <w:contextualSpacing/>
              <w:rPr>
                <w:rFonts w:ascii="Verdana" w:hAnsi="Verdana" w:cs="Arial"/>
                <w:sz w:val="20"/>
                <w:szCs w:val="20"/>
              </w:rPr>
            </w:pPr>
            <w:proofErr w:type="spellStart"/>
            <w:r w:rsidRPr="007F5078">
              <w:rPr>
                <w:rFonts w:ascii="Verdana" w:hAnsi="Verdana"/>
                <w:sz w:val="20"/>
                <w:szCs w:val="20"/>
              </w:rPr>
              <w:t>DeBonis</w:t>
            </w:r>
            <w:proofErr w:type="spellEnd"/>
            <w:r w:rsidRPr="007F5078">
              <w:rPr>
                <w:rFonts w:ascii="Verdana" w:hAnsi="Verdana"/>
                <w:sz w:val="20"/>
                <w:szCs w:val="20"/>
              </w:rPr>
              <w:t xml:space="preserve"> Ch. </w:t>
            </w:r>
            <w:r>
              <w:rPr>
                <w:rFonts w:ascii="Verdana" w:hAnsi="Verdana"/>
                <w:sz w:val="20"/>
                <w:szCs w:val="20"/>
              </w:rPr>
              <w:t>7</w:t>
            </w:r>
          </w:p>
        </w:tc>
      </w:tr>
      <w:tr w:rsidR="000E6D15" w:rsidRPr="007F5078" w14:paraId="081867E1" w14:textId="77777777" w:rsidTr="0011164E">
        <w:tc>
          <w:tcPr>
            <w:tcW w:w="1569" w:type="dxa"/>
            <w:vAlign w:val="center"/>
          </w:tcPr>
          <w:p w14:paraId="61A0138F"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02BAC2E8"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551B50F4" w14:textId="51D3ED5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3FD9216" w14:textId="77777777" w:rsidR="000E6D15" w:rsidRDefault="000E6D15" w:rsidP="0011164E">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01DA099F" w14:textId="77777777" w:rsidR="000E6D15" w:rsidRPr="007F5078" w:rsidRDefault="000E6D15" w:rsidP="0011164E">
            <w:pPr>
              <w:contextualSpacing/>
              <w:rPr>
                <w:rFonts w:ascii="Verdana" w:hAnsi="Verdana" w:cs="Arial"/>
                <w:sz w:val="20"/>
                <w:szCs w:val="20"/>
              </w:rPr>
            </w:pPr>
          </w:p>
        </w:tc>
        <w:tc>
          <w:tcPr>
            <w:tcW w:w="2363" w:type="dxa"/>
          </w:tcPr>
          <w:p w14:paraId="24AFD202" w14:textId="77777777" w:rsidR="000E6D15" w:rsidRPr="007F5078" w:rsidRDefault="000E6D15" w:rsidP="0011164E">
            <w:pPr>
              <w:contextualSpacing/>
              <w:rPr>
                <w:rFonts w:ascii="Verdana" w:hAnsi="Verdana" w:cs="Arial"/>
                <w:sz w:val="20"/>
                <w:szCs w:val="20"/>
              </w:rPr>
            </w:pPr>
            <w:r>
              <w:rPr>
                <w:rFonts w:ascii="Verdana" w:hAnsi="Verdana"/>
                <w:sz w:val="20"/>
                <w:szCs w:val="20"/>
              </w:rPr>
              <w:br/>
            </w:r>
          </w:p>
        </w:tc>
      </w:tr>
      <w:tr w:rsidR="000E6D15" w:rsidRPr="007F5078" w14:paraId="26F91C83" w14:textId="77777777" w:rsidTr="0011164E">
        <w:tc>
          <w:tcPr>
            <w:tcW w:w="1569" w:type="dxa"/>
            <w:vAlign w:val="center"/>
          </w:tcPr>
          <w:p w14:paraId="2B55E25B"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5</w:t>
            </w:r>
          </w:p>
        </w:tc>
        <w:tc>
          <w:tcPr>
            <w:tcW w:w="1782" w:type="dxa"/>
            <w:vAlign w:val="center"/>
          </w:tcPr>
          <w:p w14:paraId="4A44D8C8"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77D52385" w14:textId="1FF280BA"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46C09C61"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Causes of Hearing Loss</w:t>
            </w:r>
          </w:p>
        </w:tc>
        <w:tc>
          <w:tcPr>
            <w:tcW w:w="2363" w:type="dxa"/>
          </w:tcPr>
          <w:p w14:paraId="663C00D7" w14:textId="77777777" w:rsidR="000E6D15" w:rsidRPr="005E5886" w:rsidRDefault="000E6D15" w:rsidP="0011164E">
            <w:pPr>
              <w:contextualSpacing/>
              <w:rPr>
                <w:rFonts w:ascii="Verdana" w:hAnsi="Verdana" w:cs="Arial"/>
                <w:sz w:val="20"/>
                <w:szCs w:val="20"/>
              </w:rPr>
            </w:pPr>
            <w:r>
              <w:rPr>
                <w:rFonts w:ascii="Verdana" w:hAnsi="Verdana"/>
                <w:sz w:val="20"/>
                <w:szCs w:val="20"/>
              </w:rPr>
              <w:br/>
            </w:r>
            <w:proofErr w:type="spellStart"/>
            <w:r w:rsidRPr="005E5886">
              <w:rPr>
                <w:rFonts w:ascii="Verdana" w:hAnsi="Verdana"/>
                <w:sz w:val="20"/>
                <w:szCs w:val="20"/>
              </w:rPr>
              <w:t>DeBonis</w:t>
            </w:r>
            <w:proofErr w:type="spellEnd"/>
            <w:r w:rsidRPr="005E5886">
              <w:rPr>
                <w:rFonts w:ascii="Verdana" w:hAnsi="Verdana"/>
                <w:sz w:val="20"/>
                <w:szCs w:val="20"/>
              </w:rPr>
              <w:t xml:space="preserve"> Ch. 7</w:t>
            </w:r>
          </w:p>
        </w:tc>
      </w:tr>
      <w:tr w:rsidR="000E6D15" w:rsidRPr="007F5078" w14:paraId="7B8A9269" w14:textId="77777777" w:rsidTr="0011164E">
        <w:tc>
          <w:tcPr>
            <w:tcW w:w="1569" w:type="dxa"/>
            <w:vAlign w:val="center"/>
          </w:tcPr>
          <w:p w14:paraId="3DC7905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6</w:t>
            </w:r>
          </w:p>
        </w:tc>
        <w:tc>
          <w:tcPr>
            <w:tcW w:w="1782" w:type="dxa"/>
            <w:vAlign w:val="center"/>
          </w:tcPr>
          <w:p w14:paraId="354115BF"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35BAF24C" w14:textId="24D7415D"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5FEE23DA" w14:textId="4F8C7D15"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Audiometry Instrumentation </w:t>
            </w:r>
            <w:r w:rsidR="00CC1D42">
              <w:rPr>
                <w:rFonts w:ascii="Verdana" w:hAnsi="Verdana"/>
                <w:sz w:val="20"/>
                <w:szCs w:val="20"/>
              </w:rPr>
              <w:t xml:space="preserve">and </w:t>
            </w:r>
            <w:r>
              <w:rPr>
                <w:rFonts w:ascii="Verdana" w:hAnsi="Verdana"/>
                <w:sz w:val="20"/>
                <w:szCs w:val="20"/>
              </w:rPr>
              <w:t>A</w:t>
            </w:r>
            <w:r w:rsidRPr="005E5886">
              <w:rPr>
                <w:rFonts w:ascii="Verdana" w:hAnsi="Verdana"/>
                <w:sz w:val="20"/>
                <w:szCs w:val="20"/>
              </w:rPr>
              <w:t>udiograms</w:t>
            </w:r>
          </w:p>
        </w:tc>
        <w:tc>
          <w:tcPr>
            <w:tcW w:w="2363" w:type="dxa"/>
          </w:tcPr>
          <w:p w14:paraId="4DE23EA8" w14:textId="77777777" w:rsidR="000E6D15" w:rsidRPr="005E5886" w:rsidRDefault="000E6D15" w:rsidP="0011164E">
            <w:pPr>
              <w:contextualSpacing/>
              <w:rPr>
                <w:rFonts w:ascii="Verdana" w:hAnsi="Verdana" w:cs="Arial"/>
                <w:sz w:val="20"/>
                <w:szCs w:val="20"/>
              </w:rPr>
            </w:pPr>
            <w:r>
              <w:rPr>
                <w:rFonts w:ascii="Verdana" w:hAnsi="Verdana"/>
                <w:sz w:val="20"/>
                <w:szCs w:val="20"/>
              </w:rPr>
              <w:br/>
            </w:r>
            <w:proofErr w:type="spellStart"/>
            <w:r w:rsidRPr="005E5886">
              <w:rPr>
                <w:rFonts w:ascii="Verdana" w:hAnsi="Verdana"/>
                <w:sz w:val="20"/>
                <w:szCs w:val="20"/>
              </w:rPr>
              <w:t>DeBonis</w:t>
            </w:r>
            <w:proofErr w:type="spellEnd"/>
            <w:r w:rsidRPr="005E5886">
              <w:rPr>
                <w:rFonts w:ascii="Verdana" w:hAnsi="Verdana"/>
                <w:sz w:val="20"/>
                <w:szCs w:val="20"/>
              </w:rPr>
              <w:t xml:space="preserve"> Ch. 4</w:t>
            </w:r>
          </w:p>
        </w:tc>
      </w:tr>
      <w:tr w:rsidR="000E6D15" w:rsidRPr="007F5078" w14:paraId="031854CF" w14:textId="77777777" w:rsidTr="0011164E">
        <w:tc>
          <w:tcPr>
            <w:tcW w:w="1569" w:type="dxa"/>
            <w:vAlign w:val="center"/>
          </w:tcPr>
          <w:p w14:paraId="0E1FCF1E"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67152D08"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18FD4B37" w14:textId="2B778FF4"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483B3A46" w14:textId="77777777" w:rsidR="000E6D15" w:rsidRPr="007F5078" w:rsidRDefault="000E6D15" w:rsidP="0011164E">
            <w:pPr>
              <w:contextualSpacing/>
              <w:rPr>
                <w:rFonts w:ascii="Verdana" w:hAnsi="Verdana" w:cs="Arial"/>
                <w:sz w:val="20"/>
                <w:szCs w:val="20"/>
              </w:rPr>
            </w:pPr>
          </w:p>
          <w:p w14:paraId="2337703D" w14:textId="77777777" w:rsidR="000E6D15" w:rsidRPr="007F5078" w:rsidRDefault="000E6D15" w:rsidP="0011164E">
            <w:pPr>
              <w:contextualSpacing/>
              <w:rPr>
                <w:rFonts w:ascii="Verdana" w:hAnsi="Verdana" w:cs="Arial"/>
                <w:sz w:val="20"/>
                <w:szCs w:val="20"/>
              </w:rPr>
            </w:pPr>
            <w:r>
              <w:rPr>
                <w:rFonts w:ascii="Verdana" w:hAnsi="Verdana" w:cs="Arial"/>
                <w:sz w:val="20"/>
                <w:szCs w:val="20"/>
              </w:rPr>
              <w:t>Audiogram Packets</w:t>
            </w:r>
          </w:p>
          <w:p w14:paraId="20D9A1B7" w14:textId="77777777" w:rsidR="000E6D15" w:rsidRPr="007F5078" w:rsidRDefault="000E6D15" w:rsidP="0011164E">
            <w:pPr>
              <w:contextualSpacing/>
              <w:rPr>
                <w:rFonts w:ascii="Verdana" w:hAnsi="Verdana" w:cs="Arial"/>
                <w:b/>
                <w:sz w:val="20"/>
                <w:szCs w:val="20"/>
              </w:rPr>
            </w:pPr>
          </w:p>
        </w:tc>
        <w:tc>
          <w:tcPr>
            <w:tcW w:w="2363" w:type="dxa"/>
            <w:vAlign w:val="center"/>
          </w:tcPr>
          <w:p w14:paraId="581D9CE1" w14:textId="77777777" w:rsidR="000E6D15" w:rsidRPr="007F5078" w:rsidRDefault="000E6D15" w:rsidP="0011164E">
            <w:pPr>
              <w:contextualSpacing/>
              <w:rPr>
                <w:rFonts w:ascii="Verdana" w:hAnsi="Verdana" w:cs="Arial"/>
                <w:sz w:val="20"/>
                <w:szCs w:val="20"/>
              </w:rPr>
            </w:pPr>
          </w:p>
        </w:tc>
      </w:tr>
      <w:tr w:rsidR="000E6D15" w:rsidRPr="007F5078" w14:paraId="6BCB92FD" w14:textId="77777777" w:rsidTr="0011164E">
        <w:tc>
          <w:tcPr>
            <w:tcW w:w="1569" w:type="dxa"/>
            <w:vAlign w:val="center"/>
          </w:tcPr>
          <w:p w14:paraId="577A4058"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7</w:t>
            </w:r>
          </w:p>
        </w:tc>
        <w:tc>
          <w:tcPr>
            <w:tcW w:w="1782" w:type="dxa"/>
            <w:vAlign w:val="center"/>
          </w:tcPr>
          <w:p w14:paraId="4C9CAF29"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4E9C6536" w14:textId="28A54357"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0E3A873"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Basic Hearing Assessment </w:t>
            </w:r>
          </w:p>
        </w:tc>
        <w:tc>
          <w:tcPr>
            <w:tcW w:w="2363" w:type="dxa"/>
          </w:tcPr>
          <w:p w14:paraId="18C229D5" w14:textId="77777777" w:rsidR="000E6D15" w:rsidRPr="005E5886" w:rsidRDefault="000E6D15" w:rsidP="0011164E">
            <w:pPr>
              <w:contextualSpacing/>
              <w:rPr>
                <w:rFonts w:ascii="Verdana" w:hAnsi="Verdana" w:cs="Arial"/>
                <w:sz w:val="20"/>
                <w:szCs w:val="20"/>
              </w:rPr>
            </w:pPr>
            <w:r>
              <w:rPr>
                <w:rFonts w:ascii="Verdana" w:hAnsi="Verdana"/>
                <w:sz w:val="20"/>
                <w:szCs w:val="20"/>
              </w:rPr>
              <w:br/>
            </w:r>
            <w:proofErr w:type="spellStart"/>
            <w:r w:rsidRPr="005E5886">
              <w:rPr>
                <w:rFonts w:ascii="Verdana" w:hAnsi="Verdana"/>
                <w:sz w:val="20"/>
                <w:szCs w:val="20"/>
              </w:rPr>
              <w:t>DeBonis</w:t>
            </w:r>
            <w:proofErr w:type="spellEnd"/>
            <w:r w:rsidRPr="005E5886">
              <w:rPr>
                <w:rFonts w:ascii="Verdana" w:hAnsi="Verdana"/>
                <w:sz w:val="20"/>
                <w:szCs w:val="20"/>
              </w:rPr>
              <w:t xml:space="preserve"> Ch. 4</w:t>
            </w:r>
          </w:p>
        </w:tc>
      </w:tr>
      <w:tr w:rsidR="000E6D15" w:rsidRPr="007F5078" w14:paraId="1D5EB0FE" w14:textId="77777777" w:rsidTr="0011164E">
        <w:tc>
          <w:tcPr>
            <w:tcW w:w="1569" w:type="dxa"/>
            <w:vAlign w:val="center"/>
          </w:tcPr>
          <w:p w14:paraId="7BD2E01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8</w:t>
            </w:r>
          </w:p>
        </w:tc>
        <w:tc>
          <w:tcPr>
            <w:tcW w:w="1782" w:type="dxa"/>
            <w:vAlign w:val="center"/>
          </w:tcPr>
          <w:p w14:paraId="63385072"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2F54E1E6" w14:textId="151B1FB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66B0FE4"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Immittance Measure</w:t>
            </w:r>
            <w:r>
              <w:rPr>
                <w:rFonts w:ascii="Verdana" w:hAnsi="Verdana"/>
                <w:sz w:val="20"/>
                <w:szCs w:val="20"/>
              </w:rPr>
              <w:t>s</w:t>
            </w:r>
          </w:p>
        </w:tc>
        <w:tc>
          <w:tcPr>
            <w:tcW w:w="2363" w:type="dxa"/>
          </w:tcPr>
          <w:p w14:paraId="344D87C7" w14:textId="77777777" w:rsidR="000E6D15" w:rsidRPr="005E5886" w:rsidRDefault="000E6D15" w:rsidP="0011164E">
            <w:pPr>
              <w:spacing w:after="200" w:line="276" w:lineRule="auto"/>
              <w:ind w:right="-720"/>
              <w:jc w:val="both"/>
              <w:rPr>
                <w:rFonts w:ascii="Verdana" w:hAnsi="Verdana"/>
                <w:sz w:val="20"/>
                <w:szCs w:val="20"/>
              </w:rPr>
            </w:pPr>
            <w:r>
              <w:rPr>
                <w:rFonts w:ascii="Verdana" w:hAnsi="Verdana"/>
                <w:sz w:val="20"/>
                <w:szCs w:val="20"/>
              </w:rPr>
              <w:br/>
            </w:r>
            <w:proofErr w:type="spellStart"/>
            <w:r w:rsidRPr="005E5886">
              <w:rPr>
                <w:rFonts w:ascii="Verdana" w:hAnsi="Verdana"/>
                <w:sz w:val="20"/>
                <w:szCs w:val="20"/>
              </w:rPr>
              <w:t>DeBonis</w:t>
            </w:r>
            <w:proofErr w:type="spellEnd"/>
            <w:r w:rsidRPr="005E5886">
              <w:rPr>
                <w:rFonts w:ascii="Verdana" w:hAnsi="Verdana"/>
                <w:sz w:val="20"/>
                <w:szCs w:val="20"/>
              </w:rPr>
              <w:t xml:space="preserve"> Ch. 6    </w:t>
            </w:r>
          </w:p>
        </w:tc>
      </w:tr>
      <w:tr w:rsidR="00C3262B" w:rsidRPr="007F5078" w14:paraId="75334D7F" w14:textId="77777777" w:rsidTr="003929EA">
        <w:tc>
          <w:tcPr>
            <w:tcW w:w="1569" w:type="dxa"/>
            <w:vAlign w:val="center"/>
          </w:tcPr>
          <w:p w14:paraId="54B8AFA1" w14:textId="658AD40B" w:rsidR="00C3262B" w:rsidRPr="007F5078" w:rsidRDefault="00C3262B" w:rsidP="00C3262B">
            <w:pPr>
              <w:ind w:right="400"/>
              <w:contextualSpacing/>
              <w:jc w:val="center"/>
              <w:rPr>
                <w:rFonts w:ascii="Verdana" w:hAnsi="Verdana" w:cs="Arial"/>
                <w:sz w:val="20"/>
                <w:szCs w:val="20"/>
              </w:rPr>
            </w:pPr>
          </w:p>
        </w:tc>
        <w:tc>
          <w:tcPr>
            <w:tcW w:w="1782" w:type="dxa"/>
            <w:vAlign w:val="center"/>
          </w:tcPr>
          <w:p w14:paraId="1D2C612D"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3C118333" w14:textId="4A98CAD9" w:rsidR="00C3262B"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7B81B264" w14:textId="77777777" w:rsidR="00C3262B" w:rsidRDefault="00C3262B" w:rsidP="00C3262B">
            <w:pPr>
              <w:contextualSpacing/>
              <w:rPr>
                <w:rFonts w:ascii="Verdana" w:hAnsi="Verdana"/>
                <w:sz w:val="20"/>
                <w:szCs w:val="20"/>
              </w:rPr>
            </w:pPr>
            <w:r>
              <w:rPr>
                <w:rFonts w:ascii="Verdana" w:hAnsi="Verdana"/>
                <w:sz w:val="20"/>
                <w:szCs w:val="20"/>
              </w:rPr>
              <w:br/>
            </w:r>
            <w:r>
              <w:rPr>
                <w:rFonts w:ascii="Verdana" w:hAnsi="Verdana"/>
                <w:sz w:val="20"/>
                <w:szCs w:val="20"/>
              </w:rPr>
              <w:t>EXAM II</w:t>
            </w:r>
          </w:p>
          <w:p w14:paraId="06E30928" w14:textId="19F5887C" w:rsidR="00C3262B" w:rsidRPr="007F5078" w:rsidRDefault="00C3262B" w:rsidP="00C3262B">
            <w:pPr>
              <w:contextualSpacing/>
              <w:rPr>
                <w:rFonts w:ascii="Verdana" w:hAnsi="Verdana" w:cs="Arial"/>
                <w:sz w:val="20"/>
                <w:szCs w:val="20"/>
              </w:rPr>
            </w:pPr>
          </w:p>
        </w:tc>
        <w:tc>
          <w:tcPr>
            <w:tcW w:w="2363" w:type="dxa"/>
          </w:tcPr>
          <w:p w14:paraId="4EE2FDE6" w14:textId="39A5B31E" w:rsidR="00C3262B" w:rsidRPr="007F5078" w:rsidRDefault="00C3262B" w:rsidP="00C3262B">
            <w:pPr>
              <w:contextualSpacing/>
              <w:rPr>
                <w:rFonts w:ascii="Verdana" w:hAnsi="Verdana" w:cs="Arial"/>
                <w:sz w:val="20"/>
                <w:szCs w:val="20"/>
              </w:rPr>
            </w:pPr>
            <w:r>
              <w:rPr>
                <w:rFonts w:ascii="Verdana" w:hAnsi="Verdana"/>
                <w:sz w:val="20"/>
                <w:szCs w:val="20"/>
              </w:rPr>
              <w:br/>
            </w:r>
          </w:p>
        </w:tc>
      </w:tr>
      <w:tr w:rsidR="00C3262B" w:rsidRPr="007F5078" w14:paraId="32B264CE" w14:textId="77777777" w:rsidTr="00C064E4">
        <w:tc>
          <w:tcPr>
            <w:tcW w:w="1569" w:type="dxa"/>
            <w:vAlign w:val="center"/>
          </w:tcPr>
          <w:p w14:paraId="4C310562" w14:textId="4E5DA042" w:rsidR="00C3262B" w:rsidRPr="007F5078" w:rsidRDefault="00C3262B" w:rsidP="00C3262B">
            <w:pPr>
              <w:ind w:right="400"/>
              <w:contextualSpacing/>
              <w:jc w:val="center"/>
              <w:rPr>
                <w:rFonts w:ascii="Verdana" w:hAnsi="Verdana" w:cs="Arial"/>
                <w:sz w:val="20"/>
                <w:szCs w:val="20"/>
              </w:rPr>
            </w:pPr>
            <w:r>
              <w:rPr>
                <w:rFonts w:ascii="Verdana" w:hAnsi="Verdana" w:cs="Arial"/>
                <w:sz w:val="20"/>
                <w:szCs w:val="20"/>
              </w:rPr>
              <w:t>9</w:t>
            </w:r>
          </w:p>
        </w:tc>
        <w:tc>
          <w:tcPr>
            <w:tcW w:w="1782" w:type="dxa"/>
            <w:vAlign w:val="center"/>
          </w:tcPr>
          <w:p w14:paraId="0BCCA65A" w14:textId="77777777" w:rsidR="00C064E4" w:rsidRDefault="00C064E4" w:rsidP="00C064E4">
            <w:pPr>
              <w:contextualSpacing/>
              <w:rPr>
                <w:rFonts w:ascii="Verdana" w:hAnsi="Verdana" w:cs="Arial"/>
                <w:sz w:val="20"/>
                <w:szCs w:val="20"/>
              </w:rPr>
            </w:pPr>
          </w:p>
          <w:p w14:paraId="32FCF4C6" w14:textId="5DD33CB4" w:rsidR="00C064E4" w:rsidRPr="007F5078" w:rsidRDefault="00C064E4" w:rsidP="00C064E4">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6B428F23" w14:textId="4DAC4D9F" w:rsidR="00C064E4" w:rsidRPr="007F5078" w:rsidRDefault="00C064E4" w:rsidP="00C064E4">
            <w:pPr>
              <w:contextualSpacing/>
              <w:jc w:val="center"/>
              <w:rPr>
                <w:rFonts w:ascii="Verdana" w:hAnsi="Verdana" w:cs="Arial"/>
                <w:sz w:val="20"/>
                <w:szCs w:val="20"/>
              </w:rPr>
            </w:pPr>
            <w:r>
              <w:rPr>
                <w:rFonts w:ascii="Verdana" w:hAnsi="Verdana" w:cs="Arial"/>
                <w:sz w:val="20"/>
                <w:szCs w:val="20"/>
              </w:rPr>
              <w:t>11:59pm</w:t>
            </w:r>
          </w:p>
        </w:tc>
        <w:tc>
          <w:tcPr>
            <w:tcW w:w="5194" w:type="dxa"/>
          </w:tcPr>
          <w:p w14:paraId="5928C90C" w14:textId="77777777" w:rsidR="00C3262B" w:rsidRDefault="00C3262B" w:rsidP="00C3262B">
            <w:pPr>
              <w:contextualSpacing/>
              <w:rPr>
                <w:rFonts w:ascii="Verdana" w:hAnsi="Verdana" w:cs="Arial"/>
                <w:bCs/>
                <w:sz w:val="20"/>
                <w:szCs w:val="20"/>
              </w:rPr>
            </w:pPr>
          </w:p>
          <w:p w14:paraId="737A25DA" w14:textId="1C71E9F3" w:rsidR="00C3262B" w:rsidRPr="00C3262B" w:rsidRDefault="00C3262B" w:rsidP="00C3262B">
            <w:pPr>
              <w:contextualSpacing/>
              <w:rPr>
                <w:rFonts w:ascii="Verdana" w:hAnsi="Verdana" w:cs="Arial"/>
                <w:bCs/>
                <w:sz w:val="20"/>
                <w:szCs w:val="20"/>
              </w:rPr>
            </w:pPr>
            <w:r>
              <w:rPr>
                <w:rFonts w:ascii="Verdana" w:hAnsi="Verdana" w:cs="Arial"/>
                <w:bCs/>
                <w:sz w:val="20"/>
                <w:szCs w:val="20"/>
              </w:rPr>
              <w:t>Electrophysiological Measures</w:t>
            </w:r>
          </w:p>
        </w:tc>
        <w:tc>
          <w:tcPr>
            <w:tcW w:w="2363" w:type="dxa"/>
          </w:tcPr>
          <w:p w14:paraId="5C1EEA11" w14:textId="77777777" w:rsidR="00C3262B" w:rsidRDefault="00C3262B" w:rsidP="00C3262B">
            <w:pPr>
              <w:contextualSpacing/>
              <w:rPr>
                <w:rFonts w:ascii="Verdana" w:hAnsi="Verdana"/>
                <w:sz w:val="20"/>
                <w:szCs w:val="20"/>
              </w:rPr>
            </w:pPr>
          </w:p>
          <w:p w14:paraId="300B0B04" w14:textId="78D9F1D1" w:rsidR="00C3262B" w:rsidRPr="007F5078" w:rsidRDefault="00C3262B" w:rsidP="00C3262B">
            <w:pPr>
              <w:contextualSpacing/>
              <w:rPr>
                <w:rFonts w:ascii="Verdana" w:hAnsi="Verdana" w:cs="Arial"/>
                <w:sz w:val="20"/>
                <w:szCs w:val="20"/>
              </w:rPr>
            </w:pPr>
            <w:proofErr w:type="spellStart"/>
            <w:r w:rsidRPr="005E5886">
              <w:rPr>
                <w:rFonts w:ascii="Verdana" w:hAnsi="Verdana"/>
                <w:sz w:val="20"/>
                <w:szCs w:val="20"/>
              </w:rPr>
              <w:t>DeBonis</w:t>
            </w:r>
            <w:proofErr w:type="spellEnd"/>
            <w:r w:rsidRPr="005E5886">
              <w:rPr>
                <w:rFonts w:ascii="Verdana" w:hAnsi="Verdana"/>
                <w:sz w:val="20"/>
                <w:szCs w:val="20"/>
              </w:rPr>
              <w:t xml:space="preserve"> Ch. 6    </w:t>
            </w:r>
          </w:p>
        </w:tc>
      </w:tr>
      <w:tr w:rsidR="00CC1D42" w:rsidRPr="007F5078" w14:paraId="2FB0D57C" w14:textId="77777777" w:rsidTr="00CC1D42">
        <w:tc>
          <w:tcPr>
            <w:tcW w:w="1569" w:type="dxa"/>
            <w:vAlign w:val="center"/>
          </w:tcPr>
          <w:p w14:paraId="695F6BD0" w14:textId="77777777" w:rsidR="00CC1D42" w:rsidRDefault="00CC1D42" w:rsidP="00CC1D42">
            <w:pPr>
              <w:ind w:right="400"/>
              <w:contextualSpacing/>
              <w:jc w:val="center"/>
              <w:rPr>
                <w:rFonts w:ascii="Verdana" w:hAnsi="Verdana" w:cs="Arial"/>
                <w:sz w:val="20"/>
                <w:szCs w:val="20"/>
              </w:rPr>
            </w:pPr>
          </w:p>
        </w:tc>
        <w:tc>
          <w:tcPr>
            <w:tcW w:w="1782" w:type="dxa"/>
            <w:vAlign w:val="center"/>
          </w:tcPr>
          <w:p w14:paraId="3F3CF8C7" w14:textId="77777777" w:rsidR="00C3262B" w:rsidRPr="007F5078" w:rsidRDefault="00C3262B" w:rsidP="00C3262B">
            <w:pPr>
              <w:contextualSpacing/>
              <w:rPr>
                <w:rFonts w:ascii="Verdana" w:hAnsi="Verdana" w:cs="Arial"/>
                <w:sz w:val="20"/>
                <w:szCs w:val="20"/>
              </w:rPr>
            </w:pPr>
            <w:r>
              <w:rPr>
                <w:rFonts w:ascii="Verdana" w:hAnsi="Verdana" w:cs="Arial"/>
                <w:sz w:val="20"/>
                <w:szCs w:val="20"/>
              </w:rPr>
              <w:t>December 8</w:t>
            </w:r>
            <w:r w:rsidRPr="0011164E">
              <w:rPr>
                <w:rFonts w:ascii="Verdana" w:hAnsi="Verdana" w:cs="Arial"/>
                <w:sz w:val="20"/>
                <w:szCs w:val="20"/>
                <w:vertAlign w:val="superscript"/>
              </w:rPr>
              <w:t>th</w:t>
            </w:r>
          </w:p>
          <w:p w14:paraId="0CB80C44" w14:textId="2120CFD3" w:rsidR="00CC1D42"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vAlign w:val="center"/>
          </w:tcPr>
          <w:p w14:paraId="65B5DEE2" w14:textId="0B56041F" w:rsidR="00CC1D42" w:rsidRPr="00065F44" w:rsidRDefault="00CC1D42" w:rsidP="00CC1D42">
            <w:pPr>
              <w:contextualSpacing/>
              <w:rPr>
                <w:rFonts w:ascii="Verdana" w:hAnsi="Verdana" w:cs="Arial"/>
                <w:sz w:val="12"/>
                <w:szCs w:val="12"/>
              </w:rPr>
            </w:pPr>
            <w:r w:rsidRPr="00065F44">
              <w:rPr>
                <w:rFonts w:ascii="Verdana" w:hAnsi="Verdana" w:cs="Arial"/>
                <w:sz w:val="12"/>
                <w:szCs w:val="12"/>
              </w:rPr>
              <w:t xml:space="preserve">  </w:t>
            </w:r>
            <w:r w:rsidR="00065F44" w:rsidRPr="00065F44">
              <w:rPr>
                <w:rFonts w:ascii="Verdana" w:hAnsi="Verdana" w:cs="Arial"/>
                <w:sz w:val="12"/>
                <w:szCs w:val="12"/>
              </w:rPr>
              <w:t xml:space="preserve"> </w:t>
            </w:r>
          </w:p>
          <w:p w14:paraId="650F16D5" w14:textId="77777777" w:rsidR="00CC1D42" w:rsidRDefault="00CC1D42" w:rsidP="00CC1D42">
            <w:pPr>
              <w:contextualSpacing/>
              <w:rPr>
                <w:rFonts w:ascii="Verdana" w:hAnsi="Verdana" w:cs="Arial"/>
                <w:sz w:val="20"/>
                <w:szCs w:val="20"/>
              </w:rPr>
            </w:pPr>
            <w:r>
              <w:rPr>
                <w:rFonts w:ascii="Verdana" w:hAnsi="Verdana" w:cs="Arial"/>
                <w:sz w:val="20"/>
                <w:szCs w:val="20"/>
              </w:rPr>
              <w:t>EXAM III</w:t>
            </w:r>
          </w:p>
          <w:p w14:paraId="0BBB504B" w14:textId="7DE8BFB2" w:rsidR="00065F44" w:rsidRDefault="00065F44" w:rsidP="00CC1D42">
            <w:pPr>
              <w:contextualSpacing/>
              <w:rPr>
                <w:rFonts w:ascii="Verdana" w:hAnsi="Verdana" w:cs="Arial"/>
                <w:sz w:val="20"/>
                <w:szCs w:val="20"/>
              </w:rPr>
            </w:pPr>
          </w:p>
        </w:tc>
        <w:tc>
          <w:tcPr>
            <w:tcW w:w="2363" w:type="dxa"/>
            <w:vAlign w:val="center"/>
          </w:tcPr>
          <w:p w14:paraId="2C03FA94" w14:textId="77777777" w:rsidR="00CC1D42" w:rsidRDefault="00CC1D42" w:rsidP="00CC1D42">
            <w:pPr>
              <w:contextualSpacing/>
              <w:rPr>
                <w:rFonts w:ascii="Verdana" w:hAnsi="Verdana" w:cs="Arial"/>
                <w:sz w:val="20"/>
                <w:szCs w:val="20"/>
              </w:rPr>
            </w:pPr>
          </w:p>
        </w:tc>
      </w:tr>
    </w:tbl>
    <w:p w14:paraId="3084972C" w14:textId="195AB64C" w:rsidR="00F47AD3" w:rsidRDefault="00F47AD3" w:rsidP="00F47AD3">
      <w:pPr>
        <w:rPr>
          <w:rFonts w:ascii="Verdana" w:hAnsi="Verdana" w:cs="Times New Roman"/>
          <w:sz w:val="16"/>
          <w:szCs w:val="16"/>
          <w:u w:val="single"/>
        </w:rPr>
      </w:pPr>
    </w:p>
    <w:p w14:paraId="481048DE" w14:textId="77777777" w:rsidR="0011164E" w:rsidRPr="000E6D15" w:rsidRDefault="0011164E" w:rsidP="00F47AD3">
      <w:pPr>
        <w:rPr>
          <w:rFonts w:ascii="Verdana" w:hAnsi="Verdana" w:cs="Times New Roman"/>
          <w:sz w:val="16"/>
          <w:szCs w:val="16"/>
          <w:u w:val="single"/>
        </w:rPr>
      </w:pPr>
    </w:p>
    <w:sectPr w:rsidR="0011164E" w:rsidRPr="000E6D15" w:rsidSect="00CC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D54"/>
    <w:rsid w:val="000142E0"/>
    <w:rsid w:val="00042685"/>
    <w:rsid w:val="00055F43"/>
    <w:rsid w:val="00065F44"/>
    <w:rsid w:val="0007317A"/>
    <w:rsid w:val="000B724B"/>
    <w:rsid w:val="000C02F8"/>
    <w:rsid w:val="000D0AF4"/>
    <w:rsid w:val="000E1A9A"/>
    <w:rsid w:val="000E4BE7"/>
    <w:rsid w:val="000E6D15"/>
    <w:rsid w:val="00102441"/>
    <w:rsid w:val="00106A13"/>
    <w:rsid w:val="0011164E"/>
    <w:rsid w:val="001244E8"/>
    <w:rsid w:val="00191D54"/>
    <w:rsid w:val="001A3086"/>
    <w:rsid w:val="001A6E6F"/>
    <w:rsid w:val="00252E02"/>
    <w:rsid w:val="00255403"/>
    <w:rsid w:val="00256D10"/>
    <w:rsid w:val="00266D2A"/>
    <w:rsid w:val="00284330"/>
    <w:rsid w:val="0029119F"/>
    <w:rsid w:val="002B6C8E"/>
    <w:rsid w:val="002B6FB6"/>
    <w:rsid w:val="003E6957"/>
    <w:rsid w:val="00414F90"/>
    <w:rsid w:val="00472ED9"/>
    <w:rsid w:val="00530156"/>
    <w:rsid w:val="00585D49"/>
    <w:rsid w:val="00633E1C"/>
    <w:rsid w:val="00657E26"/>
    <w:rsid w:val="00680280"/>
    <w:rsid w:val="006D72C6"/>
    <w:rsid w:val="006F162F"/>
    <w:rsid w:val="0072464E"/>
    <w:rsid w:val="00763116"/>
    <w:rsid w:val="007824CD"/>
    <w:rsid w:val="007A48A9"/>
    <w:rsid w:val="00831AE6"/>
    <w:rsid w:val="00867ED4"/>
    <w:rsid w:val="008821F9"/>
    <w:rsid w:val="008848BF"/>
    <w:rsid w:val="008C3328"/>
    <w:rsid w:val="009E1EE2"/>
    <w:rsid w:val="00A22CE3"/>
    <w:rsid w:val="00A4281D"/>
    <w:rsid w:val="00A85287"/>
    <w:rsid w:val="00B66335"/>
    <w:rsid w:val="00B67EDB"/>
    <w:rsid w:val="00B76773"/>
    <w:rsid w:val="00B95112"/>
    <w:rsid w:val="00BE31B8"/>
    <w:rsid w:val="00BE5883"/>
    <w:rsid w:val="00BF1491"/>
    <w:rsid w:val="00C02A1F"/>
    <w:rsid w:val="00C064E4"/>
    <w:rsid w:val="00C3262B"/>
    <w:rsid w:val="00C56A49"/>
    <w:rsid w:val="00C96F37"/>
    <w:rsid w:val="00C9794C"/>
    <w:rsid w:val="00CA5638"/>
    <w:rsid w:val="00CC1D42"/>
    <w:rsid w:val="00D14DF5"/>
    <w:rsid w:val="00D324DB"/>
    <w:rsid w:val="00D51387"/>
    <w:rsid w:val="00D76031"/>
    <w:rsid w:val="00D76269"/>
    <w:rsid w:val="00DA008E"/>
    <w:rsid w:val="00E35CD6"/>
    <w:rsid w:val="00E4234B"/>
    <w:rsid w:val="00E6294A"/>
    <w:rsid w:val="00E9601F"/>
    <w:rsid w:val="00F2190F"/>
    <w:rsid w:val="00F40FBD"/>
    <w:rsid w:val="00F47AD3"/>
    <w:rsid w:val="00F82B3E"/>
    <w:rsid w:val="00F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http://vpaa.unt.edu/academic-integr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17</cp:revision>
  <dcterms:created xsi:type="dcterms:W3CDTF">2021-06-17T19:12:00Z</dcterms:created>
  <dcterms:modified xsi:type="dcterms:W3CDTF">2021-08-18T02:05:00Z</dcterms:modified>
</cp:coreProperties>
</file>