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A6" w14:textId="7DB5EC22" w:rsidR="00FE4E37" w:rsidRDefault="004A5CD4">
      <w:pPr>
        <w:pStyle w:val="BodyText"/>
        <w:tabs>
          <w:tab w:val="left" w:pos="7049"/>
        </w:tabs>
        <w:spacing w:before="74" w:line="280" w:lineRule="exact"/>
      </w:pPr>
      <w:r>
        <w:t>PSCI</w:t>
      </w:r>
      <w:r>
        <w:rPr>
          <w:spacing w:val="-4"/>
        </w:rPr>
        <w:t xml:space="preserve"> </w:t>
      </w:r>
      <w:r w:rsidR="00536366">
        <w:rPr>
          <w:spacing w:val="-4"/>
        </w:rPr>
        <w:t>631</w:t>
      </w:r>
      <w:r w:rsidR="00404953">
        <w:rPr>
          <w:spacing w:val="-4"/>
        </w:rPr>
        <w:t>0</w:t>
      </w:r>
      <w:r>
        <w:tab/>
        <w:t>Prof.</w:t>
      </w:r>
      <w:r>
        <w:rPr>
          <w:spacing w:val="-2"/>
        </w:rPr>
        <w:t xml:space="preserve"> </w:t>
      </w:r>
      <w:r>
        <w:t xml:space="preserve">Richard </w:t>
      </w:r>
      <w:r>
        <w:rPr>
          <w:spacing w:val="-2"/>
        </w:rPr>
        <w:t>Ruderman</w:t>
      </w:r>
    </w:p>
    <w:p w14:paraId="1AFA3C0C" w14:textId="6F771B83" w:rsidR="00FE4E37" w:rsidRDefault="00404953">
      <w:pPr>
        <w:pStyle w:val="BodyText"/>
        <w:tabs>
          <w:tab w:val="left" w:pos="8277"/>
        </w:tabs>
        <w:spacing w:line="280" w:lineRule="exact"/>
      </w:pPr>
      <w:r>
        <w:t>Spring</w:t>
      </w:r>
      <w:r w:rsidR="004A5CD4">
        <w:rPr>
          <w:spacing w:val="-3"/>
        </w:rPr>
        <w:t xml:space="preserve"> </w:t>
      </w:r>
      <w:r w:rsidR="004A5CD4">
        <w:rPr>
          <w:spacing w:val="-4"/>
        </w:rPr>
        <w:t>202</w:t>
      </w:r>
      <w:r>
        <w:rPr>
          <w:spacing w:val="-4"/>
        </w:rPr>
        <w:t>6</w:t>
      </w:r>
      <w:r w:rsidR="004A5CD4">
        <w:tab/>
        <w:t>133</w:t>
      </w:r>
      <w:r w:rsidR="004A5CD4">
        <w:rPr>
          <w:spacing w:val="-2"/>
        </w:rPr>
        <w:t xml:space="preserve"> Wooten</w:t>
      </w:r>
    </w:p>
    <w:p w14:paraId="0CDE4A91" w14:textId="3F001AA5" w:rsidR="00FE4E37" w:rsidRDefault="00404953">
      <w:pPr>
        <w:pStyle w:val="BodyText"/>
        <w:tabs>
          <w:tab w:val="left" w:pos="6117"/>
          <w:tab w:val="left" w:pos="6910"/>
        </w:tabs>
        <w:spacing w:before="4" w:line="237" w:lineRule="auto"/>
        <w:ind w:right="147"/>
      </w:pPr>
      <w:r>
        <w:t>T</w:t>
      </w:r>
      <w:r w:rsidR="004A5CD4">
        <w:t xml:space="preserve"> 6:30-9:20pm</w:t>
      </w:r>
      <w:r>
        <w:tab/>
      </w:r>
      <w:r w:rsidR="004A5CD4" w:rsidRPr="007A734E">
        <w:rPr>
          <w:u w:val="single"/>
        </w:rPr>
        <w:t>Office</w:t>
      </w:r>
      <w:r w:rsidR="004A5CD4" w:rsidRPr="007A734E">
        <w:rPr>
          <w:spacing w:val="-8"/>
          <w:u w:val="single"/>
        </w:rPr>
        <w:t xml:space="preserve"> </w:t>
      </w:r>
      <w:r w:rsidR="004A5CD4" w:rsidRPr="007A734E">
        <w:rPr>
          <w:u w:val="single"/>
        </w:rPr>
        <w:t>Hours</w:t>
      </w:r>
      <w:r w:rsidR="007A734E">
        <w:t xml:space="preserve"> (</w:t>
      </w:r>
      <w:r w:rsidR="004A5CD4">
        <w:t>in</w:t>
      </w:r>
      <w:r w:rsidR="004A5CD4">
        <w:rPr>
          <w:spacing w:val="-7"/>
        </w:rPr>
        <w:t xml:space="preserve"> </w:t>
      </w:r>
      <w:r w:rsidR="004A5CD4">
        <w:t>person):</w:t>
      </w:r>
      <w:r w:rsidR="004A5CD4">
        <w:rPr>
          <w:spacing w:val="-8"/>
        </w:rPr>
        <w:t xml:space="preserve"> </w:t>
      </w:r>
      <w:r>
        <w:t>R</w:t>
      </w:r>
      <w:r w:rsidR="004A5CD4">
        <w:rPr>
          <w:spacing w:val="-8"/>
        </w:rPr>
        <w:t xml:space="preserve"> </w:t>
      </w:r>
      <w:r w:rsidR="004A5CD4">
        <w:t>11-12 WH</w:t>
      </w:r>
      <w:r w:rsidR="004A5CD4">
        <w:rPr>
          <w:spacing w:val="-1"/>
        </w:rPr>
        <w:t xml:space="preserve"> </w:t>
      </w:r>
      <w:r>
        <w:rPr>
          <w:spacing w:val="-5"/>
        </w:rPr>
        <w:t>22</w:t>
      </w:r>
      <w:r w:rsidR="004A5CD4">
        <w:rPr>
          <w:spacing w:val="-5"/>
        </w:rPr>
        <w:t>1</w:t>
      </w:r>
      <w:r w:rsidR="004A5CD4">
        <w:tab/>
      </w:r>
      <w:r>
        <w:t xml:space="preserve">  </w:t>
      </w:r>
      <w:r w:rsidR="007A734E">
        <w:t xml:space="preserve">          </w:t>
      </w:r>
      <w:r w:rsidR="004A5CD4">
        <w:t>and</w:t>
      </w:r>
      <w:r w:rsidR="004A5CD4">
        <w:rPr>
          <w:spacing w:val="-3"/>
        </w:rPr>
        <w:t xml:space="preserve"> </w:t>
      </w:r>
      <w:r w:rsidR="004A5CD4">
        <w:rPr>
          <w:u w:val="single"/>
        </w:rPr>
        <w:t>on</w:t>
      </w:r>
      <w:r w:rsidR="004A5CD4">
        <w:rPr>
          <w:spacing w:val="-2"/>
          <w:u w:val="single"/>
        </w:rPr>
        <w:t xml:space="preserve"> </w:t>
      </w:r>
      <w:r w:rsidR="004A5CD4">
        <w:rPr>
          <w:u w:val="single"/>
        </w:rPr>
        <w:t>Zoom</w:t>
      </w:r>
      <w:r w:rsidR="004A5CD4">
        <w:t>:</w:t>
      </w:r>
      <w:r w:rsidR="004A5CD4">
        <w:rPr>
          <w:spacing w:val="-1"/>
        </w:rPr>
        <w:t xml:space="preserve"> </w:t>
      </w:r>
      <w:r>
        <w:t>W</w:t>
      </w:r>
      <w:r w:rsidR="004A5CD4">
        <w:rPr>
          <w:spacing w:val="-1"/>
        </w:rPr>
        <w:t xml:space="preserve"> </w:t>
      </w:r>
      <w:r w:rsidR="007A734E">
        <w:t>1</w:t>
      </w:r>
      <w:r w:rsidR="004A5CD4">
        <w:t>-</w:t>
      </w:r>
      <w:r w:rsidR="004A5CD4">
        <w:rPr>
          <w:spacing w:val="-2"/>
        </w:rPr>
        <w:t>2:30pm</w:t>
      </w:r>
    </w:p>
    <w:p w14:paraId="46DF449D" w14:textId="77777777" w:rsidR="00FE4E37" w:rsidRDefault="00FE4E37">
      <w:pPr>
        <w:pStyle w:val="BodyText"/>
        <w:spacing w:before="4"/>
        <w:ind w:left="0"/>
      </w:pPr>
    </w:p>
    <w:p w14:paraId="7E580DC1" w14:textId="77777777" w:rsidR="00FE4E37" w:rsidRDefault="004A5CD4">
      <w:pPr>
        <w:pStyle w:val="BodyText"/>
        <w:ind w:right="245"/>
        <w:jc w:val="both"/>
      </w:pPr>
      <w:r>
        <w:rPr>
          <w:u w:val="single"/>
        </w:rPr>
        <w:t>e-mail</w:t>
      </w:r>
      <w:r>
        <w:t>:</w:t>
      </w:r>
      <w:r>
        <w:rPr>
          <w:spacing w:val="-4"/>
        </w:rPr>
        <w:t xml:space="preserve"> </w:t>
      </w:r>
      <w:hyperlink r:id="rId5">
        <w:r>
          <w:t>Richard.Ruderman@unt.edu</w:t>
        </w:r>
      </w:hyperlink>
      <w:r>
        <w:rPr>
          <w:spacing w:val="-5"/>
        </w:rPr>
        <w:t xml:space="preserve"> </w:t>
      </w:r>
      <w:r>
        <w:t>(please</w:t>
      </w:r>
      <w:r>
        <w:rPr>
          <w:spacing w:val="-4"/>
        </w:rPr>
        <w:t xml:space="preserve"> </w:t>
      </w:r>
      <w:r>
        <w:t>identify</w:t>
      </w:r>
      <w:r>
        <w:rPr>
          <w:spacing w:val="-4"/>
        </w:rPr>
        <w:t xml:space="preserve"> </w:t>
      </w:r>
      <w:r>
        <w:t>the</w:t>
      </w:r>
      <w:r>
        <w:rPr>
          <w:spacing w:val="-4"/>
        </w:rPr>
        <w:t xml:space="preserve"> </w:t>
      </w:r>
      <w:r>
        <w:t>course</w:t>
      </w:r>
      <w:r>
        <w:rPr>
          <w:spacing w:val="-4"/>
        </w:rPr>
        <w:t xml:space="preserve"> </w:t>
      </w:r>
      <w:r>
        <w:t>in</w:t>
      </w:r>
      <w:r>
        <w:rPr>
          <w:spacing w:val="-4"/>
        </w:rPr>
        <w:t xml:space="preserve"> </w:t>
      </w:r>
      <w:r>
        <w:t>the</w:t>
      </w:r>
      <w:r>
        <w:rPr>
          <w:spacing w:val="-4"/>
        </w:rPr>
        <w:t xml:space="preserve"> </w:t>
      </w:r>
      <w:r>
        <w:t>Subject</w:t>
      </w:r>
      <w:r>
        <w:rPr>
          <w:spacing w:val="-4"/>
        </w:rPr>
        <w:t xml:space="preserve"> </w:t>
      </w:r>
      <w:r>
        <w:t>line—so</w:t>
      </w:r>
      <w:r>
        <w:rPr>
          <w:spacing w:val="-4"/>
        </w:rPr>
        <w:t xml:space="preserve"> </w:t>
      </w:r>
      <w:r>
        <w:t>I’ll open</w:t>
      </w:r>
      <w:r>
        <w:rPr>
          <w:spacing w:val="-2"/>
        </w:rPr>
        <w:t xml:space="preserve"> </w:t>
      </w:r>
      <w:r>
        <w:t>it—and</w:t>
      </w:r>
      <w:r>
        <w:rPr>
          <w:spacing w:val="-2"/>
        </w:rPr>
        <w:t xml:space="preserve"> </w:t>
      </w:r>
      <w:r>
        <w:t>identify</w:t>
      </w:r>
      <w:r>
        <w:rPr>
          <w:spacing w:val="-1"/>
        </w:rPr>
        <w:t xml:space="preserve"> </w:t>
      </w:r>
      <w:r>
        <w:t>yourself</w:t>
      </w:r>
      <w:r>
        <w:rPr>
          <w:spacing w:val="-2"/>
        </w:rPr>
        <w:t xml:space="preserve"> </w:t>
      </w:r>
      <w:r>
        <w:t>in</w:t>
      </w:r>
      <w:r>
        <w:rPr>
          <w:spacing w:val="-1"/>
        </w:rPr>
        <w:t xml:space="preserve"> </w:t>
      </w:r>
      <w:r>
        <w:t>the</w:t>
      </w:r>
      <w:r>
        <w:rPr>
          <w:spacing w:val="-2"/>
        </w:rPr>
        <w:t xml:space="preserve"> </w:t>
      </w:r>
      <w:r>
        <w:t>sign-off—so</w:t>
      </w:r>
      <w:r>
        <w:rPr>
          <w:spacing w:val="-1"/>
        </w:rPr>
        <w:t xml:space="preserve"> </w:t>
      </w:r>
      <w:r>
        <w:t>I’ll</w:t>
      </w:r>
      <w:r>
        <w:rPr>
          <w:spacing w:val="-2"/>
        </w:rPr>
        <w:t xml:space="preserve"> </w:t>
      </w:r>
      <w:r>
        <w:t>know</w:t>
      </w:r>
      <w:r>
        <w:rPr>
          <w:spacing w:val="-2"/>
        </w:rPr>
        <w:t xml:space="preserve"> </w:t>
      </w:r>
      <w:r>
        <w:t>who</w:t>
      </w:r>
      <w:r>
        <w:rPr>
          <w:spacing w:val="-1"/>
        </w:rPr>
        <w:t xml:space="preserve"> </w:t>
      </w:r>
      <w:r>
        <w:t>you</w:t>
      </w:r>
      <w:r>
        <w:rPr>
          <w:spacing w:val="-2"/>
        </w:rPr>
        <w:t xml:space="preserve"> </w:t>
      </w:r>
      <w:r>
        <w:t>are).</w:t>
      </w:r>
      <w:r>
        <w:rPr>
          <w:spacing w:val="-1"/>
        </w:rPr>
        <w:t xml:space="preserve"> </w:t>
      </w:r>
      <w:r>
        <w:t>I</w:t>
      </w:r>
      <w:r>
        <w:rPr>
          <w:spacing w:val="-1"/>
        </w:rPr>
        <w:t xml:space="preserve"> </w:t>
      </w:r>
      <w:r>
        <w:t>do</w:t>
      </w:r>
      <w:r>
        <w:rPr>
          <w:spacing w:val="-1"/>
        </w:rPr>
        <w:t xml:space="preserve"> </w:t>
      </w:r>
      <w:r>
        <w:t>not</w:t>
      </w:r>
      <w:r>
        <w:rPr>
          <w:spacing w:val="-2"/>
        </w:rPr>
        <w:t xml:space="preserve"> </w:t>
      </w:r>
      <w:r>
        <w:t>reply</w:t>
      </w:r>
      <w:r>
        <w:rPr>
          <w:spacing w:val="-1"/>
        </w:rPr>
        <w:t xml:space="preserve"> </w:t>
      </w:r>
      <w:r>
        <w:t>to emails on Friday night and Saturdays.</w:t>
      </w:r>
    </w:p>
    <w:p w14:paraId="13149356" w14:textId="77777777" w:rsidR="00FE4E37" w:rsidRDefault="00FE4E37">
      <w:pPr>
        <w:pStyle w:val="BodyText"/>
        <w:spacing w:before="281"/>
        <w:ind w:left="0"/>
      </w:pPr>
    </w:p>
    <w:p w14:paraId="17650537" w14:textId="77777777" w:rsidR="00FE4E37" w:rsidRDefault="004A5CD4">
      <w:pPr>
        <w:pStyle w:val="Heading1"/>
        <w:spacing w:line="280" w:lineRule="exact"/>
        <w:ind w:right="19"/>
      </w:pPr>
      <w:r>
        <w:t>Realism:</w:t>
      </w:r>
      <w:r>
        <w:rPr>
          <w:spacing w:val="-1"/>
        </w:rPr>
        <w:t xml:space="preserve"> </w:t>
      </w:r>
      <w:r>
        <w:t>Ancient</w:t>
      </w:r>
      <w:r>
        <w:rPr>
          <w:spacing w:val="-2"/>
        </w:rPr>
        <w:t xml:space="preserve"> </w:t>
      </w:r>
      <w:r>
        <w:t xml:space="preserve">and </w:t>
      </w:r>
      <w:r>
        <w:rPr>
          <w:spacing w:val="-2"/>
        </w:rPr>
        <w:t>Modern</w:t>
      </w:r>
    </w:p>
    <w:p w14:paraId="1985C096" w14:textId="77777777" w:rsidR="00FE4E37" w:rsidRDefault="004A5CD4">
      <w:pPr>
        <w:pStyle w:val="BodyText"/>
        <w:ind w:left="374" w:right="16"/>
        <w:jc w:val="center"/>
        <w:rPr>
          <w:i/>
        </w:rPr>
      </w:pPr>
      <w:r>
        <w:t>“If</w:t>
      </w:r>
      <w:r>
        <w:rPr>
          <w:spacing w:val="-3"/>
        </w:rPr>
        <w:t xml:space="preserve"> </w:t>
      </w:r>
      <w:r>
        <w:t>the</w:t>
      </w:r>
      <w:r>
        <w:rPr>
          <w:spacing w:val="-3"/>
        </w:rPr>
        <w:t xml:space="preserve"> </w:t>
      </w:r>
      <w:r>
        <w:t>great</w:t>
      </w:r>
      <w:r>
        <w:rPr>
          <w:spacing w:val="-3"/>
        </w:rPr>
        <w:t xml:space="preserve"> </w:t>
      </w:r>
      <w:r>
        <w:t>threat</w:t>
      </w:r>
      <w:r>
        <w:rPr>
          <w:spacing w:val="-3"/>
        </w:rPr>
        <w:t xml:space="preserve"> </w:t>
      </w:r>
      <w:r>
        <w:t>of</w:t>
      </w:r>
      <w:r>
        <w:rPr>
          <w:spacing w:val="-3"/>
        </w:rPr>
        <w:t xml:space="preserve"> </w:t>
      </w:r>
      <w:r>
        <w:t>idealism</w:t>
      </w:r>
      <w:r>
        <w:rPr>
          <w:spacing w:val="-3"/>
        </w:rPr>
        <w:t xml:space="preserve"> </w:t>
      </w:r>
      <w:r>
        <w:t>in</w:t>
      </w:r>
      <w:r>
        <w:rPr>
          <w:spacing w:val="-3"/>
        </w:rPr>
        <w:t xml:space="preserve"> </w:t>
      </w:r>
      <w:r>
        <w:t>foreign</w:t>
      </w:r>
      <w:r>
        <w:rPr>
          <w:spacing w:val="-3"/>
        </w:rPr>
        <w:t xml:space="preserve"> </w:t>
      </w:r>
      <w:r>
        <w:t>policy</w:t>
      </w:r>
      <w:r>
        <w:rPr>
          <w:spacing w:val="-3"/>
        </w:rPr>
        <w:t xml:space="preserve"> </w:t>
      </w:r>
      <w:r>
        <w:t>is</w:t>
      </w:r>
      <w:r>
        <w:rPr>
          <w:spacing w:val="-3"/>
        </w:rPr>
        <w:t xml:space="preserve"> </w:t>
      </w:r>
      <w:r>
        <w:t>overreach,</w:t>
      </w:r>
      <w:r>
        <w:rPr>
          <w:spacing w:val="-3"/>
        </w:rPr>
        <w:t xml:space="preserve"> </w:t>
      </w:r>
      <w:r>
        <w:t>the</w:t>
      </w:r>
      <w:r>
        <w:rPr>
          <w:spacing w:val="-3"/>
        </w:rPr>
        <w:t xml:space="preserve"> </w:t>
      </w:r>
      <w:r>
        <w:t>great</w:t>
      </w:r>
      <w:r>
        <w:rPr>
          <w:spacing w:val="-3"/>
        </w:rPr>
        <w:t xml:space="preserve"> </w:t>
      </w:r>
      <w:r>
        <w:t>threat</w:t>
      </w:r>
      <w:r>
        <w:rPr>
          <w:spacing w:val="-3"/>
        </w:rPr>
        <w:t xml:space="preserve"> </w:t>
      </w:r>
      <w:r>
        <w:t>of</w:t>
      </w:r>
      <w:r>
        <w:rPr>
          <w:spacing w:val="-4"/>
        </w:rPr>
        <w:t xml:space="preserve"> </w:t>
      </w:r>
      <w:r>
        <w:t>realism</w:t>
      </w:r>
      <w:r>
        <w:rPr>
          <w:spacing w:val="-4"/>
        </w:rPr>
        <w:t xml:space="preserve"> </w:t>
      </w:r>
      <w:r>
        <w:t xml:space="preserve">is the allure of rationalization.”—David Hamburger </w:t>
      </w:r>
      <w:r>
        <w:rPr>
          <w:i/>
        </w:rPr>
        <w:t>@Persuasion</w:t>
      </w:r>
    </w:p>
    <w:p w14:paraId="3B39F769" w14:textId="77777777" w:rsidR="00FE4E37" w:rsidRDefault="004A5CD4">
      <w:pPr>
        <w:pStyle w:val="BodyText"/>
        <w:spacing w:before="280" w:line="280" w:lineRule="exact"/>
      </w:pPr>
      <w:r>
        <w:rPr>
          <w:u w:val="single"/>
        </w:rPr>
        <w:t>Required</w:t>
      </w:r>
      <w:r>
        <w:rPr>
          <w:spacing w:val="-1"/>
          <w:u w:val="single"/>
        </w:rPr>
        <w:t xml:space="preserve"> </w:t>
      </w:r>
      <w:r>
        <w:rPr>
          <w:spacing w:val="-2"/>
          <w:u w:val="single"/>
        </w:rPr>
        <w:t>Readings</w:t>
      </w:r>
      <w:r>
        <w:rPr>
          <w:spacing w:val="-2"/>
        </w:rPr>
        <w:t>:</w:t>
      </w:r>
    </w:p>
    <w:p w14:paraId="45B09AD1" w14:textId="09A4F283" w:rsidR="00FE4E37" w:rsidRPr="00037A57" w:rsidRDefault="004A5CD4" w:rsidP="00037A57">
      <w:pPr>
        <w:pStyle w:val="ListParagraph"/>
        <w:numPr>
          <w:ilvl w:val="0"/>
          <w:numId w:val="1"/>
        </w:numPr>
        <w:tabs>
          <w:tab w:val="left" w:pos="1077"/>
        </w:tabs>
        <w:spacing w:line="294" w:lineRule="exact"/>
        <w:rPr>
          <w:sz w:val="24"/>
        </w:rPr>
      </w:pPr>
      <w:r>
        <w:rPr>
          <w:sz w:val="24"/>
        </w:rPr>
        <w:t>“Twentieth</w:t>
      </w:r>
      <w:r>
        <w:rPr>
          <w:spacing w:val="-1"/>
          <w:sz w:val="24"/>
        </w:rPr>
        <w:t xml:space="preserve"> </w:t>
      </w:r>
      <w:r>
        <w:rPr>
          <w:sz w:val="24"/>
        </w:rPr>
        <w:t>Century Realism:</w:t>
      </w:r>
      <w:r>
        <w:rPr>
          <w:spacing w:val="-1"/>
          <w:sz w:val="24"/>
        </w:rPr>
        <w:t xml:space="preserve"> </w:t>
      </w:r>
      <w:r>
        <w:rPr>
          <w:sz w:val="24"/>
        </w:rPr>
        <w:t xml:space="preserve">Hans Mongenthau,” </w:t>
      </w:r>
      <w:r>
        <w:rPr>
          <w:spacing w:val="-5"/>
          <w:sz w:val="24"/>
        </w:rPr>
        <w:t>and</w:t>
      </w:r>
      <w:r w:rsidR="00037A57">
        <w:rPr>
          <w:spacing w:val="-5"/>
          <w:sz w:val="24"/>
        </w:rPr>
        <w:t xml:space="preserve"> </w:t>
      </w:r>
      <w:r w:rsidRPr="00037A57">
        <w:rPr>
          <w:sz w:val="24"/>
        </w:rPr>
        <w:t>“Neorealism:</w:t>
      </w:r>
      <w:r w:rsidRPr="00037A57">
        <w:rPr>
          <w:spacing w:val="-4"/>
          <w:sz w:val="24"/>
        </w:rPr>
        <w:t xml:space="preserve"> </w:t>
      </w:r>
      <w:r w:rsidRPr="00037A57">
        <w:rPr>
          <w:sz w:val="24"/>
        </w:rPr>
        <w:t>Kenneth</w:t>
      </w:r>
      <w:r w:rsidRPr="00037A57">
        <w:rPr>
          <w:spacing w:val="-4"/>
          <w:sz w:val="24"/>
        </w:rPr>
        <w:t xml:space="preserve"> </w:t>
      </w:r>
      <w:r w:rsidRPr="00037A57">
        <w:rPr>
          <w:sz w:val="24"/>
        </w:rPr>
        <w:t>Waltz,”</w:t>
      </w:r>
      <w:r w:rsidRPr="00037A57">
        <w:rPr>
          <w:spacing w:val="-3"/>
          <w:sz w:val="24"/>
        </w:rPr>
        <w:t xml:space="preserve"> </w:t>
      </w:r>
      <w:r w:rsidRPr="00037A57">
        <w:rPr>
          <w:sz w:val="24"/>
        </w:rPr>
        <w:t>both</w:t>
      </w:r>
      <w:r w:rsidRPr="00037A57">
        <w:rPr>
          <w:spacing w:val="-4"/>
          <w:sz w:val="24"/>
        </w:rPr>
        <w:t xml:space="preserve"> </w:t>
      </w:r>
      <w:r w:rsidRPr="00037A57">
        <w:rPr>
          <w:sz w:val="24"/>
        </w:rPr>
        <w:t>in</w:t>
      </w:r>
      <w:r w:rsidRPr="00037A57">
        <w:rPr>
          <w:spacing w:val="-5"/>
          <w:sz w:val="24"/>
        </w:rPr>
        <w:t xml:space="preserve"> </w:t>
      </w:r>
      <w:r w:rsidRPr="00037A57">
        <w:rPr>
          <w:sz w:val="24"/>
        </w:rPr>
        <w:t>P.</w:t>
      </w:r>
      <w:r w:rsidRPr="00037A57">
        <w:rPr>
          <w:spacing w:val="-3"/>
          <w:sz w:val="24"/>
        </w:rPr>
        <w:t xml:space="preserve"> </w:t>
      </w:r>
      <w:proofErr w:type="spellStart"/>
      <w:r w:rsidRPr="00037A57">
        <w:rPr>
          <w:sz w:val="24"/>
        </w:rPr>
        <w:t>Ahrensdorf</w:t>
      </w:r>
      <w:proofErr w:type="spellEnd"/>
      <w:r w:rsidRPr="00037A57">
        <w:rPr>
          <w:spacing w:val="-4"/>
          <w:sz w:val="24"/>
        </w:rPr>
        <w:t xml:space="preserve"> </w:t>
      </w:r>
      <w:r w:rsidRPr="00037A57">
        <w:rPr>
          <w:sz w:val="24"/>
        </w:rPr>
        <w:t>and</w:t>
      </w:r>
      <w:r w:rsidRPr="00037A57">
        <w:rPr>
          <w:spacing w:val="-4"/>
          <w:sz w:val="24"/>
        </w:rPr>
        <w:t xml:space="preserve"> </w:t>
      </w:r>
      <w:r w:rsidRPr="00037A57">
        <w:rPr>
          <w:sz w:val="24"/>
        </w:rPr>
        <w:t>T.</w:t>
      </w:r>
      <w:r w:rsidRPr="00037A57">
        <w:rPr>
          <w:spacing w:val="-3"/>
          <w:sz w:val="24"/>
        </w:rPr>
        <w:t xml:space="preserve"> </w:t>
      </w:r>
      <w:r w:rsidRPr="00037A57">
        <w:rPr>
          <w:sz w:val="24"/>
        </w:rPr>
        <w:t>Pangle,</w:t>
      </w:r>
      <w:r w:rsidRPr="00037A57">
        <w:rPr>
          <w:spacing w:val="-3"/>
          <w:sz w:val="24"/>
        </w:rPr>
        <w:t xml:space="preserve"> </w:t>
      </w:r>
      <w:r w:rsidRPr="00037A57">
        <w:rPr>
          <w:i/>
          <w:sz w:val="24"/>
        </w:rPr>
        <w:t>Justice</w:t>
      </w:r>
      <w:r w:rsidR="00C33220" w:rsidRPr="00037A57">
        <w:rPr>
          <w:i/>
          <w:spacing w:val="-4"/>
          <w:sz w:val="24"/>
        </w:rPr>
        <w:t xml:space="preserve"> </w:t>
      </w:r>
      <w:r w:rsidRPr="00037A57">
        <w:rPr>
          <w:i/>
          <w:sz w:val="24"/>
        </w:rPr>
        <w:t>Among</w:t>
      </w:r>
      <w:r w:rsidR="00C33220" w:rsidRPr="00037A57">
        <w:rPr>
          <w:i/>
          <w:sz w:val="24"/>
        </w:rPr>
        <w:t xml:space="preserve"> </w:t>
      </w:r>
      <w:r w:rsidRPr="00037A57">
        <w:rPr>
          <w:i/>
          <w:sz w:val="24"/>
        </w:rPr>
        <w:t xml:space="preserve">Nations </w:t>
      </w:r>
      <w:r w:rsidRPr="00037A57">
        <w:rPr>
          <w:sz w:val="24"/>
        </w:rPr>
        <w:t>(Kansas U Press)—PDFs of both provided on</w:t>
      </w:r>
      <w:r w:rsidR="00037A57">
        <w:rPr>
          <w:sz w:val="24"/>
        </w:rPr>
        <w:t>line</w:t>
      </w:r>
    </w:p>
    <w:p w14:paraId="23301AFF" w14:textId="77777777" w:rsidR="00FE4E37" w:rsidRDefault="004A5CD4">
      <w:pPr>
        <w:pStyle w:val="ListParagraph"/>
        <w:numPr>
          <w:ilvl w:val="0"/>
          <w:numId w:val="1"/>
        </w:numPr>
        <w:tabs>
          <w:tab w:val="left" w:pos="1077"/>
        </w:tabs>
        <w:spacing w:line="294" w:lineRule="exact"/>
        <w:rPr>
          <w:sz w:val="24"/>
        </w:rPr>
      </w:pPr>
      <w:r>
        <w:rPr>
          <w:sz w:val="24"/>
        </w:rPr>
        <w:t>Thucydides,</w:t>
      </w:r>
      <w:r>
        <w:rPr>
          <w:spacing w:val="-2"/>
          <w:sz w:val="24"/>
        </w:rPr>
        <w:t xml:space="preserve"> </w:t>
      </w:r>
      <w:r>
        <w:rPr>
          <w:i/>
          <w:sz w:val="24"/>
        </w:rPr>
        <w:t>History</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Peloponnesian</w:t>
      </w:r>
      <w:r>
        <w:rPr>
          <w:i/>
          <w:spacing w:val="-2"/>
          <w:sz w:val="24"/>
        </w:rPr>
        <w:t xml:space="preserve"> </w:t>
      </w:r>
      <w:r>
        <w:rPr>
          <w:i/>
          <w:sz w:val="24"/>
        </w:rPr>
        <w:t>War</w:t>
      </w:r>
      <w:r>
        <w:rPr>
          <w:i/>
          <w:spacing w:val="-3"/>
          <w:sz w:val="24"/>
        </w:rPr>
        <w:t xml:space="preserve"> </w:t>
      </w:r>
      <w:r>
        <w:rPr>
          <w:sz w:val="24"/>
        </w:rPr>
        <w:t>(Landmark</w:t>
      </w:r>
      <w:r>
        <w:rPr>
          <w:spacing w:val="-1"/>
          <w:sz w:val="24"/>
        </w:rPr>
        <w:t xml:space="preserve"> </w:t>
      </w:r>
      <w:r>
        <w:rPr>
          <w:spacing w:val="-2"/>
          <w:sz w:val="24"/>
        </w:rPr>
        <w:t>Edition)</w:t>
      </w:r>
    </w:p>
    <w:p w14:paraId="15A451D0" w14:textId="5BCA21C5" w:rsidR="00FE4E37" w:rsidRPr="00950261" w:rsidRDefault="004A5CD4" w:rsidP="00950261">
      <w:pPr>
        <w:pStyle w:val="ListParagraph"/>
        <w:numPr>
          <w:ilvl w:val="0"/>
          <w:numId w:val="1"/>
        </w:numPr>
        <w:tabs>
          <w:tab w:val="left" w:pos="1077"/>
        </w:tabs>
        <w:spacing w:line="293" w:lineRule="exact"/>
        <w:rPr>
          <w:sz w:val="24"/>
        </w:rPr>
      </w:pPr>
      <w:r>
        <w:rPr>
          <w:sz w:val="24"/>
        </w:rPr>
        <w:t>Hobbes,</w:t>
      </w:r>
      <w:r>
        <w:rPr>
          <w:spacing w:val="-3"/>
          <w:sz w:val="24"/>
        </w:rPr>
        <w:t xml:space="preserve"> </w:t>
      </w:r>
      <w:r>
        <w:rPr>
          <w:i/>
          <w:sz w:val="24"/>
        </w:rPr>
        <w:t>Leviathan</w:t>
      </w:r>
      <w:r>
        <w:rPr>
          <w:i/>
          <w:spacing w:val="-4"/>
          <w:sz w:val="24"/>
        </w:rPr>
        <w:t xml:space="preserve"> </w:t>
      </w:r>
      <w:r>
        <w:rPr>
          <w:sz w:val="24"/>
        </w:rPr>
        <w:t>(Ed.</w:t>
      </w:r>
      <w:r>
        <w:rPr>
          <w:spacing w:val="-3"/>
          <w:sz w:val="24"/>
        </w:rPr>
        <w:t xml:space="preserve"> </w:t>
      </w:r>
      <w:r>
        <w:rPr>
          <w:spacing w:val="-2"/>
          <w:sz w:val="24"/>
        </w:rPr>
        <w:t>Curley)</w:t>
      </w:r>
    </w:p>
    <w:p w14:paraId="5BE358ED" w14:textId="77777777" w:rsidR="00FE4E37" w:rsidRDefault="00FE4E37">
      <w:pPr>
        <w:pStyle w:val="BodyText"/>
        <w:spacing w:before="4"/>
        <w:ind w:left="0"/>
      </w:pPr>
    </w:p>
    <w:p w14:paraId="6F68F4D8" w14:textId="3E981C5E" w:rsidR="00BE04C8" w:rsidRDefault="005202BB" w:rsidP="005202BB">
      <w:pPr>
        <w:pStyle w:val="BodyText"/>
        <w:spacing w:before="4"/>
      </w:pPr>
      <w:r w:rsidRPr="008657B5">
        <w:rPr>
          <w:u w:val="single"/>
        </w:rPr>
        <w:t>Course Requirements</w:t>
      </w:r>
      <w:r>
        <w:t xml:space="preserve">: </w:t>
      </w:r>
    </w:p>
    <w:p w14:paraId="439F7B6B" w14:textId="776CE8F5" w:rsidR="00ED3DEE" w:rsidRDefault="005202BB" w:rsidP="005202BB">
      <w:pPr>
        <w:pStyle w:val="BodyText"/>
        <w:spacing w:before="4"/>
      </w:pPr>
      <w:r>
        <w:t>This is an advanced seminar</w:t>
      </w:r>
      <w:r w:rsidR="008612DD">
        <w:t xml:space="preserve"> that meets once a week</w:t>
      </w:r>
      <w:r w:rsidR="00AB051B">
        <w:t xml:space="preserve">. In it, we will </w:t>
      </w:r>
      <w:r w:rsidR="00951723">
        <w:t>examin</w:t>
      </w:r>
      <w:r w:rsidR="006B6F41">
        <w:t>e</w:t>
      </w:r>
      <w:r w:rsidR="00AB051B">
        <w:t xml:space="preserve"> two </w:t>
      </w:r>
      <w:r w:rsidR="00935B83">
        <w:t>leading realist social scientists (briefly)</w:t>
      </w:r>
      <w:r w:rsidR="00AB59DC">
        <w:t xml:space="preserve">; the modern political philosopher Hobbes; and the </w:t>
      </w:r>
      <w:r w:rsidR="008657B5">
        <w:t xml:space="preserve">ancient political historian Thucydides. </w:t>
      </w:r>
      <w:r w:rsidR="008612DD">
        <w:t>All require very close reading. Accordingly, you must</w:t>
      </w:r>
      <w:r w:rsidR="00BB5C19">
        <w:t xml:space="preserve"> be prepared to</w:t>
      </w:r>
      <w:r w:rsidR="00ED3DEE">
        <w:t xml:space="preserve">: </w:t>
      </w:r>
      <w:r w:rsidR="008612DD">
        <w:t xml:space="preserve"> </w:t>
      </w:r>
    </w:p>
    <w:p w14:paraId="333888B6" w14:textId="0AE49EF5" w:rsidR="00F71736" w:rsidRDefault="008612DD" w:rsidP="005202BB">
      <w:pPr>
        <w:pStyle w:val="BodyText"/>
        <w:spacing w:before="4"/>
      </w:pPr>
      <w:r>
        <w:t xml:space="preserve">(1) </w:t>
      </w:r>
      <w:r w:rsidRPr="00C57063">
        <w:rPr>
          <w:u w:val="single"/>
        </w:rPr>
        <w:t>attend</w:t>
      </w:r>
      <w:r>
        <w:t xml:space="preserve"> all classes </w:t>
      </w:r>
      <w:r w:rsidR="006340EE">
        <w:t>[</w:t>
      </w:r>
      <w:r w:rsidR="008C3AFF">
        <w:t xml:space="preserve">3 pts deducted </w:t>
      </w:r>
      <w:r w:rsidR="005155B1">
        <w:t xml:space="preserve">from </w:t>
      </w:r>
      <w:r w:rsidR="00BF2651">
        <w:t>the</w:t>
      </w:r>
      <w:r w:rsidR="005155B1">
        <w:t xml:space="preserve"> final grade </w:t>
      </w:r>
      <w:r w:rsidR="008C3AFF">
        <w:t xml:space="preserve">for </w:t>
      </w:r>
      <w:r w:rsidR="008C3AFF" w:rsidRPr="00BF2651">
        <w:t>each</w:t>
      </w:r>
      <w:r w:rsidR="008C3AFF">
        <w:t xml:space="preserve"> </w:t>
      </w:r>
      <w:r w:rsidR="005155B1">
        <w:t xml:space="preserve">unexcused </w:t>
      </w:r>
      <w:r w:rsidR="008C3AFF">
        <w:t>absence</w:t>
      </w:r>
      <w:r w:rsidR="00FC64F2">
        <w:t>]</w:t>
      </w:r>
      <w:r w:rsidR="003414D3">
        <w:t xml:space="preserve"> </w:t>
      </w:r>
    </w:p>
    <w:p w14:paraId="57076C3F" w14:textId="6E45E810" w:rsidR="00F71736" w:rsidRDefault="003414D3" w:rsidP="005202BB">
      <w:pPr>
        <w:pStyle w:val="BodyText"/>
        <w:spacing w:before="4"/>
      </w:pPr>
      <w:r>
        <w:t xml:space="preserve">(2) </w:t>
      </w:r>
      <w:r w:rsidR="0069215C">
        <w:t>do</w:t>
      </w:r>
      <w:r>
        <w:t xml:space="preserve"> each week’s </w:t>
      </w:r>
      <w:r w:rsidRPr="00C57063">
        <w:rPr>
          <w:u w:val="single"/>
        </w:rPr>
        <w:t>readings</w:t>
      </w:r>
      <w:r>
        <w:t xml:space="preserve"> by the start of that week’s class</w:t>
      </w:r>
      <w:r w:rsidR="00CE16A5">
        <w:t xml:space="preserve"> (that’s what weekends are for!)</w:t>
      </w:r>
      <w:r>
        <w:t xml:space="preserve"> </w:t>
      </w:r>
    </w:p>
    <w:p w14:paraId="2717C4DD" w14:textId="7FB2DB44" w:rsidR="00F71736" w:rsidRDefault="003414D3" w:rsidP="005202BB">
      <w:pPr>
        <w:pStyle w:val="BodyText"/>
        <w:spacing w:before="4"/>
      </w:pPr>
      <w:r>
        <w:t xml:space="preserve">(3) </w:t>
      </w:r>
      <w:r w:rsidR="00AD6EE0">
        <w:t xml:space="preserve">complete all </w:t>
      </w:r>
      <w:r w:rsidR="00AD6EE0" w:rsidRPr="00C57063">
        <w:rPr>
          <w:u w:val="single"/>
        </w:rPr>
        <w:t>assignments</w:t>
      </w:r>
      <w:r w:rsidR="00AD6EE0">
        <w:t xml:space="preserve"> by the </w:t>
      </w:r>
      <w:r w:rsidR="00A8182B">
        <w:t>due date (</w:t>
      </w:r>
      <w:r w:rsidR="00EF063D">
        <w:t xml:space="preserve">late assignments </w:t>
      </w:r>
      <w:r w:rsidR="00B31E7E">
        <w:t xml:space="preserve">will be docked 3 pts/day but must still be completed) </w:t>
      </w:r>
    </w:p>
    <w:p w14:paraId="49338EB8" w14:textId="7538AA6B" w:rsidR="005202BB" w:rsidRDefault="00B31E7E" w:rsidP="005202BB">
      <w:pPr>
        <w:pStyle w:val="BodyText"/>
        <w:spacing w:before="4"/>
      </w:pPr>
      <w:r>
        <w:t xml:space="preserve">(4) </w:t>
      </w:r>
      <w:r w:rsidR="002234E9">
        <w:t xml:space="preserve">please </w:t>
      </w:r>
      <w:r w:rsidR="003E256E">
        <w:t xml:space="preserve">attend to personal matters (phone calls, restroom, eating) </w:t>
      </w:r>
      <w:r w:rsidR="003E256E" w:rsidRPr="0007773B">
        <w:rPr>
          <w:u w:val="single"/>
        </w:rPr>
        <w:t>at the break</w:t>
      </w:r>
      <w:r w:rsidR="00C57063">
        <w:rPr>
          <w:u w:val="single"/>
        </w:rPr>
        <w:t xml:space="preserve"> </w:t>
      </w:r>
      <w:r w:rsidR="003E256E">
        <w:t>mid-class</w:t>
      </w:r>
      <w:r w:rsidR="00951723">
        <w:t xml:space="preserve"> </w:t>
      </w:r>
    </w:p>
    <w:p w14:paraId="48E97832" w14:textId="77777777" w:rsidR="00FE4E37" w:rsidRDefault="004A5CD4">
      <w:pPr>
        <w:spacing w:before="278"/>
        <w:ind w:left="357"/>
        <w:rPr>
          <w:sz w:val="24"/>
        </w:rPr>
      </w:pPr>
      <w:r>
        <w:rPr>
          <w:sz w:val="24"/>
        </w:rPr>
        <w:t>Your</w:t>
      </w:r>
      <w:r>
        <w:rPr>
          <w:spacing w:val="-5"/>
          <w:sz w:val="24"/>
        </w:rPr>
        <w:t xml:space="preserve"> </w:t>
      </w:r>
      <w:r>
        <w:rPr>
          <w:b/>
          <w:sz w:val="24"/>
        </w:rPr>
        <w:t>course</w:t>
      </w:r>
      <w:r>
        <w:rPr>
          <w:b/>
          <w:spacing w:val="-1"/>
          <w:sz w:val="24"/>
        </w:rPr>
        <w:t xml:space="preserve"> </w:t>
      </w:r>
      <w:r>
        <w:rPr>
          <w:b/>
          <w:sz w:val="24"/>
        </w:rPr>
        <w:t>grade</w:t>
      </w:r>
      <w:r>
        <w:rPr>
          <w:b/>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calculated</w:t>
      </w:r>
      <w:r>
        <w:rPr>
          <w:spacing w:val="-2"/>
          <w:sz w:val="24"/>
        </w:rPr>
        <w:t xml:space="preserve"> </w:t>
      </w:r>
      <w:r>
        <w:rPr>
          <w:sz w:val="24"/>
        </w:rPr>
        <w:t>as</w:t>
      </w:r>
      <w:r>
        <w:rPr>
          <w:spacing w:val="-2"/>
          <w:sz w:val="24"/>
        </w:rPr>
        <w:t xml:space="preserve"> follows:</w:t>
      </w:r>
    </w:p>
    <w:p w14:paraId="1DCF4C5D" w14:textId="3AF5D41D" w:rsidR="00FE4E37" w:rsidRPr="007A0967" w:rsidRDefault="004A5CD4" w:rsidP="007A0967">
      <w:pPr>
        <w:pStyle w:val="ListParagraph"/>
        <w:numPr>
          <w:ilvl w:val="1"/>
          <w:numId w:val="1"/>
        </w:numPr>
        <w:tabs>
          <w:tab w:val="left" w:pos="2516"/>
          <w:tab w:val="left" w:pos="7557"/>
        </w:tabs>
        <w:spacing w:before="2"/>
        <w:ind w:left="2516" w:hanging="359"/>
        <w:rPr>
          <w:sz w:val="24"/>
        </w:rPr>
      </w:pPr>
      <w:r>
        <w:rPr>
          <w:sz w:val="24"/>
        </w:rPr>
        <w:t>Participation,</w:t>
      </w:r>
      <w:r>
        <w:rPr>
          <w:spacing w:val="-9"/>
          <w:sz w:val="24"/>
        </w:rPr>
        <w:t xml:space="preserve"> </w:t>
      </w:r>
      <w:r>
        <w:rPr>
          <w:sz w:val="24"/>
        </w:rPr>
        <w:t>incl.</w:t>
      </w:r>
      <w:r>
        <w:rPr>
          <w:spacing w:val="-9"/>
          <w:sz w:val="24"/>
        </w:rPr>
        <w:t xml:space="preserve"> </w:t>
      </w:r>
      <w:r w:rsidR="004F7418">
        <w:rPr>
          <w:sz w:val="24"/>
        </w:rPr>
        <w:t>one Presentation</w:t>
      </w:r>
      <w:r>
        <w:rPr>
          <w:sz w:val="24"/>
        </w:rPr>
        <w:tab/>
      </w:r>
      <w:r>
        <w:rPr>
          <w:spacing w:val="-5"/>
          <w:sz w:val="24"/>
        </w:rPr>
        <w:t>20%</w:t>
      </w:r>
    </w:p>
    <w:p w14:paraId="34B13F43" w14:textId="6F1753AC" w:rsidR="00FE4E37" w:rsidRDefault="004A5CD4">
      <w:pPr>
        <w:pStyle w:val="ListParagraph"/>
        <w:numPr>
          <w:ilvl w:val="1"/>
          <w:numId w:val="1"/>
        </w:numPr>
        <w:tabs>
          <w:tab w:val="left" w:pos="2516"/>
          <w:tab w:val="left" w:pos="7557"/>
        </w:tabs>
        <w:spacing w:before="2" w:line="240" w:lineRule="auto"/>
        <w:ind w:left="2516" w:hanging="359"/>
        <w:rPr>
          <w:sz w:val="24"/>
        </w:rPr>
      </w:pPr>
      <w:r>
        <w:rPr>
          <w:sz w:val="24"/>
        </w:rPr>
        <w:t>one</w:t>
      </w:r>
      <w:r>
        <w:rPr>
          <w:spacing w:val="-3"/>
          <w:sz w:val="24"/>
        </w:rPr>
        <w:t xml:space="preserve"> </w:t>
      </w:r>
      <w:proofErr w:type="gramStart"/>
      <w:r w:rsidR="009A6838">
        <w:rPr>
          <w:sz w:val="24"/>
        </w:rPr>
        <w:t>7-8</w:t>
      </w:r>
      <w:r>
        <w:rPr>
          <w:spacing w:val="-1"/>
          <w:sz w:val="24"/>
        </w:rPr>
        <w:t xml:space="preserve"> </w:t>
      </w:r>
      <w:r>
        <w:rPr>
          <w:sz w:val="24"/>
        </w:rPr>
        <w:t>page</w:t>
      </w:r>
      <w:proofErr w:type="gramEnd"/>
      <w:r>
        <w:rPr>
          <w:spacing w:val="-1"/>
          <w:sz w:val="24"/>
        </w:rPr>
        <w:t xml:space="preserve"> </w:t>
      </w:r>
      <w:r>
        <w:rPr>
          <w:sz w:val="24"/>
        </w:rPr>
        <w:t>Hobbes</w:t>
      </w:r>
      <w:r>
        <w:rPr>
          <w:spacing w:val="-1"/>
          <w:sz w:val="24"/>
        </w:rPr>
        <w:t xml:space="preserve"> </w:t>
      </w:r>
      <w:r>
        <w:rPr>
          <w:sz w:val="24"/>
        </w:rPr>
        <w:t>paper</w:t>
      </w:r>
      <w:r>
        <w:rPr>
          <w:spacing w:val="-1"/>
          <w:sz w:val="24"/>
        </w:rPr>
        <w:t xml:space="preserve"> </w:t>
      </w:r>
      <w:r>
        <w:rPr>
          <w:sz w:val="24"/>
        </w:rPr>
        <w:t>(</w:t>
      </w:r>
      <w:r w:rsidR="009F30C6">
        <w:rPr>
          <w:sz w:val="24"/>
        </w:rPr>
        <w:t>*</w:t>
      </w:r>
      <w:r w:rsidR="00C63F5B">
        <w:rPr>
          <w:sz w:val="24"/>
        </w:rPr>
        <w:t>Sat</w:t>
      </w:r>
      <w:r>
        <w:rPr>
          <w:sz w:val="24"/>
        </w:rPr>
        <w:t>.</w:t>
      </w:r>
      <w:r>
        <w:rPr>
          <w:spacing w:val="-2"/>
          <w:sz w:val="24"/>
        </w:rPr>
        <w:t xml:space="preserve"> </w:t>
      </w:r>
      <w:r w:rsidR="005946A3">
        <w:rPr>
          <w:sz w:val="24"/>
        </w:rPr>
        <w:t>Feb</w:t>
      </w:r>
      <w:r>
        <w:rPr>
          <w:sz w:val="24"/>
        </w:rPr>
        <w:t xml:space="preserve">. </w:t>
      </w:r>
      <w:r w:rsidR="005946A3">
        <w:rPr>
          <w:spacing w:val="-5"/>
          <w:sz w:val="24"/>
        </w:rPr>
        <w:t>2</w:t>
      </w:r>
      <w:r w:rsidR="00C63F5B">
        <w:rPr>
          <w:spacing w:val="-5"/>
          <w:sz w:val="24"/>
        </w:rPr>
        <w:t>8</w:t>
      </w:r>
      <w:r>
        <w:rPr>
          <w:spacing w:val="-5"/>
          <w:sz w:val="24"/>
        </w:rPr>
        <w:t>)</w:t>
      </w:r>
      <w:r>
        <w:rPr>
          <w:sz w:val="24"/>
        </w:rPr>
        <w:tab/>
      </w:r>
      <w:r>
        <w:rPr>
          <w:spacing w:val="-5"/>
          <w:sz w:val="24"/>
        </w:rPr>
        <w:t>20%</w:t>
      </w:r>
    </w:p>
    <w:p w14:paraId="0ED4BF04" w14:textId="703A896A" w:rsidR="00FE4E37" w:rsidRPr="009F30C6" w:rsidRDefault="004A5CD4">
      <w:pPr>
        <w:pStyle w:val="ListParagraph"/>
        <w:numPr>
          <w:ilvl w:val="1"/>
          <w:numId w:val="1"/>
        </w:numPr>
        <w:tabs>
          <w:tab w:val="left" w:pos="2516"/>
          <w:tab w:val="left" w:pos="7557"/>
        </w:tabs>
        <w:spacing w:before="2"/>
        <w:ind w:left="2516" w:hanging="359"/>
        <w:rPr>
          <w:sz w:val="24"/>
        </w:rPr>
      </w:pPr>
      <w:r>
        <w:rPr>
          <w:sz w:val="24"/>
        </w:rPr>
        <w:t>one</w:t>
      </w:r>
      <w:r>
        <w:rPr>
          <w:spacing w:val="-4"/>
          <w:sz w:val="24"/>
        </w:rPr>
        <w:t xml:space="preserve"> </w:t>
      </w:r>
      <w:proofErr w:type="gramStart"/>
      <w:r w:rsidR="009A6838">
        <w:rPr>
          <w:sz w:val="24"/>
        </w:rPr>
        <w:t>7-8</w:t>
      </w:r>
      <w:r>
        <w:rPr>
          <w:sz w:val="24"/>
        </w:rPr>
        <w:t xml:space="preserve"> page</w:t>
      </w:r>
      <w:proofErr w:type="gramEnd"/>
      <w:r>
        <w:rPr>
          <w:spacing w:val="-1"/>
          <w:sz w:val="24"/>
        </w:rPr>
        <w:t xml:space="preserve"> </w:t>
      </w:r>
      <w:r>
        <w:rPr>
          <w:sz w:val="24"/>
        </w:rPr>
        <w:t>Thucydides</w:t>
      </w:r>
      <w:r>
        <w:rPr>
          <w:spacing w:val="-1"/>
          <w:sz w:val="24"/>
        </w:rPr>
        <w:t xml:space="preserve"> </w:t>
      </w:r>
      <w:r>
        <w:rPr>
          <w:sz w:val="24"/>
        </w:rPr>
        <w:t>paper</w:t>
      </w:r>
      <w:r>
        <w:rPr>
          <w:spacing w:val="-1"/>
          <w:sz w:val="24"/>
        </w:rPr>
        <w:t xml:space="preserve"> </w:t>
      </w:r>
      <w:r>
        <w:rPr>
          <w:sz w:val="24"/>
        </w:rPr>
        <w:t>(</w:t>
      </w:r>
      <w:r w:rsidR="009F30C6">
        <w:rPr>
          <w:sz w:val="24"/>
        </w:rPr>
        <w:t>*</w:t>
      </w:r>
      <w:r w:rsidR="00C63F5B">
        <w:rPr>
          <w:sz w:val="24"/>
        </w:rPr>
        <w:t>Sat</w:t>
      </w:r>
      <w:r>
        <w:rPr>
          <w:sz w:val="24"/>
        </w:rPr>
        <w:t xml:space="preserve">. </w:t>
      </w:r>
      <w:r w:rsidR="003358E4">
        <w:rPr>
          <w:sz w:val="24"/>
        </w:rPr>
        <w:t>Mar.</w:t>
      </w:r>
      <w:r>
        <w:rPr>
          <w:sz w:val="24"/>
        </w:rPr>
        <w:t xml:space="preserve"> </w:t>
      </w:r>
      <w:r>
        <w:rPr>
          <w:spacing w:val="-5"/>
          <w:sz w:val="24"/>
        </w:rPr>
        <w:t>2</w:t>
      </w:r>
      <w:r w:rsidR="00C63F5B">
        <w:rPr>
          <w:spacing w:val="-5"/>
          <w:sz w:val="24"/>
        </w:rPr>
        <w:t>1</w:t>
      </w:r>
      <w:r>
        <w:rPr>
          <w:spacing w:val="-5"/>
          <w:sz w:val="24"/>
        </w:rPr>
        <w:t>)</w:t>
      </w:r>
      <w:r>
        <w:rPr>
          <w:sz w:val="24"/>
        </w:rPr>
        <w:tab/>
      </w:r>
      <w:r>
        <w:rPr>
          <w:spacing w:val="-5"/>
          <w:sz w:val="24"/>
        </w:rPr>
        <w:t>20%</w:t>
      </w:r>
    </w:p>
    <w:p w14:paraId="1DAA97B7" w14:textId="502F9C1A" w:rsidR="009F30C6" w:rsidRDefault="009F30C6">
      <w:pPr>
        <w:pStyle w:val="ListParagraph"/>
        <w:numPr>
          <w:ilvl w:val="1"/>
          <w:numId w:val="1"/>
        </w:numPr>
        <w:tabs>
          <w:tab w:val="left" w:pos="2516"/>
          <w:tab w:val="left" w:pos="7557"/>
        </w:tabs>
        <w:spacing w:before="2"/>
        <w:ind w:left="2516" w:hanging="359"/>
        <w:rPr>
          <w:sz w:val="24"/>
        </w:rPr>
      </w:pPr>
      <w:r>
        <w:rPr>
          <w:spacing w:val="-5"/>
          <w:sz w:val="24"/>
        </w:rPr>
        <w:t xml:space="preserve">one </w:t>
      </w:r>
      <w:proofErr w:type="gramStart"/>
      <w:r>
        <w:rPr>
          <w:spacing w:val="-5"/>
          <w:sz w:val="24"/>
        </w:rPr>
        <w:t>8</w:t>
      </w:r>
      <w:r w:rsidR="009A6838">
        <w:rPr>
          <w:spacing w:val="-5"/>
          <w:sz w:val="24"/>
        </w:rPr>
        <w:t>-10</w:t>
      </w:r>
      <w:r>
        <w:rPr>
          <w:spacing w:val="-5"/>
          <w:sz w:val="24"/>
        </w:rPr>
        <w:t xml:space="preserve"> page</w:t>
      </w:r>
      <w:proofErr w:type="gramEnd"/>
      <w:r>
        <w:rPr>
          <w:spacing w:val="-5"/>
          <w:sz w:val="24"/>
        </w:rPr>
        <w:t xml:space="preserve"> Thucydides paper (*</w:t>
      </w:r>
      <w:r w:rsidR="00C63F5B">
        <w:rPr>
          <w:spacing w:val="-5"/>
          <w:sz w:val="24"/>
        </w:rPr>
        <w:t>Sat</w:t>
      </w:r>
      <w:r>
        <w:rPr>
          <w:spacing w:val="-5"/>
          <w:sz w:val="24"/>
        </w:rPr>
        <w:t xml:space="preserve">. </w:t>
      </w:r>
      <w:r w:rsidR="00B01125">
        <w:rPr>
          <w:spacing w:val="-5"/>
          <w:sz w:val="24"/>
        </w:rPr>
        <w:t>Apr. 1</w:t>
      </w:r>
      <w:r w:rsidR="00C63F5B">
        <w:rPr>
          <w:spacing w:val="-5"/>
          <w:sz w:val="24"/>
        </w:rPr>
        <w:t>9</w:t>
      </w:r>
      <w:r w:rsidR="00B01125">
        <w:rPr>
          <w:spacing w:val="-5"/>
          <w:sz w:val="24"/>
        </w:rPr>
        <w:t>)</w:t>
      </w:r>
      <w:r w:rsidR="00B13CB9">
        <w:rPr>
          <w:spacing w:val="-5"/>
          <w:sz w:val="24"/>
        </w:rPr>
        <w:tab/>
        <w:t>20%</w:t>
      </w:r>
      <w:r w:rsidR="00B01125">
        <w:rPr>
          <w:spacing w:val="-5"/>
          <w:sz w:val="24"/>
        </w:rPr>
        <w:t xml:space="preserve"> </w:t>
      </w:r>
    </w:p>
    <w:p w14:paraId="12B0AF7B" w14:textId="3626B5D4" w:rsidR="00FE4E37" w:rsidRDefault="004A5CD4">
      <w:pPr>
        <w:pStyle w:val="ListParagraph"/>
        <w:numPr>
          <w:ilvl w:val="1"/>
          <w:numId w:val="1"/>
        </w:numPr>
        <w:tabs>
          <w:tab w:val="left" w:pos="2516"/>
          <w:tab w:val="left" w:pos="7557"/>
        </w:tabs>
        <w:ind w:left="2516" w:hanging="359"/>
        <w:rPr>
          <w:sz w:val="24"/>
        </w:rPr>
      </w:pPr>
      <w:r>
        <w:rPr>
          <w:sz w:val="24"/>
        </w:rPr>
        <w:t>a</w:t>
      </w:r>
      <w:r>
        <w:rPr>
          <w:spacing w:val="-1"/>
          <w:sz w:val="24"/>
        </w:rPr>
        <w:t xml:space="preserve"> </w:t>
      </w:r>
      <w:r>
        <w:rPr>
          <w:sz w:val="24"/>
        </w:rPr>
        <w:t>final examination (</w:t>
      </w:r>
      <w:r w:rsidR="00B13CB9">
        <w:rPr>
          <w:sz w:val="24"/>
        </w:rPr>
        <w:t>T. May 5</w:t>
      </w:r>
      <w:r>
        <w:rPr>
          <w:sz w:val="24"/>
        </w:rPr>
        <w:t xml:space="preserve">; </w:t>
      </w:r>
      <w:r>
        <w:rPr>
          <w:spacing w:val="-2"/>
          <w:sz w:val="24"/>
        </w:rPr>
        <w:t>online)</w:t>
      </w:r>
      <w:r>
        <w:rPr>
          <w:sz w:val="24"/>
        </w:rPr>
        <w:tab/>
      </w:r>
      <w:r>
        <w:rPr>
          <w:spacing w:val="-5"/>
          <w:sz w:val="24"/>
        </w:rPr>
        <w:t>20%</w:t>
      </w:r>
    </w:p>
    <w:p w14:paraId="1F48CFE9" w14:textId="77777777" w:rsidR="00FE4E37" w:rsidRDefault="00FE4E37">
      <w:pPr>
        <w:pStyle w:val="BodyText"/>
        <w:spacing w:before="3"/>
        <w:ind w:left="0"/>
      </w:pPr>
    </w:p>
    <w:p w14:paraId="475CE966" w14:textId="703E6726" w:rsidR="00FE4E37" w:rsidRDefault="004A5CD4">
      <w:pPr>
        <w:pStyle w:val="BodyText"/>
      </w:pPr>
      <w:r>
        <w:t>*</w:t>
      </w:r>
      <w:r w:rsidR="002A284A">
        <w:t xml:space="preserve">Each student </w:t>
      </w:r>
      <w:r w:rsidR="005E3D07">
        <w:t>will sign up for one presentation (2 each week</w:t>
      </w:r>
      <w:r w:rsidR="00C47E7E">
        <w:t xml:space="preserve">, one </w:t>
      </w:r>
      <w:r w:rsidR="00951015">
        <w:t xml:space="preserve">before and one after the break on separate </w:t>
      </w:r>
      <w:r w:rsidR="007F0D11">
        <w:t xml:space="preserve">“early” and “late” </w:t>
      </w:r>
      <w:r w:rsidR="00951015">
        <w:t>topics</w:t>
      </w:r>
      <w:r w:rsidR="00C47E7E">
        <w:t xml:space="preserve">) </w:t>
      </w:r>
    </w:p>
    <w:p w14:paraId="65E53E8E" w14:textId="738BCE29" w:rsidR="00AA7CCC" w:rsidRDefault="00AA7CCC">
      <w:pPr>
        <w:pStyle w:val="BodyText"/>
      </w:pPr>
      <w:r>
        <w:t xml:space="preserve">*Paper topics will be handed out at the appropriate times; </w:t>
      </w:r>
      <w:r w:rsidR="00B47DCC">
        <w:t>each paper must stick to explaining the topic/character found in the texts</w:t>
      </w:r>
      <w:r w:rsidR="00677D3E">
        <w:t xml:space="preserve"> [</w:t>
      </w:r>
      <w:r w:rsidR="00AF6528">
        <w:t xml:space="preserve">that means I do not want you </w:t>
      </w:r>
      <w:r w:rsidR="00677D3E">
        <w:t>discuss</w:t>
      </w:r>
      <w:r w:rsidR="00AF6528">
        <w:t>ing</w:t>
      </w:r>
      <w:r w:rsidR="00677D3E">
        <w:t xml:space="preserve"> “Hobbes</w:t>
      </w:r>
      <w:r w:rsidR="0066484C">
        <w:t>’s/Thucydides teaching”!</w:t>
      </w:r>
      <w:r w:rsidR="00AF6528">
        <w:t xml:space="preserve"> </w:t>
      </w:r>
      <w:r w:rsidR="00977AB3">
        <w:t xml:space="preserve">Cramming their complex thoughts into </w:t>
      </w:r>
      <w:r w:rsidR="00386C8D">
        <w:t xml:space="preserve">a phrase </w:t>
      </w:r>
      <w:r w:rsidR="00774EF5">
        <w:t xml:space="preserve">just </w:t>
      </w:r>
      <w:r w:rsidR="00386C8D">
        <w:t>won’t do</w:t>
      </w:r>
      <w:r w:rsidR="0066484C">
        <w:t xml:space="preserve">] </w:t>
      </w:r>
    </w:p>
    <w:p w14:paraId="07A86A76" w14:textId="5D6FC6E0" w:rsidR="00B47DCC" w:rsidRDefault="00B47DCC">
      <w:pPr>
        <w:pStyle w:val="BodyText"/>
      </w:pPr>
      <w:r>
        <w:t>*</w:t>
      </w:r>
      <w:r w:rsidR="00677D3E">
        <w:t xml:space="preserve">The final </w:t>
      </w:r>
      <w:r w:rsidR="00C54C65">
        <w:t xml:space="preserve">exam will be Multiple-Choice and </w:t>
      </w:r>
      <w:proofErr w:type="gramStart"/>
      <w:r w:rsidR="00C54C65">
        <w:t>open-book</w:t>
      </w:r>
      <w:proofErr w:type="gramEnd"/>
      <w:r w:rsidR="00C54C65">
        <w:t xml:space="preserve">. </w:t>
      </w:r>
    </w:p>
    <w:p w14:paraId="5272BA08" w14:textId="77777777" w:rsidR="00FE4E37" w:rsidRDefault="00FE4E37">
      <w:pPr>
        <w:pStyle w:val="BodyText"/>
        <w:sectPr w:rsidR="00FE4E37">
          <w:pgSz w:w="12240" w:h="15840"/>
          <w:pgMar w:top="1380" w:right="1440" w:bottom="280" w:left="1080" w:header="720" w:footer="720" w:gutter="0"/>
          <w:cols w:space="720"/>
        </w:sectPr>
      </w:pPr>
    </w:p>
    <w:p w14:paraId="1657A5CB" w14:textId="77777777" w:rsidR="00FE4E37" w:rsidRDefault="004A5CD4">
      <w:pPr>
        <w:pStyle w:val="BodyText"/>
        <w:spacing w:before="72"/>
      </w:pPr>
      <w:r>
        <w:rPr>
          <w:u w:val="single"/>
        </w:rPr>
        <w:lastRenderedPageBreak/>
        <w:t>Course</w:t>
      </w:r>
      <w:r>
        <w:rPr>
          <w:spacing w:val="-6"/>
          <w:u w:val="single"/>
        </w:rPr>
        <w:t xml:space="preserve"> </w:t>
      </w:r>
      <w:r>
        <w:rPr>
          <w:spacing w:val="-2"/>
          <w:u w:val="single"/>
        </w:rPr>
        <w:t>Rationale</w:t>
      </w:r>
    </w:p>
    <w:p w14:paraId="3B800AE7" w14:textId="7474B5C6" w:rsidR="00FE4E37" w:rsidRDefault="004A5CD4">
      <w:pPr>
        <w:pStyle w:val="BodyText"/>
        <w:spacing w:before="2"/>
        <w:ind w:right="18"/>
      </w:pPr>
      <w:r>
        <w:t>“Realism” lies at the heart of international relations theory and even of political science in general.</w:t>
      </w:r>
      <w:r>
        <w:rPr>
          <w:spacing w:val="-3"/>
        </w:rPr>
        <w:t xml:space="preserve"> </w:t>
      </w:r>
      <w:r>
        <w:t>It</w:t>
      </w:r>
      <w:r>
        <w:rPr>
          <w:spacing w:val="-3"/>
        </w:rPr>
        <w:t xml:space="preserve"> </w:t>
      </w:r>
      <w:r>
        <w:t>is</w:t>
      </w:r>
      <w:r>
        <w:rPr>
          <w:spacing w:val="-3"/>
        </w:rPr>
        <w:t xml:space="preserve"> </w:t>
      </w:r>
      <w:r>
        <w:t>generally</w:t>
      </w:r>
      <w:r>
        <w:rPr>
          <w:spacing w:val="-3"/>
        </w:rPr>
        <w:t xml:space="preserve"> </w:t>
      </w:r>
      <w:r>
        <w:t>thought</w:t>
      </w:r>
      <w:r>
        <w:rPr>
          <w:spacing w:val="-3"/>
        </w:rPr>
        <w:t xml:space="preserve"> </w:t>
      </w:r>
      <w:r>
        <w:t>to</w:t>
      </w:r>
      <w:r>
        <w:rPr>
          <w:spacing w:val="-3"/>
        </w:rPr>
        <w:t xml:space="preserve"> </w:t>
      </w:r>
      <w:r>
        <w:t>be</w:t>
      </w:r>
      <w:r>
        <w:rPr>
          <w:spacing w:val="-3"/>
        </w:rPr>
        <w:t xml:space="preserve"> </w:t>
      </w:r>
      <w:r>
        <w:t>a</w:t>
      </w:r>
      <w:r>
        <w:rPr>
          <w:spacing w:val="-3"/>
        </w:rPr>
        <w:t xml:space="preserve"> </w:t>
      </w:r>
      <w:r>
        <w:t>theory</w:t>
      </w:r>
      <w:r>
        <w:rPr>
          <w:spacing w:val="-3"/>
        </w:rPr>
        <w:t xml:space="preserve"> </w:t>
      </w:r>
      <w:r>
        <w:t>of</w:t>
      </w:r>
      <w:r>
        <w:rPr>
          <w:spacing w:val="-4"/>
        </w:rPr>
        <w:t xml:space="preserve"> </w:t>
      </w:r>
      <w:r>
        <w:t>human</w:t>
      </w:r>
      <w:r>
        <w:rPr>
          <w:spacing w:val="-3"/>
        </w:rPr>
        <w:t xml:space="preserve"> </w:t>
      </w:r>
      <w:r>
        <w:t>motivation</w:t>
      </w:r>
      <w:r>
        <w:rPr>
          <w:spacing w:val="-3"/>
        </w:rPr>
        <w:t xml:space="preserve"> </w:t>
      </w:r>
      <w:r>
        <w:t>that</w:t>
      </w:r>
      <w:r>
        <w:rPr>
          <w:spacing w:val="-4"/>
        </w:rPr>
        <w:t xml:space="preserve"> </w:t>
      </w:r>
      <w:r>
        <w:t>rejects</w:t>
      </w:r>
      <w:r>
        <w:rPr>
          <w:spacing w:val="-3"/>
        </w:rPr>
        <w:t xml:space="preserve"> </w:t>
      </w:r>
      <w:r>
        <w:t>morality</w:t>
      </w:r>
      <w:r>
        <w:rPr>
          <w:spacing w:val="-4"/>
        </w:rPr>
        <w:t xml:space="preserve"> </w:t>
      </w:r>
      <w:r>
        <w:t>and religion as mere “pretexts,” insisting instead that human beings</w:t>
      </w:r>
      <w:r w:rsidR="00F85583">
        <w:t>, no matter what they say,</w:t>
      </w:r>
      <w:r>
        <w:t xml:space="preserve"> are </w:t>
      </w:r>
      <w:r w:rsidR="00C94FE1">
        <w:t xml:space="preserve">always </w:t>
      </w:r>
      <w:r>
        <w:t xml:space="preserve">self-interested. But </w:t>
      </w:r>
      <w:r w:rsidR="009255C1">
        <w:t>do we not insist on</w:t>
      </w:r>
      <w:r w:rsidR="009255C1" w:rsidRPr="009A0A00">
        <w:rPr>
          <w:i/>
          <w:iCs/>
        </w:rPr>
        <w:t xml:space="preserve"> justifying </w:t>
      </w:r>
      <w:r w:rsidR="009A0A00">
        <w:t>our acts and beliefs? E</w:t>
      </w:r>
      <w:r>
        <w:t xml:space="preserve">ven Hobbes, an arch-realist, admits the crucial importance of “pretexts”: “No pretext, no war.” This course examines the meaning of “realism” and “neorealism” today and then focuses on the earlier thought of the </w:t>
      </w:r>
      <w:r w:rsidR="00A37B4B">
        <w:t>17</w:t>
      </w:r>
      <w:r w:rsidR="00A37B4B" w:rsidRPr="00A37B4B">
        <w:rPr>
          <w:vertAlign w:val="superscript"/>
        </w:rPr>
        <w:t>th</w:t>
      </w:r>
      <w:r w:rsidR="00A37B4B">
        <w:t xml:space="preserve"> century </w:t>
      </w:r>
      <w:r>
        <w:t>British philosopher Thomas Hobbes and the ancient Greek historian Thucydides in order to get a fuller understanding of realism, the seemingly ineradicable challenges to it, and what its limits are.</w:t>
      </w:r>
    </w:p>
    <w:p w14:paraId="3A2F1590" w14:textId="6A04B934" w:rsidR="00FE4E37" w:rsidRDefault="004A5CD4">
      <w:pPr>
        <w:pStyle w:val="BodyText"/>
        <w:spacing w:before="279"/>
        <w:ind w:right="31"/>
      </w:pPr>
      <w:r>
        <w:t>From</w:t>
      </w:r>
      <w:r>
        <w:rPr>
          <w:spacing w:val="-4"/>
        </w:rPr>
        <w:t xml:space="preserve"> </w:t>
      </w:r>
      <w:r>
        <w:t>Hobbes</w:t>
      </w:r>
      <w:r>
        <w:rPr>
          <w:spacing w:val="-3"/>
        </w:rPr>
        <w:t xml:space="preserve"> </w:t>
      </w:r>
      <w:r>
        <w:t>we</w:t>
      </w:r>
      <w:r>
        <w:rPr>
          <w:spacing w:val="-3"/>
        </w:rPr>
        <w:t xml:space="preserve"> </w:t>
      </w:r>
      <w:r>
        <w:t>learn,</w:t>
      </w:r>
      <w:r>
        <w:rPr>
          <w:spacing w:val="-3"/>
        </w:rPr>
        <w:t xml:space="preserve"> </w:t>
      </w:r>
      <w:r>
        <w:t>among</w:t>
      </w:r>
      <w:r>
        <w:rPr>
          <w:spacing w:val="-4"/>
        </w:rPr>
        <w:t xml:space="preserve"> </w:t>
      </w:r>
      <w:r>
        <w:t>other</w:t>
      </w:r>
      <w:r>
        <w:rPr>
          <w:spacing w:val="-3"/>
        </w:rPr>
        <w:t xml:space="preserve"> </w:t>
      </w:r>
      <w:r>
        <w:t>things,</w:t>
      </w:r>
      <w:r>
        <w:rPr>
          <w:spacing w:val="-4"/>
        </w:rPr>
        <w:t xml:space="preserve"> </w:t>
      </w:r>
      <w:r>
        <w:t>that</w:t>
      </w:r>
      <w:r>
        <w:rPr>
          <w:spacing w:val="-3"/>
        </w:rPr>
        <w:t xml:space="preserve"> </w:t>
      </w:r>
      <w:r>
        <w:t>realism</w:t>
      </w:r>
      <w:r>
        <w:rPr>
          <w:spacing w:val="-4"/>
        </w:rPr>
        <w:t xml:space="preserve"> </w:t>
      </w:r>
      <w:r>
        <w:t>was</w:t>
      </w:r>
      <w:r>
        <w:rPr>
          <w:spacing w:val="-3"/>
        </w:rPr>
        <w:t xml:space="preserve"> </w:t>
      </w:r>
      <w:r>
        <w:t>not</w:t>
      </w:r>
      <w:r>
        <w:rPr>
          <w:spacing w:val="-3"/>
        </w:rPr>
        <w:t xml:space="preserve"> </w:t>
      </w:r>
      <w:r>
        <w:t>initially</w:t>
      </w:r>
      <w:r>
        <w:rPr>
          <w:spacing w:val="-3"/>
        </w:rPr>
        <w:t xml:space="preserve"> </w:t>
      </w:r>
      <w:r>
        <w:t>descriptive</w:t>
      </w:r>
      <w:r>
        <w:rPr>
          <w:spacing w:val="-3"/>
        </w:rPr>
        <w:t xml:space="preserve"> </w:t>
      </w:r>
      <w:r>
        <w:t>at all, but rather prescriptive: people should stop being motivated by imaginary goals (driven by “vainglory”) and</w:t>
      </w:r>
      <w:r w:rsidR="00F531CC">
        <w:t>, driven by the “fear of violent death,”</w:t>
      </w:r>
      <w:r>
        <w:t xml:space="preserve"> learn to be motivated by </w:t>
      </w:r>
      <w:r w:rsidR="00D87120">
        <w:t xml:space="preserve">true </w:t>
      </w:r>
      <w:r>
        <w:t xml:space="preserve">self-interest. We spend the </w:t>
      </w:r>
      <w:r w:rsidR="00E27672">
        <w:t>rest</w:t>
      </w:r>
      <w:r>
        <w:t xml:space="preserve"> of the </w:t>
      </w:r>
      <w:r w:rsidR="005B6E44">
        <w:t>tim</w:t>
      </w:r>
      <w:r>
        <w:t>e on the endlessly subtle—and profoundly humane</w:t>
      </w:r>
      <w:r w:rsidR="002A2E26">
        <w:t xml:space="preserve"> </w:t>
      </w:r>
      <w:r>
        <w:t xml:space="preserve">—Greek historian Thucydides. Early in his </w:t>
      </w:r>
      <w:r w:rsidRPr="0048693A">
        <w:rPr>
          <w:i/>
          <w:iCs/>
        </w:rPr>
        <w:t>History</w:t>
      </w:r>
      <w:r>
        <w:t xml:space="preserve">, some representative Athenians claim that everyone is </w:t>
      </w:r>
      <w:r w:rsidR="00583B1E">
        <w:t>compelled</w:t>
      </w:r>
      <w:r>
        <w:t xml:space="preserve"> by “fear, </w:t>
      </w:r>
      <w:r w:rsidR="008E789E">
        <w:t xml:space="preserve">honor, and </w:t>
      </w:r>
      <w:r>
        <w:t>interest”</w:t>
      </w:r>
      <w:r w:rsidR="003D5CE8">
        <w:t xml:space="preserve">—and </w:t>
      </w:r>
      <w:r w:rsidR="00583B1E">
        <w:t xml:space="preserve">so </w:t>
      </w:r>
      <w:r w:rsidR="003D5CE8">
        <w:t xml:space="preserve">cannot be </w:t>
      </w:r>
      <w:r w:rsidR="003D5CE8" w:rsidRPr="00FD0014">
        <w:rPr>
          <w:u w:val="single"/>
        </w:rPr>
        <w:t>blamed</w:t>
      </w:r>
      <w:r w:rsidR="003D5CE8">
        <w:t xml:space="preserve"> for </w:t>
      </w:r>
      <w:r w:rsidR="00622B97">
        <w:t>any actions</w:t>
      </w:r>
      <w:r w:rsidR="004E4569">
        <w:t xml:space="preserve"> </w:t>
      </w:r>
      <w:r w:rsidR="00AB317B">
        <w:t>which follow</w:t>
      </w:r>
      <w:r w:rsidR="00622B97">
        <w:t>.</w:t>
      </w:r>
      <w:r>
        <w:t xml:space="preserve"> We s</w:t>
      </w:r>
      <w:r w:rsidR="002F7666">
        <w:t>tudy</w:t>
      </w:r>
      <w:r>
        <w:t xml:space="preserve"> the rest of the work</w:t>
      </w:r>
      <w:r w:rsidR="008E789E">
        <w:t>, consider</w:t>
      </w:r>
      <w:r>
        <w:t>ing the ways in which both “fear” and “honor” color and even upset self-interest (from below and above, so to speak).</w:t>
      </w:r>
    </w:p>
    <w:p w14:paraId="3B5B0064" w14:textId="77777777" w:rsidR="00FE4E37" w:rsidRDefault="00FE4E37">
      <w:pPr>
        <w:pStyle w:val="BodyText"/>
        <w:spacing w:before="2"/>
        <w:ind w:left="0"/>
      </w:pPr>
    </w:p>
    <w:p w14:paraId="1284B4ED" w14:textId="125C4257" w:rsidR="00BB7F35" w:rsidRDefault="0048693A" w:rsidP="007E5C6E">
      <w:pPr>
        <w:pStyle w:val="Heading1"/>
        <w:rPr>
          <w:spacing w:val="-2"/>
        </w:rPr>
      </w:pPr>
      <w:r>
        <w:rPr>
          <w:spacing w:val="-2"/>
        </w:rPr>
        <w:t xml:space="preserve">Tentative </w:t>
      </w:r>
      <w:r w:rsidR="004A5CD4">
        <w:rPr>
          <w:spacing w:val="-2"/>
        </w:rPr>
        <w:t>Schedule</w:t>
      </w:r>
    </w:p>
    <w:p w14:paraId="3B7382FD" w14:textId="77777777" w:rsidR="00EF4354" w:rsidRDefault="007E5C6E" w:rsidP="007E5C6E">
      <w:pPr>
        <w:pStyle w:val="Heading1"/>
        <w:ind w:left="0"/>
        <w:jc w:val="left"/>
      </w:pPr>
      <w:r>
        <w:t xml:space="preserve">       </w:t>
      </w:r>
    </w:p>
    <w:p w14:paraId="0D3C544D" w14:textId="2C4EE211" w:rsidR="007E5C6E" w:rsidRPr="007E5C6E" w:rsidRDefault="007E5C6E" w:rsidP="009718F2">
      <w:pPr>
        <w:pStyle w:val="Heading1"/>
        <w:jc w:val="left"/>
        <w:rPr>
          <w:b w:val="0"/>
          <w:bCs w:val="0"/>
        </w:rPr>
      </w:pPr>
      <w:r>
        <w:rPr>
          <w:b w:val="0"/>
          <w:bCs w:val="0"/>
        </w:rPr>
        <w:t xml:space="preserve">T. Jan. 13: </w:t>
      </w:r>
      <w:r w:rsidRPr="006C4333">
        <w:rPr>
          <w:b w:val="0"/>
          <w:bCs w:val="0"/>
          <w:u w:val="single"/>
        </w:rPr>
        <w:t>Introduction</w:t>
      </w:r>
      <w:r w:rsidR="00EF4354">
        <w:rPr>
          <w:b w:val="0"/>
          <w:bCs w:val="0"/>
        </w:rPr>
        <w:t>: What is Realism? What claims does it make on its behalf? What</w:t>
      </w:r>
      <w:r w:rsidR="009718F2">
        <w:rPr>
          <w:b w:val="0"/>
          <w:bCs w:val="0"/>
        </w:rPr>
        <w:t xml:space="preserve"> </w:t>
      </w:r>
      <w:r w:rsidR="00EF4354">
        <w:rPr>
          <w:b w:val="0"/>
          <w:bCs w:val="0"/>
        </w:rPr>
        <w:t xml:space="preserve"> </w:t>
      </w:r>
      <w:r w:rsidR="009718F2">
        <w:rPr>
          <w:b w:val="0"/>
          <w:bCs w:val="0"/>
        </w:rPr>
        <w:t xml:space="preserve"> </w:t>
      </w:r>
      <w:r w:rsidR="00EF4354">
        <w:rPr>
          <w:b w:val="0"/>
          <w:bCs w:val="0"/>
        </w:rPr>
        <w:t xml:space="preserve">claims does it make about the world and human beings? </w:t>
      </w:r>
      <w:r w:rsidR="00AA7B4D">
        <w:rPr>
          <w:b w:val="0"/>
          <w:bCs w:val="0"/>
        </w:rPr>
        <w:t xml:space="preserve">Why </w:t>
      </w:r>
      <w:r w:rsidR="008D115A">
        <w:rPr>
          <w:b w:val="0"/>
          <w:bCs w:val="0"/>
        </w:rPr>
        <w:t xml:space="preserve">consider </w:t>
      </w:r>
      <w:r w:rsidR="00AA7B4D">
        <w:rPr>
          <w:b w:val="0"/>
          <w:bCs w:val="0"/>
        </w:rPr>
        <w:t xml:space="preserve">Thucydides? </w:t>
      </w:r>
    </w:p>
    <w:p w14:paraId="5F6CC108" w14:textId="6B66CCD5" w:rsidR="00FE4E37" w:rsidRDefault="0048693A">
      <w:pPr>
        <w:pStyle w:val="BodyText"/>
        <w:spacing w:before="280"/>
      </w:pPr>
      <w:r>
        <w:t>T</w:t>
      </w:r>
      <w:r w:rsidR="004A5CD4">
        <w:t>.</w:t>
      </w:r>
      <w:r w:rsidR="004A5CD4">
        <w:rPr>
          <w:spacing w:val="-4"/>
        </w:rPr>
        <w:t xml:space="preserve"> </w:t>
      </w:r>
      <w:r>
        <w:t>Jan</w:t>
      </w:r>
      <w:r w:rsidR="004A5CD4">
        <w:t>.</w:t>
      </w:r>
      <w:r w:rsidR="004A5CD4">
        <w:rPr>
          <w:spacing w:val="-1"/>
        </w:rPr>
        <w:t xml:space="preserve"> </w:t>
      </w:r>
      <w:r w:rsidR="009718F2">
        <w:t>20</w:t>
      </w:r>
      <w:r w:rsidR="004A5CD4">
        <w:t>:</w:t>
      </w:r>
      <w:r w:rsidR="004A5CD4">
        <w:rPr>
          <w:spacing w:val="-1"/>
        </w:rPr>
        <w:t xml:space="preserve"> </w:t>
      </w:r>
      <w:r w:rsidR="004A5CD4" w:rsidRPr="006C4333">
        <w:rPr>
          <w:u w:val="single"/>
        </w:rPr>
        <w:t>The</w:t>
      </w:r>
      <w:r w:rsidR="004A5CD4" w:rsidRPr="006C4333">
        <w:rPr>
          <w:spacing w:val="-2"/>
          <w:u w:val="single"/>
        </w:rPr>
        <w:t xml:space="preserve"> </w:t>
      </w:r>
      <w:r w:rsidR="001F6342" w:rsidRPr="006C4333">
        <w:rPr>
          <w:spacing w:val="-2"/>
          <w:u w:val="single"/>
        </w:rPr>
        <w:t xml:space="preserve">Birth of </w:t>
      </w:r>
      <w:r w:rsidR="004A5CD4" w:rsidRPr="006C4333">
        <w:rPr>
          <w:u w:val="single"/>
        </w:rPr>
        <w:t>Contemporary</w:t>
      </w:r>
      <w:r w:rsidR="004A5CD4" w:rsidRPr="006C4333">
        <w:rPr>
          <w:spacing w:val="-1"/>
          <w:u w:val="single"/>
        </w:rPr>
        <w:t xml:space="preserve"> </w:t>
      </w:r>
      <w:r w:rsidR="004A5CD4" w:rsidRPr="006C4333">
        <w:rPr>
          <w:spacing w:val="-2"/>
          <w:u w:val="single"/>
        </w:rPr>
        <w:t>Realism</w:t>
      </w:r>
      <w:r w:rsidR="005C57FC">
        <w:rPr>
          <w:spacing w:val="-2"/>
        </w:rPr>
        <w:t xml:space="preserve">: from fear? Honor? Interest? </w:t>
      </w:r>
    </w:p>
    <w:p w14:paraId="6A36476A" w14:textId="77777777" w:rsidR="00FE4E37" w:rsidRDefault="004A5CD4">
      <w:pPr>
        <w:pStyle w:val="BodyText"/>
        <w:spacing w:before="2"/>
        <w:ind w:left="1077"/>
      </w:pPr>
      <w:r>
        <w:rPr>
          <w:u w:val="single"/>
        </w:rPr>
        <w:t>Reading</w:t>
      </w:r>
      <w:r>
        <w:t>:</w:t>
      </w:r>
      <w:r>
        <w:rPr>
          <w:spacing w:val="-2"/>
        </w:rPr>
        <w:t xml:space="preserve"> </w:t>
      </w:r>
      <w:r>
        <w:t>“Twentieth</w:t>
      </w:r>
      <w:r>
        <w:rPr>
          <w:spacing w:val="-1"/>
        </w:rPr>
        <w:t xml:space="preserve"> </w:t>
      </w:r>
      <w:r>
        <w:t>Century</w:t>
      </w:r>
      <w:r>
        <w:rPr>
          <w:spacing w:val="-1"/>
        </w:rPr>
        <w:t xml:space="preserve"> </w:t>
      </w:r>
      <w:r>
        <w:t>Realism:</w:t>
      </w:r>
      <w:r>
        <w:rPr>
          <w:spacing w:val="-1"/>
        </w:rPr>
        <w:t xml:space="preserve"> </w:t>
      </w:r>
      <w:r>
        <w:t>Hans</w:t>
      </w:r>
      <w:r>
        <w:rPr>
          <w:spacing w:val="-2"/>
        </w:rPr>
        <w:t xml:space="preserve"> </w:t>
      </w:r>
      <w:r>
        <w:t>Morgenthau”</w:t>
      </w:r>
      <w:r>
        <w:rPr>
          <w:spacing w:val="-1"/>
        </w:rPr>
        <w:t xml:space="preserve"> </w:t>
      </w:r>
      <w:r>
        <w:t>(PDF</w:t>
      </w:r>
      <w:r>
        <w:rPr>
          <w:spacing w:val="-1"/>
        </w:rPr>
        <w:t xml:space="preserve"> </w:t>
      </w:r>
      <w:r>
        <w:t>available</w:t>
      </w:r>
      <w:r>
        <w:rPr>
          <w:spacing w:val="-1"/>
        </w:rPr>
        <w:t xml:space="preserve"> </w:t>
      </w:r>
      <w:r>
        <w:rPr>
          <w:spacing w:val="-2"/>
        </w:rPr>
        <w:t>online)</w:t>
      </w:r>
    </w:p>
    <w:p w14:paraId="3F5EA2D9" w14:textId="235E1670" w:rsidR="00FE4E37" w:rsidRDefault="0048693A">
      <w:pPr>
        <w:pStyle w:val="BodyText"/>
        <w:spacing w:before="280"/>
      </w:pPr>
      <w:r>
        <w:t>T</w:t>
      </w:r>
      <w:r w:rsidR="004A5CD4">
        <w:t>.</w:t>
      </w:r>
      <w:r w:rsidR="004A5CD4">
        <w:rPr>
          <w:spacing w:val="-2"/>
        </w:rPr>
        <w:t xml:space="preserve"> </w:t>
      </w:r>
      <w:r>
        <w:t>Jan. 2</w:t>
      </w:r>
      <w:r w:rsidR="00F42272">
        <w:t>7</w:t>
      </w:r>
      <w:r w:rsidR="004A5CD4">
        <w:t>:</w:t>
      </w:r>
      <w:r w:rsidR="004A5CD4">
        <w:rPr>
          <w:spacing w:val="-1"/>
        </w:rPr>
        <w:t xml:space="preserve"> </w:t>
      </w:r>
      <w:r w:rsidR="004A5CD4" w:rsidRPr="006C4333">
        <w:rPr>
          <w:u w:val="single"/>
        </w:rPr>
        <w:t>Neorealism/Hobbes’s</w:t>
      </w:r>
      <w:r w:rsidR="004A5CD4" w:rsidRPr="006C4333">
        <w:rPr>
          <w:spacing w:val="-1"/>
          <w:u w:val="single"/>
        </w:rPr>
        <w:t xml:space="preserve"> </w:t>
      </w:r>
      <w:r w:rsidR="00090A9A" w:rsidRPr="006C4333">
        <w:rPr>
          <w:u w:val="single"/>
        </w:rPr>
        <w:t>“Neo</w:t>
      </w:r>
      <w:r w:rsidR="004A5CD4" w:rsidRPr="006C4333">
        <w:rPr>
          <w:spacing w:val="-2"/>
          <w:u w:val="single"/>
        </w:rPr>
        <w:t>realism</w:t>
      </w:r>
      <w:r w:rsidR="00090A9A" w:rsidRPr="006C4333">
        <w:rPr>
          <w:spacing w:val="-2"/>
          <w:u w:val="single"/>
        </w:rPr>
        <w:t>”</w:t>
      </w:r>
      <w:r w:rsidR="00090A9A">
        <w:rPr>
          <w:spacing w:val="-2"/>
        </w:rPr>
        <w:t xml:space="preserve"> </w:t>
      </w:r>
    </w:p>
    <w:p w14:paraId="2219E6C7" w14:textId="77777777" w:rsidR="00326249" w:rsidRDefault="004A5CD4" w:rsidP="009C7DA7">
      <w:pPr>
        <w:pStyle w:val="BodyText"/>
        <w:spacing w:before="4" w:line="237" w:lineRule="auto"/>
        <w:ind w:left="1797" w:right="1178" w:hanging="720"/>
      </w:pPr>
      <w:r>
        <w:rPr>
          <w:u w:val="single"/>
        </w:rPr>
        <w:t>Reading</w:t>
      </w:r>
      <w:r w:rsidR="00AA1A12">
        <w:rPr>
          <w:u w:val="single"/>
        </w:rPr>
        <w:t>s</w:t>
      </w:r>
      <w:r>
        <w:t>:</w:t>
      </w:r>
      <w:r>
        <w:rPr>
          <w:spacing w:val="-6"/>
        </w:rPr>
        <w:t xml:space="preserve"> </w:t>
      </w:r>
      <w:r>
        <w:t>“Neorealism:</w:t>
      </w:r>
      <w:r>
        <w:rPr>
          <w:spacing w:val="-6"/>
        </w:rPr>
        <w:t xml:space="preserve"> </w:t>
      </w:r>
      <w:r>
        <w:t>Kenneth</w:t>
      </w:r>
      <w:r>
        <w:rPr>
          <w:spacing w:val="-6"/>
        </w:rPr>
        <w:t xml:space="preserve"> </w:t>
      </w:r>
      <w:r>
        <w:t>Waltz”</w:t>
      </w:r>
      <w:r>
        <w:rPr>
          <w:spacing w:val="-6"/>
        </w:rPr>
        <w:t xml:space="preserve"> </w:t>
      </w:r>
      <w:r>
        <w:t>(PDF</w:t>
      </w:r>
      <w:r>
        <w:rPr>
          <w:spacing w:val="-6"/>
        </w:rPr>
        <w:t xml:space="preserve"> </w:t>
      </w:r>
      <w:r>
        <w:t>available</w:t>
      </w:r>
      <w:r>
        <w:rPr>
          <w:spacing w:val="-6"/>
        </w:rPr>
        <w:t xml:space="preserve"> </w:t>
      </w:r>
      <w:r>
        <w:t>online)</w:t>
      </w:r>
      <w:r>
        <w:rPr>
          <w:spacing w:val="-6"/>
        </w:rPr>
        <w:t xml:space="preserve"> </w:t>
      </w:r>
      <w:r>
        <w:t xml:space="preserve">and </w:t>
      </w:r>
    </w:p>
    <w:p w14:paraId="305254A1" w14:textId="4CCB7B4F" w:rsidR="00FE4E37" w:rsidRDefault="004A5CD4" w:rsidP="009C7DA7">
      <w:pPr>
        <w:pStyle w:val="BodyText"/>
        <w:spacing w:before="4" w:line="237" w:lineRule="auto"/>
        <w:ind w:left="1797" w:right="1178" w:hanging="720"/>
      </w:pPr>
      <w:r>
        <w:t>Hobbes,</w:t>
      </w:r>
      <w:r w:rsidR="000552CC">
        <w:t xml:space="preserve"> </w:t>
      </w:r>
      <w:r>
        <w:rPr>
          <w:i/>
        </w:rPr>
        <w:t>Leviathan</w:t>
      </w:r>
      <w:r>
        <w:t>,</w:t>
      </w:r>
      <w:r w:rsidR="000552CC">
        <w:t xml:space="preserve"> </w:t>
      </w:r>
      <w:r>
        <w:t>Dedicatory Letter, Introduction, Ch. 46</w:t>
      </w:r>
    </w:p>
    <w:p w14:paraId="618562C1" w14:textId="722D81E0" w:rsidR="00FE4E37" w:rsidRDefault="00090A9A">
      <w:pPr>
        <w:pStyle w:val="BodyText"/>
        <w:spacing w:before="281"/>
      </w:pPr>
      <w:r>
        <w:t>T.</w:t>
      </w:r>
      <w:r w:rsidR="00F42272">
        <w:t xml:space="preserve"> Feb. 3</w:t>
      </w:r>
      <w:r w:rsidR="004A5CD4">
        <w:t>:</w:t>
      </w:r>
      <w:r w:rsidR="004A5CD4">
        <w:rPr>
          <w:spacing w:val="-1"/>
        </w:rPr>
        <w:t xml:space="preserve"> </w:t>
      </w:r>
      <w:r w:rsidR="004A5CD4" w:rsidRPr="006C4333">
        <w:rPr>
          <w:u w:val="single"/>
        </w:rPr>
        <w:t>Can</w:t>
      </w:r>
      <w:r w:rsidR="004A5CD4" w:rsidRPr="006C4333">
        <w:rPr>
          <w:spacing w:val="-1"/>
          <w:u w:val="single"/>
        </w:rPr>
        <w:t xml:space="preserve"> </w:t>
      </w:r>
      <w:r w:rsidR="004A5CD4" w:rsidRPr="006C4333">
        <w:rPr>
          <w:u w:val="single"/>
        </w:rPr>
        <w:t>there be</w:t>
      </w:r>
      <w:r w:rsidR="004A5CD4" w:rsidRPr="006C4333">
        <w:rPr>
          <w:spacing w:val="-1"/>
          <w:u w:val="single"/>
        </w:rPr>
        <w:t xml:space="preserve"> </w:t>
      </w:r>
      <w:r w:rsidR="004A5CD4" w:rsidRPr="006C4333">
        <w:rPr>
          <w:u w:val="single"/>
        </w:rPr>
        <w:t>a</w:t>
      </w:r>
      <w:r w:rsidR="004A5CD4" w:rsidRPr="006C4333">
        <w:rPr>
          <w:spacing w:val="-1"/>
          <w:u w:val="single"/>
        </w:rPr>
        <w:t xml:space="preserve"> </w:t>
      </w:r>
      <w:r w:rsidR="004A5CD4" w:rsidRPr="006C4333">
        <w:rPr>
          <w:u w:val="single"/>
        </w:rPr>
        <w:t>scientific understanding</w:t>
      </w:r>
      <w:r w:rsidR="004A5CD4" w:rsidRPr="006C4333">
        <w:rPr>
          <w:spacing w:val="-2"/>
          <w:u w:val="single"/>
        </w:rPr>
        <w:t xml:space="preserve"> </w:t>
      </w:r>
      <w:r w:rsidR="004A5CD4" w:rsidRPr="006C4333">
        <w:rPr>
          <w:u w:val="single"/>
        </w:rPr>
        <w:t>of</w:t>
      </w:r>
      <w:r w:rsidR="004A5CD4" w:rsidRPr="006C4333">
        <w:rPr>
          <w:spacing w:val="-1"/>
          <w:u w:val="single"/>
        </w:rPr>
        <w:t xml:space="preserve"> </w:t>
      </w:r>
      <w:r w:rsidR="004A5CD4" w:rsidRPr="006C4333">
        <w:rPr>
          <w:spacing w:val="-2"/>
          <w:u w:val="single"/>
        </w:rPr>
        <w:t>humanity?</w:t>
      </w:r>
      <w:r w:rsidRPr="006C4333">
        <w:rPr>
          <w:spacing w:val="-2"/>
          <w:u w:val="single"/>
        </w:rPr>
        <w:t xml:space="preserve"> </w:t>
      </w:r>
      <w:r>
        <w:rPr>
          <w:spacing w:val="-2"/>
        </w:rPr>
        <w:t xml:space="preserve">How are fear and honor </w:t>
      </w:r>
      <w:r w:rsidR="00AA1A12">
        <w:rPr>
          <w:spacing w:val="-2"/>
        </w:rPr>
        <w:t xml:space="preserve">(“vainglory”) </w:t>
      </w:r>
      <w:r>
        <w:rPr>
          <w:spacing w:val="-2"/>
        </w:rPr>
        <w:t xml:space="preserve">handled by Hobbes? </w:t>
      </w:r>
    </w:p>
    <w:p w14:paraId="5A03089F" w14:textId="420FA625" w:rsidR="00FE4E37" w:rsidRDefault="004A5CD4" w:rsidP="00090A9A">
      <w:pPr>
        <w:pStyle w:val="BodyText"/>
        <w:spacing w:before="4" w:line="237" w:lineRule="auto"/>
        <w:ind w:left="1077"/>
      </w:pPr>
      <w:r>
        <w:rPr>
          <w:u w:val="single"/>
        </w:rPr>
        <w:t>Readings</w:t>
      </w:r>
      <w:r>
        <w:t>:</w:t>
      </w:r>
      <w:r>
        <w:rPr>
          <w:spacing w:val="-4"/>
        </w:rPr>
        <w:t xml:space="preserve"> </w:t>
      </w:r>
      <w:r>
        <w:t>Hobbes,</w:t>
      </w:r>
      <w:r>
        <w:rPr>
          <w:spacing w:val="-4"/>
        </w:rPr>
        <w:t xml:space="preserve"> </w:t>
      </w:r>
      <w:r>
        <w:rPr>
          <w:i/>
        </w:rPr>
        <w:t>Leviathan</w:t>
      </w:r>
      <w:r>
        <w:t>,</w:t>
      </w:r>
      <w:r>
        <w:rPr>
          <w:spacing w:val="-5"/>
        </w:rPr>
        <w:t xml:space="preserve"> </w:t>
      </w:r>
      <w:proofErr w:type="spellStart"/>
      <w:r>
        <w:t>chs</w:t>
      </w:r>
      <w:proofErr w:type="spellEnd"/>
      <w:r>
        <w:t>.</w:t>
      </w:r>
      <w:r>
        <w:rPr>
          <w:spacing w:val="-5"/>
        </w:rPr>
        <w:t xml:space="preserve"> </w:t>
      </w:r>
      <w:r>
        <w:t>5</w:t>
      </w:r>
      <w:r>
        <w:rPr>
          <w:spacing w:val="-4"/>
        </w:rPr>
        <w:t xml:space="preserve"> </w:t>
      </w:r>
      <w:r>
        <w:t>(Reason</w:t>
      </w:r>
      <w:r>
        <w:rPr>
          <w:spacing w:val="-5"/>
        </w:rPr>
        <w:t xml:space="preserve"> </w:t>
      </w:r>
      <w:r>
        <w:t>and</w:t>
      </w:r>
      <w:r>
        <w:rPr>
          <w:spacing w:val="-4"/>
        </w:rPr>
        <w:t xml:space="preserve"> </w:t>
      </w:r>
      <w:r>
        <w:t>Science),</w:t>
      </w:r>
      <w:r>
        <w:rPr>
          <w:spacing w:val="-5"/>
        </w:rPr>
        <w:t xml:space="preserve"> </w:t>
      </w:r>
      <w:r>
        <w:t>6</w:t>
      </w:r>
      <w:r>
        <w:rPr>
          <w:spacing w:val="-4"/>
        </w:rPr>
        <w:t xml:space="preserve"> </w:t>
      </w:r>
      <w:r>
        <w:t>(Passions—includes</w:t>
      </w:r>
      <w:r>
        <w:rPr>
          <w:spacing w:val="-5"/>
        </w:rPr>
        <w:t xml:space="preserve"> </w:t>
      </w:r>
      <w:r>
        <w:t xml:space="preserve">the origin of </w:t>
      </w:r>
      <w:proofErr w:type="spellStart"/>
      <w:r>
        <w:t>behavioralism</w:t>
      </w:r>
      <w:proofErr w:type="spellEnd"/>
      <w:r>
        <w:t>), 10 (Power and Dignity)</w:t>
      </w:r>
    </w:p>
    <w:p w14:paraId="416EA57C" w14:textId="5AA7283E" w:rsidR="00FE4E37" w:rsidRDefault="00090A9A">
      <w:pPr>
        <w:pStyle w:val="BodyText"/>
        <w:spacing w:before="280" w:line="280" w:lineRule="exact"/>
      </w:pPr>
      <w:r>
        <w:t>T. Feb</w:t>
      </w:r>
      <w:r w:rsidR="004A5CD4">
        <w:t>.</w:t>
      </w:r>
      <w:r w:rsidR="004A5CD4">
        <w:rPr>
          <w:spacing w:val="-1"/>
        </w:rPr>
        <w:t xml:space="preserve"> </w:t>
      </w:r>
      <w:r w:rsidR="00F42272">
        <w:t>10</w:t>
      </w:r>
      <w:r w:rsidR="004A5CD4">
        <w:t>:</w:t>
      </w:r>
      <w:r w:rsidR="004A5CD4">
        <w:rPr>
          <w:spacing w:val="-1"/>
        </w:rPr>
        <w:t xml:space="preserve"> </w:t>
      </w:r>
      <w:r w:rsidR="004A5CD4" w:rsidRPr="00B434C3">
        <w:rPr>
          <w:u w:val="single"/>
        </w:rPr>
        <w:t>The</w:t>
      </w:r>
      <w:r w:rsidR="004A5CD4" w:rsidRPr="00B434C3">
        <w:rPr>
          <w:spacing w:val="-2"/>
          <w:u w:val="single"/>
        </w:rPr>
        <w:t xml:space="preserve"> </w:t>
      </w:r>
      <w:r w:rsidR="004A5CD4" w:rsidRPr="00B434C3">
        <w:rPr>
          <w:u w:val="single"/>
        </w:rPr>
        <w:t>Challenge of</w:t>
      </w:r>
      <w:r w:rsidR="004A5CD4" w:rsidRPr="00B434C3">
        <w:rPr>
          <w:spacing w:val="-1"/>
          <w:u w:val="single"/>
        </w:rPr>
        <w:t xml:space="preserve"> </w:t>
      </w:r>
      <w:r w:rsidR="004A5CD4" w:rsidRPr="00B434C3">
        <w:rPr>
          <w:spacing w:val="-2"/>
          <w:u w:val="single"/>
        </w:rPr>
        <w:t>Religion</w:t>
      </w:r>
      <w:r w:rsidR="00E424C6">
        <w:rPr>
          <w:spacing w:val="-2"/>
        </w:rPr>
        <w:t xml:space="preserve"> (and its claim </w:t>
      </w:r>
      <w:r w:rsidR="001C3F31">
        <w:rPr>
          <w:spacing w:val="-2"/>
        </w:rPr>
        <w:t xml:space="preserve">to explain why bad things happen to good people) </w:t>
      </w:r>
    </w:p>
    <w:p w14:paraId="4CCF6B33" w14:textId="77777777" w:rsidR="00FE4E37" w:rsidRDefault="004A5CD4">
      <w:pPr>
        <w:pStyle w:val="BodyText"/>
        <w:ind w:firstLine="720"/>
      </w:pPr>
      <w:r>
        <w:rPr>
          <w:u w:val="single"/>
        </w:rPr>
        <w:t>Readings</w:t>
      </w:r>
      <w:r>
        <w:t>:</w:t>
      </w:r>
      <w:r>
        <w:rPr>
          <w:spacing w:val="-4"/>
        </w:rPr>
        <w:t xml:space="preserve"> </w:t>
      </w:r>
      <w:r>
        <w:t>Hobbes,</w:t>
      </w:r>
      <w:r>
        <w:rPr>
          <w:spacing w:val="-4"/>
        </w:rPr>
        <w:t xml:space="preserve"> </w:t>
      </w:r>
      <w:r>
        <w:rPr>
          <w:i/>
        </w:rPr>
        <w:t>Leviathan</w:t>
      </w:r>
      <w:r>
        <w:t>,</w:t>
      </w:r>
      <w:r>
        <w:rPr>
          <w:spacing w:val="-5"/>
        </w:rPr>
        <w:t xml:space="preserve"> </w:t>
      </w:r>
      <w:proofErr w:type="spellStart"/>
      <w:r>
        <w:t>chs</w:t>
      </w:r>
      <w:proofErr w:type="spellEnd"/>
      <w:r>
        <w:t>.</w:t>
      </w:r>
      <w:r>
        <w:rPr>
          <w:spacing w:val="-5"/>
        </w:rPr>
        <w:t xml:space="preserve"> </w:t>
      </w:r>
      <w:r>
        <w:t>11</w:t>
      </w:r>
      <w:r>
        <w:rPr>
          <w:spacing w:val="-4"/>
        </w:rPr>
        <w:t xml:space="preserve"> </w:t>
      </w:r>
      <w:r>
        <w:t>(Manners—esp.</w:t>
      </w:r>
      <w:r>
        <w:rPr>
          <w:spacing w:val="-5"/>
        </w:rPr>
        <w:t xml:space="preserve"> </w:t>
      </w:r>
      <w:r>
        <w:t>the</w:t>
      </w:r>
      <w:r>
        <w:rPr>
          <w:spacing w:val="-5"/>
        </w:rPr>
        <w:t xml:space="preserve"> </w:t>
      </w:r>
      <w:r>
        <w:t>interplay</w:t>
      </w:r>
      <w:r>
        <w:rPr>
          <w:spacing w:val="-5"/>
        </w:rPr>
        <w:t xml:space="preserve"> </w:t>
      </w:r>
      <w:r>
        <w:t>of</w:t>
      </w:r>
      <w:r>
        <w:rPr>
          <w:spacing w:val="-5"/>
        </w:rPr>
        <w:t xml:space="preserve"> </w:t>
      </w:r>
      <w:r>
        <w:t>ignorance</w:t>
      </w:r>
      <w:r>
        <w:rPr>
          <w:spacing w:val="-5"/>
        </w:rPr>
        <w:t xml:space="preserve"> </w:t>
      </w:r>
      <w:r>
        <w:t>and curiosity), 12 (Religion—its origins and purpose), 13 (the State of nature)</w:t>
      </w:r>
    </w:p>
    <w:p w14:paraId="4C50659C" w14:textId="5E1AC641" w:rsidR="00FE4E37" w:rsidRDefault="00090A9A">
      <w:pPr>
        <w:pStyle w:val="BodyText"/>
        <w:spacing w:before="281"/>
      </w:pPr>
      <w:r>
        <w:t>T. Feb. 1</w:t>
      </w:r>
      <w:r w:rsidR="00F337B6">
        <w:t>7</w:t>
      </w:r>
      <w:r w:rsidR="004A5CD4">
        <w:t>:</w:t>
      </w:r>
      <w:r w:rsidR="004A5CD4">
        <w:rPr>
          <w:spacing w:val="-2"/>
        </w:rPr>
        <w:t xml:space="preserve"> </w:t>
      </w:r>
      <w:r w:rsidR="004A5CD4" w:rsidRPr="00B434C3">
        <w:rPr>
          <w:u w:val="single"/>
        </w:rPr>
        <w:t>Quieting</w:t>
      </w:r>
      <w:r w:rsidR="004A5CD4" w:rsidRPr="00B434C3">
        <w:rPr>
          <w:spacing w:val="-1"/>
          <w:u w:val="single"/>
        </w:rPr>
        <w:t xml:space="preserve"> </w:t>
      </w:r>
      <w:r w:rsidR="004A5CD4" w:rsidRPr="00B434C3">
        <w:rPr>
          <w:u w:val="single"/>
        </w:rPr>
        <w:t>the</w:t>
      </w:r>
      <w:r w:rsidR="004A5CD4" w:rsidRPr="00B434C3">
        <w:rPr>
          <w:spacing w:val="-2"/>
          <w:u w:val="single"/>
        </w:rPr>
        <w:t xml:space="preserve"> </w:t>
      </w:r>
      <w:r w:rsidR="004A5CD4" w:rsidRPr="00B434C3">
        <w:rPr>
          <w:u w:val="single"/>
        </w:rPr>
        <w:t>Love</w:t>
      </w:r>
      <w:r w:rsidR="004A5CD4" w:rsidRPr="00B434C3">
        <w:rPr>
          <w:spacing w:val="-2"/>
          <w:u w:val="single"/>
        </w:rPr>
        <w:t xml:space="preserve"> </w:t>
      </w:r>
      <w:r w:rsidR="004A5CD4" w:rsidRPr="00B434C3">
        <w:rPr>
          <w:u w:val="single"/>
        </w:rPr>
        <w:t>of</w:t>
      </w:r>
      <w:r w:rsidR="004A5CD4" w:rsidRPr="00B434C3">
        <w:rPr>
          <w:spacing w:val="-2"/>
          <w:u w:val="single"/>
        </w:rPr>
        <w:t xml:space="preserve"> Justice</w:t>
      </w:r>
    </w:p>
    <w:p w14:paraId="4356E298" w14:textId="591D9712" w:rsidR="00FE4E37" w:rsidRDefault="004A5CD4">
      <w:pPr>
        <w:pStyle w:val="BodyText"/>
        <w:spacing w:before="1"/>
        <w:ind w:firstLine="720"/>
      </w:pPr>
      <w:r>
        <w:rPr>
          <w:u w:val="single"/>
        </w:rPr>
        <w:t>Readings</w:t>
      </w:r>
      <w:r>
        <w:t xml:space="preserve">: </w:t>
      </w:r>
      <w:r>
        <w:rPr>
          <w:i/>
        </w:rPr>
        <w:t>Leviathan</w:t>
      </w:r>
      <w:r>
        <w:t xml:space="preserve">, </w:t>
      </w:r>
      <w:proofErr w:type="spellStart"/>
      <w:r>
        <w:t>chs</w:t>
      </w:r>
      <w:proofErr w:type="spellEnd"/>
      <w:r>
        <w:t>. 14-15 (Natural Laws/Justice), 17 (The Commonwealth/</w:t>
      </w:r>
      <w:r w:rsidR="0054490C">
        <w:t xml:space="preserve"> </w:t>
      </w:r>
      <w:r>
        <w:t>Leviathan),</w:t>
      </w:r>
      <w:r>
        <w:rPr>
          <w:spacing w:val="-4"/>
        </w:rPr>
        <w:t xml:space="preserve"> </w:t>
      </w:r>
      <w:r>
        <w:t>18</w:t>
      </w:r>
      <w:r>
        <w:rPr>
          <w:spacing w:val="-4"/>
        </w:rPr>
        <w:t xml:space="preserve"> </w:t>
      </w:r>
      <w:r>
        <w:t>(The</w:t>
      </w:r>
      <w:r>
        <w:rPr>
          <w:spacing w:val="-4"/>
        </w:rPr>
        <w:t xml:space="preserve"> </w:t>
      </w:r>
      <w:r>
        <w:t>Right</w:t>
      </w:r>
      <w:r>
        <w:rPr>
          <w:spacing w:val="-4"/>
        </w:rPr>
        <w:t xml:space="preserve"> </w:t>
      </w:r>
      <w:r>
        <w:t>of</w:t>
      </w:r>
      <w:r>
        <w:rPr>
          <w:spacing w:val="-5"/>
        </w:rPr>
        <w:t xml:space="preserve"> </w:t>
      </w:r>
      <w:r>
        <w:t>the</w:t>
      </w:r>
      <w:r>
        <w:rPr>
          <w:spacing w:val="-4"/>
        </w:rPr>
        <w:t xml:space="preserve"> </w:t>
      </w:r>
      <w:r>
        <w:t>Sovereign:</w:t>
      </w:r>
      <w:r>
        <w:rPr>
          <w:spacing w:val="-4"/>
        </w:rPr>
        <w:t xml:space="preserve"> </w:t>
      </w:r>
      <w:r>
        <w:t>the</w:t>
      </w:r>
      <w:r>
        <w:rPr>
          <w:spacing w:val="-4"/>
        </w:rPr>
        <w:t xml:space="preserve"> </w:t>
      </w:r>
      <w:r>
        <w:t>case</w:t>
      </w:r>
      <w:r>
        <w:rPr>
          <w:spacing w:val="-4"/>
        </w:rPr>
        <w:t xml:space="preserve"> </w:t>
      </w:r>
      <w:r>
        <w:t>for</w:t>
      </w:r>
      <w:r>
        <w:rPr>
          <w:spacing w:val="-4"/>
        </w:rPr>
        <w:t xml:space="preserve"> </w:t>
      </w:r>
      <w:r>
        <w:t>Peace</w:t>
      </w:r>
      <w:r>
        <w:rPr>
          <w:spacing w:val="-4"/>
        </w:rPr>
        <w:t xml:space="preserve"> </w:t>
      </w:r>
      <w:r>
        <w:t xml:space="preserve">and </w:t>
      </w:r>
      <w:r>
        <w:rPr>
          <w:spacing w:val="-2"/>
        </w:rPr>
        <w:t>Authority)</w:t>
      </w:r>
    </w:p>
    <w:p w14:paraId="773FC1A6" w14:textId="4C601BAF" w:rsidR="00FE4E37" w:rsidRDefault="00FE4E37">
      <w:pPr>
        <w:pStyle w:val="BodyText"/>
        <w:spacing w:before="1"/>
        <w:ind w:left="1077"/>
      </w:pPr>
    </w:p>
    <w:p w14:paraId="63F4F4BD" w14:textId="77777777" w:rsidR="00FE4E37" w:rsidRDefault="00FE4E37">
      <w:pPr>
        <w:pStyle w:val="BodyText"/>
        <w:sectPr w:rsidR="00FE4E37">
          <w:pgSz w:w="12240" w:h="15840"/>
          <w:pgMar w:top="1660" w:right="1440" w:bottom="280" w:left="1080" w:header="720" w:footer="720" w:gutter="0"/>
          <w:cols w:space="720"/>
        </w:sectPr>
      </w:pPr>
    </w:p>
    <w:p w14:paraId="475DE52E" w14:textId="64338434" w:rsidR="00FE4E37" w:rsidRDefault="003C3826">
      <w:pPr>
        <w:pStyle w:val="BodyText"/>
        <w:spacing w:before="74" w:line="280" w:lineRule="exact"/>
      </w:pPr>
      <w:r>
        <w:lastRenderedPageBreak/>
        <w:t xml:space="preserve">T. Feb. </w:t>
      </w:r>
      <w:r w:rsidR="00AB2AB8">
        <w:t>24</w:t>
      </w:r>
      <w:r w:rsidR="004A5CD4">
        <w:t>:</w:t>
      </w:r>
      <w:r w:rsidR="004A5CD4">
        <w:rPr>
          <w:spacing w:val="-1"/>
        </w:rPr>
        <w:t xml:space="preserve"> </w:t>
      </w:r>
      <w:r w:rsidR="004A5CD4" w:rsidRPr="009858B2">
        <w:rPr>
          <w:u w:val="single"/>
        </w:rPr>
        <w:t>Quieting</w:t>
      </w:r>
      <w:r w:rsidR="004A5CD4" w:rsidRPr="009858B2">
        <w:rPr>
          <w:spacing w:val="-1"/>
          <w:u w:val="single"/>
        </w:rPr>
        <w:t xml:space="preserve"> </w:t>
      </w:r>
      <w:r w:rsidR="004A5CD4" w:rsidRPr="009858B2">
        <w:rPr>
          <w:u w:val="single"/>
        </w:rPr>
        <w:t>the Love</w:t>
      </w:r>
      <w:r w:rsidR="004A5CD4" w:rsidRPr="009858B2">
        <w:rPr>
          <w:spacing w:val="-1"/>
          <w:u w:val="single"/>
        </w:rPr>
        <w:t xml:space="preserve"> </w:t>
      </w:r>
      <w:r w:rsidR="004A5CD4" w:rsidRPr="009858B2">
        <w:rPr>
          <w:u w:val="single"/>
        </w:rPr>
        <w:t>of</w:t>
      </w:r>
      <w:r w:rsidR="004A5CD4" w:rsidRPr="009858B2">
        <w:rPr>
          <w:spacing w:val="-1"/>
          <w:u w:val="single"/>
        </w:rPr>
        <w:t xml:space="preserve"> </w:t>
      </w:r>
      <w:r w:rsidR="004A5CD4" w:rsidRPr="009858B2">
        <w:rPr>
          <w:u w:val="single"/>
        </w:rPr>
        <w:t>Freedom and</w:t>
      </w:r>
      <w:r w:rsidR="004A5CD4" w:rsidRPr="009858B2">
        <w:rPr>
          <w:spacing w:val="-1"/>
          <w:u w:val="single"/>
        </w:rPr>
        <w:t xml:space="preserve"> </w:t>
      </w:r>
      <w:r w:rsidR="004A5CD4" w:rsidRPr="009858B2">
        <w:rPr>
          <w:u w:val="single"/>
        </w:rPr>
        <w:t>of</w:t>
      </w:r>
      <w:r w:rsidR="004A5CD4" w:rsidRPr="009858B2">
        <w:rPr>
          <w:spacing w:val="-1"/>
          <w:u w:val="single"/>
        </w:rPr>
        <w:t xml:space="preserve"> </w:t>
      </w:r>
      <w:r w:rsidR="004A5CD4" w:rsidRPr="009858B2">
        <w:rPr>
          <w:spacing w:val="-2"/>
          <w:u w:val="single"/>
        </w:rPr>
        <w:t>Politics</w:t>
      </w:r>
    </w:p>
    <w:p w14:paraId="14D5EB33" w14:textId="4FD4842F" w:rsidR="00FE4E37" w:rsidRDefault="004A5CD4" w:rsidP="003C3826">
      <w:pPr>
        <w:pStyle w:val="BodyText"/>
        <w:ind w:firstLine="720"/>
        <w:rPr>
          <w:spacing w:val="-2"/>
        </w:rPr>
      </w:pPr>
      <w:r>
        <w:rPr>
          <w:u w:val="single"/>
        </w:rPr>
        <w:t>Readings</w:t>
      </w:r>
      <w:r>
        <w:t xml:space="preserve">: </w:t>
      </w:r>
      <w:r>
        <w:rPr>
          <w:i/>
        </w:rPr>
        <w:t>Leviathan</w:t>
      </w:r>
      <w:r>
        <w:t xml:space="preserve">, </w:t>
      </w:r>
      <w:proofErr w:type="spellStart"/>
      <w:r>
        <w:t>chs</w:t>
      </w:r>
      <w:proofErr w:type="spellEnd"/>
      <w:r>
        <w:t>. 21 (Liberty—and its limits), 26 (only #4: the Law of</w:t>
      </w:r>
      <w:r>
        <w:rPr>
          <w:spacing w:val="-4"/>
        </w:rPr>
        <w:t xml:space="preserve"> </w:t>
      </w:r>
      <w:r>
        <w:t>Nature</w:t>
      </w:r>
      <w:r>
        <w:rPr>
          <w:spacing w:val="-3"/>
        </w:rPr>
        <w:t xml:space="preserve"> </w:t>
      </w:r>
      <w:r>
        <w:t>demands</w:t>
      </w:r>
      <w:r>
        <w:rPr>
          <w:spacing w:val="-3"/>
        </w:rPr>
        <w:t xml:space="preserve"> </w:t>
      </w:r>
      <w:r>
        <w:t>following</w:t>
      </w:r>
      <w:r>
        <w:rPr>
          <w:spacing w:val="-4"/>
        </w:rPr>
        <w:t xml:space="preserve"> </w:t>
      </w:r>
      <w:r>
        <w:t>the</w:t>
      </w:r>
      <w:r>
        <w:rPr>
          <w:spacing w:val="-3"/>
        </w:rPr>
        <w:t xml:space="preserve"> </w:t>
      </w:r>
      <w:r>
        <w:t>Civil</w:t>
      </w:r>
      <w:r>
        <w:rPr>
          <w:spacing w:val="-3"/>
        </w:rPr>
        <w:t xml:space="preserve"> </w:t>
      </w:r>
      <w:r>
        <w:t>Law;</w:t>
      </w:r>
      <w:r>
        <w:rPr>
          <w:spacing w:val="-3"/>
        </w:rPr>
        <w:t xml:space="preserve"> </w:t>
      </w:r>
      <w:r>
        <w:t>and</w:t>
      </w:r>
      <w:r>
        <w:rPr>
          <w:spacing w:val="-3"/>
        </w:rPr>
        <w:t xml:space="preserve"> </w:t>
      </w:r>
      <w:r>
        <w:t>paragraphs</w:t>
      </w:r>
      <w:r>
        <w:rPr>
          <w:spacing w:val="-3"/>
        </w:rPr>
        <w:t xml:space="preserve"> </w:t>
      </w:r>
      <w:r>
        <w:t>on</w:t>
      </w:r>
      <w:r>
        <w:rPr>
          <w:spacing w:val="-3"/>
        </w:rPr>
        <w:t xml:space="preserve"> </w:t>
      </w:r>
      <w:r>
        <w:t>“Interpretation</w:t>
      </w:r>
      <w:r>
        <w:rPr>
          <w:spacing w:val="-3"/>
        </w:rPr>
        <w:t xml:space="preserve"> </w:t>
      </w:r>
      <w:r>
        <w:t>of</w:t>
      </w:r>
      <w:r>
        <w:rPr>
          <w:spacing w:val="-4"/>
        </w:rPr>
        <w:t xml:space="preserve"> </w:t>
      </w:r>
      <w:r>
        <w:t>the</w:t>
      </w:r>
      <w:r>
        <w:rPr>
          <w:spacing w:val="-3"/>
        </w:rPr>
        <w:t xml:space="preserve"> </w:t>
      </w:r>
      <w:r>
        <w:t>Law”), 30 (on “</w:t>
      </w:r>
      <w:r w:rsidR="009858B2">
        <w:t>t</w:t>
      </w:r>
      <w:r>
        <w:t xml:space="preserve">he use of the universities”; and on </w:t>
      </w:r>
      <w:r w:rsidR="003C3826">
        <w:t>“</w:t>
      </w:r>
      <w:r>
        <w:t xml:space="preserve">Good Laws” and punishment); Review and </w:t>
      </w:r>
      <w:r>
        <w:rPr>
          <w:spacing w:val="-2"/>
        </w:rPr>
        <w:t>Conclusion</w:t>
      </w:r>
    </w:p>
    <w:p w14:paraId="1D6D0D3B" w14:textId="77777777" w:rsidR="00522890" w:rsidRDefault="00522890" w:rsidP="00522890">
      <w:pPr>
        <w:pStyle w:val="BodyText"/>
        <w:spacing w:before="4"/>
        <w:ind w:left="0" w:firstLine="357"/>
      </w:pPr>
    </w:p>
    <w:p w14:paraId="6DACC623" w14:textId="67361034" w:rsidR="00FE4E37" w:rsidRPr="003B0E97" w:rsidRDefault="00EE7EF0" w:rsidP="00522890">
      <w:pPr>
        <w:pStyle w:val="BodyText"/>
        <w:spacing w:before="4"/>
        <w:ind w:left="0" w:firstLine="357"/>
        <w:rPr>
          <w:b/>
          <w:bCs/>
        </w:rPr>
      </w:pPr>
      <w:r w:rsidRPr="003B0E97">
        <w:rPr>
          <w:b/>
          <w:bCs/>
        </w:rPr>
        <w:t>***</w:t>
      </w:r>
      <w:r w:rsidR="00C50939">
        <w:rPr>
          <w:b/>
          <w:bCs/>
        </w:rPr>
        <w:t>Sat</w:t>
      </w:r>
      <w:r w:rsidR="00522890">
        <w:rPr>
          <w:b/>
          <w:bCs/>
        </w:rPr>
        <w:t xml:space="preserve">. </w:t>
      </w:r>
      <w:r w:rsidR="00107681">
        <w:rPr>
          <w:b/>
          <w:bCs/>
        </w:rPr>
        <w:t>Feb. 2</w:t>
      </w:r>
      <w:r w:rsidR="00C50939">
        <w:rPr>
          <w:b/>
          <w:bCs/>
        </w:rPr>
        <w:t>8</w:t>
      </w:r>
      <w:r w:rsidR="00107681">
        <w:rPr>
          <w:b/>
          <w:bCs/>
        </w:rPr>
        <w:t xml:space="preserve">: </w:t>
      </w:r>
      <w:r w:rsidR="00E13FE5">
        <w:rPr>
          <w:b/>
          <w:bCs/>
        </w:rPr>
        <w:t>Essay on</w:t>
      </w:r>
      <w:r w:rsidR="003B0E97" w:rsidRPr="003B0E97">
        <w:rPr>
          <w:b/>
          <w:bCs/>
        </w:rPr>
        <w:t xml:space="preserve"> Hobbes </w:t>
      </w:r>
      <w:r w:rsidR="00E13FE5">
        <w:rPr>
          <w:b/>
          <w:bCs/>
        </w:rPr>
        <w:t>DUE</w:t>
      </w:r>
      <w:r w:rsidR="007C333E">
        <w:rPr>
          <w:b/>
          <w:bCs/>
        </w:rPr>
        <w:t xml:space="preserve"> (by 11:59pm) </w:t>
      </w:r>
    </w:p>
    <w:p w14:paraId="45BD7215" w14:textId="77777777" w:rsidR="00EE7EF0" w:rsidRDefault="00EE7EF0">
      <w:pPr>
        <w:pStyle w:val="BodyText"/>
        <w:spacing w:before="4"/>
        <w:ind w:left="0"/>
      </w:pPr>
    </w:p>
    <w:p w14:paraId="183A18EA" w14:textId="77777777" w:rsidR="00FE4E37" w:rsidRDefault="004A5CD4">
      <w:pPr>
        <w:spacing w:line="280" w:lineRule="exact"/>
        <w:ind w:left="4781"/>
        <w:rPr>
          <w:sz w:val="24"/>
        </w:rPr>
      </w:pPr>
      <w:r>
        <w:rPr>
          <w:spacing w:val="-2"/>
          <w:sz w:val="24"/>
        </w:rPr>
        <w:t>*****</w:t>
      </w:r>
    </w:p>
    <w:p w14:paraId="07DA8794" w14:textId="77777777" w:rsidR="00FE4E37" w:rsidRDefault="004A5CD4">
      <w:pPr>
        <w:pStyle w:val="BodyText"/>
        <w:ind w:right="31"/>
      </w:pPr>
      <w:r>
        <w:rPr>
          <w:u w:val="single"/>
        </w:rPr>
        <w:t>General Instructions regarding Thucydides</w:t>
      </w:r>
      <w:r>
        <w:t>: 1) I have listed the most important passages from each Book, placing ** after the most essential ones—read those most carefully; 2) before</w:t>
      </w:r>
      <w:r>
        <w:rPr>
          <w:spacing w:val="-4"/>
        </w:rPr>
        <w:t xml:space="preserve"> </w:t>
      </w:r>
      <w:r>
        <w:t>reading</w:t>
      </w:r>
      <w:r>
        <w:rPr>
          <w:spacing w:val="-3"/>
        </w:rPr>
        <w:t xml:space="preserve"> </w:t>
      </w:r>
      <w:r>
        <w:t>any</w:t>
      </w:r>
      <w:r>
        <w:rPr>
          <w:spacing w:val="-4"/>
        </w:rPr>
        <w:t xml:space="preserve"> </w:t>
      </w:r>
      <w:r>
        <w:t>section,</w:t>
      </w:r>
      <w:r>
        <w:rPr>
          <w:spacing w:val="-3"/>
        </w:rPr>
        <w:t xml:space="preserve"> </w:t>
      </w:r>
      <w:r>
        <w:t>use</w:t>
      </w:r>
      <w:r>
        <w:rPr>
          <w:spacing w:val="-4"/>
        </w:rPr>
        <w:t xml:space="preserve"> </w:t>
      </w:r>
      <w:r>
        <w:t>the</w:t>
      </w:r>
      <w:r>
        <w:rPr>
          <w:spacing w:val="-4"/>
        </w:rPr>
        <w:t xml:space="preserve"> </w:t>
      </w:r>
      <w:r>
        <w:t>Pangle</w:t>
      </w:r>
      <w:r>
        <w:rPr>
          <w:spacing w:val="-4"/>
        </w:rPr>
        <w:t xml:space="preserve"> </w:t>
      </w:r>
      <w:r>
        <w:t>translation</w:t>
      </w:r>
      <w:r>
        <w:rPr>
          <w:spacing w:val="-3"/>
        </w:rPr>
        <w:t xml:space="preserve"> </w:t>
      </w:r>
      <w:r>
        <w:t>(PDF</w:t>
      </w:r>
      <w:r>
        <w:rPr>
          <w:spacing w:val="-3"/>
        </w:rPr>
        <w:t xml:space="preserve"> </w:t>
      </w:r>
      <w:r>
        <w:t>on</w:t>
      </w:r>
      <w:r>
        <w:rPr>
          <w:spacing w:val="-3"/>
        </w:rPr>
        <w:t xml:space="preserve"> </w:t>
      </w:r>
      <w:r>
        <w:t>our</w:t>
      </w:r>
      <w:r>
        <w:rPr>
          <w:spacing w:val="-3"/>
        </w:rPr>
        <w:t xml:space="preserve"> </w:t>
      </w:r>
      <w:r>
        <w:t>home</w:t>
      </w:r>
      <w:r>
        <w:rPr>
          <w:spacing w:val="-3"/>
        </w:rPr>
        <w:t xml:space="preserve"> </w:t>
      </w:r>
      <w:r>
        <w:t>page)</w:t>
      </w:r>
      <w:r>
        <w:rPr>
          <w:spacing w:val="-4"/>
        </w:rPr>
        <w:t xml:space="preserve"> </w:t>
      </w:r>
      <w:r>
        <w:t>to</w:t>
      </w:r>
      <w:r>
        <w:rPr>
          <w:spacing w:val="-3"/>
        </w:rPr>
        <w:t xml:space="preserve"> </w:t>
      </w:r>
      <w:r>
        <w:t>correct the Landmark translation [which obscures several of Thucydides’ key observations).</w:t>
      </w:r>
    </w:p>
    <w:p w14:paraId="658FDF94" w14:textId="23714BAB" w:rsidR="00FE4E37" w:rsidRDefault="003C3826">
      <w:pPr>
        <w:pStyle w:val="BodyText"/>
        <w:spacing w:before="279"/>
      </w:pPr>
      <w:r>
        <w:t xml:space="preserve">T. </w:t>
      </w:r>
      <w:r w:rsidR="002F26E2">
        <w:t>Mar. 3</w:t>
      </w:r>
      <w:r w:rsidR="004A5CD4">
        <w:t>:</w:t>
      </w:r>
      <w:r w:rsidR="004A5CD4">
        <w:rPr>
          <w:spacing w:val="-2"/>
        </w:rPr>
        <w:t xml:space="preserve"> </w:t>
      </w:r>
      <w:r w:rsidR="004A5CD4" w:rsidRPr="00606CEE">
        <w:rPr>
          <w:u w:val="single"/>
        </w:rPr>
        <w:t>The</w:t>
      </w:r>
      <w:r w:rsidR="004A5CD4" w:rsidRPr="00606CEE">
        <w:rPr>
          <w:spacing w:val="-3"/>
          <w:u w:val="single"/>
        </w:rPr>
        <w:t xml:space="preserve"> </w:t>
      </w:r>
      <w:r w:rsidR="004A5CD4" w:rsidRPr="00606CEE">
        <w:rPr>
          <w:u w:val="single"/>
        </w:rPr>
        <w:t>Beginnings</w:t>
      </w:r>
      <w:r w:rsidR="004A5CD4" w:rsidRPr="00606CEE">
        <w:rPr>
          <w:spacing w:val="-2"/>
          <w:u w:val="single"/>
        </w:rPr>
        <w:t xml:space="preserve"> </w:t>
      </w:r>
      <w:r w:rsidR="004A5CD4" w:rsidRPr="00606CEE">
        <w:rPr>
          <w:u w:val="single"/>
        </w:rPr>
        <w:t>of</w:t>
      </w:r>
      <w:r w:rsidR="004A5CD4" w:rsidRPr="00606CEE">
        <w:rPr>
          <w:spacing w:val="-2"/>
          <w:u w:val="single"/>
        </w:rPr>
        <w:t xml:space="preserve"> </w:t>
      </w:r>
      <w:r w:rsidR="004A5CD4" w:rsidRPr="00606CEE">
        <w:rPr>
          <w:u w:val="single"/>
        </w:rPr>
        <w:t>Civilization,</w:t>
      </w:r>
      <w:r w:rsidR="004A5CD4" w:rsidRPr="00606CEE">
        <w:rPr>
          <w:spacing w:val="-3"/>
          <w:u w:val="single"/>
        </w:rPr>
        <w:t xml:space="preserve"> </w:t>
      </w:r>
      <w:r w:rsidR="004A5CD4" w:rsidRPr="00606CEE">
        <w:rPr>
          <w:u w:val="single"/>
        </w:rPr>
        <w:t>Morality,</w:t>
      </w:r>
      <w:r w:rsidR="004A5CD4" w:rsidRPr="00606CEE">
        <w:rPr>
          <w:spacing w:val="-2"/>
          <w:u w:val="single"/>
        </w:rPr>
        <w:t xml:space="preserve"> </w:t>
      </w:r>
      <w:r w:rsidR="004A5CD4" w:rsidRPr="00606CEE">
        <w:rPr>
          <w:u w:val="single"/>
        </w:rPr>
        <w:t>and</w:t>
      </w:r>
      <w:r w:rsidR="004A5CD4" w:rsidRPr="00606CEE">
        <w:rPr>
          <w:spacing w:val="-2"/>
          <w:u w:val="single"/>
        </w:rPr>
        <w:t xml:space="preserve"> </w:t>
      </w:r>
      <w:proofErr w:type="gramStart"/>
      <w:r w:rsidR="004A5CD4" w:rsidRPr="00606CEE">
        <w:rPr>
          <w:u w:val="single"/>
        </w:rPr>
        <w:t>the</w:t>
      </w:r>
      <w:r w:rsidR="004A5CD4" w:rsidRPr="00606CEE">
        <w:rPr>
          <w:spacing w:val="-2"/>
          <w:u w:val="single"/>
        </w:rPr>
        <w:t xml:space="preserve"> </w:t>
      </w:r>
      <w:r w:rsidR="004A5CD4" w:rsidRPr="00606CEE">
        <w:rPr>
          <w:spacing w:val="-5"/>
          <w:u w:val="single"/>
        </w:rPr>
        <w:t>War</w:t>
      </w:r>
      <w:proofErr w:type="gramEnd"/>
    </w:p>
    <w:p w14:paraId="0104E809" w14:textId="4ACCD465" w:rsidR="00FE4E37" w:rsidRDefault="004A5CD4" w:rsidP="00986DAD">
      <w:pPr>
        <w:pStyle w:val="BodyText"/>
        <w:spacing w:before="2"/>
        <w:ind w:right="2" w:firstLine="720"/>
      </w:pPr>
      <w:r>
        <w:rPr>
          <w:u w:val="single"/>
        </w:rPr>
        <w:t>Readings</w:t>
      </w:r>
      <w:r>
        <w:t xml:space="preserve">: Thucydides, </w:t>
      </w:r>
      <w:r>
        <w:rPr>
          <w:b/>
        </w:rPr>
        <w:t>Bk. 1</w:t>
      </w:r>
      <w:r>
        <w:t>.1-23** (Purpose of History and Archaeology: the</w:t>
      </w:r>
      <w:r>
        <w:rPr>
          <w:spacing w:val="40"/>
        </w:rPr>
        <w:t xml:space="preserve"> </w:t>
      </w:r>
      <w:r>
        <w:t>origins of civilization and morality); 32-44** (Corcyra/Corinth Debate</w:t>
      </w:r>
      <w:r w:rsidR="00606CEE">
        <w:t>: Justice v. Necessity</w:t>
      </w:r>
      <w:r>
        <w:t>), 53.2-3 (first accusation that Athens started the war); 55.2 (first “</w:t>
      </w:r>
      <w:r w:rsidRPr="00606CEE">
        <w:rPr>
          <w:i/>
          <w:iCs/>
        </w:rPr>
        <w:t>aitia</w:t>
      </w:r>
      <w:r>
        <w:t>” of the war); 66 (</w:t>
      </w:r>
      <w:r w:rsidR="003C3826">
        <w:t xml:space="preserve">the </w:t>
      </w:r>
      <w:r>
        <w:t>blame [</w:t>
      </w:r>
      <w:r w:rsidRPr="003C3826">
        <w:rPr>
          <w:i/>
          <w:iCs/>
        </w:rPr>
        <w:t>aitia</w:t>
      </w:r>
      <w:r>
        <w:t>] game);</w:t>
      </w:r>
      <w:r>
        <w:rPr>
          <w:spacing w:val="-3"/>
        </w:rPr>
        <w:t xml:space="preserve"> </w:t>
      </w:r>
      <w:r>
        <w:t>68-88**</w:t>
      </w:r>
      <w:r>
        <w:rPr>
          <w:spacing w:val="-3"/>
        </w:rPr>
        <w:t xml:space="preserve"> </w:t>
      </w:r>
      <w:r>
        <w:t>(Conference</w:t>
      </w:r>
      <w:r>
        <w:rPr>
          <w:spacing w:val="-3"/>
        </w:rPr>
        <w:t xml:space="preserve"> </w:t>
      </w:r>
      <w:r>
        <w:t>at</w:t>
      </w:r>
      <w:r>
        <w:rPr>
          <w:spacing w:val="-3"/>
        </w:rPr>
        <w:t xml:space="preserve"> </w:t>
      </w:r>
      <w:r>
        <w:t>Sparta);</w:t>
      </w:r>
      <w:r>
        <w:rPr>
          <w:spacing w:val="-3"/>
        </w:rPr>
        <w:t xml:space="preserve"> </w:t>
      </w:r>
      <w:r>
        <w:t>97.2</w:t>
      </w:r>
      <w:r>
        <w:rPr>
          <w:spacing w:val="-3"/>
        </w:rPr>
        <w:t xml:space="preserve"> </w:t>
      </w:r>
      <w:r>
        <w:t>(growth</w:t>
      </w:r>
      <w:r>
        <w:rPr>
          <w:spacing w:val="-3"/>
        </w:rPr>
        <w:t xml:space="preserve"> </w:t>
      </w:r>
      <w:r>
        <w:t>of</w:t>
      </w:r>
      <w:r>
        <w:rPr>
          <w:spacing w:val="-4"/>
        </w:rPr>
        <w:t xml:space="preserve"> </w:t>
      </w:r>
      <w:r>
        <w:t>Athenian</w:t>
      </w:r>
      <w:r>
        <w:rPr>
          <w:spacing w:val="-3"/>
        </w:rPr>
        <w:t xml:space="preserve"> </w:t>
      </w:r>
      <w:r>
        <w:t>Empire);</w:t>
      </w:r>
      <w:r>
        <w:rPr>
          <w:spacing w:val="-4"/>
        </w:rPr>
        <w:t xml:space="preserve"> </w:t>
      </w:r>
      <w:r>
        <w:t>115</w:t>
      </w:r>
      <w:r>
        <w:rPr>
          <w:spacing w:val="-3"/>
        </w:rPr>
        <w:t xml:space="preserve"> </w:t>
      </w:r>
      <w:r>
        <w:t>(Thirty</w:t>
      </w:r>
      <w:r>
        <w:rPr>
          <w:spacing w:val="-3"/>
        </w:rPr>
        <w:t xml:space="preserve"> </w:t>
      </w:r>
      <w:r>
        <w:t>Year Truce); 118 the “pretexts” [</w:t>
      </w:r>
      <w:proofErr w:type="spellStart"/>
      <w:r w:rsidRPr="003C3826">
        <w:rPr>
          <w:i/>
          <w:iCs/>
        </w:rPr>
        <w:t>prophaseis</w:t>
      </w:r>
      <w:proofErr w:type="spellEnd"/>
      <w:r>
        <w:t>] of the war; 120-24** (Corinth’s Speech to Sparta); 135-38 (Themistocles</w:t>
      </w:r>
      <w:r w:rsidR="00606CEE">
        <w:t>: The strange career of a rational statesman</w:t>
      </w:r>
      <w:r>
        <w:t>); 139-46 (Pericles’ First Speech)</w:t>
      </w:r>
    </w:p>
    <w:p w14:paraId="7455FDE0" w14:textId="5BB0643D" w:rsidR="006C2073" w:rsidRDefault="006C2073">
      <w:pPr>
        <w:pStyle w:val="BodyText"/>
        <w:spacing w:before="280" w:line="280" w:lineRule="exact"/>
      </w:pPr>
      <w:r>
        <w:t xml:space="preserve">T. Mar. 10: MARCH BREAK (no class) </w:t>
      </w:r>
    </w:p>
    <w:p w14:paraId="3446568B" w14:textId="03BD8835" w:rsidR="00FE4E37" w:rsidRDefault="00606CEE">
      <w:pPr>
        <w:pStyle w:val="BodyText"/>
        <w:spacing w:before="280" w:line="280" w:lineRule="exact"/>
      </w:pPr>
      <w:r>
        <w:t xml:space="preserve">T. Mar. </w:t>
      </w:r>
      <w:r w:rsidR="0050539D">
        <w:t>17</w:t>
      </w:r>
      <w:r w:rsidR="004A5CD4">
        <w:t>:</w:t>
      </w:r>
      <w:r w:rsidR="004A5CD4">
        <w:rPr>
          <w:spacing w:val="-1"/>
        </w:rPr>
        <w:t xml:space="preserve"> </w:t>
      </w:r>
      <w:r w:rsidR="004A5CD4" w:rsidRPr="00606CEE">
        <w:rPr>
          <w:u w:val="single"/>
        </w:rPr>
        <w:t xml:space="preserve">Periclean </w:t>
      </w:r>
      <w:r w:rsidR="004A5CD4" w:rsidRPr="00606CEE">
        <w:rPr>
          <w:spacing w:val="-2"/>
          <w:u w:val="single"/>
        </w:rPr>
        <w:t>Athens</w:t>
      </w:r>
    </w:p>
    <w:p w14:paraId="520251C2" w14:textId="6FB7D82F" w:rsidR="00606CEE" w:rsidRDefault="004A5CD4" w:rsidP="0050539D">
      <w:pPr>
        <w:pStyle w:val="BodyText"/>
        <w:ind w:firstLine="720"/>
        <w:rPr>
          <w:spacing w:val="-2"/>
        </w:rPr>
      </w:pPr>
      <w:r>
        <w:rPr>
          <w:u w:val="single"/>
        </w:rPr>
        <w:t>Readings</w:t>
      </w:r>
      <w:r>
        <w:t xml:space="preserve">: </w:t>
      </w:r>
      <w:r>
        <w:rPr>
          <w:b/>
        </w:rPr>
        <w:t>Bk. 2</w:t>
      </w:r>
      <w:r>
        <w:t>.1-12 (first skirmish in the war: Plataea/Thebes); 2.13-14 (Pericles’ Second Speech, indirectly reported); 15-17 (brief history of Athens); 25 (1</w:t>
      </w:r>
      <w:proofErr w:type="spellStart"/>
      <w:r>
        <w:rPr>
          <w:position w:val="6"/>
          <w:sz w:val="16"/>
        </w:rPr>
        <w:t>st</w:t>
      </w:r>
      <w:proofErr w:type="spellEnd"/>
      <w:r>
        <w:rPr>
          <w:spacing w:val="40"/>
          <w:position w:val="6"/>
          <w:sz w:val="16"/>
        </w:rPr>
        <w:t xml:space="preserve"> </w:t>
      </w:r>
      <w:r>
        <w:t>appearance of Brasidas); 28* (scientific explanation of an eclipse); 33 (Corinth restores a tyrant); 34-46** (Pericles’ Funeral Oration: the “Liberal” Case for Athens); 47-55** (the Plague</w:t>
      </w:r>
      <w:r>
        <w:rPr>
          <w:spacing w:val="-4"/>
        </w:rPr>
        <w:t xml:space="preserve"> </w:t>
      </w:r>
      <w:r>
        <w:t>and</w:t>
      </w:r>
      <w:r>
        <w:rPr>
          <w:spacing w:val="-4"/>
        </w:rPr>
        <w:t xml:space="preserve"> </w:t>
      </w:r>
      <w:r>
        <w:t>its</w:t>
      </w:r>
      <w:r>
        <w:rPr>
          <w:spacing w:val="-4"/>
        </w:rPr>
        <w:t xml:space="preserve"> </w:t>
      </w:r>
      <w:r>
        <w:t>effects);</w:t>
      </w:r>
      <w:r>
        <w:rPr>
          <w:spacing w:val="-4"/>
        </w:rPr>
        <w:t xml:space="preserve"> </w:t>
      </w:r>
      <w:r>
        <w:t>59-64**</w:t>
      </w:r>
      <w:r>
        <w:rPr>
          <w:spacing w:val="-3"/>
        </w:rPr>
        <w:t xml:space="preserve"> </w:t>
      </w:r>
      <w:r>
        <w:t>(Pericles’</w:t>
      </w:r>
      <w:r>
        <w:rPr>
          <w:spacing w:val="-4"/>
        </w:rPr>
        <w:t xml:space="preserve"> </w:t>
      </w:r>
      <w:r>
        <w:t>Final</w:t>
      </w:r>
      <w:r>
        <w:rPr>
          <w:spacing w:val="-4"/>
        </w:rPr>
        <w:t xml:space="preserve"> </w:t>
      </w:r>
      <w:r>
        <w:t>Speech:</w:t>
      </w:r>
      <w:r>
        <w:rPr>
          <w:spacing w:val="-3"/>
        </w:rPr>
        <w:t xml:space="preserve"> </w:t>
      </w:r>
      <w:r>
        <w:t>The</w:t>
      </w:r>
      <w:r>
        <w:rPr>
          <w:spacing w:val="-3"/>
        </w:rPr>
        <w:t xml:space="preserve"> </w:t>
      </w:r>
      <w:r>
        <w:t>Imperial</w:t>
      </w:r>
      <w:r>
        <w:rPr>
          <w:spacing w:val="-3"/>
        </w:rPr>
        <w:t xml:space="preserve"> </w:t>
      </w:r>
      <w:r>
        <w:t>Case</w:t>
      </w:r>
      <w:r>
        <w:rPr>
          <w:spacing w:val="-3"/>
        </w:rPr>
        <w:t xml:space="preserve"> </w:t>
      </w:r>
      <w:r>
        <w:t>for</w:t>
      </w:r>
      <w:r>
        <w:rPr>
          <w:spacing w:val="-3"/>
        </w:rPr>
        <w:t xml:space="preserve"> </w:t>
      </w:r>
      <w:r>
        <w:t>Athens);</w:t>
      </w:r>
      <w:r>
        <w:rPr>
          <w:spacing w:val="-4"/>
        </w:rPr>
        <w:t xml:space="preserve"> </w:t>
      </w:r>
      <w:r>
        <w:t xml:space="preserve">65** (Thucydides’ Eulogy of Pericles); 67 (Athenian slaughter of prisoners); 70 (Athenians criticize her generals for leniency); 71-78 (Plataea I); 81 (a </w:t>
      </w:r>
      <w:r w:rsidRPr="00F24BE3">
        <w:rPr>
          <w:i/>
          <w:iCs/>
        </w:rPr>
        <w:t>reputation</w:t>
      </w:r>
      <w:r>
        <w:t xml:space="preserve"> for courage?); 85* (Sparta’s insistence on </w:t>
      </w:r>
      <w:r w:rsidRPr="00F24BE3">
        <w:rPr>
          <w:u w:val="single"/>
        </w:rPr>
        <w:t>moral responsibility</w:t>
      </w:r>
      <w:r>
        <w:t>); 87-89</w:t>
      </w:r>
      <w:r>
        <w:rPr>
          <w:spacing w:val="40"/>
        </w:rPr>
        <w:t xml:space="preserve"> </w:t>
      </w:r>
      <w:r>
        <w:t>(contrasting speeches to troops); 97-101 (pointless skirmish between 2 semi-barbarian empires); 102* (</w:t>
      </w:r>
      <w:r w:rsidRPr="00F24BE3">
        <w:rPr>
          <w:u w:val="single"/>
        </w:rPr>
        <w:t>Nature</w:t>
      </w:r>
      <w:r>
        <w:t xml:space="preserve">: rest and </w:t>
      </w:r>
      <w:r>
        <w:rPr>
          <w:spacing w:val="-2"/>
        </w:rPr>
        <w:t>motion)</w:t>
      </w:r>
    </w:p>
    <w:p w14:paraId="2682FDD8" w14:textId="77777777" w:rsidR="008D713B" w:rsidRDefault="008D713B" w:rsidP="008D713B">
      <w:pPr>
        <w:pStyle w:val="BodyText"/>
        <w:rPr>
          <w:spacing w:val="-2"/>
        </w:rPr>
      </w:pPr>
    </w:p>
    <w:p w14:paraId="2B523CE4" w14:textId="0FC1770F" w:rsidR="008D713B" w:rsidRPr="003358E4" w:rsidRDefault="00D5718C" w:rsidP="008D713B">
      <w:pPr>
        <w:pStyle w:val="BodyText"/>
        <w:rPr>
          <w:b/>
          <w:bCs/>
          <w:spacing w:val="-2"/>
        </w:rPr>
      </w:pPr>
      <w:r w:rsidRPr="003358E4">
        <w:rPr>
          <w:b/>
          <w:bCs/>
          <w:spacing w:val="-2"/>
        </w:rPr>
        <w:t>***</w:t>
      </w:r>
      <w:r w:rsidR="008E52BC">
        <w:rPr>
          <w:b/>
          <w:bCs/>
          <w:spacing w:val="-2"/>
        </w:rPr>
        <w:t>Sat</w:t>
      </w:r>
      <w:r w:rsidRPr="003358E4">
        <w:rPr>
          <w:b/>
          <w:bCs/>
          <w:spacing w:val="-2"/>
        </w:rPr>
        <w:t>. Mar. 2</w:t>
      </w:r>
      <w:r w:rsidR="008E52BC">
        <w:rPr>
          <w:b/>
          <w:bCs/>
          <w:spacing w:val="-2"/>
        </w:rPr>
        <w:t>1</w:t>
      </w:r>
      <w:r w:rsidRPr="003358E4">
        <w:rPr>
          <w:b/>
          <w:bCs/>
          <w:spacing w:val="-2"/>
        </w:rPr>
        <w:t xml:space="preserve">: First Thucydides Paper DUE </w:t>
      </w:r>
      <w:r w:rsidR="001738F2" w:rsidRPr="003358E4">
        <w:rPr>
          <w:b/>
          <w:bCs/>
          <w:spacing w:val="-2"/>
        </w:rPr>
        <w:t xml:space="preserve">(11:59pm) </w:t>
      </w:r>
    </w:p>
    <w:p w14:paraId="19B912B8" w14:textId="2E2CE795" w:rsidR="00FE4E37" w:rsidRDefault="00F24BE3">
      <w:pPr>
        <w:pStyle w:val="BodyText"/>
        <w:spacing w:before="281"/>
      </w:pPr>
      <w:r>
        <w:t xml:space="preserve">T. Mar. </w:t>
      </w:r>
      <w:r w:rsidR="0050539D">
        <w:t>24</w:t>
      </w:r>
      <w:r w:rsidR="004A5CD4">
        <w:t>:</w:t>
      </w:r>
      <w:r w:rsidR="004A5CD4">
        <w:rPr>
          <w:spacing w:val="-3"/>
        </w:rPr>
        <w:t xml:space="preserve"> </w:t>
      </w:r>
      <w:proofErr w:type="spellStart"/>
      <w:r w:rsidR="004A5CD4" w:rsidRPr="00F24BE3">
        <w:rPr>
          <w:u w:val="single"/>
        </w:rPr>
        <w:t>Mytilenian</w:t>
      </w:r>
      <w:proofErr w:type="spellEnd"/>
      <w:r w:rsidR="004A5CD4" w:rsidRPr="00F24BE3">
        <w:rPr>
          <w:spacing w:val="-2"/>
          <w:u w:val="single"/>
        </w:rPr>
        <w:t xml:space="preserve"> </w:t>
      </w:r>
      <w:r w:rsidR="004A5CD4" w:rsidRPr="00F24BE3">
        <w:rPr>
          <w:u w:val="single"/>
        </w:rPr>
        <w:t>Revolt;</w:t>
      </w:r>
      <w:r w:rsidR="004A5CD4" w:rsidRPr="00F24BE3">
        <w:rPr>
          <w:spacing w:val="-3"/>
          <w:u w:val="single"/>
        </w:rPr>
        <w:t xml:space="preserve"> </w:t>
      </w:r>
      <w:r w:rsidR="004A5CD4" w:rsidRPr="00F24BE3">
        <w:rPr>
          <w:u w:val="single"/>
        </w:rPr>
        <w:t>Plataea;</w:t>
      </w:r>
      <w:r w:rsidR="004A5CD4" w:rsidRPr="00F24BE3">
        <w:rPr>
          <w:spacing w:val="-3"/>
          <w:u w:val="single"/>
        </w:rPr>
        <w:t xml:space="preserve"> </w:t>
      </w:r>
      <w:r w:rsidR="004A5CD4" w:rsidRPr="00F24BE3">
        <w:rPr>
          <w:u w:val="single"/>
        </w:rPr>
        <w:t>Civil</w:t>
      </w:r>
      <w:r w:rsidR="004A5CD4" w:rsidRPr="00F24BE3">
        <w:rPr>
          <w:spacing w:val="-1"/>
          <w:u w:val="single"/>
        </w:rPr>
        <w:t xml:space="preserve"> </w:t>
      </w:r>
      <w:r w:rsidR="004A5CD4" w:rsidRPr="00F24BE3">
        <w:rPr>
          <w:spacing w:val="-4"/>
          <w:u w:val="single"/>
        </w:rPr>
        <w:t>Wars</w:t>
      </w:r>
    </w:p>
    <w:p w14:paraId="378506B4" w14:textId="5F5A7CBC" w:rsidR="00FE4E37" w:rsidRDefault="004A5CD4" w:rsidP="00301104">
      <w:pPr>
        <w:pStyle w:val="BodyText"/>
        <w:spacing w:before="1"/>
        <w:ind w:right="70" w:firstLine="720"/>
      </w:pPr>
      <w:r>
        <w:rPr>
          <w:u w:val="single"/>
        </w:rPr>
        <w:t>Readings</w:t>
      </w:r>
      <w:r>
        <w:t xml:space="preserve">: </w:t>
      </w:r>
      <w:r>
        <w:rPr>
          <w:b/>
        </w:rPr>
        <w:t>Bk. 3</w:t>
      </w:r>
      <w:r>
        <w:t>.8-14 (</w:t>
      </w:r>
      <w:proofErr w:type="spellStart"/>
      <w:r>
        <w:t>Mytilenians</w:t>
      </w:r>
      <w:proofErr w:type="spellEnd"/>
      <w:r>
        <w:t>’ Speech to Sparta); 20-24 (Plataea II);</w:t>
      </w:r>
      <w:r>
        <w:rPr>
          <w:spacing w:val="-4"/>
        </w:rPr>
        <w:t xml:space="preserve"> </w:t>
      </w:r>
      <w:r>
        <w:t>31-32</w:t>
      </w:r>
      <w:r>
        <w:rPr>
          <w:spacing w:val="-4"/>
        </w:rPr>
        <w:t xml:space="preserve"> </w:t>
      </w:r>
      <w:r>
        <w:t>(a</w:t>
      </w:r>
      <w:r>
        <w:rPr>
          <w:spacing w:val="-4"/>
        </w:rPr>
        <w:t xml:space="preserve"> </w:t>
      </w:r>
      <w:r>
        <w:t>taste</w:t>
      </w:r>
      <w:r>
        <w:rPr>
          <w:spacing w:val="-4"/>
        </w:rPr>
        <w:t xml:space="preserve"> </w:t>
      </w:r>
      <w:r>
        <w:t>of</w:t>
      </w:r>
      <w:r>
        <w:rPr>
          <w:spacing w:val="-4"/>
        </w:rPr>
        <w:t xml:space="preserve"> </w:t>
      </w:r>
      <w:r>
        <w:t>Spartan</w:t>
      </w:r>
      <w:r>
        <w:rPr>
          <w:spacing w:val="-4"/>
        </w:rPr>
        <w:t xml:space="preserve"> </w:t>
      </w:r>
      <w:r>
        <w:t>strategy);</w:t>
      </w:r>
      <w:r>
        <w:rPr>
          <w:spacing w:val="-4"/>
        </w:rPr>
        <w:t xml:space="preserve"> </w:t>
      </w:r>
      <w:r>
        <w:t>36-48**</w:t>
      </w:r>
      <w:r>
        <w:rPr>
          <w:spacing w:val="-4"/>
        </w:rPr>
        <w:t xml:space="preserve"> </w:t>
      </w:r>
      <w:r>
        <w:t>(Cleon/Diodotus</w:t>
      </w:r>
      <w:r>
        <w:rPr>
          <w:spacing w:val="-4"/>
        </w:rPr>
        <w:t xml:space="preserve"> </w:t>
      </w:r>
      <w:r>
        <w:t>Debate);</w:t>
      </w:r>
      <w:r>
        <w:rPr>
          <w:spacing w:val="-4"/>
        </w:rPr>
        <w:t xml:space="preserve"> </w:t>
      </w:r>
      <w:r>
        <w:t>52-68**</w:t>
      </w:r>
      <w:r>
        <w:rPr>
          <w:spacing w:val="-4"/>
        </w:rPr>
        <w:t xml:space="preserve"> </w:t>
      </w:r>
      <w:r>
        <w:t>(Plataea III: Plataea/</w:t>
      </w:r>
      <w:r w:rsidR="00F24BE3">
        <w:t xml:space="preserve"> </w:t>
      </w:r>
      <w:r>
        <w:t xml:space="preserve">Thebes Debate); 82-85** (Thucydides on Revolution); 87-89 (Divine Signs?); 91 (Cleon and Demosthenes visit to Melos); 93-98** (Demosthenes’ excessive </w:t>
      </w:r>
      <w:r w:rsidRPr="00F24BE3">
        <w:rPr>
          <w:u w:val="single"/>
        </w:rPr>
        <w:t>trust</w:t>
      </w:r>
      <w:r>
        <w:t xml:space="preserve"> &amp; failure); 108-9 (Demosthenes’ return and use of humane “two-faced” policy)</w:t>
      </w:r>
    </w:p>
    <w:p w14:paraId="59F5FE34" w14:textId="77777777" w:rsidR="00883F78" w:rsidRDefault="00883F78" w:rsidP="00F24BE3">
      <w:pPr>
        <w:pStyle w:val="BodyText"/>
        <w:spacing w:before="281" w:line="240" w:lineRule="exact"/>
        <w:ind w:left="360"/>
      </w:pPr>
    </w:p>
    <w:p w14:paraId="46B88AEB" w14:textId="77777777" w:rsidR="00883F78" w:rsidRDefault="00883F78" w:rsidP="00F24BE3">
      <w:pPr>
        <w:pStyle w:val="BodyText"/>
        <w:spacing w:before="281" w:line="240" w:lineRule="exact"/>
        <w:ind w:left="360"/>
      </w:pPr>
    </w:p>
    <w:p w14:paraId="5A0B0273" w14:textId="77777777" w:rsidR="00883F78" w:rsidRDefault="00883F78" w:rsidP="00F24BE3">
      <w:pPr>
        <w:pStyle w:val="BodyText"/>
        <w:spacing w:before="281" w:line="240" w:lineRule="exact"/>
        <w:ind w:left="360"/>
      </w:pPr>
    </w:p>
    <w:p w14:paraId="628D5D63" w14:textId="77777777" w:rsidR="003105FD" w:rsidRDefault="00F24BE3" w:rsidP="00821851">
      <w:pPr>
        <w:pStyle w:val="BodyText"/>
        <w:spacing w:before="281"/>
        <w:ind w:left="360"/>
      </w:pPr>
      <w:r>
        <w:lastRenderedPageBreak/>
        <w:t xml:space="preserve">T. Mar. </w:t>
      </w:r>
      <w:r w:rsidR="001D21CC">
        <w:t>31</w:t>
      </w:r>
      <w:r w:rsidR="004A5CD4">
        <w:t xml:space="preserve">: </w:t>
      </w:r>
      <w:r w:rsidR="004A5CD4" w:rsidRPr="00F923F1">
        <w:rPr>
          <w:u w:val="single"/>
        </w:rPr>
        <w:t xml:space="preserve">Cleon, Demosthenes, and </w:t>
      </w:r>
      <w:r w:rsidR="004A5CD4" w:rsidRPr="00F923F1">
        <w:rPr>
          <w:spacing w:val="-2"/>
          <w:u w:val="single"/>
        </w:rPr>
        <w:t>Brasidas</w:t>
      </w:r>
      <w:r>
        <w:t xml:space="preserve"> </w:t>
      </w:r>
    </w:p>
    <w:p w14:paraId="59AEBC19" w14:textId="5BD05658" w:rsidR="00FE4E37" w:rsidRDefault="004A5CD4" w:rsidP="003105FD">
      <w:pPr>
        <w:pStyle w:val="BodyText"/>
        <w:spacing w:before="281"/>
        <w:ind w:left="360" w:firstLine="360"/>
      </w:pPr>
      <w:r>
        <w:rPr>
          <w:u w:val="single"/>
        </w:rPr>
        <w:t>Readings</w:t>
      </w:r>
      <w:r>
        <w:t xml:space="preserve">: </w:t>
      </w:r>
      <w:r>
        <w:rPr>
          <w:b/>
        </w:rPr>
        <w:t>Bk. 4</w:t>
      </w:r>
      <w:r>
        <w:t>.4, 5, 9 (Demosthenes’ Education); 10 (Speech of Demosthenes);</w:t>
      </w:r>
      <w:r>
        <w:rPr>
          <w:spacing w:val="-4"/>
        </w:rPr>
        <w:t xml:space="preserve"> </w:t>
      </w:r>
      <w:r>
        <w:t>11</w:t>
      </w:r>
      <w:r>
        <w:rPr>
          <w:spacing w:val="-4"/>
        </w:rPr>
        <w:t xml:space="preserve"> </w:t>
      </w:r>
      <w:r>
        <w:t>(Athens</w:t>
      </w:r>
      <w:r>
        <w:rPr>
          <w:spacing w:val="-4"/>
        </w:rPr>
        <w:t xml:space="preserve"> </w:t>
      </w:r>
      <w:r>
        <w:t>v.</w:t>
      </w:r>
      <w:r>
        <w:rPr>
          <w:spacing w:val="-4"/>
        </w:rPr>
        <w:t xml:space="preserve"> </w:t>
      </w:r>
      <w:r>
        <w:t>an</w:t>
      </w:r>
      <w:r>
        <w:rPr>
          <w:spacing w:val="-4"/>
        </w:rPr>
        <w:t xml:space="preserve"> </w:t>
      </w:r>
      <w:r>
        <w:t>“</w:t>
      </w:r>
      <w:proofErr w:type="spellStart"/>
      <w:r>
        <w:t>Athenianized</w:t>
      </w:r>
      <w:proofErr w:type="spellEnd"/>
      <w:r>
        <w:t>”</w:t>
      </w:r>
      <w:r>
        <w:rPr>
          <w:spacing w:val="-4"/>
        </w:rPr>
        <w:t xml:space="preserve"> </w:t>
      </w:r>
      <w:r>
        <w:t>Sparta?);</w:t>
      </w:r>
      <w:r>
        <w:rPr>
          <w:spacing w:val="-4"/>
        </w:rPr>
        <w:t xml:space="preserve"> </w:t>
      </w:r>
      <w:r>
        <w:t>12-15</w:t>
      </w:r>
      <w:r>
        <w:rPr>
          <w:spacing w:val="-4"/>
        </w:rPr>
        <w:t xml:space="preserve"> </w:t>
      </w:r>
      <w:r>
        <w:t>(Athens</w:t>
      </w:r>
      <w:r>
        <w:rPr>
          <w:spacing w:val="-4"/>
        </w:rPr>
        <w:t xml:space="preserve"> </w:t>
      </w:r>
      <w:r>
        <w:t>and</w:t>
      </w:r>
      <w:r>
        <w:rPr>
          <w:spacing w:val="-4"/>
        </w:rPr>
        <w:t xml:space="preserve"> </w:t>
      </w:r>
      <w:r>
        <w:t>Sparta</w:t>
      </w:r>
      <w:r>
        <w:rPr>
          <w:spacing w:val="-4"/>
        </w:rPr>
        <w:t xml:space="preserve"> </w:t>
      </w:r>
      <w:r>
        <w:t>swa</w:t>
      </w:r>
      <w:r w:rsidR="00F24BE3">
        <w:t>p places?); 17-20** (Spartan Speech to Athens); 21-23 (Athens declines Sparta’s offer; war resumes); 27.2 (Athenians begin to regret rejecting the treaty); 27-41** (the roots of Cleon’s bizarre</w:t>
      </w:r>
      <w:r w:rsidR="009E420F">
        <w:t xml:space="preserve"> </w:t>
      </w:r>
      <w:r w:rsidR="00F24BE3">
        <w:t xml:space="preserve">victory); 46-7 (humanity of Athens’ democracy?); 48* (brutal end of </w:t>
      </w:r>
      <w:proofErr w:type="spellStart"/>
      <w:r w:rsidR="00F24BE3">
        <w:t>Corcyrean</w:t>
      </w:r>
      <w:proofErr w:type="spellEnd"/>
      <w:r w:rsidR="00F24BE3">
        <w:t xml:space="preserve"> Revolution); 55* (Spartan loss of self-confidence); 56 (rare case of Spartan gratitude); 59-64** (Hermocrates’ First Speech); 70-74 (Exploits of Brasidas); 80** (Sparta’s</w:t>
      </w:r>
      <w:r w:rsidR="00F24BE3">
        <w:rPr>
          <w:spacing w:val="-5"/>
        </w:rPr>
        <w:t xml:space="preserve"> </w:t>
      </w:r>
      <w:r w:rsidR="00F24BE3">
        <w:t>Dirty</w:t>
      </w:r>
      <w:r w:rsidR="00F24BE3">
        <w:rPr>
          <w:spacing w:val="-5"/>
        </w:rPr>
        <w:t xml:space="preserve"> </w:t>
      </w:r>
      <w:r w:rsidR="00F24BE3">
        <w:t>Little</w:t>
      </w:r>
      <w:r w:rsidR="00F24BE3">
        <w:rPr>
          <w:spacing w:val="-5"/>
        </w:rPr>
        <w:t xml:space="preserve"> </w:t>
      </w:r>
      <w:r w:rsidR="00F24BE3">
        <w:t>Secret);</w:t>
      </w:r>
      <w:r w:rsidR="00F24BE3">
        <w:rPr>
          <w:spacing w:val="-3"/>
        </w:rPr>
        <w:t xml:space="preserve"> </w:t>
      </w:r>
      <w:r w:rsidR="00F24BE3">
        <w:t>81**</w:t>
      </w:r>
      <w:r w:rsidR="00F24BE3">
        <w:rPr>
          <w:spacing w:val="-4"/>
        </w:rPr>
        <w:t xml:space="preserve"> </w:t>
      </w:r>
      <w:r w:rsidR="00F24BE3">
        <w:t>(Brasidas’</w:t>
      </w:r>
      <w:r w:rsidR="00F24BE3">
        <w:rPr>
          <w:spacing w:val="-4"/>
        </w:rPr>
        <w:t xml:space="preserve"> </w:t>
      </w:r>
      <w:r w:rsidR="00F24BE3">
        <w:t>Reputation);</w:t>
      </w:r>
      <w:r w:rsidR="00F24BE3">
        <w:rPr>
          <w:spacing w:val="-4"/>
        </w:rPr>
        <w:t xml:space="preserve"> </w:t>
      </w:r>
      <w:r w:rsidR="00F24BE3">
        <w:t>84-88**</w:t>
      </w:r>
      <w:r w:rsidR="00F24BE3">
        <w:rPr>
          <w:spacing w:val="-4"/>
        </w:rPr>
        <w:t xml:space="preserve"> </w:t>
      </w:r>
      <w:r w:rsidR="00F24BE3">
        <w:t>(Brasidas’</w:t>
      </w:r>
      <w:r w:rsidR="00F24BE3">
        <w:rPr>
          <w:spacing w:val="-4"/>
        </w:rPr>
        <w:t xml:space="preserve"> </w:t>
      </w:r>
      <w:r w:rsidR="00F24BE3">
        <w:t>Speech);</w:t>
      </w:r>
      <w:r w:rsidR="00F24BE3">
        <w:rPr>
          <w:spacing w:val="-4"/>
        </w:rPr>
        <w:t xml:space="preserve"> </w:t>
      </w:r>
      <w:r w:rsidR="00F24BE3">
        <w:t>92** (</w:t>
      </w:r>
      <w:proofErr w:type="spellStart"/>
      <w:r w:rsidR="00F24BE3">
        <w:t>Pagondas</w:t>
      </w:r>
      <w:proofErr w:type="spellEnd"/>
      <w:r w:rsidR="00F24BE3">
        <w:t>’</w:t>
      </w:r>
      <w:r w:rsidR="00F24BE3">
        <w:rPr>
          <w:spacing w:val="-4"/>
        </w:rPr>
        <w:t xml:space="preserve"> </w:t>
      </w:r>
      <w:r w:rsidR="00F24BE3">
        <w:t>Speech);</w:t>
      </w:r>
      <w:r w:rsidR="00F24BE3">
        <w:rPr>
          <w:spacing w:val="-4"/>
        </w:rPr>
        <w:t xml:space="preserve"> </w:t>
      </w:r>
      <w:r w:rsidR="00F24BE3">
        <w:t>98</w:t>
      </w:r>
      <w:r w:rsidR="00F24BE3">
        <w:rPr>
          <w:spacing w:val="-4"/>
        </w:rPr>
        <w:t xml:space="preserve"> </w:t>
      </w:r>
      <w:r w:rsidR="00F24BE3">
        <w:t>(Speech</w:t>
      </w:r>
      <w:r w:rsidR="00F24BE3">
        <w:rPr>
          <w:spacing w:val="-4"/>
        </w:rPr>
        <w:t xml:space="preserve"> </w:t>
      </w:r>
      <w:r w:rsidR="00F24BE3">
        <w:t>of</w:t>
      </w:r>
      <w:r w:rsidR="00F24BE3">
        <w:rPr>
          <w:spacing w:val="-4"/>
        </w:rPr>
        <w:t xml:space="preserve"> </w:t>
      </w:r>
      <w:r w:rsidR="00F24BE3">
        <w:t>Athenian</w:t>
      </w:r>
      <w:r w:rsidR="00F24BE3">
        <w:rPr>
          <w:spacing w:val="-4"/>
        </w:rPr>
        <w:t xml:space="preserve"> </w:t>
      </w:r>
      <w:r w:rsidR="00F24BE3">
        <w:t>herald);</w:t>
      </w:r>
      <w:r w:rsidR="00F24BE3">
        <w:rPr>
          <w:spacing w:val="-4"/>
        </w:rPr>
        <w:t xml:space="preserve"> </w:t>
      </w:r>
      <w:r w:rsidR="00F24BE3">
        <w:t>108**</w:t>
      </w:r>
      <w:r w:rsidR="00F24BE3">
        <w:rPr>
          <w:spacing w:val="-4"/>
        </w:rPr>
        <w:t xml:space="preserve"> </w:t>
      </w:r>
      <w:r w:rsidR="00F24BE3">
        <w:t>(Athenian</w:t>
      </w:r>
      <w:r w:rsidR="00F24BE3">
        <w:rPr>
          <w:spacing w:val="-4"/>
        </w:rPr>
        <w:t xml:space="preserve"> </w:t>
      </w:r>
      <w:r w:rsidR="00F24BE3">
        <w:t>Reaction</w:t>
      </w:r>
      <w:r w:rsidR="00F24BE3">
        <w:rPr>
          <w:spacing w:val="-4"/>
        </w:rPr>
        <w:t xml:space="preserve"> </w:t>
      </w:r>
      <w:r w:rsidR="00F24BE3">
        <w:t>to</w:t>
      </w:r>
      <w:r w:rsidR="00F24BE3">
        <w:rPr>
          <w:spacing w:val="-4"/>
        </w:rPr>
        <w:t xml:space="preserve"> </w:t>
      </w:r>
      <w:r w:rsidR="00F24BE3">
        <w:t>Brasidas’ Success); 114 (Brasidas’ claim of Spartan “justice”); 116 (Brasidas’ piety?); 117 (one year truce); 120-21 (transformation of Brasidas?); 126** (Brasidas’ Speech); 128 (self-interest fails?); 135 (Brasidas breaks truce)</w:t>
      </w:r>
    </w:p>
    <w:p w14:paraId="1F72E0A7" w14:textId="0CCE6693" w:rsidR="00FE4E37" w:rsidRPr="00F923F1" w:rsidRDefault="00F923F1">
      <w:pPr>
        <w:pStyle w:val="BodyText"/>
        <w:spacing w:before="280"/>
        <w:rPr>
          <w:u w:val="single"/>
        </w:rPr>
      </w:pPr>
      <w:r>
        <w:t xml:space="preserve">T. </w:t>
      </w:r>
      <w:r w:rsidR="0089786D">
        <w:t>Apr. 7</w:t>
      </w:r>
      <w:r w:rsidR="004A5CD4">
        <w:t>:</w:t>
      </w:r>
      <w:r w:rsidR="004A5CD4">
        <w:rPr>
          <w:spacing w:val="-1"/>
        </w:rPr>
        <w:t xml:space="preserve"> </w:t>
      </w:r>
      <w:r w:rsidR="004A5CD4" w:rsidRPr="00F923F1">
        <w:rPr>
          <w:u w:val="single"/>
        </w:rPr>
        <w:t>From</w:t>
      </w:r>
      <w:r w:rsidR="004A5CD4" w:rsidRPr="00F923F1">
        <w:rPr>
          <w:spacing w:val="-1"/>
          <w:u w:val="single"/>
        </w:rPr>
        <w:t xml:space="preserve"> </w:t>
      </w:r>
      <w:r w:rsidR="004A5CD4" w:rsidRPr="00F923F1">
        <w:rPr>
          <w:u w:val="single"/>
        </w:rPr>
        <w:t xml:space="preserve">Cleon to Alcibiades; the Melian </w:t>
      </w:r>
      <w:r w:rsidR="004A5CD4" w:rsidRPr="00F923F1">
        <w:rPr>
          <w:spacing w:val="-2"/>
          <w:u w:val="single"/>
        </w:rPr>
        <w:t>Dialogue</w:t>
      </w:r>
    </w:p>
    <w:p w14:paraId="15212AC8" w14:textId="176AE575" w:rsidR="00FE4E37" w:rsidRDefault="004A5CD4">
      <w:pPr>
        <w:pStyle w:val="BodyText"/>
        <w:spacing w:before="2"/>
        <w:ind w:firstLine="720"/>
      </w:pPr>
      <w:r>
        <w:rPr>
          <w:u w:val="single"/>
        </w:rPr>
        <w:t>Readings</w:t>
      </w:r>
      <w:r>
        <w:t>:</w:t>
      </w:r>
      <w:r>
        <w:rPr>
          <w:spacing w:val="-4"/>
        </w:rPr>
        <w:t xml:space="preserve"> </w:t>
      </w:r>
      <w:r>
        <w:rPr>
          <w:b/>
        </w:rPr>
        <w:t>Bk.</w:t>
      </w:r>
      <w:r>
        <w:rPr>
          <w:b/>
          <w:spacing w:val="-5"/>
        </w:rPr>
        <w:t xml:space="preserve"> </w:t>
      </w:r>
      <w:r>
        <w:rPr>
          <w:b/>
        </w:rPr>
        <w:t>5</w:t>
      </w:r>
      <w:r>
        <w:t>.6-17*</w:t>
      </w:r>
      <w:r>
        <w:rPr>
          <w:spacing w:val="-4"/>
        </w:rPr>
        <w:t xml:space="preserve"> </w:t>
      </w:r>
      <w:r>
        <w:t>(Battle</w:t>
      </w:r>
      <w:r>
        <w:rPr>
          <w:spacing w:val="-4"/>
        </w:rPr>
        <w:t xml:space="preserve"> </w:t>
      </w:r>
      <w:r>
        <w:t>of</w:t>
      </w:r>
      <w:r>
        <w:rPr>
          <w:spacing w:val="-5"/>
        </w:rPr>
        <w:t xml:space="preserve"> </w:t>
      </w:r>
      <w:r>
        <w:t>Amphipolis;</w:t>
      </w:r>
      <w:r>
        <w:rPr>
          <w:spacing w:val="-4"/>
        </w:rPr>
        <w:t xml:space="preserve"> </w:t>
      </w:r>
      <w:r>
        <w:t>death</w:t>
      </w:r>
      <w:r>
        <w:rPr>
          <w:spacing w:val="-4"/>
        </w:rPr>
        <w:t xml:space="preserve"> </w:t>
      </w:r>
      <w:r>
        <w:t>of</w:t>
      </w:r>
      <w:r>
        <w:rPr>
          <w:spacing w:val="-4"/>
        </w:rPr>
        <w:t xml:space="preserve"> </w:t>
      </w:r>
      <w:r>
        <w:t>Cleon);</w:t>
      </w:r>
      <w:r>
        <w:rPr>
          <w:spacing w:val="-5"/>
        </w:rPr>
        <w:t xml:space="preserve"> </w:t>
      </w:r>
      <w:r>
        <w:t>19-25</w:t>
      </w:r>
      <w:r>
        <w:rPr>
          <w:spacing w:val="-4"/>
        </w:rPr>
        <w:t xml:space="preserve"> </w:t>
      </w:r>
      <w:r>
        <w:t>(50 Year Truce); 26* (Thucydides’ Fate); 27-9 (fear of Spartan Empire); 34 (Sparta frees some Helots); 43 (Alcibiades urges ending the treaty); 45* (Alcibiades dupes the Spartans); 51 (war resumes); 57 (facing necessity, Agis omits sacrifices); 60.3 (finest Greek army accomplishes nothing); 84-113** (Melian Dialogue); 114-16 (aftermath at Melos)</w:t>
      </w:r>
    </w:p>
    <w:p w14:paraId="3472F267" w14:textId="5059C8F7" w:rsidR="00FE4E37" w:rsidRPr="00F923F1" w:rsidRDefault="00F923F1">
      <w:pPr>
        <w:pStyle w:val="BodyText"/>
        <w:spacing w:before="278"/>
        <w:rPr>
          <w:u w:val="single"/>
        </w:rPr>
      </w:pPr>
      <w:r>
        <w:t xml:space="preserve">T. Apr. </w:t>
      </w:r>
      <w:r w:rsidR="0089786D">
        <w:t>14</w:t>
      </w:r>
      <w:r w:rsidR="004A5CD4">
        <w:t>:</w:t>
      </w:r>
      <w:r w:rsidR="004A5CD4">
        <w:rPr>
          <w:spacing w:val="-2"/>
        </w:rPr>
        <w:t xml:space="preserve"> </w:t>
      </w:r>
      <w:r w:rsidR="004A5CD4" w:rsidRPr="00F923F1">
        <w:rPr>
          <w:u w:val="single"/>
        </w:rPr>
        <w:t>The</w:t>
      </w:r>
      <w:r w:rsidR="004A5CD4" w:rsidRPr="00F923F1">
        <w:rPr>
          <w:spacing w:val="-2"/>
          <w:u w:val="single"/>
        </w:rPr>
        <w:t xml:space="preserve"> </w:t>
      </w:r>
      <w:r w:rsidR="004A5CD4" w:rsidRPr="00F923F1">
        <w:rPr>
          <w:u w:val="single"/>
        </w:rPr>
        <w:t>Sicilian</w:t>
      </w:r>
      <w:r w:rsidR="004A5CD4" w:rsidRPr="00F923F1">
        <w:rPr>
          <w:spacing w:val="-2"/>
          <w:u w:val="single"/>
        </w:rPr>
        <w:t xml:space="preserve"> Expedition</w:t>
      </w:r>
    </w:p>
    <w:p w14:paraId="42C8DE50" w14:textId="34080A9C" w:rsidR="00A43DC8" w:rsidRDefault="004A5CD4" w:rsidP="00C734CA">
      <w:pPr>
        <w:pStyle w:val="BodyText"/>
        <w:spacing w:before="2"/>
        <w:ind w:right="26" w:firstLine="720"/>
      </w:pPr>
      <w:r>
        <w:rPr>
          <w:u w:val="single"/>
        </w:rPr>
        <w:t>Readings</w:t>
      </w:r>
      <w:r>
        <w:t xml:space="preserve">: </w:t>
      </w:r>
      <w:r>
        <w:rPr>
          <w:b/>
        </w:rPr>
        <w:t>Bk. 6</w:t>
      </w:r>
      <w:r>
        <w:t>.8.2 (the origin of the Sicilian Expedition); 8-15** (Nicias’ Speech); 16-18** (Alcibiades’ Speech); 19-24** (Nicias’ Rebuttal); 27-28** (Alcibiades</w:t>
      </w:r>
      <w:r>
        <w:rPr>
          <w:spacing w:val="-5"/>
        </w:rPr>
        <w:t xml:space="preserve"> </w:t>
      </w:r>
      <w:r>
        <w:t>under</w:t>
      </w:r>
      <w:r>
        <w:rPr>
          <w:spacing w:val="-5"/>
        </w:rPr>
        <w:t xml:space="preserve"> </w:t>
      </w:r>
      <w:r>
        <w:t>suspicion);</w:t>
      </w:r>
      <w:r>
        <w:rPr>
          <w:spacing w:val="-5"/>
        </w:rPr>
        <w:t xml:space="preserve"> </w:t>
      </w:r>
      <w:r>
        <w:t>30-31**</w:t>
      </w:r>
      <w:r>
        <w:rPr>
          <w:spacing w:val="-5"/>
        </w:rPr>
        <w:t xml:space="preserve"> </w:t>
      </w:r>
      <w:r>
        <w:t>(Expedition</w:t>
      </w:r>
      <w:r>
        <w:rPr>
          <w:spacing w:val="-5"/>
        </w:rPr>
        <w:t xml:space="preserve"> </w:t>
      </w:r>
      <w:r>
        <w:t>begins);</w:t>
      </w:r>
      <w:r>
        <w:rPr>
          <w:spacing w:val="-5"/>
        </w:rPr>
        <w:t xml:space="preserve"> </w:t>
      </w:r>
      <w:r>
        <w:t>33-34**</w:t>
      </w:r>
      <w:r>
        <w:rPr>
          <w:spacing w:val="-6"/>
        </w:rPr>
        <w:t xml:space="preserve"> </w:t>
      </w:r>
      <w:r>
        <w:t>(Hermocrates’</w:t>
      </w:r>
      <w:r>
        <w:rPr>
          <w:spacing w:val="-5"/>
        </w:rPr>
        <w:t xml:space="preserve"> </w:t>
      </w:r>
      <w:r>
        <w:t xml:space="preserve">Speech); 36-40** (Athenagoras’ Speech); 44 (Athenians now begin to plan?); 53 (recall of Alcibiades); 54-59** (Harmodius and </w:t>
      </w:r>
      <w:proofErr w:type="spellStart"/>
      <w:r>
        <w:t>Aristogeiton</w:t>
      </w:r>
      <w:proofErr w:type="spellEnd"/>
      <w:r>
        <w:t>); 68** (Nicias’ Speech); 76-88** (</w:t>
      </w:r>
      <w:proofErr w:type="spellStart"/>
      <w:r>
        <w:t>Camarenian</w:t>
      </w:r>
      <w:proofErr w:type="spellEnd"/>
      <w:r>
        <w:t xml:space="preserve"> Assembly: Hermocrates, </w:t>
      </w:r>
      <w:proofErr w:type="spellStart"/>
      <w:r>
        <w:t>Euphemos</w:t>
      </w:r>
      <w:proofErr w:type="spellEnd"/>
      <w:r>
        <w:t>); 88-92** (Alcibiades’ Speech at Sparta)</w:t>
      </w:r>
    </w:p>
    <w:p w14:paraId="1C93DC4D" w14:textId="77777777" w:rsidR="002311D4" w:rsidRDefault="002311D4" w:rsidP="002311D4">
      <w:pPr>
        <w:pStyle w:val="BodyText"/>
        <w:spacing w:before="2"/>
        <w:ind w:right="26"/>
        <w:rPr>
          <w:u w:val="single"/>
        </w:rPr>
      </w:pPr>
    </w:p>
    <w:p w14:paraId="4AF68182" w14:textId="635E3EC2" w:rsidR="002311D4" w:rsidRPr="00235FAA" w:rsidRDefault="002311D4" w:rsidP="002311D4">
      <w:pPr>
        <w:pStyle w:val="BodyText"/>
        <w:spacing w:before="2"/>
        <w:ind w:right="26"/>
        <w:rPr>
          <w:b/>
          <w:bCs/>
        </w:rPr>
      </w:pPr>
      <w:r w:rsidRPr="00235FAA">
        <w:rPr>
          <w:b/>
          <w:bCs/>
        </w:rPr>
        <w:t>***</w:t>
      </w:r>
      <w:r w:rsidR="008E52BC">
        <w:rPr>
          <w:b/>
          <w:bCs/>
        </w:rPr>
        <w:t>Sat</w:t>
      </w:r>
      <w:r w:rsidR="00235FAA" w:rsidRPr="00235FAA">
        <w:rPr>
          <w:b/>
          <w:bCs/>
        </w:rPr>
        <w:t>. Apr. 1</w:t>
      </w:r>
      <w:r w:rsidR="008E52BC">
        <w:rPr>
          <w:b/>
          <w:bCs/>
        </w:rPr>
        <w:t>9</w:t>
      </w:r>
      <w:r w:rsidR="00235FAA" w:rsidRPr="00235FAA">
        <w:rPr>
          <w:b/>
          <w:bCs/>
        </w:rPr>
        <w:t>: Second Thucydides Paper DUE (at 11:59pm)</w:t>
      </w:r>
    </w:p>
    <w:p w14:paraId="2F085A7D" w14:textId="6C8C5355" w:rsidR="00FE4E37" w:rsidRDefault="00A43DC8">
      <w:pPr>
        <w:pStyle w:val="BodyText"/>
        <w:spacing w:before="280"/>
      </w:pPr>
      <w:r>
        <w:t>T</w:t>
      </w:r>
      <w:r w:rsidR="004A5CD4">
        <w:t>.</w:t>
      </w:r>
      <w:r w:rsidR="004A5CD4">
        <w:rPr>
          <w:spacing w:val="-2"/>
        </w:rPr>
        <w:t xml:space="preserve"> </w:t>
      </w:r>
      <w:r>
        <w:t>Apr</w:t>
      </w:r>
      <w:r w:rsidR="004A5CD4">
        <w:t>. 2</w:t>
      </w:r>
      <w:r w:rsidR="00C734CA">
        <w:t>1</w:t>
      </w:r>
      <w:r w:rsidR="004A5CD4">
        <w:t xml:space="preserve">: </w:t>
      </w:r>
      <w:r w:rsidR="004A5CD4" w:rsidRPr="00C175E3">
        <w:rPr>
          <w:u w:val="single"/>
        </w:rPr>
        <w:t>The End</w:t>
      </w:r>
      <w:r w:rsidR="004A5CD4" w:rsidRPr="00C175E3">
        <w:rPr>
          <w:spacing w:val="-1"/>
          <w:u w:val="single"/>
        </w:rPr>
        <w:t xml:space="preserve"> </w:t>
      </w:r>
      <w:r w:rsidR="004A5CD4" w:rsidRPr="00C175E3">
        <w:rPr>
          <w:u w:val="single"/>
        </w:rPr>
        <w:t>of</w:t>
      </w:r>
      <w:r w:rsidR="004A5CD4" w:rsidRPr="00C175E3">
        <w:rPr>
          <w:spacing w:val="-1"/>
          <w:u w:val="single"/>
        </w:rPr>
        <w:t xml:space="preserve"> </w:t>
      </w:r>
      <w:r w:rsidR="004A5CD4" w:rsidRPr="00C175E3">
        <w:rPr>
          <w:u w:val="single"/>
        </w:rPr>
        <w:t xml:space="preserve">the Sicilian </w:t>
      </w:r>
      <w:r w:rsidR="004A5CD4" w:rsidRPr="00C175E3">
        <w:rPr>
          <w:spacing w:val="-2"/>
          <w:u w:val="single"/>
        </w:rPr>
        <w:t>Expedition</w:t>
      </w:r>
    </w:p>
    <w:p w14:paraId="6E844825" w14:textId="21CE14BF" w:rsidR="00FE4E37" w:rsidRDefault="004A5CD4">
      <w:pPr>
        <w:pStyle w:val="BodyText"/>
        <w:spacing w:before="2"/>
        <w:ind w:firstLine="720"/>
      </w:pPr>
      <w:r>
        <w:rPr>
          <w:u w:val="single"/>
        </w:rPr>
        <w:t>Readings</w:t>
      </w:r>
      <w:r>
        <w:t xml:space="preserve">: </w:t>
      </w:r>
      <w:r w:rsidRPr="00A43DC8">
        <w:rPr>
          <w:b/>
          <w:bCs/>
        </w:rPr>
        <w:t>Bk. 7</w:t>
      </w:r>
      <w:r>
        <w:t>.10-16** (Nicias’ Letter to the Athenians); 18.2 (Comment</w:t>
      </w:r>
      <w:r>
        <w:rPr>
          <w:spacing w:val="-4"/>
        </w:rPr>
        <w:t xml:space="preserve"> </w:t>
      </w:r>
      <w:r>
        <w:t>on</w:t>
      </w:r>
      <w:r>
        <w:rPr>
          <w:spacing w:val="-4"/>
        </w:rPr>
        <w:t xml:space="preserve"> </w:t>
      </w:r>
      <w:r>
        <w:t>Sparta’s</w:t>
      </w:r>
      <w:r>
        <w:rPr>
          <w:spacing w:val="-4"/>
        </w:rPr>
        <w:t xml:space="preserve"> </w:t>
      </w:r>
      <w:r>
        <w:t>self-understanding);</w:t>
      </w:r>
      <w:r>
        <w:rPr>
          <w:spacing w:val="-5"/>
        </w:rPr>
        <w:t xml:space="preserve"> </w:t>
      </w:r>
      <w:r>
        <w:t>47-49**</w:t>
      </w:r>
      <w:r>
        <w:rPr>
          <w:spacing w:val="-5"/>
        </w:rPr>
        <w:t xml:space="preserve"> </w:t>
      </w:r>
      <w:r>
        <w:t>(Demosthenes</w:t>
      </w:r>
      <w:r>
        <w:rPr>
          <w:spacing w:val="-4"/>
        </w:rPr>
        <w:t xml:space="preserve"> </w:t>
      </w:r>
      <w:r>
        <w:t>v.</w:t>
      </w:r>
      <w:r>
        <w:rPr>
          <w:spacing w:val="-4"/>
        </w:rPr>
        <w:t xml:space="preserve"> </w:t>
      </w:r>
      <w:r>
        <w:t>Nicias);</w:t>
      </w:r>
      <w:r>
        <w:rPr>
          <w:spacing w:val="-4"/>
        </w:rPr>
        <w:t xml:space="preserve"> </w:t>
      </w:r>
      <w:r>
        <w:t>50.4**</w:t>
      </w:r>
      <w:r>
        <w:rPr>
          <w:spacing w:val="-5"/>
        </w:rPr>
        <w:t xml:space="preserve"> </w:t>
      </w:r>
      <w:r>
        <w:t>(Nicias and the eclipse); 61-63** (Nicias’ Speech); 77** (Nicias’ Final Speech); 86** (deaths of Demosthenes and Nicias)</w:t>
      </w:r>
    </w:p>
    <w:p w14:paraId="27023A88" w14:textId="77777777" w:rsidR="00C734CA" w:rsidRDefault="00C734CA" w:rsidP="00C734CA">
      <w:pPr>
        <w:pStyle w:val="BodyText"/>
        <w:spacing w:before="2"/>
      </w:pPr>
    </w:p>
    <w:p w14:paraId="2B3987AD" w14:textId="5A57B288" w:rsidR="00C734CA" w:rsidRDefault="00C734CA" w:rsidP="00C734CA">
      <w:pPr>
        <w:pStyle w:val="BodyText"/>
        <w:spacing w:before="2"/>
      </w:pPr>
      <w:r>
        <w:t xml:space="preserve">T. Apr. 28: </w:t>
      </w:r>
      <w:r w:rsidR="00B916B9">
        <w:t xml:space="preserve">Summary and Review </w:t>
      </w:r>
    </w:p>
    <w:p w14:paraId="63D0B25E" w14:textId="77777777" w:rsidR="00FE4E37" w:rsidRDefault="00FE4E37">
      <w:pPr>
        <w:pStyle w:val="BodyText"/>
        <w:ind w:left="0"/>
      </w:pPr>
    </w:p>
    <w:p w14:paraId="5857B4F6" w14:textId="32AB417C" w:rsidR="00FE4E37" w:rsidRPr="00513843" w:rsidRDefault="00513843">
      <w:pPr>
        <w:pStyle w:val="BodyText"/>
        <w:rPr>
          <w:b/>
          <w:bCs/>
        </w:rPr>
      </w:pPr>
      <w:r w:rsidRPr="00513843">
        <w:rPr>
          <w:b/>
          <w:bCs/>
        </w:rPr>
        <w:t>***</w:t>
      </w:r>
      <w:r w:rsidR="00952D73" w:rsidRPr="00513843">
        <w:rPr>
          <w:b/>
          <w:bCs/>
        </w:rPr>
        <w:t>T</w:t>
      </w:r>
      <w:r w:rsidR="004A5CD4" w:rsidRPr="00513843">
        <w:rPr>
          <w:b/>
          <w:bCs/>
        </w:rPr>
        <w:t>.</w:t>
      </w:r>
      <w:r w:rsidR="004A5CD4" w:rsidRPr="00513843">
        <w:rPr>
          <w:b/>
          <w:bCs/>
          <w:spacing w:val="-2"/>
        </w:rPr>
        <w:t xml:space="preserve"> </w:t>
      </w:r>
      <w:r w:rsidR="00952D73" w:rsidRPr="00513843">
        <w:rPr>
          <w:b/>
          <w:bCs/>
        </w:rPr>
        <w:t>May 5</w:t>
      </w:r>
      <w:r w:rsidR="004A5CD4" w:rsidRPr="00513843">
        <w:rPr>
          <w:b/>
          <w:bCs/>
        </w:rPr>
        <w:t>: Final Exam</w:t>
      </w:r>
      <w:r w:rsidR="004A5CD4" w:rsidRPr="00513843">
        <w:rPr>
          <w:b/>
          <w:bCs/>
          <w:spacing w:val="-1"/>
        </w:rPr>
        <w:t xml:space="preserve"> </w:t>
      </w:r>
      <w:r w:rsidR="004A5CD4" w:rsidRPr="00513843">
        <w:rPr>
          <w:b/>
          <w:bCs/>
          <w:spacing w:val="-2"/>
        </w:rPr>
        <w:t>(</w:t>
      </w:r>
      <w:r w:rsidR="006B5390" w:rsidRPr="00513843">
        <w:rPr>
          <w:b/>
          <w:bCs/>
          <w:spacing w:val="-2"/>
        </w:rPr>
        <w:t xml:space="preserve">MC; </w:t>
      </w:r>
      <w:r w:rsidR="004A5CD4" w:rsidRPr="00513843">
        <w:rPr>
          <w:b/>
          <w:bCs/>
          <w:spacing w:val="-2"/>
        </w:rPr>
        <w:t>online</w:t>
      </w:r>
      <w:r w:rsidR="006B5390" w:rsidRPr="00513843">
        <w:rPr>
          <w:b/>
          <w:bCs/>
          <w:spacing w:val="-2"/>
        </w:rPr>
        <w:t>; open 6-10pm</w:t>
      </w:r>
      <w:r w:rsidR="004A5CD4" w:rsidRPr="00513843">
        <w:rPr>
          <w:b/>
          <w:bCs/>
          <w:spacing w:val="-2"/>
        </w:rPr>
        <w:t>)</w:t>
      </w:r>
    </w:p>
    <w:p w14:paraId="5E2AA64E" w14:textId="77777777" w:rsidR="0028196B" w:rsidRDefault="0028196B" w:rsidP="004F256A">
      <w:pPr>
        <w:pStyle w:val="BodyText"/>
        <w:ind w:left="0"/>
      </w:pPr>
    </w:p>
    <w:p w14:paraId="59CFA54E" w14:textId="77777777" w:rsidR="004F256A" w:rsidRDefault="004F256A" w:rsidP="004F256A">
      <w:pPr>
        <w:pStyle w:val="BodyText"/>
        <w:ind w:left="0"/>
      </w:pPr>
    </w:p>
    <w:p w14:paraId="03396030" w14:textId="77777777" w:rsidR="004F256A" w:rsidRDefault="004F256A" w:rsidP="004F256A">
      <w:pPr>
        <w:pStyle w:val="BodyText"/>
        <w:ind w:left="0"/>
      </w:pPr>
    </w:p>
    <w:p w14:paraId="68EBF9A8" w14:textId="77777777" w:rsidR="004F256A" w:rsidRDefault="004F256A" w:rsidP="004F256A">
      <w:pPr>
        <w:pStyle w:val="BodyText"/>
        <w:ind w:left="0"/>
      </w:pPr>
    </w:p>
    <w:p w14:paraId="7C5427CD" w14:textId="77777777" w:rsidR="004F256A" w:rsidRDefault="004F256A" w:rsidP="004F256A">
      <w:pPr>
        <w:pStyle w:val="BodyText"/>
        <w:ind w:left="0"/>
      </w:pPr>
    </w:p>
    <w:p w14:paraId="4DDD451D" w14:textId="77777777" w:rsidR="004F256A" w:rsidRDefault="004F256A" w:rsidP="004F256A">
      <w:pPr>
        <w:pStyle w:val="BodyText"/>
        <w:ind w:left="0"/>
      </w:pPr>
    </w:p>
    <w:p w14:paraId="77CBA789" w14:textId="77777777" w:rsidR="004F256A" w:rsidRDefault="004F256A" w:rsidP="004F256A">
      <w:pPr>
        <w:pStyle w:val="BodyText"/>
        <w:ind w:left="0"/>
      </w:pPr>
    </w:p>
    <w:p w14:paraId="70A442C2" w14:textId="77777777" w:rsidR="004F256A" w:rsidRDefault="004F256A" w:rsidP="004F256A">
      <w:pPr>
        <w:pStyle w:val="BodyText"/>
        <w:ind w:left="0"/>
      </w:pPr>
    </w:p>
    <w:p w14:paraId="2A93EF21" w14:textId="77777777" w:rsidR="004F256A" w:rsidRDefault="004F256A" w:rsidP="004F256A">
      <w:pPr>
        <w:pStyle w:val="BodyText"/>
        <w:ind w:left="0"/>
      </w:pPr>
    </w:p>
    <w:p w14:paraId="37C62207" w14:textId="7BD2BF8D" w:rsidR="00FE4E37" w:rsidRDefault="00B82BAA" w:rsidP="00B82BAA">
      <w:pPr>
        <w:pStyle w:val="BodyText"/>
        <w:ind w:left="0"/>
        <w:jc w:val="center"/>
      </w:pPr>
      <w:r>
        <w:lastRenderedPageBreak/>
        <w:t>___</w:t>
      </w:r>
    </w:p>
    <w:p w14:paraId="47142628" w14:textId="078A81F9" w:rsidR="00FE4E37" w:rsidRPr="000C1F99" w:rsidRDefault="000C1F99" w:rsidP="000C1F99">
      <w:pPr>
        <w:pStyle w:val="BodyText"/>
        <w:ind w:left="0"/>
        <w:jc w:val="center"/>
        <w:rPr>
          <w:b/>
          <w:bCs/>
        </w:rPr>
      </w:pPr>
      <w:r w:rsidRPr="000C1F99">
        <w:rPr>
          <w:b/>
          <w:bCs/>
        </w:rPr>
        <w:t>UNT Policies</w:t>
      </w:r>
    </w:p>
    <w:p w14:paraId="0F7145AC" w14:textId="77777777" w:rsidR="000C1F99" w:rsidRDefault="000C1F99">
      <w:pPr>
        <w:pStyle w:val="BodyText"/>
        <w:ind w:left="0"/>
      </w:pPr>
    </w:p>
    <w:p w14:paraId="6B08AE89" w14:textId="27B70FD0" w:rsidR="00FE4E37" w:rsidRDefault="004A5CD4" w:rsidP="004F256A">
      <w:pPr>
        <w:pStyle w:val="BodyText"/>
        <w:spacing w:before="1"/>
        <w:ind w:right="31"/>
      </w:pPr>
      <w:r>
        <w:rPr>
          <w:b/>
          <w:u w:val="single"/>
        </w:rPr>
        <w:t>Academic Integrity Standards and Consequences</w:t>
      </w:r>
      <w:r>
        <w:rPr>
          <w:b/>
        </w:rPr>
        <w:t xml:space="preserve">. </w:t>
      </w:r>
      <w:r>
        <w:t>According to UNT Policy 06.003, Student Academic Integrity, academic dishonesty occurs when students engage in behaviors including, but not limited to cheating, fabrication, facilitating academic dishonesty,</w:t>
      </w:r>
      <w:r>
        <w:rPr>
          <w:spacing w:val="-4"/>
        </w:rPr>
        <w:t xml:space="preserve"> </w:t>
      </w:r>
      <w:r>
        <w:t>forgery,</w:t>
      </w:r>
      <w:r>
        <w:rPr>
          <w:spacing w:val="-4"/>
        </w:rPr>
        <w:t xml:space="preserve"> </w:t>
      </w:r>
      <w:r>
        <w:t>plagiarism,</w:t>
      </w:r>
      <w:r>
        <w:rPr>
          <w:spacing w:val="-4"/>
        </w:rPr>
        <w:t xml:space="preserve"> </w:t>
      </w:r>
      <w:r>
        <w:t>and</w:t>
      </w:r>
      <w:r>
        <w:rPr>
          <w:spacing w:val="-4"/>
        </w:rPr>
        <w:t xml:space="preserve"> </w:t>
      </w:r>
      <w:r>
        <w:t>sabotage.</w:t>
      </w:r>
      <w:r>
        <w:rPr>
          <w:spacing w:val="-4"/>
        </w:rPr>
        <w:t xml:space="preserve"> </w:t>
      </w:r>
      <w:r>
        <w:t>A</w:t>
      </w:r>
      <w:r>
        <w:rPr>
          <w:spacing w:val="-5"/>
        </w:rPr>
        <w:t xml:space="preserve"> </w:t>
      </w:r>
      <w:r>
        <w:t>finding</w:t>
      </w:r>
      <w:r>
        <w:rPr>
          <w:spacing w:val="-5"/>
        </w:rPr>
        <w:t xml:space="preserve"> </w:t>
      </w:r>
      <w:r>
        <w:t>of</w:t>
      </w:r>
      <w:r>
        <w:rPr>
          <w:spacing w:val="-5"/>
        </w:rPr>
        <w:t xml:space="preserve"> </w:t>
      </w:r>
      <w:r>
        <w:t>academic</w:t>
      </w:r>
      <w:r>
        <w:rPr>
          <w:spacing w:val="-4"/>
        </w:rPr>
        <w:t xml:space="preserve"> </w:t>
      </w:r>
      <w:r>
        <w:t>dishonesty</w:t>
      </w:r>
      <w:r>
        <w:rPr>
          <w:spacing w:val="-4"/>
        </w:rPr>
        <w:t xml:space="preserve"> </w:t>
      </w:r>
      <w:r>
        <w:t>may</w:t>
      </w:r>
      <w:r>
        <w:rPr>
          <w:spacing w:val="-4"/>
        </w:rPr>
        <w:t xml:space="preserve"> </w:t>
      </w:r>
      <w:r>
        <w:t>result in a range of academic penalties or sanctions ranging from admonition to expulsion from the University.</w:t>
      </w:r>
    </w:p>
    <w:p w14:paraId="235E69C5" w14:textId="77777777" w:rsidR="000E37F3" w:rsidRDefault="000E37F3" w:rsidP="000E37F3">
      <w:pPr>
        <w:pStyle w:val="BodyText"/>
        <w:tabs>
          <w:tab w:val="left" w:pos="2724"/>
        </w:tabs>
        <w:spacing w:before="74"/>
        <w:ind w:right="29"/>
      </w:pPr>
      <w:r>
        <w:rPr>
          <w:b/>
          <w:u w:val="single"/>
        </w:rPr>
        <w:t>ADA Accommodation Statement</w:t>
      </w:r>
      <w:r>
        <w:rPr>
          <w:b/>
        </w:rPr>
        <w:t xml:space="preserve">. </w:t>
      </w:r>
      <w:r>
        <w:t>UNT makes reasonable academic accommodation for students with disabilities. Students seeking accommodation must first register with the Office</w:t>
      </w:r>
      <w:r>
        <w:rPr>
          <w:spacing w:val="-3"/>
        </w:rPr>
        <w:t xml:space="preserve"> </w:t>
      </w:r>
      <w:r>
        <w:t>of</w:t>
      </w:r>
      <w:r>
        <w:rPr>
          <w:spacing w:val="-4"/>
        </w:rPr>
        <w:t xml:space="preserve"> </w:t>
      </w:r>
      <w:r>
        <w:t>Disability</w:t>
      </w:r>
      <w:r>
        <w:rPr>
          <w:spacing w:val="-3"/>
        </w:rPr>
        <w:t xml:space="preserve"> </w:t>
      </w:r>
      <w:r>
        <w:t>Accommodation</w:t>
      </w:r>
      <w:r>
        <w:rPr>
          <w:spacing w:val="-3"/>
        </w:rPr>
        <w:t xml:space="preserve"> </w:t>
      </w:r>
      <w:r>
        <w:t>(ODA)</w:t>
      </w:r>
      <w:r>
        <w:rPr>
          <w:spacing w:val="-4"/>
        </w:rPr>
        <w:t xml:space="preserve"> </w:t>
      </w:r>
      <w:r>
        <w:t>to</w:t>
      </w:r>
      <w:r>
        <w:rPr>
          <w:spacing w:val="-3"/>
        </w:rPr>
        <w:t xml:space="preserve"> </w:t>
      </w:r>
      <w:r>
        <w:t>verify</w:t>
      </w:r>
      <w:r>
        <w:rPr>
          <w:spacing w:val="-3"/>
        </w:rPr>
        <w:t xml:space="preserve"> </w:t>
      </w:r>
      <w:r>
        <w:t>their</w:t>
      </w:r>
      <w:r>
        <w:rPr>
          <w:spacing w:val="-3"/>
        </w:rPr>
        <w:t xml:space="preserve"> </w:t>
      </w:r>
      <w:r>
        <w:t>eligibility.</w:t>
      </w:r>
      <w:r>
        <w:rPr>
          <w:spacing w:val="-3"/>
        </w:rPr>
        <w:t xml:space="preserve"> </w:t>
      </w:r>
      <w:r>
        <w:t>If</w:t>
      </w:r>
      <w:r>
        <w:rPr>
          <w:spacing w:val="-4"/>
        </w:rPr>
        <w:t xml:space="preserve"> </w:t>
      </w:r>
      <w:r>
        <w:t>a</w:t>
      </w:r>
      <w:r>
        <w:rPr>
          <w:spacing w:val="-3"/>
        </w:rPr>
        <w:t xml:space="preserve"> </w:t>
      </w:r>
      <w:r>
        <w:t>disability</w:t>
      </w:r>
      <w:r>
        <w:rPr>
          <w:spacing w:val="-3"/>
        </w:rPr>
        <w:t xml:space="preserve"> </w:t>
      </w:r>
      <w:r>
        <w:t>is</w:t>
      </w:r>
      <w:r>
        <w:rPr>
          <w:spacing w:val="-3"/>
        </w:rPr>
        <w:t xml:space="preserve"> </w:t>
      </w:r>
      <w:r>
        <w:t xml:space="preserve">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w:t>
      </w:r>
      <w:r>
        <w:tab/>
        <w:t xml:space="preserve">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u w:val="single"/>
        </w:rPr>
        <w:t>disability.unt.edu.</w:t>
      </w:r>
    </w:p>
    <w:p w14:paraId="780C78CA" w14:textId="77777777" w:rsidR="000E37F3" w:rsidRDefault="000E37F3" w:rsidP="000E37F3">
      <w:pPr>
        <w:pStyle w:val="BodyText"/>
        <w:spacing w:before="277"/>
      </w:pPr>
      <w:r>
        <w:rPr>
          <w:b/>
          <w:u w:val="single"/>
        </w:rPr>
        <w:t>Emergency Notification &amp; Procedures</w:t>
      </w:r>
      <w:r>
        <w:rPr>
          <w:b/>
        </w:rPr>
        <w:t xml:space="preserve">. </w:t>
      </w:r>
      <w:r>
        <w:t>UNT uses a system called Eagle Alert to quickly notify</w:t>
      </w:r>
      <w:r>
        <w:rPr>
          <w:spacing w:val="-3"/>
        </w:rPr>
        <w:t xml:space="preserve"> </w:t>
      </w:r>
      <w:r>
        <w:t>students</w:t>
      </w:r>
      <w:r>
        <w:rPr>
          <w:spacing w:val="-3"/>
        </w:rPr>
        <w:t xml:space="preserve"> </w:t>
      </w:r>
      <w:r>
        <w:t>with</w:t>
      </w:r>
      <w:r>
        <w:rPr>
          <w:spacing w:val="-3"/>
        </w:rPr>
        <w:t xml:space="preserve"> </w:t>
      </w:r>
      <w:r>
        <w:t>critical</w:t>
      </w:r>
      <w:r>
        <w:rPr>
          <w:spacing w:val="-3"/>
        </w:rPr>
        <w:t xml:space="preserve"> </w:t>
      </w:r>
      <w:r>
        <w:t>information</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4"/>
        </w:rPr>
        <w:t xml:space="preserve"> </w:t>
      </w:r>
      <w:r>
        <w:t>an</w:t>
      </w:r>
      <w:r>
        <w:rPr>
          <w:spacing w:val="-3"/>
        </w:rPr>
        <w:t xml:space="preserve"> </w:t>
      </w:r>
      <w:r>
        <w:t>emergency</w:t>
      </w:r>
      <w:r>
        <w:rPr>
          <w:spacing w:val="-3"/>
        </w:rPr>
        <w:t xml:space="preserve"> </w:t>
      </w:r>
      <w:r>
        <w:t>(i.e.,</w:t>
      </w:r>
      <w:r>
        <w:rPr>
          <w:spacing w:val="-3"/>
        </w:rPr>
        <w:t xml:space="preserve"> </w:t>
      </w:r>
      <w:r>
        <w:t>severe</w:t>
      </w:r>
      <w:r>
        <w:rPr>
          <w:spacing w:val="-3"/>
        </w:rPr>
        <w:t xml:space="preserve"> </w:t>
      </w:r>
      <w:r>
        <w:t>weather, campus closing, and health and public safety emergencies like chemical spills, fires, or violence). In the event of a university closure, please refer to Blackboard for contingency plans for covering course materials.</w:t>
      </w:r>
    </w:p>
    <w:p w14:paraId="1182CF80" w14:textId="77777777" w:rsidR="000E37F3" w:rsidRDefault="000E37F3" w:rsidP="000E37F3">
      <w:pPr>
        <w:pStyle w:val="BodyText"/>
        <w:spacing w:before="1"/>
        <w:ind w:left="0"/>
      </w:pPr>
    </w:p>
    <w:p w14:paraId="625F2D8D" w14:textId="77777777" w:rsidR="000E37F3" w:rsidRDefault="000E37F3" w:rsidP="000E37F3">
      <w:pPr>
        <w:pStyle w:val="BodyText"/>
        <w:spacing w:before="1"/>
        <w:ind w:right="18"/>
      </w:pPr>
      <w:r>
        <w:rPr>
          <w:b/>
          <w:u w:val="single"/>
        </w:rPr>
        <w:t>Acceptable</w:t>
      </w:r>
      <w:r>
        <w:rPr>
          <w:b/>
          <w:spacing w:val="-5"/>
          <w:u w:val="single"/>
        </w:rPr>
        <w:t xml:space="preserve"> </w:t>
      </w:r>
      <w:r>
        <w:rPr>
          <w:b/>
          <w:u w:val="single"/>
        </w:rPr>
        <w:t>Student</w:t>
      </w:r>
      <w:r>
        <w:rPr>
          <w:b/>
          <w:spacing w:val="-5"/>
          <w:u w:val="single"/>
        </w:rPr>
        <w:t xml:space="preserve"> </w:t>
      </w:r>
      <w:r>
        <w:rPr>
          <w:b/>
          <w:u w:val="single"/>
        </w:rPr>
        <w:t>Behavior</w:t>
      </w:r>
      <w:r>
        <w:rPr>
          <w:b/>
        </w:rPr>
        <w:t>.</w:t>
      </w:r>
      <w:r>
        <w:rPr>
          <w:b/>
          <w:spacing w:val="-4"/>
        </w:rPr>
        <w:t xml:space="preserve"> </w:t>
      </w:r>
      <w:r>
        <w:t>Student</w:t>
      </w:r>
      <w:r>
        <w:rPr>
          <w:spacing w:val="-5"/>
        </w:rPr>
        <w:t xml:space="preserve"> </w:t>
      </w:r>
      <w:r>
        <w:t>behavior</w:t>
      </w:r>
      <w:r>
        <w:rPr>
          <w:spacing w:val="-5"/>
        </w:rPr>
        <w:t xml:space="preserve"> </w:t>
      </w:r>
      <w:r>
        <w:t>that</w:t>
      </w:r>
      <w:r>
        <w:rPr>
          <w:spacing w:val="-5"/>
        </w:rPr>
        <w:t xml:space="preserve"> </w:t>
      </w:r>
      <w:r>
        <w:t>interferes</w:t>
      </w:r>
      <w:r>
        <w:rPr>
          <w:spacing w:val="-4"/>
        </w:rPr>
        <w:t xml:space="preserve"> </w:t>
      </w:r>
      <w:r>
        <w:t>with</w:t>
      </w:r>
      <w:r>
        <w:rPr>
          <w:spacing w:val="-4"/>
        </w:rPr>
        <w:t xml:space="preserve"> </w:t>
      </w:r>
      <w:r>
        <w:t>an</w:t>
      </w:r>
      <w:r>
        <w:rPr>
          <w:spacing w:val="-5"/>
        </w:rPr>
        <w:t xml:space="preserve"> </w:t>
      </w:r>
      <w:r>
        <w:t>instructor’s</w:t>
      </w:r>
      <w:r>
        <w:rPr>
          <w:spacing w:val="-4"/>
        </w:rPr>
        <w:t xml:space="preserve"> </w:t>
      </w:r>
      <w:r>
        <w:t xml:space="preserve">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Pr>
          <w:spacing w:val="-2"/>
          <w:u w:val="single"/>
        </w:rPr>
        <w:t>deanofstudents.unt.edu/conduct.</w:t>
      </w:r>
    </w:p>
    <w:p w14:paraId="78636212" w14:textId="77777777" w:rsidR="000E37F3" w:rsidRDefault="000E37F3" w:rsidP="000E37F3">
      <w:pPr>
        <w:pStyle w:val="BodyText"/>
        <w:spacing w:before="280"/>
        <w:ind w:right="70"/>
      </w:pPr>
      <w:r>
        <w:rPr>
          <w:b/>
          <w:u w:val="single"/>
        </w:rPr>
        <w:t>Survivor</w:t>
      </w:r>
      <w:r>
        <w:rPr>
          <w:b/>
          <w:spacing w:val="-1"/>
          <w:u w:val="single"/>
        </w:rPr>
        <w:t xml:space="preserve"> </w:t>
      </w:r>
      <w:r>
        <w:rPr>
          <w:b/>
          <w:u w:val="single"/>
        </w:rPr>
        <w:t>Advocacy</w:t>
      </w:r>
      <w:r>
        <w:rPr>
          <w:b/>
        </w:rPr>
        <w:t>.</w:t>
      </w:r>
      <w:r>
        <w:rPr>
          <w:b/>
          <w:spacing w:val="-1"/>
        </w:rPr>
        <w:t xml:space="preserve"> </w:t>
      </w:r>
      <w:r>
        <w:t>UNT is committed to providing</w:t>
      </w:r>
      <w:r>
        <w:rPr>
          <w:spacing w:val="-1"/>
        </w:rPr>
        <w:t xml:space="preserve"> </w:t>
      </w:r>
      <w:r>
        <w:t>a safe learning</w:t>
      </w:r>
      <w:r>
        <w:rPr>
          <w:spacing w:val="-1"/>
        </w:rPr>
        <w:t xml:space="preserve"> </w:t>
      </w:r>
      <w:r>
        <w:t>environment free of</w:t>
      </w:r>
      <w:r>
        <w:rPr>
          <w:spacing w:val="-1"/>
        </w:rPr>
        <w:t xml:space="preserve"> </w:t>
      </w:r>
      <w:r>
        <w:t>all forms</w:t>
      </w:r>
      <w:r>
        <w:rPr>
          <w:spacing w:val="-4"/>
        </w:rPr>
        <w:t xml:space="preserve"> </w:t>
      </w:r>
      <w:r>
        <w:t>of</w:t>
      </w:r>
      <w:r>
        <w:rPr>
          <w:spacing w:val="-5"/>
        </w:rPr>
        <w:t xml:space="preserve"> </w:t>
      </w:r>
      <w:r>
        <w:t>sexual</w:t>
      </w:r>
      <w:r>
        <w:rPr>
          <w:spacing w:val="-4"/>
        </w:rPr>
        <w:t xml:space="preserve"> </w:t>
      </w:r>
      <w:r>
        <w:t>misconduct,</w:t>
      </w:r>
      <w:r>
        <w:rPr>
          <w:spacing w:val="-4"/>
        </w:rPr>
        <w:t xml:space="preserve"> </w:t>
      </w:r>
      <w:r>
        <w:t>including</w:t>
      </w:r>
      <w:r>
        <w:rPr>
          <w:spacing w:val="-5"/>
        </w:rPr>
        <w:t xml:space="preserve"> </w:t>
      </w:r>
      <w:r>
        <w:t>sexual</w:t>
      </w:r>
      <w:r>
        <w:rPr>
          <w:spacing w:val="-4"/>
        </w:rPr>
        <w:t xml:space="preserve"> </w:t>
      </w:r>
      <w:r>
        <w:t>harassment</w:t>
      </w:r>
      <w:r>
        <w:rPr>
          <w:spacing w:val="-4"/>
        </w:rPr>
        <w:t xml:space="preserve"> </w:t>
      </w:r>
      <w:r>
        <w:t>sexual</w:t>
      </w:r>
      <w:r>
        <w:rPr>
          <w:spacing w:val="-4"/>
        </w:rPr>
        <w:t xml:space="preserve"> </w:t>
      </w:r>
      <w:r>
        <w:t>assault,</w:t>
      </w:r>
      <w:r>
        <w:rPr>
          <w:spacing w:val="-4"/>
        </w:rPr>
        <w:t xml:space="preserve"> </w:t>
      </w:r>
      <w:r>
        <w:t>domestic</w:t>
      </w:r>
      <w:r>
        <w:rPr>
          <w:spacing w:val="-4"/>
        </w:rPr>
        <w:t xml:space="preserve"> </w:t>
      </w:r>
      <w:r>
        <w:t>violence, dating violence, and stalking. Federal laws (Title IX and the Violence Against Women Act) and UNT policies prohibit</w:t>
      </w:r>
      <w:r>
        <w:rPr>
          <w:spacing w:val="40"/>
        </w:rPr>
        <w:t xml:space="preserve"> </w:t>
      </w:r>
      <w:r>
        <w:t xml:space="preserve">discrimination </w:t>
      </w:r>
      <w:proofErr w:type="gramStart"/>
      <w:r>
        <w:t>on the basis of</w:t>
      </w:r>
      <w:proofErr w:type="gramEnd"/>
      <w:r>
        <w:rPr>
          <w:spacing w:val="-1"/>
        </w:rPr>
        <w:t xml:space="preserve"> </w:t>
      </w:r>
      <w:proofErr w:type="gramStart"/>
      <w:r>
        <w:t>sex, and</w:t>
      </w:r>
      <w:proofErr w:type="gramEnd"/>
      <w:r>
        <w:t xml:space="preserve"> therefore prohibit sexual misconduct. If</w:t>
      </w:r>
      <w:r>
        <w:rPr>
          <w:spacing w:val="40"/>
        </w:rPr>
        <w:t xml:space="preserve"> </w:t>
      </w:r>
      <w:r>
        <w:t xml:space="preserve">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
        <w:r>
          <w:rPr>
            <w:color w:val="0563C1"/>
            <w:u w:val="single" w:color="0563C1"/>
          </w:rPr>
          <w:t>SurvivorAdvocate@unt.edu</w:t>
        </w:r>
      </w:hyperlink>
      <w:r>
        <w:rPr>
          <w:color w:val="0563C1"/>
        </w:rPr>
        <w:t xml:space="preserve"> </w:t>
      </w:r>
      <w:r>
        <w:t>or by calling the Dean of Students Office at 940-565-2648.</w:t>
      </w:r>
    </w:p>
    <w:p w14:paraId="471CAE16" w14:textId="319A89FE" w:rsidR="00FE4E37" w:rsidRDefault="000E37F3" w:rsidP="00E928E6">
      <w:pPr>
        <w:pStyle w:val="BodyText"/>
        <w:spacing w:before="5" w:line="237" w:lineRule="auto"/>
        <w:sectPr w:rsidR="00FE4E37">
          <w:pgSz w:w="12240" w:h="15840"/>
          <w:pgMar w:top="1380" w:right="1440" w:bottom="280" w:left="1080" w:header="720" w:footer="720" w:gutter="0"/>
          <w:cols w:space="720"/>
        </w:sectPr>
      </w:pPr>
      <w:r>
        <w:t>Additionally,</w:t>
      </w:r>
      <w:r>
        <w:rPr>
          <w:spacing w:val="-4"/>
        </w:rPr>
        <w:t xml:space="preserve"> </w:t>
      </w:r>
      <w:r>
        <w:t>alleged</w:t>
      </w:r>
      <w:r>
        <w:rPr>
          <w:spacing w:val="-4"/>
        </w:rPr>
        <w:t xml:space="preserve"> </w:t>
      </w:r>
      <w:r>
        <w:t>sexual</w:t>
      </w:r>
      <w:r>
        <w:rPr>
          <w:spacing w:val="-4"/>
        </w:rPr>
        <w:t xml:space="preserve"> </w:t>
      </w:r>
      <w:r>
        <w:t>misconduct</w:t>
      </w:r>
      <w:r>
        <w:rPr>
          <w:spacing w:val="-4"/>
        </w:rPr>
        <w:t xml:space="preserve"> </w:t>
      </w:r>
      <w:r>
        <w:t>can</w:t>
      </w:r>
      <w:r>
        <w:rPr>
          <w:spacing w:val="-4"/>
        </w:rPr>
        <w:t xml:space="preserve"> </w:t>
      </w:r>
      <w:r>
        <w:t>be</w:t>
      </w:r>
      <w:r>
        <w:rPr>
          <w:spacing w:val="-4"/>
        </w:rPr>
        <w:t xml:space="preserve"> </w:t>
      </w:r>
      <w:r>
        <w:t>non-confidentially</w:t>
      </w:r>
      <w:r>
        <w:rPr>
          <w:spacing w:val="-4"/>
        </w:rPr>
        <w:t xml:space="preserve"> </w:t>
      </w:r>
      <w:r>
        <w:t>reported</w:t>
      </w:r>
      <w:r>
        <w:rPr>
          <w:spacing w:val="-5"/>
        </w:rPr>
        <w:t xml:space="preserve"> </w:t>
      </w:r>
      <w:r>
        <w:t>to</w:t>
      </w:r>
      <w:r>
        <w:rPr>
          <w:spacing w:val="-4"/>
        </w:rPr>
        <w:t xml:space="preserve"> </w:t>
      </w:r>
      <w:r>
        <w:t>the</w:t>
      </w:r>
      <w:r>
        <w:rPr>
          <w:spacing w:val="-5"/>
        </w:rPr>
        <w:t xml:space="preserve"> </w:t>
      </w:r>
      <w:r>
        <w:t>Title</w:t>
      </w:r>
      <w:r>
        <w:rPr>
          <w:spacing w:val="-4"/>
        </w:rPr>
        <w:t xml:space="preserve"> </w:t>
      </w:r>
      <w:r>
        <w:t xml:space="preserve">IX Coordinator at </w:t>
      </w:r>
      <w:hyperlink r:id="rId7">
        <w:r>
          <w:rPr>
            <w:color w:val="0563C1"/>
            <w:u w:val="single" w:color="0563C1"/>
          </w:rPr>
          <w:t>oeo@unt.edu</w:t>
        </w:r>
      </w:hyperlink>
      <w:r>
        <w:rPr>
          <w:color w:val="0563C1"/>
        </w:rPr>
        <w:t xml:space="preserve"> </w:t>
      </w:r>
      <w:r>
        <w:t>or at (940) 565-2759.</w:t>
      </w:r>
      <w:r w:rsidR="00893CAB">
        <w:t xml:space="preserve">   </w:t>
      </w:r>
    </w:p>
    <w:p w14:paraId="719007B9" w14:textId="6BBA833A" w:rsidR="00FE4E37" w:rsidRDefault="00FE4E37" w:rsidP="008C073A">
      <w:pPr>
        <w:pStyle w:val="BodyText"/>
        <w:spacing w:before="5" w:line="237" w:lineRule="auto"/>
        <w:ind w:left="0"/>
      </w:pPr>
    </w:p>
    <w:sectPr w:rsidR="00FE4E37">
      <w:pgSz w:w="12240" w:h="15840"/>
      <w:pgMar w:top="138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E4C63"/>
    <w:multiLevelType w:val="hybridMultilevel"/>
    <w:tmpl w:val="4CE43C82"/>
    <w:lvl w:ilvl="0" w:tplc="BCDA7C9C">
      <w:numFmt w:val="bullet"/>
      <w:lvlText w:val=""/>
      <w:lvlJc w:val="left"/>
      <w:pPr>
        <w:ind w:left="1077" w:hanging="360"/>
      </w:pPr>
      <w:rPr>
        <w:rFonts w:ascii="Symbol" w:eastAsia="Symbol" w:hAnsi="Symbol" w:cs="Symbol" w:hint="default"/>
        <w:b w:val="0"/>
        <w:bCs w:val="0"/>
        <w:i w:val="0"/>
        <w:iCs w:val="0"/>
        <w:spacing w:val="0"/>
        <w:w w:val="100"/>
        <w:sz w:val="24"/>
        <w:szCs w:val="24"/>
        <w:lang w:val="en-US" w:eastAsia="en-US" w:bidi="ar-SA"/>
      </w:rPr>
    </w:lvl>
    <w:lvl w:ilvl="1" w:tplc="0D14218A">
      <w:numFmt w:val="bullet"/>
      <w:lvlText w:val="►"/>
      <w:lvlJc w:val="left"/>
      <w:pPr>
        <w:ind w:left="2517" w:hanging="360"/>
      </w:pPr>
      <w:rPr>
        <w:rFonts w:ascii="Arial" w:eastAsia="Arial" w:hAnsi="Arial" w:cs="Arial" w:hint="default"/>
        <w:b w:val="0"/>
        <w:bCs w:val="0"/>
        <w:i w:val="0"/>
        <w:iCs w:val="0"/>
        <w:spacing w:val="0"/>
        <w:w w:val="80"/>
        <w:sz w:val="24"/>
        <w:szCs w:val="24"/>
        <w:lang w:val="en-US" w:eastAsia="en-US" w:bidi="ar-SA"/>
      </w:rPr>
    </w:lvl>
    <w:lvl w:ilvl="2" w:tplc="F1FCF728">
      <w:numFmt w:val="bullet"/>
      <w:lvlText w:val="•"/>
      <w:lvlJc w:val="left"/>
      <w:pPr>
        <w:ind w:left="3320" w:hanging="360"/>
      </w:pPr>
      <w:rPr>
        <w:rFonts w:hint="default"/>
        <w:lang w:val="en-US" w:eastAsia="en-US" w:bidi="ar-SA"/>
      </w:rPr>
    </w:lvl>
    <w:lvl w:ilvl="3" w:tplc="6FF8F994">
      <w:numFmt w:val="bullet"/>
      <w:lvlText w:val="•"/>
      <w:lvlJc w:val="left"/>
      <w:pPr>
        <w:ind w:left="4120" w:hanging="360"/>
      </w:pPr>
      <w:rPr>
        <w:rFonts w:hint="default"/>
        <w:lang w:val="en-US" w:eastAsia="en-US" w:bidi="ar-SA"/>
      </w:rPr>
    </w:lvl>
    <w:lvl w:ilvl="4" w:tplc="6726ACAE">
      <w:numFmt w:val="bullet"/>
      <w:lvlText w:val="•"/>
      <w:lvlJc w:val="left"/>
      <w:pPr>
        <w:ind w:left="4920" w:hanging="360"/>
      </w:pPr>
      <w:rPr>
        <w:rFonts w:hint="default"/>
        <w:lang w:val="en-US" w:eastAsia="en-US" w:bidi="ar-SA"/>
      </w:rPr>
    </w:lvl>
    <w:lvl w:ilvl="5" w:tplc="4340408E">
      <w:numFmt w:val="bullet"/>
      <w:lvlText w:val="•"/>
      <w:lvlJc w:val="left"/>
      <w:pPr>
        <w:ind w:left="5720" w:hanging="360"/>
      </w:pPr>
      <w:rPr>
        <w:rFonts w:hint="default"/>
        <w:lang w:val="en-US" w:eastAsia="en-US" w:bidi="ar-SA"/>
      </w:rPr>
    </w:lvl>
    <w:lvl w:ilvl="6" w:tplc="E88E3D02">
      <w:numFmt w:val="bullet"/>
      <w:lvlText w:val="•"/>
      <w:lvlJc w:val="left"/>
      <w:pPr>
        <w:ind w:left="6520" w:hanging="360"/>
      </w:pPr>
      <w:rPr>
        <w:rFonts w:hint="default"/>
        <w:lang w:val="en-US" w:eastAsia="en-US" w:bidi="ar-SA"/>
      </w:rPr>
    </w:lvl>
    <w:lvl w:ilvl="7" w:tplc="E6B0A394">
      <w:numFmt w:val="bullet"/>
      <w:lvlText w:val="•"/>
      <w:lvlJc w:val="left"/>
      <w:pPr>
        <w:ind w:left="7320" w:hanging="360"/>
      </w:pPr>
      <w:rPr>
        <w:rFonts w:hint="default"/>
        <w:lang w:val="en-US" w:eastAsia="en-US" w:bidi="ar-SA"/>
      </w:rPr>
    </w:lvl>
    <w:lvl w:ilvl="8" w:tplc="EEDE61EC">
      <w:numFmt w:val="bullet"/>
      <w:lvlText w:val="•"/>
      <w:lvlJc w:val="left"/>
      <w:pPr>
        <w:ind w:left="8120" w:hanging="360"/>
      </w:pPr>
      <w:rPr>
        <w:rFonts w:hint="default"/>
        <w:lang w:val="en-US" w:eastAsia="en-US" w:bidi="ar-SA"/>
      </w:rPr>
    </w:lvl>
  </w:abstractNum>
  <w:num w:numId="1" w16cid:durableId="173153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4E37"/>
    <w:rsid w:val="0001671F"/>
    <w:rsid w:val="0002377B"/>
    <w:rsid w:val="0002720D"/>
    <w:rsid w:val="00037A57"/>
    <w:rsid w:val="000552CC"/>
    <w:rsid w:val="0007773B"/>
    <w:rsid w:val="00086E4D"/>
    <w:rsid w:val="00090A9A"/>
    <w:rsid w:val="000930B7"/>
    <w:rsid w:val="000C1F99"/>
    <w:rsid w:val="000E37F3"/>
    <w:rsid w:val="00107681"/>
    <w:rsid w:val="001738F2"/>
    <w:rsid w:val="001C3F31"/>
    <w:rsid w:val="001D21CC"/>
    <w:rsid w:val="001F6342"/>
    <w:rsid w:val="002234E9"/>
    <w:rsid w:val="002259B7"/>
    <w:rsid w:val="002311D4"/>
    <w:rsid w:val="00235FAA"/>
    <w:rsid w:val="0028196B"/>
    <w:rsid w:val="002A284A"/>
    <w:rsid w:val="002A2E26"/>
    <w:rsid w:val="002F26E2"/>
    <w:rsid w:val="002F7666"/>
    <w:rsid w:val="00301104"/>
    <w:rsid w:val="003105FD"/>
    <w:rsid w:val="00326249"/>
    <w:rsid w:val="003323CE"/>
    <w:rsid w:val="003358E4"/>
    <w:rsid w:val="003414D3"/>
    <w:rsid w:val="00386C8D"/>
    <w:rsid w:val="003B0E97"/>
    <w:rsid w:val="003B28D4"/>
    <w:rsid w:val="003C3826"/>
    <w:rsid w:val="003D5CE8"/>
    <w:rsid w:val="003E256E"/>
    <w:rsid w:val="00404953"/>
    <w:rsid w:val="0048693A"/>
    <w:rsid w:val="004A5CD4"/>
    <w:rsid w:val="004C17FC"/>
    <w:rsid w:val="004E4569"/>
    <w:rsid w:val="004F256A"/>
    <w:rsid w:val="004F7418"/>
    <w:rsid w:val="0050539D"/>
    <w:rsid w:val="00513843"/>
    <w:rsid w:val="005155B1"/>
    <w:rsid w:val="005202BB"/>
    <w:rsid w:val="00522890"/>
    <w:rsid w:val="00536366"/>
    <w:rsid w:val="0054490C"/>
    <w:rsid w:val="00567011"/>
    <w:rsid w:val="00583B1E"/>
    <w:rsid w:val="005946A3"/>
    <w:rsid w:val="005B6E44"/>
    <w:rsid w:val="005C57FC"/>
    <w:rsid w:val="005E3D07"/>
    <w:rsid w:val="00606CEE"/>
    <w:rsid w:val="00622B97"/>
    <w:rsid w:val="006340EE"/>
    <w:rsid w:val="0066484C"/>
    <w:rsid w:val="00677D3E"/>
    <w:rsid w:val="0069215C"/>
    <w:rsid w:val="006B5390"/>
    <w:rsid w:val="006B6F41"/>
    <w:rsid w:val="006C2073"/>
    <w:rsid w:val="006C4333"/>
    <w:rsid w:val="006D7E01"/>
    <w:rsid w:val="006E0558"/>
    <w:rsid w:val="00774EF5"/>
    <w:rsid w:val="007962F1"/>
    <w:rsid w:val="007A0967"/>
    <w:rsid w:val="007A734E"/>
    <w:rsid w:val="007C333E"/>
    <w:rsid w:val="007E5C6E"/>
    <w:rsid w:val="007F0D11"/>
    <w:rsid w:val="00821851"/>
    <w:rsid w:val="008612DD"/>
    <w:rsid w:val="008657B5"/>
    <w:rsid w:val="00883F78"/>
    <w:rsid w:val="00893CAB"/>
    <w:rsid w:val="0089786D"/>
    <w:rsid w:val="008C073A"/>
    <w:rsid w:val="008C3AFF"/>
    <w:rsid w:val="008D115A"/>
    <w:rsid w:val="008D713B"/>
    <w:rsid w:val="008E52BC"/>
    <w:rsid w:val="008E789E"/>
    <w:rsid w:val="008F3B06"/>
    <w:rsid w:val="00904A04"/>
    <w:rsid w:val="009255C1"/>
    <w:rsid w:val="00927CA2"/>
    <w:rsid w:val="00935B83"/>
    <w:rsid w:val="00950261"/>
    <w:rsid w:val="00951015"/>
    <w:rsid w:val="00951723"/>
    <w:rsid w:val="00952D73"/>
    <w:rsid w:val="009718F2"/>
    <w:rsid w:val="00977AB3"/>
    <w:rsid w:val="00982FF7"/>
    <w:rsid w:val="009858B2"/>
    <w:rsid w:val="00986DAD"/>
    <w:rsid w:val="009A0A00"/>
    <w:rsid w:val="009A6838"/>
    <w:rsid w:val="009C7DA7"/>
    <w:rsid w:val="009E420F"/>
    <w:rsid w:val="009F30C6"/>
    <w:rsid w:val="00A37B4B"/>
    <w:rsid w:val="00A43DC8"/>
    <w:rsid w:val="00A7631E"/>
    <w:rsid w:val="00A8182B"/>
    <w:rsid w:val="00AA1A12"/>
    <w:rsid w:val="00AA7B4D"/>
    <w:rsid w:val="00AA7CCC"/>
    <w:rsid w:val="00AB051B"/>
    <w:rsid w:val="00AB2AB8"/>
    <w:rsid w:val="00AB317B"/>
    <w:rsid w:val="00AB59DC"/>
    <w:rsid w:val="00AB6C19"/>
    <w:rsid w:val="00AC3DF8"/>
    <w:rsid w:val="00AD6EE0"/>
    <w:rsid w:val="00AF6528"/>
    <w:rsid w:val="00B01125"/>
    <w:rsid w:val="00B0247C"/>
    <w:rsid w:val="00B13CB9"/>
    <w:rsid w:val="00B31E7E"/>
    <w:rsid w:val="00B434C3"/>
    <w:rsid w:val="00B47DCC"/>
    <w:rsid w:val="00B82BAA"/>
    <w:rsid w:val="00B87FD3"/>
    <w:rsid w:val="00B916B9"/>
    <w:rsid w:val="00BB12C9"/>
    <w:rsid w:val="00BB5C19"/>
    <w:rsid w:val="00BB7F35"/>
    <w:rsid w:val="00BE04C8"/>
    <w:rsid w:val="00BF2651"/>
    <w:rsid w:val="00BF58C5"/>
    <w:rsid w:val="00C175E3"/>
    <w:rsid w:val="00C33220"/>
    <w:rsid w:val="00C47E7E"/>
    <w:rsid w:val="00C50939"/>
    <w:rsid w:val="00C54C65"/>
    <w:rsid w:val="00C57063"/>
    <w:rsid w:val="00C63F5B"/>
    <w:rsid w:val="00C70812"/>
    <w:rsid w:val="00C734CA"/>
    <w:rsid w:val="00C94FE1"/>
    <w:rsid w:val="00CD1E7B"/>
    <w:rsid w:val="00CE16A5"/>
    <w:rsid w:val="00D5718C"/>
    <w:rsid w:val="00D7086D"/>
    <w:rsid w:val="00D77785"/>
    <w:rsid w:val="00D87120"/>
    <w:rsid w:val="00DB7423"/>
    <w:rsid w:val="00E13FE5"/>
    <w:rsid w:val="00E24F5F"/>
    <w:rsid w:val="00E27672"/>
    <w:rsid w:val="00E424C6"/>
    <w:rsid w:val="00E928E6"/>
    <w:rsid w:val="00ED3DEE"/>
    <w:rsid w:val="00ED60D6"/>
    <w:rsid w:val="00EE7EF0"/>
    <w:rsid w:val="00EF063D"/>
    <w:rsid w:val="00EF4354"/>
    <w:rsid w:val="00F179A5"/>
    <w:rsid w:val="00F24BE3"/>
    <w:rsid w:val="00F337B6"/>
    <w:rsid w:val="00F42272"/>
    <w:rsid w:val="00F531CC"/>
    <w:rsid w:val="00F71736"/>
    <w:rsid w:val="00F85583"/>
    <w:rsid w:val="00F923F1"/>
    <w:rsid w:val="00F97422"/>
    <w:rsid w:val="00FC64F2"/>
    <w:rsid w:val="00FD0014"/>
    <w:rsid w:val="00FE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B64A"/>
  <w15:docId w15:val="{8159D7D5-BC02-4D72-AE7F-EE62763C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74" w:right="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7"/>
    </w:pPr>
    <w:rPr>
      <w:sz w:val="24"/>
      <w:szCs w:val="24"/>
    </w:rPr>
  </w:style>
  <w:style w:type="paragraph" w:styleId="ListParagraph">
    <w:name w:val="List Paragraph"/>
    <w:basedOn w:val="Normal"/>
    <w:uiPriority w:val="1"/>
    <w:qFormat/>
    <w:pPr>
      <w:spacing w:line="280" w:lineRule="exact"/>
      <w:ind w:left="107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o@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vivorAdvocate@unt.edu" TargetMode="External"/><Relationship Id="rId5" Type="http://schemas.openxmlformats.org/officeDocument/2006/relationships/hyperlink" Target="mailto:Richard.Ruderman@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11810</Characters>
  <Application>Microsoft Office Word</Application>
  <DocSecurity>0</DocSecurity>
  <Lines>227</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Ruderman, Richard</dc:creator>
  <cp:keywords/>
  <dc:description/>
  <cp:lastModifiedBy>Ruderman, Richard</cp:lastModifiedBy>
  <cp:revision>2</cp:revision>
  <cp:lastPrinted>2026-01-13T19:24:00Z</cp:lastPrinted>
  <dcterms:created xsi:type="dcterms:W3CDTF">2026-01-20T18:35:00Z</dcterms:created>
  <dcterms:modified xsi:type="dcterms:W3CDTF">2026-01-20T18:35:00Z</dcterms:modified>
</cp:coreProperties>
</file>