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15C8" w14:textId="26A7D124" w:rsidR="00C87B84" w:rsidRPr="007F120D" w:rsidRDefault="007F120D" w:rsidP="009B3B58">
      <w:pPr>
        <w:rPr>
          <w:sz w:val="32"/>
          <w:szCs w:val="32"/>
        </w:rPr>
      </w:pPr>
      <w:r w:rsidRPr="007F120D">
        <w:rPr>
          <w:b/>
          <w:bCs/>
          <w:sz w:val="36"/>
          <w:szCs w:val="36"/>
        </w:rPr>
        <w:t xml:space="preserve">GEOG 4590 – Advanced GIS Programming </w:t>
      </w:r>
      <w:r w:rsidR="00C87B84">
        <w:rPr>
          <w:b/>
          <w:bCs/>
          <w:sz w:val="36"/>
          <w:szCs w:val="36"/>
        </w:rPr>
        <w:t>(</w:t>
      </w:r>
      <w:r w:rsidR="00C87B84" w:rsidRPr="00C87B84">
        <w:rPr>
          <w:b/>
          <w:bCs/>
          <w:sz w:val="36"/>
          <w:szCs w:val="36"/>
        </w:rPr>
        <w:t>Spring 202</w:t>
      </w:r>
      <w:r w:rsidR="0086017B">
        <w:rPr>
          <w:b/>
          <w:bCs/>
          <w:sz w:val="36"/>
          <w:szCs w:val="36"/>
        </w:rPr>
        <w:t>5</w:t>
      </w:r>
      <w:r w:rsidR="00C87B84">
        <w:rPr>
          <w:sz w:val="32"/>
          <w:szCs w:val="32"/>
        </w:rPr>
        <w:t>)</w:t>
      </w:r>
    </w:p>
    <w:p w14:paraId="3DA87FA8" w14:textId="25D058D3" w:rsidR="007F120D" w:rsidRPr="007F120D" w:rsidRDefault="007F120D" w:rsidP="007F120D">
      <w:pPr>
        <w:spacing w:after="0" w:line="240" w:lineRule="auto"/>
        <w:rPr>
          <w:b/>
          <w:bCs/>
          <w:sz w:val="36"/>
          <w:szCs w:val="36"/>
        </w:rPr>
      </w:pPr>
    </w:p>
    <w:p w14:paraId="2E0F1B67" w14:textId="77777777" w:rsidR="007F120D" w:rsidRPr="007F120D" w:rsidRDefault="007F120D" w:rsidP="007F120D">
      <w:pPr>
        <w:spacing w:after="0" w:line="240" w:lineRule="auto"/>
        <w:rPr>
          <w:sz w:val="24"/>
          <w:szCs w:val="24"/>
        </w:rPr>
      </w:pPr>
      <w:r w:rsidRPr="007F120D">
        <w:rPr>
          <w:sz w:val="24"/>
          <w:szCs w:val="24"/>
        </w:rPr>
        <w:t>Dr. Rajshree Rege</w:t>
      </w:r>
    </w:p>
    <w:p w14:paraId="040BC03F" w14:textId="0F0F0B40" w:rsidR="007F120D" w:rsidRPr="007F120D" w:rsidRDefault="007F120D" w:rsidP="007F120D">
      <w:pPr>
        <w:spacing w:after="0" w:line="240" w:lineRule="auto"/>
        <w:rPr>
          <w:sz w:val="24"/>
          <w:szCs w:val="24"/>
        </w:rPr>
      </w:pPr>
      <w:r w:rsidRPr="007F120D">
        <w:rPr>
          <w:sz w:val="24"/>
          <w:szCs w:val="24"/>
        </w:rPr>
        <w:t xml:space="preserve">Lecturer, </w:t>
      </w:r>
    </w:p>
    <w:p w14:paraId="5444034B" w14:textId="77777777" w:rsidR="007F120D" w:rsidRPr="007F120D" w:rsidRDefault="007F120D" w:rsidP="007F120D">
      <w:pPr>
        <w:spacing w:after="0" w:line="240" w:lineRule="auto"/>
        <w:rPr>
          <w:sz w:val="24"/>
          <w:szCs w:val="24"/>
        </w:rPr>
      </w:pPr>
      <w:r w:rsidRPr="007F120D">
        <w:rPr>
          <w:sz w:val="24"/>
          <w:szCs w:val="24"/>
        </w:rPr>
        <w:t xml:space="preserve">Department of Geography and the Environment </w:t>
      </w:r>
    </w:p>
    <w:p w14:paraId="32D02524" w14:textId="77777777" w:rsidR="007F120D" w:rsidRPr="007F120D" w:rsidRDefault="007F120D" w:rsidP="007F120D">
      <w:pPr>
        <w:spacing w:after="0" w:line="240" w:lineRule="auto"/>
        <w:rPr>
          <w:sz w:val="24"/>
          <w:szCs w:val="24"/>
        </w:rPr>
      </w:pPr>
      <w:r w:rsidRPr="007F120D">
        <w:rPr>
          <w:sz w:val="24"/>
          <w:szCs w:val="24"/>
        </w:rPr>
        <w:t xml:space="preserve">University of North Texas </w:t>
      </w:r>
    </w:p>
    <w:p w14:paraId="3A31965B" w14:textId="6089D738" w:rsidR="007F120D" w:rsidRPr="007F120D" w:rsidRDefault="007F120D" w:rsidP="007F120D">
      <w:pPr>
        <w:spacing w:after="0" w:line="240" w:lineRule="auto"/>
        <w:rPr>
          <w:sz w:val="24"/>
          <w:szCs w:val="24"/>
        </w:rPr>
      </w:pPr>
      <w:r w:rsidRPr="007F120D">
        <w:rPr>
          <w:sz w:val="24"/>
          <w:szCs w:val="24"/>
        </w:rPr>
        <w:t xml:space="preserve">E-mail: </w:t>
      </w:r>
      <w:hyperlink r:id="rId6" w:history="1">
        <w:r w:rsidR="00AF292F" w:rsidRPr="002611A2">
          <w:rPr>
            <w:rStyle w:val="Hyperlink"/>
            <w:sz w:val="24"/>
            <w:szCs w:val="24"/>
          </w:rPr>
          <w:t>Rajshree.Rege@unt.edu</w:t>
        </w:r>
      </w:hyperlink>
      <w:r w:rsidR="00AF292F">
        <w:rPr>
          <w:sz w:val="24"/>
          <w:szCs w:val="24"/>
        </w:rPr>
        <w:t xml:space="preserve"> </w:t>
      </w:r>
    </w:p>
    <w:p w14:paraId="48B37369" w14:textId="039F8B0D" w:rsidR="007F120D" w:rsidRDefault="007F120D" w:rsidP="007F120D">
      <w:pPr>
        <w:pBdr>
          <w:bottom w:val="single" w:sz="12" w:space="1" w:color="auto"/>
        </w:pBdr>
        <w:spacing w:after="0" w:line="240" w:lineRule="auto"/>
        <w:rPr>
          <w:sz w:val="24"/>
          <w:szCs w:val="24"/>
        </w:rPr>
      </w:pPr>
      <w:r w:rsidRPr="007F120D">
        <w:rPr>
          <w:sz w:val="24"/>
          <w:szCs w:val="24"/>
        </w:rPr>
        <w:t xml:space="preserve">Office hours: </w:t>
      </w:r>
      <w:r w:rsidR="0086017B">
        <w:rPr>
          <w:szCs w:val="22"/>
        </w:rPr>
        <w:t>Mon-Wed</w:t>
      </w:r>
      <w:r w:rsidR="0086017B" w:rsidRPr="00485142">
        <w:rPr>
          <w:szCs w:val="22"/>
        </w:rPr>
        <w:t xml:space="preserve"> </w:t>
      </w:r>
      <w:r w:rsidR="00906DB4">
        <w:rPr>
          <w:szCs w:val="22"/>
        </w:rPr>
        <w:t>2 pm – 3 pm</w:t>
      </w:r>
      <w:r w:rsidR="00906DB4" w:rsidRPr="00485142">
        <w:rPr>
          <w:szCs w:val="22"/>
        </w:rPr>
        <w:t xml:space="preserve"> (ENV 210B), or by appointment (</w:t>
      </w:r>
      <w:hyperlink r:id="rId7" w:history="1">
        <w:r w:rsidR="00906DB4" w:rsidRPr="00485142">
          <w:rPr>
            <w:rStyle w:val="Hyperlink"/>
            <w:szCs w:val="22"/>
          </w:rPr>
          <w:t>Zoom</w:t>
        </w:r>
      </w:hyperlink>
      <w:r w:rsidR="00906DB4">
        <w:t>)</w:t>
      </w:r>
    </w:p>
    <w:p w14:paraId="3B91B771" w14:textId="77777777" w:rsidR="007F120D" w:rsidRDefault="007F120D" w:rsidP="007F120D">
      <w:pPr>
        <w:spacing w:after="0" w:line="240" w:lineRule="auto"/>
        <w:rPr>
          <w:sz w:val="24"/>
          <w:szCs w:val="24"/>
        </w:rPr>
      </w:pPr>
    </w:p>
    <w:p w14:paraId="273AAD11" w14:textId="77777777" w:rsidR="00C87B84" w:rsidRPr="00CA3A8E" w:rsidRDefault="007F120D" w:rsidP="007F120D">
      <w:pPr>
        <w:spacing w:after="0" w:line="240" w:lineRule="auto"/>
        <w:rPr>
          <w:b/>
          <w:bCs/>
          <w:sz w:val="28"/>
          <w:szCs w:val="28"/>
          <w:u w:val="single"/>
        </w:rPr>
      </w:pPr>
      <w:r w:rsidRPr="00CA3A8E">
        <w:rPr>
          <w:b/>
          <w:bCs/>
          <w:sz w:val="28"/>
          <w:szCs w:val="28"/>
          <w:u w:val="single"/>
        </w:rPr>
        <w:t xml:space="preserve">Prerequisite </w:t>
      </w:r>
    </w:p>
    <w:p w14:paraId="3FB37BDA" w14:textId="5E2AB3A5" w:rsidR="007F120D" w:rsidRPr="00CA3A8E" w:rsidRDefault="007F120D" w:rsidP="007F120D">
      <w:pPr>
        <w:spacing w:after="0" w:line="240" w:lineRule="auto"/>
        <w:rPr>
          <w:sz w:val="24"/>
          <w:szCs w:val="24"/>
        </w:rPr>
      </w:pPr>
      <w:r w:rsidRPr="00CA3A8E">
        <w:rPr>
          <w:sz w:val="24"/>
          <w:szCs w:val="24"/>
        </w:rPr>
        <w:t>GEOG 4560: Introduction to Python Programming (or consent of department)</w:t>
      </w:r>
    </w:p>
    <w:p w14:paraId="4D8B156F" w14:textId="77777777" w:rsidR="007F120D" w:rsidRPr="00CA3A8E" w:rsidRDefault="007F120D" w:rsidP="007F120D">
      <w:pPr>
        <w:spacing w:after="0" w:line="240" w:lineRule="auto"/>
        <w:rPr>
          <w:sz w:val="24"/>
          <w:szCs w:val="24"/>
        </w:rPr>
      </w:pPr>
    </w:p>
    <w:p w14:paraId="4FDE3314" w14:textId="77777777" w:rsidR="00C87B84" w:rsidRPr="00CA3A8E" w:rsidRDefault="00C87B84" w:rsidP="007F120D">
      <w:pPr>
        <w:spacing w:after="0" w:line="240" w:lineRule="auto"/>
        <w:rPr>
          <w:b/>
          <w:bCs/>
          <w:sz w:val="28"/>
          <w:szCs w:val="28"/>
          <w:u w:val="single"/>
        </w:rPr>
      </w:pPr>
      <w:r w:rsidRPr="00CA3A8E">
        <w:rPr>
          <w:b/>
          <w:bCs/>
          <w:sz w:val="28"/>
          <w:szCs w:val="28"/>
          <w:u w:val="single"/>
        </w:rPr>
        <w:t xml:space="preserve">Objectives </w:t>
      </w:r>
    </w:p>
    <w:p w14:paraId="145DDDF9" w14:textId="0CB9D2F2" w:rsidR="007F120D" w:rsidRPr="00CA3A8E" w:rsidRDefault="00C87B84" w:rsidP="00AF292F">
      <w:pPr>
        <w:spacing w:after="0" w:line="240" w:lineRule="auto"/>
        <w:jc w:val="both"/>
        <w:rPr>
          <w:sz w:val="24"/>
          <w:szCs w:val="24"/>
        </w:rPr>
      </w:pPr>
      <w:r w:rsidRPr="00CA3A8E">
        <w:rPr>
          <w:sz w:val="24"/>
          <w:szCs w:val="24"/>
        </w:rPr>
        <w:t xml:space="preserve">This course includes lectures, demos, hands-on exercises, homework assignments, and a programming project. It is for those who work with Esri’s ArcGIS Pro on a technical level and have knowledge in programming with Python. Based on the knowledge of Python, students will learn </w:t>
      </w:r>
      <w:proofErr w:type="spellStart"/>
      <w:r w:rsidRPr="00CA3A8E">
        <w:rPr>
          <w:sz w:val="24"/>
          <w:szCs w:val="24"/>
        </w:rPr>
        <w:t>ArcPy</w:t>
      </w:r>
      <w:proofErr w:type="spellEnd"/>
      <w:r w:rsidRPr="00CA3A8E">
        <w:rPr>
          <w:sz w:val="24"/>
          <w:szCs w:val="24"/>
        </w:rPr>
        <w:t xml:space="preserve"> functions, classes, geoprocessing tools, and </w:t>
      </w:r>
      <w:proofErr w:type="spellStart"/>
      <w:r w:rsidRPr="00CA3A8E">
        <w:rPr>
          <w:sz w:val="24"/>
          <w:szCs w:val="24"/>
        </w:rPr>
        <w:t>ArcPy</w:t>
      </w:r>
      <w:proofErr w:type="spellEnd"/>
      <w:r w:rsidRPr="00CA3A8E">
        <w:rPr>
          <w:sz w:val="24"/>
          <w:szCs w:val="24"/>
        </w:rPr>
        <w:t xml:space="preserve"> mapping, data access, spatial analyst, and image analysis modules. Students will develop skills to improve GIS productivity, implement customized GIS applications, and create new GIS tools using the Python programming language. Upon successful completion of this course, students will be able to: (1) use </w:t>
      </w:r>
      <w:proofErr w:type="spellStart"/>
      <w:r w:rsidRPr="00CA3A8E">
        <w:rPr>
          <w:sz w:val="24"/>
          <w:szCs w:val="24"/>
        </w:rPr>
        <w:t>ArcPy</w:t>
      </w:r>
      <w:proofErr w:type="spellEnd"/>
      <w:r w:rsidRPr="00CA3A8E">
        <w:rPr>
          <w:sz w:val="24"/>
          <w:szCs w:val="24"/>
        </w:rPr>
        <w:t xml:space="preserve"> functions and classes; (2) programmatically manipulate the contents of existing projects and layer files; (3) query, insert and update attributes of feature classes; and (4) create geoprocessing tools and toolboxes.</w:t>
      </w:r>
    </w:p>
    <w:p w14:paraId="18AFB747" w14:textId="77777777" w:rsidR="00C87B84" w:rsidRPr="00CA3A8E" w:rsidRDefault="00C87B84" w:rsidP="007F120D">
      <w:pPr>
        <w:spacing w:after="0" w:line="240" w:lineRule="auto"/>
        <w:rPr>
          <w:sz w:val="24"/>
          <w:szCs w:val="24"/>
        </w:rPr>
      </w:pPr>
    </w:p>
    <w:p w14:paraId="7BC199E7" w14:textId="46DCB44D" w:rsidR="00C87B84" w:rsidRPr="00CA3A8E" w:rsidRDefault="00C87B84" w:rsidP="007F120D">
      <w:pPr>
        <w:spacing w:after="0" w:line="240" w:lineRule="auto"/>
        <w:rPr>
          <w:sz w:val="24"/>
          <w:szCs w:val="24"/>
        </w:rPr>
      </w:pPr>
      <w:r w:rsidRPr="00CA3A8E">
        <w:rPr>
          <w:b/>
          <w:bCs/>
          <w:sz w:val="28"/>
          <w:szCs w:val="28"/>
        </w:rPr>
        <w:t>Reference</w:t>
      </w:r>
      <w:r w:rsidRPr="00CA3A8E">
        <w:rPr>
          <w:sz w:val="24"/>
          <w:szCs w:val="24"/>
        </w:rPr>
        <w:t xml:space="preserve">: Esri, </w:t>
      </w:r>
      <w:hyperlink r:id="rId8" w:history="1">
        <w:r w:rsidRPr="0051557D">
          <w:rPr>
            <w:rStyle w:val="Hyperlink"/>
            <w:sz w:val="24"/>
            <w:szCs w:val="24"/>
          </w:rPr>
          <w:t>ArcGIS Pro Python Reference</w:t>
        </w:r>
      </w:hyperlink>
      <w:r w:rsidRPr="00CA3A8E">
        <w:rPr>
          <w:sz w:val="24"/>
          <w:szCs w:val="24"/>
        </w:rPr>
        <w:t xml:space="preserve">. </w:t>
      </w:r>
    </w:p>
    <w:p w14:paraId="0D963DDD" w14:textId="1AA622CE" w:rsidR="00C87B84" w:rsidRPr="00CA3A8E" w:rsidRDefault="00C87B84" w:rsidP="007F120D">
      <w:pPr>
        <w:spacing w:after="0" w:line="240" w:lineRule="auto"/>
        <w:rPr>
          <w:sz w:val="24"/>
          <w:szCs w:val="24"/>
        </w:rPr>
      </w:pPr>
      <w:r w:rsidRPr="00CA3A8E">
        <w:rPr>
          <w:b/>
          <w:bCs/>
          <w:sz w:val="28"/>
          <w:szCs w:val="28"/>
        </w:rPr>
        <w:t>Software:</w:t>
      </w:r>
      <w:r w:rsidRPr="00CA3A8E">
        <w:rPr>
          <w:sz w:val="24"/>
          <w:szCs w:val="24"/>
        </w:rPr>
        <w:t xml:space="preserve"> ArcGIS Pro 3.x </w:t>
      </w:r>
    </w:p>
    <w:p w14:paraId="4C88C0DA" w14:textId="77777777" w:rsidR="00C87B84" w:rsidRPr="00CA3A8E" w:rsidRDefault="00C87B84" w:rsidP="007F120D">
      <w:pPr>
        <w:spacing w:after="0" w:line="240" w:lineRule="auto"/>
        <w:rPr>
          <w:sz w:val="24"/>
          <w:szCs w:val="24"/>
        </w:rPr>
      </w:pPr>
    </w:p>
    <w:p w14:paraId="2254E893" w14:textId="77777777" w:rsidR="00C87B84" w:rsidRPr="00AF292F" w:rsidRDefault="00C87B84" w:rsidP="007F120D">
      <w:pPr>
        <w:spacing w:after="0" w:line="240" w:lineRule="auto"/>
        <w:rPr>
          <w:b/>
          <w:bCs/>
          <w:sz w:val="28"/>
          <w:szCs w:val="28"/>
          <w:u w:val="single"/>
        </w:rPr>
      </w:pPr>
      <w:r w:rsidRPr="00AF292F">
        <w:rPr>
          <w:b/>
          <w:bCs/>
          <w:sz w:val="28"/>
          <w:szCs w:val="28"/>
          <w:u w:val="single"/>
        </w:rPr>
        <w:t xml:space="preserve">Labs, Homework, and Course Project </w:t>
      </w:r>
    </w:p>
    <w:p w14:paraId="0C84F8A4" w14:textId="6C80C00F" w:rsidR="00C87B84" w:rsidRPr="00CA3A8E" w:rsidRDefault="00C87B84" w:rsidP="00AF292F">
      <w:pPr>
        <w:spacing w:after="0" w:line="240" w:lineRule="auto"/>
        <w:jc w:val="both"/>
        <w:rPr>
          <w:sz w:val="24"/>
          <w:szCs w:val="24"/>
        </w:rPr>
      </w:pPr>
      <w:r w:rsidRPr="00CA3A8E">
        <w:rPr>
          <w:sz w:val="24"/>
          <w:szCs w:val="24"/>
        </w:rPr>
        <w:t>Labs (26%) and homework (40%) should be submitted to Canvas. Late labs and homework will be marked down 10% each day. A programming project (24%) will be distributed in class. Project files should be submitted to Canvas.</w:t>
      </w:r>
    </w:p>
    <w:p w14:paraId="70BE867B" w14:textId="77777777" w:rsidR="007F120D" w:rsidRDefault="007F120D" w:rsidP="007F120D">
      <w:pPr>
        <w:spacing w:after="0" w:line="240" w:lineRule="auto"/>
        <w:rPr>
          <w:sz w:val="24"/>
          <w:szCs w:val="24"/>
        </w:rPr>
      </w:pPr>
    </w:p>
    <w:p w14:paraId="2D813EC7" w14:textId="77777777" w:rsidR="00C87B84" w:rsidRPr="00CA3A8E" w:rsidRDefault="00C87B84" w:rsidP="007F120D">
      <w:pPr>
        <w:spacing w:after="0" w:line="240" w:lineRule="auto"/>
        <w:rPr>
          <w:b/>
          <w:bCs/>
          <w:sz w:val="28"/>
          <w:szCs w:val="28"/>
          <w:u w:val="single"/>
        </w:rPr>
      </w:pPr>
      <w:r w:rsidRPr="00CA3A8E">
        <w:rPr>
          <w:b/>
          <w:bCs/>
          <w:sz w:val="28"/>
          <w:szCs w:val="28"/>
          <w:u w:val="single"/>
        </w:rPr>
        <w:t xml:space="preserve">Grading Structure </w:t>
      </w:r>
    </w:p>
    <w:p w14:paraId="494E6C7E" w14:textId="77777777" w:rsidR="008535B0" w:rsidRDefault="008535B0" w:rsidP="007F120D">
      <w:pPr>
        <w:spacing w:after="0" w:line="240" w:lineRule="auto"/>
      </w:pPr>
    </w:p>
    <w:tbl>
      <w:tblPr>
        <w:tblStyle w:val="TableGrid"/>
        <w:tblW w:w="9805" w:type="dxa"/>
        <w:tblLook w:val="04A0" w:firstRow="1" w:lastRow="0" w:firstColumn="1" w:lastColumn="0" w:noHBand="0" w:noVBand="1"/>
      </w:tblPr>
      <w:tblGrid>
        <w:gridCol w:w="7555"/>
        <w:gridCol w:w="2250"/>
      </w:tblGrid>
      <w:tr w:rsidR="008535B0" w:rsidRPr="00CA3A8E" w14:paraId="2CA9D505" w14:textId="6DA5B3CC" w:rsidTr="008535B0">
        <w:tc>
          <w:tcPr>
            <w:tcW w:w="7555" w:type="dxa"/>
          </w:tcPr>
          <w:p w14:paraId="609419AC" w14:textId="0BF1B1A7" w:rsidR="008535B0" w:rsidRPr="00CA3A8E" w:rsidRDefault="008535B0" w:rsidP="00EB78A8">
            <w:pPr>
              <w:rPr>
                <w:sz w:val="24"/>
                <w:szCs w:val="24"/>
              </w:rPr>
            </w:pPr>
            <w:r w:rsidRPr="00CA3A8E">
              <w:rPr>
                <w:sz w:val="24"/>
                <w:szCs w:val="24"/>
              </w:rPr>
              <w:t xml:space="preserve">Attendance </w:t>
            </w:r>
          </w:p>
        </w:tc>
        <w:tc>
          <w:tcPr>
            <w:tcW w:w="2250" w:type="dxa"/>
          </w:tcPr>
          <w:p w14:paraId="08EF7EB7" w14:textId="52390BCA" w:rsidR="008535B0" w:rsidRPr="00CA3A8E" w:rsidRDefault="008535B0" w:rsidP="00EB78A8">
            <w:pPr>
              <w:rPr>
                <w:sz w:val="24"/>
                <w:szCs w:val="24"/>
              </w:rPr>
            </w:pPr>
            <w:r w:rsidRPr="00CA3A8E">
              <w:rPr>
                <w:sz w:val="24"/>
                <w:szCs w:val="24"/>
              </w:rPr>
              <w:t>10%</w:t>
            </w:r>
          </w:p>
        </w:tc>
      </w:tr>
      <w:tr w:rsidR="008535B0" w:rsidRPr="00CA3A8E" w14:paraId="503829CB" w14:textId="66DCF1A5" w:rsidTr="008535B0">
        <w:tc>
          <w:tcPr>
            <w:tcW w:w="7555" w:type="dxa"/>
          </w:tcPr>
          <w:p w14:paraId="0A5DEC1F" w14:textId="6AD9B3F8" w:rsidR="008535B0" w:rsidRPr="00CA3A8E" w:rsidRDefault="008535B0" w:rsidP="00EB78A8">
            <w:pPr>
              <w:rPr>
                <w:sz w:val="24"/>
                <w:szCs w:val="24"/>
              </w:rPr>
            </w:pPr>
            <w:r w:rsidRPr="00CA3A8E">
              <w:rPr>
                <w:sz w:val="24"/>
                <w:szCs w:val="24"/>
              </w:rPr>
              <w:t xml:space="preserve">Labs </w:t>
            </w:r>
          </w:p>
        </w:tc>
        <w:tc>
          <w:tcPr>
            <w:tcW w:w="2250" w:type="dxa"/>
          </w:tcPr>
          <w:p w14:paraId="452F2580" w14:textId="3CDA0FA7" w:rsidR="008535B0" w:rsidRPr="00CA3A8E" w:rsidRDefault="008535B0" w:rsidP="00EB78A8">
            <w:pPr>
              <w:rPr>
                <w:sz w:val="24"/>
                <w:szCs w:val="24"/>
              </w:rPr>
            </w:pPr>
            <w:r w:rsidRPr="00CA3A8E">
              <w:rPr>
                <w:sz w:val="24"/>
                <w:szCs w:val="24"/>
              </w:rPr>
              <w:t>26%</w:t>
            </w:r>
          </w:p>
        </w:tc>
      </w:tr>
      <w:tr w:rsidR="008535B0" w:rsidRPr="00CA3A8E" w14:paraId="6E79998B" w14:textId="3CBE822E" w:rsidTr="008535B0">
        <w:tc>
          <w:tcPr>
            <w:tcW w:w="7555" w:type="dxa"/>
          </w:tcPr>
          <w:p w14:paraId="15A823FF" w14:textId="424BBAD3" w:rsidR="008535B0" w:rsidRPr="00CA3A8E" w:rsidRDefault="008535B0" w:rsidP="00EB78A8">
            <w:pPr>
              <w:rPr>
                <w:sz w:val="24"/>
                <w:szCs w:val="24"/>
              </w:rPr>
            </w:pPr>
            <w:r w:rsidRPr="00CA3A8E">
              <w:rPr>
                <w:sz w:val="24"/>
                <w:szCs w:val="24"/>
              </w:rPr>
              <w:t xml:space="preserve">Four Homework Assignments (10% each) </w:t>
            </w:r>
          </w:p>
        </w:tc>
        <w:tc>
          <w:tcPr>
            <w:tcW w:w="2250" w:type="dxa"/>
          </w:tcPr>
          <w:p w14:paraId="73950104" w14:textId="6E4B0578" w:rsidR="008535B0" w:rsidRPr="00CA3A8E" w:rsidRDefault="008535B0" w:rsidP="00EB78A8">
            <w:pPr>
              <w:rPr>
                <w:sz w:val="24"/>
                <w:szCs w:val="24"/>
              </w:rPr>
            </w:pPr>
            <w:r w:rsidRPr="00CA3A8E">
              <w:rPr>
                <w:sz w:val="24"/>
                <w:szCs w:val="24"/>
              </w:rPr>
              <w:t>40%</w:t>
            </w:r>
          </w:p>
        </w:tc>
      </w:tr>
      <w:tr w:rsidR="008535B0" w:rsidRPr="00CA3A8E" w14:paraId="2321AEC3" w14:textId="3654DC48" w:rsidTr="008535B0">
        <w:tc>
          <w:tcPr>
            <w:tcW w:w="7555" w:type="dxa"/>
          </w:tcPr>
          <w:p w14:paraId="4A045445" w14:textId="4EBAC259" w:rsidR="008535B0" w:rsidRPr="00CA3A8E" w:rsidRDefault="008535B0" w:rsidP="00EB78A8">
            <w:pPr>
              <w:rPr>
                <w:sz w:val="24"/>
                <w:szCs w:val="24"/>
              </w:rPr>
            </w:pPr>
            <w:r w:rsidRPr="00CA3A8E">
              <w:rPr>
                <w:sz w:val="24"/>
                <w:szCs w:val="24"/>
              </w:rPr>
              <w:t xml:space="preserve">Programming Project </w:t>
            </w:r>
          </w:p>
        </w:tc>
        <w:tc>
          <w:tcPr>
            <w:tcW w:w="2250" w:type="dxa"/>
          </w:tcPr>
          <w:p w14:paraId="70938A4C" w14:textId="6DBE9DBB" w:rsidR="008535B0" w:rsidRPr="00CA3A8E" w:rsidRDefault="008535B0" w:rsidP="00EB78A8">
            <w:pPr>
              <w:rPr>
                <w:sz w:val="24"/>
                <w:szCs w:val="24"/>
              </w:rPr>
            </w:pPr>
            <w:r w:rsidRPr="00CA3A8E">
              <w:rPr>
                <w:sz w:val="24"/>
                <w:szCs w:val="24"/>
              </w:rPr>
              <w:t>24%</w:t>
            </w:r>
          </w:p>
        </w:tc>
      </w:tr>
      <w:tr w:rsidR="008535B0" w:rsidRPr="00CA3A8E" w14:paraId="7C64F3FE" w14:textId="672D8523" w:rsidTr="008535B0">
        <w:tc>
          <w:tcPr>
            <w:tcW w:w="7555" w:type="dxa"/>
          </w:tcPr>
          <w:p w14:paraId="5E3A448E" w14:textId="1EA0ECCD" w:rsidR="008535B0" w:rsidRPr="00CA3A8E" w:rsidRDefault="008535B0" w:rsidP="00EB78A8">
            <w:pPr>
              <w:rPr>
                <w:sz w:val="24"/>
                <w:szCs w:val="24"/>
              </w:rPr>
            </w:pPr>
            <w:r w:rsidRPr="00CA3A8E">
              <w:rPr>
                <w:sz w:val="24"/>
                <w:szCs w:val="24"/>
              </w:rPr>
              <w:t xml:space="preserve">Total </w:t>
            </w:r>
          </w:p>
        </w:tc>
        <w:tc>
          <w:tcPr>
            <w:tcW w:w="2250" w:type="dxa"/>
          </w:tcPr>
          <w:p w14:paraId="58596F8C" w14:textId="1EA9495E" w:rsidR="008535B0" w:rsidRPr="00CA3A8E" w:rsidRDefault="008535B0" w:rsidP="00EB78A8">
            <w:pPr>
              <w:rPr>
                <w:sz w:val="24"/>
                <w:szCs w:val="24"/>
              </w:rPr>
            </w:pPr>
            <w:r w:rsidRPr="00CA3A8E">
              <w:rPr>
                <w:sz w:val="24"/>
                <w:szCs w:val="24"/>
              </w:rPr>
              <w:t>100%</w:t>
            </w:r>
          </w:p>
        </w:tc>
      </w:tr>
      <w:tr w:rsidR="008535B0" w:rsidRPr="00CA3A8E" w14:paraId="101D5C00" w14:textId="7A1933E9" w:rsidTr="008535B0">
        <w:tc>
          <w:tcPr>
            <w:tcW w:w="9805" w:type="dxa"/>
            <w:gridSpan w:val="2"/>
          </w:tcPr>
          <w:p w14:paraId="33E95A9F" w14:textId="4ABFF7A5" w:rsidR="008535B0" w:rsidRPr="00CA3A8E" w:rsidRDefault="008535B0" w:rsidP="00EB78A8">
            <w:pPr>
              <w:rPr>
                <w:sz w:val="24"/>
                <w:szCs w:val="24"/>
              </w:rPr>
            </w:pPr>
            <w:r w:rsidRPr="00CA3A8E">
              <w:rPr>
                <w:sz w:val="24"/>
                <w:szCs w:val="24"/>
              </w:rPr>
              <w:t>90-100: A; 80-89: B; 70-79: C; 60-69: D; 0-59: F. A minimum grade of "B" is required for the GIS Certificate.</w:t>
            </w:r>
          </w:p>
        </w:tc>
      </w:tr>
    </w:tbl>
    <w:p w14:paraId="0DF56648" w14:textId="48B74B78" w:rsidR="00627375" w:rsidRPr="00CA3A8E" w:rsidRDefault="00627375" w:rsidP="008535B0">
      <w:pPr>
        <w:spacing w:after="0" w:line="240" w:lineRule="auto"/>
        <w:rPr>
          <w:b/>
          <w:bCs/>
          <w:sz w:val="28"/>
          <w:szCs w:val="28"/>
          <w:u w:val="single"/>
        </w:rPr>
      </w:pPr>
      <w:r w:rsidRPr="00CA3A8E">
        <w:rPr>
          <w:b/>
          <w:bCs/>
          <w:sz w:val="28"/>
          <w:szCs w:val="28"/>
          <w:u w:val="single"/>
        </w:rPr>
        <w:lastRenderedPageBreak/>
        <w:t>Tentative week by week Schedule:</w:t>
      </w:r>
    </w:p>
    <w:p w14:paraId="628E1693" w14:textId="77777777" w:rsidR="00627375" w:rsidRDefault="00627375" w:rsidP="008535B0">
      <w:pPr>
        <w:spacing w:after="0" w:line="240" w:lineRule="auto"/>
        <w:rPr>
          <w:sz w:val="24"/>
          <w:szCs w:val="24"/>
        </w:rPr>
      </w:pPr>
    </w:p>
    <w:tbl>
      <w:tblPr>
        <w:tblStyle w:val="TableGrid"/>
        <w:tblW w:w="8545" w:type="dxa"/>
        <w:tblLook w:val="04A0" w:firstRow="1" w:lastRow="0" w:firstColumn="1" w:lastColumn="0" w:noHBand="0" w:noVBand="1"/>
      </w:tblPr>
      <w:tblGrid>
        <w:gridCol w:w="1075"/>
        <w:gridCol w:w="1710"/>
        <w:gridCol w:w="5760"/>
      </w:tblGrid>
      <w:tr w:rsidR="00906DB4" w:rsidRPr="00CA3A8E" w14:paraId="40FD7638" w14:textId="77777777" w:rsidTr="00906DB4">
        <w:tc>
          <w:tcPr>
            <w:tcW w:w="1075" w:type="dxa"/>
          </w:tcPr>
          <w:p w14:paraId="3D79D695" w14:textId="5C0B675B" w:rsidR="00906DB4" w:rsidRPr="00CA3A8E" w:rsidRDefault="00906DB4" w:rsidP="00906DB4">
            <w:pPr>
              <w:rPr>
                <w:rFonts w:cstheme="minorHAnsi"/>
                <w:sz w:val="24"/>
                <w:szCs w:val="24"/>
              </w:rPr>
            </w:pPr>
            <w:r w:rsidRPr="00CA3A8E">
              <w:rPr>
                <w:rFonts w:cstheme="minorHAnsi"/>
                <w:sz w:val="24"/>
                <w:szCs w:val="24"/>
              </w:rPr>
              <w:t>Week</w:t>
            </w:r>
          </w:p>
        </w:tc>
        <w:tc>
          <w:tcPr>
            <w:tcW w:w="1710" w:type="dxa"/>
          </w:tcPr>
          <w:p w14:paraId="040E9085" w14:textId="6B0CCA01" w:rsidR="00906DB4" w:rsidRDefault="00906DB4" w:rsidP="00906DB4">
            <w:pPr>
              <w:rPr>
                <w:rFonts w:cstheme="minorHAnsi"/>
                <w:sz w:val="24"/>
                <w:szCs w:val="24"/>
              </w:rPr>
            </w:pPr>
            <w:r>
              <w:rPr>
                <w:rFonts w:cstheme="minorHAnsi"/>
                <w:sz w:val="24"/>
                <w:szCs w:val="24"/>
              </w:rPr>
              <w:t xml:space="preserve">Start </w:t>
            </w:r>
            <w:r w:rsidRPr="00CA3A8E">
              <w:rPr>
                <w:rFonts w:cstheme="minorHAnsi"/>
                <w:sz w:val="24"/>
                <w:szCs w:val="24"/>
              </w:rPr>
              <w:t>Date</w:t>
            </w:r>
          </w:p>
        </w:tc>
        <w:tc>
          <w:tcPr>
            <w:tcW w:w="5760" w:type="dxa"/>
          </w:tcPr>
          <w:p w14:paraId="11C15598" w14:textId="62B146D4" w:rsidR="00906DB4" w:rsidRPr="00CA3A8E" w:rsidRDefault="00906DB4" w:rsidP="00906DB4">
            <w:pPr>
              <w:rPr>
                <w:rFonts w:cstheme="minorHAnsi"/>
                <w:sz w:val="24"/>
                <w:szCs w:val="24"/>
              </w:rPr>
            </w:pPr>
            <w:r w:rsidRPr="00CA3A8E">
              <w:rPr>
                <w:rFonts w:cstheme="minorHAnsi"/>
                <w:sz w:val="24"/>
                <w:szCs w:val="24"/>
              </w:rPr>
              <w:t>Topics</w:t>
            </w:r>
          </w:p>
        </w:tc>
      </w:tr>
      <w:tr w:rsidR="00906DB4" w:rsidRPr="00CA3A8E" w14:paraId="660CA788" w14:textId="77777777" w:rsidTr="00906DB4">
        <w:tc>
          <w:tcPr>
            <w:tcW w:w="1075" w:type="dxa"/>
          </w:tcPr>
          <w:p w14:paraId="635A502D" w14:textId="4171AB11" w:rsidR="00906DB4" w:rsidRDefault="00906DB4" w:rsidP="00906DB4">
            <w:pPr>
              <w:rPr>
                <w:rFonts w:cstheme="minorHAnsi"/>
                <w:sz w:val="24"/>
                <w:szCs w:val="24"/>
              </w:rPr>
            </w:pPr>
            <w:r>
              <w:rPr>
                <w:rFonts w:cstheme="minorHAnsi"/>
                <w:sz w:val="24"/>
                <w:szCs w:val="24"/>
              </w:rPr>
              <w:t>1</w:t>
            </w:r>
          </w:p>
        </w:tc>
        <w:tc>
          <w:tcPr>
            <w:tcW w:w="1710" w:type="dxa"/>
          </w:tcPr>
          <w:p w14:paraId="64AE7409" w14:textId="77777777" w:rsidR="00906DB4" w:rsidRDefault="00906DB4" w:rsidP="00906DB4">
            <w:pPr>
              <w:rPr>
                <w:rFonts w:cstheme="minorHAnsi"/>
                <w:sz w:val="24"/>
                <w:szCs w:val="24"/>
              </w:rPr>
            </w:pPr>
            <w:r>
              <w:rPr>
                <w:rFonts w:cstheme="minorHAnsi"/>
                <w:sz w:val="24"/>
                <w:szCs w:val="24"/>
              </w:rPr>
              <w:t>1/12</w:t>
            </w:r>
          </w:p>
          <w:p w14:paraId="2E8260B8" w14:textId="77777777" w:rsidR="00906DB4" w:rsidRDefault="00906DB4" w:rsidP="00906DB4">
            <w:pPr>
              <w:rPr>
                <w:rFonts w:cstheme="minorHAnsi"/>
                <w:sz w:val="24"/>
                <w:szCs w:val="24"/>
              </w:rPr>
            </w:pPr>
          </w:p>
        </w:tc>
        <w:tc>
          <w:tcPr>
            <w:tcW w:w="5760" w:type="dxa"/>
          </w:tcPr>
          <w:p w14:paraId="3E2D2C63" w14:textId="7922BE59" w:rsidR="00906DB4" w:rsidRPr="00CA3A8E" w:rsidRDefault="00906DB4" w:rsidP="00906DB4">
            <w:pPr>
              <w:rPr>
                <w:rFonts w:cstheme="minorHAnsi"/>
                <w:sz w:val="24"/>
                <w:szCs w:val="24"/>
              </w:rPr>
            </w:pPr>
            <w:r>
              <w:rPr>
                <w:rFonts w:cstheme="minorHAnsi"/>
                <w:sz w:val="24"/>
                <w:szCs w:val="24"/>
              </w:rPr>
              <w:t>Introduction</w:t>
            </w:r>
          </w:p>
        </w:tc>
      </w:tr>
      <w:tr w:rsidR="00906DB4" w:rsidRPr="00CA3A8E" w14:paraId="48BA99A4" w14:textId="77777777" w:rsidTr="00906DB4">
        <w:tc>
          <w:tcPr>
            <w:tcW w:w="1075" w:type="dxa"/>
          </w:tcPr>
          <w:p w14:paraId="56AD1F8E" w14:textId="77A2F3D8" w:rsidR="00906DB4" w:rsidRPr="00CA3A8E" w:rsidRDefault="00906DB4" w:rsidP="00906DB4">
            <w:pPr>
              <w:rPr>
                <w:rFonts w:cstheme="minorHAnsi"/>
                <w:sz w:val="24"/>
                <w:szCs w:val="24"/>
              </w:rPr>
            </w:pPr>
            <w:r>
              <w:rPr>
                <w:rFonts w:cstheme="minorHAnsi"/>
                <w:sz w:val="24"/>
                <w:szCs w:val="24"/>
              </w:rPr>
              <w:t>2</w:t>
            </w:r>
          </w:p>
        </w:tc>
        <w:tc>
          <w:tcPr>
            <w:tcW w:w="1710" w:type="dxa"/>
          </w:tcPr>
          <w:p w14:paraId="5DB70BC5" w14:textId="13A657DC" w:rsidR="00906DB4" w:rsidRDefault="00906DB4" w:rsidP="00906DB4">
            <w:pPr>
              <w:rPr>
                <w:rFonts w:cstheme="minorHAnsi"/>
                <w:sz w:val="24"/>
                <w:szCs w:val="24"/>
              </w:rPr>
            </w:pPr>
            <w:r>
              <w:rPr>
                <w:rFonts w:cstheme="minorHAnsi"/>
                <w:sz w:val="24"/>
                <w:szCs w:val="24"/>
              </w:rPr>
              <w:t>1/19</w:t>
            </w:r>
          </w:p>
        </w:tc>
        <w:tc>
          <w:tcPr>
            <w:tcW w:w="5760" w:type="dxa"/>
          </w:tcPr>
          <w:p w14:paraId="05D8D2F7" w14:textId="77777777" w:rsidR="00906DB4" w:rsidRPr="00CA3A8E" w:rsidRDefault="00906DB4" w:rsidP="00906DB4">
            <w:pPr>
              <w:rPr>
                <w:rFonts w:cstheme="minorHAnsi"/>
                <w:sz w:val="24"/>
                <w:szCs w:val="24"/>
              </w:rPr>
            </w:pPr>
            <w:r w:rsidRPr="00CA3A8E">
              <w:rPr>
                <w:rFonts w:cstheme="minorHAnsi"/>
                <w:sz w:val="24"/>
                <w:szCs w:val="24"/>
              </w:rPr>
              <w:t>Python Review (1)</w:t>
            </w:r>
          </w:p>
          <w:p w14:paraId="05FFFDDC" w14:textId="6A21FD9B" w:rsidR="00906DB4" w:rsidRPr="00CA3A8E" w:rsidRDefault="00906DB4" w:rsidP="00906DB4">
            <w:pPr>
              <w:rPr>
                <w:rFonts w:cstheme="minorHAnsi"/>
                <w:sz w:val="24"/>
                <w:szCs w:val="24"/>
              </w:rPr>
            </w:pPr>
            <w:r w:rsidRPr="00CA3A8E">
              <w:rPr>
                <w:rFonts w:cstheme="minorHAnsi"/>
                <w:sz w:val="24"/>
                <w:szCs w:val="24"/>
              </w:rPr>
              <w:t>Demos and Lab 1</w:t>
            </w:r>
          </w:p>
        </w:tc>
      </w:tr>
      <w:tr w:rsidR="00906DB4" w:rsidRPr="00CA3A8E" w14:paraId="321763CD" w14:textId="77777777" w:rsidTr="00906DB4">
        <w:tc>
          <w:tcPr>
            <w:tcW w:w="1075" w:type="dxa"/>
          </w:tcPr>
          <w:p w14:paraId="39A515AD" w14:textId="3F0656B9" w:rsidR="00906DB4" w:rsidRPr="00CA3A8E" w:rsidRDefault="00906DB4" w:rsidP="00906DB4">
            <w:pPr>
              <w:rPr>
                <w:rFonts w:cstheme="minorHAnsi"/>
                <w:sz w:val="24"/>
                <w:szCs w:val="24"/>
              </w:rPr>
            </w:pPr>
            <w:r w:rsidRPr="00CA3A8E">
              <w:rPr>
                <w:rFonts w:cstheme="minorHAnsi"/>
                <w:sz w:val="24"/>
                <w:szCs w:val="24"/>
              </w:rPr>
              <w:t>3</w:t>
            </w:r>
          </w:p>
        </w:tc>
        <w:tc>
          <w:tcPr>
            <w:tcW w:w="1710" w:type="dxa"/>
          </w:tcPr>
          <w:p w14:paraId="34BE7BEC" w14:textId="6F855D8C" w:rsidR="00906DB4" w:rsidRDefault="00906DB4" w:rsidP="00906DB4">
            <w:pPr>
              <w:rPr>
                <w:rFonts w:cstheme="minorHAnsi"/>
                <w:sz w:val="24"/>
                <w:szCs w:val="24"/>
              </w:rPr>
            </w:pPr>
            <w:r>
              <w:rPr>
                <w:rFonts w:cstheme="minorHAnsi"/>
                <w:sz w:val="24"/>
                <w:szCs w:val="24"/>
              </w:rPr>
              <w:t>1/26</w:t>
            </w:r>
          </w:p>
        </w:tc>
        <w:tc>
          <w:tcPr>
            <w:tcW w:w="5760" w:type="dxa"/>
          </w:tcPr>
          <w:p w14:paraId="1CF56453" w14:textId="77777777" w:rsidR="00906DB4" w:rsidRPr="00CA3A8E" w:rsidRDefault="00906DB4" w:rsidP="00906DB4">
            <w:pPr>
              <w:rPr>
                <w:rFonts w:cstheme="minorHAnsi"/>
                <w:sz w:val="24"/>
                <w:szCs w:val="24"/>
              </w:rPr>
            </w:pPr>
            <w:r w:rsidRPr="00CA3A8E">
              <w:rPr>
                <w:rFonts w:cstheme="minorHAnsi"/>
                <w:sz w:val="24"/>
                <w:szCs w:val="24"/>
              </w:rPr>
              <w:t>Python Review (2)</w:t>
            </w:r>
          </w:p>
          <w:p w14:paraId="04B1BFCA" w14:textId="0D167828" w:rsidR="00906DB4" w:rsidRPr="00CA3A8E" w:rsidRDefault="00906DB4" w:rsidP="00906DB4">
            <w:pPr>
              <w:rPr>
                <w:rFonts w:cstheme="minorHAnsi"/>
                <w:sz w:val="24"/>
                <w:szCs w:val="24"/>
              </w:rPr>
            </w:pPr>
            <w:r w:rsidRPr="00CA3A8E">
              <w:rPr>
                <w:rFonts w:cstheme="minorHAnsi"/>
                <w:sz w:val="24"/>
                <w:szCs w:val="24"/>
              </w:rPr>
              <w:t>Demos and Lab 2.</w:t>
            </w:r>
          </w:p>
        </w:tc>
      </w:tr>
      <w:tr w:rsidR="00906DB4" w:rsidRPr="00CA3A8E" w14:paraId="3374FE6C" w14:textId="77777777" w:rsidTr="00906DB4">
        <w:tc>
          <w:tcPr>
            <w:tcW w:w="1075" w:type="dxa"/>
          </w:tcPr>
          <w:p w14:paraId="465C8AE3" w14:textId="7139BD90" w:rsidR="00906DB4" w:rsidRPr="00CA3A8E" w:rsidRDefault="00906DB4" w:rsidP="00906DB4">
            <w:pPr>
              <w:rPr>
                <w:rFonts w:cstheme="minorHAnsi"/>
                <w:sz w:val="24"/>
                <w:szCs w:val="24"/>
              </w:rPr>
            </w:pPr>
            <w:r w:rsidRPr="00CA3A8E">
              <w:rPr>
                <w:rFonts w:cstheme="minorHAnsi"/>
                <w:sz w:val="24"/>
                <w:szCs w:val="24"/>
              </w:rPr>
              <w:t>4</w:t>
            </w:r>
          </w:p>
        </w:tc>
        <w:tc>
          <w:tcPr>
            <w:tcW w:w="1710" w:type="dxa"/>
          </w:tcPr>
          <w:p w14:paraId="724B514A" w14:textId="6A62C0C3" w:rsidR="00906DB4" w:rsidRDefault="00906DB4" w:rsidP="00906DB4">
            <w:pPr>
              <w:rPr>
                <w:rFonts w:cstheme="minorHAnsi"/>
                <w:sz w:val="24"/>
                <w:szCs w:val="24"/>
              </w:rPr>
            </w:pPr>
            <w:r>
              <w:rPr>
                <w:rFonts w:cstheme="minorHAnsi"/>
                <w:sz w:val="24"/>
                <w:szCs w:val="24"/>
              </w:rPr>
              <w:t>2/2</w:t>
            </w:r>
          </w:p>
        </w:tc>
        <w:tc>
          <w:tcPr>
            <w:tcW w:w="5760" w:type="dxa"/>
          </w:tcPr>
          <w:p w14:paraId="3F67B4EB" w14:textId="77777777" w:rsidR="00906DB4" w:rsidRPr="00CA3A8E" w:rsidRDefault="00906DB4" w:rsidP="00906DB4">
            <w:pPr>
              <w:rPr>
                <w:rFonts w:cstheme="minorHAnsi"/>
                <w:sz w:val="24"/>
                <w:szCs w:val="24"/>
              </w:rPr>
            </w:pPr>
            <w:proofErr w:type="spellStart"/>
            <w:r w:rsidRPr="00CA3A8E">
              <w:rPr>
                <w:rFonts w:cstheme="minorHAnsi"/>
                <w:sz w:val="24"/>
                <w:szCs w:val="24"/>
              </w:rPr>
              <w:t>ArcPy</w:t>
            </w:r>
            <w:proofErr w:type="spellEnd"/>
            <w:r w:rsidRPr="00CA3A8E">
              <w:rPr>
                <w:rFonts w:cstheme="minorHAnsi"/>
                <w:sz w:val="24"/>
                <w:szCs w:val="24"/>
              </w:rPr>
              <w:t xml:space="preserve"> Functions</w:t>
            </w:r>
          </w:p>
          <w:p w14:paraId="74531C63" w14:textId="08947224" w:rsidR="00906DB4" w:rsidRPr="00CA3A8E" w:rsidRDefault="00906DB4" w:rsidP="00906DB4">
            <w:pPr>
              <w:rPr>
                <w:rFonts w:cstheme="minorHAnsi"/>
                <w:sz w:val="24"/>
                <w:szCs w:val="24"/>
              </w:rPr>
            </w:pPr>
            <w:r w:rsidRPr="00CA3A8E">
              <w:rPr>
                <w:rFonts w:cstheme="minorHAnsi"/>
                <w:sz w:val="24"/>
                <w:szCs w:val="24"/>
              </w:rPr>
              <w:t>Demos and Lab 3</w:t>
            </w:r>
          </w:p>
        </w:tc>
      </w:tr>
      <w:tr w:rsidR="00906DB4" w:rsidRPr="00CA3A8E" w14:paraId="517CA08E" w14:textId="77777777" w:rsidTr="00906DB4">
        <w:tc>
          <w:tcPr>
            <w:tcW w:w="1075" w:type="dxa"/>
          </w:tcPr>
          <w:p w14:paraId="2A5143D6" w14:textId="4F2A2CA8" w:rsidR="00906DB4" w:rsidRPr="00CA3A8E" w:rsidRDefault="00906DB4" w:rsidP="00906DB4">
            <w:pPr>
              <w:rPr>
                <w:rFonts w:cstheme="minorHAnsi"/>
                <w:sz w:val="24"/>
                <w:szCs w:val="24"/>
              </w:rPr>
            </w:pPr>
            <w:r w:rsidRPr="00CA3A8E">
              <w:rPr>
                <w:rFonts w:cstheme="minorHAnsi"/>
                <w:sz w:val="24"/>
                <w:szCs w:val="24"/>
              </w:rPr>
              <w:t>5</w:t>
            </w:r>
          </w:p>
        </w:tc>
        <w:tc>
          <w:tcPr>
            <w:tcW w:w="1710" w:type="dxa"/>
          </w:tcPr>
          <w:p w14:paraId="4A24D49A" w14:textId="6989F13F" w:rsidR="00906DB4" w:rsidRDefault="00906DB4" w:rsidP="00906DB4">
            <w:pPr>
              <w:rPr>
                <w:rFonts w:cstheme="minorHAnsi"/>
                <w:sz w:val="24"/>
                <w:szCs w:val="24"/>
              </w:rPr>
            </w:pPr>
            <w:r>
              <w:rPr>
                <w:rFonts w:cstheme="minorHAnsi"/>
                <w:sz w:val="24"/>
                <w:szCs w:val="24"/>
              </w:rPr>
              <w:t>2/9</w:t>
            </w:r>
          </w:p>
        </w:tc>
        <w:tc>
          <w:tcPr>
            <w:tcW w:w="5760" w:type="dxa"/>
          </w:tcPr>
          <w:p w14:paraId="37A05ECF" w14:textId="77777777" w:rsidR="00906DB4" w:rsidRPr="00CA3A8E" w:rsidRDefault="00906DB4" w:rsidP="00906DB4">
            <w:pPr>
              <w:rPr>
                <w:rFonts w:cstheme="minorHAnsi"/>
                <w:sz w:val="24"/>
                <w:szCs w:val="24"/>
              </w:rPr>
            </w:pPr>
            <w:proofErr w:type="spellStart"/>
            <w:r w:rsidRPr="00CA3A8E">
              <w:rPr>
                <w:rFonts w:cstheme="minorHAnsi"/>
                <w:sz w:val="24"/>
                <w:szCs w:val="24"/>
              </w:rPr>
              <w:t>ArcPy</w:t>
            </w:r>
            <w:proofErr w:type="spellEnd"/>
            <w:r w:rsidRPr="00CA3A8E">
              <w:rPr>
                <w:rFonts w:cstheme="minorHAnsi"/>
                <w:sz w:val="24"/>
                <w:szCs w:val="24"/>
              </w:rPr>
              <w:t xml:space="preserve"> Classes</w:t>
            </w:r>
          </w:p>
          <w:p w14:paraId="57F79E31" w14:textId="1E620005" w:rsidR="00906DB4" w:rsidRPr="00CA3A8E" w:rsidRDefault="00906DB4" w:rsidP="00906DB4">
            <w:pPr>
              <w:rPr>
                <w:rFonts w:cstheme="minorHAnsi"/>
                <w:sz w:val="24"/>
                <w:szCs w:val="24"/>
              </w:rPr>
            </w:pPr>
            <w:r w:rsidRPr="00CA3A8E">
              <w:rPr>
                <w:rFonts w:cstheme="minorHAnsi"/>
                <w:sz w:val="24"/>
                <w:szCs w:val="24"/>
              </w:rPr>
              <w:t>Demos and Lab 4. Homework 1.</w:t>
            </w:r>
          </w:p>
        </w:tc>
      </w:tr>
      <w:tr w:rsidR="00906DB4" w:rsidRPr="00CA3A8E" w14:paraId="03533481" w14:textId="77777777" w:rsidTr="00906DB4">
        <w:tc>
          <w:tcPr>
            <w:tcW w:w="1075" w:type="dxa"/>
          </w:tcPr>
          <w:p w14:paraId="352850DC" w14:textId="1FFFFFE0" w:rsidR="00906DB4" w:rsidRPr="00CA3A8E" w:rsidRDefault="00906DB4" w:rsidP="00906DB4">
            <w:pPr>
              <w:rPr>
                <w:rFonts w:cstheme="minorHAnsi"/>
                <w:sz w:val="24"/>
                <w:szCs w:val="24"/>
              </w:rPr>
            </w:pPr>
            <w:r w:rsidRPr="00CA3A8E">
              <w:rPr>
                <w:rFonts w:cstheme="minorHAnsi"/>
                <w:sz w:val="24"/>
                <w:szCs w:val="24"/>
              </w:rPr>
              <w:t>6</w:t>
            </w:r>
          </w:p>
        </w:tc>
        <w:tc>
          <w:tcPr>
            <w:tcW w:w="1710" w:type="dxa"/>
          </w:tcPr>
          <w:p w14:paraId="61418D44" w14:textId="6BF8FA1E" w:rsidR="00906DB4" w:rsidRDefault="00906DB4" w:rsidP="00906DB4">
            <w:pPr>
              <w:rPr>
                <w:rFonts w:cstheme="minorHAnsi"/>
                <w:sz w:val="24"/>
                <w:szCs w:val="24"/>
              </w:rPr>
            </w:pPr>
            <w:r>
              <w:rPr>
                <w:rFonts w:cstheme="minorHAnsi"/>
                <w:sz w:val="24"/>
                <w:szCs w:val="24"/>
              </w:rPr>
              <w:t>2/16</w:t>
            </w:r>
          </w:p>
        </w:tc>
        <w:tc>
          <w:tcPr>
            <w:tcW w:w="5760" w:type="dxa"/>
          </w:tcPr>
          <w:p w14:paraId="45B82EEF" w14:textId="77777777" w:rsidR="00906DB4" w:rsidRPr="00CA3A8E" w:rsidRDefault="00906DB4" w:rsidP="00906DB4">
            <w:pPr>
              <w:rPr>
                <w:rFonts w:cstheme="minorHAnsi"/>
                <w:sz w:val="24"/>
                <w:szCs w:val="24"/>
              </w:rPr>
            </w:pPr>
            <w:r w:rsidRPr="00CA3A8E">
              <w:rPr>
                <w:rFonts w:cstheme="minorHAnsi"/>
                <w:sz w:val="24"/>
                <w:szCs w:val="24"/>
              </w:rPr>
              <w:t>Mapping Module (1)</w:t>
            </w:r>
          </w:p>
          <w:p w14:paraId="78B999EE" w14:textId="45ED5247" w:rsidR="00906DB4" w:rsidRPr="00CA3A8E" w:rsidRDefault="00906DB4" w:rsidP="00906DB4">
            <w:pPr>
              <w:rPr>
                <w:rFonts w:cstheme="minorHAnsi"/>
                <w:sz w:val="24"/>
                <w:szCs w:val="24"/>
              </w:rPr>
            </w:pPr>
            <w:r w:rsidRPr="00CA3A8E">
              <w:rPr>
                <w:rFonts w:cstheme="minorHAnsi"/>
                <w:sz w:val="24"/>
                <w:szCs w:val="24"/>
              </w:rPr>
              <w:t>Demos and Lab 5</w:t>
            </w:r>
          </w:p>
        </w:tc>
      </w:tr>
      <w:tr w:rsidR="00906DB4" w:rsidRPr="00CA3A8E" w14:paraId="3E966D36" w14:textId="77777777" w:rsidTr="00906DB4">
        <w:tc>
          <w:tcPr>
            <w:tcW w:w="1075" w:type="dxa"/>
          </w:tcPr>
          <w:p w14:paraId="2A11E1DA" w14:textId="3B07FBDB" w:rsidR="00906DB4" w:rsidRPr="00CA3A8E" w:rsidRDefault="00906DB4" w:rsidP="00906DB4">
            <w:pPr>
              <w:rPr>
                <w:rFonts w:cstheme="minorHAnsi"/>
                <w:sz w:val="24"/>
                <w:szCs w:val="24"/>
              </w:rPr>
            </w:pPr>
            <w:r w:rsidRPr="00CA3A8E">
              <w:rPr>
                <w:rFonts w:cstheme="minorHAnsi"/>
                <w:sz w:val="24"/>
                <w:szCs w:val="24"/>
              </w:rPr>
              <w:t>7</w:t>
            </w:r>
          </w:p>
        </w:tc>
        <w:tc>
          <w:tcPr>
            <w:tcW w:w="1710" w:type="dxa"/>
          </w:tcPr>
          <w:p w14:paraId="5489DD48" w14:textId="49A030E2" w:rsidR="00906DB4" w:rsidRDefault="00906DB4" w:rsidP="00906DB4">
            <w:pPr>
              <w:rPr>
                <w:rFonts w:cstheme="minorHAnsi"/>
                <w:sz w:val="24"/>
                <w:szCs w:val="24"/>
              </w:rPr>
            </w:pPr>
            <w:r>
              <w:rPr>
                <w:rFonts w:cstheme="minorHAnsi"/>
                <w:sz w:val="24"/>
                <w:szCs w:val="24"/>
              </w:rPr>
              <w:t>2/23</w:t>
            </w:r>
          </w:p>
        </w:tc>
        <w:tc>
          <w:tcPr>
            <w:tcW w:w="5760" w:type="dxa"/>
          </w:tcPr>
          <w:p w14:paraId="36CC1FE0" w14:textId="77777777" w:rsidR="00906DB4" w:rsidRPr="00CA3A8E" w:rsidRDefault="00906DB4" w:rsidP="00906DB4">
            <w:pPr>
              <w:rPr>
                <w:rFonts w:cstheme="minorHAnsi"/>
                <w:sz w:val="24"/>
                <w:szCs w:val="24"/>
              </w:rPr>
            </w:pPr>
            <w:r w:rsidRPr="00CA3A8E">
              <w:rPr>
                <w:rFonts w:cstheme="minorHAnsi"/>
                <w:sz w:val="24"/>
                <w:szCs w:val="24"/>
              </w:rPr>
              <w:t>Mapping Module (2)</w:t>
            </w:r>
          </w:p>
          <w:p w14:paraId="52CA867E" w14:textId="4FEFA466" w:rsidR="00906DB4" w:rsidRPr="00CA3A8E" w:rsidRDefault="00906DB4" w:rsidP="00906DB4">
            <w:pPr>
              <w:rPr>
                <w:rFonts w:cstheme="minorHAnsi"/>
                <w:sz w:val="24"/>
                <w:szCs w:val="24"/>
              </w:rPr>
            </w:pPr>
            <w:r w:rsidRPr="00CA3A8E">
              <w:rPr>
                <w:rFonts w:cstheme="minorHAnsi"/>
                <w:sz w:val="24"/>
                <w:szCs w:val="24"/>
              </w:rPr>
              <w:t>Demos and Lab 6. Homework 2.</w:t>
            </w:r>
          </w:p>
        </w:tc>
      </w:tr>
      <w:tr w:rsidR="00906DB4" w:rsidRPr="00CA3A8E" w14:paraId="35E71496" w14:textId="77777777" w:rsidTr="00906DB4">
        <w:tc>
          <w:tcPr>
            <w:tcW w:w="1075" w:type="dxa"/>
          </w:tcPr>
          <w:p w14:paraId="2BE87780" w14:textId="059EAD88" w:rsidR="00906DB4" w:rsidRPr="000C0BFF" w:rsidRDefault="00906DB4" w:rsidP="00906DB4">
            <w:pPr>
              <w:rPr>
                <w:rFonts w:cstheme="minorHAnsi"/>
                <w:sz w:val="24"/>
                <w:szCs w:val="24"/>
              </w:rPr>
            </w:pPr>
            <w:r w:rsidRPr="000C0BFF">
              <w:rPr>
                <w:rFonts w:cstheme="minorHAnsi"/>
                <w:sz w:val="24"/>
                <w:szCs w:val="24"/>
              </w:rPr>
              <w:t>8</w:t>
            </w:r>
          </w:p>
        </w:tc>
        <w:tc>
          <w:tcPr>
            <w:tcW w:w="1710" w:type="dxa"/>
          </w:tcPr>
          <w:p w14:paraId="7EE195A2" w14:textId="21801BCE" w:rsidR="00906DB4" w:rsidRDefault="00906DB4" w:rsidP="00906DB4">
            <w:pPr>
              <w:rPr>
                <w:rFonts w:cstheme="minorHAnsi"/>
                <w:sz w:val="24"/>
                <w:szCs w:val="24"/>
              </w:rPr>
            </w:pPr>
            <w:r>
              <w:rPr>
                <w:rFonts w:cstheme="minorHAnsi"/>
                <w:sz w:val="24"/>
                <w:szCs w:val="24"/>
              </w:rPr>
              <w:t>3/2</w:t>
            </w:r>
          </w:p>
        </w:tc>
        <w:tc>
          <w:tcPr>
            <w:tcW w:w="5760" w:type="dxa"/>
          </w:tcPr>
          <w:p w14:paraId="045CA2B5" w14:textId="77777777" w:rsidR="00906DB4" w:rsidRPr="00CA3A8E" w:rsidRDefault="00906DB4" w:rsidP="00906DB4">
            <w:pPr>
              <w:rPr>
                <w:rFonts w:cstheme="minorHAnsi"/>
                <w:sz w:val="24"/>
                <w:szCs w:val="24"/>
              </w:rPr>
            </w:pPr>
            <w:r w:rsidRPr="00CA3A8E">
              <w:rPr>
                <w:rFonts w:cstheme="minorHAnsi"/>
                <w:sz w:val="24"/>
                <w:szCs w:val="24"/>
              </w:rPr>
              <w:t>Data Access Module (1)</w:t>
            </w:r>
          </w:p>
          <w:p w14:paraId="1855FD67" w14:textId="70DAAA61" w:rsidR="00906DB4" w:rsidRPr="00CA3A8E" w:rsidRDefault="00906DB4" w:rsidP="00906DB4">
            <w:pPr>
              <w:rPr>
                <w:rFonts w:cstheme="minorHAnsi"/>
                <w:sz w:val="24"/>
                <w:szCs w:val="24"/>
              </w:rPr>
            </w:pPr>
            <w:r w:rsidRPr="00CA3A8E">
              <w:rPr>
                <w:rFonts w:cstheme="minorHAnsi"/>
                <w:sz w:val="24"/>
                <w:szCs w:val="24"/>
              </w:rPr>
              <w:t>Demos and Lab 7</w:t>
            </w:r>
          </w:p>
        </w:tc>
      </w:tr>
      <w:tr w:rsidR="00906DB4" w:rsidRPr="00CA3A8E" w14:paraId="109D3BF7" w14:textId="77777777" w:rsidTr="00906DB4">
        <w:tc>
          <w:tcPr>
            <w:tcW w:w="1075" w:type="dxa"/>
          </w:tcPr>
          <w:p w14:paraId="7F11459C" w14:textId="3373FEBE" w:rsidR="00906DB4" w:rsidRPr="000C0BFF" w:rsidRDefault="00906DB4" w:rsidP="00906DB4">
            <w:pPr>
              <w:rPr>
                <w:rFonts w:cstheme="minorHAnsi"/>
                <w:b/>
                <w:bCs/>
                <w:sz w:val="24"/>
                <w:szCs w:val="24"/>
              </w:rPr>
            </w:pPr>
            <w:r w:rsidRPr="000C0BFF">
              <w:rPr>
                <w:rFonts w:cstheme="minorHAnsi"/>
                <w:b/>
                <w:bCs/>
                <w:sz w:val="24"/>
                <w:szCs w:val="24"/>
              </w:rPr>
              <w:t>9</w:t>
            </w:r>
          </w:p>
        </w:tc>
        <w:tc>
          <w:tcPr>
            <w:tcW w:w="1710" w:type="dxa"/>
          </w:tcPr>
          <w:p w14:paraId="5776197C" w14:textId="4AB76F2C" w:rsidR="00906DB4" w:rsidRPr="000C0BFF" w:rsidRDefault="00906DB4" w:rsidP="00906DB4">
            <w:pPr>
              <w:rPr>
                <w:rFonts w:cstheme="minorHAnsi"/>
                <w:b/>
                <w:bCs/>
                <w:sz w:val="24"/>
                <w:szCs w:val="24"/>
              </w:rPr>
            </w:pPr>
            <w:r w:rsidRPr="000C0BFF">
              <w:rPr>
                <w:rFonts w:cstheme="minorHAnsi"/>
                <w:b/>
                <w:bCs/>
                <w:sz w:val="24"/>
                <w:szCs w:val="24"/>
              </w:rPr>
              <w:t>3/</w:t>
            </w:r>
            <w:r>
              <w:rPr>
                <w:rFonts w:cstheme="minorHAnsi"/>
                <w:b/>
                <w:bCs/>
                <w:sz w:val="24"/>
                <w:szCs w:val="24"/>
              </w:rPr>
              <w:t>9</w:t>
            </w:r>
          </w:p>
        </w:tc>
        <w:tc>
          <w:tcPr>
            <w:tcW w:w="5760" w:type="dxa"/>
          </w:tcPr>
          <w:p w14:paraId="59CFB69B" w14:textId="6558D58B" w:rsidR="00906DB4" w:rsidRPr="000C0BFF" w:rsidRDefault="00906DB4" w:rsidP="00906DB4">
            <w:pPr>
              <w:rPr>
                <w:rFonts w:cstheme="minorHAnsi"/>
                <w:b/>
                <w:bCs/>
                <w:sz w:val="24"/>
                <w:szCs w:val="24"/>
              </w:rPr>
            </w:pPr>
            <w:r w:rsidRPr="000C0BFF">
              <w:rPr>
                <w:rFonts w:cstheme="minorHAnsi"/>
                <w:b/>
                <w:bCs/>
                <w:sz w:val="24"/>
                <w:szCs w:val="24"/>
              </w:rPr>
              <w:t>Spring Break (no class)</w:t>
            </w:r>
          </w:p>
        </w:tc>
      </w:tr>
      <w:tr w:rsidR="00906DB4" w:rsidRPr="00CA3A8E" w14:paraId="3BE5BF0F" w14:textId="77777777" w:rsidTr="00906DB4">
        <w:tc>
          <w:tcPr>
            <w:tcW w:w="1075" w:type="dxa"/>
          </w:tcPr>
          <w:p w14:paraId="7B123C88" w14:textId="04008BAE" w:rsidR="00906DB4" w:rsidRPr="00CA3A8E" w:rsidRDefault="00906DB4" w:rsidP="00906DB4">
            <w:pPr>
              <w:rPr>
                <w:rFonts w:cstheme="minorHAnsi"/>
                <w:sz w:val="24"/>
                <w:szCs w:val="24"/>
              </w:rPr>
            </w:pPr>
            <w:r w:rsidRPr="00CA3A8E">
              <w:rPr>
                <w:rFonts w:cstheme="minorHAnsi"/>
                <w:sz w:val="24"/>
                <w:szCs w:val="24"/>
              </w:rPr>
              <w:t>10</w:t>
            </w:r>
          </w:p>
        </w:tc>
        <w:tc>
          <w:tcPr>
            <w:tcW w:w="1710" w:type="dxa"/>
          </w:tcPr>
          <w:p w14:paraId="23C60582" w14:textId="7A30D3CE" w:rsidR="00906DB4" w:rsidRDefault="00906DB4" w:rsidP="00906DB4">
            <w:pPr>
              <w:rPr>
                <w:rFonts w:cstheme="minorHAnsi"/>
                <w:sz w:val="24"/>
                <w:szCs w:val="24"/>
              </w:rPr>
            </w:pPr>
            <w:r>
              <w:rPr>
                <w:rFonts w:cstheme="minorHAnsi"/>
                <w:sz w:val="24"/>
                <w:szCs w:val="24"/>
              </w:rPr>
              <w:t>3/16</w:t>
            </w:r>
          </w:p>
        </w:tc>
        <w:tc>
          <w:tcPr>
            <w:tcW w:w="5760" w:type="dxa"/>
          </w:tcPr>
          <w:p w14:paraId="53A8BB85" w14:textId="77777777" w:rsidR="00906DB4" w:rsidRPr="00CA3A8E" w:rsidRDefault="00906DB4" w:rsidP="00906DB4">
            <w:pPr>
              <w:rPr>
                <w:rFonts w:cstheme="minorHAnsi"/>
                <w:sz w:val="24"/>
                <w:szCs w:val="24"/>
              </w:rPr>
            </w:pPr>
            <w:r w:rsidRPr="00CA3A8E">
              <w:rPr>
                <w:rFonts w:cstheme="minorHAnsi"/>
                <w:sz w:val="24"/>
                <w:szCs w:val="24"/>
              </w:rPr>
              <w:t>Data Access Module (2)</w:t>
            </w:r>
          </w:p>
          <w:p w14:paraId="45CBF0E8" w14:textId="0B2EC2C6" w:rsidR="00906DB4" w:rsidRPr="00CA3A8E" w:rsidRDefault="00906DB4" w:rsidP="00906DB4">
            <w:pPr>
              <w:rPr>
                <w:rFonts w:cstheme="minorHAnsi"/>
                <w:sz w:val="24"/>
                <w:szCs w:val="24"/>
              </w:rPr>
            </w:pPr>
            <w:r w:rsidRPr="00CA3A8E">
              <w:rPr>
                <w:rFonts w:cstheme="minorHAnsi"/>
                <w:sz w:val="24"/>
                <w:szCs w:val="24"/>
              </w:rPr>
              <w:t>Demos and Lab 8. Homework 3</w:t>
            </w:r>
          </w:p>
        </w:tc>
      </w:tr>
      <w:tr w:rsidR="00906DB4" w:rsidRPr="00CA3A8E" w14:paraId="03F6F5D8" w14:textId="77777777" w:rsidTr="00906DB4">
        <w:tc>
          <w:tcPr>
            <w:tcW w:w="1075" w:type="dxa"/>
          </w:tcPr>
          <w:p w14:paraId="77DF86ED" w14:textId="23FB3EB8" w:rsidR="00906DB4" w:rsidRPr="00CA3A8E" w:rsidRDefault="00906DB4" w:rsidP="00906DB4">
            <w:pPr>
              <w:rPr>
                <w:rFonts w:cstheme="minorHAnsi"/>
                <w:sz w:val="24"/>
                <w:szCs w:val="24"/>
              </w:rPr>
            </w:pPr>
            <w:r w:rsidRPr="00CA3A8E">
              <w:rPr>
                <w:rFonts w:cstheme="minorHAnsi"/>
                <w:sz w:val="24"/>
                <w:szCs w:val="24"/>
              </w:rPr>
              <w:t>11</w:t>
            </w:r>
          </w:p>
        </w:tc>
        <w:tc>
          <w:tcPr>
            <w:tcW w:w="1710" w:type="dxa"/>
          </w:tcPr>
          <w:p w14:paraId="4394A2FF" w14:textId="3E3A8A76" w:rsidR="00906DB4" w:rsidRDefault="00906DB4" w:rsidP="00906DB4">
            <w:pPr>
              <w:rPr>
                <w:rFonts w:cstheme="minorHAnsi"/>
                <w:sz w:val="24"/>
                <w:szCs w:val="24"/>
              </w:rPr>
            </w:pPr>
            <w:r>
              <w:rPr>
                <w:rFonts w:cstheme="minorHAnsi"/>
                <w:sz w:val="24"/>
                <w:szCs w:val="24"/>
              </w:rPr>
              <w:t>3/23</w:t>
            </w:r>
          </w:p>
        </w:tc>
        <w:tc>
          <w:tcPr>
            <w:tcW w:w="5760" w:type="dxa"/>
          </w:tcPr>
          <w:p w14:paraId="51E1AE11" w14:textId="77777777" w:rsidR="00906DB4" w:rsidRPr="00CA3A8E" w:rsidRDefault="00906DB4" w:rsidP="00906DB4">
            <w:pPr>
              <w:rPr>
                <w:rFonts w:cstheme="minorHAnsi"/>
                <w:sz w:val="24"/>
                <w:szCs w:val="24"/>
              </w:rPr>
            </w:pPr>
            <w:r w:rsidRPr="00CA3A8E">
              <w:rPr>
                <w:rFonts w:cstheme="minorHAnsi"/>
                <w:sz w:val="24"/>
                <w:szCs w:val="24"/>
              </w:rPr>
              <w:t>Geoprocessing (1)</w:t>
            </w:r>
          </w:p>
          <w:p w14:paraId="4B548173" w14:textId="59DFA933" w:rsidR="00906DB4" w:rsidRPr="00CA3A8E" w:rsidRDefault="00906DB4" w:rsidP="00906DB4">
            <w:pPr>
              <w:rPr>
                <w:rFonts w:cstheme="minorHAnsi"/>
                <w:sz w:val="24"/>
                <w:szCs w:val="24"/>
              </w:rPr>
            </w:pPr>
            <w:r w:rsidRPr="00CA3A8E">
              <w:rPr>
                <w:rFonts w:cstheme="minorHAnsi"/>
                <w:sz w:val="24"/>
                <w:szCs w:val="24"/>
              </w:rPr>
              <w:t>Demos and Lab 9. Programming Project.</w:t>
            </w:r>
          </w:p>
        </w:tc>
      </w:tr>
      <w:tr w:rsidR="00906DB4" w:rsidRPr="00CA3A8E" w14:paraId="4852208E" w14:textId="77777777" w:rsidTr="00906DB4">
        <w:tc>
          <w:tcPr>
            <w:tcW w:w="1075" w:type="dxa"/>
          </w:tcPr>
          <w:p w14:paraId="34420383" w14:textId="78A1EEA2" w:rsidR="00906DB4" w:rsidRPr="00CA3A8E" w:rsidRDefault="00906DB4" w:rsidP="00906DB4">
            <w:pPr>
              <w:rPr>
                <w:rFonts w:cstheme="minorHAnsi"/>
                <w:sz w:val="24"/>
                <w:szCs w:val="24"/>
              </w:rPr>
            </w:pPr>
            <w:r w:rsidRPr="00CA3A8E">
              <w:rPr>
                <w:rFonts w:cstheme="minorHAnsi"/>
                <w:sz w:val="24"/>
                <w:szCs w:val="24"/>
              </w:rPr>
              <w:t>12</w:t>
            </w:r>
          </w:p>
        </w:tc>
        <w:tc>
          <w:tcPr>
            <w:tcW w:w="1710" w:type="dxa"/>
          </w:tcPr>
          <w:p w14:paraId="3B9B0D82" w14:textId="66DE97D2" w:rsidR="00906DB4" w:rsidRDefault="00906DB4" w:rsidP="00906DB4">
            <w:pPr>
              <w:rPr>
                <w:rFonts w:cstheme="minorHAnsi"/>
                <w:sz w:val="24"/>
                <w:szCs w:val="24"/>
              </w:rPr>
            </w:pPr>
            <w:r>
              <w:rPr>
                <w:rFonts w:cstheme="minorHAnsi"/>
                <w:sz w:val="24"/>
                <w:szCs w:val="24"/>
              </w:rPr>
              <w:t>3/30</w:t>
            </w:r>
          </w:p>
        </w:tc>
        <w:tc>
          <w:tcPr>
            <w:tcW w:w="5760" w:type="dxa"/>
          </w:tcPr>
          <w:p w14:paraId="38E817AA" w14:textId="77777777" w:rsidR="00906DB4" w:rsidRPr="00CA3A8E" w:rsidRDefault="00906DB4" w:rsidP="00906DB4">
            <w:pPr>
              <w:rPr>
                <w:rFonts w:cstheme="minorHAnsi"/>
                <w:sz w:val="24"/>
                <w:szCs w:val="24"/>
              </w:rPr>
            </w:pPr>
            <w:r w:rsidRPr="00CA3A8E">
              <w:rPr>
                <w:rFonts w:cstheme="minorHAnsi"/>
                <w:sz w:val="24"/>
                <w:szCs w:val="24"/>
              </w:rPr>
              <w:t>Geoprocessing (2)</w:t>
            </w:r>
          </w:p>
          <w:p w14:paraId="4596E168" w14:textId="3AE0AF6C" w:rsidR="00906DB4" w:rsidRPr="00CA3A8E" w:rsidRDefault="00906DB4" w:rsidP="00906DB4">
            <w:pPr>
              <w:rPr>
                <w:rFonts w:cstheme="minorHAnsi"/>
                <w:sz w:val="24"/>
                <w:szCs w:val="24"/>
              </w:rPr>
            </w:pPr>
            <w:r w:rsidRPr="00CA3A8E">
              <w:rPr>
                <w:rFonts w:cstheme="minorHAnsi"/>
                <w:sz w:val="24"/>
                <w:szCs w:val="24"/>
              </w:rPr>
              <w:t>Demos and Lab 10.</w:t>
            </w:r>
          </w:p>
        </w:tc>
      </w:tr>
      <w:tr w:rsidR="00906DB4" w:rsidRPr="00CA3A8E" w14:paraId="5B974319" w14:textId="77777777" w:rsidTr="00906DB4">
        <w:tc>
          <w:tcPr>
            <w:tcW w:w="1075" w:type="dxa"/>
          </w:tcPr>
          <w:p w14:paraId="11B7D642" w14:textId="774CBC3A" w:rsidR="00906DB4" w:rsidRPr="00CA3A8E" w:rsidRDefault="00906DB4" w:rsidP="00906DB4">
            <w:pPr>
              <w:rPr>
                <w:rFonts w:cstheme="minorHAnsi"/>
                <w:sz w:val="24"/>
                <w:szCs w:val="24"/>
              </w:rPr>
            </w:pPr>
            <w:r w:rsidRPr="00CA3A8E">
              <w:rPr>
                <w:rFonts w:cstheme="minorHAnsi"/>
                <w:sz w:val="24"/>
                <w:szCs w:val="24"/>
              </w:rPr>
              <w:t>13</w:t>
            </w:r>
          </w:p>
        </w:tc>
        <w:tc>
          <w:tcPr>
            <w:tcW w:w="1710" w:type="dxa"/>
          </w:tcPr>
          <w:p w14:paraId="3A8336B2" w14:textId="04735405" w:rsidR="00906DB4" w:rsidRDefault="00906DB4" w:rsidP="00906DB4">
            <w:pPr>
              <w:rPr>
                <w:rFonts w:cstheme="minorHAnsi"/>
                <w:sz w:val="24"/>
                <w:szCs w:val="24"/>
              </w:rPr>
            </w:pPr>
            <w:r>
              <w:rPr>
                <w:rFonts w:cstheme="minorHAnsi"/>
                <w:sz w:val="24"/>
                <w:szCs w:val="24"/>
              </w:rPr>
              <w:t>4/6</w:t>
            </w:r>
          </w:p>
        </w:tc>
        <w:tc>
          <w:tcPr>
            <w:tcW w:w="5760" w:type="dxa"/>
          </w:tcPr>
          <w:p w14:paraId="64BCFF15" w14:textId="77777777" w:rsidR="00906DB4" w:rsidRPr="00CA3A8E" w:rsidRDefault="00906DB4" w:rsidP="00906DB4">
            <w:pPr>
              <w:rPr>
                <w:rFonts w:cstheme="minorHAnsi"/>
                <w:sz w:val="24"/>
                <w:szCs w:val="24"/>
              </w:rPr>
            </w:pPr>
            <w:r w:rsidRPr="00CA3A8E">
              <w:rPr>
                <w:rFonts w:cstheme="minorHAnsi"/>
                <w:sz w:val="24"/>
                <w:szCs w:val="24"/>
              </w:rPr>
              <w:t>Chart Module</w:t>
            </w:r>
          </w:p>
          <w:p w14:paraId="1AB2E210" w14:textId="4192B4E7" w:rsidR="00906DB4" w:rsidRPr="00CA3A8E" w:rsidRDefault="00906DB4" w:rsidP="00906DB4">
            <w:pPr>
              <w:rPr>
                <w:rFonts w:cstheme="minorHAnsi"/>
                <w:sz w:val="24"/>
                <w:szCs w:val="24"/>
              </w:rPr>
            </w:pPr>
            <w:r w:rsidRPr="00CA3A8E">
              <w:rPr>
                <w:rFonts w:cstheme="minorHAnsi"/>
                <w:sz w:val="24"/>
                <w:szCs w:val="24"/>
              </w:rPr>
              <w:t>Demos and Lab 11. Homework 4.</w:t>
            </w:r>
          </w:p>
        </w:tc>
      </w:tr>
      <w:tr w:rsidR="00906DB4" w:rsidRPr="00CA3A8E" w14:paraId="3139770C" w14:textId="77777777" w:rsidTr="00906DB4">
        <w:tc>
          <w:tcPr>
            <w:tcW w:w="1075" w:type="dxa"/>
          </w:tcPr>
          <w:p w14:paraId="54F5F444" w14:textId="55DDF52E" w:rsidR="00906DB4" w:rsidRPr="00CA3A8E" w:rsidRDefault="00906DB4" w:rsidP="00906DB4">
            <w:pPr>
              <w:rPr>
                <w:rFonts w:cstheme="minorHAnsi"/>
                <w:sz w:val="24"/>
                <w:szCs w:val="24"/>
              </w:rPr>
            </w:pPr>
            <w:r w:rsidRPr="00CA3A8E">
              <w:rPr>
                <w:rFonts w:cstheme="minorHAnsi"/>
                <w:sz w:val="24"/>
                <w:szCs w:val="24"/>
              </w:rPr>
              <w:t>14</w:t>
            </w:r>
          </w:p>
        </w:tc>
        <w:tc>
          <w:tcPr>
            <w:tcW w:w="1710" w:type="dxa"/>
          </w:tcPr>
          <w:p w14:paraId="6C88E578" w14:textId="576AF98A" w:rsidR="00906DB4" w:rsidRDefault="00906DB4" w:rsidP="00906DB4">
            <w:pPr>
              <w:rPr>
                <w:rFonts w:cstheme="minorHAnsi"/>
                <w:sz w:val="24"/>
                <w:szCs w:val="24"/>
              </w:rPr>
            </w:pPr>
            <w:r>
              <w:rPr>
                <w:rFonts w:cstheme="minorHAnsi"/>
                <w:sz w:val="24"/>
                <w:szCs w:val="24"/>
              </w:rPr>
              <w:t>4/13</w:t>
            </w:r>
          </w:p>
        </w:tc>
        <w:tc>
          <w:tcPr>
            <w:tcW w:w="5760" w:type="dxa"/>
          </w:tcPr>
          <w:p w14:paraId="02B714C1" w14:textId="77777777" w:rsidR="00906DB4" w:rsidRPr="00CA3A8E" w:rsidRDefault="00906DB4" w:rsidP="00906DB4">
            <w:pPr>
              <w:rPr>
                <w:rFonts w:cstheme="minorHAnsi"/>
                <w:sz w:val="24"/>
                <w:szCs w:val="24"/>
              </w:rPr>
            </w:pPr>
            <w:r w:rsidRPr="00CA3A8E">
              <w:rPr>
                <w:rFonts w:cstheme="minorHAnsi"/>
                <w:sz w:val="24"/>
                <w:szCs w:val="24"/>
              </w:rPr>
              <w:t>Spatial Analyst Module</w:t>
            </w:r>
          </w:p>
          <w:p w14:paraId="361726D5" w14:textId="44A3E2B1" w:rsidR="00906DB4" w:rsidRPr="00CA3A8E" w:rsidRDefault="00906DB4" w:rsidP="00906DB4">
            <w:pPr>
              <w:rPr>
                <w:rFonts w:cstheme="minorHAnsi"/>
                <w:sz w:val="24"/>
                <w:szCs w:val="24"/>
              </w:rPr>
            </w:pPr>
            <w:r w:rsidRPr="00CA3A8E">
              <w:rPr>
                <w:rFonts w:cstheme="minorHAnsi"/>
                <w:sz w:val="24"/>
                <w:szCs w:val="24"/>
              </w:rPr>
              <w:t>Demos and Lab 12</w:t>
            </w:r>
          </w:p>
        </w:tc>
      </w:tr>
      <w:tr w:rsidR="00906DB4" w:rsidRPr="00CA3A8E" w14:paraId="0154B4AE" w14:textId="77777777" w:rsidTr="00906DB4">
        <w:tc>
          <w:tcPr>
            <w:tcW w:w="1075" w:type="dxa"/>
          </w:tcPr>
          <w:p w14:paraId="0498CDA5" w14:textId="3F13C625" w:rsidR="00906DB4" w:rsidRPr="00CA3A8E" w:rsidRDefault="00906DB4" w:rsidP="00906DB4">
            <w:pPr>
              <w:rPr>
                <w:rFonts w:cstheme="minorHAnsi"/>
                <w:sz w:val="24"/>
                <w:szCs w:val="24"/>
              </w:rPr>
            </w:pPr>
            <w:r w:rsidRPr="00CA3A8E">
              <w:rPr>
                <w:rFonts w:cstheme="minorHAnsi"/>
                <w:sz w:val="24"/>
                <w:szCs w:val="24"/>
              </w:rPr>
              <w:t>15</w:t>
            </w:r>
          </w:p>
        </w:tc>
        <w:tc>
          <w:tcPr>
            <w:tcW w:w="1710" w:type="dxa"/>
          </w:tcPr>
          <w:p w14:paraId="303BB6E1" w14:textId="3DF4060A" w:rsidR="00906DB4" w:rsidRDefault="00906DB4" w:rsidP="00906DB4">
            <w:pPr>
              <w:rPr>
                <w:rFonts w:cstheme="minorHAnsi"/>
                <w:sz w:val="24"/>
                <w:szCs w:val="24"/>
              </w:rPr>
            </w:pPr>
            <w:r>
              <w:rPr>
                <w:rFonts w:cstheme="minorHAnsi"/>
                <w:sz w:val="24"/>
                <w:szCs w:val="24"/>
              </w:rPr>
              <w:t>4/20</w:t>
            </w:r>
          </w:p>
        </w:tc>
        <w:tc>
          <w:tcPr>
            <w:tcW w:w="5760" w:type="dxa"/>
          </w:tcPr>
          <w:p w14:paraId="0F2C3801" w14:textId="77777777" w:rsidR="00906DB4" w:rsidRPr="00CA3A8E" w:rsidRDefault="00906DB4" w:rsidP="00906DB4">
            <w:pPr>
              <w:rPr>
                <w:rFonts w:cstheme="minorHAnsi"/>
                <w:sz w:val="24"/>
                <w:szCs w:val="24"/>
              </w:rPr>
            </w:pPr>
            <w:r w:rsidRPr="00CA3A8E">
              <w:rPr>
                <w:rFonts w:cstheme="minorHAnsi"/>
                <w:sz w:val="24"/>
                <w:szCs w:val="24"/>
              </w:rPr>
              <w:t>Image Analysis Module</w:t>
            </w:r>
          </w:p>
          <w:p w14:paraId="66630F74" w14:textId="2E6D264D" w:rsidR="00906DB4" w:rsidRPr="00CA3A8E" w:rsidRDefault="00906DB4" w:rsidP="00906DB4">
            <w:pPr>
              <w:rPr>
                <w:rFonts w:cstheme="minorHAnsi"/>
                <w:sz w:val="24"/>
                <w:szCs w:val="24"/>
              </w:rPr>
            </w:pPr>
            <w:r w:rsidRPr="00CA3A8E">
              <w:rPr>
                <w:rFonts w:cstheme="minorHAnsi"/>
                <w:sz w:val="24"/>
                <w:szCs w:val="24"/>
              </w:rPr>
              <w:t>Demos and Lab 13</w:t>
            </w:r>
          </w:p>
        </w:tc>
      </w:tr>
      <w:tr w:rsidR="00906DB4" w:rsidRPr="00CA3A8E" w14:paraId="273752CF" w14:textId="77777777" w:rsidTr="00906DB4">
        <w:tc>
          <w:tcPr>
            <w:tcW w:w="1075" w:type="dxa"/>
          </w:tcPr>
          <w:p w14:paraId="29A41B07" w14:textId="74A54A83" w:rsidR="00906DB4" w:rsidRPr="00CA3A8E" w:rsidRDefault="00906DB4" w:rsidP="00906DB4">
            <w:pPr>
              <w:rPr>
                <w:rFonts w:cstheme="minorHAnsi"/>
                <w:sz w:val="24"/>
                <w:szCs w:val="24"/>
              </w:rPr>
            </w:pPr>
            <w:r w:rsidRPr="00CA3A8E">
              <w:rPr>
                <w:rFonts w:cstheme="minorHAnsi"/>
                <w:sz w:val="24"/>
                <w:szCs w:val="24"/>
              </w:rPr>
              <w:t>16</w:t>
            </w:r>
          </w:p>
        </w:tc>
        <w:tc>
          <w:tcPr>
            <w:tcW w:w="1710" w:type="dxa"/>
          </w:tcPr>
          <w:p w14:paraId="1EC02163" w14:textId="55987E7B" w:rsidR="00906DB4" w:rsidRDefault="00906DB4" w:rsidP="00906DB4">
            <w:pPr>
              <w:rPr>
                <w:rFonts w:cstheme="minorHAnsi"/>
                <w:sz w:val="24"/>
                <w:szCs w:val="24"/>
              </w:rPr>
            </w:pPr>
            <w:r>
              <w:rPr>
                <w:rFonts w:cstheme="minorHAnsi"/>
                <w:sz w:val="24"/>
                <w:szCs w:val="24"/>
              </w:rPr>
              <w:t>4/27</w:t>
            </w:r>
          </w:p>
        </w:tc>
        <w:tc>
          <w:tcPr>
            <w:tcW w:w="5760" w:type="dxa"/>
          </w:tcPr>
          <w:p w14:paraId="7D119969" w14:textId="6079E713" w:rsidR="00906DB4" w:rsidRPr="00CA3A8E" w:rsidRDefault="00906DB4" w:rsidP="00906DB4">
            <w:pPr>
              <w:rPr>
                <w:rFonts w:cstheme="minorHAnsi"/>
                <w:sz w:val="24"/>
                <w:szCs w:val="24"/>
              </w:rPr>
            </w:pPr>
            <w:r w:rsidRPr="00CA3A8E">
              <w:rPr>
                <w:rFonts w:cstheme="minorHAnsi"/>
                <w:sz w:val="24"/>
                <w:szCs w:val="24"/>
              </w:rPr>
              <w:t>Project Week (work on your project)</w:t>
            </w:r>
          </w:p>
        </w:tc>
      </w:tr>
      <w:tr w:rsidR="00906DB4" w:rsidRPr="00CA3A8E" w14:paraId="286E5BEA" w14:textId="77777777" w:rsidTr="00906DB4">
        <w:tc>
          <w:tcPr>
            <w:tcW w:w="1075" w:type="dxa"/>
          </w:tcPr>
          <w:p w14:paraId="17C77775" w14:textId="1EA8B346" w:rsidR="00906DB4" w:rsidRPr="00CA3A8E" w:rsidRDefault="00906DB4" w:rsidP="00906DB4">
            <w:pPr>
              <w:rPr>
                <w:rFonts w:cstheme="minorHAnsi"/>
                <w:sz w:val="24"/>
                <w:szCs w:val="24"/>
              </w:rPr>
            </w:pPr>
            <w:r>
              <w:rPr>
                <w:rFonts w:cstheme="minorHAnsi"/>
                <w:sz w:val="24"/>
                <w:szCs w:val="24"/>
              </w:rPr>
              <w:t>17</w:t>
            </w:r>
          </w:p>
        </w:tc>
        <w:tc>
          <w:tcPr>
            <w:tcW w:w="1710" w:type="dxa"/>
          </w:tcPr>
          <w:p w14:paraId="26946FC2" w14:textId="56390E26" w:rsidR="00906DB4" w:rsidRDefault="00906DB4" w:rsidP="00906DB4">
            <w:pPr>
              <w:rPr>
                <w:rFonts w:cstheme="minorHAnsi"/>
                <w:sz w:val="24"/>
                <w:szCs w:val="24"/>
              </w:rPr>
            </w:pPr>
            <w:r>
              <w:rPr>
                <w:rFonts w:cstheme="minorHAnsi"/>
                <w:sz w:val="24"/>
                <w:szCs w:val="24"/>
              </w:rPr>
              <w:t>5/4</w:t>
            </w:r>
          </w:p>
        </w:tc>
        <w:tc>
          <w:tcPr>
            <w:tcW w:w="5760" w:type="dxa"/>
          </w:tcPr>
          <w:p w14:paraId="287B9776" w14:textId="0E6E53A3" w:rsidR="00906DB4" w:rsidRPr="006803CD" w:rsidRDefault="00906DB4" w:rsidP="00906DB4">
            <w:pPr>
              <w:rPr>
                <w:rFonts w:cstheme="minorHAnsi"/>
                <w:b/>
                <w:bCs/>
                <w:sz w:val="24"/>
                <w:szCs w:val="24"/>
              </w:rPr>
            </w:pPr>
            <w:r w:rsidRPr="006803CD">
              <w:rPr>
                <w:rFonts w:cstheme="minorHAnsi"/>
                <w:b/>
                <w:bCs/>
                <w:sz w:val="24"/>
                <w:szCs w:val="24"/>
              </w:rPr>
              <w:t>Final Week. Programming project due 5/</w:t>
            </w:r>
            <w:r>
              <w:rPr>
                <w:rFonts w:cstheme="minorHAnsi"/>
                <w:b/>
                <w:bCs/>
                <w:sz w:val="24"/>
                <w:szCs w:val="24"/>
              </w:rPr>
              <w:t>7</w:t>
            </w:r>
          </w:p>
        </w:tc>
      </w:tr>
    </w:tbl>
    <w:p w14:paraId="69A1E7B3" w14:textId="77777777" w:rsidR="00627375" w:rsidRDefault="00627375" w:rsidP="008535B0">
      <w:pPr>
        <w:spacing w:after="0" w:line="240" w:lineRule="auto"/>
        <w:rPr>
          <w:sz w:val="24"/>
          <w:szCs w:val="24"/>
        </w:rPr>
      </w:pPr>
    </w:p>
    <w:p w14:paraId="017806A2" w14:textId="0C770BF6" w:rsidR="00103B67" w:rsidRPr="00103B67" w:rsidRDefault="00103B67" w:rsidP="008535B0">
      <w:pPr>
        <w:spacing w:after="0" w:line="240" w:lineRule="auto"/>
        <w:rPr>
          <w:b/>
          <w:bCs/>
          <w:sz w:val="28"/>
          <w:szCs w:val="28"/>
          <w:u w:val="single"/>
        </w:rPr>
      </w:pPr>
      <w:r w:rsidRPr="00103B67">
        <w:rPr>
          <w:b/>
          <w:bCs/>
          <w:sz w:val="28"/>
          <w:szCs w:val="28"/>
          <w:u w:val="single"/>
        </w:rPr>
        <w:t xml:space="preserve">Academic Dishonesty </w:t>
      </w:r>
    </w:p>
    <w:p w14:paraId="7B768270" w14:textId="77777777" w:rsidR="00103B67" w:rsidRDefault="00103B67" w:rsidP="008535B0">
      <w:pPr>
        <w:spacing w:after="0" w:line="240" w:lineRule="auto"/>
      </w:pPr>
    </w:p>
    <w:p w14:paraId="33CD3EFD" w14:textId="0AFD4103" w:rsidR="00103B67" w:rsidRPr="00103B67" w:rsidRDefault="00103B67" w:rsidP="00AF292F">
      <w:pPr>
        <w:spacing w:after="0" w:line="240" w:lineRule="auto"/>
        <w:jc w:val="both"/>
        <w:rPr>
          <w:sz w:val="24"/>
          <w:szCs w:val="24"/>
        </w:rPr>
      </w:pPr>
      <w:r w:rsidRPr="00103B67">
        <w:rPr>
          <w:sz w:val="24"/>
          <w:szCs w:val="24"/>
        </w:rPr>
        <w:t xml:space="preserve">Students caught cheating or plagiarizing will receive a “0” for that </w:t>
      </w:r>
      <w:proofErr w:type="gramStart"/>
      <w:r w:rsidRPr="00103B67">
        <w:rPr>
          <w:sz w:val="24"/>
          <w:szCs w:val="24"/>
        </w:rPr>
        <w:t>particular assignment</w:t>
      </w:r>
      <w:proofErr w:type="gramEnd"/>
      <w:r w:rsidRPr="00103B67">
        <w:rPr>
          <w:sz w:val="24"/>
          <w:szCs w:val="24"/>
        </w:rPr>
        <w:t xml:space="preserve"> or exam. Additionally, the incident will be reported to the Office of Student Rights and Responsibilities for further penalties. According to the UNT catalog, the term "cheating" includes, but is not limited to: </w:t>
      </w:r>
    </w:p>
    <w:p w14:paraId="7A7DDC29" w14:textId="77777777" w:rsidR="00103B67" w:rsidRPr="00103B67" w:rsidRDefault="00103B67" w:rsidP="00AF292F">
      <w:pPr>
        <w:spacing w:after="0" w:line="240" w:lineRule="auto"/>
        <w:jc w:val="both"/>
        <w:rPr>
          <w:sz w:val="24"/>
          <w:szCs w:val="24"/>
        </w:rPr>
      </w:pPr>
    </w:p>
    <w:p w14:paraId="03734CD6" w14:textId="6736F33C" w:rsidR="00103B67" w:rsidRPr="00103B67" w:rsidRDefault="00103B67" w:rsidP="00AF292F">
      <w:pPr>
        <w:spacing w:after="0" w:line="240" w:lineRule="auto"/>
        <w:jc w:val="both"/>
        <w:rPr>
          <w:sz w:val="24"/>
          <w:szCs w:val="24"/>
        </w:rPr>
      </w:pPr>
      <w:r w:rsidRPr="00103B67">
        <w:rPr>
          <w:sz w:val="24"/>
          <w:szCs w:val="24"/>
        </w:rPr>
        <w:t xml:space="preserve">a. Use of any unauthorized assistance in taking quizzes, tests, or </w:t>
      </w:r>
      <w:r w:rsidR="001B23EC" w:rsidRPr="00103B67">
        <w:rPr>
          <w:sz w:val="24"/>
          <w:szCs w:val="24"/>
        </w:rPr>
        <w:t>examinations.</w:t>
      </w:r>
      <w:r w:rsidRPr="00103B67">
        <w:rPr>
          <w:sz w:val="24"/>
          <w:szCs w:val="24"/>
        </w:rPr>
        <w:t xml:space="preserve"> </w:t>
      </w:r>
    </w:p>
    <w:p w14:paraId="261A2B76" w14:textId="1A281244" w:rsidR="00103B67" w:rsidRPr="00103B67" w:rsidRDefault="00103B67" w:rsidP="00AF292F">
      <w:pPr>
        <w:spacing w:after="0" w:line="240" w:lineRule="auto"/>
        <w:jc w:val="both"/>
        <w:rPr>
          <w:sz w:val="24"/>
          <w:szCs w:val="24"/>
        </w:rPr>
      </w:pPr>
      <w:r w:rsidRPr="00103B67">
        <w:rPr>
          <w:sz w:val="24"/>
          <w:szCs w:val="24"/>
        </w:rPr>
        <w:lastRenderedPageBreak/>
        <w:t xml:space="preserve">b. Dependence upon the aid of sources beyond those authorized by the instructor in writing papers, preparing reports, solving problems, or carrying out other </w:t>
      </w:r>
      <w:r w:rsidR="001B23EC" w:rsidRPr="00103B67">
        <w:rPr>
          <w:sz w:val="24"/>
          <w:szCs w:val="24"/>
        </w:rPr>
        <w:t>assignments.</w:t>
      </w:r>
      <w:r w:rsidRPr="00103B67">
        <w:rPr>
          <w:sz w:val="24"/>
          <w:szCs w:val="24"/>
        </w:rPr>
        <w:t xml:space="preserve"> </w:t>
      </w:r>
    </w:p>
    <w:p w14:paraId="4AA98B3E" w14:textId="67F949FB" w:rsidR="00103B67" w:rsidRPr="00103B67" w:rsidRDefault="00103B67" w:rsidP="00103B67">
      <w:pPr>
        <w:spacing w:after="0" w:line="240" w:lineRule="auto"/>
        <w:jc w:val="both"/>
        <w:rPr>
          <w:sz w:val="24"/>
          <w:szCs w:val="24"/>
        </w:rPr>
      </w:pPr>
      <w:r w:rsidRPr="00103B67">
        <w:rPr>
          <w:sz w:val="24"/>
          <w:szCs w:val="24"/>
        </w:rPr>
        <w:t xml:space="preserve">c. The acquisition, without permission, of tests or other academic material belonging to a faculty or staff member of the </w:t>
      </w:r>
      <w:r w:rsidR="001B23EC" w:rsidRPr="00103B67">
        <w:rPr>
          <w:sz w:val="24"/>
          <w:szCs w:val="24"/>
        </w:rPr>
        <w:t>university.</w:t>
      </w:r>
      <w:r w:rsidRPr="00103B67">
        <w:rPr>
          <w:sz w:val="24"/>
          <w:szCs w:val="24"/>
        </w:rPr>
        <w:t xml:space="preserve"> </w:t>
      </w:r>
    </w:p>
    <w:p w14:paraId="3A8300BC" w14:textId="77777777" w:rsidR="00103B67" w:rsidRPr="00103B67" w:rsidRDefault="00103B67" w:rsidP="00103B67">
      <w:pPr>
        <w:spacing w:after="0" w:line="240" w:lineRule="auto"/>
        <w:jc w:val="both"/>
        <w:rPr>
          <w:sz w:val="24"/>
          <w:szCs w:val="24"/>
        </w:rPr>
      </w:pPr>
      <w:r w:rsidRPr="00103B67">
        <w:rPr>
          <w:sz w:val="24"/>
          <w:szCs w:val="24"/>
        </w:rPr>
        <w:t xml:space="preserve">d. Dual submission of a paper or project, or resubmission of a paper or project to a different class without express permission from the instructor(s); or </w:t>
      </w:r>
    </w:p>
    <w:p w14:paraId="2CE8A3FF" w14:textId="654F9E91" w:rsidR="00627375" w:rsidRDefault="00103B67" w:rsidP="00103B67">
      <w:pPr>
        <w:spacing w:after="0" w:line="240" w:lineRule="auto"/>
        <w:jc w:val="both"/>
        <w:rPr>
          <w:sz w:val="24"/>
          <w:szCs w:val="24"/>
        </w:rPr>
      </w:pPr>
      <w:r w:rsidRPr="00103B67">
        <w:rPr>
          <w:sz w:val="24"/>
          <w:szCs w:val="24"/>
        </w:rPr>
        <w:t>e. Any other act designed to give a student an unfair advantage.</w:t>
      </w:r>
    </w:p>
    <w:p w14:paraId="24740E69" w14:textId="77777777" w:rsidR="00103B67" w:rsidRDefault="00103B67" w:rsidP="00103B67">
      <w:pPr>
        <w:spacing w:after="0" w:line="240" w:lineRule="auto"/>
        <w:jc w:val="both"/>
        <w:rPr>
          <w:sz w:val="24"/>
          <w:szCs w:val="24"/>
        </w:rPr>
      </w:pPr>
    </w:p>
    <w:p w14:paraId="25E5CA18" w14:textId="77777777" w:rsidR="00103B67" w:rsidRPr="00103B67" w:rsidRDefault="00103B67" w:rsidP="00103B67">
      <w:pPr>
        <w:spacing w:after="0" w:line="240" w:lineRule="auto"/>
        <w:jc w:val="both"/>
        <w:rPr>
          <w:sz w:val="24"/>
          <w:szCs w:val="24"/>
        </w:rPr>
      </w:pPr>
      <w:r w:rsidRPr="00103B67">
        <w:rPr>
          <w:sz w:val="24"/>
          <w:szCs w:val="24"/>
        </w:rPr>
        <w:t xml:space="preserve">The term “plagiarism” includes, but is not limited to: </w:t>
      </w:r>
    </w:p>
    <w:p w14:paraId="6FFC41E0" w14:textId="77777777" w:rsidR="00103B67" w:rsidRPr="00103B67" w:rsidRDefault="00103B67" w:rsidP="00103B67">
      <w:pPr>
        <w:spacing w:after="0" w:line="240" w:lineRule="auto"/>
        <w:jc w:val="both"/>
        <w:rPr>
          <w:sz w:val="24"/>
          <w:szCs w:val="24"/>
        </w:rPr>
      </w:pPr>
    </w:p>
    <w:p w14:paraId="7D3C5323" w14:textId="77777777" w:rsidR="00103B67" w:rsidRPr="00103B67" w:rsidRDefault="00103B67" w:rsidP="00103B67">
      <w:pPr>
        <w:spacing w:after="0" w:line="240" w:lineRule="auto"/>
        <w:jc w:val="both"/>
        <w:rPr>
          <w:sz w:val="24"/>
          <w:szCs w:val="24"/>
        </w:rPr>
      </w:pPr>
      <w:r w:rsidRPr="00103B67">
        <w:rPr>
          <w:sz w:val="24"/>
          <w:szCs w:val="24"/>
        </w:rPr>
        <w:t xml:space="preserve">a. The knowing or negligent use by paraphrase or direct quotation of the published or unpublished work of another person without full and clear acknowledgment; and </w:t>
      </w:r>
    </w:p>
    <w:p w14:paraId="6CE670BE" w14:textId="7B86CB90" w:rsidR="00103B67" w:rsidRDefault="00103B67" w:rsidP="00103B67">
      <w:pPr>
        <w:spacing w:after="0" w:line="240" w:lineRule="auto"/>
        <w:jc w:val="both"/>
      </w:pPr>
      <w:r w:rsidRPr="00103B67">
        <w:rPr>
          <w:sz w:val="24"/>
          <w:szCs w:val="24"/>
        </w:rPr>
        <w:t>b. The knowing or negligent unacknowledged use of materials prepared by another person or agency engaged in the selling of term papers or other academic materials</w:t>
      </w:r>
      <w:r>
        <w:t>.</w:t>
      </w:r>
    </w:p>
    <w:p w14:paraId="6A373041" w14:textId="77777777" w:rsidR="00906DB4" w:rsidRDefault="00906DB4" w:rsidP="00103B67">
      <w:pPr>
        <w:spacing w:after="0" w:line="240" w:lineRule="auto"/>
        <w:jc w:val="both"/>
      </w:pPr>
    </w:p>
    <w:p w14:paraId="11242802" w14:textId="77777777" w:rsidR="00906DB4" w:rsidRPr="00906DB4" w:rsidRDefault="00906DB4" w:rsidP="00906DB4">
      <w:pPr>
        <w:pStyle w:val="ListParagraph"/>
        <w:ind w:left="360" w:hanging="360"/>
        <w:jc w:val="both"/>
        <w:rPr>
          <w:b/>
          <w:bCs/>
          <w:sz w:val="28"/>
          <w:szCs w:val="28"/>
          <w:u w:val="single"/>
        </w:rPr>
      </w:pPr>
      <w:bookmarkStart w:id="0" w:name="_Hlk219176449"/>
      <w:r w:rsidRPr="00906DB4">
        <w:rPr>
          <w:b/>
          <w:bCs/>
          <w:sz w:val="28"/>
          <w:szCs w:val="28"/>
          <w:u w:val="single"/>
        </w:rPr>
        <w:t>Use of Generative AI</w:t>
      </w:r>
    </w:p>
    <w:p w14:paraId="331F904C" w14:textId="77777777" w:rsidR="00906DB4" w:rsidRPr="00906DB4" w:rsidRDefault="00906DB4" w:rsidP="00906DB4">
      <w:pPr>
        <w:pStyle w:val="ListParagraph"/>
        <w:tabs>
          <w:tab w:val="left" w:pos="0"/>
        </w:tabs>
        <w:ind w:left="0"/>
        <w:jc w:val="both"/>
        <w:rPr>
          <w:rFonts w:ascii="Calibri" w:hAnsi="Calibri"/>
          <w:sz w:val="24"/>
          <w:szCs w:val="24"/>
        </w:rPr>
      </w:pPr>
      <w:r w:rsidRPr="00906DB4">
        <w:rPr>
          <w:rFonts w:ascii="Calibri" w:hAnsi="Calibri"/>
          <w:sz w:val="24"/>
          <w:szCs w:val="24"/>
        </w:rPr>
        <w:t>In this course, the use of GenAI tools is limited as directed by the instructor. Any additional use requires explicit permission, proper citation, and authentic student work.</w:t>
      </w:r>
    </w:p>
    <w:bookmarkEnd w:id="0"/>
    <w:p w14:paraId="66E2817F" w14:textId="77777777" w:rsidR="00103B67" w:rsidRDefault="00103B67" w:rsidP="00103B67">
      <w:pPr>
        <w:spacing w:after="0" w:line="240" w:lineRule="auto"/>
        <w:jc w:val="both"/>
        <w:rPr>
          <w:b/>
          <w:bCs/>
          <w:sz w:val="28"/>
          <w:szCs w:val="28"/>
          <w:u w:val="single"/>
        </w:rPr>
      </w:pPr>
      <w:r w:rsidRPr="00103B67">
        <w:rPr>
          <w:b/>
          <w:bCs/>
          <w:sz w:val="28"/>
          <w:szCs w:val="28"/>
          <w:u w:val="single"/>
        </w:rPr>
        <w:t xml:space="preserve">Rules of Engagement </w:t>
      </w:r>
    </w:p>
    <w:p w14:paraId="757CFDBC" w14:textId="77777777" w:rsidR="00103B67" w:rsidRPr="00103B67" w:rsidRDefault="00103B67" w:rsidP="00103B67">
      <w:pPr>
        <w:spacing w:after="0" w:line="240" w:lineRule="auto"/>
        <w:jc w:val="both"/>
        <w:rPr>
          <w:b/>
          <w:bCs/>
          <w:sz w:val="28"/>
          <w:szCs w:val="28"/>
          <w:u w:val="single"/>
        </w:rPr>
      </w:pPr>
    </w:p>
    <w:p w14:paraId="5B9A6313" w14:textId="77777777" w:rsidR="00103B67" w:rsidRPr="00103B67" w:rsidRDefault="00103B67" w:rsidP="00103B67">
      <w:pPr>
        <w:spacing w:after="0" w:line="240" w:lineRule="auto"/>
        <w:jc w:val="both"/>
        <w:rPr>
          <w:sz w:val="24"/>
          <w:szCs w:val="24"/>
        </w:rPr>
      </w:pPr>
      <w:r w:rsidRPr="00103B67">
        <w:rPr>
          <w:sz w:val="24"/>
          <w:szCs w:val="24"/>
        </w:rPr>
        <w:t xml:space="preserve">Rules of engagement refer to the way students are expected to interact with each other and with their instructors. Here are some general guidelines: </w:t>
      </w:r>
    </w:p>
    <w:p w14:paraId="0AD3B5F7" w14:textId="030E36D7" w:rsidR="00103B67" w:rsidRPr="00103B67" w:rsidRDefault="00103B67" w:rsidP="00103B67">
      <w:pPr>
        <w:spacing w:after="0" w:line="240" w:lineRule="auto"/>
        <w:jc w:val="both"/>
        <w:rPr>
          <w:sz w:val="24"/>
          <w:szCs w:val="24"/>
        </w:rPr>
      </w:pPr>
      <w:r w:rsidRPr="00103B67">
        <w:rPr>
          <w:sz w:val="24"/>
          <w:szCs w:val="24"/>
        </w:rPr>
        <w:t xml:space="preserve">• 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w:t>
      </w:r>
      <w:r w:rsidR="0051557D" w:rsidRPr="00103B67">
        <w:rPr>
          <w:sz w:val="24"/>
          <w:szCs w:val="24"/>
        </w:rPr>
        <w:t>federal,</w:t>
      </w:r>
      <w:r w:rsidRPr="00103B67">
        <w:rPr>
          <w:sz w:val="24"/>
          <w:szCs w:val="24"/>
        </w:rPr>
        <w:t xml:space="preserve"> or state law will not be tolerated. </w:t>
      </w:r>
    </w:p>
    <w:p w14:paraId="32EC54AA" w14:textId="77777777" w:rsidR="00103B67" w:rsidRPr="00103B67" w:rsidRDefault="00103B67" w:rsidP="00103B67">
      <w:pPr>
        <w:spacing w:after="0" w:line="240" w:lineRule="auto"/>
        <w:jc w:val="both"/>
        <w:rPr>
          <w:sz w:val="24"/>
          <w:szCs w:val="24"/>
        </w:rPr>
      </w:pPr>
      <w:r w:rsidRPr="00103B67">
        <w:rPr>
          <w:sz w:val="24"/>
          <w:szCs w:val="24"/>
        </w:rPr>
        <w:t xml:space="preserve">• Treat your instructor and classmates with respect in any communication online or face-to-face, even when their opinion differs from your own. </w:t>
      </w:r>
    </w:p>
    <w:p w14:paraId="46508428" w14:textId="77777777" w:rsidR="00103B67" w:rsidRPr="00103B67" w:rsidRDefault="00103B67" w:rsidP="00103B67">
      <w:pPr>
        <w:spacing w:after="0" w:line="240" w:lineRule="auto"/>
        <w:jc w:val="both"/>
        <w:rPr>
          <w:sz w:val="24"/>
          <w:szCs w:val="24"/>
        </w:rPr>
      </w:pPr>
      <w:r w:rsidRPr="00103B67">
        <w:rPr>
          <w:sz w:val="24"/>
          <w:szCs w:val="24"/>
        </w:rPr>
        <w:t xml:space="preserve">• Ask for and use the correct name and pronouns for your instructor and classmates. </w:t>
      </w:r>
    </w:p>
    <w:p w14:paraId="5E7E77E4" w14:textId="77777777" w:rsidR="00103B67" w:rsidRPr="00103B67" w:rsidRDefault="00103B67" w:rsidP="00103B67">
      <w:pPr>
        <w:spacing w:after="0" w:line="240" w:lineRule="auto"/>
        <w:jc w:val="both"/>
        <w:rPr>
          <w:sz w:val="24"/>
          <w:szCs w:val="24"/>
        </w:rPr>
      </w:pPr>
      <w:r w:rsidRPr="00103B67">
        <w:rPr>
          <w:sz w:val="24"/>
          <w:szCs w:val="24"/>
        </w:rPr>
        <w:t xml:space="preserve">• Speak from personal experiences. Use “I” statements to share thoughts and feelings. Try not to speak on behalf of groups or other individual’s experiences. </w:t>
      </w:r>
    </w:p>
    <w:p w14:paraId="50213BF6" w14:textId="77777777" w:rsidR="00103B67" w:rsidRPr="00103B67" w:rsidRDefault="00103B67" w:rsidP="00103B67">
      <w:pPr>
        <w:spacing w:after="0" w:line="240" w:lineRule="auto"/>
        <w:jc w:val="both"/>
        <w:rPr>
          <w:sz w:val="24"/>
          <w:szCs w:val="24"/>
        </w:rPr>
      </w:pPr>
      <w:r w:rsidRPr="00103B67">
        <w:rPr>
          <w:sz w:val="24"/>
          <w:szCs w:val="24"/>
        </w:rPr>
        <w:t xml:space="preserve">• Use your critical thinking skills to challenge other people’s ideas, instead of attacking individuals. </w:t>
      </w:r>
    </w:p>
    <w:p w14:paraId="570B38DF" w14:textId="77777777" w:rsidR="00103B67" w:rsidRPr="00103B67" w:rsidRDefault="00103B67" w:rsidP="00103B67">
      <w:pPr>
        <w:spacing w:after="0" w:line="240" w:lineRule="auto"/>
        <w:jc w:val="both"/>
        <w:rPr>
          <w:sz w:val="24"/>
          <w:szCs w:val="24"/>
        </w:rPr>
      </w:pPr>
      <w:r w:rsidRPr="00103B67">
        <w:rPr>
          <w:sz w:val="24"/>
          <w:szCs w:val="24"/>
        </w:rPr>
        <w:t xml:space="preserve">• Avoid using all caps while communicating digitally. This may be interpreted as “YELLING!” </w:t>
      </w:r>
    </w:p>
    <w:p w14:paraId="4146A85A" w14:textId="77777777" w:rsidR="00103B67" w:rsidRPr="00103B67" w:rsidRDefault="00103B67" w:rsidP="00103B67">
      <w:pPr>
        <w:spacing w:after="0" w:line="240" w:lineRule="auto"/>
        <w:jc w:val="both"/>
        <w:rPr>
          <w:sz w:val="24"/>
          <w:szCs w:val="24"/>
        </w:rPr>
      </w:pPr>
      <w:r w:rsidRPr="00103B67">
        <w:rPr>
          <w:sz w:val="24"/>
          <w:szCs w:val="24"/>
        </w:rPr>
        <w:t>• Be cautious when using humor or sarcasm in emails or discussion posts as tone can be difficult to interpret digitally.</w:t>
      </w:r>
    </w:p>
    <w:p w14:paraId="64147026" w14:textId="77777777" w:rsidR="00103B67" w:rsidRPr="00103B67" w:rsidRDefault="00103B67" w:rsidP="00103B67">
      <w:pPr>
        <w:spacing w:after="0" w:line="240" w:lineRule="auto"/>
        <w:jc w:val="both"/>
        <w:rPr>
          <w:sz w:val="24"/>
          <w:szCs w:val="24"/>
        </w:rPr>
      </w:pPr>
      <w:r w:rsidRPr="00103B67">
        <w:rPr>
          <w:sz w:val="24"/>
          <w:szCs w:val="24"/>
        </w:rPr>
        <w:t xml:space="preserve">• Avoid using “text-talk” unless explicitly permitted by your instructor. </w:t>
      </w:r>
    </w:p>
    <w:p w14:paraId="694D2406" w14:textId="77777777" w:rsidR="0051557D" w:rsidRDefault="00103B67" w:rsidP="00103B67">
      <w:pPr>
        <w:spacing w:after="0" w:line="240" w:lineRule="auto"/>
        <w:jc w:val="both"/>
        <w:rPr>
          <w:sz w:val="24"/>
          <w:szCs w:val="24"/>
        </w:rPr>
      </w:pPr>
      <w:r w:rsidRPr="00103B67">
        <w:rPr>
          <w:sz w:val="24"/>
          <w:szCs w:val="24"/>
        </w:rPr>
        <w:t xml:space="preserve">• Proofread and fact-check your sources. </w:t>
      </w:r>
    </w:p>
    <w:p w14:paraId="6F117A26" w14:textId="5D177E17" w:rsidR="00103B67" w:rsidRPr="00103B67" w:rsidRDefault="00103B67" w:rsidP="00103B67">
      <w:pPr>
        <w:spacing w:after="0" w:line="240" w:lineRule="auto"/>
        <w:jc w:val="both"/>
        <w:rPr>
          <w:sz w:val="24"/>
          <w:szCs w:val="24"/>
        </w:rPr>
      </w:pPr>
      <w:r w:rsidRPr="00103B67">
        <w:rPr>
          <w:sz w:val="24"/>
          <w:szCs w:val="24"/>
        </w:rPr>
        <w:t xml:space="preserve">• Keep in mind that online posts can be permanent, so think first before you type. </w:t>
      </w:r>
    </w:p>
    <w:p w14:paraId="12B2B517" w14:textId="2A14052E" w:rsidR="00103B67" w:rsidRDefault="00103B67" w:rsidP="00103B67">
      <w:pPr>
        <w:spacing w:after="0" w:line="240" w:lineRule="auto"/>
        <w:jc w:val="both"/>
        <w:rPr>
          <w:sz w:val="24"/>
          <w:szCs w:val="24"/>
        </w:rPr>
      </w:pPr>
      <w:r w:rsidRPr="00103B67">
        <w:rPr>
          <w:sz w:val="24"/>
          <w:szCs w:val="24"/>
        </w:rPr>
        <w:t>See these Engagement Guidelines (</w:t>
      </w:r>
      <w:hyperlink r:id="rId9" w:history="1">
        <w:r w:rsidR="0051557D" w:rsidRPr="0051557D">
          <w:rPr>
            <w:rStyle w:val="Hyperlink"/>
            <w:sz w:val="24"/>
            <w:szCs w:val="24"/>
          </w:rPr>
          <w:t>https://digitalstrategy.unt.edu/clear/online-communication-tips.html</w:t>
        </w:r>
      </w:hyperlink>
      <w:r w:rsidRPr="00103B67">
        <w:rPr>
          <w:sz w:val="24"/>
          <w:szCs w:val="24"/>
        </w:rPr>
        <w:t>) for more information.</w:t>
      </w:r>
    </w:p>
    <w:p w14:paraId="434554A6" w14:textId="77777777" w:rsidR="00103B67" w:rsidRDefault="00103B67" w:rsidP="00103B67">
      <w:pPr>
        <w:spacing w:after="0" w:line="240" w:lineRule="auto"/>
        <w:jc w:val="both"/>
        <w:rPr>
          <w:sz w:val="24"/>
          <w:szCs w:val="24"/>
        </w:rPr>
      </w:pPr>
    </w:p>
    <w:p w14:paraId="34BA597E" w14:textId="77777777" w:rsidR="00103B67" w:rsidRDefault="00103B67" w:rsidP="00103B67">
      <w:pPr>
        <w:spacing w:after="0" w:line="240" w:lineRule="auto"/>
        <w:jc w:val="both"/>
        <w:rPr>
          <w:b/>
          <w:bCs/>
          <w:sz w:val="28"/>
          <w:szCs w:val="28"/>
          <w:u w:val="single"/>
        </w:rPr>
      </w:pPr>
      <w:r w:rsidRPr="00103B67">
        <w:rPr>
          <w:b/>
          <w:bCs/>
          <w:sz w:val="28"/>
          <w:szCs w:val="28"/>
          <w:u w:val="single"/>
        </w:rPr>
        <w:lastRenderedPageBreak/>
        <w:t xml:space="preserve">Accommodations </w:t>
      </w:r>
    </w:p>
    <w:p w14:paraId="099DC94D" w14:textId="77777777" w:rsidR="00103B67" w:rsidRPr="00103B67" w:rsidRDefault="00103B67" w:rsidP="00103B67">
      <w:pPr>
        <w:spacing w:after="0" w:line="240" w:lineRule="auto"/>
        <w:jc w:val="both"/>
        <w:rPr>
          <w:b/>
          <w:bCs/>
          <w:sz w:val="28"/>
          <w:szCs w:val="28"/>
          <w:u w:val="single"/>
        </w:rPr>
      </w:pPr>
    </w:p>
    <w:p w14:paraId="0D9E0350" w14:textId="372E42B4" w:rsidR="00103B67" w:rsidRDefault="00103B67" w:rsidP="00103B67">
      <w:pPr>
        <w:spacing w:after="0" w:line="240" w:lineRule="auto"/>
        <w:jc w:val="both"/>
        <w:rPr>
          <w:sz w:val="24"/>
          <w:szCs w:val="24"/>
        </w:rPr>
      </w:pPr>
      <w:r w:rsidRPr="00103B67">
        <w:rPr>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r w:rsidR="001B23EC" w:rsidRPr="00103B67">
        <w:rPr>
          <w:sz w:val="24"/>
          <w:szCs w:val="24"/>
        </w:rPr>
        <w:t>accommodation</w:t>
      </w:r>
      <w:r w:rsidRPr="00103B67">
        <w:rPr>
          <w:sz w:val="24"/>
          <w:szCs w:val="24"/>
        </w:rPr>
        <w:t xml:space="preserve"> at any </w:t>
      </w:r>
      <w:r w:rsidR="001B23EC" w:rsidRPr="00103B67">
        <w:rPr>
          <w:sz w:val="24"/>
          <w:szCs w:val="24"/>
        </w:rPr>
        <w:t>time;</w:t>
      </w:r>
      <w:r w:rsidRPr="00103B67">
        <w:rPr>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0" w:history="1">
        <w:r w:rsidR="0051557D">
          <w:rPr>
            <w:rStyle w:val="Hyperlink"/>
            <w:sz w:val="24"/>
            <w:szCs w:val="24"/>
          </w:rPr>
          <w:t>https://studentaffairs.unt.edu/oda</w:t>
        </w:r>
      </w:hyperlink>
      <w:r w:rsidRPr="00103B67">
        <w:rPr>
          <w:sz w:val="24"/>
          <w:szCs w:val="24"/>
        </w:rPr>
        <w:t xml:space="preserve">. You may also contact them by phone at 940.565.4323. </w:t>
      </w:r>
    </w:p>
    <w:p w14:paraId="36AB6656" w14:textId="77777777" w:rsidR="00103B67" w:rsidRDefault="00103B67" w:rsidP="00103B67">
      <w:pPr>
        <w:spacing w:after="0" w:line="240" w:lineRule="auto"/>
        <w:jc w:val="both"/>
        <w:rPr>
          <w:sz w:val="24"/>
          <w:szCs w:val="24"/>
        </w:rPr>
      </w:pPr>
    </w:p>
    <w:p w14:paraId="5498617A" w14:textId="77777777" w:rsidR="00103B67" w:rsidRPr="00103B67" w:rsidRDefault="00103B67" w:rsidP="00103B67">
      <w:pPr>
        <w:spacing w:after="0" w:line="240" w:lineRule="auto"/>
        <w:jc w:val="both"/>
        <w:rPr>
          <w:b/>
          <w:bCs/>
          <w:sz w:val="28"/>
          <w:szCs w:val="28"/>
          <w:u w:val="single"/>
        </w:rPr>
      </w:pPr>
      <w:r w:rsidRPr="00103B67">
        <w:rPr>
          <w:b/>
          <w:bCs/>
          <w:sz w:val="28"/>
          <w:szCs w:val="28"/>
          <w:u w:val="single"/>
        </w:rPr>
        <w:t>Course Evaluation</w:t>
      </w:r>
    </w:p>
    <w:p w14:paraId="7AA17E9A" w14:textId="77777777" w:rsidR="00103B67" w:rsidRDefault="00103B67" w:rsidP="00103B67">
      <w:pPr>
        <w:spacing w:after="0" w:line="240" w:lineRule="auto"/>
        <w:jc w:val="both"/>
        <w:rPr>
          <w:sz w:val="24"/>
          <w:szCs w:val="24"/>
        </w:rPr>
      </w:pPr>
    </w:p>
    <w:p w14:paraId="3CE18E1B" w14:textId="74E072B6" w:rsidR="00103B67" w:rsidRDefault="00103B67" w:rsidP="00103B67">
      <w:pPr>
        <w:spacing w:after="0" w:line="240" w:lineRule="auto"/>
        <w:jc w:val="both"/>
        <w:rPr>
          <w:sz w:val="24"/>
          <w:szCs w:val="24"/>
        </w:rPr>
      </w:pPr>
      <w:r w:rsidRPr="00103B67">
        <w:rPr>
          <w:sz w:val="24"/>
          <w:szCs w:val="24"/>
        </w:rPr>
        <w:t>You will receive an email with a link to the UNT Student Perceptions of Teaching (SPOT) Course Evaluation by the end of the semester.</w:t>
      </w:r>
    </w:p>
    <w:p w14:paraId="754E6362" w14:textId="77777777" w:rsidR="00533188" w:rsidRDefault="00533188" w:rsidP="00103B67">
      <w:pPr>
        <w:pBdr>
          <w:bottom w:val="single" w:sz="12" w:space="1" w:color="auto"/>
        </w:pBdr>
        <w:spacing w:after="0" w:line="240" w:lineRule="auto"/>
        <w:jc w:val="both"/>
        <w:rPr>
          <w:sz w:val="24"/>
          <w:szCs w:val="24"/>
        </w:rPr>
      </w:pPr>
    </w:p>
    <w:p w14:paraId="50B104B1" w14:textId="77777777" w:rsidR="00533188" w:rsidRPr="00103B67" w:rsidRDefault="00533188" w:rsidP="00103B67">
      <w:pPr>
        <w:spacing w:after="0" w:line="240" w:lineRule="auto"/>
        <w:jc w:val="both"/>
        <w:rPr>
          <w:sz w:val="24"/>
          <w:szCs w:val="24"/>
        </w:rPr>
      </w:pPr>
    </w:p>
    <w:sectPr w:rsidR="00533188" w:rsidRPr="00103B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E116" w14:textId="77777777" w:rsidR="00930856" w:rsidRDefault="00930856" w:rsidP="009B3B58">
      <w:pPr>
        <w:spacing w:after="0" w:line="240" w:lineRule="auto"/>
      </w:pPr>
      <w:r>
        <w:separator/>
      </w:r>
    </w:p>
  </w:endnote>
  <w:endnote w:type="continuationSeparator" w:id="0">
    <w:p w14:paraId="1F1ACDAF" w14:textId="77777777" w:rsidR="00930856" w:rsidRDefault="00930856" w:rsidP="009B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91045"/>
      <w:docPartObj>
        <w:docPartGallery w:val="Page Numbers (Bottom of Page)"/>
        <w:docPartUnique/>
      </w:docPartObj>
    </w:sdtPr>
    <w:sdtEndPr>
      <w:rPr>
        <w:noProof/>
      </w:rPr>
    </w:sdtEndPr>
    <w:sdtContent>
      <w:p w14:paraId="475603B7" w14:textId="3417365E" w:rsidR="009B3B58" w:rsidRDefault="009B3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5A654" w14:textId="77777777" w:rsidR="009B3B58" w:rsidRDefault="009B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86AA" w14:textId="77777777" w:rsidR="00930856" w:rsidRDefault="00930856" w:rsidP="009B3B58">
      <w:pPr>
        <w:spacing w:after="0" w:line="240" w:lineRule="auto"/>
      </w:pPr>
      <w:r>
        <w:separator/>
      </w:r>
    </w:p>
  </w:footnote>
  <w:footnote w:type="continuationSeparator" w:id="0">
    <w:p w14:paraId="41468849" w14:textId="77777777" w:rsidR="00930856" w:rsidRDefault="00930856" w:rsidP="009B3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1"/>
    <w:rsid w:val="000A6515"/>
    <w:rsid w:val="000C0BFF"/>
    <w:rsid w:val="00103B67"/>
    <w:rsid w:val="001B23EC"/>
    <w:rsid w:val="00321A2B"/>
    <w:rsid w:val="0047606D"/>
    <w:rsid w:val="004B1E8A"/>
    <w:rsid w:val="004B4F84"/>
    <w:rsid w:val="0051557D"/>
    <w:rsid w:val="00533188"/>
    <w:rsid w:val="005B629C"/>
    <w:rsid w:val="00627375"/>
    <w:rsid w:val="006803CD"/>
    <w:rsid w:val="007F120D"/>
    <w:rsid w:val="00821521"/>
    <w:rsid w:val="008535B0"/>
    <w:rsid w:val="0086017B"/>
    <w:rsid w:val="00903460"/>
    <w:rsid w:val="00906DB4"/>
    <w:rsid w:val="00930856"/>
    <w:rsid w:val="009B3B58"/>
    <w:rsid w:val="00AF292F"/>
    <w:rsid w:val="00C00EBA"/>
    <w:rsid w:val="00C87B84"/>
    <w:rsid w:val="00C87F7C"/>
    <w:rsid w:val="00CA3A8E"/>
    <w:rsid w:val="00CD0184"/>
    <w:rsid w:val="00E12AC7"/>
    <w:rsid w:val="00EF6692"/>
    <w:rsid w:val="00FE55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5566"/>
  <w15:chartTrackingRefBased/>
  <w15:docId w15:val="{1A56A29D-53D4-4D61-8A5B-6006C25C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20D"/>
    <w:rPr>
      <w:color w:val="0563C1" w:themeColor="hyperlink"/>
      <w:u w:val="single"/>
    </w:rPr>
  </w:style>
  <w:style w:type="character" w:styleId="UnresolvedMention">
    <w:name w:val="Unresolved Mention"/>
    <w:basedOn w:val="DefaultParagraphFont"/>
    <w:uiPriority w:val="99"/>
    <w:semiHidden/>
    <w:unhideWhenUsed/>
    <w:rsid w:val="007F120D"/>
    <w:rPr>
      <w:color w:val="605E5C"/>
      <w:shd w:val="clear" w:color="auto" w:fill="E1DFDD"/>
    </w:rPr>
  </w:style>
  <w:style w:type="table" w:styleId="TableGrid">
    <w:name w:val="Table Grid"/>
    <w:basedOn w:val="TableNormal"/>
    <w:uiPriority w:val="39"/>
    <w:rsid w:val="00853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57D"/>
    <w:rPr>
      <w:color w:val="954F72" w:themeColor="followedHyperlink"/>
      <w:u w:val="single"/>
    </w:rPr>
  </w:style>
  <w:style w:type="paragraph" w:styleId="Header">
    <w:name w:val="header"/>
    <w:basedOn w:val="Normal"/>
    <w:link w:val="HeaderChar"/>
    <w:uiPriority w:val="99"/>
    <w:unhideWhenUsed/>
    <w:rsid w:val="009B3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B58"/>
  </w:style>
  <w:style w:type="paragraph" w:styleId="Footer">
    <w:name w:val="footer"/>
    <w:basedOn w:val="Normal"/>
    <w:link w:val="FooterChar"/>
    <w:uiPriority w:val="99"/>
    <w:unhideWhenUsed/>
    <w:rsid w:val="009B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B58"/>
  </w:style>
  <w:style w:type="paragraph" w:styleId="ListParagraph">
    <w:name w:val="List Paragraph"/>
    <w:basedOn w:val="Normal"/>
    <w:uiPriority w:val="34"/>
    <w:qFormat/>
    <w:rsid w:val="0090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arcgis.com/en/pro-app/latest/arcpy/main/arcgis-pro-arcpy-reference.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nt.zoom.us/j/59553376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jshree.Rege@unt.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tudentaffairs.unt.edu/office-disability-access" TargetMode="External"/><Relationship Id="rId4" Type="http://schemas.openxmlformats.org/officeDocument/2006/relationships/footnotes" Target="footnotes.xml"/><Relationship Id="rId9" Type="http://schemas.openxmlformats.org/officeDocument/2006/relationships/hyperlink" Target="https://digitalstrategy.unt.edu/clear/online-communication-t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889</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 Rajshree</dc:creator>
  <cp:keywords/>
  <dc:description/>
  <cp:lastModifiedBy>Rege, Rajshree</cp:lastModifiedBy>
  <cp:revision>7</cp:revision>
  <cp:lastPrinted>2025-01-14T03:22:00Z</cp:lastPrinted>
  <dcterms:created xsi:type="dcterms:W3CDTF">2024-01-10T15:07:00Z</dcterms:created>
  <dcterms:modified xsi:type="dcterms:W3CDTF">2026-01-13T12:00:00Z</dcterms:modified>
</cp:coreProperties>
</file>