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23691E" w14:textId="77777777" w:rsidR="00206FEB" w:rsidRDefault="00C25473">
      <w:pPr>
        <w:pStyle w:val="Title"/>
      </w:pPr>
      <w:r>
        <w:rPr>
          <w:rFonts w:ascii="Calibri" w:eastAsia="Calibri" w:hAnsi="Calibri" w:cs="Calibri"/>
        </w:rPr>
        <w:t>Course Syllabus EADP 4065 Exercise Design</w:t>
      </w:r>
    </w:p>
    <w:p w14:paraId="50844EAF" w14:textId="6770D581" w:rsidR="00206FEB" w:rsidRDefault="00907BBD">
      <w:pPr>
        <w:pStyle w:val="Title"/>
      </w:pPr>
      <w:r>
        <w:rPr>
          <w:rFonts w:ascii="Calibri" w:eastAsia="Calibri" w:hAnsi="Calibri" w:cs="Calibri"/>
        </w:rPr>
        <w:t>Spring 202</w:t>
      </w:r>
      <w:r w:rsidR="009D0F70">
        <w:rPr>
          <w:rFonts w:ascii="Calibri" w:eastAsia="Calibri" w:hAnsi="Calibri" w:cs="Calibri"/>
        </w:rPr>
        <w:t>6</w:t>
      </w:r>
    </w:p>
    <w:p w14:paraId="7ECB5E8C" w14:textId="77777777" w:rsidR="00206FEB" w:rsidRDefault="00206FEB">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jc w:val="both"/>
      </w:pPr>
    </w:p>
    <w:tbl>
      <w:tblPr>
        <w:tblW w:w="0" w:type="auto"/>
        <w:tblInd w:w="105" w:type="dxa"/>
        <w:tblCellMar>
          <w:left w:w="10" w:type="dxa"/>
          <w:right w:w="10" w:type="dxa"/>
        </w:tblCellMar>
        <w:tblLook w:val="0000" w:firstRow="0" w:lastRow="0" w:firstColumn="0" w:lastColumn="0" w:noHBand="0" w:noVBand="0"/>
      </w:tblPr>
      <w:tblGrid>
        <w:gridCol w:w="3842"/>
        <w:gridCol w:w="2749"/>
      </w:tblGrid>
      <w:tr w:rsidR="00206FEB" w14:paraId="3C4CE0B6" w14:textId="77777777">
        <w:tc>
          <w:tcPr>
            <w:tcW w:w="0" w:type="auto"/>
            <w:shd w:val="clear" w:color="auto" w:fill="FFFFFF"/>
            <w:tcMar>
              <w:top w:w="100" w:type="dxa"/>
              <w:left w:w="115" w:type="dxa"/>
              <w:bottom w:w="100" w:type="dxa"/>
              <w:right w:w="115" w:type="dxa"/>
            </w:tcMar>
          </w:tcPr>
          <w:p w14:paraId="5AF70BEE" w14:textId="77777777" w:rsidR="00206FEB" w:rsidRDefault="00C25473">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pPr>
            <w:r>
              <w:rPr>
                <w:rFonts w:ascii="Calibri" w:eastAsia="Calibri" w:hAnsi="Calibri" w:cs="Calibri"/>
                <w:b/>
                <w:sz w:val="22"/>
              </w:rPr>
              <w:t>Instructor</w:t>
            </w:r>
            <w:r>
              <w:rPr>
                <w:rFonts w:ascii="Calibri" w:eastAsia="Calibri" w:hAnsi="Calibri" w:cs="Calibri"/>
                <w:sz w:val="22"/>
              </w:rPr>
              <w:t>:</w:t>
            </w:r>
            <w:r>
              <w:rPr>
                <w:rFonts w:ascii="Calibri" w:eastAsia="Calibri" w:hAnsi="Calibri" w:cs="Calibri"/>
                <w:sz w:val="22"/>
              </w:rPr>
              <w:tab/>
            </w:r>
            <w:r w:rsidR="00402025" w:rsidRPr="00425EE0">
              <w:rPr>
                <w:rFonts w:ascii="Calibri" w:hAnsi="Calibri" w:cs="Calibri"/>
                <w:sz w:val="22"/>
              </w:rPr>
              <w:t>Dr. Ron Timmons</w:t>
            </w:r>
          </w:p>
          <w:p w14:paraId="52919907" w14:textId="1B8B1789" w:rsidR="00206FEB" w:rsidRDefault="00C25473">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pPr>
            <w:r>
              <w:rPr>
                <w:rFonts w:ascii="Calibri" w:eastAsia="Calibri" w:hAnsi="Calibri" w:cs="Calibri"/>
                <w:b/>
                <w:sz w:val="22"/>
              </w:rPr>
              <w:t>Office</w: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sz w:val="22"/>
              </w:rPr>
              <w:tab/>
            </w:r>
            <w:r w:rsidR="00402025">
              <w:rPr>
                <w:rFonts w:ascii="Calibri" w:hAnsi="Calibri" w:cs="Calibri"/>
                <w:sz w:val="22"/>
              </w:rPr>
              <w:t xml:space="preserve">CH </w:t>
            </w:r>
            <w:r w:rsidR="00907BBD">
              <w:rPr>
                <w:rFonts w:ascii="Calibri" w:hAnsi="Calibri" w:cs="Calibri"/>
                <w:sz w:val="22"/>
              </w:rPr>
              <w:t>308H</w:t>
            </w:r>
          </w:p>
          <w:p w14:paraId="36A88D24" w14:textId="77777777" w:rsidR="00206FEB" w:rsidRDefault="00C25473">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pPr>
            <w:r>
              <w:rPr>
                <w:rFonts w:ascii="Calibri" w:eastAsia="Calibri" w:hAnsi="Calibri" w:cs="Calibri"/>
                <w:b/>
                <w:sz w:val="22"/>
              </w:rPr>
              <w:t>Phone</w:t>
            </w:r>
            <w:proofErr w:type="gramStart"/>
            <w:r>
              <w:rPr>
                <w:rFonts w:ascii="Calibri" w:eastAsia="Calibri" w:hAnsi="Calibri" w:cs="Calibri"/>
                <w:sz w:val="22"/>
              </w:rPr>
              <w:t>:</w:t>
            </w:r>
            <w:r>
              <w:rPr>
                <w:rFonts w:ascii="Calibri" w:eastAsia="Calibri" w:hAnsi="Calibri" w:cs="Calibri"/>
                <w:sz w:val="22"/>
              </w:rPr>
              <w:tab/>
            </w:r>
            <w:r>
              <w:rPr>
                <w:rFonts w:ascii="Calibri" w:eastAsia="Calibri" w:hAnsi="Calibri" w:cs="Calibri"/>
                <w:sz w:val="22"/>
              </w:rPr>
              <w:tab/>
            </w:r>
            <w:r w:rsidR="00402025" w:rsidRPr="00425EE0">
              <w:rPr>
                <w:rFonts w:ascii="Calibri" w:hAnsi="Calibri" w:cs="Calibri"/>
                <w:sz w:val="22"/>
              </w:rPr>
              <w:t>940</w:t>
            </w:r>
            <w:proofErr w:type="gramEnd"/>
            <w:r w:rsidR="00402025" w:rsidRPr="00425EE0">
              <w:rPr>
                <w:rFonts w:ascii="Calibri" w:hAnsi="Calibri" w:cs="Calibri"/>
                <w:sz w:val="22"/>
              </w:rPr>
              <w:t>-565-2213</w:t>
            </w:r>
          </w:p>
          <w:p w14:paraId="7B3B719F" w14:textId="77777777" w:rsidR="00206FEB" w:rsidRDefault="00C25473">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pPr>
            <w:r>
              <w:rPr>
                <w:rFonts w:ascii="Calibri" w:eastAsia="Calibri" w:hAnsi="Calibri" w:cs="Calibri"/>
                <w:b/>
                <w:sz w:val="22"/>
              </w:rPr>
              <w:t>Email</w:t>
            </w:r>
            <w:r>
              <w:rPr>
                <w:rFonts w:ascii="Calibri" w:eastAsia="Calibri" w:hAnsi="Calibri" w:cs="Calibri"/>
                <w:sz w:val="22"/>
              </w:rPr>
              <w:t>:</w:t>
            </w:r>
            <w:r>
              <w:rPr>
                <w:rFonts w:ascii="Calibri" w:eastAsia="Calibri" w:hAnsi="Calibri" w:cs="Calibri"/>
                <w:sz w:val="22"/>
              </w:rPr>
              <w:tab/>
            </w:r>
            <w:r>
              <w:rPr>
                <w:rFonts w:ascii="Calibri" w:eastAsia="Calibri" w:hAnsi="Calibri" w:cs="Calibri"/>
                <w:sz w:val="22"/>
              </w:rPr>
              <w:tab/>
            </w:r>
            <w:r w:rsidR="00402025" w:rsidRPr="00425EE0">
              <w:rPr>
                <w:rFonts w:ascii="Calibri" w:hAnsi="Calibri" w:cs="Calibri"/>
                <w:sz w:val="22"/>
              </w:rPr>
              <w:t>Ronald.Timmons@unt.edu</w:t>
            </w:r>
          </w:p>
          <w:p w14:paraId="3282CEE8" w14:textId="0028E36B" w:rsidR="00206FEB" w:rsidRDefault="00C25473" w:rsidP="00F82E7A">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pPr>
            <w:r>
              <w:rPr>
                <w:rFonts w:ascii="Calibri" w:eastAsia="Calibri" w:hAnsi="Calibri" w:cs="Calibri"/>
                <w:b/>
                <w:sz w:val="22"/>
              </w:rPr>
              <w:t>Office Hours</w:t>
            </w:r>
            <w:r>
              <w:rPr>
                <w:rFonts w:ascii="Calibri" w:eastAsia="Calibri" w:hAnsi="Calibri" w:cs="Calibri"/>
                <w:sz w:val="22"/>
              </w:rPr>
              <w:t xml:space="preserve">: </w:t>
            </w:r>
            <w:r w:rsidR="00C56F6A">
              <w:rPr>
                <w:rFonts w:ascii="Calibri" w:hAnsi="Calibri" w:cs="Calibri"/>
                <w:sz w:val="22"/>
              </w:rPr>
              <w:t>11AM-1</w:t>
            </w:r>
            <w:r w:rsidR="00F82E7A">
              <w:rPr>
                <w:rFonts w:ascii="Calibri" w:hAnsi="Calibri" w:cs="Calibri"/>
                <w:sz w:val="22"/>
              </w:rPr>
              <w:t xml:space="preserve"> </w:t>
            </w:r>
            <w:r w:rsidR="00402025">
              <w:rPr>
                <w:rFonts w:ascii="Calibri" w:hAnsi="Calibri" w:cs="Calibri"/>
                <w:sz w:val="22"/>
              </w:rPr>
              <w:t>PM</w:t>
            </w:r>
            <w:r w:rsidR="00402025" w:rsidRPr="00425EE0">
              <w:rPr>
                <w:rFonts w:ascii="Calibri" w:hAnsi="Calibri" w:cs="Calibri"/>
                <w:sz w:val="22"/>
              </w:rPr>
              <w:t xml:space="preserve"> </w:t>
            </w:r>
            <w:r w:rsidR="00C56F6A">
              <w:rPr>
                <w:rFonts w:ascii="Calibri" w:eastAsia="Calibri" w:hAnsi="Calibri" w:cs="Calibri"/>
                <w:sz w:val="22"/>
              </w:rPr>
              <w:t>Tuesdays</w:t>
            </w:r>
          </w:p>
        </w:tc>
        <w:tc>
          <w:tcPr>
            <w:tcW w:w="0" w:type="auto"/>
            <w:shd w:val="clear" w:color="auto" w:fill="FFFFFF"/>
            <w:tcMar>
              <w:top w:w="100" w:type="dxa"/>
              <w:left w:w="115" w:type="dxa"/>
              <w:bottom w:w="100" w:type="dxa"/>
              <w:right w:w="115" w:type="dxa"/>
            </w:tcMar>
          </w:tcPr>
          <w:p w14:paraId="5F4874B8" w14:textId="77777777" w:rsidR="00206FEB" w:rsidRDefault="00C25473">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pPr>
            <w:r>
              <w:rPr>
                <w:rFonts w:ascii="Calibri" w:eastAsia="Calibri" w:hAnsi="Calibri" w:cs="Calibri"/>
                <w:b/>
                <w:sz w:val="22"/>
              </w:rPr>
              <w:t xml:space="preserve">Course Number: </w:t>
            </w:r>
            <w:r>
              <w:rPr>
                <w:rFonts w:ascii="Calibri" w:eastAsia="Calibri" w:hAnsi="Calibri" w:cs="Calibri"/>
                <w:sz w:val="22"/>
              </w:rPr>
              <w:t>EADP 4065</w:t>
            </w:r>
          </w:p>
          <w:p w14:paraId="79B299E5" w14:textId="77777777" w:rsidR="00206FEB" w:rsidRDefault="00C25473">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pPr>
            <w:r>
              <w:rPr>
                <w:rFonts w:ascii="Calibri" w:eastAsia="Calibri" w:hAnsi="Calibri" w:cs="Calibri"/>
                <w:b/>
                <w:sz w:val="22"/>
              </w:rPr>
              <w:t xml:space="preserve">Section: </w:t>
            </w:r>
            <w:r>
              <w:rPr>
                <w:rFonts w:ascii="Calibri" w:eastAsia="Calibri" w:hAnsi="Calibri" w:cs="Calibri"/>
                <w:sz w:val="22"/>
              </w:rPr>
              <w:t>001</w:t>
            </w:r>
          </w:p>
          <w:p w14:paraId="53C6EB57" w14:textId="045A05EE" w:rsidR="005F0617" w:rsidRDefault="005F0617">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rPr>
                <w:rFonts w:ascii="Calibri" w:eastAsia="Calibri" w:hAnsi="Calibri" w:cs="Calibri"/>
                <w:sz w:val="22"/>
              </w:rPr>
            </w:pPr>
            <w:r>
              <w:rPr>
                <w:rFonts w:ascii="Calibri" w:eastAsia="Calibri" w:hAnsi="Calibri" w:cs="Calibri"/>
                <w:b/>
                <w:sz w:val="22"/>
              </w:rPr>
              <w:t xml:space="preserve">Location: </w:t>
            </w:r>
            <w:r w:rsidR="00403179">
              <w:rPr>
                <w:rFonts w:ascii="Calibri" w:eastAsia="Calibri" w:hAnsi="Calibri" w:cs="Calibri"/>
                <w:sz w:val="22"/>
              </w:rPr>
              <w:t>CH 240</w:t>
            </w:r>
          </w:p>
          <w:p w14:paraId="113F39E8" w14:textId="2155B5D2" w:rsidR="00206FEB" w:rsidRDefault="00C25473">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pPr>
            <w:r>
              <w:rPr>
                <w:rFonts w:ascii="Calibri" w:eastAsia="Calibri" w:hAnsi="Calibri" w:cs="Calibri"/>
                <w:b/>
                <w:sz w:val="22"/>
              </w:rPr>
              <w:t xml:space="preserve">Day: </w:t>
            </w:r>
            <w:r>
              <w:rPr>
                <w:rFonts w:ascii="Calibri" w:eastAsia="Calibri" w:hAnsi="Calibri" w:cs="Calibri"/>
                <w:sz w:val="22"/>
              </w:rPr>
              <w:t>T</w:t>
            </w:r>
            <w:r w:rsidR="00907BBD">
              <w:rPr>
                <w:rFonts w:ascii="Calibri" w:eastAsia="Calibri" w:hAnsi="Calibri" w:cs="Calibri"/>
                <w:sz w:val="22"/>
              </w:rPr>
              <w:t>ues</w:t>
            </w:r>
            <w:r>
              <w:rPr>
                <w:rFonts w:ascii="Calibri" w:eastAsia="Calibri" w:hAnsi="Calibri" w:cs="Calibri"/>
                <w:sz w:val="22"/>
              </w:rPr>
              <w:t>day</w:t>
            </w:r>
            <w:r w:rsidR="005F0617">
              <w:rPr>
                <w:rFonts w:ascii="Calibri" w:eastAsia="Calibri" w:hAnsi="Calibri" w:cs="Calibri"/>
                <w:sz w:val="22"/>
              </w:rPr>
              <w:t>s</w:t>
            </w:r>
          </w:p>
          <w:p w14:paraId="419D2FD4" w14:textId="2541463D" w:rsidR="00206FEB" w:rsidRDefault="00C25473">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pPr>
            <w:r>
              <w:rPr>
                <w:rFonts w:ascii="Calibri" w:eastAsia="Calibri" w:hAnsi="Calibri" w:cs="Calibri"/>
                <w:b/>
                <w:sz w:val="22"/>
              </w:rPr>
              <w:t>Time:</w:t>
            </w:r>
            <w:r>
              <w:rPr>
                <w:rFonts w:ascii="Calibri" w:eastAsia="Calibri" w:hAnsi="Calibri" w:cs="Calibri"/>
                <w:sz w:val="22"/>
              </w:rPr>
              <w:t xml:space="preserve"> </w:t>
            </w:r>
            <w:r w:rsidR="00907BBD" w:rsidRPr="00907BBD">
              <w:rPr>
                <w:rFonts w:ascii="Calibri" w:eastAsia="Calibri" w:hAnsi="Calibri" w:cs="Calibri"/>
                <w:sz w:val="22"/>
              </w:rPr>
              <w:t>2:00PM - 4:50PM</w:t>
            </w:r>
          </w:p>
          <w:p w14:paraId="4640BAD9" w14:textId="77777777" w:rsidR="00206FEB" w:rsidRDefault="00206FEB">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pPr>
          </w:p>
        </w:tc>
      </w:tr>
    </w:tbl>
    <w:p w14:paraId="6C5583B3" w14:textId="77777777" w:rsidR="00206FEB" w:rsidRDefault="00C25473">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jc w:val="both"/>
      </w:pPr>
      <w:r>
        <w:rPr>
          <w:noProof/>
        </w:rPr>
        <w:drawing>
          <wp:anchor distT="0" distB="0" distL="0" distR="0" simplePos="0" relativeHeight="251658240" behindDoc="0" locked="0" layoutInCell="0" hidden="0" allowOverlap="0" wp14:anchorId="17C76109" wp14:editId="56E257D5">
            <wp:simplePos x="0" y="0"/>
            <wp:positionH relativeFrom="margin">
              <wp:posOffset>0</wp:posOffset>
            </wp:positionH>
            <wp:positionV relativeFrom="paragraph">
              <wp:posOffset>50800</wp:posOffset>
            </wp:positionV>
            <wp:extent cx="6096000" cy="12700"/>
            <wp:effectExtent l="0" t="0" r="0" b="0"/>
            <wp:wrapSquare wrapText="bothSides"/>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tretch>
                      <a:fillRect/>
                    </a:stretch>
                  </pic:blipFill>
                  <pic:spPr>
                    <a:xfrm>
                      <a:off x="0" y="0"/>
                      <a:ext cx="6096000" cy="12700"/>
                    </a:xfrm>
                    <a:prstGeom prst="rect">
                      <a:avLst/>
                    </a:prstGeom>
                  </pic:spPr>
                </pic:pic>
              </a:graphicData>
            </a:graphic>
          </wp:anchor>
        </w:drawing>
      </w:r>
    </w:p>
    <w:p w14:paraId="27AA6536" w14:textId="77777777" w:rsidR="00206FEB" w:rsidRDefault="00C25473">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jc w:val="both"/>
      </w:pPr>
      <w:r>
        <w:rPr>
          <w:rFonts w:ascii="Calibri" w:eastAsia="Calibri" w:hAnsi="Calibri" w:cs="Calibri"/>
          <w:b/>
          <w:sz w:val="22"/>
        </w:rPr>
        <w:t>Course Description</w:t>
      </w:r>
    </w:p>
    <w:p w14:paraId="4EF993C5" w14:textId="77777777" w:rsidR="00206FEB" w:rsidRDefault="0085659F">
      <w:pPr>
        <w:jc w:val="both"/>
      </w:pPr>
      <w:r>
        <w:rPr>
          <w:rFonts w:ascii="Calibri" w:eastAsia="Calibri" w:hAnsi="Calibri" w:cs="Calibri"/>
          <w:sz w:val="22"/>
        </w:rPr>
        <w:t>Provides a s</w:t>
      </w:r>
      <w:r w:rsidR="00C25473">
        <w:rPr>
          <w:rFonts w:ascii="Calibri" w:eastAsia="Calibri" w:hAnsi="Calibri" w:cs="Calibri"/>
          <w:sz w:val="22"/>
        </w:rPr>
        <w:t>tudy in designing and implementing successful disaster exercise programs. Types of disaster exercises a</w:t>
      </w:r>
      <w:r>
        <w:rPr>
          <w:rFonts w:ascii="Calibri" w:eastAsia="Calibri" w:hAnsi="Calibri" w:cs="Calibri"/>
          <w:sz w:val="22"/>
        </w:rPr>
        <w:t>nd their purpose are examined; the p</w:t>
      </w:r>
      <w:r w:rsidR="00C25473">
        <w:rPr>
          <w:rFonts w:ascii="Calibri" w:eastAsia="Calibri" w:hAnsi="Calibri" w:cs="Calibri"/>
          <w:sz w:val="22"/>
        </w:rPr>
        <w:t>rocess of designing exercises is explored in depth. Methods of conducting and evaluating exercises are discussed and analyzed. Each student will participate in developing, conducting and evaluating emergency preparedness exercise</w:t>
      </w:r>
      <w:r w:rsidR="00877733">
        <w:rPr>
          <w:rFonts w:ascii="Calibri" w:eastAsia="Calibri" w:hAnsi="Calibri" w:cs="Calibri"/>
          <w:sz w:val="22"/>
        </w:rPr>
        <w:t>s</w:t>
      </w:r>
      <w:r w:rsidR="00C25473">
        <w:rPr>
          <w:rFonts w:ascii="Calibri" w:eastAsia="Calibri" w:hAnsi="Calibri" w:cs="Calibri"/>
          <w:sz w:val="22"/>
        </w:rPr>
        <w:t>.</w:t>
      </w:r>
    </w:p>
    <w:p w14:paraId="57A6CD86" w14:textId="77777777" w:rsidR="00206FEB" w:rsidRDefault="00206FEB">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jc w:val="both"/>
      </w:pPr>
    </w:p>
    <w:p w14:paraId="3527692B" w14:textId="77777777" w:rsidR="00206FEB" w:rsidRDefault="00C25473">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jc w:val="both"/>
      </w:pPr>
      <w:r>
        <w:rPr>
          <w:rFonts w:ascii="Calibri" w:eastAsia="Calibri" w:hAnsi="Calibri" w:cs="Calibri"/>
          <w:b/>
          <w:sz w:val="22"/>
        </w:rPr>
        <w:t>Course Objectives</w:t>
      </w:r>
    </w:p>
    <w:p w14:paraId="43FA6825" w14:textId="77777777" w:rsidR="00206FEB" w:rsidRDefault="00C25473">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jc w:val="both"/>
      </w:pPr>
      <w:r>
        <w:rPr>
          <w:rFonts w:ascii="Calibri" w:eastAsia="Calibri" w:hAnsi="Calibri" w:cs="Calibri"/>
          <w:sz w:val="22"/>
        </w:rPr>
        <w:t>Upon completion of this course, students will:</w:t>
      </w:r>
    </w:p>
    <w:p w14:paraId="787A1EE4" w14:textId="77777777" w:rsidR="00206FEB" w:rsidRDefault="00C25473">
      <w:pPr>
        <w:numPr>
          <w:ilvl w:val="0"/>
          <w:numId w:val="8"/>
        </w:numPr>
        <w:tabs>
          <w:tab w:val="left" w:pos="180"/>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ind w:left="180" w:hanging="179"/>
        <w:jc w:val="both"/>
        <w:rPr>
          <w:sz w:val="22"/>
        </w:rPr>
      </w:pPr>
      <w:r>
        <w:rPr>
          <w:rFonts w:ascii="Calibri" w:eastAsia="Calibri" w:hAnsi="Calibri" w:cs="Calibri"/>
          <w:sz w:val="22"/>
        </w:rPr>
        <w:t xml:space="preserve">Understand the role of exercise programs and the purpose of conducting </w:t>
      </w:r>
      <w:proofErr w:type="gramStart"/>
      <w:r>
        <w:rPr>
          <w:rFonts w:ascii="Calibri" w:eastAsia="Calibri" w:hAnsi="Calibri" w:cs="Calibri"/>
          <w:sz w:val="22"/>
        </w:rPr>
        <w:t>exercises;</w:t>
      </w:r>
      <w:proofErr w:type="gramEnd"/>
    </w:p>
    <w:p w14:paraId="00000DAA" w14:textId="77777777" w:rsidR="00206FEB" w:rsidRDefault="00973185">
      <w:pPr>
        <w:numPr>
          <w:ilvl w:val="0"/>
          <w:numId w:val="8"/>
        </w:numPr>
        <w:tabs>
          <w:tab w:val="left" w:pos="180"/>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ind w:left="180" w:hanging="179"/>
        <w:jc w:val="both"/>
        <w:rPr>
          <w:sz w:val="22"/>
        </w:rPr>
      </w:pPr>
      <w:r>
        <w:rPr>
          <w:rFonts w:ascii="Calibri" w:eastAsia="Calibri" w:hAnsi="Calibri" w:cs="Calibri"/>
          <w:sz w:val="22"/>
        </w:rPr>
        <w:t>D</w:t>
      </w:r>
      <w:r w:rsidR="00C25473">
        <w:rPr>
          <w:rFonts w:ascii="Calibri" w:eastAsia="Calibri" w:hAnsi="Calibri" w:cs="Calibri"/>
          <w:sz w:val="22"/>
        </w:rPr>
        <w:t>escribe the components of the Homeland Security Exercise and Evaluation Program (HSEEP</w:t>
      </w:r>
      <w:proofErr w:type="gramStart"/>
      <w:r w:rsidR="00C25473">
        <w:rPr>
          <w:rFonts w:ascii="Calibri" w:eastAsia="Calibri" w:hAnsi="Calibri" w:cs="Calibri"/>
          <w:sz w:val="22"/>
        </w:rPr>
        <w:t>);</w:t>
      </w:r>
      <w:proofErr w:type="gramEnd"/>
    </w:p>
    <w:p w14:paraId="1D18D78D" w14:textId="77777777" w:rsidR="00206FEB" w:rsidRDefault="00973185">
      <w:pPr>
        <w:numPr>
          <w:ilvl w:val="0"/>
          <w:numId w:val="8"/>
        </w:numPr>
        <w:tabs>
          <w:tab w:val="left" w:pos="180"/>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ind w:left="180" w:hanging="179"/>
        <w:jc w:val="both"/>
        <w:rPr>
          <w:sz w:val="22"/>
        </w:rPr>
      </w:pPr>
      <w:r>
        <w:rPr>
          <w:rFonts w:ascii="Calibri" w:eastAsia="Calibri" w:hAnsi="Calibri" w:cs="Calibri"/>
          <w:sz w:val="22"/>
        </w:rPr>
        <w:t>D</w:t>
      </w:r>
      <w:r w:rsidR="00C25473">
        <w:rPr>
          <w:rFonts w:ascii="Calibri" w:eastAsia="Calibri" w:hAnsi="Calibri" w:cs="Calibri"/>
          <w:sz w:val="22"/>
        </w:rPr>
        <w:t xml:space="preserve">escribe the types of exercises including tabletop, functional, and </w:t>
      </w:r>
      <w:proofErr w:type="gramStart"/>
      <w:r w:rsidR="00C25473">
        <w:rPr>
          <w:rFonts w:ascii="Calibri" w:eastAsia="Calibri" w:hAnsi="Calibri" w:cs="Calibri"/>
          <w:sz w:val="22"/>
        </w:rPr>
        <w:t>full-scale;</w:t>
      </w:r>
      <w:proofErr w:type="gramEnd"/>
    </w:p>
    <w:p w14:paraId="5D11F6D1" w14:textId="77777777" w:rsidR="00206FEB" w:rsidRDefault="00973185">
      <w:pPr>
        <w:numPr>
          <w:ilvl w:val="0"/>
          <w:numId w:val="8"/>
        </w:numPr>
        <w:tabs>
          <w:tab w:val="left" w:pos="180"/>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ind w:left="180" w:hanging="179"/>
        <w:jc w:val="both"/>
        <w:rPr>
          <w:sz w:val="22"/>
        </w:rPr>
      </w:pPr>
      <w:r>
        <w:rPr>
          <w:rFonts w:ascii="Calibri" w:eastAsia="Calibri" w:hAnsi="Calibri" w:cs="Calibri"/>
          <w:sz w:val="22"/>
        </w:rPr>
        <w:t>D</w:t>
      </w:r>
      <w:r w:rsidR="00C25473">
        <w:rPr>
          <w:rFonts w:ascii="Calibri" w:eastAsia="Calibri" w:hAnsi="Calibri" w:cs="Calibri"/>
          <w:sz w:val="22"/>
        </w:rPr>
        <w:t xml:space="preserve">escribe the exercise design, development, and evaluation process and associated exercise </w:t>
      </w:r>
      <w:proofErr w:type="gramStart"/>
      <w:r w:rsidR="00C25473">
        <w:rPr>
          <w:rFonts w:ascii="Calibri" w:eastAsia="Calibri" w:hAnsi="Calibri" w:cs="Calibri"/>
          <w:sz w:val="22"/>
        </w:rPr>
        <w:t>documents;</w:t>
      </w:r>
      <w:proofErr w:type="gramEnd"/>
    </w:p>
    <w:p w14:paraId="15369934" w14:textId="77777777" w:rsidR="00206FEB" w:rsidRDefault="00C25473">
      <w:pPr>
        <w:numPr>
          <w:ilvl w:val="0"/>
          <w:numId w:val="8"/>
        </w:numPr>
        <w:tabs>
          <w:tab w:val="left" w:pos="180"/>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ind w:left="180" w:hanging="179"/>
        <w:jc w:val="both"/>
        <w:rPr>
          <w:sz w:val="22"/>
        </w:rPr>
      </w:pPr>
      <w:r>
        <w:rPr>
          <w:rFonts w:ascii="Calibri" w:eastAsia="Calibri" w:hAnsi="Calibri" w:cs="Calibri"/>
          <w:sz w:val="22"/>
        </w:rPr>
        <w:t xml:space="preserve">Understand the purpose and format of an </w:t>
      </w:r>
      <w:proofErr w:type="gramStart"/>
      <w:r>
        <w:rPr>
          <w:rFonts w:ascii="Calibri" w:eastAsia="Calibri" w:hAnsi="Calibri" w:cs="Calibri"/>
          <w:sz w:val="22"/>
        </w:rPr>
        <w:t>After Action</w:t>
      </w:r>
      <w:proofErr w:type="gramEnd"/>
      <w:r>
        <w:rPr>
          <w:rFonts w:ascii="Calibri" w:eastAsia="Calibri" w:hAnsi="Calibri" w:cs="Calibri"/>
          <w:sz w:val="22"/>
        </w:rPr>
        <w:t xml:space="preserve"> Report (AAR); and</w:t>
      </w:r>
    </w:p>
    <w:p w14:paraId="6AA01B3B" w14:textId="77777777" w:rsidR="00206FEB" w:rsidRDefault="00C25473">
      <w:pPr>
        <w:numPr>
          <w:ilvl w:val="0"/>
          <w:numId w:val="8"/>
        </w:numPr>
        <w:tabs>
          <w:tab w:val="left" w:pos="180"/>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ind w:left="180" w:hanging="179"/>
        <w:jc w:val="both"/>
        <w:rPr>
          <w:sz w:val="22"/>
        </w:rPr>
      </w:pPr>
      <w:r>
        <w:rPr>
          <w:rFonts w:ascii="Calibri" w:eastAsia="Calibri" w:hAnsi="Calibri" w:cs="Calibri"/>
          <w:sz w:val="22"/>
        </w:rPr>
        <w:t>Be able to serve on an exercise design team.</w:t>
      </w:r>
    </w:p>
    <w:p w14:paraId="1B41A13E" w14:textId="77777777" w:rsidR="00206FEB" w:rsidRDefault="00C25473">
      <w:pPr>
        <w:tabs>
          <w:tab w:val="left" w:pos="180"/>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ind w:left="180" w:hanging="179"/>
        <w:jc w:val="both"/>
      </w:pPr>
      <w:r>
        <w:rPr>
          <w:rFonts w:ascii="Calibri" w:eastAsia="Calibri" w:hAnsi="Calibri" w:cs="Calibri"/>
          <w:sz w:val="22"/>
        </w:rPr>
        <w:t xml:space="preserve"> </w:t>
      </w:r>
    </w:p>
    <w:p w14:paraId="3FD39633" w14:textId="5D7B039C" w:rsidR="00206FEB" w:rsidRDefault="00C25473">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jc w:val="both"/>
      </w:pPr>
      <w:r>
        <w:rPr>
          <w:rFonts w:ascii="Calibri" w:eastAsia="Calibri" w:hAnsi="Calibri" w:cs="Calibri"/>
          <w:b/>
          <w:sz w:val="22"/>
        </w:rPr>
        <w:t xml:space="preserve">Course Text and Reference Materials (Available on </w:t>
      </w:r>
      <w:r w:rsidR="009C54F4">
        <w:rPr>
          <w:rFonts w:ascii="Calibri" w:eastAsia="Calibri" w:hAnsi="Calibri" w:cs="Calibri"/>
          <w:b/>
          <w:sz w:val="22"/>
        </w:rPr>
        <w:t>Canvas</w:t>
      </w:r>
      <w:r>
        <w:rPr>
          <w:rFonts w:ascii="Calibri" w:eastAsia="Calibri" w:hAnsi="Calibri" w:cs="Calibri"/>
          <w:b/>
          <w:sz w:val="22"/>
        </w:rPr>
        <w:t>)</w:t>
      </w:r>
    </w:p>
    <w:p w14:paraId="3335F1BA" w14:textId="04859D15" w:rsidR="00206FEB" w:rsidRDefault="00C25473">
      <w:pPr>
        <w:numPr>
          <w:ilvl w:val="0"/>
          <w:numId w:val="1"/>
        </w:num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ind w:hanging="359"/>
        <w:jc w:val="both"/>
        <w:rPr>
          <w:rFonts w:ascii="Calibri" w:eastAsia="Calibri" w:hAnsi="Calibri" w:cs="Calibri"/>
          <w:sz w:val="22"/>
        </w:rPr>
      </w:pPr>
      <w:r>
        <w:rPr>
          <w:rFonts w:ascii="Calibri" w:eastAsia="Calibri" w:hAnsi="Calibri" w:cs="Calibri"/>
          <w:sz w:val="22"/>
        </w:rPr>
        <w:t>FEMA (20</w:t>
      </w:r>
      <w:r w:rsidR="00B32F4A">
        <w:rPr>
          <w:rFonts w:ascii="Calibri" w:eastAsia="Calibri" w:hAnsi="Calibri" w:cs="Calibri"/>
          <w:sz w:val="22"/>
        </w:rPr>
        <w:t>20</w:t>
      </w:r>
      <w:r>
        <w:rPr>
          <w:rFonts w:ascii="Calibri" w:eastAsia="Calibri" w:hAnsi="Calibri" w:cs="Calibri"/>
          <w:sz w:val="22"/>
        </w:rPr>
        <w:t xml:space="preserve">) </w:t>
      </w:r>
      <w:r w:rsidR="00B32F4A" w:rsidRPr="00B32F4A">
        <w:rPr>
          <w:rFonts w:ascii="Calibri" w:eastAsia="Calibri" w:hAnsi="Calibri" w:cs="Calibri"/>
          <w:sz w:val="22"/>
        </w:rPr>
        <w:t>Homeland Security Exercise and Evaluation Program</w:t>
      </w:r>
      <w:r>
        <w:rPr>
          <w:rFonts w:ascii="Calibri" w:eastAsia="Calibri" w:hAnsi="Calibri" w:cs="Calibri"/>
          <w:sz w:val="22"/>
        </w:rPr>
        <w:t>.</w:t>
      </w:r>
    </w:p>
    <w:p w14:paraId="3787462F" w14:textId="35EBC34F" w:rsidR="00206FEB" w:rsidRDefault="00C25473">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jc w:val="both"/>
      </w:pPr>
      <w:r>
        <w:rPr>
          <w:rFonts w:ascii="Calibri" w:eastAsia="Calibri" w:hAnsi="Calibri" w:cs="Calibri"/>
          <w:sz w:val="22"/>
        </w:rPr>
        <w:t xml:space="preserve">        </w:t>
      </w:r>
      <w:hyperlink r:id="rId8" w:history="1">
        <w:r w:rsidR="003E0B09" w:rsidRPr="00597E37">
          <w:rPr>
            <w:rStyle w:val="Hyperlink"/>
          </w:rPr>
          <w:t>https://www.fema.gov/emergency-managers/national-preparedness/exercises/hseep</w:t>
        </w:r>
      </w:hyperlink>
      <w:r w:rsidR="003E0B09">
        <w:t xml:space="preserve"> </w:t>
      </w:r>
    </w:p>
    <w:p w14:paraId="5B9C5C34" w14:textId="77777777" w:rsidR="00206FEB" w:rsidRDefault="00206FEB">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ind w:left="360"/>
        <w:jc w:val="both"/>
      </w:pPr>
    </w:p>
    <w:p w14:paraId="4B145440" w14:textId="77777777" w:rsidR="00206FEB" w:rsidRDefault="00206FEB">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jc w:val="both"/>
      </w:pPr>
    </w:p>
    <w:p w14:paraId="65F0F310" w14:textId="77777777" w:rsidR="00206FEB" w:rsidRDefault="00C25473">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jc w:val="both"/>
      </w:pPr>
      <w:r>
        <w:rPr>
          <w:rFonts w:ascii="Calibri" w:eastAsia="Calibri" w:hAnsi="Calibri" w:cs="Calibri"/>
          <w:b/>
          <w:sz w:val="22"/>
        </w:rPr>
        <w:t>GENERAL COURSE POLICIES</w:t>
      </w:r>
    </w:p>
    <w:p w14:paraId="67A9A884" w14:textId="77777777" w:rsidR="00206FEB" w:rsidRDefault="00C25473">
      <w:pPr>
        <w:jc w:val="both"/>
      </w:pPr>
      <w:r>
        <w:rPr>
          <w:rFonts w:ascii="Calibri" w:eastAsia="Calibri" w:hAnsi="Calibri" w:cs="Calibri"/>
          <w:b/>
          <w:sz w:val="22"/>
        </w:rPr>
        <w:t>Syllabus Changes:</w:t>
      </w:r>
      <w:r w:rsidR="00641A7C">
        <w:rPr>
          <w:rFonts w:ascii="Calibri" w:eastAsia="Calibri" w:hAnsi="Calibri" w:cs="Calibri"/>
          <w:sz w:val="22"/>
        </w:rPr>
        <w:t xml:space="preserve"> T</w:t>
      </w:r>
      <w:r>
        <w:rPr>
          <w:rFonts w:ascii="Calibri" w:eastAsia="Calibri" w:hAnsi="Calibri" w:cs="Calibri"/>
          <w:sz w:val="22"/>
        </w:rPr>
        <w:t xml:space="preserve">he right to modify the syllabus </w:t>
      </w:r>
      <w:r w:rsidR="00641A7C">
        <w:rPr>
          <w:rFonts w:ascii="Calibri" w:eastAsia="Calibri" w:hAnsi="Calibri" w:cs="Calibri"/>
          <w:sz w:val="22"/>
        </w:rPr>
        <w:t xml:space="preserve">is reserved </w:t>
      </w:r>
      <w:r>
        <w:rPr>
          <w:rFonts w:ascii="Calibri" w:eastAsia="Calibri" w:hAnsi="Calibri" w:cs="Calibri"/>
          <w:sz w:val="22"/>
        </w:rPr>
        <w:t>as needed to enhance the learning process. Students will be given advanced notice and a copy of the changes.</w:t>
      </w:r>
    </w:p>
    <w:p w14:paraId="72B2CBE2" w14:textId="77777777" w:rsidR="00206FEB" w:rsidRDefault="00206FEB">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jc w:val="both"/>
      </w:pPr>
    </w:p>
    <w:p w14:paraId="50448793" w14:textId="77777777" w:rsidR="00206FEB" w:rsidRDefault="00C25473">
      <w:pPr>
        <w:pStyle w:val="Heading1"/>
        <w:jc w:val="both"/>
      </w:pPr>
      <w:r>
        <w:rPr>
          <w:rFonts w:ascii="Calibri" w:eastAsia="Calibri" w:hAnsi="Calibri" w:cs="Calibri"/>
        </w:rPr>
        <w:t xml:space="preserve">Course Structure, Requirements, and Grading Criteria: </w:t>
      </w:r>
      <w:r>
        <w:rPr>
          <w:rFonts w:ascii="Calibri" w:eastAsia="Calibri" w:hAnsi="Calibri" w:cs="Calibri"/>
          <w:b w:val="0"/>
        </w:rPr>
        <w:t xml:space="preserve">A combination of lecture, discussion, and classroom activities will be used in class sessions. The course will be as </w:t>
      </w:r>
      <w:proofErr w:type="gramStart"/>
      <w:r>
        <w:rPr>
          <w:rFonts w:ascii="Calibri" w:eastAsia="Calibri" w:hAnsi="Calibri" w:cs="Calibri"/>
          <w:b w:val="0"/>
        </w:rPr>
        <w:t>action-oriented</w:t>
      </w:r>
      <w:proofErr w:type="gramEnd"/>
      <w:r>
        <w:rPr>
          <w:rFonts w:ascii="Calibri" w:eastAsia="Calibri" w:hAnsi="Calibri" w:cs="Calibri"/>
          <w:b w:val="0"/>
        </w:rPr>
        <w:t xml:space="preserve"> as possible and thus will rely a great deal </w:t>
      </w:r>
      <w:r w:rsidR="00DE6B54">
        <w:rPr>
          <w:rFonts w:ascii="Calibri" w:eastAsia="Calibri" w:hAnsi="Calibri" w:cs="Calibri"/>
          <w:b w:val="0"/>
        </w:rPr>
        <w:t>on student involvement. Students will be i</w:t>
      </w:r>
      <w:r>
        <w:rPr>
          <w:rFonts w:ascii="Calibri" w:eastAsia="Calibri" w:hAnsi="Calibri" w:cs="Calibri"/>
          <w:b w:val="0"/>
        </w:rPr>
        <w:t>ntroduce</w:t>
      </w:r>
      <w:r w:rsidR="00DE6B54">
        <w:rPr>
          <w:rFonts w:ascii="Calibri" w:eastAsia="Calibri" w:hAnsi="Calibri" w:cs="Calibri"/>
          <w:b w:val="0"/>
        </w:rPr>
        <w:t>d</w:t>
      </w:r>
      <w:r>
        <w:rPr>
          <w:rFonts w:ascii="Calibri" w:eastAsia="Calibri" w:hAnsi="Calibri" w:cs="Calibri"/>
          <w:b w:val="0"/>
        </w:rPr>
        <w:t xml:space="preserve"> </w:t>
      </w:r>
      <w:r w:rsidR="00DE6B54">
        <w:rPr>
          <w:rFonts w:ascii="Calibri" w:eastAsia="Calibri" w:hAnsi="Calibri" w:cs="Calibri"/>
          <w:b w:val="0"/>
        </w:rPr>
        <w:t>to</w:t>
      </w:r>
      <w:r>
        <w:rPr>
          <w:rFonts w:ascii="Calibri" w:eastAsia="Calibri" w:hAnsi="Calibri" w:cs="Calibri"/>
          <w:b w:val="0"/>
        </w:rPr>
        <w:t xml:space="preserve"> pertinent subject matter and </w:t>
      </w:r>
      <w:r w:rsidR="00DE6B54">
        <w:rPr>
          <w:rFonts w:ascii="Calibri" w:eastAsia="Calibri" w:hAnsi="Calibri" w:cs="Calibri"/>
          <w:b w:val="0"/>
        </w:rPr>
        <w:t>will work</w:t>
      </w:r>
      <w:r>
        <w:rPr>
          <w:rFonts w:ascii="Calibri" w:eastAsia="Calibri" w:hAnsi="Calibri" w:cs="Calibri"/>
          <w:b w:val="0"/>
        </w:rPr>
        <w:t xml:space="preserve"> to tie together t</w:t>
      </w:r>
      <w:r w:rsidR="00DE6B54">
        <w:rPr>
          <w:rFonts w:ascii="Calibri" w:eastAsia="Calibri" w:hAnsi="Calibri" w:cs="Calibri"/>
          <w:b w:val="0"/>
        </w:rPr>
        <w:t xml:space="preserve">he various readings on a topic; </w:t>
      </w:r>
      <w:r>
        <w:rPr>
          <w:rFonts w:ascii="Calibri" w:eastAsia="Calibri" w:hAnsi="Calibri" w:cs="Calibri"/>
          <w:b w:val="0"/>
        </w:rPr>
        <w:t>you will be expected to actively participate in discussion</w:t>
      </w:r>
      <w:r w:rsidR="00DE6B54">
        <w:rPr>
          <w:rFonts w:ascii="Calibri" w:eastAsia="Calibri" w:hAnsi="Calibri" w:cs="Calibri"/>
          <w:b w:val="0"/>
        </w:rPr>
        <w:t>s</w:t>
      </w:r>
      <w:r>
        <w:rPr>
          <w:rFonts w:ascii="Calibri" w:eastAsia="Calibri" w:hAnsi="Calibri" w:cs="Calibri"/>
          <w:b w:val="0"/>
        </w:rPr>
        <w:t>. You are expected to complete all required reading assignments prior to attending class.</w:t>
      </w:r>
    </w:p>
    <w:p w14:paraId="456AC8C1" w14:textId="77777777" w:rsidR="00CE6571" w:rsidRDefault="00CE6571" w:rsidP="007B138C">
      <w:pPr>
        <w:rPr>
          <w:rFonts w:asciiTheme="minorHAnsi" w:hAnsiTheme="minorHAnsi"/>
          <w:b/>
          <w:sz w:val="22"/>
        </w:rPr>
      </w:pPr>
    </w:p>
    <w:p w14:paraId="7011F096" w14:textId="79D39793" w:rsidR="007B138C" w:rsidRPr="003F158E" w:rsidRDefault="007B138C" w:rsidP="007B138C">
      <w:pPr>
        <w:rPr>
          <w:rFonts w:asciiTheme="minorHAnsi" w:hAnsiTheme="minorHAnsi"/>
          <w:b/>
          <w:sz w:val="22"/>
        </w:rPr>
      </w:pPr>
      <w:r w:rsidRPr="003F158E">
        <w:rPr>
          <w:rFonts w:asciiTheme="minorHAnsi" w:hAnsiTheme="minorHAnsi"/>
          <w:b/>
          <w:sz w:val="22"/>
        </w:rPr>
        <w:t>Course Evaluation</w:t>
      </w:r>
    </w:p>
    <w:p w14:paraId="7B4790B1" w14:textId="77777777" w:rsidR="007B138C" w:rsidRDefault="007B138C" w:rsidP="007B138C">
      <w:pPr>
        <w:jc w:val="both"/>
        <w:rPr>
          <w:rFonts w:asciiTheme="minorHAnsi" w:hAnsiTheme="minorHAnsi"/>
          <w:sz w:val="22"/>
        </w:rPr>
      </w:pPr>
      <w:r w:rsidRPr="003F158E">
        <w:rPr>
          <w:rFonts w:asciiTheme="minorHAnsi" w:hAnsiTheme="minorHAnsi"/>
          <w:sz w:val="22"/>
        </w:rPr>
        <w:t xml:space="preserve">The Student Perceptions of Teaching (SPOT) survey will be conducted </w:t>
      </w:r>
      <w:r>
        <w:rPr>
          <w:rFonts w:asciiTheme="minorHAnsi" w:hAnsiTheme="minorHAnsi"/>
          <w:sz w:val="22"/>
        </w:rPr>
        <w:t>later in the semester</w:t>
      </w:r>
      <w:r w:rsidRPr="003F158E">
        <w:rPr>
          <w:rFonts w:asciiTheme="minorHAnsi" w:hAnsiTheme="minorHAnsi"/>
          <w:sz w:val="22"/>
        </w:rPr>
        <w:t>. You are encouraged to answer the survey. You are also welcome to submit any course enhancement suggestions to the instructor anytime.</w:t>
      </w:r>
    </w:p>
    <w:p w14:paraId="0386CD37" w14:textId="77777777" w:rsidR="007B138C" w:rsidRDefault="007B138C" w:rsidP="007B138C">
      <w:pPr>
        <w:jc w:val="both"/>
        <w:rPr>
          <w:rFonts w:asciiTheme="minorHAnsi" w:hAnsiTheme="minorHAnsi"/>
          <w:sz w:val="22"/>
        </w:rPr>
      </w:pPr>
    </w:p>
    <w:p w14:paraId="657B74A5" w14:textId="77777777" w:rsidR="00206FEB" w:rsidRDefault="00C25473" w:rsidP="007B138C">
      <w:pPr>
        <w:jc w:val="both"/>
      </w:pPr>
      <w:r>
        <w:rPr>
          <w:rFonts w:ascii="Calibri" w:eastAsia="Calibri" w:hAnsi="Calibri" w:cs="Calibri"/>
          <w:b/>
          <w:sz w:val="22"/>
        </w:rPr>
        <w:t xml:space="preserve">Reading Assignments: </w:t>
      </w:r>
      <w:r>
        <w:rPr>
          <w:rFonts w:ascii="Calibri" w:eastAsia="Calibri" w:hAnsi="Calibri" w:cs="Calibri"/>
          <w:sz w:val="22"/>
        </w:rPr>
        <w:t xml:space="preserve">Reading assignments should be completed in advance and class members should be prepared to participate in class discussions. </w:t>
      </w:r>
    </w:p>
    <w:p w14:paraId="4C36CA96" w14:textId="77777777" w:rsidR="00206FEB" w:rsidRDefault="00206FEB">
      <w:pPr>
        <w:jc w:val="both"/>
      </w:pPr>
    </w:p>
    <w:p w14:paraId="6D06C4DD" w14:textId="77777777" w:rsidR="00206FEB" w:rsidRDefault="00C25473" w:rsidP="00DE6B54">
      <w:pPr>
        <w:jc w:val="both"/>
      </w:pPr>
      <w:r>
        <w:rPr>
          <w:rFonts w:ascii="Calibri" w:eastAsia="Calibri" w:hAnsi="Calibri" w:cs="Calibri"/>
          <w:b/>
          <w:sz w:val="22"/>
        </w:rPr>
        <w:lastRenderedPageBreak/>
        <w:t>Assignments:</w:t>
      </w:r>
      <w:r>
        <w:rPr>
          <w:rFonts w:ascii="Calibri" w:eastAsia="Calibri" w:hAnsi="Calibri" w:cs="Calibri"/>
          <w:sz w:val="22"/>
        </w:rPr>
        <w:t xml:space="preserve"> Assignments submitted after the due date will </w:t>
      </w:r>
      <w:r w:rsidR="004F3730">
        <w:rPr>
          <w:rFonts w:ascii="Calibri" w:eastAsia="Calibri" w:hAnsi="Calibri" w:cs="Calibri"/>
          <w:sz w:val="22"/>
        </w:rPr>
        <w:t>result in grade penalty</w:t>
      </w:r>
      <w:r>
        <w:rPr>
          <w:rFonts w:ascii="Calibri" w:eastAsia="Calibri" w:hAnsi="Calibri" w:cs="Calibri"/>
          <w:sz w:val="22"/>
        </w:rPr>
        <w:t xml:space="preserve">. </w:t>
      </w:r>
      <w:r w:rsidR="009B5B08">
        <w:rPr>
          <w:rFonts w:ascii="Calibri" w:eastAsia="Calibri" w:hAnsi="Calibri" w:cs="Calibri"/>
          <w:sz w:val="22"/>
        </w:rPr>
        <w:t>Individual exceptions to this policy may be</w:t>
      </w:r>
      <w:r>
        <w:rPr>
          <w:rFonts w:ascii="Calibri" w:eastAsia="Calibri" w:hAnsi="Calibri" w:cs="Calibri"/>
          <w:sz w:val="22"/>
        </w:rPr>
        <w:t xml:space="preserve"> consider</w:t>
      </w:r>
      <w:r w:rsidR="009B5B08">
        <w:rPr>
          <w:rFonts w:ascii="Calibri" w:eastAsia="Calibri" w:hAnsi="Calibri" w:cs="Calibri"/>
          <w:sz w:val="22"/>
        </w:rPr>
        <w:t>ed</w:t>
      </w:r>
      <w:r>
        <w:rPr>
          <w:rFonts w:ascii="Calibri" w:eastAsia="Calibri" w:hAnsi="Calibri" w:cs="Calibri"/>
          <w:sz w:val="22"/>
        </w:rPr>
        <w:t xml:space="preserve">, </w:t>
      </w:r>
      <w:r w:rsidR="00D971B9">
        <w:rPr>
          <w:rFonts w:ascii="Calibri" w:eastAsia="Calibri" w:hAnsi="Calibri" w:cs="Calibri"/>
          <w:sz w:val="22"/>
        </w:rPr>
        <w:t>if</w:t>
      </w:r>
      <w:r>
        <w:rPr>
          <w:rFonts w:ascii="Calibri" w:eastAsia="Calibri" w:hAnsi="Calibri" w:cs="Calibri"/>
          <w:sz w:val="22"/>
        </w:rPr>
        <w:t xml:space="preserve"> requested in advance, </w:t>
      </w:r>
      <w:r w:rsidR="00D971B9">
        <w:rPr>
          <w:rFonts w:ascii="Calibri" w:eastAsia="Calibri" w:hAnsi="Calibri" w:cs="Calibri"/>
          <w:sz w:val="22"/>
        </w:rPr>
        <w:t>judged</w:t>
      </w:r>
      <w:r>
        <w:rPr>
          <w:rFonts w:ascii="Calibri" w:eastAsia="Calibri" w:hAnsi="Calibri" w:cs="Calibri"/>
          <w:sz w:val="22"/>
        </w:rPr>
        <w:t xml:space="preserve"> legitimate, and is well documented. </w:t>
      </w:r>
    </w:p>
    <w:p w14:paraId="37BB5376" w14:textId="77777777" w:rsidR="00206FEB" w:rsidRDefault="00206FEB">
      <w:pPr>
        <w:jc w:val="both"/>
      </w:pPr>
    </w:p>
    <w:p w14:paraId="287DB567" w14:textId="77777777" w:rsidR="00206FEB" w:rsidRDefault="00C25473">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jc w:val="both"/>
      </w:pPr>
      <w:r>
        <w:rPr>
          <w:rFonts w:ascii="Calibri" w:eastAsia="Calibri" w:hAnsi="Calibri" w:cs="Calibri"/>
          <w:b/>
          <w:sz w:val="22"/>
        </w:rPr>
        <w:t xml:space="preserve">Communication: </w:t>
      </w:r>
      <w:r>
        <w:rPr>
          <w:rFonts w:ascii="Calibri" w:eastAsia="Calibri" w:hAnsi="Calibri" w:cs="Calibri"/>
          <w:sz w:val="22"/>
        </w:rPr>
        <w:t xml:space="preserve">All email correspondence </w:t>
      </w:r>
      <w:r w:rsidR="006B5A27">
        <w:rPr>
          <w:rFonts w:ascii="Calibri" w:eastAsia="Calibri" w:hAnsi="Calibri" w:cs="Calibri"/>
          <w:sz w:val="22"/>
        </w:rPr>
        <w:t>must</w:t>
      </w:r>
      <w:r>
        <w:rPr>
          <w:rFonts w:ascii="Calibri" w:eastAsia="Calibri" w:hAnsi="Calibri" w:cs="Calibri"/>
          <w:sz w:val="22"/>
        </w:rPr>
        <w:t xml:space="preserve"> be </w:t>
      </w:r>
      <w:r w:rsidR="006B5A27">
        <w:rPr>
          <w:rFonts w:ascii="Calibri" w:eastAsia="Calibri" w:hAnsi="Calibri" w:cs="Calibri"/>
          <w:sz w:val="22"/>
        </w:rPr>
        <w:t xml:space="preserve">directed to the instructor’s </w:t>
      </w:r>
      <w:r>
        <w:rPr>
          <w:rFonts w:ascii="Calibri" w:eastAsia="Calibri" w:hAnsi="Calibri" w:cs="Calibri"/>
          <w:sz w:val="22"/>
        </w:rPr>
        <w:t>UNT email address (</w:t>
      </w:r>
      <w:hyperlink r:id="rId9" w:history="1">
        <w:r w:rsidR="006B5A27" w:rsidRPr="00704ED4">
          <w:rPr>
            <w:rStyle w:val="Hyperlink"/>
            <w:rFonts w:ascii="Calibri" w:eastAsia="Calibri" w:hAnsi="Calibri" w:cs="Calibri"/>
            <w:sz w:val="22"/>
          </w:rPr>
          <w:t>Ronald.Timmons@unt.edu</w:t>
        </w:r>
      </w:hyperlink>
      <w:r>
        <w:rPr>
          <w:rFonts w:ascii="Calibri" w:eastAsia="Calibri" w:hAnsi="Calibri" w:cs="Calibri"/>
          <w:sz w:val="22"/>
        </w:rPr>
        <w:t>)</w:t>
      </w:r>
      <w:r w:rsidR="006B5A27">
        <w:rPr>
          <w:rFonts w:ascii="Calibri" w:eastAsia="Calibri" w:hAnsi="Calibri" w:cs="Calibri"/>
          <w:sz w:val="22"/>
        </w:rPr>
        <w:t xml:space="preserve"> from the student’s UNT email account</w:t>
      </w:r>
      <w:r>
        <w:rPr>
          <w:rFonts w:ascii="Calibri" w:eastAsia="Calibri" w:hAnsi="Calibri" w:cs="Calibri"/>
          <w:sz w:val="22"/>
        </w:rPr>
        <w:t xml:space="preserve">. Information regarding grades may only be sent </w:t>
      </w:r>
      <w:r w:rsidR="006B5A27">
        <w:rPr>
          <w:rFonts w:ascii="Calibri" w:eastAsia="Calibri" w:hAnsi="Calibri" w:cs="Calibri"/>
          <w:sz w:val="22"/>
        </w:rPr>
        <w:t>to</w:t>
      </w:r>
      <w:r>
        <w:rPr>
          <w:rFonts w:ascii="Calibri" w:eastAsia="Calibri" w:hAnsi="Calibri" w:cs="Calibri"/>
          <w:sz w:val="22"/>
        </w:rPr>
        <w:t xml:space="preserve"> </w:t>
      </w:r>
      <w:proofErr w:type="gramStart"/>
      <w:r>
        <w:rPr>
          <w:rFonts w:ascii="Calibri" w:eastAsia="Calibri" w:hAnsi="Calibri" w:cs="Calibri"/>
          <w:sz w:val="22"/>
        </w:rPr>
        <w:t>a UNT</w:t>
      </w:r>
      <w:proofErr w:type="gramEnd"/>
      <w:r>
        <w:rPr>
          <w:rFonts w:ascii="Calibri" w:eastAsia="Calibri" w:hAnsi="Calibri" w:cs="Calibri"/>
          <w:sz w:val="22"/>
        </w:rPr>
        <w:t xml:space="preserve"> email address</w:t>
      </w:r>
      <w:r w:rsidR="006B5A27">
        <w:rPr>
          <w:rFonts w:ascii="Calibri" w:eastAsia="Calibri" w:hAnsi="Calibri" w:cs="Calibri"/>
          <w:sz w:val="22"/>
        </w:rPr>
        <w:t>, therefore personal email addresses are discouraged for all instructor contact</w:t>
      </w:r>
      <w:r>
        <w:rPr>
          <w:rFonts w:ascii="Calibri" w:eastAsia="Calibri" w:hAnsi="Calibri" w:cs="Calibri"/>
          <w:sz w:val="22"/>
        </w:rPr>
        <w:t xml:space="preserve">. </w:t>
      </w:r>
      <w:r w:rsidR="006B5A27">
        <w:rPr>
          <w:rFonts w:ascii="Calibri" w:eastAsia="Calibri" w:hAnsi="Calibri" w:cs="Calibri"/>
          <w:sz w:val="22"/>
        </w:rPr>
        <w:t>Students must login to Blackboard and their UNT email account at least on</w:t>
      </w:r>
      <w:r w:rsidR="00D1513D">
        <w:rPr>
          <w:rFonts w:ascii="Calibri" w:eastAsia="Calibri" w:hAnsi="Calibri" w:cs="Calibri"/>
          <w:sz w:val="22"/>
        </w:rPr>
        <w:t>c</w:t>
      </w:r>
      <w:r w:rsidR="006B5A27">
        <w:rPr>
          <w:rFonts w:ascii="Calibri" w:eastAsia="Calibri" w:hAnsi="Calibri" w:cs="Calibri"/>
          <w:sz w:val="22"/>
        </w:rPr>
        <w:t>e per week.</w:t>
      </w:r>
    </w:p>
    <w:p w14:paraId="1ABDE1A0" w14:textId="77777777" w:rsidR="00206FEB" w:rsidRDefault="00206FEB" w:rsidP="00B52263">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jc w:val="both"/>
      </w:pPr>
    </w:p>
    <w:p w14:paraId="01856463" w14:textId="77777777" w:rsidR="00206FEB" w:rsidRDefault="00C25473" w:rsidP="00AB69F9">
      <w:pPr>
        <w:jc w:val="both"/>
      </w:pPr>
      <w:r>
        <w:rPr>
          <w:rFonts w:ascii="Calibri" w:eastAsia="Calibri" w:hAnsi="Calibri" w:cs="Calibri"/>
          <w:b/>
          <w:sz w:val="22"/>
        </w:rPr>
        <w:t>Respect for</w:t>
      </w:r>
      <w:r w:rsidR="000606C7">
        <w:rPr>
          <w:rFonts w:ascii="Calibri" w:eastAsia="Calibri" w:hAnsi="Calibri" w:cs="Calibri"/>
          <w:b/>
          <w:sz w:val="22"/>
        </w:rPr>
        <w:t xml:space="preserve"> fellow students, and the learning process</w:t>
      </w:r>
      <w:r>
        <w:rPr>
          <w:rFonts w:ascii="Calibri" w:eastAsia="Calibri" w:hAnsi="Calibri" w:cs="Calibri"/>
          <w:b/>
          <w:sz w:val="22"/>
        </w:rPr>
        <w:t>:</w:t>
      </w:r>
      <w:r>
        <w:rPr>
          <w:rFonts w:ascii="Calibri" w:eastAsia="Calibri" w:hAnsi="Calibri" w:cs="Calibri"/>
          <w:sz w:val="22"/>
        </w:rPr>
        <w:t xml:space="preserve"> </w:t>
      </w:r>
      <w:r w:rsidR="00AB69F9">
        <w:rPr>
          <w:rFonts w:ascii="Calibri" w:eastAsia="Calibri" w:hAnsi="Calibri" w:cs="Calibri"/>
          <w:sz w:val="22"/>
        </w:rPr>
        <w:t xml:space="preserve">Mutual respect for everyone in the classroom and a collegial learning environment is expected from everyone. </w:t>
      </w:r>
      <w:r w:rsidR="000606C7">
        <w:rPr>
          <w:rFonts w:ascii="Calibri" w:eastAsia="Calibri" w:hAnsi="Calibri" w:cs="Calibri"/>
          <w:sz w:val="22"/>
        </w:rPr>
        <w:t xml:space="preserve">In fairness to </w:t>
      </w:r>
      <w:r w:rsidR="006472CD">
        <w:rPr>
          <w:rFonts w:ascii="Calibri" w:eastAsia="Calibri" w:hAnsi="Calibri" w:cs="Calibri"/>
          <w:sz w:val="22"/>
        </w:rPr>
        <w:t>all</w:t>
      </w:r>
      <w:r w:rsidR="000606C7">
        <w:rPr>
          <w:rFonts w:ascii="Calibri" w:eastAsia="Calibri" w:hAnsi="Calibri" w:cs="Calibri"/>
          <w:sz w:val="22"/>
        </w:rPr>
        <w:t>, p</w:t>
      </w:r>
      <w:r w:rsidR="00AB69F9">
        <w:rPr>
          <w:rFonts w:ascii="Calibri" w:eastAsia="Calibri" w:hAnsi="Calibri" w:cs="Calibri"/>
          <w:sz w:val="22"/>
        </w:rPr>
        <w:t>rivate conversations and distracting phone and computer use cannot be tolerated.</w:t>
      </w:r>
    </w:p>
    <w:p w14:paraId="1C40AB52" w14:textId="77777777" w:rsidR="00206FEB" w:rsidRDefault="00206FEB">
      <w:pPr>
        <w:jc w:val="both"/>
      </w:pPr>
    </w:p>
    <w:p w14:paraId="0E02E619" w14:textId="77777777" w:rsidR="00206FEB" w:rsidRPr="00BD1E73" w:rsidRDefault="00C25473" w:rsidP="00BD1E73">
      <w:pPr>
        <w:spacing w:after="200" w:line="276" w:lineRule="auto"/>
        <w:rPr>
          <w:rFonts w:ascii="Calibri" w:eastAsia="Calibri" w:hAnsi="Calibri" w:cs="Calibri"/>
          <w:b/>
          <w:sz w:val="22"/>
        </w:rPr>
      </w:pPr>
      <w:r>
        <w:rPr>
          <w:rFonts w:ascii="Calibri" w:eastAsia="Calibri" w:hAnsi="Calibri" w:cs="Calibri"/>
          <w:b/>
          <w:sz w:val="22"/>
        </w:rPr>
        <w:t>GRADING STRUCTURE</w:t>
      </w:r>
    </w:p>
    <w:p w14:paraId="2042097A" w14:textId="77777777" w:rsidR="00206FEB" w:rsidRDefault="00C25473">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jc w:val="both"/>
      </w:pPr>
      <w:r>
        <w:rPr>
          <w:rFonts w:ascii="Calibri" w:eastAsia="Calibri" w:hAnsi="Calibri" w:cs="Calibri"/>
          <w:sz w:val="22"/>
        </w:rPr>
        <w:t>The weigh</w:t>
      </w:r>
      <w:r w:rsidR="00286845">
        <w:rPr>
          <w:rFonts w:ascii="Calibri" w:eastAsia="Calibri" w:hAnsi="Calibri" w:cs="Calibri"/>
          <w:sz w:val="22"/>
        </w:rPr>
        <w:t>t</w:t>
      </w:r>
      <w:r>
        <w:rPr>
          <w:rFonts w:ascii="Calibri" w:eastAsia="Calibri" w:hAnsi="Calibri" w:cs="Calibri"/>
          <w:sz w:val="22"/>
        </w:rPr>
        <w:t>ing of the course elements for the semester grade is as follows:</w:t>
      </w:r>
    </w:p>
    <w:p w14:paraId="2072503C" w14:textId="21412CB7" w:rsidR="00206FEB" w:rsidRDefault="00C25473">
      <w:pPr>
        <w:numPr>
          <w:ilvl w:val="0"/>
          <w:numId w:val="6"/>
        </w:numPr>
        <w:tabs>
          <w:tab w:val="left" w:pos="403"/>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ind w:hanging="359"/>
        <w:jc w:val="both"/>
        <w:rPr>
          <w:sz w:val="22"/>
        </w:rPr>
      </w:pPr>
      <w:r>
        <w:rPr>
          <w:rFonts w:ascii="Calibri" w:eastAsia="Calibri" w:hAnsi="Calibri" w:cs="Calibri"/>
          <w:sz w:val="22"/>
        </w:rPr>
        <w:t>Class Attendance and Participation</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sidR="001D1FAF">
        <w:rPr>
          <w:rFonts w:ascii="Calibri" w:eastAsia="Calibri" w:hAnsi="Calibri" w:cs="Calibri"/>
          <w:sz w:val="22"/>
        </w:rPr>
        <w:t>2</w:t>
      </w:r>
      <w:r w:rsidR="00E24E1B">
        <w:rPr>
          <w:rFonts w:ascii="Calibri" w:eastAsia="Calibri" w:hAnsi="Calibri" w:cs="Calibri"/>
          <w:sz w:val="22"/>
        </w:rPr>
        <w:t>0</w:t>
      </w:r>
      <w:r>
        <w:rPr>
          <w:rFonts w:ascii="Calibri" w:eastAsia="Calibri" w:hAnsi="Calibri" w:cs="Calibri"/>
          <w:sz w:val="22"/>
        </w:rPr>
        <w:t>%</w:t>
      </w:r>
    </w:p>
    <w:p w14:paraId="5C7CC924" w14:textId="7EEBCACC" w:rsidR="00206FEB" w:rsidRPr="00E24E1B" w:rsidRDefault="00C25473">
      <w:pPr>
        <w:numPr>
          <w:ilvl w:val="0"/>
          <w:numId w:val="6"/>
        </w:numPr>
        <w:tabs>
          <w:tab w:val="left" w:pos="403"/>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ind w:hanging="359"/>
        <w:jc w:val="both"/>
        <w:rPr>
          <w:sz w:val="22"/>
        </w:rPr>
      </w:pPr>
      <w:r>
        <w:rPr>
          <w:rFonts w:ascii="Calibri" w:eastAsia="Calibri" w:hAnsi="Calibri" w:cs="Calibri"/>
          <w:sz w:val="22"/>
        </w:rPr>
        <w:t xml:space="preserve">Mid-Term Exam </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sidR="001D1FAF">
        <w:rPr>
          <w:rFonts w:ascii="Calibri" w:eastAsia="Calibri" w:hAnsi="Calibri" w:cs="Calibri"/>
          <w:sz w:val="22"/>
        </w:rPr>
        <w:t>1</w:t>
      </w:r>
      <w:r>
        <w:rPr>
          <w:rFonts w:ascii="Calibri" w:eastAsia="Calibri" w:hAnsi="Calibri" w:cs="Calibri"/>
          <w:sz w:val="22"/>
        </w:rPr>
        <w:t>5%</w:t>
      </w:r>
    </w:p>
    <w:p w14:paraId="3A3D3E86" w14:textId="780DB05D" w:rsidR="00E24E1B" w:rsidRPr="00C13947" w:rsidRDefault="00E24E1B">
      <w:pPr>
        <w:numPr>
          <w:ilvl w:val="0"/>
          <w:numId w:val="6"/>
        </w:numPr>
        <w:tabs>
          <w:tab w:val="left" w:pos="403"/>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ind w:hanging="359"/>
        <w:jc w:val="both"/>
        <w:rPr>
          <w:sz w:val="22"/>
        </w:rPr>
      </w:pPr>
      <w:r>
        <w:rPr>
          <w:rFonts w:ascii="Calibri" w:eastAsia="Calibri" w:hAnsi="Calibri" w:cs="Calibri"/>
          <w:sz w:val="22"/>
        </w:rPr>
        <w:t>Quizzes</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sidR="00371A0E">
        <w:rPr>
          <w:rFonts w:ascii="Calibri" w:eastAsia="Calibri" w:hAnsi="Calibri" w:cs="Calibri"/>
          <w:sz w:val="22"/>
        </w:rPr>
        <w:t>20</w:t>
      </w:r>
      <w:r>
        <w:rPr>
          <w:rFonts w:ascii="Calibri" w:eastAsia="Calibri" w:hAnsi="Calibri" w:cs="Calibri"/>
          <w:sz w:val="22"/>
        </w:rPr>
        <w:t>%</w:t>
      </w:r>
    </w:p>
    <w:p w14:paraId="5A94695A" w14:textId="3493B699" w:rsidR="00206FEB" w:rsidRDefault="00C25473">
      <w:pPr>
        <w:numPr>
          <w:ilvl w:val="0"/>
          <w:numId w:val="6"/>
        </w:numPr>
        <w:tabs>
          <w:tab w:val="left" w:pos="403"/>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ind w:hanging="359"/>
        <w:jc w:val="both"/>
        <w:rPr>
          <w:sz w:val="22"/>
        </w:rPr>
      </w:pPr>
      <w:r>
        <w:rPr>
          <w:rFonts w:ascii="Calibri" w:eastAsia="Calibri" w:hAnsi="Calibri" w:cs="Calibri"/>
          <w:sz w:val="22"/>
        </w:rPr>
        <w:t>Final Exam</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2</w:t>
      </w:r>
      <w:r w:rsidR="005E4C28">
        <w:rPr>
          <w:rFonts w:ascii="Calibri" w:eastAsia="Calibri" w:hAnsi="Calibri" w:cs="Calibri"/>
          <w:sz w:val="22"/>
        </w:rPr>
        <w:t>0</w:t>
      </w:r>
      <w:r>
        <w:rPr>
          <w:rFonts w:ascii="Calibri" w:eastAsia="Calibri" w:hAnsi="Calibri" w:cs="Calibri"/>
          <w:sz w:val="22"/>
        </w:rPr>
        <w:t>%</w:t>
      </w:r>
    </w:p>
    <w:p w14:paraId="0A9A9743" w14:textId="77777777" w:rsidR="00206FEB" w:rsidRDefault="00C25473">
      <w:pPr>
        <w:numPr>
          <w:ilvl w:val="0"/>
          <w:numId w:val="6"/>
        </w:numPr>
        <w:tabs>
          <w:tab w:val="left" w:pos="403"/>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ind w:hanging="359"/>
        <w:jc w:val="both"/>
        <w:rPr>
          <w:sz w:val="22"/>
        </w:rPr>
      </w:pPr>
      <w:r>
        <w:rPr>
          <w:rFonts w:ascii="Calibri" w:eastAsia="Calibri" w:hAnsi="Calibri" w:cs="Calibri"/>
          <w:sz w:val="22"/>
        </w:rPr>
        <w:t>Exercise Design Group Project</w:t>
      </w:r>
      <w:r w:rsidR="00FE42BF">
        <w:rPr>
          <w:rFonts w:ascii="Calibri" w:eastAsia="Calibri" w:hAnsi="Calibri" w:cs="Calibri"/>
          <w:sz w:val="22"/>
        </w:rPr>
        <w:t>s</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sidR="00730835">
        <w:rPr>
          <w:rFonts w:ascii="Calibri" w:eastAsia="Calibri" w:hAnsi="Calibri" w:cs="Calibri"/>
          <w:sz w:val="22"/>
          <w:u w:val="single"/>
        </w:rPr>
        <w:t>25</w:t>
      </w:r>
      <w:r>
        <w:rPr>
          <w:rFonts w:ascii="Calibri" w:eastAsia="Calibri" w:hAnsi="Calibri" w:cs="Calibri"/>
          <w:sz w:val="22"/>
          <w:u w:val="single"/>
        </w:rPr>
        <w:t>%</w:t>
      </w:r>
      <w:r>
        <w:rPr>
          <w:rFonts w:ascii="Calibri" w:eastAsia="Calibri" w:hAnsi="Calibri" w:cs="Calibri"/>
          <w:sz w:val="22"/>
        </w:rPr>
        <w:tab/>
      </w:r>
    </w:p>
    <w:p w14:paraId="67A99897" w14:textId="77777777" w:rsidR="00206FEB" w:rsidRDefault="00C25473">
      <w:pPr>
        <w:tabs>
          <w:tab w:val="left" w:pos="2790"/>
          <w:tab w:val="left" w:pos="4433"/>
          <w:tab w:val="left" w:pos="4836"/>
        </w:tabs>
        <w:ind w:left="360"/>
      </w:pPr>
      <w:r>
        <w:rPr>
          <w:rFonts w:ascii="Calibri" w:eastAsia="Calibri" w:hAnsi="Calibri" w:cs="Calibri"/>
          <w:sz w:val="22"/>
        </w:rPr>
        <w:tab/>
        <w:t xml:space="preserve">Total </w:t>
      </w:r>
      <w:r>
        <w:rPr>
          <w:rFonts w:ascii="Calibri" w:eastAsia="Calibri" w:hAnsi="Calibri" w:cs="Calibri"/>
          <w:sz w:val="22"/>
        </w:rPr>
        <w:tab/>
      </w:r>
      <w:r>
        <w:rPr>
          <w:rFonts w:ascii="Calibri" w:eastAsia="Calibri" w:hAnsi="Calibri" w:cs="Calibri"/>
          <w:sz w:val="22"/>
        </w:rPr>
        <w:tab/>
        <w:t>100%</w:t>
      </w:r>
    </w:p>
    <w:p w14:paraId="704FBBFC" w14:textId="77777777" w:rsidR="00206FEB" w:rsidRDefault="00C25473">
      <w:pPr>
        <w:tabs>
          <w:tab w:val="left" w:pos="2790"/>
        </w:tabs>
        <w:ind w:left="360"/>
      </w:pPr>
      <w:r>
        <w:rPr>
          <w:rFonts w:ascii="Calibri" w:eastAsia="Calibri" w:hAnsi="Calibri" w:cs="Calibri"/>
          <w:sz w:val="22"/>
        </w:rPr>
        <w:tab/>
      </w:r>
      <w:r>
        <w:rPr>
          <w:sz w:val="22"/>
        </w:rPr>
        <w:t xml:space="preserve"> </w:t>
      </w:r>
    </w:p>
    <w:p w14:paraId="3DEB984D" w14:textId="77777777" w:rsidR="003E3871" w:rsidRPr="00C247CC" w:rsidRDefault="00C25473" w:rsidP="003E3871">
      <w:pPr>
        <w:jc w:val="both"/>
        <w:rPr>
          <w:rFonts w:ascii="Calibri" w:hAnsi="Calibri" w:cs="Calibri"/>
          <w:bCs/>
          <w:sz w:val="22"/>
          <w:u w:val="single"/>
        </w:rPr>
      </w:pPr>
      <w:r>
        <w:rPr>
          <w:rFonts w:ascii="Calibri" w:eastAsia="Calibri" w:hAnsi="Calibri" w:cs="Calibri"/>
          <w:sz w:val="22"/>
        </w:rPr>
        <w:t xml:space="preserve">A standard grading scale will be used for grading (i.e. 90% - 100% = A; 80% - 89% = B; 70% - 79% = C; 60% - 69% = D; 59% and below = F). </w:t>
      </w:r>
      <w:r w:rsidR="003E3871">
        <w:rPr>
          <w:rFonts w:ascii="Calibri" w:hAnsi="Calibri" w:cs="Calibri"/>
          <w:sz w:val="22"/>
        </w:rPr>
        <w:t>The</w:t>
      </w:r>
      <w:r w:rsidR="003E3871" w:rsidRPr="00C247CC">
        <w:rPr>
          <w:rFonts w:ascii="Calibri" w:hAnsi="Calibri" w:cs="Calibri"/>
          <w:sz w:val="22"/>
        </w:rPr>
        <w:t xml:space="preserve"> right to alter this grading scheme </w:t>
      </w:r>
      <w:r w:rsidR="003E3871">
        <w:rPr>
          <w:rFonts w:ascii="Calibri" w:hAnsi="Calibri" w:cs="Calibri"/>
          <w:sz w:val="22"/>
        </w:rPr>
        <w:t xml:space="preserve">is </w:t>
      </w:r>
      <w:r w:rsidR="003E3871" w:rsidRPr="00C247CC">
        <w:rPr>
          <w:rFonts w:ascii="Calibri" w:hAnsi="Calibri" w:cs="Calibri"/>
          <w:sz w:val="22"/>
        </w:rPr>
        <w:t>reserve</w:t>
      </w:r>
      <w:r w:rsidR="003E3871">
        <w:rPr>
          <w:rFonts w:ascii="Calibri" w:hAnsi="Calibri" w:cs="Calibri"/>
          <w:sz w:val="22"/>
        </w:rPr>
        <w:t xml:space="preserve">d; any </w:t>
      </w:r>
      <w:r w:rsidR="003E3871" w:rsidRPr="00C247CC">
        <w:rPr>
          <w:rFonts w:ascii="Calibri" w:hAnsi="Calibri" w:cs="Calibri"/>
          <w:sz w:val="22"/>
        </w:rPr>
        <w:t xml:space="preserve">alterations will </w:t>
      </w:r>
      <w:r w:rsidR="003E3871">
        <w:rPr>
          <w:rFonts w:ascii="Calibri" w:hAnsi="Calibri" w:cs="Calibri"/>
          <w:sz w:val="22"/>
        </w:rPr>
        <w:t>be posted on Blackboard.</w:t>
      </w:r>
    </w:p>
    <w:p w14:paraId="123E8F3A" w14:textId="77777777" w:rsidR="00206FEB" w:rsidRDefault="00206FEB">
      <w:pPr>
        <w:jc w:val="both"/>
      </w:pPr>
    </w:p>
    <w:p w14:paraId="050961F7" w14:textId="77777777" w:rsidR="00206FEB" w:rsidRDefault="00C25473">
      <w:pPr>
        <w:jc w:val="both"/>
      </w:pPr>
      <w:r>
        <w:rPr>
          <w:rFonts w:ascii="Calibri" w:eastAsia="Calibri" w:hAnsi="Calibri" w:cs="Calibri"/>
          <w:b/>
          <w:sz w:val="22"/>
          <w:u w:val="single"/>
        </w:rPr>
        <w:t xml:space="preserve">Specific Course Requirements </w:t>
      </w:r>
    </w:p>
    <w:p w14:paraId="53FFF58E" w14:textId="5AB7E00C" w:rsidR="00206FEB" w:rsidRPr="004E5BB1" w:rsidRDefault="00C25473" w:rsidP="004E5BB1">
      <w:pPr>
        <w:numPr>
          <w:ilvl w:val="0"/>
          <w:numId w:val="5"/>
        </w:numPr>
        <w:ind w:hanging="179"/>
        <w:jc w:val="both"/>
        <w:rPr>
          <w:rFonts w:ascii="Calibri" w:eastAsia="Calibri" w:hAnsi="Calibri" w:cs="Calibri"/>
          <w:sz w:val="22"/>
        </w:rPr>
      </w:pPr>
      <w:r>
        <w:rPr>
          <w:rFonts w:ascii="Calibri" w:eastAsia="Calibri" w:hAnsi="Calibri" w:cs="Calibri"/>
          <w:b/>
          <w:sz w:val="22"/>
        </w:rPr>
        <w:t xml:space="preserve">Attendance and Participation: </w:t>
      </w:r>
      <w:r w:rsidR="004A0405" w:rsidRPr="00A61655">
        <w:rPr>
          <w:rFonts w:ascii="Calibri" w:hAnsi="Calibri"/>
          <w:sz w:val="22"/>
        </w:rPr>
        <w:t>Attendance is mandatory</w:t>
      </w:r>
      <w:r w:rsidR="004A0405">
        <w:rPr>
          <w:rFonts w:ascii="Calibri" w:hAnsi="Calibri"/>
          <w:sz w:val="22"/>
        </w:rPr>
        <w:t xml:space="preserve"> for the full </w:t>
      </w:r>
      <w:proofErr w:type="gramStart"/>
      <w:r w:rsidR="004A0405">
        <w:rPr>
          <w:rFonts w:ascii="Calibri" w:hAnsi="Calibri"/>
          <w:sz w:val="22"/>
        </w:rPr>
        <w:t>time period</w:t>
      </w:r>
      <w:proofErr w:type="gramEnd"/>
      <w:r w:rsidR="004A0405">
        <w:rPr>
          <w:rFonts w:ascii="Calibri" w:hAnsi="Calibri"/>
          <w:sz w:val="22"/>
        </w:rPr>
        <w:t xml:space="preserve"> and will be recorded</w:t>
      </w:r>
      <w:r w:rsidR="004A0405" w:rsidRPr="00A61655">
        <w:rPr>
          <w:rFonts w:ascii="Calibri" w:hAnsi="Calibri"/>
          <w:sz w:val="22"/>
        </w:rPr>
        <w:t xml:space="preserve">. </w:t>
      </w:r>
      <w:r w:rsidR="004A0405">
        <w:rPr>
          <w:rFonts w:ascii="Calibri" w:hAnsi="Calibri"/>
          <w:sz w:val="22"/>
        </w:rPr>
        <w:t xml:space="preserve">Students are to advise the instructor by email during the first three weeks of the semester regarded anticipated, unavoidable, planned absences for the whole semester. Unexcused absences </w:t>
      </w:r>
      <w:r w:rsidR="00DB762C">
        <w:rPr>
          <w:rFonts w:ascii="Calibri" w:hAnsi="Calibri"/>
          <w:sz w:val="22"/>
        </w:rPr>
        <w:t>may</w:t>
      </w:r>
      <w:r w:rsidR="004A0405">
        <w:rPr>
          <w:rFonts w:ascii="Calibri" w:hAnsi="Calibri"/>
          <w:sz w:val="22"/>
        </w:rPr>
        <w:t xml:space="preserve"> result in </w:t>
      </w:r>
      <w:proofErr w:type="gramStart"/>
      <w:r w:rsidR="004A0405">
        <w:rPr>
          <w:rFonts w:ascii="Calibri" w:hAnsi="Calibri"/>
          <w:sz w:val="22"/>
        </w:rPr>
        <w:t>the</w:t>
      </w:r>
      <w:proofErr w:type="gramEnd"/>
      <w:r w:rsidR="004A0405">
        <w:rPr>
          <w:rFonts w:ascii="Calibri" w:hAnsi="Calibri"/>
          <w:sz w:val="22"/>
        </w:rPr>
        <w:t xml:space="preserve"> reduction of points for attendance. </w:t>
      </w:r>
      <w:r w:rsidR="004A0405">
        <w:rPr>
          <w:rFonts w:ascii="Calibri" w:eastAsia="Calibri" w:hAnsi="Calibri" w:cs="Calibri"/>
          <w:sz w:val="22"/>
        </w:rPr>
        <w:t>Students missing five or more class sessions are at risk of a failing grade.</w:t>
      </w:r>
    </w:p>
    <w:p w14:paraId="1D7C249A" w14:textId="77777777" w:rsidR="00206FEB" w:rsidRDefault="00206FEB">
      <w:pPr>
        <w:spacing w:line="276" w:lineRule="auto"/>
      </w:pPr>
    </w:p>
    <w:p w14:paraId="3E94DD85" w14:textId="037616B7" w:rsidR="00206FEB" w:rsidRPr="00782F82" w:rsidRDefault="00C25473">
      <w:pPr>
        <w:numPr>
          <w:ilvl w:val="0"/>
          <w:numId w:val="5"/>
        </w:numPr>
        <w:spacing w:line="276" w:lineRule="auto"/>
        <w:ind w:hanging="179"/>
        <w:jc w:val="both"/>
        <w:rPr>
          <w:u w:val="single"/>
        </w:rPr>
      </w:pPr>
      <w:r>
        <w:rPr>
          <w:rFonts w:ascii="Calibri" w:eastAsia="Calibri" w:hAnsi="Calibri" w:cs="Calibri"/>
          <w:b/>
          <w:sz w:val="22"/>
        </w:rPr>
        <w:t xml:space="preserve">Exams: </w:t>
      </w:r>
      <w:r>
        <w:rPr>
          <w:rFonts w:ascii="Calibri" w:eastAsia="Calibri" w:hAnsi="Calibri" w:cs="Calibri"/>
          <w:sz w:val="22"/>
        </w:rPr>
        <w:t xml:space="preserve">A </w:t>
      </w:r>
      <w:r w:rsidR="00901CD1">
        <w:rPr>
          <w:rFonts w:ascii="Calibri" w:eastAsia="Calibri" w:hAnsi="Calibri" w:cs="Calibri"/>
          <w:sz w:val="22"/>
        </w:rPr>
        <w:t>midterm exam and a final e</w:t>
      </w:r>
      <w:r>
        <w:rPr>
          <w:rFonts w:ascii="Calibri" w:eastAsia="Calibri" w:hAnsi="Calibri" w:cs="Calibri"/>
          <w:sz w:val="22"/>
        </w:rPr>
        <w:t xml:space="preserve">xam will be administered during the course. The questions will be based upon material and information that is introduced during lectures, text chapter readings, and assigned reference materials. The exams may include true/false, multiple choices, short answer, and essay questions. Make-up examinations </w:t>
      </w:r>
      <w:r w:rsidR="001C248E">
        <w:rPr>
          <w:rFonts w:ascii="Calibri" w:eastAsia="Calibri" w:hAnsi="Calibri" w:cs="Calibri"/>
          <w:sz w:val="22"/>
        </w:rPr>
        <w:t>may be</w:t>
      </w:r>
      <w:r>
        <w:rPr>
          <w:rFonts w:ascii="Calibri" w:eastAsia="Calibri" w:hAnsi="Calibri" w:cs="Calibri"/>
          <w:sz w:val="22"/>
        </w:rPr>
        <w:t xml:space="preserve"> approved under </w:t>
      </w:r>
      <w:r w:rsidR="0049083B">
        <w:rPr>
          <w:rFonts w:ascii="Calibri" w:eastAsia="Calibri" w:hAnsi="Calibri" w:cs="Calibri"/>
          <w:sz w:val="22"/>
        </w:rPr>
        <w:t>rare, extenuating</w:t>
      </w:r>
      <w:r>
        <w:rPr>
          <w:rFonts w:ascii="Calibri" w:eastAsia="Calibri" w:hAnsi="Calibri" w:cs="Calibri"/>
          <w:sz w:val="22"/>
        </w:rPr>
        <w:t xml:space="preserve"> circumstances. </w:t>
      </w:r>
      <w:r w:rsidR="004A0405" w:rsidRPr="009B6860">
        <w:rPr>
          <w:rFonts w:ascii="Calibri" w:hAnsi="Calibri"/>
          <w:sz w:val="22"/>
        </w:rPr>
        <w:t xml:space="preserve">If you must miss an exam, the instructor must be notified </w:t>
      </w:r>
      <w:r w:rsidR="004A0405">
        <w:rPr>
          <w:rFonts w:ascii="Calibri" w:hAnsi="Calibri"/>
          <w:sz w:val="22"/>
        </w:rPr>
        <w:t xml:space="preserve">by email or office phone message </w:t>
      </w:r>
      <w:r w:rsidR="004A0405" w:rsidRPr="009B6860">
        <w:rPr>
          <w:rFonts w:ascii="Calibri" w:hAnsi="Calibri"/>
          <w:sz w:val="22"/>
        </w:rPr>
        <w:t xml:space="preserve">prior to the exam. </w:t>
      </w:r>
      <w:r w:rsidR="004A0405">
        <w:rPr>
          <w:rFonts w:ascii="Calibri" w:hAnsi="Calibri"/>
          <w:sz w:val="22"/>
        </w:rPr>
        <w:t>Make-</w:t>
      </w:r>
      <w:r w:rsidR="004A0405" w:rsidRPr="009B6860">
        <w:rPr>
          <w:rFonts w:ascii="Calibri" w:hAnsi="Calibri"/>
          <w:sz w:val="22"/>
        </w:rPr>
        <w:t xml:space="preserve">up exams </w:t>
      </w:r>
      <w:r w:rsidR="004A0405">
        <w:rPr>
          <w:rFonts w:ascii="Calibri" w:hAnsi="Calibri"/>
          <w:sz w:val="22"/>
        </w:rPr>
        <w:t>may</w:t>
      </w:r>
      <w:r w:rsidR="004A0405" w:rsidRPr="009B6860">
        <w:rPr>
          <w:rFonts w:ascii="Calibri" w:hAnsi="Calibri"/>
          <w:sz w:val="22"/>
        </w:rPr>
        <w:t xml:space="preserve"> </w:t>
      </w:r>
      <w:r w:rsidR="004A0405">
        <w:rPr>
          <w:rFonts w:ascii="Calibri" w:hAnsi="Calibri"/>
          <w:sz w:val="22"/>
        </w:rPr>
        <w:t xml:space="preserve">be </w:t>
      </w:r>
      <w:r w:rsidR="004A0405" w:rsidRPr="009B6860">
        <w:rPr>
          <w:rFonts w:ascii="Calibri" w:hAnsi="Calibri"/>
          <w:sz w:val="22"/>
        </w:rPr>
        <w:t>composed of questions different from the regular exam.</w:t>
      </w:r>
    </w:p>
    <w:p w14:paraId="70030C48" w14:textId="77777777" w:rsidR="00782F82" w:rsidRDefault="00782F82" w:rsidP="00782F82">
      <w:pPr>
        <w:spacing w:line="276" w:lineRule="auto"/>
        <w:jc w:val="both"/>
        <w:rPr>
          <w:u w:val="single"/>
        </w:rPr>
      </w:pPr>
    </w:p>
    <w:p w14:paraId="3FFB259C" w14:textId="59722184" w:rsidR="00D66931" w:rsidRPr="00514026" w:rsidRDefault="00C25473" w:rsidP="00514026">
      <w:pPr>
        <w:numPr>
          <w:ilvl w:val="0"/>
          <w:numId w:val="5"/>
        </w:numPr>
        <w:spacing w:after="200" w:line="276" w:lineRule="auto"/>
        <w:ind w:hanging="179"/>
        <w:jc w:val="both"/>
      </w:pPr>
      <w:r>
        <w:rPr>
          <w:rFonts w:ascii="Calibri" w:eastAsia="Calibri" w:hAnsi="Calibri" w:cs="Calibri"/>
          <w:b/>
          <w:sz w:val="22"/>
        </w:rPr>
        <w:t>Exercise Project</w:t>
      </w:r>
      <w:r w:rsidR="00D66931">
        <w:rPr>
          <w:rFonts w:ascii="Calibri" w:eastAsia="Calibri" w:hAnsi="Calibri" w:cs="Calibri"/>
          <w:b/>
          <w:sz w:val="22"/>
        </w:rPr>
        <w:t>s</w:t>
      </w:r>
      <w:r>
        <w:rPr>
          <w:rFonts w:ascii="Calibri" w:eastAsia="Calibri" w:hAnsi="Calibri" w:cs="Calibri"/>
          <w:b/>
          <w:sz w:val="22"/>
        </w:rPr>
        <w:t xml:space="preserve">: </w:t>
      </w:r>
      <w:r>
        <w:rPr>
          <w:rFonts w:ascii="Calibri" w:eastAsia="Calibri" w:hAnsi="Calibri" w:cs="Calibri"/>
          <w:sz w:val="22"/>
        </w:rPr>
        <w:t>The purpose of this course is to introduce students to the concepts and methodologies involved in designing, facilitating, evaluating, and documenting emergency preparedness exercises. To assess these capabilities, stud</w:t>
      </w:r>
      <w:r w:rsidR="00B41984">
        <w:rPr>
          <w:rFonts w:ascii="Calibri" w:eastAsia="Calibri" w:hAnsi="Calibri" w:cs="Calibri"/>
          <w:sz w:val="22"/>
        </w:rPr>
        <w:t xml:space="preserve">ents will prepare and deliver </w:t>
      </w:r>
      <w:r w:rsidR="00B90509">
        <w:rPr>
          <w:rFonts w:ascii="Calibri" w:eastAsia="Calibri" w:hAnsi="Calibri" w:cs="Calibri"/>
          <w:sz w:val="22"/>
        </w:rPr>
        <w:t xml:space="preserve">an </w:t>
      </w:r>
      <w:r>
        <w:rPr>
          <w:rFonts w:ascii="Calibri" w:eastAsia="Calibri" w:hAnsi="Calibri" w:cs="Calibri"/>
          <w:sz w:val="22"/>
        </w:rPr>
        <w:t>exercise</w:t>
      </w:r>
      <w:r w:rsidR="00B41984">
        <w:rPr>
          <w:rFonts w:ascii="Calibri" w:eastAsia="Calibri" w:hAnsi="Calibri" w:cs="Calibri"/>
          <w:sz w:val="22"/>
        </w:rPr>
        <w:t xml:space="preserve"> as </w:t>
      </w:r>
      <w:r w:rsidR="00B90509">
        <w:rPr>
          <w:rFonts w:ascii="Calibri" w:eastAsia="Calibri" w:hAnsi="Calibri" w:cs="Calibri"/>
          <w:sz w:val="22"/>
        </w:rPr>
        <w:t xml:space="preserve">a </w:t>
      </w:r>
      <w:r>
        <w:rPr>
          <w:rFonts w:ascii="Calibri" w:eastAsia="Calibri" w:hAnsi="Calibri" w:cs="Calibri"/>
          <w:sz w:val="22"/>
        </w:rPr>
        <w:t xml:space="preserve">class project. Students will be assigned to exercise </w:t>
      </w:r>
      <w:r w:rsidR="00B90509">
        <w:rPr>
          <w:rFonts w:ascii="Calibri" w:eastAsia="Calibri" w:hAnsi="Calibri" w:cs="Calibri"/>
          <w:sz w:val="22"/>
        </w:rPr>
        <w:t xml:space="preserve">to </w:t>
      </w:r>
      <w:proofErr w:type="gramStart"/>
      <w:r w:rsidR="00B90509">
        <w:rPr>
          <w:rFonts w:ascii="Calibri" w:eastAsia="Calibri" w:hAnsi="Calibri" w:cs="Calibri"/>
          <w:sz w:val="22"/>
        </w:rPr>
        <w:t>an</w:t>
      </w:r>
      <w:proofErr w:type="gramEnd"/>
      <w:r w:rsidR="00B90509">
        <w:rPr>
          <w:rFonts w:ascii="Calibri" w:eastAsia="Calibri" w:hAnsi="Calibri" w:cs="Calibri"/>
          <w:sz w:val="22"/>
        </w:rPr>
        <w:t xml:space="preserve"> </w:t>
      </w:r>
      <w:r>
        <w:rPr>
          <w:rFonts w:ascii="Calibri" w:eastAsia="Calibri" w:hAnsi="Calibri" w:cs="Calibri"/>
          <w:sz w:val="22"/>
        </w:rPr>
        <w:t xml:space="preserve">design team. </w:t>
      </w:r>
      <w:r w:rsidR="00B90509">
        <w:rPr>
          <w:rFonts w:ascii="Calibri" w:eastAsia="Calibri" w:hAnsi="Calibri" w:cs="Calibri"/>
          <w:sz w:val="22"/>
        </w:rPr>
        <w:t>The</w:t>
      </w:r>
      <w:r>
        <w:rPr>
          <w:rFonts w:ascii="Calibri" w:eastAsia="Calibri" w:hAnsi="Calibri" w:cs="Calibri"/>
          <w:sz w:val="22"/>
        </w:rPr>
        <w:t xml:space="preserve"> team will develop </w:t>
      </w:r>
      <w:r w:rsidR="00E7245F">
        <w:rPr>
          <w:rFonts w:ascii="Calibri" w:eastAsia="Calibri" w:hAnsi="Calibri" w:cs="Calibri"/>
          <w:sz w:val="22"/>
        </w:rPr>
        <w:t xml:space="preserve">and deliver </w:t>
      </w:r>
      <w:proofErr w:type="gramStart"/>
      <w:r w:rsidR="00E7245F">
        <w:rPr>
          <w:rFonts w:ascii="Calibri" w:eastAsia="Calibri" w:hAnsi="Calibri" w:cs="Calibri"/>
          <w:sz w:val="22"/>
        </w:rPr>
        <w:t xml:space="preserve">an </w:t>
      </w:r>
      <w:r>
        <w:rPr>
          <w:rFonts w:ascii="Calibri" w:eastAsia="Calibri" w:hAnsi="Calibri" w:cs="Calibri"/>
          <w:sz w:val="22"/>
        </w:rPr>
        <w:t>exercise</w:t>
      </w:r>
      <w:proofErr w:type="gramEnd"/>
      <w:r>
        <w:rPr>
          <w:rFonts w:ascii="Calibri" w:eastAsia="Calibri" w:hAnsi="Calibri" w:cs="Calibri"/>
          <w:sz w:val="22"/>
        </w:rPr>
        <w:t xml:space="preserve">. </w:t>
      </w:r>
      <w:r w:rsidR="004D10A8">
        <w:rPr>
          <w:rFonts w:ascii="Calibri" w:eastAsia="Calibri" w:hAnsi="Calibri" w:cs="Calibri"/>
          <w:sz w:val="22"/>
        </w:rPr>
        <w:t>Students lagging in group participation will be subject to grade penalty.</w:t>
      </w:r>
    </w:p>
    <w:p w14:paraId="20DEAA77" w14:textId="4497DCBD" w:rsidR="00206FEB" w:rsidRDefault="00C25473">
      <w:pPr>
        <w:spacing w:line="276" w:lineRule="auto"/>
        <w:ind w:left="360"/>
        <w:jc w:val="both"/>
      </w:pPr>
      <w:r>
        <w:rPr>
          <w:rFonts w:ascii="Calibri" w:eastAsia="Calibri" w:hAnsi="Calibri" w:cs="Calibri"/>
          <w:sz w:val="22"/>
        </w:rPr>
        <w:lastRenderedPageBreak/>
        <w:t xml:space="preserve">In general, </w:t>
      </w:r>
      <w:r w:rsidR="00E7245F">
        <w:rPr>
          <w:rFonts w:ascii="Calibri" w:eastAsia="Calibri" w:hAnsi="Calibri" w:cs="Calibri"/>
          <w:sz w:val="22"/>
        </w:rPr>
        <w:t>the</w:t>
      </w:r>
      <w:r>
        <w:rPr>
          <w:rFonts w:ascii="Calibri" w:eastAsia="Calibri" w:hAnsi="Calibri" w:cs="Calibri"/>
          <w:sz w:val="22"/>
        </w:rPr>
        <w:t xml:space="preserve"> team will prepare and submit deliverables </w:t>
      </w:r>
      <w:r w:rsidR="00941A01">
        <w:rPr>
          <w:rFonts w:ascii="Calibri" w:eastAsia="Calibri" w:hAnsi="Calibri" w:cs="Calibri"/>
          <w:sz w:val="22"/>
        </w:rPr>
        <w:t>appropriate to the level of exercise, which may include:</w:t>
      </w:r>
    </w:p>
    <w:p w14:paraId="193E5413" w14:textId="0096313D" w:rsidR="00206FEB" w:rsidRDefault="00C25473">
      <w:pPr>
        <w:numPr>
          <w:ilvl w:val="0"/>
          <w:numId w:val="3"/>
        </w:numPr>
        <w:ind w:hanging="179"/>
        <w:jc w:val="both"/>
        <w:rPr>
          <w:sz w:val="22"/>
        </w:rPr>
      </w:pPr>
      <w:r>
        <w:rPr>
          <w:rFonts w:ascii="Calibri" w:eastAsia="Calibri" w:hAnsi="Calibri" w:cs="Calibri"/>
          <w:sz w:val="22"/>
        </w:rPr>
        <w:t xml:space="preserve">Be assigned to </w:t>
      </w:r>
      <w:r w:rsidR="00E7245F">
        <w:rPr>
          <w:rFonts w:ascii="Calibri" w:eastAsia="Calibri" w:hAnsi="Calibri" w:cs="Calibri"/>
          <w:sz w:val="22"/>
        </w:rPr>
        <w:t>the</w:t>
      </w:r>
      <w:r>
        <w:rPr>
          <w:rFonts w:ascii="Calibri" w:eastAsia="Calibri" w:hAnsi="Calibri" w:cs="Calibri"/>
          <w:sz w:val="22"/>
        </w:rPr>
        <w:t xml:space="preserve"> exercise team</w:t>
      </w:r>
    </w:p>
    <w:p w14:paraId="072C2344" w14:textId="77777777" w:rsidR="00206FEB" w:rsidRDefault="00C25473">
      <w:pPr>
        <w:numPr>
          <w:ilvl w:val="0"/>
          <w:numId w:val="3"/>
        </w:numPr>
        <w:ind w:hanging="179"/>
        <w:jc w:val="both"/>
        <w:rPr>
          <w:sz w:val="22"/>
        </w:rPr>
      </w:pPr>
      <w:r>
        <w:rPr>
          <w:rFonts w:ascii="Calibri" w:eastAsia="Calibri" w:hAnsi="Calibri" w:cs="Calibri"/>
          <w:sz w:val="22"/>
        </w:rPr>
        <w:t xml:space="preserve">Develop project tasks and assign team members to accomplish each task </w:t>
      </w:r>
    </w:p>
    <w:p w14:paraId="43518A52" w14:textId="77777777" w:rsidR="00206FEB" w:rsidRDefault="00C25473" w:rsidP="00965225">
      <w:pPr>
        <w:numPr>
          <w:ilvl w:val="0"/>
          <w:numId w:val="3"/>
        </w:numPr>
        <w:ind w:hanging="179"/>
        <w:jc w:val="both"/>
        <w:rPr>
          <w:sz w:val="22"/>
        </w:rPr>
      </w:pPr>
      <w:r>
        <w:rPr>
          <w:rFonts w:ascii="Calibri" w:eastAsia="Calibri" w:hAnsi="Calibri" w:cs="Calibri"/>
          <w:sz w:val="22"/>
        </w:rPr>
        <w:t xml:space="preserve">Develop and submit </w:t>
      </w:r>
      <w:r w:rsidR="00965225">
        <w:rPr>
          <w:rFonts w:ascii="Calibri" w:eastAsia="Calibri" w:hAnsi="Calibri" w:cs="Calibri"/>
          <w:sz w:val="22"/>
        </w:rPr>
        <w:t>e</w:t>
      </w:r>
      <w:r>
        <w:rPr>
          <w:rFonts w:ascii="Calibri" w:eastAsia="Calibri" w:hAnsi="Calibri" w:cs="Calibri"/>
          <w:sz w:val="22"/>
        </w:rPr>
        <w:t xml:space="preserve">xercise </w:t>
      </w:r>
      <w:r w:rsidR="00965225">
        <w:rPr>
          <w:rFonts w:ascii="Calibri" w:eastAsia="Calibri" w:hAnsi="Calibri" w:cs="Calibri"/>
          <w:sz w:val="22"/>
        </w:rPr>
        <w:t>p</w:t>
      </w:r>
      <w:r>
        <w:rPr>
          <w:rFonts w:ascii="Calibri" w:eastAsia="Calibri" w:hAnsi="Calibri" w:cs="Calibri"/>
          <w:sz w:val="22"/>
        </w:rPr>
        <w:t>lan</w:t>
      </w:r>
      <w:r w:rsidR="006E5C46">
        <w:rPr>
          <w:rFonts w:ascii="Calibri" w:eastAsia="Calibri" w:hAnsi="Calibri" w:cs="Calibri"/>
          <w:sz w:val="22"/>
        </w:rPr>
        <w:t>s</w:t>
      </w:r>
      <w:r w:rsidR="00965225">
        <w:rPr>
          <w:rFonts w:ascii="Calibri" w:eastAsia="Calibri" w:hAnsi="Calibri" w:cs="Calibri"/>
          <w:sz w:val="22"/>
        </w:rPr>
        <w:t xml:space="preserve"> and </w:t>
      </w:r>
      <w:r>
        <w:rPr>
          <w:rFonts w:ascii="Calibri" w:eastAsia="Calibri" w:hAnsi="Calibri" w:cs="Calibri"/>
          <w:sz w:val="22"/>
        </w:rPr>
        <w:t>scenario</w:t>
      </w:r>
      <w:r w:rsidR="00C4510A">
        <w:rPr>
          <w:rFonts w:ascii="Calibri" w:eastAsia="Calibri" w:hAnsi="Calibri" w:cs="Calibri"/>
          <w:sz w:val="22"/>
        </w:rPr>
        <w:t>s</w:t>
      </w:r>
      <w:r>
        <w:rPr>
          <w:rFonts w:ascii="Calibri" w:eastAsia="Calibri" w:hAnsi="Calibri" w:cs="Calibri"/>
          <w:sz w:val="22"/>
        </w:rPr>
        <w:t xml:space="preserve"> based upon the hazard</w:t>
      </w:r>
      <w:r w:rsidR="00965225">
        <w:rPr>
          <w:rFonts w:ascii="Calibri" w:eastAsia="Calibri" w:hAnsi="Calibri" w:cs="Calibri"/>
          <w:sz w:val="22"/>
        </w:rPr>
        <w:t>s</w:t>
      </w:r>
      <w:r>
        <w:rPr>
          <w:rFonts w:ascii="Calibri" w:eastAsia="Calibri" w:hAnsi="Calibri" w:cs="Calibri"/>
          <w:sz w:val="22"/>
        </w:rPr>
        <w:t xml:space="preserve"> assigned</w:t>
      </w:r>
    </w:p>
    <w:p w14:paraId="2A34427C" w14:textId="77777777" w:rsidR="00206FEB" w:rsidRDefault="00C25473" w:rsidP="00965225">
      <w:pPr>
        <w:numPr>
          <w:ilvl w:val="0"/>
          <w:numId w:val="3"/>
        </w:numPr>
        <w:ind w:hanging="179"/>
        <w:jc w:val="both"/>
        <w:rPr>
          <w:sz w:val="22"/>
        </w:rPr>
      </w:pPr>
      <w:r>
        <w:rPr>
          <w:rFonts w:ascii="Calibri" w:eastAsia="Calibri" w:hAnsi="Calibri" w:cs="Calibri"/>
          <w:sz w:val="22"/>
        </w:rPr>
        <w:t xml:space="preserve">Develop exercise </w:t>
      </w:r>
      <w:proofErr w:type="gramStart"/>
      <w:r>
        <w:rPr>
          <w:rFonts w:ascii="Calibri" w:eastAsia="Calibri" w:hAnsi="Calibri" w:cs="Calibri"/>
          <w:sz w:val="22"/>
        </w:rPr>
        <w:t>inje</w:t>
      </w:r>
      <w:r w:rsidR="009D7DD4">
        <w:rPr>
          <w:rFonts w:ascii="Calibri" w:eastAsia="Calibri" w:hAnsi="Calibri" w:cs="Calibri"/>
          <w:sz w:val="22"/>
        </w:rPr>
        <w:t>cts</w:t>
      </w:r>
      <w:proofErr w:type="gramEnd"/>
      <w:r w:rsidR="009D7DD4">
        <w:rPr>
          <w:rFonts w:ascii="Calibri" w:eastAsia="Calibri" w:hAnsi="Calibri" w:cs="Calibri"/>
          <w:sz w:val="22"/>
        </w:rPr>
        <w:t xml:space="preserve"> sufficient to support a 1.5-</w:t>
      </w:r>
      <w:r>
        <w:rPr>
          <w:rFonts w:ascii="Calibri" w:eastAsia="Calibri" w:hAnsi="Calibri" w:cs="Calibri"/>
          <w:sz w:val="22"/>
        </w:rPr>
        <w:t>hour exercise</w:t>
      </w:r>
      <w:r w:rsidR="00965225">
        <w:rPr>
          <w:rFonts w:ascii="Calibri" w:eastAsia="Calibri" w:hAnsi="Calibri" w:cs="Calibri"/>
          <w:sz w:val="22"/>
        </w:rPr>
        <w:t xml:space="preserve"> and </w:t>
      </w:r>
      <w:r>
        <w:rPr>
          <w:rFonts w:ascii="Calibri" w:eastAsia="Calibri" w:hAnsi="Calibri" w:cs="Calibri"/>
          <w:sz w:val="22"/>
        </w:rPr>
        <w:t xml:space="preserve">exercise support materials (Presentations, multi-media, sign-in sheets, etc.) </w:t>
      </w:r>
    </w:p>
    <w:p w14:paraId="31E74898" w14:textId="77777777" w:rsidR="00206FEB" w:rsidRPr="006E5C46" w:rsidRDefault="00C25473">
      <w:pPr>
        <w:numPr>
          <w:ilvl w:val="0"/>
          <w:numId w:val="3"/>
        </w:numPr>
        <w:ind w:hanging="179"/>
        <w:jc w:val="both"/>
        <w:rPr>
          <w:rFonts w:asciiTheme="minorHAnsi" w:hAnsiTheme="minorHAnsi"/>
          <w:sz w:val="22"/>
        </w:rPr>
      </w:pPr>
      <w:r w:rsidRPr="006E5C46">
        <w:rPr>
          <w:rFonts w:asciiTheme="minorHAnsi" w:eastAsia="Calibri" w:hAnsiTheme="minorHAnsi" w:cs="Calibri"/>
          <w:sz w:val="22"/>
        </w:rPr>
        <w:t>Develop and produce Situation Manuals (Printed copies)</w:t>
      </w:r>
    </w:p>
    <w:p w14:paraId="10D8B5E1" w14:textId="77777777" w:rsidR="006E5C46" w:rsidRPr="006E5C46" w:rsidRDefault="006E5C46">
      <w:pPr>
        <w:numPr>
          <w:ilvl w:val="0"/>
          <w:numId w:val="3"/>
        </w:numPr>
        <w:ind w:hanging="179"/>
        <w:jc w:val="both"/>
        <w:rPr>
          <w:rFonts w:asciiTheme="minorHAnsi" w:hAnsiTheme="minorHAnsi"/>
          <w:sz w:val="22"/>
        </w:rPr>
      </w:pPr>
      <w:r w:rsidRPr="006E5C46">
        <w:rPr>
          <w:rFonts w:asciiTheme="minorHAnsi" w:eastAsia="Calibri" w:hAnsiTheme="minorHAnsi" w:cs="Calibri"/>
          <w:sz w:val="22"/>
        </w:rPr>
        <w:t xml:space="preserve">Develop and produce </w:t>
      </w:r>
      <w:r w:rsidRPr="006E5C46">
        <w:rPr>
          <w:rFonts w:asciiTheme="minorHAnsi" w:hAnsiTheme="minorHAnsi"/>
          <w:bCs/>
          <w:sz w:val="22"/>
          <w:lang w:val="en"/>
        </w:rPr>
        <w:t>Master Scenario Events List</w:t>
      </w:r>
      <w:r w:rsidRPr="006E5C46">
        <w:rPr>
          <w:rFonts w:asciiTheme="minorHAnsi" w:hAnsiTheme="minorHAnsi"/>
          <w:sz w:val="22"/>
          <w:lang w:val="en"/>
        </w:rPr>
        <w:t xml:space="preserve"> (</w:t>
      </w:r>
      <w:r w:rsidRPr="006E5C46">
        <w:rPr>
          <w:rFonts w:asciiTheme="minorHAnsi" w:hAnsiTheme="minorHAnsi"/>
          <w:bCs/>
          <w:sz w:val="22"/>
          <w:lang w:val="en"/>
        </w:rPr>
        <w:t>MSEL</w:t>
      </w:r>
      <w:r w:rsidRPr="006E5C46">
        <w:rPr>
          <w:rFonts w:asciiTheme="minorHAnsi" w:hAnsiTheme="minorHAnsi"/>
          <w:sz w:val="22"/>
          <w:lang w:val="en"/>
        </w:rPr>
        <w:t>)</w:t>
      </w:r>
    </w:p>
    <w:p w14:paraId="64C6373A" w14:textId="77777777" w:rsidR="00206FEB" w:rsidRPr="006E5C46" w:rsidRDefault="00C25473">
      <w:pPr>
        <w:numPr>
          <w:ilvl w:val="0"/>
          <w:numId w:val="3"/>
        </w:numPr>
        <w:ind w:hanging="179"/>
        <w:jc w:val="both"/>
        <w:rPr>
          <w:rFonts w:asciiTheme="minorHAnsi" w:hAnsiTheme="minorHAnsi"/>
          <w:sz w:val="22"/>
        </w:rPr>
      </w:pPr>
      <w:r w:rsidRPr="006E5C46">
        <w:rPr>
          <w:rFonts w:asciiTheme="minorHAnsi" w:eastAsia="Calibri" w:hAnsiTheme="minorHAnsi" w:cs="Calibri"/>
          <w:sz w:val="22"/>
        </w:rPr>
        <w:t>Develop and produce Exercise Evaluation Guide (Printed copies)</w:t>
      </w:r>
    </w:p>
    <w:p w14:paraId="234198A5" w14:textId="58E7748A" w:rsidR="00206FEB" w:rsidRDefault="00C25473">
      <w:pPr>
        <w:numPr>
          <w:ilvl w:val="0"/>
          <w:numId w:val="3"/>
        </w:numPr>
        <w:ind w:hanging="179"/>
        <w:jc w:val="both"/>
        <w:rPr>
          <w:sz w:val="22"/>
        </w:rPr>
      </w:pPr>
      <w:r>
        <w:rPr>
          <w:rFonts w:ascii="Calibri" w:eastAsia="Calibri" w:hAnsi="Calibri" w:cs="Calibri"/>
          <w:sz w:val="22"/>
        </w:rPr>
        <w:t xml:space="preserve">Setup and facilitate </w:t>
      </w:r>
      <w:r w:rsidR="00E7245F">
        <w:rPr>
          <w:rFonts w:ascii="Calibri" w:eastAsia="Calibri" w:hAnsi="Calibri" w:cs="Calibri"/>
          <w:sz w:val="22"/>
        </w:rPr>
        <w:t xml:space="preserve">a </w:t>
      </w:r>
      <w:proofErr w:type="gramStart"/>
      <w:r>
        <w:rPr>
          <w:rFonts w:ascii="Calibri" w:eastAsia="Calibri" w:hAnsi="Calibri" w:cs="Calibri"/>
          <w:sz w:val="22"/>
        </w:rPr>
        <w:t>1.5 hour</w:t>
      </w:r>
      <w:proofErr w:type="gramEnd"/>
      <w:r>
        <w:rPr>
          <w:rFonts w:ascii="Calibri" w:eastAsia="Calibri" w:hAnsi="Calibri" w:cs="Calibri"/>
          <w:sz w:val="22"/>
        </w:rPr>
        <w:t xml:space="preserve"> </w:t>
      </w:r>
      <w:r w:rsidR="00C4510A">
        <w:rPr>
          <w:rFonts w:ascii="Calibri" w:eastAsia="Calibri" w:hAnsi="Calibri" w:cs="Calibri"/>
          <w:sz w:val="22"/>
        </w:rPr>
        <w:t>classroom</w:t>
      </w:r>
      <w:r>
        <w:rPr>
          <w:rFonts w:ascii="Calibri" w:eastAsia="Calibri" w:hAnsi="Calibri" w:cs="Calibri"/>
          <w:sz w:val="22"/>
        </w:rPr>
        <w:t xml:space="preserve"> exercise</w:t>
      </w:r>
    </w:p>
    <w:p w14:paraId="2689ACFD" w14:textId="0C5DD75E" w:rsidR="00206FEB" w:rsidRPr="004D10A8" w:rsidRDefault="00C25473" w:rsidP="004D10A8">
      <w:pPr>
        <w:numPr>
          <w:ilvl w:val="0"/>
          <w:numId w:val="3"/>
        </w:numPr>
        <w:ind w:hanging="179"/>
        <w:jc w:val="both"/>
        <w:rPr>
          <w:sz w:val="22"/>
        </w:rPr>
      </w:pPr>
      <w:r>
        <w:rPr>
          <w:rFonts w:ascii="Calibri" w:eastAsia="Calibri" w:hAnsi="Calibri" w:cs="Calibri"/>
          <w:sz w:val="22"/>
        </w:rPr>
        <w:t>Facilitat</w:t>
      </w:r>
      <w:r w:rsidR="00C4510A">
        <w:rPr>
          <w:rFonts w:ascii="Calibri" w:eastAsia="Calibri" w:hAnsi="Calibri" w:cs="Calibri"/>
          <w:sz w:val="22"/>
        </w:rPr>
        <w:t>e and document post-exercise hot w</w:t>
      </w:r>
      <w:r>
        <w:rPr>
          <w:rFonts w:ascii="Calibri" w:eastAsia="Calibri" w:hAnsi="Calibri" w:cs="Calibri"/>
          <w:sz w:val="22"/>
        </w:rPr>
        <w:t>ash</w:t>
      </w:r>
    </w:p>
    <w:p w14:paraId="1C410C6A" w14:textId="77777777" w:rsidR="008F5EE7" w:rsidRDefault="008F5EE7" w:rsidP="008F5EE7">
      <w:pPr>
        <w:spacing w:after="200" w:line="276" w:lineRule="auto"/>
        <w:rPr>
          <w:rFonts w:ascii="Calibri" w:eastAsia="Calibri" w:hAnsi="Calibri" w:cs="Calibri"/>
          <w:b/>
          <w:sz w:val="22"/>
        </w:rPr>
      </w:pPr>
    </w:p>
    <w:p w14:paraId="62AE1B0F" w14:textId="70BCF648" w:rsidR="004D354A" w:rsidRDefault="004D354A" w:rsidP="008F5EE7">
      <w:pPr>
        <w:spacing w:after="200" w:line="276" w:lineRule="auto"/>
        <w:rPr>
          <w:sz w:val="24"/>
          <w:szCs w:val="24"/>
        </w:rPr>
      </w:pPr>
      <w:r w:rsidRPr="0034220D">
        <w:rPr>
          <w:sz w:val="24"/>
          <w:szCs w:val="24"/>
        </w:rPr>
        <w:t>Schedule of Classes</w:t>
      </w:r>
      <w:r w:rsidR="00E7245F">
        <w:rPr>
          <w:sz w:val="24"/>
          <w:szCs w:val="24"/>
        </w:rPr>
        <w:t xml:space="preserve">, Subject to </w:t>
      </w:r>
      <w:r w:rsidR="00342B68">
        <w:rPr>
          <w:sz w:val="24"/>
          <w:szCs w:val="24"/>
        </w:rPr>
        <w:t>update as necessary</w:t>
      </w:r>
    </w:p>
    <w:p w14:paraId="67A7C866" w14:textId="77777777" w:rsidR="00342B68" w:rsidRPr="0034220D" w:rsidRDefault="00342B68" w:rsidP="004D354A">
      <w:pPr>
        <w:rPr>
          <w:sz w:val="24"/>
          <w:szCs w:val="24"/>
        </w:rPr>
      </w:pPr>
    </w:p>
    <w:p w14:paraId="4C50F1BB" w14:textId="77777777" w:rsidR="004D354A" w:rsidRPr="0034220D" w:rsidRDefault="004D354A" w:rsidP="004D354A">
      <w:pPr>
        <w:rPr>
          <w:sz w:val="24"/>
          <w:szCs w:val="24"/>
        </w:rPr>
      </w:pPr>
      <w:r w:rsidRPr="0034220D">
        <w:rPr>
          <w:sz w:val="24"/>
          <w:szCs w:val="24"/>
        </w:rPr>
        <w:t>January 13</w:t>
      </w:r>
      <w:r w:rsidRPr="0034220D">
        <w:rPr>
          <w:sz w:val="24"/>
          <w:szCs w:val="24"/>
        </w:rPr>
        <w:tab/>
        <w:t>Introduction, Course Overview</w:t>
      </w:r>
    </w:p>
    <w:p w14:paraId="58566042" w14:textId="77777777" w:rsidR="004D354A" w:rsidRPr="0034220D" w:rsidRDefault="004D354A" w:rsidP="004D354A">
      <w:pPr>
        <w:ind w:left="720"/>
        <w:rPr>
          <w:sz w:val="24"/>
          <w:szCs w:val="24"/>
        </w:rPr>
      </w:pPr>
      <w:r w:rsidRPr="0034220D">
        <w:rPr>
          <w:sz w:val="24"/>
          <w:szCs w:val="24"/>
        </w:rPr>
        <w:t>●</w:t>
      </w:r>
      <w:r w:rsidRPr="0034220D">
        <w:rPr>
          <w:sz w:val="24"/>
          <w:szCs w:val="24"/>
        </w:rPr>
        <w:tab/>
        <w:t>Course Overview and Explanation of Syllabus</w:t>
      </w:r>
    </w:p>
    <w:p w14:paraId="04B7AF34" w14:textId="77777777" w:rsidR="004D354A" w:rsidRPr="0034220D" w:rsidRDefault="004D354A" w:rsidP="004D354A">
      <w:pPr>
        <w:ind w:left="720"/>
        <w:rPr>
          <w:sz w:val="24"/>
          <w:szCs w:val="24"/>
        </w:rPr>
      </w:pPr>
      <w:r w:rsidRPr="0034220D">
        <w:rPr>
          <w:sz w:val="24"/>
          <w:szCs w:val="24"/>
        </w:rPr>
        <w:t>●</w:t>
      </w:r>
      <w:r w:rsidRPr="0034220D">
        <w:rPr>
          <w:sz w:val="24"/>
          <w:szCs w:val="24"/>
        </w:rPr>
        <w:tab/>
        <w:t xml:space="preserve">Purpose and Role of Exercises in Emergency Management </w:t>
      </w:r>
    </w:p>
    <w:p w14:paraId="15C90E99" w14:textId="77777777" w:rsidR="004D354A" w:rsidRPr="0034220D" w:rsidRDefault="004D354A" w:rsidP="004D354A">
      <w:pPr>
        <w:ind w:left="720"/>
        <w:rPr>
          <w:sz w:val="24"/>
          <w:szCs w:val="24"/>
        </w:rPr>
      </w:pPr>
      <w:r w:rsidRPr="0034220D">
        <w:rPr>
          <w:sz w:val="24"/>
          <w:szCs w:val="24"/>
        </w:rPr>
        <w:t>●</w:t>
      </w:r>
      <w:r w:rsidRPr="0034220D">
        <w:rPr>
          <w:sz w:val="24"/>
          <w:szCs w:val="24"/>
        </w:rPr>
        <w:tab/>
        <w:t>Explanation of Syllabus</w:t>
      </w:r>
    </w:p>
    <w:p w14:paraId="5D41B99B" w14:textId="77777777" w:rsidR="004D354A" w:rsidRPr="0034220D" w:rsidRDefault="004D354A" w:rsidP="004D354A">
      <w:pPr>
        <w:rPr>
          <w:sz w:val="24"/>
          <w:szCs w:val="24"/>
        </w:rPr>
      </w:pPr>
      <w:r w:rsidRPr="0034220D">
        <w:rPr>
          <w:sz w:val="24"/>
          <w:szCs w:val="24"/>
        </w:rPr>
        <w:tab/>
      </w:r>
    </w:p>
    <w:p w14:paraId="3D7A47B9" w14:textId="77777777" w:rsidR="004D354A" w:rsidRPr="0034220D" w:rsidRDefault="004D354A" w:rsidP="004D354A">
      <w:pPr>
        <w:rPr>
          <w:sz w:val="24"/>
          <w:szCs w:val="24"/>
        </w:rPr>
      </w:pPr>
      <w:r w:rsidRPr="0034220D">
        <w:rPr>
          <w:sz w:val="24"/>
          <w:szCs w:val="24"/>
        </w:rPr>
        <w:t>January 20</w:t>
      </w:r>
      <w:r w:rsidRPr="0034220D">
        <w:rPr>
          <w:sz w:val="24"/>
          <w:szCs w:val="24"/>
        </w:rPr>
        <w:tab/>
        <w:t>Introduction, Course Overview</w:t>
      </w:r>
    </w:p>
    <w:p w14:paraId="171E6AF0" w14:textId="77777777" w:rsidR="004D354A" w:rsidRPr="0034220D" w:rsidRDefault="004D354A" w:rsidP="004D354A">
      <w:pPr>
        <w:ind w:left="720"/>
        <w:rPr>
          <w:sz w:val="24"/>
          <w:szCs w:val="24"/>
        </w:rPr>
      </w:pPr>
      <w:r w:rsidRPr="0034220D">
        <w:rPr>
          <w:sz w:val="24"/>
          <w:szCs w:val="24"/>
        </w:rPr>
        <w:t>●</w:t>
      </w:r>
      <w:r w:rsidRPr="0034220D">
        <w:rPr>
          <w:sz w:val="24"/>
          <w:szCs w:val="24"/>
        </w:rPr>
        <w:tab/>
        <w:t>Read HSEEP Chapters 1 &amp; 2</w:t>
      </w:r>
    </w:p>
    <w:p w14:paraId="665E657D" w14:textId="77777777" w:rsidR="004D354A" w:rsidRPr="0034220D" w:rsidRDefault="004D354A" w:rsidP="004D354A">
      <w:pPr>
        <w:ind w:left="720"/>
        <w:rPr>
          <w:sz w:val="24"/>
          <w:szCs w:val="24"/>
        </w:rPr>
      </w:pPr>
      <w:r w:rsidRPr="0034220D">
        <w:rPr>
          <w:sz w:val="24"/>
          <w:szCs w:val="24"/>
        </w:rPr>
        <w:t>●</w:t>
      </w:r>
      <w:r w:rsidRPr="0034220D">
        <w:rPr>
          <w:sz w:val="24"/>
          <w:szCs w:val="24"/>
        </w:rPr>
        <w:tab/>
        <w:t>Exercise Program Management</w:t>
      </w:r>
    </w:p>
    <w:p w14:paraId="4E6854B6" w14:textId="77777777" w:rsidR="004D354A" w:rsidRDefault="004D354A" w:rsidP="004D354A">
      <w:pPr>
        <w:ind w:left="720"/>
      </w:pPr>
      <w:r w:rsidRPr="0034220D">
        <w:rPr>
          <w:sz w:val="24"/>
          <w:szCs w:val="24"/>
        </w:rPr>
        <w:t>●</w:t>
      </w:r>
      <w:r w:rsidRPr="0034220D">
        <w:rPr>
          <w:sz w:val="24"/>
          <w:szCs w:val="24"/>
        </w:rPr>
        <w:tab/>
        <w:t xml:space="preserve">Types of Exercises </w:t>
      </w:r>
    </w:p>
    <w:p w14:paraId="2E66CA06" w14:textId="714A1E8F" w:rsidR="004D354A" w:rsidRPr="0034220D" w:rsidRDefault="004D354A" w:rsidP="001578E4">
      <w:pPr>
        <w:ind w:left="720"/>
        <w:rPr>
          <w:sz w:val="24"/>
          <w:szCs w:val="24"/>
        </w:rPr>
      </w:pPr>
      <w:r w:rsidRPr="0034220D">
        <w:rPr>
          <w:sz w:val="24"/>
          <w:szCs w:val="24"/>
        </w:rPr>
        <w:t>●</w:t>
      </w:r>
      <w:r w:rsidRPr="0034220D">
        <w:rPr>
          <w:sz w:val="24"/>
          <w:szCs w:val="24"/>
        </w:rPr>
        <w:tab/>
        <w:t>Facilitating Discussions</w:t>
      </w:r>
      <w:r w:rsidR="001578E4">
        <w:rPr>
          <w:sz w:val="24"/>
          <w:szCs w:val="24"/>
        </w:rPr>
        <w:t xml:space="preserve"> &amp; </w:t>
      </w:r>
      <w:r w:rsidR="001578E4" w:rsidRPr="0034220D">
        <w:rPr>
          <w:sz w:val="24"/>
          <w:szCs w:val="24"/>
        </w:rPr>
        <w:t>Managing Meetings</w:t>
      </w:r>
    </w:p>
    <w:p w14:paraId="386111FC" w14:textId="77777777" w:rsidR="004D354A" w:rsidRPr="0034220D" w:rsidRDefault="004D354A" w:rsidP="004D354A">
      <w:pPr>
        <w:ind w:left="720"/>
        <w:rPr>
          <w:sz w:val="24"/>
          <w:szCs w:val="24"/>
        </w:rPr>
      </w:pPr>
      <w:r w:rsidRPr="0034220D">
        <w:rPr>
          <w:sz w:val="24"/>
          <w:szCs w:val="24"/>
        </w:rPr>
        <w:t>●</w:t>
      </w:r>
      <w:r w:rsidRPr="0034220D">
        <w:rPr>
          <w:sz w:val="24"/>
          <w:szCs w:val="24"/>
        </w:rPr>
        <w:tab/>
        <w:t>HSEEP Toolkit</w:t>
      </w:r>
    </w:p>
    <w:p w14:paraId="7EFBC729" w14:textId="77777777" w:rsidR="004D354A" w:rsidRPr="0034220D" w:rsidRDefault="004D354A" w:rsidP="004D354A">
      <w:pPr>
        <w:ind w:left="720"/>
        <w:rPr>
          <w:sz w:val="24"/>
          <w:szCs w:val="24"/>
        </w:rPr>
      </w:pPr>
      <w:r w:rsidRPr="0034220D">
        <w:rPr>
          <w:sz w:val="24"/>
          <w:szCs w:val="24"/>
        </w:rPr>
        <w:t>●</w:t>
      </w:r>
      <w:r w:rsidRPr="0034220D">
        <w:rPr>
          <w:sz w:val="24"/>
          <w:szCs w:val="24"/>
        </w:rPr>
        <w:tab/>
        <w:t>Project Management</w:t>
      </w:r>
    </w:p>
    <w:p w14:paraId="56FAC261" w14:textId="77777777" w:rsidR="004D354A" w:rsidRPr="0034220D" w:rsidRDefault="004D354A" w:rsidP="004D354A">
      <w:pPr>
        <w:rPr>
          <w:sz w:val="24"/>
          <w:szCs w:val="24"/>
        </w:rPr>
      </w:pPr>
      <w:r w:rsidRPr="0034220D">
        <w:rPr>
          <w:sz w:val="24"/>
          <w:szCs w:val="24"/>
        </w:rPr>
        <w:tab/>
      </w:r>
    </w:p>
    <w:p w14:paraId="6CFFEEAF" w14:textId="77777777" w:rsidR="004D354A" w:rsidRPr="0034220D" w:rsidRDefault="004D354A" w:rsidP="004D354A">
      <w:pPr>
        <w:rPr>
          <w:sz w:val="24"/>
          <w:szCs w:val="24"/>
        </w:rPr>
      </w:pPr>
      <w:r w:rsidRPr="0034220D">
        <w:rPr>
          <w:sz w:val="24"/>
          <w:szCs w:val="24"/>
        </w:rPr>
        <w:t xml:space="preserve">January 27 </w:t>
      </w:r>
    </w:p>
    <w:p w14:paraId="31749B8C" w14:textId="77777777" w:rsidR="004D354A" w:rsidRPr="00BA14B2" w:rsidRDefault="004D354A" w:rsidP="004D354A">
      <w:pPr>
        <w:ind w:firstLine="720"/>
        <w:rPr>
          <w:sz w:val="24"/>
          <w:szCs w:val="24"/>
        </w:rPr>
      </w:pPr>
      <w:r w:rsidRPr="00BA14B2">
        <w:rPr>
          <w:sz w:val="24"/>
          <w:szCs w:val="24"/>
        </w:rPr>
        <w:t>●</w:t>
      </w:r>
      <w:r w:rsidRPr="00BA14B2">
        <w:rPr>
          <w:sz w:val="24"/>
          <w:szCs w:val="24"/>
        </w:rPr>
        <w:tab/>
        <w:t>Read HSEEP Chapters 3</w:t>
      </w:r>
    </w:p>
    <w:p w14:paraId="618019F5" w14:textId="77777777" w:rsidR="004D354A" w:rsidRPr="0034220D" w:rsidRDefault="004D354A" w:rsidP="004D354A">
      <w:pPr>
        <w:ind w:left="720"/>
        <w:rPr>
          <w:sz w:val="24"/>
          <w:szCs w:val="24"/>
        </w:rPr>
      </w:pPr>
      <w:r w:rsidRPr="0034220D">
        <w:rPr>
          <w:sz w:val="24"/>
          <w:szCs w:val="24"/>
        </w:rPr>
        <w:t>●</w:t>
      </w:r>
      <w:r w:rsidRPr="0034220D">
        <w:rPr>
          <w:sz w:val="24"/>
          <w:szCs w:val="24"/>
        </w:rPr>
        <w:tab/>
        <w:t>Exercise Design Process</w:t>
      </w:r>
    </w:p>
    <w:p w14:paraId="0A70AC84" w14:textId="77777777" w:rsidR="004D354A" w:rsidRPr="0034220D" w:rsidRDefault="004D354A" w:rsidP="004D354A">
      <w:pPr>
        <w:ind w:left="720"/>
        <w:rPr>
          <w:sz w:val="24"/>
          <w:szCs w:val="24"/>
        </w:rPr>
      </w:pPr>
      <w:r w:rsidRPr="0034220D">
        <w:rPr>
          <w:sz w:val="24"/>
          <w:szCs w:val="24"/>
        </w:rPr>
        <w:t>●</w:t>
      </w:r>
      <w:r w:rsidRPr="0034220D">
        <w:rPr>
          <w:sz w:val="24"/>
          <w:szCs w:val="24"/>
        </w:rPr>
        <w:tab/>
        <w:t>Capabilities, Tasks, and Objectives</w:t>
      </w:r>
    </w:p>
    <w:p w14:paraId="1F96F5A2" w14:textId="77777777" w:rsidR="004D354A" w:rsidRPr="0034220D" w:rsidRDefault="004D354A" w:rsidP="004D354A">
      <w:pPr>
        <w:ind w:left="720"/>
        <w:rPr>
          <w:sz w:val="24"/>
          <w:szCs w:val="24"/>
        </w:rPr>
      </w:pPr>
      <w:r w:rsidRPr="0034220D">
        <w:rPr>
          <w:sz w:val="24"/>
          <w:szCs w:val="24"/>
        </w:rPr>
        <w:t>●</w:t>
      </w:r>
      <w:r w:rsidRPr="0034220D">
        <w:rPr>
          <w:sz w:val="24"/>
          <w:szCs w:val="24"/>
        </w:rPr>
        <w:tab/>
        <w:t xml:space="preserve">Exercise Documents, Design, Scenario, Questions </w:t>
      </w:r>
    </w:p>
    <w:p w14:paraId="7D5A0BBC" w14:textId="77777777" w:rsidR="004D354A" w:rsidRPr="00600458" w:rsidRDefault="004D354A" w:rsidP="004D354A">
      <w:pPr>
        <w:ind w:left="720" w:firstLine="720"/>
      </w:pPr>
    </w:p>
    <w:p w14:paraId="02811ADF" w14:textId="77777777" w:rsidR="004D354A" w:rsidRPr="0034220D" w:rsidRDefault="004D354A" w:rsidP="004D354A">
      <w:pPr>
        <w:rPr>
          <w:sz w:val="24"/>
          <w:szCs w:val="24"/>
        </w:rPr>
      </w:pPr>
      <w:r w:rsidRPr="0034220D">
        <w:rPr>
          <w:sz w:val="24"/>
          <w:szCs w:val="24"/>
        </w:rPr>
        <w:t>February 3</w:t>
      </w:r>
      <w:r w:rsidRPr="0034220D">
        <w:rPr>
          <w:sz w:val="24"/>
          <w:szCs w:val="24"/>
        </w:rPr>
        <w:tab/>
      </w:r>
    </w:p>
    <w:p w14:paraId="2DF07BF5" w14:textId="77777777" w:rsidR="004D354A" w:rsidRPr="00BA14B2" w:rsidRDefault="004D354A" w:rsidP="004D354A">
      <w:pPr>
        <w:ind w:left="720"/>
        <w:rPr>
          <w:sz w:val="24"/>
          <w:szCs w:val="24"/>
        </w:rPr>
      </w:pPr>
      <w:r w:rsidRPr="00BA14B2">
        <w:rPr>
          <w:sz w:val="24"/>
          <w:szCs w:val="24"/>
        </w:rPr>
        <w:t>●</w:t>
      </w:r>
      <w:r w:rsidRPr="00BA14B2">
        <w:rPr>
          <w:sz w:val="24"/>
          <w:szCs w:val="24"/>
        </w:rPr>
        <w:tab/>
        <w:t>Read HSEEP Ch. 4-6</w:t>
      </w:r>
    </w:p>
    <w:p w14:paraId="7DD04084" w14:textId="5D8D5B7D" w:rsidR="004D354A" w:rsidRPr="0034220D" w:rsidRDefault="004D354A" w:rsidP="004D354A">
      <w:pPr>
        <w:ind w:left="720"/>
        <w:rPr>
          <w:sz w:val="24"/>
          <w:szCs w:val="24"/>
        </w:rPr>
      </w:pPr>
      <w:r w:rsidRPr="0034220D">
        <w:rPr>
          <w:sz w:val="24"/>
          <w:szCs w:val="24"/>
        </w:rPr>
        <w:t>●</w:t>
      </w:r>
      <w:r w:rsidRPr="0034220D">
        <w:rPr>
          <w:sz w:val="24"/>
          <w:szCs w:val="24"/>
        </w:rPr>
        <w:tab/>
        <w:t>Developing an Exercise Scenario</w:t>
      </w:r>
      <w:r w:rsidR="00A600F5" w:rsidRPr="00A600F5">
        <w:rPr>
          <w:sz w:val="24"/>
          <w:szCs w:val="24"/>
        </w:rPr>
        <w:t xml:space="preserve"> </w:t>
      </w:r>
      <w:r w:rsidR="00A600F5">
        <w:rPr>
          <w:sz w:val="24"/>
          <w:szCs w:val="24"/>
        </w:rPr>
        <w:t xml:space="preserve">&amp; </w:t>
      </w:r>
      <w:r w:rsidR="00A600F5" w:rsidRPr="0034220D">
        <w:rPr>
          <w:sz w:val="24"/>
          <w:szCs w:val="24"/>
        </w:rPr>
        <w:t>Exercise Injects</w:t>
      </w:r>
    </w:p>
    <w:p w14:paraId="1B8D56EF" w14:textId="77777777" w:rsidR="004D354A" w:rsidRPr="0034220D" w:rsidRDefault="004D354A" w:rsidP="004D354A">
      <w:pPr>
        <w:ind w:left="720"/>
        <w:rPr>
          <w:sz w:val="24"/>
          <w:szCs w:val="24"/>
        </w:rPr>
      </w:pPr>
      <w:r w:rsidRPr="0034220D">
        <w:rPr>
          <w:sz w:val="24"/>
          <w:szCs w:val="24"/>
        </w:rPr>
        <w:t>●</w:t>
      </w:r>
      <w:r w:rsidRPr="0034220D">
        <w:rPr>
          <w:sz w:val="24"/>
          <w:szCs w:val="24"/>
        </w:rPr>
        <w:tab/>
        <w:t>Developing a Master Task List</w:t>
      </w:r>
    </w:p>
    <w:p w14:paraId="07ECF0D3" w14:textId="77777777" w:rsidR="004D354A" w:rsidRPr="0034220D" w:rsidRDefault="004D354A" w:rsidP="004D354A">
      <w:pPr>
        <w:ind w:left="720"/>
        <w:rPr>
          <w:sz w:val="24"/>
          <w:szCs w:val="24"/>
        </w:rPr>
      </w:pPr>
      <w:r w:rsidRPr="0034220D">
        <w:rPr>
          <w:sz w:val="24"/>
          <w:szCs w:val="24"/>
        </w:rPr>
        <w:t>●</w:t>
      </w:r>
      <w:r w:rsidRPr="0034220D">
        <w:rPr>
          <w:sz w:val="24"/>
          <w:szCs w:val="24"/>
        </w:rPr>
        <w:tab/>
        <w:t>Exercise Facilitation Methodology</w:t>
      </w:r>
    </w:p>
    <w:p w14:paraId="41F51BAA" w14:textId="10866CF5" w:rsidR="004D354A" w:rsidRPr="0034220D" w:rsidRDefault="004D354A" w:rsidP="00A600F5">
      <w:pPr>
        <w:ind w:left="720"/>
        <w:rPr>
          <w:sz w:val="24"/>
          <w:szCs w:val="24"/>
        </w:rPr>
      </w:pPr>
      <w:r w:rsidRPr="0034220D">
        <w:rPr>
          <w:sz w:val="24"/>
          <w:szCs w:val="24"/>
        </w:rPr>
        <w:t>●</w:t>
      </w:r>
      <w:r w:rsidRPr="0034220D">
        <w:rPr>
          <w:sz w:val="24"/>
          <w:szCs w:val="24"/>
        </w:rPr>
        <w:tab/>
        <w:t>Facilitation Team Composition</w:t>
      </w:r>
      <w:r w:rsidR="00A600F5">
        <w:rPr>
          <w:sz w:val="24"/>
          <w:szCs w:val="24"/>
        </w:rPr>
        <w:t xml:space="preserve"> &amp; </w:t>
      </w:r>
      <w:r w:rsidR="00A600F5" w:rsidRPr="0034220D">
        <w:rPr>
          <w:sz w:val="24"/>
          <w:szCs w:val="24"/>
        </w:rPr>
        <w:t>Facilitator Training</w:t>
      </w:r>
    </w:p>
    <w:p w14:paraId="73331F26" w14:textId="77777777" w:rsidR="004D354A" w:rsidRDefault="004D354A" w:rsidP="004D354A">
      <w:pPr>
        <w:ind w:left="720"/>
      </w:pPr>
      <w:r w:rsidRPr="0034220D">
        <w:rPr>
          <w:sz w:val="24"/>
          <w:szCs w:val="24"/>
        </w:rPr>
        <w:t>●</w:t>
      </w:r>
      <w:r w:rsidRPr="0034220D">
        <w:rPr>
          <w:sz w:val="24"/>
          <w:szCs w:val="24"/>
        </w:rPr>
        <w:tab/>
        <w:t>Exercise Support and Enhancements</w:t>
      </w:r>
    </w:p>
    <w:p w14:paraId="0B3EDF35" w14:textId="77777777" w:rsidR="004D354A" w:rsidRPr="0034220D" w:rsidRDefault="004D354A" w:rsidP="004D354A">
      <w:pPr>
        <w:ind w:left="720"/>
        <w:rPr>
          <w:sz w:val="24"/>
          <w:szCs w:val="24"/>
        </w:rPr>
      </w:pPr>
      <w:r w:rsidRPr="0034220D">
        <w:rPr>
          <w:sz w:val="24"/>
          <w:szCs w:val="24"/>
        </w:rPr>
        <w:t>●</w:t>
      </w:r>
      <w:r w:rsidRPr="0034220D">
        <w:rPr>
          <w:sz w:val="24"/>
          <w:szCs w:val="24"/>
        </w:rPr>
        <w:tab/>
        <w:t>Exercise Evaluation Methodology</w:t>
      </w:r>
    </w:p>
    <w:p w14:paraId="0605A509" w14:textId="77777777" w:rsidR="004D354A" w:rsidRPr="0034220D" w:rsidRDefault="004D354A" w:rsidP="004D354A">
      <w:pPr>
        <w:ind w:left="720"/>
        <w:rPr>
          <w:sz w:val="24"/>
          <w:szCs w:val="24"/>
        </w:rPr>
      </w:pPr>
      <w:r w:rsidRPr="0034220D">
        <w:rPr>
          <w:sz w:val="24"/>
          <w:szCs w:val="24"/>
        </w:rPr>
        <w:t>●</w:t>
      </w:r>
      <w:r w:rsidRPr="0034220D">
        <w:rPr>
          <w:sz w:val="24"/>
          <w:szCs w:val="24"/>
        </w:rPr>
        <w:tab/>
        <w:t>Purpose of the Exercise Evaluation Guide</w:t>
      </w:r>
    </w:p>
    <w:p w14:paraId="21990743" w14:textId="77777777" w:rsidR="004D354A" w:rsidRPr="0034220D" w:rsidRDefault="004D354A" w:rsidP="004D354A">
      <w:pPr>
        <w:ind w:left="720"/>
        <w:rPr>
          <w:sz w:val="24"/>
          <w:szCs w:val="24"/>
        </w:rPr>
      </w:pPr>
      <w:r w:rsidRPr="0034220D">
        <w:rPr>
          <w:sz w:val="24"/>
          <w:szCs w:val="24"/>
        </w:rPr>
        <w:t>●</w:t>
      </w:r>
      <w:r w:rsidRPr="0034220D">
        <w:rPr>
          <w:sz w:val="24"/>
          <w:szCs w:val="24"/>
        </w:rPr>
        <w:tab/>
        <w:t>Conducting a Hot Wash</w:t>
      </w:r>
    </w:p>
    <w:p w14:paraId="3FB03215" w14:textId="77777777" w:rsidR="004D354A" w:rsidRPr="0034220D" w:rsidRDefault="004D354A" w:rsidP="004D354A">
      <w:pPr>
        <w:ind w:left="720"/>
        <w:rPr>
          <w:sz w:val="24"/>
          <w:szCs w:val="24"/>
        </w:rPr>
      </w:pPr>
    </w:p>
    <w:p w14:paraId="33E733D2" w14:textId="12F642E9" w:rsidR="004D354A" w:rsidRPr="0034220D" w:rsidRDefault="004D354A" w:rsidP="004D354A">
      <w:pPr>
        <w:rPr>
          <w:sz w:val="24"/>
          <w:szCs w:val="24"/>
        </w:rPr>
      </w:pPr>
      <w:r w:rsidRPr="0034220D">
        <w:rPr>
          <w:sz w:val="24"/>
          <w:szCs w:val="24"/>
        </w:rPr>
        <w:lastRenderedPageBreak/>
        <w:t>February 10</w:t>
      </w:r>
      <w:r w:rsidRPr="0034220D">
        <w:rPr>
          <w:sz w:val="24"/>
          <w:szCs w:val="24"/>
        </w:rPr>
        <w:tab/>
      </w:r>
      <w:r w:rsidR="00204FE4" w:rsidRPr="00B90509">
        <w:rPr>
          <w:sz w:val="24"/>
          <w:szCs w:val="24"/>
        </w:rPr>
        <w:t xml:space="preserve">Group Activity - </w:t>
      </w:r>
      <w:proofErr w:type="spellStart"/>
      <w:r w:rsidR="00204FE4" w:rsidRPr="00B90509">
        <w:rPr>
          <w:sz w:val="24"/>
          <w:szCs w:val="24"/>
        </w:rPr>
        <w:t>CyberReady</w:t>
      </w:r>
      <w:proofErr w:type="spellEnd"/>
      <w:r w:rsidR="00204FE4" w:rsidRPr="00B90509">
        <w:rPr>
          <w:sz w:val="24"/>
          <w:szCs w:val="24"/>
        </w:rPr>
        <w:t xml:space="preserve"> Community Game</w:t>
      </w:r>
    </w:p>
    <w:p w14:paraId="47BBBD68" w14:textId="77777777" w:rsidR="004D354A" w:rsidRPr="0034220D" w:rsidRDefault="004D354A" w:rsidP="004D354A">
      <w:pPr>
        <w:rPr>
          <w:sz w:val="24"/>
          <w:szCs w:val="24"/>
        </w:rPr>
      </w:pPr>
      <w:r w:rsidRPr="0034220D">
        <w:rPr>
          <w:sz w:val="24"/>
          <w:szCs w:val="24"/>
        </w:rPr>
        <w:tab/>
      </w:r>
    </w:p>
    <w:p w14:paraId="3C615639" w14:textId="13298B81" w:rsidR="004D354A" w:rsidRDefault="004D354A" w:rsidP="00710D35">
      <w:pPr>
        <w:rPr>
          <w:sz w:val="24"/>
          <w:szCs w:val="24"/>
        </w:rPr>
      </w:pPr>
      <w:r w:rsidRPr="0034220D">
        <w:rPr>
          <w:sz w:val="24"/>
          <w:szCs w:val="24"/>
        </w:rPr>
        <w:t>February 17</w:t>
      </w:r>
      <w:r w:rsidRPr="0034220D">
        <w:rPr>
          <w:sz w:val="24"/>
          <w:szCs w:val="24"/>
        </w:rPr>
        <w:tab/>
      </w:r>
      <w:r w:rsidR="00204FE4" w:rsidRPr="00710D35">
        <w:rPr>
          <w:sz w:val="24"/>
          <w:szCs w:val="24"/>
        </w:rPr>
        <w:t>Team Building</w:t>
      </w:r>
    </w:p>
    <w:p w14:paraId="246BD7CB" w14:textId="77777777" w:rsidR="00710D35" w:rsidRPr="00710D35" w:rsidRDefault="00710D35" w:rsidP="00710D35"/>
    <w:p w14:paraId="7D35931B" w14:textId="77777777" w:rsidR="004D354A" w:rsidRPr="0034220D" w:rsidRDefault="004D354A" w:rsidP="004D354A">
      <w:pPr>
        <w:rPr>
          <w:sz w:val="24"/>
          <w:szCs w:val="24"/>
        </w:rPr>
      </w:pPr>
      <w:r w:rsidRPr="0034220D">
        <w:rPr>
          <w:sz w:val="24"/>
          <w:szCs w:val="24"/>
        </w:rPr>
        <w:t>February 24</w:t>
      </w:r>
      <w:r w:rsidRPr="0034220D">
        <w:rPr>
          <w:sz w:val="24"/>
          <w:szCs w:val="24"/>
        </w:rPr>
        <w:tab/>
        <w:t>Mid-Term Exam</w:t>
      </w:r>
    </w:p>
    <w:p w14:paraId="0B59812D" w14:textId="77777777" w:rsidR="004D354A" w:rsidRPr="0034220D" w:rsidRDefault="004D354A" w:rsidP="004D354A">
      <w:pPr>
        <w:rPr>
          <w:sz w:val="24"/>
          <w:szCs w:val="24"/>
        </w:rPr>
      </w:pPr>
      <w:r w:rsidRPr="0034220D">
        <w:rPr>
          <w:sz w:val="24"/>
          <w:szCs w:val="24"/>
        </w:rPr>
        <w:tab/>
      </w:r>
    </w:p>
    <w:p w14:paraId="704069E2" w14:textId="1FF99CCA" w:rsidR="004D354A" w:rsidRPr="0034220D" w:rsidRDefault="004D354A" w:rsidP="004D354A">
      <w:pPr>
        <w:rPr>
          <w:sz w:val="24"/>
          <w:szCs w:val="24"/>
        </w:rPr>
      </w:pPr>
      <w:r w:rsidRPr="0034220D">
        <w:rPr>
          <w:sz w:val="24"/>
          <w:szCs w:val="24"/>
        </w:rPr>
        <w:t>March 3</w:t>
      </w:r>
      <w:r w:rsidRPr="0034220D">
        <w:rPr>
          <w:sz w:val="24"/>
          <w:szCs w:val="24"/>
        </w:rPr>
        <w:tab/>
        <w:t>Field Trip: Regional Training and Exercise Working Group</w:t>
      </w:r>
      <w:r w:rsidR="00560048">
        <w:rPr>
          <w:sz w:val="24"/>
          <w:szCs w:val="24"/>
        </w:rPr>
        <w:t xml:space="preserve">, </w:t>
      </w:r>
      <w:r w:rsidRPr="0034220D">
        <w:rPr>
          <w:sz w:val="24"/>
          <w:szCs w:val="24"/>
        </w:rPr>
        <w:t>North Central Texas Council of Governments</w:t>
      </w:r>
      <w:r w:rsidR="00B84359">
        <w:rPr>
          <w:sz w:val="24"/>
          <w:szCs w:val="24"/>
        </w:rPr>
        <w:t xml:space="preserve">, </w:t>
      </w:r>
      <w:r w:rsidRPr="0034220D">
        <w:rPr>
          <w:sz w:val="24"/>
          <w:szCs w:val="24"/>
        </w:rPr>
        <w:t>616 Six Flags Dr</w:t>
      </w:r>
      <w:r w:rsidR="00B84359">
        <w:rPr>
          <w:sz w:val="24"/>
          <w:szCs w:val="24"/>
        </w:rPr>
        <w:t xml:space="preserve">, </w:t>
      </w:r>
      <w:r w:rsidRPr="0034220D">
        <w:rPr>
          <w:sz w:val="24"/>
          <w:szCs w:val="24"/>
        </w:rPr>
        <w:t>Centerpoint Two</w:t>
      </w:r>
      <w:r w:rsidR="00560048">
        <w:rPr>
          <w:sz w:val="24"/>
          <w:szCs w:val="24"/>
        </w:rPr>
        <w:t xml:space="preserve">, </w:t>
      </w:r>
      <w:r w:rsidRPr="0034220D">
        <w:rPr>
          <w:sz w:val="24"/>
          <w:szCs w:val="24"/>
        </w:rPr>
        <w:t>Arlington,</w:t>
      </w:r>
      <w:r w:rsidR="00560048">
        <w:rPr>
          <w:sz w:val="24"/>
          <w:szCs w:val="24"/>
        </w:rPr>
        <w:t xml:space="preserve"> </w:t>
      </w:r>
      <w:r w:rsidRPr="0034220D">
        <w:rPr>
          <w:sz w:val="24"/>
          <w:szCs w:val="24"/>
        </w:rPr>
        <w:t>76011</w:t>
      </w:r>
      <w:r w:rsidR="00ED70D6">
        <w:rPr>
          <w:sz w:val="24"/>
          <w:szCs w:val="24"/>
        </w:rPr>
        <w:t xml:space="preserve">, </w:t>
      </w:r>
      <w:r w:rsidRPr="0034220D">
        <w:rPr>
          <w:sz w:val="24"/>
          <w:szCs w:val="24"/>
        </w:rPr>
        <w:t>2 PM – 4 PM</w:t>
      </w:r>
    </w:p>
    <w:p w14:paraId="722B0819" w14:textId="77777777" w:rsidR="004D354A" w:rsidRPr="0034220D" w:rsidRDefault="004D354A" w:rsidP="004D354A">
      <w:pPr>
        <w:rPr>
          <w:sz w:val="24"/>
          <w:szCs w:val="24"/>
        </w:rPr>
      </w:pPr>
    </w:p>
    <w:p w14:paraId="77E290CE" w14:textId="77777777" w:rsidR="004D354A" w:rsidRPr="004C10EE" w:rsidRDefault="004D354A" w:rsidP="004D354A">
      <w:pPr>
        <w:rPr>
          <w:sz w:val="24"/>
          <w:szCs w:val="24"/>
        </w:rPr>
      </w:pPr>
      <w:r w:rsidRPr="004C10EE">
        <w:rPr>
          <w:sz w:val="24"/>
          <w:szCs w:val="24"/>
        </w:rPr>
        <w:t xml:space="preserve">[March 10 Spring Break] </w:t>
      </w:r>
      <w:r w:rsidRPr="004C10EE">
        <w:rPr>
          <w:sz w:val="24"/>
          <w:szCs w:val="24"/>
        </w:rPr>
        <w:tab/>
      </w:r>
    </w:p>
    <w:p w14:paraId="4A5FFD1D" w14:textId="77777777" w:rsidR="004C10EE" w:rsidRDefault="004C10EE" w:rsidP="004D354A">
      <w:pPr>
        <w:rPr>
          <w:sz w:val="24"/>
          <w:szCs w:val="24"/>
        </w:rPr>
      </w:pPr>
    </w:p>
    <w:p w14:paraId="49DA1410" w14:textId="30DA6729" w:rsidR="004D354A" w:rsidRPr="004C10EE" w:rsidRDefault="004D354A" w:rsidP="004D354A">
      <w:pPr>
        <w:rPr>
          <w:sz w:val="24"/>
          <w:szCs w:val="24"/>
        </w:rPr>
      </w:pPr>
      <w:r w:rsidRPr="004C10EE">
        <w:rPr>
          <w:sz w:val="24"/>
          <w:szCs w:val="24"/>
        </w:rPr>
        <w:t xml:space="preserve">March 17 </w:t>
      </w:r>
      <w:r w:rsidR="00204FE4" w:rsidRPr="004C10EE">
        <w:rPr>
          <w:sz w:val="24"/>
          <w:szCs w:val="24"/>
        </w:rPr>
        <w:t>Initial Planning Conference for TTX</w:t>
      </w:r>
    </w:p>
    <w:p w14:paraId="4E4092F0" w14:textId="77777777" w:rsidR="004D354A" w:rsidRPr="004C10EE" w:rsidRDefault="004D354A" w:rsidP="004D354A">
      <w:pPr>
        <w:rPr>
          <w:sz w:val="24"/>
          <w:szCs w:val="24"/>
        </w:rPr>
      </w:pPr>
      <w:r w:rsidRPr="004C10EE">
        <w:rPr>
          <w:sz w:val="24"/>
          <w:szCs w:val="24"/>
        </w:rPr>
        <w:tab/>
      </w:r>
    </w:p>
    <w:p w14:paraId="3BBF2F3A" w14:textId="72AE8A7A" w:rsidR="004D354A" w:rsidRPr="004C10EE" w:rsidRDefault="004D354A" w:rsidP="004C10EE">
      <w:pPr>
        <w:rPr>
          <w:sz w:val="24"/>
          <w:szCs w:val="24"/>
        </w:rPr>
      </w:pPr>
      <w:r w:rsidRPr="004C10EE">
        <w:rPr>
          <w:sz w:val="24"/>
          <w:szCs w:val="24"/>
        </w:rPr>
        <w:t>March 24</w:t>
      </w:r>
      <w:r w:rsidR="004C10EE" w:rsidRPr="004C10EE">
        <w:rPr>
          <w:sz w:val="24"/>
          <w:szCs w:val="24"/>
        </w:rPr>
        <w:t xml:space="preserve"> </w:t>
      </w:r>
      <w:r w:rsidR="00E00DBE">
        <w:rPr>
          <w:sz w:val="24"/>
          <w:szCs w:val="24"/>
        </w:rPr>
        <w:t xml:space="preserve">Data </w:t>
      </w:r>
      <w:r w:rsidR="00F802FA">
        <w:rPr>
          <w:sz w:val="24"/>
          <w:szCs w:val="24"/>
        </w:rPr>
        <w:t>Acquisition, Scenario Development</w:t>
      </w:r>
    </w:p>
    <w:p w14:paraId="3BF55ECC" w14:textId="77777777" w:rsidR="004C10EE" w:rsidRDefault="004C10EE" w:rsidP="004C10EE">
      <w:pPr>
        <w:rPr>
          <w:sz w:val="24"/>
          <w:szCs w:val="24"/>
        </w:rPr>
      </w:pPr>
    </w:p>
    <w:p w14:paraId="1353103F" w14:textId="1177CCB8" w:rsidR="004C10EE" w:rsidRPr="004C10EE" w:rsidRDefault="004D354A" w:rsidP="004C10EE">
      <w:pPr>
        <w:rPr>
          <w:sz w:val="24"/>
          <w:szCs w:val="24"/>
        </w:rPr>
      </w:pPr>
      <w:r w:rsidRPr="004C10EE">
        <w:rPr>
          <w:sz w:val="24"/>
          <w:szCs w:val="24"/>
        </w:rPr>
        <w:t>March 31</w:t>
      </w:r>
      <w:r w:rsidR="004C10EE" w:rsidRPr="004C10EE">
        <w:rPr>
          <w:sz w:val="24"/>
          <w:szCs w:val="24"/>
        </w:rPr>
        <w:t xml:space="preserve"> Midterm Planning Meeting for TTX </w:t>
      </w:r>
    </w:p>
    <w:p w14:paraId="74A2EB12" w14:textId="2C1D9F37" w:rsidR="004C10EE" w:rsidRPr="004C10EE" w:rsidRDefault="004C10EE" w:rsidP="004C10EE">
      <w:pPr>
        <w:ind w:firstLine="720"/>
        <w:rPr>
          <w:sz w:val="24"/>
          <w:szCs w:val="24"/>
        </w:rPr>
      </w:pPr>
      <w:r w:rsidRPr="004C10EE">
        <w:rPr>
          <w:sz w:val="24"/>
          <w:szCs w:val="24"/>
        </w:rPr>
        <w:t xml:space="preserve">Work on content and </w:t>
      </w:r>
      <w:proofErr w:type="spellStart"/>
      <w:r w:rsidRPr="004C10EE">
        <w:rPr>
          <w:sz w:val="24"/>
          <w:szCs w:val="24"/>
        </w:rPr>
        <w:t>ExPlan</w:t>
      </w:r>
      <w:proofErr w:type="spellEnd"/>
    </w:p>
    <w:p w14:paraId="5DD4B64E" w14:textId="7C2AC342" w:rsidR="00D80DF6" w:rsidRPr="004C10EE" w:rsidRDefault="004D354A" w:rsidP="00D80DF6">
      <w:pPr>
        <w:rPr>
          <w:sz w:val="24"/>
          <w:szCs w:val="24"/>
        </w:rPr>
      </w:pPr>
      <w:r w:rsidRPr="0034220D">
        <w:rPr>
          <w:sz w:val="24"/>
          <w:szCs w:val="24"/>
        </w:rPr>
        <w:tab/>
      </w:r>
      <w:r w:rsidR="00D80DF6" w:rsidRPr="004C10EE">
        <w:rPr>
          <w:sz w:val="24"/>
          <w:szCs w:val="24"/>
        </w:rPr>
        <w:t>Presentation and multi-media materials</w:t>
      </w:r>
    </w:p>
    <w:p w14:paraId="10D94F6C" w14:textId="4462C83F" w:rsidR="004D354A" w:rsidRPr="0034220D" w:rsidRDefault="004D354A" w:rsidP="004D354A">
      <w:pPr>
        <w:rPr>
          <w:sz w:val="24"/>
          <w:szCs w:val="24"/>
        </w:rPr>
      </w:pPr>
    </w:p>
    <w:p w14:paraId="7BC89735" w14:textId="4BF9D3E1" w:rsidR="004D354A" w:rsidRPr="004C10EE" w:rsidRDefault="004D354A" w:rsidP="004D354A">
      <w:pPr>
        <w:rPr>
          <w:sz w:val="24"/>
          <w:szCs w:val="24"/>
        </w:rPr>
      </w:pPr>
      <w:r w:rsidRPr="004C10EE">
        <w:rPr>
          <w:sz w:val="24"/>
          <w:szCs w:val="24"/>
        </w:rPr>
        <w:t>April 7</w:t>
      </w:r>
      <w:r w:rsidRPr="004C10EE">
        <w:rPr>
          <w:sz w:val="24"/>
          <w:szCs w:val="24"/>
        </w:rPr>
        <w:tab/>
      </w:r>
    </w:p>
    <w:p w14:paraId="081D876B" w14:textId="77777777" w:rsidR="004C10EE" w:rsidRPr="004C10EE" w:rsidRDefault="004D354A" w:rsidP="00341D3A">
      <w:pPr>
        <w:ind w:left="720"/>
        <w:rPr>
          <w:sz w:val="24"/>
          <w:szCs w:val="24"/>
        </w:rPr>
      </w:pPr>
      <w:r w:rsidRPr="004C10EE">
        <w:rPr>
          <w:sz w:val="24"/>
          <w:szCs w:val="24"/>
        </w:rPr>
        <w:t>●</w:t>
      </w:r>
      <w:r w:rsidRPr="004C10EE">
        <w:rPr>
          <w:sz w:val="24"/>
          <w:szCs w:val="24"/>
        </w:rPr>
        <w:tab/>
        <w:t xml:space="preserve">Final Planning Meeting for </w:t>
      </w:r>
      <w:r w:rsidR="004C10EE" w:rsidRPr="004C10EE">
        <w:rPr>
          <w:sz w:val="24"/>
          <w:szCs w:val="24"/>
        </w:rPr>
        <w:t>TTX</w:t>
      </w:r>
    </w:p>
    <w:p w14:paraId="14CECE76" w14:textId="2B9EED0A" w:rsidR="000171E9" w:rsidRPr="004C10EE" w:rsidRDefault="000171E9" w:rsidP="000171E9">
      <w:pPr>
        <w:ind w:left="720"/>
        <w:rPr>
          <w:sz w:val="24"/>
          <w:szCs w:val="24"/>
        </w:rPr>
      </w:pPr>
      <w:r w:rsidRPr="004C10EE">
        <w:rPr>
          <w:sz w:val="24"/>
          <w:szCs w:val="24"/>
        </w:rPr>
        <w:t>●</w:t>
      </w:r>
      <w:r w:rsidRPr="004C10EE">
        <w:rPr>
          <w:sz w:val="24"/>
          <w:szCs w:val="24"/>
        </w:rPr>
        <w:tab/>
        <w:t>Group Submission of exercise documents and support materials</w:t>
      </w:r>
      <w:r>
        <w:rPr>
          <w:sz w:val="24"/>
          <w:szCs w:val="24"/>
        </w:rPr>
        <w:t>:</w:t>
      </w:r>
    </w:p>
    <w:p w14:paraId="5CD34DFF" w14:textId="136BE9A0" w:rsidR="000171E9" w:rsidRPr="000171E9" w:rsidRDefault="000171E9" w:rsidP="000171E9">
      <w:pPr>
        <w:pStyle w:val="ListParagraph"/>
        <w:numPr>
          <w:ilvl w:val="0"/>
          <w:numId w:val="13"/>
        </w:numPr>
        <w:rPr>
          <w:sz w:val="24"/>
          <w:szCs w:val="24"/>
        </w:rPr>
      </w:pPr>
      <w:r w:rsidRPr="000171E9">
        <w:rPr>
          <w:sz w:val="24"/>
          <w:szCs w:val="24"/>
        </w:rPr>
        <w:t>Situation Manual (SITMAN)</w:t>
      </w:r>
    </w:p>
    <w:p w14:paraId="31641444" w14:textId="2D987073" w:rsidR="000171E9" w:rsidRPr="000171E9" w:rsidRDefault="000171E9" w:rsidP="000171E9">
      <w:pPr>
        <w:pStyle w:val="ListParagraph"/>
        <w:numPr>
          <w:ilvl w:val="0"/>
          <w:numId w:val="13"/>
        </w:numPr>
        <w:rPr>
          <w:sz w:val="24"/>
          <w:szCs w:val="24"/>
        </w:rPr>
      </w:pPr>
      <w:r w:rsidRPr="000171E9">
        <w:rPr>
          <w:sz w:val="24"/>
          <w:szCs w:val="24"/>
        </w:rPr>
        <w:t>Evaluation Guide (EEG)</w:t>
      </w:r>
    </w:p>
    <w:p w14:paraId="250C5BF4" w14:textId="676A4C5E" w:rsidR="004D354A" w:rsidRPr="004C10EE" w:rsidRDefault="004D354A" w:rsidP="004D354A">
      <w:pPr>
        <w:rPr>
          <w:sz w:val="24"/>
          <w:szCs w:val="24"/>
        </w:rPr>
      </w:pPr>
    </w:p>
    <w:p w14:paraId="66306998" w14:textId="2BBF7C19" w:rsidR="004D354A" w:rsidRPr="004C10EE" w:rsidRDefault="004D354A" w:rsidP="004D354A">
      <w:pPr>
        <w:rPr>
          <w:sz w:val="24"/>
          <w:szCs w:val="24"/>
        </w:rPr>
      </w:pPr>
      <w:r w:rsidRPr="004C10EE">
        <w:rPr>
          <w:sz w:val="24"/>
          <w:szCs w:val="24"/>
        </w:rPr>
        <w:t>April 14</w:t>
      </w:r>
      <w:r w:rsidR="000171E9" w:rsidRPr="000171E9">
        <w:rPr>
          <w:sz w:val="24"/>
          <w:szCs w:val="24"/>
        </w:rPr>
        <w:t xml:space="preserve"> </w:t>
      </w:r>
      <w:r w:rsidR="000171E9" w:rsidRPr="004C10EE">
        <w:rPr>
          <w:sz w:val="24"/>
          <w:szCs w:val="24"/>
        </w:rPr>
        <w:t>Rehearse TTX Exercise</w:t>
      </w:r>
    </w:p>
    <w:p w14:paraId="695D57B5" w14:textId="77777777" w:rsidR="004D354A" w:rsidRPr="004C10EE" w:rsidRDefault="004D354A" w:rsidP="004D354A">
      <w:pPr>
        <w:rPr>
          <w:sz w:val="24"/>
          <w:szCs w:val="24"/>
        </w:rPr>
      </w:pPr>
      <w:r w:rsidRPr="004C10EE">
        <w:rPr>
          <w:sz w:val="24"/>
          <w:szCs w:val="24"/>
        </w:rPr>
        <w:tab/>
      </w:r>
      <w:r w:rsidRPr="004C10EE">
        <w:rPr>
          <w:sz w:val="24"/>
          <w:szCs w:val="24"/>
        </w:rPr>
        <w:tab/>
      </w:r>
      <w:r w:rsidRPr="004C10EE">
        <w:rPr>
          <w:sz w:val="24"/>
          <w:szCs w:val="24"/>
        </w:rPr>
        <w:tab/>
      </w:r>
    </w:p>
    <w:p w14:paraId="3CFAB483" w14:textId="0D277EBF" w:rsidR="004D354A" w:rsidRPr="004C10EE" w:rsidRDefault="004D354A" w:rsidP="004D354A">
      <w:pPr>
        <w:rPr>
          <w:sz w:val="24"/>
          <w:szCs w:val="24"/>
        </w:rPr>
      </w:pPr>
      <w:r w:rsidRPr="004C10EE">
        <w:rPr>
          <w:sz w:val="24"/>
          <w:szCs w:val="24"/>
        </w:rPr>
        <w:t>April 21</w:t>
      </w:r>
      <w:r w:rsidR="004C10EE">
        <w:rPr>
          <w:sz w:val="24"/>
          <w:szCs w:val="24"/>
        </w:rPr>
        <w:t xml:space="preserve"> </w:t>
      </w:r>
      <w:r w:rsidR="000171E9" w:rsidRPr="004C10EE">
        <w:rPr>
          <w:sz w:val="24"/>
          <w:szCs w:val="24"/>
        </w:rPr>
        <w:t>Facilitate TTX Exercise and conduct Hot Wash</w:t>
      </w:r>
    </w:p>
    <w:p w14:paraId="78EBE5CB" w14:textId="77777777" w:rsidR="004D354A" w:rsidRPr="004C10EE" w:rsidRDefault="004D354A" w:rsidP="004D354A">
      <w:pPr>
        <w:rPr>
          <w:sz w:val="24"/>
          <w:szCs w:val="24"/>
        </w:rPr>
      </w:pPr>
      <w:r w:rsidRPr="004C10EE">
        <w:rPr>
          <w:sz w:val="24"/>
          <w:szCs w:val="24"/>
        </w:rPr>
        <w:tab/>
      </w:r>
    </w:p>
    <w:p w14:paraId="616E5905" w14:textId="6935F4E2" w:rsidR="004D354A" w:rsidRDefault="004D354A" w:rsidP="000171E9">
      <w:pPr>
        <w:rPr>
          <w:sz w:val="24"/>
          <w:szCs w:val="24"/>
        </w:rPr>
      </w:pPr>
      <w:r w:rsidRPr="004C10EE">
        <w:rPr>
          <w:sz w:val="24"/>
          <w:szCs w:val="24"/>
        </w:rPr>
        <w:t>April 28</w:t>
      </w:r>
      <w:r w:rsidR="000171E9">
        <w:rPr>
          <w:sz w:val="24"/>
          <w:szCs w:val="24"/>
        </w:rPr>
        <w:t xml:space="preserve"> </w:t>
      </w:r>
      <w:r w:rsidR="006C5CCA" w:rsidRPr="006C5CCA">
        <w:rPr>
          <w:sz w:val="24"/>
          <w:szCs w:val="24"/>
        </w:rPr>
        <w:t xml:space="preserve">After-Action </w:t>
      </w:r>
      <w:r w:rsidR="00AC4A98" w:rsidRPr="004C10EE">
        <w:rPr>
          <w:sz w:val="24"/>
          <w:szCs w:val="24"/>
        </w:rPr>
        <w:t>Conference</w:t>
      </w:r>
      <w:r w:rsidR="00AC4A98">
        <w:rPr>
          <w:sz w:val="24"/>
          <w:szCs w:val="24"/>
        </w:rPr>
        <w:t xml:space="preserve">, </w:t>
      </w:r>
      <w:r w:rsidR="00AC4A98" w:rsidRPr="004C10EE">
        <w:rPr>
          <w:sz w:val="24"/>
          <w:szCs w:val="24"/>
        </w:rPr>
        <w:t>After Action</w:t>
      </w:r>
      <w:r w:rsidR="00AC4A98" w:rsidRPr="006C5CCA">
        <w:rPr>
          <w:sz w:val="24"/>
          <w:szCs w:val="24"/>
        </w:rPr>
        <w:t xml:space="preserve"> </w:t>
      </w:r>
      <w:r w:rsidR="006C5CCA" w:rsidRPr="006C5CCA">
        <w:rPr>
          <w:sz w:val="24"/>
          <w:szCs w:val="24"/>
        </w:rPr>
        <w:t>Report (AAR)/Improvement Plan (IP)</w:t>
      </w:r>
    </w:p>
    <w:p w14:paraId="6EAE3B8F" w14:textId="77777777" w:rsidR="00F22630" w:rsidRPr="004C10EE" w:rsidRDefault="00F22630" w:rsidP="004D354A">
      <w:pPr>
        <w:rPr>
          <w:sz w:val="24"/>
          <w:szCs w:val="24"/>
        </w:rPr>
      </w:pPr>
    </w:p>
    <w:p w14:paraId="6EB44BAA" w14:textId="022E4DC4" w:rsidR="00F10DBC" w:rsidRPr="00AC4A98" w:rsidRDefault="004D354A" w:rsidP="00D252EF">
      <w:pPr>
        <w:rPr>
          <w:sz w:val="24"/>
          <w:szCs w:val="24"/>
        </w:rPr>
      </w:pPr>
      <w:r w:rsidRPr="004C10EE">
        <w:rPr>
          <w:sz w:val="24"/>
          <w:szCs w:val="24"/>
        </w:rPr>
        <w:t xml:space="preserve">May </w:t>
      </w:r>
      <w:r w:rsidR="00814108">
        <w:rPr>
          <w:sz w:val="24"/>
          <w:szCs w:val="24"/>
        </w:rPr>
        <w:t>5</w:t>
      </w:r>
      <w:r w:rsidR="00814108" w:rsidRPr="00814108">
        <w:rPr>
          <w:sz w:val="24"/>
          <w:szCs w:val="24"/>
        </w:rPr>
        <w:t xml:space="preserve"> </w:t>
      </w:r>
      <w:r w:rsidR="00814108" w:rsidRPr="004C10EE">
        <w:rPr>
          <w:sz w:val="24"/>
          <w:szCs w:val="24"/>
        </w:rPr>
        <w:t>Final Exam</w:t>
      </w:r>
    </w:p>
    <w:p w14:paraId="25555DA3" w14:textId="77768F6D" w:rsidR="0053532D" w:rsidRPr="008D4651" w:rsidRDefault="00F10DBC" w:rsidP="008D4651">
      <w:pPr>
        <w:jc w:val="center"/>
        <w:rPr>
          <w:i/>
          <w:iCs/>
          <w:sz w:val="22"/>
        </w:rPr>
      </w:pPr>
      <w:r w:rsidRPr="008D4651">
        <w:rPr>
          <w:i/>
          <w:iCs/>
          <w:sz w:val="24"/>
          <w:szCs w:val="24"/>
        </w:rPr>
        <w:br w:type="page"/>
      </w:r>
      <w:r w:rsidR="0053532D" w:rsidRPr="008D4651">
        <w:rPr>
          <w:i/>
          <w:iCs/>
          <w:sz w:val="22"/>
          <w:lang w:val="en-CA"/>
        </w:rPr>
        <w:lastRenderedPageBreak/>
        <w:fldChar w:fldCharType="begin"/>
      </w:r>
      <w:r w:rsidR="0053532D" w:rsidRPr="008D4651">
        <w:rPr>
          <w:i/>
          <w:iCs/>
          <w:sz w:val="22"/>
          <w:lang w:val="en-CA"/>
        </w:rPr>
        <w:instrText xml:space="preserve"> SEQ CHAPTER \h \r 1</w:instrText>
      </w:r>
      <w:r w:rsidR="0053532D" w:rsidRPr="008D4651">
        <w:rPr>
          <w:i/>
          <w:iCs/>
          <w:sz w:val="22"/>
          <w:lang w:val="en-CA"/>
        </w:rPr>
        <w:fldChar w:fldCharType="end"/>
      </w:r>
      <w:r w:rsidR="0053532D" w:rsidRPr="008D4651">
        <w:rPr>
          <w:rFonts w:ascii="Tahoma" w:hAnsi="Tahoma" w:cs="Tahoma"/>
          <w:i/>
          <w:iCs/>
          <w:sz w:val="22"/>
        </w:rPr>
        <w:t>University of North Texas</w:t>
      </w:r>
    </w:p>
    <w:p w14:paraId="56F5FFCB" w14:textId="77777777" w:rsidR="0053532D" w:rsidRPr="00AC7BDF" w:rsidRDefault="0053532D" w:rsidP="0053532D">
      <w:pPr>
        <w:jc w:val="center"/>
        <w:rPr>
          <w:rFonts w:ascii="Tahoma" w:hAnsi="Tahoma" w:cs="Tahoma"/>
          <w:sz w:val="22"/>
        </w:rPr>
      </w:pPr>
      <w:r w:rsidRPr="00AC7BDF">
        <w:rPr>
          <w:rFonts w:ascii="Tahoma" w:hAnsi="Tahoma" w:cs="Tahoma"/>
          <w:sz w:val="22"/>
        </w:rPr>
        <w:t xml:space="preserve">Department of </w:t>
      </w:r>
      <w:r>
        <w:rPr>
          <w:rFonts w:ascii="Tahoma" w:hAnsi="Tahoma" w:cs="Tahoma"/>
          <w:sz w:val="22"/>
        </w:rPr>
        <w:t>Emergency Management and Disaster Science</w:t>
      </w:r>
    </w:p>
    <w:p w14:paraId="3662F6D3" w14:textId="77777777" w:rsidR="0053532D" w:rsidRDefault="0053532D" w:rsidP="0053532D">
      <w:pPr>
        <w:jc w:val="center"/>
        <w:rPr>
          <w:rFonts w:ascii="Tahoma" w:hAnsi="Tahoma" w:cs="Tahoma"/>
          <w:b/>
          <w:bCs/>
          <w:sz w:val="30"/>
          <w:szCs w:val="30"/>
        </w:rPr>
      </w:pPr>
      <w:r>
        <w:rPr>
          <w:rFonts w:ascii="Tahoma" w:hAnsi="Tahoma" w:cs="Tahoma"/>
          <w:b/>
          <w:bCs/>
          <w:sz w:val="26"/>
          <w:szCs w:val="26"/>
        </w:rPr>
        <w:t>Emergency Administration and Planning</w:t>
      </w:r>
    </w:p>
    <w:p w14:paraId="0DA3BB98" w14:textId="77777777" w:rsidR="0053532D" w:rsidRDefault="0053532D" w:rsidP="0053532D">
      <w:pPr>
        <w:jc w:val="center"/>
        <w:rPr>
          <w:rFonts w:ascii="Tahoma" w:hAnsi="Tahoma" w:cs="Tahoma"/>
          <w:b/>
          <w:bCs/>
        </w:rPr>
      </w:pPr>
    </w:p>
    <w:p w14:paraId="5D607FDF" w14:textId="77777777" w:rsidR="0053532D" w:rsidRPr="00934EC8" w:rsidRDefault="0053532D" w:rsidP="0053532D">
      <w:pPr>
        <w:jc w:val="center"/>
        <w:rPr>
          <w:rFonts w:ascii="Arial" w:hAnsi="Arial" w:cs="Arial"/>
          <w:b/>
        </w:rPr>
      </w:pPr>
      <w:r w:rsidRPr="00934EC8">
        <w:rPr>
          <w:rFonts w:ascii="Arial" w:hAnsi="Arial" w:cs="Arial"/>
          <w:b/>
        </w:rPr>
        <w:t>UNIVERSITY AND DEPARTMENT POLICIES</w:t>
      </w:r>
    </w:p>
    <w:p w14:paraId="5A167D0E" w14:textId="77777777" w:rsidR="0053532D" w:rsidRDefault="0053532D" w:rsidP="0053532D">
      <w:pPr>
        <w:jc w:val="both"/>
        <w:rPr>
          <w:rFonts w:ascii="Tahoma" w:hAnsi="Tahoma" w:cs="Tahoma"/>
          <w:sz w:val="32"/>
          <w:szCs w:val="20"/>
        </w:rPr>
      </w:pPr>
    </w:p>
    <w:p w14:paraId="2BC86345" w14:textId="77777777" w:rsidR="0053532D" w:rsidRPr="00022B6E" w:rsidRDefault="0053532D" w:rsidP="0053532D">
      <w:pPr>
        <w:jc w:val="both"/>
        <w:rPr>
          <w:rFonts w:ascii="Tahoma" w:hAnsi="Tahoma" w:cs="Tahoma"/>
          <w:b/>
          <w:sz w:val="22"/>
        </w:rPr>
      </w:pPr>
      <w:r w:rsidRPr="00022B6E">
        <w:rPr>
          <w:rFonts w:ascii="Tahoma" w:hAnsi="Tahoma" w:cs="Tahoma"/>
          <w:b/>
          <w:sz w:val="22"/>
        </w:rPr>
        <w:t>Disability Accommodation</w:t>
      </w:r>
    </w:p>
    <w:p w14:paraId="41951819" w14:textId="77777777" w:rsidR="0053532D" w:rsidRDefault="0053532D" w:rsidP="0053532D">
      <w:pPr>
        <w:jc w:val="both"/>
        <w:rPr>
          <w:szCs w:val="20"/>
        </w:rPr>
      </w:pPr>
    </w:p>
    <w:p w14:paraId="0FCA3C3E" w14:textId="77777777" w:rsidR="0053532D" w:rsidRPr="00B54803" w:rsidRDefault="0053532D" w:rsidP="0053532D">
      <w:pPr>
        <w:jc w:val="both"/>
        <w:rPr>
          <w:sz w:val="22"/>
        </w:rPr>
      </w:pPr>
      <w:r>
        <w:rPr>
          <w:sz w:val="22"/>
        </w:rPr>
        <w:t xml:space="preserve">The Emergency Administration and Planning Program, in cooperation with the Office of Disability Accommodations (ODA), complies with the </w:t>
      </w:r>
      <w:r>
        <w:rPr>
          <w:i/>
          <w:sz w:val="22"/>
        </w:rPr>
        <w:t>Americans with Disabilities Act</w:t>
      </w:r>
      <w:r>
        <w:rPr>
          <w:sz w:val="22"/>
        </w:rPr>
        <w:t xml:space="preserve"> in making reasonable accommodations for qualified students with disabilities. </w:t>
      </w:r>
      <w:r w:rsidRPr="00934EC8">
        <w:rPr>
          <w:b/>
          <w:sz w:val="22"/>
        </w:rPr>
        <w:t>Please present your written accommodation request to the instructor within the first two weeks of the semester.</w:t>
      </w:r>
      <w:r>
        <w:rPr>
          <w:sz w:val="22"/>
        </w:rPr>
        <w:t xml:space="preserve"> Students registered with the ODA may present the Special Accommodation Request from that office in lieu of a written statement. </w:t>
      </w:r>
    </w:p>
    <w:p w14:paraId="5C75E319" w14:textId="77777777" w:rsidR="0053532D" w:rsidRPr="00022B6E" w:rsidRDefault="0053532D" w:rsidP="0053532D">
      <w:pPr>
        <w:pStyle w:val="Heading2"/>
        <w:rPr>
          <w:rFonts w:ascii="Tahoma" w:hAnsi="Tahoma" w:cs="Tahoma"/>
          <w:b w:val="0"/>
          <w:bCs/>
          <w:i/>
          <w:iCs/>
        </w:rPr>
      </w:pPr>
      <w:r w:rsidRPr="00022B6E">
        <w:rPr>
          <w:rFonts w:ascii="Tahoma" w:hAnsi="Tahoma" w:cs="Tahoma"/>
          <w:b w:val="0"/>
          <w:i/>
          <w:iCs/>
        </w:rPr>
        <w:t>Cheating and Plagiarism</w:t>
      </w:r>
    </w:p>
    <w:p w14:paraId="31962859" w14:textId="77777777" w:rsidR="0053532D" w:rsidRDefault="0053532D" w:rsidP="0053532D">
      <w:pPr>
        <w:rPr>
          <w:szCs w:val="20"/>
        </w:rPr>
      </w:pPr>
    </w:p>
    <w:p w14:paraId="6896B83E" w14:textId="77777777" w:rsidR="0053532D" w:rsidRDefault="0053532D" w:rsidP="0053532D">
      <w:pPr>
        <w:rPr>
          <w:b/>
          <w:bCs/>
          <w:sz w:val="22"/>
          <w:szCs w:val="20"/>
        </w:rPr>
      </w:pPr>
      <w:r>
        <w:rPr>
          <w:b/>
          <w:bCs/>
          <w:i/>
          <w:sz w:val="22"/>
        </w:rPr>
        <w:t>Definitions</w:t>
      </w:r>
    </w:p>
    <w:p w14:paraId="79272186" w14:textId="77777777" w:rsidR="0053532D" w:rsidRDefault="0053532D" w:rsidP="0053532D">
      <w:pPr>
        <w:jc w:val="both"/>
        <w:rPr>
          <w:sz w:val="22"/>
          <w:szCs w:val="20"/>
        </w:rPr>
      </w:pPr>
      <w:r>
        <w:rPr>
          <w:sz w:val="22"/>
        </w:rPr>
        <w:t>The UNT Code of Student Conduct and Discipline defines cheating and plagiarism “as the use of unauthorized books, notes, or otherwise securing help in a test; copying others’ tests, assignments, reports, or term papers; representing the work of another as one’s own; collaborating without authority with another student during an examination or in preparing academic work; or otherwise practicing scholastic dishonesty.”</w:t>
      </w:r>
    </w:p>
    <w:p w14:paraId="6D3E0D4F" w14:textId="77777777" w:rsidR="0053532D" w:rsidRPr="009E5730" w:rsidRDefault="0053532D" w:rsidP="0053532D">
      <w:pPr>
        <w:jc w:val="both"/>
        <w:rPr>
          <w:sz w:val="22"/>
          <w:szCs w:val="20"/>
        </w:rPr>
      </w:pPr>
    </w:p>
    <w:p w14:paraId="009184D1" w14:textId="77777777" w:rsidR="0053532D" w:rsidRDefault="0053532D" w:rsidP="0053532D">
      <w:pPr>
        <w:rPr>
          <w:b/>
          <w:bCs/>
          <w:sz w:val="22"/>
          <w:szCs w:val="20"/>
        </w:rPr>
      </w:pPr>
      <w:r>
        <w:rPr>
          <w:b/>
          <w:bCs/>
          <w:i/>
          <w:sz w:val="22"/>
        </w:rPr>
        <w:t>Penalties</w:t>
      </w:r>
    </w:p>
    <w:p w14:paraId="69A0F5CE" w14:textId="619D86E9" w:rsidR="0053532D" w:rsidRDefault="00EE3E24" w:rsidP="0053532D">
      <w:pPr>
        <w:jc w:val="both"/>
        <w:rPr>
          <w:sz w:val="22"/>
          <w:szCs w:val="20"/>
        </w:rPr>
      </w:pPr>
      <w:r>
        <w:rPr>
          <w:sz w:val="22"/>
        </w:rPr>
        <w:t>T</w:t>
      </w:r>
      <w:r w:rsidR="0053532D">
        <w:rPr>
          <w:sz w:val="22"/>
        </w:rPr>
        <w:t xml:space="preserve">he penalty for cheating or plagiarism </w:t>
      </w:r>
      <w:r>
        <w:rPr>
          <w:sz w:val="22"/>
        </w:rPr>
        <w:t xml:space="preserve">may be </w:t>
      </w:r>
      <w:proofErr w:type="gramStart"/>
      <w:r>
        <w:rPr>
          <w:sz w:val="22"/>
        </w:rPr>
        <w:t>grade</w:t>
      </w:r>
      <w:proofErr w:type="gramEnd"/>
      <w:r>
        <w:rPr>
          <w:sz w:val="22"/>
        </w:rPr>
        <w:t xml:space="preserve"> reduction, or</w:t>
      </w:r>
      <w:r w:rsidR="0053532D">
        <w:rPr>
          <w:sz w:val="22"/>
        </w:rPr>
        <w:t xml:space="preserve"> a grade of “F” in the course. </w:t>
      </w:r>
    </w:p>
    <w:p w14:paraId="70785517" w14:textId="77777777" w:rsidR="0053532D" w:rsidRPr="00934EC8" w:rsidRDefault="0053532D" w:rsidP="0053532D">
      <w:pPr>
        <w:pStyle w:val="Heading4"/>
        <w:rPr>
          <w:i/>
          <w:sz w:val="22"/>
        </w:rPr>
      </w:pPr>
      <w:r w:rsidRPr="00934EC8">
        <w:rPr>
          <w:sz w:val="22"/>
        </w:rPr>
        <w:t>Appeals</w:t>
      </w:r>
    </w:p>
    <w:p w14:paraId="53654459" w14:textId="77777777" w:rsidR="0053532D" w:rsidRDefault="0053532D" w:rsidP="0053532D">
      <w:pPr>
        <w:jc w:val="both"/>
      </w:pPr>
      <w:r>
        <w:t>Students may appeal any decision under this policy by following the procedures laid down in the UNT Code of Student Conduct and Discipline.</w:t>
      </w:r>
    </w:p>
    <w:p w14:paraId="6EFBE0DF" w14:textId="77777777" w:rsidR="0053532D" w:rsidRDefault="0053532D" w:rsidP="0053532D">
      <w:pPr>
        <w:jc w:val="both"/>
      </w:pPr>
    </w:p>
    <w:p w14:paraId="4FEEC359" w14:textId="77777777" w:rsidR="0053532D" w:rsidRDefault="0053532D" w:rsidP="0053532D">
      <w:pPr>
        <w:rPr>
          <w:b/>
          <w:bCs/>
          <w:iCs/>
          <w:caps/>
          <w:sz w:val="22"/>
          <w:lang w:val="en"/>
        </w:rPr>
      </w:pPr>
      <w:r w:rsidRPr="00934EC8">
        <w:rPr>
          <w:b/>
          <w:bCs/>
          <w:iCs/>
          <w:caps/>
          <w:sz w:val="22"/>
          <w:lang w:val="en"/>
        </w:rPr>
        <w:t>Policy on Student Behavior in the Classroom</w:t>
      </w:r>
    </w:p>
    <w:p w14:paraId="15C8FC62" w14:textId="77777777" w:rsidR="0053532D" w:rsidRPr="00934EC8" w:rsidRDefault="0053532D" w:rsidP="0053532D">
      <w:pPr>
        <w:rPr>
          <w:b/>
          <w:bCs/>
          <w:iCs/>
          <w:caps/>
          <w:sz w:val="22"/>
          <w:lang w:val="en"/>
        </w:rPr>
      </w:pPr>
    </w:p>
    <w:p w14:paraId="5A870747" w14:textId="77777777" w:rsidR="0053532D" w:rsidRPr="00B54803" w:rsidRDefault="0053532D" w:rsidP="0053532D">
      <w:pPr>
        <w:rPr>
          <w:sz w:val="22"/>
          <w:lang w:val="en"/>
        </w:rPr>
      </w:pPr>
      <w:r w:rsidRPr="00934EC8">
        <w:rPr>
          <w:sz w:val="22"/>
          <w:lang w:val="en"/>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w:t>
      </w:r>
      <w:r>
        <w:rPr>
          <w:sz w:val="22"/>
          <w:lang w:val="en"/>
        </w:rPr>
        <w:t xml:space="preserve">d the Code of Student Conduct. </w:t>
      </w:r>
      <w:r w:rsidRPr="00934EC8">
        <w:rPr>
          <w:sz w:val="22"/>
          <w:lang w:val="en"/>
        </w:rPr>
        <w:t xml:space="preserve">The university's expectations for </w:t>
      </w:r>
      <w:proofErr w:type="gramStart"/>
      <w:r w:rsidRPr="00934EC8">
        <w:rPr>
          <w:sz w:val="22"/>
          <w:lang w:val="en"/>
        </w:rPr>
        <w:t>student conduct</w:t>
      </w:r>
      <w:proofErr w:type="gramEnd"/>
      <w:r w:rsidRPr="00934EC8">
        <w:rPr>
          <w:sz w:val="22"/>
          <w:lang w:val="en"/>
        </w:rPr>
        <w:t xml:space="preserve"> apply to all instructional forums, including university and electronic classroom, labs, discuss</w:t>
      </w:r>
      <w:r>
        <w:rPr>
          <w:sz w:val="22"/>
          <w:lang w:val="en"/>
        </w:rPr>
        <w:t>ion groups, field trips, etc. </w:t>
      </w:r>
      <w:r w:rsidRPr="00934EC8">
        <w:rPr>
          <w:sz w:val="22"/>
          <w:lang w:val="en"/>
        </w:rPr>
        <w:t xml:space="preserve">The Code of Student Conduct can be found at </w:t>
      </w:r>
      <w:hyperlink r:id="rId10" w:history="1">
        <w:r w:rsidRPr="00934EC8">
          <w:rPr>
            <w:color w:val="0000FF"/>
            <w:sz w:val="22"/>
            <w:u w:val="single"/>
            <w:lang w:val="en"/>
          </w:rPr>
          <w:t>www.unt.edu/csrr</w:t>
        </w:r>
      </w:hyperlink>
      <w:r w:rsidRPr="00934EC8">
        <w:rPr>
          <w:color w:val="0000FF"/>
          <w:sz w:val="22"/>
          <w:u w:val="single"/>
          <w:lang w:val="en"/>
        </w:rPr>
        <w:t>.</w:t>
      </w:r>
    </w:p>
    <w:p w14:paraId="092F1A2B" w14:textId="77777777" w:rsidR="0053532D" w:rsidRDefault="0053532D" w:rsidP="0053532D">
      <w:pPr>
        <w:pStyle w:val="BodyText"/>
      </w:pPr>
    </w:p>
    <w:p w14:paraId="6F0BA242" w14:textId="77777777" w:rsidR="0053532D" w:rsidRDefault="0053532D" w:rsidP="0053532D">
      <w:pPr>
        <w:pStyle w:val="BodyText"/>
        <w:jc w:val="center"/>
        <w:rPr>
          <w:rFonts w:ascii="Arial" w:hAnsi="Arial" w:cs="Arial"/>
          <w:b/>
          <w:szCs w:val="24"/>
        </w:rPr>
      </w:pPr>
    </w:p>
    <w:p w14:paraId="2C5CB87C" w14:textId="77777777" w:rsidR="0053532D" w:rsidRPr="00934EC8" w:rsidRDefault="0053532D" w:rsidP="0053532D">
      <w:pPr>
        <w:pStyle w:val="BodyText"/>
        <w:jc w:val="center"/>
        <w:rPr>
          <w:rFonts w:ascii="Arial" w:hAnsi="Arial" w:cs="Arial"/>
          <w:b/>
          <w:szCs w:val="24"/>
        </w:rPr>
      </w:pPr>
      <w:r w:rsidRPr="00934EC8">
        <w:rPr>
          <w:rFonts w:ascii="Arial" w:hAnsi="Arial" w:cs="Arial"/>
          <w:b/>
          <w:szCs w:val="24"/>
        </w:rPr>
        <w:t>EADP POLICIES</w:t>
      </w:r>
    </w:p>
    <w:p w14:paraId="7C1E4648" w14:textId="77777777" w:rsidR="0053532D" w:rsidRDefault="0053532D" w:rsidP="0053532D">
      <w:pPr>
        <w:pStyle w:val="BodyText"/>
        <w:rPr>
          <w:rFonts w:ascii="Tahoma" w:hAnsi="Tahoma" w:cs="Tahoma"/>
          <w:b/>
          <w:szCs w:val="24"/>
        </w:rPr>
      </w:pPr>
    </w:p>
    <w:p w14:paraId="307B452C" w14:textId="77777777" w:rsidR="0053532D" w:rsidRPr="00934EC8" w:rsidRDefault="0053532D" w:rsidP="0053532D">
      <w:pPr>
        <w:pStyle w:val="BodyText"/>
        <w:rPr>
          <w:rFonts w:ascii="Times New Roman" w:hAnsi="Times New Roman"/>
          <w:b/>
          <w:sz w:val="22"/>
          <w:szCs w:val="22"/>
        </w:rPr>
      </w:pPr>
      <w:r w:rsidRPr="00934EC8">
        <w:rPr>
          <w:rFonts w:ascii="Tahoma" w:hAnsi="Tahoma" w:cs="Tahoma"/>
          <w:b/>
          <w:sz w:val="22"/>
          <w:szCs w:val="22"/>
        </w:rPr>
        <w:t>PLAGIARISM:</w:t>
      </w:r>
    </w:p>
    <w:p w14:paraId="04197D22" w14:textId="77777777" w:rsidR="0053532D" w:rsidRDefault="0053532D" w:rsidP="0053532D">
      <w:pPr>
        <w:pStyle w:val="BodyText"/>
        <w:rPr>
          <w:rFonts w:ascii="Times New Roman" w:hAnsi="Times New Roman" w:cs="Times New Roman"/>
        </w:rPr>
      </w:pPr>
    </w:p>
    <w:p w14:paraId="60E23427" w14:textId="07FDAD08" w:rsidR="0053532D" w:rsidRPr="00934EC8" w:rsidRDefault="0053532D" w:rsidP="0053532D">
      <w:pPr>
        <w:pStyle w:val="BodyText"/>
        <w:rPr>
          <w:rFonts w:ascii="Times New Roman" w:hAnsi="Times New Roman" w:cs="Times New Roman"/>
          <w:sz w:val="22"/>
          <w:szCs w:val="22"/>
        </w:rPr>
      </w:pPr>
      <w:r w:rsidRPr="00934EC8">
        <w:rPr>
          <w:rFonts w:ascii="Times New Roman" w:hAnsi="Times New Roman" w:cs="Times New Roman"/>
          <w:sz w:val="22"/>
          <w:szCs w:val="22"/>
        </w:rPr>
        <w:t xml:space="preserve">Professors in the EADP Program will not tolerate any form of academic dishonesty among </w:t>
      </w:r>
      <w:r>
        <w:rPr>
          <w:rFonts w:ascii="Times New Roman" w:hAnsi="Times New Roman" w:cs="Times New Roman"/>
          <w:sz w:val="22"/>
          <w:szCs w:val="22"/>
        </w:rPr>
        <w:t>students in the major.</w:t>
      </w:r>
    </w:p>
    <w:p w14:paraId="60F79BDA" w14:textId="77777777" w:rsidR="0053532D" w:rsidRPr="00934EC8" w:rsidRDefault="0053532D" w:rsidP="0053532D">
      <w:pPr>
        <w:pStyle w:val="BodyText"/>
        <w:rPr>
          <w:rFonts w:ascii="Times New Roman" w:hAnsi="Times New Roman" w:cs="Times New Roman"/>
          <w:sz w:val="22"/>
          <w:szCs w:val="22"/>
        </w:rPr>
      </w:pPr>
      <w:r w:rsidRPr="00934EC8">
        <w:rPr>
          <w:rFonts w:ascii="Times New Roman" w:hAnsi="Times New Roman" w:cs="Times New Roman"/>
          <w:sz w:val="22"/>
          <w:szCs w:val="22"/>
        </w:rPr>
        <w:t>“The term ‘plagiarism’ includes, but is not limited to:</w:t>
      </w:r>
    </w:p>
    <w:p w14:paraId="1622D250" w14:textId="77777777" w:rsidR="0053532D" w:rsidRPr="006C4C9C" w:rsidRDefault="0053532D" w:rsidP="0053532D">
      <w:pPr>
        <w:pStyle w:val="BodyText"/>
        <w:rPr>
          <w:rFonts w:ascii="Times New Roman" w:hAnsi="Times New Roman" w:cs="Times New Roman"/>
          <w:sz w:val="23"/>
          <w:szCs w:val="23"/>
        </w:rPr>
      </w:pPr>
    </w:p>
    <w:p w14:paraId="50EB11EA" w14:textId="77777777" w:rsidR="0053532D" w:rsidRPr="00934EC8" w:rsidRDefault="0053532D" w:rsidP="0053532D">
      <w:pPr>
        <w:pStyle w:val="BodyText"/>
        <w:numPr>
          <w:ilvl w:val="0"/>
          <w:numId w:val="10"/>
        </w:numPr>
        <w:rPr>
          <w:rFonts w:ascii="Times New Roman" w:hAnsi="Times New Roman" w:cs="Times New Roman"/>
          <w:sz w:val="22"/>
          <w:szCs w:val="22"/>
        </w:rPr>
      </w:pPr>
      <w:r w:rsidRPr="00934EC8">
        <w:rPr>
          <w:rFonts w:ascii="Times New Roman" w:hAnsi="Times New Roman" w:cs="Times New Roman"/>
          <w:sz w:val="22"/>
          <w:szCs w:val="22"/>
        </w:rPr>
        <w:t xml:space="preserve">the knowing or negligent use by </w:t>
      </w:r>
      <w:proofErr w:type="gramStart"/>
      <w:r w:rsidRPr="00934EC8">
        <w:rPr>
          <w:rFonts w:ascii="Times New Roman" w:hAnsi="Times New Roman" w:cs="Times New Roman"/>
          <w:sz w:val="22"/>
          <w:szCs w:val="22"/>
        </w:rPr>
        <w:t>paraphrase</w:t>
      </w:r>
      <w:proofErr w:type="gramEnd"/>
      <w:r w:rsidRPr="00934EC8">
        <w:rPr>
          <w:rFonts w:ascii="Times New Roman" w:hAnsi="Times New Roman" w:cs="Times New Roman"/>
          <w:sz w:val="22"/>
          <w:szCs w:val="22"/>
        </w:rPr>
        <w:t xml:space="preserve"> or direct quotation of the published or unpublished work of another person without full and clear acknowledgement; and</w:t>
      </w:r>
    </w:p>
    <w:p w14:paraId="651B2974" w14:textId="77777777" w:rsidR="0053532D" w:rsidRDefault="0053532D" w:rsidP="0053532D">
      <w:pPr>
        <w:pStyle w:val="BodyText"/>
        <w:numPr>
          <w:ilvl w:val="0"/>
          <w:numId w:val="10"/>
        </w:numPr>
        <w:rPr>
          <w:rFonts w:ascii="Times New Roman" w:hAnsi="Times New Roman" w:cs="Times New Roman"/>
          <w:sz w:val="22"/>
          <w:szCs w:val="22"/>
        </w:rPr>
      </w:pPr>
      <w:r w:rsidRPr="00934EC8">
        <w:rPr>
          <w:rFonts w:ascii="Times New Roman" w:hAnsi="Times New Roman" w:cs="Times New Roman"/>
          <w:sz w:val="22"/>
          <w:szCs w:val="22"/>
        </w:rPr>
        <w:t>the knowing or negligent unacknowledged use of material prepared by another person or agency engaged in the selling of term papers or other academic materials.”</w:t>
      </w:r>
    </w:p>
    <w:p w14:paraId="4B3CAEDB" w14:textId="7FA3159C" w:rsidR="002753C8" w:rsidRPr="00934EC8" w:rsidRDefault="002753C8" w:rsidP="0053532D">
      <w:pPr>
        <w:pStyle w:val="BodyText"/>
        <w:numPr>
          <w:ilvl w:val="0"/>
          <w:numId w:val="10"/>
        </w:numPr>
        <w:rPr>
          <w:rFonts w:ascii="Times New Roman" w:hAnsi="Times New Roman" w:cs="Times New Roman"/>
          <w:sz w:val="22"/>
          <w:szCs w:val="22"/>
        </w:rPr>
      </w:pPr>
      <w:r w:rsidRPr="002753C8">
        <w:rPr>
          <w:rFonts w:ascii="Times New Roman" w:hAnsi="Times New Roman" w:cs="Times New Roman"/>
          <w:sz w:val="22"/>
          <w:szCs w:val="22"/>
        </w:rPr>
        <w:t>The assignments in this course are to be composed exclusively from the words derived from direct, personal reflection and research by the student. Use of artificial intelligence (AI) will be considered a form of plagiarism.</w:t>
      </w:r>
    </w:p>
    <w:p w14:paraId="5E12331C" w14:textId="77777777" w:rsidR="0053532D" w:rsidRPr="00934EC8" w:rsidRDefault="0053532D" w:rsidP="0053532D">
      <w:pPr>
        <w:pStyle w:val="BodyText"/>
        <w:rPr>
          <w:rFonts w:ascii="Times New Roman" w:hAnsi="Times New Roman" w:cs="Times New Roman"/>
          <w:sz w:val="22"/>
          <w:szCs w:val="22"/>
        </w:rPr>
      </w:pPr>
    </w:p>
    <w:p w14:paraId="7B3FAF8E" w14:textId="77777777" w:rsidR="0053532D" w:rsidRPr="00934EC8" w:rsidRDefault="0053532D" w:rsidP="0053532D">
      <w:pPr>
        <w:pStyle w:val="BodyText"/>
        <w:rPr>
          <w:rFonts w:ascii="Times New Roman" w:hAnsi="Times New Roman" w:cs="Times New Roman"/>
          <w:b/>
          <w:sz w:val="22"/>
          <w:szCs w:val="22"/>
        </w:rPr>
      </w:pPr>
      <w:r w:rsidRPr="00934EC8">
        <w:rPr>
          <w:rFonts w:ascii="Times New Roman" w:hAnsi="Times New Roman" w:cs="Times New Roman"/>
          <w:b/>
          <w:sz w:val="22"/>
          <w:szCs w:val="22"/>
        </w:rPr>
        <w:t>Examples of plagiarism include:</w:t>
      </w:r>
    </w:p>
    <w:p w14:paraId="553EDA7D" w14:textId="77777777" w:rsidR="0053532D" w:rsidRPr="00934EC8" w:rsidRDefault="0053532D" w:rsidP="0053532D">
      <w:pPr>
        <w:pStyle w:val="BodyText"/>
        <w:rPr>
          <w:rFonts w:ascii="Times New Roman" w:hAnsi="Times New Roman" w:cs="Times New Roman"/>
          <w:sz w:val="22"/>
          <w:szCs w:val="22"/>
        </w:rPr>
      </w:pPr>
    </w:p>
    <w:p w14:paraId="6750C9A5" w14:textId="77777777" w:rsidR="0053532D" w:rsidRPr="00934EC8" w:rsidRDefault="0053532D" w:rsidP="0053532D">
      <w:pPr>
        <w:pStyle w:val="BodyText"/>
        <w:numPr>
          <w:ilvl w:val="0"/>
          <w:numId w:val="11"/>
        </w:numPr>
        <w:rPr>
          <w:rFonts w:ascii="Times New Roman" w:hAnsi="Times New Roman" w:cs="Times New Roman"/>
          <w:sz w:val="22"/>
          <w:szCs w:val="22"/>
        </w:rPr>
      </w:pPr>
      <w:r w:rsidRPr="00934EC8">
        <w:rPr>
          <w:rFonts w:ascii="Times New Roman" w:hAnsi="Times New Roman" w:cs="Times New Roman"/>
          <w:sz w:val="22"/>
          <w:szCs w:val="22"/>
        </w:rPr>
        <w:t>purchasing term papers from Internet sources and turning them in to meet assignment requirements</w:t>
      </w:r>
    </w:p>
    <w:p w14:paraId="2154AFC9" w14:textId="77777777" w:rsidR="0053532D" w:rsidRPr="00934EC8" w:rsidRDefault="0053532D" w:rsidP="0053532D">
      <w:pPr>
        <w:pStyle w:val="BodyText"/>
        <w:numPr>
          <w:ilvl w:val="0"/>
          <w:numId w:val="11"/>
        </w:numPr>
        <w:rPr>
          <w:rFonts w:ascii="Times New Roman" w:hAnsi="Times New Roman" w:cs="Times New Roman"/>
          <w:sz w:val="22"/>
          <w:szCs w:val="22"/>
        </w:rPr>
      </w:pPr>
      <w:r w:rsidRPr="00934EC8">
        <w:rPr>
          <w:rFonts w:ascii="Times New Roman" w:hAnsi="Times New Roman" w:cs="Times New Roman"/>
          <w:b/>
          <w:sz w:val="22"/>
          <w:szCs w:val="22"/>
        </w:rPr>
        <w:t>downloading or copying material from the Internet and presenting it as your own work</w:t>
      </w:r>
    </w:p>
    <w:p w14:paraId="48E87AA0" w14:textId="77777777" w:rsidR="0053532D" w:rsidRPr="00934EC8" w:rsidRDefault="0053532D" w:rsidP="0053532D">
      <w:pPr>
        <w:pStyle w:val="BodyText"/>
        <w:numPr>
          <w:ilvl w:val="0"/>
          <w:numId w:val="11"/>
        </w:numPr>
        <w:rPr>
          <w:rFonts w:ascii="Times New Roman" w:hAnsi="Times New Roman" w:cs="Times New Roman"/>
          <w:sz w:val="22"/>
          <w:szCs w:val="22"/>
        </w:rPr>
      </w:pPr>
      <w:r w:rsidRPr="00934EC8">
        <w:rPr>
          <w:rFonts w:ascii="Times New Roman" w:hAnsi="Times New Roman" w:cs="Times New Roman"/>
          <w:sz w:val="22"/>
          <w:szCs w:val="22"/>
        </w:rPr>
        <w:t xml:space="preserve">using sentences, quotes, statistics or other information from books or journals without citing the source(s) in papers </w:t>
      </w:r>
    </w:p>
    <w:p w14:paraId="19B52657" w14:textId="77777777" w:rsidR="0053532D" w:rsidRPr="00934EC8" w:rsidRDefault="0053532D" w:rsidP="0053532D">
      <w:pPr>
        <w:pStyle w:val="BodyText"/>
        <w:numPr>
          <w:ilvl w:val="0"/>
          <w:numId w:val="11"/>
        </w:numPr>
        <w:rPr>
          <w:rFonts w:ascii="Times New Roman" w:hAnsi="Times New Roman" w:cs="Times New Roman"/>
          <w:sz w:val="22"/>
          <w:szCs w:val="22"/>
        </w:rPr>
      </w:pPr>
      <w:r w:rsidRPr="00934EC8">
        <w:rPr>
          <w:rFonts w:ascii="Times New Roman" w:hAnsi="Times New Roman" w:cs="Times New Roman"/>
          <w:sz w:val="22"/>
          <w:szCs w:val="22"/>
        </w:rPr>
        <w:t>incorporating novel ideas, concepts or phrases into papers without giving credit to the original author</w:t>
      </w:r>
    </w:p>
    <w:p w14:paraId="558CA5C1" w14:textId="77777777" w:rsidR="0053532D" w:rsidRPr="00934EC8" w:rsidRDefault="0053532D" w:rsidP="0053532D">
      <w:pPr>
        <w:pStyle w:val="BodyText"/>
        <w:numPr>
          <w:ilvl w:val="0"/>
          <w:numId w:val="11"/>
        </w:numPr>
        <w:rPr>
          <w:rFonts w:ascii="Times New Roman" w:hAnsi="Times New Roman" w:cs="Times New Roman"/>
          <w:sz w:val="22"/>
          <w:szCs w:val="22"/>
        </w:rPr>
      </w:pPr>
      <w:r w:rsidRPr="00934EC8">
        <w:rPr>
          <w:rFonts w:ascii="Times New Roman" w:hAnsi="Times New Roman" w:cs="Times New Roman"/>
          <w:sz w:val="22"/>
          <w:szCs w:val="22"/>
        </w:rPr>
        <w:t>having someone else write a paper for you</w:t>
      </w:r>
    </w:p>
    <w:p w14:paraId="0FBFC844" w14:textId="77777777" w:rsidR="0053532D" w:rsidRPr="00934EC8" w:rsidRDefault="0053532D" w:rsidP="0053532D">
      <w:pPr>
        <w:pStyle w:val="BodyText"/>
        <w:rPr>
          <w:rFonts w:ascii="Times New Roman" w:hAnsi="Times New Roman" w:cs="Times New Roman"/>
          <w:sz w:val="22"/>
          <w:szCs w:val="22"/>
        </w:rPr>
      </w:pPr>
      <w:r w:rsidRPr="00934EC8">
        <w:rPr>
          <w:rFonts w:ascii="Times New Roman" w:hAnsi="Times New Roman" w:cs="Times New Roman"/>
          <w:sz w:val="22"/>
          <w:szCs w:val="22"/>
        </w:rPr>
        <w:t xml:space="preserve">  </w:t>
      </w:r>
    </w:p>
    <w:p w14:paraId="4B728270" w14:textId="77777777" w:rsidR="0053532D" w:rsidRPr="00934EC8" w:rsidRDefault="0053532D" w:rsidP="0053532D">
      <w:pPr>
        <w:pStyle w:val="BodyText"/>
        <w:rPr>
          <w:rFonts w:ascii="Times New Roman" w:hAnsi="Times New Roman" w:cs="Times New Roman"/>
          <w:sz w:val="22"/>
          <w:szCs w:val="22"/>
        </w:rPr>
      </w:pPr>
      <w:r w:rsidRPr="00934EC8">
        <w:rPr>
          <w:rFonts w:ascii="Times New Roman" w:hAnsi="Times New Roman" w:cs="Times New Roman"/>
          <w:sz w:val="22"/>
          <w:szCs w:val="22"/>
        </w:rPr>
        <w:t>Failure to comply with this policy on plagiarism may result in a failing grade on the assignment or paper, a failing grade in the class, dismissal from the program, and expulsion from the university.</w:t>
      </w:r>
    </w:p>
    <w:p w14:paraId="0302E333" w14:textId="77777777" w:rsidR="0053532D" w:rsidRPr="00934EC8" w:rsidRDefault="0053532D" w:rsidP="0053532D">
      <w:pPr>
        <w:pStyle w:val="BodyText"/>
        <w:rPr>
          <w:rFonts w:ascii="Times New Roman" w:hAnsi="Times New Roman" w:cs="Times New Roman"/>
          <w:sz w:val="22"/>
          <w:szCs w:val="22"/>
        </w:rPr>
      </w:pPr>
    </w:p>
    <w:p w14:paraId="20D2CD35" w14:textId="77777777" w:rsidR="0053532D" w:rsidRPr="00934EC8" w:rsidRDefault="0053532D" w:rsidP="0053532D">
      <w:pPr>
        <w:pStyle w:val="BodyText"/>
        <w:rPr>
          <w:rFonts w:ascii="Times New Roman" w:hAnsi="Times New Roman" w:cs="Times New Roman"/>
          <w:b/>
          <w:sz w:val="22"/>
          <w:szCs w:val="22"/>
        </w:rPr>
      </w:pPr>
      <w:r w:rsidRPr="00934EC8">
        <w:rPr>
          <w:rFonts w:ascii="Times New Roman" w:hAnsi="Times New Roman" w:cs="Times New Roman"/>
          <w:b/>
          <w:sz w:val="22"/>
          <w:szCs w:val="22"/>
        </w:rPr>
        <w:t>When in doubt about what constitutes plagiarism, contact your professor or provide citations!</w:t>
      </w:r>
    </w:p>
    <w:p w14:paraId="52172E24" w14:textId="77777777" w:rsidR="0053532D" w:rsidRDefault="0053532D" w:rsidP="0053532D">
      <w:pPr>
        <w:rPr>
          <w:rFonts w:ascii="Tahoma" w:hAnsi="Tahoma" w:cs="Tahoma"/>
          <w:b/>
          <w:bCs/>
          <w:sz w:val="22"/>
        </w:rPr>
      </w:pPr>
    </w:p>
    <w:p w14:paraId="5E51FB49" w14:textId="77777777" w:rsidR="0053532D" w:rsidRDefault="0053532D" w:rsidP="0053532D">
      <w:pPr>
        <w:rPr>
          <w:rFonts w:ascii="Tahoma" w:hAnsi="Tahoma" w:cs="Tahoma"/>
          <w:b/>
          <w:bCs/>
        </w:rPr>
      </w:pPr>
      <w:r w:rsidRPr="00934EC8">
        <w:rPr>
          <w:rFonts w:ascii="Tahoma" w:hAnsi="Tahoma" w:cs="Tahoma"/>
          <w:b/>
          <w:bCs/>
          <w:sz w:val="22"/>
        </w:rPr>
        <w:t>LAPTOPS AND CELL PHONES IN THE CLASSROOM:</w:t>
      </w:r>
    </w:p>
    <w:p w14:paraId="0A22020E" w14:textId="77777777" w:rsidR="0053532D" w:rsidRPr="001C3D15" w:rsidRDefault="0053532D" w:rsidP="0053532D">
      <w:pPr>
        <w:rPr>
          <w:rFonts w:ascii="Tahoma" w:hAnsi="Tahoma" w:cs="Tahoma"/>
          <w:b/>
          <w:bCs/>
        </w:rPr>
      </w:pPr>
    </w:p>
    <w:p w14:paraId="55B58117" w14:textId="77777777" w:rsidR="0053532D" w:rsidRPr="00934EC8" w:rsidRDefault="0053532D" w:rsidP="0053532D">
      <w:pPr>
        <w:jc w:val="both"/>
        <w:rPr>
          <w:sz w:val="22"/>
        </w:rPr>
      </w:pPr>
      <w:r w:rsidRPr="00934EC8">
        <w:rPr>
          <w:sz w:val="22"/>
        </w:rPr>
        <w:t>The classroom setting at an institution of higher learning is intended to serve as a venue that permits the transfer of knowledge and fac</w:t>
      </w:r>
      <w:r>
        <w:rPr>
          <w:sz w:val="22"/>
        </w:rPr>
        <w:t>ilitates the sharing of ideas. </w:t>
      </w:r>
      <w:r w:rsidRPr="00934EC8">
        <w:rPr>
          <w:sz w:val="22"/>
        </w:rPr>
        <w:t xml:space="preserve">As such, it is imperative that any distractions from these stated objectives be </w:t>
      </w:r>
      <w:r>
        <w:rPr>
          <w:sz w:val="22"/>
        </w:rPr>
        <w:t>avoided and kept to a minimum. </w:t>
      </w:r>
      <w:r w:rsidRPr="00934EC8">
        <w:rPr>
          <w:sz w:val="22"/>
        </w:rPr>
        <w:t>Potential disruptions include modern electronic devices such as laptop computers and cell phones.</w:t>
      </w:r>
    </w:p>
    <w:p w14:paraId="2F263D6D" w14:textId="77777777" w:rsidR="0053532D" w:rsidRPr="00934EC8" w:rsidRDefault="0053532D" w:rsidP="0053532D">
      <w:pPr>
        <w:jc w:val="both"/>
        <w:rPr>
          <w:sz w:val="22"/>
        </w:rPr>
      </w:pPr>
    </w:p>
    <w:p w14:paraId="690F51EA" w14:textId="77777777" w:rsidR="0053532D" w:rsidRPr="00934EC8" w:rsidRDefault="0053532D" w:rsidP="0053532D">
      <w:pPr>
        <w:jc w:val="both"/>
        <w:rPr>
          <w:sz w:val="22"/>
        </w:rPr>
      </w:pPr>
      <w:r w:rsidRPr="00934EC8">
        <w:rPr>
          <w:sz w:val="22"/>
        </w:rPr>
        <w:t>Students are allowed to take notes on personal laptop computers to enhance the learning process, but they should not activate their internet browsers during class or use computers for non-academic purposes (as this diverts attention from the lecture/discussion for both the studen</w:t>
      </w:r>
      <w:r>
        <w:rPr>
          <w:sz w:val="22"/>
        </w:rPr>
        <w:t>t using it and others nearby). </w:t>
      </w:r>
      <w:r w:rsidRPr="00934EC8">
        <w:rPr>
          <w:sz w:val="22"/>
        </w:rPr>
        <w:t>Students should also avoid using cell phones to search the Internet or text while class is in session. </w:t>
      </w:r>
      <w:r>
        <w:rPr>
          <w:sz w:val="22"/>
        </w:rPr>
        <w:t>All devices must be kept in the silent or vibrate mode to avoid classroom disruption.</w:t>
      </w:r>
      <w:r w:rsidRPr="00934EC8">
        <w:rPr>
          <w:sz w:val="22"/>
        </w:rPr>
        <w:t xml:space="preserve"> </w:t>
      </w:r>
    </w:p>
    <w:p w14:paraId="0BC67D9D" w14:textId="77777777" w:rsidR="0053532D" w:rsidRPr="00934EC8" w:rsidRDefault="0053532D" w:rsidP="0053532D">
      <w:pPr>
        <w:jc w:val="both"/>
        <w:rPr>
          <w:sz w:val="22"/>
        </w:rPr>
      </w:pPr>
    </w:p>
    <w:p w14:paraId="58CDB053" w14:textId="77777777" w:rsidR="0053532D" w:rsidRPr="00934EC8" w:rsidRDefault="0053532D" w:rsidP="0053532D">
      <w:pPr>
        <w:jc w:val="both"/>
        <w:rPr>
          <w:sz w:val="22"/>
        </w:rPr>
      </w:pPr>
      <w:r w:rsidRPr="00934EC8">
        <w:rPr>
          <w:sz w:val="22"/>
        </w:rPr>
        <w:t xml:space="preserve">Exceptions to this policy will be at the discretion of the faculty only and may occur if searching the Internet is necessary to find additional information or facts related to the subject being covered on that </w:t>
      </w:r>
      <w:proofErr w:type="gramStart"/>
      <w:r w:rsidRPr="00934EC8">
        <w:rPr>
          <w:sz w:val="22"/>
        </w:rPr>
        <w:t>particular day</w:t>
      </w:r>
      <w:proofErr w:type="gramEnd"/>
      <w:r w:rsidRPr="00934EC8">
        <w:rPr>
          <w:sz w:val="22"/>
        </w:rPr>
        <w:t xml:space="preserve">. </w:t>
      </w:r>
    </w:p>
    <w:p w14:paraId="65F23425" w14:textId="77777777" w:rsidR="00206FEB" w:rsidRDefault="00206FEB"/>
    <w:sectPr w:rsidR="00206FEB" w:rsidSect="00DA0925">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70221" w14:textId="77777777" w:rsidR="00990CEF" w:rsidRDefault="00990CEF">
      <w:r>
        <w:separator/>
      </w:r>
    </w:p>
  </w:endnote>
  <w:endnote w:type="continuationSeparator" w:id="0">
    <w:p w14:paraId="6CAAD43C" w14:textId="77777777" w:rsidR="00990CEF" w:rsidRDefault="0099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9648" w14:textId="545F6B48" w:rsidR="009339D9" w:rsidRDefault="00C25473">
    <w:pPr>
      <w:tabs>
        <w:tab w:val="center" w:pos="4680"/>
        <w:tab w:val="right" w:pos="9360"/>
      </w:tabs>
      <w:jc w:val="right"/>
      <w:rPr>
        <w:rFonts w:ascii="Calibri" w:eastAsia="Calibri" w:hAnsi="Calibri" w:cs="Calibri"/>
        <w:color w:val="BFBFBF"/>
      </w:rPr>
    </w:pPr>
    <w:r>
      <w:rPr>
        <w:rFonts w:ascii="Calibri" w:eastAsia="Calibri" w:hAnsi="Calibri" w:cs="Calibri"/>
        <w:color w:val="BFBFBF"/>
      </w:rPr>
      <w:t>EAD</w:t>
    </w:r>
    <w:r w:rsidR="00BD1E73">
      <w:rPr>
        <w:rFonts w:ascii="Calibri" w:eastAsia="Calibri" w:hAnsi="Calibri" w:cs="Calibri"/>
        <w:color w:val="BFBFBF"/>
      </w:rPr>
      <w:t xml:space="preserve">P 4065 Exercise Design </w:t>
    </w:r>
    <w:r w:rsidR="00485089">
      <w:rPr>
        <w:rFonts w:ascii="Calibri" w:eastAsia="Calibri" w:hAnsi="Calibri" w:cs="Calibri"/>
        <w:color w:val="BFBFBF"/>
      </w:rPr>
      <w:t>Sp2</w:t>
    </w:r>
    <w:r w:rsidR="00A22DC1">
      <w:rPr>
        <w:rFonts w:ascii="Calibri" w:eastAsia="Calibri" w:hAnsi="Calibri" w:cs="Calibri"/>
        <w:color w:val="BFBFBF"/>
      </w:rPr>
      <w:t>6</w:t>
    </w:r>
  </w:p>
  <w:p w14:paraId="61FFC3CA" w14:textId="7F042EC7" w:rsidR="00206FEB" w:rsidRDefault="00C25473">
    <w:pPr>
      <w:tabs>
        <w:tab w:val="center" w:pos="4680"/>
        <w:tab w:val="right" w:pos="9360"/>
      </w:tabs>
      <w:jc w:val="right"/>
    </w:pPr>
    <w:r>
      <w:tab/>
    </w:r>
    <w:r>
      <w:tab/>
    </w:r>
    <w:r>
      <w:fldChar w:fldCharType="begin"/>
    </w:r>
    <w:r>
      <w:instrText>PAGE</w:instrText>
    </w:r>
    <w:r>
      <w:fldChar w:fldCharType="separate"/>
    </w:r>
    <w:r w:rsidR="00AB2831">
      <w:rPr>
        <w:noProof/>
      </w:rPr>
      <w:t>8</w:t>
    </w:r>
    <w:r>
      <w:fldChar w:fldCharType="end"/>
    </w:r>
  </w:p>
  <w:p w14:paraId="2C0700A3" w14:textId="77777777" w:rsidR="00206FEB" w:rsidRDefault="00206F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BEEA9" w14:textId="77777777" w:rsidR="00990CEF" w:rsidRDefault="00990CEF">
      <w:r>
        <w:separator/>
      </w:r>
    </w:p>
  </w:footnote>
  <w:footnote w:type="continuationSeparator" w:id="0">
    <w:p w14:paraId="656B7997" w14:textId="77777777" w:rsidR="00990CEF" w:rsidRDefault="00990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CF"/>
    <w:multiLevelType w:val="hybridMultilevel"/>
    <w:tmpl w:val="99B07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235AA"/>
    <w:multiLevelType w:val="hybridMultilevel"/>
    <w:tmpl w:val="156AD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4F1C50"/>
    <w:multiLevelType w:val="multilevel"/>
    <w:tmpl w:val="AF525CA4"/>
    <w:lvl w:ilvl="0">
      <w:start w:val="1"/>
      <w:numFmt w:val="upperRoman"/>
      <w:lvlText w:val="%1."/>
      <w:lvlJc w:val="left"/>
      <w:pPr>
        <w:ind w:left="539" w:firstLine="0"/>
      </w:pPr>
      <w:rPr>
        <w:rFonts w:ascii="Arial" w:eastAsia="Arial" w:hAnsi="Arial" w:cs="Arial"/>
        <w:b/>
        <w:sz w:val="22"/>
      </w:rPr>
    </w:lvl>
    <w:lvl w:ilvl="1">
      <w:start w:val="1"/>
      <w:numFmt w:val="lowerLetter"/>
      <w:lvlText w:val="%2."/>
      <w:lvlJc w:val="left"/>
      <w:pPr>
        <w:ind w:left="1259" w:firstLine="720"/>
      </w:pPr>
    </w:lvl>
    <w:lvl w:ilvl="2">
      <w:start w:val="1"/>
      <w:numFmt w:val="lowerRoman"/>
      <w:lvlText w:val="%3."/>
      <w:lvlJc w:val="left"/>
      <w:pPr>
        <w:ind w:left="1979" w:firstLine="1620"/>
      </w:pPr>
    </w:lvl>
    <w:lvl w:ilvl="3">
      <w:start w:val="1"/>
      <w:numFmt w:val="decimal"/>
      <w:lvlText w:val="%4."/>
      <w:lvlJc w:val="left"/>
      <w:pPr>
        <w:ind w:left="2699" w:firstLine="2160"/>
      </w:pPr>
    </w:lvl>
    <w:lvl w:ilvl="4">
      <w:start w:val="1"/>
      <w:numFmt w:val="lowerLetter"/>
      <w:lvlText w:val="%5."/>
      <w:lvlJc w:val="left"/>
      <w:pPr>
        <w:ind w:left="3419" w:firstLine="2880"/>
      </w:pPr>
    </w:lvl>
    <w:lvl w:ilvl="5">
      <w:start w:val="1"/>
      <w:numFmt w:val="lowerRoman"/>
      <w:lvlText w:val="%6."/>
      <w:lvlJc w:val="left"/>
      <w:pPr>
        <w:ind w:left="4139" w:firstLine="3780"/>
      </w:pPr>
    </w:lvl>
    <w:lvl w:ilvl="6">
      <w:start w:val="1"/>
      <w:numFmt w:val="decimal"/>
      <w:lvlText w:val="%7."/>
      <w:lvlJc w:val="left"/>
      <w:pPr>
        <w:ind w:left="4859" w:firstLine="4320"/>
      </w:pPr>
    </w:lvl>
    <w:lvl w:ilvl="7">
      <w:start w:val="1"/>
      <w:numFmt w:val="lowerLetter"/>
      <w:lvlText w:val="%8."/>
      <w:lvlJc w:val="left"/>
      <w:pPr>
        <w:ind w:left="5579" w:firstLine="5040"/>
      </w:pPr>
    </w:lvl>
    <w:lvl w:ilvl="8">
      <w:start w:val="1"/>
      <w:numFmt w:val="lowerRoman"/>
      <w:lvlText w:val="%9."/>
      <w:lvlJc w:val="left"/>
      <w:pPr>
        <w:ind w:left="6299" w:firstLine="5940"/>
      </w:pPr>
    </w:lvl>
  </w:abstractNum>
  <w:abstractNum w:abstractNumId="3" w15:restartNumberingAfterBreak="0">
    <w:nsid w:val="2C1D0F28"/>
    <w:multiLevelType w:val="multilevel"/>
    <w:tmpl w:val="52B08288"/>
    <w:lvl w:ilvl="0">
      <w:start w:val="1"/>
      <w:numFmt w:val="bullet"/>
      <w:lvlText w:val="●"/>
      <w:lvlJc w:val="left"/>
      <w:pPr>
        <w:ind w:left="360" w:firstLine="0"/>
      </w:pPr>
      <w:rPr>
        <w:rFonts w:ascii="Arial" w:eastAsia="Arial" w:hAnsi="Arial" w:cs="Arial"/>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15:restartNumberingAfterBreak="0">
    <w:nsid w:val="4D4046BC"/>
    <w:multiLevelType w:val="multilevel"/>
    <w:tmpl w:val="C150A66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4D987A48"/>
    <w:multiLevelType w:val="multilevel"/>
    <w:tmpl w:val="D6C6FD1C"/>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51794BFC"/>
    <w:multiLevelType w:val="multilevel"/>
    <w:tmpl w:val="A2762532"/>
    <w:lvl w:ilvl="0">
      <w:start w:val="1"/>
      <w:numFmt w:val="bullet"/>
      <w:lvlText w:val="●"/>
      <w:lvlJc w:val="left"/>
      <w:pPr>
        <w:ind w:left="360" w:firstLine="0"/>
      </w:pPr>
      <w:rPr>
        <w:rFonts w:ascii="Arial" w:eastAsia="Arial" w:hAnsi="Arial" w:cs="Arial"/>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 w15:restartNumberingAfterBreak="0">
    <w:nsid w:val="595263B0"/>
    <w:multiLevelType w:val="hybridMultilevel"/>
    <w:tmpl w:val="13146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A00EBF"/>
    <w:multiLevelType w:val="hybridMultilevel"/>
    <w:tmpl w:val="BB1E0C6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5F4057BC"/>
    <w:multiLevelType w:val="multilevel"/>
    <w:tmpl w:val="451212AC"/>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6AF912DB"/>
    <w:multiLevelType w:val="multilevel"/>
    <w:tmpl w:val="08DA02DA"/>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lef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lef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left"/>
      <w:pPr>
        <w:ind w:left="6120" w:firstLine="5940"/>
      </w:pPr>
    </w:lvl>
  </w:abstractNum>
  <w:abstractNum w:abstractNumId="11" w15:restartNumberingAfterBreak="0">
    <w:nsid w:val="72F4550E"/>
    <w:multiLevelType w:val="multilevel"/>
    <w:tmpl w:val="6454625A"/>
    <w:lvl w:ilvl="0">
      <w:start w:val="1"/>
      <w:numFmt w:val="bullet"/>
      <w:lvlText w:val="●"/>
      <w:lvlJc w:val="left"/>
      <w:pPr>
        <w:ind w:left="360" w:firstLine="0"/>
      </w:pPr>
      <w:rPr>
        <w:rFonts w:ascii="Arial" w:eastAsia="Arial" w:hAnsi="Arial" w:cs="Arial"/>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15:restartNumberingAfterBreak="0">
    <w:nsid w:val="778B5798"/>
    <w:multiLevelType w:val="hybridMultilevel"/>
    <w:tmpl w:val="DC2E642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617682217">
    <w:abstractNumId w:val="10"/>
  </w:num>
  <w:num w:numId="2" w16cid:durableId="942492371">
    <w:abstractNumId w:val="11"/>
  </w:num>
  <w:num w:numId="3" w16cid:durableId="1997417397">
    <w:abstractNumId w:val="4"/>
  </w:num>
  <w:num w:numId="4" w16cid:durableId="1815029297">
    <w:abstractNumId w:val="3"/>
  </w:num>
  <w:num w:numId="5" w16cid:durableId="64182893">
    <w:abstractNumId w:val="2"/>
  </w:num>
  <w:num w:numId="6" w16cid:durableId="1773740848">
    <w:abstractNumId w:val="5"/>
  </w:num>
  <w:num w:numId="7" w16cid:durableId="792212715">
    <w:abstractNumId w:val="9"/>
  </w:num>
  <w:num w:numId="8" w16cid:durableId="1661078359">
    <w:abstractNumId w:val="6"/>
  </w:num>
  <w:num w:numId="9" w16cid:durableId="610015554">
    <w:abstractNumId w:val="0"/>
  </w:num>
  <w:num w:numId="10" w16cid:durableId="1194882137">
    <w:abstractNumId w:val="12"/>
  </w:num>
  <w:num w:numId="11" w16cid:durableId="1376155163">
    <w:abstractNumId w:val="1"/>
  </w:num>
  <w:num w:numId="12" w16cid:durableId="731807447">
    <w:abstractNumId w:val="7"/>
  </w:num>
  <w:num w:numId="13" w16cid:durableId="1897889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EB"/>
    <w:rsid w:val="000039E7"/>
    <w:rsid w:val="000115F9"/>
    <w:rsid w:val="0001179D"/>
    <w:rsid w:val="00012502"/>
    <w:rsid w:val="000171E9"/>
    <w:rsid w:val="000265E5"/>
    <w:rsid w:val="000365F9"/>
    <w:rsid w:val="0004609F"/>
    <w:rsid w:val="0005500C"/>
    <w:rsid w:val="0005625C"/>
    <w:rsid w:val="00056FA3"/>
    <w:rsid w:val="000606C7"/>
    <w:rsid w:val="000631E9"/>
    <w:rsid w:val="000635C0"/>
    <w:rsid w:val="00083BB6"/>
    <w:rsid w:val="00084FF4"/>
    <w:rsid w:val="00095ECE"/>
    <w:rsid w:val="000A0F2B"/>
    <w:rsid w:val="000A3232"/>
    <w:rsid w:val="000A49BC"/>
    <w:rsid w:val="000B7296"/>
    <w:rsid w:val="000E456A"/>
    <w:rsid w:val="000F20F4"/>
    <w:rsid w:val="00154EF6"/>
    <w:rsid w:val="00155138"/>
    <w:rsid w:val="001578E4"/>
    <w:rsid w:val="001622D9"/>
    <w:rsid w:val="00162F91"/>
    <w:rsid w:val="00175DE8"/>
    <w:rsid w:val="001770AC"/>
    <w:rsid w:val="001A42C8"/>
    <w:rsid w:val="001B1EEF"/>
    <w:rsid w:val="001C248E"/>
    <w:rsid w:val="001C6C7C"/>
    <w:rsid w:val="001D1FAF"/>
    <w:rsid w:val="00204FE4"/>
    <w:rsid w:val="00206FEB"/>
    <w:rsid w:val="00210229"/>
    <w:rsid w:val="00215BED"/>
    <w:rsid w:val="0023056E"/>
    <w:rsid w:val="00243673"/>
    <w:rsid w:val="00251441"/>
    <w:rsid w:val="002738CA"/>
    <w:rsid w:val="00273986"/>
    <w:rsid w:val="002753C8"/>
    <w:rsid w:val="00281F67"/>
    <w:rsid w:val="00286845"/>
    <w:rsid w:val="00296C76"/>
    <w:rsid w:val="002B2EB3"/>
    <w:rsid w:val="002E28E2"/>
    <w:rsid w:val="002E4135"/>
    <w:rsid w:val="002E5BC2"/>
    <w:rsid w:val="002F2589"/>
    <w:rsid w:val="00306693"/>
    <w:rsid w:val="00306E5C"/>
    <w:rsid w:val="00310F81"/>
    <w:rsid w:val="00311896"/>
    <w:rsid w:val="00324ED0"/>
    <w:rsid w:val="00337AA5"/>
    <w:rsid w:val="00341D3A"/>
    <w:rsid w:val="00342B68"/>
    <w:rsid w:val="00347C2F"/>
    <w:rsid w:val="00363620"/>
    <w:rsid w:val="00371A0E"/>
    <w:rsid w:val="00374DC9"/>
    <w:rsid w:val="003805AE"/>
    <w:rsid w:val="00382EC3"/>
    <w:rsid w:val="00384E1D"/>
    <w:rsid w:val="00384E25"/>
    <w:rsid w:val="00390BBF"/>
    <w:rsid w:val="00393793"/>
    <w:rsid w:val="003941AB"/>
    <w:rsid w:val="003B508D"/>
    <w:rsid w:val="003C0BF0"/>
    <w:rsid w:val="003C232B"/>
    <w:rsid w:val="003C2F86"/>
    <w:rsid w:val="003C3E83"/>
    <w:rsid w:val="003C454C"/>
    <w:rsid w:val="003E0B09"/>
    <w:rsid w:val="003E1323"/>
    <w:rsid w:val="003E3871"/>
    <w:rsid w:val="003E6B6F"/>
    <w:rsid w:val="00402025"/>
    <w:rsid w:val="00403179"/>
    <w:rsid w:val="00403AF7"/>
    <w:rsid w:val="004106CE"/>
    <w:rsid w:val="0041461B"/>
    <w:rsid w:val="00444950"/>
    <w:rsid w:val="004653CC"/>
    <w:rsid w:val="00482404"/>
    <w:rsid w:val="00485089"/>
    <w:rsid w:val="0049083B"/>
    <w:rsid w:val="004924A0"/>
    <w:rsid w:val="004A0405"/>
    <w:rsid w:val="004A094B"/>
    <w:rsid w:val="004A1F98"/>
    <w:rsid w:val="004B1D9D"/>
    <w:rsid w:val="004C10EE"/>
    <w:rsid w:val="004D10A8"/>
    <w:rsid w:val="004D2F20"/>
    <w:rsid w:val="004D354A"/>
    <w:rsid w:val="004D4D50"/>
    <w:rsid w:val="004D6462"/>
    <w:rsid w:val="004E373F"/>
    <w:rsid w:val="004E3B0F"/>
    <w:rsid w:val="004E5BB1"/>
    <w:rsid w:val="004E7B24"/>
    <w:rsid w:val="004F1223"/>
    <w:rsid w:val="004F3730"/>
    <w:rsid w:val="005048E6"/>
    <w:rsid w:val="00514026"/>
    <w:rsid w:val="0053257B"/>
    <w:rsid w:val="0053532D"/>
    <w:rsid w:val="00544A42"/>
    <w:rsid w:val="0055275D"/>
    <w:rsid w:val="00560048"/>
    <w:rsid w:val="00563DDB"/>
    <w:rsid w:val="00580EEB"/>
    <w:rsid w:val="005917A9"/>
    <w:rsid w:val="005A064D"/>
    <w:rsid w:val="005C0A7F"/>
    <w:rsid w:val="005C5D57"/>
    <w:rsid w:val="005D1E1E"/>
    <w:rsid w:val="005D6C65"/>
    <w:rsid w:val="005E4C28"/>
    <w:rsid w:val="005F0617"/>
    <w:rsid w:val="005F6E59"/>
    <w:rsid w:val="005F7DBC"/>
    <w:rsid w:val="00630885"/>
    <w:rsid w:val="00641A7C"/>
    <w:rsid w:val="006458D8"/>
    <w:rsid w:val="006472CD"/>
    <w:rsid w:val="006721FF"/>
    <w:rsid w:val="00672312"/>
    <w:rsid w:val="0068491E"/>
    <w:rsid w:val="006874E4"/>
    <w:rsid w:val="006A303A"/>
    <w:rsid w:val="006A7DC7"/>
    <w:rsid w:val="006B5A27"/>
    <w:rsid w:val="006C5CCA"/>
    <w:rsid w:val="006E2998"/>
    <w:rsid w:val="006E5C46"/>
    <w:rsid w:val="006F63C5"/>
    <w:rsid w:val="006F69B3"/>
    <w:rsid w:val="006F6D49"/>
    <w:rsid w:val="00710D35"/>
    <w:rsid w:val="00715D28"/>
    <w:rsid w:val="00730835"/>
    <w:rsid w:val="00770FDC"/>
    <w:rsid w:val="00776B1C"/>
    <w:rsid w:val="00781E9C"/>
    <w:rsid w:val="00782F82"/>
    <w:rsid w:val="007958B3"/>
    <w:rsid w:val="00795B48"/>
    <w:rsid w:val="007963E8"/>
    <w:rsid w:val="007A20F5"/>
    <w:rsid w:val="007B138C"/>
    <w:rsid w:val="007B6FBF"/>
    <w:rsid w:val="007C40E4"/>
    <w:rsid w:val="007C5FAD"/>
    <w:rsid w:val="007D0A61"/>
    <w:rsid w:val="007D14C9"/>
    <w:rsid w:val="007F199C"/>
    <w:rsid w:val="007F1C74"/>
    <w:rsid w:val="007F4240"/>
    <w:rsid w:val="00806F7A"/>
    <w:rsid w:val="00811390"/>
    <w:rsid w:val="00813248"/>
    <w:rsid w:val="00814108"/>
    <w:rsid w:val="00826155"/>
    <w:rsid w:val="00832224"/>
    <w:rsid w:val="00834151"/>
    <w:rsid w:val="00840112"/>
    <w:rsid w:val="00844888"/>
    <w:rsid w:val="0085659F"/>
    <w:rsid w:val="008663FD"/>
    <w:rsid w:val="00877733"/>
    <w:rsid w:val="00884245"/>
    <w:rsid w:val="008A115D"/>
    <w:rsid w:val="008C2E48"/>
    <w:rsid w:val="008D4651"/>
    <w:rsid w:val="008E01F2"/>
    <w:rsid w:val="008E5085"/>
    <w:rsid w:val="008F1FDB"/>
    <w:rsid w:val="008F5EE7"/>
    <w:rsid w:val="00901651"/>
    <w:rsid w:val="00901CD1"/>
    <w:rsid w:val="00907BBD"/>
    <w:rsid w:val="00921D2E"/>
    <w:rsid w:val="0092473A"/>
    <w:rsid w:val="00930B78"/>
    <w:rsid w:val="009339D9"/>
    <w:rsid w:val="00941A01"/>
    <w:rsid w:val="0095603E"/>
    <w:rsid w:val="009628A3"/>
    <w:rsid w:val="00965225"/>
    <w:rsid w:val="009655FB"/>
    <w:rsid w:val="00967257"/>
    <w:rsid w:val="009700C6"/>
    <w:rsid w:val="00970A55"/>
    <w:rsid w:val="00973185"/>
    <w:rsid w:val="00973797"/>
    <w:rsid w:val="00976D22"/>
    <w:rsid w:val="00990CEF"/>
    <w:rsid w:val="009A0B2C"/>
    <w:rsid w:val="009B16D9"/>
    <w:rsid w:val="009B5B08"/>
    <w:rsid w:val="009C54F4"/>
    <w:rsid w:val="009D0F70"/>
    <w:rsid w:val="009D4B85"/>
    <w:rsid w:val="009D7DD4"/>
    <w:rsid w:val="009E078D"/>
    <w:rsid w:val="009E54FE"/>
    <w:rsid w:val="00A06221"/>
    <w:rsid w:val="00A06F98"/>
    <w:rsid w:val="00A133B9"/>
    <w:rsid w:val="00A1720B"/>
    <w:rsid w:val="00A208DF"/>
    <w:rsid w:val="00A22DC1"/>
    <w:rsid w:val="00A43E47"/>
    <w:rsid w:val="00A4783B"/>
    <w:rsid w:val="00A600F5"/>
    <w:rsid w:val="00A84B76"/>
    <w:rsid w:val="00A95FBA"/>
    <w:rsid w:val="00AA3B10"/>
    <w:rsid w:val="00AB038B"/>
    <w:rsid w:val="00AB2831"/>
    <w:rsid w:val="00AB69F9"/>
    <w:rsid w:val="00AB6A4E"/>
    <w:rsid w:val="00AC1654"/>
    <w:rsid w:val="00AC4A98"/>
    <w:rsid w:val="00AC58F2"/>
    <w:rsid w:val="00AC6257"/>
    <w:rsid w:val="00AF1079"/>
    <w:rsid w:val="00AF298C"/>
    <w:rsid w:val="00B14E8C"/>
    <w:rsid w:val="00B15392"/>
    <w:rsid w:val="00B256E6"/>
    <w:rsid w:val="00B32F4A"/>
    <w:rsid w:val="00B41984"/>
    <w:rsid w:val="00B52263"/>
    <w:rsid w:val="00B56E92"/>
    <w:rsid w:val="00B57AB2"/>
    <w:rsid w:val="00B619DC"/>
    <w:rsid w:val="00B670D9"/>
    <w:rsid w:val="00B70E98"/>
    <w:rsid w:val="00B71A22"/>
    <w:rsid w:val="00B74B79"/>
    <w:rsid w:val="00B759DE"/>
    <w:rsid w:val="00B84359"/>
    <w:rsid w:val="00B90509"/>
    <w:rsid w:val="00B95C11"/>
    <w:rsid w:val="00BA14B2"/>
    <w:rsid w:val="00BA7880"/>
    <w:rsid w:val="00BB0953"/>
    <w:rsid w:val="00BD1E73"/>
    <w:rsid w:val="00BF0E90"/>
    <w:rsid w:val="00C13947"/>
    <w:rsid w:val="00C17C3B"/>
    <w:rsid w:val="00C25473"/>
    <w:rsid w:val="00C333E4"/>
    <w:rsid w:val="00C40612"/>
    <w:rsid w:val="00C42B3A"/>
    <w:rsid w:val="00C4510A"/>
    <w:rsid w:val="00C56F6A"/>
    <w:rsid w:val="00C60136"/>
    <w:rsid w:val="00C92378"/>
    <w:rsid w:val="00CA74DB"/>
    <w:rsid w:val="00CB2E8C"/>
    <w:rsid w:val="00CB6DD3"/>
    <w:rsid w:val="00CD5136"/>
    <w:rsid w:val="00CE548F"/>
    <w:rsid w:val="00CE6571"/>
    <w:rsid w:val="00D13E74"/>
    <w:rsid w:val="00D1513D"/>
    <w:rsid w:val="00D15E7B"/>
    <w:rsid w:val="00D17769"/>
    <w:rsid w:val="00D252EF"/>
    <w:rsid w:val="00D37787"/>
    <w:rsid w:val="00D44EAD"/>
    <w:rsid w:val="00D66931"/>
    <w:rsid w:val="00D730F2"/>
    <w:rsid w:val="00D73700"/>
    <w:rsid w:val="00D80DD7"/>
    <w:rsid w:val="00D80DF6"/>
    <w:rsid w:val="00D971B9"/>
    <w:rsid w:val="00DA0925"/>
    <w:rsid w:val="00DA5E7E"/>
    <w:rsid w:val="00DB762C"/>
    <w:rsid w:val="00DC1CDC"/>
    <w:rsid w:val="00DC2CAD"/>
    <w:rsid w:val="00DD44EC"/>
    <w:rsid w:val="00DE3A9D"/>
    <w:rsid w:val="00DE6580"/>
    <w:rsid w:val="00DE6B54"/>
    <w:rsid w:val="00DF206A"/>
    <w:rsid w:val="00E00DBE"/>
    <w:rsid w:val="00E13656"/>
    <w:rsid w:val="00E15908"/>
    <w:rsid w:val="00E24E1B"/>
    <w:rsid w:val="00E50730"/>
    <w:rsid w:val="00E7139E"/>
    <w:rsid w:val="00E7245F"/>
    <w:rsid w:val="00E871DF"/>
    <w:rsid w:val="00E938C2"/>
    <w:rsid w:val="00E971B6"/>
    <w:rsid w:val="00ED70D6"/>
    <w:rsid w:val="00EE3E24"/>
    <w:rsid w:val="00EE6AEF"/>
    <w:rsid w:val="00F00F37"/>
    <w:rsid w:val="00F10DBC"/>
    <w:rsid w:val="00F22630"/>
    <w:rsid w:val="00F320E8"/>
    <w:rsid w:val="00F55C24"/>
    <w:rsid w:val="00F62840"/>
    <w:rsid w:val="00F674B2"/>
    <w:rsid w:val="00F802FA"/>
    <w:rsid w:val="00F82E7A"/>
    <w:rsid w:val="00F93203"/>
    <w:rsid w:val="00F96D85"/>
    <w:rsid w:val="00FA2766"/>
    <w:rsid w:val="00FC0626"/>
    <w:rsid w:val="00FE3C25"/>
    <w:rsid w:val="00FE42BF"/>
    <w:rsid w:val="00FF4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0DB65"/>
  <w15:docId w15:val="{9F37D7AE-979C-4292-91B5-89791E69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color w:val="000000"/>
      <w:sz w:val="20"/>
    </w:rPr>
  </w:style>
  <w:style w:type="paragraph" w:styleId="Heading1">
    <w:name w:val="heading 1"/>
    <w:basedOn w:val="Normal"/>
    <w:next w:val="Normal"/>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outlineLvl w:val="0"/>
    </w:pPr>
    <w:rPr>
      <w:b/>
      <w:sz w:val="22"/>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tabs>
        <w:tab w:val="left" w:pos="403"/>
        <w:tab w:val="left" w:pos="806"/>
        <w:tab w:val="left" w:pos="1209"/>
        <w:tab w:val="left" w:pos="1612"/>
        <w:tab w:val="left" w:pos="2015"/>
        <w:tab w:val="left" w:pos="2418"/>
        <w:tab w:val="left" w:pos="2821"/>
        <w:tab w:val="left" w:pos="3224"/>
        <w:tab w:val="left" w:pos="3627"/>
        <w:tab w:val="left" w:pos="4030"/>
        <w:tab w:val="left" w:pos="4433"/>
        <w:tab w:val="left" w:pos="4836"/>
        <w:tab w:val="left" w:pos="5239"/>
        <w:tab w:val="left" w:pos="5642"/>
        <w:tab w:val="left" w:pos="6045"/>
        <w:tab w:val="left" w:pos="6448"/>
        <w:tab w:val="left" w:pos="6851"/>
        <w:tab w:val="left" w:pos="7254"/>
        <w:tab w:val="left" w:pos="7657"/>
        <w:tab w:val="left" w:pos="8060"/>
        <w:tab w:val="left" w:pos="8463"/>
        <w:tab w:val="left" w:pos="8866"/>
        <w:tab w:val="left" w:pos="9269"/>
      </w:tabs>
      <w:jc w:val="center"/>
    </w:pPr>
    <w:rPr>
      <w:rFonts w:ascii="Questrial" w:eastAsia="Questrial" w:hAnsi="Questrial" w:cs="Questrial"/>
      <w:b/>
      <w:sz w:val="24"/>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E7139E"/>
    <w:rPr>
      <w:rFonts w:ascii="Tahoma" w:hAnsi="Tahoma" w:cs="Tahoma"/>
      <w:sz w:val="16"/>
      <w:szCs w:val="16"/>
    </w:rPr>
  </w:style>
  <w:style w:type="character" w:customStyle="1" w:styleId="BalloonTextChar">
    <w:name w:val="Balloon Text Char"/>
    <w:basedOn w:val="DefaultParagraphFont"/>
    <w:link w:val="BalloonText"/>
    <w:uiPriority w:val="99"/>
    <w:semiHidden/>
    <w:rsid w:val="00E7139E"/>
    <w:rPr>
      <w:rFonts w:ascii="Tahoma" w:eastAsia="Times New Roman" w:hAnsi="Tahoma" w:cs="Tahoma"/>
      <w:color w:val="000000"/>
      <w:sz w:val="16"/>
      <w:szCs w:val="16"/>
    </w:rPr>
  </w:style>
  <w:style w:type="character" w:styleId="Hyperlink">
    <w:name w:val="Hyperlink"/>
    <w:basedOn w:val="DefaultParagraphFont"/>
    <w:uiPriority w:val="99"/>
    <w:unhideWhenUsed/>
    <w:rsid w:val="006B5A27"/>
    <w:rPr>
      <w:color w:val="0000FF" w:themeColor="hyperlink"/>
      <w:u w:val="single"/>
    </w:rPr>
  </w:style>
  <w:style w:type="paragraph" w:styleId="ListParagraph">
    <w:name w:val="List Paragraph"/>
    <w:basedOn w:val="Normal"/>
    <w:uiPriority w:val="34"/>
    <w:qFormat/>
    <w:rsid w:val="00782F82"/>
    <w:pPr>
      <w:ind w:left="720"/>
      <w:contextualSpacing/>
    </w:pPr>
  </w:style>
  <w:style w:type="paragraph" w:styleId="Header">
    <w:name w:val="header"/>
    <w:basedOn w:val="Normal"/>
    <w:link w:val="HeaderChar"/>
    <w:uiPriority w:val="99"/>
    <w:unhideWhenUsed/>
    <w:rsid w:val="005F6E59"/>
    <w:pPr>
      <w:tabs>
        <w:tab w:val="center" w:pos="4680"/>
        <w:tab w:val="right" w:pos="9360"/>
      </w:tabs>
    </w:pPr>
  </w:style>
  <w:style w:type="character" w:customStyle="1" w:styleId="HeaderChar">
    <w:name w:val="Header Char"/>
    <w:basedOn w:val="DefaultParagraphFont"/>
    <w:link w:val="Header"/>
    <w:uiPriority w:val="99"/>
    <w:rsid w:val="005F6E59"/>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5F6E59"/>
    <w:pPr>
      <w:tabs>
        <w:tab w:val="center" w:pos="4680"/>
        <w:tab w:val="right" w:pos="9360"/>
      </w:tabs>
    </w:pPr>
  </w:style>
  <w:style w:type="character" w:customStyle="1" w:styleId="FooterChar">
    <w:name w:val="Footer Char"/>
    <w:basedOn w:val="DefaultParagraphFont"/>
    <w:link w:val="Footer"/>
    <w:uiPriority w:val="99"/>
    <w:rsid w:val="005F6E59"/>
    <w:rPr>
      <w:rFonts w:ascii="Times New Roman" w:eastAsia="Times New Roman" w:hAnsi="Times New Roman" w:cs="Times New Roman"/>
      <w:color w:val="000000"/>
      <w:sz w:val="20"/>
    </w:rPr>
  </w:style>
  <w:style w:type="character" w:styleId="FollowedHyperlink">
    <w:name w:val="FollowedHyperlink"/>
    <w:basedOn w:val="DefaultParagraphFont"/>
    <w:uiPriority w:val="99"/>
    <w:semiHidden/>
    <w:unhideWhenUsed/>
    <w:rsid w:val="00B70E98"/>
    <w:rPr>
      <w:color w:val="800080" w:themeColor="followedHyperlink"/>
      <w:u w:val="single"/>
    </w:rPr>
  </w:style>
  <w:style w:type="paragraph" w:styleId="BodyText">
    <w:name w:val="Body Text"/>
    <w:basedOn w:val="Normal"/>
    <w:link w:val="BodyTextChar"/>
    <w:uiPriority w:val="99"/>
    <w:rsid w:val="0053532D"/>
    <w:pPr>
      <w:jc w:val="both"/>
    </w:pPr>
    <w:rPr>
      <w:rFonts w:ascii="Wingdings" w:hAnsi="Wingdings" w:cs="Wingdings"/>
      <w:color w:val="auto"/>
      <w:sz w:val="24"/>
      <w:szCs w:val="20"/>
    </w:rPr>
  </w:style>
  <w:style w:type="character" w:customStyle="1" w:styleId="BodyTextChar">
    <w:name w:val="Body Text Char"/>
    <w:basedOn w:val="DefaultParagraphFont"/>
    <w:link w:val="BodyText"/>
    <w:uiPriority w:val="99"/>
    <w:rsid w:val="0053532D"/>
    <w:rPr>
      <w:rFonts w:ascii="Wingdings" w:eastAsia="Times New Roman" w:hAnsi="Wingdings" w:cs="Wingdings"/>
      <w:sz w:val="24"/>
      <w:szCs w:val="20"/>
    </w:rPr>
  </w:style>
  <w:style w:type="character" w:styleId="UnresolvedMention">
    <w:name w:val="Unresolved Mention"/>
    <w:basedOn w:val="DefaultParagraphFont"/>
    <w:uiPriority w:val="99"/>
    <w:semiHidden/>
    <w:unhideWhenUsed/>
    <w:rsid w:val="003E0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140919">
      <w:bodyDiv w:val="1"/>
      <w:marLeft w:val="0"/>
      <w:marRight w:val="0"/>
      <w:marTop w:val="0"/>
      <w:marBottom w:val="0"/>
      <w:divBdr>
        <w:top w:val="none" w:sz="0" w:space="0" w:color="auto"/>
        <w:left w:val="none" w:sz="0" w:space="0" w:color="auto"/>
        <w:bottom w:val="none" w:sz="0" w:space="0" w:color="auto"/>
        <w:right w:val="none" w:sz="0" w:space="0" w:color="auto"/>
      </w:divBdr>
    </w:div>
    <w:div w:id="1806193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emergency-managers/national-preparedness/exercises/hsee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nt.edu/csrr" TargetMode="External"/><Relationship Id="rId4" Type="http://schemas.openxmlformats.org/officeDocument/2006/relationships/webSettings" Target="webSettings.xml"/><Relationship Id="rId9" Type="http://schemas.openxmlformats.org/officeDocument/2006/relationships/hyperlink" Target="mailto:Ronald.Timmons@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493</TotalTime>
  <Pages>6</Pages>
  <Words>1968</Words>
  <Characters>10982</Characters>
  <Application>Microsoft Office Word</Application>
  <DocSecurity>0</DocSecurity>
  <Lines>281</Lines>
  <Paragraphs>177</Paragraphs>
  <ScaleCrop>false</ScaleCrop>
  <HeadingPairs>
    <vt:vector size="2" baseType="variant">
      <vt:variant>
        <vt:lpstr>Title</vt:lpstr>
      </vt:variant>
      <vt:variant>
        <vt:i4>1</vt:i4>
      </vt:variant>
    </vt:vector>
  </HeadingPairs>
  <TitlesOfParts>
    <vt:vector size="1" baseType="lpstr">
      <vt:lpstr>Course Syllabus EADP 4065 Exercise Design Fall 2013.docx</vt:lpstr>
    </vt:vector>
  </TitlesOfParts>
  <Company>CoreLogic</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EADP 4065 Exercise Design Fall 2013.docx</dc:title>
  <dc:creator>Tapia, Luis</dc:creator>
  <cp:lastModifiedBy>Timmons, Ronald</cp:lastModifiedBy>
  <cp:revision>53</cp:revision>
  <cp:lastPrinted>2025-12-03T18:44:00Z</cp:lastPrinted>
  <dcterms:created xsi:type="dcterms:W3CDTF">2025-12-17T17:04:00Z</dcterms:created>
  <dcterms:modified xsi:type="dcterms:W3CDTF">2025-12-29T20:21:00Z</dcterms:modified>
</cp:coreProperties>
</file>