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01D9D" w14:textId="08F25C3D" w:rsidR="00B16190" w:rsidRPr="00B16190" w:rsidRDefault="00B16190" w:rsidP="00F27E6D">
      <w:pPr>
        <w:pStyle w:val="Heading1"/>
        <w:rPr>
          <w:rFonts w:eastAsia="Times New Roman"/>
        </w:rPr>
      </w:pPr>
      <w:r w:rsidRPr="00B16190">
        <w:rPr>
          <w:rFonts w:eastAsia="Times New Roman"/>
        </w:rPr>
        <w:t xml:space="preserve">Honors </w:t>
      </w:r>
      <w:r w:rsidR="00FE761D">
        <w:rPr>
          <w:rFonts w:eastAsia="Times New Roman"/>
        </w:rPr>
        <w:t>1</w:t>
      </w:r>
      <w:r w:rsidRPr="00B16190">
        <w:rPr>
          <w:rFonts w:eastAsia="Times New Roman"/>
        </w:rPr>
        <w:t xml:space="preserve">100: </w:t>
      </w:r>
      <w:r w:rsidR="00FE761D">
        <w:rPr>
          <w:rFonts w:eastAsia="Times New Roman"/>
        </w:rPr>
        <w:t>The Good Society</w:t>
      </w:r>
    </w:p>
    <w:p w14:paraId="74DCDB56" w14:textId="77777777" w:rsidR="00B16190" w:rsidRPr="00B16190" w:rsidRDefault="00B16190" w:rsidP="00B16190">
      <w:pPr>
        <w:rPr>
          <w:rFonts w:ascii="Times New Roman" w:eastAsia="Times New Roman" w:hAnsi="Times New Roman" w:cs="Times New Roman"/>
          <w:kern w:val="0"/>
          <w14:ligatures w14:val="none"/>
        </w:rPr>
      </w:pPr>
    </w:p>
    <w:p w14:paraId="25D286EE" w14:textId="387B6674" w:rsidR="00B16190" w:rsidRDefault="00B16190" w:rsidP="00B16190">
      <w:pPr>
        <w:rPr>
          <w:rFonts w:ascii="Times New Roman" w:eastAsia="Times New Roman" w:hAnsi="Times New Roman" w:cs="Times New Roman"/>
          <w:kern w:val="0"/>
          <w14:ligatures w14:val="none"/>
        </w:rPr>
      </w:pPr>
      <w:r w:rsidRPr="00B16190">
        <w:rPr>
          <w:rFonts w:ascii="Times New Roman" w:eastAsia="Times New Roman" w:hAnsi="Times New Roman" w:cs="Times New Roman"/>
          <w:kern w:val="0"/>
          <w14:ligatures w14:val="none"/>
        </w:rPr>
        <w:t xml:space="preserve">Rafael </w:t>
      </w:r>
      <w:r>
        <w:rPr>
          <w:rFonts w:ascii="Times New Roman" w:eastAsia="Times New Roman" w:hAnsi="Times New Roman" w:cs="Times New Roman"/>
          <w:kern w:val="0"/>
          <w14:ligatures w14:val="none"/>
        </w:rPr>
        <w:t>Major</w:t>
      </w:r>
    </w:p>
    <w:p w14:paraId="7BCB3A43" w14:textId="225B13C5" w:rsidR="00B16190" w:rsidRDefault="00B16190"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Sage 320</w:t>
      </w:r>
    </w:p>
    <w:p w14:paraId="24D96FD6" w14:textId="159F2F19" w:rsidR="00B16190" w:rsidRDefault="00B16190" w:rsidP="00B16190">
      <w:pPr>
        <w:rPr>
          <w:rFonts w:ascii="Times New Roman" w:eastAsia="Times New Roman" w:hAnsi="Times New Roman" w:cs="Times New Roman"/>
          <w:kern w:val="0"/>
          <w14:ligatures w14:val="none"/>
        </w:rPr>
      </w:pPr>
      <w:hyperlink r:id="rId5" w:history="1">
        <w:r w:rsidRPr="00757943">
          <w:rPr>
            <w:rStyle w:val="Hyperlink"/>
            <w:rFonts w:ascii="Times New Roman" w:eastAsia="Times New Roman" w:hAnsi="Times New Roman" w:cs="Times New Roman"/>
            <w:kern w:val="0"/>
            <w14:ligatures w14:val="none"/>
          </w:rPr>
          <w:t>Rafael.Major@unt.edu</w:t>
        </w:r>
      </w:hyperlink>
    </w:p>
    <w:p w14:paraId="4BA736AC" w14:textId="7D8B6D86" w:rsidR="00DE5CD9" w:rsidRDefault="00DE5CD9" w:rsidP="00DE5CD9">
      <w:r>
        <w:rPr>
          <w:rFonts w:ascii="Times" w:hAnsi="Times" w:cs="Times"/>
          <w:color w:val="000000"/>
        </w:rPr>
        <w:t xml:space="preserve">Office Hours: </w:t>
      </w:r>
      <w:r w:rsidR="00E66B89">
        <w:rPr>
          <w:rFonts w:ascii="Times" w:hAnsi="Times" w:cs="Times"/>
          <w:color w:val="000000"/>
        </w:rPr>
        <w:t>MW 11-12:</w:t>
      </w:r>
      <w:r w:rsidR="00A631AD">
        <w:rPr>
          <w:rFonts w:ascii="Times" w:hAnsi="Times" w:cs="Times"/>
          <w:color w:val="000000"/>
        </w:rPr>
        <w:t>00</w:t>
      </w:r>
      <w:r>
        <w:rPr>
          <w:rFonts w:ascii="Times" w:hAnsi="Times" w:cs="Times"/>
          <w:color w:val="000000"/>
        </w:rPr>
        <w:t>, and by appointment.</w:t>
      </w:r>
    </w:p>
    <w:p w14:paraId="3648D0D1" w14:textId="77777777" w:rsidR="00DE5CD9" w:rsidRDefault="00DE5CD9" w:rsidP="00B16190">
      <w:pPr>
        <w:rPr>
          <w:rFonts w:ascii="Times New Roman" w:eastAsia="Times New Roman" w:hAnsi="Times New Roman" w:cs="Times New Roman"/>
          <w:b/>
          <w:bCs/>
          <w:kern w:val="0"/>
          <w14:ligatures w14:val="none"/>
        </w:rPr>
      </w:pPr>
    </w:p>
    <w:p w14:paraId="588E2D8E" w14:textId="133D6B44" w:rsidR="004C36A1" w:rsidRDefault="004C36A1" w:rsidP="00B16190">
      <w:pPr>
        <w:rPr>
          <w:rFonts w:ascii="Times New Roman" w:eastAsia="Times New Roman" w:hAnsi="Times New Roman" w:cs="Times New Roman"/>
          <w:kern w:val="0"/>
          <w14:ligatures w14:val="none"/>
        </w:rPr>
      </w:pPr>
      <w:r w:rsidRPr="004C36A1">
        <w:rPr>
          <w:rFonts w:ascii="Times New Roman" w:eastAsia="Times New Roman" w:hAnsi="Times New Roman" w:cs="Times New Roman"/>
          <w:b/>
          <w:bCs/>
          <w:kern w:val="0"/>
          <w14:ligatures w14:val="none"/>
        </w:rPr>
        <w:t>Communication:</w:t>
      </w:r>
      <w:r>
        <w:rPr>
          <w:rFonts w:ascii="Times New Roman" w:eastAsia="Times New Roman" w:hAnsi="Times New Roman" w:cs="Times New Roman"/>
          <w:kern w:val="0"/>
          <w14:ligatures w14:val="none"/>
        </w:rPr>
        <w:t xml:space="preserve"> This is a face-to-face class, the best way to communicate is face-to-face. I will generally be available after each class </w:t>
      </w:r>
      <w:r w:rsidR="00FE761D">
        <w:rPr>
          <w:rFonts w:ascii="Times New Roman" w:eastAsia="Times New Roman" w:hAnsi="Times New Roman" w:cs="Times New Roman"/>
          <w:kern w:val="0"/>
          <w14:ligatures w14:val="none"/>
        </w:rPr>
        <w:t>session,</w:t>
      </w:r>
      <w:r>
        <w:rPr>
          <w:rFonts w:ascii="Times New Roman" w:eastAsia="Times New Roman" w:hAnsi="Times New Roman" w:cs="Times New Roman"/>
          <w:kern w:val="0"/>
          <w14:ligatures w14:val="none"/>
        </w:rPr>
        <w:t xml:space="preserve"> and we can make an appointment to meet in my office as needed.</w:t>
      </w:r>
    </w:p>
    <w:p w14:paraId="344D6693" w14:textId="77777777" w:rsidR="00A631AD" w:rsidRPr="00B16190" w:rsidRDefault="00A631AD" w:rsidP="00B16190">
      <w:pPr>
        <w:rPr>
          <w:rFonts w:ascii="Times New Roman" w:eastAsia="Times New Roman" w:hAnsi="Times New Roman" w:cs="Times New Roman"/>
          <w:kern w:val="0"/>
          <w14:ligatures w14:val="none"/>
        </w:rPr>
      </w:pPr>
    </w:p>
    <w:p w14:paraId="426EE6D0" w14:textId="786BEF67" w:rsidR="00B16190" w:rsidRPr="00B16190" w:rsidRDefault="00137AE3"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There is no CANVAS page for this course.</w:t>
      </w:r>
    </w:p>
    <w:p w14:paraId="57D76123" w14:textId="77777777" w:rsidR="00B16190" w:rsidRPr="00B16190" w:rsidRDefault="00B16190" w:rsidP="00F27E6D">
      <w:pPr>
        <w:pStyle w:val="Heading2"/>
        <w:rPr>
          <w:rFonts w:eastAsia="Times New Roman"/>
        </w:rPr>
      </w:pPr>
      <w:r w:rsidRPr="00B16190">
        <w:rPr>
          <w:rFonts w:eastAsia="Times New Roman"/>
        </w:rPr>
        <w:t>Course Description:</w:t>
      </w:r>
    </w:p>
    <w:p w14:paraId="7CB64EF5" w14:textId="77777777" w:rsidR="00B16190" w:rsidRPr="00B16190" w:rsidRDefault="00B16190" w:rsidP="00B16190">
      <w:pPr>
        <w:rPr>
          <w:rFonts w:ascii="Times New Roman" w:eastAsia="Times New Roman" w:hAnsi="Times New Roman" w:cs="Times New Roman"/>
          <w:kern w:val="0"/>
          <w14:ligatures w14:val="none"/>
        </w:rPr>
      </w:pPr>
    </w:p>
    <w:p w14:paraId="4E68DED3" w14:textId="09D4B7B7" w:rsidR="00FE761D" w:rsidRDefault="00FE761D" w:rsidP="00B16190">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 course on The Good Society sounds nice, but would it me more important to have a classes like Ending Evil, Establishing World Peace, and Universal Harmony of Mankind? Even better, how about a course on “How to Become Happy in 16 weeks”?!?</w:t>
      </w:r>
    </w:p>
    <w:p w14:paraId="31DC4EDA" w14:textId="77777777" w:rsidR="00FE761D" w:rsidRDefault="00FE761D" w:rsidP="00B16190">
      <w:pPr>
        <w:rPr>
          <w:rFonts w:ascii="Times New Roman" w:eastAsia="Times New Roman" w:hAnsi="Times New Roman" w:cs="Times New Roman"/>
          <w:color w:val="000000"/>
          <w:kern w:val="0"/>
          <w14:ligatures w14:val="none"/>
        </w:rPr>
      </w:pPr>
    </w:p>
    <w:p w14:paraId="0680ED96" w14:textId="55649F02" w:rsidR="001C1E23" w:rsidRDefault="00FE761D" w:rsidP="00B16190">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 Good Society is a theme that has occupied human beings since the beginning of time. After so much thought</w:t>
      </w:r>
      <w:r w:rsidR="009F7ECE">
        <w:rPr>
          <w:rFonts w:ascii="Times New Roman" w:eastAsia="Times New Roman" w:hAnsi="Times New Roman" w:cs="Times New Roman"/>
          <w:color w:val="000000"/>
          <w:kern w:val="0"/>
          <w14:ligatures w14:val="none"/>
        </w:rPr>
        <w:t xml:space="preserve"> (1000’s of years!)</w:t>
      </w:r>
      <w:r w:rsidR="001C1E23">
        <w:rPr>
          <w:rFonts w:ascii="Times New Roman" w:eastAsia="Times New Roman" w:hAnsi="Times New Roman" w:cs="Times New Roman"/>
          <w:color w:val="000000"/>
          <w:kern w:val="0"/>
          <w14:ligatures w14:val="none"/>
        </w:rPr>
        <w:t xml:space="preserve">, it </w:t>
      </w:r>
      <w:r w:rsidR="009F7ECE">
        <w:rPr>
          <w:rFonts w:ascii="Times New Roman" w:eastAsia="Times New Roman" w:hAnsi="Times New Roman" w:cs="Times New Roman"/>
          <w:color w:val="000000"/>
          <w:kern w:val="0"/>
          <w14:ligatures w14:val="none"/>
        </w:rPr>
        <w:t>is</w:t>
      </w:r>
      <w:r w:rsidR="001C1E23">
        <w:rPr>
          <w:rFonts w:ascii="Times New Roman" w:eastAsia="Times New Roman" w:hAnsi="Times New Roman" w:cs="Times New Roman"/>
          <w:color w:val="000000"/>
          <w:kern w:val="0"/>
          <w14:ligatures w14:val="none"/>
        </w:rPr>
        <w:t xml:space="preserve"> puzzling why The Good Society doesn’t exist already. </w:t>
      </w:r>
    </w:p>
    <w:p w14:paraId="4B509B7C" w14:textId="77777777" w:rsidR="001C1E23" w:rsidRDefault="001C1E23" w:rsidP="00B16190">
      <w:pPr>
        <w:rPr>
          <w:rFonts w:ascii="Times New Roman" w:eastAsia="Times New Roman" w:hAnsi="Times New Roman" w:cs="Times New Roman"/>
          <w:color w:val="000000"/>
          <w:kern w:val="0"/>
          <w14:ligatures w14:val="none"/>
        </w:rPr>
      </w:pPr>
    </w:p>
    <w:p w14:paraId="56B27DBF" w14:textId="6A4706D7" w:rsidR="001C1E23" w:rsidRDefault="001C1E23" w:rsidP="00B16190">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In this course we will approach the Good Society is some of the most influential works in human history. In their own way, each of these texts addresses elements </w:t>
      </w:r>
      <w:r w:rsidR="009F7ECE">
        <w:rPr>
          <w:rFonts w:ascii="Times New Roman" w:eastAsia="Times New Roman" w:hAnsi="Times New Roman" w:cs="Times New Roman"/>
          <w:color w:val="000000"/>
          <w:kern w:val="0"/>
          <w14:ligatures w14:val="none"/>
        </w:rPr>
        <w:t xml:space="preserve">and goals </w:t>
      </w:r>
      <w:r>
        <w:rPr>
          <w:rFonts w:ascii="Times New Roman" w:eastAsia="Times New Roman" w:hAnsi="Times New Roman" w:cs="Times New Roman"/>
          <w:color w:val="000000"/>
          <w:kern w:val="0"/>
          <w14:ligatures w14:val="none"/>
        </w:rPr>
        <w:t xml:space="preserve">of The Good Society: </w:t>
      </w:r>
    </w:p>
    <w:p w14:paraId="049DA23A" w14:textId="77777777" w:rsidR="001C1E23" w:rsidRPr="001C1E23" w:rsidRDefault="001C1E23" w:rsidP="001C1E23">
      <w:pPr>
        <w:pStyle w:val="ListParagraph"/>
        <w:numPr>
          <w:ilvl w:val="0"/>
          <w:numId w:val="5"/>
        </w:numPr>
        <w:rPr>
          <w:rFonts w:ascii="Times New Roman" w:eastAsia="Times New Roman" w:hAnsi="Times New Roman" w:cs="Times New Roman"/>
          <w:kern w:val="0"/>
          <w14:ligatures w14:val="none"/>
        </w:rPr>
      </w:pPr>
      <w:r w:rsidRPr="001C1E23">
        <w:rPr>
          <w:rFonts w:ascii="Times New Roman" w:eastAsia="Times New Roman" w:hAnsi="Times New Roman" w:cs="Times New Roman"/>
          <w:color w:val="000000"/>
          <w:kern w:val="0"/>
          <w14:ligatures w14:val="none"/>
        </w:rPr>
        <w:t xml:space="preserve">the book of </w:t>
      </w:r>
      <w:r w:rsidRPr="009F7ECE">
        <w:rPr>
          <w:rFonts w:ascii="Times New Roman" w:eastAsia="Times New Roman" w:hAnsi="Times New Roman" w:cs="Times New Roman"/>
          <w:i/>
          <w:iCs/>
          <w:color w:val="000000"/>
          <w:kern w:val="0"/>
          <w14:ligatures w14:val="none"/>
        </w:rPr>
        <w:t xml:space="preserve">Genesis </w:t>
      </w:r>
      <w:r w:rsidRPr="001C1E23">
        <w:rPr>
          <w:rFonts w:ascii="Times New Roman" w:eastAsia="Times New Roman" w:hAnsi="Times New Roman" w:cs="Times New Roman"/>
          <w:color w:val="000000"/>
          <w:kern w:val="0"/>
          <w14:ligatures w14:val="none"/>
        </w:rPr>
        <w:t>is likely the most influential document in history and is shared by three major religions (4,315,000,000 people!).</w:t>
      </w:r>
    </w:p>
    <w:p w14:paraId="057D93CF" w14:textId="329BD3A7" w:rsidR="001C1E23" w:rsidRPr="001C1E23" w:rsidRDefault="004164F7" w:rsidP="001C1E23">
      <w:pPr>
        <w:pStyle w:val="ListParagraph"/>
        <w:numPr>
          <w:ilvl w:val="0"/>
          <w:numId w:val="5"/>
        </w:num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the </w:t>
      </w:r>
      <w:r w:rsidR="00A631AD">
        <w:rPr>
          <w:rFonts w:ascii="Times New Roman" w:eastAsia="Times New Roman" w:hAnsi="Times New Roman" w:cs="Times New Roman"/>
          <w:color w:val="000000"/>
          <w:kern w:val="0"/>
          <w14:ligatures w14:val="none"/>
        </w:rPr>
        <w:t>most</w:t>
      </w:r>
      <w:r>
        <w:rPr>
          <w:rFonts w:ascii="Times New Roman" w:eastAsia="Times New Roman" w:hAnsi="Times New Roman" w:cs="Times New Roman"/>
          <w:color w:val="000000"/>
          <w:kern w:val="0"/>
          <w14:ligatures w14:val="none"/>
        </w:rPr>
        <w:t xml:space="preserve"> </w:t>
      </w:r>
      <w:r w:rsidR="00A631AD">
        <w:rPr>
          <w:rFonts w:ascii="Times New Roman" w:eastAsia="Times New Roman" w:hAnsi="Times New Roman" w:cs="Times New Roman"/>
          <w:color w:val="000000"/>
          <w:kern w:val="0"/>
          <w14:ligatures w14:val="none"/>
        </w:rPr>
        <w:t xml:space="preserve">famous </w:t>
      </w:r>
      <w:r>
        <w:rPr>
          <w:rFonts w:ascii="Times New Roman" w:eastAsia="Times New Roman" w:hAnsi="Times New Roman" w:cs="Times New Roman"/>
          <w:color w:val="000000"/>
          <w:kern w:val="0"/>
          <w14:ligatures w14:val="none"/>
        </w:rPr>
        <w:t xml:space="preserve">argument ever made </w:t>
      </w:r>
      <w:r w:rsidRPr="00A631AD">
        <w:rPr>
          <w:rFonts w:ascii="Times New Roman" w:eastAsia="Times New Roman" w:hAnsi="Times New Roman" w:cs="Times New Roman"/>
          <w:b/>
          <w:bCs/>
          <w:color w:val="000000"/>
          <w:kern w:val="0"/>
          <w14:ligatures w14:val="none"/>
        </w:rPr>
        <w:t>against</w:t>
      </w:r>
      <w:r>
        <w:rPr>
          <w:rFonts w:ascii="Times New Roman" w:eastAsia="Times New Roman" w:hAnsi="Times New Roman" w:cs="Times New Roman"/>
          <w:color w:val="000000"/>
          <w:kern w:val="0"/>
          <w14:ligatures w14:val="none"/>
        </w:rPr>
        <w:t xml:space="preserve"> </w:t>
      </w:r>
      <w:r w:rsidR="00A631AD">
        <w:rPr>
          <w:rFonts w:ascii="Times New Roman" w:eastAsia="Times New Roman" w:hAnsi="Times New Roman" w:cs="Times New Roman"/>
          <w:color w:val="000000"/>
          <w:kern w:val="0"/>
          <w14:ligatures w14:val="none"/>
        </w:rPr>
        <w:t>justice</w:t>
      </w:r>
      <w:r>
        <w:rPr>
          <w:rFonts w:ascii="Times New Roman" w:eastAsia="Times New Roman" w:hAnsi="Times New Roman" w:cs="Times New Roman"/>
          <w:color w:val="000000"/>
          <w:kern w:val="0"/>
          <w14:ligatures w14:val="none"/>
        </w:rPr>
        <w:t xml:space="preserve"> ever made is </w:t>
      </w:r>
      <w:r w:rsidR="00A631AD">
        <w:rPr>
          <w:rFonts w:ascii="Times New Roman" w:eastAsia="Times New Roman" w:hAnsi="Times New Roman" w:cs="Times New Roman"/>
          <w:color w:val="000000"/>
          <w:kern w:val="0"/>
          <w14:ligatures w14:val="none"/>
        </w:rPr>
        <w:t>observation that</w:t>
      </w:r>
      <w:r>
        <w:rPr>
          <w:rFonts w:ascii="Times New Roman" w:eastAsia="Times New Roman" w:hAnsi="Times New Roman" w:cs="Times New Roman"/>
          <w:color w:val="000000"/>
          <w:kern w:val="0"/>
          <w14:ligatures w14:val="none"/>
        </w:rPr>
        <w:t xml:space="preserve"> society </w:t>
      </w:r>
      <w:r w:rsidR="00A631AD">
        <w:rPr>
          <w:rFonts w:ascii="Times New Roman" w:eastAsia="Times New Roman" w:hAnsi="Times New Roman" w:cs="Times New Roman"/>
          <w:color w:val="000000"/>
          <w:kern w:val="0"/>
          <w14:ligatures w14:val="none"/>
        </w:rPr>
        <w:t xml:space="preserve">demands </w:t>
      </w:r>
      <w:r>
        <w:rPr>
          <w:rFonts w:ascii="Times New Roman" w:eastAsia="Times New Roman" w:hAnsi="Times New Roman" w:cs="Times New Roman"/>
          <w:color w:val="000000"/>
          <w:kern w:val="0"/>
          <w14:ligatures w14:val="none"/>
        </w:rPr>
        <w:t xml:space="preserve">citizens </w:t>
      </w:r>
      <w:r w:rsidR="00A631AD">
        <w:rPr>
          <w:rFonts w:ascii="Times New Roman" w:eastAsia="Times New Roman" w:hAnsi="Times New Roman" w:cs="Times New Roman"/>
          <w:color w:val="000000"/>
          <w:kern w:val="0"/>
          <w14:ligatures w14:val="none"/>
        </w:rPr>
        <w:t>to</w:t>
      </w:r>
      <w:r>
        <w:rPr>
          <w:rFonts w:ascii="Times New Roman" w:eastAsia="Times New Roman" w:hAnsi="Times New Roman" w:cs="Times New Roman"/>
          <w:color w:val="000000"/>
          <w:kern w:val="0"/>
          <w14:ligatures w14:val="none"/>
        </w:rPr>
        <w:t xml:space="preserve"> have more concern for their society than their personal desires in Plato’s </w:t>
      </w:r>
      <w:r>
        <w:rPr>
          <w:rFonts w:ascii="Times New Roman" w:eastAsia="Times New Roman" w:hAnsi="Times New Roman" w:cs="Times New Roman"/>
          <w:i/>
          <w:iCs/>
          <w:color w:val="000000"/>
          <w:kern w:val="0"/>
          <w14:ligatures w14:val="none"/>
        </w:rPr>
        <w:t>Republic</w:t>
      </w:r>
    </w:p>
    <w:p w14:paraId="7F55FF0B" w14:textId="5E30E9DB" w:rsidR="009F7ECE" w:rsidRPr="009F7ECE" w:rsidRDefault="00A631AD" w:rsidP="001C1E23">
      <w:pPr>
        <w:pStyle w:val="ListParagraph"/>
        <w:numPr>
          <w:ilvl w:val="0"/>
          <w:numId w:val="5"/>
        </w:num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a good society requires citizens to have the courage to defend it against those who would seek to destroy it in their own self-interest, but Aristotle’s description of courage in his </w:t>
      </w:r>
      <w:r w:rsidRPr="00A631AD">
        <w:rPr>
          <w:rFonts w:ascii="Times New Roman" w:eastAsia="Times New Roman" w:hAnsi="Times New Roman" w:cs="Times New Roman"/>
          <w:i/>
          <w:iCs/>
          <w:color w:val="000000"/>
          <w:kern w:val="0"/>
          <w14:ligatures w14:val="none"/>
        </w:rPr>
        <w:t>Ethics</w:t>
      </w:r>
      <w:r>
        <w:rPr>
          <w:rFonts w:ascii="Times New Roman" w:eastAsia="Times New Roman" w:hAnsi="Times New Roman" w:cs="Times New Roman"/>
          <w:color w:val="000000"/>
          <w:kern w:val="0"/>
          <w14:ligatures w14:val="none"/>
        </w:rPr>
        <w:t xml:space="preserve"> makes it very difficult to decide when an individual is being courageous and when they are only pursuing their self-interest.</w:t>
      </w:r>
    </w:p>
    <w:p w14:paraId="6C2041A6" w14:textId="6E6923C6" w:rsidR="009F7ECE" w:rsidRPr="009F7ECE" w:rsidRDefault="009F7ECE" w:rsidP="001C1E23">
      <w:pPr>
        <w:pStyle w:val="ListParagraph"/>
        <w:numPr>
          <w:ilvl w:val="0"/>
          <w:numId w:val="5"/>
        </w:num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Machiavelli’s </w:t>
      </w:r>
      <w:r w:rsidRPr="009F7ECE">
        <w:rPr>
          <w:rFonts w:ascii="Times New Roman" w:eastAsia="Times New Roman" w:hAnsi="Times New Roman" w:cs="Times New Roman"/>
          <w:i/>
          <w:iCs/>
          <w:color w:val="000000"/>
          <w:kern w:val="0"/>
          <w14:ligatures w14:val="none"/>
        </w:rPr>
        <w:t>Prince</w:t>
      </w:r>
      <w:r>
        <w:rPr>
          <w:rFonts w:ascii="Times New Roman" w:eastAsia="Times New Roman" w:hAnsi="Times New Roman" w:cs="Times New Roman"/>
          <w:color w:val="000000"/>
          <w:kern w:val="0"/>
          <w14:ligatures w14:val="none"/>
        </w:rPr>
        <w:t xml:space="preserve"> is still influential and has his own adjective to prove it.</w:t>
      </w:r>
      <w:r w:rsidR="00A631AD">
        <w:rPr>
          <w:rFonts w:ascii="Times New Roman" w:eastAsia="Times New Roman" w:hAnsi="Times New Roman" w:cs="Times New Roman"/>
          <w:color w:val="000000"/>
          <w:kern w:val="0"/>
          <w14:ligatures w14:val="none"/>
        </w:rPr>
        <w:t xml:space="preserve"> A good society may only be possible if good people stop worrying about being good and start making decisions that will be effective in the real world.</w:t>
      </w:r>
    </w:p>
    <w:p w14:paraId="4CC53638" w14:textId="77777777" w:rsidR="009F7ECE" w:rsidRDefault="009F7ECE" w:rsidP="00B16190">
      <w:pPr>
        <w:rPr>
          <w:rFonts w:ascii="Times New Roman" w:eastAsia="Times New Roman" w:hAnsi="Times New Roman" w:cs="Times New Roman"/>
          <w:kern w:val="0"/>
          <w14:ligatures w14:val="none"/>
        </w:rPr>
      </w:pPr>
    </w:p>
    <w:p w14:paraId="0D5E39F9" w14:textId="29AFB64D" w:rsidR="009F7ECE" w:rsidRDefault="009F7ECE"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 second thought, perhaps books like those listed above are part of the reason The Good Society does not already exist. Perhaps their influence is why human society seems permanently mired in the same problems of the past. If this is true, perhaps the list of books above should serve as a handbook for “what not to do” to get a good society.</w:t>
      </w:r>
    </w:p>
    <w:p w14:paraId="7E22A2E6" w14:textId="77777777" w:rsidR="009F7ECE" w:rsidRDefault="009F7ECE" w:rsidP="00B16190">
      <w:pPr>
        <w:rPr>
          <w:rFonts w:ascii="Times New Roman" w:eastAsia="Times New Roman" w:hAnsi="Times New Roman" w:cs="Times New Roman"/>
          <w:kern w:val="0"/>
          <w14:ligatures w14:val="none"/>
        </w:rPr>
      </w:pPr>
    </w:p>
    <w:p w14:paraId="18700A18" w14:textId="13546856" w:rsidR="00DE5CD9" w:rsidRDefault="00DE5CD9"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After each text, we will screen a film to explore similar issues in a contemporary setting.</w:t>
      </w:r>
    </w:p>
    <w:p w14:paraId="3B5C4669" w14:textId="77777777" w:rsidR="00DE5CD9" w:rsidRDefault="00DE5CD9" w:rsidP="00B16190">
      <w:pPr>
        <w:rPr>
          <w:rFonts w:ascii="Times New Roman" w:eastAsia="Times New Roman" w:hAnsi="Times New Roman" w:cs="Times New Roman"/>
          <w:kern w:val="0"/>
          <w14:ligatures w14:val="none"/>
        </w:rPr>
      </w:pPr>
    </w:p>
    <w:p w14:paraId="5F507997" w14:textId="77777777" w:rsidR="00445C27" w:rsidRPr="00B16190" w:rsidRDefault="00445C27" w:rsidP="00445C27">
      <w:pPr>
        <w:rPr>
          <w:rFonts w:ascii="Times New Roman" w:eastAsia="Times New Roman" w:hAnsi="Times New Roman" w:cs="Times New Roman"/>
          <w:kern w:val="0"/>
          <w14:ligatures w14:val="none"/>
        </w:rPr>
      </w:pPr>
      <w:r w:rsidRPr="00E04A1E">
        <w:rPr>
          <w:rFonts w:ascii="Times New Roman" w:eastAsia="Times New Roman" w:hAnsi="Times New Roman" w:cs="Times New Roman"/>
          <w:b/>
          <w:bCs/>
          <w:color w:val="000000"/>
          <w:kern w:val="0"/>
          <w14:ligatures w14:val="none"/>
        </w:rPr>
        <w:lastRenderedPageBreak/>
        <w:t>Prerequisites</w:t>
      </w:r>
      <w:r w:rsidRPr="00B16190">
        <w:rPr>
          <w:rFonts w:ascii="Times New Roman" w:eastAsia="Times New Roman" w:hAnsi="Times New Roman" w:cs="Times New Roman"/>
          <w:color w:val="000000"/>
          <w:kern w:val="0"/>
          <w14:ligatures w14:val="none"/>
        </w:rPr>
        <w:t>:</w:t>
      </w:r>
    </w:p>
    <w:p w14:paraId="621F2161" w14:textId="7B14ABE8" w:rsidR="00445C27" w:rsidRPr="00B16190" w:rsidRDefault="00445C27" w:rsidP="00B16190">
      <w:p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No previous knowledge of the texts or films is required, but an eagerness to engage with both is essential.</w:t>
      </w:r>
    </w:p>
    <w:p w14:paraId="4262459B" w14:textId="77777777" w:rsidR="00B16190" w:rsidRPr="00B16190" w:rsidRDefault="00B16190" w:rsidP="00F27E6D">
      <w:pPr>
        <w:pStyle w:val="Heading2"/>
        <w:rPr>
          <w:rFonts w:eastAsia="Times New Roman"/>
        </w:rPr>
      </w:pPr>
      <w:r w:rsidRPr="00B16190">
        <w:rPr>
          <w:rFonts w:eastAsia="Times New Roman"/>
        </w:rPr>
        <w:t>Course Objectives:</w:t>
      </w:r>
    </w:p>
    <w:p w14:paraId="0FAE0145" w14:textId="132390FE" w:rsidR="00880DFF" w:rsidRPr="00880DFF" w:rsidRDefault="00880DFF" w:rsidP="00B16190">
      <w:pPr>
        <w:pStyle w:val="ListParagraph"/>
        <w:numPr>
          <w:ilvl w:val="0"/>
          <w:numId w:val="1"/>
        </w:num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How to detect NPC’s and to avoid or destroy them.</w:t>
      </w:r>
    </w:p>
    <w:p w14:paraId="4F152107" w14:textId="53055C2D" w:rsidR="00B16190" w:rsidRPr="00B16190" w:rsidRDefault="00B16190" w:rsidP="00B16190">
      <w:pPr>
        <w:pStyle w:val="ListParagraph"/>
        <w:numPr>
          <w:ilvl w:val="0"/>
          <w:numId w:val="1"/>
        </w:num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 xml:space="preserve">Investigate </w:t>
      </w:r>
      <w:r w:rsidR="009F7ECE">
        <w:rPr>
          <w:rFonts w:ascii="Times New Roman" w:eastAsia="Times New Roman" w:hAnsi="Times New Roman" w:cs="Times New Roman"/>
          <w:color w:val="000000"/>
          <w:kern w:val="0"/>
          <w14:ligatures w14:val="none"/>
        </w:rPr>
        <w:t>religious, moral, and political</w:t>
      </w:r>
      <w:r w:rsidRPr="00B16190">
        <w:rPr>
          <w:rFonts w:ascii="Times New Roman" w:eastAsia="Times New Roman" w:hAnsi="Times New Roman" w:cs="Times New Roman"/>
          <w:color w:val="000000"/>
          <w:kern w:val="0"/>
          <w14:ligatures w14:val="none"/>
        </w:rPr>
        <w:t xml:space="preserve"> themes across different epochs</w:t>
      </w:r>
      <w:r w:rsidR="009F7ECE">
        <w:rPr>
          <w:rFonts w:ascii="Times New Roman" w:eastAsia="Times New Roman" w:hAnsi="Times New Roman" w:cs="Times New Roman"/>
          <w:color w:val="000000"/>
          <w:kern w:val="0"/>
          <w14:ligatures w14:val="none"/>
        </w:rPr>
        <w:t xml:space="preserve"> of history</w:t>
      </w:r>
      <w:r w:rsidRPr="00B16190">
        <w:rPr>
          <w:rFonts w:ascii="Times New Roman" w:eastAsia="Times New Roman" w:hAnsi="Times New Roman" w:cs="Times New Roman"/>
          <w:color w:val="000000"/>
          <w:kern w:val="0"/>
          <w14:ligatures w14:val="none"/>
        </w:rPr>
        <w:t>.</w:t>
      </w:r>
    </w:p>
    <w:p w14:paraId="78A0DB96" w14:textId="3925A274" w:rsidR="00B16190" w:rsidRPr="00B16190" w:rsidRDefault="00B16190" w:rsidP="00B16190">
      <w:pPr>
        <w:pStyle w:val="ListParagraph"/>
        <w:numPr>
          <w:ilvl w:val="0"/>
          <w:numId w:val="1"/>
        </w:num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 xml:space="preserve">Compare classical ethical </w:t>
      </w:r>
      <w:r w:rsidR="00E31B34">
        <w:rPr>
          <w:rFonts w:ascii="Times New Roman" w:eastAsia="Times New Roman" w:hAnsi="Times New Roman" w:cs="Times New Roman"/>
          <w:color w:val="000000"/>
          <w:kern w:val="0"/>
          <w14:ligatures w14:val="none"/>
        </w:rPr>
        <w:t>dilemmas</w:t>
      </w:r>
      <w:r w:rsidRPr="00B16190">
        <w:rPr>
          <w:rFonts w:ascii="Times New Roman" w:eastAsia="Times New Roman" w:hAnsi="Times New Roman" w:cs="Times New Roman"/>
          <w:color w:val="000000"/>
          <w:kern w:val="0"/>
          <w14:ligatures w14:val="none"/>
        </w:rPr>
        <w:t xml:space="preserve"> with</w:t>
      </w:r>
      <w:r w:rsidR="009F7ECE">
        <w:rPr>
          <w:rFonts w:ascii="Times New Roman" w:eastAsia="Times New Roman" w:hAnsi="Times New Roman" w:cs="Times New Roman"/>
          <w:color w:val="000000"/>
          <w:kern w:val="0"/>
          <w14:ligatures w14:val="none"/>
        </w:rPr>
        <w:t xml:space="preserve"> those that exist today</w:t>
      </w:r>
      <w:r w:rsidRPr="00B16190">
        <w:rPr>
          <w:rFonts w:ascii="Times New Roman" w:eastAsia="Times New Roman" w:hAnsi="Times New Roman" w:cs="Times New Roman"/>
          <w:color w:val="000000"/>
          <w:kern w:val="0"/>
          <w14:ligatures w14:val="none"/>
        </w:rPr>
        <w:t>.</w:t>
      </w:r>
    </w:p>
    <w:p w14:paraId="4E1505B9" w14:textId="78CBCBB1" w:rsidR="00B16190" w:rsidRPr="00B16190" w:rsidRDefault="00B16190" w:rsidP="00B16190">
      <w:pPr>
        <w:pStyle w:val="ListParagraph"/>
        <w:numPr>
          <w:ilvl w:val="0"/>
          <w:numId w:val="1"/>
        </w:num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 xml:space="preserve">Develop critical thinking by analyzing how narratives shape our understanding of morality and </w:t>
      </w:r>
      <w:r w:rsidR="00EC7971">
        <w:rPr>
          <w:rFonts w:ascii="Times New Roman" w:eastAsia="Times New Roman" w:hAnsi="Times New Roman" w:cs="Times New Roman"/>
          <w:color w:val="000000"/>
          <w:kern w:val="0"/>
          <w14:ligatures w14:val="none"/>
        </w:rPr>
        <w:t>society</w:t>
      </w:r>
      <w:r w:rsidRPr="00B16190">
        <w:rPr>
          <w:rFonts w:ascii="Times New Roman" w:eastAsia="Times New Roman" w:hAnsi="Times New Roman" w:cs="Times New Roman"/>
          <w:color w:val="000000"/>
          <w:kern w:val="0"/>
          <w14:ligatures w14:val="none"/>
        </w:rPr>
        <w:t>.</w:t>
      </w:r>
    </w:p>
    <w:p w14:paraId="17896A31" w14:textId="34056DED" w:rsidR="00B16190" w:rsidRPr="00B16190" w:rsidRDefault="00B16190" w:rsidP="00B16190">
      <w:pPr>
        <w:pStyle w:val="ListParagraph"/>
        <w:numPr>
          <w:ilvl w:val="0"/>
          <w:numId w:val="1"/>
        </w:num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 xml:space="preserve">Enhance analytical skills through comparative studies of </w:t>
      </w:r>
      <w:r w:rsidR="009F7ECE">
        <w:rPr>
          <w:rFonts w:ascii="Times New Roman" w:eastAsia="Times New Roman" w:hAnsi="Times New Roman" w:cs="Times New Roman"/>
          <w:color w:val="000000"/>
          <w:kern w:val="0"/>
          <w14:ligatures w14:val="none"/>
        </w:rPr>
        <w:t xml:space="preserve">different types of </w:t>
      </w:r>
      <w:r w:rsidRPr="00B16190">
        <w:rPr>
          <w:rFonts w:ascii="Times New Roman" w:eastAsia="Times New Roman" w:hAnsi="Times New Roman" w:cs="Times New Roman"/>
          <w:color w:val="000000"/>
          <w:kern w:val="0"/>
          <w14:ligatures w14:val="none"/>
        </w:rPr>
        <w:t>literature.</w:t>
      </w:r>
    </w:p>
    <w:p w14:paraId="365B4076" w14:textId="14E7A046" w:rsidR="00B16190" w:rsidRPr="004C36A1" w:rsidRDefault="00B16190" w:rsidP="004C36A1">
      <w:pPr>
        <w:pStyle w:val="Heading2"/>
        <w:rPr>
          <w:rFonts w:eastAsia="Times New Roman"/>
        </w:rPr>
      </w:pPr>
      <w:r w:rsidRPr="00B16190">
        <w:rPr>
          <w:rFonts w:eastAsia="Times New Roman"/>
        </w:rPr>
        <w:t>Course:</w:t>
      </w:r>
    </w:p>
    <w:p w14:paraId="196C2A2A" w14:textId="1BA7091D" w:rsidR="00EC7971" w:rsidRDefault="00EC7971"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Genesis (handout)</w:t>
      </w:r>
    </w:p>
    <w:p w14:paraId="1D00EE0A" w14:textId="3AE867D3" w:rsidR="00EC7971" w:rsidRDefault="00EC7971"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Nicomachean Ethics, Book </w:t>
      </w:r>
      <w:r w:rsidR="00A631AD">
        <w:rPr>
          <w:rFonts w:ascii="Times New Roman" w:eastAsia="Times New Roman" w:hAnsi="Times New Roman" w:cs="Times New Roman"/>
          <w:kern w:val="0"/>
          <w14:ligatures w14:val="none"/>
        </w:rPr>
        <w:t>3</w:t>
      </w:r>
      <w:r>
        <w:rPr>
          <w:rFonts w:ascii="Times New Roman" w:eastAsia="Times New Roman" w:hAnsi="Times New Roman" w:cs="Times New Roman"/>
          <w:kern w:val="0"/>
          <w14:ligatures w14:val="none"/>
        </w:rPr>
        <w:t xml:space="preserve"> (handout)</w:t>
      </w:r>
    </w:p>
    <w:p w14:paraId="001147F6" w14:textId="7C4F00CF" w:rsidR="00F27E6D" w:rsidRPr="00E66B89" w:rsidRDefault="00E66B89" w:rsidP="00B16190">
      <w:pPr>
        <w:rPr>
          <w:rFonts w:ascii="Times New Roman" w:eastAsia="Times New Roman" w:hAnsi="Times New Roman" w:cs="Times New Roman"/>
          <w:kern w:val="0"/>
          <w14:ligatures w14:val="none"/>
        </w:rPr>
      </w:pPr>
      <w:r w:rsidRPr="00E66B89">
        <w:rPr>
          <w:rFonts w:ascii="Times New Roman" w:eastAsia="Times New Roman" w:hAnsi="Times New Roman" w:cs="Times New Roman"/>
          <w:kern w:val="0"/>
          <w14:ligatures w14:val="none"/>
        </w:rPr>
        <w:t>Plato’s</w:t>
      </w:r>
      <w:r>
        <w:rPr>
          <w:rFonts w:ascii="Times New Roman" w:eastAsia="Times New Roman" w:hAnsi="Times New Roman" w:cs="Times New Roman"/>
          <w:i/>
          <w:iCs/>
          <w:kern w:val="0"/>
          <w14:ligatures w14:val="none"/>
        </w:rPr>
        <w:t xml:space="preserve"> Republic</w:t>
      </w:r>
      <w:r w:rsidR="00A631AD">
        <w:rPr>
          <w:rFonts w:ascii="Times New Roman" w:eastAsia="Times New Roman" w:hAnsi="Times New Roman" w:cs="Times New Roman"/>
          <w:kern w:val="0"/>
          <w14:ligatures w14:val="none"/>
        </w:rPr>
        <w:t>, Book 1</w:t>
      </w:r>
      <w:r>
        <w:rPr>
          <w:rFonts w:ascii="Times New Roman" w:eastAsia="Times New Roman" w:hAnsi="Times New Roman" w:cs="Times New Roman"/>
          <w:kern w:val="0"/>
          <w14:ligatures w14:val="none"/>
        </w:rPr>
        <w:t xml:space="preserve"> (Handout)</w:t>
      </w:r>
    </w:p>
    <w:p w14:paraId="4010F5B1" w14:textId="610B0D7C" w:rsidR="00EC7971" w:rsidRDefault="00EC7971" w:rsidP="00B16190">
      <w:pPr>
        <w:rPr>
          <w:rFonts w:ascii="Times New Roman" w:eastAsia="Times New Roman" w:hAnsi="Times New Roman" w:cs="Times New Roman"/>
          <w:kern w:val="0"/>
          <w14:ligatures w14:val="none"/>
        </w:rPr>
      </w:pPr>
      <w:r w:rsidRPr="00445C27">
        <w:rPr>
          <w:rFonts w:ascii="Times New Roman" w:eastAsia="Times New Roman" w:hAnsi="Times New Roman" w:cs="Times New Roman"/>
          <w:i/>
          <w:iCs/>
          <w:kern w:val="0"/>
          <w14:ligatures w14:val="none"/>
        </w:rPr>
        <w:t>The Prince</w:t>
      </w:r>
      <w:r>
        <w:rPr>
          <w:rFonts w:ascii="Times New Roman" w:eastAsia="Times New Roman" w:hAnsi="Times New Roman" w:cs="Times New Roman"/>
          <w:kern w:val="0"/>
          <w14:ligatures w14:val="none"/>
        </w:rPr>
        <w:t>, Niccolo Machiavelli</w:t>
      </w:r>
      <w:r w:rsidR="00F27E6D">
        <w:rPr>
          <w:rFonts w:ascii="Times New Roman" w:eastAsia="Times New Roman" w:hAnsi="Times New Roman" w:cs="Times New Roman"/>
          <w:kern w:val="0"/>
          <w14:ligatures w14:val="none"/>
        </w:rPr>
        <w:t xml:space="preserve">. </w:t>
      </w:r>
      <w:r w:rsidR="00F27E6D" w:rsidRPr="00F27E6D">
        <w:rPr>
          <w:rFonts w:ascii="Times New Roman" w:eastAsia="Times New Roman" w:hAnsi="Times New Roman" w:cs="Times New Roman"/>
          <w:kern w:val="0"/>
          <w14:ligatures w14:val="none"/>
        </w:rPr>
        <w:t>University of Chicago Press; 2nd edition (September 1, 1998)</w:t>
      </w:r>
      <w:r w:rsidR="00F27E6D">
        <w:rPr>
          <w:rFonts w:ascii="Times New Roman" w:eastAsia="Times New Roman" w:hAnsi="Times New Roman" w:cs="Times New Roman"/>
          <w:kern w:val="0"/>
          <w14:ligatures w14:val="none"/>
        </w:rPr>
        <w:t xml:space="preserve"> ISBN: </w:t>
      </w:r>
      <w:r w:rsidR="00F27E6D" w:rsidRPr="00F27E6D">
        <w:rPr>
          <w:rFonts w:ascii="Times New Roman" w:eastAsia="Times New Roman" w:hAnsi="Times New Roman" w:cs="Times New Roman"/>
          <w:kern w:val="0"/>
          <w14:ligatures w14:val="none"/>
        </w:rPr>
        <w:t>978-0226500447</w:t>
      </w:r>
    </w:p>
    <w:p w14:paraId="2E40D2CB" w14:textId="77777777" w:rsidR="00E66B89" w:rsidRDefault="00E66B89" w:rsidP="00F27E6D">
      <w:pPr>
        <w:rPr>
          <w:rFonts w:ascii="Times New Roman" w:eastAsia="Times New Roman" w:hAnsi="Times New Roman" w:cs="Times New Roman"/>
          <w:color w:val="000000"/>
          <w:kern w:val="0"/>
          <w14:ligatures w14:val="none"/>
        </w:rPr>
      </w:pPr>
    </w:p>
    <w:p w14:paraId="64820B4C" w14:textId="5BBAF473" w:rsidR="00F27E6D" w:rsidRPr="00B16190" w:rsidRDefault="00F27E6D" w:rsidP="00F27E6D">
      <w:pPr>
        <w:rPr>
          <w:rFonts w:ascii="Times New Roman" w:eastAsia="Times New Roman" w:hAnsi="Times New Roman" w:cs="Times New Roman"/>
          <w:kern w:val="0"/>
          <w14:ligatures w14:val="none"/>
        </w:rPr>
      </w:pPr>
      <w:r w:rsidRPr="00B16190">
        <w:rPr>
          <w:rFonts w:ascii="Times New Roman" w:eastAsia="Times New Roman" w:hAnsi="Times New Roman" w:cs="Times New Roman"/>
          <w:color w:val="000000"/>
          <w:kern w:val="0"/>
          <w14:ligatures w14:val="none"/>
        </w:rPr>
        <w:t>Course Structure:</w:t>
      </w:r>
    </w:p>
    <w:p w14:paraId="10B7D973" w14:textId="77777777" w:rsidR="00E31B34" w:rsidRDefault="00E31B34" w:rsidP="00F27E6D">
      <w:pPr>
        <w:rPr>
          <w:rFonts w:ascii="Times New Roman" w:eastAsia="Times New Roman" w:hAnsi="Times New Roman" w:cs="Times New Roman"/>
          <w:kern w:val="0"/>
          <w14:ligatures w14:val="none"/>
        </w:rPr>
      </w:pPr>
    </w:p>
    <w:p w14:paraId="76F491DA" w14:textId="47AA4922" w:rsidR="00F725B4" w:rsidRPr="00B16190" w:rsidRDefault="00F725B4" w:rsidP="00F27E6D">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We will cover an assigned text and film approximately every three weeks</w:t>
      </w:r>
    </w:p>
    <w:p w14:paraId="31F9827D" w14:textId="70E3C2C5" w:rsidR="00F27E6D" w:rsidRPr="00F27E6D" w:rsidRDefault="00F27E6D" w:rsidP="00F27E6D">
      <w:pPr>
        <w:pStyle w:val="ListParagraph"/>
        <w:numPr>
          <w:ilvl w:val="0"/>
          <w:numId w:val="3"/>
        </w:numPr>
        <w:rPr>
          <w:rFonts w:ascii="Times New Roman" w:eastAsia="Times New Roman" w:hAnsi="Times New Roman" w:cs="Times New Roman"/>
          <w:kern w:val="0"/>
          <w14:ligatures w14:val="none"/>
        </w:rPr>
      </w:pPr>
      <w:r w:rsidRPr="00F27E6D">
        <w:rPr>
          <w:rFonts w:ascii="Times New Roman" w:eastAsia="Times New Roman" w:hAnsi="Times New Roman" w:cs="Times New Roman"/>
          <w:color w:val="000000"/>
          <w:kern w:val="0"/>
          <w14:ligatures w14:val="none"/>
        </w:rPr>
        <w:t xml:space="preserve">Introduction to each </w:t>
      </w:r>
      <w:r w:rsidR="00E31B34">
        <w:rPr>
          <w:rFonts w:ascii="Times New Roman" w:eastAsia="Times New Roman" w:hAnsi="Times New Roman" w:cs="Times New Roman"/>
          <w:color w:val="000000"/>
          <w:kern w:val="0"/>
          <w14:ligatures w14:val="none"/>
        </w:rPr>
        <w:t>text</w:t>
      </w:r>
      <w:r w:rsidRPr="00F27E6D">
        <w:rPr>
          <w:rFonts w:ascii="Times New Roman" w:eastAsia="Times New Roman" w:hAnsi="Times New Roman" w:cs="Times New Roman"/>
          <w:color w:val="000000"/>
          <w:kern w:val="0"/>
          <w14:ligatures w14:val="none"/>
        </w:rPr>
        <w:t xml:space="preserve">, with discussions </w:t>
      </w:r>
      <w:r w:rsidR="00E31B34">
        <w:rPr>
          <w:rFonts w:ascii="Times New Roman" w:eastAsia="Times New Roman" w:hAnsi="Times New Roman" w:cs="Times New Roman"/>
          <w:color w:val="000000"/>
          <w:kern w:val="0"/>
          <w14:ligatures w14:val="none"/>
        </w:rPr>
        <w:t>of</w:t>
      </w:r>
      <w:r w:rsidRPr="00F27E6D">
        <w:rPr>
          <w:rFonts w:ascii="Times New Roman" w:eastAsia="Times New Roman" w:hAnsi="Times New Roman" w:cs="Times New Roman"/>
          <w:color w:val="000000"/>
          <w:kern w:val="0"/>
          <w14:ligatures w14:val="none"/>
        </w:rPr>
        <w:t xml:space="preserve"> historical, philosophical, and cultural contexts.</w:t>
      </w:r>
    </w:p>
    <w:p w14:paraId="11BD47E5" w14:textId="2C4E15E4" w:rsidR="00F27E6D" w:rsidRPr="00F27E6D" w:rsidRDefault="00F27E6D" w:rsidP="00F27E6D">
      <w:pPr>
        <w:pStyle w:val="ListParagraph"/>
        <w:numPr>
          <w:ilvl w:val="0"/>
          <w:numId w:val="3"/>
        </w:numPr>
        <w:rPr>
          <w:rFonts w:ascii="Times New Roman" w:eastAsia="Times New Roman" w:hAnsi="Times New Roman" w:cs="Times New Roman"/>
          <w:kern w:val="0"/>
          <w14:ligatures w14:val="none"/>
        </w:rPr>
      </w:pPr>
      <w:r w:rsidRPr="00F27E6D">
        <w:rPr>
          <w:rFonts w:ascii="Times New Roman" w:eastAsia="Times New Roman" w:hAnsi="Times New Roman" w:cs="Times New Roman"/>
          <w:color w:val="000000"/>
          <w:kern w:val="0"/>
          <w14:ligatures w14:val="none"/>
        </w:rPr>
        <w:t>Seminar Discussions: Students will engage in deep analysis, comparing narrative techniques, character development, and thematic elements between text</w:t>
      </w:r>
      <w:r w:rsidR="009B5A56">
        <w:rPr>
          <w:rFonts w:ascii="Times New Roman" w:eastAsia="Times New Roman" w:hAnsi="Times New Roman" w:cs="Times New Roman"/>
          <w:color w:val="000000"/>
          <w:kern w:val="0"/>
          <w14:ligatures w14:val="none"/>
        </w:rPr>
        <w:t>s</w:t>
      </w:r>
      <w:r w:rsidRPr="00F27E6D">
        <w:rPr>
          <w:rFonts w:ascii="Times New Roman" w:eastAsia="Times New Roman" w:hAnsi="Times New Roman" w:cs="Times New Roman"/>
          <w:color w:val="000000"/>
          <w:kern w:val="0"/>
          <w14:ligatures w14:val="none"/>
        </w:rPr>
        <w:t>.</w:t>
      </w:r>
    </w:p>
    <w:p w14:paraId="257BE34D" w14:textId="7CCA9BB5" w:rsidR="00F27E6D" w:rsidRPr="00F27E6D" w:rsidRDefault="00F27E6D" w:rsidP="00F27E6D">
      <w:pPr>
        <w:pStyle w:val="ListParagraph"/>
        <w:numPr>
          <w:ilvl w:val="0"/>
          <w:numId w:val="3"/>
        </w:numPr>
        <w:rPr>
          <w:rFonts w:ascii="Times New Roman" w:eastAsia="Times New Roman" w:hAnsi="Times New Roman" w:cs="Times New Roman"/>
          <w:kern w:val="0"/>
          <w14:ligatures w14:val="none"/>
        </w:rPr>
      </w:pPr>
      <w:r w:rsidRPr="00F27E6D">
        <w:rPr>
          <w:rFonts w:ascii="Times New Roman" w:eastAsia="Times New Roman" w:hAnsi="Times New Roman" w:cs="Times New Roman"/>
          <w:color w:val="000000"/>
          <w:kern w:val="0"/>
          <w14:ligatures w14:val="none"/>
        </w:rPr>
        <w:t xml:space="preserve">Written Assignments: Essays that explore </w:t>
      </w:r>
      <w:r w:rsidR="00E31B34">
        <w:rPr>
          <w:rFonts w:ascii="Times New Roman" w:eastAsia="Times New Roman" w:hAnsi="Times New Roman" w:cs="Times New Roman"/>
          <w:color w:val="000000"/>
          <w:kern w:val="0"/>
          <w14:ligatures w14:val="none"/>
        </w:rPr>
        <w:t>moral and political questions</w:t>
      </w:r>
      <w:r w:rsidRPr="00F27E6D">
        <w:rPr>
          <w:rFonts w:ascii="Times New Roman" w:eastAsia="Times New Roman" w:hAnsi="Times New Roman" w:cs="Times New Roman"/>
          <w:color w:val="000000"/>
          <w:kern w:val="0"/>
          <w14:ligatures w14:val="none"/>
        </w:rPr>
        <w:t xml:space="preserve"> through the lens of literature.</w:t>
      </w:r>
    </w:p>
    <w:p w14:paraId="1CCBC2E9" w14:textId="2F6CC09D" w:rsidR="00F27E6D" w:rsidRPr="00F27E6D" w:rsidRDefault="00F27E6D" w:rsidP="00F27E6D">
      <w:pPr>
        <w:pStyle w:val="ListParagraph"/>
        <w:numPr>
          <w:ilvl w:val="0"/>
          <w:numId w:val="3"/>
        </w:numPr>
        <w:rPr>
          <w:rFonts w:ascii="Times New Roman" w:eastAsia="Times New Roman" w:hAnsi="Times New Roman" w:cs="Times New Roman"/>
          <w:kern w:val="0"/>
          <w14:ligatures w14:val="none"/>
        </w:rPr>
      </w:pPr>
      <w:r w:rsidRPr="00F27E6D">
        <w:rPr>
          <w:rFonts w:ascii="Times New Roman" w:eastAsia="Times New Roman" w:hAnsi="Times New Roman" w:cs="Times New Roman"/>
          <w:color w:val="000000"/>
          <w:kern w:val="0"/>
          <w14:ligatures w14:val="none"/>
        </w:rPr>
        <w:t>Presentations: Students will present on how specific scenes or chapters from texts reflect o</w:t>
      </w:r>
      <w:r w:rsidR="009B5A56">
        <w:rPr>
          <w:rFonts w:ascii="Times New Roman" w:eastAsia="Times New Roman" w:hAnsi="Times New Roman" w:cs="Times New Roman"/>
          <w:color w:val="000000"/>
          <w:kern w:val="0"/>
          <w14:ligatures w14:val="none"/>
        </w:rPr>
        <w:t>n questions about The Good Society.</w:t>
      </w:r>
    </w:p>
    <w:p w14:paraId="62AC6563" w14:textId="77777777" w:rsidR="00991589" w:rsidRDefault="00991589" w:rsidP="00991589">
      <w:pPr>
        <w:rPr>
          <w:rFonts w:ascii="Times New Roman" w:eastAsia="Times New Roman" w:hAnsi="Times New Roman" w:cs="Times New Roman"/>
          <w:b/>
          <w:bCs/>
          <w:kern w:val="0"/>
          <w14:ligatures w14:val="none"/>
        </w:rPr>
      </w:pPr>
    </w:p>
    <w:p w14:paraId="7699E92D" w14:textId="77777777" w:rsidR="00B16190" w:rsidRPr="00B16190" w:rsidRDefault="00B16190" w:rsidP="00E31B34">
      <w:pPr>
        <w:pStyle w:val="Heading2"/>
        <w:rPr>
          <w:rFonts w:eastAsia="Times New Roman"/>
        </w:rPr>
      </w:pPr>
      <w:r w:rsidRPr="00B16190">
        <w:rPr>
          <w:rFonts w:eastAsia="Times New Roman"/>
        </w:rPr>
        <w:t>Assessment:</w:t>
      </w:r>
    </w:p>
    <w:p w14:paraId="09936979" w14:textId="3BCCBD8A" w:rsidR="00B16190" w:rsidRDefault="00F27E6D" w:rsidP="00B16190">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Assignments, Reading Quizzes (Participation)</w:t>
      </w:r>
      <w:r w:rsidR="00B16190" w:rsidRPr="00B16190">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25</w:t>
      </w:r>
      <w:r w:rsidR="00B16190" w:rsidRPr="00B16190">
        <w:rPr>
          <w:rFonts w:ascii="Times New Roman" w:eastAsia="Times New Roman" w:hAnsi="Times New Roman" w:cs="Times New Roman"/>
          <w:color w:val="000000"/>
          <w:kern w:val="0"/>
          <w14:ligatures w14:val="none"/>
        </w:rPr>
        <w:t>%)</w:t>
      </w:r>
    </w:p>
    <w:p w14:paraId="735DB0A5" w14:textId="2AB56598" w:rsidR="00A631AD" w:rsidRDefault="00A631AD" w:rsidP="00A631AD">
      <w:pPr>
        <w:ind w:firstLine="720"/>
        <w:rPr>
          <w:rFonts w:ascii="Times New Roman" w:hAnsi="Times New Roman" w:cs="Times New Roman"/>
        </w:rPr>
      </w:pPr>
      <w:r>
        <w:rPr>
          <w:rFonts w:ascii="Times New Roman" w:hAnsi="Times New Roman" w:cs="Times New Roman"/>
        </w:rPr>
        <w:t xml:space="preserve">- it is not possible to make-up missed </w:t>
      </w:r>
      <w:r>
        <w:rPr>
          <w:rFonts w:ascii="Times New Roman" w:hAnsi="Times New Roman" w:cs="Times New Roman"/>
        </w:rPr>
        <w:t>quizzes</w:t>
      </w:r>
      <w:r>
        <w:rPr>
          <w:rFonts w:ascii="Times New Roman" w:hAnsi="Times New Roman" w:cs="Times New Roman"/>
        </w:rPr>
        <w:t>. I do not take attendance so there is no difference between an excused and unexcused absences. These assignments will only affect your final letter grade if you are excessively absent through the course of the semester.</w:t>
      </w:r>
    </w:p>
    <w:p w14:paraId="611B5AC9" w14:textId="77777777" w:rsidR="00A631AD" w:rsidRDefault="00A631AD" w:rsidP="00A631AD">
      <w:pPr>
        <w:rPr>
          <w:rFonts w:ascii="Times New Roman" w:hAnsi="Times New Roman" w:cs="Times New Roman"/>
        </w:rPr>
      </w:pPr>
    </w:p>
    <w:p w14:paraId="5998155F" w14:textId="5B582F4C" w:rsidR="00B16190" w:rsidRPr="00B16190" w:rsidRDefault="00DE5CD9" w:rsidP="00A631AD">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Exam and </w:t>
      </w:r>
      <w:r w:rsidR="00F27E6D">
        <w:rPr>
          <w:rFonts w:ascii="Times New Roman" w:eastAsia="Times New Roman" w:hAnsi="Times New Roman" w:cs="Times New Roman"/>
          <w:color w:val="000000"/>
          <w:kern w:val="0"/>
          <w14:ligatures w14:val="none"/>
        </w:rPr>
        <w:t>Essay 1 (</w:t>
      </w:r>
      <w:r w:rsidR="00E66B89">
        <w:rPr>
          <w:rFonts w:ascii="Times New Roman" w:eastAsia="Times New Roman" w:hAnsi="Times New Roman" w:cs="Times New Roman"/>
          <w:color w:val="000000"/>
          <w:kern w:val="0"/>
          <w14:ligatures w14:val="none"/>
        </w:rPr>
        <w:t>18.75</w:t>
      </w:r>
      <w:r w:rsidR="00F27E6D">
        <w:rPr>
          <w:rFonts w:ascii="Times New Roman" w:eastAsia="Times New Roman" w:hAnsi="Times New Roman" w:cs="Times New Roman"/>
          <w:color w:val="000000"/>
          <w:kern w:val="0"/>
          <w14:ligatures w14:val="none"/>
        </w:rPr>
        <w:t>%)</w:t>
      </w:r>
      <w:r w:rsidR="00F725B4">
        <w:rPr>
          <w:rFonts w:ascii="Times New Roman" w:eastAsia="Times New Roman" w:hAnsi="Times New Roman" w:cs="Times New Roman"/>
          <w:color w:val="000000"/>
          <w:kern w:val="0"/>
          <w14:ligatures w14:val="none"/>
        </w:rPr>
        <w:t xml:space="preserve"> - </w:t>
      </w:r>
    </w:p>
    <w:p w14:paraId="3A78C5F6" w14:textId="618782EA" w:rsidR="00B16190" w:rsidRDefault="00DE5CD9" w:rsidP="00B16190">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Exam and </w:t>
      </w:r>
      <w:r w:rsidR="00F27E6D">
        <w:rPr>
          <w:rFonts w:ascii="Times New Roman" w:eastAsia="Times New Roman" w:hAnsi="Times New Roman" w:cs="Times New Roman"/>
          <w:color w:val="000000"/>
          <w:kern w:val="0"/>
          <w14:ligatures w14:val="none"/>
        </w:rPr>
        <w:t>Essay 2 (</w:t>
      </w:r>
      <w:r w:rsidR="00E66B89">
        <w:rPr>
          <w:rFonts w:ascii="Times New Roman" w:eastAsia="Times New Roman" w:hAnsi="Times New Roman" w:cs="Times New Roman"/>
          <w:color w:val="000000"/>
          <w:kern w:val="0"/>
          <w14:ligatures w14:val="none"/>
        </w:rPr>
        <w:t>18.75</w:t>
      </w:r>
      <w:r w:rsidR="00F27E6D">
        <w:rPr>
          <w:rFonts w:ascii="Times New Roman" w:eastAsia="Times New Roman" w:hAnsi="Times New Roman" w:cs="Times New Roman"/>
          <w:color w:val="000000"/>
          <w:kern w:val="0"/>
          <w14:ligatures w14:val="none"/>
        </w:rPr>
        <w:t>%)</w:t>
      </w:r>
    </w:p>
    <w:p w14:paraId="76A2F441" w14:textId="1DEE51F7" w:rsidR="00F27E6D" w:rsidRDefault="00DE5CD9" w:rsidP="00F27E6D">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Exam and </w:t>
      </w:r>
      <w:r w:rsidR="00F27E6D">
        <w:rPr>
          <w:rFonts w:ascii="Times New Roman" w:eastAsia="Times New Roman" w:hAnsi="Times New Roman" w:cs="Times New Roman"/>
          <w:color w:val="000000"/>
          <w:kern w:val="0"/>
          <w14:ligatures w14:val="none"/>
        </w:rPr>
        <w:t>Essay 3 (</w:t>
      </w:r>
      <w:r w:rsidR="00E66B89">
        <w:rPr>
          <w:rFonts w:ascii="Times New Roman" w:eastAsia="Times New Roman" w:hAnsi="Times New Roman" w:cs="Times New Roman"/>
          <w:color w:val="000000"/>
          <w:kern w:val="0"/>
          <w14:ligatures w14:val="none"/>
        </w:rPr>
        <w:t>18.75</w:t>
      </w:r>
      <w:r w:rsidR="00F27E6D">
        <w:rPr>
          <w:rFonts w:ascii="Times New Roman" w:eastAsia="Times New Roman" w:hAnsi="Times New Roman" w:cs="Times New Roman"/>
          <w:color w:val="000000"/>
          <w:kern w:val="0"/>
          <w14:ligatures w14:val="none"/>
        </w:rPr>
        <w:t>%)</w:t>
      </w:r>
    </w:p>
    <w:p w14:paraId="511CB17C" w14:textId="3F0E5EF6" w:rsidR="00F27E6D" w:rsidRDefault="00DE5CD9" w:rsidP="00F27E6D">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Exam and Essay </w:t>
      </w:r>
      <w:r w:rsidR="00F27E6D">
        <w:rPr>
          <w:rFonts w:ascii="Times New Roman" w:eastAsia="Times New Roman" w:hAnsi="Times New Roman" w:cs="Times New Roman"/>
          <w:color w:val="000000"/>
          <w:kern w:val="0"/>
          <w14:ligatures w14:val="none"/>
        </w:rPr>
        <w:t>4 (</w:t>
      </w:r>
      <w:r w:rsidR="00E66B89">
        <w:rPr>
          <w:rFonts w:ascii="Times New Roman" w:eastAsia="Times New Roman" w:hAnsi="Times New Roman" w:cs="Times New Roman"/>
          <w:color w:val="000000"/>
          <w:kern w:val="0"/>
          <w14:ligatures w14:val="none"/>
        </w:rPr>
        <w:t>18.75</w:t>
      </w:r>
      <w:r w:rsidR="00F27E6D">
        <w:rPr>
          <w:rFonts w:ascii="Times New Roman" w:eastAsia="Times New Roman" w:hAnsi="Times New Roman" w:cs="Times New Roman"/>
          <w:color w:val="000000"/>
          <w:kern w:val="0"/>
          <w14:ligatures w14:val="none"/>
        </w:rPr>
        <w:t>%)</w:t>
      </w:r>
    </w:p>
    <w:p w14:paraId="420FE3CD" w14:textId="77777777" w:rsidR="00F27E6D" w:rsidRDefault="00F27E6D" w:rsidP="00B16190">
      <w:pPr>
        <w:rPr>
          <w:rFonts w:ascii="Times New Roman" w:eastAsia="Times New Roman" w:hAnsi="Times New Roman" w:cs="Times New Roman"/>
          <w:kern w:val="0"/>
          <w14:ligatures w14:val="none"/>
        </w:rPr>
      </w:pPr>
    </w:p>
    <w:p w14:paraId="081A1CEF" w14:textId="588A05DD" w:rsidR="00445C27" w:rsidRPr="004C36A1" w:rsidRDefault="00445C27" w:rsidP="00B16190">
      <w:pPr>
        <w:rPr>
          <w:rFonts w:ascii="Times New Roman" w:eastAsia="Times New Roman" w:hAnsi="Times New Roman" w:cs="Times New Roman"/>
          <w:b/>
          <w:bCs/>
          <w:kern w:val="0"/>
          <w14:ligatures w14:val="none"/>
        </w:rPr>
      </w:pPr>
      <w:r w:rsidRPr="004C36A1">
        <w:rPr>
          <w:rFonts w:ascii="Times New Roman" w:eastAsia="Times New Roman" w:hAnsi="Times New Roman" w:cs="Times New Roman"/>
          <w:b/>
          <w:bCs/>
          <w:kern w:val="0"/>
          <w14:ligatures w14:val="none"/>
        </w:rPr>
        <w:t>Grading</w:t>
      </w:r>
    </w:p>
    <w:p w14:paraId="5EDB91AE" w14:textId="72E07259" w:rsidR="00445C27" w:rsidRDefault="00445C27"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 100-90</w:t>
      </w:r>
    </w:p>
    <w:p w14:paraId="4D1724C4" w14:textId="3EF6BC63" w:rsidR="00445C27" w:rsidRDefault="00445C27"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B 89-80</w:t>
      </w:r>
    </w:p>
    <w:p w14:paraId="6CCB1EBB" w14:textId="1787E0FC" w:rsidR="00445C27" w:rsidRDefault="00445C27"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 79-70</w:t>
      </w:r>
    </w:p>
    <w:p w14:paraId="63135EBF" w14:textId="08B3119B" w:rsidR="00445C27" w:rsidRDefault="00445C27"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 69-60</w:t>
      </w:r>
    </w:p>
    <w:p w14:paraId="05D00892" w14:textId="7217D95C" w:rsidR="00445C27" w:rsidRDefault="00445C27" w:rsidP="00B1619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 59 &gt;</w:t>
      </w:r>
    </w:p>
    <w:p w14:paraId="36820B63" w14:textId="77777777" w:rsidR="00445C27" w:rsidRDefault="00445C27" w:rsidP="00B16190">
      <w:pPr>
        <w:rPr>
          <w:rFonts w:ascii="Times New Roman" w:eastAsia="Times New Roman" w:hAnsi="Times New Roman" w:cs="Times New Roman"/>
          <w:kern w:val="0"/>
          <w14:ligatures w14:val="none"/>
        </w:rPr>
      </w:pPr>
    </w:p>
    <w:p w14:paraId="538EEDE7" w14:textId="0C528C73" w:rsidR="00E04A1E" w:rsidRPr="00E04A1E" w:rsidRDefault="00E04A1E" w:rsidP="00B16190">
      <w:pPr>
        <w:rPr>
          <w:rFonts w:ascii="Times New Roman" w:eastAsia="Times New Roman" w:hAnsi="Times New Roman" w:cs="Times New Roman"/>
          <w:b/>
          <w:bCs/>
          <w:kern w:val="0"/>
          <w14:ligatures w14:val="none"/>
        </w:rPr>
      </w:pPr>
      <w:r w:rsidRPr="00E04A1E">
        <w:rPr>
          <w:rFonts w:ascii="Times New Roman" w:eastAsia="Times New Roman" w:hAnsi="Times New Roman" w:cs="Times New Roman"/>
          <w:b/>
          <w:bCs/>
          <w:kern w:val="0"/>
          <w14:ligatures w14:val="none"/>
        </w:rPr>
        <w:t>If you want to know your grade during the semester, use the percentages above to calculate your grade.</w:t>
      </w:r>
    </w:p>
    <w:p w14:paraId="7FDF9632" w14:textId="2D3FD93D" w:rsidR="004C36A1" w:rsidRDefault="004C36A1" w:rsidP="00E31B34">
      <w:pPr>
        <w:pStyle w:val="Heading2"/>
        <w:rPr>
          <w:rFonts w:eastAsiaTheme="minorEastAsia"/>
        </w:rPr>
      </w:pPr>
      <w:r>
        <w:rPr>
          <w:rFonts w:eastAsiaTheme="minorEastAsia"/>
        </w:rPr>
        <w:t>Artificial Intelligence</w:t>
      </w:r>
    </w:p>
    <w:p w14:paraId="746A2C14" w14:textId="2B3D946B" w:rsidR="00A631AD" w:rsidRDefault="00A631AD" w:rsidP="00A631AD">
      <w:r>
        <w:t>If you are against Data Centers for any reason, you should not use AI, or your cellular phone, or your computer, or even streaming TV services, because all these things require data centers which you are against. (If you are against data centers because of water usage, ask one of your classmates to ask AI how much water data centers use compared to an acre of corn, or even one grove of almond trees. If you are feeling lucky also ask them to ask AI which type of grocery sack has the least environmental impact.)</w:t>
      </w:r>
    </w:p>
    <w:p w14:paraId="539A4007" w14:textId="77777777" w:rsidR="00A631AD" w:rsidRDefault="00A631AD" w:rsidP="00A631AD"/>
    <w:p w14:paraId="2829E045" w14:textId="77777777" w:rsidR="00A631AD" w:rsidRDefault="00A631AD" w:rsidP="00A631AD">
      <w:r>
        <w:t>If you have any classes where the use of AI will allow you to pass the class without doing anything, you should be aware of two things. 1) Your instructor’s specific class policy regarding AI use, and 2) that no matter what that policy is, other students in your course are likely using AI anyway.</w:t>
      </w:r>
    </w:p>
    <w:p w14:paraId="46B6579B" w14:textId="77777777" w:rsidR="00A631AD" w:rsidRDefault="00A631AD" w:rsidP="00A631AD"/>
    <w:p w14:paraId="698D8B35" w14:textId="1630499D" w:rsidR="00A631AD" w:rsidRPr="007E4BB3" w:rsidRDefault="00A631AD" w:rsidP="00A631AD">
      <w:r>
        <w:t>In this class all graded assignments and exams will feature no other materials than pencil</w:t>
      </w:r>
      <w:r>
        <w:t>/pen</w:t>
      </w:r>
      <w:r>
        <w:t xml:space="preserve"> and paper.</w:t>
      </w:r>
    </w:p>
    <w:p w14:paraId="31209A8B" w14:textId="4855391B" w:rsidR="00E31B34" w:rsidRPr="004C36A1" w:rsidRDefault="00E31B34" w:rsidP="004C36A1">
      <w:pPr>
        <w:pStyle w:val="Heading2"/>
        <w:rPr>
          <w:rFonts w:eastAsiaTheme="minorEastAsia"/>
        </w:rPr>
      </w:pPr>
      <w:r>
        <w:rPr>
          <w:rFonts w:eastAsiaTheme="minorEastAsia"/>
        </w:rPr>
        <w:t>Course Disruptions</w:t>
      </w:r>
    </w:p>
    <w:p w14:paraId="10BF1FDA" w14:textId="1092076F" w:rsidR="00E31B34" w:rsidRPr="00B16190" w:rsidRDefault="00E31B34" w:rsidP="00B16190">
      <w:pPr>
        <w:rPr>
          <w:rFonts w:ascii="Times New Roman" w:eastAsia="Times New Roman" w:hAnsi="Times New Roman" w:cs="Times New Roman"/>
          <w:kern w:val="0"/>
          <w14:ligatures w14:val="none"/>
        </w:rPr>
      </w:pPr>
      <w:r>
        <w:rPr>
          <w:rFonts w:eastAsiaTheme="minorEastAsia" w:cstheme="minorHAnsi"/>
          <w:color w:val="000000" w:themeColor="text1"/>
        </w:rPr>
        <w:t>S</w:t>
      </w:r>
      <w:r w:rsidRPr="009E62BC">
        <w:rPr>
          <w:rFonts w:eastAsiaTheme="minorEastAsia" w:cstheme="minorHAnsi"/>
          <w:color w:val="000000" w:themeColor="text1"/>
        </w:rPr>
        <w:t xml:space="preserve">tudents will be notified by Eagle Alert if there is a campus closing that will impact a class and describe that the calendar is subject to change, citing the </w:t>
      </w:r>
      <w:hyperlink r:id="rId6" w:history="1">
        <w:r>
          <w:rPr>
            <w:rStyle w:val="Hyperlink"/>
            <w:rFonts w:eastAsiaTheme="minorEastAsia" w:cstheme="minorHAnsi"/>
            <w:color w:val="00853E"/>
          </w:rPr>
          <w:t>Campus Closures Policy</w:t>
        </w:r>
      </w:hyperlink>
      <w:r>
        <w:rPr>
          <w:rFonts w:eastAsiaTheme="minorEastAsia" w:cstheme="minorHAnsi"/>
          <w:color w:val="000000" w:themeColor="text1"/>
        </w:rPr>
        <w:t xml:space="preserve"> (</w:t>
      </w:r>
      <w:hyperlink r:id="rId7" w:history="1">
        <w:r>
          <w:rPr>
            <w:rStyle w:val="Hyperlink"/>
            <w:rFonts w:eastAsiaTheme="minorEastAsia" w:cstheme="minorHAnsi"/>
            <w:color w:val="00853E"/>
          </w:rPr>
          <w:t>https://policy.unt.edu/policy/15-006</w:t>
        </w:r>
      </w:hyperlink>
      <w:r w:rsidRPr="009E62BC">
        <w:rPr>
          <w:rFonts w:eastAsiaTheme="minorEastAsia" w:cstheme="minorHAnsi"/>
          <w:color w:val="000000" w:themeColor="text1"/>
        </w:rPr>
        <w:t>)</w:t>
      </w:r>
      <w:r>
        <w:rPr>
          <w:rFonts w:eastAsiaTheme="minorEastAsia" w:cstheme="minorHAnsi"/>
          <w:color w:val="000000" w:themeColor="text1"/>
        </w:rPr>
        <w:t>.</w:t>
      </w:r>
    </w:p>
    <w:p w14:paraId="00E1B62F" w14:textId="0FC4B93B" w:rsidR="00E31B34" w:rsidRPr="004C36A1" w:rsidRDefault="00E31B34" w:rsidP="004C36A1">
      <w:pPr>
        <w:pStyle w:val="Heading2"/>
        <w:rPr>
          <w:rFonts w:eastAsia="Times New Roman"/>
        </w:rPr>
      </w:pPr>
      <w:r w:rsidRPr="00E31B34">
        <w:rPr>
          <w:rFonts w:eastAsia="Times New Roman"/>
        </w:rPr>
        <w:t xml:space="preserve">ADA accommodation statement: </w:t>
      </w:r>
    </w:p>
    <w:p w14:paraId="63CBEA82" w14:textId="77777777" w:rsidR="00E31B34" w:rsidRPr="00E31B34" w:rsidRDefault="00E31B34" w:rsidP="00E31B34">
      <w:pPr>
        <w:rPr>
          <w:rFonts w:ascii="Times New Roman" w:eastAsia="Times New Roman" w:hAnsi="Times New Roman" w:cs="Times New Roman"/>
          <w:kern w:val="0"/>
          <w14:ligatures w14:val="none"/>
        </w:rPr>
      </w:pPr>
      <w:r w:rsidRPr="00E31B34">
        <w:rPr>
          <w:rFonts w:ascii="Times New Roman" w:eastAsia="Times New Roman" w:hAnsi="Times New Roman" w:cs="Times New Roman"/>
          <w:kern w:val="0"/>
          <w14:ligatures w14:val="none"/>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68DC27B6" w14:textId="26F1844D" w:rsidR="00DB51D9" w:rsidRPr="00E04A1E" w:rsidRDefault="00E31B34">
      <w:pPr>
        <w:rPr>
          <w:rFonts w:ascii="Times New Roman" w:eastAsia="Times New Roman" w:hAnsi="Times New Roman" w:cs="Times New Roman"/>
          <w:kern w:val="0"/>
          <w14:ligatures w14:val="none"/>
        </w:rPr>
      </w:pPr>
      <w:r w:rsidRPr="00E31B34">
        <w:rPr>
          <w:rFonts w:ascii="Times New Roman" w:eastAsia="Times New Roman" w:hAnsi="Times New Roman" w:cs="Times New Roman"/>
          <w:kern w:val="0"/>
          <w14:ligatures w14:val="none"/>
        </w:rPr>
        <w:t>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Office of Disability Access website (https://studentaffairs.unt.edu/office-disability-access).</w:t>
      </w:r>
    </w:p>
    <w:sectPr w:rsidR="00DB51D9" w:rsidRPr="00E04A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41229E"/>
    <w:multiLevelType w:val="hybridMultilevel"/>
    <w:tmpl w:val="6DEA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6EB4"/>
    <w:multiLevelType w:val="multilevel"/>
    <w:tmpl w:val="9838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1257F"/>
    <w:multiLevelType w:val="hybridMultilevel"/>
    <w:tmpl w:val="5D84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1D470E"/>
    <w:multiLevelType w:val="hybridMultilevel"/>
    <w:tmpl w:val="7088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A71EB"/>
    <w:multiLevelType w:val="hybridMultilevel"/>
    <w:tmpl w:val="7C8CA252"/>
    <w:lvl w:ilvl="0" w:tplc="FB5480A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A6655"/>
    <w:multiLevelType w:val="hybridMultilevel"/>
    <w:tmpl w:val="24A2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24610">
    <w:abstractNumId w:val="3"/>
  </w:num>
  <w:num w:numId="2" w16cid:durableId="1474911061">
    <w:abstractNumId w:val="1"/>
  </w:num>
  <w:num w:numId="3" w16cid:durableId="1099719671">
    <w:abstractNumId w:val="5"/>
  </w:num>
  <w:num w:numId="4" w16cid:durableId="662590224">
    <w:abstractNumId w:val="2"/>
  </w:num>
  <w:num w:numId="5" w16cid:durableId="1652563489">
    <w:abstractNumId w:val="4"/>
  </w:num>
  <w:num w:numId="6" w16cid:durableId="706418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90"/>
    <w:rsid w:val="00044144"/>
    <w:rsid w:val="000D1D46"/>
    <w:rsid w:val="00137AE3"/>
    <w:rsid w:val="00186578"/>
    <w:rsid w:val="001C1E23"/>
    <w:rsid w:val="00343C1C"/>
    <w:rsid w:val="00380FA8"/>
    <w:rsid w:val="004164F7"/>
    <w:rsid w:val="00445C27"/>
    <w:rsid w:val="004C36A1"/>
    <w:rsid w:val="00583247"/>
    <w:rsid w:val="00583E33"/>
    <w:rsid w:val="00880DFF"/>
    <w:rsid w:val="00991589"/>
    <w:rsid w:val="009B5A56"/>
    <w:rsid w:val="009F7ECE"/>
    <w:rsid w:val="00A631AD"/>
    <w:rsid w:val="00A7736E"/>
    <w:rsid w:val="00B16190"/>
    <w:rsid w:val="00B454DF"/>
    <w:rsid w:val="00BF113C"/>
    <w:rsid w:val="00C05CB3"/>
    <w:rsid w:val="00C85614"/>
    <w:rsid w:val="00CA1274"/>
    <w:rsid w:val="00D73CC2"/>
    <w:rsid w:val="00DB51D9"/>
    <w:rsid w:val="00DE5CD9"/>
    <w:rsid w:val="00E04A1E"/>
    <w:rsid w:val="00E31B34"/>
    <w:rsid w:val="00E66B89"/>
    <w:rsid w:val="00EC7971"/>
    <w:rsid w:val="00EF02D7"/>
    <w:rsid w:val="00F27E6D"/>
    <w:rsid w:val="00F471F3"/>
    <w:rsid w:val="00F725B4"/>
    <w:rsid w:val="00FA0B47"/>
    <w:rsid w:val="00FB5E30"/>
    <w:rsid w:val="00FE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EFF44"/>
  <w15:chartTrackingRefBased/>
  <w15:docId w15:val="{45AC979F-5D22-594F-AAEE-CB131714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6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1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1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1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1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6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190"/>
    <w:rPr>
      <w:rFonts w:eastAsiaTheme="majorEastAsia" w:cstheme="majorBidi"/>
      <w:color w:val="272727" w:themeColor="text1" w:themeTint="D8"/>
    </w:rPr>
  </w:style>
  <w:style w:type="paragraph" w:styleId="Title">
    <w:name w:val="Title"/>
    <w:basedOn w:val="Normal"/>
    <w:next w:val="Normal"/>
    <w:link w:val="TitleChar"/>
    <w:uiPriority w:val="10"/>
    <w:qFormat/>
    <w:rsid w:val="00B161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19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1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6190"/>
    <w:rPr>
      <w:i/>
      <w:iCs/>
      <w:color w:val="404040" w:themeColor="text1" w:themeTint="BF"/>
    </w:rPr>
  </w:style>
  <w:style w:type="paragraph" w:styleId="ListParagraph">
    <w:name w:val="List Paragraph"/>
    <w:basedOn w:val="Normal"/>
    <w:uiPriority w:val="34"/>
    <w:qFormat/>
    <w:rsid w:val="00B16190"/>
    <w:pPr>
      <w:ind w:left="720"/>
      <w:contextualSpacing/>
    </w:pPr>
  </w:style>
  <w:style w:type="character" w:styleId="IntenseEmphasis">
    <w:name w:val="Intense Emphasis"/>
    <w:basedOn w:val="DefaultParagraphFont"/>
    <w:uiPriority w:val="21"/>
    <w:qFormat/>
    <w:rsid w:val="00B16190"/>
    <w:rPr>
      <w:i/>
      <w:iCs/>
      <w:color w:val="0F4761" w:themeColor="accent1" w:themeShade="BF"/>
    </w:rPr>
  </w:style>
  <w:style w:type="paragraph" w:styleId="IntenseQuote">
    <w:name w:val="Intense Quote"/>
    <w:basedOn w:val="Normal"/>
    <w:next w:val="Normal"/>
    <w:link w:val="IntenseQuoteChar"/>
    <w:uiPriority w:val="30"/>
    <w:qFormat/>
    <w:rsid w:val="00B16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190"/>
    <w:rPr>
      <w:i/>
      <w:iCs/>
      <w:color w:val="0F4761" w:themeColor="accent1" w:themeShade="BF"/>
    </w:rPr>
  </w:style>
  <w:style w:type="character" w:styleId="IntenseReference">
    <w:name w:val="Intense Reference"/>
    <w:basedOn w:val="DefaultParagraphFont"/>
    <w:uiPriority w:val="32"/>
    <w:qFormat/>
    <w:rsid w:val="00B16190"/>
    <w:rPr>
      <w:b/>
      <w:bCs/>
      <w:smallCaps/>
      <w:color w:val="0F4761" w:themeColor="accent1" w:themeShade="BF"/>
      <w:spacing w:val="5"/>
    </w:rPr>
  </w:style>
  <w:style w:type="paragraph" w:styleId="NormalWeb">
    <w:name w:val="Normal (Web)"/>
    <w:basedOn w:val="Normal"/>
    <w:uiPriority w:val="99"/>
    <w:semiHidden/>
    <w:unhideWhenUsed/>
    <w:rsid w:val="00B16190"/>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16190"/>
    <w:rPr>
      <w:color w:val="467886" w:themeColor="hyperlink"/>
      <w:u w:val="single"/>
    </w:rPr>
  </w:style>
  <w:style w:type="character" w:styleId="UnresolvedMention">
    <w:name w:val="Unresolved Mention"/>
    <w:basedOn w:val="DefaultParagraphFont"/>
    <w:uiPriority w:val="99"/>
    <w:semiHidden/>
    <w:unhideWhenUsed/>
    <w:rsid w:val="00B16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1754800">
      <w:bodyDiv w:val="1"/>
      <w:marLeft w:val="0"/>
      <w:marRight w:val="0"/>
      <w:marTop w:val="0"/>
      <w:marBottom w:val="0"/>
      <w:divBdr>
        <w:top w:val="none" w:sz="0" w:space="0" w:color="auto"/>
        <w:left w:val="none" w:sz="0" w:space="0" w:color="auto"/>
        <w:bottom w:val="none" w:sz="0" w:space="0" w:color="auto"/>
        <w:right w:val="none" w:sz="0" w:space="0" w:color="auto"/>
      </w:divBdr>
    </w:div>
    <w:div w:id="438531999">
      <w:bodyDiv w:val="1"/>
      <w:marLeft w:val="0"/>
      <w:marRight w:val="0"/>
      <w:marTop w:val="0"/>
      <w:marBottom w:val="0"/>
      <w:divBdr>
        <w:top w:val="none" w:sz="0" w:space="0" w:color="auto"/>
        <w:left w:val="none" w:sz="0" w:space="0" w:color="auto"/>
        <w:bottom w:val="none" w:sz="0" w:space="0" w:color="auto"/>
        <w:right w:val="none" w:sz="0" w:space="0" w:color="auto"/>
      </w:divBdr>
    </w:div>
    <w:div w:id="13246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t.edu/policy/15-0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y.unt.edu/policy/15-006" TargetMode="External"/><Relationship Id="rId5" Type="http://schemas.openxmlformats.org/officeDocument/2006/relationships/hyperlink" Target="mailto:Rafael.Major@un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 Rafael</dc:creator>
  <cp:keywords/>
  <dc:description/>
  <cp:lastModifiedBy>Major, Rafael</cp:lastModifiedBy>
  <cp:revision>3</cp:revision>
  <cp:lastPrinted>2026-08-16T17:17:00Z</cp:lastPrinted>
  <dcterms:created xsi:type="dcterms:W3CDTF">2026-08-16T16:04:00Z</dcterms:created>
  <dcterms:modified xsi:type="dcterms:W3CDTF">2026-08-16T17:24:00Z</dcterms:modified>
</cp:coreProperties>
</file>