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8BFE" w14:textId="68CE57C8" w:rsidR="00EE1E92" w:rsidRDefault="00E56C9E" w:rsidP="00B675E0">
      <w:pPr>
        <w:pStyle w:val="Heading1"/>
        <w:jc w:val="center"/>
      </w:pPr>
      <w:r>
        <w:t xml:space="preserve">CSCE </w:t>
      </w:r>
      <w:r w:rsidR="00DF3578">
        <w:t>4201</w:t>
      </w:r>
      <w:r w:rsidR="00EC1671">
        <w:t xml:space="preserve"> </w:t>
      </w:r>
      <w:r>
        <w:t>Artificial Intelligence</w:t>
      </w:r>
    </w:p>
    <w:p w14:paraId="09196F09" w14:textId="6E630F0E" w:rsidR="00EE1E92" w:rsidRDefault="00332BAE" w:rsidP="00B675E0">
      <w:pPr>
        <w:pStyle w:val="Heading1"/>
        <w:jc w:val="center"/>
      </w:pPr>
      <w:r>
        <w:t>Fall</w:t>
      </w:r>
      <w:r w:rsidR="00E56C9E">
        <w:t xml:space="preserve"> 202</w:t>
      </w:r>
      <w:r w:rsidR="0023725A">
        <w:t>6</w:t>
      </w:r>
    </w:p>
    <w:p w14:paraId="42C02B02" w14:textId="31EAC8D6" w:rsidR="00EE1E92" w:rsidRDefault="00E56C9E" w:rsidP="00453B9A">
      <w:pPr>
        <w:spacing w:after="21"/>
        <w:ind w:left="61"/>
        <w:jc w:val="center"/>
      </w:pPr>
      <w:r>
        <w:rPr>
          <w:b/>
          <w:sz w:val="28"/>
        </w:rPr>
        <w:t xml:space="preserve">  </w:t>
      </w:r>
    </w:p>
    <w:tbl>
      <w:tblPr>
        <w:tblStyle w:val="TableGrid"/>
        <w:tblW w:w="8956" w:type="dxa"/>
        <w:tblInd w:w="-139" w:type="dxa"/>
        <w:tblLook w:val="04A0" w:firstRow="1" w:lastRow="0" w:firstColumn="1" w:lastColumn="0" w:noHBand="0" w:noVBand="1"/>
      </w:tblPr>
      <w:tblGrid>
        <w:gridCol w:w="4381"/>
        <w:gridCol w:w="4575"/>
      </w:tblGrid>
      <w:tr w:rsidR="00EE1E92" w:rsidRPr="00453B9A" w14:paraId="029E1E94" w14:textId="77777777">
        <w:trPr>
          <w:trHeight w:val="1957"/>
        </w:trPr>
        <w:tc>
          <w:tcPr>
            <w:tcW w:w="4381" w:type="dxa"/>
            <w:tcBorders>
              <w:top w:val="nil"/>
              <w:left w:val="nil"/>
              <w:bottom w:val="nil"/>
              <w:right w:val="nil"/>
            </w:tcBorders>
          </w:tcPr>
          <w:p w14:paraId="613EB12F" w14:textId="322F305E" w:rsidR="00EE1E92" w:rsidRDefault="004E0399">
            <w:pPr>
              <w:ind w:left="-1301" w:right="256"/>
            </w:pPr>
            <w:r>
              <w:rPr>
                <w:b/>
                <w:noProof/>
                <w:sz w:val="28"/>
              </w:rPr>
              <mc:AlternateContent>
                <mc:Choice Requires="wps">
                  <w:drawing>
                    <wp:anchor distT="0" distB="0" distL="114300" distR="114300" simplePos="0" relativeHeight="251660288" behindDoc="0" locked="0" layoutInCell="1" allowOverlap="1" wp14:anchorId="7031519A" wp14:editId="4C070529">
                      <wp:simplePos x="0" y="0"/>
                      <wp:positionH relativeFrom="column">
                        <wp:posOffset>88264</wp:posOffset>
                      </wp:positionH>
                      <wp:positionV relativeFrom="paragraph">
                        <wp:posOffset>37919</wp:posOffset>
                      </wp:positionV>
                      <wp:extent cx="2383971" cy="1143000"/>
                      <wp:effectExtent l="0" t="0" r="16510" b="19050"/>
                      <wp:wrapNone/>
                      <wp:docPr id="135344272" name="Rectangle 18"/>
                      <wp:cNvGraphicFramePr/>
                      <a:graphic xmlns:a="http://schemas.openxmlformats.org/drawingml/2006/main">
                        <a:graphicData uri="http://schemas.microsoft.com/office/word/2010/wordprocessingShape">
                          <wps:wsp>
                            <wps:cNvSpPr/>
                            <wps:spPr>
                              <a:xfrm>
                                <a:off x="0" y="0"/>
                                <a:ext cx="2383971" cy="1143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11B3B5E" w14:textId="77777777" w:rsidR="004E0399" w:rsidRDefault="004E0399" w:rsidP="004E0399">
                                  <w:pPr>
                                    <w:spacing w:after="0" w:line="240" w:lineRule="auto"/>
                                    <w:ind w:left="12"/>
                                  </w:pPr>
                                  <w:r>
                                    <w:rPr>
                                      <w:b/>
                                    </w:rPr>
                                    <w:t>Instructor:</w:t>
                                  </w:r>
                                  <w:r>
                                    <w:t xml:space="preserve"> Russel Pears </w:t>
                                  </w:r>
                                </w:p>
                                <w:p w14:paraId="23C07BFA" w14:textId="69798CB8" w:rsidR="00D3462D" w:rsidRPr="00027E64" w:rsidRDefault="00D3462D" w:rsidP="004E0399">
                                  <w:pPr>
                                    <w:spacing w:after="0" w:line="240" w:lineRule="auto"/>
                                    <w:ind w:left="12"/>
                                  </w:pPr>
                                  <w:r>
                                    <w:rPr>
                                      <w:b/>
                                    </w:rPr>
                                    <w:t>Lecture time and Venue:</w:t>
                                  </w:r>
                                  <w:r>
                                    <w:t xml:space="preserve"> </w:t>
                                  </w:r>
                                  <w:r w:rsidRPr="00027E64">
                                    <w:rPr>
                                      <w:color w:val="161513"/>
                                      <w:szCs w:val="22"/>
                                      <w:shd w:val="clear" w:color="auto" w:fill="FFFFFF"/>
                                    </w:rPr>
                                    <w:t xml:space="preserve">NTDP E265 on Fr between </w:t>
                                  </w:r>
                                  <w:r w:rsidR="00027E64" w:rsidRPr="00027E64">
                                    <w:rPr>
                                      <w:color w:val="161513"/>
                                      <w:szCs w:val="22"/>
                                      <w:shd w:val="clear" w:color="auto" w:fill="FFFFFF"/>
                                    </w:rPr>
                                    <w:t>10:40AM - 1:30PM</w:t>
                                  </w:r>
                                </w:p>
                                <w:p w14:paraId="0CC13422" w14:textId="77777777" w:rsidR="004E0399" w:rsidRDefault="004E0399" w:rsidP="004E0399">
                                  <w:pPr>
                                    <w:spacing w:after="0" w:line="240" w:lineRule="auto"/>
                                  </w:pPr>
                                  <w:r>
                                    <w:rPr>
                                      <w:b/>
                                    </w:rPr>
                                    <w:t xml:space="preserve">Email: </w:t>
                                  </w:r>
                                  <w:r>
                                    <w:t xml:space="preserve">russel.pears@unt.edu </w:t>
                                  </w:r>
                                </w:p>
                                <w:p w14:paraId="05345A1C" w14:textId="7D07FB1C" w:rsidR="00876B9A" w:rsidRDefault="004E0399" w:rsidP="002B46AE">
                                  <w:pPr>
                                    <w:spacing w:after="0" w:line="240" w:lineRule="auto"/>
                                  </w:pPr>
                                  <w:r w:rsidRPr="00453B9A">
                                    <w:rPr>
                                      <w:b/>
                                      <w:bCs/>
                                    </w:rPr>
                                    <w:t>Office hours</w:t>
                                  </w:r>
                                  <w:r>
                                    <w:t>: T</w:t>
                                  </w:r>
                                  <w:r w:rsidR="0023725A">
                                    <w:t>hu</w:t>
                                  </w:r>
                                  <w:r>
                                    <w:t xml:space="preserve"> 10.30</w:t>
                                  </w:r>
                                  <w:r w:rsidR="004B76E2">
                                    <w:t xml:space="preserve"> am</w:t>
                                  </w:r>
                                  <w:r>
                                    <w:t xml:space="preserve"> to 12 noon </w:t>
                                  </w:r>
                                </w:p>
                                <w:p w14:paraId="0DE733F6" w14:textId="77777777" w:rsidR="004E0399" w:rsidRDefault="004E0399" w:rsidP="004E03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1519A" id="Rectangle 18" o:spid="_x0000_s1026" style="position:absolute;left:0;text-align:left;margin-left:6.95pt;margin-top:3pt;width:187.7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" filled="f" strokecolor="#030e13 [484]" strokeweight="1.5pt">
                      <v:textbox>
                        <w:txbxContent>
                          <w:p w14:paraId="011B3B5E" w14:textId="77777777" w:rsidR="004E0399" w:rsidRDefault="004E0399" w:rsidP="004E0399">
                            <w:pPr>
                              <w:spacing w:after="0" w:line="240" w:lineRule="auto"/>
                              <w:ind w:left="12"/>
                            </w:pPr>
                            <w:r>
                              <w:rPr>
                                <w:b/>
                              </w:rPr>
                              <w:t>Instructor:</w:t>
                            </w:r>
                            <w:r>
                              <w:t xml:space="preserve"> Russel Pears </w:t>
                            </w:r>
                          </w:p>
                          <w:p w14:paraId="23C07BFA" w14:textId="69798CB8" w:rsidR="00D3462D" w:rsidRPr="00027E64" w:rsidRDefault="00D3462D" w:rsidP="004E0399">
                            <w:pPr>
                              <w:spacing w:after="0" w:line="240" w:lineRule="auto"/>
                              <w:ind w:left="12"/>
                            </w:pPr>
                            <w:r>
                              <w:rPr>
                                <w:b/>
                              </w:rPr>
                              <w:t>Lecture time and Venue:</w:t>
                            </w:r>
                            <w:r>
                              <w:t xml:space="preserve"> </w:t>
                            </w:r>
                            <w:r w:rsidRPr="00027E64">
                              <w:rPr>
                                <w:color w:val="161513"/>
                                <w:szCs w:val="22"/>
                                <w:shd w:val="clear" w:color="auto" w:fill="FFFFFF"/>
                              </w:rPr>
                              <w:t>NTDP E265</w:t>
                            </w:r>
                            <w:r w:rsidRPr="00027E64">
                              <w:rPr>
                                <w:color w:val="161513"/>
                                <w:szCs w:val="22"/>
                                <w:shd w:val="clear" w:color="auto" w:fill="FFFFFF"/>
                              </w:rPr>
                              <w:t xml:space="preserve"> on Fr between </w:t>
                            </w:r>
                            <w:r w:rsidR="00027E64" w:rsidRPr="00027E64">
                              <w:rPr>
                                <w:color w:val="161513"/>
                                <w:szCs w:val="22"/>
                                <w:shd w:val="clear" w:color="auto" w:fill="FFFFFF"/>
                              </w:rPr>
                              <w:t>10:40AM - 1:30PM</w:t>
                            </w:r>
                          </w:p>
                          <w:p w14:paraId="0CC13422" w14:textId="77777777" w:rsidR="004E0399" w:rsidRDefault="004E0399" w:rsidP="004E0399">
                            <w:pPr>
                              <w:spacing w:after="0" w:line="240" w:lineRule="auto"/>
                            </w:pPr>
                            <w:r>
                              <w:rPr>
                                <w:b/>
                              </w:rPr>
                              <w:t xml:space="preserve">Email: </w:t>
                            </w:r>
                            <w:r>
                              <w:t xml:space="preserve">russel.pears@unt.edu </w:t>
                            </w:r>
                          </w:p>
                          <w:p w14:paraId="05345A1C" w14:textId="7D07FB1C" w:rsidR="00876B9A" w:rsidRDefault="004E0399" w:rsidP="002B46AE">
                            <w:pPr>
                              <w:spacing w:after="0" w:line="240" w:lineRule="auto"/>
                            </w:pPr>
                            <w:r w:rsidRPr="00453B9A">
                              <w:rPr>
                                <w:b/>
                                <w:bCs/>
                              </w:rPr>
                              <w:t>Office hours</w:t>
                            </w:r>
                            <w:r>
                              <w:t>: T</w:t>
                            </w:r>
                            <w:r w:rsidR="0023725A">
                              <w:t>hu</w:t>
                            </w:r>
                            <w:r>
                              <w:t xml:space="preserve"> 10.30</w:t>
                            </w:r>
                            <w:r w:rsidR="004B76E2">
                              <w:t xml:space="preserve"> am</w:t>
                            </w:r>
                            <w:r>
                              <w:t xml:space="preserve"> to 12 noon </w:t>
                            </w:r>
                          </w:p>
                          <w:p w14:paraId="0DE733F6" w14:textId="77777777" w:rsidR="004E0399" w:rsidRDefault="004E0399" w:rsidP="004E0399">
                            <w:pPr>
                              <w:jc w:val="center"/>
                            </w:pPr>
                          </w:p>
                        </w:txbxContent>
                      </v:textbox>
                    </v:rect>
                  </w:pict>
                </mc:Fallback>
              </mc:AlternateContent>
            </w:r>
          </w:p>
          <w:p w14:paraId="318C17E7" w14:textId="39FF855B" w:rsidR="00EE1E92" w:rsidRDefault="00EE1E92"/>
        </w:tc>
        <w:tc>
          <w:tcPr>
            <w:tcW w:w="4575" w:type="dxa"/>
            <w:tcBorders>
              <w:top w:val="nil"/>
              <w:left w:val="nil"/>
              <w:bottom w:val="nil"/>
              <w:right w:val="nil"/>
            </w:tcBorders>
          </w:tcPr>
          <w:p w14:paraId="36A40D3B" w14:textId="17279588" w:rsidR="00453B9A" w:rsidRPr="00453B9A" w:rsidRDefault="00EF2562" w:rsidP="00453B9A">
            <w:pPr>
              <w:spacing w:line="240" w:lineRule="auto"/>
              <w:rPr>
                <w:b/>
                <w:bCs/>
              </w:rPr>
            </w:pPr>
            <w:r>
              <w:rPr>
                <w:noProof/>
              </w:rPr>
              <mc:AlternateContent>
                <mc:Choice Requires="wps">
                  <w:drawing>
                    <wp:anchor distT="0" distB="0" distL="114300" distR="114300" simplePos="0" relativeHeight="251659264" behindDoc="0" locked="0" layoutInCell="1" allowOverlap="1" wp14:anchorId="7971D259" wp14:editId="13ACA4E8">
                      <wp:simplePos x="0" y="0"/>
                      <wp:positionH relativeFrom="column">
                        <wp:posOffset>-107224</wp:posOffset>
                      </wp:positionH>
                      <wp:positionV relativeFrom="paragraph">
                        <wp:posOffset>123916</wp:posOffset>
                      </wp:positionV>
                      <wp:extent cx="2644140" cy="903515"/>
                      <wp:effectExtent l="0" t="0" r="22860" b="11430"/>
                      <wp:wrapNone/>
                      <wp:docPr id="1610239008" name="Rectangle 17"/>
                      <wp:cNvGraphicFramePr/>
                      <a:graphic xmlns:a="http://schemas.openxmlformats.org/drawingml/2006/main">
                        <a:graphicData uri="http://schemas.microsoft.com/office/word/2010/wordprocessingShape">
                          <wps:wsp>
                            <wps:cNvSpPr/>
                            <wps:spPr>
                              <a:xfrm>
                                <a:off x="0" y="0"/>
                                <a:ext cx="2644140" cy="90351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242EF9" id="Rectangle 17" o:spid="_x0000_s1026" style="position:absolute;margin-left:-8.45pt;margin-top:9.75pt;width:208.2pt;height:71.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" filled="f" strokecolor="#030e13 [484]" strokeweight="1.5pt"/>
                  </w:pict>
                </mc:Fallback>
              </mc:AlternateContent>
            </w:r>
          </w:p>
          <w:p w14:paraId="4E9C6C5F" w14:textId="14C10EEF" w:rsidR="00453B9A" w:rsidRPr="00453B9A" w:rsidRDefault="00A610BE" w:rsidP="00453B9A">
            <w:pPr>
              <w:spacing w:line="240" w:lineRule="auto"/>
              <w:ind w:left="12"/>
            </w:pPr>
            <w:r>
              <w:rPr>
                <w:b/>
                <w:bCs/>
              </w:rPr>
              <w:t>T</w:t>
            </w:r>
            <w:r w:rsidR="00453B9A" w:rsidRPr="00453B9A">
              <w:rPr>
                <w:b/>
                <w:bCs/>
              </w:rPr>
              <w:t xml:space="preserve">A: </w:t>
            </w:r>
            <w:r w:rsidR="00A63164" w:rsidRPr="00A63164">
              <w:t>Yen Hai Pham</w:t>
            </w:r>
          </w:p>
          <w:p w14:paraId="61F64D7B" w14:textId="3ED1867F" w:rsidR="00453B9A" w:rsidRPr="00453B9A" w:rsidRDefault="00453B9A" w:rsidP="00453B9A">
            <w:pPr>
              <w:spacing w:line="240" w:lineRule="auto"/>
            </w:pPr>
            <w:r w:rsidRPr="00453B9A">
              <w:rPr>
                <w:b/>
                <w:bCs/>
              </w:rPr>
              <w:t xml:space="preserve">Email: </w:t>
            </w:r>
            <w:r w:rsidR="00A63164" w:rsidRPr="00A63164">
              <w:t>YenPham@my.unt.edu</w:t>
            </w:r>
          </w:p>
          <w:p w14:paraId="3517D1D4" w14:textId="0863E2CA" w:rsidR="00EE1E92" w:rsidRDefault="00453B9A" w:rsidP="00453B9A">
            <w:pPr>
              <w:spacing w:line="240" w:lineRule="auto"/>
              <w:rPr>
                <w:b/>
                <w:bCs/>
              </w:rPr>
            </w:pPr>
            <w:r w:rsidRPr="00453B9A">
              <w:rPr>
                <w:b/>
                <w:bCs/>
              </w:rPr>
              <w:t xml:space="preserve">Office hours: </w:t>
            </w:r>
            <w:r w:rsidR="003B075B" w:rsidRPr="003B075B">
              <w:t xml:space="preserve">Tue and </w:t>
            </w:r>
            <w:r w:rsidR="009521E0">
              <w:t>Wed</w:t>
            </w:r>
            <w:r w:rsidR="003B075B" w:rsidRPr="003B075B">
              <w:t xml:space="preserve"> 2-3 pm</w:t>
            </w:r>
          </w:p>
          <w:p w14:paraId="7B5ED806" w14:textId="77777777" w:rsidR="00EF2562" w:rsidRDefault="001C1542" w:rsidP="00EF2562">
            <w:pPr>
              <w:spacing w:line="240" w:lineRule="auto"/>
              <w:rPr>
                <w:rFonts w:ascii="Aptos" w:eastAsia="Times New Roman" w:hAnsi="Aptos" w:cs="Aptos"/>
                <w:sz w:val="24"/>
              </w:rPr>
            </w:pPr>
            <w:r>
              <w:rPr>
                <w:b/>
                <w:bCs/>
              </w:rPr>
              <w:t xml:space="preserve">Zoom contact: </w:t>
            </w:r>
            <w:hyperlink r:id="rId5" w:history="1">
              <w:r w:rsidR="00EF2562">
                <w:rPr>
                  <w:rStyle w:val="Hyperlink"/>
                  <w:rFonts w:eastAsia="Times New Roman"/>
                </w:rPr>
                <w:t>https://unt.zoom.us/j/81818319450</w:t>
              </w:r>
            </w:hyperlink>
          </w:p>
          <w:p w14:paraId="56BC1CFC" w14:textId="64C7E160" w:rsidR="00B2618B" w:rsidRDefault="00D5196C" w:rsidP="00B2618B">
            <w:pPr>
              <w:spacing w:line="240" w:lineRule="auto"/>
              <w:rPr>
                <w:b/>
                <w:bCs/>
              </w:rPr>
            </w:pPr>
            <w:r>
              <w:rPr>
                <w:noProof/>
              </w:rPr>
              <mc:AlternateContent>
                <mc:Choice Requires="wps">
                  <w:drawing>
                    <wp:anchor distT="0" distB="0" distL="114300" distR="114300" simplePos="0" relativeHeight="251662336" behindDoc="0" locked="0" layoutInCell="1" allowOverlap="1" wp14:anchorId="1CE50301" wp14:editId="1B0345C8">
                      <wp:simplePos x="0" y="0"/>
                      <wp:positionH relativeFrom="column">
                        <wp:posOffset>-70213</wp:posOffset>
                      </wp:positionH>
                      <wp:positionV relativeFrom="paragraph">
                        <wp:posOffset>125275</wp:posOffset>
                      </wp:positionV>
                      <wp:extent cx="2857500" cy="1132115"/>
                      <wp:effectExtent l="0" t="0" r="19050" b="11430"/>
                      <wp:wrapNone/>
                      <wp:docPr id="1876880221" name="Rectangle 17"/>
                      <wp:cNvGraphicFramePr/>
                      <a:graphic xmlns:a="http://schemas.openxmlformats.org/drawingml/2006/main">
                        <a:graphicData uri="http://schemas.microsoft.com/office/word/2010/wordprocessingShape">
                          <wps:wsp>
                            <wps:cNvSpPr/>
                            <wps:spPr>
                              <a:xfrm>
                                <a:off x="0" y="0"/>
                                <a:ext cx="2857500" cy="113211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088F5" id="Rectangle 17" o:spid="_x0000_s1026" style="position:absolute;margin-left:-5.55pt;margin-top:9.85pt;width:225pt;height:8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" filled="f" strokecolor="#030e13 [484]" strokeweight="1.5pt"/>
                  </w:pict>
                </mc:Fallback>
              </mc:AlternateContent>
            </w:r>
          </w:p>
          <w:p w14:paraId="7ADF00CC" w14:textId="0464D203" w:rsidR="00B2618B" w:rsidRPr="00453B9A" w:rsidRDefault="00B2618B" w:rsidP="00B2618B">
            <w:pPr>
              <w:spacing w:line="240" w:lineRule="auto"/>
            </w:pPr>
            <w:r>
              <w:rPr>
                <w:b/>
                <w:bCs/>
              </w:rPr>
              <w:t>T</w:t>
            </w:r>
            <w:r w:rsidRPr="00453B9A">
              <w:rPr>
                <w:b/>
                <w:bCs/>
              </w:rPr>
              <w:t xml:space="preserve">A: </w:t>
            </w:r>
            <w:r w:rsidR="00D5196C" w:rsidRPr="00D5196C">
              <w:t>Dawei Gao</w:t>
            </w:r>
          </w:p>
          <w:p w14:paraId="582E8187" w14:textId="422A48C9" w:rsidR="00B2618B" w:rsidRPr="00453B9A" w:rsidRDefault="00B2618B" w:rsidP="00B2618B">
            <w:pPr>
              <w:spacing w:line="240" w:lineRule="auto"/>
            </w:pPr>
            <w:r w:rsidRPr="00453B9A">
              <w:rPr>
                <w:b/>
                <w:bCs/>
              </w:rPr>
              <w:t xml:space="preserve">Email: </w:t>
            </w:r>
            <w:r w:rsidR="003A1A9F" w:rsidRPr="003A1A9F">
              <w:t>DaweiGao</w:t>
            </w:r>
            <w:r w:rsidRPr="00A63164">
              <w:t>@my.unt.edu</w:t>
            </w:r>
          </w:p>
          <w:p w14:paraId="078B5D6A" w14:textId="4E5FE352" w:rsidR="003640AC" w:rsidRDefault="00B2618B" w:rsidP="00B2618B">
            <w:pPr>
              <w:spacing w:line="240" w:lineRule="auto"/>
            </w:pPr>
            <w:r w:rsidRPr="00453B9A">
              <w:rPr>
                <w:b/>
                <w:bCs/>
              </w:rPr>
              <w:t xml:space="preserve">Office hours: </w:t>
            </w:r>
            <w:r w:rsidR="009A3093" w:rsidRPr="003640AC">
              <w:t xml:space="preserve">Wed </w:t>
            </w:r>
            <w:r w:rsidR="00A81D34" w:rsidRPr="003640AC">
              <w:t>3</w:t>
            </w:r>
            <w:r w:rsidR="003640AC">
              <w:t xml:space="preserve">-4 </w:t>
            </w:r>
            <w:r w:rsidR="00A81D34" w:rsidRPr="003640AC">
              <w:t xml:space="preserve">pm; </w:t>
            </w:r>
          </w:p>
          <w:p w14:paraId="0B2BF5C8" w14:textId="49C69F76" w:rsidR="00B2618B" w:rsidRPr="003640AC" w:rsidRDefault="003640AC" w:rsidP="00B2618B">
            <w:pPr>
              <w:spacing w:line="240" w:lineRule="auto"/>
            </w:pPr>
            <w:r>
              <w:t xml:space="preserve">                         </w:t>
            </w:r>
            <w:r w:rsidR="00A81D34" w:rsidRPr="003640AC">
              <w:t>Thu 4– 5</w:t>
            </w:r>
            <w:r>
              <w:t xml:space="preserve"> </w:t>
            </w:r>
            <w:r w:rsidR="00A81D34" w:rsidRPr="003640AC">
              <w:t>pm</w:t>
            </w:r>
          </w:p>
          <w:p w14:paraId="049BA4DD" w14:textId="77777777" w:rsidR="00891699" w:rsidRDefault="00B2618B" w:rsidP="00B2618B">
            <w:pPr>
              <w:spacing w:line="240" w:lineRule="auto"/>
              <w:rPr>
                <w:b/>
                <w:bCs/>
              </w:rPr>
            </w:pPr>
            <w:r>
              <w:rPr>
                <w:b/>
                <w:bCs/>
              </w:rPr>
              <w:t xml:space="preserve">Zoom </w:t>
            </w:r>
            <w:r w:rsidR="003640AC">
              <w:rPr>
                <w:b/>
                <w:bCs/>
              </w:rPr>
              <w:t xml:space="preserve">contact: </w:t>
            </w:r>
          </w:p>
          <w:p w14:paraId="4A450B5B" w14:textId="6F21C632" w:rsidR="004E0399" w:rsidRDefault="00891699" w:rsidP="00B2618B">
            <w:pPr>
              <w:spacing w:line="240" w:lineRule="auto"/>
              <w:rPr>
                <w:b/>
                <w:bCs/>
              </w:rPr>
            </w:pPr>
            <w:hyperlink r:id="rId6" w:history="1">
              <w:r w:rsidRPr="00CF420F">
                <w:rPr>
                  <w:rStyle w:val="Hyperlink"/>
                </w:rPr>
                <w:t>https://unt.zoom.us/j/3205037114</w:t>
              </w:r>
            </w:hyperlink>
          </w:p>
          <w:p w14:paraId="61656E65" w14:textId="2F429860" w:rsidR="004E0399" w:rsidRDefault="004E0399" w:rsidP="00453B9A">
            <w:pPr>
              <w:spacing w:line="240" w:lineRule="auto"/>
              <w:rPr>
                <w:b/>
                <w:bCs/>
              </w:rPr>
            </w:pPr>
          </w:p>
          <w:p w14:paraId="667DC93D" w14:textId="68672FB2" w:rsidR="004E0399" w:rsidRPr="00453B9A" w:rsidRDefault="004E0399" w:rsidP="00453B9A">
            <w:pPr>
              <w:spacing w:line="240" w:lineRule="auto"/>
              <w:rPr>
                <w:b/>
                <w:bCs/>
              </w:rPr>
            </w:pPr>
          </w:p>
        </w:tc>
      </w:tr>
    </w:tbl>
    <w:p w14:paraId="0425D0B9" w14:textId="77777777" w:rsidR="00C15E2B" w:rsidRDefault="00C15E2B" w:rsidP="00B2618B">
      <w:pPr>
        <w:pStyle w:val="Heading1"/>
        <w:ind w:left="0" w:firstLine="0"/>
      </w:pPr>
    </w:p>
    <w:p w14:paraId="12068853" w14:textId="29E653B3" w:rsidR="004E0399" w:rsidRDefault="004E0399" w:rsidP="004E0399">
      <w:pPr>
        <w:pStyle w:val="Heading1"/>
      </w:pPr>
      <w:r>
        <w:t>Course Description</w:t>
      </w:r>
    </w:p>
    <w:p w14:paraId="0C4EAC37" w14:textId="0CCF9151" w:rsidR="00EE1E92" w:rsidRDefault="00E56C9E">
      <w:pPr>
        <w:spacing w:after="344" w:line="268" w:lineRule="auto"/>
        <w:ind w:left="10" w:hanging="10"/>
      </w:pPr>
      <w:r>
        <w:t xml:space="preserve">Advanced study of issues relevant in the design of intelligent computer systems. Topics include search techniques, game playing strategies, knowledge representation, statistical learning methods, learning using conventional and convolutional neural networks, reinforcement learning. </w:t>
      </w:r>
    </w:p>
    <w:p w14:paraId="413175C6" w14:textId="77777777" w:rsidR="00EE1E92" w:rsidRDefault="00E56C9E">
      <w:pPr>
        <w:pStyle w:val="Heading1"/>
        <w:ind w:left="-5"/>
      </w:pPr>
      <w:r>
        <w:t>Learning Outcomes</w:t>
      </w:r>
      <w:r>
        <w:rPr>
          <w:i/>
        </w:rPr>
        <w:t xml:space="preserve"> </w:t>
      </w:r>
    </w:p>
    <w:p w14:paraId="218004D3" w14:textId="77777777" w:rsidR="00EE1E92" w:rsidRDefault="00E56C9E">
      <w:pPr>
        <w:spacing w:after="33"/>
      </w:pPr>
      <w:r>
        <w:rPr>
          <w:i/>
        </w:rPr>
        <w:t>By the end of the course, you will</w:t>
      </w:r>
      <w:r>
        <w:rPr>
          <w:b/>
          <w:u w:val="single" w:color="000000"/>
        </w:rPr>
        <w:t>:</w:t>
      </w:r>
      <w:r>
        <w:rPr>
          <w:b/>
        </w:rPr>
        <w:t xml:space="preserve"> </w:t>
      </w:r>
    </w:p>
    <w:p w14:paraId="4745C89A" w14:textId="671EDA86" w:rsidR="00EE1E92" w:rsidRDefault="00E56C9E">
      <w:pPr>
        <w:numPr>
          <w:ilvl w:val="0"/>
          <w:numId w:val="1"/>
        </w:numPr>
        <w:spacing w:after="25" w:line="268" w:lineRule="auto"/>
        <w:ind w:hanging="360"/>
      </w:pPr>
      <w:r>
        <w:t>Be familiar with types of agents</w:t>
      </w:r>
      <w:r w:rsidR="002B46AE">
        <w:t>, agentic ai s</w:t>
      </w:r>
      <w:r w:rsidR="007C46C3">
        <w:t>ystems</w:t>
      </w:r>
      <w:r>
        <w:t xml:space="preserve"> and operating environments </w:t>
      </w:r>
    </w:p>
    <w:p w14:paraId="5B2D8D64" w14:textId="77777777" w:rsidR="00EE1E92" w:rsidRDefault="00E56C9E">
      <w:pPr>
        <w:numPr>
          <w:ilvl w:val="0"/>
          <w:numId w:val="1"/>
        </w:numPr>
        <w:spacing w:after="25" w:line="268" w:lineRule="auto"/>
        <w:ind w:hanging="360"/>
      </w:pPr>
      <w:r>
        <w:t xml:space="preserve">Be familiar with search algorithms including informed search and A* </w:t>
      </w:r>
    </w:p>
    <w:p w14:paraId="7D96202C" w14:textId="77777777" w:rsidR="00EE1E92" w:rsidRDefault="00E56C9E">
      <w:pPr>
        <w:numPr>
          <w:ilvl w:val="0"/>
          <w:numId w:val="1"/>
        </w:numPr>
        <w:spacing w:after="25" w:line="268" w:lineRule="auto"/>
        <w:ind w:hanging="360"/>
      </w:pPr>
      <w:r>
        <w:t xml:space="preserve">Be able to design and use agents for constraint satisfaction problems </w:t>
      </w:r>
    </w:p>
    <w:p w14:paraId="035D38F1" w14:textId="007E443E" w:rsidR="00EE1E92" w:rsidRDefault="00E56C9E">
      <w:pPr>
        <w:numPr>
          <w:ilvl w:val="0"/>
          <w:numId w:val="1"/>
        </w:numPr>
        <w:spacing w:after="25" w:line="268" w:lineRule="auto"/>
        <w:ind w:hanging="360"/>
      </w:pPr>
      <w:r>
        <w:t xml:space="preserve">Be able to </w:t>
      </w:r>
      <w:r w:rsidR="0023725A">
        <w:t>analyse</w:t>
      </w:r>
      <w:r>
        <w:t xml:space="preserve"> alternate game strategies </w:t>
      </w:r>
    </w:p>
    <w:p w14:paraId="1C4DFEA0" w14:textId="68F1F5F5" w:rsidR="00E25A9B" w:rsidRDefault="00E56C9E" w:rsidP="00BC28F2">
      <w:pPr>
        <w:numPr>
          <w:ilvl w:val="0"/>
          <w:numId w:val="1"/>
        </w:numPr>
        <w:spacing w:after="0" w:line="240" w:lineRule="auto"/>
        <w:ind w:left="1426" w:hanging="360"/>
      </w:pPr>
      <w:r>
        <w:t>Have a fundamental understanding of learning methods, including neural networks, Bayesian networks and reinforcement learning</w:t>
      </w:r>
      <w:r w:rsidR="004E0399">
        <w:t>, Generative A</w:t>
      </w:r>
      <w:r w:rsidR="00BC28F2">
        <w:t>I</w:t>
      </w:r>
    </w:p>
    <w:p w14:paraId="6E28FCE2" w14:textId="77777777" w:rsidR="00FC5035" w:rsidRDefault="00FC5035" w:rsidP="00FC5035">
      <w:pPr>
        <w:rPr>
          <w:rFonts w:ascii="Aptos" w:eastAsia="Times New Roman" w:hAnsi="Aptos" w:cs="Aptos"/>
          <w:color w:val="auto"/>
        </w:rPr>
      </w:pPr>
    </w:p>
    <w:p w14:paraId="7833ECAE" w14:textId="77777777" w:rsidR="00BC28F2" w:rsidRDefault="00BC28F2" w:rsidP="00FC5035">
      <w:pPr>
        <w:rPr>
          <w:rFonts w:ascii="Aptos" w:eastAsia="Times New Roman" w:hAnsi="Aptos" w:cs="Aptos"/>
          <w:vanish/>
          <w:color w:val="auto"/>
        </w:rPr>
      </w:pPr>
    </w:p>
    <w:p w14:paraId="77141D56" w14:textId="77777777" w:rsidR="00EE1E92" w:rsidRDefault="00E56C9E" w:rsidP="00BC28F2">
      <w:pPr>
        <w:pStyle w:val="Heading1"/>
        <w:ind w:left="0" w:firstLine="0"/>
      </w:pPr>
      <w:r>
        <w:t xml:space="preserve">Course Requirements </w:t>
      </w:r>
    </w:p>
    <w:p w14:paraId="59B66074" w14:textId="77777777" w:rsidR="00EE1E92" w:rsidRDefault="00E56C9E">
      <w:pPr>
        <w:spacing w:after="25" w:line="268" w:lineRule="auto"/>
        <w:ind w:left="10" w:hanging="10"/>
      </w:pPr>
      <w:r>
        <w:t xml:space="preserve">Attendance: Attendance is mandatory. Lectures, videos, and class discussions will contain vital information needed to do well on exams. </w:t>
      </w:r>
    </w:p>
    <w:p w14:paraId="449F37DA" w14:textId="77777777" w:rsidR="00EE1E92" w:rsidRDefault="00E56C9E">
      <w:pPr>
        <w:spacing w:after="89"/>
      </w:pPr>
      <w:r>
        <w:rPr>
          <w:sz w:val="14"/>
        </w:rPr>
        <w:t xml:space="preserve"> </w:t>
      </w:r>
    </w:p>
    <w:p w14:paraId="2B2E8DBF" w14:textId="77777777" w:rsidR="00EE1E92" w:rsidRDefault="00E56C9E">
      <w:pPr>
        <w:spacing w:after="2"/>
      </w:pPr>
      <w:r>
        <w:rPr>
          <w:shd w:val="clear" w:color="auto" w:fill="FFFF00"/>
        </w:rPr>
        <w:t xml:space="preserve">Textbook: </w:t>
      </w:r>
      <w:r>
        <w:rPr>
          <w:b/>
          <w:shd w:val="clear" w:color="auto" w:fill="FFFF00"/>
        </w:rPr>
        <w:t xml:space="preserve"> </w:t>
      </w:r>
      <w:r>
        <w:rPr>
          <w:i/>
          <w:shd w:val="clear" w:color="auto" w:fill="FFFF00"/>
        </w:rPr>
        <w:t>Artificial Intelligence: A Modern Approach</w:t>
      </w:r>
      <w:r>
        <w:rPr>
          <w:shd w:val="clear" w:color="auto" w:fill="FFFF00"/>
        </w:rPr>
        <w:t xml:space="preserve">, S. Russell and P. Norvig, 4th Ed, </w:t>
      </w:r>
      <w:r>
        <w:rPr>
          <w:rFonts w:ascii="Arial" w:eastAsia="Arial" w:hAnsi="Arial" w:cs="Arial"/>
          <w:b/>
          <w:color w:val="0F1111"/>
          <w:sz w:val="21"/>
        </w:rPr>
        <w:t>ISBN-13:</w:t>
      </w:r>
      <w:r>
        <w:rPr>
          <w:rFonts w:ascii="Arial" w:eastAsia="Arial" w:hAnsi="Arial" w:cs="Arial"/>
          <w:color w:val="0F1111"/>
          <w:sz w:val="21"/>
        </w:rPr>
        <w:t xml:space="preserve"> 978-</w:t>
      </w:r>
    </w:p>
    <w:p w14:paraId="3400B347" w14:textId="77777777" w:rsidR="00EE1E92" w:rsidRDefault="00E56C9E">
      <w:pPr>
        <w:spacing w:after="328" w:line="278" w:lineRule="auto"/>
      </w:pPr>
      <w:r>
        <w:rPr>
          <w:rFonts w:ascii="Arial" w:eastAsia="Arial" w:hAnsi="Arial" w:cs="Arial"/>
          <w:color w:val="0F1111"/>
          <w:sz w:val="21"/>
        </w:rPr>
        <w:t>0134610993 (3</w:t>
      </w:r>
      <w:r>
        <w:rPr>
          <w:rFonts w:ascii="Arial" w:eastAsia="Arial" w:hAnsi="Arial" w:cs="Arial"/>
          <w:color w:val="0F1111"/>
          <w:sz w:val="21"/>
          <w:vertAlign w:val="superscript"/>
        </w:rPr>
        <w:t>rd</w:t>
      </w:r>
      <w:r>
        <w:rPr>
          <w:rFonts w:ascii="Arial" w:eastAsia="Arial" w:hAnsi="Arial" w:cs="Arial"/>
          <w:color w:val="0F1111"/>
          <w:sz w:val="21"/>
        </w:rPr>
        <w:t xml:space="preserve"> edition also acceptable). Note: Chapter references in the calendar refer to the 3</w:t>
      </w:r>
      <w:r>
        <w:rPr>
          <w:rFonts w:ascii="Arial" w:eastAsia="Arial" w:hAnsi="Arial" w:cs="Arial"/>
          <w:color w:val="0F1111"/>
          <w:sz w:val="21"/>
          <w:vertAlign w:val="superscript"/>
        </w:rPr>
        <w:t>rd</w:t>
      </w:r>
      <w:r>
        <w:rPr>
          <w:rFonts w:ascii="Arial" w:eastAsia="Arial" w:hAnsi="Arial" w:cs="Arial"/>
          <w:color w:val="0F1111"/>
          <w:sz w:val="21"/>
        </w:rPr>
        <w:t xml:space="preserve"> edition.</w:t>
      </w:r>
      <w:r>
        <w:t xml:space="preserve"> </w:t>
      </w:r>
    </w:p>
    <w:p w14:paraId="19EA6AEF" w14:textId="77777777" w:rsidR="00EE1E92" w:rsidRDefault="00E56C9E">
      <w:pPr>
        <w:pStyle w:val="Heading1"/>
        <w:ind w:left="-5"/>
      </w:pPr>
      <w:r>
        <w:lastRenderedPageBreak/>
        <w:t xml:space="preserve">Schedule </w:t>
      </w:r>
    </w:p>
    <w:tbl>
      <w:tblPr>
        <w:tblStyle w:val="TableGrid"/>
        <w:tblW w:w="9959" w:type="dxa"/>
        <w:tblInd w:w="10" w:type="dxa"/>
        <w:tblCellMar>
          <w:top w:w="154" w:type="dxa"/>
          <w:left w:w="98" w:type="dxa"/>
          <w:right w:w="50" w:type="dxa"/>
        </w:tblCellMar>
        <w:tblLook w:val="04A0" w:firstRow="1" w:lastRow="0" w:firstColumn="1" w:lastColumn="0" w:noHBand="0" w:noVBand="1"/>
      </w:tblPr>
      <w:tblGrid>
        <w:gridCol w:w="1937"/>
        <w:gridCol w:w="3546"/>
        <w:gridCol w:w="1454"/>
        <w:gridCol w:w="3022"/>
      </w:tblGrid>
      <w:tr w:rsidR="00EE1E92" w14:paraId="5BF81212" w14:textId="77777777">
        <w:trPr>
          <w:trHeight w:val="514"/>
        </w:trPr>
        <w:tc>
          <w:tcPr>
            <w:tcW w:w="1937" w:type="dxa"/>
            <w:tcBorders>
              <w:top w:val="single" w:sz="8" w:space="0" w:color="000000"/>
              <w:left w:val="single" w:sz="8" w:space="0" w:color="000000"/>
              <w:bottom w:val="single" w:sz="8" w:space="0" w:color="000000"/>
              <w:right w:val="single" w:sz="8" w:space="0" w:color="000000"/>
            </w:tcBorders>
            <w:vAlign w:val="center"/>
          </w:tcPr>
          <w:p w14:paraId="511518E2" w14:textId="77777777" w:rsidR="00EE1E92" w:rsidRDefault="00E56C9E">
            <w:pPr>
              <w:ind w:left="2"/>
            </w:pPr>
            <w:r>
              <w:rPr>
                <w:color w:val="201F1E"/>
                <w:sz w:val="24"/>
              </w:rPr>
              <w:t xml:space="preserve">Week 1  </w:t>
            </w:r>
          </w:p>
        </w:tc>
        <w:tc>
          <w:tcPr>
            <w:tcW w:w="3546" w:type="dxa"/>
            <w:tcBorders>
              <w:top w:val="single" w:sz="8" w:space="0" w:color="000000"/>
              <w:left w:val="single" w:sz="8" w:space="0" w:color="000000"/>
              <w:bottom w:val="single" w:sz="8" w:space="0" w:color="000000"/>
              <w:right w:val="single" w:sz="8" w:space="0" w:color="000000"/>
            </w:tcBorders>
            <w:vAlign w:val="center"/>
          </w:tcPr>
          <w:p w14:paraId="31686993" w14:textId="77777777" w:rsidR="00EE1E92" w:rsidRDefault="00E56C9E">
            <w:pPr>
              <w:ind w:left="2"/>
            </w:pPr>
            <w:r>
              <w:rPr>
                <w:color w:val="201F1E"/>
                <w:sz w:val="24"/>
              </w:rPr>
              <w:t xml:space="preserve">Introduction to AI </w:t>
            </w:r>
          </w:p>
        </w:tc>
        <w:tc>
          <w:tcPr>
            <w:tcW w:w="1454" w:type="dxa"/>
            <w:tcBorders>
              <w:top w:val="single" w:sz="8" w:space="0" w:color="000000"/>
              <w:left w:val="single" w:sz="8" w:space="0" w:color="000000"/>
              <w:bottom w:val="single" w:sz="8" w:space="0" w:color="000000"/>
              <w:right w:val="single" w:sz="8" w:space="0" w:color="000000"/>
            </w:tcBorders>
            <w:vAlign w:val="center"/>
          </w:tcPr>
          <w:p w14:paraId="0DA6ED38" w14:textId="77777777" w:rsidR="00EE1E92" w:rsidRDefault="00E56C9E">
            <w:r>
              <w:rPr>
                <w:color w:val="201F1E"/>
                <w:sz w:val="24"/>
              </w:rPr>
              <w:t xml:space="preserve">Ch 1 </w:t>
            </w:r>
          </w:p>
        </w:tc>
        <w:tc>
          <w:tcPr>
            <w:tcW w:w="3022" w:type="dxa"/>
            <w:tcBorders>
              <w:top w:val="single" w:sz="8" w:space="0" w:color="000000"/>
              <w:left w:val="single" w:sz="8" w:space="0" w:color="000000"/>
              <w:bottom w:val="single" w:sz="8" w:space="0" w:color="000000"/>
              <w:right w:val="single" w:sz="8" w:space="0" w:color="000000"/>
            </w:tcBorders>
            <w:vAlign w:val="center"/>
          </w:tcPr>
          <w:p w14:paraId="57E73564" w14:textId="77777777" w:rsidR="00EE1E92" w:rsidRDefault="00E56C9E">
            <w:pPr>
              <w:ind w:left="2"/>
            </w:pPr>
            <w:r>
              <w:rPr>
                <w:color w:val="201F1E"/>
                <w:sz w:val="24"/>
              </w:rPr>
              <w:t xml:space="preserve"> </w:t>
            </w:r>
          </w:p>
        </w:tc>
      </w:tr>
      <w:tr w:rsidR="00EE1E92" w14:paraId="221D362D" w14:textId="77777777">
        <w:trPr>
          <w:trHeight w:val="514"/>
        </w:trPr>
        <w:tc>
          <w:tcPr>
            <w:tcW w:w="1937" w:type="dxa"/>
            <w:tcBorders>
              <w:top w:val="single" w:sz="8" w:space="0" w:color="000000"/>
              <w:left w:val="single" w:sz="8" w:space="0" w:color="000000"/>
              <w:bottom w:val="single" w:sz="8" w:space="0" w:color="000000"/>
              <w:right w:val="single" w:sz="8" w:space="0" w:color="000000"/>
            </w:tcBorders>
            <w:vAlign w:val="center"/>
          </w:tcPr>
          <w:p w14:paraId="56DA2716" w14:textId="77777777" w:rsidR="00EE1E92" w:rsidRDefault="00E56C9E">
            <w:pPr>
              <w:ind w:left="2"/>
            </w:pPr>
            <w:r>
              <w:rPr>
                <w:color w:val="201F1E"/>
                <w:sz w:val="24"/>
              </w:rPr>
              <w:t xml:space="preserve">Week 2  </w:t>
            </w:r>
          </w:p>
        </w:tc>
        <w:tc>
          <w:tcPr>
            <w:tcW w:w="3546" w:type="dxa"/>
            <w:tcBorders>
              <w:top w:val="single" w:sz="8" w:space="0" w:color="000000"/>
              <w:left w:val="single" w:sz="8" w:space="0" w:color="000000"/>
              <w:bottom w:val="single" w:sz="8" w:space="0" w:color="000000"/>
              <w:right w:val="single" w:sz="8" w:space="0" w:color="000000"/>
            </w:tcBorders>
            <w:vAlign w:val="center"/>
          </w:tcPr>
          <w:p w14:paraId="0A1A5C13" w14:textId="3D9C9EFF" w:rsidR="00EE1E92" w:rsidRDefault="00E56C9E">
            <w:pPr>
              <w:ind w:left="2"/>
            </w:pPr>
            <w:r>
              <w:rPr>
                <w:color w:val="201F1E"/>
                <w:sz w:val="24"/>
              </w:rPr>
              <w:t xml:space="preserve">Agents </w:t>
            </w:r>
            <w:r w:rsidR="007C46C3">
              <w:rPr>
                <w:color w:val="201F1E"/>
                <w:sz w:val="24"/>
              </w:rPr>
              <w:t>and Agentic AI Systems</w:t>
            </w:r>
          </w:p>
        </w:tc>
        <w:tc>
          <w:tcPr>
            <w:tcW w:w="1454" w:type="dxa"/>
            <w:tcBorders>
              <w:top w:val="single" w:sz="8" w:space="0" w:color="000000"/>
              <w:left w:val="single" w:sz="8" w:space="0" w:color="000000"/>
              <w:bottom w:val="single" w:sz="8" w:space="0" w:color="000000"/>
              <w:right w:val="single" w:sz="8" w:space="0" w:color="000000"/>
            </w:tcBorders>
            <w:vAlign w:val="center"/>
          </w:tcPr>
          <w:p w14:paraId="304AF9A7" w14:textId="77777777" w:rsidR="00EE1E92" w:rsidRDefault="00E56C9E">
            <w:r>
              <w:rPr>
                <w:color w:val="201F1E"/>
                <w:sz w:val="24"/>
              </w:rPr>
              <w:t xml:space="preserve">Ch 2 </w:t>
            </w:r>
          </w:p>
        </w:tc>
        <w:tc>
          <w:tcPr>
            <w:tcW w:w="3022" w:type="dxa"/>
            <w:tcBorders>
              <w:top w:val="single" w:sz="8" w:space="0" w:color="000000"/>
              <w:left w:val="single" w:sz="8" w:space="0" w:color="000000"/>
              <w:bottom w:val="single" w:sz="8" w:space="0" w:color="000000"/>
              <w:right w:val="single" w:sz="8" w:space="0" w:color="000000"/>
            </w:tcBorders>
            <w:vAlign w:val="center"/>
          </w:tcPr>
          <w:p w14:paraId="475850B6" w14:textId="77777777" w:rsidR="00EE1E92" w:rsidRDefault="00E56C9E">
            <w:pPr>
              <w:ind w:left="2"/>
            </w:pPr>
            <w:r>
              <w:rPr>
                <w:color w:val="201F1E"/>
                <w:sz w:val="24"/>
              </w:rPr>
              <w:t xml:space="preserve">Project 1 handed out </w:t>
            </w:r>
          </w:p>
        </w:tc>
      </w:tr>
      <w:tr w:rsidR="00EE1E92" w14:paraId="33ED7DE2" w14:textId="77777777">
        <w:trPr>
          <w:trHeight w:val="804"/>
        </w:trPr>
        <w:tc>
          <w:tcPr>
            <w:tcW w:w="1937" w:type="dxa"/>
            <w:tcBorders>
              <w:top w:val="single" w:sz="8" w:space="0" w:color="000000"/>
              <w:left w:val="single" w:sz="8" w:space="0" w:color="000000"/>
              <w:bottom w:val="single" w:sz="8" w:space="0" w:color="000000"/>
              <w:right w:val="single" w:sz="8" w:space="0" w:color="000000"/>
            </w:tcBorders>
          </w:tcPr>
          <w:p w14:paraId="55B430F1" w14:textId="77777777" w:rsidR="00EE1E92" w:rsidRDefault="00E56C9E">
            <w:pPr>
              <w:ind w:left="2"/>
            </w:pPr>
            <w:r>
              <w:rPr>
                <w:color w:val="201F1E"/>
                <w:sz w:val="24"/>
              </w:rPr>
              <w:t xml:space="preserve">Week 3  </w:t>
            </w:r>
          </w:p>
        </w:tc>
        <w:tc>
          <w:tcPr>
            <w:tcW w:w="3546" w:type="dxa"/>
            <w:tcBorders>
              <w:top w:val="single" w:sz="8" w:space="0" w:color="000000"/>
              <w:left w:val="single" w:sz="8" w:space="0" w:color="000000"/>
              <w:bottom w:val="single" w:sz="8" w:space="0" w:color="000000"/>
              <w:right w:val="single" w:sz="8" w:space="0" w:color="000000"/>
            </w:tcBorders>
          </w:tcPr>
          <w:p w14:paraId="7CC66A29" w14:textId="77777777" w:rsidR="00EE1E92" w:rsidRDefault="00E56C9E">
            <w:pPr>
              <w:ind w:left="2"/>
            </w:pPr>
            <w:r>
              <w:rPr>
                <w:color w:val="201F1E"/>
                <w:sz w:val="24"/>
              </w:rPr>
              <w:t xml:space="preserve">Uninformed Search </w:t>
            </w:r>
          </w:p>
        </w:tc>
        <w:tc>
          <w:tcPr>
            <w:tcW w:w="1454" w:type="dxa"/>
            <w:tcBorders>
              <w:top w:val="single" w:sz="8" w:space="0" w:color="000000"/>
              <w:left w:val="single" w:sz="8" w:space="0" w:color="000000"/>
              <w:bottom w:val="single" w:sz="8" w:space="0" w:color="000000"/>
              <w:right w:val="single" w:sz="8" w:space="0" w:color="000000"/>
            </w:tcBorders>
            <w:vAlign w:val="center"/>
          </w:tcPr>
          <w:p w14:paraId="62E39437" w14:textId="77777777" w:rsidR="00EE1E92" w:rsidRDefault="00E56C9E">
            <w:r>
              <w:rPr>
                <w:color w:val="201F1E"/>
                <w:sz w:val="24"/>
              </w:rPr>
              <w:t xml:space="preserve">Ch 3 section </w:t>
            </w:r>
          </w:p>
          <w:p w14:paraId="4FB9DC6B" w14:textId="77777777" w:rsidR="00EE1E92" w:rsidRDefault="00E56C9E">
            <w:r>
              <w:rPr>
                <w:color w:val="201F1E"/>
                <w:sz w:val="24"/>
              </w:rPr>
              <w:t xml:space="preserve">3.4 </w:t>
            </w:r>
          </w:p>
        </w:tc>
        <w:tc>
          <w:tcPr>
            <w:tcW w:w="3022" w:type="dxa"/>
            <w:tcBorders>
              <w:top w:val="single" w:sz="8" w:space="0" w:color="000000"/>
              <w:left w:val="single" w:sz="8" w:space="0" w:color="000000"/>
              <w:bottom w:val="single" w:sz="8" w:space="0" w:color="000000"/>
              <w:right w:val="single" w:sz="8" w:space="0" w:color="000000"/>
            </w:tcBorders>
          </w:tcPr>
          <w:p w14:paraId="2849D7EE" w14:textId="77777777" w:rsidR="00EE1E92" w:rsidRDefault="00E56C9E">
            <w:pPr>
              <w:ind w:left="2"/>
            </w:pPr>
            <w:r>
              <w:rPr>
                <w:color w:val="201F1E"/>
                <w:sz w:val="24"/>
              </w:rPr>
              <w:t xml:space="preserve"> </w:t>
            </w:r>
          </w:p>
        </w:tc>
      </w:tr>
      <w:tr w:rsidR="00EE1E92" w14:paraId="22826B05" w14:textId="77777777">
        <w:trPr>
          <w:trHeight w:val="516"/>
        </w:trPr>
        <w:tc>
          <w:tcPr>
            <w:tcW w:w="1937" w:type="dxa"/>
            <w:tcBorders>
              <w:top w:val="single" w:sz="8" w:space="0" w:color="000000"/>
              <w:left w:val="single" w:sz="8" w:space="0" w:color="000000"/>
              <w:bottom w:val="single" w:sz="8" w:space="0" w:color="000000"/>
              <w:right w:val="single" w:sz="8" w:space="0" w:color="000000"/>
            </w:tcBorders>
            <w:vAlign w:val="center"/>
          </w:tcPr>
          <w:p w14:paraId="39031853" w14:textId="77777777" w:rsidR="00EE1E92" w:rsidRDefault="00E56C9E">
            <w:pPr>
              <w:ind w:left="2"/>
            </w:pPr>
            <w:r>
              <w:rPr>
                <w:color w:val="201F1E"/>
                <w:sz w:val="24"/>
              </w:rPr>
              <w:t xml:space="preserve">Week 4  </w:t>
            </w:r>
          </w:p>
        </w:tc>
        <w:tc>
          <w:tcPr>
            <w:tcW w:w="3546" w:type="dxa"/>
            <w:tcBorders>
              <w:top w:val="single" w:sz="8" w:space="0" w:color="000000"/>
              <w:left w:val="single" w:sz="8" w:space="0" w:color="000000"/>
              <w:bottom w:val="single" w:sz="8" w:space="0" w:color="000000"/>
              <w:right w:val="single" w:sz="8" w:space="0" w:color="000000"/>
            </w:tcBorders>
            <w:vAlign w:val="center"/>
          </w:tcPr>
          <w:p w14:paraId="46C8FE18" w14:textId="77777777" w:rsidR="00EE1E92" w:rsidRDefault="00E56C9E">
            <w:pPr>
              <w:ind w:left="2"/>
            </w:pPr>
            <w:r>
              <w:rPr>
                <w:color w:val="201F1E"/>
                <w:sz w:val="24"/>
              </w:rPr>
              <w:t xml:space="preserve">Informed Search </w:t>
            </w:r>
          </w:p>
        </w:tc>
        <w:tc>
          <w:tcPr>
            <w:tcW w:w="1454" w:type="dxa"/>
            <w:tcBorders>
              <w:top w:val="single" w:sz="8" w:space="0" w:color="000000"/>
              <w:left w:val="single" w:sz="8" w:space="0" w:color="000000"/>
              <w:bottom w:val="single" w:sz="8" w:space="0" w:color="000000"/>
              <w:right w:val="single" w:sz="8" w:space="0" w:color="000000"/>
            </w:tcBorders>
            <w:vAlign w:val="center"/>
          </w:tcPr>
          <w:p w14:paraId="27C8C5AC" w14:textId="77777777" w:rsidR="00EE1E92" w:rsidRDefault="00E56C9E">
            <w:r>
              <w:rPr>
                <w:color w:val="201F1E"/>
                <w:sz w:val="24"/>
              </w:rPr>
              <w:t xml:space="preserve">Ch 3 </w:t>
            </w:r>
          </w:p>
        </w:tc>
        <w:tc>
          <w:tcPr>
            <w:tcW w:w="3022" w:type="dxa"/>
            <w:tcBorders>
              <w:top w:val="single" w:sz="8" w:space="0" w:color="000000"/>
              <w:left w:val="single" w:sz="8" w:space="0" w:color="000000"/>
              <w:bottom w:val="single" w:sz="8" w:space="0" w:color="000000"/>
              <w:right w:val="single" w:sz="8" w:space="0" w:color="000000"/>
            </w:tcBorders>
            <w:vAlign w:val="center"/>
          </w:tcPr>
          <w:p w14:paraId="5C5420FD" w14:textId="77777777" w:rsidR="00EE1E92" w:rsidRDefault="00E56C9E">
            <w:pPr>
              <w:ind w:left="2"/>
            </w:pPr>
            <w:r>
              <w:rPr>
                <w:color w:val="201F1E"/>
                <w:sz w:val="24"/>
              </w:rPr>
              <w:t xml:space="preserve"> </w:t>
            </w:r>
          </w:p>
        </w:tc>
      </w:tr>
      <w:tr w:rsidR="00EE1E92" w14:paraId="2606FFFD" w14:textId="77777777">
        <w:trPr>
          <w:trHeight w:val="807"/>
        </w:trPr>
        <w:tc>
          <w:tcPr>
            <w:tcW w:w="1937" w:type="dxa"/>
            <w:tcBorders>
              <w:top w:val="single" w:sz="8" w:space="0" w:color="000000"/>
              <w:left w:val="single" w:sz="8" w:space="0" w:color="000000"/>
              <w:bottom w:val="single" w:sz="8" w:space="0" w:color="000000"/>
              <w:right w:val="single" w:sz="8" w:space="0" w:color="000000"/>
            </w:tcBorders>
          </w:tcPr>
          <w:p w14:paraId="005061E2" w14:textId="77777777" w:rsidR="00EE1E92" w:rsidRDefault="00EE1E92"/>
        </w:tc>
        <w:tc>
          <w:tcPr>
            <w:tcW w:w="3546" w:type="dxa"/>
            <w:tcBorders>
              <w:top w:val="single" w:sz="8" w:space="0" w:color="000000"/>
              <w:left w:val="single" w:sz="8" w:space="0" w:color="000000"/>
              <w:bottom w:val="single" w:sz="8" w:space="0" w:color="000000"/>
              <w:right w:val="single" w:sz="8" w:space="0" w:color="000000"/>
            </w:tcBorders>
          </w:tcPr>
          <w:p w14:paraId="26C7BE05" w14:textId="77777777" w:rsidR="00EE1E92" w:rsidRDefault="00EE1E92"/>
        </w:tc>
        <w:tc>
          <w:tcPr>
            <w:tcW w:w="1454" w:type="dxa"/>
            <w:tcBorders>
              <w:top w:val="single" w:sz="8" w:space="0" w:color="000000"/>
              <w:left w:val="single" w:sz="8" w:space="0" w:color="000000"/>
              <w:bottom w:val="single" w:sz="8" w:space="0" w:color="000000"/>
              <w:right w:val="single" w:sz="8" w:space="0" w:color="000000"/>
            </w:tcBorders>
            <w:vAlign w:val="center"/>
          </w:tcPr>
          <w:p w14:paraId="57D19205" w14:textId="77777777" w:rsidR="00EE1E92" w:rsidRDefault="00E56C9E">
            <w:r>
              <w:rPr>
                <w:color w:val="201F1E"/>
                <w:sz w:val="24"/>
              </w:rPr>
              <w:t xml:space="preserve">sections 3.5, </w:t>
            </w:r>
          </w:p>
          <w:p w14:paraId="1DDBA7A1" w14:textId="77777777" w:rsidR="00EE1E92" w:rsidRDefault="00E56C9E">
            <w:r>
              <w:rPr>
                <w:color w:val="201F1E"/>
                <w:sz w:val="24"/>
              </w:rPr>
              <w:t xml:space="preserve">3.6 </w:t>
            </w:r>
          </w:p>
        </w:tc>
        <w:tc>
          <w:tcPr>
            <w:tcW w:w="3022" w:type="dxa"/>
            <w:tcBorders>
              <w:top w:val="single" w:sz="8" w:space="0" w:color="000000"/>
              <w:left w:val="single" w:sz="8" w:space="0" w:color="000000"/>
              <w:bottom w:val="single" w:sz="8" w:space="0" w:color="000000"/>
              <w:right w:val="single" w:sz="8" w:space="0" w:color="000000"/>
            </w:tcBorders>
          </w:tcPr>
          <w:p w14:paraId="0EBA8EDA" w14:textId="77777777" w:rsidR="00EE1E92" w:rsidRDefault="00EE1E92"/>
        </w:tc>
      </w:tr>
      <w:tr w:rsidR="00EE1E92" w14:paraId="4FE60471" w14:textId="77777777">
        <w:trPr>
          <w:trHeight w:val="1099"/>
        </w:trPr>
        <w:tc>
          <w:tcPr>
            <w:tcW w:w="1937" w:type="dxa"/>
            <w:tcBorders>
              <w:top w:val="single" w:sz="8" w:space="0" w:color="000000"/>
              <w:left w:val="single" w:sz="8" w:space="0" w:color="000000"/>
              <w:bottom w:val="single" w:sz="8" w:space="0" w:color="000000"/>
              <w:right w:val="single" w:sz="8" w:space="0" w:color="000000"/>
            </w:tcBorders>
          </w:tcPr>
          <w:p w14:paraId="759748A0" w14:textId="77777777" w:rsidR="00EE1E92" w:rsidRDefault="00E56C9E">
            <w:pPr>
              <w:ind w:left="2"/>
            </w:pPr>
            <w:r>
              <w:rPr>
                <w:color w:val="201F1E"/>
                <w:sz w:val="24"/>
              </w:rPr>
              <w:t xml:space="preserve">Week 5  </w:t>
            </w:r>
          </w:p>
        </w:tc>
        <w:tc>
          <w:tcPr>
            <w:tcW w:w="3546" w:type="dxa"/>
            <w:tcBorders>
              <w:top w:val="single" w:sz="8" w:space="0" w:color="000000"/>
              <w:left w:val="single" w:sz="8" w:space="0" w:color="000000"/>
              <w:bottom w:val="single" w:sz="8" w:space="0" w:color="000000"/>
              <w:right w:val="single" w:sz="8" w:space="0" w:color="000000"/>
            </w:tcBorders>
            <w:vAlign w:val="center"/>
          </w:tcPr>
          <w:p w14:paraId="47CA1969" w14:textId="77777777" w:rsidR="00EE1E92" w:rsidRDefault="00E56C9E">
            <w:pPr>
              <w:spacing w:line="240" w:lineRule="auto"/>
              <w:ind w:left="2"/>
            </w:pPr>
            <w:r>
              <w:rPr>
                <w:color w:val="201F1E"/>
                <w:sz w:val="24"/>
              </w:rPr>
              <w:t xml:space="preserve">Hill Climbing, Simulated Annealing and Genetic Algorithms </w:t>
            </w:r>
          </w:p>
          <w:p w14:paraId="2F3DB194" w14:textId="77777777" w:rsidR="00EE1E92" w:rsidRDefault="00E56C9E">
            <w:pPr>
              <w:ind w:left="2"/>
            </w:pPr>
            <w:r>
              <w:rPr>
                <w:color w:val="201F1E"/>
                <w:sz w:val="24"/>
              </w:rPr>
              <w:t xml:space="preserve"> </w:t>
            </w:r>
          </w:p>
        </w:tc>
        <w:tc>
          <w:tcPr>
            <w:tcW w:w="1454" w:type="dxa"/>
            <w:tcBorders>
              <w:top w:val="single" w:sz="8" w:space="0" w:color="000000"/>
              <w:left w:val="single" w:sz="8" w:space="0" w:color="000000"/>
              <w:bottom w:val="single" w:sz="8" w:space="0" w:color="000000"/>
              <w:right w:val="single" w:sz="8" w:space="0" w:color="000000"/>
            </w:tcBorders>
            <w:vAlign w:val="center"/>
          </w:tcPr>
          <w:p w14:paraId="6CD24BD6" w14:textId="77777777" w:rsidR="00EE1E92" w:rsidRDefault="00E56C9E">
            <w:r>
              <w:rPr>
                <w:color w:val="201F1E"/>
                <w:sz w:val="24"/>
              </w:rPr>
              <w:t xml:space="preserve">Ch 4 section 4.1.1 4.1.2 and 4.1.3 </w:t>
            </w:r>
          </w:p>
        </w:tc>
        <w:tc>
          <w:tcPr>
            <w:tcW w:w="3022" w:type="dxa"/>
            <w:tcBorders>
              <w:top w:val="single" w:sz="8" w:space="0" w:color="000000"/>
              <w:left w:val="single" w:sz="8" w:space="0" w:color="000000"/>
              <w:bottom w:val="single" w:sz="8" w:space="0" w:color="000000"/>
              <w:right w:val="single" w:sz="8" w:space="0" w:color="000000"/>
            </w:tcBorders>
          </w:tcPr>
          <w:p w14:paraId="5AB43F1C" w14:textId="77777777" w:rsidR="00EE1E92" w:rsidRDefault="00E56C9E">
            <w:pPr>
              <w:ind w:left="2"/>
            </w:pPr>
            <w:r>
              <w:rPr>
                <w:color w:val="201F1E"/>
                <w:sz w:val="24"/>
              </w:rPr>
              <w:t xml:space="preserve"> </w:t>
            </w:r>
          </w:p>
        </w:tc>
      </w:tr>
      <w:tr w:rsidR="00EE1E92" w14:paraId="5C24577D" w14:textId="77777777">
        <w:trPr>
          <w:trHeight w:val="1099"/>
        </w:trPr>
        <w:tc>
          <w:tcPr>
            <w:tcW w:w="1937" w:type="dxa"/>
            <w:tcBorders>
              <w:top w:val="single" w:sz="8" w:space="0" w:color="000000"/>
              <w:left w:val="single" w:sz="8" w:space="0" w:color="000000"/>
              <w:bottom w:val="single" w:sz="8" w:space="0" w:color="000000"/>
              <w:right w:val="single" w:sz="8" w:space="0" w:color="000000"/>
            </w:tcBorders>
          </w:tcPr>
          <w:p w14:paraId="464532C6" w14:textId="77777777" w:rsidR="00EE1E92" w:rsidRDefault="00E56C9E">
            <w:pPr>
              <w:ind w:left="2"/>
            </w:pPr>
            <w:r>
              <w:rPr>
                <w:color w:val="201F1E"/>
                <w:sz w:val="24"/>
              </w:rPr>
              <w:t xml:space="preserve">Week 6  </w:t>
            </w:r>
          </w:p>
        </w:tc>
        <w:tc>
          <w:tcPr>
            <w:tcW w:w="3546" w:type="dxa"/>
            <w:tcBorders>
              <w:top w:val="single" w:sz="8" w:space="0" w:color="000000"/>
              <w:left w:val="single" w:sz="8" w:space="0" w:color="000000"/>
              <w:bottom w:val="single" w:sz="8" w:space="0" w:color="000000"/>
              <w:right w:val="single" w:sz="8" w:space="0" w:color="000000"/>
            </w:tcBorders>
            <w:vAlign w:val="center"/>
          </w:tcPr>
          <w:p w14:paraId="67B9B9F5" w14:textId="77777777" w:rsidR="00EE1E92" w:rsidRDefault="00E56C9E">
            <w:pPr>
              <w:ind w:left="2"/>
            </w:pPr>
            <w:r>
              <w:rPr>
                <w:color w:val="201F1E"/>
                <w:sz w:val="24"/>
              </w:rPr>
              <w:t xml:space="preserve">Constraint based search </w:t>
            </w:r>
          </w:p>
          <w:p w14:paraId="5B1FD8A6" w14:textId="77777777" w:rsidR="00EE1E92" w:rsidRDefault="00E56C9E">
            <w:pPr>
              <w:ind w:left="2"/>
            </w:pPr>
            <w:r>
              <w:rPr>
                <w:color w:val="201F1E"/>
                <w:sz w:val="24"/>
              </w:rPr>
              <w:t xml:space="preserve">Minimax and Alpha Beta Pruning  </w:t>
            </w:r>
          </w:p>
          <w:p w14:paraId="6FC740AD" w14:textId="77777777" w:rsidR="00EE1E92" w:rsidRDefault="00E56C9E">
            <w:pPr>
              <w:ind w:left="2"/>
            </w:pPr>
            <w:r>
              <w:rPr>
                <w:color w:val="201F1E"/>
                <w:sz w:val="24"/>
              </w:rPr>
              <w:t xml:space="preserve">Midterm exam preparation </w:t>
            </w:r>
          </w:p>
        </w:tc>
        <w:tc>
          <w:tcPr>
            <w:tcW w:w="1454" w:type="dxa"/>
            <w:tcBorders>
              <w:top w:val="single" w:sz="8" w:space="0" w:color="000000"/>
              <w:left w:val="single" w:sz="8" w:space="0" w:color="000000"/>
              <w:bottom w:val="single" w:sz="8" w:space="0" w:color="000000"/>
              <w:right w:val="single" w:sz="8" w:space="0" w:color="000000"/>
            </w:tcBorders>
          </w:tcPr>
          <w:p w14:paraId="4A092E06" w14:textId="77777777" w:rsidR="00EE1E92" w:rsidRDefault="00E56C9E">
            <w:r>
              <w:rPr>
                <w:color w:val="201F1E"/>
                <w:sz w:val="24"/>
              </w:rPr>
              <w:t xml:space="preserve">Ch 5 </w:t>
            </w:r>
          </w:p>
          <w:p w14:paraId="5D377BB6" w14:textId="77777777" w:rsidR="00EE1E92" w:rsidRDefault="00E56C9E">
            <w:r>
              <w:rPr>
                <w:color w:val="201F1E"/>
                <w:sz w:val="24"/>
              </w:rPr>
              <w:t xml:space="preserve">Ch 6 </w:t>
            </w:r>
          </w:p>
        </w:tc>
        <w:tc>
          <w:tcPr>
            <w:tcW w:w="3022" w:type="dxa"/>
            <w:tcBorders>
              <w:top w:val="single" w:sz="8" w:space="0" w:color="000000"/>
              <w:left w:val="single" w:sz="8" w:space="0" w:color="000000"/>
              <w:bottom w:val="single" w:sz="8" w:space="0" w:color="000000"/>
              <w:right w:val="single" w:sz="8" w:space="0" w:color="000000"/>
            </w:tcBorders>
          </w:tcPr>
          <w:p w14:paraId="3491E5A9" w14:textId="77777777" w:rsidR="00EE1E92" w:rsidRDefault="00E56C9E">
            <w:pPr>
              <w:ind w:left="2"/>
            </w:pPr>
            <w:r>
              <w:rPr>
                <w:color w:val="201F1E"/>
                <w:sz w:val="24"/>
              </w:rPr>
              <w:t xml:space="preserve">Project 2 handed out </w:t>
            </w:r>
          </w:p>
        </w:tc>
      </w:tr>
      <w:tr w:rsidR="00EE1E92" w14:paraId="3DF79BD3" w14:textId="77777777">
        <w:trPr>
          <w:trHeight w:val="804"/>
        </w:trPr>
        <w:tc>
          <w:tcPr>
            <w:tcW w:w="9959" w:type="dxa"/>
            <w:gridSpan w:val="4"/>
            <w:tcBorders>
              <w:top w:val="single" w:sz="8" w:space="0" w:color="000000"/>
              <w:left w:val="single" w:sz="8" w:space="0" w:color="000000"/>
              <w:bottom w:val="single" w:sz="8" w:space="0" w:color="000000"/>
              <w:right w:val="single" w:sz="8" w:space="0" w:color="000000"/>
            </w:tcBorders>
            <w:vAlign w:val="center"/>
          </w:tcPr>
          <w:p w14:paraId="793D411B" w14:textId="078E6DE5" w:rsidR="00EE1E92" w:rsidRDefault="00E56C9E" w:rsidP="0041573F">
            <w:pPr>
              <w:ind w:left="2"/>
              <w:jc w:val="center"/>
            </w:pPr>
            <w:r>
              <w:rPr>
                <w:b/>
                <w:color w:val="201F1E"/>
                <w:sz w:val="24"/>
              </w:rPr>
              <w:t xml:space="preserve">Week 7: Midterm exam on </w:t>
            </w:r>
            <w:r w:rsidR="00CA4BD6">
              <w:rPr>
                <w:b/>
                <w:color w:val="201F1E"/>
                <w:sz w:val="24"/>
              </w:rPr>
              <w:t>Fri</w:t>
            </w:r>
            <w:r>
              <w:rPr>
                <w:b/>
                <w:color w:val="201F1E"/>
                <w:sz w:val="24"/>
              </w:rPr>
              <w:t xml:space="preserve">day </w:t>
            </w:r>
            <w:r w:rsidR="00161F01">
              <w:rPr>
                <w:b/>
                <w:color w:val="201F1E"/>
                <w:sz w:val="24"/>
              </w:rPr>
              <w:t>2</w:t>
            </w:r>
            <w:r w:rsidR="00CA4BD6">
              <w:rPr>
                <w:b/>
                <w:color w:val="201F1E"/>
                <w:sz w:val="24"/>
              </w:rPr>
              <w:t xml:space="preserve"> October</w:t>
            </w:r>
            <w:r w:rsidR="005734F6">
              <w:rPr>
                <w:b/>
                <w:color w:val="201F1E"/>
                <w:sz w:val="24"/>
              </w:rPr>
              <w:t xml:space="preserve"> </w:t>
            </w:r>
          </w:p>
        </w:tc>
      </w:tr>
      <w:tr w:rsidR="00EE1E92" w14:paraId="3936D57E" w14:textId="77777777">
        <w:trPr>
          <w:trHeight w:val="1100"/>
        </w:trPr>
        <w:tc>
          <w:tcPr>
            <w:tcW w:w="1937" w:type="dxa"/>
            <w:tcBorders>
              <w:top w:val="single" w:sz="8" w:space="0" w:color="000000"/>
              <w:left w:val="single" w:sz="8" w:space="0" w:color="000000"/>
              <w:bottom w:val="single" w:sz="8" w:space="0" w:color="000000"/>
              <w:right w:val="single" w:sz="8" w:space="0" w:color="000000"/>
            </w:tcBorders>
          </w:tcPr>
          <w:p w14:paraId="5F21C099" w14:textId="77777777" w:rsidR="00EE1E92" w:rsidRDefault="00E56C9E">
            <w:pPr>
              <w:ind w:left="2"/>
            </w:pPr>
            <w:r>
              <w:rPr>
                <w:color w:val="201F1E"/>
                <w:sz w:val="24"/>
              </w:rPr>
              <w:t xml:space="preserve">Week 8  </w:t>
            </w:r>
          </w:p>
        </w:tc>
        <w:tc>
          <w:tcPr>
            <w:tcW w:w="3546" w:type="dxa"/>
            <w:tcBorders>
              <w:top w:val="single" w:sz="8" w:space="0" w:color="000000"/>
              <w:left w:val="single" w:sz="8" w:space="0" w:color="000000"/>
              <w:bottom w:val="single" w:sz="8" w:space="0" w:color="000000"/>
              <w:right w:val="single" w:sz="8" w:space="0" w:color="000000"/>
            </w:tcBorders>
            <w:vAlign w:val="center"/>
          </w:tcPr>
          <w:p w14:paraId="2CE68A58" w14:textId="77777777" w:rsidR="00EE1E92" w:rsidRDefault="00E56C9E">
            <w:pPr>
              <w:ind w:left="2"/>
            </w:pPr>
            <w:r>
              <w:rPr>
                <w:color w:val="201F1E"/>
                <w:sz w:val="24"/>
              </w:rPr>
              <w:t xml:space="preserve">Adversarial Game Playing </w:t>
            </w:r>
          </w:p>
          <w:p w14:paraId="235626DD" w14:textId="77777777" w:rsidR="00EE1E92" w:rsidRDefault="00E56C9E">
            <w:pPr>
              <w:ind w:left="2"/>
            </w:pPr>
            <w:r>
              <w:rPr>
                <w:color w:val="201F1E"/>
                <w:sz w:val="24"/>
              </w:rPr>
              <w:t xml:space="preserve">Strategies </w:t>
            </w:r>
          </w:p>
          <w:p w14:paraId="3B1DBE68" w14:textId="77777777" w:rsidR="00EE1E92" w:rsidRDefault="00E56C9E">
            <w:pPr>
              <w:ind w:left="2"/>
            </w:pPr>
            <w:r>
              <w:rPr>
                <w:color w:val="201F1E"/>
                <w:sz w:val="24"/>
              </w:rPr>
              <w:t xml:space="preserve"> </w:t>
            </w:r>
          </w:p>
        </w:tc>
        <w:tc>
          <w:tcPr>
            <w:tcW w:w="1454" w:type="dxa"/>
            <w:tcBorders>
              <w:top w:val="single" w:sz="8" w:space="0" w:color="000000"/>
              <w:left w:val="single" w:sz="8" w:space="0" w:color="000000"/>
              <w:bottom w:val="single" w:sz="8" w:space="0" w:color="000000"/>
              <w:right w:val="single" w:sz="8" w:space="0" w:color="000000"/>
            </w:tcBorders>
          </w:tcPr>
          <w:p w14:paraId="7F1E789D" w14:textId="77777777" w:rsidR="00EE1E92" w:rsidRDefault="00E56C9E">
            <w:r>
              <w:rPr>
                <w:color w:val="201F1E"/>
                <w:sz w:val="24"/>
              </w:rPr>
              <w:t xml:space="preserve">Ch 14 </w:t>
            </w:r>
          </w:p>
        </w:tc>
        <w:tc>
          <w:tcPr>
            <w:tcW w:w="3022" w:type="dxa"/>
            <w:tcBorders>
              <w:top w:val="single" w:sz="8" w:space="0" w:color="000000"/>
              <w:left w:val="single" w:sz="8" w:space="0" w:color="000000"/>
              <w:bottom w:val="single" w:sz="8" w:space="0" w:color="000000"/>
              <w:right w:val="single" w:sz="8" w:space="0" w:color="000000"/>
            </w:tcBorders>
          </w:tcPr>
          <w:p w14:paraId="4F062143" w14:textId="77777777" w:rsidR="00EE1E92" w:rsidRDefault="00E56C9E">
            <w:pPr>
              <w:ind w:left="2"/>
            </w:pPr>
            <w:r>
              <w:rPr>
                <w:color w:val="201F1E"/>
                <w:sz w:val="24"/>
              </w:rPr>
              <w:t xml:space="preserve"> </w:t>
            </w:r>
          </w:p>
        </w:tc>
      </w:tr>
      <w:tr w:rsidR="000439A2" w14:paraId="6B6B7110" w14:textId="77777777" w:rsidTr="004A617E">
        <w:trPr>
          <w:trHeight w:val="514"/>
        </w:trPr>
        <w:tc>
          <w:tcPr>
            <w:tcW w:w="9959" w:type="dxa"/>
            <w:gridSpan w:val="4"/>
            <w:tcBorders>
              <w:top w:val="single" w:sz="8" w:space="0" w:color="000000"/>
              <w:left w:val="single" w:sz="8" w:space="0" w:color="000000"/>
              <w:bottom w:val="single" w:sz="8" w:space="0" w:color="000000"/>
              <w:right w:val="single" w:sz="8" w:space="0" w:color="000000"/>
            </w:tcBorders>
            <w:vAlign w:val="center"/>
          </w:tcPr>
          <w:p w14:paraId="648C0A13" w14:textId="2872A42F" w:rsidR="000439A2" w:rsidRDefault="000439A2" w:rsidP="000439A2">
            <w:pPr>
              <w:ind w:left="2"/>
              <w:jc w:val="center"/>
              <w:rPr>
                <w:color w:val="201F1E"/>
                <w:sz w:val="24"/>
              </w:rPr>
            </w:pPr>
            <w:r>
              <w:rPr>
                <w:color w:val="201F1E"/>
                <w:sz w:val="24"/>
              </w:rPr>
              <w:t xml:space="preserve">Week 9 Spring break </w:t>
            </w:r>
            <w:r w:rsidRPr="00E26DDB">
              <w:rPr>
                <w:b/>
                <w:bCs/>
                <w:color w:val="201F1E"/>
              </w:rPr>
              <w:t xml:space="preserve">March </w:t>
            </w:r>
            <w:r>
              <w:rPr>
                <w:b/>
                <w:bCs/>
                <w:color w:val="201F1E"/>
              </w:rPr>
              <w:t>9</w:t>
            </w:r>
            <w:r w:rsidRPr="00E26DDB">
              <w:rPr>
                <w:b/>
                <w:bCs/>
                <w:color w:val="201F1E"/>
              </w:rPr>
              <w:t xml:space="preserve"> to 1</w:t>
            </w:r>
            <w:r>
              <w:rPr>
                <w:b/>
                <w:bCs/>
                <w:color w:val="201F1E"/>
              </w:rPr>
              <w:t>5</w:t>
            </w:r>
            <w:r w:rsidRPr="00E26DDB">
              <w:rPr>
                <w:b/>
                <w:bCs/>
                <w:color w:val="201F1E"/>
              </w:rPr>
              <w:t>, no classes.</w:t>
            </w:r>
          </w:p>
        </w:tc>
      </w:tr>
      <w:tr w:rsidR="0022564B" w14:paraId="3F7B6F30" w14:textId="77777777" w:rsidTr="00E12BD4">
        <w:trPr>
          <w:trHeight w:val="514"/>
        </w:trPr>
        <w:tc>
          <w:tcPr>
            <w:tcW w:w="1937" w:type="dxa"/>
            <w:tcBorders>
              <w:top w:val="single" w:sz="8" w:space="0" w:color="000000"/>
              <w:left w:val="single" w:sz="8" w:space="0" w:color="000000"/>
              <w:bottom w:val="single" w:sz="8" w:space="0" w:color="000000"/>
              <w:right w:val="single" w:sz="8" w:space="0" w:color="000000"/>
            </w:tcBorders>
            <w:vAlign w:val="center"/>
          </w:tcPr>
          <w:p w14:paraId="07A90790" w14:textId="7D44AF7E" w:rsidR="0022564B" w:rsidRDefault="0022564B" w:rsidP="0022564B">
            <w:pPr>
              <w:ind w:left="2"/>
            </w:pPr>
            <w:r>
              <w:rPr>
                <w:color w:val="201F1E"/>
                <w:sz w:val="24"/>
              </w:rPr>
              <w:t>Week 10</w:t>
            </w:r>
          </w:p>
        </w:tc>
        <w:tc>
          <w:tcPr>
            <w:tcW w:w="3546" w:type="dxa"/>
            <w:tcBorders>
              <w:top w:val="single" w:sz="8" w:space="0" w:color="000000"/>
              <w:left w:val="single" w:sz="8" w:space="0" w:color="000000"/>
              <w:bottom w:val="single" w:sz="8" w:space="0" w:color="000000"/>
              <w:right w:val="single" w:sz="8" w:space="0" w:color="000000"/>
            </w:tcBorders>
            <w:vAlign w:val="center"/>
          </w:tcPr>
          <w:p w14:paraId="7A93C90B" w14:textId="77777777" w:rsidR="0022564B" w:rsidRDefault="0022564B" w:rsidP="0022564B">
            <w:pPr>
              <w:ind w:left="2"/>
            </w:pPr>
            <w:r>
              <w:rPr>
                <w:color w:val="201F1E"/>
                <w:sz w:val="24"/>
              </w:rPr>
              <w:t xml:space="preserve">Markov Decision Processes </w:t>
            </w:r>
          </w:p>
        </w:tc>
        <w:tc>
          <w:tcPr>
            <w:tcW w:w="1454" w:type="dxa"/>
            <w:tcBorders>
              <w:top w:val="single" w:sz="8" w:space="0" w:color="000000"/>
              <w:left w:val="single" w:sz="8" w:space="0" w:color="000000"/>
              <w:bottom w:val="single" w:sz="8" w:space="0" w:color="000000"/>
              <w:right w:val="single" w:sz="8" w:space="0" w:color="000000"/>
            </w:tcBorders>
            <w:vAlign w:val="center"/>
          </w:tcPr>
          <w:p w14:paraId="1294B1DF" w14:textId="77777777" w:rsidR="0022564B" w:rsidRDefault="0022564B" w:rsidP="0022564B">
            <w:r>
              <w:rPr>
                <w:color w:val="201F1E"/>
                <w:sz w:val="24"/>
              </w:rPr>
              <w:t xml:space="preserve">Ch 17 </w:t>
            </w:r>
          </w:p>
        </w:tc>
        <w:tc>
          <w:tcPr>
            <w:tcW w:w="3022" w:type="dxa"/>
            <w:tcBorders>
              <w:top w:val="single" w:sz="8" w:space="0" w:color="000000"/>
              <w:left w:val="single" w:sz="8" w:space="0" w:color="000000"/>
              <w:bottom w:val="single" w:sz="8" w:space="0" w:color="000000"/>
              <w:right w:val="single" w:sz="8" w:space="0" w:color="000000"/>
            </w:tcBorders>
          </w:tcPr>
          <w:p w14:paraId="6D7869B0" w14:textId="72F542A2" w:rsidR="0022564B" w:rsidRDefault="0022564B" w:rsidP="0022564B">
            <w:pPr>
              <w:ind w:left="2"/>
            </w:pPr>
            <w:r>
              <w:rPr>
                <w:color w:val="201F1E"/>
                <w:sz w:val="24"/>
              </w:rPr>
              <w:t xml:space="preserve">Project 3 handed out </w:t>
            </w:r>
          </w:p>
        </w:tc>
      </w:tr>
      <w:tr w:rsidR="0022564B" w14:paraId="4F6981B9" w14:textId="77777777">
        <w:trPr>
          <w:trHeight w:val="960"/>
        </w:trPr>
        <w:tc>
          <w:tcPr>
            <w:tcW w:w="1937" w:type="dxa"/>
            <w:tcBorders>
              <w:top w:val="single" w:sz="8" w:space="0" w:color="000000"/>
              <w:left w:val="single" w:sz="8" w:space="0" w:color="000000"/>
              <w:bottom w:val="single" w:sz="8" w:space="0" w:color="000000"/>
              <w:right w:val="single" w:sz="8" w:space="0" w:color="000000"/>
            </w:tcBorders>
          </w:tcPr>
          <w:p w14:paraId="7D654DCA" w14:textId="758A287F" w:rsidR="0022564B" w:rsidRDefault="0022564B" w:rsidP="0022564B">
            <w:pPr>
              <w:ind w:left="2"/>
            </w:pPr>
            <w:r>
              <w:rPr>
                <w:color w:val="201F1E"/>
                <w:sz w:val="24"/>
              </w:rPr>
              <w:t>Week 11</w:t>
            </w:r>
          </w:p>
        </w:tc>
        <w:tc>
          <w:tcPr>
            <w:tcW w:w="3546" w:type="dxa"/>
            <w:tcBorders>
              <w:top w:val="single" w:sz="8" w:space="0" w:color="000000"/>
              <w:left w:val="single" w:sz="8" w:space="0" w:color="000000"/>
              <w:bottom w:val="single" w:sz="8" w:space="0" w:color="000000"/>
              <w:right w:val="single" w:sz="8" w:space="0" w:color="000000"/>
            </w:tcBorders>
          </w:tcPr>
          <w:p w14:paraId="326637EB" w14:textId="77777777" w:rsidR="0022564B" w:rsidRDefault="0022564B" w:rsidP="0022564B">
            <w:pPr>
              <w:ind w:left="2"/>
            </w:pPr>
            <w:r>
              <w:rPr>
                <w:color w:val="201F1E"/>
                <w:sz w:val="24"/>
              </w:rPr>
              <w:t xml:space="preserve">Bayesian Networks  </w:t>
            </w:r>
          </w:p>
          <w:p w14:paraId="167BFDD4" w14:textId="77777777" w:rsidR="0022564B" w:rsidRDefault="0022564B" w:rsidP="0022564B">
            <w:pPr>
              <w:ind w:left="2"/>
            </w:pPr>
            <w:r>
              <w:rPr>
                <w:color w:val="201F1E"/>
                <w:sz w:val="24"/>
              </w:rPr>
              <w:t xml:space="preserve"> </w:t>
            </w:r>
          </w:p>
        </w:tc>
        <w:tc>
          <w:tcPr>
            <w:tcW w:w="1454" w:type="dxa"/>
            <w:tcBorders>
              <w:top w:val="single" w:sz="8" w:space="0" w:color="000000"/>
              <w:left w:val="single" w:sz="8" w:space="0" w:color="000000"/>
              <w:bottom w:val="single" w:sz="8" w:space="0" w:color="000000"/>
              <w:right w:val="single" w:sz="8" w:space="0" w:color="000000"/>
            </w:tcBorders>
          </w:tcPr>
          <w:p w14:paraId="2DC55E1F" w14:textId="77777777" w:rsidR="0022564B" w:rsidRDefault="0022564B" w:rsidP="0022564B">
            <w:r>
              <w:rPr>
                <w:color w:val="201F1E"/>
                <w:sz w:val="24"/>
              </w:rPr>
              <w:t xml:space="preserve">Ch 18 </w:t>
            </w:r>
          </w:p>
        </w:tc>
        <w:tc>
          <w:tcPr>
            <w:tcW w:w="3022" w:type="dxa"/>
            <w:tcBorders>
              <w:top w:val="single" w:sz="8" w:space="0" w:color="000000"/>
              <w:left w:val="single" w:sz="8" w:space="0" w:color="000000"/>
              <w:bottom w:val="single" w:sz="8" w:space="0" w:color="000000"/>
              <w:right w:val="single" w:sz="8" w:space="0" w:color="000000"/>
            </w:tcBorders>
          </w:tcPr>
          <w:p w14:paraId="07B89645" w14:textId="1FFE1D9A" w:rsidR="0022564B" w:rsidRDefault="0022564B" w:rsidP="0022564B">
            <w:pPr>
              <w:ind w:left="2"/>
            </w:pPr>
          </w:p>
        </w:tc>
      </w:tr>
      <w:tr w:rsidR="0022564B" w14:paraId="3F788913" w14:textId="77777777">
        <w:trPr>
          <w:trHeight w:val="965"/>
        </w:trPr>
        <w:tc>
          <w:tcPr>
            <w:tcW w:w="1937" w:type="dxa"/>
            <w:tcBorders>
              <w:top w:val="single" w:sz="8" w:space="0" w:color="000000"/>
              <w:left w:val="single" w:sz="8" w:space="0" w:color="000000"/>
              <w:bottom w:val="single" w:sz="8" w:space="0" w:color="000000"/>
              <w:right w:val="single" w:sz="8" w:space="0" w:color="000000"/>
            </w:tcBorders>
          </w:tcPr>
          <w:p w14:paraId="1DA279F0" w14:textId="5975361D" w:rsidR="0022564B" w:rsidRDefault="0022564B" w:rsidP="0022564B">
            <w:pPr>
              <w:ind w:left="2"/>
            </w:pPr>
            <w:r>
              <w:rPr>
                <w:color w:val="201F1E"/>
                <w:sz w:val="24"/>
              </w:rPr>
              <w:t>Week 12</w:t>
            </w:r>
          </w:p>
        </w:tc>
        <w:tc>
          <w:tcPr>
            <w:tcW w:w="3546" w:type="dxa"/>
            <w:tcBorders>
              <w:top w:val="single" w:sz="8" w:space="0" w:color="000000"/>
              <w:left w:val="single" w:sz="8" w:space="0" w:color="000000"/>
              <w:bottom w:val="single" w:sz="8" w:space="0" w:color="000000"/>
              <w:right w:val="single" w:sz="8" w:space="0" w:color="000000"/>
            </w:tcBorders>
          </w:tcPr>
          <w:p w14:paraId="7D2CBCF5" w14:textId="77777777" w:rsidR="0022564B" w:rsidRDefault="0022564B" w:rsidP="0022564B">
            <w:pPr>
              <w:ind w:left="2"/>
            </w:pPr>
            <w:r>
              <w:rPr>
                <w:color w:val="201F1E"/>
                <w:sz w:val="24"/>
              </w:rPr>
              <w:t xml:space="preserve">Neural Networks  </w:t>
            </w:r>
          </w:p>
        </w:tc>
        <w:tc>
          <w:tcPr>
            <w:tcW w:w="1454" w:type="dxa"/>
            <w:tcBorders>
              <w:top w:val="single" w:sz="8" w:space="0" w:color="000000"/>
              <w:left w:val="single" w:sz="8" w:space="0" w:color="000000"/>
              <w:bottom w:val="single" w:sz="8" w:space="0" w:color="000000"/>
              <w:right w:val="single" w:sz="8" w:space="0" w:color="000000"/>
            </w:tcBorders>
          </w:tcPr>
          <w:p w14:paraId="3859FBDD" w14:textId="77777777" w:rsidR="0022564B" w:rsidRDefault="0022564B" w:rsidP="0022564B">
            <w:r>
              <w:rPr>
                <w:color w:val="201F1E"/>
                <w:sz w:val="24"/>
              </w:rPr>
              <w:t xml:space="preserve">Ch 18 </w:t>
            </w:r>
          </w:p>
        </w:tc>
        <w:tc>
          <w:tcPr>
            <w:tcW w:w="3022" w:type="dxa"/>
            <w:tcBorders>
              <w:top w:val="single" w:sz="8" w:space="0" w:color="000000"/>
              <w:left w:val="single" w:sz="8" w:space="0" w:color="000000"/>
              <w:bottom w:val="single" w:sz="8" w:space="0" w:color="000000"/>
              <w:right w:val="single" w:sz="8" w:space="0" w:color="000000"/>
            </w:tcBorders>
          </w:tcPr>
          <w:p w14:paraId="6F2026AC" w14:textId="4DDBDCD2" w:rsidR="0022564B" w:rsidRDefault="0022564B" w:rsidP="0022564B">
            <w:pPr>
              <w:ind w:left="2"/>
            </w:pPr>
          </w:p>
        </w:tc>
      </w:tr>
      <w:tr w:rsidR="0022564B" w14:paraId="16E45972" w14:textId="77777777">
        <w:trPr>
          <w:trHeight w:val="703"/>
        </w:trPr>
        <w:tc>
          <w:tcPr>
            <w:tcW w:w="1937" w:type="dxa"/>
            <w:tcBorders>
              <w:top w:val="single" w:sz="8" w:space="0" w:color="000000"/>
              <w:left w:val="single" w:sz="8" w:space="0" w:color="000000"/>
              <w:bottom w:val="single" w:sz="8" w:space="0" w:color="000000"/>
              <w:right w:val="single" w:sz="8" w:space="0" w:color="000000"/>
            </w:tcBorders>
          </w:tcPr>
          <w:p w14:paraId="0E2F69A9" w14:textId="308ABDB3" w:rsidR="0022564B" w:rsidRDefault="0022564B" w:rsidP="0022564B">
            <w:pPr>
              <w:ind w:left="2"/>
            </w:pPr>
            <w:r>
              <w:rPr>
                <w:color w:val="201F1E"/>
                <w:sz w:val="24"/>
              </w:rPr>
              <w:lastRenderedPageBreak/>
              <w:t>Week 13</w:t>
            </w:r>
          </w:p>
        </w:tc>
        <w:tc>
          <w:tcPr>
            <w:tcW w:w="3546" w:type="dxa"/>
            <w:tcBorders>
              <w:top w:val="single" w:sz="8" w:space="0" w:color="000000"/>
              <w:left w:val="single" w:sz="8" w:space="0" w:color="000000"/>
              <w:bottom w:val="single" w:sz="8" w:space="0" w:color="000000"/>
              <w:right w:val="single" w:sz="8" w:space="0" w:color="000000"/>
            </w:tcBorders>
          </w:tcPr>
          <w:p w14:paraId="4BF51E02" w14:textId="77777777" w:rsidR="0022564B" w:rsidRDefault="0022564B" w:rsidP="0022564B">
            <w:pPr>
              <w:ind w:left="2"/>
            </w:pPr>
            <w:r>
              <w:rPr>
                <w:color w:val="201F1E"/>
                <w:sz w:val="24"/>
              </w:rPr>
              <w:t xml:space="preserve">Neural Networks  </w:t>
            </w:r>
          </w:p>
        </w:tc>
        <w:tc>
          <w:tcPr>
            <w:tcW w:w="1454" w:type="dxa"/>
            <w:tcBorders>
              <w:top w:val="single" w:sz="8" w:space="0" w:color="000000"/>
              <w:left w:val="single" w:sz="8" w:space="0" w:color="000000"/>
              <w:bottom w:val="single" w:sz="8" w:space="0" w:color="000000"/>
              <w:right w:val="single" w:sz="8" w:space="0" w:color="000000"/>
            </w:tcBorders>
          </w:tcPr>
          <w:p w14:paraId="158D139D" w14:textId="77777777" w:rsidR="0022564B" w:rsidRDefault="0022564B" w:rsidP="0022564B">
            <w:r>
              <w:rPr>
                <w:color w:val="201F1E"/>
                <w:sz w:val="24"/>
              </w:rPr>
              <w:t xml:space="preserve"> </w:t>
            </w:r>
          </w:p>
        </w:tc>
        <w:tc>
          <w:tcPr>
            <w:tcW w:w="3022" w:type="dxa"/>
            <w:tcBorders>
              <w:top w:val="single" w:sz="8" w:space="0" w:color="000000"/>
              <w:left w:val="single" w:sz="8" w:space="0" w:color="000000"/>
              <w:bottom w:val="single" w:sz="8" w:space="0" w:color="000000"/>
              <w:right w:val="single" w:sz="8" w:space="0" w:color="000000"/>
            </w:tcBorders>
          </w:tcPr>
          <w:p w14:paraId="60361C30" w14:textId="0DCFFD58" w:rsidR="0022564B" w:rsidRDefault="0022564B" w:rsidP="0022564B">
            <w:pPr>
              <w:ind w:left="2"/>
            </w:pPr>
            <w:r>
              <w:rPr>
                <w:color w:val="201F1E"/>
                <w:sz w:val="24"/>
              </w:rPr>
              <w:t xml:space="preserve"> </w:t>
            </w:r>
            <w:r w:rsidR="0088216A">
              <w:rPr>
                <w:color w:val="201F1E"/>
                <w:sz w:val="24"/>
              </w:rPr>
              <w:t>Project 3 due</w:t>
            </w:r>
          </w:p>
        </w:tc>
      </w:tr>
      <w:tr w:rsidR="0022564B" w14:paraId="5DDF649C" w14:textId="77777777">
        <w:trPr>
          <w:trHeight w:val="806"/>
        </w:trPr>
        <w:tc>
          <w:tcPr>
            <w:tcW w:w="1937" w:type="dxa"/>
            <w:tcBorders>
              <w:top w:val="single" w:sz="8" w:space="0" w:color="000000"/>
              <w:left w:val="single" w:sz="8" w:space="0" w:color="000000"/>
              <w:bottom w:val="single" w:sz="8" w:space="0" w:color="000000"/>
              <w:right w:val="single" w:sz="8" w:space="0" w:color="000000"/>
            </w:tcBorders>
          </w:tcPr>
          <w:p w14:paraId="5148357E" w14:textId="3719B112" w:rsidR="0022564B" w:rsidRDefault="0022564B" w:rsidP="0022564B">
            <w:pPr>
              <w:ind w:left="2"/>
            </w:pPr>
            <w:r>
              <w:rPr>
                <w:color w:val="201F1E"/>
                <w:sz w:val="24"/>
              </w:rPr>
              <w:t>Week 14</w:t>
            </w:r>
          </w:p>
        </w:tc>
        <w:tc>
          <w:tcPr>
            <w:tcW w:w="3546" w:type="dxa"/>
            <w:tcBorders>
              <w:top w:val="single" w:sz="8" w:space="0" w:color="000000"/>
              <w:left w:val="single" w:sz="8" w:space="0" w:color="000000"/>
              <w:bottom w:val="single" w:sz="8" w:space="0" w:color="000000"/>
              <w:right w:val="single" w:sz="8" w:space="0" w:color="000000"/>
            </w:tcBorders>
            <w:vAlign w:val="center"/>
          </w:tcPr>
          <w:p w14:paraId="5745A472" w14:textId="77265B75" w:rsidR="0022564B" w:rsidRDefault="00CA4BD6" w:rsidP="0022564B">
            <w:pPr>
              <w:ind w:left="2"/>
            </w:pPr>
            <w:r>
              <w:rPr>
                <w:color w:val="201F1E"/>
                <w:sz w:val="24"/>
              </w:rPr>
              <w:t xml:space="preserve">Introduction to </w:t>
            </w:r>
            <w:r w:rsidR="0022564B">
              <w:rPr>
                <w:color w:val="201F1E"/>
                <w:sz w:val="24"/>
              </w:rPr>
              <w:t>Generative AI</w:t>
            </w:r>
            <w:r>
              <w:rPr>
                <w:color w:val="201F1E"/>
                <w:sz w:val="24"/>
              </w:rPr>
              <w:t xml:space="preserve"> and Agentic AI Systems</w:t>
            </w:r>
          </w:p>
        </w:tc>
        <w:tc>
          <w:tcPr>
            <w:tcW w:w="1454" w:type="dxa"/>
            <w:tcBorders>
              <w:top w:val="single" w:sz="8" w:space="0" w:color="000000"/>
              <w:left w:val="single" w:sz="8" w:space="0" w:color="000000"/>
              <w:bottom w:val="single" w:sz="8" w:space="0" w:color="000000"/>
              <w:right w:val="single" w:sz="8" w:space="0" w:color="000000"/>
            </w:tcBorders>
          </w:tcPr>
          <w:p w14:paraId="25C2A0ED" w14:textId="77777777" w:rsidR="0022564B" w:rsidRDefault="0022564B" w:rsidP="0022564B">
            <w:r>
              <w:rPr>
                <w:color w:val="201F1E"/>
                <w:sz w:val="24"/>
              </w:rPr>
              <w:t xml:space="preserve"> </w:t>
            </w:r>
          </w:p>
        </w:tc>
        <w:tc>
          <w:tcPr>
            <w:tcW w:w="3022" w:type="dxa"/>
            <w:tcBorders>
              <w:top w:val="single" w:sz="8" w:space="0" w:color="000000"/>
              <w:left w:val="single" w:sz="8" w:space="0" w:color="000000"/>
              <w:bottom w:val="single" w:sz="8" w:space="0" w:color="000000"/>
              <w:right w:val="single" w:sz="8" w:space="0" w:color="000000"/>
            </w:tcBorders>
          </w:tcPr>
          <w:p w14:paraId="36A47313" w14:textId="77777777" w:rsidR="0022564B" w:rsidRDefault="0022564B" w:rsidP="0022564B">
            <w:pPr>
              <w:ind w:left="2"/>
            </w:pPr>
            <w:r>
              <w:rPr>
                <w:color w:val="201F1E"/>
                <w:sz w:val="24"/>
              </w:rPr>
              <w:t xml:space="preserve"> </w:t>
            </w:r>
          </w:p>
        </w:tc>
      </w:tr>
      <w:tr w:rsidR="0022564B" w14:paraId="21924FAE" w14:textId="77777777">
        <w:trPr>
          <w:trHeight w:val="1171"/>
        </w:trPr>
        <w:tc>
          <w:tcPr>
            <w:tcW w:w="1937" w:type="dxa"/>
            <w:tcBorders>
              <w:top w:val="single" w:sz="8" w:space="0" w:color="000000"/>
              <w:left w:val="single" w:sz="8" w:space="0" w:color="000000"/>
              <w:bottom w:val="single" w:sz="8" w:space="0" w:color="000000"/>
              <w:right w:val="single" w:sz="8" w:space="0" w:color="000000"/>
            </w:tcBorders>
          </w:tcPr>
          <w:p w14:paraId="5E23A42A" w14:textId="17827D73" w:rsidR="0022564B" w:rsidRDefault="0022564B" w:rsidP="0022564B">
            <w:pPr>
              <w:ind w:left="2"/>
            </w:pPr>
            <w:r>
              <w:rPr>
                <w:color w:val="201F1E"/>
                <w:sz w:val="24"/>
              </w:rPr>
              <w:t>Week 15</w:t>
            </w:r>
          </w:p>
        </w:tc>
        <w:tc>
          <w:tcPr>
            <w:tcW w:w="3546" w:type="dxa"/>
            <w:tcBorders>
              <w:top w:val="single" w:sz="8" w:space="0" w:color="000000"/>
              <w:left w:val="single" w:sz="8" w:space="0" w:color="000000"/>
              <w:bottom w:val="single" w:sz="8" w:space="0" w:color="000000"/>
              <w:right w:val="single" w:sz="8" w:space="0" w:color="000000"/>
            </w:tcBorders>
            <w:vAlign w:val="center"/>
          </w:tcPr>
          <w:p w14:paraId="4754E6C2" w14:textId="451A9362" w:rsidR="0022564B" w:rsidRDefault="0022564B" w:rsidP="0022564B">
            <w:r>
              <w:rPr>
                <w:color w:val="201F1E"/>
                <w:sz w:val="24"/>
              </w:rPr>
              <w:t xml:space="preserve">Final exam preparation </w:t>
            </w:r>
          </w:p>
        </w:tc>
        <w:tc>
          <w:tcPr>
            <w:tcW w:w="1454" w:type="dxa"/>
            <w:tcBorders>
              <w:top w:val="single" w:sz="8" w:space="0" w:color="000000"/>
              <w:left w:val="single" w:sz="8" w:space="0" w:color="000000"/>
              <w:bottom w:val="single" w:sz="8" w:space="0" w:color="000000"/>
              <w:right w:val="single" w:sz="8" w:space="0" w:color="000000"/>
            </w:tcBorders>
          </w:tcPr>
          <w:p w14:paraId="1F257E4A" w14:textId="77777777" w:rsidR="0022564B" w:rsidRDefault="0022564B" w:rsidP="0022564B">
            <w:r>
              <w:rPr>
                <w:color w:val="201F1E"/>
                <w:sz w:val="24"/>
              </w:rPr>
              <w:t xml:space="preserve"> </w:t>
            </w:r>
          </w:p>
        </w:tc>
        <w:tc>
          <w:tcPr>
            <w:tcW w:w="3022" w:type="dxa"/>
            <w:tcBorders>
              <w:top w:val="single" w:sz="8" w:space="0" w:color="000000"/>
              <w:left w:val="single" w:sz="8" w:space="0" w:color="000000"/>
              <w:bottom w:val="single" w:sz="8" w:space="0" w:color="000000"/>
              <w:right w:val="single" w:sz="8" w:space="0" w:color="000000"/>
            </w:tcBorders>
          </w:tcPr>
          <w:p w14:paraId="7C6AA03D" w14:textId="1C2DD31D" w:rsidR="0022564B" w:rsidRDefault="0022564B" w:rsidP="0022564B">
            <w:pPr>
              <w:ind w:left="2"/>
            </w:pPr>
          </w:p>
        </w:tc>
      </w:tr>
      <w:tr w:rsidR="0022564B" w14:paraId="0DF0FBBC" w14:textId="77777777">
        <w:trPr>
          <w:trHeight w:val="883"/>
        </w:trPr>
        <w:tc>
          <w:tcPr>
            <w:tcW w:w="1937" w:type="dxa"/>
            <w:tcBorders>
              <w:top w:val="single" w:sz="8" w:space="0" w:color="000000"/>
              <w:left w:val="single" w:sz="8" w:space="0" w:color="000000"/>
              <w:bottom w:val="single" w:sz="8" w:space="0" w:color="000000"/>
              <w:right w:val="single" w:sz="8" w:space="0" w:color="000000"/>
            </w:tcBorders>
          </w:tcPr>
          <w:p w14:paraId="46A85BD1" w14:textId="77777777" w:rsidR="0022564B" w:rsidRDefault="0022564B" w:rsidP="0022564B">
            <w:pPr>
              <w:ind w:left="2"/>
            </w:pPr>
            <w:r>
              <w:rPr>
                <w:color w:val="201F1E"/>
                <w:sz w:val="24"/>
              </w:rPr>
              <w:t xml:space="preserve">Week 16 </w:t>
            </w:r>
          </w:p>
        </w:tc>
        <w:tc>
          <w:tcPr>
            <w:tcW w:w="3546" w:type="dxa"/>
            <w:tcBorders>
              <w:top w:val="single" w:sz="8" w:space="0" w:color="000000"/>
              <w:left w:val="single" w:sz="8" w:space="0" w:color="000000"/>
              <w:bottom w:val="single" w:sz="8" w:space="0" w:color="000000"/>
              <w:right w:val="single" w:sz="8" w:space="0" w:color="000000"/>
            </w:tcBorders>
            <w:vAlign w:val="center"/>
          </w:tcPr>
          <w:p w14:paraId="43D732BF" w14:textId="77777777" w:rsidR="0022564B" w:rsidRDefault="0022564B" w:rsidP="0022564B">
            <w:pPr>
              <w:ind w:left="2"/>
              <w:jc w:val="both"/>
            </w:pPr>
            <w:r>
              <w:rPr>
                <w:color w:val="201F1E"/>
                <w:sz w:val="24"/>
              </w:rPr>
              <w:t xml:space="preserve">No class; final exam preparation on your own </w:t>
            </w:r>
          </w:p>
        </w:tc>
        <w:tc>
          <w:tcPr>
            <w:tcW w:w="1454" w:type="dxa"/>
            <w:tcBorders>
              <w:top w:val="single" w:sz="8" w:space="0" w:color="000000"/>
              <w:left w:val="single" w:sz="8" w:space="0" w:color="000000"/>
              <w:bottom w:val="single" w:sz="8" w:space="0" w:color="000000"/>
              <w:right w:val="single" w:sz="8" w:space="0" w:color="000000"/>
            </w:tcBorders>
          </w:tcPr>
          <w:p w14:paraId="31C2B0B7" w14:textId="77777777" w:rsidR="0022564B" w:rsidRDefault="0022564B" w:rsidP="0022564B">
            <w:r>
              <w:rPr>
                <w:color w:val="201F1E"/>
                <w:sz w:val="24"/>
              </w:rPr>
              <w:t xml:space="preserve"> </w:t>
            </w:r>
          </w:p>
        </w:tc>
        <w:tc>
          <w:tcPr>
            <w:tcW w:w="3022" w:type="dxa"/>
            <w:tcBorders>
              <w:top w:val="single" w:sz="8" w:space="0" w:color="000000"/>
              <w:left w:val="single" w:sz="8" w:space="0" w:color="000000"/>
              <w:bottom w:val="single" w:sz="8" w:space="0" w:color="000000"/>
              <w:right w:val="single" w:sz="8" w:space="0" w:color="000000"/>
            </w:tcBorders>
          </w:tcPr>
          <w:p w14:paraId="15022277" w14:textId="77777777" w:rsidR="0022564B" w:rsidRDefault="0022564B" w:rsidP="0022564B">
            <w:pPr>
              <w:ind w:left="2"/>
            </w:pPr>
            <w:r>
              <w:rPr>
                <w:color w:val="201F1E"/>
                <w:sz w:val="24"/>
              </w:rPr>
              <w:t xml:space="preserve"> </w:t>
            </w:r>
          </w:p>
        </w:tc>
      </w:tr>
      <w:tr w:rsidR="0022564B" w14:paraId="2D3F5578" w14:textId="77777777">
        <w:trPr>
          <w:trHeight w:val="965"/>
        </w:trPr>
        <w:tc>
          <w:tcPr>
            <w:tcW w:w="9959" w:type="dxa"/>
            <w:gridSpan w:val="4"/>
            <w:tcBorders>
              <w:top w:val="single" w:sz="8" w:space="0" w:color="000000"/>
              <w:left w:val="single" w:sz="8" w:space="0" w:color="000000"/>
              <w:bottom w:val="single" w:sz="8" w:space="0" w:color="000000"/>
              <w:right w:val="single" w:sz="8" w:space="0" w:color="000000"/>
            </w:tcBorders>
          </w:tcPr>
          <w:p w14:paraId="70F6203A" w14:textId="3832035D" w:rsidR="0022564B" w:rsidRDefault="0022564B" w:rsidP="0022564B">
            <w:pPr>
              <w:ind w:right="47"/>
              <w:jc w:val="center"/>
            </w:pPr>
            <w:r>
              <w:rPr>
                <w:b/>
              </w:rPr>
              <w:t>Final exam on</w:t>
            </w:r>
            <w:r w:rsidR="008E6DA1">
              <w:rPr>
                <w:b/>
              </w:rPr>
              <w:t xml:space="preserve"> Satur</w:t>
            </w:r>
            <w:r>
              <w:rPr>
                <w:b/>
              </w:rPr>
              <w:t xml:space="preserve">day </w:t>
            </w:r>
            <w:r w:rsidR="008E6DA1">
              <w:rPr>
                <w:b/>
              </w:rPr>
              <w:t>5</w:t>
            </w:r>
            <w:r>
              <w:rPr>
                <w:b/>
              </w:rPr>
              <w:t xml:space="preserve"> </w:t>
            </w:r>
            <w:r w:rsidR="008E6DA1">
              <w:rPr>
                <w:b/>
              </w:rPr>
              <w:t xml:space="preserve">December </w:t>
            </w:r>
            <w:r w:rsidR="006B7BE5">
              <w:rPr>
                <w:b/>
              </w:rPr>
              <w:t xml:space="preserve">between </w:t>
            </w:r>
            <w:r w:rsidR="006B7BE5" w:rsidRPr="006B7BE5">
              <w:rPr>
                <w:b/>
                <w:bCs/>
                <w:color w:val="333333"/>
                <w:szCs w:val="22"/>
                <w:shd w:val="clear" w:color="auto" w:fill="FFFFFF"/>
              </w:rPr>
              <w:t>10:30 a.m. – 12:30 p.m</w:t>
            </w:r>
            <w:r w:rsidR="006B7BE5">
              <w:rPr>
                <w:rFonts w:ascii="Source Sans Pro" w:hAnsi="Source Sans Pro"/>
                <w:color w:val="333333"/>
                <w:sz w:val="27"/>
                <w:szCs w:val="27"/>
                <w:shd w:val="clear" w:color="auto" w:fill="FFFFFF"/>
              </w:rPr>
              <w:t>.</w:t>
            </w:r>
          </w:p>
        </w:tc>
      </w:tr>
    </w:tbl>
    <w:p w14:paraId="71BEB4EE" w14:textId="77777777" w:rsidR="00EE1E92" w:rsidRDefault="00E56C9E">
      <w:pPr>
        <w:spacing w:after="19"/>
        <w:jc w:val="both"/>
      </w:pPr>
      <w:r>
        <w:rPr>
          <w:b/>
        </w:rPr>
        <w:t xml:space="preserve"> </w:t>
      </w:r>
    </w:p>
    <w:p w14:paraId="3C301495" w14:textId="77777777" w:rsidR="00EE1E92" w:rsidRDefault="00E56C9E">
      <w:pPr>
        <w:spacing w:after="0"/>
        <w:jc w:val="both"/>
      </w:pPr>
      <w:r>
        <w:rPr>
          <w:b/>
        </w:rPr>
        <w:t xml:space="preserve"> </w:t>
      </w:r>
    </w:p>
    <w:p w14:paraId="1B92775E" w14:textId="77777777" w:rsidR="00EE1E92" w:rsidRDefault="00E56C9E">
      <w:pPr>
        <w:spacing w:after="0"/>
      </w:pPr>
      <w:r>
        <w:rPr>
          <w:rFonts w:ascii="Cambria" w:eastAsia="Cambria" w:hAnsi="Cambria" w:cs="Cambria"/>
          <w:color w:val="366091"/>
          <w:sz w:val="32"/>
        </w:rPr>
        <w:t>Evaluation</w:t>
      </w:r>
      <w:r>
        <w:rPr>
          <w:sz w:val="32"/>
          <w:vertAlign w:val="subscript"/>
        </w:rPr>
        <w:t xml:space="preserve"> </w:t>
      </w:r>
    </w:p>
    <w:p w14:paraId="5CF9FF74" w14:textId="186B226F" w:rsidR="00EE1E92" w:rsidRDefault="00E56C9E">
      <w:pPr>
        <w:spacing w:after="25" w:line="268" w:lineRule="auto"/>
        <w:ind w:left="10" w:hanging="10"/>
        <w:rPr>
          <w:b/>
          <w:sz w:val="8"/>
        </w:rPr>
      </w:pPr>
      <w:r>
        <w:t xml:space="preserve">           Exams I and II, </w:t>
      </w:r>
      <w:r w:rsidR="00434AE8">
        <w:t>2</w:t>
      </w:r>
      <w:r w:rsidR="00A565D9">
        <w:t>5</w:t>
      </w:r>
      <w:r>
        <w:t>% each</w:t>
      </w:r>
      <w:r>
        <w:rPr>
          <w:b/>
          <w:sz w:val="8"/>
        </w:rPr>
        <w:t xml:space="preserve"> </w:t>
      </w:r>
    </w:p>
    <w:p w14:paraId="3ED671B4" w14:textId="5F75EE71" w:rsidR="00334E20" w:rsidRDefault="00334E20">
      <w:pPr>
        <w:spacing w:after="25" w:line="268" w:lineRule="auto"/>
        <w:ind w:left="10" w:hanging="10"/>
      </w:pPr>
      <w:r>
        <w:rPr>
          <w:b/>
          <w:sz w:val="8"/>
        </w:rPr>
        <w:tab/>
      </w:r>
      <w:r w:rsidR="00F05C83">
        <w:rPr>
          <w:b/>
          <w:sz w:val="8"/>
        </w:rPr>
        <w:t xml:space="preserve">                             </w:t>
      </w:r>
      <w:r w:rsidR="00F05C83">
        <w:t xml:space="preserve">Weekly quizzes, </w:t>
      </w:r>
      <w:r w:rsidR="002A0D56">
        <w:t>8% in total</w:t>
      </w:r>
    </w:p>
    <w:p w14:paraId="76C33813" w14:textId="47938D6E" w:rsidR="00131687" w:rsidRDefault="004429C8" w:rsidP="006C7F8B">
      <w:pPr>
        <w:spacing w:after="127" w:line="268" w:lineRule="auto"/>
        <w:ind w:right="1167"/>
      </w:pPr>
      <w:r>
        <w:t xml:space="preserve">           </w:t>
      </w:r>
      <w:r w:rsidR="00E56C9E">
        <w:t>Projects (1, 2, 3): 14%</w:t>
      </w:r>
      <w:r w:rsidR="00A565D9">
        <w:t xml:space="preserve"> each</w:t>
      </w:r>
    </w:p>
    <w:p w14:paraId="309A7F23" w14:textId="77777777" w:rsidR="004429C8" w:rsidRDefault="006C7F8B" w:rsidP="004429C8">
      <w:pPr>
        <w:spacing w:after="127" w:line="268" w:lineRule="auto"/>
        <w:ind w:right="1167"/>
        <w:rPr>
          <w:rFonts w:ascii="Cambria" w:hAnsi="Cambria"/>
          <w:color w:val="0070C0"/>
          <w:sz w:val="32"/>
          <w:szCs w:val="32"/>
        </w:rPr>
      </w:pPr>
      <w:r w:rsidRPr="006C7F8B">
        <w:rPr>
          <w:rFonts w:ascii="Cambria" w:hAnsi="Cambria"/>
          <w:color w:val="0070C0"/>
          <w:sz w:val="32"/>
          <w:szCs w:val="32"/>
        </w:rPr>
        <w:t>Grading Scale</w:t>
      </w:r>
    </w:p>
    <w:p w14:paraId="7DC9E8B8" w14:textId="5B567BE4" w:rsidR="00EE1E92" w:rsidRPr="004429C8" w:rsidRDefault="004429C8" w:rsidP="004429C8">
      <w:pPr>
        <w:spacing w:after="127" w:line="268" w:lineRule="auto"/>
        <w:ind w:right="1167"/>
        <w:rPr>
          <w:rFonts w:ascii="Cambria" w:hAnsi="Cambria"/>
          <w:color w:val="0070C0"/>
          <w:sz w:val="32"/>
          <w:szCs w:val="32"/>
        </w:rPr>
      </w:pPr>
      <w:r>
        <w:rPr>
          <w:rFonts w:ascii="Cambria" w:hAnsi="Cambria"/>
          <w:color w:val="0070C0"/>
          <w:sz w:val="32"/>
          <w:szCs w:val="32"/>
        </w:rPr>
        <w:t xml:space="preserve">        </w:t>
      </w:r>
      <w:r w:rsidR="00E56C9E">
        <w:t xml:space="preserve">A: 90-100; B: 80-89; C: 70-79; D: 60-69; F: &lt;60 (raw final grades may be curved) </w:t>
      </w:r>
    </w:p>
    <w:p w14:paraId="142B1E2B" w14:textId="55310567" w:rsidR="00A506A1" w:rsidRPr="00A506A1" w:rsidRDefault="00E56C9E" w:rsidP="00A506A1">
      <w:pPr>
        <w:spacing w:after="0"/>
        <w:rPr>
          <w:rFonts w:ascii="Cambria" w:hAnsi="Cambria"/>
          <w:color w:val="0070C0"/>
          <w:sz w:val="32"/>
          <w:szCs w:val="32"/>
        </w:rPr>
      </w:pPr>
      <w:r w:rsidRPr="00A506A1">
        <w:rPr>
          <w:rFonts w:ascii="Cambria" w:hAnsi="Cambria"/>
          <w:color w:val="0070C0"/>
          <w:sz w:val="32"/>
          <w:szCs w:val="32"/>
        </w:rPr>
        <w:t>Prerequisite</w:t>
      </w:r>
      <w:r w:rsidR="00A506A1" w:rsidRPr="00A506A1">
        <w:rPr>
          <w:rFonts w:ascii="Cambria" w:hAnsi="Cambria"/>
          <w:color w:val="0070C0"/>
          <w:sz w:val="32"/>
          <w:szCs w:val="32"/>
        </w:rPr>
        <w:t xml:space="preserve"> Knowledge </w:t>
      </w:r>
    </w:p>
    <w:p w14:paraId="66FAB4BB" w14:textId="094E193E" w:rsidR="00EE1E92" w:rsidRDefault="00E56C9E" w:rsidP="00A506A1">
      <w:pPr>
        <w:spacing w:after="25" w:line="268" w:lineRule="auto"/>
      </w:pPr>
      <w:r>
        <w:t xml:space="preserve">Probability theory, Calculus, Data structures, Proficiency with C/C++, Java, Python, or Matlab. Note that this course will use </w:t>
      </w:r>
      <w:r>
        <w:rPr>
          <w:b/>
        </w:rPr>
        <w:t>Python</w:t>
      </w:r>
      <w:r>
        <w:t xml:space="preserve"> in the programming assignments. </w:t>
      </w:r>
    </w:p>
    <w:p w14:paraId="3AF468DD" w14:textId="77777777" w:rsidR="00EE1E92" w:rsidRDefault="00E56C9E">
      <w:pPr>
        <w:spacing w:after="374"/>
      </w:pPr>
      <w:r>
        <w:rPr>
          <w:rFonts w:ascii="Arial" w:eastAsia="Arial" w:hAnsi="Arial" w:cs="Arial"/>
          <w:b/>
          <w:sz w:val="20"/>
        </w:rPr>
        <w:t xml:space="preserve"> </w:t>
      </w:r>
    </w:p>
    <w:p w14:paraId="4D67B496" w14:textId="77777777" w:rsidR="00EE1E92" w:rsidRDefault="00E56C9E">
      <w:pPr>
        <w:pStyle w:val="Heading1"/>
        <w:ind w:left="-5"/>
      </w:pPr>
      <w:r>
        <w:t xml:space="preserve">Course Policies and Procedures </w:t>
      </w:r>
    </w:p>
    <w:p w14:paraId="1E87B137" w14:textId="77777777" w:rsidR="00EE1E92" w:rsidRDefault="00E56C9E">
      <w:pPr>
        <w:numPr>
          <w:ilvl w:val="0"/>
          <w:numId w:val="2"/>
        </w:numPr>
        <w:spacing w:after="3" w:line="358" w:lineRule="auto"/>
        <w:ind w:right="-10" w:hanging="360"/>
        <w:jc w:val="both"/>
      </w:pPr>
      <w:r>
        <w:rPr>
          <w:rFonts w:ascii="Times New Roman" w:eastAsia="Times New Roman" w:hAnsi="Times New Roman" w:cs="Times New Roman"/>
          <w:sz w:val="24"/>
        </w:rPr>
        <w:t xml:space="preserve">Emails will be answered as promptly as possible. Emails outside normal working hours (8 am to 5 pm) will be answered on the next working day. </w:t>
      </w:r>
    </w:p>
    <w:p w14:paraId="04091E22" w14:textId="114C13D5" w:rsidR="0027168C" w:rsidRPr="004F666F" w:rsidRDefault="00E56C9E" w:rsidP="0027168C">
      <w:pPr>
        <w:numPr>
          <w:ilvl w:val="0"/>
          <w:numId w:val="2"/>
        </w:numPr>
        <w:spacing w:after="3" w:line="358" w:lineRule="auto"/>
        <w:ind w:right="-10" w:hanging="360"/>
        <w:jc w:val="both"/>
      </w:pPr>
      <w:r w:rsidRPr="0027168C">
        <w:rPr>
          <w:rFonts w:ascii="Times New Roman" w:eastAsia="Times New Roman" w:hAnsi="Times New Roman" w:cs="Times New Roman"/>
          <w:sz w:val="24"/>
        </w:rPr>
        <w:t xml:space="preserve">Work handed in for grade (homework, project report, etc.) </w:t>
      </w:r>
      <w:r w:rsidRPr="0027168C">
        <w:rPr>
          <w:rFonts w:ascii="Times New Roman" w:eastAsia="Times New Roman" w:hAnsi="Times New Roman" w:cs="Times New Roman"/>
          <w:color w:val="FF0000"/>
          <w:sz w:val="24"/>
        </w:rPr>
        <w:t>MUST BE YOUR OWN effort only</w:t>
      </w:r>
      <w:r w:rsidRPr="0027168C">
        <w:rPr>
          <w:rFonts w:ascii="Times New Roman" w:eastAsia="Times New Roman" w:hAnsi="Times New Roman" w:cs="Times New Roman"/>
          <w:sz w:val="24"/>
        </w:rPr>
        <w:t xml:space="preserve">. Students are </w:t>
      </w:r>
      <w:r w:rsidRPr="0027168C">
        <w:rPr>
          <w:rFonts w:ascii="Times New Roman" w:eastAsia="Times New Roman" w:hAnsi="Times New Roman" w:cs="Times New Roman"/>
          <w:color w:val="FF0000"/>
          <w:sz w:val="24"/>
        </w:rPr>
        <w:t>NOT</w:t>
      </w:r>
      <w:r w:rsidRPr="0027168C">
        <w:rPr>
          <w:rFonts w:ascii="Times New Roman" w:eastAsia="Times New Roman" w:hAnsi="Times New Roman" w:cs="Times New Roman"/>
          <w:sz w:val="24"/>
        </w:rPr>
        <w:t xml:space="preserve"> allowed to use online solutions from previous course offerings, websites (including ChatGPT</w:t>
      </w:r>
      <w:r w:rsidR="00B675E0">
        <w:rPr>
          <w:rFonts w:ascii="Times New Roman" w:eastAsia="Times New Roman" w:hAnsi="Times New Roman" w:cs="Times New Roman"/>
          <w:sz w:val="24"/>
        </w:rPr>
        <w:t xml:space="preserve"> and other AI tools</w:t>
      </w:r>
      <w:r w:rsidRPr="0027168C">
        <w:rPr>
          <w:rFonts w:ascii="Times New Roman" w:eastAsia="Times New Roman" w:hAnsi="Times New Roman" w:cs="Times New Roman"/>
          <w:sz w:val="24"/>
        </w:rPr>
        <w:t xml:space="preserve">), etc. </w:t>
      </w:r>
      <w:r w:rsidRPr="0027168C">
        <w:rPr>
          <w:rFonts w:ascii="Times New Roman" w:eastAsia="Times New Roman" w:hAnsi="Times New Roman" w:cs="Times New Roman"/>
          <w:color w:val="FF0000"/>
          <w:sz w:val="24"/>
        </w:rPr>
        <w:t>This will be strictly checked and enforced.</w:t>
      </w:r>
      <w:r w:rsidRPr="0027168C">
        <w:rPr>
          <w:rFonts w:ascii="Times New Roman" w:eastAsia="Times New Roman" w:hAnsi="Times New Roman" w:cs="Times New Roman"/>
          <w:sz w:val="24"/>
        </w:rPr>
        <w:t xml:space="preserve"> Students should adhere to the UNT policies and procedures on the Code of Academic Integrity. </w:t>
      </w:r>
      <w:r w:rsidRPr="0027168C">
        <w:rPr>
          <w:rFonts w:ascii="Times New Roman" w:eastAsia="Times New Roman" w:hAnsi="Times New Roman" w:cs="Times New Roman"/>
          <w:sz w:val="24"/>
        </w:rPr>
        <w:lastRenderedPageBreak/>
        <w:t xml:space="preserve">06.003 Student Academic Integrity </w:t>
      </w:r>
      <w:hyperlink r:id="rId7">
        <w:r w:rsidRPr="0027168C">
          <w:rPr>
            <w:rFonts w:ascii="Times New Roman" w:eastAsia="Times New Roman" w:hAnsi="Times New Roman" w:cs="Times New Roman"/>
            <w:color w:val="0000FF"/>
            <w:sz w:val="24"/>
            <w:u w:val="single" w:color="0000FF"/>
          </w:rPr>
          <w:t>https://policy.unt.edu/policy/06</w:t>
        </w:r>
      </w:hyperlink>
      <w:hyperlink r:id="rId8">
        <w:r w:rsidRPr="0027168C">
          <w:rPr>
            <w:rFonts w:ascii="Times New Roman" w:eastAsia="Times New Roman" w:hAnsi="Times New Roman" w:cs="Times New Roman"/>
            <w:color w:val="0000FF"/>
            <w:sz w:val="24"/>
            <w:u w:val="single" w:color="0000FF"/>
          </w:rPr>
          <w:t>-</w:t>
        </w:r>
      </w:hyperlink>
      <w:hyperlink r:id="rId9">
        <w:r w:rsidRPr="0027168C">
          <w:rPr>
            <w:rFonts w:ascii="Times New Roman" w:eastAsia="Times New Roman" w:hAnsi="Times New Roman" w:cs="Times New Roman"/>
            <w:color w:val="0000FF"/>
            <w:sz w:val="24"/>
            <w:u w:val="single" w:color="0000FF"/>
          </w:rPr>
          <w:t>003</w:t>
        </w:r>
      </w:hyperlink>
      <w:hyperlink r:id="rId10">
        <w:r w:rsidRPr="0027168C">
          <w:rPr>
            <w:rFonts w:ascii="Times New Roman" w:eastAsia="Times New Roman" w:hAnsi="Times New Roman" w:cs="Times New Roman"/>
            <w:color w:val="1155CC"/>
            <w:sz w:val="24"/>
            <w:u w:val="single" w:color="0000FF"/>
          </w:rPr>
          <w:t>.</w:t>
        </w:r>
      </w:hyperlink>
      <w:r w:rsidRPr="0027168C">
        <w:rPr>
          <w:rFonts w:ascii="Times New Roman" w:eastAsia="Times New Roman" w:hAnsi="Times New Roman" w:cs="Times New Roman"/>
          <w:color w:val="1155CC"/>
          <w:sz w:val="24"/>
        </w:rPr>
        <w:t xml:space="preserve"> </w:t>
      </w:r>
      <w:r w:rsidRPr="0027168C">
        <w:rPr>
          <w:rFonts w:ascii="Times New Roman" w:eastAsia="Times New Roman" w:hAnsi="Times New Roman" w:cs="Times New Roman"/>
          <w:color w:val="FF0000"/>
          <w:sz w:val="24"/>
        </w:rPr>
        <w:t>Plagiarism WILL result in a score of 0 for the assessment in which it occurs.</w:t>
      </w:r>
      <w:r w:rsidRPr="0027168C">
        <w:rPr>
          <w:rFonts w:ascii="Times New Roman" w:eastAsia="Times New Roman" w:hAnsi="Times New Roman" w:cs="Times New Roman"/>
          <w:sz w:val="24"/>
        </w:rPr>
        <w:t xml:space="preserve"> </w:t>
      </w:r>
    </w:p>
    <w:p w14:paraId="1DD77C11" w14:textId="4C693C77" w:rsidR="006A6A51" w:rsidRPr="003F4B4B" w:rsidRDefault="006A6A51" w:rsidP="004F666F">
      <w:pPr>
        <w:numPr>
          <w:ilvl w:val="0"/>
          <w:numId w:val="2"/>
        </w:numPr>
        <w:spacing w:after="3" w:line="358" w:lineRule="auto"/>
        <w:ind w:right="-10" w:hanging="360"/>
        <w:jc w:val="both"/>
        <w:rPr>
          <w:i/>
          <w:iCs/>
        </w:rPr>
      </w:pPr>
      <w:r w:rsidRPr="003F4B4B">
        <w:rPr>
          <w:i/>
          <w:iCs/>
        </w:rPr>
        <w:t>No resubmission of work is permitted after the deadline has expired for any assessment. This applies to all exams, projects and discussion forum submissions.</w:t>
      </w:r>
      <w:r w:rsidR="003F4B4B">
        <w:rPr>
          <w:i/>
          <w:iCs/>
        </w:rPr>
        <w:t xml:space="preserve"> Please desist from </w:t>
      </w:r>
      <w:r w:rsidR="00C75188">
        <w:rPr>
          <w:i/>
          <w:iCs/>
        </w:rPr>
        <w:t>requesting</w:t>
      </w:r>
      <w:r w:rsidR="003F4B4B">
        <w:rPr>
          <w:i/>
          <w:iCs/>
        </w:rPr>
        <w:t xml:space="preserve">ing for a resubmission </w:t>
      </w:r>
      <w:r w:rsidR="00C75188">
        <w:rPr>
          <w:i/>
          <w:iCs/>
        </w:rPr>
        <w:t>opportunity.</w:t>
      </w:r>
    </w:p>
    <w:p w14:paraId="45C4BD00" w14:textId="4174F04E" w:rsidR="00EE1E92" w:rsidRDefault="00E56C9E" w:rsidP="00054125">
      <w:pPr>
        <w:numPr>
          <w:ilvl w:val="0"/>
          <w:numId w:val="2"/>
        </w:numPr>
        <w:spacing w:after="3" w:line="358" w:lineRule="auto"/>
        <w:ind w:right="-10" w:hanging="360"/>
        <w:jc w:val="both"/>
      </w:pPr>
      <w:r w:rsidRPr="00054125">
        <w:rPr>
          <w:rFonts w:ascii="Times New Roman" w:eastAsia="Times New Roman" w:hAnsi="Times New Roman" w:cs="Times New Roman"/>
          <w:sz w:val="24"/>
        </w:rPr>
        <w:t xml:space="preserve">Any appeals on assessment grading must be made online in Canvas (not by email) </w:t>
      </w:r>
      <w:r w:rsidRPr="00054125">
        <w:rPr>
          <w:rFonts w:ascii="Times New Roman" w:eastAsia="Times New Roman" w:hAnsi="Times New Roman" w:cs="Times New Roman"/>
          <w:b/>
          <w:color w:val="FF0000"/>
          <w:sz w:val="24"/>
        </w:rPr>
        <w:t>no later</w:t>
      </w:r>
      <w:r w:rsidRPr="00054125">
        <w:rPr>
          <w:rFonts w:ascii="Times New Roman" w:eastAsia="Times New Roman" w:hAnsi="Times New Roman" w:cs="Times New Roman"/>
          <w:color w:val="FF0000"/>
          <w:sz w:val="24"/>
        </w:rPr>
        <w:t xml:space="preserve"> </w:t>
      </w:r>
      <w:r w:rsidRPr="00054125">
        <w:rPr>
          <w:rFonts w:ascii="Times New Roman" w:eastAsia="Times New Roman" w:hAnsi="Times New Roman" w:cs="Times New Roman"/>
          <w:sz w:val="24"/>
        </w:rPr>
        <w:t xml:space="preserve">than </w:t>
      </w:r>
      <w:r w:rsidR="003F4B4B">
        <w:rPr>
          <w:rFonts w:ascii="Times New Roman" w:eastAsia="Times New Roman" w:hAnsi="Times New Roman" w:cs="Times New Roman"/>
          <w:b/>
          <w:color w:val="FF0000"/>
          <w:sz w:val="24"/>
        </w:rPr>
        <w:t>five</w:t>
      </w:r>
      <w:r w:rsidRPr="00054125">
        <w:rPr>
          <w:rFonts w:ascii="Times New Roman" w:eastAsia="Times New Roman" w:hAnsi="Times New Roman" w:cs="Times New Roman"/>
          <w:b/>
          <w:color w:val="FF0000"/>
          <w:sz w:val="24"/>
        </w:rPr>
        <w:t xml:space="preserve"> days</w:t>
      </w:r>
      <w:r w:rsidRPr="00054125">
        <w:rPr>
          <w:rFonts w:ascii="Times New Roman" w:eastAsia="Times New Roman" w:hAnsi="Times New Roman" w:cs="Times New Roman"/>
          <w:sz w:val="24"/>
        </w:rPr>
        <w:t xml:space="preserve"> after the grades are published. This applies to examinations as well. Appeals should be as specific as possible and must contain a valid reason. </w:t>
      </w:r>
      <w:r w:rsidRPr="00054125">
        <w:rPr>
          <w:rFonts w:ascii="Times New Roman" w:eastAsia="Times New Roman" w:hAnsi="Times New Roman" w:cs="Times New Roman"/>
          <w:color w:val="FF0000"/>
          <w:sz w:val="24"/>
        </w:rPr>
        <w:t>Appeals such as “I think I deserve more for this assessment, or my overall grade has reduced as a result of this assessment” are NOT valid reasons and such appeals will not be processed.</w:t>
      </w:r>
      <w:r w:rsidRPr="00054125">
        <w:rPr>
          <w:rFonts w:ascii="Times New Roman" w:eastAsia="Times New Roman" w:hAnsi="Times New Roman" w:cs="Times New Roman"/>
          <w:sz w:val="24"/>
        </w:rPr>
        <w:t xml:space="preserve"> Grading is done carefully, and, in most cases, appeals will not result in a change of mark. </w:t>
      </w:r>
      <w:r>
        <w:t xml:space="preserve"> </w:t>
      </w:r>
    </w:p>
    <w:p w14:paraId="27937A00" w14:textId="77777777" w:rsidR="00EE1E92" w:rsidRDefault="00E56C9E">
      <w:pPr>
        <w:numPr>
          <w:ilvl w:val="0"/>
          <w:numId w:val="2"/>
        </w:numPr>
        <w:spacing w:after="3" w:line="358" w:lineRule="auto"/>
        <w:ind w:right="-10" w:hanging="360"/>
        <w:jc w:val="both"/>
      </w:pPr>
      <w:r>
        <w:rPr>
          <w:rFonts w:ascii="Times New Roman" w:eastAsia="Times New Roman" w:hAnsi="Times New Roman" w:cs="Times New Roman"/>
          <w:sz w:val="24"/>
        </w:rPr>
        <w:t xml:space="preserve">Student behavior that interferes with an instructor’s ability to conduct a class or other students’ opportunity to learn is unacceptable and disruptive and will not be tolerated in any instructional forum at UNT. Students </w:t>
      </w:r>
      <w:r>
        <w:rPr>
          <w:rFonts w:ascii="Times New Roman" w:eastAsia="Times New Roman" w:hAnsi="Times New Roman" w:cs="Times New Roman"/>
          <w:color w:val="FF0000"/>
          <w:sz w:val="24"/>
        </w:rPr>
        <w:t>engaging in unacceptable behavior will be directed to leave the classroom</w:t>
      </w:r>
      <w:r>
        <w:rPr>
          <w:rFonts w:ascii="Times New Roman" w:eastAsia="Times New Roman" w:hAnsi="Times New Roman" w:cs="Times New Roman"/>
          <w:sz w:val="24"/>
        </w:rPr>
        <w:t xml:space="preserve"> and the instructor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classrooms, labs, discussion groups, field trips, etc. The Code of Student Conduct can be found at </w:t>
      </w:r>
      <w:hyperlink r:id="rId11">
        <w:r>
          <w:rPr>
            <w:rFonts w:ascii="Times New Roman" w:eastAsia="Times New Roman" w:hAnsi="Times New Roman" w:cs="Times New Roman"/>
            <w:color w:val="1155CC"/>
            <w:sz w:val="24"/>
            <w:u w:val="single" w:color="1155CC"/>
          </w:rPr>
          <w:t>https://policy.unt.edu/policy/07</w:t>
        </w:r>
      </w:hyperlink>
      <w:hyperlink r:id="rId12">
        <w:r>
          <w:rPr>
            <w:rFonts w:ascii="Times New Roman" w:eastAsia="Times New Roman" w:hAnsi="Times New Roman" w:cs="Times New Roman"/>
            <w:color w:val="1155CC"/>
            <w:sz w:val="24"/>
            <w:u w:val="single" w:color="1155CC"/>
          </w:rPr>
          <w:t>-</w:t>
        </w:r>
      </w:hyperlink>
      <w:hyperlink r:id="rId13">
        <w:r>
          <w:rPr>
            <w:rFonts w:ascii="Times New Roman" w:eastAsia="Times New Roman" w:hAnsi="Times New Roman" w:cs="Times New Roman"/>
            <w:color w:val="1155CC"/>
            <w:sz w:val="24"/>
            <w:u w:val="single" w:color="1155CC"/>
          </w:rPr>
          <w:t>012</w:t>
        </w:r>
      </w:hyperlink>
      <w:hyperlink r:id="rId14">
        <w:r>
          <w:t xml:space="preserve"> </w:t>
        </w:r>
      </w:hyperlink>
    </w:p>
    <w:p w14:paraId="5FBC1309" w14:textId="77777777" w:rsidR="00EE1E92" w:rsidRDefault="00E56C9E">
      <w:pPr>
        <w:numPr>
          <w:ilvl w:val="0"/>
          <w:numId w:val="2"/>
        </w:numPr>
        <w:spacing w:after="321" w:line="358" w:lineRule="auto"/>
        <w:ind w:right="-10" w:hanging="360"/>
        <w:jc w:val="both"/>
      </w:pPr>
      <w:r>
        <w:rPr>
          <w:rFonts w:ascii="Times New Roman" w:eastAsia="Times New Roman" w:hAnsi="Times New Roman" w:cs="Times New Roman"/>
          <w:sz w:val="24"/>
        </w:rPr>
        <w:t xml:space="preserve">Usage of cell phones, earphones, and other electronic devices, or recording of lectures is strictly prohibited. Usage of laptops and tablets is permitted for class purposes, only after obtaining permission from the instructor. Usage of classroom computers, if any, are not allowed, while the class is in session. </w:t>
      </w:r>
      <w:r>
        <w:rPr>
          <w:rFonts w:ascii="Times New Roman" w:eastAsia="Times New Roman" w:hAnsi="Times New Roman" w:cs="Times New Roman"/>
          <w:color w:val="FF0000"/>
          <w:sz w:val="24"/>
        </w:rPr>
        <w:t>Any student who uses an unauthorized device will lose 1 point (out of 100) and may be asked to leave the classroom.</w:t>
      </w:r>
      <w:r>
        <w:rPr>
          <w:rFonts w:ascii="Times New Roman" w:eastAsia="Times New Roman" w:hAnsi="Times New Roman" w:cs="Times New Roman"/>
          <w:sz w:val="24"/>
        </w:rPr>
        <w:t xml:space="preserve"> </w:t>
      </w:r>
    </w:p>
    <w:p w14:paraId="4D333395" w14:textId="77777777" w:rsidR="00EE1E92" w:rsidRDefault="00E56C9E">
      <w:pPr>
        <w:spacing w:after="0"/>
        <w:ind w:left="-5" w:hanging="10"/>
      </w:pPr>
      <w:r>
        <w:rPr>
          <w:rFonts w:ascii="Cambria" w:eastAsia="Cambria" w:hAnsi="Cambria" w:cs="Cambria"/>
          <w:color w:val="365F91"/>
          <w:sz w:val="32"/>
        </w:rPr>
        <w:t xml:space="preserve">Disabilities Accommodation: </w:t>
      </w:r>
    </w:p>
    <w:p w14:paraId="404EC9E0" w14:textId="77777777" w:rsidR="00EE1E92" w:rsidRDefault="00E56C9E">
      <w:pPr>
        <w:spacing w:after="0" w:line="277" w:lineRule="auto"/>
      </w:pPr>
      <w:r>
        <w:rPr>
          <w:rFonts w:ascii="Arial" w:eastAsia="Arial" w:hAnsi="Arial" w:cs="Arial"/>
          <w:sz w:val="20"/>
        </w:rPr>
        <w:t xml:space="preserve">The University of North Texas complies with Section 504 of the 1973 Rehabilitation Act and with the Americans with Disabilities Act of 1990. The University of North Texas provides academic adjustments and auxiliary aids to individuals with disabilities, as defined under the law. Among other things, this legislation requires that all students with disabilities be guaranteed a learning environment that provides for reasonable accommodation of their disabilities. If you believe you have a disability requiring accommodation, please see the instructor and/or contact the Office of Disability Accommodation at 940565-4323 during the first week of class. </w:t>
      </w:r>
    </w:p>
    <w:sectPr w:rsidR="00EE1E92">
      <w:pgSz w:w="12240" w:h="15840"/>
      <w:pgMar w:top="1090" w:right="1436" w:bottom="117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0765"/>
    <w:multiLevelType w:val="hybridMultilevel"/>
    <w:tmpl w:val="B43CD6B6"/>
    <w:lvl w:ilvl="0" w:tplc="7B3E87AC">
      <w:start w:val="1"/>
      <w:numFmt w:val="bullet"/>
      <w:lvlText w:val="–"/>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DC1CE2">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624696">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BA20F7A">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78C607A">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00AB14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56B6B6">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CA8C854">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645D62">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776862"/>
    <w:multiLevelType w:val="hybridMultilevel"/>
    <w:tmpl w:val="1862B388"/>
    <w:lvl w:ilvl="0" w:tplc="18503D02">
      <w:start w:val="1"/>
      <w:numFmt w:val="decimal"/>
      <w:lvlText w:val="%1."/>
      <w:lvlJc w:val="left"/>
      <w:pPr>
        <w:ind w:left="720" w:hanging="360"/>
      </w:pPr>
      <w:rPr>
        <w:color w:val="000000" w:themeColor="text1"/>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4BD55D73"/>
    <w:multiLevelType w:val="multilevel"/>
    <w:tmpl w:val="935A46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F8B20BE"/>
    <w:multiLevelType w:val="hybridMultilevel"/>
    <w:tmpl w:val="80C0E0A2"/>
    <w:lvl w:ilvl="0" w:tplc="37F89C7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7A8E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9A15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E626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9EAA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26A6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4C53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445B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62C4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04550487">
    <w:abstractNumId w:val="0"/>
  </w:num>
  <w:num w:numId="2" w16cid:durableId="1017271864">
    <w:abstractNumId w:val="3"/>
  </w:num>
  <w:num w:numId="3" w16cid:durableId="1372340278">
    <w:abstractNumId w:val="1"/>
  </w:num>
  <w:num w:numId="4" w16cid:durableId="8957483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E92"/>
    <w:rsid w:val="00013AD0"/>
    <w:rsid w:val="00027E64"/>
    <w:rsid w:val="000439A2"/>
    <w:rsid w:val="00054125"/>
    <w:rsid w:val="00102127"/>
    <w:rsid w:val="00131687"/>
    <w:rsid w:val="00161F01"/>
    <w:rsid w:val="001C1542"/>
    <w:rsid w:val="001D7013"/>
    <w:rsid w:val="0020505D"/>
    <w:rsid w:val="0022564B"/>
    <w:rsid w:val="00235764"/>
    <w:rsid w:val="0023725A"/>
    <w:rsid w:val="0027168C"/>
    <w:rsid w:val="002A0D56"/>
    <w:rsid w:val="002B46AE"/>
    <w:rsid w:val="002F1CAD"/>
    <w:rsid w:val="00312E23"/>
    <w:rsid w:val="00332BAE"/>
    <w:rsid w:val="00334E20"/>
    <w:rsid w:val="003640AC"/>
    <w:rsid w:val="003A1A9F"/>
    <w:rsid w:val="003B075B"/>
    <w:rsid w:val="003F4B4B"/>
    <w:rsid w:val="0041573F"/>
    <w:rsid w:val="00434AE8"/>
    <w:rsid w:val="00440D8C"/>
    <w:rsid w:val="004429C8"/>
    <w:rsid w:val="00453B9A"/>
    <w:rsid w:val="00495B1B"/>
    <w:rsid w:val="004B1F2D"/>
    <w:rsid w:val="004B76E2"/>
    <w:rsid w:val="004D2321"/>
    <w:rsid w:val="004E0399"/>
    <w:rsid w:val="004F666F"/>
    <w:rsid w:val="00521744"/>
    <w:rsid w:val="005734F6"/>
    <w:rsid w:val="006A6A51"/>
    <w:rsid w:val="006B7BE5"/>
    <w:rsid w:val="006C7F8B"/>
    <w:rsid w:val="006D2A0A"/>
    <w:rsid w:val="006E4B7B"/>
    <w:rsid w:val="00712371"/>
    <w:rsid w:val="00721B87"/>
    <w:rsid w:val="00794D86"/>
    <w:rsid w:val="007A4FD5"/>
    <w:rsid w:val="007C46C3"/>
    <w:rsid w:val="007F0C2A"/>
    <w:rsid w:val="00823B81"/>
    <w:rsid w:val="00852E01"/>
    <w:rsid w:val="00876B9A"/>
    <w:rsid w:val="0088216A"/>
    <w:rsid w:val="00891699"/>
    <w:rsid w:val="008B5AD0"/>
    <w:rsid w:val="008E6DA1"/>
    <w:rsid w:val="00916CFA"/>
    <w:rsid w:val="009521E0"/>
    <w:rsid w:val="00991472"/>
    <w:rsid w:val="009A3093"/>
    <w:rsid w:val="009F317E"/>
    <w:rsid w:val="00A02461"/>
    <w:rsid w:val="00A16071"/>
    <w:rsid w:val="00A506A1"/>
    <w:rsid w:val="00A565D9"/>
    <w:rsid w:val="00A610BE"/>
    <w:rsid w:val="00A63164"/>
    <w:rsid w:val="00A73F0E"/>
    <w:rsid w:val="00A81D34"/>
    <w:rsid w:val="00AC285D"/>
    <w:rsid w:val="00B13DD5"/>
    <w:rsid w:val="00B2618B"/>
    <w:rsid w:val="00B675E0"/>
    <w:rsid w:val="00B77743"/>
    <w:rsid w:val="00BA3223"/>
    <w:rsid w:val="00BC28F2"/>
    <w:rsid w:val="00C03EC6"/>
    <w:rsid w:val="00C15E2B"/>
    <w:rsid w:val="00C75188"/>
    <w:rsid w:val="00CA4BD6"/>
    <w:rsid w:val="00CB2F61"/>
    <w:rsid w:val="00CE7597"/>
    <w:rsid w:val="00CF057B"/>
    <w:rsid w:val="00D3462D"/>
    <w:rsid w:val="00D5196C"/>
    <w:rsid w:val="00DB1E60"/>
    <w:rsid w:val="00DF3578"/>
    <w:rsid w:val="00E25A9B"/>
    <w:rsid w:val="00E56C9E"/>
    <w:rsid w:val="00E8133A"/>
    <w:rsid w:val="00EC1671"/>
    <w:rsid w:val="00EC279C"/>
    <w:rsid w:val="00EE1E92"/>
    <w:rsid w:val="00EF2562"/>
    <w:rsid w:val="00F05C83"/>
    <w:rsid w:val="00F34598"/>
    <w:rsid w:val="00F72D20"/>
    <w:rsid w:val="00FC5035"/>
    <w:rsid w:val="00FE627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1D91F"/>
  <w15:docId w15:val="{D85569CD-3A91-449D-8DBD-8BDDDFBD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mbria" w:eastAsia="Cambria" w:hAnsi="Cambria" w:cs="Cambria"/>
      <w:color w:val="365F91"/>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color w:val="365F91"/>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53B9A"/>
    <w:rPr>
      <w:color w:val="275317" w:themeColor="accent6" w:themeShade="80"/>
      <w:u w:val="single"/>
    </w:rPr>
  </w:style>
  <w:style w:type="paragraph" w:styleId="ListParagraph">
    <w:name w:val="List Paragraph"/>
    <w:basedOn w:val="Normal"/>
    <w:uiPriority w:val="34"/>
    <w:qFormat/>
    <w:rsid w:val="006A6A51"/>
    <w:pPr>
      <w:ind w:left="720"/>
      <w:contextualSpacing/>
    </w:pPr>
    <w:rPr>
      <w:rFonts w:asciiTheme="minorHAnsi" w:eastAsiaTheme="minorHAnsi" w:hAnsiTheme="minorHAnsi" w:cstheme="minorBidi"/>
      <w:color w:val="auto"/>
      <w:kern w:val="0"/>
      <w:szCs w:val="22"/>
      <w:lang w:val="en-US" w:eastAsia="en-US"/>
      <w14:ligatures w14:val="none"/>
    </w:rPr>
  </w:style>
  <w:style w:type="character" w:styleId="UnresolvedMention">
    <w:name w:val="Unresolved Mention"/>
    <w:basedOn w:val="DefaultParagraphFont"/>
    <w:uiPriority w:val="99"/>
    <w:semiHidden/>
    <w:unhideWhenUsed/>
    <w:rsid w:val="00891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licy.unt.edu/policy/06-003" TargetMode="External"/><Relationship Id="rId13" Type="http://schemas.openxmlformats.org/officeDocument/2006/relationships/hyperlink" Target="https://policy.unt.edu/policy/07-012" TargetMode="External"/><Relationship Id="rId3" Type="http://schemas.openxmlformats.org/officeDocument/2006/relationships/settings" Target="settings.xml"/><Relationship Id="rId7" Type="http://schemas.openxmlformats.org/officeDocument/2006/relationships/hyperlink" Target="https://policy.unt.edu/policy/06-003" TargetMode="External"/><Relationship Id="rId12" Type="http://schemas.openxmlformats.org/officeDocument/2006/relationships/hyperlink" Target="https://policy.unt.edu/policy/07-01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nt.zoom.us/j/3205037114" TargetMode="External"/><Relationship Id="rId11" Type="http://schemas.openxmlformats.org/officeDocument/2006/relationships/hyperlink" Target="https://policy.unt.edu/policy/07-012" TargetMode="External"/><Relationship Id="rId5" Type="http://schemas.openxmlformats.org/officeDocument/2006/relationships/hyperlink" Target="https://nam04.safelinks.protection.outlook.com/?url=https%3A%2F%2Funt.zoom.us%2Fj%2F81818319450&amp;data=05%7C02%7CRussel.Pears%40unt.edu%7Ce2bc66b5e9ce4d1dbf3a08def7e7809d%7C70de199207c6480fa318a1afcba03983%7C0%7C0%7C639220770854526203%7CUnknown%7CTWFpbGZsb3d8eyJFbXB0eU1hcGkiOnRydWUsIlYiOiIwLjAuMDAwMCIsIlAiOiJXaW4zMiIsIkFOIjoiTWFpbCIsIldUIjoyfQ%3D%3D%7C0%7C%7C%7C&amp;sdata=8ze%2BCf%2BRG1EXIiE8EqM38rhT5vt%2BIg9iNFcZTMOKPFg%3D&amp;reserved=0" TargetMode="External"/><Relationship Id="rId15" Type="http://schemas.openxmlformats.org/officeDocument/2006/relationships/fontTable" Target="fontTable.xml"/><Relationship Id="rId10" Type="http://schemas.openxmlformats.org/officeDocument/2006/relationships/hyperlink" Target="https://policy.unt.edu/policy/06-003"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s://policy.unt.edu/policy/07-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bbuckles</dc:creator>
  <cp:keywords/>
  <cp:lastModifiedBy>Pears, Russel</cp:lastModifiedBy>
  <cp:revision>22</cp:revision>
  <cp:lastPrinted>2025-08-17T22:18:00Z</cp:lastPrinted>
  <dcterms:created xsi:type="dcterms:W3CDTF">2026-08-14T18:43:00Z</dcterms:created>
  <dcterms:modified xsi:type="dcterms:W3CDTF">2026-08-14T20:45:00Z</dcterms:modified>
</cp:coreProperties>
</file>