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3906"/>
        <w:gridCol w:w="4744"/>
      </w:tblGrid>
      <w:tr w:rsidR="00B10031" w:rsidRPr="00967516" w14:paraId="12106745" w14:textId="77777777" w:rsidTr="002C24B2">
        <w:trPr>
          <w:trHeight w:val="305"/>
          <w:jc w:val="center"/>
        </w:trPr>
        <w:tc>
          <w:tcPr>
            <w:tcW w:w="10409" w:type="dxa"/>
            <w:gridSpan w:val="3"/>
            <w:shd w:val="clear" w:color="auto" w:fill="06893E"/>
            <w:vAlign w:val="center"/>
          </w:tcPr>
          <w:p w14:paraId="5651900F" w14:textId="64F099FF" w:rsidR="00B10031" w:rsidRPr="00AE31A9" w:rsidRDefault="00414997" w:rsidP="002C24B2">
            <w:pPr>
              <w:jc w:val="center"/>
              <w:rPr>
                <w:rFonts w:ascii="Ink Free" w:hAnsi="Ink Free" w:cstheme="majorHAnsi"/>
                <w:b/>
                <w:color w:val="FFFFFF" w:themeColor="background1"/>
                <w:sz w:val="36"/>
                <w:szCs w:val="36"/>
              </w:rPr>
            </w:pPr>
            <w:r>
              <w:rPr>
                <w:rFonts w:ascii="Ink Free" w:hAnsi="Ink Free" w:cstheme="majorHAnsi"/>
                <w:b/>
                <w:color w:val="FFFFFF" w:themeColor="background1"/>
                <w:sz w:val="36"/>
                <w:szCs w:val="36"/>
              </w:rPr>
              <w:t>EDEE/EDME 4890: Practice Based Research (Fall 2024)</w:t>
            </w:r>
          </w:p>
        </w:tc>
      </w:tr>
      <w:tr w:rsidR="00B10031" w:rsidRPr="00967516" w14:paraId="0670BBA5" w14:textId="77777777" w:rsidTr="002C24B2">
        <w:trPr>
          <w:trHeight w:val="1880"/>
          <w:jc w:val="center"/>
        </w:trPr>
        <w:tc>
          <w:tcPr>
            <w:tcW w:w="1759" w:type="dxa"/>
            <w:shd w:val="clear" w:color="auto" w:fill="DBDBDB"/>
          </w:tcPr>
          <w:p w14:paraId="1A56710D" w14:textId="4F1B2208" w:rsidR="00B10031" w:rsidRPr="00967516" w:rsidRDefault="00B10031" w:rsidP="002C24B2">
            <w:pPr>
              <w:jc w:val="center"/>
              <w:rPr>
                <w:rFonts w:asciiTheme="majorHAnsi" w:hAnsiTheme="majorHAnsi" w:cstheme="majorHAnsi"/>
                <w:b/>
                <w:color w:val="000000"/>
                <w:sz w:val="22"/>
                <w:szCs w:val="22"/>
              </w:rPr>
            </w:pPr>
          </w:p>
        </w:tc>
        <w:tc>
          <w:tcPr>
            <w:tcW w:w="3906" w:type="dxa"/>
            <w:shd w:val="clear" w:color="auto" w:fill="DBDBDB"/>
            <w:vAlign w:val="center"/>
          </w:tcPr>
          <w:p w14:paraId="013BAEEF" w14:textId="08081554" w:rsidR="00B10031" w:rsidRPr="00AA4A63" w:rsidRDefault="00B10031" w:rsidP="002C24B2">
            <w:pPr>
              <w:rPr>
                <w:rFonts w:asciiTheme="majorHAnsi" w:hAnsiTheme="majorHAnsi" w:cstheme="majorHAnsi"/>
                <w:bCs/>
                <w:color w:val="000000"/>
                <w:szCs w:val="22"/>
              </w:rPr>
            </w:pPr>
            <w:r w:rsidRPr="00635153">
              <w:rPr>
                <w:rFonts w:asciiTheme="majorHAnsi" w:hAnsiTheme="majorHAnsi" w:cstheme="majorHAnsi"/>
                <w:b/>
                <w:color w:val="000000"/>
                <w:szCs w:val="22"/>
                <w:u w:val="single"/>
              </w:rPr>
              <w:t>Instructor</w:t>
            </w:r>
            <w:r w:rsidR="00AA4A63">
              <w:rPr>
                <w:rFonts w:asciiTheme="majorHAnsi" w:hAnsiTheme="majorHAnsi" w:cstheme="majorHAnsi"/>
                <w:b/>
                <w:color w:val="000000"/>
                <w:szCs w:val="22"/>
                <w:u w:val="single"/>
              </w:rPr>
              <w:t>:</w:t>
            </w:r>
            <w:r w:rsidR="00AA4A63">
              <w:rPr>
                <w:rFonts w:asciiTheme="majorHAnsi" w:hAnsiTheme="majorHAnsi" w:cstheme="majorHAnsi"/>
                <w:bCs/>
                <w:color w:val="000000"/>
                <w:szCs w:val="22"/>
              </w:rPr>
              <w:t xml:space="preserve"> Ranita </w:t>
            </w:r>
            <w:proofErr w:type="spellStart"/>
            <w:r w:rsidR="00AA4A63">
              <w:rPr>
                <w:rFonts w:asciiTheme="majorHAnsi" w:hAnsiTheme="majorHAnsi" w:cstheme="majorHAnsi"/>
                <w:bCs/>
                <w:color w:val="000000"/>
                <w:szCs w:val="22"/>
              </w:rPr>
              <w:t>Cheruvu</w:t>
            </w:r>
            <w:proofErr w:type="spellEnd"/>
          </w:p>
          <w:p w14:paraId="05605327" w14:textId="10884152" w:rsidR="00B10031" w:rsidRPr="00635153" w:rsidRDefault="00B10031" w:rsidP="002C24B2">
            <w:pPr>
              <w:rPr>
                <w:rFonts w:asciiTheme="majorHAnsi" w:hAnsiTheme="majorHAnsi" w:cstheme="majorHAnsi"/>
                <w:b/>
                <w:color w:val="000000"/>
                <w:szCs w:val="22"/>
                <w:u w:val="single"/>
              </w:rPr>
            </w:pPr>
            <w:r w:rsidRPr="00635153">
              <w:rPr>
                <w:rFonts w:asciiTheme="majorHAnsi" w:hAnsiTheme="majorHAnsi" w:cstheme="majorHAnsi"/>
                <w:b/>
                <w:color w:val="000000"/>
                <w:szCs w:val="22"/>
                <w:u w:val="single"/>
              </w:rPr>
              <w:t>Email</w:t>
            </w:r>
            <w:r w:rsidR="00AA4A63">
              <w:rPr>
                <w:rFonts w:asciiTheme="majorHAnsi" w:hAnsiTheme="majorHAnsi" w:cstheme="majorHAnsi"/>
                <w:b/>
                <w:color w:val="000000"/>
                <w:szCs w:val="22"/>
                <w:u w:val="single"/>
              </w:rPr>
              <w:t xml:space="preserve">: </w:t>
            </w:r>
            <w:r w:rsidR="00AA4A63">
              <w:rPr>
                <w:rFonts w:asciiTheme="majorHAnsi" w:hAnsiTheme="majorHAnsi" w:cstheme="majorHAnsi"/>
                <w:bCs/>
                <w:color w:val="000000"/>
                <w:szCs w:val="22"/>
              </w:rPr>
              <w:t>Ranita.Cheruvu@unt.edu</w:t>
            </w:r>
            <w:r w:rsidRPr="00635153">
              <w:rPr>
                <w:rFonts w:asciiTheme="majorHAnsi" w:hAnsiTheme="majorHAnsi" w:cstheme="majorHAnsi"/>
                <w:b/>
                <w:color w:val="000000"/>
                <w:szCs w:val="22"/>
                <w:u w:val="single"/>
              </w:rPr>
              <w:t xml:space="preserve"> </w:t>
            </w:r>
          </w:p>
          <w:p w14:paraId="76F2F883" w14:textId="240AC3C3" w:rsidR="00B10031" w:rsidRPr="00AA4A63" w:rsidRDefault="00B10031" w:rsidP="002C24B2">
            <w:pPr>
              <w:jc w:val="both"/>
              <w:rPr>
                <w:rFonts w:asciiTheme="majorHAnsi" w:hAnsiTheme="majorHAnsi" w:cstheme="majorHAnsi"/>
                <w:bCs/>
                <w:color w:val="000000"/>
                <w:szCs w:val="22"/>
              </w:rPr>
            </w:pPr>
            <w:r w:rsidRPr="00635153">
              <w:rPr>
                <w:rFonts w:asciiTheme="majorHAnsi" w:hAnsiTheme="majorHAnsi" w:cstheme="majorHAnsi"/>
                <w:b/>
                <w:color w:val="000000"/>
                <w:szCs w:val="22"/>
                <w:u w:val="single"/>
              </w:rPr>
              <w:t>Phone</w:t>
            </w:r>
            <w:r w:rsidR="00AA4A63">
              <w:rPr>
                <w:rFonts w:asciiTheme="majorHAnsi" w:hAnsiTheme="majorHAnsi" w:cstheme="majorHAnsi"/>
                <w:b/>
                <w:color w:val="000000"/>
                <w:szCs w:val="22"/>
                <w:u w:val="single"/>
              </w:rPr>
              <w:t xml:space="preserve">: </w:t>
            </w:r>
            <w:r w:rsidR="00AA4A63">
              <w:rPr>
                <w:rFonts w:asciiTheme="majorHAnsi" w:hAnsiTheme="majorHAnsi" w:cstheme="majorHAnsi"/>
                <w:bCs/>
                <w:color w:val="000000"/>
                <w:szCs w:val="22"/>
              </w:rPr>
              <w:t>617-304-6945</w:t>
            </w:r>
          </w:p>
          <w:p w14:paraId="6234B2D2" w14:textId="08B627A2" w:rsidR="00B10031" w:rsidRPr="00635153" w:rsidRDefault="00B10031" w:rsidP="002C24B2">
            <w:pPr>
              <w:rPr>
                <w:rFonts w:asciiTheme="majorHAnsi" w:hAnsiTheme="majorHAnsi" w:cstheme="majorHAnsi"/>
                <w:color w:val="000000"/>
                <w:szCs w:val="22"/>
              </w:rPr>
            </w:pPr>
          </w:p>
        </w:tc>
        <w:tc>
          <w:tcPr>
            <w:tcW w:w="4744" w:type="dxa"/>
            <w:shd w:val="clear" w:color="auto" w:fill="DBDBDB"/>
            <w:vAlign w:val="center"/>
          </w:tcPr>
          <w:p w14:paraId="1ABD1E73" w14:textId="57D5E14F" w:rsidR="00B10031" w:rsidRPr="00AA4A63" w:rsidRDefault="00B10031" w:rsidP="002C24B2">
            <w:pPr>
              <w:rPr>
                <w:rFonts w:asciiTheme="majorHAnsi" w:hAnsiTheme="majorHAnsi" w:cstheme="majorHAnsi"/>
                <w:bCs/>
                <w:color w:val="000000"/>
                <w:szCs w:val="22"/>
              </w:rPr>
            </w:pPr>
            <w:r w:rsidRPr="00635153">
              <w:rPr>
                <w:rFonts w:asciiTheme="majorHAnsi" w:hAnsiTheme="majorHAnsi" w:cstheme="majorHAnsi"/>
                <w:b/>
                <w:color w:val="000000"/>
                <w:szCs w:val="22"/>
                <w:u w:val="single"/>
              </w:rPr>
              <w:t>Office Location</w:t>
            </w:r>
            <w:r w:rsidR="00AA4A63">
              <w:rPr>
                <w:rFonts w:asciiTheme="majorHAnsi" w:hAnsiTheme="majorHAnsi" w:cstheme="majorHAnsi"/>
                <w:b/>
                <w:color w:val="000000"/>
                <w:szCs w:val="22"/>
                <w:u w:val="single"/>
              </w:rPr>
              <w:t>:</w:t>
            </w:r>
            <w:r w:rsidR="00AA4A63">
              <w:rPr>
                <w:rFonts w:asciiTheme="majorHAnsi" w:hAnsiTheme="majorHAnsi" w:cstheme="majorHAnsi"/>
                <w:bCs/>
                <w:color w:val="000000"/>
                <w:szCs w:val="22"/>
              </w:rPr>
              <w:t xml:space="preserve"> MH 206F</w:t>
            </w:r>
          </w:p>
          <w:p w14:paraId="65F351B5" w14:textId="69CB4CB4" w:rsidR="00B10031" w:rsidRPr="00AA4A63" w:rsidRDefault="00B10031" w:rsidP="002C24B2">
            <w:pPr>
              <w:rPr>
                <w:rFonts w:asciiTheme="majorHAnsi" w:hAnsiTheme="majorHAnsi" w:cstheme="majorHAnsi"/>
                <w:bCs/>
                <w:color w:val="000000"/>
                <w:szCs w:val="22"/>
              </w:rPr>
            </w:pPr>
            <w:r w:rsidRPr="00635153">
              <w:rPr>
                <w:rFonts w:asciiTheme="majorHAnsi" w:hAnsiTheme="majorHAnsi" w:cstheme="majorHAnsi"/>
                <w:b/>
                <w:color w:val="000000"/>
                <w:szCs w:val="22"/>
                <w:u w:val="single"/>
              </w:rPr>
              <w:t>Office Hours</w:t>
            </w:r>
            <w:r w:rsidR="00AA4A63">
              <w:rPr>
                <w:rFonts w:asciiTheme="majorHAnsi" w:hAnsiTheme="majorHAnsi" w:cstheme="majorHAnsi"/>
                <w:b/>
                <w:color w:val="000000"/>
                <w:szCs w:val="22"/>
                <w:u w:val="single"/>
              </w:rPr>
              <w:t xml:space="preserve">: </w:t>
            </w:r>
            <w:r w:rsidR="00AA4A63">
              <w:rPr>
                <w:rFonts w:asciiTheme="majorHAnsi" w:hAnsiTheme="majorHAnsi" w:cstheme="majorHAnsi"/>
                <w:bCs/>
                <w:color w:val="000000"/>
                <w:szCs w:val="22"/>
              </w:rPr>
              <w:t>Tuesday 10-12 and by appointment</w:t>
            </w:r>
          </w:p>
          <w:p w14:paraId="42926D1D" w14:textId="5EF55EE0" w:rsidR="00B10031" w:rsidRPr="00635153" w:rsidRDefault="00B10031" w:rsidP="002C24B2">
            <w:pPr>
              <w:rPr>
                <w:rFonts w:asciiTheme="majorHAnsi" w:hAnsiTheme="majorHAnsi" w:cstheme="majorHAnsi"/>
                <w:color w:val="000000"/>
                <w:szCs w:val="22"/>
              </w:rPr>
            </w:pPr>
          </w:p>
        </w:tc>
      </w:tr>
    </w:tbl>
    <w:p w14:paraId="767F684C" w14:textId="00CA69E6" w:rsidR="00AF0DE0" w:rsidRPr="00967516" w:rsidRDefault="00AF0DE0">
      <w:pPr>
        <w:pStyle w:val="Heading1"/>
        <w:jc w:val="left"/>
        <w:rPr>
          <w:rFonts w:asciiTheme="majorHAnsi" w:eastAsia="Times New Roman" w:hAnsiTheme="majorHAnsi" w:cstheme="majorHAnsi"/>
          <w:sz w:val="22"/>
          <w:szCs w:val="22"/>
        </w:rPr>
      </w:pPr>
      <w:bookmarkStart w:id="0" w:name="_gjdgxs" w:colFirst="0" w:colLast="0"/>
      <w:bookmarkEnd w:id="0"/>
    </w:p>
    <w:p w14:paraId="10D12EAA" w14:textId="77777777" w:rsidR="00F60275" w:rsidRDefault="00EE6D69" w:rsidP="00FD4EA3">
      <w:pPr>
        <w:rPr>
          <w:rFonts w:asciiTheme="majorHAnsi" w:hAnsiTheme="majorHAnsi" w:cstheme="majorHAnsi"/>
          <w:b/>
          <w:color w:val="00B050"/>
          <w:sz w:val="22"/>
          <w:szCs w:val="22"/>
        </w:rPr>
      </w:pPr>
      <w:r w:rsidRPr="00967516">
        <w:rPr>
          <w:rFonts w:asciiTheme="majorHAnsi" w:hAnsiTheme="majorHAnsi" w:cstheme="majorHAnsi"/>
          <w:b/>
          <w:color w:val="00B050"/>
          <w:sz w:val="22"/>
          <w:szCs w:val="22"/>
        </w:rPr>
        <w:t xml:space="preserve">DEPARTMENT OF TEACHER EDUCATION AND ADMINISTRATION: </w:t>
      </w:r>
    </w:p>
    <w:p w14:paraId="43F7D765" w14:textId="77777777" w:rsidR="00AF0DE0" w:rsidRPr="00967516" w:rsidRDefault="00EE6D69" w:rsidP="00FD4EA3">
      <w:pPr>
        <w:rPr>
          <w:rFonts w:asciiTheme="majorHAnsi" w:hAnsiTheme="majorHAnsi" w:cstheme="majorHAnsi"/>
          <w:b/>
          <w:color w:val="00B050"/>
          <w:sz w:val="22"/>
          <w:szCs w:val="22"/>
        </w:rPr>
      </w:pPr>
      <w:r>
        <w:rPr>
          <w:rFonts w:asciiTheme="majorHAnsi" w:hAnsiTheme="majorHAnsi" w:cstheme="majorHAnsi"/>
          <w:b/>
          <w:color w:val="00B050"/>
          <w:sz w:val="22"/>
          <w:szCs w:val="22"/>
        </w:rPr>
        <w:t>Preparing Tomorrow’s Educators a</w:t>
      </w:r>
      <w:r w:rsidRPr="00967516">
        <w:rPr>
          <w:rFonts w:asciiTheme="majorHAnsi" w:hAnsiTheme="majorHAnsi" w:cstheme="majorHAnsi"/>
          <w:b/>
          <w:color w:val="00B050"/>
          <w:sz w:val="22"/>
          <w:szCs w:val="22"/>
        </w:rPr>
        <w:t>nd Scholars</w:t>
      </w:r>
    </w:p>
    <w:p w14:paraId="160F1AE8" w14:textId="77777777" w:rsidR="00AF0DE0" w:rsidRPr="00076508" w:rsidRDefault="00AF0DE0" w:rsidP="00FD4EA3">
      <w:pPr>
        <w:rPr>
          <w:rFonts w:asciiTheme="majorHAnsi" w:hAnsiTheme="majorHAnsi" w:cstheme="majorHAnsi"/>
          <w:b/>
          <w:color w:val="00B050"/>
          <w:sz w:val="14"/>
          <w:szCs w:val="14"/>
        </w:rPr>
      </w:pPr>
    </w:p>
    <w:p w14:paraId="5C87E842" w14:textId="77777777" w:rsidR="00AF0DE0" w:rsidRPr="00967516" w:rsidRDefault="00B80E3B" w:rsidP="00FD4EA3">
      <w:pPr>
        <w:rPr>
          <w:rFonts w:asciiTheme="majorHAnsi" w:hAnsiTheme="majorHAnsi" w:cstheme="majorHAnsi"/>
          <w:sz w:val="22"/>
          <w:szCs w:val="22"/>
        </w:rPr>
      </w:pPr>
      <w:r w:rsidRPr="00967516">
        <w:rPr>
          <w:rFonts w:asciiTheme="majorHAnsi" w:hAnsiTheme="majorHAnsi" w:cstheme="majorHAnsi"/>
          <w:sz w:val="22"/>
          <w:szCs w:val="22"/>
        </w:rPr>
        <w:t xml:space="preserve">The </w:t>
      </w:r>
      <w:r w:rsidRPr="00967516">
        <w:rPr>
          <w:rFonts w:asciiTheme="majorHAnsi" w:hAnsiTheme="majorHAnsi" w:cstheme="majorHAnsi"/>
          <w:b/>
          <w:sz w:val="22"/>
          <w:szCs w:val="22"/>
        </w:rPr>
        <w:t>Department of Teacher Education and Administration</w:t>
      </w:r>
      <w:r w:rsidRPr="00967516">
        <w:rPr>
          <w:rFonts w:asciiTheme="majorHAnsi" w:hAnsiTheme="majorHAnsi" w:cstheme="majorHAnsi"/>
          <w:sz w:val="22"/>
          <w:szCs w:val="22"/>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0F31791B" w14:textId="77777777" w:rsidR="00E435F7" w:rsidRPr="00967516" w:rsidRDefault="001D2A4F" w:rsidP="00FD4EA3">
      <w:pPr>
        <w:widowControl w:val="0"/>
        <w:jc w:val="both"/>
        <w:rPr>
          <w:rFonts w:asciiTheme="majorHAnsi" w:hAnsiTheme="majorHAnsi" w:cstheme="majorHAnsi"/>
          <w:color w:val="000000"/>
          <w:sz w:val="22"/>
          <w:szCs w:val="22"/>
        </w:rPr>
      </w:pPr>
      <w:r>
        <w:rPr>
          <w:rFonts w:asciiTheme="majorHAnsi" w:hAnsiTheme="majorHAnsi" w:cstheme="majorHAnsi"/>
          <w:noProof/>
          <w:sz w:val="22"/>
          <w:szCs w:val="22"/>
        </w:rPr>
        <w:pict w14:anchorId="4C90CCC0">
          <v:rect id="_x0000_i1038" alt="" style="width:468pt;height:.05pt;mso-width-percent:0;mso-height-percent:0;mso-width-percent:0;mso-height-percent:0" o:hralign="center" o:hrstd="t" o:hr="t" fillcolor="#a0a0a0" stroked="f"/>
        </w:pict>
      </w:r>
    </w:p>
    <w:p w14:paraId="77FFB5DB" w14:textId="77777777" w:rsidR="00AF0DE0" w:rsidRDefault="00B80E3B" w:rsidP="00FD4EA3">
      <w:pPr>
        <w:pStyle w:val="Heading1"/>
        <w:jc w:val="left"/>
        <w:rPr>
          <w:rFonts w:asciiTheme="majorHAnsi" w:eastAsia="Times New Roman" w:hAnsiTheme="majorHAnsi" w:cstheme="majorHAnsi"/>
          <w:b/>
          <w:sz w:val="22"/>
          <w:szCs w:val="22"/>
        </w:rPr>
      </w:pPr>
      <w:r w:rsidRPr="00967516">
        <w:rPr>
          <w:rFonts w:asciiTheme="majorHAnsi" w:eastAsia="Times New Roman" w:hAnsiTheme="majorHAnsi" w:cstheme="majorHAnsi"/>
          <w:b/>
          <w:sz w:val="22"/>
          <w:szCs w:val="22"/>
        </w:rPr>
        <w:t>CATALOGUE DESCRIPTION</w:t>
      </w:r>
    </w:p>
    <w:p w14:paraId="27F0837A" w14:textId="77777777" w:rsidR="00C00F7D" w:rsidRPr="00C00F7D" w:rsidRDefault="00C00F7D" w:rsidP="00C00F7D">
      <w:pPr>
        <w:rPr>
          <w:rFonts w:asciiTheme="majorHAnsi" w:hAnsiTheme="majorHAnsi" w:cstheme="majorHAnsi"/>
          <w:sz w:val="22"/>
          <w:szCs w:val="22"/>
        </w:rPr>
      </w:pPr>
      <w:r w:rsidRPr="00C00F7D">
        <w:rPr>
          <w:rFonts w:asciiTheme="majorHAnsi" w:hAnsiTheme="majorHAnsi" w:cstheme="majorHAnsi"/>
          <w:sz w:val="22"/>
          <w:szCs w:val="22"/>
        </w:rPr>
        <w:t xml:space="preserve">This course will provide preservice teachers with the opportunity to synthesize their student teaching experience through research into their own teaching. Through the seminars associated with this course, teacher interns will strengthen their ability to </w:t>
      </w:r>
      <w:r>
        <w:rPr>
          <w:rFonts w:asciiTheme="majorHAnsi" w:hAnsiTheme="majorHAnsi" w:cstheme="majorHAnsi"/>
          <w:sz w:val="22"/>
          <w:szCs w:val="22"/>
        </w:rPr>
        <w:t>be a reflective practitioner of</w:t>
      </w:r>
      <w:r w:rsidRPr="00C00F7D">
        <w:rPr>
          <w:rFonts w:asciiTheme="majorHAnsi" w:hAnsiTheme="majorHAnsi" w:cstheme="majorHAnsi"/>
          <w:sz w:val="22"/>
          <w:szCs w:val="22"/>
        </w:rPr>
        <w:t xml:space="preserve"> content and curriculum knowledge, pedagogy and assessment knowledge, equity for all learners, encouragement of diversity, professional communication, and engaged professional learning as outlined in the conceptual framework.</w:t>
      </w:r>
    </w:p>
    <w:p w14:paraId="50F0AEF8" w14:textId="77777777" w:rsidR="00AF0DE0" w:rsidRPr="00967516" w:rsidRDefault="001D2A4F" w:rsidP="00FD4EA3">
      <w:pPr>
        <w:tabs>
          <w:tab w:val="left" w:pos="20880"/>
          <w:tab w:val="left" w:pos="21600"/>
        </w:tabs>
        <w:rPr>
          <w:rFonts w:asciiTheme="majorHAnsi" w:hAnsiTheme="majorHAnsi" w:cstheme="majorHAnsi"/>
          <w:sz w:val="22"/>
          <w:szCs w:val="22"/>
        </w:rPr>
      </w:pPr>
      <w:r>
        <w:rPr>
          <w:rFonts w:asciiTheme="majorHAnsi" w:hAnsiTheme="majorHAnsi" w:cstheme="majorHAnsi"/>
          <w:noProof/>
          <w:sz w:val="22"/>
          <w:szCs w:val="22"/>
        </w:rPr>
        <w:pict w14:anchorId="6A0BB811">
          <v:rect id="_x0000_i1037" alt="" style="width:468pt;height:.05pt;mso-width-percent:0;mso-height-percent:0;mso-width-percent:0;mso-height-percent:0" o:hralign="center" o:hrstd="t" o:hr="t" fillcolor="#a0a0a0" stroked="f"/>
        </w:pict>
      </w:r>
    </w:p>
    <w:p w14:paraId="3C753D28" w14:textId="37FA11D1" w:rsidR="00AF0DE0" w:rsidRPr="00762018" w:rsidRDefault="00B80E3B" w:rsidP="00FD4EA3">
      <w:pPr>
        <w:pStyle w:val="Heading1"/>
        <w:jc w:val="left"/>
        <w:rPr>
          <w:rFonts w:asciiTheme="majorHAnsi" w:eastAsia="Times New Roman" w:hAnsiTheme="majorHAnsi" w:cstheme="majorHAnsi"/>
          <w:b/>
          <w:sz w:val="22"/>
          <w:szCs w:val="22"/>
        </w:rPr>
      </w:pPr>
      <w:r w:rsidRPr="00762018">
        <w:rPr>
          <w:rFonts w:asciiTheme="majorHAnsi" w:eastAsia="Times New Roman" w:hAnsiTheme="majorHAnsi" w:cstheme="majorHAnsi"/>
          <w:b/>
          <w:sz w:val="22"/>
          <w:szCs w:val="22"/>
        </w:rPr>
        <w:t xml:space="preserve">COURSE </w:t>
      </w:r>
      <w:r w:rsidR="00184055">
        <w:rPr>
          <w:rFonts w:asciiTheme="majorHAnsi" w:eastAsia="Times New Roman" w:hAnsiTheme="majorHAnsi" w:cstheme="majorHAnsi"/>
          <w:b/>
          <w:sz w:val="22"/>
          <w:szCs w:val="22"/>
        </w:rPr>
        <w:t>LEARNING OBJECTIVES</w:t>
      </w:r>
    </w:p>
    <w:p w14:paraId="78B7F1EF" w14:textId="77777777" w:rsidR="00762018" w:rsidRDefault="00762018" w:rsidP="00762018">
      <w:pPr>
        <w:rPr>
          <w:rFonts w:asciiTheme="majorHAnsi" w:hAnsiTheme="majorHAnsi" w:cstheme="majorHAnsi"/>
          <w:sz w:val="22"/>
          <w:szCs w:val="22"/>
        </w:rPr>
      </w:pPr>
      <w:r w:rsidRPr="00762018">
        <w:rPr>
          <w:rFonts w:asciiTheme="majorHAnsi" w:hAnsiTheme="majorHAnsi" w:cstheme="majorHAnsi"/>
          <w:sz w:val="22"/>
          <w:szCs w:val="22"/>
        </w:rPr>
        <w:t>In this course, preservice teachers will:</w:t>
      </w:r>
    </w:p>
    <w:p w14:paraId="327B543E" w14:textId="5AFE62D8" w:rsidR="00F922A1" w:rsidRDefault="00F922A1" w:rsidP="00BC5A6F">
      <w:pPr>
        <w:pStyle w:val="ListParagraph"/>
        <w:numPr>
          <w:ilvl w:val="0"/>
          <w:numId w:val="6"/>
        </w:numPr>
        <w:rPr>
          <w:rFonts w:asciiTheme="majorHAnsi" w:hAnsiTheme="majorHAnsi" w:cstheme="majorHAnsi"/>
          <w:sz w:val="22"/>
          <w:szCs w:val="22"/>
        </w:rPr>
      </w:pPr>
      <w:r w:rsidRPr="00F922A1">
        <w:rPr>
          <w:rFonts w:asciiTheme="majorHAnsi" w:hAnsiTheme="majorHAnsi" w:cstheme="majorHAnsi"/>
          <w:sz w:val="22"/>
          <w:szCs w:val="22"/>
        </w:rPr>
        <w:t xml:space="preserve">Describe how </w:t>
      </w:r>
      <w:r>
        <w:rPr>
          <w:rFonts w:asciiTheme="majorHAnsi" w:hAnsiTheme="majorHAnsi" w:cstheme="majorHAnsi"/>
          <w:sz w:val="22"/>
          <w:szCs w:val="22"/>
        </w:rPr>
        <w:t>to</w:t>
      </w:r>
      <w:r w:rsidRPr="00F922A1">
        <w:rPr>
          <w:rFonts w:asciiTheme="majorHAnsi" w:hAnsiTheme="majorHAnsi" w:cstheme="majorHAnsi"/>
          <w:sz w:val="22"/>
          <w:szCs w:val="22"/>
        </w:rPr>
        <w:t xml:space="preserve"> create instruction that features a high degree of student engagement by facilitating inquiry, discussion, and student-centered activitie</w:t>
      </w:r>
      <w:r>
        <w:rPr>
          <w:rFonts w:asciiTheme="majorHAnsi" w:hAnsiTheme="majorHAnsi" w:cstheme="majorHAnsi"/>
          <w:sz w:val="22"/>
          <w:szCs w:val="22"/>
        </w:rPr>
        <w:t>s</w:t>
      </w:r>
      <w:r w:rsidRPr="00F922A1">
        <w:rPr>
          <w:rFonts w:asciiTheme="majorHAnsi" w:hAnsiTheme="majorHAnsi" w:cstheme="majorHAnsi"/>
          <w:sz w:val="22"/>
          <w:szCs w:val="22"/>
        </w:rPr>
        <w:t>.</w:t>
      </w:r>
    </w:p>
    <w:p w14:paraId="0F440E5E" w14:textId="69281123" w:rsidR="00F922A1" w:rsidRDefault="00F922A1" w:rsidP="00BC5A6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A</w:t>
      </w:r>
      <w:r w:rsidRPr="00F922A1">
        <w:rPr>
          <w:rFonts w:asciiTheme="majorHAnsi" w:hAnsiTheme="majorHAnsi" w:cstheme="majorHAnsi"/>
          <w:sz w:val="22"/>
          <w:szCs w:val="22"/>
        </w:rPr>
        <w:t xml:space="preserve">nalyze, evaluate, and critique lessons that are provided to them by their </w:t>
      </w:r>
      <w:r w:rsidR="004B0E61">
        <w:rPr>
          <w:rFonts w:asciiTheme="majorHAnsi" w:hAnsiTheme="majorHAnsi" w:cstheme="majorHAnsi"/>
          <w:sz w:val="22"/>
          <w:szCs w:val="22"/>
        </w:rPr>
        <w:t xml:space="preserve">clinical practice </w:t>
      </w:r>
      <w:r w:rsidRPr="00F922A1">
        <w:rPr>
          <w:rFonts w:asciiTheme="majorHAnsi" w:hAnsiTheme="majorHAnsi" w:cstheme="majorHAnsi"/>
          <w:sz w:val="22"/>
          <w:szCs w:val="22"/>
        </w:rPr>
        <w:t>school/district</w:t>
      </w:r>
      <w:r>
        <w:rPr>
          <w:rFonts w:asciiTheme="majorHAnsi" w:hAnsiTheme="majorHAnsi" w:cstheme="majorHAnsi"/>
          <w:sz w:val="22"/>
          <w:szCs w:val="22"/>
        </w:rPr>
        <w:t>.</w:t>
      </w:r>
    </w:p>
    <w:p w14:paraId="3560762B" w14:textId="77777777" w:rsidR="00A90AF5" w:rsidRDefault="00F922A1" w:rsidP="00A90AF5">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C</w:t>
      </w:r>
      <w:r w:rsidRPr="00F922A1">
        <w:rPr>
          <w:rFonts w:asciiTheme="majorHAnsi" w:hAnsiTheme="majorHAnsi" w:cstheme="majorHAnsi"/>
          <w:sz w:val="22"/>
          <w:szCs w:val="22"/>
        </w:rPr>
        <w:t xml:space="preserve">onsider </w:t>
      </w:r>
      <w:r w:rsidR="00184055">
        <w:rPr>
          <w:rFonts w:asciiTheme="majorHAnsi" w:hAnsiTheme="majorHAnsi" w:cstheme="majorHAnsi"/>
          <w:sz w:val="22"/>
          <w:szCs w:val="22"/>
        </w:rPr>
        <w:t xml:space="preserve">elementary </w:t>
      </w:r>
      <w:r w:rsidRPr="00F922A1">
        <w:rPr>
          <w:rFonts w:asciiTheme="majorHAnsi" w:hAnsiTheme="majorHAnsi" w:cstheme="majorHAnsi"/>
          <w:sz w:val="22"/>
          <w:szCs w:val="22"/>
        </w:rPr>
        <w:t xml:space="preserve">students’ cultural and linguistic </w:t>
      </w:r>
      <w:r w:rsidR="003132AC" w:rsidRPr="00F922A1">
        <w:rPr>
          <w:rFonts w:asciiTheme="majorHAnsi" w:hAnsiTheme="majorHAnsi" w:cstheme="majorHAnsi"/>
          <w:sz w:val="22"/>
          <w:szCs w:val="22"/>
        </w:rPr>
        <w:t>identities</w:t>
      </w:r>
      <w:r w:rsidR="003132AC">
        <w:rPr>
          <w:rFonts w:asciiTheme="majorHAnsi" w:hAnsiTheme="majorHAnsi" w:cstheme="majorHAnsi"/>
          <w:sz w:val="22"/>
          <w:szCs w:val="22"/>
        </w:rPr>
        <w:t xml:space="preserve"> and</w:t>
      </w:r>
      <w:r w:rsidR="00184055">
        <w:rPr>
          <w:rFonts w:asciiTheme="majorHAnsi" w:hAnsiTheme="majorHAnsi" w:cstheme="majorHAnsi"/>
          <w:sz w:val="22"/>
          <w:szCs w:val="22"/>
        </w:rPr>
        <w:t xml:space="preserve"> describe how their</w:t>
      </w:r>
      <w:r w:rsidRPr="00F922A1">
        <w:rPr>
          <w:rFonts w:asciiTheme="majorHAnsi" w:hAnsiTheme="majorHAnsi" w:cstheme="majorHAnsi"/>
          <w:sz w:val="22"/>
          <w:szCs w:val="22"/>
        </w:rPr>
        <w:t xml:space="preserve"> teaching practices in this area have evolved throughout the past and current semesters</w:t>
      </w:r>
      <w:r w:rsidR="00184055">
        <w:rPr>
          <w:rFonts w:asciiTheme="majorHAnsi" w:hAnsiTheme="majorHAnsi" w:cstheme="majorHAnsi"/>
          <w:sz w:val="22"/>
          <w:szCs w:val="22"/>
        </w:rPr>
        <w:t>.</w:t>
      </w:r>
    </w:p>
    <w:p w14:paraId="563B49BF" w14:textId="25D52DAD" w:rsidR="00B826D1" w:rsidRDefault="00B826D1" w:rsidP="00A90AF5">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Describe how to e</w:t>
      </w:r>
      <w:r w:rsidRPr="00B826D1">
        <w:rPr>
          <w:rFonts w:asciiTheme="majorHAnsi" w:hAnsiTheme="majorHAnsi" w:cstheme="majorHAnsi"/>
          <w:sz w:val="22"/>
          <w:szCs w:val="22"/>
        </w:rPr>
        <w:t>stablish and sustain learning environments that are developmentally appropriate and respond to students' needs, strengths, and personal experiences</w:t>
      </w:r>
      <w:r>
        <w:rPr>
          <w:rFonts w:asciiTheme="majorHAnsi" w:hAnsiTheme="majorHAnsi" w:cstheme="majorHAnsi"/>
          <w:sz w:val="22"/>
          <w:szCs w:val="22"/>
        </w:rPr>
        <w:t>.</w:t>
      </w:r>
    </w:p>
    <w:p w14:paraId="43C945D3" w14:textId="139411CB" w:rsidR="00A81CE7" w:rsidRPr="00A81CE7" w:rsidRDefault="00A81CE7" w:rsidP="00BC5A6F">
      <w:pPr>
        <w:pStyle w:val="ListParagraph"/>
        <w:numPr>
          <w:ilvl w:val="0"/>
          <w:numId w:val="6"/>
        </w:numPr>
        <w:rPr>
          <w:rFonts w:asciiTheme="majorHAnsi" w:hAnsiTheme="majorHAnsi" w:cstheme="majorHAnsi"/>
          <w:sz w:val="22"/>
          <w:szCs w:val="22"/>
        </w:rPr>
      </w:pPr>
      <w:r w:rsidRPr="00A81CE7">
        <w:rPr>
          <w:rFonts w:asciiTheme="majorHAnsi" w:hAnsiTheme="majorHAnsi" w:cstheme="majorHAnsi"/>
          <w:sz w:val="22"/>
          <w:szCs w:val="22"/>
        </w:rPr>
        <w:t xml:space="preserve">Develop a research mindset that supports critical inquiry. </w:t>
      </w:r>
    </w:p>
    <w:p w14:paraId="0CED4486" w14:textId="094F3A45" w:rsidR="00A90AF5" w:rsidRPr="00A90AF5" w:rsidRDefault="00A90AF5" w:rsidP="00BC5A6F">
      <w:pPr>
        <w:pStyle w:val="ListParagraph"/>
        <w:numPr>
          <w:ilvl w:val="0"/>
          <w:numId w:val="6"/>
        </w:numPr>
        <w:rPr>
          <w:rFonts w:asciiTheme="majorHAnsi" w:hAnsiTheme="majorHAnsi" w:cstheme="majorHAnsi"/>
          <w:sz w:val="22"/>
          <w:szCs w:val="22"/>
        </w:rPr>
      </w:pPr>
      <w:r w:rsidRPr="00A90AF5">
        <w:rPr>
          <w:rFonts w:asciiTheme="majorHAnsi" w:hAnsiTheme="majorHAnsi" w:cstheme="majorHAnsi"/>
          <w:sz w:val="22"/>
          <w:szCs w:val="22"/>
        </w:rPr>
        <w:t xml:space="preserve">Describe how to maintain respectful, supportive, positive, and productive interactions in </w:t>
      </w:r>
      <w:r>
        <w:rPr>
          <w:rFonts w:asciiTheme="majorHAnsi" w:hAnsiTheme="majorHAnsi" w:cstheme="majorHAnsi"/>
          <w:sz w:val="22"/>
          <w:szCs w:val="22"/>
        </w:rPr>
        <w:t>a</w:t>
      </w:r>
      <w:r w:rsidRPr="00A90AF5">
        <w:rPr>
          <w:rFonts w:asciiTheme="majorHAnsi" w:hAnsiTheme="majorHAnsi" w:cstheme="majorHAnsi"/>
          <w:sz w:val="22"/>
          <w:szCs w:val="22"/>
        </w:rPr>
        <w:t xml:space="preserve"> classroom community using restorative </w:t>
      </w:r>
      <w:proofErr w:type="gramStart"/>
      <w:r w:rsidRPr="00A90AF5">
        <w:rPr>
          <w:rFonts w:asciiTheme="majorHAnsi" w:hAnsiTheme="majorHAnsi" w:cstheme="majorHAnsi"/>
          <w:sz w:val="22"/>
          <w:szCs w:val="22"/>
        </w:rPr>
        <w:t>practices</w:t>
      </w:r>
      <w:r>
        <w:rPr>
          <w:rFonts w:asciiTheme="majorHAnsi" w:hAnsiTheme="majorHAnsi" w:cstheme="majorHAnsi"/>
          <w:sz w:val="22"/>
          <w:szCs w:val="22"/>
        </w:rPr>
        <w:t>,</w:t>
      </w:r>
      <w:r w:rsidRPr="00A90AF5">
        <w:rPr>
          <w:rFonts w:asciiTheme="majorHAnsi" w:hAnsiTheme="majorHAnsi" w:cstheme="majorHAnsi"/>
          <w:sz w:val="22"/>
          <w:szCs w:val="22"/>
        </w:rPr>
        <w:t xml:space="preserve"> and</w:t>
      </w:r>
      <w:proofErr w:type="gramEnd"/>
      <w:r w:rsidRPr="00A90AF5">
        <w:rPr>
          <w:rFonts w:asciiTheme="majorHAnsi" w:hAnsiTheme="majorHAnsi" w:cstheme="majorHAnsi"/>
          <w:sz w:val="22"/>
          <w:szCs w:val="22"/>
        </w:rPr>
        <w:t xml:space="preserve"> encourage students to be self-motivated and engaged in the learning process.</w:t>
      </w:r>
    </w:p>
    <w:p w14:paraId="250D583F" w14:textId="783B104D" w:rsidR="00A81CE7" w:rsidRDefault="00847080" w:rsidP="00BC5A6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Demonstrate</w:t>
      </w:r>
      <w:r w:rsidR="00A81CE7" w:rsidRPr="00A81CE7">
        <w:rPr>
          <w:rFonts w:asciiTheme="majorHAnsi" w:hAnsiTheme="majorHAnsi" w:cstheme="majorHAnsi"/>
          <w:sz w:val="22"/>
          <w:szCs w:val="22"/>
        </w:rPr>
        <w:t xml:space="preserve"> strong content knowledge and skills as a decision maker who knows how to adjust the environment, content, materials, and activities </w:t>
      </w:r>
      <w:proofErr w:type="gramStart"/>
      <w:r w:rsidR="00A81CE7" w:rsidRPr="00A81CE7">
        <w:rPr>
          <w:rFonts w:asciiTheme="majorHAnsi" w:hAnsiTheme="majorHAnsi" w:cstheme="majorHAnsi"/>
          <w:sz w:val="22"/>
          <w:szCs w:val="22"/>
        </w:rPr>
        <w:t>in order to</w:t>
      </w:r>
      <w:proofErr w:type="gramEnd"/>
      <w:r w:rsidR="00A81CE7" w:rsidRPr="00A81CE7">
        <w:rPr>
          <w:rFonts w:asciiTheme="majorHAnsi" w:hAnsiTheme="majorHAnsi" w:cstheme="majorHAnsi"/>
          <w:sz w:val="22"/>
          <w:szCs w:val="22"/>
        </w:rPr>
        <w:t xml:space="preserve"> address the needs of all students.</w:t>
      </w:r>
    </w:p>
    <w:p w14:paraId="6EF4C9D5" w14:textId="177DF98E" w:rsidR="00A90AF5" w:rsidRDefault="00A90AF5" w:rsidP="00BC5A6F">
      <w:pPr>
        <w:pStyle w:val="ListParagraph"/>
        <w:numPr>
          <w:ilvl w:val="0"/>
          <w:numId w:val="6"/>
        </w:numPr>
        <w:rPr>
          <w:rFonts w:asciiTheme="majorHAnsi" w:hAnsiTheme="majorHAnsi" w:cstheme="majorHAnsi"/>
          <w:sz w:val="22"/>
          <w:szCs w:val="22"/>
        </w:rPr>
      </w:pPr>
      <w:r w:rsidRPr="00A90AF5">
        <w:rPr>
          <w:rFonts w:asciiTheme="majorHAnsi" w:hAnsiTheme="majorHAnsi" w:cstheme="majorHAnsi"/>
          <w:sz w:val="22"/>
          <w:szCs w:val="22"/>
        </w:rPr>
        <w:t>Describe how to utilize both formal and informal assessments to monitor student progress and</w:t>
      </w:r>
      <w:r>
        <w:rPr>
          <w:rFonts w:asciiTheme="majorHAnsi" w:hAnsiTheme="majorHAnsi" w:cstheme="majorHAnsi"/>
          <w:sz w:val="22"/>
          <w:szCs w:val="22"/>
        </w:rPr>
        <w:t xml:space="preserve"> use assessment outcomes to differentiate teaching practices.</w:t>
      </w:r>
    </w:p>
    <w:p w14:paraId="02D5D8BC" w14:textId="1EDB6D91" w:rsidR="00A90AF5" w:rsidRPr="00A90AF5" w:rsidRDefault="00A90AF5" w:rsidP="00BC5A6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Engage in reflective practice, seek feedback, and use this information to develop plans for professional growth.</w:t>
      </w:r>
    </w:p>
    <w:p w14:paraId="7B31DED0" w14:textId="77777777" w:rsidR="00C22141" w:rsidRDefault="001D2A4F" w:rsidP="00FD4EA3">
      <w:pPr>
        <w:jc w:val="both"/>
        <w:rPr>
          <w:rFonts w:asciiTheme="majorHAnsi" w:hAnsiTheme="majorHAnsi" w:cstheme="majorHAnsi"/>
          <w:sz w:val="22"/>
          <w:szCs w:val="22"/>
        </w:rPr>
      </w:pPr>
      <w:r>
        <w:rPr>
          <w:rFonts w:asciiTheme="majorHAnsi" w:hAnsiTheme="majorHAnsi" w:cstheme="majorHAnsi"/>
          <w:noProof/>
          <w:sz w:val="22"/>
          <w:szCs w:val="22"/>
        </w:rPr>
        <w:pict w14:anchorId="5EA1479B">
          <v:rect id="_x0000_i1036" alt="" style="width:468pt;height:.05pt;mso-width-percent:0;mso-height-percent:0;mso-width-percent:0;mso-height-percent:0" o:hralign="center" o:bullet="t" o:hrstd="t" o:hr="t" fillcolor="#a0a0a0" stroked="f"/>
        </w:pict>
      </w:r>
    </w:p>
    <w:p w14:paraId="433DDE21" w14:textId="6EA2F995" w:rsidR="00C22141" w:rsidRDefault="00C22141" w:rsidP="00C22141">
      <w:pPr>
        <w:jc w:val="both"/>
        <w:rPr>
          <w:rFonts w:asciiTheme="majorHAnsi" w:hAnsiTheme="majorHAnsi" w:cstheme="majorHAnsi"/>
          <w:b/>
          <w:sz w:val="22"/>
          <w:szCs w:val="22"/>
        </w:rPr>
      </w:pPr>
      <w:r w:rsidRPr="00AA4A63">
        <w:rPr>
          <w:rFonts w:asciiTheme="majorHAnsi" w:hAnsiTheme="majorHAnsi" w:cstheme="majorHAnsi"/>
          <w:b/>
          <w:sz w:val="22"/>
          <w:szCs w:val="22"/>
        </w:rPr>
        <w:t>CLASS TIME/LOCATION</w:t>
      </w:r>
      <w:r w:rsidR="00AA4A63">
        <w:rPr>
          <w:rFonts w:asciiTheme="majorHAnsi" w:hAnsiTheme="majorHAnsi" w:cstheme="majorHAnsi"/>
          <w:b/>
          <w:sz w:val="22"/>
          <w:szCs w:val="22"/>
        </w:rPr>
        <w:t xml:space="preserve">: </w:t>
      </w:r>
      <w:r w:rsidR="00AA4A63" w:rsidRPr="00AA4A63">
        <w:rPr>
          <w:rFonts w:asciiTheme="majorHAnsi" w:hAnsiTheme="majorHAnsi" w:cstheme="majorHAnsi"/>
          <w:bCs/>
          <w:sz w:val="22"/>
          <w:szCs w:val="22"/>
        </w:rPr>
        <w:t>Mondays 5:30-8:20 WH 312</w:t>
      </w:r>
    </w:p>
    <w:p w14:paraId="14A57150" w14:textId="3A5B436D" w:rsidR="00E321D0" w:rsidRPr="00E321D0" w:rsidRDefault="00E321D0" w:rsidP="00C22141">
      <w:pPr>
        <w:jc w:val="both"/>
        <w:rPr>
          <w:rFonts w:asciiTheme="majorHAnsi" w:hAnsiTheme="majorHAnsi" w:cstheme="majorHAnsi"/>
          <w:bCs/>
          <w:sz w:val="22"/>
          <w:szCs w:val="22"/>
        </w:rPr>
      </w:pPr>
      <w:r w:rsidRPr="001A6628">
        <w:rPr>
          <w:rFonts w:asciiTheme="majorHAnsi" w:hAnsiTheme="majorHAnsi" w:cstheme="majorHAnsi"/>
          <w:b/>
          <w:sz w:val="22"/>
          <w:szCs w:val="22"/>
        </w:rPr>
        <w:t>Note:</w:t>
      </w:r>
      <w:r>
        <w:rPr>
          <w:rFonts w:asciiTheme="majorHAnsi" w:hAnsiTheme="majorHAnsi" w:cstheme="majorHAnsi"/>
          <w:bCs/>
          <w:sz w:val="22"/>
          <w:szCs w:val="22"/>
        </w:rPr>
        <w:t xml:space="preserve"> This class meets in person every other week. On alternate weeks, there will be an asynchronous online assignment. There are no synchronous Zoom classes. (Please see </w:t>
      </w:r>
      <w:r w:rsidRPr="00E321D0">
        <w:rPr>
          <w:rFonts w:asciiTheme="majorHAnsi" w:hAnsiTheme="majorHAnsi" w:cstheme="majorHAnsi"/>
          <w:b/>
          <w:i/>
          <w:iCs/>
          <w:sz w:val="22"/>
          <w:szCs w:val="22"/>
        </w:rPr>
        <w:t>Course Schedule</w:t>
      </w:r>
      <w:r w:rsidR="00737B75">
        <w:rPr>
          <w:rFonts w:asciiTheme="majorHAnsi" w:hAnsiTheme="majorHAnsi" w:cstheme="majorHAnsi"/>
          <w:b/>
          <w:i/>
          <w:iCs/>
          <w:sz w:val="22"/>
          <w:szCs w:val="22"/>
        </w:rPr>
        <w:t xml:space="preserve"> on page 3</w:t>
      </w:r>
      <w:r>
        <w:rPr>
          <w:rFonts w:asciiTheme="majorHAnsi" w:hAnsiTheme="majorHAnsi" w:cstheme="majorHAnsi"/>
          <w:bCs/>
          <w:sz w:val="22"/>
          <w:szCs w:val="22"/>
        </w:rPr>
        <w:t xml:space="preserve"> for in person dates.)</w:t>
      </w:r>
    </w:p>
    <w:p w14:paraId="377F6889" w14:textId="0645ACA4" w:rsidR="00A81CE7" w:rsidRDefault="00A81CE7" w:rsidP="00C22141">
      <w:pPr>
        <w:jc w:val="both"/>
        <w:rPr>
          <w:rFonts w:asciiTheme="majorHAnsi" w:hAnsiTheme="majorHAnsi" w:cstheme="majorHAnsi"/>
          <w:b/>
          <w:sz w:val="22"/>
          <w:szCs w:val="22"/>
        </w:rPr>
      </w:pPr>
      <w:r>
        <w:rPr>
          <w:rFonts w:asciiTheme="majorHAnsi" w:hAnsiTheme="majorHAnsi" w:cstheme="majorHAnsi"/>
          <w:b/>
          <w:sz w:val="22"/>
          <w:szCs w:val="22"/>
        </w:rPr>
        <w:t>Location:</w:t>
      </w:r>
      <w:r w:rsidR="00AC3EC2">
        <w:rPr>
          <w:rFonts w:asciiTheme="majorHAnsi" w:hAnsiTheme="majorHAnsi" w:cstheme="majorHAnsi"/>
          <w:b/>
          <w:sz w:val="22"/>
          <w:szCs w:val="22"/>
        </w:rPr>
        <w:t xml:space="preserve"> </w:t>
      </w:r>
    </w:p>
    <w:p w14:paraId="2DDA33BA" w14:textId="0C8E7E81" w:rsidR="00A81CE7" w:rsidRPr="00C22141" w:rsidRDefault="00A81CE7" w:rsidP="00C22141">
      <w:pPr>
        <w:jc w:val="both"/>
        <w:rPr>
          <w:rFonts w:asciiTheme="majorHAnsi" w:hAnsiTheme="majorHAnsi" w:cstheme="majorHAnsi"/>
          <w:b/>
          <w:sz w:val="22"/>
          <w:szCs w:val="22"/>
        </w:rPr>
      </w:pPr>
      <w:r>
        <w:rPr>
          <w:rFonts w:asciiTheme="majorHAnsi" w:hAnsiTheme="majorHAnsi" w:cstheme="majorHAnsi"/>
          <w:b/>
          <w:sz w:val="22"/>
          <w:szCs w:val="22"/>
        </w:rPr>
        <w:t>Time:</w:t>
      </w:r>
      <w:r w:rsidR="005F794E">
        <w:rPr>
          <w:rFonts w:asciiTheme="majorHAnsi" w:hAnsiTheme="majorHAnsi" w:cstheme="majorHAnsi"/>
          <w:b/>
          <w:sz w:val="22"/>
          <w:szCs w:val="22"/>
        </w:rPr>
        <w:t xml:space="preserve"> </w:t>
      </w:r>
    </w:p>
    <w:p w14:paraId="5B19BBE5" w14:textId="51D49C43" w:rsidR="001A6628" w:rsidRDefault="001D2A4F" w:rsidP="00E550C3">
      <w:pPr>
        <w:rPr>
          <w:rFonts w:asciiTheme="majorHAnsi" w:hAnsiTheme="majorHAnsi" w:cstheme="majorHAnsi"/>
          <w:b/>
          <w:color w:val="000000"/>
          <w:sz w:val="22"/>
          <w:szCs w:val="22"/>
        </w:rPr>
      </w:pPr>
      <w:r>
        <w:rPr>
          <w:rFonts w:asciiTheme="majorHAnsi" w:hAnsiTheme="majorHAnsi" w:cstheme="majorHAnsi"/>
          <w:noProof/>
          <w:sz w:val="22"/>
          <w:szCs w:val="22"/>
        </w:rPr>
        <w:pict w14:anchorId="503D117C">
          <v:rect id="_x0000_i1035" alt="" style="width:468pt;height:.05pt;mso-width-percent:0;mso-height-percent:0;mso-width-percent:0;mso-height-percent:0" o:hralign="center" o:bullet="t" o:hrstd="t" o:hr="t" fillcolor="#a0a0a0" stroked="f"/>
        </w:pict>
      </w:r>
    </w:p>
    <w:p w14:paraId="555818A9" w14:textId="16E0FC55" w:rsidR="00C669C5" w:rsidRDefault="001D2A4F" w:rsidP="00E550C3">
      <w:pPr>
        <w:rPr>
          <w:rFonts w:asciiTheme="majorHAnsi" w:hAnsiTheme="majorHAnsi" w:cstheme="majorHAnsi"/>
          <w:b/>
          <w:color w:val="000000"/>
          <w:sz w:val="22"/>
          <w:szCs w:val="22"/>
        </w:rPr>
      </w:pPr>
      <w:r>
        <w:rPr>
          <w:rFonts w:asciiTheme="majorHAnsi" w:hAnsiTheme="majorHAnsi" w:cstheme="majorHAnsi"/>
          <w:noProof/>
          <w:sz w:val="22"/>
          <w:szCs w:val="22"/>
        </w:rPr>
        <w:pict w14:anchorId="2FB6E7A2">
          <v:rect id="_x0000_i1034" alt="" style="width:468pt;height:.05pt;mso-width-percent:0;mso-height-percent:0;mso-width-percent:0;mso-height-percent:0" o:hralign="center" o:bullet="t" o:hrstd="t" o:hr="t" fillcolor="#a0a0a0" stroked="f"/>
        </w:pict>
      </w:r>
    </w:p>
    <w:p w14:paraId="255D3B9A" w14:textId="69EA1C99" w:rsidR="00AF0DE0" w:rsidRDefault="00235404" w:rsidP="00E550C3">
      <w:pPr>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REQUIRED TEXTBOOKS </w:t>
      </w:r>
    </w:p>
    <w:p w14:paraId="04C43706" w14:textId="77D3F7C8" w:rsidR="00A81CE7" w:rsidRPr="009B28DE" w:rsidRDefault="00A81CE7" w:rsidP="00BC5A6F">
      <w:pPr>
        <w:pStyle w:val="ListParagraph"/>
        <w:numPr>
          <w:ilvl w:val="0"/>
          <w:numId w:val="7"/>
        </w:numPr>
        <w:rPr>
          <w:rFonts w:asciiTheme="majorHAnsi" w:hAnsiTheme="majorHAnsi" w:cstheme="majorHAnsi"/>
          <w:b/>
          <w:color w:val="000000"/>
          <w:sz w:val="22"/>
          <w:szCs w:val="22"/>
        </w:rPr>
      </w:pPr>
      <w:r w:rsidRPr="009B28DE">
        <w:rPr>
          <w:rFonts w:asciiTheme="majorHAnsi" w:hAnsiTheme="majorHAnsi" w:cstheme="majorHAnsi"/>
          <w:color w:val="000000"/>
          <w:sz w:val="22"/>
          <w:szCs w:val="22"/>
        </w:rPr>
        <w:t xml:space="preserve">Please </w:t>
      </w:r>
      <w:r w:rsidR="009B28DE" w:rsidRPr="009B28DE">
        <w:rPr>
          <w:rFonts w:asciiTheme="majorHAnsi" w:hAnsiTheme="majorHAnsi" w:cstheme="majorHAnsi"/>
          <w:color w:val="000000"/>
          <w:sz w:val="22"/>
          <w:szCs w:val="22"/>
        </w:rPr>
        <w:t>check</w:t>
      </w:r>
      <w:r w:rsidRPr="009B28DE">
        <w:rPr>
          <w:rFonts w:asciiTheme="majorHAnsi" w:hAnsiTheme="majorHAnsi" w:cstheme="majorHAnsi"/>
          <w:color w:val="000000"/>
          <w:sz w:val="22"/>
          <w:szCs w:val="22"/>
        </w:rPr>
        <w:t xml:space="preserve"> Canvas</w:t>
      </w:r>
      <w:r w:rsidR="009B28DE" w:rsidRPr="009B28DE">
        <w:rPr>
          <w:rFonts w:asciiTheme="majorHAnsi" w:hAnsiTheme="majorHAnsi" w:cstheme="majorHAnsi"/>
          <w:color w:val="000000"/>
          <w:sz w:val="22"/>
          <w:szCs w:val="22"/>
        </w:rPr>
        <w:t xml:space="preserve"> daily/weekly</w:t>
      </w:r>
      <w:r w:rsidRPr="009B28DE">
        <w:rPr>
          <w:rFonts w:asciiTheme="majorHAnsi" w:hAnsiTheme="majorHAnsi" w:cstheme="majorHAnsi"/>
          <w:color w:val="000000"/>
          <w:sz w:val="22"/>
          <w:szCs w:val="22"/>
        </w:rPr>
        <w:t xml:space="preserve"> for required readings</w:t>
      </w:r>
    </w:p>
    <w:p w14:paraId="767F9DDE" w14:textId="77777777" w:rsidR="00750951" w:rsidRPr="00750951" w:rsidRDefault="001D2A4F" w:rsidP="00750951">
      <w:pPr>
        <w:widowControl w:val="0"/>
        <w:rPr>
          <w:rFonts w:asciiTheme="majorHAnsi" w:hAnsiTheme="majorHAnsi" w:cstheme="majorHAnsi"/>
          <w:sz w:val="22"/>
          <w:szCs w:val="22"/>
        </w:rPr>
      </w:pPr>
      <w:r>
        <w:rPr>
          <w:rFonts w:asciiTheme="majorHAnsi" w:hAnsiTheme="majorHAnsi" w:cstheme="majorHAnsi"/>
          <w:noProof/>
          <w:sz w:val="22"/>
          <w:szCs w:val="22"/>
        </w:rPr>
        <w:pict w14:anchorId="29682405">
          <v:rect id="_x0000_i1033" alt="" style="width:468pt;height:.05pt;mso-width-percent:0;mso-height-percent:0;mso-width-percent:0;mso-height-percent:0" o:hralign="center" o:hrstd="t" o:hr="t" fillcolor="#a0a0a0" stroked="f"/>
        </w:pict>
      </w:r>
    </w:p>
    <w:p w14:paraId="18D852CC" w14:textId="77777777" w:rsidR="00750951" w:rsidRPr="00750951" w:rsidRDefault="00750951" w:rsidP="00750951">
      <w:pPr>
        <w:widowControl w:val="0"/>
        <w:rPr>
          <w:rFonts w:asciiTheme="majorHAnsi" w:hAnsiTheme="majorHAnsi" w:cstheme="majorHAnsi"/>
          <w:b/>
          <w:sz w:val="22"/>
          <w:szCs w:val="22"/>
        </w:rPr>
      </w:pPr>
      <w:r w:rsidRPr="00750951">
        <w:rPr>
          <w:rFonts w:asciiTheme="majorHAnsi" w:hAnsiTheme="majorHAnsi" w:cstheme="majorHAnsi"/>
          <w:b/>
          <w:sz w:val="22"/>
          <w:szCs w:val="22"/>
        </w:rPr>
        <w:t>CLASS CANCELLATIONS/POSTPONEMENTS/NOTIFICATIONS</w:t>
      </w:r>
    </w:p>
    <w:p w14:paraId="3DED2D68" w14:textId="147A7B01" w:rsidR="00EE6D69" w:rsidRDefault="00750951">
      <w:pPr>
        <w:widowControl w:val="0"/>
        <w:rPr>
          <w:rFonts w:asciiTheme="majorHAnsi" w:hAnsiTheme="majorHAnsi" w:cstheme="majorHAnsi"/>
          <w:sz w:val="22"/>
          <w:szCs w:val="22"/>
        </w:rPr>
      </w:pPr>
      <w:r w:rsidRPr="00750951">
        <w:rPr>
          <w:rFonts w:asciiTheme="majorHAnsi" w:hAnsiTheme="majorHAnsi" w:cstheme="majorHAnsi"/>
          <w:sz w:val="22"/>
          <w:szCs w:val="22"/>
        </w:rPr>
        <w:t>In the event a</w:t>
      </w:r>
      <w:r w:rsidR="005F794E">
        <w:rPr>
          <w:rFonts w:asciiTheme="majorHAnsi" w:hAnsiTheme="majorHAnsi" w:cstheme="majorHAnsi"/>
          <w:sz w:val="22"/>
          <w:szCs w:val="22"/>
        </w:rPr>
        <w:t>n in-person</w:t>
      </w:r>
      <w:r w:rsidRPr="00750951">
        <w:rPr>
          <w:rFonts w:asciiTheme="majorHAnsi" w:hAnsiTheme="majorHAnsi" w:cstheme="majorHAnsi"/>
          <w:sz w:val="22"/>
          <w:szCs w:val="22"/>
        </w:rPr>
        <w:t xml:space="preserve"> class session needs to be cancelled and/or postponed, you will receive a notification from me via </w:t>
      </w:r>
      <w:r w:rsidRPr="00750951">
        <w:rPr>
          <w:rFonts w:asciiTheme="majorHAnsi" w:hAnsiTheme="majorHAnsi" w:cstheme="majorHAnsi"/>
          <w:sz w:val="22"/>
          <w:szCs w:val="22"/>
        </w:rPr>
        <w:lastRenderedPageBreak/>
        <w:t xml:space="preserve">Canvas Announcement. Please </w:t>
      </w:r>
      <w:hyperlink r:id="rId6" w:history="1">
        <w:r w:rsidRPr="00750951">
          <w:rPr>
            <w:rStyle w:val="Hyperlink"/>
            <w:rFonts w:asciiTheme="majorHAnsi" w:hAnsiTheme="majorHAnsi" w:cstheme="majorHAnsi"/>
            <w:sz w:val="22"/>
            <w:szCs w:val="22"/>
          </w:rPr>
          <w:t>enable Canvas notifications for Announcements</w:t>
        </w:r>
      </w:hyperlink>
      <w:r w:rsidRPr="00750951">
        <w:rPr>
          <w:rFonts w:asciiTheme="majorHAnsi" w:hAnsiTheme="majorHAnsi" w:cstheme="majorHAnsi"/>
          <w:sz w:val="22"/>
          <w:szCs w:val="22"/>
        </w:rPr>
        <w:t xml:space="preserve"> on your mobile device, and check Canvas each day before leaving for class.</w:t>
      </w:r>
    </w:p>
    <w:p w14:paraId="4EF3CBB1" w14:textId="77777777" w:rsidR="00AF0DE0" w:rsidRPr="00967516" w:rsidRDefault="001D2A4F">
      <w:pPr>
        <w:widowControl w:val="0"/>
        <w:rPr>
          <w:rFonts w:asciiTheme="majorHAnsi" w:hAnsiTheme="majorHAnsi" w:cstheme="majorHAnsi"/>
          <w:sz w:val="22"/>
          <w:szCs w:val="22"/>
        </w:rPr>
      </w:pPr>
      <w:r>
        <w:rPr>
          <w:rFonts w:asciiTheme="majorHAnsi" w:hAnsiTheme="majorHAnsi" w:cstheme="majorHAnsi"/>
          <w:noProof/>
          <w:sz w:val="22"/>
          <w:szCs w:val="22"/>
        </w:rPr>
        <w:pict w14:anchorId="1B3AABB6">
          <v:rect id="_x0000_i1032" alt="" style="width:468pt;height:.05pt;mso-width-percent:0;mso-height-percent:0;mso-width-percent:0;mso-height-percent:0" o:hralign="center" o:hrstd="t" o:hr="t" fillcolor="#a0a0a0" stroked="f"/>
        </w:pict>
      </w:r>
    </w:p>
    <w:p w14:paraId="79DA2821" w14:textId="77777777" w:rsidR="00AF0DE0" w:rsidRDefault="00B80E3B">
      <w:pPr>
        <w:rPr>
          <w:rFonts w:asciiTheme="majorHAnsi" w:hAnsiTheme="majorHAnsi" w:cstheme="majorHAnsi"/>
          <w:b/>
          <w:sz w:val="22"/>
          <w:szCs w:val="22"/>
        </w:rPr>
      </w:pPr>
      <w:r w:rsidRPr="009B28DE">
        <w:rPr>
          <w:rFonts w:asciiTheme="majorHAnsi" w:hAnsiTheme="majorHAnsi" w:cstheme="majorHAnsi"/>
          <w:b/>
          <w:color w:val="000000"/>
          <w:sz w:val="22"/>
          <w:szCs w:val="22"/>
        </w:rPr>
        <w:t xml:space="preserve">ATTENDANCE </w:t>
      </w:r>
      <w:r w:rsidR="00C57AD0" w:rsidRPr="009B28DE">
        <w:rPr>
          <w:rFonts w:asciiTheme="majorHAnsi" w:hAnsiTheme="majorHAnsi" w:cstheme="majorHAnsi"/>
          <w:b/>
          <w:sz w:val="22"/>
          <w:szCs w:val="22"/>
        </w:rPr>
        <w:t>POLICY</w:t>
      </w:r>
    </w:p>
    <w:p w14:paraId="41426A3B" w14:textId="212AA68A" w:rsidR="00E64733" w:rsidRPr="00D4061D" w:rsidRDefault="00A81CE7" w:rsidP="00273F76">
      <w:pPr>
        <w:rPr>
          <w:rFonts w:asciiTheme="majorHAnsi" w:hAnsiTheme="majorHAnsi" w:cstheme="majorHAnsi"/>
          <w:iCs/>
          <w:sz w:val="22"/>
          <w:szCs w:val="22"/>
        </w:rPr>
      </w:pPr>
      <w:r>
        <w:rPr>
          <w:rFonts w:asciiTheme="majorHAnsi" w:hAnsiTheme="majorHAnsi" w:cstheme="majorHAnsi"/>
          <w:sz w:val="22"/>
          <w:szCs w:val="22"/>
        </w:rPr>
        <w:t xml:space="preserve">This class will </w:t>
      </w:r>
      <w:r w:rsidR="00AC47D1">
        <w:rPr>
          <w:rFonts w:asciiTheme="majorHAnsi" w:hAnsiTheme="majorHAnsi" w:cstheme="majorHAnsi"/>
          <w:b/>
          <w:bCs/>
          <w:sz w:val="22"/>
          <w:szCs w:val="22"/>
        </w:rPr>
        <w:t xml:space="preserve">meet in person eight (8) times </w:t>
      </w:r>
      <w:r w:rsidR="00AC47D1">
        <w:rPr>
          <w:rFonts w:asciiTheme="majorHAnsi" w:hAnsiTheme="majorHAnsi" w:cstheme="majorHAnsi"/>
          <w:sz w:val="22"/>
          <w:szCs w:val="22"/>
        </w:rPr>
        <w:t>and</w:t>
      </w:r>
      <w:r w:rsidR="005F794E">
        <w:rPr>
          <w:rFonts w:asciiTheme="majorHAnsi" w:hAnsiTheme="majorHAnsi" w:cstheme="majorHAnsi"/>
          <w:sz w:val="22"/>
          <w:szCs w:val="22"/>
        </w:rPr>
        <w:t xml:space="preserve"> </w:t>
      </w:r>
      <w:r w:rsidR="005F794E" w:rsidRPr="00AC47D1">
        <w:rPr>
          <w:rFonts w:asciiTheme="majorHAnsi" w:hAnsiTheme="majorHAnsi" w:cstheme="majorHAnsi"/>
          <w:b/>
          <w:bCs/>
          <w:sz w:val="22"/>
          <w:szCs w:val="22"/>
        </w:rPr>
        <w:t>asynchronously online</w:t>
      </w:r>
      <w:r w:rsidRPr="00AC47D1">
        <w:rPr>
          <w:rFonts w:asciiTheme="majorHAnsi" w:hAnsiTheme="majorHAnsi" w:cstheme="majorHAnsi"/>
          <w:b/>
          <w:bCs/>
          <w:sz w:val="22"/>
          <w:szCs w:val="22"/>
        </w:rPr>
        <w:t xml:space="preserve"> </w:t>
      </w:r>
      <w:r w:rsidR="005F794E" w:rsidRPr="00AC47D1">
        <w:rPr>
          <w:rFonts w:asciiTheme="majorHAnsi" w:hAnsiTheme="majorHAnsi" w:cstheme="majorHAnsi"/>
          <w:b/>
          <w:bCs/>
          <w:sz w:val="22"/>
          <w:szCs w:val="22"/>
        </w:rPr>
        <w:t>for the remaining weeks</w:t>
      </w:r>
      <w:r w:rsidR="005F794E">
        <w:rPr>
          <w:rFonts w:asciiTheme="majorHAnsi" w:hAnsiTheme="majorHAnsi" w:cstheme="majorHAnsi"/>
          <w:sz w:val="22"/>
          <w:szCs w:val="22"/>
        </w:rPr>
        <w:t xml:space="preserve"> (see course schedule</w:t>
      </w:r>
      <w:r w:rsidR="007B6D22">
        <w:rPr>
          <w:rFonts w:asciiTheme="majorHAnsi" w:hAnsiTheme="majorHAnsi" w:cstheme="majorHAnsi"/>
          <w:sz w:val="22"/>
          <w:szCs w:val="22"/>
        </w:rPr>
        <w:t xml:space="preserve"> and Canvas updates weekly</w:t>
      </w:r>
      <w:r w:rsidR="005F794E">
        <w:rPr>
          <w:rFonts w:asciiTheme="majorHAnsi" w:hAnsiTheme="majorHAnsi" w:cstheme="majorHAnsi"/>
          <w:sz w:val="22"/>
          <w:szCs w:val="22"/>
        </w:rPr>
        <w:t>)</w:t>
      </w:r>
      <w:r>
        <w:rPr>
          <w:rFonts w:asciiTheme="majorHAnsi" w:hAnsiTheme="majorHAnsi" w:cstheme="majorHAnsi"/>
          <w:sz w:val="22"/>
          <w:szCs w:val="22"/>
        </w:rPr>
        <w:t xml:space="preserve">. </w:t>
      </w:r>
      <w:r w:rsidR="00235404">
        <w:rPr>
          <w:rFonts w:asciiTheme="majorHAnsi" w:hAnsiTheme="majorHAnsi" w:cstheme="majorHAnsi"/>
          <w:sz w:val="22"/>
          <w:szCs w:val="22"/>
        </w:rPr>
        <w:t xml:space="preserve">Since this class meets </w:t>
      </w:r>
      <w:r w:rsidR="00C00F7D">
        <w:rPr>
          <w:rFonts w:asciiTheme="majorHAnsi" w:hAnsiTheme="majorHAnsi" w:cstheme="majorHAnsi"/>
          <w:sz w:val="22"/>
          <w:szCs w:val="22"/>
        </w:rPr>
        <w:t xml:space="preserve">in-person only </w:t>
      </w:r>
      <w:r w:rsidR="00AC47D1">
        <w:rPr>
          <w:rFonts w:asciiTheme="majorHAnsi" w:hAnsiTheme="majorHAnsi" w:cstheme="majorHAnsi"/>
          <w:sz w:val="22"/>
          <w:szCs w:val="22"/>
        </w:rPr>
        <w:t>eight (8)</w:t>
      </w:r>
      <w:r w:rsidR="00C00F7D">
        <w:rPr>
          <w:rFonts w:asciiTheme="majorHAnsi" w:hAnsiTheme="majorHAnsi" w:cstheme="majorHAnsi"/>
          <w:sz w:val="22"/>
          <w:szCs w:val="22"/>
        </w:rPr>
        <w:t xml:space="preserve"> times per semester</w:t>
      </w:r>
      <w:r w:rsidR="00235404">
        <w:rPr>
          <w:rFonts w:asciiTheme="majorHAnsi" w:hAnsiTheme="majorHAnsi" w:cstheme="majorHAnsi"/>
          <w:sz w:val="22"/>
          <w:szCs w:val="22"/>
        </w:rPr>
        <w:t>, attendance</w:t>
      </w:r>
      <w:r w:rsidR="006E78F8" w:rsidRPr="001C11F5">
        <w:rPr>
          <w:rFonts w:asciiTheme="majorHAnsi" w:hAnsiTheme="majorHAnsi" w:cstheme="majorHAnsi"/>
          <w:sz w:val="22"/>
          <w:szCs w:val="22"/>
        </w:rPr>
        <w:t xml:space="preserve"> is </w:t>
      </w:r>
      <w:r w:rsidR="006E78F8" w:rsidRPr="00235404">
        <w:rPr>
          <w:rFonts w:asciiTheme="majorHAnsi" w:hAnsiTheme="majorHAnsi" w:cstheme="majorHAnsi"/>
          <w:i/>
          <w:sz w:val="22"/>
          <w:szCs w:val="22"/>
        </w:rPr>
        <w:t>REQUIRED</w:t>
      </w:r>
      <w:r w:rsidR="00235404" w:rsidRPr="00235404">
        <w:rPr>
          <w:rFonts w:asciiTheme="majorHAnsi" w:hAnsiTheme="majorHAnsi" w:cstheme="majorHAnsi"/>
          <w:i/>
          <w:sz w:val="22"/>
          <w:szCs w:val="22"/>
        </w:rPr>
        <w:t xml:space="preserve"> and NECESSARY</w:t>
      </w:r>
      <w:r w:rsidR="006E78F8" w:rsidRPr="001C11F5">
        <w:rPr>
          <w:rFonts w:asciiTheme="majorHAnsi" w:hAnsiTheme="majorHAnsi" w:cstheme="majorHAnsi"/>
          <w:sz w:val="22"/>
          <w:szCs w:val="22"/>
        </w:rPr>
        <w:t>. Our time in class will consist of small group and whole class discussion</w:t>
      </w:r>
      <w:r w:rsidR="005F794E">
        <w:rPr>
          <w:rFonts w:asciiTheme="majorHAnsi" w:hAnsiTheme="majorHAnsi" w:cstheme="majorHAnsi"/>
          <w:sz w:val="22"/>
          <w:szCs w:val="22"/>
        </w:rPr>
        <w:t>, guest speakers</w:t>
      </w:r>
      <w:r w:rsidR="00235404">
        <w:rPr>
          <w:rFonts w:asciiTheme="majorHAnsi" w:hAnsiTheme="majorHAnsi" w:cstheme="majorHAnsi"/>
          <w:sz w:val="22"/>
          <w:szCs w:val="22"/>
        </w:rPr>
        <w:t xml:space="preserve">, </w:t>
      </w:r>
      <w:r w:rsidR="005F794E">
        <w:rPr>
          <w:rFonts w:asciiTheme="majorHAnsi" w:hAnsiTheme="majorHAnsi" w:cstheme="majorHAnsi"/>
          <w:sz w:val="22"/>
          <w:szCs w:val="22"/>
        </w:rPr>
        <w:t>and</w:t>
      </w:r>
      <w:r w:rsidR="00235404">
        <w:rPr>
          <w:rFonts w:asciiTheme="majorHAnsi" w:hAnsiTheme="majorHAnsi" w:cstheme="majorHAnsi"/>
          <w:sz w:val="22"/>
          <w:szCs w:val="22"/>
        </w:rPr>
        <w:t xml:space="preserve"> critical learning with respect to the </w:t>
      </w:r>
      <w:r w:rsidR="00E64733">
        <w:rPr>
          <w:rFonts w:asciiTheme="majorHAnsi" w:hAnsiTheme="majorHAnsi" w:cstheme="majorHAnsi"/>
          <w:sz w:val="22"/>
          <w:szCs w:val="22"/>
        </w:rPr>
        <w:t xml:space="preserve">key </w:t>
      </w:r>
      <w:r w:rsidR="00235404">
        <w:rPr>
          <w:rFonts w:asciiTheme="majorHAnsi" w:hAnsiTheme="majorHAnsi" w:cstheme="majorHAnsi"/>
          <w:sz w:val="22"/>
          <w:szCs w:val="22"/>
        </w:rPr>
        <w:t>content</w:t>
      </w:r>
      <w:r w:rsidR="004A4B07">
        <w:rPr>
          <w:rFonts w:asciiTheme="majorHAnsi" w:hAnsiTheme="majorHAnsi" w:cstheme="majorHAnsi"/>
          <w:sz w:val="22"/>
          <w:szCs w:val="22"/>
        </w:rPr>
        <w:t>, assignments,</w:t>
      </w:r>
      <w:r w:rsidR="00235404">
        <w:rPr>
          <w:rFonts w:asciiTheme="majorHAnsi" w:hAnsiTheme="majorHAnsi" w:cstheme="majorHAnsi"/>
          <w:sz w:val="22"/>
          <w:szCs w:val="22"/>
        </w:rPr>
        <w:t xml:space="preserve"> and concepts</w:t>
      </w:r>
      <w:r w:rsidR="006E78F8" w:rsidRPr="001C11F5">
        <w:rPr>
          <w:rFonts w:asciiTheme="majorHAnsi" w:hAnsiTheme="majorHAnsi" w:cstheme="majorHAnsi"/>
          <w:sz w:val="22"/>
          <w:szCs w:val="22"/>
        </w:rPr>
        <w:t xml:space="preserve">. You are a VITAL part of this learning community, and your contributions are part of the knowledge that we will create in our classroom. </w:t>
      </w:r>
      <w:r w:rsidR="00CE5D88">
        <w:rPr>
          <w:rFonts w:asciiTheme="majorHAnsi" w:hAnsiTheme="majorHAnsi" w:cstheme="majorHAnsi"/>
          <w:sz w:val="22"/>
          <w:szCs w:val="22"/>
        </w:rPr>
        <w:t xml:space="preserve">Attendance at </w:t>
      </w:r>
      <w:r w:rsidR="001A6628">
        <w:rPr>
          <w:rFonts w:asciiTheme="majorHAnsi" w:hAnsiTheme="majorHAnsi" w:cstheme="majorHAnsi"/>
          <w:sz w:val="22"/>
          <w:szCs w:val="22"/>
        </w:rPr>
        <w:t>in-person</w:t>
      </w:r>
      <w:r w:rsidR="00CE5D88">
        <w:rPr>
          <w:rFonts w:asciiTheme="majorHAnsi" w:hAnsiTheme="majorHAnsi" w:cstheme="majorHAnsi"/>
          <w:sz w:val="22"/>
          <w:szCs w:val="22"/>
        </w:rPr>
        <w:t xml:space="preserve"> sessions counts for </w:t>
      </w:r>
      <w:r w:rsidR="00AC47D1">
        <w:rPr>
          <w:rFonts w:asciiTheme="majorHAnsi" w:hAnsiTheme="majorHAnsi" w:cstheme="majorHAnsi"/>
          <w:sz w:val="22"/>
          <w:szCs w:val="22"/>
        </w:rPr>
        <w:t>30</w:t>
      </w:r>
      <w:r w:rsidR="00CE5D88">
        <w:rPr>
          <w:rFonts w:asciiTheme="majorHAnsi" w:hAnsiTheme="majorHAnsi" w:cstheme="majorHAnsi"/>
          <w:sz w:val="22"/>
          <w:szCs w:val="22"/>
        </w:rPr>
        <w:t xml:space="preserve">% of your final grade. </w:t>
      </w:r>
      <w:r w:rsidR="007B6D22">
        <w:rPr>
          <w:rFonts w:asciiTheme="majorHAnsi" w:hAnsiTheme="majorHAnsi" w:cstheme="majorHAnsi"/>
          <w:sz w:val="22"/>
          <w:szCs w:val="22"/>
        </w:rPr>
        <w:t>If you are absent, completion of a makeup assignment</w:t>
      </w:r>
      <w:r w:rsidR="00AC47D1">
        <w:rPr>
          <w:rFonts w:asciiTheme="majorHAnsi" w:hAnsiTheme="majorHAnsi" w:cstheme="majorHAnsi"/>
          <w:sz w:val="22"/>
          <w:szCs w:val="22"/>
        </w:rPr>
        <w:t xml:space="preserve"> in Canvas</w:t>
      </w:r>
      <w:r w:rsidR="007B6D22">
        <w:rPr>
          <w:rFonts w:asciiTheme="majorHAnsi" w:hAnsiTheme="majorHAnsi" w:cstheme="majorHAnsi"/>
          <w:sz w:val="22"/>
          <w:szCs w:val="22"/>
        </w:rPr>
        <w:t xml:space="preserve"> is required. </w:t>
      </w:r>
      <w:r w:rsidR="00E64733">
        <w:rPr>
          <w:rFonts w:asciiTheme="majorHAnsi" w:hAnsiTheme="majorHAnsi" w:cstheme="majorHAnsi"/>
          <w:i/>
          <w:sz w:val="22"/>
          <w:szCs w:val="22"/>
        </w:rPr>
        <w:t>Please attend all classes</w:t>
      </w:r>
      <w:r>
        <w:rPr>
          <w:rFonts w:asciiTheme="majorHAnsi" w:hAnsiTheme="majorHAnsi" w:cstheme="majorHAnsi"/>
          <w:i/>
          <w:sz w:val="22"/>
          <w:szCs w:val="22"/>
        </w:rPr>
        <w:t xml:space="preserve"> </w:t>
      </w:r>
      <w:r w:rsidR="00E64733">
        <w:rPr>
          <w:rFonts w:asciiTheme="majorHAnsi" w:hAnsiTheme="majorHAnsi" w:cstheme="majorHAnsi"/>
          <w:i/>
          <w:sz w:val="22"/>
          <w:szCs w:val="22"/>
        </w:rPr>
        <w:t>and arrive on time!</w:t>
      </w:r>
      <w:r w:rsidR="00E64733">
        <w:rPr>
          <w:rFonts w:asciiTheme="majorHAnsi" w:hAnsiTheme="majorHAnsi" w:cstheme="majorHAnsi"/>
          <w:iCs/>
          <w:sz w:val="22"/>
          <w:szCs w:val="22"/>
        </w:rPr>
        <w:t xml:space="preserve"> </w:t>
      </w:r>
    </w:p>
    <w:p w14:paraId="2BF2372C" w14:textId="77777777" w:rsidR="00D4061D" w:rsidRPr="00737B75" w:rsidRDefault="00D4061D" w:rsidP="00273F76">
      <w:pPr>
        <w:rPr>
          <w:rFonts w:asciiTheme="majorHAnsi" w:hAnsiTheme="majorHAnsi" w:cstheme="majorHAnsi"/>
          <w:b/>
          <w:sz w:val="12"/>
          <w:szCs w:val="12"/>
        </w:rPr>
      </w:pPr>
    </w:p>
    <w:p w14:paraId="063B4F61" w14:textId="34F99AD8" w:rsidR="00273F76" w:rsidRDefault="006E78F8" w:rsidP="00273F76">
      <w:pPr>
        <w:rPr>
          <w:rFonts w:asciiTheme="majorHAnsi" w:hAnsiTheme="majorHAnsi" w:cstheme="majorHAnsi"/>
          <w:b/>
          <w:sz w:val="22"/>
          <w:szCs w:val="22"/>
        </w:rPr>
      </w:pPr>
      <w:r w:rsidRPr="001C11F5">
        <w:rPr>
          <w:rFonts w:asciiTheme="majorHAnsi" w:hAnsiTheme="majorHAnsi" w:cstheme="majorHAnsi"/>
          <w:b/>
          <w:sz w:val="22"/>
          <w:szCs w:val="22"/>
        </w:rPr>
        <w:t>The following attendance poli</w:t>
      </w:r>
      <w:r w:rsidR="00273F76">
        <w:rPr>
          <w:rFonts w:asciiTheme="majorHAnsi" w:hAnsiTheme="majorHAnsi" w:cstheme="majorHAnsi"/>
          <w:b/>
          <w:sz w:val="22"/>
          <w:szCs w:val="22"/>
        </w:rPr>
        <w:t xml:space="preserve">ces are in effect for this section of </w:t>
      </w:r>
      <w:r w:rsidR="00847080">
        <w:rPr>
          <w:rFonts w:asciiTheme="majorHAnsi" w:hAnsiTheme="majorHAnsi" w:cstheme="majorHAnsi"/>
          <w:b/>
          <w:sz w:val="22"/>
          <w:szCs w:val="22"/>
        </w:rPr>
        <w:t>EDEE/ME</w:t>
      </w:r>
      <w:r w:rsidR="0031039C">
        <w:rPr>
          <w:rFonts w:asciiTheme="majorHAnsi" w:hAnsiTheme="majorHAnsi" w:cstheme="majorHAnsi"/>
          <w:b/>
          <w:sz w:val="22"/>
          <w:szCs w:val="22"/>
        </w:rPr>
        <w:t xml:space="preserve"> 4890</w:t>
      </w:r>
      <w:r w:rsidRPr="001C11F5">
        <w:rPr>
          <w:rFonts w:asciiTheme="majorHAnsi" w:hAnsiTheme="majorHAnsi" w:cstheme="majorHAnsi"/>
          <w:b/>
          <w:sz w:val="22"/>
          <w:szCs w:val="22"/>
        </w:rPr>
        <w:t>:</w:t>
      </w:r>
    </w:p>
    <w:p w14:paraId="2C60FF27" w14:textId="77777777" w:rsidR="00273F76" w:rsidRPr="00737B75" w:rsidRDefault="00273F76" w:rsidP="00273F76">
      <w:pPr>
        <w:rPr>
          <w:rFonts w:asciiTheme="majorHAnsi" w:hAnsiTheme="majorHAnsi" w:cstheme="majorHAnsi"/>
          <w:b/>
          <w:sz w:val="12"/>
          <w:szCs w:val="12"/>
        </w:rPr>
      </w:pPr>
    </w:p>
    <w:p w14:paraId="55525788" w14:textId="665ECE11" w:rsidR="001C7B0B" w:rsidRPr="001C7B0B" w:rsidRDefault="007300C5" w:rsidP="001C7B0B">
      <w:pPr>
        <w:pStyle w:val="ListParagraph"/>
        <w:numPr>
          <w:ilvl w:val="0"/>
          <w:numId w:val="1"/>
        </w:numPr>
        <w:rPr>
          <w:rFonts w:asciiTheme="majorHAnsi" w:hAnsiTheme="majorHAnsi" w:cstheme="majorHAnsi"/>
          <w:i/>
          <w:iCs/>
          <w:sz w:val="22"/>
          <w:szCs w:val="22"/>
        </w:rPr>
      </w:pPr>
      <w:r w:rsidRPr="007300C5">
        <w:rPr>
          <w:rFonts w:asciiTheme="majorHAnsi" w:hAnsiTheme="majorHAnsi" w:cstheme="majorHAnsi"/>
          <w:b/>
          <w:bCs/>
          <w:sz w:val="22"/>
          <w:szCs w:val="22"/>
        </w:rPr>
        <w:t>First and Second Absences:</w:t>
      </w:r>
      <w:r>
        <w:rPr>
          <w:rFonts w:asciiTheme="majorHAnsi" w:hAnsiTheme="majorHAnsi" w:cstheme="majorHAnsi"/>
          <w:sz w:val="22"/>
          <w:szCs w:val="22"/>
        </w:rPr>
        <w:t xml:space="preserve"> You are permitted two (2) absences from this class (excused or unexcused) without penalty </w:t>
      </w:r>
      <w:proofErr w:type="gramStart"/>
      <w:r>
        <w:rPr>
          <w:rFonts w:asciiTheme="majorHAnsi" w:hAnsiTheme="majorHAnsi" w:cstheme="majorHAnsi"/>
          <w:sz w:val="22"/>
          <w:szCs w:val="22"/>
        </w:rPr>
        <w:t>as long as</w:t>
      </w:r>
      <w:proofErr w:type="gramEnd"/>
      <w:r>
        <w:rPr>
          <w:rFonts w:asciiTheme="majorHAnsi" w:hAnsiTheme="majorHAnsi" w:cstheme="majorHAnsi"/>
          <w:sz w:val="22"/>
          <w:szCs w:val="22"/>
        </w:rPr>
        <w:t xml:space="preserve"> you notify the instructor</w:t>
      </w:r>
      <w:r w:rsidR="001C7B0B">
        <w:rPr>
          <w:rFonts w:asciiTheme="majorHAnsi" w:hAnsiTheme="majorHAnsi" w:cstheme="majorHAnsi"/>
          <w:sz w:val="22"/>
          <w:szCs w:val="22"/>
        </w:rPr>
        <w:t xml:space="preserve"> in advance</w:t>
      </w:r>
      <w:r>
        <w:rPr>
          <w:rFonts w:asciiTheme="majorHAnsi" w:hAnsiTheme="majorHAnsi" w:cstheme="majorHAnsi"/>
          <w:sz w:val="22"/>
          <w:szCs w:val="22"/>
        </w:rPr>
        <w:t xml:space="preserve"> and complete and submit the absence makeup assignments on or before the</w:t>
      </w:r>
      <w:r w:rsidR="001C7B0B">
        <w:rPr>
          <w:rFonts w:asciiTheme="majorHAnsi" w:hAnsiTheme="majorHAnsi" w:cstheme="majorHAnsi"/>
          <w:sz w:val="22"/>
          <w:szCs w:val="22"/>
        </w:rPr>
        <w:t xml:space="preserve"> designated</w:t>
      </w:r>
      <w:r>
        <w:rPr>
          <w:rFonts w:asciiTheme="majorHAnsi" w:hAnsiTheme="majorHAnsi" w:cstheme="majorHAnsi"/>
          <w:sz w:val="22"/>
          <w:szCs w:val="22"/>
        </w:rPr>
        <w:t xml:space="preserve"> due date</w:t>
      </w:r>
      <w:r w:rsidR="001C7B0B">
        <w:rPr>
          <w:rFonts w:asciiTheme="majorHAnsi" w:hAnsiTheme="majorHAnsi" w:cstheme="majorHAnsi"/>
          <w:sz w:val="22"/>
          <w:szCs w:val="22"/>
        </w:rPr>
        <w:t>s</w:t>
      </w:r>
      <w:r>
        <w:rPr>
          <w:rFonts w:asciiTheme="majorHAnsi" w:hAnsiTheme="majorHAnsi" w:cstheme="majorHAnsi"/>
          <w:sz w:val="22"/>
          <w:szCs w:val="22"/>
        </w:rPr>
        <w:t>. If you do not complete the makeup assignments for the dates you are absent, you will receive a zero (0)</w:t>
      </w:r>
      <w:r w:rsidR="001A6628">
        <w:rPr>
          <w:rFonts w:asciiTheme="majorHAnsi" w:hAnsiTheme="majorHAnsi" w:cstheme="majorHAnsi"/>
          <w:sz w:val="22"/>
          <w:szCs w:val="22"/>
        </w:rPr>
        <w:t>/Incomplete</w:t>
      </w:r>
      <w:r>
        <w:rPr>
          <w:rFonts w:asciiTheme="majorHAnsi" w:hAnsiTheme="majorHAnsi" w:cstheme="majorHAnsi"/>
          <w:sz w:val="22"/>
          <w:szCs w:val="22"/>
        </w:rPr>
        <w:t xml:space="preserve"> for your attendance grade on those dates.</w:t>
      </w:r>
    </w:p>
    <w:p w14:paraId="6D371D8D" w14:textId="4C796AA5" w:rsidR="007300C5" w:rsidRPr="001C7B0B" w:rsidRDefault="007300C5" w:rsidP="001C7B0B">
      <w:pPr>
        <w:pStyle w:val="ListParagraph"/>
        <w:numPr>
          <w:ilvl w:val="0"/>
          <w:numId w:val="1"/>
        </w:numPr>
        <w:rPr>
          <w:rFonts w:asciiTheme="majorHAnsi" w:hAnsiTheme="majorHAnsi" w:cstheme="majorHAnsi"/>
          <w:b/>
          <w:bCs/>
          <w:i/>
          <w:iCs/>
          <w:sz w:val="22"/>
          <w:szCs w:val="22"/>
        </w:rPr>
      </w:pPr>
      <w:r w:rsidRPr="001C7B0B">
        <w:rPr>
          <w:rFonts w:asciiTheme="majorHAnsi" w:hAnsiTheme="majorHAnsi" w:cstheme="majorHAnsi"/>
          <w:b/>
          <w:bCs/>
          <w:sz w:val="22"/>
          <w:szCs w:val="22"/>
        </w:rPr>
        <w:t xml:space="preserve">Three Absences: </w:t>
      </w:r>
      <w:r w:rsidRPr="001C7B0B">
        <w:rPr>
          <w:rFonts w:asciiTheme="majorHAnsi" w:hAnsiTheme="majorHAnsi" w:cstheme="majorHAnsi"/>
          <w:sz w:val="22"/>
          <w:szCs w:val="22"/>
        </w:rPr>
        <w:t xml:space="preserve">If you miss three (3) in person classes (excused or unexcused), </w:t>
      </w:r>
      <w:r w:rsidRPr="001C7B0B">
        <w:rPr>
          <w:rFonts w:asciiTheme="majorHAnsi" w:hAnsiTheme="majorHAnsi" w:cstheme="majorHAnsi"/>
          <w:b/>
          <w:bCs/>
          <w:i/>
          <w:iCs/>
          <w:sz w:val="22"/>
          <w:szCs w:val="22"/>
          <w:highlight w:val="yellow"/>
        </w:rPr>
        <w:t>you will receive an automatic deduction of a full letter grade from your final grade in the class.</w:t>
      </w:r>
      <w:r w:rsidR="001C7B0B" w:rsidRPr="001C7B0B">
        <w:rPr>
          <w:rFonts w:asciiTheme="majorHAnsi" w:hAnsiTheme="majorHAnsi" w:cstheme="majorHAnsi"/>
          <w:b/>
          <w:bCs/>
          <w:i/>
          <w:iCs/>
          <w:sz w:val="22"/>
          <w:szCs w:val="22"/>
          <w:highlight w:val="yellow"/>
        </w:rPr>
        <w:t xml:space="preserve"> </w:t>
      </w:r>
    </w:p>
    <w:p w14:paraId="50819E66" w14:textId="4BE7F81D" w:rsidR="001C7B0B" w:rsidRPr="007300C5" w:rsidRDefault="001C7B0B" w:rsidP="0011293D">
      <w:pPr>
        <w:pStyle w:val="ListParagraph"/>
        <w:numPr>
          <w:ilvl w:val="0"/>
          <w:numId w:val="1"/>
        </w:numPr>
        <w:rPr>
          <w:rFonts w:asciiTheme="majorHAnsi" w:hAnsiTheme="majorHAnsi" w:cstheme="majorHAnsi"/>
          <w:i/>
          <w:iCs/>
          <w:sz w:val="22"/>
          <w:szCs w:val="22"/>
        </w:rPr>
      </w:pPr>
      <w:r>
        <w:rPr>
          <w:rFonts w:asciiTheme="majorHAnsi" w:hAnsiTheme="majorHAnsi" w:cstheme="majorHAnsi"/>
          <w:b/>
          <w:bCs/>
          <w:sz w:val="22"/>
          <w:szCs w:val="22"/>
        </w:rPr>
        <w:t xml:space="preserve">Four or More Absences: </w:t>
      </w:r>
      <w:r>
        <w:rPr>
          <w:rFonts w:asciiTheme="majorHAnsi" w:hAnsiTheme="majorHAnsi" w:cstheme="majorHAnsi"/>
          <w:sz w:val="22"/>
          <w:szCs w:val="22"/>
        </w:rPr>
        <w:t xml:space="preserve">If you are absent from in-person class four (4) or more times, </w:t>
      </w:r>
      <w:r w:rsidRPr="001C7B0B">
        <w:rPr>
          <w:rFonts w:asciiTheme="majorHAnsi" w:hAnsiTheme="majorHAnsi" w:cstheme="majorHAnsi"/>
          <w:b/>
          <w:bCs/>
          <w:i/>
          <w:iCs/>
          <w:sz w:val="22"/>
          <w:szCs w:val="22"/>
          <w:highlight w:val="yellow"/>
        </w:rPr>
        <w:t>you will receive an automatic D or F as your final grade for this course</w:t>
      </w:r>
      <w:r>
        <w:rPr>
          <w:rFonts w:asciiTheme="majorHAnsi" w:hAnsiTheme="majorHAnsi" w:cstheme="majorHAnsi"/>
          <w:sz w:val="22"/>
          <w:szCs w:val="22"/>
        </w:rPr>
        <w:t>, based on instructor discretion on the nature of your absences. You will have to retake the course in the Spring 2025 semester. This will delay your graduation, certification, and could potentially affect your financial aid status.</w:t>
      </w:r>
    </w:p>
    <w:p w14:paraId="3E966BF2" w14:textId="1004E50E" w:rsidR="00E550C3" w:rsidRPr="0011293D" w:rsidRDefault="00C57AD0" w:rsidP="0011293D">
      <w:pPr>
        <w:pStyle w:val="ListParagraph"/>
        <w:numPr>
          <w:ilvl w:val="0"/>
          <w:numId w:val="1"/>
        </w:numPr>
        <w:rPr>
          <w:rFonts w:asciiTheme="majorHAnsi" w:hAnsiTheme="majorHAnsi" w:cstheme="majorHAnsi"/>
          <w:i/>
          <w:iCs/>
          <w:sz w:val="22"/>
          <w:szCs w:val="22"/>
        </w:rPr>
      </w:pPr>
      <w:r w:rsidRPr="0011293D">
        <w:rPr>
          <w:rFonts w:asciiTheme="majorHAnsi" w:hAnsiTheme="majorHAnsi" w:cstheme="majorHAnsi"/>
          <w:b/>
          <w:sz w:val="22"/>
          <w:szCs w:val="22"/>
        </w:rPr>
        <w:t>Tardiness:</w:t>
      </w:r>
      <w:r w:rsidRPr="0011293D">
        <w:rPr>
          <w:rFonts w:asciiTheme="majorHAnsi" w:hAnsiTheme="majorHAnsi" w:cstheme="majorHAnsi"/>
          <w:sz w:val="22"/>
          <w:szCs w:val="22"/>
        </w:rPr>
        <w:t xml:space="preserve"> If you are late to </w:t>
      </w:r>
      <w:r w:rsidR="00C00F7D" w:rsidRPr="0011293D">
        <w:rPr>
          <w:rFonts w:asciiTheme="majorHAnsi" w:hAnsiTheme="majorHAnsi" w:cstheme="majorHAnsi"/>
          <w:sz w:val="22"/>
          <w:szCs w:val="22"/>
        </w:rPr>
        <w:t xml:space="preserve">in-person </w:t>
      </w:r>
      <w:r w:rsidRPr="0011293D">
        <w:rPr>
          <w:rFonts w:asciiTheme="majorHAnsi" w:hAnsiTheme="majorHAnsi" w:cstheme="majorHAnsi"/>
          <w:sz w:val="22"/>
          <w:szCs w:val="22"/>
        </w:rPr>
        <w:t>class due to weather or unforeseen circumstances once or twice, that is completely acceptable</w:t>
      </w:r>
      <w:r w:rsidR="00962004" w:rsidRPr="0011293D">
        <w:rPr>
          <w:rFonts w:asciiTheme="majorHAnsi" w:hAnsiTheme="majorHAnsi" w:cstheme="majorHAnsi"/>
          <w:sz w:val="22"/>
          <w:szCs w:val="22"/>
        </w:rPr>
        <w:t xml:space="preserve"> and reasonable</w:t>
      </w:r>
      <w:r w:rsidRPr="0011293D">
        <w:rPr>
          <w:rFonts w:asciiTheme="majorHAnsi" w:hAnsiTheme="majorHAnsi" w:cstheme="majorHAnsi"/>
          <w:sz w:val="22"/>
          <w:szCs w:val="22"/>
        </w:rPr>
        <w:t xml:space="preserve">. However, if you are </w:t>
      </w:r>
      <w:r w:rsidRPr="0011293D">
        <w:rPr>
          <w:rFonts w:asciiTheme="majorHAnsi" w:hAnsiTheme="majorHAnsi" w:cstheme="majorHAnsi"/>
          <w:i/>
          <w:sz w:val="22"/>
          <w:szCs w:val="22"/>
        </w:rPr>
        <w:t>chronically tardy</w:t>
      </w:r>
      <w:r w:rsidRPr="0011293D">
        <w:rPr>
          <w:rFonts w:asciiTheme="majorHAnsi" w:hAnsiTheme="majorHAnsi" w:cstheme="majorHAnsi"/>
          <w:sz w:val="22"/>
          <w:szCs w:val="22"/>
        </w:rPr>
        <w:t xml:space="preserve"> (late arrival </w:t>
      </w:r>
      <w:r w:rsidR="00847080">
        <w:rPr>
          <w:rFonts w:asciiTheme="majorHAnsi" w:hAnsiTheme="majorHAnsi" w:cstheme="majorHAnsi"/>
          <w:sz w:val="22"/>
          <w:szCs w:val="22"/>
        </w:rPr>
        <w:t>more than two</w:t>
      </w:r>
      <w:r w:rsidRPr="0011293D">
        <w:rPr>
          <w:rFonts w:asciiTheme="majorHAnsi" w:hAnsiTheme="majorHAnsi" w:cstheme="majorHAnsi"/>
          <w:sz w:val="22"/>
          <w:szCs w:val="22"/>
        </w:rPr>
        <w:t xml:space="preserve"> times), one or more full letter grades will be dedu</w:t>
      </w:r>
      <w:r w:rsidR="00EE6D69" w:rsidRPr="0011293D">
        <w:rPr>
          <w:rFonts w:asciiTheme="majorHAnsi" w:hAnsiTheme="majorHAnsi" w:cstheme="majorHAnsi"/>
          <w:sz w:val="22"/>
          <w:szCs w:val="22"/>
        </w:rPr>
        <w:t xml:space="preserve">cted from your final grade </w:t>
      </w:r>
      <w:r w:rsidR="00EE6D69" w:rsidRPr="0011293D">
        <w:rPr>
          <w:rFonts w:asciiTheme="majorHAnsi" w:hAnsiTheme="majorHAnsi" w:cstheme="majorHAnsi"/>
          <w:i/>
          <w:iCs/>
          <w:sz w:val="22"/>
          <w:szCs w:val="22"/>
        </w:rPr>
        <w:t xml:space="preserve">at the </w:t>
      </w:r>
      <w:r w:rsidR="00847080">
        <w:rPr>
          <w:rFonts w:asciiTheme="majorHAnsi" w:hAnsiTheme="majorHAnsi" w:cstheme="majorHAnsi"/>
          <w:i/>
          <w:iCs/>
          <w:sz w:val="22"/>
          <w:szCs w:val="22"/>
        </w:rPr>
        <w:t>instructor’s</w:t>
      </w:r>
      <w:r w:rsidR="00EE6D69" w:rsidRPr="0011293D">
        <w:rPr>
          <w:rFonts w:asciiTheme="majorHAnsi" w:hAnsiTheme="majorHAnsi" w:cstheme="majorHAnsi"/>
          <w:i/>
          <w:iCs/>
          <w:sz w:val="22"/>
          <w:szCs w:val="22"/>
        </w:rPr>
        <w:t xml:space="preserve"> </w:t>
      </w:r>
      <w:r w:rsidRPr="0011293D">
        <w:rPr>
          <w:rFonts w:asciiTheme="majorHAnsi" w:hAnsiTheme="majorHAnsi" w:cstheme="majorHAnsi"/>
          <w:i/>
          <w:iCs/>
          <w:sz w:val="22"/>
          <w:szCs w:val="22"/>
        </w:rPr>
        <w:t>discretion</w:t>
      </w:r>
      <w:r w:rsidRPr="0011293D">
        <w:rPr>
          <w:rFonts w:asciiTheme="majorHAnsi" w:hAnsiTheme="majorHAnsi" w:cstheme="majorHAnsi"/>
          <w:sz w:val="22"/>
          <w:szCs w:val="22"/>
        </w:rPr>
        <w:t>.</w:t>
      </w:r>
      <w:r w:rsidR="00923B12" w:rsidRPr="0011293D">
        <w:rPr>
          <w:rFonts w:asciiTheme="majorHAnsi" w:hAnsiTheme="majorHAnsi" w:cstheme="majorHAnsi"/>
          <w:sz w:val="22"/>
          <w:szCs w:val="22"/>
        </w:rPr>
        <w:t xml:space="preserve"> </w:t>
      </w:r>
    </w:p>
    <w:p w14:paraId="3DE7EA27" w14:textId="72D62806" w:rsidR="007B6D22" w:rsidRDefault="009439EC" w:rsidP="007B6D22">
      <w:pPr>
        <w:pStyle w:val="ListParagraph"/>
        <w:numPr>
          <w:ilvl w:val="0"/>
          <w:numId w:val="1"/>
        </w:numPr>
        <w:rPr>
          <w:rFonts w:asciiTheme="majorHAnsi" w:hAnsiTheme="majorHAnsi" w:cstheme="majorHAnsi"/>
          <w:sz w:val="22"/>
          <w:szCs w:val="22"/>
        </w:rPr>
      </w:pPr>
      <w:r w:rsidRPr="009439EC">
        <w:rPr>
          <w:rFonts w:asciiTheme="majorHAnsi" w:hAnsiTheme="majorHAnsi" w:cstheme="majorHAnsi"/>
          <w:b/>
          <w:sz w:val="22"/>
          <w:szCs w:val="22"/>
        </w:rPr>
        <w:t>Attendance Reporting:</w:t>
      </w:r>
      <w:r>
        <w:rPr>
          <w:rFonts w:asciiTheme="majorHAnsi" w:hAnsiTheme="majorHAnsi" w:cstheme="majorHAnsi"/>
          <w:sz w:val="22"/>
          <w:szCs w:val="22"/>
        </w:rPr>
        <w:t xml:space="preserve"> </w:t>
      </w:r>
      <w:r w:rsidR="00E64733">
        <w:rPr>
          <w:rFonts w:asciiTheme="majorHAnsi" w:hAnsiTheme="majorHAnsi" w:cstheme="majorHAnsi"/>
          <w:sz w:val="22"/>
          <w:szCs w:val="22"/>
        </w:rPr>
        <w:t xml:space="preserve">It is YOUR responsibility to sign the attendance sheet AND </w:t>
      </w:r>
      <w:r w:rsidR="00391B89">
        <w:rPr>
          <w:rFonts w:asciiTheme="majorHAnsi" w:hAnsiTheme="majorHAnsi" w:cstheme="majorHAnsi"/>
          <w:sz w:val="22"/>
          <w:szCs w:val="22"/>
        </w:rPr>
        <w:t xml:space="preserve">email the </w:t>
      </w:r>
      <w:r w:rsidR="00847080">
        <w:rPr>
          <w:rFonts w:asciiTheme="majorHAnsi" w:hAnsiTheme="majorHAnsi" w:cstheme="majorHAnsi"/>
          <w:sz w:val="22"/>
          <w:szCs w:val="22"/>
        </w:rPr>
        <w:t>instructor</w:t>
      </w:r>
      <w:r w:rsidR="00391B89">
        <w:rPr>
          <w:rFonts w:asciiTheme="majorHAnsi" w:hAnsiTheme="majorHAnsi" w:cstheme="majorHAnsi"/>
          <w:sz w:val="22"/>
          <w:szCs w:val="22"/>
        </w:rPr>
        <w:t xml:space="preserve"> about your </w:t>
      </w:r>
      <w:r w:rsidR="00391B89" w:rsidRPr="007B6D22">
        <w:rPr>
          <w:rFonts w:asciiTheme="majorHAnsi" w:hAnsiTheme="majorHAnsi" w:cstheme="majorHAnsi"/>
          <w:sz w:val="22"/>
          <w:szCs w:val="22"/>
        </w:rPr>
        <w:t>absence</w:t>
      </w:r>
      <w:r w:rsidR="005F794E" w:rsidRPr="007B6D22">
        <w:rPr>
          <w:rFonts w:asciiTheme="majorHAnsi" w:hAnsiTheme="majorHAnsi" w:cstheme="majorHAnsi"/>
          <w:sz w:val="22"/>
          <w:szCs w:val="22"/>
        </w:rPr>
        <w:t>(</w:t>
      </w:r>
      <w:r w:rsidR="006A76F3" w:rsidRPr="007B6D22">
        <w:rPr>
          <w:rFonts w:asciiTheme="majorHAnsi" w:hAnsiTheme="majorHAnsi" w:cstheme="majorHAnsi"/>
          <w:sz w:val="22"/>
          <w:szCs w:val="22"/>
        </w:rPr>
        <w:t>s</w:t>
      </w:r>
      <w:r w:rsidR="005F794E" w:rsidRPr="007B6D22">
        <w:rPr>
          <w:rFonts w:asciiTheme="majorHAnsi" w:hAnsiTheme="majorHAnsi" w:cstheme="majorHAnsi"/>
          <w:sz w:val="22"/>
          <w:szCs w:val="22"/>
        </w:rPr>
        <w:t>)</w:t>
      </w:r>
      <w:r w:rsidR="00E64733" w:rsidRPr="007B6D22">
        <w:rPr>
          <w:rFonts w:asciiTheme="majorHAnsi" w:hAnsiTheme="majorHAnsi" w:cstheme="majorHAnsi"/>
          <w:sz w:val="22"/>
          <w:szCs w:val="22"/>
        </w:rPr>
        <w:t>.</w:t>
      </w:r>
      <w:r w:rsidR="00CC38CF" w:rsidRPr="007B6D22">
        <w:rPr>
          <w:rFonts w:asciiTheme="majorHAnsi" w:hAnsiTheme="majorHAnsi" w:cstheme="majorHAnsi"/>
          <w:sz w:val="22"/>
          <w:szCs w:val="22"/>
        </w:rPr>
        <w:t xml:space="preserve"> </w:t>
      </w:r>
    </w:p>
    <w:p w14:paraId="6F1B0632" w14:textId="4CCA4F09" w:rsidR="00525C2B" w:rsidRDefault="007B6D22" w:rsidP="00AD3A5E">
      <w:pPr>
        <w:pStyle w:val="ListParagraph"/>
        <w:numPr>
          <w:ilvl w:val="0"/>
          <w:numId w:val="1"/>
        </w:numPr>
        <w:rPr>
          <w:rFonts w:asciiTheme="majorHAnsi" w:hAnsiTheme="majorHAnsi" w:cstheme="majorHAnsi"/>
          <w:sz w:val="22"/>
          <w:szCs w:val="22"/>
        </w:rPr>
      </w:pPr>
      <w:r w:rsidRPr="001C7B0B">
        <w:rPr>
          <w:rFonts w:asciiTheme="majorHAnsi" w:hAnsiTheme="majorHAnsi" w:cstheme="majorHAnsi"/>
          <w:b/>
          <w:sz w:val="22"/>
          <w:szCs w:val="22"/>
        </w:rPr>
        <w:t>Makeup Assignments:</w:t>
      </w:r>
      <w:r w:rsidRPr="001C7B0B">
        <w:rPr>
          <w:rFonts w:asciiTheme="majorHAnsi" w:hAnsiTheme="majorHAnsi" w:cstheme="majorHAnsi"/>
          <w:sz w:val="22"/>
          <w:szCs w:val="22"/>
        </w:rPr>
        <w:t xml:space="preserve"> In Canvas, you will find a makeup assignment with explicit directions for each week that an </w:t>
      </w:r>
      <w:r w:rsidR="001A6628" w:rsidRPr="001C7B0B">
        <w:rPr>
          <w:rFonts w:asciiTheme="majorHAnsi" w:hAnsiTheme="majorHAnsi" w:cstheme="majorHAnsi"/>
          <w:sz w:val="22"/>
          <w:szCs w:val="22"/>
        </w:rPr>
        <w:t>in-person</w:t>
      </w:r>
      <w:r w:rsidRPr="001C7B0B">
        <w:rPr>
          <w:rFonts w:asciiTheme="majorHAnsi" w:hAnsiTheme="majorHAnsi" w:cstheme="majorHAnsi"/>
          <w:sz w:val="22"/>
          <w:szCs w:val="22"/>
        </w:rPr>
        <w:t xml:space="preserve"> class is scheduled. You must complete the assignment for the specific week that you were absent </w:t>
      </w:r>
      <w:proofErr w:type="gramStart"/>
      <w:r w:rsidRPr="001C7B0B">
        <w:rPr>
          <w:rFonts w:asciiTheme="majorHAnsi" w:hAnsiTheme="majorHAnsi" w:cstheme="majorHAnsi"/>
          <w:sz w:val="22"/>
          <w:szCs w:val="22"/>
        </w:rPr>
        <w:t>in order to</w:t>
      </w:r>
      <w:proofErr w:type="gramEnd"/>
      <w:r w:rsidRPr="001C7B0B">
        <w:rPr>
          <w:rFonts w:asciiTheme="majorHAnsi" w:hAnsiTheme="majorHAnsi" w:cstheme="majorHAnsi"/>
          <w:sz w:val="22"/>
          <w:szCs w:val="22"/>
        </w:rPr>
        <w:t xml:space="preserve"> avoid a grade penalty. </w:t>
      </w:r>
    </w:p>
    <w:p w14:paraId="1E782D2A" w14:textId="77777777" w:rsidR="003331B9" w:rsidRPr="00C669C5" w:rsidRDefault="003331B9" w:rsidP="003331B9">
      <w:pPr>
        <w:rPr>
          <w:rFonts w:asciiTheme="majorHAnsi" w:hAnsiTheme="majorHAnsi" w:cstheme="majorHAnsi"/>
          <w:sz w:val="4"/>
          <w:szCs w:val="4"/>
        </w:rPr>
      </w:pPr>
    </w:p>
    <w:p w14:paraId="0F7D2DA5" w14:textId="53C3ED6C" w:rsidR="003331B9" w:rsidRPr="003331B9" w:rsidRDefault="00000000" w:rsidP="003331B9">
      <w:pPr>
        <w:rPr>
          <w:rFonts w:asciiTheme="majorHAnsi" w:hAnsiTheme="majorHAnsi" w:cstheme="majorHAnsi"/>
          <w:b/>
          <w:sz w:val="22"/>
          <w:szCs w:val="22"/>
        </w:rPr>
      </w:pPr>
      <w:hyperlink r:id="rId7" w:history="1">
        <w:r w:rsidR="003331B9" w:rsidRPr="003331B9">
          <w:rPr>
            <w:rStyle w:val="Hyperlink"/>
            <w:rFonts w:asciiTheme="majorHAnsi" w:hAnsiTheme="majorHAnsi" w:cstheme="majorHAnsi"/>
            <w:b/>
            <w:sz w:val="22"/>
            <w:szCs w:val="22"/>
          </w:rPr>
          <w:t>University Excused Absences (Policy 06.039):</w:t>
        </w:r>
      </w:hyperlink>
    </w:p>
    <w:p w14:paraId="504CD002"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Religious holy day, including travel for that purpose</w:t>
      </w:r>
    </w:p>
    <w:p w14:paraId="2DD4B7FE"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Active military service, including travel for that purpose</w:t>
      </w:r>
    </w:p>
    <w:p w14:paraId="54A347E4"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Participation in an official university function</w:t>
      </w:r>
    </w:p>
    <w:p w14:paraId="1709CDA6"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Illness or other extenuating circumstances</w:t>
      </w:r>
    </w:p>
    <w:p w14:paraId="6E230848"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Pregnancy (must be medically necessary) and parenting under Title IX</w:t>
      </w:r>
    </w:p>
    <w:p w14:paraId="5101AE16" w14:textId="77777777" w:rsidR="003331B9" w:rsidRPr="003331B9" w:rsidRDefault="003331B9" w:rsidP="003331B9">
      <w:pPr>
        <w:rPr>
          <w:rFonts w:asciiTheme="majorHAnsi" w:hAnsiTheme="majorHAnsi" w:cstheme="majorHAnsi"/>
          <w:b/>
          <w:sz w:val="8"/>
          <w:szCs w:val="8"/>
        </w:rPr>
      </w:pPr>
    </w:p>
    <w:p w14:paraId="48806C9D" w14:textId="77777777" w:rsidR="003331B9" w:rsidRPr="003331B9" w:rsidRDefault="003331B9" w:rsidP="003331B9">
      <w:pPr>
        <w:rPr>
          <w:rFonts w:asciiTheme="majorHAnsi" w:hAnsiTheme="majorHAnsi" w:cstheme="majorHAnsi"/>
          <w:b/>
          <w:color w:val="FF0000"/>
          <w:sz w:val="22"/>
          <w:szCs w:val="22"/>
          <w:u w:val="single"/>
        </w:rPr>
      </w:pPr>
      <w:r w:rsidRPr="003331B9">
        <w:rPr>
          <w:rFonts w:asciiTheme="majorHAnsi" w:hAnsiTheme="majorHAnsi" w:cstheme="majorHAnsi"/>
          <w:b/>
          <w:color w:val="FF0000"/>
          <w:sz w:val="22"/>
          <w:szCs w:val="22"/>
          <w:u w:val="single"/>
        </w:rPr>
        <w:t>Unexcused Absences:</w:t>
      </w:r>
    </w:p>
    <w:p w14:paraId="01D3AF16"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Student organization/Sorority/Fraternity events/meetings</w:t>
      </w:r>
    </w:p>
    <w:p w14:paraId="30F08F9F"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Car Trouble/Parking/Transportation Issues</w:t>
      </w:r>
    </w:p>
    <w:p w14:paraId="17C29C2F"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Vacations</w:t>
      </w:r>
    </w:p>
    <w:p w14:paraId="1FEE8441"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Work/Job (other than active military service)</w:t>
      </w:r>
    </w:p>
    <w:p w14:paraId="1C54688A"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Studying for Certification Exams/Completing work for other classes/Studying for other classes</w:t>
      </w:r>
    </w:p>
    <w:p w14:paraId="6C3BD916" w14:textId="252D3E83" w:rsidR="001C7B0B"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Other events that do not fall under UNT policy as deemed by instructor</w:t>
      </w:r>
    </w:p>
    <w:p w14:paraId="71969A8E" w14:textId="77777777" w:rsidR="00C669C5" w:rsidRPr="000354F1" w:rsidRDefault="00C669C5" w:rsidP="006E78F8">
      <w:pPr>
        <w:rPr>
          <w:rFonts w:asciiTheme="majorHAnsi" w:hAnsiTheme="majorHAnsi" w:cstheme="majorHAnsi"/>
          <w:b/>
          <w:sz w:val="16"/>
          <w:szCs w:val="16"/>
        </w:rPr>
      </w:pPr>
    </w:p>
    <w:p w14:paraId="7AC99656" w14:textId="647B847D" w:rsidR="009439EC" w:rsidRDefault="00386D76" w:rsidP="006E78F8">
      <w:pPr>
        <w:rPr>
          <w:rFonts w:asciiTheme="majorHAnsi" w:hAnsiTheme="majorHAnsi" w:cstheme="majorHAnsi"/>
          <w:sz w:val="22"/>
          <w:szCs w:val="22"/>
        </w:rPr>
      </w:pPr>
      <w:r>
        <w:rPr>
          <w:rFonts w:asciiTheme="majorHAnsi" w:hAnsiTheme="majorHAnsi" w:cstheme="majorHAnsi"/>
          <w:b/>
          <w:sz w:val="22"/>
          <w:szCs w:val="22"/>
        </w:rPr>
        <w:t xml:space="preserve">PLEASE </w:t>
      </w:r>
      <w:r w:rsidR="00962004">
        <w:rPr>
          <w:rFonts w:asciiTheme="majorHAnsi" w:hAnsiTheme="majorHAnsi" w:cstheme="majorHAnsi"/>
          <w:b/>
          <w:sz w:val="22"/>
          <w:szCs w:val="22"/>
        </w:rPr>
        <w:t>NOTE</w:t>
      </w:r>
      <w:r w:rsidR="00C57AD0" w:rsidRPr="00962004">
        <w:rPr>
          <w:rFonts w:asciiTheme="majorHAnsi" w:hAnsiTheme="majorHAnsi" w:cstheme="majorHAnsi"/>
          <w:b/>
          <w:sz w:val="22"/>
          <w:szCs w:val="22"/>
        </w:rPr>
        <w:t>:</w:t>
      </w:r>
      <w:r w:rsidR="00C57AD0">
        <w:rPr>
          <w:rFonts w:asciiTheme="majorHAnsi" w:hAnsiTheme="majorHAnsi" w:cstheme="majorHAnsi"/>
          <w:sz w:val="22"/>
          <w:szCs w:val="22"/>
        </w:rPr>
        <w:t xml:space="preserve"> </w:t>
      </w:r>
      <w:r w:rsidR="00DA2FC1" w:rsidRPr="00DA2FC1">
        <w:rPr>
          <w:rFonts w:asciiTheme="majorHAnsi" w:hAnsiTheme="majorHAnsi" w:cstheme="majorHAnsi"/>
          <w:sz w:val="22"/>
          <w:szCs w:val="22"/>
        </w:rPr>
        <w:t xml:space="preserve">It is </w:t>
      </w:r>
      <w:r w:rsidR="00785529">
        <w:rPr>
          <w:rFonts w:asciiTheme="majorHAnsi" w:hAnsiTheme="majorHAnsi" w:cstheme="majorHAnsi"/>
          <w:sz w:val="22"/>
          <w:szCs w:val="22"/>
        </w:rPr>
        <w:t xml:space="preserve">truly </w:t>
      </w:r>
      <w:r w:rsidR="00DA2FC1" w:rsidRPr="00DA2FC1">
        <w:rPr>
          <w:rFonts w:asciiTheme="majorHAnsi" w:hAnsiTheme="majorHAnsi" w:cstheme="majorHAnsi"/>
          <w:sz w:val="22"/>
          <w:szCs w:val="22"/>
        </w:rPr>
        <w:t xml:space="preserve">unfair to expect or demand exceptions to the attendance policies </w:t>
      </w:r>
      <w:r w:rsidR="001A6628" w:rsidRPr="00DA2FC1">
        <w:rPr>
          <w:rFonts w:asciiTheme="majorHAnsi" w:hAnsiTheme="majorHAnsi" w:cstheme="majorHAnsi"/>
          <w:sz w:val="22"/>
          <w:szCs w:val="22"/>
        </w:rPr>
        <w:t>outlined</w:t>
      </w:r>
      <w:r w:rsidR="00DA2FC1" w:rsidRPr="00DA2FC1">
        <w:rPr>
          <w:rFonts w:asciiTheme="majorHAnsi" w:hAnsiTheme="majorHAnsi" w:cstheme="majorHAnsi"/>
          <w:sz w:val="22"/>
          <w:szCs w:val="22"/>
        </w:rPr>
        <w:t xml:space="preserve"> above</w:t>
      </w:r>
      <w:r w:rsidR="005C761E">
        <w:rPr>
          <w:rFonts w:asciiTheme="majorHAnsi" w:hAnsiTheme="majorHAnsi" w:cstheme="majorHAnsi"/>
          <w:sz w:val="22"/>
          <w:szCs w:val="22"/>
        </w:rPr>
        <w:t>, without being able to document the necessity of excessive absences</w:t>
      </w:r>
      <w:r w:rsidR="00DA2FC1" w:rsidRPr="00DA2FC1">
        <w:rPr>
          <w:rFonts w:asciiTheme="majorHAnsi" w:hAnsiTheme="majorHAnsi" w:cstheme="majorHAnsi"/>
          <w:sz w:val="22"/>
          <w:szCs w:val="22"/>
        </w:rPr>
        <w:t xml:space="preserve">. To maintain the integrity of the coursework/content of our Teacher Education program, and </w:t>
      </w:r>
      <w:r w:rsidR="00DA2FC1" w:rsidRPr="00DA2FC1">
        <w:rPr>
          <w:rFonts w:asciiTheme="majorHAnsi" w:hAnsiTheme="majorHAnsi" w:cstheme="majorHAnsi"/>
          <w:i/>
          <w:iCs/>
          <w:sz w:val="22"/>
          <w:szCs w:val="22"/>
        </w:rPr>
        <w:t xml:space="preserve">to avoid placing </w:t>
      </w:r>
      <w:r w:rsidR="005C761E">
        <w:rPr>
          <w:rFonts w:asciiTheme="majorHAnsi" w:hAnsiTheme="majorHAnsi" w:cstheme="majorHAnsi"/>
          <w:i/>
          <w:iCs/>
          <w:sz w:val="22"/>
          <w:szCs w:val="22"/>
        </w:rPr>
        <w:t>the instructor</w:t>
      </w:r>
      <w:r w:rsidR="00DA2FC1" w:rsidRPr="00DA2FC1">
        <w:rPr>
          <w:rFonts w:asciiTheme="majorHAnsi" w:hAnsiTheme="majorHAnsi" w:cstheme="majorHAnsi"/>
          <w:i/>
          <w:iCs/>
          <w:sz w:val="22"/>
          <w:szCs w:val="22"/>
        </w:rPr>
        <w:t xml:space="preserve"> in situations where </w:t>
      </w:r>
      <w:r w:rsidR="00A81CE7">
        <w:rPr>
          <w:rFonts w:asciiTheme="majorHAnsi" w:hAnsiTheme="majorHAnsi" w:cstheme="majorHAnsi"/>
          <w:i/>
          <w:iCs/>
          <w:sz w:val="22"/>
          <w:szCs w:val="22"/>
        </w:rPr>
        <w:t xml:space="preserve">their </w:t>
      </w:r>
      <w:r w:rsidR="00DA2FC1" w:rsidRPr="00DA2FC1">
        <w:rPr>
          <w:rFonts w:asciiTheme="majorHAnsi" w:hAnsiTheme="majorHAnsi" w:cstheme="majorHAnsi"/>
          <w:i/>
          <w:iCs/>
          <w:sz w:val="22"/>
          <w:szCs w:val="22"/>
        </w:rPr>
        <w:t>compassion and kindness are exploited or taken advantage of</w:t>
      </w:r>
      <w:r w:rsidR="00DA2FC1" w:rsidRPr="00DA2FC1">
        <w:rPr>
          <w:rFonts w:asciiTheme="majorHAnsi" w:hAnsiTheme="majorHAnsi" w:cstheme="majorHAnsi"/>
          <w:sz w:val="22"/>
          <w:szCs w:val="22"/>
        </w:rPr>
        <w:t xml:space="preserve">, you must follow the attendance policy as written. </w:t>
      </w:r>
      <w:proofErr w:type="gramStart"/>
      <w:r w:rsidR="00DA2FC1" w:rsidRPr="00DA2FC1">
        <w:rPr>
          <w:rFonts w:asciiTheme="majorHAnsi" w:hAnsiTheme="majorHAnsi" w:cstheme="majorHAnsi"/>
          <w:sz w:val="22"/>
          <w:szCs w:val="22"/>
        </w:rPr>
        <w:t xml:space="preserve">That being said, </w:t>
      </w:r>
      <w:r w:rsidR="00BF24BA">
        <w:rPr>
          <w:rFonts w:asciiTheme="majorHAnsi" w:hAnsiTheme="majorHAnsi" w:cstheme="majorHAnsi"/>
          <w:sz w:val="22"/>
          <w:szCs w:val="22"/>
        </w:rPr>
        <w:t>the</w:t>
      </w:r>
      <w:proofErr w:type="gramEnd"/>
      <w:r w:rsidR="00BF24BA">
        <w:rPr>
          <w:rFonts w:asciiTheme="majorHAnsi" w:hAnsiTheme="majorHAnsi" w:cstheme="majorHAnsi"/>
          <w:sz w:val="22"/>
          <w:szCs w:val="22"/>
        </w:rPr>
        <w:t xml:space="preserve"> instructor</w:t>
      </w:r>
      <w:r w:rsidR="00DA2FC1" w:rsidRPr="00DA2FC1">
        <w:rPr>
          <w:rFonts w:asciiTheme="majorHAnsi" w:hAnsiTheme="majorHAnsi" w:cstheme="majorHAnsi"/>
          <w:sz w:val="22"/>
          <w:szCs w:val="22"/>
        </w:rPr>
        <w:t xml:space="preserve"> reserve</w:t>
      </w:r>
      <w:r w:rsidR="00BF24BA">
        <w:rPr>
          <w:rFonts w:asciiTheme="majorHAnsi" w:hAnsiTheme="majorHAnsi" w:cstheme="majorHAnsi"/>
          <w:sz w:val="22"/>
          <w:szCs w:val="22"/>
        </w:rPr>
        <w:t>s</w:t>
      </w:r>
      <w:r w:rsidR="00DA2FC1" w:rsidRPr="00DA2FC1">
        <w:rPr>
          <w:rFonts w:asciiTheme="majorHAnsi" w:hAnsiTheme="majorHAnsi" w:cstheme="majorHAnsi"/>
          <w:sz w:val="22"/>
          <w:szCs w:val="22"/>
        </w:rPr>
        <w:t xml:space="preserve"> the right to excuse absences for reasons not listed above.</w:t>
      </w:r>
    </w:p>
    <w:p w14:paraId="229949EB" w14:textId="77777777" w:rsidR="001F4B18" w:rsidRPr="00C669C5" w:rsidRDefault="001F4B18" w:rsidP="006E78F8">
      <w:pPr>
        <w:rPr>
          <w:rFonts w:asciiTheme="majorHAnsi" w:hAnsiTheme="majorHAnsi" w:cstheme="majorHAnsi"/>
          <w:sz w:val="6"/>
          <w:szCs w:val="6"/>
        </w:rPr>
      </w:pPr>
    </w:p>
    <w:p w14:paraId="3BC9AA6A" w14:textId="438330F8" w:rsidR="00532152" w:rsidRDefault="007B6D22" w:rsidP="006E78F8">
      <w:pPr>
        <w:rPr>
          <w:rFonts w:asciiTheme="majorHAnsi" w:hAnsiTheme="majorHAnsi" w:cstheme="majorHAnsi"/>
          <w:sz w:val="22"/>
          <w:szCs w:val="22"/>
        </w:rPr>
      </w:pPr>
      <w:r w:rsidRPr="007B6D22">
        <w:rPr>
          <w:rFonts w:asciiTheme="majorHAnsi" w:hAnsiTheme="majorHAnsi" w:cstheme="majorHAnsi"/>
          <w:b/>
          <w:sz w:val="22"/>
          <w:szCs w:val="22"/>
        </w:rPr>
        <w:t>ALSO:</w:t>
      </w:r>
      <w:r w:rsidR="002D22A0">
        <w:rPr>
          <w:rFonts w:asciiTheme="majorHAnsi" w:hAnsiTheme="majorHAnsi" w:cstheme="majorHAnsi"/>
          <w:sz w:val="22"/>
          <w:szCs w:val="22"/>
        </w:rPr>
        <w:t xml:space="preserve"> Lying and/or</w:t>
      </w:r>
      <w:r>
        <w:rPr>
          <w:rFonts w:asciiTheme="majorHAnsi" w:hAnsiTheme="majorHAnsi" w:cstheme="majorHAnsi"/>
          <w:sz w:val="22"/>
          <w:szCs w:val="22"/>
        </w:rPr>
        <w:t xml:space="preserve"> being</w:t>
      </w:r>
      <w:r w:rsidR="00847080">
        <w:rPr>
          <w:rFonts w:asciiTheme="majorHAnsi" w:hAnsiTheme="majorHAnsi" w:cstheme="majorHAnsi"/>
          <w:sz w:val="22"/>
          <w:szCs w:val="22"/>
        </w:rPr>
        <w:t xml:space="preserve"> intentionally</w:t>
      </w:r>
      <w:r>
        <w:rPr>
          <w:rFonts w:asciiTheme="majorHAnsi" w:hAnsiTheme="majorHAnsi" w:cstheme="majorHAnsi"/>
          <w:sz w:val="22"/>
          <w:szCs w:val="22"/>
        </w:rPr>
        <w:t xml:space="preserve"> dishonest about the reason for an absence could result in dismissal from the program.</w:t>
      </w:r>
      <w:r w:rsidR="00847080">
        <w:rPr>
          <w:rFonts w:asciiTheme="majorHAnsi" w:hAnsiTheme="majorHAnsi" w:cstheme="majorHAnsi"/>
          <w:sz w:val="22"/>
          <w:szCs w:val="22"/>
        </w:rPr>
        <w:t xml:space="preserve"> If you prefer not to give a reason for your absence, that is preferable to fabricating a lie.</w:t>
      </w:r>
    </w:p>
    <w:p w14:paraId="429B7C8C" w14:textId="5C5C74D6" w:rsidR="00532152" w:rsidRDefault="001D2A4F" w:rsidP="006E78F8">
      <w:pPr>
        <w:rPr>
          <w:rFonts w:asciiTheme="majorHAnsi" w:hAnsiTheme="majorHAnsi" w:cstheme="majorHAnsi"/>
          <w:sz w:val="22"/>
          <w:szCs w:val="22"/>
        </w:rPr>
      </w:pPr>
      <w:r>
        <w:rPr>
          <w:rFonts w:asciiTheme="majorHAnsi" w:hAnsiTheme="majorHAnsi" w:cstheme="majorHAnsi"/>
          <w:noProof/>
          <w:sz w:val="22"/>
          <w:szCs w:val="22"/>
        </w:rPr>
        <w:pict w14:anchorId="35CEDF62">
          <v:rect id="_x0000_i1031" alt="" style="width:468pt;height:.05pt;mso-width-percent:0;mso-height-percent:0;mso-width-percent:0;mso-height-percent:0" o:hralign="center" o:hrstd="t" o:hr="t" fillcolor="#a0a0a0" stroked="f"/>
        </w:pict>
      </w:r>
    </w:p>
    <w:p w14:paraId="6205F11B" w14:textId="77777777" w:rsidR="00785529" w:rsidRPr="00C669C5" w:rsidRDefault="00785529" w:rsidP="00767172">
      <w:pPr>
        <w:rPr>
          <w:rFonts w:asciiTheme="majorHAnsi" w:hAnsiTheme="majorHAnsi" w:cstheme="majorHAnsi"/>
          <w:sz w:val="6"/>
          <w:szCs w:val="6"/>
        </w:rPr>
      </w:pPr>
      <w:bookmarkStart w:id="1" w:name="_2jfsp7iev6st" w:colFirst="0" w:colLast="0"/>
      <w:bookmarkEnd w:id="1"/>
    </w:p>
    <w:p w14:paraId="18FF8861" w14:textId="00A72156" w:rsidR="00AF6C11" w:rsidRDefault="001C11F5" w:rsidP="00AF6C11">
      <w:pPr>
        <w:jc w:val="center"/>
        <w:rPr>
          <w:rFonts w:asciiTheme="majorHAnsi" w:hAnsiTheme="majorHAnsi" w:cstheme="majorHAnsi"/>
          <w:b/>
          <w:sz w:val="20"/>
          <w:szCs w:val="20"/>
        </w:rPr>
      </w:pPr>
      <w:r w:rsidRPr="00261739">
        <w:rPr>
          <w:rFonts w:asciiTheme="majorHAnsi" w:hAnsiTheme="majorHAnsi" w:cstheme="majorHAnsi"/>
          <w:b/>
          <w:sz w:val="20"/>
          <w:szCs w:val="20"/>
        </w:rPr>
        <w:t xml:space="preserve">CLASS SCHEDULE: </w:t>
      </w:r>
      <w:r w:rsidR="00265D02" w:rsidRPr="00261739">
        <w:rPr>
          <w:rFonts w:asciiTheme="majorHAnsi" w:hAnsiTheme="majorHAnsi" w:cstheme="majorHAnsi"/>
          <w:b/>
          <w:sz w:val="20"/>
          <w:szCs w:val="20"/>
        </w:rPr>
        <w:t>FALL</w:t>
      </w:r>
      <w:r w:rsidR="0011293D" w:rsidRPr="00261739">
        <w:rPr>
          <w:rFonts w:asciiTheme="majorHAnsi" w:hAnsiTheme="majorHAnsi" w:cstheme="majorHAnsi"/>
          <w:b/>
          <w:sz w:val="20"/>
          <w:szCs w:val="20"/>
        </w:rPr>
        <w:t xml:space="preserve"> 2024</w:t>
      </w:r>
      <w:r w:rsidRPr="00261739">
        <w:rPr>
          <w:rFonts w:asciiTheme="majorHAnsi" w:hAnsiTheme="majorHAnsi" w:cstheme="majorHAnsi"/>
          <w:b/>
          <w:sz w:val="20"/>
          <w:szCs w:val="20"/>
        </w:rPr>
        <w:t xml:space="preserve"> (SUBJECT TO CHANGE AS NEEDED</w:t>
      </w:r>
      <w:r w:rsidR="003451FB" w:rsidRPr="00261739">
        <w:rPr>
          <w:rFonts w:asciiTheme="majorHAnsi" w:hAnsiTheme="majorHAnsi" w:cstheme="majorHAnsi"/>
          <w:b/>
          <w:sz w:val="20"/>
          <w:szCs w:val="20"/>
        </w:rPr>
        <w:t xml:space="preserve"> – CHECK CANVAS DAILY</w:t>
      </w:r>
      <w:r w:rsidRPr="00261739">
        <w:rPr>
          <w:rFonts w:asciiTheme="majorHAnsi" w:hAnsiTheme="majorHAnsi" w:cstheme="majorHAnsi"/>
          <w:b/>
          <w:sz w:val="20"/>
          <w:szCs w:val="20"/>
        </w:rPr>
        <w:t>)</w:t>
      </w:r>
    </w:p>
    <w:p w14:paraId="588FAE5E" w14:textId="77777777" w:rsidR="00CE5D88" w:rsidRPr="00C669C5" w:rsidRDefault="00CE5D88" w:rsidP="00AF6C11">
      <w:pPr>
        <w:jc w:val="center"/>
        <w:rPr>
          <w:rFonts w:asciiTheme="majorHAnsi" w:hAnsiTheme="majorHAnsi" w:cstheme="majorHAnsi"/>
          <w:b/>
          <w:sz w:val="10"/>
          <w:szCs w:val="10"/>
        </w:rPr>
      </w:pPr>
    </w:p>
    <w:tbl>
      <w:tblPr>
        <w:tblStyle w:val="TableGrid"/>
        <w:tblW w:w="4694" w:type="pct"/>
        <w:tblInd w:w="490" w:type="dxa"/>
        <w:tblLook w:val="04A0" w:firstRow="1" w:lastRow="0" w:firstColumn="1" w:lastColumn="0" w:noHBand="0" w:noVBand="1"/>
      </w:tblPr>
      <w:tblGrid>
        <w:gridCol w:w="1088"/>
        <w:gridCol w:w="431"/>
        <w:gridCol w:w="837"/>
        <w:gridCol w:w="1500"/>
        <w:gridCol w:w="6814"/>
      </w:tblGrid>
      <w:tr w:rsidR="003074C5" w:rsidRPr="005B23B4" w14:paraId="30B6CB8E" w14:textId="77777777" w:rsidTr="00832B47">
        <w:trPr>
          <w:trHeight w:val="282"/>
        </w:trPr>
        <w:tc>
          <w:tcPr>
            <w:tcW w:w="510" w:type="pct"/>
            <w:tcBorders>
              <w:top w:val="single" w:sz="36" w:space="0" w:color="auto"/>
              <w:bottom w:val="single" w:sz="24" w:space="0" w:color="auto"/>
            </w:tcBorders>
          </w:tcPr>
          <w:p w14:paraId="11520BEC" w14:textId="77777777" w:rsidR="00792BFC" w:rsidRPr="00942D59" w:rsidRDefault="00792BFC" w:rsidP="000808DB">
            <w:pPr>
              <w:rPr>
                <w:rFonts w:asciiTheme="majorHAnsi" w:hAnsiTheme="majorHAnsi" w:cstheme="majorHAnsi"/>
                <w:b/>
                <w:sz w:val="20"/>
                <w:szCs w:val="20"/>
              </w:rPr>
            </w:pPr>
          </w:p>
        </w:tc>
        <w:tc>
          <w:tcPr>
            <w:tcW w:w="594" w:type="pct"/>
            <w:gridSpan w:val="2"/>
            <w:tcBorders>
              <w:top w:val="single" w:sz="36" w:space="0" w:color="auto"/>
              <w:bottom w:val="single" w:sz="24" w:space="0" w:color="auto"/>
            </w:tcBorders>
            <w:shd w:val="clear" w:color="auto" w:fill="auto"/>
            <w:vAlign w:val="center"/>
          </w:tcPr>
          <w:p w14:paraId="41A81381" w14:textId="154D447C" w:rsidR="00792BFC" w:rsidRDefault="00792BFC" w:rsidP="00AF6C11">
            <w:pPr>
              <w:jc w:val="center"/>
              <w:rPr>
                <w:rFonts w:asciiTheme="majorHAnsi" w:hAnsiTheme="majorHAnsi" w:cstheme="majorHAnsi"/>
                <w:b/>
                <w:sz w:val="20"/>
                <w:szCs w:val="20"/>
              </w:rPr>
            </w:pPr>
            <w:r w:rsidRPr="00942D59">
              <w:rPr>
                <w:rFonts w:asciiTheme="majorHAnsi" w:hAnsiTheme="majorHAnsi" w:cstheme="majorHAnsi"/>
                <w:b/>
                <w:sz w:val="20"/>
                <w:szCs w:val="20"/>
              </w:rPr>
              <w:t>Week/Date</w:t>
            </w:r>
          </w:p>
        </w:tc>
        <w:tc>
          <w:tcPr>
            <w:tcW w:w="703" w:type="pct"/>
            <w:tcBorders>
              <w:top w:val="single" w:sz="36" w:space="0" w:color="auto"/>
              <w:bottom w:val="single" w:sz="24" w:space="0" w:color="auto"/>
            </w:tcBorders>
            <w:shd w:val="clear" w:color="auto" w:fill="auto"/>
            <w:vAlign w:val="center"/>
          </w:tcPr>
          <w:p w14:paraId="6B17E8D8" w14:textId="05FA3047" w:rsidR="00792BFC" w:rsidRPr="00AF6C11" w:rsidRDefault="00CE5D88" w:rsidP="00CB44FB">
            <w:pPr>
              <w:rPr>
                <w:rFonts w:asciiTheme="majorHAnsi" w:hAnsiTheme="majorHAnsi" w:cstheme="majorHAnsi"/>
                <w:b/>
                <w:sz w:val="20"/>
                <w:szCs w:val="20"/>
              </w:rPr>
            </w:pPr>
            <w:r>
              <w:rPr>
                <w:rFonts w:asciiTheme="majorHAnsi" w:hAnsiTheme="majorHAnsi" w:cstheme="majorHAnsi"/>
                <w:b/>
                <w:sz w:val="20"/>
                <w:szCs w:val="20"/>
              </w:rPr>
              <w:t>Class Type</w:t>
            </w:r>
          </w:p>
        </w:tc>
        <w:tc>
          <w:tcPr>
            <w:tcW w:w="3193" w:type="pct"/>
            <w:tcBorders>
              <w:top w:val="single" w:sz="36" w:space="0" w:color="auto"/>
              <w:bottom w:val="single" w:sz="24" w:space="0" w:color="auto"/>
            </w:tcBorders>
            <w:shd w:val="clear" w:color="auto" w:fill="auto"/>
            <w:vAlign w:val="center"/>
          </w:tcPr>
          <w:p w14:paraId="09F5AB3C" w14:textId="604930C4" w:rsidR="00792BFC" w:rsidRPr="00AF6C11" w:rsidRDefault="00792BFC" w:rsidP="00CB44FB">
            <w:pPr>
              <w:rPr>
                <w:rFonts w:asciiTheme="majorHAnsi" w:hAnsiTheme="majorHAnsi" w:cstheme="majorHAnsi"/>
                <w:b/>
                <w:sz w:val="20"/>
                <w:szCs w:val="20"/>
              </w:rPr>
            </w:pPr>
            <w:r w:rsidRPr="00AF6C11">
              <w:rPr>
                <w:rFonts w:asciiTheme="majorHAnsi" w:hAnsiTheme="majorHAnsi" w:cstheme="majorHAnsi"/>
                <w:b/>
                <w:sz w:val="20"/>
                <w:szCs w:val="20"/>
              </w:rPr>
              <w:t>Assignments</w:t>
            </w:r>
            <w:r>
              <w:rPr>
                <w:rFonts w:asciiTheme="majorHAnsi" w:hAnsiTheme="majorHAnsi" w:cstheme="majorHAnsi"/>
                <w:b/>
                <w:sz w:val="20"/>
                <w:szCs w:val="20"/>
              </w:rPr>
              <w:t>/Activities</w:t>
            </w:r>
            <w:r w:rsidR="00CE5D88">
              <w:rPr>
                <w:rFonts w:asciiTheme="majorHAnsi" w:hAnsiTheme="majorHAnsi" w:cstheme="majorHAnsi"/>
                <w:b/>
                <w:sz w:val="20"/>
                <w:szCs w:val="20"/>
              </w:rPr>
              <w:t>/Due Dates</w:t>
            </w:r>
          </w:p>
        </w:tc>
      </w:tr>
      <w:tr w:rsidR="003074C5" w:rsidRPr="005B23B4" w14:paraId="309AFDBB" w14:textId="77777777" w:rsidTr="00FC71D6">
        <w:trPr>
          <w:trHeight w:val="597"/>
        </w:trPr>
        <w:tc>
          <w:tcPr>
            <w:tcW w:w="510" w:type="pct"/>
            <w:vMerge w:val="restart"/>
            <w:tcBorders>
              <w:top w:val="single" w:sz="24" w:space="0" w:color="auto"/>
              <w:bottom w:val="single" w:sz="24" w:space="0" w:color="auto"/>
            </w:tcBorders>
            <w:shd w:val="clear" w:color="auto" w:fill="FFFFFF" w:themeFill="background1"/>
            <w:textDirection w:val="btLr"/>
          </w:tcPr>
          <w:p w14:paraId="509B9E67" w14:textId="2874537D"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1:</w:t>
            </w:r>
          </w:p>
          <w:p w14:paraId="0146DA83" w14:textId="6C9421E2" w:rsidR="00792BFC" w:rsidRPr="00D718C2"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Respect, Relationships, and Rapport</w:t>
            </w:r>
          </w:p>
        </w:tc>
        <w:tc>
          <w:tcPr>
            <w:tcW w:w="202" w:type="pct"/>
            <w:tcBorders>
              <w:top w:val="single" w:sz="24" w:space="0" w:color="auto"/>
            </w:tcBorders>
            <w:shd w:val="clear" w:color="auto" w:fill="DAEEF3" w:themeFill="accent5" w:themeFillTint="33"/>
            <w:vAlign w:val="center"/>
          </w:tcPr>
          <w:p w14:paraId="6FABC73F" w14:textId="13A0220C" w:rsidR="00792BFC" w:rsidRPr="00D718C2" w:rsidRDefault="00792BFC" w:rsidP="00D718C2">
            <w:pPr>
              <w:jc w:val="center"/>
              <w:rPr>
                <w:rFonts w:asciiTheme="majorHAnsi" w:hAnsiTheme="majorHAnsi" w:cstheme="majorHAnsi"/>
                <w:b/>
                <w:bCs/>
                <w:sz w:val="20"/>
                <w:szCs w:val="20"/>
              </w:rPr>
            </w:pPr>
            <w:r w:rsidRPr="00D718C2">
              <w:rPr>
                <w:rFonts w:asciiTheme="majorHAnsi" w:hAnsiTheme="majorHAnsi" w:cstheme="majorHAnsi"/>
                <w:b/>
                <w:bCs/>
                <w:sz w:val="20"/>
                <w:szCs w:val="20"/>
              </w:rPr>
              <w:t>1</w:t>
            </w:r>
          </w:p>
        </w:tc>
        <w:tc>
          <w:tcPr>
            <w:tcW w:w="392" w:type="pct"/>
            <w:tcBorders>
              <w:top w:val="single" w:sz="24" w:space="0" w:color="auto"/>
            </w:tcBorders>
            <w:shd w:val="clear" w:color="auto" w:fill="DAEEF3" w:themeFill="accent5" w:themeFillTint="33"/>
            <w:vAlign w:val="center"/>
          </w:tcPr>
          <w:p w14:paraId="2C07B2B9" w14:textId="4602F1C1" w:rsidR="00792BFC" w:rsidRPr="00C53E74" w:rsidRDefault="00C53E74" w:rsidP="00F83BEE">
            <w:pPr>
              <w:jc w:val="center"/>
              <w:rPr>
                <w:rFonts w:asciiTheme="majorHAnsi" w:hAnsiTheme="majorHAnsi" w:cstheme="majorHAnsi"/>
                <w:sz w:val="20"/>
                <w:szCs w:val="20"/>
              </w:rPr>
            </w:pPr>
            <w:r w:rsidRPr="00C53E74">
              <w:rPr>
                <w:rFonts w:asciiTheme="majorHAnsi" w:hAnsiTheme="majorHAnsi" w:cstheme="majorHAnsi"/>
                <w:sz w:val="20"/>
                <w:szCs w:val="20"/>
              </w:rPr>
              <w:t>8/19</w:t>
            </w:r>
          </w:p>
        </w:tc>
        <w:tc>
          <w:tcPr>
            <w:tcW w:w="703" w:type="pct"/>
            <w:tcBorders>
              <w:top w:val="single" w:sz="24" w:space="0" w:color="auto"/>
            </w:tcBorders>
            <w:shd w:val="clear" w:color="auto" w:fill="DAEEF3" w:themeFill="accent5" w:themeFillTint="33"/>
            <w:vAlign w:val="center"/>
          </w:tcPr>
          <w:p w14:paraId="3E604058" w14:textId="1063FC52" w:rsidR="00792BFC" w:rsidRPr="00D718C2" w:rsidRDefault="00265D02" w:rsidP="00D718C2">
            <w:pPr>
              <w:rPr>
                <w:rFonts w:asciiTheme="majorHAnsi" w:hAnsiTheme="majorHAnsi" w:cstheme="majorHAnsi"/>
                <w:b/>
                <w:bCs/>
                <w:sz w:val="20"/>
                <w:szCs w:val="20"/>
              </w:rPr>
            </w:pPr>
            <w:r>
              <w:rPr>
                <w:rFonts w:asciiTheme="majorHAnsi" w:hAnsiTheme="majorHAnsi" w:cstheme="majorHAnsi"/>
                <w:b/>
                <w:bCs/>
                <w:sz w:val="20"/>
                <w:szCs w:val="20"/>
              </w:rPr>
              <w:t>In Person</w:t>
            </w:r>
          </w:p>
        </w:tc>
        <w:tc>
          <w:tcPr>
            <w:tcW w:w="3193" w:type="pct"/>
            <w:tcBorders>
              <w:top w:val="single" w:sz="24" w:space="0" w:color="auto"/>
            </w:tcBorders>
            <w:shd w:val="clear" w:color="auto" w:fill="DAEEF3" w:themeFill="accent5" w:themeFillTint="33"/>
            <w:vAlign w:val="center"/>
          </w:tcPr>
          <w:p w14:paraId="2FC195C2" w14:textId="0925E7AA" w:rsidR="00EF4BFD" w:rsidRPr="008E384A" w:rsidRDefault="00FC71D6" w:rsidP="00EF4BFD">
            <w:pPr>
              <w:rPr>
                <w:rFonts w:asciiTheme="majorHAnsi" w:hAnsiTheme="majorHAnsi" w:cstheme="majorHAnsi"/>
                <w:b/>
                <w:bCs/>
                <w:sz w:val="20"/>
                <w:szCs w:val="20"/>
              </w:rPr>
            </w:pPr>
            <w:r w:rsidRPr="008E384A">
              <w:rPr>
                <w:rFonts w:asciiTheme="majorHAnsi" w:hAnsiTheme="majorHAnsi" w:cstheme="majorHAnsi"/>
                <w:b/>
                <w:bCs/>
                <w:sz w:val="20"/>
                <w:szCs w:val="20"/>
              </w:rPr>
              <w:t>Introduction and Course Overview</w:t>
            </w:r>
          </w:p>
        </w:tc>
      </w:tr>
      <w:tr w:rsidR="003074C5" w:rsidRPr="005B23B4" w14:paraId="5487C40B" w14:textId="77777777" w:rsidTr="00FC71D6">
        <w:trPr>
          <w:trHeight w:val="561"/>
        </w:trPr>
        <w:tc>
          <w:tcPr>
            <w:tcW w:w="510" w:type="pct"/>
            <w:vMerge/>
            <w:tcBorders>
              <w:bottom w:val="single" w:sz="24" w:space="0" w:color="auto"/>
            </w:tcBorders>
          </w:tcPr>
          <w:p w14:paraId="3A6C4CEA" w14:textId="77777777" w:rsidR="00792BFC" w:rsidRPr="00AF6C11" w:rsidRDefault="00792BFC" w:rsidP="00D718C2">
            <w:pPr>
              <w:jc w:val="center"/>
              <w:rPr>
                <w:rFonts w:asciiTheme="majorHAnsi" w:hAnsiTheme="majorHAnsi" w:cstheme="majorHAnsi"/>
                <w:b/>
                <w:bCs/>
                <w:sz w:val="20"/>
                <w:szCs w:val="20"/>
              </w:rPr>
            </w:pPr>
          </w:p>
        </w:tc>
        <w:tc>
          <w:tcPr>
            <w:tcW w:w="202" w:type="pct"/>
            <w:tcBorders>
              <w:bottom w:val="single" w:sz="4" w:space="0" w:color="auto"/>
            </w:tcBorders>
            <w:shd w:val="clear" w:color="auto" w:fill="auto"/>
            <w:vAlign w:val="center"/>
          </w:tcPr>
          <w:p w14:paraId="4504C8FF" w14:textId="16399741"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2</w:t>
            </w:r>
          </w:p>
        </w:tc>
        <w:tc>
          <w:tcPr>
            <w:tcW w:w="392" w:type="pct"/>
            <w:tcBorders>
              <w:bottom w:val="single" w:sz="4" w:space="0" w:color="auto"/>
            </w:tcBorders>
            <w:shd w:val="clear" w:color="auto" w:fill="auto"/>
            <w:vAlign w:val="center"/>
          </w:tcPr>
          <w:p w14:paraId="639FC536" w14:textId="7936617A" w:rsidR="00792BFC" w:rsidRPr="00C53E74" w:rsidRDefault="00C53E74" w:rsidP="00F83BEE">
            <w:pPr>
              <w:jc w:val="center"/>
              <w:rPr>
                <w:rFonts w:asciiTheme="majorHAnsi" w:hAnsiTheme="majorHAnsi" w:cstheme="majorHAnsi"/>
                <w:sz w:val="20"/>
                <w:szCs w:val="20"/>
              </w:rPr>
            </w:pPr>
            <w:r w:rsidRPr="00C53E74">
              <w:rPr>
                <w:rFonts w:asciiTheme="majorHAnsi" w:hAnsiTheme="majorHAnsi" w:cstheme="majorHAnsi"/>
                <w:sz w:val="20"/>
                <w:szCs w:val="20"/>
              </w:rPr>
              <w:t>8/26</w:t>
            </w:r>
          </w:p>
        </w:tc>
        <w:tc>
          <w:tcPr>
            <w:tcW w:w="703" w:type="pct"/>
            <w:tcBorders>
              <w:bottom w:val="single" w:sz="4" w:space="0" w:color="auto"/>
            </w:tcBorders>
            <w:shd w:val="clear" w:color="auto" w:fill="auto"/>
            <w:vAlign w:val="center"/>
          </w:tcPr>
          <w:p w14:paraId="035D9C03" w14:textId="3D2BB664" w:rsidR="00792BFC" w:rsidRPr="00261739" w:rsidRDefault="00261739" w:rsidP="00D718C2">
            <w:pPr>
              <w:rPr>
                <w:rFonts w:asciiTheme="majorHAnsi" w:hAnsiTheme="majorHAnsi" w:cstheme="majorHAnsi"/>
                <w:b/>
                <w:bCs/>
                <w:sz w:val="20"/>
                <w:szCs w:val="20"/>
              </w:rPr>
            </w:pPr>
            <w:r>
              <w:rPr>
                <w:rFonts w:asciiTheme="majorHAnsi" w:hAnsiTheme="majorHAnsi" w:cstheme="majorHAnsi"/>
                <w:b/>
                <w:bCs/>
                <w:sz w:val="20"/>
                <w:szCs w:val="20"/>
              </w:rPr>
              <w:t>In Person</w:t>
            </w:r>
          </w:p>
        </w:tc>
        <w:tc>
          <w:tcPr>
            <w:tcW w:w="3193" w:type="pct"/>
            <w:tcBorders>
              <w:bottom w:val="single" w:sz="4" w:space="0" w:color="auto"/>
            </w:tcBorders>
            <w:shd w:val="clear" w:color="auto" w:fill="auto"/>
            <w:vAlign w:val="center"/>
          </w:tcPr>
          <w:p w14:paraId="5C020507" w14:textId="78833665" w:rsidR="00F83BEE" w:rsidRPr="00487D36" w:rsidRDefault="00FC71D6" w:rsidP="00D718C2">
            <w:pPr>
              <w:rPr>
                <w:rFonts w:asciiTheme="majorHAnsi" w:hAnsiTheme="majorHAnsi" w:cstheme="majorHAnsi"/>
                <w:sz w:val="20"/>
                <w:szCs w:val="20"/>
              </w:rPr>
            </w:pPr>
            <w:r>
              <w:rPr>
                <w:rFonts w:asciiTheme="majorHAnsi" w:hAnsiTheme="majorHAnsi" w:cstheme="majorHAnsi"/>
                <w:sz w:val="20"/>
                <w:szCs w:val="20"/>
              </w:rPr>
              <w:t xml:space="preserve">DUE: </w:t>
            </w:r>
            <w:r w:rsidR="00261739">
              <w:rPr>
                <w:rFonts w:asciiTheme="majorHAnsi" w:hAnsiTheme="majorHAnsi" w:cstheme="majorHAnsi"/>
                <w:sz w:val="20"/>
                <w:szCs w:val="20"/>
              </w:rPr>
              <w:t xml:space="preserve">Artifact/Reflective Prompt #1 on </w:t>
            </w:r>
            <w:r>
              <w:rPr>
                <w:rFonts w:asciiTheme="majorHAnsi" w:hAnsiTheme="majorHAnsi" w:cstheme="majorHAnsi"/>
                <w:sz w:val="20"/>
                <w:szCs w:val="20"/>
              </w:rPr>
              <w:t>Sunday, September 1</w:t>
            </w:r>
            <w:r w:rsidRPr="00FC71D6">
              <w:rPr>
                <w:rFonts w:asciiTheme="majorHAnsi" w:hAnsiTheme="majorHAnsi" w:cstheme="majorHAnsi"/>
                <w:sz w:val="20"/>
                <w:szCs w:val="20"/>
                <w:vertAlign w:val="superscript"/>
              </w:rPr>
              <w:t>st</w:t>
            </w:r>
          </w:p>
        </w:tc>
      </w:tr>
      <w:tr w:rsidR="003074C5" w:rsidRPr="005B23B4" w14:paraId="57887409" w14:textId="77777777" w:rsidTr="00FC71D6">
        <w:trPr>
          <w:cantSplit/>
          <w:trHeight w:val="579"/>
        </w:trPr>
        <w:tc>
          <w:tcPr>
            <w:tcW w:w="510" w:type="pct"/>
            <w:vMerge/>
            <w:tcBorders>
              <w:bottom w:val="single" w:sz="24" w:space="0" w:color="auto"/>
            </w:tcBorders>
            <w:shd w:val="clear" w:color="auto" w:fill="FFFFFF" w:themeFill="background1"/>
          </w:tcPr>
          <w:p w14:paraId="1FF20EEB" w14:textId="77777777" w:rsidR="00792BFC" w:rsidRPr="00D718C2" w:rsidRDefault="00792BFC" w:rsidP="00D718C2">
            <w:pPr>
              <w:jc w:val="center"/>
              <w:rPr>
                <w:rFonts w:asciiTheme="majorHAnsi" w:hAnsiTheme="majorHAnsi" w:cstheme="majorHAnsi"/>
                <w:b/>
                <w:bCs/>
                <w:sz w:val="20"/>
                <w:szCs w:val="20"/>
              </w:rPr>
            </w:pPr>
          </w:p>
        </w:tc>
        <w:tc>
          <w:tcPr>
            <w:tcW w:w="202" w:type="pct"/>
            <w:tcBorders>
              <w:bottom w:val="single" w:sz="24" w:space="0" w:color="auto"/>
            </w:tcBorders>
            <w:shd w:val="clear" w:color="auto" w:fill="DAEEF3" w:themeFill="accent5" w:themeFillTint="33"/>
            <w:vAlign w:val="center"/>
          </w:tcPr>
          <w:p w14:paraId="7778C66A" w14:textId="67CF8A1B" w:rsidR="00792BFC" w:rsidRPr="00D718C2" w:rsidRDefault="00792BFC" w:rsidP="00D718C2">
            <w:pPr>
              <w:jc w:val="center"/>
              <w:rPr>
                <w:rFonts w:asciiTheme="majorHAnsi" w:hAnsiTheme="majorHAnsi" w:cstheme="majorHAnsi"/>
                <w:b/>
                <w:bCs/>
                <w:sz w:val="20"/>
                <w:szCs w:val="20"/>
              </w:rPr>
            </w:pPr>
            <w:r w:rsidRPr="00D718C2">
              <w:rPr>
                <w:rFonts w:asciiTheme="majorHAnsi" w:hAnsiTheme="majorHAnsi" w:cstheme="majorHAnsi"/>
                <w:b/>
                <w:bCs/>
                <w:sz w:val="20"/>
                <w:szCs w:val="20"/>
              </w:rPr>
              <w:t>3</w:t>
            </w:r>
          </w:p>
        </w:tc>
        <w:tc>
          <w:tcPr>
            <w:tcW w:w="392" w:type="pct"/>
            <w:tcBorders>
              <w:bottom w:val="single" w:sz="24" w:space="0" w:color="auto"/>
            </w:tcBorders>
            <w:shd w:val="clear" w:color="auto" w:fill="DAEEF3" w:themeFill="accent5" w:themeFillTint="33"/>
            <w:vAlign w:val="center"/>
          </w:tcPr>
          <w:p w14:paraId="6F60CA57" w14:textId="21A6453D" w:rsidR="00792BFC" w:rsidRPr="00C53E74" w:rsidRDefault="00C53E74" w:rsidP="00F83BEE">
            <w:pPr>
              <w:jc w:val="center"/>
              <w:rPr>
                <w:rFonts w:asciiTheme="majorHAnsi" w:hAnsiTheme="majorHAnsi" w:cstheme="majorHAnsi"/>
                <w:sz w:val="20"/>
                <w:szCs w:val="20"/>
              </w:rPr>
            </w:pPr>
            <w:r>
              <w:rPr>
                <w:rFonts w:asciiTheme="majorHAnsi" w:hAnsiTheme="majorHAnsi" w:cstheme="majorHAnsi"/>
                <w:sz w:val="20"/>
                <w:szCs w:val="20"/>
              </w:rPr>
              <w:t>9/2</w:t>
            </w:r>
          </w:p>
        </w:tc>
        <w:tc>
          <w:tcPr>
            <w:tcW w:w="703" w:type="pct"/>
            <w:tcBorders>
              <w:bottom w:val="single" w:sz="24" w:space="0" w:color="auto"/>
            </w:tcBorders>
            <w:shd w:val="clear" w:color="auto" w:fill="DAEEF3" w:themeFill="accent5" w:themeFillTint="33"/>
            <w:vAlign w:val="center"/>
          </w:tcPr>
          <w:p w14:paraId="6F3F52EE" w14:textId="4910DCA8" w:rsidR="00261739" w:rsidRPr="00D718C2" w:rsidRDefault="00261739" w:rsidP="00D718C2">
            <w:pPr>
              <w:rPr>
                <w:rFonts w:asciiTheme="majorHAnsi" w:hAnsiTheme="majorHAnsi" w:cstheme="majorHAnsi"/>
                <w:b/>
                <w:bCs/>
                <w:sz w:val="20"/>
                <w:szCs w:val="20"/>
              </w:rPr>
            </w:pPr>
            <w:r>
              <w:rPr>
                <w:rFonts w:asciiTheme="majorHAnsi" w:hAnsiTheme="majorHAnsi" w:cstheme="majorHAnsi"/>
                <w:bCs/>
                <w:sz w:val="20"/>
                <w:szCs w:val="20"/>
              </w:rPr>
              <w:t>Online</w:t>
            </w:r>
          </w:p>
        </w:tc>
        <w:tc>
          <w:tcPr>
            <w:tcW w:w="3193" w:type="pct"/>
            <w:tcBorders>
              <w:bottom w:val="single" w:sz="24" w:space="0" w:color="auto"/>
            </w:tcBorders>
            <w:shd w:val="clear" w:color="auto" w:fill="DAEEF3" w:themeFill="accent5" w:themeFillTint="33"/>
            <w:vAlign w:val="center"/>
          </w:tcPr>
          <w:p w14:paraId="19D9E73B" w14:textId="4CD22B1B" w:rsidR="00F83BEE" w:rsidRPr="00F83BEE" w:rsidRDefault="00FC71D6" w:rsidP="00F83BEE">
            <w:pPr>
              <w:rPr>
                <w:rFonts w:asciiTheme="majorHAnsi" w:hAnsiTheme="majorHAnsi" w:cstheme="majorHAnsi"/>
                <w:sz w:val="20"/>
                <w:szCs w:val="20"/>
              </w:rPr>
            </w:pPr>
            <w:r>
              <w:rPr>
                <w:rFonts w:asciiTheme="majorHAnsi" w:hAnsiTheme="majorHAnsi" w:cstheme="majorHAnsi"/>
                <w:sz w:val="20"/>
                <w:szCs w:val="20"/>
              </w:rPr>
              <w:t xml:space="preserve">DUE: </w:t>
            </w:r>
            <w:r w:rsidR="00261739">
              <w:rPr>
                <w:rFonts w:asciiTheme="majorHAnsi" w:hAnsiTheme="majorHAnsi" w:cstheme="majorHAnsi"/>
                <w:sz w:val="20"/>
                <w:szCs w:val="20"/>
              </w:rPr>
              <w:t xml:space="preserve">Checkpoint </w:t>
            </w:r>
            <w:r>
              <w:rPr>
                <w:rFonts w:asciiTheme="majorHAnsi" w:hAnsiTheme="majorHAnsi" w:cstheme="majorHAnsi"/>
                <w:sz w:val="20"/>
                <w:szCs w:val="20"/>
              </w:rPr>
              <w:t>on Sunday, September 8</w:t>
            </w:r>
            <w:r w:rsidRPr="00FC71D6">
              <w:rPr>
                <w:rFonts w:asciiTheme="majorHAnsi" w:hAnsiTheme="majorHAnsi" w:cstheme="majorHAnsi"/>
                <w:sz w:val="20"/>
                <w:szCs w:val="20"/>
                <w:vertAlign w:val="superscript"/>
              </w:rPr>
              <w:t>th</w:t>
            </w:r>
            <w:r>
              <w:rPr>
                <w:rFonts w:asciiTheme="majorHAnsi" w:hAnsiTheme="majorHAnsi" w:cstheme="majorHAnsi"/>
                <w:sz w:val="20"/>
                <w:szCs w:val="20"/>
              </w:rPr>
              <w:t xml:space="preserve"> </w:t>
            </w:r>
          </w:p>
        </w:tc>
      </w:tr>
      <w:tr w:rsidR="003074C5" w:rsidRPr="005B23B4" w14:paraId="7209B138" w14:textId="77777777" w:rsidTr="003074C5">
        <w:trPr>
          <w:cantSplit/>
          <w:trHeight w:val="680"/>
        </w:trPr>
        <w:tc>
          <w:tcPr>
            <w:tcW w:w="510" w:type="pct"/>
            <w:vMerge w:val="restart"/>
            <w:tcBorders>
              <w:top w:val="single" w:sz="24" w:space="0" w:color="auto"/>
              <w:bottom w:val="single" w:sz="24" w:space="0" w:color="auto"/>
            </w:tcBorders>
            <w:textDirection w:val="btLr"/>
          </w:tcPr>
          <w:p w14:paraId="79F730C8" w14:textId="3A910B6D"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 xml:space="preserve">Milestone 2: </w:t>
            </w:r>
          </w:p>
          <w:p w14:paraId="560A3B9A" w14:textId="6F60E615"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Social Emotional Learning and Teaching</w:t>
            </w:r>
          </w:p>
        </w:tc>
        <w:tc>
          <w:tcPr>
            <w:tcW w:w="202" w:type="pct"/>
            <w:tcBorders>
              <w:top w:val="single" w:sz="24" w:space="0" w:color="auto"/>
            </w:tcBorders>
            <w:shd w:val="clear" w:color="auto" w:fill="auto"/>
            <w:vAlign w:val="center"/>
          </w:tcPr>
          <w:p w14:paraId="28D8608D" w14:textId="2433106F"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4</w:t>
            </w:r>
          </w:p>
        </w:tc>
        <w:tc>
          <w:tcPr>
            <w:tcW w:w="392" w:type="pct"/>
            <w:tcBorders>
              <w:top w:val="single" w:sz="24" w:space="0" w:color="auto"/>
            </w:tcBorders>
            <w:shd w:val="clear" w:color="auto" w:fill="auto"/>
            <w:vAlign w:val="center"/>
          </w:tcPr>
          <w:p w14:paraId="0FFCCE8D" w14:textId="617ED2BB" w:rsidR="00792BFC" w:rsidRPr="00487D36" w:rsidRDefault="00C53E74" w:rsidP="00F83BEE">
            <w:pPr>
              <w:jc w:val="center"/>
              <w:rPr>
                <w:rFonts w:asciiTheme="majorHAnsi" w:hAnsiTheme="majorHAnsi" w:cstheme="majorHAnsi"/>
                <w:sz w:val="20"/>
                <w:szCs w:val="20"/>
              </w:rPr>
            </w:pPr>
            <w:r>
              <w:rPr>
                <w:rFonts w:asciiTheme="majorHAnsi" w:hAnsiTheme="majorHAnsi" w:cstheme="majorHAnsi"/>
                <w:sz w:val="20"/>
                <w:szCs w:val="20"/>
              </w:rPr>
              <w:t>9/9</w:t>
            </w:r>
          </w:p>
        </w:tc>
        <w:tc>
          <w:tcPr>
            <w:tcW w:w="703" w:type="pct"/>
            <w:tcBorders>
              <w:top w:val="single" w:sz="24" w:space="0" w:color="auto"/>
            </w:tcBorders>
            <w:shd w:val="clear" w:color="auto" w:fill="auto"/>
            <w:vAlign w:val="center"/>
          </w:tcPr>
          <w:p w14:paraId="708CBC14" w14:textId="3BFD5163" w:rsidR="00792BFC" w:rsidRPr="00656BA0" w:rsidRDefault="00265D02" w:rsidP="00D718C2">
            <w:pPr>
              <w:rPr>
                <w:rFonts w:asciiTheme="majorHAnsi" w:hAnsiTheme="majorHAnsi" w:cstheme="majorHAnsi"/>
                <w:bCs/>
                <w:sz w:val="20"/>
                <w:szCs w:val="20"/>
              </w:rPr>
            </w:pPr>
            <w:r>
              <w:rPr>
                <w:rFonts w:asciiTheme="majorHAnsi" w:hAnsiTheme="majorHAnsi" w:cstheme="majorHAnsi"/>
                <w:bCs/>
                <w:sz w:val="20"/>
                <w:szCs w:val="20"/>
              </w:rPr>
              <w:t>Online</w:t>
            </w:r>
          </w:p>
        </w:tc>
        <w:tc>
          <w:tcPr>
            <w:tcW w:w="3193" w:type="pct"/>
            <w:tcBorders>
              <w:top w:val="single" w:sz="24" w:space="0" w:color="auto"/>
            </w:tcBorders>
            <w:shd w:val="clear" w:color="auto" w:fill="auto"/>
            <w:vAlign w:val="center"/>
          </w:tcPr>
          <w:p w14:paraId="4585F771" w14:textId="77777777" w:rsidR="00F83BEE" w:rsidRDefault="00FC71D6" w:rsidP="00D718C2">
            <w:pPr>
              <w:rPr>
                <w:rFonts w:asciiTheme="majorHAnsi" w:hAnsiTheme="majorHAnsi" w:cstheme="majorHAnsi"/>
                <w:bCs/>
                <w:sz w:val="20"/>
                <w:szCs w:val="20"/>
              </w:rPr>
            </w:pPr>
            <w:r w:rsidRPr="00FC71D6">
              <w:rPr>
                <w:rFonts w:asciiTheme="majorHAnsi" w:hAnsiTheme="majorHAnsi" w:cstheme="majorHAnsi"/>
                <w:bCs/>
                <w:sz w:val="20"/>
                <w:szCs w:val="20"/>
              </w:rPr>
              <w:t>DUE: Checkpoint on Sunday, September 15</w:t>
            </w:r>
            <w:r w:rsidRPr="00FC71D6">
              <w:rPr>
                <w:rFonts w:asciiTheme="majorHAnsi" w:hAnsiTheme="majorHAnsi" w:cstheme="majorHAnsi"/>
                <w:bCs/>
                <w:sz w:val="20"/>
                <w:szCs w:val="20"/>
                <w:vertAlign w:val="superscript"/>
              </w:rPr>
              <w:t>th</w:t>
            </w:r>
            <w:r w:rsidRPr="00FC71D6">
              <w:rPr>
                <w:rFonts w:asciiTheme="majorHAnsi" w:hAnsiTheme="majorHAnsi" w:cstheme="majorHAnsi"/>
                <w:bCs/>
                <w:sz w:val="20"/>
                <w:szCs w:val="20"/>
              </w:rPr>
              <w:t xml:space="preserve"> </w:t>
            </w:r>
          </w:p>
          <w:p w14:paraId="00FFD7E2" w14:textId="1D426B9E" w:rsidR="00FC71D6" w:rsidRPr="00FC71D6" w:rsidRDefault="00FC71D6" w:rsidP="00D718C2">
            <w:pPr>
              <w:rPr>
                <w:rFonts w:asciiTheme="majorHAnsi" w:hAnsiTheme="majorHAnsi" w:cstheme="majorHAnsi"/>
                <w:bCs/>
                <w:sz w:val="20"/>
                <w:szCs w:val="20"/>
              </w:rPr>
            </w:pPr>
            <w:r>
              <w:rPr>
                <w:rFonts w:asciiTheme="majorHAnsi" w:hAnsiTheme="majorHAnsi" w:cstheme="majorHAnsi"/>
                <w:bCs/>
                <w:sz w:val="20"/>
                <w:szCs w:val="20"/>
              </w:rPr>
              <w:t>DUE: Artifact/Reflective Prompt #2 on Sunday, September 15</w:t>
            </w:r>
            <w:r w:rsidRPr="00FC71D6">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3074C5" w:rsidRPr="005B23B4" w14:paraId="70EDF9BD" w14:textId="77777777" w:rsidTr="00265D02">
        <w:trPr>
          <w:trHeight w:val="680"/>
        </w:trPr>
        <w:tc>
          <w:tcPr>
            <w:tcW w:w="510" w:type="pct"/>
            <w:vMerge/>
            <w:tcBorders>
              <w:bottom w:val="single" w:sz="24" w:space="0" w:color="auto"/>
            </w:tcBorders>
          </w:tcPr>
          <w:p w14:paraId="70B1F203" w14:textId="77777777" w:rsidR="00792BFC" w:rsidRPr="00AF6C11" w:rsidRDefault="00792BFC" w:rsidP="00D718C2">
            <w:pPr>
              <w:jc w:val="center"/>
              <w:rPr>
                <w:rFonts w:asciiTheme="majorHAnsi" w:hAnsiTheme="majorHAnsi" w:cstheme="majorHAnsi"/>
                <w:b/>
                <w:bCs/>
                <w:sz w:val="20"/>
                <w:szCs w:val="20"/>
              </w:rPr>
            </w:pPr>
          </w:p>
        </w:tc>
        <w:tc>
          <w:tcPr>
            <w:tcW w:w="202" w:type="pct"/>
            <w:tcBorders>
              <w:bottom w:val="single" w:sz="4" w:space="0" w:color="auto"/>
            </w:tcBorders>
            <w:shd w:val="clear" w:color="auto" w:fill="DAEEF3" w:themeFill="accent5" w:themeFillTint="33"/>
            <w:vAlign w:val="center"/>
          </w:tcPr>
          <w:p w14:paraId="78E0B36B" w14:textId="619D7582"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5</w:t>
            </w:r>
          </w:p>
        </w:tc>
        <w:tc>
          <w:tcPr>
            <w:tcW w:w="392" w:type="pct"/>
            <w:tcBorders>
              <w:bottom w:val="single" w:sz="4" w:space="0" w:color="auto"/>
            </w:tcBorders>
            <w:shd w:val="clear" w:color="auto" w:fill="DAEEF3" w:themeFill="accent5" w:themeFillTint="33"/>
            <w:vAlign w:val="center"/>
          </w:tcPr>
          <w:p w14:paraId="5F5001D6" w14:textId="3A3AE0FC" w:rsidR="00792BFC" w:rsidRPr="00762018" w:rsidRDefault="00C53E74" w:rsidP="00F83BEE">
            <w:pPr>
              <w:jc w:val="center"/>
              <w:rPr>
                <w:rFonts w:asciiTheme="majorHAnsi" w:hAnsiTheme="majorHAnsi" w:cstheme="majorHAnsi"/>
                <w:sz w:val="20"/>
                <w:szCs w:val="20"/>
              </w:rPr>
            </w:pPr>
            <w:r>
              <w:rPr>
                <w:rFonts w:asciiTheme="majorHAnsi" w:hAnsiTheme="majorHAnsi" w:cstheme="majorHAnsi"/>
                <w:sz w:val="20"/>
                <w:szCs w:val="20"/>
              </w:rPr>
              <w:t>9/16</w:t>
            </w:r>
          </w:p>
        </w:tc>
        <w:tc>
          <w:tcPr>
            <w:tcW w:w="703" w:type="pct"/>
            <w:tcBorders>
              <w:bottom w:val="single" w:sz="4" w:space="0" w:color="auto"/>
            </w:tcBorders>
            <w:shd w:val="clear" w:color="auto" w:fill="DAEEF3" w:themeFill="accent5" w:themeFillTint="33"/>
            <w:vAlign w:val="center"/>
          </w:tcPr>
          <w:p w14:paraId="1B635339" w14:textId="35ABEB94" w:rsidR="00792BFC" w:rsidRPr="00656BA0" w:rsidRDefault="00265D02" w:rsidP="00D718C2">
            <w:pPr>
              <w:rPr>
                <w:rFonts w:asciiTheme="majorHAnsi" w:hAnsiTheme="majorHAnsi" w:cstheme="majorHAnsi"/>
                <w:bCs/>
                <w:sz w:val="20"/>
                <w:szCs w:val="20"/>
              </w:rPr>
            </w:pPr>
            <w:r>
              <w:rPr>
                <w:rFonts w:asciiTheme="majorHAnsi" w:hAnsiTheme="majorHAnsi" w:cstheme="majorHAnsi"/>
                <w:b/>
                <w:bCs/>
                <w:sz w:val="20"/>
                <w:szCs w:val="20"/>
              </w:rPr>
              <w:t>In Person</w:t>
            </w:r>
          </w:p>
        </w:tc>
        <w:tc>
          <w:tcPr>
            <w:tcW w:w="3193" w:type="pct"/>
            <w:tcBorders>
              <w:bottom w:val="single" w:sz="4" w:space="0" w:color="auto"/>
            </w:tcBorders>
            <w:shd w:val="clear" w:color="auto" w:fill="DAEEF3" w:themeFill="accent5" w:themeFillTint="33"/>
            <w:vAlign w:val="center"/>
          </w:tcPr>
          <w:p w14:paraId="12F58B4E" w14:textId="16B016CE" w:rsidR="00F83BEE" w:rsidRPr="00762018" w:rsidRDefault="00FC71D6" w:rsidP="00D718C2">
            <w:pPr>
              <w:rPr>
                <w:rFonts w:asciiTheme="majorHAnsi" w:hAnsiTheme="majorHAnsi" w:cstheme="majorHAnsi"/>
                <w:sz w:val="20"/>
                <w:szCs w:val="20"/>
              </w:rPr>
            </w:pPr>
            <w:r>
              <w:rPr>
                <w:rFonts w:asciiTheme="majorHAnsi" w:hAnsiTheme="majorHAnsi" w:cstheme="majorHAnsi"/>
                <w:sz w:val="20"/>
                <w:szCs w:val="20"/>
              </w:rPr>
              <w:t>DUE: Artifact/Reflective Prompt #3 on Sunday, September 22</w:t>
            </w:r>
            <w:r w:rsidRPr="00FC71D6">
              <w:rPr>
                <w:rFonts w:asciiTheme="majorHAnsi" w:hAnsiTheme="majorHAnsi" w:cstheme="majorHAnsi"/>
                <w:sz w:val="20"/>
                <w:szCs w:val="20"/>
                <w:vertAlign w:val="superscript"/>
              </w:rPr>
              <w:t>nd</w:t>
            </w:r>
            <w:r>
              <w:rPr>
                <w:rFonts w:asciiTheme="majorHAnsi" w:hAnsiTheme="majorHAnsi" w:cstheme="majorHAnsi"/>
                <w:sz w:val="20"/>
                <w:szCs w:val="20"/>
              </w:rPr>
              <w:t xml:space="preserve"> </w:t>
            </w:r>
          </w:p>
        </w:tc>
      </w:tr>
      <w:tr w:rsidR="003074C5" w:rsidRPr="005B23B4" w14:paraId="7DCF824E" w14:textId="77777777" w:rsidTr="005E5BC0">
        <w:trPr>
          <w:trHeight w:val="615"/>
        </w:trPr>
        <w:tc>
          <w:tcPr>
            <w:tcW w:w="510" w:type="pct"/>
            <w:vMerge/>
            <w:tcBorders>
              <w:bottom w:val="single" w:sz="24" w:space="0" w:color="auto"/>
            </w:tcBorders>
          </w:tcPr>
          <w:p w14:paraId="54C77683" w14:textId="77777777" w:rsidR="00792BFC" w:rsidRPr="00AF6C11" w:rsidRDefault="00792BFC" w:rsidP="00D718C2">
            <w:pPr>
              <w:jc w:val="center"/>
              <w:rPr>
                <w:rFonts w:asciiTheme="majorHAnsi" w:hAnsiTheme="majorHAnsi" w:cstheme="majorHAnsi"/>
                <w:b/>
                <w:bCs/>
                <w:sz w:val="20"/>
                <w:szCs w:val="20"/>
              </w:rPr>
            </w:pPr>
          </w:p>
        </w:tc>
        <w:tc>
          <w:tcPr>
            <w:tcW w:w="202" w:type="pct"/>
            <w:tcBorders>
              <w:bottom w:val="single" w:sz="24" w:space="0" w:color="auto"/>
            </w:tcBorders>
            <w:shd w:val="clear" w:color="auto" w:fill="auto"/>
            <w:vAlign w:val="center"/>
          </w:tcPr>
          <w:p w14:paraId="7492AFA8" w14:textId="759E4B9B"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6</w:t>
            </w:r>
          </w:p>
        </w:tc>
        <w:tc>
          <w:tcPr>
            <w:tcW w:w="392" w:type="pct"/>
            <w:tcBorders>
              <w:bottom w:val="single" w:sz="24" w:space="0" w:color="auto"/>
            </w:tcBorders>
            <w:shd w:val="clear" w:color="auto" w:fill="auto"/>
            <w:vAlign w:val="center"/>
          </w:tcPr>
          <w:p w14:paraId="3A69C4BB" w14:textId="7373203A" w:rsidR="00792BFC" w:rsidRPr="00D718C2" w:rsidRDefault="00C53E74" w:rsidP="00F83BEE">
            <w:pPr>
              <w:jc w:val="center"/>
              <w:rPr>
                <w:rFonts w:asciiTheme="majorHAnsi" w:hAnsiTheme="majorHAnsi" w:cstheme="majorHAnsi"/>
                <w:b/>
                <w:bCs/>
                <w:sz w:val="20"/>
                <w:szCs w:val="20"/>
              </w:rPr>
            </w:pPr>
            <w:r>
              <w:rPr>
                <w:rFonts w:asciiTheme="majorHAnsi" w:hAnsiTheme="majorHAnsi" w:cstheme="majorHAnsi"/>
                <w:b/>
                <w:bCs/>
                <w:sz w:val="20"/>
                <w:szCs w:val="20"/>
              </w:rPr>
              <w:t>9/23</w:t>
            </w:r>
          </w:p>
        </w:tc>
        <w:tc>
          <w:tcPr>
            <w:tcW w:w="703" w:type="pct"/>
            <w:tcBorders>
              <w:bottom w:val="single" w:sz="24" w:space="0" w:color="auto"/>
            </w:tcBorders>
            <w:shd w:val="clear" w:color="auto" w:fill="auto"/>
            <w:vAlign w:val="center"/>
          </w:tcPr>
          <w:p w14:paraId="06AD07CA" w14:textId="2048295E" w:rsidR="00F83BEE" w:rsidRPr="00D718C2" w:rsidRDefault="00265D02" w:rsidP="00D718C2">
            <w:pPr>
              <w:rPr>
                <w:rFonts w:asciiTheme="majorHAnsi" w:hAnsiTheme="majorHAnsi" w:cstheme="majorHAnsi"/>
                <w:b/>
                <w:sz w:val="20"/>
                <w:szCs w:val="20"/>
              </w:rPr>
            </w:pPr>
            <w:r>
              <w:rPr>
                <w:rFonts w:asciiTheme="majorHAnsi" w:hAnsiTheme="majorHAnsi" w:cstheme="majorHAnsi"/>
                <w:bCs/>
                <w:sz w:val="20"/>
                <w:szCs w:val="20"/>
              </w:rPr>
              <w:t>Online</w:t>
            </w:r>
          </w:p>
        </w:tc>
        <w:tc>
          <w:tcPr>
            <w:tcW w:w="3193" w:type="pct"/>
            <w:tcBorders>
              <w:bottom w:val="single" w:sz="24" w:space="0" w:color="auto"/>
            </w:tcBorders>
            <w:shd w:val="clear" w:color="auto" w:fill="auto"/>
            <w:vAlign w:val="center"/>
          </w:tcPr>
          <w:p w14:paraId="63C56CC1" w14:textId="77777777" w:rsidR="00D91967" w:rsidRDefault="005E5BC0" w:rsidP="00D718C2">
            <w:pPr>
              <w:rPr>
                <w:rFonts w:asciiTheme="majorHAnsi" w:hAnsiTheme="majorHAnsi" w:cstheme="majorHAnsi"/>
                <w:bCs/>
                <w:sz w:val="20"/>
                <w:szCs w:val="20"/>
              </w:rPr>
            </w:pPr>
            <w:r>
              <w:rPr>
                <w:rFonts w:asciiTheme="majorHAnsi" w:hAnsiTheme="majorHAnsi" w:cstheme="majorHAnsi"/>
                <w:bCs/>
                <w:sz w:val="20"/>
                <w:szCs w:val="20"/>
              </w:rPr>
              <w:t>DUE: Checkpoint on Sunday, September 29</w:t>
            </w:r>
            <w:r w:rsidRPr="005E5BC0">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p w14:paraId="33812E07" w14:textId="14B291F8" w:rsidR="005E5BC0" w:rsidRPr="00D91967" w:rsidRDefault="005E5BC0" w:rsidP="00D718C2">
            <w:pPr>
              <w:rPr>
                <w:rFonts w:asciiTheme="majorHAnsi" w:hAnsiTheme="majorHAnsi" w:cstheme="majorHAnsi"/>
                <w:bCs/>
                <w:sz w:val="20"/>
                <w:szCs w:val="20"/>
              </w:rPr>
            </w:pPr>
            <w:r>
              <w:rPr>
                <w:rFonts w:asciiTheme="majorHAnsi" w:hAnsiTheme="majorHAnsi" w:cstheme="majorHAnsi"/>
                <w:bCs/>
                <w:sz w:val="20"/>
                <w:szCs w:val="20"/>
              </w:rPr>
              <w:t>DUE: Artifact/Reflective Prompt #4 on Sunday, September 29</w:t>
            </w:r>
            <w:r w:rsidRPr="005E5BC0">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3074C5" w:rsidRPr="005B23B4" w14:paraId="50CE3CEC" w14:textId="77777777" w:rsidTr="00265D02">
        <w:trPr>
          <w:trHeight w:val="680"/>
        </w:trPr>
        <w:tc>
          <w:tcPr>
            <w:tcW w:w="510" w:type="pct"/>
            <w:vMerge w:val="restart"/>
            <w:tcBorders>
              <w:top w:val="single" w:sz="24" w:space="0" w:color="auto"/>
              <w:bottom w:val="single" w:sz="24" w:space="0" w:color="auto"/>
            </w:tcBorders>
            <w:textDirection w:val="btLr"/>
          </w:tcPr>
          <w:p w14:paraId="188FD425" w14:textId="4E094192"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3:</w:t>
            </w:r>
          </w:p>
          <w:p w14:paraId="27E7FFFA" w14:textId="2FEB3336"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Making Restorative Practices Happen</w:t>
            </w:r>
          </w:p>
        </w:tc>
        <w:tc>
          <w:tcPr>
            <w:tcW w:w="202" w:type="pct"/>
            <w:tcBorders>
              <w:top w:val="single" w:sz="24" w:space="0" w:color="auto"/>
            </w:tcBorders>
            <w:shd w:val="clear" w:color="auto" w:fill="DAEEF3" w:themeFill="accent5" w:themeFillTint="33"/>
            <w:vAlign w:val="center"/>
          </w:tcPr>
          <w:p w14:paraId="1CC6DA48" w14:textId="031A6D84"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7</w:t>
            </w:r>
          </w:p>
        </w:tc>
        <w:tc>
          <w:tcPr>
            <w:tcW w:w="392" w:type="pct"/>
            <w:tcBorders>
              <w:top w:val="single" w:sz="24" w:space="0" w:color="auto"/>
            </w:tcBorders>
            <w:shd w:val="clear" w:color="auto" w:fill="DAEEF3" w:themeFill="accent5" w:themeFillTint="33"/>
            <w:vAlign w:val="center"/>
          </w:tcPr>
          <w:p w14:paraId="13B0BE05" w14:textId="47FC6C4B" w:rsidR="00792BFC" w:rsidRPr="00487D36" w:rsidRDefault="00C53E74" w:rsidP="00F83BEE">
            <w:pPr>
              <w:jc w:val="center"/>
              <w:rPr>
                <w:rFonts w:asciiTheme="majorHAnsi" w:hAnsiTheme="majorHAnsi" w:cstheme="majorHAnsi"/>
                <w:sz w:val="20"/>
                <w:szCs w:val="20"/>
              </w:rPr>
            </w:pPr>
            <w:r>
              <w:rPr>
                <w:rFonts w:asciiTheme="majorHAnsi" w:hAnsiTheme="majorHAnsi" w:cstheme="majorHAnsi"/>
                <w:sz w:val="20"/>
                <w:szCs w:val="20"/>
              </w:rPr>
              <w:t>9/30</w:t>
            </w:r>
          </w:p>
        </w:tc>
        <w:tc>
          <w:tcPr>
            <w:tcW w:w="703" w:type="pct"/>
            <w:tcBorders>
              <w:top w:val="single" w:sz="24" w:space="0" w:color="auto"/>
            </w:tcBorders>
            <w:shd w:val="clear" w:color="auto" w:fill="DAEEF3" w:themeFill="accent5" w:themeFillTint="33"/>
            <w:vAlign w:val="center"/>
          </w:tcPr>
          <w:p w14:paraId="7E7692B0" w14:textId="7F3DB7C0" w:rsidR="00792BFC" w:rsidRPr="00656BA0" w:rsidRDefault="00265D02" w:rsidP="00D718C2">
            <w:pPr>
              <w:rPr>
                <w:rFonts w:asciiTheme="majorHAnsi" w:hAnsiTheme="majorHAnsi" w:cstheme="majorHAnsi"/>
                <w:bCs/>
                <w:sz w:val="20"/>
                <w:szCs w:val="20"/>
              </w:rPr>
            </w:pPr>
            <w:r>
              <w:rPr>
                <w:rFonts w:asciiTheme="majorHAnsi" w:hAnsiTheme="majorHAnsi" w:cstheme="majorHAnsi"/>
                <w:b/>
                <w:bCs/>
                <w:sz w:val="20"/>
                <w:szCs w:val="20"/>
              </w:rPr>
              <w:t>In Person</w:t>
            </w:r>
          </w:p>
        </w:tc>
        <w:tc>
          <w:tcPr>
            <w:tcW w:w="3193" w:type="pct"/>
            <w:tcBorders>
              <w:top w:val="single" w:sz="24" w:space="0" w:color="auto"/>
            </w:tcBorders>
            <w:shd w:val="clear" w:color="auto" w:fill="DAEEF3" w:themeFill="accent5" w:themeFillTint="33"/>
            <w:vAlign w:val="center"/>
          </w:tcPr>
          <w:p w14:paraId="15FE1DE9" w14:textId="2A485A0B" w:rsidR="00EA3F71" w:rsidRPr="00487D36" w:rsidRDefault="00954ACD" w:rsidP="00D718C2">
            <w:pPr>
              <w:rPr>
                <w:rFonts w:asciiTheme="majorHAnsi" w:hAnsiTheme="majorHAnsi" w:cstheme="majorHAnsi"/>
                <w:sz w:val="20"/>
                <w:szCs w:val="20"/>
              </w:rPr>
            </w:pPr>
            <w:r>
              <w:rPr>
                <w:rFonts w:asciiTheme="majorHAnsi" w:hAnsiTheme="majorHAnsi" w:cstheme="majorHAnsi"/>
                <w:sz w:val="20"/>
                <w:szCs w:val="20"/>
              </w:rPr>
              <w:t>DUE: Artifact/Prompt #5 on Sunday, October 6</w:t>
            </w:r>
            <w:r w:rsidRPr="00954ACD">
              <w:rPr>
                <w:rFonts w:asciiTheme="majorHAnsi" w:hAnsiTheme="majorHAnsi" w:cstheme="majorHAnsi"/>
                <w:sz w:val="20"/>
                <w:szCs w:val="20"/>
                <w:vertAlign w:val="superscript"/>
              </w:rPr>
              <w:t>th</w:t>
            </w:r>
            <w:r>
              <w:rPr>
                <w:rFonts w:asciiTheme="majorHAnsi" w:hAnsiTheme="majorHAnsi" w:cstheme="majorHAnsi"/>
                <w:sz w:val="20"/>
                <w:szCs w:val="20"/>
              </w:rPr>
              <w:t xml:space="preserve"> </w:t>
            </w:r>
          </w:p>
        </w:tc>
      </w:tr>
      <w:tr w:rsidR="00792BFC" w:rsidRPr="005B23B4" w14:paraId="4ECD3839" w14:textId="77777777" w:rsidTr="009A5E65">
        <w:trPr>
          <w:trHeight w:val="680"/>
        </w:trPr>
        <w:tc>
          <w:tcPr>
            <w:tcW w:w="510" w:type="pct"/>
            <w:vMerge/>
            <w:tcBorders>
              <w:bottom w:val="single" w:sz="24" w:space="0" w:color="auto"/>
            </w:tcBorders>
          </w:tcPr>
          <w:p w14:paraId="4D1CF818" w14:textId="77777777" w:rsidR="00792BFC" w:rsidRPr="00AF6C11" w:rsidRDefault="00792BFC" w:rsidP="00D718C2">
            <w:pPr>
              <w:jc w:val="center"/>
              <w:rPr>
                <w:rFonts w:asciiTheme="majorHAnsi" w:hAnsiTheme="majorHAnsi" w:cstheme="majorHAnsi"/>
                <w:b/>
                <w:bCs/>
                <w:sz w:val="20"/>
                <w:szCs w:val="20"/>
              </w:rPr>
            </w:pPr>
          </w:p>
        </w:tc>
        <w:tc>
          <w:tcPr>
            <w:tcW w:w="202" w:type="pct"/>
            <w:shd w:val="clear" w:color="auto" w:fill="auto"/>
            <w:vAlign w:val="center"/>
          </w:tcPr>
          <w:p w14:paraId="13041C4E" w14:textId="0A53D4F2"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8</w:t>
            </w:r>
          </w:p>
        </w:tc>
        <w:tc>
          <w:tcPr>
            <w:tcW w:w="392" w:type="pct"/>
            <w:shd w:val="clear" w:color="auto" w:fill="auto"/>
            <w:vAlign w:val="center"/>
          </w:tcPr>
          <w:p w14:paraId="1FBE8566" w14:textId="15519A05" w:rsidR="00792BFC" w:rsidRPr="00D718C2" w:rsidRDefault="00C53E74" w:rsidP="00F83BEE">
            <w:pPr>
              <w:jc w:val="center"/>
              <w:rPr>
                <w:rFonts w:asciiTheme="majorHAnsi" w:hAnsiTheme="majorHAnsi" w:cstheme="majorHAnsi"/>
                <w:b/>
                <w:bCs/>
                <w:sz w:val="20"/>
                <w:szCs w:val="20"/>
              </w:rPr>
            </w:pPr>
            <w:r>
              <w:rPr>
                <w:rFonts w:asciiTheme="majorHAnsi" w:hAnsiTheme="majorHAnsi" w:cstheme="majorHAnsi"/>
                <w:b/>
                <w:bCs/>
                <w:sz w:val="20"/>
                <w:szCs w:val="20"/>
              </w:rPr>
              <w:t>10/7</w:t>
            </w:r>
          </w:p>
        </w:tc>
        <w:tc>
          <w:tcPr>
            <w:tcW w:w="703" w:type="pct"/>
            <w:shd w:val="clear" w:color="auto" w:fill="auto"/>
            <w:vAlign w:val="center"/>
          </w:tcPr>
          <w:p w14:paraId="6B106235" w14:textId="0B67B9CB" w:rsidR="00F83BEE" w:rsidRPr="00D718C2" w:rsidRDefault="00265D02" w:rsidP="00D718C2">
            <w:pPr>
              <w:rPr>
                <w:rFonts w:asciiTheme="majorHAnsi" w:hAnsiTheme="majorHAnsi" w:cstheme="majorHAnsi"/>
                <w:b/>
                <w:bCs/>
                <w:sz w:val="20"/>
                <w:szCs w:val="20"/>
              </w:rPr>
            </w:pPr>
            <w:r>
              <w:rPr>
                <w:rFonts w:asciiTheme="majorHAnsi" w:hAnsiTheme="majorHAnsi" w:cstheme="majorHAnsi"/>
                <w:bCs/>
                <w:sz w:val="20"/>
                <w:szCs w:val="20"/>
              </w:rPr>
              <w:t>Online</w:t>
            </w:r>
          </w:p>
        </w:tc>
        <w:tc>
          <w:tcPr>
            <w:tcW w:w="3193" w:type="pct"/>
            <w:shd w:val="clear" w:color="auto" w:fill="auto"/>
            <w:vAlign w:val="center"/>
          </w:tcPr>
          <w:p w14:paraId="115471C0" w14:textId="77777777" w:rsidR="003074C5" w:rsidRDefault="00954ACD" w:rsidP="003074C5">
            <w:pPr>
              <w:rPr>
                <w:rFonts w:asciiTheme="majorHAnsi" w:hAnsiTheme="majorHAnsi" w:cstheme="majorHAnsi"/>
                <w:bCs/>
                <w:sz w:val="20"/>
                <w:szCs w:val="20"/>
              </w:rPr>
            </w:pPr>
            <w:r>
              <w:rPr>
                <w:rFonts w:asciiTheme="majorHAnsi" w:hAnsiTheme="majorHAnsi" w:cstheme="majorHAnsi"/>
                <w:bCs/>
                <w:sz w:val="20"/>
                <w:szCs w:val="20"/>
              </w:rPr>
              <w:t>DUE: Checkpoint on Sunday, October 13</w:t>
            </w:r>
            <w:r w:rsidRPr="00954ACD">
              <w:rPr>
                <w:rFonts w:asciiTheme="majorHAnsi" w:hAnsiTheme="majorHAnsi" w:cstheme="majorHAnsi"/>
                <w:bCs/>
                <w:sz w:val="20"/>
                <w:szCs w:val="20"/>
                <w:vertAlign w:val="superscript"/>
              </w:rPr>
              <w:t>th</w:t>
            </w:r>
          </w:p>
          <w:p w14:paraId="7F753708" w14:textId="5BEB6A17" w:rsidR="00954ACD" w:rsidRPr="003074C5" w:rsidRDefault="00954ACD" w:rsidP="003074C5">
            <w:pPr>
              <w:rPr>
                <w:rFonts w:asciiTheme="majorHAnsi" w:hAnsiTheme="majorHAnsi" w:cstheme="majorHAnsi"/>
                <w:bCs/>
                <w:sz w:val="20"/>
                <w:szCs w:val="20"/>
              </w:rPr>
            </w:pPr>
            <w:r>
              <w:rPr>
                <w:rFonts w:asciiTheme="majorHAnsi" w:hAnsiTheme="majorHAnsi" w:cstheme="majorHAnsi"/>
                <w:bCs/>
                <w:sz w:val="20"/>
                <w:szCs w:val="20"/>
              </w:rPr>
              <w:t>DUE: Artifact/Reflective Prompt #6 on Sunday, October 13</w:t>
            </w:r>
            <w:r w:rsidRPr="00954ACD">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9A5E65" w:rsidRPr="005B23B4" w14:paraId="37702A81" w14:textId="77777777" w:rsidTr="00265D02">
        <w:trPr>
          <w:trHeight w:val="615"/>
        </w:trPr>
        <w:tc>
          <w:tcPr>
            <w:tcW w:w="510" w:type="pct"/>
            <w:vMerge/>
            <w:tcBorders>
              <w:bottom w:val="single" w:sz="24" w:space="0" w:color="auto"/>
            </w:tcBorders>
            <w:shd w:val="clear" w:color="auto" w:fill="D9D9D9" w:themeFill="background1" w:themeFillShade="D9"/>
          </w:tcPr>
          <w:p w14:paraId="56B08F33" w14:textId="77777777" w:rsidR="009A5E65" w:rsidRPr="00D718C2" w:rsidRDefault="009A5E65" w:rsidP="00D718C2">
            <w:pPr>
              <w:jc w:val="center"/>
              <w:rPr>
                <w:rFonts w:asciiTheme="majorHAnsi" w:hAnsiTheme="majorHAnsi" w:cstheme="majorHAnsi"/>
                <w:b/>
                <w:bCs/>
                <w:sz w:val="20"/>
                <w:szCs w:val="20"/>
              </w:rPr>
            </w:pPr>
          </w:p>
        </w:tc>
        <w:tc>
          <w:tcPr>
            <w:tcW w:w="202" w:type="pct"/>
            <w:tcBorders>
              <w:bottom w:val="single" w:sz="4" w:space="0" w:color="auto"/>
            </w:tcBorders>
            <w:shd w:val="clear" w:color="auto" w:fill="DAEEF3" w:themeFill="accent5" w:themeFillTint="33"/>
            <w:vAlign w:val="center"/>
          </w:tcPr>
          <w:p w14:paraId="31F2C889" w14:textId="6B6682B0" w:rsidR="009A5E65" w:rsidRPr="00D718C2" w:rsidRDefault="009A5E65" w:rsidP="003451FB">
            <w:pPr>
              <w:jc w:val="center"/>
              <w:rPr>
                <w:rFonts w:asciiTheme="majorHAnsi" w:hAnsiTheme="majorHAnsi" w:cstheme="majorHAnsi"/>
                <w:b/>
                <w:bCs/>
                <w:sz w:val="20"/>
                <w:szCs w:val="20"/>
              </w:rPr>
            </w:pPr>
            <w:r w:rsidRPr="00D718C2">
              <w:rPr>
                <w:rFonts w:asciiTheme="majorHAnsi" w:hAnsiTheme="majorHAnsi" w:cstheme="majorHAnsi"/>
                <w:b/>
                <w:bCs/>
                <w:sz w:val="20"/>
                <w:szCs w:val="20"/>
              </w:rPr>
              <w:t>9</w:t>
            </w:r>
          </w:p>
        </w:tc>
        <w:tc>
          <w:tcPr>
            <w:tcW w:w="392" w:type="pct"/>
            <w:tcBorders>
              <w:bottom w:val="single" w:sz="4" w:space="0" w:color="auto"/>
            </w:tcBorders>
            <w:shd w:val="clear" w:color="auto" w:fill="DAEEF3" w:themeFill="accent5" w:themeFillTint="33"/>
            <w:vAlign w:val="center"/>
          </w:tcPr>
          <w:p w14:paraId="4A0403D7" w14:textId="2F22FFB3" w:rsidR="009A5E65" w:rsidRPr="00D718C2" w:rsidRDefault="00C53E74" w:rsidP="003451FB">
            <w:pPr>
              <w:jc w:val="center"/>
              <w:rPr>
                <w:rFonts w:asciiTheme="majorHAnsi" w:hAnsiTheme="majorHAnsi" w:cstheme="majorHAnsi"/>
                <w:b/>
                <w:bCs/>
                <w:sz w:val="20"/>
                <w:szCs w:val="20"/>
              </w:rPr>
            </w:pPr>
            <w:r>
              <w:rPr>
                <w:rFonts w:asciiTheme="majorHAnsi" w:hAnsiTheme="majorHAnsi" w:cstheme="majorHAnsi"/>
                <w:b/>
                <w:bCs/>
                <w:sz w:val="20"/>
                <w:szCs w:val="20"/>
              </w:rPr>
              <w:t>10/14</w:t>
            </w:r>
          </w:p>
        </w:tc>
        <w:tc>
          <w:tcPr>
            <w:tcW w:w="703" w:type="pct"/>
            <w:tcBorders>
              <w:bottom w:val="single" w:sz="4" w:space="0" w:color="auto"/>
            </w:tcBorders>
            <w:shd w:val="clear" w:color="auto" w:fill="DAEEF3" w:themeFill="accent5" w:themeFillTint="33"/>
            <w:vAlign w:val="center"/>
          </w:tcPr>
          <w:p w14:paraId="08D88FC0" w14:textId="7DBF3DF4" w:rsidR="009A5E65" w:rsidRPr="00D718C2" w:rsidRDefault="00265D02" w:rsidP="003451FB">
            <w:pPr>
              <w:rPr>
                <w:rFonts w:asciiTheme="majorHAnsi" w:hAnsiTheme="majorHAnsi" w:cstheme="majorHAnsi"/>
                <w:b/>
                <w:bCs/>
                <w:sz w:val="20"/>
                <w:szCs w:val="20"/>
              </w:rPr>
            </w:pPr>
            <w:r>
              <w:rPr>
                <w:rFonts w:asciiTheme="majorHAnsi" w:hAnsiTheme="majorHAnsi" w:cstheme="majorHAnsi"/>
                <w:b/>
                <w:bCs/>
                <w:sz w:val="20"/>
                <w:szCs w:val="20"/>
              </w:rPr>
              <w:t>In Person</w:t>
            </w:r>
          </w:p>
        </w:tc>
        <w:tc>
          <w:tcPr>
            <w:tcW w:w="3193" w:type="pct"/>
            <w:tcBorders>
              <w:bottom w:val="single" w:sz="4" w:space="0" w:color="auto"/>
            </w:tcBorders>
            <w:shd w:val="clear" w:color="auto" w:fill="DAEEF3" w:themeFill="accent5" w:themeFillTint="33"/>
            <w:vAlign w:val="center"/>
          </w:tcPr>
          <w:p w14:paraId="509D23B8" w14:textId="1BF1E08E" w:rsidR="009A5E65" w:rsidRPr="008E384A" w:rsidRDefault="00954ACD" w:rsidP="003451FB">
            <w:pPr>
              <w:rPr>
                <w:rFonts w:asciiTheme="majorHAnsi" w:hAnsiTheme="majorHAnsi" w:cstheme="majorHAnsi"/>
                <w:b/>
                <w:bCs/>
                <w:i/>
                <w:iCs/>
                <w:sz w:val="20"/>
                <w:szCs w:val="20"/>
              </w:rPr>
            </w:pPr>
            <w:r w:rsidRPr="008E384A">
              <w:rPr>
                <w:rFonts w:asciiTheme="majorHAnsi" w:hAnsiTheme="majorHAnsi" w:cstheme="majorHAnsi"/>
                <w:b/>
                <w:bCs/>
                <w:i/>
                <w:iCs/>
                <w:sz w:val="20"/>
                <w:szCs w:val="20"/>
              </w:rPr>
              <w:t>No assignments due this week!</w:t>
            </w:r>
          </w:p>
        </w:tc>
      </w:tr>
      <w:tr w:rsidR="003074C5" w:rsidRPr="005B23B4" w14:paraId="0E3893C4" w14:textId="77777777" w:rsidTr="003074C5">
        <w:trPr>
          <w:cantSplit/>
          <w:trHeight w:val="680"/>
        </w:trPr>
        <w:tc>
          <w:tcPr>
            <w:tcW w:w="510" w:type="pct"/>
            <w:vMerge/>
            <w:tcBorders>
              <w:bottom w:val="single" w:sz="24" w:space="0" w:color="auto"/>
            </w:tcBorders>
          </w:tcPr>
          <w:p w14:paraId="1900A2FA" w14:textId="77777777" w:rsidR="00792BFC" w:rsidRPr="00AF6C11" w:rsidRDefault="00792BFC" w:rsidP="00D718C2">
            <w:pPr>
              <w:jc w:val="center"/>
              <w:rPr>
                <w:rFonts w:asciiTheme="majorHAnsi" w:hAnsiTheme="majorHAnsi" w:cstheme="majorHAnsi"/>
                <w:b/>
                <w:bCs/>
                <w:sz w:val="20"/>
                <w:szCs w:val="20"/>
              </w:rPr>
            </w:pPr>
          </w:p>
        </w:tc>
        <w:tc>
          <w:tcPr>
            <w:tcW w:w="202" w:type="pct"/>
            <w:tcBorders>
              <w:bottom w:val="single" w:sz="24" w:space="0" w:color="auto"/>
            </w:tcBorders>
            <w:shd w:val="clear" w:color="auto" w:fill="auto"/>
            <w:vAlign w:val="center"/>
          </w:tcPr>
          <w:p w14:paraId="651B567A" w14:textId="4E727BB5"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10</w:t>
            </w:r>
          </w:p>
        </w:tc>
        <w:tc>
          <w:tcPr>
            <w:tcW w:w="392" w:type="pct"/>
            <w:tcBorders>
              <w:bottom w:val="single" w:sz="24" w:space="0" w:color="auto"/>
            </w:tcBorders>
            <w:shd w:val="clear" w:color="auto" w:fill="auto"/>
            <w:vAlign w:val="center"/>
          </w:tcPr>
          <w:p w14:paraId="64D16853" w14:textId="66F565AD" w:rsidR="00792BFC" w:rsidRPr="00487D36" w:rsidRDefault="00C53E74" w:rsidP="00F83BEE">
            <w:pPr>
              <w:jc w:val="center"/>
              <w:rPr>
                <w:rFonts w:asciiTheme="majorHAnsi" w:hAnsiTheme="majorHAnsi" w:cstheme="majorHAnsi"/>
                <w:sz w:val="20"/>
                <w:szCs w:val="20"/>
              </w:rPr>
            </w:pPr>
            <w:r>
              <w:rPr>
                <w:rFonts w:asciiTheme="majorHAnsi" w:hAnsiTheme="majorHAnsi" w:cstheme="majorHAnsi"/>
                <w:sz w:val="20"/>
                <w:szCs w:val="20"/>
              </w:rPr>
              <w:t>10/21</w:t>
            </w:r>
          </w:p>
        </w:tc>
        <w:tc>
          <w:tcPr>
            <w:tcW w:w="703" w:type="pct"/>
            <w:tcBorders>
              <w:bottom w:val="single" w:sz="24" w:space="0" w:color="auto"/>
            </w:tcBorders>
            <w:shd w:val="clear" w:color="auto" w:fill="auto"/>
            <w:vAlign w:val="center"/>
          </w:tcPr>
          <w:p w14:paraId="509C2878" w14:textId="254F4E87" w:rsidR="00792BFC" w:rsidRPr="00362E2B" w:rsidRDefault="00265D02" w:rsidP="00D718C2">
            <w:pPr>
              <w:rPr>
                <w:rFonts w:asciiTheme="majorHAnsi" w:hAnsiTheme="majorHAnsi" w:cstheme="majorHAnsi"/>
                <w:bCs/>
                <w:sz w:val="20"/>
                <w:szCs w:val="20"/>
              </w:rPr>
            </w:pPr>
            <w:r>
              <w:rPr>
                <w:rFonts w:asciiTheme="majorHAnsi" w:hAnsiTheme="majorHAnsi" w:cstheme="majorHAnsi"/>
                <w:bCs/>
                <w:sz w:val="20"/>
                <w:szCs w:val="20"/>
              </w:rPr>
              <w:t>Online</w:t>
            </w:r>
          </w:p>
        </w:tc>
        <w:tc>
          <w:tcPr>
            <w:tcW w:w="3193" w:type="pct"/>
            <w:tcBorders>
              <w:bottom w:val="single" w:sz="24" w:space="0" w:color="auto"/>
            </w:tcBorders>
            <w:shd w:val="clear" w:color="auto" w:fill="auto"/>
            <w:vAlign w:val="center"/>
          </w:tcPr>
          <w:p w14:paraId="318ABCF7" w14:textId="77777777" w:rsidR="003074C5" w:rsidRDefault="00954ACD" w:rsidP="00D718C2">
            <w:pPr>
              <w:rPr>
                <w:rFonts w:asciiTheme="majorHAnsi" w:hAnsiTheme="majorHAnsi" w:cstheme="majorHAnsi"/>
                <w:bCs/>
                <w:sz w:val="20"/>
                <w:szCs w:val="20"/>
              </w:rPr>
            </w:pPr>
            <w:r>
              <w:rPr>
                <w:rFonts w:asciiTheme="majorHAnsi" w:hAnsiTheme="majorHAnsi" w:cstheme="majorHAnsi"/>
                <w:bCs/>
                <w:sz w:val="20"/>
                <w:szCs w:val="20"/>
              </w:rPr>
              <w:t>DUE: Checkpoint on Sunday, October 27</w:t>
            </w:r>
            <w:r w:rsidRPr="00954ACD">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p w14:paraId="71100263" w14:textId="47663D55" w:rsidR="00954ACD" w:rsidRPr="003074C5" w:rsidRDefault="00954ACD" w:rsidP="00D718C2">
            <w:pPr>
              <w:rPr>
                <w:rFonts w:asciiTheme="majorHAnsi" w:hAnsiTheme="majorHAnsi" w:cstheme="majorHAnsi"/>
                <w:bCs/>
                <w:sz w:val="20"/>
                <w:szCs w:val="20"/>
              </w:rPr>
            </w:pPr>
            <w:r>
              <w:rPr>
                <w:rFonts w:asciiTheme="majorHAnsi" w:hAnsiTheme="majorHAnsi" w:cstheme="majorHAnsi"/>
                <w:bCs/>
                <w:sz w:val="20"/>
                <w:szCs w:val="20"/>
              </w:rPr>
              <w:t>DUE: Artifact/Reflective Prompt #7 on Sunday, October 27</w:t>
            </w:r>
            <w:r w:rsidRPr="00954ACD">
              <w:rPr>
                <w:rFonts w:asciiTheme="majorHAnsi" w:hAnsiTheme="majorHAnsi" w:cstheme="majorHAnsi"/>
                <w:bCs/>
                <w:sz w:val="20"/>
                <w:szCs w:val="20"/>
                <w:vertAlign w:val="superscript"/>
              </w:rPr>
              <w:t>th</w:t>
            </w:r>
          </w:p>
        </w:tc>
      </w:tr>
      <w:tr w:rsidR="003074C5" w:rsidRPr="005B23B4" w14:paraId="7F967265" w14:textId="77777777" w:rsidTr="00265D02">
        <w:trPr>
          <w:trHeight w:val="680"/>
        </w:trPr>
        <w:tc>
          <w:tcPr>
            <w:tcW w:w="510" w:type="pct"/>
            <w:vMerge w:val="restart"/>
            <w:tcBorders>
              <w:top w:val="single" w:sz="24" w:space="0" w:color="auto"/>
              <w:bottom w:val="single" w:sz="24" w:space="0" w:color="auto"/>
            </w:tcBorders>
            <w:textDirection w:val="btLr"/>
          </w:tcPr>
          <w:p w14:paraId="69B9EDE7" w14:textId="77777777"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4:</w:t>
            </w:r>
          </w:p>
          <w:p w14:paraId="66981E6A" w14:textId="68AF02A0"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Truly Transformative Teaching and Learning</w:t>
            </w:r>
          </w:p>
        </w:tc>
        <w:tc>
          <w:tcPr>
            <w:tcW w:w="202" w:type="pct"/>
            <w:tcBorders>
              <w:top w:val="single" w:sz="24" w:space="0" w:color="auto"/>
            </w:tcBorders>
            <w:shd w:val="clear" w:color="auto" w:fill="DAEEF3" w:themeFill="accent5" w:themeFillTint="33"/>
            <w:vAlign w:val="center"/>
          </w:tcPr>
          <w:p w14:paraId="2B898D29" w14:textId="48790A97"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11</w:t>
            </w:r>
          </w:p>
        </w:tc>
        <w:tc>
          <w:tcPr>
            <w:tcW w:w="392" w:type="pct"/>
            <w:tcBorders>
              <w:top w:val="single" w:sz="24" w:space="0" w:color="auto"/>
            </w:tcBorders>
            <w:shd w:val="clear" w:color="auto" w:fill="DAEEF3" w:themeFill="accent5" w:themeFillTint="33"/>
            <w:vAlign w:val="center"/>
          </w:tcPr>
          <w:p w14:paraId="56F93842" w14:textId="1AB51CD7" w:rsidR="00792BFC" w:rsidRPr="00D718C2" w:rsidRDefault="00C53E74" w:rsidP="00F83BEE">
            <w:pPr>
              <w:jc w:val="center"/>
              <w:rPr>
                <w:rFonts w:asciiTheme="majorHAnsi" w:hAnsiTheme="majorHAnsi" w:cstheme="majorHAnsi"/>
                <w:b/>
                <w:bCs/>
                <w:sz w:val="20"/>
                <w:szCs w:val="20"/>
              </w:rPr>
            </w:pPr>
            <w:r>
              <w:rPr>
                <w:rFonts w:asciiTheme="majorHAnsi" w:hAnsiTheme="majorHAnsi" w:cstheme="majorHAnsi"/>
                <w:b/>
                <w:bCs/>
                <w:sz w:val="20"/>
                <w:szCs w:val="20"/>
              </w:rPr>
              <w:t>10/28</w:t>
            </w:r>
          </w:p>
        </w:tc>
        <w:tc>
          <w:tcPr>
            <w:tcW w:w="703" w:type="pct"/>
            <w:tcBorders>
              <w:top w:val="single" w:sz="24" w:space="0" w:color="auto"/>
            </w:tcBorders>
            <w:shd w:val="clear" w:color="auto" w:fill="DAEEF3" w:themeFill="accent5" w:themeFillTint="33"/>
            <w:vAlign w:val="center"/>
          </w:tcPr>
          <w:p w14:paraId="31F01811" w14:textId="2CB8A790" w:rsidR="00F83BEE" w:rsidRPr="002473D3" w:rsidRDefault="00265D02" w:rsidP="00D718C2">
            <w:pPr>
              <w:rPr>
                <w:rFonts w:asciiTheme="majorHAnsi" w:hAnsiTheme="majorHAnsi" w:cstheme="majorHAnsi"/>
                <w:b/>
                <w:sz w:val="20"/>
                <w:szCs w:val="20"/>
              </w:rPr>
            </w:pPr>
            <w:r>
              <w:rPr>
                <w:rFonts w:asciiTheme="majorHAnsi" w:hAnsiTheme="majorHAnsi" w:cstheme="majorHAnsi"/>
                <w:b/>
                <w:bCs/>
                <w:sz w:val="20"/>
                <w:szCs w:val="20"/>
              </w:rPr>
              <w:t>In Person</w:t>
            </w:r>
          </w:p>
        </w:tc>
        <w:tc>
          <w:tcPr>
            <w:tcW w:w="3193" w:type="pct"/>
            <w:tcBorders>
              <w:top w:val="single" w:sz="24" w:space="0" w:color="auto"/>
            </w:tcBorders>
            <w:shd w:val="clear" w:color="auto" w:fill="DAEEF3" w:themeFill="accent5" w:themeFillTint="33"/>
            <w:vAlign w:val="center"/>
          </w:tcPr>
          <w:p w14:paraId="3CF64851" w14:textId="77777777" w:rsidR="00210FA4" w:rsidRPr="00737B75" w:rsidRDefault="008E384A" w:rsidP="00D718C2">
            <w:pPr>
              <w:rPr>
                <w:rFonts w:asciiTheme="majorHAnsi" w:hAnsiTheme="majorHAnsi" w:cstheme="majorHAnsi"/>
                <w:b/>
                <w:bCs/>
                <w:i/>
                <w:iCs/>
                <w:sz w:val="20"/>
                <w:szCs w:val="20"/>
                <w:u w:val="single"/>
              </w:rPr>
            </w:pPr>
            <w:r>
              <w:rPr>
                <w:rFonts w:asciiTheme="majorHAnsi" w:hAnsiTheme="majorHAnsi" w:cstheme="majorHAnsi"/>
                <w:sz w:val="20"/>
                <w:szCs w:val="20"/>
              </w:rPr>
              <w:t>DUE: Artifact/Reflective Prompt #8 on Sunday, November 3</w:t>
            </w:r>
            <w:r w:rsidRPr="008E384A">
              <w:rPr>
                <w:rFonts w:asciiTheme="majorHAnsi" w:hAnsiTheme="majorHAnsi" w:cstheme="majorHAnsi"/>
                <w:sz w:val="20"/>
                <w:szCs w:val="20"/>
                <w:vertAlign w:val="superscript"/>
              </w:rPr>
              <w:t>rd</w:t>
            </w:r>
            <w:r>
              <w:rPr>
                <w:rFonts w:asciiTheme="majorHAnsi" w:hAnsiTheme="majorHAnsi" w:cstheme="majorHAnsi"/>
                <w:sz w:val="20"/>
                <w:szCs w:val="20"/>
              </w:rPr>
              <w:t xml:space="preserve"> </w:t>
            </w:r>
            <w:r w:rsidRPr="00737B75">
              <w:rPr>
                <w:rFonts w:asciiTheme="majorHAnsi" w:hAnsiTheme="majorHAnsi" w:cstheme="majorHAnsi"/>
                <w:b/>
                <w:bCs/>
                <w:i/>
                <w:iCs/>
                <w:sz w:val="20"/>
                <w:szCs w:val="20"/>
                <w:u w:val="single"/>
              </w:rPr>
              <w:t>(PLEASE start this one way ahead of time, do not wait until the last minute!)</w:t>
            </w:r>
          </w:p>
          <w:p w14:paraId="0B1D56C5" w14:textId="12F3AE04" w:rsidR="008E384A" w:rsidRPr="005B23B4" w:rsidRDefault="008E384A" w:rsidP="00D718C2">
            <w:pPr>
              <w:rPr>
                <w:rFonts w:asciiTheme="majorHAnsi" w:hAnsiTheme="majorHAnsi" w:cstheme="majorHAnsi"/>
                <w:sz w:val="20"/>
                <w:szCs w:val="20"/>
              </w:rPr>
            </w:pPr>
            <w:r>
              <w:rPr>
                <w:rFonts w:asciiTheme="majorHAnsi" w:hAnsiTheme="majorHAnsi" w:cstheme="majorHAnsi"/>
                <w:sz w:val="20"/>
                <w:szCs w:val="20"/>
              </w:rPr>
              <w:t>DUE: Research Brief Part 1 – Context for Learning on Sunday, November 3</w:t>
            </w:r>
            <w:r w:rsidRPr="008E384A">
              <w:rPr>
                <w:rFonts w:asciiTheme="majorHAnsi" w:hAnsiTheme="majorHAnsi" w:cstheme="majorHAnsi"/>
                <w:sz w:val="20"/>
                <w:szCs w:val="20"/>
                <w:vertAlign w:val="superscript"/>
              </w:rPr>
              <w:t>rd</w:t>
            </w:r>
            <w:r>
              <w:rPr>
                <w:rFonts w:asciiTheme="majorHAnsi" w:hAnsiTheme="majorHAnsi" w:cstheme="majorHAnsi"/>
                <w:sz w:val="20"/>
                <w:szCs w:val="20"/>
              </w:rPr>
              <w:t xml:space="preserve"> </w:t>
            </w:r>
          </w:p>
        </w:tc>
      </w:tr>
      <w:tr w:rsidR="003074C5" w:rsidRPr="005B23B4" w14:paraId="0C7AE287" w14:textId="77777777" w:rsidTr="003074C5">
        <w:trPr>
          <w:cantSplit/>
          <w:trHeight w:val="680"/>
        </w:trPr>
        <w:tc>
          <w:tcPr>
            <w:tcW w:w="510" w:type="pct"/>
            <w:vMerge/>
            <w:tcBorders>
              <w:bottom w:val="single" w:sz="24" w:space="0" w:color="auto"/>
            </w:tcBorders>
          </w:tcPr>
          <w:p w14:paraId="7B94021D" w14:textId="0D386173" w:rsidR="00792BFC" w:rsidRPr="00AF6C11" w:rsidRDefault="00792BFC" w:rsidP="00D718C2">
            <w:pPr>
              <w:jc w:val="center"/>
              <w:rPr>
                <w:rFonts w:asciiTheme="majorHAnsi" w:hAnsiTheme="majorHAnsi" w:cstheme="majorHAnsi"/>
                <w:b/>
                <w:bCs/>
                <w:sz w:val="20"/>
                <w:szCs w:val="20"/>
              </w:rPr>
            </w:pPr>
          </w:p>
        </w:tc>
        <w:tc>
          <w:tcPr>
            <w:tcW w:w="202" w:type="pct"/>
            <w:tcBorders>
              <w:bottom w:val="single" w:sz="4" w:space="0" w:color="auto"/>
            </w:tcBorders>
            <w:shd w:val="clear" w:color="auto" w:fill="auto"/>
            <w:vAlign w:val="center"/>
          </w:tcPr>
          <w:p w14:paraId="49AF7AB0" w14:textId="74D3C75C"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12</w:t>
            </w:r>
          </w:p>
        </w:tc>
        <w:tc>
          <w:tcPr>
            <w:tcW w:w="392" w:type="pct"/>
            <w:tcBorders>
              <w:bottom w:val="single" w:sz="4" w:space="0" w:color="auto"/>
            </w:tcBorders>
            <w:shd w:val="clear" w:color="auto" w:fill="auto"/>
            <w:vAlign w:val="center"/>
          </w:tcPr>
          <w:p w14:paraId="6C027E49" w14:textId="5F969963" w:rsidR="00792BFC" w:rsidRPr="00487D36" w:rsidRDefault="00C53E74" w:rsidP="00F83BEE">
            <w:pPr>
              <w:jc w:val="center"/>
              <w:rPr>
                <w:rFonts w:asciiTheme="majorHAnsi" w:hAnsiTheme="majorHAnsi" w:cstheme="majorHAnsi"/>
                <w:bCs/>
                <w:sz w:val="20"/>
                <w:szCs w:val="20"/>
              </w:rPr>
            </w:pPr>
            <w:r>
              <w:rPr>
                <w:rFonts w:asciiTheme="majorHAnsi" w:hAnsiTheme="majorHAnsi" w:cstheme="majorHAnsi"/>
                <w:bCs/>
                <w:sz w:val="20"/>
                <w:szCs w:val="20"/>
              </w:rPr>
              <w:t>11/4</w:t>
            </w:r>
          </w:p>
        </w:tc>
        <w:tc>
          <w:tcPr>
            <w:tcW w:w="703" w:type="pct"/>
            <w:tcBorders>
              <w:bottom w:val="single" w:sz="4" w:space="0" w:color="auto"/>
            </w:tcBorders>
            <w:shd w:val="clear" w:color="auto" w:fill="auto"/>
            <w:vAlign w:val="center"/>
          </w:tcPr>
          <w:p w14:paraId="36B3BA3F" w14:textId="511FC2AE" w:rsidR="00792BFC" w:rsidRPr="00487D36" w:rsidRDefault="00265D02" w:rsidP="00D718C2">
            <w:pPr>
              <w:rPr>
                <w:rFonts w:asciiTheme="majorHAnsi" w:hAnsiTheme="majorHAnsi" w:cstheme="majorHAnsi"/>
                <w:bCs/>
                <w:sz w:val="20"/>
                <w:szCs w:val="20"/>
              </w:rPr>
            </w:pPr>
            <w:r>
              <w:rPr>
                <w:rFonts w:asciiTheme="majorHAnsi" w:hAnsiTheme="majorHAnsi" w:cstheme="majorHAnsi"/>
                <w:bCs/>
                <w:sz w:val="20"/>
                <w:szCs w:val="20"/>
              </w:rPr>
              <w:t>Online</w:t>
            </w:r>
          </w:p>
        </w:tc>
        <w:tc>
          <w:tcPr>
            <w:tcW w:w="3193" w:type="pct"/>
            <w:tcBorders>
              <w:bottom w:val="single" w:sz="4" w:space="0" w:color="auto"/>
            </w:tcBorders>
            <w:shd w:val="clear" w:color="auto" w:fill="auto"/>
            <w:vAlign w:val="center"/>
          </w:tcPr>
          <w:p w14:paraId="2C2E524B" w14:textId="77777777" w:rsidR="002D3851" w:rsidRDefault="008E384A" w:rsidP="00D718C2">
            <w:pPr>
              <w:rPr>
                <w:rFonts w:asciiTheme="majorHAnsi" w:hAnsiTheme="majorHAnsi" w:cstheme="majorHAnsi"/>
                <w:bCs/>
                <w:sz w:val="20"/>
                <w:szCs w:val="20"/>
              </w:rPr>
            </w:pPr>
            <w:r>
              <w:rPr>
                <w:rFonts w:asciiTheme="majorHAnsi" w:hAnsiTheme="majorHAnsi" w:cstheme="majorHAnsi"/>
                <w:bCs/>
                <w:sz w:val="20"/>
                <w:szCs w:val="20"/>
              </w:rPr>
              <w:t>DUE: Checkpoint on Sunday, November 10</w:t>
            </w:r>
            <w:r w:rsidRPr="008E384A">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p w14:paraId="26CFC9BB" w14:textId="175C3D01" w:rsidR="008E384A" w:rsidRPr="002D3851" w:rsidRDefault="008E384A" w:rsidP="00D718C2">
            <w:pPr>
              <w:rPr>
                <w:rFonts w:asciiTheme="majorHAnsi" w:hAnsiTheme="majorHAnsi" w:cstheme="majorHAnsi"/>
                <w:bCs/>
                <w:sz w:val="20"/>
                <w:szCs w:val="20"/>
              </w:rPr>
            </w:pPr>
            <w:r>
              <w:rPr>
                <w:rFonts w:asciiTheme="majorHAnsi" w:hAnsiTheme="majorHAnsi" w:cstheme="majorHAnsi"/>
                <w:bCs/>
                <w:sz w:val="20"/>
                <w:szCs w:val="20"/>
              </w:rPr>
              <w:t>DUE: Artifact/Reflective Prompt #9 on Sunday, November 10</w:t>
            </w:r>
            <w:r w:rsidRPr="008E384A">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3074C5" w:rsidRPr="005B23B4" w14:paraId="20606870" w14:textId="77777777" w:rsidTr="00265D02">
        <w:trPr>
          <w:trHeight w:val="680"/>
        </w:trPr>
        <w:tc>
          <w:tcPr>
            <w:tcW w:w="510" w:type="pct"/>
            <w:vMerge/>
            <w:tcBorders>
              <w:bottom w:val="single" w:sz="24" w:space="0" w:color="auto"/>
            </w:tcBorders>
          </w:tcPr>
          <w:p w14:paraId="4DC2B394" w14:textId="1AFB9FFC" w:rsidR="00792BFC" w:rsidRPr="00AF6C11" w:rsidRDefault="00792BFC" w:rsidP="00D718C2">
            <w:pPr>
              <w:jc w:val="center"/>
              <w:rPr>
                <w:rFonts w:asciiTheme="majorHAnsi" w:hAnsiTheme="majorHAnsi" w:cstheme="majorHAnsi"/>
                <w:b/>
                <w:bCs/>
                <w:sz w:val="20"/>
                <w:szCs w:val="20"/>
              </w:rPr>
            </w:pPr>
          </w:p>
        </w:tc>
        <w:tc>
          <w:tcPr>
            <w:tcW w:w="202" w:type="pct"/>
            <w:tcBorders>
              <w:bottom w:val="single" w:sz="24" w:space="0" w:color="auto"/>
            </w:tcBorders>
            <w:shd w:val="clear" w:color="auto" w:fill="DAEEF3" w:themeFill="accent5" w:themeFillTint="33"/>
            <w:vAlign w:val="center"/>
          </w:tcPr>
          <w:p w14:paraId="6151157B" w14:textId="78220FBD"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13</w:t>
            </w:r>
          </w:p>
        </w:tc>
        <w:tc>
          <w:tcPr>
            <w:tcW w:w="392" w:type="pct"/>
            <w:tcBorders>
              <w:bottom w:val="single" w:sz="24" w:space="0" w:color="auto"/>
            </w:tcBorders>
            <w:shd w:val="clear" w:color="auto" w:fill="DAEEF3" w:themeFill="accent5" w:themeFillTint="33"/>
            <w:vAlign w:val="center"/>
          </w:tcPr>
          <w:p w14:paraId="7EB1F19D" w14:textId="6AE23808" w:rsidR="00792BFC" w:rsidRPr="00487D36" w:rsidRDefault="00C53E74" w:rsidP="00F83BEE">
            <w:pPr>
              <w:jc w:val="center"/>
              <w:rPr>
                <w:rFonts w:asciiTheme="majorHAnsi" w:hAnsiTheme="majorHAnsi" w:cstheme="majorHAnsi"/>
                <w:sz w:val="20"/>
                <w:szCs w:val="20"/>
              </w:rPr>
            </w:pPr>
            <w:r>
              <w:rPr>
                <w:rFonts w:asciiTheme="majorHAnsi" w:hAnsiTheme="majorHAnsi" w:cstheme="majorHAnsi"/>
                <w:sz w:val="20"/>
                <w:szCs w:val="20"/>
              </w:rPr>
              <w:t>11/11</w:t>
            </w:r>
          </w:p>
        </w:tc>
        <w:tc>
          <w:tcPr>
            <w:tcW w:w="703" w:type="pct"/>
            <w:tcBorders>
              <w:bottom w:val="single" w:sz="24" w:space="0" w:color="auto"/>
            </w:tcBorders>
            <w:shd w:val="clear" w:color="auto" w:fill="DAEEF3" w:themeFill="accent5" w:themeFillTint="33"/>
            <w:vAlign w:val="center"/>
          </w:tcPr>
          <w:p w14:paraId="0B8EFD63" w14:textId="430104C5" w:rsidR="00792BFC" w:rsidRPr="00487D36" w:rsidRDefault="00265D02" w:rsidP="00D718C2">
            <w:pPr>
              <w:rPr>
                <w:rFonts w:asciiTheme="majorHAnsi" w:hAnsiTheme="majorHAnsi" w:cstheme="majorHAnsi"/>
                <w:sz w:val="20"/>
                <w:szCs w:val="20"/>
              </w:rPr>
            </w:pPr>
            <w:r>
              <w:rPr>
                <w:rFonts w:asciiTheme="majorHAnsi" w:hAnsiTheme="majorHAnsi" w:cstheme="majorHAnsi"/>
                <w:b/>
                <w:bCs/>
                <w:sz w:val="20"/>
                <w:szCs w:val="20"/>
              </w:rPr>
              <w:t>In Person</w:t>
            </w:r>
          </w:p>
        </w:tc>
        <w:tc>
          <w:tcPr>
            <w:tcW w:w="3193" w:type="pct"/>
            <w:tcBorders>
              <w:bottom w:val="single" w:sz="24" w:space="0" w:color="auto"/>
            </w:tcBorders>
            <w:shd w:val="clear" w:color="auto" w:fill="DAEEF3" w:themeFill="accent5" w:themeFillTint="33"/>
            <w:vAlign w:val="center"/>
          </w:tcPr>
          <w:p w14:paraId="50B08EBA" w14:textId="3A71C123" w:rsidR="00C15631" w:rsidRPr="008E384A" w:rsidRDefault="008E384A" w:rsidP="00D718C2">
            <w:pPr>
              <w:rPr>
                <w:rFonts w:asciiTheme="majorHAnsi" w:hAnsiTheme="majorHAnsi" w:cstheme="majorHAnsi"/>
                <w:bCs/>
                <w:sz w:val="20"/>
                <w:szCs w:val="20"/>
              </w:rPr>
            </w:pPr>
            <w:r w:rsidRPr="008E384A">
              <w:rPr>
                <w:rFonts w:asciiTheme="majorHAnsi" w:hAnsiTheme="majorHAnsi" w:cstheme="majorHAnsi"/>
                <w:bCs/>
                <w:sz w:val="20"/>
                <w:szCs w:val="20"/>
              </w:rPr>
              <w:t>DUE: Artifact/Reflective Prompt #10 on Sunday, November 17</w:t>
            </w:r>
            <w:r w:rsidRPr="008E384A">
              <w:rPr>
                <w:rFonts w:asciiTheme="majorHAnsi" w:hAnsiTheme="majorHAnsi" w:cstheme="majorHAnsi"/>
                <w:bCs/>
                <w:sz w:val="20"/>
                <w:szCs w:val="20"/>
                <w:vertAlign w:val="superscript"/>
              </w:rPr>
              <w:t>th</w:t>
            </w:r>
            <w:r w:rsidRPr="008E384A">
              <w:rPr>
                <w:rFonts w:asciiTheme="majorHAnsi" w:hAnsiTheme="majorHAnsi" w:cstheme="majorHAnsi"/>
                <w:bCs/>
                <w:sz w:val="20"/>
                <w:szCs w:val="20"/>
              </w:rPr>
              <w:t xml:space="preserve"> </w:t>
            </w:r>
          </w:p>
        </w:tc>
      </w:tr>
      <w:tr w:rsidR="003074C5" w:rsidRPr="005B23B4" w14:paraId="289FDFF7" w14:textId="77777777" w:rsidTr="009A5E65">
        <w:trPr>
          <w:trHeight w:val="680"/>
        </w:trPr>
        <w:tc>
          <w:tcPr>
            <w:tcW w:w="510" w:type="pct"/>
            <w:vMerge w:val="restart"/>
            <w:tcBorders>
              <w:top w:val="single" w:sz="24" w:space="0" w:color="auto"/>
              <w:bottom w:val="single" w:sz="24" w:space="0" w:color="auto"/>
            </w:tcBorders>
            <w:textDirection w:val="btLr"/>
          </w:tcPr>
          <w:p w14:paraId="69FB970F" w14:textId="59D3BE8B"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5:</w:t>
            </w:r>
          </w:p>
          <w:p w14:paraId="059F02F2" w14:textId="140B8966"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Professional Practice and  Teacher Identity</w:t>
            </w:r>
          </w:p>
        </w:tc>
        <w:tc>
          <w:tcPr>
            <w:tcW w:w="202" w:type="pct"/>
            <w:tcBorders>
              <w:top w:val="single" w:sz="24" w:space="0" w:color="auto"/>
            </w:tcBorders>
            <w:shd w:val="clear" w:color="auto" w:fill="auto"/>
            <w:vAlign w:val="center"/>
          </w:tcPr>
          <w:p w14:paraId="2D93559F" w14:textId="41702096"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14</w:t>
            </w:r>
          </w:p>
        </w:tc>
        <w:tc>
          <w:tcPr>
            <w:tcW w:w="392" w:type="pct"/>
            <w:tcBorders>
              <w:top w:val="single" w:sz="24" w:space="0" w:color="auto"/>
            </w:tcBorders>
            <w:shd w:val="clear" w:color="auto" w:fill="auto"/>
            <w:vAlign w:val="center"/>
          </w:tcPr>
          <w:p w14:paraId="084892CD" w14:textId="25C53376" w:rsidR="00792BFC" w:rsidRPr="00D718C2" w:rsidRDefault="00C53E74" w:rsidP="00F83BEE">
            <w:pPr>
              <w:jc w:val="center"/>
              <w:rPr>
                <w:rFonts w:asciiTheme="majorHAnsi" w:hAnsiTheme="majorHAnsi" w:cstheme="majorHAnsi"/>
                <w:b/>
                <w:sz w:val="20"/>
                <w:szCs w:val="20"/>
              </w:rPr>
            </w:pPr>
            <w:r>
              <w:rPr>
                <w:rFonts w:asciiTheme="majorHAnsi" w:hAnsiTheme="majorHAnsi" w:cstheme="majorHAnsi"/>
                <w:b/>
                <w:sz w:val="20"/>
                <w:szCs w:val="20"/>
              </w:rPr>
              <w:t>11/18</w:t>
            </w:r>
          </w:p>
        </w:tc>
        <w:tc>
          <w:tcPr>
            <w:tcW w:w="703" w:type="pct"/>
            <w:tcBorders>
              <w:top w:val="single" w:sz="24" w:space="0" w:color="auto"/>
            </w:tcBorders>
            <w:shd w:val="clear" w:color="auto" w:fill="auto"/>
            <w:vAlign w:val="center"/>
          </w:tcPr>
          <w:p w14:paraId="63347460" w14:textId="4A7C66E6" w:rsidR="003074C5" w:rsidRPr="00D718C2" w:rsidRDefault="00265D02" w:rsidP="00D718C2">
            <w:pPr>
              <w:rPr>
                <w:rFonts w:asciiTheme="majorHAnsi" w:hAnsiTheme="majorHAnsi" w:cstheme="majorHAnsi"/>
                <w:b/>
                <w:sz w:val="20"/>
                <w:szCs w:val="20"/>
              </w:rPr>
            </w:pPr>
            <w:r>
              <w:rPr>
                <w:rFonts w:asciiTheme="majorHAnsi" w:hAnsiTheme="majorHAnsi" w:cstheme="majorHAnsi"/>
                <w:bCs/>
                <w:sz w:val="20"/>
                <w:szCs w:val="20"/>
              </w:rPr>
              <w:t>Online</w:t>
            </w:r>
          </w:p>
        </w:tc>
        <w:tc>
          <w:tcPr>
            <w:tcW w:w="3193" w:type="pct"/>
            <w:tcBorders>
              <w:top w:val="single" w:sz="24" w:space="0" w:color="auto"/>
            </w:tcBorders>
            <w:shd w:val="clear" w:color="auto" w:fill="auto"/>
            <w:vAlign w:val="center"/>
          </w:tcPr>
          <w:p w14:paraId="6E615FAA" w14:textId="080EA52E" w:rsidR="00D91967" w:rsidRPr="00D718C2" w:rsidRDefault="008E384A" w:rsidP="00D718C2">
            <w:pPr>
              <w:rPr>
                <w:rFonts w:asciiTheme="majorHAnsi" w:hAnsiTheme="majorHAnsi" w:cstheme="majorHAnsi"/>
                <w:bCs/>
                <w:sz w:val="20"/>
                <w:szCs w:val="20"/>
              </w:rPr>
            </w:pPr>
            <w:r>
              <w:rPr>
                <w:rFonts w:asciiTheme="majorHAnsi" w:hAnsiTheme="majorHAnsi" w:cstheme="majorHAnsi"/>
                <w:bCs/>
                <w:sz w:val="20"/>
                <w:szCs w:val="20"/>
              </w:rPr>
              <w:t>DUE: Checkpoints Part 1&amp;2 on Sunday, November 24</w:t>
            </w:r>
            <w:r w:rsidRPr="008E384A">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265D02" w:rsidRPr="005B23B4" w14:paraId="046A2080" w14:textId="77777777" w:rsidTr="00265D02">
        <w:trPr>
          <w:trHeight w:val="282"/>
        </w:trPr>
        <w:tc>
          <w:tcPr>
            <w:tcW w:w="510" w:type="pct"/>
            <w:vMerge/>
            <w:tcBorders>
              <w:bottom w:val="single" w:sz="24" w:space="0" w:color="auto"/>
            </w:tcBorders>
          </w:tcPr>
          <w:p w14:paraId="0E12CD4B" w14:textId="77777777" w:rsidR="00265D02" w:rsidRPr="00AF6C11" w:rsidRDefault="00265D02" w:rsidP="00D718C2">
            <w:pPr>
              <w:jc w:val="center"/>
              <w:rPr>
                <w:rFonts w:asciiTheme="majorHAnsi" w:hAnsiTheme="majorHAnsi" w:cstheme="majorHAnsi"/>
                <w:b/>
                <w:bCs/>
                <w:sz w:val="20"/>
                <w:szCs w:val="20"/>
              </w:rPr>
            </w:pPr>
          </w:p>
        </w:tc>
        <w:tc>
          <w:tcPr>
            <w:tcW w:w="202" w:type="pct"/>
            <w:tcBorders>
              <w:bottom w:val="single" w:sz="4" w:space="0" w:color="auto"/>
            </w:tcBorders>
            <w:shd w:val="clear" w:color="auto" w:fill="D9D9D9" w:themeFill="background1" w:themeFillShade="D9"/>
            <w:vAlign w:val="center"/>
          </w:tcPr>
          <w:p w14:paraId="185FCD17" w14:textId="4040B955" w:rsidR="00265D02" w:rsidRPr="00AF6C11" w:rsidRDefault="00265D02"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15</w:t>
            </w:r>
          </w:p>
        </w:tc>
        <w:tc>
          <w:tcPr>
            <w:tcW w:w="392" w:type="pct"/>
            <w:tcBorders>
              <w:bottom w:val="single" w:sz="4" w:space="0" w:color="auto"/>
            </w:tcBorders>
            <w:shd w:val="clear" w:color="auto" w:fill="D9D9D9" w:themeFill="background1" w:themeFillShade="D9"/>
            <w:vAlign w:val="center"/>
          </w:tcPr>
          <w:p w14:paraId="2E4BB456" w14:textId="43023370" w:rsidR="00265D02" w:rsidRPr="00487D36" w:rsidRDefault="00C53E74" w:rsidP="00F83BEE">
            <w:pPr>
              <w:jc w:val="center"/>
              <w:rPr>
                <w:rFonts w:asciiTheme="majorHAnsi" w:hAnsiTheme="majorHAnsi" w:cstheme="majorHAnsi"/>
                <w:sz w:val="20"/>
                <w:szCs w:val="20"/>
              </w:rPr>
            </w:pPr>
            <w:r>
              <w:rPr>
                <w:rFonts w:asciiTheme="majorHAnsi" w:hAnsiTheme="majorHAnsi" w:cstheme="majorHAnsi"/>
                <w:sz w:val="20"/>
                <w:szCs w:val="20"/>
              </w:rPr>
              <w:t>11/25</w:t>
            </w:r>
          </w:p>
        </w:tc>
        <w:tc>
          <w:tcPr>
            <w:tcW w:w="3896" w:type="pct"/>
            <w:gridSpan w:val="2"/>
            <w:tcBorders>
              <w:bottom w:val="single" w:sz="4" w:space="0" w:color="auto"/>
            </w:tcBorders>
            <w:shd w:val="clear" w:color="auto" w:fill="D9D9D9" w:themeFill="background1" w:themeFillShade="D9"/>
            <w:vAlign w:val="center"/>
          </w:tcPr>
          <w:p w14:paraId="69DAA7F4" w14:textId="296B0696" w:rsidR="00265D02" w:rsidRPr="00265D02" w:rsidRDefault="00265D02" w:rsidP="00D718C2">
            <w:pPr>
              <w:rPr>
                <w:rFonts w:asciiTheme="majorHAnsi" w:hAnsiTheme="majorHAnsi" w:cstheme="majorHAnsi"/>
                <w:b/>
                <w:sz w:val="20"/>
                <w:szCs w:val="20"/>
              </w:rPr>
            </w:pPr>
            <w:r w:rsidRPr="00265D02">
              <w:rPr>
                <w:rFonts w:asciiTheme="majorHAnsi" w:hAnsiTheme="majorHAnsi" w:cstheme="majorHAnsi"/>
                <w:b/>
                <w:sz w:val="20"/>
                <w:szCs w:val="20"/>
              </w:rPr>
              <w:t>Thanksgiving Week – No Class Meeting</w:t>
            </w:r>
          </w:p>
        </w:tc>
      </w:tr>
      <w:tr w:rsidR="003074C5" w:rsidRPr="005B23B4" w14:paraId="257467F7" w14:textId="77777777" w:rsidTr="00265D02">
        <w:trPr>
          <w:trHeight w:val="680"/>
        </w:trPr>
        <w:tc>
          <w:tcPr>
            <w:tcW w:w="510" w:type="pct"/>
            <w:vMerge/>
            <w:tcBorders>
              <w:bottom w:val="single" w:sz="24" w:space="0" w:color="auto"/>
            </w:tcBorders>
          </w:tcPr>
          <w:p w14:paraId="650C080B" w14:textId="77777777" w:rsidR="00792BFC" w:rsidRPr="00AF6C11" w:rsidRDefault="00792BFC" w:rsidP="00D718C2">
            <w:pPr>
              <w:jc w:val="center"/>
              <w:rPr>
                <w:rFonts w:asciiTheme="majorHAnsi" w:hAnsiTheme="majorHAnsi" w:cstheme="majorHAnsi"/>
                <w:b/>
                <w:bCs/>
                <w:sz w:val="20"/>
                <w:szCs w:val="20"/>
              </w:rPr>
            </w:pPr>
          </w:p>
        </w:tc>
        <w:tc>
          <w:tcPr>
            <w:tcW w:w="202" w:type="pct"/>
            <w:tcBorders>
              <w:bottom w:val="single" w:sz="24" w:space="0" w:color="auto"/>
            </w:tcBorders>
            <w:shd w:val="clear" w:color="auto" w:fill="DAEEF3" w:themeFill="accent5" w:themeFillTint="33"/>
            <w:vAlign w:val="center"/>
          </w:tcPr>
          <w:p w14:paraId="766D6E57" w14:textId="025A80CE"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16</w:t>
            </w:r>
          </w:p>
        </w:tc>
        <w:tc>
          <w:tcPr>
            <w:tcW w:w="392" w:type="pct"/>
            <w:tcBorders>
              <w:bottom w:val="single" w:sz="24" w:space="0" w:color="auto"/>
            </w:tcBorders>
            <w:shd w:val="clear" w:color="auto" w:fill="DAEEF3" w:themeFill="accent5" w:themeFillTint="33"/>
            <w:vAlign w:val="center"/>
          </w:tcPr>
          <w:p w14:paraId="5F2F0760" w14:textId="23EE2DD3" w:rsidR="00792BFC" w:rsidRPr="00D718C2" w:rsidRDefault="00C53E74" w:rsidP="00F83BEE">
            <w:pPr>
              <w:jc w:val="center"/>
              <w:rPr>
                <w:rFonts w:asciiTheme="majorHAnsi" w:hAnsiTheme="majorHAnsi" w:cstheme="majorHAnsi"/>
                <w:b/>
                <w:bCs/>
                <w:sz w:val="20"/>
                <w:szCs w:val="20"/>
              </w:rPr>
            </w:pPr>
            <w:r>
              <w:rPr>
                <w:rFonts w:asciiTheme="majorHAnsi" w:hAnsiTheme="majorHAnsi" w:cstheme="majorHAnsi"/>
                <w:b/>
                <w:bCs/>
                <w:sz w:val="20"/>
                <w:szCs w:val="20"/>
              </w:rPr>
              <w:t>12/2</w:t>
            </w:r>
          </w:p>
        </w:tc>
        <w:tc>
          <w:tcPr>
            <w:tcW w:w="703" w:type="pct"/>
            <w:tcBorders>
              <w:bottom w:val="single" w:sz="24" w:space="0" w:color="auto"/>
            </w:tcBorders>
            <w:shd w:val="clear" w:color="auto" w:fill="DAEEF3" w:themeFill="accent5" w:themeFillTint="33"/>
            <w:vAlign w:val="center"/>
          </w:tcPr>
          <w:p w14:paraId="2A3ACCD0" w14:textId="1920E205" w:rsidR="00792BFC" w:rsidRPr="00D718C2" w:rsidRDefault="00265D02" w:rsidP="00D718C2">
            <w:pPr>
              <w:rPr>
                <w:rFonts w:asciiTheme="majorHAnsi" w:hAnsiTheme="majorHAnsi" w:cstheme="majorHAnsi"/>
                <w:b/>
                <w:bCs/>
                <w:sz w:val="20"/>
                <w:szCs w:val="20"/>
              </w:rPr>
            </w:pPr>
            <w:r>
              <w:rPr>
                <w:rFonts w:asciiTheme="majorHAnsi" w:hAnsiTheme="majorHAnsi" w:cstheme="majorHAnsi"/>
                <w:b/>
                <w:bCs/>
                <w:sz w:val="20"/>
                <w:szCs w:val="20"/>
              </w:rPr>
              <w:t>In Person</w:t>
            </w:r>
          </w:p>
        </w:tc>
        <w:tc>
          <w:tcPr>
            <w:tcW w:w="3193" w:type="pct"/>
            <w:tcBorders>
              <w:bottom w:val="single" w:sz="24" w:space="0" w:color="auto"/>
            </w:tcBorders>
            <w:shd w:val="clear" w:color="auto" w:fill="DAEEF3" w:themeFill="accent5" w:themeFillTint="33"/>
            <w:vAlign w:val="center"/>
          </w:tcPr>
          <w:p w14:paraId="42AA971F" w14:textId="5503799D" w:rsidR="00CE5D88" w:rsidRPr="00CE5D88" w:rsidRDefault="008E384A" w:rsidP="00D718C2">
            <w:pPr>
              <w:rPr>
                <w:rFonts w:asciiTheme="majorHAnsi" w:hAnsiTheme="majorHAnsi" w:cstheme="majorHAnsi"/>
                <w:bCs/>
                <w:sz w:val="20"/>
                <w:szCs w:val="20"/>
              </w:rPr>
            </w:pPr>
            <w:r>
              <w:rPr>
                <w:rFonts w:asciiTheme="majorHAnsi" w:hAnsiTheme="majorHAnsi" w:cstheme="majorHAnsi"/>
                <w:bCs/>
                <w:sz w:val="20"/>
                <w:szCs w:val="20"/>
              </w:rPr>
              <w:t>DUE: Research Brief Part 2 – Written Analysis on Sunday, December 8</w:t>
            </w:r>
            <w:r w:rsidRPr="008E384A">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792BFC" w:rsidRPr="005B23B4" w14:paraId="025DA48D" w14:textId="77777777" w:rsidTr="003074C5">
        <w:trPr>
          <w:trHeight w:val="256"/>
        </w:trPr>
        <w:tc>
          <w:tcPr>
            <w:tcW w:w="510" w:type="pct"/>
            <w:tcBorders>
              <w:top w:val="single" w:sz="24" w:space="0" w:color="auto"/>
              <w:bottom w:val="single" w:sz="24" w:space="0" w:color="auto"/>
            </w:tcBorders>
            <w:shd w:val="clear" w:color="auto" w:fill="D9D9D9" w:themeFill="background1" w:themeFillShade="D9"/>
          </w:tcPr>
          <w:p w14:paraId="4BD569AB" w14:textId="77777777" w:rsidR="00D718C2" w:rsidRPr="00AF6C11" w:rsidRDefault="00D718C2" w:rsidP="00D718C2">
            <w:pPr>
              <w:jc w:val="center"/>
              <w:rPr>
                <w:rFonts w:asciiTheme="majorHAnsi" w:hAnsiTheme="majorHAnsi" w:cstheme="majorHAnsi"/>
                <w:b/>
                <w:bCs/>
                <w:sz w:val="18"/>
                <w:szCs w:val="20"/>
              </w:rPr>
            </w:pPr>
          </w:p>
        </w:tc>
        <w:tc>
          <w:tcPr>
            <w:tcW w:w="202" w:type="pct"/>
            <w:tcBorders>
              <w:top w:val="single" w:sz="24" w:space="0" w:color="auto"/>
              <w:bottom w:val="single" w:sz="24" w:space="0" w:color="auto"/>
            </w:tcBorders>
            <w:shd w:val="clear" w:color="auto" w:fill="D9D9D9" w:themeFill="background1" w:themeFillShade="D9"/>
            <w:vAlign w:val="center"/>
          </w:tcPr>
          <w:p w14:paraId="7DC53130" w14:textId="199D8A75" w:rsidR="00D718C2" w:rsidRPr="00AF6C11" w:rsidRDefault="00D718C2" w:rsidP="00D718C2">
            <w:pPr>
              <w:jc w:val="center"/>
              <w:rPr>
                <w:rFonts w:asciiTheme="majorHAnsi" w:hAnsiTheme="majorHAnsi" w:cstheme="majorHAnsi"/>
                <w:b/>
                <w:bCs/>
                <w:sz w:val="18"/>
                <w:szCs w:val="20"/>
              </w:rPr>
            </w:pPr>
            <w:r w:rsidRPr="00AF6C11">
              <w:rPr>
                <w:rFonts w:asciiTheme="majorHAnsi" w:hAnsiTheme="majorHAnsi" w:cstheme="majorHAnsi"/>
                <w:b/>
                <w:bCs/>
                <w:sz w:val="18"/>
                <w:szCs w:val="20"/>
              </w:rPr>
              <w:t>17</w:t>
            </w:r>
          </w:p>
        </w:tc>
        <w:tc>
          <w:tcPr>
            <w:tcW w:w="392" w:type="pct"/>
            <w:tcBorders>
              <w:top w:val="single" w:sz="24" w:space="0" w:color="auto"/>
              <w:bottom w:val="single" w:sz="24" w:space="0" w:color="auto"/>
            </w:tcBorders>
            <w:shd w:val="clear" w:color="auto" w:fill="D9D9D9" w:themeFill="background1" w:themeFillShade="D9"/>
            <w:vAlign w:val="center"/>
          </w:tcPr>
          <w:p w14:paraId="10FD0310" w14:textId="7DA77247" w:rsidR="00D718C2" w:rsidRPr="00DA3C9E" w:rsidRDefault="00D718C2" w:rsidP="00F83BEE">
            <w:pPr>
              <w:jc w:val="center"/>
              <w:rPr>
                <w:rFonts w:asciiTheme="majorHAnsi" w:hAnsiTheme="majorHAnsi" w:cstheme="majorHAnsi"/>
                <w:b/>
                <w:bCs/>
                <w:sz w:val="20"/>
                <w:szCs w:val="20"/>
              </w:rPr>
            </w:pPr>
          </w:p>
        </w:tc>
        <w:tc>
          <w:tcPr>
            <w:tcW w:w="3896" w:type="pct"/>
            <w:gridSpan w:val="2"/>
            <w:tcBorders>
              <w:top w:val="single" w:sz="24" w:space="0" w:color="auto"/>
              <w:bottom w:val="single" w:sz="24" w:space="0" w:color="auto"/>
            </w:tcBorders>
            <w:shd w:val="clear" w:color="auto" w:fill="D9D9D9" w:themeFill="background1" w:themeFillShade="D9"/>
            <w:vAlign w:val="center"/>
          </w:tcPr>
          <w:p w14:paraId="0F13B6EF" w14:textId="77FAE882" w:rsidR="00D718C2" w:rsidRPr="005B23B4" w:rsidRDefault="00D718C2" w:rsidP="00D718C2">
            <w:pPr>
              <w:rPr>
                <w:rFonts w:asciiTheme="majorHAnsi" w:hAnsiTheme="majorHAnsi" w:cstheme="majorHAnsi"/>
                <w:b/>
                <w:sz w:val="20"/>
                <w:szCs w:val="20"/>
              </w:rPr>
            </w:pPr>
            <w:r w:rsidRPr="005B23B4">
              <w:rPr>
                <w:rFonts w:asciiTheme="majorHAnsi" w:hAnsiTheme="majorHAnsi" w:cstheme="majorHAnsi"/>
                <w:b/>
                <w:sz w:val="20"/>
                <w:szCs w:val="20"/>
              </w:rPr>
              <w:t>Final Exam Week</w:t>
            </w:r>
            <w:r>
              <w:rPr>
                <w:rFonts w:asciiTheme="majorHAnsi" w:hAnsiTheme="majorHAnsi" w:cstheme="majorHAnsi"/>
                <w:b/>
                <w:sz w:val="20"/>
                <w:szCs w:val="20"/>
              </w:rPr>
              <w:t xml:space="preserve"> – No Class Meeting</w:t>
            </w:r>
          </w:p>
        </w:tc>
      </w:tr>
    </w:tbl>
    <w:p w14:paraId="13E7B1F5" w14:textId="77777777" w:rsidR="00532152" w:rsidRDefault="00532152" w:rsidP="00F94757">
      <w:pPr>
        <w:rPr>
          <w:rFonts w:asciiTheme="majorHAnsi" w:hAnsiTheme="majorHAnsi" w:cstheme="majorHAnsi"/>
          <w:sz w:val="22"/>
          <w:szCs w:val="22"/>
        </w:rPr>
      </w:pPr>
    </w:p>
    <w:p w14:paraId="50A41CF1" w14:textId="77777777" w:rsidR="00C669C5" w:rsidRDefault="00C669C5" w:rsidP="00F94757">
      <w:pPr>
        <w:rPr>
          <w:rFonts w:asciiTheme="majorHAnsi" w:hAnsiTheme="majorHAnsi" w:cstheme="majorHAnsi"/>
          <w:sz w:val="22"/>
          <w:szCs w:val="22"/>
        </w:rPr>
      </w:pPr>
    </w:p>
    <w:p w14:paraId="1EDBDC14" w14:textId="77777777" w:rsidR="00C669C5" w:rsidRDefault="00C669C5" w:rsidP="00F94757">
      <w:pPr>
        <w:rPr>
          <w:rFonts w:asciiTheme="majorHAnsi" w:hAnsiTheme="majorHAnsi" w:cstheme="majorHAnsi"/>
          <w:sz w:val="22"/>
          <w:szCs w:val="22"/>
        </w:rPr>
      </w:pPr>
    </w:p>
    <w:p w14:paraId="77467A13" w14:textId="77777777" w:rsidR="00737B75" w:rsidRDefault="00737B75" w:rsidP="00F94757">
      <w:pPr>
        <w:rPr>
          <w:rFonts w:asciiTheme="majorHAnsi" w:hAnsiTheme="majorHAnsi" w:cstheme="majorHAnsi"/>
          <w:sz w:val="22"/>
          <w:szCs w:val="22"/>
        </w:rPr>
      </w:pPr>
    </w:p>
    <w:p w14:paraId="3AA2C0FF" w14:textId="77777777" w:rsidR="00F94757" w:rsidRDefault="001D2A4F" w:rsidP="00F94757">
      <w:pPr>
        <w:rPr>
          <w:rFonts w:asciiTheme="majorHAnsi" w:hAnsiTheme="majorHAnsi" w:cstheme="majorHAnsi"/>
          <w:color w:val="2A2A2A"/>
          <w:sz w:val="22"/>
          <w:szCs w:val="22"/>
        </w:rPr>
      </w:pPr>
      <w:r>
        <w:rPr>
          <w:rFonts w:asciiTheme="majorHAnsi" w:hAnsiTheme="majorHAnsi" w:cstheme="majorHAnsi"/>
          <w:noProof/>
          <w:sz w:val="22"/>
          <w:szCs w:val="22"/>
        </w:rPr>
        <w:pict w14:anchorId="34DA1B11">
          <v:rect id="_x0000_i1030" alt="" style="width:468pt;height:.05pt;mso-width-percent:0;mso-height-percent:0;mso-width-percent:0;mso-height-percent:0" o:hralign="center" o:hrstd="t" o:hr="t" fillcolor="#a0a0a0" stroked="f"/>
        </w:pict>
      </w:r>
    </w:p>
    <w:p w14:paraId="10D2CAEF" w14:textId="77777777" w:rsidR="00F94757" w:rsidRPr="00967516" w:rsidRDefault="00F94757" w:rsidP="00F94757">
      <w:pPr>
        <w:widowControl w:val="0"/>
        <w:rPr>
          <w:rFonts w:asciiTheme="majorHAnsi" w:hAnsiTheme="majorHAnsi" w:cstheme="majorHAnsi"/>
          <w:color w:val="221F1F"/>
          <w:sz w:val="22"/>
          <w:szCs w:val="22"/>
        </w:rPr>
      </w:pPr>
      <w:r>
        <w:rPr>
          <w:rFonts w:asciiTheme="majorHAnsi" w:hAnsiTheme="majorHAnsi" w:cstheme="majorHAnsi"/>
          <w:b/>
          <w:color w:val="000000"/>
          <w:sz w:val="22"/>
          <w:szCs w:val="22"/>
        </w:rPr>
        <w:t>COURSE ASSIGNMENT DESCRIPTIONS</w:t>
      </w:r>
    </w:p>
    <w:p w14:paraId="01BFF391" w14:textId="77777777" w:rsidR="00F94757" w:rsidRDefault="00F94757" w:rsidP="00F94757">
      <w:pPr>
        <w:rPr>
          <w:rFonts w:asciiTheme="majorHAnsi" w:hAnsiTheme="majorHAnsi" w:cstheme="majorHAnsi"/>
          <w:color w:val="221F1F"/>
          <w:sz w:val="22"/>
          <w:szCs w:val="22"/>
        </w:rPr>
      </w:pPr>
    </w:p>
    <w:p w14:paraId="4C376E0D" w14:textId="69B05D29" w:rsidR="00D91967" w:rsidRDefault="00D91967" w:rsidP="00E31A1F">
      <w:pPr>
        <w:rPr>
          <w:rFonts w:asciiTheme="majorHAnsi" w:hAnsiTheme="majorHAnsi" w:cstheme="majorHAnsi"/>
          <w:b/>
          <w:bCs/>
          <w:i/>
          <w:iCs/>
          <w:color w:val="221F1F"/>
          <w:sz w:val="22"/>
          <w:szCs w:val="22"/>
        </w:rPr>
      </w:pPr>
      <w:r>
        <w:rPr>
          <w:rFonts w:asciiTheme="majorHAnsi" w:hAnsiTheme="majorHAnsi" w:cstheme="majorHAnsi"/>
          <w:b/>
          <w:bCs/>
          <w:i/>
          <w:iCs/>
          <w:color w:val="221F1F"/>
          <w:sz w:val="22"/>
          <w:szCs w:val="22"/>
        </w:rPr>
        <w:t>Attendance at In Person Class Sessions (</w:t>
      </w:r>
      <w:r w:rsidR="00265D02">
        <w:rPr>
          <w:rFonts w:asciiTheme="majorHAnsi" w:hAnsiTheme="majorHAnsi" w:cstheme="majorHAnsi"/>
          <w:b/>
          <w:bCs/>
          <w:i/>
          <w:iCs/>
          <w:color w:val="221F1F"/>
          <w:sz w:val="22"/>
          <w:szCs w:val="22"/>
        </w:rPr>
        <w:t>30</w:t>
      </w:r>
      <w:r>
        <w:rPr>
          <w:rFonts w:asciiTheme="majorHAnsi" w:hAnsiTheme="majorHAnsi" w:cstheme="majorHAnsi"/>
          <w:b/>
          <w:bCs/>
          <w:i/>
          <w:iCs/>
          <w:color w:val="221F1F"/>
          <w:sz w:val="22"/>
          <w:szCs w:val="22"/>
        </w:rPr>
        <w:t>%)</w:t>
      </w:r>
    </w:p>
    <w:p w14:paraId="3DA1D239" w14:textId="27C6A2EB" w:rsidR="00D91967" w:rsidRDefault="00D91967" w:rsidP="00E31A1F">
      <w:pPr>
        <w:rPr>
          <w:rFonts w:asciiTheme="majorHAnsi" w:hAnsiTheme="majorHAnsi" w:cstheme="majorHAnsi"/>
          <w:color w:val="221F1F"/>
          <w:sz w:val="22"/>
          <w:szCs w:val="22"/>
        </w:rPr>
      </w:pPr>
      <w:r>
        <w:rPr>
          <w:rFonts w:asciiTheme="majorHAnsi" w:hAnsiTheme="majorHAnsi" w:cstheme="majorHAnsi"/>
          <w:color w:val="221F1F"/>
          <w:sz w:val="22"/>
          <w:szCs w:val="22"/>
        </w:rPr>
        <w:t xml:space="preserve">This class meets in person </w:t>
      </w:r>
      <w:r w:rsidR="00265D02">
        <w:rPr>
          <w:rFonts w:asciiTheme="majorHAnsi" w:hAnsiTheme="majorHAnsi" w:cstheme="majorHAnsi"/>
          <w:color w:val="221F1F"/>
          <w:sz w:val="22"/>
          <w:szCs w:val="22"/>
        </w:rPr>
        <w:t xml:space="preserve">eight (8) </w:t>
      </w:r>
      <w:r>
        <w:rPr>
          <w:rFonts w:asciiTheme="majorHAnsi" w:hAnsiTheme="majorHAnsi" w:cstheme="majorHAnsi"/>
          <w:color w:val="221F1F"/>
          <w:sz w:val="22"/>
          <w:szCs w:val="22"/>
        </w:rPr>
        <w:t xml:space="preserve">times throughout the semester. Dates are indicated on the course schedule. If a student misses an </w:t>
      </w:r>
      <w:proofErr w:type="gramStart"/>
      <w:r>
        <w:rPr>
          <w:rFonts w:asciiTheme="majorHAnsi" w:hAnsiTheme="majorHAnsi" w:cstheme="majorHAnsi"/>
          <w:color w:val="221F1F"/>
          <w:sz w:val="22"/>
          <w:szCs w:val="22"/>
        </w:rPr>
        <w:t>in person</w:t>
      </w:r>
      <w:proofErr w:type="gramEnd"/>
      <w:r>
        <w:rPr>
          <w:rFonts w:asciiTheme="majorHAnsi" w:hAnsiTheme="majorHAnsi" w:cstheme="majorHAnsi"/>
          <w:color w:val="221F1F"/>
          <w:sz w:val="22"/>
          <w:szCs w:val="22"/>
        </w:rPr>
        <w:t xml:space="preserve"> class, they must complete the makeup assignment that is associated with the week they are absent, and </w:t>
      </w:r>
      <w:r>
        <w:rPr>
          <w:rFonts w:asciiTheme="majorHAnsi" w:hAnsiTheme="majorHAnsi" w:cstheme="majorHAnsi"/>
          <w:color w:val="221F1F"/>
          <w:sz w:val="22"/>
          <w:szCs w:val="22"/>
        </w:rPr>
        <w:lastRenderedPageBreak/>
        <w:t xml:space="preserve">submit the work on or before the designated due date. These assignments can be found in Canvas. If a student is present for an </w:t>
      </w:r>
      <w:proofErr w:type="gramStart"/>
      <w:r>
        <w:rPr>
          <w:rFonts w:asciiTheme="majorHAnsi" w:hAnsiTheme="majorHAnsi" w:cstheme="majorHAnsi"/>
          <w:color w:val="221F1F"/>
          <w:sz w:val="22"/>
          <w:szCs w:val="22"/>
        </w:rPr>
        <w:t>in person</w:t>
      </w:r>
      <w:proofErr w:type="gramEnd"/>
      <w:r>
        <w:rPr>
          <w:rFonts w:asciiTheme="majorHAnsi" w:hAnsiTheme="majorHAnsi" w:cstheme="majorHAnsi"/>
          <w:color w:val="221F1F"/>
          <w:sz w:val="22"/>
          <w:szCs w:val="22"/>
        </w:rPr>
        <w:t xml:space="preserve"> class, they are not required to complete makeup assignment.</w:t>
      </w:r>
    </w:p>
    <w:p w14:paraId="29191F8F" w14:textId="77777777" w:rsidR="00D91967" w:rsidRPr="00D91967" w:rsidRDefault="00D91967" w:rsidP="00E31A1F">
      <w:pPr>
        <w:rPr>
          <w:rFonts w:asciiTheme="majorHAnsi" w:hAnsiTheme="majorHAnsi" w:cstheme="majorHAnsi"/>
          <w:color w:val="221F1F"/>
          <w:sz w:val="22"/>
          <w:szCs w:val="22"/>
        </w:rPr>
      </w:pPr>
    </w:p>
    <w:p w14:paraId="3417524A" w14:textId="77777777" w:rsidR="003331B9" w:rsidRDefault="003331B9" w:rsidP="003331B9">
      <w:pPr>
        <w:rPr>
          <w:rFonts w:asciiTheme="majorHAnsi" w:hAnsiTheme="majorHAnsi" w:cstheme="majorHAnsi"/>
          <w:b/>
          <w:bCs/>
          <w:i/>
          <w:iCs/>
          <w:color w:val="221F1F"/>
          <w:sz w:val="22"/>
          <w:szCs w:val="22"/>
        </w:rPr>
      </w:pPr>
      <w:r>
        <w:rPr>
          <w:rFonts w:asciiTheme="majorHAnsi" w:hAnsiTheme="majorHAnsi" w:cstheme="majorHAnsi"/>
          <w:b/>
          <w:bCs/>
          <w:i/>
          <w:iCs/>
          <w:color w:val="221F1F"/>
          <w:sz w:val="22"/>
          <w:szCs w:val="22"/>
        </w:rPr>
        <w:t>Online Checkpoints (25%)</w:t>
      </w:r>
    </w:p>
    <w:p w14:paraId="7DBCC13D" w14:textId="6AF8BB52" w:rsidR="003331B9" w:rsidRPr="00EF6CC6" w:rsidRDefault="003331B9" w:rsidP="003331B9">
      <w:pPr>
        <w:rPr>
          <w:rFonts w:asciiTheme="majorHAnsi" w:hAnsiTheme="majorHAnsi" w:cstheme="majorHAnsi"/>
          <w:bCs/>
          <w:iCs/>
          <w:color w:val="221F1F"/>
          <w:sz w:val="22"/>
          <w:szCs w:val="22"/>
        </w:rPr>
      </w:pPr>
      <w:r>
        <w:rPr>
          <w:rFonts w:asciiTheme="majorHAnsi" w:hAnsiTheme="majorHAnsi" w:cstheme="majorHAnsi"/>
          <w:bCs/>
          <w:iCs/>
          <w:color w:val="221F1F"/>
          <w:sz w:val="22"/>
          <w:szCs w:val="22"/>
        </w:rPr>
        <w:t xml:space="preserve">The instructor of EDEE 4890 will design activities in which the clinical teachers will participate throughout the semester during online/asynchronous weeks. Completion of ALL online assignments is required. Even if a student has an A in the class, </w:t>
      </w:r>
      <w:r w:rsidRPr="003331B9">
        <w:rPr>
          <w:rFonts w:asciiTheme="majorHAnsi" w:hAnsiTheme="majorHAnsi" w:cstheme="majorHAnsi"/>
          <w:b/>
          <w:i/>
          <w:color w:val="221F1F"/>
          <w:sz w:val="22"/>
          <w:szCs w:val="22"/>
          <w:highlight w:val="yellow"/>
        </w:rPr>
        <w:t>failure to submit or complete any online activity or assignment will result in an automatic B</w:t>
      </w:r>
      <w:r>
        <w:rPr>
          <w:rFonts w:asciiTheme="majorHAnsi" w:hAnsiTheme="majorHAnsi" w:cstheme="majorHAnsi"/>
          <w:bCs/>
          <w:iCs/>
          <w:color w:val="221F1F"/>
          <w:sz w:val="22"/>
          <w:szCs w:val="22"/>
        </w:rPr>
        <w:t>. Points may also  be deducted for late work.</w:t>
      </w:r>
    </w:p>
    <w:p w14:paraId="13300408" w14:textId="77777777" w:rsidR="003331B9" w:rsidRDefault="003331B9" w:rsidP="00E31A1F">
      <w:pPr>
        <w:rPr>
          <w:rFonts w:asciiTheme="majorHAnsi" w:hAnsiTheme="majorHAnsi" w:cstheme="majorHAnsi"/>
          <w:b/>
          <w:bCs/>
          <w:i/>
          <w:iCs/>
          <w:color w:val="221F1F"/>
          <w:sz w:val="22"/>
          <w:szCs w:val="22"/>
        </w:rPr>
      </w:pPr>
    </w:p>
    <w:p w14:paraId="3BEFB2C1" w14:textId="7942CFEF" w:rsidR="00BC5A6F" w:rsidRDefault="00BC5A6F" w:rsidP="00E31A1F">
      <w:pPr>
        <w:rPr>
          <w:rFonts w:asciiTheme="majorHAnsi" w:hAnsiTheme="majorHAnsi" w:cstheme="majorHAnsi"/>
          <w:b/>
          <w:bCs/>
          <w:i/>
          <w:iCs/>
          <w:color w:val="221F1F"/>
          <w:sz w:val="22"/>
          <w:szCs w:val="22"/>
        </w:rPr>
      </w:pPr>
      <w:r>
        <w:rPr>
          <w:rFonts w:asciiTheme="majorHAnsi" w:hAnsiTheme="majorHAnsi" w:cstheme="majorHAnsi"/>
          <w:b/>
          <w:bCs/>
          <w:i/>
          <w:iCs/>
          <w:color w:val="221F1F"/>
          <w:sz w:val="22"/>
          <w:szCs w:val="22"/>
        </w:rPr>
        <w:t>Capstone Portfolio</w:t>
      </w:r>
      <w:r w:rsidR="00D91967">
        <w:rPr>
          <w:rFonts w:asciiTheme="majorHAnsi" w:hAnsiTheme="majorHAnsi" w:cstheme="majorHAnsi"/>
          <w:b/>
          <w:bCs/>
          <w:i/>
          <w:iCs/>
          <w:color w:val="221F1F"/>
          <w:sz w:val="22"/>
          <w:szCs w:val="22"/>
        </w:rPr>
        <w:t xml:space="preserve"> (</w:t>
      </w:r>
      <w:r w:rsidR="00265D02">
        <w:rPr>
          <w:rFonts w:asciiTheme="majorHAnsi" w:hAnsiTheme="majorHAnsi" w:cstheme="majorHAnsi"/>
          <w:b/>
          <w:bCs/>
          <w:i/>
          <w:iCs/>
          <w:color w:val="221F1F"/>
          <w:sz w:val="22"/>
          <w:szCs w:val="22"/>
        </w:rPr>
        <w:t>45</w:t>
      </w:r>
      <w:r w:rsidR="00D91967">
        <w:rPr>
          <w:rFonts w:asciiTheme="majorHAnsi" w:hAnsiTheme="majorHAnsi" w:cstheme="majorHAnsi"/>
          <w:b/>
          <w:bCs/>
          <w:i/>
          <w:iCs/>
          <w:color w:val="221F1F"/>
          <w:sz w:val="22"/>
          <w:szCs w:val="22"/>
        </w:rPr>
        <w:t>%)</w:t>
      </w:r>
    </w:p>
    <w:p w14:paraId="75A96EFA" w14:textId="1F118E97" w:rsidR="00C427E1" w:rsidRPr="00C427E1" w:rsidRDefault="00C427E1" w:rsidP="00E31A1F">
      <w:pPr>
        <w:rPr>
          <w:rFonts w:asciiTheme="majorHAnsi" w:hAnsiTheme="majorHAnsi" w:cstheme="majorHAnsi"/>
          <w:bCs/>
          <w:iCs/>
          <w:color w:val="221F1F"/>
          <w:sz w:val="22"/>
          <w:szCs w:val="22"/>
        </w:rPr>
      </w:pPr>
      <w:r>
        <w:rPr>
          <w:rFonts w:asciiTheme="majorHAnsi" w:hAnsiTheme="majorHAnsi" w:cstheme="majorHAnsi"/>
          <w:bCs/>
          <w:iCs/>
          <w:color w:val="221F1F"/>
          <w:sz w:val="22"/>
          <w:szCs w:val="22"/>
        </w:rPr>
        <w:t xml:space="preserve">The Capstone Portfolio will represent the clinical </w:t>
      </w:r>
      <w:r w:rsidR="00243A2B">
        <w:rPr>
          <w:rFonts w:asciiTheme="majorHAnsi" w:hAnsiTheme="majorHAnsi" w:cstheme="majorHAnsi"/>
          <w:bCs/>
          <w:iCs/>
          <w:color w:val="221F1F"/>
          <w:sz w:val="22"/>
          <w:szCs w:val="22"/>
        </w:rPr>
        <w:t>teacher’s professional</w:t>
      </w:r>
      <w:r>
        <w:rPr>
          <w:rFonts w:asciiTheme="majorHAnsi" w:hAnsiTheme="majorHAnsi" w:cstheme="majorHAnsi"/>
          <w:bCs/>
          <w:iCs/>
          <w:color w:val="221F1F"/>
          <w:sz w:val="22"/>
          <w:szCs w:val="22"/>
        </w:rPr>
        <w:t xml:space="preserve"> and personal growth throughout their student teaching experience.</w:t>
      </w:r>
      <w:r w:rsidR="00EF6CC6">
        <w:rPr>
          <w:rFonts w:asciiTheme="majorHAnsi" w:hAnsiTheme="majorHAnsi" w:cstheme="majorHAnsi"/>
          <w:bCs/>
          <w:iCs/>
          <w:color w:val="221F1F"/>
          <w:sz w:val="22"/>
          <w:szCs w:val="22"/>
        </w:rPr>
        <w:t xml:space="preserve"> It consists of </w:t>
      </w:r>
      <w:r w:rsidR="009A5E65">
        <w:rPr>
          <w:rFonts w:asciiTheme="majorHAnsi" w:hAnsiTheme="majorHAnsi" w:cstheme="majorHAnsi"/>
          <w:bCs/>
          <w:iCs/>
          <w:color w:val="221F1F"/>
          <w:sz w:val="22"/>
          <w:szCs w:val="22"/>
        </w:rPr>
        <w:t>two</w:t>
      </w:r>
      <w:r w:rsidR="00EF6CC6">
        <w:rPr>
          <w:rFonts w:asciiTheme="majorHAnsi" w:hAnsiTheme="majorHAnsi" w:cstheme="majorHAnsi"/>
          <w:bCs/>
          <w:iCs/>
          <w:color w:val="221F1F"/>
          <w:sz w:val="22"/>
          <w:szCs w:val="22"/>
        </w:rPr>
        <w:t xml:space="preserve"> separate section</w:t>
      </w:r>
      <w:r w:rsidR="009A5E65">
        <w:rPr>
          <w:rFonts w:asciiTheme="majorHAnsi" w:hAnsiTheme="majorHAnsi" w:cstheme="majorHAnsi"/>
          <w:bCs/>
          <w:iCs/>
          <w:color w:val="221F1F"/>
          <w:sz w:val="22"/>
          <w:szCs w:val="22"/>
        </w:rPr>
        <w:t>s</w:t>
      </w:r>
      <w:r w:rsidR="00EF6CC6">
        <w:rPr>
          <w:rFonts w:asciiTheme="majorHAnsi" w:hAnsiTheme="majorHAnsi" w:cstheme="majorHAnsi"/>
          <w:bCs/>
          <w:iCs/>
          <w:color w:val="221F1F"/>
          <w:sz w:val="22"/>
          <w:szCs w:val="22"/>
        </w:rPr>
        <w:t xml:space="preserve">. </w:t>
      </w:r>
      <w:r w:rsidR="003F0C09">
        <w:rPr>
          <w:rFonts w:asciiTheme="majorHAnsi" w:hAnsiTheme="majorHAnsi" w:cstheme="majorHAnsi"/>
          <w:bCs/>
          <w:iCs/>
          <w:color w:val="221F1F"/>
          <w:sz w:val="22"/>
          <w:szCs w:val="22"/>
        </w:rPr>
        <w:t xml:space="preserve"> ***All elements of the Capstone Portfolio must be completed and submitted before the end of the semester; failure to do so will result in a grade of I (Incomplete) and may delay graduation.***</w:t>
      </w:r>
    </w:p>
    <w:p w14:paraId="00136E00" w14:textId="77777777" w:rsidR="00BC5A6F" w:rsidRDefault="00BC5A6F" w:rsidP="00E31A1F">
      <w:pPr>
        <w:rPr>
          <w:rFonts w:asciiTheme="majorHAnsi" w:hAnsiTheme="majorHAnsi" w:cstheme="majorHAnsi"/>
          <w:b/>
          <w:bCs/>
          <w:i/>
          <w:iCs/>
          <w:color w:val="221F1F"/>
          <w:sz w:val="22"/>
          <w:szCs w:val="22"/>
        </w:rPr>
      </w:pPr>
    </w:p>
    <w:p w14:paraId="4B9FF52A" w14:textId="4B053CBA" w:rsidR="00BC5A6F" w:rsidRDefault="00BC5A6F" w:rsidP="00E31A1F">
      <w:pPr>
        <w:rPr>
          <w:rFonts w:asciiTheme="majorHAnsi" w:hAnsiTheme="majorHAnsi" w:cstheme="majorHAnsi"/>
          <w:b/>
          <w:bCs/>
          <w:i/>
          <w:iCs/>
          <w:color w:val="221F1F"/>
          <w:sz w:val="22"/>
          <w:szCs w:val="22"/>
        </w:rPr>
      </w:pPr>
      <w:r>
        <w:rPr>
          <w:rFonts w:asciiTheme="majorHAnsi" w:hAnsiTheme="majorHAnsi" w:cstheme="majorHAnsi"/>
          <w:b/>
          <w:bCs/>
          <w:i/>
          <w:iCs/>
          <w:color w:val="221F1F"/>
          <w:sz w:val="22"/>
          <w:szCs w:val="22"/>
        </w:rPr>
        <w:t xml:space="preserve">Section </w:t>
      </w:r>
      <w:r w:rsidR="009A5E65">
        <w:rPr>
          <w:rFonts w:asciiTheme="majorHAnsi" w:hAnsiTheme="majorHAnsi" w:cstheme="majorHAnsi"/>
          <w:b/>
          <w:bCs/>
          <w:i/>
          <w:iCs/>
          <w:color w:val="221F1F"/>
          <w:sz w:val="22"/>
          <w:szCs w:val="22"/>
        </w:rPr>
        <w:t>1</w:t>
      </w:r>
      <w:r>
        <w:rPr>
          <w:rFonts w:asciiTheme="majorHAnsi" w:hAnsiTheme="majorHAnsi" w:cstheme="majorHAnsi"/>
          <w:b/>
          <w:bCs/>
          <w:i/>
          <w:iCs/>
          <w:color w:val="221F1F"/>
          <w:sz w:val="22"/>
          <w:szCs w:val="22"/>
        </w:rPr>
        <w:t>: Reflective Practice and Supporting Artifacts</w:t>
      </w:r>
      <w:r w:rsidR="00EF6CC6">
        <w:rPr>
          <w:rFonts w:asciiTheme="majorHAnsi" w:hAnsiTheme="majorHAnsi" w:cstheme="majorHAnsi"/>
          <w:b/>
          <w:bCs/>
          <w:i/>
          <w:iCs/>
          <w:color w:val="221F1F"/>
          <w:sz w:val="22"/>
          <w:szCs w:val="22"/>
        </w:rPr>
        <w:t xml:space="preserve"> </w:t>
      </w:r>
    </w:p>
    <w:p w14:paraId="528D2D02" w14:textId="0E836AC6" w:rsidR="00BC5A6F" w:rsidRDefault="00BC5A6F" w:rsidP="00E31A1F">
      <w:pPr>
        <w:rPr>
          <w:rFonts w:asciiTheme="majorHAnsi" w:hAnsiTheme="majorHAnsi" w:cstheme="majorHAnsi"/>
          <w:b/>
          <w:bCs/>
          <w:i/>
          <w:iCs/>
          <w:color w:val="221F1F"/>
          <w:sz w:val="22"/>
          <w:szCs w:val="22"/>
        </w:rPr>
      </w:pPr>
      <w:r>
        <w:rPr>
          <w:rFonts w:asciiTheme="majorHAnsi" w:hAnsiTheme="majorHAnsi" w:cstheme="majorHAnsi"/>
          <w:b/>
          <w:bCs/>
          <w:i/>
          <w:iCs/>
          <w:color w:val="221F1F"/>
          <w:sz w:val="22"/>
          <w:szCs w:val="22"/>
        </w:rPr>
        <w:t xml:space="preserve">Section </w:t>
      </w:r>
      <w:r w:rsidR="009A5E65">
        <w:rPr>
          <w:rFonts w:asciiTheme="majorHAnsi" w:hAnsiTheme="majorHAnsi" w:cstheme="majorHAnsi"/>
          <w:b/>
          <w:bCs/>
          <w:i/>
          <w:iCs/>
          <w:color w:val="221F1F"/>
          <w:sz w:val="22"/>
          <w:szCs w:val="22"/>
        </w:rPr>
        <w:t>2</w:t>
      </w:r>
      <w:r>
        <w:rPr>
          <w:rFonts w:asciiTheme="majorHAnsi" w:hAnsiTheme="majorHAnsi" w:cstheme="majorHAnsi"/>
          <w:b/>
          <w:bCs/>
          <w:i/>
          <w:iCs/>
          <w:color w:val="221F1F"/>
          <w:sz w:val="22"/>
          <w:szCs w:val="22"/>
        </w:rPr>
        <w:t>: Research Brief</w:t>
      </w:r>
      <w:r w:rsidR="00EF6CC6">
        <w:rPr>
          <w:rFonts w:asciiTheme="majorHAnsi" w:hAnsiTheme="majorHAnsi" w:cstheme="majorHAnsi"/>
          <w:b/>
          <w:bCs/>
          <w:i/>
          <w:iCs/>
          <w:color w:val="221F1F"/>
          <w:sz w:val="22"/>
          <w:szCs w:val="22"/>
        </w:rPr>
        <w:t xml:space="preserve"> </w:t>
      </w:r>
    </w:p>
    <w:p w14:paraId="45321381" w14:textId="77777777" w:rsidR="00BC5A6F" w:rsidRPr="00BC5A6F" w:rsidRDefault="00BC5A6F" w:rsidP="00E31A1F">
      <w:pPr>
        <w:rPr>
          <w:rFonts w:asciiTheme="majorHAnsi" w:hAnsiTheme="majorHAnsi" w:cstheme="majorHAnsi"/>
          <w:b/>
          <w:bCs/>
          <w:i/>
          <w:iCs/>
          <w:color w:val="221F1F"/>
          <w:sz w:val="22"/>
          <w:szCs w:val="22"/>
        </w:rPr>
      </w:pPr>
    </w:p>
    <w:p w14:paraId="2D231674" w14:textId="77777777" w:rsidR="00E31A1F" w:rsidRPr="006E78F8" w:rsidRDefault="00E31A1F" w:rsidP="00E31A1F">
      <w:pPr>
        <w:widowControl w:val="0"/>
        <w:rPr>
          <w:rFonts w:asciiTheme="majorHAnsi" w:eastAsiaTheme="minorEastAsia" w:hAnsiTheme="majorHAnsi" w:cstheme="majorHAnsi"/>
          <w:b/>
          <w:sz w:val="22"/>
          <w:szCs w:val="22"/>
        </w:rPr>
      </w:pPr>
      <w:r w:rsidRPr="006E78F8">
        <w:rPr>
          <w:rFonts w:asciiTheme="majorHAnsi" w:eastAsiaTheme="minorEastAsia" w:hAnsiTheme="majorHAnsi" w:cstheme="majorHAnsi"/>
          <w:b/>
          <w:sz w:val="22"/>
          <w:szCs w:val="22"/>
        </w:rPr>
        <w:t>GRADING</w:t>
      </w:r>
    </w:p>
    <w:p w14:paraId="36212AC5"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A: Exemplary. The student performs well above and beyond the minimum criteria.</w:t>
      </w:r>
    </w:p>
    <w:p w14:paraId="31729E1C"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B: Proficient. The student performs slightly above the minimum criteria.</w:t>
      </w:r>
    </w:p>
    <w:p w14:paraId="15286A25"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C: Average. The student meets the minimum criteria.</w:t>
      </w:r>
    </w:p>
    <w:p w14:paraId="4A7CDC57"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D: Below Average. The student does not meet the minimum criteria</w:t>
      </w:r>
      <w:r w:rsidR="006A76F3">
        <w:rPr>
          <w:rFonts w:asciiTheme="majorHAnsi" w:eastAsiaTheme="minorEastAsia" w:hAnsiTheme="majorHAnsi" w:cstheme="majorHAnsi"/>
          <w:sz w:val="22"/>
          <w:szCs w:val="22"/>
        </w:rPr>
        <w:t xml:space="preserve"> and/or does not meet attendance requirements.</w:t>
      </w:r>
    </w:p>
    <w:p w14:paraId="331DD9B6" w14:textId="77777777" w:rsidR="006A76F3"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F: Improvement Required. The student does not complete the coursework</w:t>
      </w:r>
      <w:r w:rsidR="006A76F3">
        <w:rPr>
          <w:rFonts w:asciiTheme="majorHAnsi" w:eastAsiaTheme="minorEastAsia" w:hAnsiTheme="majorHAnsi" w:cstheme="majorHAnsi"/>
          <w:sz w:val="22"/>
          <w:szCs w:val="22"/>
        </w:rPr>
        <w:t xml:space="preserve"> and/or does not meet attendance requirements.</w:t>
      </w:r>
    </w:p>
    <w:p w14:paraId="1B35E85F" w14:textId="77777777" w:rsidR="00782CC7" w:rsidRDefault="001D2A4F" w:rsidP="00377BDD">
      <w:pPr>
        <w:rPr>
          <w:rFonts w:asciiTheme="majorHAnsi" w:hAnsiTheme="majorHAnsi" w:cstheme="majorHAnsi"/>
          <w:b/>
          <w:sz w:val="22"/>
          <w:szCs w:val="22"/>
        </w:rPr>
      </w:pPr>
      <w:r>
        <w:rPr>
          <w:rFonts w:asciiTheme="majorHAnsi" w:hAnsiTheme="majorHAnsi" w:cstheme="majorHAnsi"/>
          <w:noProof/>
          <w:sz w:val="22"/>
          <w:szCs w:val="22"/>
        </w:rPr>
        <w:pict w14:anchorId="2E4D2CA0">
          <v:rect id="_x0000_i1029" alt="" style="width:468pt;height:.05pt;mso-width-percent:0;mso-height-percent:0;mso-width-percent:0;mso-height-percent:0" o:hralign="center" o:hrstd="t" o:hr="t" fillcolor="#aaa" stroked="f"/>
        </w:pict>
      </w:r>
    </w:p>
    <w:p w14:paraId="7E204266" w14:textId="77777777" w:rsidR="00377BDD" w:rsidRPr="00377BDD" w:rsidRDefault="00923B12" w:rsidP="00377BDD">
      <w:pPr>
        <w:rPr>
          <w:rFonts w:asciiTheme="majorHAnsi" w:hAnsiTheme="majorHAnsi" w:cstheme="majorHAnsi"/>
          <w:b/>
          <w:sz w:val="22"/>
          <w:szCs w:val="22"/>
        </w:rPr>
      </w:pPr>
      <w:r>
        <w:rPr>
          <w:rFonts w:asciiTheme="majorHAnsi" w:hAnsiTheme="majorHAnsi" w:cstheme="majorHAnsi"/>
          <w:b/>
          <w:sz w:val="22"/>
          <w:szCs w:val="22"/>
        </w:rPr>
        <w:t>PROFESSIONAL BEHAVIOR IN CLASS</w:t>
      </w:r>
    </w:p>
    <w:p w14:paraId="73E40C8B" w14:textId="77777777" w:rsidR="003331B9" w:rsidRPr="003331B9" w:rsidRDefault="003331B9" w:rsidP="003331B9">
      <w:pPr>
        <w:rPr>
          <w:rFonts w:asciiTheme="majorHAnsi" w:hAnsiTheme="majorHAnsi" w:cstheme="majorHAnsi"/>
          <w:bCs/>
          <w:iCs/>
          <w:sz w:val="22"/>
          <w:szCs w:val="22"/>
        </w:rPr>
      </w:pPr>
      <w:r w:rsidRPr="003331B9">
        <w:rPr>
          <w:rFonts w:asciiTheme="majorHAnsi" w:hAnsiTheme="majorHAnsi" w:cstheme="majorHAnsi"/>
          <w:sz w:val="22"/>
          <w:szCs w:val="22"/>
        </w:rPr>
        <w:t xml:space="preserve">Teachers must exhibit a high degree of professional behavior to best meet the needs of their students. As a preservice teacher, it is essential to begin practicing what will be expected of you as an in-service teacher including reliability, responsibility, flexibility, punctuality, integrity, and ability to work efficiently and productively with your colleagues. </w:t>
      </w:r>
      <w:r w:rsidRPr="003331B9">
        <w:rPr>
          <w:rFonts w:asciiTheme="majorHAnsi" w:hAnsiTheme="majorHAnsi" w:cstheme="majorHAnsi"/>
          <w:bCs/>
          <w:iCs/>
          <w:sz w:val="22"/>
          <w:szCs w:val="22"/>
        </w:rPr>
        <w:t>This includes engagement and participation during all learning activities, online discussions about content and readings, assessments and assignments, informal presentations, interaction/communication with peers, professors, and guest speakers, cultural responsiveness, awareness of impact on others, and overall professional behavior.</w:t>
      </w:r>
    </w:p>
    <w:p w14:paraId="0EC2228A" w14:textId="77777777" w:rsidR="003331B9" w:rsidRPr="003331B9" w:rsidRDefault="003331B9" w:rsidP="003331B9">
      <w:pPr>
        <w:rPr>
          <w:rFonts w:asciiTheme="majorHAnsi" w:hAnsiTheme="majorHAnsi" w:cstheme="majorHAnsi"/>
          <w:bCs/>
          <w:iCs/>
          <w:sz w:val="22"/>
          <w:szCs w:val="22"/>
        </w:rPr>
      </w:pPr>
    </w:p>
    <w:p w14:paraId="48B3CD4B" w14:textId="77777777" w:rsidR="003331B9" w:rsidRPr="003331B9" w:rsidRDefault="003331B9" w:rsidP="003331B9">
      <w:pPr>
        <w:rPr>
          <w:rFonts w:asciiTheme="majorHAnsi" w:hAnsiTheme="majorHAnsi" w:cstheme="majorHAnsi"/>
          <w:bCs/>
          <w:iCs/>
          <w:sz w:val="22"/>
          <w:szCs w:val="22"/>
        </w:rPr>
      </w:pPr>
      <w:r w:rsidRPr="003331B9">
        <w:rPr>
          <w:rFonts w:asciiTheme="majorHAnsi" w:hAnsiTheme="majorHAnsi" w:cstheme="majorHAnsi"/>
          <w:bCs/>
          <w:iCs/>
          <w:sz w:val="22"/>
          <w:szCs w:val="22"/>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p>
    <w:p w14:paraId="34D782D3" w14:textId="77777777" w:rsidR="003331B9" w:rsidRPr="003331B9" w:rsidRDefault="003331B9" w:rsidP="003331B9">
      <w:pPr>
        <w:rPr>
          <w:rFonts w:asciiTheme="majorHAnsi" w:hAnsiTheme="majorHAnsi" w:cstheme="majorHAnsi"/>
          <w:bCs/>
          <w:iCs/>
          <w:sz w:val="22"/>
          <w:szCs w:val="22"/>
        </w:rPr>
      </w:pPr>
    </w:p>
    <w:p w14:paraId="4AC2A48E" w14:textId="77777777" w:rsidR="003331B9" w:rsidRPr="003331B9" w:rsidRDefault="003331B9" w:rsidP="003331B9">
      <w:pPr>
        <w:rPr>
          <w:rFonts w:asciiTheme="majorHAnsi" w:hAnsiTheme="majorHAnsi" w:cstheme="majorHAnsi"/>
          <w:bCs/>
          <w:iCs/>
          <w:sz w:val="22"/>
          <w:szCs w:val="22"/>
        </w:rPr>
      </w:pPr>
      <w:r w:rsidRPr="003331B9">
        <w:rPr>
          <w:rFonts w:asciiTheme="majorHAnsi" w:hAnsiTheme="majorHAnsi" w:cstheme="majorHAnsi"/>
          <w:bCs/>
          <w:iCs/>
          <w:sz w:val="22"/>
          <w:szCs w:val="22"/>
        </w:rPr>
        <w:t xml:space="preserve">If you engage in unprofessional behavior including (but not limited to), lack of communication or dishonesty regarding missing work, and disrespectful/confrontational interactions with peers and professor, the instructor reserves the right to </w:t>
      </w:r>
      <w:r w:rsidRPr="003331B9">
        <w:rPr>
          <w:rFonts w:asciiTheme="majorHAnsi" w:hAnsiTheme="majorHAnsi" w:cstheme="majorHAnsi"/>
          <w:b/>
          <w:i/>
          <w:sz w:val="22"/>
          <w:szCs w:val="22"/>
        </w:rPr>
        <w:t>deduct one or more letter grades from your final grade</w:t>
      </w:r>
      <w:r w:rsidRPr="003331B9">
        <w:rPr>
          <w:rFonts w:asciiTheme="majorHAnsi" w:hAnsiTheme="majorHAnsi" w:cstheme="majorHAnsi"/>
          <w:bCs/>
          <w:iCs/>
          <w:sz w:val="22"/>
          <w:szCs w:val="22"/>
        </w:rPr>
        <w:t xml:space="preserve"> and/or refer you to the Dean of Students for Code of Conduct violations which may result in dismissal from our program and/or the University.</w:t>
      </w:r>
    </w:p>
    <w:p w14:paraId="282FB580" w14:textId="77777777" w:rsidR="003331B9" w:rsidRPr="003331B9" w:rsidRDefault="003331B9" w:rsidP="003331B9">
      <w:pPr>
        <w:rPr>
          <w:rFonts w:asciiTheme="majorHAnsi" w:hAnsiTheme="majorHAnsi" w:cstheme="majorHAnsi"/>
          <w:bCs/>
          <w:iCs/>
          <w:sz w:val="22"/>
          <w:szCs w:val="22"/>
        </w:rPr>
      </w:pPr>
    </w:p>
    <w:p w14:paraId="4952C824" w14:textId="77777777" w:rsidR="003331B9" w:rsidRPr="003331B9" w:rsidRDefault="003331B9" w:rsidP="003331B9">
      <w:pPr>
        <w:rPr>
          <w:rFonts w:asciiTheme="majorHAnsi" w:hAnsiTheme="majorHAnsi" w:cstheme="majorHAnsi"/>
          <w:sz w:val="22"/>
          <w:szCs w:val="22"/>
        </w:rPr>
      </w:pPr>
      <w:r w:rsidRPr="003331B9">
        <w:rPr>
          <w:rFonts w:asciiTheme="majorHAnsi" w:hAnsiTheme="majorHAnsi" w:cstheme="majorHAnsi"/>
          <w:b/>
          <w:i/>
          <w:sz w:val="22"/>
          <w:szCs w:val="22"/>
        </w:rPr>
        <w:t>A note on Artificial Intelligence (AI) and Plagiarism:</w:t>
      </w:r>
      <w:r w:rsidRPr="003331B9">
        <w:rPr>
          <w:rFonts w:asciiTheme="majorHAnsi" w:hAnsiTheme="majorHAnsi" w:cstheme="majorHAnsi"/>
          <w:sz w:val="22"/>
          <w:szCs w:val="22"/>
        </w:rPr>
        <w:t xml:space="preserve"> Your credibility as a writer and student relies on both generating your own ideas in your own words and giving attribution (credit) to sources. Al is increasingly available and will undoubtedly be part of your career. Therefore, understanding its uses without depending on it is an essential skill. That distinction, and strong writing itself, relies on critical thinking and employing strategies to develop ideas and assess arguments. While some assignments may invite the use of online tools, the core expectation for our class is that </w:t>
      </w:r>
      <w:r w:rsidRPr="003331B9">
        <w:rPr>
          <w:rFonts w:asciiTheme="majorHAnsi" w:hAnsiTheme="majorHAnsi" w:cstheme="majorHAnsi"/>
          <w:b/>
          <w:i/>
          <w:sz w:val="22"/>
          <w:szCs w:val="22"/>
        </w:rPr>
        <w:t>the work you submit is your own original writing</w:t>
      </w:r>
      <w:r w:rsidRPr="003331B9">
        <w:rPr>
          <w:rFonts w:asciiTheme="majorHAnsi" w:hAnsiTheme="majorHAnsi" w:cstheme="majorHAnsi"/>
          <w:sz w:val="22"/>
          <w:szCs w:val="22"/>
        </w:rPr>
        <w:t>. Using the work of someone else, including Al, and without citing it is a form of cheating/plagiarism and could result in your dismissal from the program/university.</w:t>
      </w:r>
    </w:p>
    <w:p w14:paraId="07D4E25A" w14:textId="77777777" w:rsidR="003331B9" w:rsidRPr="003331B9" w:rsidRDefault="003331B9" w:rsidP="003331B9">
      <w:pPr>
        <w:rPr>
          <w:rFonts w:asciiTheme="majorHAnsi" w:hAnsiTheme="majorHAnsi" w:cstheme="majorHAnsi"/>
          <w:sz w:val="22"/>
          <w:szCs w:val="22"/>
        </w:rPr>
      </w:pPr>
    </w:p>
    <w:p w14:paraId="0CFC3EEF" w14:textId="77777777" w:rsidR="003331B9" w:rsidRPr="003331B9" w:rsidRDefault="003331B9" w:rsidP="003331B9">
      <w:pPr>
        <w:rPr>
          <w:rFonts w:asciiTheme="majorHAnsi" w:hAnsiTheme="majorHAnsi" w:cstheme="majorHAnsi"/>
          <w:sz w:val="22"/>
          <w:szCs w:val="22"/>
        </w:rPr>
      </w:pPr>
      <w:r w:rsidRPr="003331B9">
        <w:rPr>
          <w:rFonts w:asciiTheme="majorHAnsi" w:hAnsiTheme="majorHAnsi" w:cstheme="majorHAnsi"/>
          <w:b/>
          <w:bCs/>
          <w:i/>
          <w:iCs/>
          <w:sz w:val="22"/>
          <w:szCs w:val="22"/>
        </w:rPr>
        <w:t>A note on video/voice recordings:</w:t>
      </w:r>
      <w:r w:rsidRPr="003331B9">
        <w:rPr>
          <w:rFonts w:asciiTheme="majorHAnsi" w:hAnsiTheme="majorHAnsi" w:cstheme="majorHAnsi"/>
          <w:sz w:val="22"/>
          <w:szCs w:val="22"/>
        </w:rPr>
        <w:t xml:space="preserve"> You are not permitted to record any part of a class lecture or discussion. Creating and distributing a video or voice recording of lecture/discussion could result in disciplinary action.</w:t>
      </w:r>
    </w:p>
    <w:p w14:paraId="6600ADEC" w14:textId="77777777" w:rsidR="00377BDD" w:rsidRPr="00377BDD" w:rsidRDefault="001D2A4F" w:rsidP="00377BDD">
      <w:pPr>
        <w:rPr>
          <w:rFonts w:asciiTheme="majorHAnsi" w:hAnsiTheme="majorHAnsi" w:cstheme="majorHAnsi"/>
          <w:sz w:val="22"/>
          <w:szCs w:val="22"/>
        </w:rPr>
      </w:pPr>
      <w:r>
        <w:rPr>
          <w:rFonts w:asciiTheme="majorHAnsi" w:hAnsiTheme="majorHAnsi" w:cstheme="majorHAnsi"/>
          <w:noProof/>
          <w:sz w:val="22"/>
          <w:szCs w:val="22"/>
        </w:rPr>
        <w:pict w14:anchorId="13C4CD43">
          <v:rect id="_x0000_i1028" alt="" style="width:468pt;height:.05pt;mso-width-percent:0;mso-height-percent:0;mso-width-percent:0;mso-height-percent:0" o:hralign="center" o:hrstd="t" o:hr="t" fillcolor="#aaa" stroked="f"/>
        </w:pict>
      </w:r>
    </w:p>
    <w:p w14:paraId="477F0575" w14:textId="6009684F" w:rsidR="00243A2B" w:rsidRPr="00D84FFC" w:rsidRDefault="00782CC7" w:rsidP="00782CC7">
      <w:pPr>
        <w:rPr>
          <w:rFonts w:asciiTheme="majorHAnsi" w:hAnsiTheme="majorHAnsi" w:cstheme="majorHAnsi"/>
          <w:sz w:val="22"/>
          <w:szCs w:val="22"/>
        </w:rPr>
      </w:pPr>
      <w:r w:rsidRPr="00D84FFC">
        <w:rPr>
          <w:rFonts w:asciiTheme="majorHAnsi" w:hAnsiTheme="majorHAnsi" w:cstheme="majorHAnsi"/>
          <w:b/>
          <w:sz w:val="22"/>
          <w:szCs w:val="22"/>
          <w:highlight w:val="yellow"/>
        </w:rPr>
        <w:lastRenderedPageBreak/>
        <w:t>NOTE:</w:t>
      </w:r>
      <w:r w:rsidRPr="00D84FFC">
        <w:rPr>
          <w:rFonts w:asciiTheme="majorHAnsi" w:hAnsiTheme="majorHAnsi" w:cstheme="majorHAnsi"/>
          <w:sz w:val="22"/>
          <w:szCs w:val="22"/>
          <w:highlight w:val="yellow"/>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w:t>
      </w:r>
      <w:r w:rsidR="00CB4D36" w:rsidRPr="00D84FFC">
        <w:rPr>
          <w:rFonts w:asciiTheme="majorHAnsi" w:hAnsiTheme="majorHAnsi" w:cstheme="majorHAnsi"/>
          <w:sz w:val="22"/>
          <w:szCs w:val="22"/>
          <w:highlight w:val="yellow"/>
        </w:rPr>
        <w:t xml:space="preserve"> throughout the semester</w:t>
      </w:r>
      <w:r w:rsidRPr="00D84FFC">
        <w:rPr>
          <w:rFonts w:asciiTheme="majorHAnsi" w:hAnsiTheme="majorHAnsi" w:cstheme="majorHAnsi"/>
          <w:sz w:val="22"/>
          <w:szCs w:val="22"/>
          <w:highlight w:val="yellow"/>
        </w:rPr>
        <w:t>.</w:t>
      </w:r>
      <w:r w:rsidRPr="00D84FFC">
        <w:rPr>
          <w:rFonts w:asciiTheme="majorHAnsi" w:hAnsiTheme="majorHAnsi" w:cstheme="majorHAnsi"/>
          <w:sz w:val="22"/>
          <w:szCs w:val="22"/>
        </w:rPr>
        <w:t xml:space="preserve"> </w:t>
      </w:r>
    </w:p>
    <w:p w14:paraId="4FBDCA4B" w14:textId="77777777" w:rsidR="00377BDD" w:rsidRDefault="001D2A4F" w:rsidP="00782CC7">
      <w:pPr>
        <w:rPr>
          <w:rFonts w:asciiTheme="majorHAnsi" w:hAnsiTheme="majorHAnsi" w:cstheme="majorHAnsi"/>
          <w:sz w:val="22"/>
          <w:szCs w:val="22"/>
        </w:rPr>
      </w:pPr>
      <w:r>
        <w:rPr>
          <w:rFonts w:asciiTheme="majorHAnsi" w:hAnsiTheme="majorHAnsi" w:cstheme="majorHAnsi"/>
          <w:noProof/>
          <w:sz w:val="22"/>
          <w:szCs w:val="22"/>
        </w:rPr>
        <w:pict w14:anchorId="00034DF9">
          <v:rect id="_x0000_i1027" alt="" style="width:468pt;height:.05pt;mso-width-percent:0;mso-height-percent:0;mso-width-percent:0;mso-height-percent:0" o:hralign="center" o:hrstd="t" o:hr="t" fillcolor="#a0a0a0" stroked="f"/>
        </w:pict>
      </w:r>
    </w:p>
    <w:p w14:paraId="0F1040A3" w14:textId="77777777" w:rsidR="007300C5" w:rsidRPr="00B96389" w:rsidRDefault="007300C5" w:rsidP="007300C5">
      <w:pPr>
        <w:rPr>
          <w:rFonts w:ascii="Calibri" w:hAnsi="Calibri" w:cs="Calibri"/>
          <w:b/>
          <w:color w:val="00B050"/>
          <w:sz w:val="32"/>
          <w:szCs w:val="32"/>
        </w:rPr>
      </w:pPr>
      <w:bookmarkStart w:id="2" w:name="_Hlk174019345"/>
      <w:r w:rsidRPr="00B96389">
        <w:rPr>
          <w:rFonts w:ascii="Calibri" w:hAnsi="Calibri" w:cs="Calibri"/>
          <w:b/>
          <w:color w:val="00B050"/>
          <w:sz w:val="32"/>
          <w:szCs w:val="32"/>
        </w:rPr>
        <w:t>COURSE SYLLABI REQUIREMENTS (UNT Policy 06.049)</w:t>
      </w:r>
    </w:p>
    <w:p w14:paraId="7D8C5962" w14:textId="77777777" w:rsidR="007300C5" w:rsidRPr="00AF308B" w:rsidRDefault="007300C5" w:rsidP="007300C5">
      <w:pPr>
        <w:rPr>
          <w:rFonts w:ascii="Calibri" w:hAnsi="Calibri" w:cs="Calibri"/>
          <w:b/>
          <w:sz w:val="22"/>
          <w:szCs w:val="22"/>
        </w:rPr>
      </w:pPr>
    </w:p>
    <w:p w14:paraId="0C4DF496"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Academic Integrity Standards and Consequences</w:t>
      </w:r>
    </w:p>
    <w:p w14:paraId="25ACD09F" w14:textId="77777777" w:rsidR="007300C5" w:rsidRPr="00AF308B" w:rsidRDefault="007300C5" w:rsidP="007300C5">
      <w:pPr>
        <w:rPr>
          <w:rFonts w:ascii="Calibri" w:hAnsi="Calibri" w:cs="Calibri"/>
          <w:b/>
          <w:bCs/>
          <w:sz w:val="22"/>
          <w:szCs w:val="22"/>
        </w:rPr>
      </w:pPr>
    </w:p>
    <w:p w14:paraId="71CC2B17"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09E0E90" w14:textId="77777777" w:rsidR="007300C5" w:rsidRPr="00AF308B" w:rsidRDefault="007300C5" w:rsidP="007300C5">
      <w:pPr>
        <w:rPr>
          <w:rFonts w:ascii="Calibri" w:hAnsi="Calibri" w:cs="Calibri"/>
          <w:b/>
          <w:bCs/>
          <w:sz w:val="22"/>
          <w:szCs w:val="22"/>
        </w:rPr>
      </w:pPr>
    </w:p>
    <w:p w14:paraId="0AA171DF"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ADA Accommodation Statement</w:t>
      </w:r>
    </w:p>
    <w:p w14:paraId="6E9A3D65" w14:textId="77777777" w:rsidR="007300C5" w:rsidRPr="00AF308B" w:rsidRDefault="007300C5" w:rsidP="007300C5">
      <w:pPr>
        <w:rPr>
          <w:rFonts w:ascii="Calibri" w:hAnsi="Calibri" w:cs="Calibri"/>
          <w:b/>
          <w:bCs/>
          <w:sz w:val="22"/>
          <w:szCs w:val="22"/>
        </w:rPr>
      </w:pPr>
    </w:p>
    <w:p w14:paraId="2E322D2D"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AF308B">
        <w:rPr>
          <w:rFonts w:ascii="Calibri" w:hAnsi="Calibri" w:cs="Calibri"/>
          <w:sz w:val="22"/>
          <w:szCs w:val="22"/>
        </w:rPr>
        <w:t>time,</w:t>
      </w:r>
      <w:proofErr w:type="gramEnd"/>
      <w:r w:rsidRPr="00AF308B">
        <w:rPr>
          <w:rFonts w:ascii="Calibri" w:hAnsi="Calibri" w:cs="Calibri"/>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55FBD6F6" w14:textId="77777777" w:rsidR="007300C5" w:rsidRPr="00AF308B" w:rsidRDefault="007300C5" w:rsidP="007300C5">
      <w:pPr>
        <w:rPr>
          <w:rFonts w:ascii="Calibri" w:hAnsi="Calibri" w:cs="Calibri"/>
          <w:b/>
          <w:bCs/>
          <w:sz w:val="22"/>
          <w:szCs w:val="22"/>
        </w:rPr>
      </w:pPr>
    </w:p>
    <w:p w14:paraId="39727D60"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Emergency Notification &amp; Procedures</w:t>
      </w:r>
    </w:p>
    <w:p w14:paraId="784095D3" w14:textId="77777777" w:rsidR="007300C5" w:rsidRPr="00AF308B" w:rsidRDefault="007300C5" w:rsidP="007300C5">
      <w:pPr>
        <w:rPr>
          <w:rFonts w:ascii="Calibri" w:hAnsi="Calibri" w:cs="Calibri"/>
          <w:b/>
          <w:bCs/>
          <w:sz w:val="22"/>
          <w:szCs w:val="22"/>
        </w:rPr>
      </w:pPr>
    </w:p>
    <w:p w14:paraId="60C0CA91"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5F2813E3" w14:textId="77777777" w:rsidR="007300C5" w:rsidRPr="00AF308B" w:rsidRDefault="007300C5" w:rsidP="007300C5">
      <w:pPr>
        <w:rPr>
          <w:rFonts w:ascii="Calibri" w:hAnsi="Calibri" w:cs="Calibri"/>
          <w:b/>
          <w:bCs/>
          <w:sz w:val="22"/>
          <w:szCs w:val="22"/>
        </w:rPr>
      </w:pPr>
    </w:p>
    <w:p w14:paraId="1F8FC4EE"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Retention of Student Records</w:t>
      </w:r>
    </w:p>
    <w:p w14:paraId="6982B3A7" w14:textId="77777777" w:rsidR="007300C5" w:rsidRPr="00AF308B" w:rsidRDefault="007300C5" w:rsidP="007300C5">
      <w:pPr>
        <w:rPr>
          <w:rFonts w:ascii="Calibri" w:hAnsi="Calibri" w:cs="Calibri"/>
          <w:b/>
          <w:bCs/>
          <w:sz w:val="22"/>
          <w:szCs w:val="22"/>
        </w:rPr>
      </w:pPr>
    </w:p>
    <w:p w14:paraId="5632FBA9"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7CED751B" w14:textId="77777777" w:rsidR="007300C5" w:rsidRPr="00AF308B" w:rsidRDefault="007300C5" w:rsidP="007300C5">
      <w:pPr>
        <w:rPr>
          <w:rFonts w:ascii="Calibri" w:hAnsi="Calibri" w:cs="Calibri"/>
          <w:b/>
          <w:bCs/>
          <w:sz w:val="22"/>
          <w:szCs w:val="22"/>
        </w:rPr>
      </w:pPr>
    </w:p>
    <w:p w14:paraId="3CB29088"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Acceptable Student Behavior</w:t>
      </w:r>
    </w:p>
    <w:p w14:paraId="295F97D6" w14:textId="77777777" w:rsidR="007300C5" w:rsidRPr="00AF308B" w:rsidRDefault="007300C5" w:rsidP="007300C5">
      <w:pPr>
        <w:rPr>
          <w:rFonts w:ascii="Calibri" w:hAnsi="Calibri" w:cs="Calibri"/>
          <w:b/>
          <w:bCs/>
          <w:sz w:val="22"/>
          <w:szCs w:val="22"/>
        </w:rPr>
      </w:pPr>
    </w:p>
    <w:p w14:paraId="5350ABD5"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8" w:history="1">
        <w:r w:rsidRPr="00AF308B">
          <w:rPr>
            <w:rStyle w:val="Hyperlink"/>
            <w:rFonts w:ascii="Calibri" w:hAnsi="Calibri" w:cs="Calibri"/>
            <w:sz w:val="22"/>
            <w:szCs w:val="22"/>
          </w:rPr>
          <w:t>Code of Student Conduct</w:t>
        </w:r>
      </w:hyperlink>
      <w:r w:rsidRPr="00AF308B">
        <w:rPr>
          <w:rFonts w:ascii="Calibri" w:hAnsi="Calibri" w:cs="Calibri"/>
          <w:sz w:val="22"/>
          <w:szCs w:val="22"/>
        </w:rPr>
        <w:t xml:space="preserve">. The University's expectations for student conduct apply to all instructional forums, including University and electronic classroom, labs, discussion groups, field trips, etc. The </w:t>
      </w:r>
      <w:hyperlink r:id="rId9" w:history="1">
        <w:r w:rsidRPr="00AF308B">
          <w:rPr>
            <w:rStyle w:val="Hyperlink"/>
            <w:rFonts w:ascii="Calibri" w:hAnsi="Calibri" w:cs="Calibri"/>
            <w:sz w:val="22"/>
            <w:szCs w:val="22"/>
          </w:rPr>
          <w:t>Code of Student Conduct</w:t>
        </w:r>
      </w:hyperlink>
      <w:r w:rsidRPr="00AF308B">
        <w:rPr>
          <w:rFonts w:ascii="Calibri" w:hAnsi="Calibri" w:cs="Calibri"/>
          <w:sz w:val="22"/>
          <w:szCs w:val="22"/>
        </w:rPr>
        <w:t xml:space="preserve"> can be found at </w:t>
      </w:r>
      <w:hyperlink r:id="rId10" w:history="1">
        <w:r w:rsidRPr="00AF308B">
          <w:rPr>
            <w:rStyle w:val="Hyperlink"/>
            <w:rFonts w:ascii="Calibri" w:hAnsi="Calibri" w:cs="Calibri"/>
            <w:sz w:val="22"/>
            <w:szCs w:val="22"/>
          </w:rPr>
          <w:t>deanofstudents.unt.edu/conduct</w:t>
        </w:r>
      </w:hyperlink>
      <w:r w:rsidRPr="00AF308B">
        <w:rPr>
          <w:rFonts w:ascii="Calibri" w:hAnsi="Calibri" w:cs="Calibri"/>
          <w:sz w:val="22"/>
          <w:szCs w:val="22"/>
        </w:rPr>
        <w:t>.</w:t>
      </w:r>
    </w:p>
    <w:p w14:paraId="58DCE1F8" w14:textId="77777777" w:rsidR="007300C5" w:rsidRPr="00AF308B" w:rsidRDefault="007300C5" w:rsidP="007300C5">
      <w:pPr>
        <w:rPr>
          <w:rFonts w:ascii="Calibri" w:hAnsi="Calibri" w:cs="Calibri"/>
          <w:b/>
          <w:bCs/>
          <w:sz w:val="22"/>
          <w:szCs w:val="22"/>
        </w:rPr>
      </w:pPr>
    </w:p>
    <w:p w14:paraId="14FBE034" w14:textId="77777777" w:rsidR="00AF308B" w:rsidRDefault="00AF308B" w:rsidP="007300C5">
      <w:pPr>
        <w:rPr>
          <w:rFonts w:ascii="Calibri" w:hAnsi="Calibri" w:cs="Calibri"/>
          <w:b/>
          <w:bCs/>
          <w:sz w:val="22"/>
          <w:szCs w:val="22"/>
        </w:rPr>
      </w:pPr>
    </w:p>
    <w:p w14:paraId="2CD5CDE6" w14:textId="29149098"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Access to Information – Eagle Connect</w:t>
      </w:r>
    </w:p>
    <w:p w14:paraId="2148AC20" w14:textId="77777777" w:rsidR="007300C5" w:rsidRPr="00AF308B" w:rsidRDefault="007300C5" w:rsidP="007300C5">
      <w:pPr>
        <w:rPr>
          <w:rFonts w:ascii="Calibri" w:hAnsi="Calibri" w:cs="Calibri"/>
          <w:b/>
          <w:bCs/>
          <w:sz w:val="22"/>
          <w:szCs w:val="22"/>
        </w:rPr>
      </w:pPr>
    </w:p>
    <w:p w14:paraId="7C000A9C"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lastRenderedPageBreak/>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eagleconnect.unt.edu/.</w:t>
      </w:r>
    </w:p>
    <w:p w14:paraId="28A3EB59" w14:textId="77777777" w:rsidR="007300C5" w:rsidRPr="00AF308B" w:rsidRDefault="007300C5" w:rsidP="007300C5">
      <w:pPr>
        <w:rPr>
          <w:rFonts w:ascii="Calibri" w:hAnsi="Calibri" w:cs="Calibri"/>
          <w:b/>
          <w:bCs/>
          <w:sz w:val="22"/>
          <w:szCs w:val="22"/>
        </w:rPr>
      </w:pPr>
    </w:p>
    <w:p w14:paraId="338885BB"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Student Evaluation Administration Dates</w:t>
      </w:r>
    </w:p>
    <w:p w14:paraId="177F2CF4" w14:textId="77777777" w:rsidR="007300C5" w:rsidRPr="00AF308B" w:rsidRDefault="007300C5" w:rsidP="007300C5">
      <w:pPr>
        <w:rPr>
          <w:rFonts w:ascii="Calibri" w:hAnsi="Calibri" w:cs="Calibri"/>
          <w:sz w:val="22"/>
          <w:szCs w:val="22"/>
        </w:rPr>
      </w:pPr>
    </w:p>
    <w:p w14:paraId="04EC5433"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AF308B">
        <w:rPr>
          <w:rFonts w:ascii="Calibri" w:hAnsi="Calibri" w:cs="Calibri"/>
          <w:sz w:val="22"/>
          <w:szCs w:val="22"/>
        </w:rPr>
        <w:t>IASystem</w:t>
      </w:r>
      <w:proofErr w:type="spellEnd"/>
      <w:r w:rsidRPr="00AF308B">
        <w:rPr>
          <w:rFonts w:ascii="Calibri" w:hAnsi="Calibri" w:cs="Calibri"/>
          <w:sz w:val="22"/>
          <w:szCs w:val="22"/>
        </w:rPr>
        <w:t xml:space="preserve"> Notification" (no-reply@iasystem.org) with the survey link. Students should look for the email in their UNT email inbox. Simply click on the link and complete the survey. Once students complete the </w:t>
      </w:r>
      <w:proofErr w:type="gramStart"/>
      <w:r w:rsidRPr="00AF308B">
        <w:rPr>
          <w:rFonts w:ascii="Calibri" w:hAnsi="Calibri" w:cs="Calibri"/>
          <w:sz w:val="22"/>
          <w:szCs w:val="22"/>
        </w:rPr>
        <w:t>survey</w:t>
      </w:r>
      <w:proofErr w:type="gramEnd"/>
      <w:r w:rsidRPr="00AF308B">
        <w:rPr>
          <w:rFonts w:ascii="Calibri" w:hAnsi="Calibri" w:cs="Calibri"/>
          <w:sz w:val="22"/>
          <w:szCs w:val="22"/>
        </w:rPr>
        <w:t xml:space="preserve"> they will receive a confirmation email that</w:t>
      </w:r>
    </w:p>
    <w:p w14:paraId="7966EDE8"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the survey has been submitted. For additional information, please visit the SPOT website at spot.unt.edu or email spot@unt.edu.</w:t>
      </w:r>
    </w:p>
    <w:p w14:paraId="7CC1E51F" w14:textId="77777777" w:rsidR="007300C5" w:rsidRPr="00AF308B" w:rsidRDefault="007300C5" w:rsidP="007300C5">
      <w:pPr>
        <w:rPr>
          <w:rFonts w:ascii="Calibri" w:hAnsi="Calibri" w:cs="Calibri"/>
          <w:b/>
          <w:bCs/>
          <w:sz w:val="22"/>
          <w:szCs w:val="22"/>
        </w:rPr>
      </w:pPr>
    </w:p>
    <w:p w14:paraId="357FE29A"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Survivor Advocacy</w:t>
      </w:r>
    </w:p>
    <w:p w14:paraId="06251008" w14:textId="77777777" w:rsidR="007300C5" w:rsidRPr="00AF308B" w:rsidRDefault="007300C5" w:rsidP="007300C5">
      <w:pPr>
        <w:rPr>
          <w:rFonts w:ascii="Calibri" w:hAnsi="Calibri" w:cs="Calibri"/>
          <w:b/>
          <w:bCs/>
          <w:sz w:val="22"/>
          <w:szCs w:val="22"/>
        </w:rPr>
      </w:pPr>
    </w:p>
    <w:p w14:paraId="56E4AD77"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AF308B">
        <w:rPr>
          <w:rFonts w:ascii="Calibri" w:hAnsi="Calibri" w:cs="Calibri"/>
          <w:sz w:val="22"/>
          <w:szCs w:val="22"/>
        </w:rPr>
        <w:t>on the basis of</w:t>
      </w:r>
      <w:proofErr w:type="gramEnd"/>
      <w:r w:rsidRPr="00AF308B">
        <w:rPr>
          <w:rFonts w:ascii="Calibri" w:hAnsi="Calibri" w:cs="Calibri"/>
          <w:sz w:val="22"/>
          <w:szCs w:val="22"/>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565-2759.</w:t>
      </w:r>
    </w:p>
    <w:p w14:paraId="1DDF8EAA" w14:textId="77777777" w:rsidR="007300C5" w:rsidRPr="00AF308B" w:rsidRDefault="007300C5" w:rsidP="007300C5">
      <w:pPr>
        <w:rPr>
          <w:rFonts w:ascii="Calibri" w:hAnsi="Calibri" w:cs="Calibri"/>
          <w:sz w:val="22"/>
          <w:szCs w:val="22"/>
        </w:rPr>
      </w:pPr>
    </w:p>
    <w:p w14:paraId="2470E0D5"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ADDITIONAL STATEMENTS</w:t>
      </w:r>
    </w:p>
    <w:p w14:paraId="196E1363" w14:textId="77777777" w:rsidR="007300C5" w:rsidRPr="00AF308B" w:rsidRDefault="007300C5" w:rsidP="007300C5">
      <w:pPr>
        <w:rPr>
          <w:rFonts w:ascii="Calibri" w:hAnsi="Calibri" w:cs="Calibri"/>
          <w:b/>
          <w:bCs/>
          <w:sz w:val="22"/>
          <w:szCs w:val="22"/>
        </w:rPr>
      </w:pPr>
    </w:p>
    <w:p w14:paraId="2EEA85CC"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 xml:space="preserve">Accessibility. </w:t>
      </w:r>
      <w:r w:rsidRPr="00AF308B">
        <w:rPr>
          <w:rFonts w:ascii="Calibri" w:hAnsi="Calibri" w:cs="Calibri"/>
          <w:sz w:val="22"/>
          <w:szCs w:val="22"/>
        </w:rPr>
        <w:t xml:space="preserve">I expect that students in our class will have a variety of physical, mental, sensorial and emotional ways of being, learning, and engaging in a virtual classroom. I encourage you to privately discuss your specific needs with me as soon as possible </w:t>
      </w:r>
      <w:proofErr w:type="gramStart"/>
      <w:r w:rsidRPr="00AF308B">
        <w:rPr>
          <w:rFonts w:ascii="Calibri" w:hAnsi="Calibri" w:cs="Calibri"/>
          <w:sz w:val="22"/>
          <w:szCs w:val="22"/>
        </w:rPr>
        <w:t>in order to</w:t>
      </w:r>
      <w:proofErr w:type="gramEnd"/>
      <w:r w:rsidRPr="00AF308B">
        <w:rPr>
          <w:rFonts w:ascii="Calibri" w:hAnsi="Calibri" w:cs="Calibri"/>
          <w:sz w:val="22"/>
          <w:szCs w:val="22"/>
        </w:rPr>
        <w:t xml:space="preserve"> make the classroom and the course more accessible.</w:t>
      </w:r>
    </w:p>
    <w:p w14:paraId="761BABDD" w14:textId="77777777" w:rsidR="007300C5" w:rsidRPr="00AF308B" w:rsidRDefault="007300C5" w:rsidP="007300C5">
      <w:pPr>
        <w:rPr>
          <w:rFonts w:ascii="Calibri" w:hAnsi="Calibri" w:cs="Calibri"/>
          <w:sz w:val="22"/>
          <w:szCs w:val="22"/>
        </w:rPr>
      </w:pPr>
    </w:p>
    <w:p w14:paraId="1E9D2570"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 xml:space="preserve">Chosen Name. </w:t>
      </w:r>
      <w:r w:rsidRPr="00AF308B">
        <w:rPr>
          <w:rFonts w:ascii="Calibri" w:hAnsi="Calibri" w:cs="Calibri"/>
          <w:sz w:val="22"/>
          <w:szCs w:val="22"/>
        </w:rPr>
        <w:t xml:space="preserve">As a UNT student, you </w:t>
      </w:r>
      <w:proofErr w:type="gramStart"/>
      <w:r w:rsidRPr="00AF308B">
        <w:rPr>
          <w:rFonts w:ascii="Calibri" w:hAnsi="Calibri" w:cs="Calibri"/>
          <w:sz w:val="22"/>
          <w:szCs w:val="22"/>
        </w:rPr>
        <w:t>are able to</w:t>
      </w:r>
      <w:proofErr w:type="gramEnd"/>
      <w:r w:rsidRPr="00AF308B">
        <w:rPr>
          <w:rFonts w:ascii="Calibri" w:hAnsi="Calibri" w:cs="Calibri"/>
          <w:sz w:val="22"/>
          <w:szCs w:val="22"/>
        </w:rPr>
        <w:t xml:space="preserve"> change how your name shows up on class rosters, Canvas, and </w:t>
      </w:r>
      <w:proofErr w:type="spellStart"/>
      <w:r w:rsidRPr="00AF308B">
        <w:rPr>
          <w:rFonts w:ascii="Calibri" w:hAnsi="Calibri" w:cs="Calibri"/>
          <w:sz w:val="22"/>
          <w:szCs w:val="22"/>
        </w:rPr>
        <w:t>MyUNT</w:t>
      </w:r>
      <w:proofErr w:type="spellEnd"/>
      <w:r w:rsidRPr="00AF308B">
        <w:rPr>
          <w:rFonts w:ascii="Calibri" w:hAnsi="Calibri" w:cs="Calibri"/>
          <w:sz w:val="22"/>
          <w:szCs w:val="22"/>
        </w:rPr>
        <w:t xml:space="preserve">. As a faculty member, I am committed to using your chosen name. Additionally, if your name changes at any point during the semester, please let me know and we can develop a plan to share this information with others in a way that is safe for you. Should you want to update your name, you can do so by looking at </w:t>
      </w:r>
      <w:hyperlink r:id="rId11" w:history="1">
        <w:r w:rsidRPr="00AF308B">
          <w:rPr>
            <w:rStyle w:val="Hyperlink"/>
            <w:rFonts w:ascii="Calibri" w:hAnsi="Calibri" w:cs="Calibri"/>
            <w:sz w:val="22"/>
            <w:szCs w:val="22"/>
          </w:rPr>
          <w:t>these guidelines</w:t>
        </w:r>
      </w:hyperlink>
      <w:r w:rsidRPr="00AF308B">
        <w:rPr>
          <w:rFonts w:ascii="Calibri" w:hAnsi="Calibri" w:cs="Calibri"/>
          <w:sz w:val="22"/>
          <w:szCs w:val="22"/>
        </w:rPr>
        <w:t>.</w:t>
      </w:r>
    </w:p>
    <w:p w14:paraId="7B1382FF" w14:textId="77777777" w:rsidR="007300C5" w:rsidRPr="00AF308B" w:rsidRDefault="007300C5" w:rsidP="007300C5">
      <w:pPr>
        <w:rPr>
          <w:rFonts w:ascii="Calibri" w:hAnsi="Calibri" w:cs="Calibri"/>
          <w:b/>
          <w:bCs/>
          <w:sz w:val="22"/>
          <w:szCs w:val="22"/>
        </w:rPr>
      </w:pPr>
    </w:p>
    <w:p w14:paraId="369569DF"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Food/Housing Insecurity.</w:t>
      </w:r>
      <w:r w:rsidRPr="00AF308B">
        <w:rPr>
          <w:rFonts w:ascii="Calibri" w:hAnsi="Calibri" w:cs="Calibri"/>
          <w:i/>
          <w:iCs/>
          <w:sz w:val="22"/>
          <w:szCs w:val="22"/>
        </w:rPr>
        <w:t xml:space="preserve"> </w:t>
      </w:r>
      <w:r w:rsidRPr="00AF308B">
        <w:rPr>
          <w:rFonts w:ascii="Calibri" w:hAnsi="Calibri" w:cs="Calibri"/>
          <w:sz w:val="22"/>
          <w:szCs w:val="22"/>
        </w:rPr>
        <w:t xml:space="preserve">Any student who has difficulty affording groceries or accessing sufficient food to eat every day, or who lacks a safe and stable place to </w:t>
      </w:r>
      <w:proofErr w:type="gramStart"/>
      <w:r w:rsidRPr="00AF308B">
        <w:rPr>
          <w:rFonts w:ascii="Calibri" w:hAnsi="Calibri" w:cs="Calibri"/>
          <w:sz w:val="22"/>
          <w:szCs w:val="22"/>
        </w:rPr>
        <w:t>live, and</w:t>
      </w:r>
      <w:proofErr w:type="gramEnd"/>
      <w:r w:rsidRPr="00AF308B">
        <w:rPr>
          <w:rFonts w:ascii="Calibri" w:hAnsi="Calibri" w:cs="Calibri"/>
          <w:sz w:val="22"/>
          <w:szCs w:val="22"/>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w:t>
      </w:r>
      <w:hyperlink r:id="rId12" w:history="1">
        <w:r w:rsidRPr="00AF308B">
          <w:rPr>
            <w:rFonts w:ascii="Calibri" w:hAnsi="Calibri" w:cs="Calibri"/>
            <w:color w:val="0000FF"/>
            <w:sz w:val="22"/>
            <w:szCs w:val="22"/>
            <w:u w:val="single"/>
          </w:rPr>
          <w:t xml:space="preserve"> https://deanofstudents.unt.edu/resources/food-pantry</w:t>
        </w:r>
      </w:hyperlink>
    </w:p>
    <w:p w14:paraId="1D0B65F5" w14:textId="77777777" w:rsidR="007300C5" w:rsidRPr="00AF308B" w:rsidRDefault="007300C5" w:rsidP="007300C5">
      <w:pPr>
        <w:rPr>
          <w:rFonts w:ascii="Calibri" w:hAnsi="Calibri" w:cs="Calibri"/>
          <w:sz w:val="22"/>
          <w:szCs w:val="22"/>
        </w:rPr>
      </w:pPr>
    </w:p>
    <w:p w14:paraId="59532897"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Social Media and Online Sharing</w:t>
      </w:r>
      <w:r w:rsidRPr="00AF308B">
        <w:rPr>
          <w:rFonts w:ascii="Calibri" w:hAnsi="Calibri" w:cs="Calibri"/>
          <w:sz w:val="22"/>
          <w:szCs w:val="22"/>
        </w:rPr>
        <w:t xml:space="preserve">. Sharing class ideas and learning experiences on social media allows educators opportunities to show successes, receive critical feedback, and grow with others. Students, staff, and faculty in the College of Education often use the #UNTedu hashtag for such purposes. You are welcome to share class learning experiences in this class with broader audiences via social media platforms. However, you should first secure consent from instructors and classmates before posting their ideas, images, or work online. </w:t>
      </w:r>
      <w:r w:rsidRPr="00AF308B">
        <w:rPr>
          <w:rFonts w:ascii="Calibri" w:hAnsi="Calibri" w:cs="Calibri"/>
          <w:b/>
          <w:bCs/>
          <w:i/>
          <w:iCs/>
          <w:sz w:val="22"/>
          <w:szCs w:val="22"/>
          <w:highlight w:val="yellow"/>
          <w:u w:val="single"/>
        </w:rPr>
        <w:t>You may NOT capture images or record video from online or in-person meetings and share those outside our class community without consent.</w:t>
      </w:r>
      <w:r w:rsidRPr="00AF308B">
        <w:rPr>
          <w:rFonts w:ascii="Calibri" w:hAnsi="Calibri" w:cs="Calibri"/>
          <w:sz w:val="22"/>
          <w:szCs w:val="22"/>
        </w:rPr>
        <w:t xml:space="preserve"> Similarly, you should not post images of PK-12 students even if consent is provided through school districts as social media platforms are increasingly mined for dubious reasons including targeted harassment, facial recognition, or personal data extraction and selling. Please know I am available if you have concerns, questions, or need support in this area.</w:t>
      </w:r>
    </w:p>
    <w:p w14:paraId="664918B9" w14:textId="77777777" w:rsidR="007300C5" w:rsidRPr="00AF308B" w:rsidRDefault="007300C5" w:rsidP="007300C5">
      <w:pPr>
        <w:rPr>
          <w:rFonts w:ascii="Calibri" w:hAnsi="Calibri" w:cs="Calibri"/>
          <w:sz w:val="22"/>
          <w:szCs w:val="22"/>
        </w:rPr>
      </w:pPr>
    </w:p>
    <w:p w14:paraId="1D465251"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lastRenderedPageBreak/>
        <w:t>Observation of Religious Holidays</w:t>
      </w:r>
      <w:r w:rsidRPr="00AF308B">
        <w:rPr>
          <w:rFonts w:ascii="Calibri" w:hAnsi="Calibri" w:cs="Calibri"/>
          <w:sz w:val="22"/>
          <w:szCs w:val="22"/>
        </w:rPr>
        <w:t>: I support your observance and practice of sacred religious traditions. Like with any other absence, please notify your instructor as soon as possible if you plan to observe a religious holy day that coincides with a synchronous class session.</w:t>
      </w:r>
    </w:p>
    <w:p w14:paraId="2DD0B07D" w14:textId="77777777" w:rsidR="007300C5" w:rsidRPr="00AF308B" w:rsidRDefault="007300C5" w:rsidP="007300C5">
      <w:pPr>
        <w:rPr>
          <w:rFonts w:ascii="Calibri" w:hAnsi="Calibri" w:cs="Calibri"/>
          <w:sz w:val="22"/>
          <w:szCs w:val="22"/>
        </w:rPr>
      </w:pPr>
    </w:p>
    <w:p w14:paraId="3A0F74B1"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 xml:space="preserve">University Mental Health Services. </w:t>
      </w:r>
      <w:r w:rsidRPr="00AF308B">
        <w:rPr>
          <w:rFonts w:ascii="Calibri" w:hAnsi="Calibri" w:cs="Calibri"/>
          <w:sz w:val="22"/>
          <w:szCs w:val="22"/>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w:t>
      </w:r>
      <w:hyperlink r:id="rId13" w:history="1">
        <w:r w:rsidRPr="00AF308B">
          <w:rPr>
            <w:rFonts w:ascii="Calibri" w:hAnsi="Calibri" w:cs="Calibri"/>
            <w:color w:val="0000FF"/>
            <w:sz w:val="22"/>
            <w:szCs w:val="22"/>
            <w:u w:val="single"/>
          </w:rPr>
          <w:t xml:space="preserve"> https://speakout.unt.edu/content/mental-health-resources</w:t>
        </w:r>
      </w:hyperlink>
      <w:r w:rsidRPr="00AF308B">
        <w:rPr>
          <w:rFonts w:ascii="Calibri" w:hAnsi="Calibri" w:cs="Calibri"/>
          <w:sz w:val="22"/>
          <w:szCs w:val="22"/>
        </w:rPr>
        <w:t>. </w:t>
      </w:r>
    </w:p>
    <w:bookmarkEnd w:id="2"/>
    <w:p w14:paraId="014DC25C" w14:textId="7DFC7680" w:rsidR="007300C5" w:rsidRPr="00AF308B" w:rsidRDefault="001D2A4F" w:rsidP="007300C5">
      <w:pPr>
        <w:rPr>
          <w:rFonts w:ascii="Calibri" w:hAnsi="Calibri"/>
          <w:b/>
          <w:bCs/>
          <w:color w:val="00B050"/>
          <w:sz w:val="22"/>
          <w:szCs w:val="22"/>
        </w:rPr>
      </w:pPr>
      <w:r>
        <w:rPr>
          <w:rFonts w:ascii="Calibri" w:hAnsi="Calibri" w:cs="Calibri"/>
          <w:noProof/>
          <w:sz w:val="22"/>
          <w:szCs w:val="22"/>
        </w:rPr>
        <w:pict w14:anchorId="1F25FAB9">
          <v:rect id="_x0000_i1026" alt="" style="width:468pt;height:.05pt;mso-width-percent:0;mso-height-percent:0;mso-width-percent:0;mso-height-percent:0" o:hralign="center" o:hrstd="t" o:hr="t" fillcolor="#aaa" stroked="f"/>
        </w:pict>
      </w:r>
    </w:p>
    <w:p w14:paraId="248BB4F0" w14:textId="07130FB2" w:rsidR="007300C5" w:rsidRPr="00AF308B" w:rsidRDefault="007300C5" w:rsidP="007300C5">
      <w:pPr>
        <w:rPr>
          <w:rFonts w:ascii="Calibri" w:hAnsi="Calibri"/>
          <w:color w:val="00B050"/>
          <w:sz w:val="36"/>
          <w:szCs w:val="36"/>
        </w:rPr>
      </w:pPr>
      <w:r w:rsidRPr="00AF308B">
        <w:rPr>
          <w:rFonts w:ascii="Calibri" w:hAnsi="Calibri"/>
          <w:b/>
          <w:bCs/>
          <w:color w:val="00B050"/>
          <w:sz w:val="36"/>
          <w:szCs w:val="36"/>
        </w:rPr>
        <w:t>Educator Preparation Standards </w:t>
      </w:r>
    </w:p>
    <w:p w14:paraId="1EA91988" w14:textId="77777777" w:rsidR="007300C5" w:rsidRPr="00AF308B" w:rsidRDefault="007300C5" w:rsidP="007300C5">
      <w:pPr>
        <w:shd w:val="clear" w:color="auto" w:fill="FFFFFF"/>
        <w:rPr>
          <w:rFonts w:ascii="Calibri" w:hAnsi="Calibri"/>
          <w:sz w:val="22"/>
          <w:szCs w:val="22"/>
        </w:rPr>
      </w:pPr>
      <w:r w:rsidRPr="00AF308B">
        <w:rPr>
          <w:rFonts w:ascii="Calibri" w:hAnsi="Calibri"/>
          <w:color w:val="211E1E"/>
          <w:sz w:val="22"/>
          <w:szCs w:val="22"/>
        </w:rPr>
        <w:t> </w:t>
      </w:r>
    </w:p>
    <w:p w14:paraId="58452EAD" w14:textId="77777777" w:rsidR="007300C5" w:rsidRPr="00AF308B" w:rsidRDefault="007300C5" w:rsidP="007300C5">
      <w:pPr>
        <w:shd w:val="clear" w:color="auto" w:fill="FFFFFF"/>
        <w:rPr>
          <w:rFonts w:ascii="Calibri" w:hAnsi="Calibri"/>
          <w:sz w:val="22"/>
          <w:szCs w:val="22"/>
        </w:rPr>
      </w:pPr>
      <w:r w:rsidRPr="00AF308B">
        <w:rPr>
          <w:rFonts w:ascii="Calibri" w:hAnsi="Calibri"/>
          <w:color w:val="211E1E"/>
          <w:sz w:val="22"/>
          <w:szCs w:val="22"/>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00AF308B">
        <w:rPr>
          <w:rFonts w:ascii="Calibri" w:hAnsi="Calibri"/>
          <w:color w:val="211E1E"/>
          <w:sz w:val="22"/>
          <w:szCs w:val="22"/>
        </w:rPr>
        <w:t>TExES</w:t>
      </w:r>
      <w:proofErr w:type="spellEnd"/>
      <w:r w:rsidRPr="00AF308B">
        <w:rPr>
          <w:rFonts w:ascii="Calibri" w:hAnsi="Calibri"/>
          <w:color w:val="211E1E"/>
          <w:sz w:val="22"/>
          <w:szCs w:val="22"/>
        </w:rPr>
        <w:t xml:space="preserve"> Certification exams required for your teaching certificate. Additionally, the Commissioner of TEA has adopted these rules pertaining to Texas teaching standards: </w:t>
      </w:r>
    </w:p>
    <w:p w14:paraId="711C8C7E" w14:textId="77777777" w:rsidR="007300C5" w:rsidRPr="00AF308B" w:rsidRDefault="007300C5" w:rsidP="007300C5">
      <w:pPr>
        <w:shd w:val="clear" w:color="auto" w:fill="FFFFFF"/>
        <w:spacing w:after="2"/>
        <w:rPr>
          <w:rFonts w:ascii="Calibri" w:hAnsi="Calibri"/>
          <w:color w:val="000000"/>
          <w:sz w:val="22"/>
          <w:szCs w:val="22"/>
        </w:rPr>
      </w:pPr>
    </w:p>
    <w:p w14:paraId="6F46C252" w14:textId="77777777" w:rsidR="007300C5" w:rsidRPr="00AF308B" w:rsidRDefault="007300C5" w:rsidP="007300C5">
      <w:pPr>
        <w:shd w:val="clear" w:color="auto" w:fill="FFFFFF"/>
        <w:spacing w:after="2"/>
        <w:rPr>
          <w:rFonts w:ascii="Calibri" w:hAnsi="Calibri"/>
          <w:b/>
          <w:color w:val="000000"/>
          <w:sz w:val="22"/>
          <w:szCs w:val="22"/>
        </w:rPr>
      </w:pPr>
      <w:r w:rsidRPr="00AF308B">
        <w:rPr>
          <w:rFonts w:ascii="Calibri" w:hAnsi="Calibri"/>
          <w:b/>
          <w:color w:val="000000"/>
          <w:sz w:val="22"/>
          <w:szCs w:val="22"/>
        </w:rPr>
        <w:t>Texas Administrative Code Requirements for Teacher Certification</w:t>
      </w:r>
    </w:p>
    <w:p w14:paraId="0899AA12"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color w:val="000000"/>
          <w:sz w:val="22"/>
          <w:szCs w:val="22"/>
        </w:rPr>
        <w:t xml:space="preserve">The </w:t>
      </w:r>
      <w:hyperlink r:id="rId14" w:history="1">
        <w:r w:rsidRPr="00AF308B">
          <w:rPr>
            <w:rFonts w:ascii="Calibri" w:hAnsi="Calibri"/>
            <w:color w:val="0000FF"/>
            <w:sz w:val="22"/>
            <w:szCs w:val="22"/>
            <w:u w:val="single"/>
          </w:rPr>
          <w:t>Texas Administrative Code Title 19, Part 7, Subchapter 235</w:t>
        </w:r>
      </w:hyperlink>
      <w:r w:rsidRPr="00AF308B">
        <w:rPr>
          <w:rFonts w:ascii="Calibri" w:hAnsi="Calibri"/>
          <w:color w:val="000000"/>
          <w:sz w:val="22"/>
          <w:szCs w:val="22"/>
        </w:rPr>
        <w:t xml:space="preserve">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w:t>
      </w:r>
    </w:p>
    <w:p w14:paraId="0A1E25C5" w14:textId="77777777" w:rsidR="007300C5" w:rsidRPr="00AF308B" w:rsidRDefault="007300C5" w:rsidP="007300C5">
      <w:pPr>
        <w:shd w:val="clear" w:color="auto" w:fill="FFFFFF"/>
        <w:spacing w:after="2"/>
        <w:rPr>
          <w:rFonts w:ascii="Calibri" w:hAnsi="Calibri"/>
          <w:color w:val="000000"/>
          <w:sz w:val="22"/>
          <w:szCs w:val="22"/>
        </w:rPr>
      </w:pPr>
    </w:p>
    <w:p w14:paraId="419BB701"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Instructional Planning and Delivery.</w:t>
      </w:r>
      <w:r w:rsidRPr="00AF308B">
        <w:rPr>
          <w:rFonts w:ascii="Calibri" w:hAnsi="Calibri"/>
          <w:color w:val="000000"/>
          <w:sz w:val="22"/>
          <w:szCs w:val="22"/>
        </w:rPr>
        <w:t xml:space="preserve"> Early Childhood-Grade 6 classroom teachers demonstrate understanding of instructional planning and delivery by providing standards-based, data-driven, differentiated instruction that engages students and makes learning relevant for today's learners. Early Childhood-Grade 6 classroom teachers must:</w:t>
      </w:r>
    </w:p>
    <w:p w14:paraId="0DC8834C" w14:textId="77777777" w:rsidR="007300C5" w:rsidRPr="00AF308B" w:rsidRDefault="007300C5" w:rsidP="007300C5">
      <w:pPr>
        <w:shd w:val="clear" w:color="auto" w:fill="FFFFFF"/>
        <w:spacing w:after="2"/>
        <w:rPr>
          <w:rFonts w:ascii="Calibri" w:hAnsi="Calibri"/>
          <w:color w:val="000000"/>
          <w:sz w:val="22"/>
          <w:szCs w:val="22"/>
        </w:rPr>
      </w:pPr>
    </w:p>
    <w:p w14:paraId="6061BD98"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develop lessons that build coherently toward objectives based on course content, curriculum scope and sequence, and expected student </w:t>
      </w:r>
      <w:proofErr w:type="gramStart"/>
      <w:r w:rsidRPr="00AF308B">
        <w:rPr>
          <w:rFonts w:ascii="Calibri" w:hAnsi="Calibri"/>
          <w:color w:val="000000"/>
          <w:sz w:val="22"/>
          <w:szCs w:val="22"/>
        </w:rPr>
        <w:t>outcomes;</w:t>
      </w:r>
      <w:proofErr w:type="gramEnd"/>
    </w:p>
    <w:p w14:paraId="20B358E5"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effectively communicate goals, expectations, and objectives to help all students reach high levels of </w:t>
      </w:r>
      <w:proofErr w:type="gramStart"/>
      <w:r w:rsidRPr="00AF308B">
        <w:rPr>
          <w:rFonts w:ascii="Calibri" w:hAnsi="Calibri"/>
          <w:color w:val="000000"/>
          <w:sz w:val="22"/>
          <w:szCs w:val="22"/>
        </w:rPr>
        <w:t>achievement;</w:t>
      </w:r>
      <w:proofErr w:type="gramEnd"/>
    </w:p>
    <w:p w14:paraId="1B661984"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connect students' prior understanding and real-world experiences to new content and contexts, maximizing learning </w:t>
      </w:r>
      <w:proofErr w:type="gramStart"/>
      <w:r w:rsidRPr="00AF308B">
        <w:rPr>
          <w:rFonts w:ascii="Calibri" w:hAnsi="Calibri"/>
          <w:color w:val="000000"/>
          <w:sz w:val="22"/>
          <w:szCs w:val="22"/>
        </w:rPr>
        <w:t>opportunities;</w:t>
      </w:r>
      <w:proofErr w:type="gramEnd"/>
    </w:p>
    <w:p w14:paraId="36EDAC01"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plan instruction that is developmentally appropriate, is standards driven, and motivates students to </w:t>
      </w:r>
      <w:proofErr w:type="gramStart"/>
      <w:r w:rsidRPr="00AF308B">
        <w:rPr>
          <w:rFonts w:ascii="Calibri" w:hAnsi="Calibri"/>
          <w:color w:val="000000"/>
          <w:sz w:val="22"/>
          <w:szCs w:val="22"/>
        </w:rPr>
        <w:t>learn;</w:t>
      </w:r>
      <w:proofErr w:type="gramEnd"/>
    </w:p>
    <w:p w14:paraId="56EC6E0A"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use a range of instructional strategies, appropriate to the content area, to make subject matter accessible to all </w:t>
      </w:r>
      <w:proofErr w:type="gramStart"/>
      <w:r w:rsidRPr="00AF308B">
        <w:rPr>
          <w:rFonts w:ascii="Calibri" w:hAnsi="Calibri"/>
          <w:color w:val="000000"/>
          <w:sz w:val="22"/>
          <w:szCs w:val="22"/>
        </w:rPr>
        <w:t>students;</w:t>
      </w:r>
      <w:proofErr w:type="gramEnd"/>
    </w:p>
    <w:p w14:paraId="47466101"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differentiate instruction, aligning methods and techniques to diverse student needs, including acceleration, remediation, and implementation of individual education </w:t>
      </w:r>
      <w:proofErr w:type="gramStart"/>
      <w:r w:rsidRPr="00AF308B">
        <w:rPr>
          <w:rFonts w:ascii="Calibri" w:hAnsi="Calibri"/>
          <w:color w:val="000000"/>
          <w:sz w:val="22"/>
          <w:szCs w:val="22"/>
        </w:rPr>
        <w:t>plans;</w:t>
      </w:r>
      <w:proofErr w:type="gramEnd"/>
    </w:p>
    <w:p w14:paraId="7204485D"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plan student groupings, including pairings and individualized and small-group instruction, to facilitate student </w:t>
      </w:r>
      <w:proofErr w:type="gramStart"/>
      <w:r w:rsidRPr="00AF308B">
        <w:rPr>
          <w:rFonts w:ascii="Calibri" w:hAnsi="Calibri"/>
          <w:color w:val="000000"/>
          <w:sz w:val="22"/>
          <w:szCs w:val="22"/>
        </w:rPr>
        <w:t>learning;</w:t>
      </w:r>
      <w:proofErr w:type="gramEnd"/>
    </w:p>
    <w:p w14:paraId="2959124B"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integrate the use of oral, written, graphic, kinesthetic, and/or tactile methods to teach key </w:t>
      </w:r>
      <w:proofErr w:type="gramStart"/>
      <w:r w:rsidRPr="00AF308B">
        <w:rPr>
          <w:rFonts w:ascii="Calibri" w:hAnsi="Calibri"/>
          <w:color w:val="000000"/>
          <w:sz w:val="22"/>
          <w:szCs w:val="22"/>
        </w:rPr>
        <w:t>concepts;</w:t>
      </w:r>
      <w:proofErr w:type="gramEnd"/>
    </w:p>
    <w:p w14:paraId="591FA07C"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ensure that the learning environment features a high degree of student engagement by facilitating discussion and student-centered activities as well as leading direct </w:t>
      </w:r>
      <w:proofErr w:type="gramStart"/>
      <w:r w:rsidRPr="00AF308B">
        <w:rPr>
          <w:rFonts w:ascii="Calibri" w:hAnsi="Calibri"/>
          <w:color w:val="000000"/>
          <w:sz w:val="22"/>
          <w:szCs w:val="22"/>
        </w:rPr>
        <w:t>instruction;</w:t>
      </w:r>
      <w:proofErr w:type="gramEnd"/>
    </w:p>
    <w:p w14:paraId="2D5C9BB3"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encourage all students to overcome obstacles and remain persistent in the face of challenges, providing them with support in achieving their </w:t>
      </w:r>
      <w:proofErr w:type="gramStart"/>
      <w:r w:rsidRPr="00AF308B">
        <w:rPr>
          <w:rFonts w:ascii="Calibri" w:hAnsi="Calibri"/>
          <w:color w:val="000000"/>
          <w:sz w:val="22"/>
          <w:szCs w:val="22"/>
        </w:rPr>
        <w:t>goals;</w:t>
      </w:r>
      <w:proofErr w:type="gramEnd"/>
    </w:p>
    <w:p w14:paraId="54CDF605"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set high expectations and create challenging learning experiences for students, encouraging them to apply disciplinary and cross-disciplinary knowledge to real-world </w:t>
      </w:r>
      <w:proofErr w:type="gramStart"/>
      <w:r w:rsidRPr="00AF308B">
        <w:rPr>
          <w:rFonts w:ascii="Calibri" w:hAnsi="Calibri"/>
          <w:color w:val="000000"/>
          <w:sz w:val="22"/>
          <w:szCs w:val="22"/>
        </w:rPr>
        <w:t>problems;</w:t>
      </w:r>
      <w:proofErr w:type="gramEnd"/>
    </w:p>
    <w:p w14:paraId="7C640F68"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provide opportunities for students to engage in individual and collaborative critical thinking and problem </w:t>
      </w:r>
      <w:proofErr w:type="gramStart"/>
      <w:r w:rsidRPr="00AF308B">
        <w:rPr>
          <w:rFonts w:ascii="Calibri" w:hAnsi="Calibri"/>
          <w:color w:val="000000"/>
          <w:sz w:val="22"/>
          <w:szCs w:val="22"/>
        </w:rPr>
        <w:t>solving;</w:t>
      </w:r>
      <w:proofErr w:type="gramEnd"/>
    </w:p>
    <w:p w14:paraId="25AFF0B5"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monitor and assess students' progress to ensure that their lessons meet students' </w:t>
      </w:r>
      <w:proofErr w:type="gramStart"/>
      <w:r w:rsidRPr="00AF308B">
        <w:rPr>
          <w:rFonts w:ascii="Calibri" w:hAnsi="Calibri"/>
          <w:color w:val="000000"/>
          <w:sz w:val="22"/>
          <w:szCs w:val="22"/>
        </w:rPr>
        <w:t>needs;</w:t>
      </w:r>
      <w:proofErr w:type="gramEnd"/>
    </w:p>
    <w:p w14:paraId="69B22731"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provide immediate feedback to students </w:t>
      </w:r>
      <w:proofErr w:type="gramStart"/>
      <w:r w:rsidRPr="00AF308B">
        <w:rPr>
          <w:rFonts w:ascii="Calibri" w:hAnsi="Calibri"/>
          <w:color w:val="000000"/>
          <w:sz w:val="22"/>
          <w:szCs w:val="22"/>
        </w:rPr>
        <w:t>in order to</w:t>
      </w:r>
      <w:proofErr w:type="gramEnd"/>
      <w:r w:rsidRPr="00AF308B">
        <w:rPr>
          <w:rFonts w:ascii="Calibri" w:hAnsi="Calibri"/>
          <w:color w:val="000000"/>
          <w:sz w:val="22"/>
          <w:szCs w:val="22"/>
        </w:rPr>
        <w:t xml:space="preserve"> reinforce their learning and ensure that they understand key concepts; and</w:t>
      </w:r>
    </w:p>
    <w:p w14:paraId="72968207"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adjust content delivery in response to student progress </w:t>
      </w:r>
      <w:proofErr w:type="gramStart"/>
      <w:r w:rsidRPr="00AF308B">
        <w:rPr>
          <w:rFonts w:ascii="Calibri" w:hAnsi="Calibri"/>
          <w:color w:val="000000"/>
          <w:sz w:val="22"/>
          <w:szCs w:val="22"/>
        </w:rPr>
        <w:t>through the use of</w:t>
      </w:r>
      <w:proofErr w:type="gramEnd"/>
      <w:r w:rsidRPr="00AF308B">
        <w:rPr>
          <w:rFonts w:ascii="Calibri" w:hAnsi="Calibri"/>
          <w:color w:val="000000"/>
          <w:sz w:val="22"/>
          <w:szCs w:val="22"/>
        </w:rPr>
        <w:t xml:space="preserve"> developmentally appropriate strategies that maximize student engagement.</w:t>
      </w:r>
    </w:p>
    <w:p w14:paraId="130730B8" w14:textId="77777777" w:rsidR="007300C5" w:rsidRPr="00AF308B" w:rsidRDefault="007300C5" w:rsidP="007300C5">
      <w:pPr>
        <w:shd w:val="clear" w:color="auto" w:fill="FFFFFF"/>
        <w:spacing w:after="2"/>
        <w:rPr>
          <w:rFonts w:ascii="Calibri" w:hAnsi="Calibri"/>
          <w:color w:val="000000"/>
          <w:sz w:val="22"/>
          <w:szCs w:val="22"/>
        </w:rPr>
      </w:pPr>
    </w:p>
    <w:p w14:paraId="15E4C528"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Knowledge of Student and Student Learning.</w:t>
      </w:r>
      <w:r w:rsidRPr="00AF308B">
        <w:rPr>
          <w:rFonts w:ascii="Calibri" w:hAnsi="Calibri"/>
          <w:color w:val="000000"/>
          <w:sz w:val="22"/>
          <w:szCs w:val="22"/>
        </w:rPr>
        <w:t xml:space="preserve"> Early Childhood-Grade 6 classroom teachers work to ensure high levels of learning, social-emotional development, and achievement outcomes for all students, taking into consideration each student's educational and developmental backgrounds and focusing on each student's needs. Early Childhood-Grade 6 classroom teachers must:</w:t>
      </w:r>
    </w:p>
    <w:p w14:paraId="046C5FDC" w14:textId="77777777" w:rsidR="007300C5" w:rsidRPr="00AF308B" w:rsidRDefault="007300C5" w:rsidP="007300C5">
      <w:pPr>
        <w:shd w:val="clear" w:color="auto" w:fill="FFFFFF"/>
        <w:spacing w:after="2"/>
        <w:rPr>
          <w:rFonts w:ascii="Calibri" w:hAnsi="Calibri"/>
          <w:color w:val="000000"/>
          <w:sz w:val="22"/>
          <w:szCs w:val="22"/>
        </w:rPr>
      </w:pPr>
    </w:p>
    <w:p w14:paraId="4CA6239C"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create a community of learners in an inclusive environment that views differences in learning and background as educational </w:t>
      </w:r>
      <w:proofErr w:type="gramStart"/>
      <w:r w:rsidRPr="00AF308B">
        <w:rPr>
          <w:rFonts w:ascii="Calibri" w:hAnsi="Calibri"/>
          <w:color w:val="000000"/>
          <w:sz w:val="22"/>
          <w:szCs w:val="22"/>
        </w:rPr>
        <w:t>assets;</w:t>
      </w:r>
      <w:proofErr w:type="gramEnd"/>
    </w:p>
    <w:p w14:paraId="1CB0E35A"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connect learning, content, and expectations to students' prior knowledge, life experiences, and interests in meaningful </w:t>
      </w:r>
      <w:proofErr w:type="gramStart"/>
      <w:r w:rsidRPr="00AF308B">
        <w:rPr>
          <w:rFonts w:ascii="Calibri" w:hAnsi="Calibri"/>
          <w:color w:val="000000"/>
          <w:sz w:val="22"/>
          <w:szCs w:val="22"/>
        </w:rPr>
        <w:t>contexts;</w:t>
      </w:r>
      <w:proofErr w:type="gramEnd"/>
    </w:p>
    <w:p w14:paraId="490EB8B4"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understand the unique qualities of students with exceptional needs, including disabilities and giftedness, and know how to effectively address these needs through instructional strategies and </w:t>
      </w:r>
      <w:proofErr w:type="gramStart"/>
      <w:r w:rsidRPr="00AF308B">
        <w:rPr>
          <w:rFonts w:ascii="Calibri" w:hAnsi="Calibri"/>
          <w:color w:val="000000"/>
          <w:sz w:val="22"/>
          <w:szCs w:val="22"/>
        </w:rPr>
        <w:t>resources;</w:t>
      </w:r>
      <w:proofErr w:type="gramEnd"/>
    </w:p>
    <w:p w14:paraId="54D0B665"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understand the role of language and culture in learning and know how to modify their practice to support language acquisition so that language is </w:t>
      </w:r>
      <w:proofErr w:type="gramStart"/>
      <w:r w:rsidRPr="00AF308B">
        <w:rPr>
          <w:rFonts w:ascii="Calibri" w:hAnsi="Calibri"/>
          <w:color w:val="000000"/>
          <w:sz w:val="22"/>
          <w:szCs w:val="22"/>
        </w:rPr>
        <w:t>comprehensible</w:t>
      </w:r>
      <w:proofErr w:type="gramEnd"/>
      <w:r w:rsidRPr="00AF308B">
        <w:rPr>
          <w:rFonts w:ascii="Calibri" w:hAnsi="Calibri"/>
          <w:color w:val="000000"/>
          <w:sz w:val="22"/>
          <w:szCs w:val="22"/>
        </w:rPr>
        <w:t xml:space="preserve"> and instruction is fully accessible;</w:t>
      </w:r>
    </w:p>
    <w:p w14:paraId="65F214D5"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understand how learning occurs and how learners develop, construct meaning, and acquire knowledge and skills; and</w:t>
      </w:r>
    </w:p>
    <w:p w14:paraId="13162EE9"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identify readiness for learning and understand how development in one area may affect students' performance in other areas.</w:t>
      </w:r>
    </w:p>
    <w:p w14:paraId="551259F7" w14:textId="77777777" w:rsidR="007300C5" w:rsidRPr="00AF308B" w:rsidRDefault="007300C5" w:rsidP="007300C5">
      <w:pPr>
        <w:shd w:val="clear" w:color="auto" w:fill="FFFFFF"/>
        <w:spacing w:after="2"/>
        <w:rPr>
          <w:rFonts w:ascii="Calibri" w:hAnsi="Calibri"/>
          <w:i/>
          <w:color w:val="000000"/>
          <w:sz w:val="22"/>
          <w:szCs w:val="22"/>
        </w:rPr>
      </w:pPr>
    </w:p>
    <w:p w14:paraId="3C1230D9"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Content Knowledge and Expertise.</w:t>
      </w:r>
      <w:r w:rsidRPr="00AF308B">
        <w:rPr>
          <w:rFonts w:ascii="Calibri" w:hAnsi="Calibri"/>
          <w:color w:val="000000"/>
          <w:sz w:val="22"/>
          <w:szCs w:val="22"/>
        </w:rPr>
        <w:t xml:space="preserve"> Early Childhood-Grade 6 classroom teachers exhibit an understanding of content, discipline, and related pedagogy as demonstrated through the quality of the design and execution of lessons and the ability to match objectives and activities to relevant state standards. Early Childhood-Grade 6 classroom teachers must:</w:t>
      </w:r>
    </w:p>
    <w:p w14:paraId="20E8BFB0" w14:textId="77777777" w:rsidR="007300C5" w:rsidRPr="00AF308B" w:rsidRDefault="007300C5" w:rsidP="007300C5">
      <w:pPr>
        <w:shd w:val="clear" w:color="auto" w:fill="FFFFFF"/>
        <w:spacing w:after="2"/>
        <w:rPr>
          <w:rFonts w:ascii="Calibri" w:hAnsi="Calibri"/>
          <w:color w:val="000000"/>
          <w:sz w:val="22"/>
          <w:szCs w:val="22"/>
        </w:rPr>
      </w:pPr>
    </w:p>
    <w:p w14:paraId="1C0E8806"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have expertise in how their content vertically and horizontally aligns with the grade-level/subject area continuum, leading to an integrated curriculum across grade levels and content </w:t>
      </w:r>
      <w:proofErr w:type="gramStart"/>
      <w:r w:rsidRPr="00AF308B">
        <w:rPr>
          <w:rFonts w:ascii="Calibri" w:hAnsi="Calibri"/>
          <w:color w:val="000000"/>
          <w:sz w:val="22"/>
          <w:szCs w:val="22"/>
        </w:rPr>
        <w:t>areas;</w:t>
      </w:r>
      <w:proofErr w:type="gramEnd"/>
    </w:p>
    <w:p w14:paraId="748513C9"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identify gaps in students' knowledge of subject matter and communicate with their leaders and colleagues to ensure that these gaps are adequately addressed across grade levels and subject </w:t>
      </w:r>
      <w:proofErr w:type="gramStart"/>
      <w:r w:rsidRPr="00AF308B">
        <w:rPr>
          <w:rFonts w:ascii="Calibri" w:hAnsi="Calibri"/>
          <w:color w:val="000000"/>
          <w:sz w:val="22"/>
          <w:szCs w:val="22"/>
        </w:rPr>
        <w:t>areas;</w:t>
      </w:r>
      <w:proofErr w:type="gramEnd"/>
    </w:p>
    <w:p w14:paraId="3054FC68"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keep current with developments, new content, new approaches, and changing methods of instructional delivery within their </w:t>
      </w:r>
      <w:proofErr w:type="gramStart"/>
      <w:r w:rsidRPr="00AF308B">
        <w:rPr>
          <w:rFonts w:ascii="Calibri" w:hAnsi="Calibri"/>
          <w:color w:val="000000"/>
          <w:sz w:val="22"/>
          <w:szCs w:val="22"/>
        </w:rPr>
        <w:t>discipline;</w:t>
      </w:r>
      <w:proofErr w:type="gramEnd"/>
    </w:p>
    <w:p w14:paraId="4763FB52"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organize curriculum to facilitate student understanding of the subject </w:t>
      </w:r>
      <w:proofErr w:type="gramStart"/>
      <w:r w:rsidRPr="00AF308B">
        <w:rPr>
          <w:rFonts w:ascii="Calibri" w:hAnsi="Calibri"/>
          <w:color w:val="000000"/>
          <w:sz w:val="22"/>
          <w:szCs w:val="22"/>
        </w:rPr>
        <w:t>matter;</w:t>
      </w:r>
      <w:proofErr w:type="gramEnd"/>
    </w:p>
    <w:p w14:paraId="61AD54F3"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understand, actively anticipate, and adapt instruction to address common misunderstandings and </w:t>
      </w:r>
      <w:proofErr w:type="gramStart"/>
      <w:r w:rsidRPr="00AF308B">
        <w:rPr>
          <w:rFonts w:ascii="Calibri" w:hAnsi="Calibri"/>
          <w:color w:val="000000"/>
          <w:sz w:val="22"/>
          <w:szCs w:val="22"/>
        </w:rPr>
        <w:t>preconceptions;</w:t>
      </w:r>
      <w:proofErr w:type="gramEnd"/>
    </w:p>
    <w:p w14:paraId="51A0D826"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promote literacy and the academic language within the discipline and make discipline-specific language accessible to all </w:t>
      </w:r>
      <w:proofErr w:type="gramStart"/>
      <w:r w:rsidRPr="00AF308B">
        <w:rPr>
          <w:rFonts w:ascii="Calibri" w:hAnsi="Calibri"/>
          <w:color w:val="000000"/>
          <w:sz w:val="22"/>
          <w:szCs w:val="22"/>
        </w:rPr>
        <w:t>learners;</w:t>
      </w:r>
      <w:proofErr w:type="gramEnd"/>
    </w:p>
    <w:p w14:paraId="22911CE6"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teach both the key content knowledge and the key skills of the discipline; and</w:t>
      </w:r>
    </w:p>
    <w:p w14:paraId="340E5708"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make appropriate and authentic connections across disciplines, subjects, and students' real-world experiences.</w:t>
      </w:r>
    </w:p>
    <w:p w14:paraId="252D9F94" w14:textId="77777777" w:rsidR="007300C5" w:rsidRPr="00AF308B" w:rsidRDefault="007300C5" w:rsidP="007300C5">
      <w:pPr>
        <w:shd w:val="clear" w:color="auto" w:fill="FFFFFF"/>
        <w:spacing w:after="2"/>
        <w:rPr>
          <w:rFonts w:ascii="Calibri" w:hAnsi="Calibri"/>
          <w:b/>
          <w:color w:val="000000"/>
          <w:sz w:val="22"/>
          <w:szCs w:val="22"/>
        </w:rPr>
      </w:pPr>
    </w:p>
    <w:p w14:paraId="624FCA27"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Learning Environment.</w:t>
      </w:r>
      <w:r w:rsidRPr="00AF308B">
        <w:rPr>
          <w:rFonts w:ascii="Calibri" w:hAnsi="Calibri"/>
          <w:color w:val="000000"/>
          <w:sz w:val="22"/>
          <w:szCs w:val="22"/>
        </w:rPr>
        <w:t xml:space="preserve"> Early Childhood-Grade 6 classroom teachers </w:t>
      </w:r>
      <w:proofErr w:type="gramStart"/>
      <w:r w:rsidRPr="00AF308B">
        <w:rPr>
          <w:rFonts w:ascii="Calibri" w:hAnsi="Calibri"/>
          <w:color w:val="000000"/>
          <w:sz w:val="22"/>
          <w:szCs w:val="22"/>
        </w:rPr>
        <w:t>interact with students in respectful ways at all times</w:t>
      </w:r>
      <w:proofErr w:type="gramEnd"/>
      <w:r w:rsidRPr="00AF308B">
        <w:rPr>
          <w:rFonts w:ascii="Calibri" w:hAnsi="Calibri"/>
          <w:color w:val="000000"/>
          <w:sz w:val="22"/>
          <w:szCs w:val="22"/>
        </w:rPr>
        <w:t>, maintaining a physically and emotionally safe, supportive learning environment that is characterized by efficient and effective routines, clear expectations for student behavior, and organization that maximizes student learning. Early Childhood-Grade 6 classroom teachers must:</w:t>
      </w:r>
    </w:p>
    <w:p w14:paraId="2A0B2EC2" w14:textId="77777777" w:rsidR="007300C5" w:rsidRPr="00AF308B" w:rsidRDefault="007300C5" w:rsidP="007300C5">
      <w:pPr>
        <w:shd w:val="clear" w:color="auto" w:fill="FFFFFF"/>
        <w:spacing w:after="2"/>
        <w:rPr>
          <w:rFonts w:ascii="Calibri" w:hAnsi="Calibri"/>
          <w:color w:val="000000"/>
          <w:sz w:val="22"/>
          <w:szCs w:val="22"/>
        </w:rPr>
      </w:pPr>
    </w:p>
    <w:p w14:paraId="0A0D943C"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embrace students' backgrounds and experiences as an asset in their </w:t>
      </w:r>
      <w:proofErr w:type="gramStart"/>
      <w:r w:rsidRPr="00AF308B">
        <w:rPr>
          <w:rFonts w:ascii="Calibri" w:hAnsi="Calibri"/>
          <w:color w:val="000000"/>
          <w:sz w:val="22"/>
          <w:szCs w:val="22"/>
        </w:rPr>
        <w:t>learning;</w:t>
      </w:r>
      <w:proofErr w:type="gramEnd"/>
    </w:p>
    <w:p w14:paraId="45FC6769"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maintain and facilitate respectful, supportive, positive, and productive interactions with and among </w:t>
      </w:r>
      <w:proofErr w:type="gramStart"/>
      <w:r w:rsidRPr="00AF308B">
        <w:rPr>
          <w:rFonts w:ascii="Calibri" w:hAnsi="Calibri"/>
          <w:color w:val="000000"/>
          <w:sz w:val="22"/>
          <w:szCs w:val="22"/>
        </w:rPr>
        <w:t>students;</w:t>
      </w:r>
      <w:proofErr w:type="gramEnd"/>
    </w:p>
    <w:p w14:paraId="7F180806"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establish and sustain learning environments that are developmentally appropriate and respond to students' needs, strengths, and personal </w:t>
      </w:r>
      <w:proofErr w:type="gramStart"/>
      <w:r w:rsidRPr="00AF308B">
        <w:rPr>
          <w:rFonts w:ascii="Calibri" w:hAnsi="Calibri"/>
          <w:color w:val="000000"/>
          <w:sz w:val="22"/>
          <w:szCs w:val="22"/>
        </w:rPr>
        <w:t>experiences;</w:t>
      </w:r>
      <w:proofErr w:type="gramEnd"/>
    </w:p>
    <w:p w14:paraId="57F8C910"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create a physical classroom set-up that is flexible and accommodates the different learning needs of </w:t>
      </w:r>
      <w:proofErr w:type="gramStart"/>
      <w:r w:rsidRPr="00AF308B">
        <w:rPr>
          <w:rFonts w:ascii="Calibri" w:hAnsi="Calibri"/>
          <w:color w:val="000000"/>
          <w:sz w:val="22"/>
          <w:szCs w:val="22"/>
        </w:rPr>
        <w:t>students;</w:t>
      </w:r>
      <w:proofErr w:type="gramEnd"/>
    </w:p>
    <w:p w14:paraId="7E464074"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implement behavior management systems to maintain an environment where all students can learn </w:t>
      </w:r>
      <w:proofErr w:type="gramStart"/>
      <w:r w:rsidRPr="00AF308B">
        <w:rPr>
          <w:rFonts w:ascii="Calibri" w:hAnsi="Calibri"/>
          <w:color w:val="000000"/>
          <w:sz w:val="22"/>
          <w:szCs w:val="22"/>
        </w:rPr>
        <w:t>effectively;</w:t>
      </w:r>
      <w:proofErr w:type="gramEnd"/>
    </w:p>
    <w:p w14:paraId="68239394"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maintain a culture that is based on high expectations for student performance and encourages students to be self-motivated, taking responsibility for their own </w:t>
      </w:r>
      <w:proofErr w:type="gramStart"/>
      <w:r w:rsidRPr="00AF308B">
        <w:rPr>
          <w:rFonts w:ascii="Calibri" w:hAnsi="Calibri"/>
          <w:color w:val="000000"/>
          <w:sz w:val="22"/>
          <w:szCs w:val="22"/>
        </w:rPr>
        <w:t>learning;</w:t>
      </w:r>
      <w:proofErr w:type="gramEnd"/>
    </w:p>
    <w:p w14:paraId="37E19545"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maximize instructional time, including managing </w:t>
      </w:r>
      <w:proofErr w:type="gramStart"/>
      <w:r w:rsidRPr="00AF308B">
        <w:rPr>
          <w:rFonts w:ascii="Calibri" w:hAnsi="Calibri"/>
          <w:color w:val="000000"/>
          <w:sz w:val="22"/>
          <w:szCs w:val="22"/>
        </w:rPr>
        <w:t>transitions;</w:t>
      </w:r>
      <w:proofErr w:type="gramEnd"/>
    </w:p>
    <w:p w14:paraId="64283F3F"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manage and facilitate groupings </w:t>
      </w:r>
      <w:proofErr w:type="gramStart"/>
      <w:r w:rsidRPr="00AF308B">
        <w:rPr>
          <w:rFonts w:ascii="Calibri" w:hAnsi="Calibri"/>
          <w:color w:val="000000"/>
          <w:sz w:val="22"/>
          <w:szCs w:val="22"/>
        </w:rPr>
        <w:t>in order to</w:t>
      </w:r>
      <w:proofErr w:type="gramEnd"/>
      <w:r w:rsidRPr="00AF308B">
        <w:rPr>
          <w:rFonts w:ascii="Calibri" w:hAnsi="Calibri"/>
          <w:color w:val="000000"/>
          <w:sz w:val="22"/>
          <w:szCs w:val="22"/>
        </w:rPr>
        <w:t xml:space="preserve"> maximize student collaboration, participation, and achievement; and</w:t>
      </w:r>
    </w:p>
    <w:p w14:paraId="770F4327"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communicate regularly, clearly, and appropriately with parents and families about student progress, providing detailed and constructive feedback and partnering with families in furthering their students' achievement goals.</w:t>
      </w:r>
    </w:p>
    <w:p w14:paraId="1F902542" w14:textId="77777777" w:rsidR="007300C5" w:rsidRPr="00AF308B" w:rsidRDefault="007300C5" w:rsidP="007300C5">
      <w:pPr>
        <w:shd w:val="clear" w:color="auto" w:fill="FFFFFF"/>
        <w:spacing w:after="2"/>
        <w:rPr>
          <w:rFonts w:ascii="Calibri" w:hAnsi="Calibri"/>
          <w:color w:val="000000"/>
          <w:sz w:val="22"/>
          <w:szCs w:val="22"/>
        </w:rPr>
      </w:pPr>
    </w:p>
    <w:p w14:paraId="77F212A4"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Data-Driven Practices.</w:t>
      </w:r>
      <w:r w:rsidRPr="00AF308B">
        <w:rPr>
          <w:rFonts w:ascii="Calibri" w:hAnsi="Calibri"/>
          <w:color w:val="000000"/>
          <w:sz w:val="22"/>
          <w:szCs w:val="22"/>
        </w:rPr>
        <w:t xml:space="preserve"> Early Childhood-Grade 6 classroom teachers use formal and informal methods to assess student growth aligned to instructional goals and course objectives and regularly review and analyze multiple sources of data to measure </w:t>
      </w:r>
      <w:r w:rsidRPr="00AF308B">
        <w:rPr>
          <w:rFonts w:ascii="Calibri" w:hAnsi="Calibri"/>
          <w:color w:val="000000"/>
          <w:sz w:val="22"/>
          <w:szCs w:val="22"/>
        </w:rPr>
        <w:lastRenderedPageBreak/>
        <w:t>student progress and adjust instructional strategies and content delivery as needed. Early Childhood-Grade 6 classroom teachers must:</w:t>
      </w:r>
    </w:p>
    <w:p w14:paraId="1CC20A3A" w14:textId="77777777" w:rsidR="007300C5" w:rsidRPr="00AF308B" w:rsidRDefault="007300C5" w:rsidP="007300C5">
      <w:pPr>
        <w:shd w:val="clear" w:color="auto" w:fill="FFFFFF"/>
        <w:spacing w:after="2"/>
        <w:rPr>
          <w:rFonts w:ascii="Calibri" w:hAnsi="Calibri"/>
          <w:color w:val="000000"/>
          <w:sz w:val="22"/>
          <w:szCs w:val="22"/>
        </w:rPr>
      </w:pPr>
    </w:p>
    <w:p w14:paraId="5B0F153B" w14:textId="77777777" w:rsidR="007300C5" w:rsidRPr="00AF308B" w:rsidRDefault="007300C5" w:rsidP="007300C5">
      <w:pPr>
        <w:numPr>
          <w:ilvl w:val="0"/>
          <w:numId w:val="13"/>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gauge student progress and ensure mastery of content knowledge and skills by providing assessments aligned to instructional objectives and outcomes that are accurate measures of student </w:t>
      </w:r>
      <w:proofErr w:type="gramStart"/>
      <w:r w:rsidRPr="00AF308B">
        <w:rPr>
          <w:rFonts w:ascii="Calibri" w:hAnsi="Calibri"/>
          <w:color w:val="000000"/>
          <w:sz w:val="22"/>
          <w:szCs w:val="22"/>
        </w:rPr>
        <w:t>learning;</w:t>
      </w:r>
      <w:proofErr w:type="gramEnd"/>
    </w:p>
    <w:p w14:paraId="6CAE612E" w14:textId="77777777" w:rsidR="007300C5" w:rsidRPr="00AF308B" w:rsidRDefault="007300C5" w:rsidP="007300C5">
      <w:pPr>
        <w:numPr>
          <w:ilvl w:val="0"/>
          <w:numId w:val="13"/>
        </w:numPr>
        <w:shd w:val="clear" w:color="auto" w:fill="FFFFFF"/>
        <w:spacing w:after="2"/>
        <w:rPr>
          <w:rFonts w:ascii="Calibri" w:hAnsi="Calibri"/>
          <w:color w:val="000000"/>
          <w:sz w:val="22"/>
          <w:szCs w:val="22"/>
        </w:rPr>
      </w:pPr>
      <w:r w:rsidRPr="00AF308B">
        <w:rPr>
          <w:rFonts w:ascii="Calibri" w:hAnsi="Calibri"/>
          <w:color w:val="000000"/>
          <w:sz w:val="22"/>
          <w:szCs w:val="22"/>
        </w:rPr>
        <w:t>analyze and review data in a timely, thorough, accurate, and appropriate manner, both individually and with colleagues, to monitor student learning; and</w:t>
      </w:r>
    </w:p>
    <w:p w14:paraId="78D31F5D" w14:textId="77777777" w:rsidR="007300C5" w:rsidRPr="00AF308B" w:rsidRDefault="007300C5" w:rsidP="007300C5">
      <w:pPr>
        <w:numPr>
          <w:ilvl w:val="0"/>
          <w:numId w:val="13"/>
        </w:numPr>
        <w:shd w:val="clear" w:color="auto" w:fill="FFFFFF"/>
        <w:spacing w:after="2"/>
        <w:rPr>
          <w:rFonts w:ascii="Calibri" w:hAnsi="Calibri"/>
          <w:color w:val="000000"/>
          <w:sz w:val="22"/>
          <w:szCs w:val="22"/>
        </w:rPr>
      </w:pPr>
      <w:r w:rsidRPr="00AF308B">
        <w:rPr>
          <w:rFonts w:ascii="Calibri" w:hAnsi="Calibri"/>
          <w:color w:val="000000"/>
          <w:sz w:val="22"/>
          <w:szCs w:val="22"/>
        </w:rPr>
        <w:t>design instruction, change strategies, and differentiate their teaching practices to improve student learning based on assessment outcomes.</w:t>
      </w:r>
    </w:p>
    <w:p w14:paraId="56672427" w14:textId="77777777" w:rsidR="007300C5" w:rsidRPr="00AF308B" w:rsidRDefault="007300C5" w:rsidP="007300C5">
      <w:pPr>
        <w:shd w:val="clear" w:color="auto" w:fill="FFFFFF"/>
        <w:spacing w:after="2"/>
        <w:rPr>
          <w:rFonts w:ascii="Calibri" w:hAnsi="Calibri"/>
          <w:color w:val="000000"/>
          <w:sz w:val="22"/>
          <w:szCs w:val="22"/>
        </w:rPr>
      </w:pPr>
    </w:p>
    <w:p w14:paraId="4DE2BF43" w14:textId="77777777" w:rsidR="007300C5" w:rsidRPr="00AF308B" w:rsidRDefault="007300C5" w:rsidP="007300C5">
      <w:pPr>
        <w:shd w:val="clear" w:color="auto" w:fill="FFFFFF"/>
        <w:spacing w:after="2"/>
        <w:rPr>
          <w:rFonts w:ascii="Calibri" w:hAnsi="Calibri"/>
          <w:color w:val="000000"/>
          <w:sz w:val="22"/>
          <w:szCs w:val="22"/>
        </w:rPr>
      </w:pPr>
    </w:p>
    <w:p w14:paraId="0ED0580B"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Professional Practices and Responsibilities.</w:t>
      </w:r>
      <w:r w:rsidRPr="00AF308B">
        <w:rPr>
          <w:rFonts w:ascii="Calibri" w:hAnsi="Calibri"/>
          <w:color w:val="000000"/>
          <w:sz w:val="22"/>
          <w:szCs w:val="22"/>
        </w:rPr>
        <w:t xml:space="preserve"> Early Childhood-Grade 6 classroom teachers consistently hold themselves to a high standard for individual development, collaborate with other educational professionals, communicate regularly with stakeholders, maintain professional relationships, comply with all campus and school district policies, and conduct themselves ethically and with integrity. Early Childhood-Grade 6 classroom teachers must:</w:t>
      </w:r>
    </w:p>
    <w:p w14:paraId="69CE4448" w14:textId="77777777" w:rsidR="007300C5" w:rsidRPr="00AF308B" w:rsidRDefault="007300C5" w:rsidP="007300C5">
      <w:pPr>
        <w:shd w:val="clear" w:color="auto" w:fill="FFFFFF"/>
        <w:spacing w:after="2"/>
        <w:rPr>
          <w:rFonts w:ascii="Calibri" w:hAnsi="Calibri"/>
          <w:color w:val="000000"/>
          <w:sz w:val="22"/>
          <w:szCs w:val="22"/>
        </w:rPr>
      </w:pPr>
    </w:p>
    <w:p w14:paraId="291E7764"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bookmarkStart w:id="3" w:name="_Hlk149732943"/>
      <w:r w:rsidRPr="00AF308B">
        <w:rPr>
          <w:rFonts w:ascii="Calibri" w:hAnsi="Calibri"/>
          <w:color w:val="000000"/>
          <w:sz w:val="22"/>
          <w:szCs w:val="22"/>
        </w:rPr>
        <w:t xml:space="preserve">reflect on their own strengths and professional learning needs, using this information to develop action plans for </w:t>
      </w:r>
      <w:proofErr w:type="gramStart"/>
      <w:r w:rsidRPr="00AF308B">
        <w:rPr>
          <w:rFonts w:ascii="Calibri" w:hAnsi="Calibri"/>
          <w:color w:val="000000"/>
          <w:sz w:val="22"/>
          <w:szCs w:val="22"/>
        </w:rPr>
        <w:t>improvement;</w:t>
      </w:r>
      <w:proofErr w:type="gramEnd"/>
    </w:p>
    <w:p w14:paraId="10D70D20"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 xml:space="preserve">seek out feedback from supervisor, coaches, and peers and take advantage of opportunities for job-embedded professional </w:t>
      </w:r>
      <w:proofErr w:type="gramStart"/>
      <w:r w:rsidRPr="00AF308B">
        <w:rPr>
          <w:rFonts w:ascii="Calibri" w:hAnsi="Calibri"/>
          <w:color w:val="000000"/>
          <w:sz w:val="22"/>
          <w:szCs w:val="22"/>
        </w:rPr>
        <w:t>development</w:t>
      </w:r>
      <w:bookmarkEnd w:id="3"/>
      <w:r w:rsidRPr="00AF308B">
        <w:rPr>
          <w:rFonts w:ascii="Calibri" w:hAnsi="Calibri"/>
          <w:color w:val="000000"/>
          <w:sz w:val="22"/>
          <w:szCs w:val="22"/>
        </w:rPr>
        <w:t>;</w:t>
      </w:r>
      <w:proofErr w:type="gramEnd"/>
    </w:p>
    <w:p w14:paraId="251F3747"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adhere to the educators' code of ethics in §247.2 of this title (relating to Code of Ethics and Standard Practices for Texas Educators), including following policies and procedures at their specific school placement(s</w:t>
      </w:r>
      <w:proofErr w:type="gramStart"/>
      <w:r w:rsidRPr="00AF308B">
        <w:rPr>
          <w:rFonts w:ascii="Calibri" w:hAnsi="Calibri"/>
          <w:color w:val="000000"/>
          <w:sz w:val="22"/>
          <w:szCs w:val="22"/>
        </w:rPr>
        <w:t>);</w:t>
      </w:r>
      <w:proofErr w:type="gramEnd"/>
    </w:p>
    <w:p w14:paraId="3998708A"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communicate consistently, clearly, and respectfully with all members of the campus community, administrators, and staff; and</w:t>
      </w:r>
    </w:p>
    <w:p w14:paraId="28223E7E"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serve as advocates for their students, focusing attention on students' needs and concerns and maintaining thorough and accurate student records.</w:t>
      </w:r>
    </w:p>
    <w:p w14:paraId="44C431E1" w14:textId="77777777" w:rsidR="007300C5" w:rsidRPr="00AF308B" w:rsidRDefault="007300C5" w:rsidP="007300C5">
      <w:pPr>
        <w:rPr>
          <w:rFonts w:ascii="Calibri" w:hAnsi="Calibri" w:cs="Calibri"/>
          <w:b/>
          <w:color w:val="00B050"/>
          <w:sz w:val="22"/>
          <w:szCs w:val="22"/>
        </w:rPr>
      </w:pPr>
    </w:p>
    <w:p w14:paraId="77C5B932" w14:textId="35BA50DE" w:rsidR="0070295D" w:rsidRDefault="001D2A4F" w:rsidP="007300C5">
      <w:pPr>
        <w:rPr>
          <w:rFonts w:ascii="Calibri" w:hAnsi="Calibri" w:cs="Calibri"/>
          <w:b/>
          <w:color w:val="00B050"/>
          <w:sz w:val="32"/>
          <w:szCs w:val="22"/>
        </w:rPr>
      </w:pPr>
      <w:r>
        <w:rPr>
          <w:rFonts w:ascii="Calibri" w:hAnsi="Calibri" w:cs="Calibri"/>
          <w:noProof/>
        </w:rPr>
        <w:pict w14:anchorId="55407314">
          <v:rect id="_x0000_i1025" alt="" style="width:468pt;height:.05pt;mso-width-percent:0;mso-height-percent:0;mso-width-percent:0;mso-height-percent:0" o:hralign="center" o:hrstd="t" o:hr="t" fillcolor="#aaa" stroked="f"/>
        </w:pict>
      </w:r>
    </w:p>
    <w:sectPr w:rsidR="0070295D" w:rsidSect="00574E22">
      <w:pgSz w:w="12240" w:h="15840"/>
      <w:pgMar w:top="432" w:right="432" w:bottom="432" w:left="432"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0143"/>
    <w:multiLevelType w:val="hybridMultilevel"/>
    <w:tmpl w:val="14708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0251"/>
    <w:multiLevelType w:val="hybridMultilevel"/>
    <w:tmpl w:val="07048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A7C7A"/>
    <w:multiLevelType w:val="hybridMultilevel"/>
    <w:tmpl w:val="2EFA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F4665"/>
    <w:multiLevelType w:val="hybridMultilevel"/>
    <w:tmpl w:val="9C56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475F9"/>
    <w:multiLevelType w:val="hybridMultilevel"/>
    <w:tmpl w:val="6A5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F5E6A"/>
    <w:multiLevelType w:val="multilevel"/>
    <w:tmpl w:val="877A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31F6E"/>
    <w:multiLevelType w:val="hybridMultilevel"/>
    <w:tmpl w:val="F8AEB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173D8"/>
    <w:multiLevelType w:val="hybridMultilevel"/>
    <w:tmpl w:val="E47A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62303"/>
    <w:multiLevelType w:val="hybridMultilevel"/>
    <w:tmpl w:val="DE88B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769AD"/>
    <w:multiLevelType w:val="multilevel"/>
    <w:tmpl w:val="C4C2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822C1"/>
    <w:multiLevelType w:val="hybridMultilevel"/>
    <w:tmpl w:val="E79CCF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140AC"/>
    <w:multiLevelType w:val="hybridMultilevel"/>
    <w:tmpl w:val="B60C5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FF1074"/>
    <w:multiLevelType w:val="hybridMultilevel"/>
    <w:tmpl w:val="E1AC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95661"/>
    <w:multiLevelType w:val="hybridMultilevel"/>
    <w:tmpl w:val="096E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98457">
    <w:abstractNumId w:val="4"/>
  </w:num>
  <w:num w:numId="2" w16cid:durableId="1816484616">
    <w:abstractNumId w:val="7"/>
  </w:num>
  <w:num w:numId="3" w16cid:durableId="979502282">
    <w:abstractNumId w:val="3"/>
  </w:num>
  <w:num w:numId="4" w16cid:durableId="247158276">
    <w:abstractNumId w:val="9"/>
  </w:num>
  <w:num w:numId="5" w16cid:durableId="1811635110">
    <w:abstractNumId w:val="5"/>
  </w:num>
  <w:num w:numId="6" w16cid:durableId="1742940833">
    <w:abstractNumId w:val="2"/>
  </w:num>
  <w:num w:numId="7" w16cid:durableId="761267082">
    <w:abstractNumId w:val="12"/>
  </w:num>
  <w:num w:numId="8" w16cid:durableId="541400901">
    <w:abstractNumId w:val="13"/>
  </w:num>
  <w:num w:numId="9" w16cid:durableId="1481189784">
    <w:abstractNumId w:val="1"/>
  </w:num>
  <w:num w:numId="10" w16cid:durableId="1955401598">
    <w:abstractNumId w:val="6"/>
  </w:num>
  <w:num w:numId="11" w16cid:durableId="1834030206">
    <w:abstractNumId w:val="10"/>
  </w:num>
  <w:num w:numId="12" w16cid:durableId="598295830">
    <w:abstractNumId w:val="11"/>
  </w:num>
  <w:num w:numId="13" w16cid:durableId="1616129819">
    <w:abstractNumId w:val="8"/>
  </w:num>
  <w:num w:numId="14" w16cid:durableId="119334928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E0"/>
    <w:rsid w:val="000020CD"/>
    <w:rsid w:val="00002CE9"/>
    <w:rsid w:val="000033D3"/>
    <w:rsid w:val="00004FC4"/>
    <w:rsid w:val="00005DDF"/>
    <w:rsid w:val="000354F1"/>
    <w:rsid w:val="00052585"/>
    <w:rsid w:val="000666D2"/>
    <w:rsid w:val="00076508"/>
    <w:rsid w:val="000808DB"/>
    <w:rsid w:val="000812B7"/>
    <w:rsid w:val="000B10DC"/>
    <w:rsid w:val="000D03F5"/>
    <w:rsid w:val="000D7FD7"/>
    <w:rsid w:val="000E0961"/>
    <w:rsid w:val="00111FBB"/>
    <w:rsid w:val="0011293D"/>
    <w:rsid w:val="0012423E"/>
    <w:rsid w:val="001349D3"/>
    <w:rsid w:val="0017328F"/>
    <w:rsid w:val="001751BC"/>
    <w:rsid w:val="00184055"/>
    <w:rsid w:val="001859F2"/>
    <w:rsid w:val="001A6628"/>
    <w:rsid w:val="001B2BD4"/>
    <w:rsid w:val="001C11F5"/>
    <w:rsid w:val="001C7B0B"/>
    <w:rsid w:val="001D2A4F"/>
    <w:rsid w:val="001F4B18"/>
    <w:rsid w:val="002061E9"/>
    <w:rsid w:val="00210FA4"/>
    <w:rsid w:val="002259A3"/>
    <w:rsid w:val="00235404"/>
    <w:rsid w:val="00243A2B"/>
    <w:rsid w:val="002473D3"/>
    <w:rsid w:val="00256C40"/>
    <w:rsid w:val="00261739"/>
    <w:rsid w:val="00263545"/>
    <w:rsid w:val="00265D02"/>
    <w:rsid w:val="00270F79"/>
    <w:rsid w:val="00273F76"/>
    <w:rsid w:val="002818C3"/>
    <w:rsid w:val="00282445"/>
    <w:rsid w:val="00285FDC"/>
    <w:rsid w:val="00290F2F"/>
    <w:rsid w:val="002D22A0"/>
    <w:rsid w:val="002D3851"/>
    <w:rsid w:val="002E0D6E"/>
    <w:rsid w:val="002E7127"/>
    <w:rsid w:val="003074C5"/>
    <w:rsid w:val="0031039C"/>
    <w:rsid w:val="003132AC"/>
    <w:rsid w:val="0031439B"/>
    <w:rsid w:val="0032670C"/>
    <w:rsid w:val="003331B9"/>
    <w:rsid w:val="003451FB"/>
    <w:rsid w:val="00353A39"/>
    <w:rsid w:val="00355970"/>
    <w:rsid w:val="00362E2B"/>
    <w:rsid w:val="0037055E"/>
    <w:rsid w:val="00373190"/>
    <w:rsid w:val="00377BDD"/>
    <w:rsid w:val="00381CD4"/>
    <w:rsid w:val="00386D76"/>
    <w:rsid w:val="00391B89"/>
    <w:rsid w:val="003A05BF"/>
    <w:rsid w:val="003B2F20"/>
    <w:rsid w:val="003B38C9"/>
    <w:rsid w:val="003B75ED"/>
    <w:rsid w:val="003C5F0E"/>
    <w:rsid w:val="003D2C9C"/>
    <w:rsid w:val="003D4A58"/>
    <w:rsid w:val="003D52E4"/>
    <w:rsid w:val="003F0C09"/>
    <w:rsid w:val="003F570E"/>
    <w:rsid w:val="003F65A8"/>
    <w:rsid w:val="0041371B"/>
    <w:rsid w:val="004147D9"/>
    <w:rsid w:val="00414997"/>
    <w:rsid w:val="00454A17"/>
    <w:rsid w:val="00467DB2"/>
    <w:rsid w:val="004806F2"/>
    <w:rsid w:val="00487D36"/>
    <w:rsid w:val="004A34E1"/>
    <w:rsid w:val="004A4B07"/>
    <w:rsid w:val="004B0E61"/>
    <w:rsid w:val="004B7B4C"/>
    <w:rsid w:val="004E6492"/>
    <w:rsid w:val="004F5E3E"/>
    <w:rsid w:val="00504996"/>
    <w:rsid w:val="0051476A"/>
    <w:rsid w:val="005151EC"/>
    <w:rsid w:val="00525C2B"/>
    <w:rsid w:val="00532152"/>
    <w:rsid w:val="0053337D"/>
    <w:rsid w:val="00574AAC"/>
    <w:rsid w:val="00574E22"/>
    <w:rsid w:val="00591EAF"/>
    <w:rsid w:val="00594C78"/>
    <w:rsid w:val="0059783D"/>
    <w:rsid w:val="005B23B4"/>
    <w:rsid w:val="005C0225"/>
    <w:rsid w:val="005C761E"/>
    <w:rsid w:val="005D6445"/>
    <w:rsid w:val="005D776F"/>
    <w:rsid w:val="005E01D8"/>
    <w:rsid w:val="005E5BC0"/>
    <w:rsid w:val="005F5952"/>
    <w:rsid w:val="005F794E"/>
    <w:rsid w:val="00635153"/>
    <w:rsid w:val="00635BDD"/>
    <w:rsid w:val="006369F8"/>
    <w:rsid w:val="006557CD"/>
    <w:rsid w:val="00656BA0"/>
    <w:rsid w:val="00681D10"/>
    <w:rsid w:val="00696D82"/>
    <w:rsid w:val="006A119D"/>
    <w:rsid w:val="006A76F3"/>
    <w:rsid w:val="006C6453"/>
    <w:rsid w:val="006D5D55"/>
    <w:rsid w:val="006E78F8"/>
    <w:rsid w:val="0070295D"/>
    <w:rsid w:val="00723F31"/>
    <w:rsid w:val="00724B6E"/>
    <w:rsid w:val="007300C5"/>
    <w:rsid w:val="007369D1"/>
    <w:rsid w:val="00737976"/>
    <w:rsid w:val="00737B75"/>
    <w:rsid w:val="00743DEC"/>
    <w:rsid w:val="00750951"/>
    <w:rsid w:val="00755882"/>
    <w:rsid w:val="00762018"/>
    <w:rsid w:val="00767172"/>
    <w:rsid w:val="0077132E"/>
    <w:rsid w:val="0078174A"/>
    <w:rsid w:val="00781D31"/>
    <w:rsid w:val="00782CC7"/>
    <w:rsid w:val="00782DE0"/>
    <w:rsid w:val="00785529"/>
    <w:rsid w:val="007917D4"/>
    <w:rsid w:val="00792BFC"/>
    <w:rsid w:val="00793B01"/>
    <w:rsid w:val="007B6D22"/>
    <w:rsid w:val="007D0191"/>
    <w:rsid w:val="007D262A"/>
    <w:rsid w:val="007D2724"/>
    <w:rsid w:val="007F169B"/>
    <w:rsid w:val="008203B1"/>
    <w:rsid w:val="00823548"/>
    <w:rsid w:val="00824C1C"/>
    <w:rsid w:val="008320D0"/>
    <w:rsid w:val="00832B47"/>
    <w:rsid w:val="00835413"/>
    <w:rsid w:val="008359A1"/>
    <w:rsid w:val="00847080"/>
    <w:rsid w:val="00876B17"/>
    <w:rsid w:val="008A4C8B"/>
    <w:rsid w:val="008C30B2"/>
    <w:rsid w:val="008E384A"/>
    <w:rsid w:val="00923B12"/>
    <w:rsid w:val="00931455"/>
    <w:rsid w:val="00942D59"/>
    <w:rsid w:val="009439EC"/>
    <w:rsid w:val="00943A71"/>
    <w:rsid w:val="00954ACD"/>
    <w:rsid w:val="00962004"/>
    <w:rsid w:val="009633FE"/>
    <w:rsid w:val="00963842"/>
    <w:rsid w:val="00967516"/>
    <w:rsid w:val="00972933"/>
    <w:rsid w:val="00972F45"/>
    <w:rsid w:val="00982B35"/>
    <w:rsid w:val="009875F8"/>
    <w:rsid w:val="00996E52"/>
    <w:rsid w:val="009A5E65"/>
    <w:rsid w:val="009B28DE"/>
    <w:rsid w:val="009B6AAD"/>
    <w:rsid w:val="009C2000"/>
    <w:rsid w:val="009E0E1A"/>
    <w:rsid w:val="009E59F5"/>
    <w:rsid w:val="009E61B6"/>
    <w:rsid w:val="009F2933"/>
    <w:rsid w:val="00A05F24"/>
    <w:rsid w:val="00A26B4A"/>
    <w:rsid w:val="00A31A47"/>
    <w:rsid w:val="00A34723"/>
    <w:rsid w:val="00A36E63"/>
    <w:rsid w:val="00A44C90"/>
    <w:rsid w:val="00A52C51"/>
    <w:rsid w:val="00A649E9"/>
    <w:rsid w:val="00A72CF3"/>
    <w:rsid w:val="00A74E6A"/>
    <w:rsid w:val="00A81CE7"/>
    <w:rsid w:val="00A90AF5"/>
    <w:rsid w:val="00A96E58"/>
    <w:rsid w:val="00AA4A63"/>
    <w:rsid w:val="00AC3EC2"/>
    <w:rsid w:val="00AC47D1"/>
    <w:rsid w:val="00AD276B"/>
    <w:rsid w:val="00AE31A9"/>
    <w:rsid w:val="00AE37FF"/>
    <w:rsid w:val="00AF0DE0"/>
    <w:rsid w:val="00AF308B"/>
    <w:rsid w:val="00AF4E0C"/>
    <w:rsid w:val="00AF6C11"/>
    <w:rsid w:val="00AF7638"/>
    <w:rsid w:val="00B10031"/>
    <w:rsid w:val="00B4408B"/>
    <w:rsid w:val="00B44F60"/>
    <w:rsid w:val="00B6639E"/>
    <w:rsid w:val="00B66AC4"/>
    <w:rsid w:val="00B75C83"/>
    <w:rsid w:val="00B80E3B"/>
    <w:rsid w:val="00B826D1"/>
    <w:rsid w:val="00B9726A"/>
    <w:rsid w:val="00BA00DD"/>
    <w:rsid w:val="00BB7BE1"/>
    <w:rsid w:val="00BC2A6D"/>
    <w:rsid w:val="00BC5A6F"/>
    <w:rsid w:val="00BD2AE1"/>
    <w:rsid w:val="00BF24BA"/>
    <w:rsid w:val="00BF6C35"/>
    <w:rsid w:val="00BF7FAC"/>
    <w:rsid w:val="00C00F7D"/>
    <w:rsid w:val="00C13F2D"/>
    <w:rsid w:val="00C15631"/>
    <w:rsid w:val="00C22141"/>
    <w:rsid w:val="00C23D93"/>
    <w:rsid w:val="00C3123A"/>
    <w:rsid w:val="00C427E1"/>
    <w:rsid w:val="00C42E54"/>
    <w:rsid w:val="00C47285"/>
    <w:rsid w:val="00C47E9E"/>
    <w:rsid w:val="00C53E2F"/>
    <w:rsid w:val="00C53E74"/>
    <w:rsid w:val="00C57AD0"/>
    <w:rsid w:val="00C669C5"/>
    <w:rsid w:val="00C66DCE"/>
    <w:rsid w:val="00CA2060"/>
    <w:rsid w:val="00CB44FB"/>
    <w:rsid w:val="00CB4D36"/>
    <w:rsid w:val="00CB7EE0"/>
    <w:rsid w:val="00CC38CF"/>
    <w:rsid w:val="00CE5D88"/>
    <w:rsid w:val="00CF1C09"/>
    <w:rsid w:val="00CF55C3"/>
    <w:rsid w:val="00D12109"/>
    <w:rsid w:val="00D40106"/>
    <w:rsid w:val="00D4061D"/>
    <w:rsid w:val="00D62504"/>
    <w:rsid w:val="00D62C56"/>
    <w:rsid w:val="00D718C2"/>
    <w:rsid w:val="00D748EB"/>
    <w:rsid w:val="00D74F85"/>
    <w:rsid w:val="00D84FFC"/>
    <w:rsid w:val="00D9117B"/>
    <w:rsid w:val="00D91967"/>
    <w:rsid w:val="00D92C80"/>
    <w:rsid w:val="00D9537F"/>
    <w:rsid w:val="00DA2FC1"/>
    <w:rsid w:val="00DA3B24"/>
    <w:rsid w:val="00DA3C9E"/>
    <w:rsid w:val="00DA494F"/>
    <w:rsid w:val="00DC6234"/>
    <w:rsid w:val="00DC7BFD"/>
    <w:rsid w:val="00DD1207"/>
    <w:rsid w:val="00E01009"/>
    <w:rsid w:val="00E10920"/>
    <w:rsid w:val="00E31A1F"/>
    <w:rsid w:val="00E321D0"/>
    <w:rsid w:val="00E41078"/>
    <w:rsid w:val="00E435F7"/>
    <w:rsid w:val="00E550C3"/>
    <w:rsid w:val="00E607E0"/>
    <w:rsid w:val="00E64733"/>
    <w:rsid w:val="00E85414"/>
    <w:rsid w:val="00E86F55"/>
    <w:rsid w:val="00E96804"/>
    <w:rsid w:val="00EA3F71"/>
    <w:rsid w:val="00EC0273"/>
    <w:rsid w:val="00EC1673"/>
    <w:rsid w:val="00EC2371"/>
    <w:rsid w:val="00ED1A37"/>
    <w:rsid w:val="00EE3CA6"/>
    <w:rsid w:val="00EE6D69"/>
    <w:rsid w:val="00EE7C7E"/>
    <w:rsid w:val="00EF4BFD"/>
    <w:rsid w:val="00EF6CC6"/>
    <w:rsid w:val="00F02E70"/>
    <w:rsid w:val="00F05745"/>
    <w:rsid w:val="00F05A5D"/>
    <w:rsid w:val="00F076FD"/>
    <w:rsid w:val="00F36996"/>
    <w:rsid w:val="00F60275"/>
    <w:rsid w:val="00F65F18"/>
    <w:rsid w:val="00F71F54"/>
    <w:rsid w:val="00F83082"/>
    <w:rsid w:val="00F83BEE"/>
    <w:rsid w:val="00F868E6"/>
    <w:rsid w:val="00F922A1"/>
    <w:rsid w:val="00F93FC7"/>
    <w:rsid w:val="00F94757"/>
    <w:rsid w:val="00FA0124"/>
    <w:rsid w:val="00FA2047"/>
    <w:rsid w:val="00FA7E71"/>
    <w:rsid w:val="00FB35DF"/>
    <w:rsid w:val="00FC71D6"/>
    <w:rsid w:val="00FD1191"/>
    <w:rsid w:val="00FD4EA3"/>
    <w:rsid w:val="00FD7E5A"/>
    <w:rsid w:val="00FF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7229"/>
  <w15:docId w15:val="{8BB34AF8-F3DB-4BAA-A698-3285627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7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16"/>
    <w:rPr>
      <w:rFonts w:ascii="Segoe UI" w:hAnsi="Segoe UI" w:cs="Segoe UI"/>
      <w:sz w:val="18"/>
      <w:szCs w:val="18"/>
    </w:rPr>
  </w:style>
  <w:style w:type="paragraph" w:styleId="ListParagraph">
    <w:name w:val="List Paragraph"/>
    <w:basedOn w:val="Normal"/>
    <w:uiPriority w:val="34"/>
    <w:qFormat/>
    <w:rsid w:val="00967516"/>
    <w:pPr>
      <w:ind w:left="720"/>
      <w:contextualSpacing/>
    </w:pPr>
  </w:style>
  <w:style w:type="paragraph" w:styleId="CommentSubject">
    <w:name w:val="annotation subject"/>
    <w:basedOn w:val="CommentText"/>
    <w:next w:val="CommentText"/>
    <w:link w:val="CommentSubjectChar"/>
    <w:uiPriority w:val="99"/>
    <w:semiHidden/>
    <w:unhideWhenUsed/>
    <w:rsid w:val="0037055E"/>
    <w:rPr>
      <w:b/>
      <w:bCs/>
    </w:rPr>
  </w:style>
  <w:style w:type="character" w:customStyle="1" w:styleId="CommentSubjectChar">
    <w:name w:val="Comment Subject Char"/>
    <w:basedOn w:val="CommentTextChar"/>
    <w:link w:val="CommentSubject"/>
    <w:uiPriority w:val="99"/>
    <w:semiHidden/>
    <w:rsid w:val="0037055E"/>
    <w:rPr>
      <w:b/>
      <w:bCs/>
      <w:sz w:val="20"/>
      <w:szCs w:val="20"/>
    </w:rPr>
  </w:style>
  <w:style w:type="character" w:styleId="Hyperlink">
    <w:name w:val="Hyperlink"/>
    <w:basedOn w:val="DefaultParagraphFont"/>
    <w:uiPriority w:val="99"/>
    <w:unhideWhenUsed/>
    <w:rsid w:val="0037055E"/>
    <w:rPr>
      <w:color w:val="0000FF" w:themeColor="hyperlink"/>
      <w:u w:val="single"/>
    </w:rPr>
  </w:style>
  <w:style w:type="table" w:styleId="TableGrid">
    <w:name w:val="Table Grid"/>
    <w:basedOn w:val="TableNormal"/>
    <w:uiPriority w:val="39"/>
    <w:rsid w:val="001C1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4F85"/>
  </w:style>
  <w:style w:type="character" w:styleId="FollowedHyperlink">
    <w:name w:val="FollowedHyperlink"/>
    <w:basedOn w:val="DefaultParagraphFont"/>
    <w:uiPriority w:val="99"/>
    <w:semiHidden/>
    <w:unhideWhenUsed/>
    <w:rsid w:val="00AE37FF"/>
    <w:rPr>
      <w:color w:val="800080" w:themeColor="followedHyperlink"/>
      <w:u w:val="single"/>
    </w:rPr>
  </w:style>
  <w:style w:type="character" w:styleId="UnresolvedMention">
    <w:name w:val="Unresolved Mention"/>
    <w:basedOn w:val="DefaultParagraphFont"/>
    <w:uiPriority w:val="99"/>
    <w:semiHidden/>
    <w:unhideWhenUsed/>
    <w:rsid w:val="003331B9"/>
    <w:rPr>
      <w:color w:val="605E5C"/>
      <w:shd w:val="clear" w:color="auto" w:fill="E1DFDD"/>
    </w:rPr>
  </w:style>
  <w:style w:type="paragraph" w:customStyle="1" w:styleId="Default">
    <w:name w:val="Default"/>
    <w:rsid w:val="00A90AF5"/>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8448">
      <w:bodyDiv w:val="1"/>
      <w:marLeft w:val="0"/>
      <w:marRight w:val="0"/>
      <w:marTop w:val="0"/>
      <w:marBottom w:val="0"/>
      <w:divBdr>
        <w:top w:val="none" w:sz="0" w:space="0" w:color="auto"/>
        <w:left w:val="none" w:sz="0" w:space="0" w:color="auto"/>
        <w:bottom w:val="none" w:sz="0" w:space="0" w:color="auto"/>
        <w:right w:val="none" w:sz="0" w:space="0" w:color="auto"/>
      </w:divBdr>
    </w:div>
    <w:div w:id="62610716">
      <w:bodyDiv w:val="1"/>
      <w:marLeft w:val="0"/>
      <w:marRight w:val="0"/>
      <w:marTop w:val="0"/>
      <w:marBottom w:val="0"/>
      <w:divBdr>
        <w:top w:val="none" w:sz="0" w:space="0" w:color="auto"/>
        <w:left w:val="none" w:sz="0" w:space="0" w:color="auto"/>
        <w:bottom w:val="none" w:sz="0" w:space="0" w:color="auto"/>
        <w:right w:val="none" w:sz="0" w:space="0" w:color="auto"/>
      </w:divBdr>
    </w:div>
    <w:div w:id="422922981">
      <w:bodyDiv w:val="1"/>
      <w:marLeft w:val="0"/>
      <w:marRight w:val="0"/>
      <w:marTop w:val="0"/>
      <w:marBottom w:val="0"/>
      <w:divBdr>
        <w:top w:val="none" w:sz="0" w:space="0" w:color="auto"/>
        <w:left w:val="none" w:sz="0" w:space="0" w:color="auto"/>
        <w:bottom w:val="none" w:sz="0" w:space="0" w:color="auto"/>
        <w:right w:val="none" w:sz="0" w:space="0" w:color="auto"/>
      </w:divBdr>
    </w:div>
    <w:div w:id="498694995">
      <w:bodyDiv w:val="1"/>
      <w:marLeft w:val="0"/>
      <w:marRight w:val="0"/>
      <w:marTop w:val="0"/>
      <w:marBottom w:val="0"/>
      <w:divBdr>
        <w:top w:val="none" w:sz="0" w:space="0" w:color="auto"/>
        <w:left w:val="none" w:sz="0" w:space="0" w:color="auto"/>
        <w:bottom w:val="none" w:sz="0" w:space="0" w:color="auto"/>
        <w:right w:val="none" w:sz="0" w:space="0" w:color="auto"/>
      </w:divBdr>
    </w:div>
    <w:div w:id="1294671769">
      <w:bodyDiv w:val="1"/>
      <w:marLeft w:val="0"/>
      <w:marRight w:val="0"/>
      <w:marTop w:val="0"/>
      <w:marBottom w:val="0"/>
      <w:divBdr>
        <w:top w:val="none" w:sz="0" w:space="0" w:color="auto"/>
        <w:left w:val="none" w:sz="0" w:space="0" w:color="auto"/>
        <w:bottom w:val="none" w:sz="0" w:space="0" w:color="auto"/>
        <w:right w:val="none" w:sz="0" w:space="0" w:color="auto"/>
      </w:divBdr>
    </w:div>
    <w:div w:id="1329938660">
      <w:bodyDiv w:val="1"/>
      <w:marLeft w:val="0"/>
      <w:marRight w:val="0"/>
      <w:marTop w:val="0"/>
      <w:marBottom w:val="0"/>
      <w:divBdr>
        <w:top w:val="none" w:sz="0" w:space="0" w:color="auto"/>
        <w:left w:val="none" w:sz="0" w:space="0" w:color="auto"/>
        <w:bottom w:val="none" w:sz="0" w:space="0" w:color="auto"/>
        <w:right w:val="none" w:sz="0" w:space="0" w:color="auto"/>
      </w:divBdr>
    </w:div>
    <w:div w:id="1444156830">
      <w:bodyDiv w:val="1"/>
      <w:marLeft w:val="0"/>
      <w:marRight w:val="0"/>
      <w:marTop w:val="0"/>
      <w:marBottom w:val="0"/>
      <w:divBdr>
        <w:top w:val="none" w:sz="0" w:space="0" w:color="auto"/>
        <w:left w:val="none" w:sz="0" w:space="0" w:color="auto"/>
        <w:bottom w:val="none" w:sz="0" w:space="0" w:color="auto"/>
        <w:right w:val="none" w:sz="0" w:space="0" w:color="auto"/>
      </w:divBdr>
    </w:div>
    <w:div w:id="1460798528">
      <w:bodyDiv w:val="1"/>
      <w:marLeft w:val="0"/>
      <w:marRight w:val="0"/>
      <w:marTop w:val="0"/>
      <w:marBottom w:val="0"/>
      <w:divBdr>
        <w:top w:val="none" w:sz="0" w:space="0" w:color="auto"/>
        <w:left w:val="none" w:sz="0" w:space="0" w:color="auto"/>
        <w:bottom w:val="none" w:sz="0" w:space="0" w:color="auto"/>
        <w:right w:val="none" w:sz="0" w:space="0" w:color="auto"/>
      </w:divBdr>
    </w:div>
    <w:div w:id="178003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7-012" TargetMode="External"/><Relationship Id="rId13" Type="http://schemas.openxmlformats.org/officeDocument/2006/relationships/hyperlink" Target="https://speakout.unt.edu/content/mental-health-resources" TargetMode="External"/><Relationship Id="rId3" Type="http://schemas.openxmlformats.org/officeDocument/2006/relationships/styles" Target="styles.xml"/><Relationship Id="rId7" Type="http://schemas.openxmlformats.org/officeDocument/2006/relationships/hyperlink" Target="https://policy.unt.edu/policy/06-039" TargetMode="External"/><Relationship Id="rId12" Type="http://schemas.openxmlformats.org/officeDocument/2006/relationships/hyperlink" Target="https://deanofstudents.unt.edu/resources/food-pant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mmunity.canvaslms.com/t5/Student-Guide/How-do-I-manage-my-Canvas-notification-settings-as-a-student/ta-p/434" TargetMode="External"/><Relationship Id="rId11" Type="http://schemas.openxmlformats.org/officeDocument/2006/relationships/hyperlink" Target="https://registrar.unt.edu/transcripts-and-records/update-your-personal-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licy.unt.edu/policy/07-012" TargetMode="External"/><Relationship Id="rId4" Type="http://schemas.openxmlformats.org/officeDocument/2006/relationships/settings" Target="settings.xml"/><Relationship Id="rId9" Type="http://schemas.openxmlformats.org/officeDocument/2006/relationships/hyperlink" Target="https://policy.unt.edu/policy/07-012" TargetMode="External"/><Relationship Id="rId14" Type="http://schemas.openxmlformats.org/officeDocument/2006/relationships/hyperlink" Target="https://texreg.sos.state.tx.us/public/readtac$ext.TacPage?sl=R&amp;app=9&amp;p_dir=&amp;p_rloc=&amp;p_tloc=&amp;p_ploc=&amp;pg=1&amp;p_tac=&amp;ti=19&amp;pt=7&amp;ch=235&amp;rl=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8827-5D09-4542-B3D0-32637263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5046</Words>
  <Characters>28766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Cheruvu, Ranita</cp:lastModifiedBy>
  <cp:revision>4</cp:revision>
  <cp:lastPrinted>2024-01-08T20:58:00Z</cp:lastPrinted>
  <dcterms:created xsi:type="dcterms:W3CDTF">2024-08-12T14:43:00Z</dcterms:created>
  <dcterms:modified xsi:type="dcterms:W3CDTF">2024-08-22T16:00:00Z</dcterms:modified>
</cp:coreProperties>
</file>