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A43B2D" w14:textId="45B38B2D" w:rsidR="001C09C8" w:rsidRPr="001C09C8" w:rsidRDefault="001C09C8" w:rsidP="00EB25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lang w:eastAsia="ja-JP"/>
        </w:rPr>
      </w:pPr>
      <w:r>
        <w:rPr>
          <w:b/>
          <w:bCs/>
          <w:color w:val="000000"/>
          <w:lang w:eastAsia="ja-JP"/>
        </w:rPr>
        <w:t xml:space="preserve">SYLLABUS FOR </w:t>
      </w:r>
      <w:r w:rsidR="00A35826">
        <w:rPr>
          <w:b/>
          <w:bCs/>
          <w:color w:val="000000"/>
          <w:lang w:eastAsia="ja-JP"/>
        </w:rPr>
        <w:t>L-5 GUITAR ENSEMBLE</w:t>
      </w:r>
    </w:p>
    <w:p w14:paraId="424AF9C1" w14:textId="779C9D91" w:rsidR="00D95AE9" w:rsidRDefault="00D95AE9" w:rsidP="00EB25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color w:val="000000"/>
          <w:lang w:eastAsia="ja-JP"/>
        </w:rPr>
      </w:pPr>
      <w:r>
        <w:rPr>
          <w:color w:val="000000"/>
          <w:lang w:eastAsia="ja-JP"/>
        </w:rPr>
        <w:t xml:space="preserve">MW </w:t>
      </w:r>
      <w:r w:rsidR="00A35826">
        <w:rPr>
          <w:color w:val="000000"/>
          <w:lang w:eastAsia="ja-JP"/>
        </w:rPr>
        <w:t xml:space="preserve">2:00 – 2:50, </w:t>
      </w:r>
      <w:r w:rsidR="00861097">
        <w:rPr>
          <w:color w:val="000000"/>
          <w:lang w:eastAsia="ja-JP"/>
        </w:rPr>
        <w:t>MU262</w:t>
      </w:r>
      <w:r>
        <w:rPr>
          <w:color w:val="000000"/>
          <w:lang w:eastAsia="ja-JP"/>
        </w:rPr>
        <w:t xml:space="preserve">; F </w:t>
      </w:r>
      <w:r w:rsidR="00A35826">
        <w:rPr>
          <w:color w:val="000000"/>
          <w:lang w:eastAsia="ja-JP"/>
        </w:rPr>
        <w:t>1:00 – 1:50, MU262</w:t>
      </w:r>
      <w:r>
        <w:rPr>
          <w:color w:val="000000"/>
          <w:lang w:eastAsia="ja-JP"/>
        </w:rPr>
        <w:t>;</w:t>
      </w:r>
    </w:p>
    <w:p w14:paraId="0BA2C5C0" w14:textId="515C2778" w:rsidR="00A35826" w:rsidRDefault="00D95AE9" w:rsidP="00EB25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color w:val="000000"/>
          <w:lang w:eastAsia="ja-JP"/>
        </w:rPr>
      </w:pPr>
      <w:r>
        <w:rPr>
          <w:color w:val="000000"/>
          <w:lang w:eastAsia="ja-JP"/>
        </w:rPr>
        <w:t xml:space="preserve">Guitar sectional* </w:t>
      </w:r>
      <w:r w:rsidR="00861097">
        <w:rPr>
          <w:color w:val="000000"/>
          <w:lang w:eastAsia="ja-JP"/>
        </w:rPr>
        <w:t>Friday, 12-1 MU262</w:t>
      </w:r>
    </w:p>
    <w:p w14:paraId="707EE2EB" w14:textId="09D2D0B0" w:rsidR="001C09C8" w:rsidRDefault="00EB254E" w:rsidP="00EB25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color w:val="000000"/>
          <w:lang w:eastAsia="ja-JP"/>
        </w:rPr>
      </w:pPr>
      <w:r>
        <w:rPr>
          <w:color w:val="000000"/>
          <w:lang w:eastAsia="ja-JP"/>
        </w:rPr>
        <w:t>Paul Metzger</w:t>
      </w:r>
      <w:r w:rsidR="001C09C8">
        <w:rPr>
          <w:color w:val="000000"/>
          <w:lang w:eastAsia="ja-JP"/>
        </w:rPr>
        <w:t xml:space="preserve">, </w:t>
      </w:r>
      <w:r>
        <w:rPr>
          <w:color w:val="000000"/>
          <w:lang w:eastAsia="ja-JP"/>
        </w:rPr>
        <w:t>director 940 395 2164</w:t>
      </w:r>
    </w:p>
    <w:p w14:paraId="4E55B544" w14:textId="0AFAF603" w:rsidR="00EB254E" w:rsidRDefault="00EB254E" w:rsidP="00EB25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color w:val="000000"/>
          <w:lang w:eastAsia="ja-JP"/>
        </w:rPr>
      </w:pPr>
      <w:proofErr w:type="gramStart"/>
      <w:r>
        <w:rPr>
          <w:color w:val="000000"/>
          <w:lang w:eastAsia="ja-JP"/>
        </w:rPr>
        <w:t>paul.metzger@unt.edu</w:t>
      </w:r>
      <w:proofErr w:type="gramEnd"/>
    </w:p>
    <w:p w14:paraId="4ED44CB4" w14:textId="77777777" w:rsidR="001C09C8" w:rsidRDefault="001C09C8" w:rsidP="001C09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lang w:eastAsia="ja-JP"/>
        </w:rPr>
      </w:pPr>
    </w:p>
    <w:p w14:paraId="3693FD24" w14:textId="77777777" w:rsidR="001C09C8" w:rsidRPr="001C09C8" w:rsidRDefault="001C09C8" w:rsidP="001C09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lang w:eastAsia="ja-JP"/>
        </w:rPr>
      </w:pPr>
      <w:r w:rsidRPr="00253B20">
        <w:rPr>
          <w:b/>
          <w:bCs/>
          <w:color w:val="000000"/>
          <w:u w:val="single"/>
          <w:lang w:eastAsia="ja-JP"/>
        </w:rPr>
        <w:t>Course Objectives</w:t>
      </w:r>
      <w:r w:rsidRPr="001C09C8">
        <w:rPr>
          <w:color w:val="000000"/>
          <w:lang w:eastAsia="ja-JP"/>
        </w:rPr>
        <w:t>:</w:t>
      </w:r>
    </w:p>
    <w:p w14:paraId="66632212" w14:textId="77777777" w:rsidR="00424719" w:rsidRDefault="00424719" w:rsidP="001C09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lang w:eastAsia="ja-JP"/>
        </w:rPr>
      </w:pPr>
    </w:p>
    <w:p w14:paraId="041EFE22" w14:textId="23615DEA" w:rsidR="001C09C8" w:rsidRDefault="00424719" w:rsidP="00424719">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lang w:eastAsia="ja-JP"/>
        </w:rPr>
      </w:pPr>
      <w:r>
        <w:rPr>
          <w:color w:val="000000"/>
          <w:lang w:eastAsia="ja-JP"/>
        </w:rPr>
        <w:t xml:space="preserve"> </w:t>
      </w:r>
      <w:r w:rsidR="001E7FAF">
        <w:rPr>
          <w:color w:val="000000"/>
          <w:lang w:eastAsia="ja-JP"/>
        </w:rPr>
        <w:t xml:space="preserve">To </w:t>
      </w:r>
      <w:r w:rsidR="00A35826">
        <w:rPr>
          <w:color w:val="000000"/>
          <w:lang w:eastAsia="ja-JP"/>
        </w:rPr>
        <w:t>play guitar ensemble arrangements and achieve an ensemble balance comparable to a big band saxophone section</w:t>
      </w:r>
    </w:p>
    <w:p w14:paraId="70CA6260" w14:textId="19FBD0C7" w:rsidR="00CA197C" w:rsidRPr="00424719" w:rsidRDefault="00CA197C" w:rsidP="00424719">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lang w:eastAsia="ja-JP"/>
        </w:rPr>
      </w:pPr>
      <w:r>
        <w:rPr>
          <w:color w:val="000000"/>
          <w:lang w:eastAsia="ja-JP"/>
        </w:rPr>
        <w:t xml:space="preserve"> To improve reading skills</w:t>
      </w:r>
    </w:p>
    <w:p w14:paraId="0ACAF51A" w14:textId="723EDDA8" w:rsidR="00E211C4" w:rsidRDefault="00424719" w:rsidP="00424719">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lang w:eastAsia="ja-JP"/>
        </w:rPr>
      </w:pPr>
      <w:r>
        <w:rPr>
          <w:color w:val="000000"/>
          <w:lang w:eastAsia="ja-JP"/>
        </w:rPr>
        <w:t xml:space="preserve"> </w:t>
      </w:r>
      <w:r w:rsidR="001E7FAF">
        <w:rPr>
          <w:color w:val="000000"/>
          <w:lang w:eastAsia="ja-JP"/>
        </w:rPr>
        <w:t xml:space="preserve">To </w:t>
      </w:r>
      <w:r w:rsidR="00CA197C">
        <w:rPr>
          <w:color w:val="000000"/>
          <w:lang w:eastAsia="ja-JP"/>
        </w:rPr>
        <w:t>improve improvisation skills</w:t>
      </w:r>
    </w:p>
    <w:p w14:paraId="34081FEA" w14:textId="5977F3EF" w:rsidR="00424719" w:rsidRDefault="00E211C4" w:rsidP="00424719">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lang w:eastAsia="ja-JP"/>
        </w:rPr>
      </w:pPr>
      <w:r>
        <w:rPr>
          <w:color w:val="000000"/>
          <w:lang w:eastAsia="ja-JP"/>
        </w:rPr>
        <w:t xml:space="preserve"> </w:t>
      </w:r>
      <w:r w:rsidR="00A35826">
        <w:rPr>
          <w:color w:val="000000"/>
          <w:lang w:eastAsia="ja-JP"/>
        </w:rPr>
        <w:t>To arrange one professional level guitar ensemble piece—a standard or original composition</w:t>
      </w:r>
      <w:r>
        <w:rPr>
          <w:color w:val="000000"/>
          <w:lang w:eastAsia="ja-JP"/>
        </w:rPr>
        <w:t xml:space="preserve"> </w:t>
      </w:r>
      <w:r w:rsidR="001E7FAF">
        <w:rPr>
          <w:color w:val="000000"/>
          <w:lang w:eastAsia="ja-JP"/>
        </w:rPr>
        <w:t xml:space="preserve"> </w:t>
      </w:r>
    </w:p>
    <w:p w14:paraId="06C71628" w14:textId="2C6507DF" w:rsidR="0061085B" w:rsidRDefault="0061085B" w:rsidP="00424719">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lang w:eastAsia="ja-JP"/>
        </w:rPr>
      </w:pPr>
      <w:r>
        <w:rPr>
          <w:color w:val="000000"/>
          <w:lang w:eastAsia="ja-JP"/>
        </w:rPr>
        <w:t xml:space="preserve"> To perform live</w:t>
      </w:r>
    </w:p>
    <w:p w14:paraId="3B6793A5" w14:textId="77777777" w:rsidR="00EB254E" w:rsidRPr="00EB254E" w:rsidRDefault="00EB254E" w:rsidP="00EB25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color w:val="000000"/>
          <w:lang w:eastAsia="ja-JP"/>
        </w:rPr>
      </w:pPr>
    </w:p>
    <w:p w14:paraId="3AEBAFB5" w14:textId="77777777" w:rsidR="0061085B" w:rsidRDefault="0061085B" w:rsidP="006108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u w:val="single"/>
          <w:lang w:eastAsia="ja-JP"/>
        </w:rPr>
      </w:pPr>
      <w:r>
        <w:rPr>
          <w:b/>
          <w:bCs/>
          <w:color w:val="000000"/>
          <w:u w:val="single"/>
          <w:lang w:eastAsia="ja-JP"/>
        </w:rPr>
        <w:t>Performance Dates</w:t>
      </w:r>
    </w:p>
    <w:p w14:paraId="7EC08758" w14:textId="77777777" w:rsidR="0061085B" w:rsidRDefault="0061085B" w:rsidP="006108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lang w:eastAsia="ja-JP"/>
        </w:rPr>
      </w:pPr>
    </w:p>
    <w:p w14:paraId="38F633DF" w14:textId="439F4069" w:rsidR="0061085B" w:rsidRPr="00D50B41" w:rsidRDefault="0061085B" w:rsidP="006108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i/>
          <w:color w:val="000000"/>
          <w:lang w:eastAsia="ja-JP"/>
        </w:rPr>
      </w:pPr>
      <w:r w:rsidRPr="00D50B41">
        <w:rPr>
          <w:bCs/>
          <w:i/>
          <w:color w:val="000000"/>
          <w:lang w:eastAsia="ja-JP"/>
        </w:rPr>
        <w:t xml:space="preserve">Friday, </w:t>
      </w:r>
      <w:r w:rsidR="00CA197C">
        <w:rPr>
          <w:bCs/>
          <w:i/>
          <w:color w:val="000000"/>
          <w:lang w:eastAsia="ja-JP"/>
        </w:rPr>
        <w:t>September 13</w:t>
      </w:r>
      <w:r w:rsidRPr="00D50B41">
        <w:rPr>
          <w:bCs/>
          <w:i/>
          <w:color w:val="000000"/>
          <w:lang w:eastAsia="ja-JP"/>
        </w:rPr>
        <w:t>: L-5 at the Syndicate, noon to 1pm</w:t>
      </w:r>
    </w:p>
    <w:p w14:paraId="5830CC60" w14:textId="5FF6BA6A" w:rsidR="0061085B" w:rsidRPr="00D50B41" w:rsidRDefault="0061085B" w:rsidP="006108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i/>
          <w:color w:val="000000"/>
          <w:lang w:eastAsia="ja-JP"/>
        </w:rPr>
      </w:pPr>
      <w:r w:rsidRPr="00D50B41">
        <w:rPr>
          <w:bCs/>
          <w:i/>
          <w:color w:val="000000"/>
          <w:lang w:eastAsia="ja-JP"/>
        </w:rPr>
        <w:t xml:space="preserve">Tuesday, </w:t>
      </w:r>
      <w:r w:rsidR="00CA197C">
        <w:rPr>
          <w:bCs/>
          <w:i/>
          <w:color w:val="000000"/>
          <w:lang w:eastAsia="ja-JP"/>
        </w:rPr>
        <w:t>September 17</w:t>
      </w:r>
      <w:r w:rsidRPr="00D50B41">
        <w:rPr>
          <w:bCs/>
          <w:i/>
          <w:color w:val="000000"/>
          <w:lang w:eastAsia="ja-JP"/>
        </w:rPr>
        <w:t xml:space="preserve">: </w:t>
      </w:r>
      <w:r w:rsidR="00CA197C">
        <w:rPr>
          <w:bCs/>
          <w:i/>
          <w:color w:val="000000"/>
          <w:lang w:eastAsia="ja-JP"/>
        </w:rPr>
        <w:t xml:space="preserve">All </w:t>
      </w:r>
      <w:r w:rsidRPr="00D50B41">
        <w:rPr>
          <w:bCs/>
          <w:i/>
          <w:color w:val="000000"/>
          <w:lang w:eastAsia="ja-JP"/>
        </w:rPr>
        <w:t>guitar ensembles at the Syndicate, 9-midnight</w:t>
      </w:r>
    </w:p>
    <w:p w14:paraId="631D5AF6" w14:textId="3991A485" w:rsidR="0061085B" w:rsidRDefault="0061085B" w:rsidP="006108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i/>
          <w:color w:val="000000"/>
          <w:lang w:eastAsia="ja-JP"/>
        </w:rPr>
      </w:pPr>
      <w:r w:rsidRPr="00D50B41">
        <w:rPr>
          <w:bCs/>
          <w:i/>
          <w:color w:val="000000"/>
          <w:lang w:eastAsia="ja-JP"/>
        </w:rPr>
        <w:t xml:space="preserve">Tuesday, </w:t>
      </w:r>
      <w:r w:rsidR="00CA197C">
        <w:rPr>
          <w:bCs/>
          <w:i/>
          <w:color w:val="000000"/>
          <w:lang w:eastAsia="ja-JP"/>
        </w:rPr>
        <w:t>October 29</w:t>
      </w:r>
      <w:r w:rsidRPr="00D50B41">
        <w:rPr>
          <w:bCs/>
          <w:i/>
          <w:color w:val="000000"/>
          <w:lang w:eastAsia="ja-JP"/>
        </w:rPr>
        <w:t>: guitar ensembles at the Syndicate, 9-midnight</w:t>
      </w:r>
    </w:p>
    <w:p w14:paraId="78377245" w14:textId="77777777" w:rsidR="0061085B" w:rsidRDefault="0061085B" w:rsidP="006108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i/>
          <w:color w:val="000000"/>
          <w:lang w:eastAsia="ja-JP"/>
        </w:rPr>
      </w:pPr>
    </w:p>
    <w:p w14:paraId="0227B848" w14:textId="1005AF41" w:rsidR="0061085B" w:rsidRPr="00D50B41" w:rsidRDefault="0061085B" w:rsidP="006108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i/>
          <w:color w:val="000000"/>
          <w:lang w:eastAsia="ja-JP"/>
        </w:rPr>
      </w:pPr>
      <w:r>
        <w:rPr>
          <w:bCs/>
          <w:i/>
          <w:color w:val="000000"/>
          <w:lang w:eastAsia="ja-JP"/>
        </w:rPr>
        <w:t>I may also schedule us a gig we can record/film toward the end of the semester.</w:t>
      </w:r>
    </w:p>
    <w:p w14:paraId="48D55555" w14:textId="77777777" w:rsidR="0061085B" w:rsidRDefault="0061085B" w:rsidP="00253B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u w:val="single"/>
          <w:lang w:eastAsia="ja-JP"/>
        </w:rPr>
      </w:pPr>
    </w:p>
    <w:p w14:paraId="40984F2C" w14:textId="77777777" w:rsidR="00253B20" w:rsidRDefault="00253B20" w:rsidP="00253B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lang w:eastAsia="ja-JP"/>
        </w:rPr>
      </w:pPr>
      <w:r w:rsidRPr="00652FB5">
        <w:rPr>
          <w:b/>
          <w:bCs/>
          <w:color w:val="000000"/>
          <w:u w:val="single"/>
          <w:lang w:eastAsia="ja-JP"/>
        </w:rPr>
        <w:t>Grading</w:t>
      </w:r>
      <w:r>
        <w:rPr>
          <w:bCs/>
          <w:color w:val="000000"/>
          <w:lang w:eastAsia="ja-JP"/>
        </w:rPr>
        <w:t>:</w:t>
      </w:r>
      <w:bookmarkStart w:id="0" w:name="_GoBack"/>
      <w:bookmarkEnd w:id="0"/>
    </w:p>
    <w:p w14:paraId="2E22293F" w14:textId="77777777" w:rsidR="00253B20" w:rsidRDefault="00253B20" w:rsidP="00253B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lang w:eastAsia="ja-JP"/>
        </w:rPr>
      </w:pPr>
    </w:p>
    <w:p w14:paraId="6F951CB1" w14:textId="3FB6363D" w:rsidR="00253B20" w:rsidRDefault="00253B20" w:rsidP="006108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lang w:eastAsia="ja-JP"/>
        </w:rPr>
      </w:pPr>
      <w:r>
        <w:rPr>
          <w:bCs/>
          <w:color w:val="000000"/>
          <w:lang w:eastAsia="ja-JP"/>
        </w:rPr>
        <w:t xml:space="preserve">Your grade in this class is based on your </w:t>
      </w:r>
      <w:r w:rsidR="0061085B" w:rsidRPr="0061085B">
        <w:rPr>
          <w:b/>
          <w:bCs/>
          <w:color w:val="000000"/>
          <w:lang w:eastAsia="ja-JP"/>
        </w:rPr>
        <w:t>A</w:t>
      </w:r>
      <w:r w:rsidRPr="0061085B">
        <w:rPr>
          <w:b/>
          <w:bCs/>
          <w:color w:val="000000"/>
          <w:lang w:eastAsia="ja-JP"/>
        </w:rPr>
        <w:t>ttendance</w:t>
      </w:r>
      <w:r>
        <w:rPr>
          <w:bCs/>
          <w:color w:val="000000"/>
          <w:lang w:eastAsia="ja-JP"/>
        </w:rPr>
        <w:t xml:space="preserve"> (33.3%), </w:t>
      </w:r>
      <w:r w:rsidR="0061085B" w:rsidRPr="0061085B">
        <w:rPr>
          <w:b/>
          <w:bCs/>
          <w:color w:val="000000"/>
          <w:lang w:eastAsia="ja-JP"/>
        </w:rPr>
        <w:t>Preparation</w:t>
      </w:r>
      <w:r w:rsidR="0061085B">
        <w:rPr>
          <w:bCs/>
          <w:color w:val="000000"/>
          <w:lang w:eastAsia="ja-JP"/>
        </w:rPr>
        <w:t xml:space="preserve"> (33.3%), </w:t>
      </w:r>
      <w:proofErr w:type="gramStart"/>
      <w:r w:rsidR="0061085B">
        <w:rPr>
          <w:bCs/>
          <w:color w:val="000000"/>
          <w:lang w:eastAsia="ja-JP"/>
        </w:rPr>
        <w:t xml:space="preserve">and </w:t>
      </w:r>
      <w:r w:rsidR="004A7F58">
        <w:rPr>
          <w:bCs/>
          <w:color w:val="000000"/>
          <w:lang w:eastAsia="ja-JP"/>
        </w:rPr>
        <w:t xml:space="preserve"> your</w:t>
      </w:r>
      <w:proofErr w:type="gramEnd"/>
      <w:r w:rsidR="004A7F58">
        <w:rPr>
          <w:bCs/>
          <w:color w:val="000000"/>
          <w:lang w:eastAsia="ja-JP"/>
        </w:rPr>
        <w:t xml:space="preserve"> </w:t>
      </w:r>
      <w:r w:rsidR="004A7F58" w:rsidRPr="004A7F58">
        <w:rPr>
          <w:b/>
          <w:bCs/>
          <w:color w:val="000000"/>
          <w:lang w:eastAsia="ja-JP"/>
        </w:rPr>
        <w:t>A</w:t>
      </w:r>
      <w:r w:rsidRPr="004A7F58">
        <w:rPr>
          <w:b/>
          <w:bCs/>
          <w:color w:val="000000"/>
          <w:lang w:eastAsia="ja-JP"/>
        </w:rPr>
        <w:t>rrangement</w:t>
      </w:r>
      <w:r>
        <w:rPr>
          <w:bCs/>
          <w:color w:val="000000"/>
          <w:lang w:eastAsia="ja-JP"/>
        </w:rPr>
        <w:t xml:space="preserve"> (33.3%).</w:t>
      </w:r>
    </w:p>
    <w:p w14:paraId="0B557B79" w14:textId="77777777" w:rsidR="00253B20" w:rsidRDefault="00253B20" w:rsidP="00253B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lang w:eastAsia="ja-JP"/>
        </w:rPr>
      </w:pPr>
    </w:p>
    <w:p w14:paraId="4ED2F3E5" w14:textId="2192A7A7" w:rsidR="00253B20" w:rsidRDefault="00253B20" w:rsidP="00253B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lang w:eastAsia="ja-JP"/>
        </w:rPr>
      </w:pPr>
      <w:r>
        <w:rPr>
          <w:b/>
          <w:bCs/>
          <w:color w:val="000000"/>
          <w:u w:val="single"/>
          <w:lang w:eastAsia="ja-JP"/>
        </w:rPr>
        <w:t>Attendance</w:t>
      </w:r>
      <w:r w:rsidR="0061085B">
        <w:rPr>
          <w:b/>
          <w:bCs/>
          <w:color w:val="000000"/>
          <w:u w:val="single"/>
          <w:lang w:eastAsia="ja-JP"/>
        </w:rPr>
        <w:t xml:space="preserve"> </w:t>
      </w:r>
      <w:r w:rsidR="0061085B">
        <w:rPr>
          <w:bCs/>
          <w:color w:val="000000"/>
          <w:lang w:eastAsia="ja-JP"/>
        </w:rPr>
        <w:t>(33.3%)</w:t>
      </w:r>
      <w:r>
        <w:rPr>
          <w:b/>
          <w:bCs/>
          <w:color w:val="000000"/>
          <w:lang w:eastAsia="ja-JP"/>
        </w:rPr>
        <w:t>:</w:t>
      </w:r>
    </w:p>
    <w:p w14:paraId="169BB358" w14:textId="77777777" w:rsidR="0061085B" w:rsidRDefault="0061085B" w:rsidP="00253B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lang w:eastAsia="ja-JP"/>
        </w:rPr>
      </w:pPr>
    </w:p>
    <w:p w14:paraId="0DE36D17" w14:textId="77777777" w:rsidR="00253B20" w:rsidRDefault="00253B20" w:rsidP="00253B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lang w:eastAsia="ja-JP"/>
        </w:rPr>
      </w:pPr>
      <w:r>
        <w:rPr>
          <w:bCs/>
          <w:color w:val="000000"/>
          <w:lang w:eastAsia="ja-JP"/>
        </w:rPr>
        <w:t xml:space="preserve">Attendance at performances (see </w:t>
      </w:r>
      <w:r w:rsidRPr="006C7CFA">
        <w:rPr>
          <w:b/>
          <w:bCs/>
          <w:color w:val="000000"/>
          <w:lang w:eastAsia="ja-JP"/>
        </w:rPr>
        <w:t>important dates</w:t>
      </w:r>
      <w:r>
        <w:rPr>
          <w:bCs/>
          <w:color w:val="000000"/>
          <w:lang w:eastAsia="ja-JP"/>
        </w:rPr>
        <w:t xml:space="preserve"> below), and in class, is </w:t>
      </w:r>
      <w:r>
        <w:rPr>
          <w:bCs/>
          <w:i/>
          <w:color w:val="000000"/>
          <w:lang w:eastAsia="ja-JP"/>
        </w:rPr>
        <w:t>mandatory</w:t>
      </w:r>
      <w:r>
        <w:rPr>
          <w:bCs/>
          <w:color w:val="000000"/>
          <w:lang w:eastAsia="ja-JP"/>
        </w:rPr>
        <w:t xml:space="preserve">. </w:t>
      </w:r>
    </w:p>
    <w:p w14:paraId="68DCB71D" w14:textId="77777777" w:rsidR="00253B20" w:rsidRDefault="00253B20" w:rsidP="00253B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lang w:eastAsia="ja-JP"/>
        </w:rPr>
      </w:pPr>
      <w:r>
        <w:rPr>
          <w:bCs/>
          <w:color w:val="000000"/>
          <w:lang w:eastAsia="ja-JP"/>
        </w:rPr>
        <w:t xml:space="preserve">If you must miss you must: </w:t>
      </w:r>
    </w:p>
    <w:p w14:paraId="7669B05E" w14:textId="77777777" w:rsidR="00253B20" w:rsidRDefault="00253B20" w:rsidP="00253B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lang w:eastAsia="ja-JP"/>
        </w:rPr>
      </w:pPr>
      <w:r>
        <w:rPr>
          <w:bCs/>
          <w:color w:val="000000"/>
          <w:lang w:eastAsia="ja-JP"/>
        </w:rPr>
        <w:tab/>
        <w:t>Notify me by noon that day.</w:t>
      </w:r>
    </w:p>
    <w:p w14:paraId="4FA00860" w14:textId="77777777" w:rsidR="00253B20" w:rsidRDefault="00253B20" w:rsidP="00253B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lang w:eastAsia="ja-JP"/>
        </w:rPr>
      </w:pPr>
      <w:r>
        <w:rPr>
          <w:bCs/>
          <w:color w:val="000000"/>
          <w:lang w:eastAsia="ja-JP"/>
        </w:rPr>
        <w:tab/>
        <w:t>Send a qualified sub with your book.</w:t>
      </w:r>
    </w:p>
    <w:p w14:paraId="72DBF553" w14:textId="1027788C" w:rsidR="0061085B" w:rsidRDefault="0061085B" w:rsidP="006108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lang w:eastAsia="ja-JP"/>
        </w:rPr>
      </w:pPr>
      <w:r>
        <w:rPr>
          <w:bCs/>
          <w:color w:val="000000"/>
          <w:lang w:eastAsia="ja-JP"/>
        </w:rPr>
        <w:t xml:space="preserve">If you must miss you must: you must let me know by </w:t>
      </w:r>
      <w:r w:rsidRPr="00CA197C">
        <w:rPr>
          <w:b/>
          <w:bCs/>
          <w:color w:val="000000"/>
          <w:lang w:eastAsia="ja-JP"/>
        </w:rPr>
        <w:t>noon</w:t>
      </w:r>
      <w:r>
        <w:rPr>
          <w:bCs/>
          <w:color w:val="000000"/>
          <w:lang w:eastAsia="ja-JP"/>
        </w:rPr>
        <w:t xml:space="preserve"> that day.</w:t>
      </w:r>
    </w:p>
    <w:p w14:paraId="496E1906" w14:textId="44AC5961" w:rsidR="00253B20" w:rsidRDefault="00253B20" w:rsidP="00253B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lang w:eastAsia="ja-JP"/>
        </w:rPr>
      </w:pPr>
      <w:r>
        <w:rPr>
          <w:bCs/>
          <w:color w:val="000000"/>
          <w:lang w:eastAsia="ja-JP"/>
        </w:rPr>
        <w:t xml:space="preserve">An </w:t>
      </w:r>
      <w:r w:rsidRPr="0061085B">
        <w:rPr>
          <w:b/>
          <w:bCs/>
          <w:i/>
          <w:color w:val="000000"/>
          <w:lang w:eastAsia="ja-JP"/>
        </w:rPr>
        <w:t>Excused Absence</w:t>
      </w:r>
      <w:r>
        <w:rPr>
          <w:bCs/>
          <w:color w:val="000000"/>
          <w:lang w:eastAsia="ja-JP"/>
        </w:rPr>
        <w:t xml:space="preserve"> is in case of illness or unforeseen significant conflict</w:t>
      </w:r>
      <w:r w:rsidR="0061085B">
        <w:rPr>
          <w:bCs/>
          <w:color w:val="000000"/>
          <w:lang w:eastAsia="ja-JP"/>
        </w:rPr>
        <w:t xml:space="preserve"> (</w:t>
      </w:r>
      <w:proofErr w:type="spellStart"/>
      <w:r w:rsidR="0061085B">
        <w:rPr>
          <w:bCs/>
          <w:color w:val="000000"/>
          <w:lang w:eastAsia="ja-JP"/>
        </w:rPr>
        <w:t>i.e</w:t>
      </w:r>
      <w:proofErr w:type="spellEnd"/>
      <w:r w:rsidR="0061085B">
        <w:rPr>
          <w:bCs/>
          <w:color w:val="000000"/>
          <w:lang w:eastAsia="ja-JP"/>
        </w:rPr>
        <w:t xml:space="preserve"> death in family, injury). </w:t>
      </w:r>
      <w:r>
        <w:rPr>
          <w:bCs/>
          <w:color w:val="000000"/>
          <w:lang w:eastAsia="ja-JP"/>
        </w:rPr>
        <w:t>These must be substantiated with documentary evidence.</w:t>
      </w:r>
    </w:p>
    <w:p w14:paraId="130AF49E" w14:textId="6C8518B0" w:rsidR="00253B20" w:rsidRDefault="00253B20" w:rsidP="00253B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lang w:eastAsia="ja-JP"/>
        </w:rPr>
      </w:pPr>
      <w:r>
        <w:rPr>
          <w:bCs/>
          <w:color w:val="000000"/>
          <w:lang w:eastAsia="ja-JP"/>
        </w:rPr>
        <w:t xml:space="preserve">An </w:t>
      </w:r>
      <w:r w:rsidRPr="0061085B">
        <w:rPr>
          <w:b/>
          <w:bCs/>
          <w:i/>
          <w:color w:val="000000"/>
          <w:lang w:eastAsia="ja-JP"/>
        </w:rPr>
        <w:t>Unexcused absence</w:t>
      </w:r>
      <w:r>
        <w:rPr>
          <w:bCs/>
          <w:color w:val="000000"/>
          <w:lang w:eastAsia="ja-JP"/>
        </w:rPr>
        <w:t xml:space="preserve"> is for any other rea</w:t>
      </w:r>
      <w:r w:rsidR="0061085B">
        <w:rPr>
          <w:bCs/>
          <w:color w:val="000000"/>
          <w:lang w:eastAsia="ja-JP"/>
        </w:rPr>
        <w:t xml:space="preserve">son. </w:t>
      </w:r>
      <w:r>
        <w:rPr>
          <w:bCs/>
          <w:color w:val="000000"/>
          <w:lang w:eastAsia="ja-JP"/>
        </w:rPr>
        <w:t xml:space="preserve">You get one </w:t>
      </w:r>
      <w:r w:rsidR="0061085B">
        <w:rPr>
          <w:bCs/>
          <w:color w:val="000000"/>
          <w:lang w:eastAsia="ja-JP"/>
        </w:rPr>
        <w:t xml:space="preserve">per semester. Your grade will drop a full letter </w:t>
      </w:r>
      <w:r w:rsidR="00CA197C">
        <w:rPr>
          <w:bCs/>
          <w:color w:val="000000"/>
          <w:lang w:eastAsia="ja-JP"/>
        </w:rPr>
        <w:t xml:space="preserve">grade </w:t>
      </w:r>
      <w:r w:rsidR="0061085B">
        <w:rPr>
          <w:bCs/>
          <w:color w:val="000000"/>
          <w:lang w:eastAsia="ja-JP"/>
        </w:rPr>
        <w:t>after that.</w:t>
      </w:r>
    </w:p>
    <w:p w14:paraId="696E7D8A" w14:textId="77777777" w:rsidR="00253B20" w:rsidRPr="00652FB5" w:rsidRDefault="00253B20" w:rsidP="00253B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lang w:eastAsia="ja-JP"/>
        </w:rPr>
      </w:pPr>
    </w:p>
    <w:p w14:paraId="3C9BDA94" w14:textId="0EEFD387" w:rsidR="00253B20" w:rsidRDefault="00253B20" w:rsidP="00253B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lang w:eastAsia="ja-JP"/>
        </w:rPr>
      </w:pPr>
      <w:r>
        <w:rPr>
          <w:b/>
          <w:bCs/>
          <w:color w:val="000000"/>
          <w:u w:val="single"/>
          <w:lang w:eastAsia="ja-JP"/>
        </w:rPr>
        <w:t>Student Arrangements</w:t>
      </w:r>
      <w:r w:rsidR="0061085B">
        <w:rPr>
          <w:b/>
          <w:bCs/>
          <w:color w:val="000000"/>
          <w:u w:val="single"/>
          <w:lang w:eastAsia="ja-JP"/>
        </w:rPr>
        <w:t xml:space="preserve"> (</w:t>
      </w:r>
      <w:r w:rsidR="0061085B">
        <w:rPr>
          <w:bCs/>
          <w:color w:val="000000"/>
          <w:lang w:eastAsia="ja-JP"/>
        </w:rPr>
        <w:t>33.3%)</w:t>
      </w:r>
      <w:r w:rsidR="0061085B">
        <w:rPr>
          <w:b/>
          <w:bCs/>
          <w:color w:val="000000"/>
          <w:lang w:eastAsia="ja-JP"/>
        </w:rPr>
        <w:t>:</w:t>
      </w:r>
    </w:p>
    <w:p w14:paraId="421D3FAD" w14:textId="77777777" w:rsidR="00253B20" w:rsidRDefault="00253B20" w:rsidP="00253B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lang w:eastAsia="ja-JP"/>
        </w:rPr>
      </w:pPr>
    </w:p>
    <w:p w14:paraId="77209681" w14:textId="77777777" w:rsidR="00253B20" w:rsidRDefault="00253B20" w:rsidP="00253B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lang w:eastAsia="ja-JP"/>
        </w:rPr>
      </w:pPr>
      <w:r>
        <w:rPr>
          <w:bCs/>
          <w:color w:val="000000"/>
          <w:lang w:eastAsia="ja-JP"/>
        </w:rPr>
        <w:t xml:space="preserve">Each of you will be required to write one guitar ensemble arrangement of your own. </w:t>
      </w:r>
    </w:p>
    <w:p w14:paraId="383AB7B8" w14:textId="77777777" w:rsidR="00253B20" w:rsidRDefault="00253B20" w:rsidP="00253B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lang w:eastAsia="ja-JP"/>
        </w:rPr>
      </w:pPr>
      <w:r>
        <w:rPr>
          <w:bCs/>
          <w:color w:val="000000"/>
          <w:lang w:eastAsia="ja-JP"/>
        </w:rPr>
        <w:t xml:space="preserve">The arrangement needs to have a </w:t>
      </w:r>
      <w:r w:rsidRPr="00D95AE9">
        <w:rPr>
          <w:b/>
          <w:bCs/>
          <w:color w:val="000000"/>
          <w:lang w:eastAsia="ja-JP"/>
        </w:rPr>
        <w:t>melody, a soli section, and backgrounds for solos</w:t>
      </w:r>
      <w:r>
        <w:rPr>
          <w:bCs/>
          <w:color w:val="000000"/>
          <w:lang w:eastAsia="ja-JP"/>
        </w:rPr>
        <w:t xml:space="preserve">. </w:t>
      </w:r>
    </w:p>
    <w:p w14:paraId="3FA6D434" w14:textId="77777777" w:rsidR="00253B20" w:rsidRDefault="00253B20" w:rsidP="00253B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lang w:eastAsia="ja-JP"/>
        </w:rPr>
      </w:pPr>
      <w:r>
        <w:rPr>
          <w:bCs/>
          <w:color w:val="000000"/>
          <w:lang w:eastAsia="ja-JP"/>
        </w:rPr>
        <w:t xml:space="preserve">We will discuss various techniques for arranging in class, but most of the standard techniques that you learn writing for saxophone section apply to guitar. </w:t>
      </w:r>
    </w:p>
    <w:p w14:paraId="7E2797DE" w14:textId="77777777" w:rsidR="00253B20" w:rsidRDefault="00253B20" w:rsidP="00253B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lang w:eastAsia="ja-JP"/>
        </w:rPr>
      </w:pPr>
      <w:r>
        <w:rPr>
          <w:bCs/>
          <w:color w:val="000000"/>
          <w:lang w:eastAsia="ja-JP"/>
        </w:rPr>
        <w:t xml:space="preserve">These arrangements must be computer notated, with a score for the instructor. </w:t>
      </w:r>
    </w:p>
    <w:p w14:paraId="4FFA1CB4" w14:textId="7C19C3BD" w:rsidR="00253B20" w:rsidRDefault="00253B20" w:rsidP="00253B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lang w:eastAsia="ja-JP"/>
        </w:rPr>
      </w:pPr>
      <w:r>
        <w:rPr>
          <w:bCs/>
          <w:color w:val="000000"/>
          <w:lang w:eastAsia="ja-JP"/>
        </w:rPr>
        <w:t>I will provid</w:t>
      </w:r>
      <w:r w:rsidR="00EB254E">
        <w:rPr>
          <w:bCs/>
          <w:color w:val="000000"/>
          <w:lang w:eastAsia="ja-JP"/>
        </w:rPr>
        <w:t xml:space="preserve">e examples in class and share </w:t>
      </w:r>
      <w:proofErr w:type="gramStart"/>
      <w:r w:rsidR="00EB254E">
        <w:rPr>
          <w:bCs/>
          <w:color w:val="000000"/>
          <w:lang w:eastAsia="ja-JP"/>
        </w:rPr>
        <w:t xml:space="preserve">scores </w:t>
      </w:r>
      <w:r>
        <w:rPr>
          <w:bCs/>
          <w:color w:val="000000"/>
          <w:lang w:eastAsia="ja-JP"/>
        </w:rPr>
        <w:t>.</w:t>
      </w:r>
      <w:proofErr w:type="gramEnd"/>
    </w:p>
    <w:p w14:paraId="17A47ACB" w14:textId="77777777" w:rsidR="00EB254E" w:rsidRDefault="00EB254E" w:rsidP="00253B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lang w:eastAsia="ja-JP"/>
        </w:rPr>
      </w:pPr>
    </w:p>
    <w:p w14:paraId="67D3E3BE" w14:textId="1401CEB4" w:rsidR="00EB254E" w:rsidRPr="00EB254E" w:rsidRDefault="00EB254E" w:rsidP="00EB254E">
      <w:pPr>
        <w:spacing w:before="240"/>
      </w:pPr>
      <w:r w:rsidRPr="00EB254E">
        <w:rPr>
          <w:b/>
          <w:u w:val="single"/>
        </w:rPr>
        <w:lastRenderedPageBreak/>
        <w:t>Required Material</w:t>
      </w:r>
      <w:r w:rsidRPr="00EB254E">
        <w:rPr>
          <w:u w:val="single"/>
        </w:rPr>
        <w:t xml:space="preserve"> </w:t>
      </w:r>
      <w:r>
        <w:t>-bring these with you to class</w:t>
      </w:r>
    </w:p>
    <w:p w14:paraId="46D4E5D0" w14:textId="77777777" w:rsidR="00EB254E" w:rsidRPr="00EB254E" w:rsidRDefault="00EB254E" w:rsidP="00EB254E">
      <w:r w:rsidRPr="00EB254E">
        <w:tab/>
        <w:t>Guitar and necessary accessories (amplifier*, cable, picks, strap, tuner, pedals etc.)</w:t>
      </w:r>
    </w:p>
    <w:p w14:paraId="708124B7" w14:textId="77777777" w:rsidR="00EB254E" w:rsidRPr="00EB254E" w:rsidRDefault="00EB254E" w:rsidP="00EB254E">
      <w:r w:rsidRPr="00EB254E">
        <w:tab/>
      </w:r>
      <w:r w:rsidRPr="00EB254E">
        <w:tab/>
        <w:t xml:space="preserve">-The school will furnish basic amplification if </w:t>
      </w:r>
      <w:r>
        <w:t>preferred</w:t>
      </w:r>
    </w:p>
    <w:p w14:paraId="256A7D9D" w14:textId="77777777" w:rsidR="00EB254E" w:rsidRPr="00EB254E" w:rsidRDefault="00EB254E" w:rsidP="00EB254E">
      <w:r w:rsidRPr="00EB254E">
        <w:tab/>
        <w:t>Ensemble Music</w:t>
      </w:r>
    </w:p>
    <w:p w14:paraId="0161B0B4" w14:textId="77777777" w:rsidR="00EB254E" w:rsidRPr="00EB254E" w:rsidRDefault="00EB254E" w:rsidP="00EB254E">
      <w:r w:rsidRPr="00EB254E">
        <w:tab/>
        <w:t>Pen or Pencil</w:t>
      </w:r>
    </w:p>
    <w:p w14:paraId="1C078707" w14:textId="77777777" w:rsidR="00EB254E" w:rsidRPr="00A35826" w:rsidRDefault="00EB254E" w:rsidP="00253B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lang w:eastAsia="ja-JP"/>
        </w:rPr>
      </w:pPr>
    </w:p>
    <w:p w14:paraId="17BCAF40" w14:textId="77777777" w:rsidR="00253B20" w:rsidRDefault="00253B20" w:rsidP="001C09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lang w:eastAsia="ja-JP"/>
        </w:rPr>
      </w:pPr>
    </w:p>
    <w:p w14:paraId="56440FD5" w14:textId="2F1A375D" w:rsidR="00A35826" w:rsidRDefault="00CA197C" w:rsidP="001C09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lang w:eastAsia="ja-JP"/>
        </w:rPr>
      </w:pPr>
      <w:r>
        <w:rPr>
          <w:b/>
          <w:bCs/>
          <w:color w:val="000000"/>
          <w:u w:val="single"/>
          <w:lang w:eastAsia="ja-JP"/>
        </w:rPr>
        <w:t xml:space="preserve">Solid-body </w:t>
      </w:r>
      <w:proofErr w:type="spellStart"/>
      <w:r>
        <w:rPr>
          <w:b/>
          <w:bCs/>
          <w:color w:val="000000"/>
          <w:u w:val="single"/>
          <w:lang w:eastAsia="ja-JP"/>
        </w:rPr>
        <w:t>vs</w:t>
      </w:r>
      <w:proofErr w:type="spellEnd"/>
      <w:r>
        <w:rPr>
          <w:b/>
          <w:bCs/>
          <w:color w:val="000000"/>
          <w:u w:val="single"/>
          <w:lang w:eastAsia="ja-JP"/>
        </w:rPr>
        <w:t xml:space="preserve"> </w:t>
      </w:r>
      <w:proofErr w:type="spellStart"/>
      <w:r w:rsidR="007732BB">
        <w:rPr>
          <w:b/>
          <w:bCs/>
          <w:color w:val="000000"/>
          <w:u w:val="single"/>
          <w:lang w:eastAsia="ja-JP"/>
        </w:rPr>
        <w:t>Archtop</w:t>
      </w:r>
      <w:proofErr w:type="spellEnd"/>
      <w:r w:rsidR="007732BB">
        <w:rPr>
          <w:b/>
          <w:bCs/>
          <w:color w:val="000000"/>
          <w:u w:val="single"/>
          <w:lang w:eastAsia="ja-JP"/>
        </w:rPr>
        <w:t>/Pedals</w:t>
      </w:r>
      <w:r w:rsidR="007732BB">
        <w:rPr>
          <w:bCs/>
          <w:color w:val="000000"/>
          <w:lang w:eastAsia="ja-JP"/>
        </w:rPr>
        <w:t>:</w:t>
      </w:r>
    </w:p>
    <w:p w14:paraId="45E531BC" w14:textId="04B1D10B" w:rsidR="00253B20" w:rsidRDefault="00253B20" w:rsidP="00253B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lang w:eastAsia="ja-JP"/>
        </w:rPr>
      </w:pPr>
      <w:r>
        <w:rPr>
          <w:bCs/>
          <w:color w:val="000000"/>
          <w:lang w:eastAsia="ja-JP"/>
        </w:rPr>
        <w:t xml:space="preserve">Solid and semi-hollow guitars tend to blend better in an electric guitar ensemble context. </w:t>
      </w:r>
    </w:p>
    <w:p w14:paraId="12495F94" w14:textId="77777777" w:rsidR="00253B20" w:rsidRDefault="007732BB" w:rsidP="007732B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lang w:eastAsia="ja-JP"/>
        </w:rPr>
      </w:pPr>
      <w:r>
        <w:rPr>
          <w:bCs/>
          <w:color w:val="000000"/>
          <w:lang w:eastAsia="ja-JP"/>
        </w:rPr>
        <w:t xml:space="preserve">If you have a solid-body guitar, consider using it instead of your archtop. </w:t>
      </w:r>
    </w:p>
    <w:p w14:paraId="34AD3B02" w14:textId="5A05D774" w:rsidR="00253B20" w:rsidRDefault="00253B20" w:rsidP="007732B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lang w:eastAsia="ja-JP"/>
        </w:rPr>
      </w:pPr>
      <w:proofErr w:type="gramStart"/>
      <w:r>
        <w:rPr>
          <w:bCs/>
          <w:color w:val="000000"/>
          <w:lang w:eastAsia="ja-JP"/>
        </w:rPr>
        <w:t>If  you</w:t>
      </w:r>
      <w:proofErr w:type="gramEnd"/>
      <w:r>
        <w:rPr>
          <w:bCs/>
          <w:color w:val="000000"/>
          <w:lang w:eastAsia="ja-JP"/>
        </w:rPr>
        <w:t xml:space="preserve"> don’t, I highly recommend you get one. </w:t>
      </w:r>
    </w:p>
    <w:p w14:paraId="0F04B01C" w14:textId="5F143D07" w:rsidR="005343A9" w:rsidRDefault="007732BB" w:rsidP="007732B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lang w:eastAsia="ja-JP"/>
        </w:rPr>
      </w:pPr>
      <w:r>
        <w:rPr>
          <w:bCs/>
          <w:color w:val="000000"/>
          <w:lang w:eastAsia="ja-JP"/>
        </w:rPr>
        <w:t>We may use some effects in the ensemble, but the primary goal is for us to sound like one instrument, so be judicious in your use of effects vis a vis your neighbor.</w:t>
      </w:r>
    </w:p>
    <w:p w14:paraId="6CB631BD" w14:textId="77777777" w:rsidR="00253B20" w:rsidRDefault="00253B20" w:rsidP="007732B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lang w:eastAsia="ja-JP"/>
        </w:rPr>
      </w:pPr>
    </w:p>
    <w:p w14:paraId="4F0534E2" w14:textId="77777777" w:rsidR="004A7F58" w:rsidRDefault="004A7F58" w:rsidP="00253B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u w:val="single"/>
          <w:lang w:eastAsia="ja-JP"/>
        </w:rPr>
      </w:pPr>
    </w:p>
    <w:p w14:paraId="04D2ADC9" w14:textId="5003AFF5" w:rsidR="00EB254E" w:rsidRPr="00EB254E" w:rsidRDefault="00EB254E" w:rsidP="00EB25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u w:val="single"/>
          <w:lang w:eastAsia="ja-JP"/>
        </w:rPr>
      </w:pPr>
      <w:r w:rsidRPr="00EB254E">
        <w:rPr>
          <w:b/>
          <w:bCs/>
          <w:color w:val="000000"/>
          <w:u w:val="single"/>
          <w:lang w:eastAsia="ja-JP"/>
        </w:rPr>
        <w:t>Required Sectionals</w:t>
      </w:r>
      <w:r>
        <w:rPr>
          <w:b/>
          <w:bCs/>
          <w:color w:val="000000"/>
          <w:u w:val="single"/>
          <w:lang w:eastAsia="ja-JP"/>
        </w:rPr>
        <w:t xml:space="preserve"> (3, and as needed/desired)</w:t>
      </w:r>
      <w:r w:rsidRPr="00EB254E">
        <w:rPr>
          <w:b/>
          <w:bCs/>
          <w:color w:val="000000"/>
          <w:u w:val="single"/>
          <w:lang w:eastAsia="ja-JP"/>
        </w:rPr>
        <w:t>:</w:t>
      </w:r>
    </w:p>
    <w:p w14:paraId="34166713" w14:textId="77777777" w:rsidR="00253B20" w:rsidRDefault="00253B20" w:rsidP="00253B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lang w:eastAsia="ja-JP"/>
        </w:rPr>
      </w:pPr>
    </w:p>
    <w:p w14:paraId="0CDC0ADE" w14:textId="77777777" w:rsidR="00CA48A3" w:rsidRDefault="00253B20" w:rsidP="00253B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lang w:eastAsia="ja-JP"/>
        </w:rPr>
      </w:pPr>
      <w:r>
        <w:rPr>
          <w:bCs/>
          <w:color w:val="000000"/>
          <w:lang w:eastAsia="ja-JP"/>
        </w:rPr>
        <w:t xml:space="preserve">This ensemble </w:t>
      </w:r>
      <w:r w:rsidR="00CA48A3">
        <w:rPr>
          <w:bCs/>
          <w:color w:val="000000"/>
          <w:lang w:eastAsia="ja-JP"/>
        </w:rPr>
        <w:t>is scheduled to meet three times per week.</w:t>
      </w:r>
      <w:r>
        <w:rPr>
          <w:bCs/>
          <w:color w:val="000000"/>
          <w:lang w:eastAsia="ja-JP"/>
        </w:rPr>
        <w:t xml:space="preserve"> </w:t>
      </w:r>
    </w:p>
    <w:p w14:paraId="5A7D23E2" w14:textId="665B3424" w:rsidR="00253B20" w:rsidRDefault="00CA48A3" w:rsidP="00253B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lang w:eastAsia="ja-JP"/>
        </w:rPr>
      </w:pPr>
      <w:r>
        <w:rPr>
          <w:bCs/>
          <w:color w:val="000000"/>
          <w:lang w:eastAsia="ja-JP"/>
        </w:rPr>
        <w:t>T</w:t>
      </w:r>
      <w:r w:rsidR="00253B20">
        <w:rPr>
          <w:bCs/>
          <w:color w:val="000000"/>
          <w:lang w:eastAsia="ja-JP"/>
        </w:rPr>
        <w:t xml:space="preserve">he five guitarists will also be required </w:t>
      </w:r>
      <w:r>
        <w:rPr>
          <w:bCs/>
          <w:color w:val="000000"/>
          <w:lang w:eastAsia="ja-JP"/>
        </w:rPr>
        <w:t xml:space="preserve">occasionally </w:t>
      </w:r>
      <w:r w:rsidR="00253B20">
        <w:rPr>
          <w:bCs/>
          <w:color w:val="000000"/>
          <w:lang w:eastAsia="ja-JP"/>
        </w:rPr>
        <w:t xml:space="preserve">to </w:t>
      </w:r>
      <w:r>
        <w:rPr>
          <w:bCs/>
          <w:color w:val="000000"/>
          <w:lang w:eastAsia="ja-JP"/>
        </w:rPr>
        <w:t xml:space="preserve">meet and rehearse </w:t>
      </w:r>
      <w:r w:rsidR="00253B20">
        <w:rPr>
          <w:bCs/>
          <w:color w:val="000000"/>
          <w:lang w:eastAsia="ja-JP"/>
        </w:rPr>
        <w:t>with</w:t>
      </w:r>
      <w:r>
        <w:rPr>
          <w:bCs/>
          <w:color w:val="000000"/>
          <w:lang w:eastAsia="ja-JP"/>
        </w:rPr>
        <w:t>out rhythm section or director in the week or weeks before performances</w:t>
      </w:r>
    </w:p>
    <w:p w14:paraId="50FC2E4E" w14:textId="77777777" w:rsidR="00CA48A3" w:rsidRDefault="00CA48A3" w:rsidP="00253B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lang w:eastAsia="ja-JP"/>
        </w:rPr>
      </w:pPr>
    </w:p>
    <w:p w14:paraId="3FAA2F23" w14:textId="77777777" w:rsidR="00CA48A3" w:rsidRDefault="00CA48A3" w:rsidP="00253B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lang w:eastAsia="ja-JP"/>
        </w:rPr>
      </w:pPr>
    </w:p>
    <w:p w14:paraId="4F803BD2" w14:textId="386C1B82" w:rsidR="00CA48A3" w:rsidRPr="00EB254E" w:rsidRDefault="00CA48A3" w:rsidP="00253B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i/>
          <w:color w:val="000000"/>
          <w:lang w:eastAsia="ja-JP"/>
        </w:rPr>
      </w:pPr>
      <w:r w:rsidRPr="00EB254E">
        <w:rPr>
          <w:bCs/>
          <w:i/>
          <w:color w:val="000000"/>
          <w:lang w:eastAsia="ja-JP"/>
        </w:rPr>
        <w:t>Friday, August 30, 12-1p MU262</w:t>
      </w:r>
    </w:p>
    <w:p w14:paraId="2ACCDEA2" w14:textId="266814C8" w:rsidR="00CA48A3" w:rsidRPr="00EB254E" w:rsidRDefault="00CA48A3" w:rsidP="00CA48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i/>
          <w:color w:val="000000"/>
          <w:lang w:eastAsia="ja-JP"/>
        </w:rPr>
      </w:pPr>
      <w:r w:rsidRPr="00EB254E">
        <w:rPr>
          <w:bCs/>
          <w:i/>
          <w:color w:val="000000"/>
          <w:lang w:eastAsia="ja-JP"/>
        </w:rPr>
        <w:t>Friday, September 6, 12-1p MU262</w:t>
      </w:r>
    </w:p>
    <w:p w14:paraId="1682A777" w14:textId="2273E536" w:rsidR="00EB254E" w:rsidRPr="00EB254E" w:rsidRDefault="00EB254E" w:rsidP="00CA48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i/>
          <w:color w:val="000000"/>
          <w:lang w:eastAsia="ja-JP"/>
        </w:rPr>
      </w:pPr>
      <w:r w:rsidRPr="00EB254E">
        <w:rPr>
          <w:bCs/>
          <w:i/>
          <w:color w:val="000000"/>
          <w:lang w:eastAsia="ja-JP"/>
        </w:rPr>
        <w:t>Friday, October 25, 12-1p MU262</w:t>
      </w:r>
    </w:p>
    <w:p w14:paraId="4C3F131B" w14:textId="77777777" w:rsidR="00CA48A3" w:rsidRDefault="00CA48A3" w:rsidP="00253B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lang w:eastAsia="ja-JP"/>
        </w:rPr>
      </w:pPr>
    </w:p>
    <w:p w14:paraId="249F1C91" w14:textId="77777777" w:rsidR="00253B20" w:rsidRDefault="00253B20" w:rsidP="007732B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lang w:eastAsia="ja-JP"/>
        </w:rPr>
      </w:pPr>
    </w:p>
    <w:p w14:paraId="68B77CBA" w14:textId="77777777" w:rsidR="007732BB" w:rsidRDefault="007732BB" w:rsidP="007732B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lang w:eastAsia="ja-JP"/>
        </w:rPr>
      </w:pPr>
    </w:p>
    <w:p w14:paraId="1629EE6E" w14:textId="77777777" w:rsidR="00652FB5" w:rsidRDefault="00652FB5" w:rsidP="007732B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lang w:eastAsia="ja-JP"/>
        </w:rPr>
      </w:pPr>
    </w:p>
    <w:p w14:paraId="27F1EFD3" w14:textId="77777777" w:rsidR="006C7CFA" w:rsidRPr="007732BB" w:rsidRDefault="006C7CFA" w:rsidP="007732B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lang w:eastAsia="ja-JP"/>
        </w:rPr>
      </w:pPr>
    </w:p>
    <w:p w14:paraId="0CDEC5A7" w14:textId="77777777" w:rsidR="007732BB" w:rsidRPr="007732BB" w:rsidRDefault="007732BB" w:rsidP="007732B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lang w:eastAsia="ja-JP"/>
        </w:rPr>
      </w:pPr>
    </w:p>
    <w:p w14:paraId="481C3FB5" w14:textId="77777777" w:rsidR="00E30B1F" w:rsidRDefault="00E30B1F" w:rsidP="00FD193A">
      <w:pPr>
        <w:rPr>
          <w:b/>
          <w:bCs/>
          <w:sz w:val="20"/>
          <w:szCs w:val="20"/>
          <w:u w:val="single"/>
        </w:rPr>
      </w:pPr>
    </w:p>
    <w:p w14:paraId="2C47AB66" w14:textId="77777777" w:rsidR="00C44607" w:rsidRDefault="00C44607" w:rsidP="00FD193A">
      <w:pPr>
        <w:rPr>
          <w:b/>
          <w:bCs/>
          <w:sz w:val="20"/>
          <w:szCs w:val="20"/>
          <w:u w:val="single"/>
        </w:rPr>
      </w:pPr>
    </w:p>
    <w:p w14:paraId="54873A40" w14:textId="77777777" w:rsidR="00C44607" w:rsidRDefault="00C44607" w:rsidP="00FD193A">
      <w:pPr>
        <w:rPr>
          <w:b/>
          <w:bCs/>
          <w:sz w:val="20"/>
          <w:szCs w:val="20"/>
          <w:u w:val="single"/>
        </w:rPr>
      </w:pPr>
    </w:p>
    <w:p w14:paraId="62D28D0D" w14:textId="77777777" w:rsidR="00C44607" w:rsidRDefault="00C44607" w:rsidP="00FD193A">
      <w:pPr>
        <w:rPr>
          <w:b/>
          <w:bCs/>
          <w:sz w:val="20"/>
          <w:szCs w:val="20"/>
          <w:u w:val="single"/>
        </w:rPr>
      </w:pPr>
    </w:p>
    <w:p w14:paraId="427A29D4" w14:textId="77777777" w:rsidR="00C44607" w:rsidRDefault="00C44607" w:rsidP="00FD193A">
      <w:pPr>
        <w:rPr>
          <w:b/>
          <w:bCs/>
          <w:sz w:val="20"/>
          <w:szCs w:val="20"/>
          <w:u w:val="single"/>
        </w:rPr>
      </w:pPr>
    </w:p>
    <w:p w14:paraId="63A37864" w14:textId="77777777" w:rsidR="00C44607" w:rsidRDefault="00C44607" w:rsidP="00FD193A">
      <w:pPr>
        <w:rPr>
          <w:b/>
          <w:bCs/>
          <w:sz w:val="20"/>
          <w:szCs w:val="20"/>
          <w:u w:val="single"/>
        </w:rPr>
      </w:pPr>
    </w:p>
    <w:p w14:paraId="114E6E05" w14:textId="77777777" w:rsidR="00C44607" w:rsidRDefault="00C44607" w:rsidP="00FD193A">
      <w:pPr>
        <w:rPr>
          <w:b/>
          <w:bCs/>
          <w:sz w:val="20"/>
          <w:szCs w:val="20"/>
          <w:u w:val="single"/>
        </w:rPr>
      </w:pPr>
    </w:p>
    <w:p w14:paraId="08DF798E" w14:textId="77777777" w:rsidR="00C44607" w:rsidRDefault="00C44607" w:rsidP="00FD193A">
      <w:pPr>
        <w:rPr>
          <w:b/>
          <w:bCs/>
          <w:sz w:val="20"/>
          <w:szCs w:val="20"/>
          <w:u w:val="single"/>
        </w:rPr>
      </w:pPr>
    </w:p>
    <w:p w14:paraId="0046F7DC" w14:textId="77777777" w:rsidR="00C44607" w:rsidRDefault="00C44607" w:rsidP="00FD193A">
      <w:pPr>
        <w:rPr>
          <w:b/>
          <w:bCs/>
          <w:sz w:val="20"/>
          <w:szCs w:val="20"/>
          <w:u w:val="single"/>
        </w:rPr>
      </w:pPr>
    </w:p>
    <w:p w14:paraId="3D9F5A09" w14:textId="77777777" w:rsidR="00C44607" w:rsidRDefault="00C44607" w:rsidP="00FD193A">
      <w:pPr>
        <w:rPr>
          <w:b/>
          <w:bCs/>
          <w:sz w:val="20"/>
          <w:szCs w:val="20"/>
          <w:u w:val="single"/>
        </w:rPr>
      </w:pPr>
    </w:p>
    <w:p w14:paraId="254DDE12" w14:textId="77777777" w:rsidR="00C44607" w:rsidRDefault="00C44607" w:rsidP="00FD193A">
      <w:pPr>
        <w:rPr>
          <w:b/>
          <w:bCs/>
          <w:sz w:val="20"/>
          <w:szCs w:val="20"/>
          <w:u w:val="single"/>
        </w:rPr>
      </w:pPr>
    </w:p>
    <w:p w14:paraId="374D0F63" w14:textId="77777777" w:rsidR="00C44607" w:rsidRDefault="00C44607" w:rsidP="00FD193A">
      <w:pPr>
        <w:rPr>
          <w:b/>
          <w:bCs/>
          <w:sz w:val="20"/>
          <w:szCs w:val="20"/>
          <w:u w:val="single"/>
        </w:rPr>
      </w:pPr>
    </w:p>
    <w:p w14:paraId="2254214F" w14:textId="77777777" w:rsidR="00C44607" w:rsidRDefault="00C44607" w:rsidP="00FD193A">
      <w:pPr>
        <w:rPr>
          <w:b/>
          <w:bCs/>
          <w:sz w:val="20"/>
          <w:szCs w:val="20"/>
          <w:u w:val="single"/>
        </w:rPr>
      </w:pPr>
    </w:p>
    <w:p w14:paraId="108E8D19" w14:textId="77777777" w:rsidR="00C44607" w:rsidRDefault="00C44607" w:rsidP="00FD193A">
      <w:pPr>
        <w:rPr>
          <w:b/>
          <w:bCs/>
          <w:sz w:val="20"/>
          <w:szCs w:val="20"/>
          <w:u w:val="single"/>
        </w:rPr>
      </w:pPr>
    </w:p>
    <w:p w14:paraId="47C7B0CD" w14:textId="77777777" w:rsidR="00C44607" w:rsidRDefault="00C44607" w:rsidP="00FD193A">
      <w:pPr>
        <w:rPr>
          <w:b/>
          <w:bCs/>
          <w:sz w:val="20"/>
          <w:szCs w:val="20"/>
          <w:u w:val="single"/>
        </w:rPr>
      </w:pPr>
    </w:p>
    <w:p w14:paraId="52D69591" w14:textId="77777777" w:rsidR="00C44607" w:rsidRDefault="00C44607" w:rsidP="00FD193A">
      <w:pPr>
        <w:rPr>
          <w:b/>
          <w:bCs/>
          <w:sz w:val="20"/>
          <w:szCs w:val="20"/>
          <w:u w:val="single"/>
        </w:rPr>
      </w:pPr>
    </w:p>
    <w:p w14:paraId="0D34C780" w14:textId="77777777" w:rsidR="00C44607" w:rsidRDefault="00C44607" w:rsidP="00FD193A">
      <w:pPr>
        <w:rPr>
          <w:b/>
          <w:bCs/>
          <w:sz w:val="20"/>
          <w:szCs w:val="20"/>
          <w:u w:val="single"/>
        </w:rPr>
      </w:pPr>
    </w:p>
    <w:p w14:paraId="3CD63B96" w14:textId="77777777" w:rsidR="00C44607" w:rsidRDefault="00C44607" w:rsidP="00FD193A">
      <w:pPr>
        <w:rPr>
          <w:b/>
          <w:bCs/>
          <w:sz w:val="20"/>
          <w:szCs w:val="20"/>
          <w:u w:val="single"/>
        </w:rPr>
      </w:pPr>
    </w:p>
    <w:p w14:paraId="01B8CB47" w14:textId="77777777" w:rsidR="00C44607" w:rsidRDefault="00C44607" w:rsidP="00FD193A">
      <w:pPr>
        <w:rPr>
          <w:b/>
          <w:bCs/>
          <w:sz w:val="20"/>
          <w:szCs w:val="20"/>
          <w:u w:val="single"/>
        </w:rPr>
      </w:pPr>
    </w:p>
    <w:p w14:paraId="295B17D8" w14:textId="77777777" w:rsidR="00C44607" w:rsidRDefault="00C44607" w:rsidP="00FD193A">
      <w:pPr>
        <w:rPr>
          <w:b/>
          <w:bCs/>
          <w:sz w:val="20"/>
          <w:szCs w:val="20"/>
          <w:u w:val="single"/>
        </w:rPr>
      </w:pPr>
    </w:p>
    <w:p w14:paraId="26AE8407" w14:textId="77777777" w:rsidR="00C44607" w:rsidRDefault="00C44607" w:rsidP="00FD193A">
      <w:pPr>
        <w:rPr>
          <w:b/>
          <w:bCs/>
          <w:sz w:val="20"/>
          <w:szCs w:val="20"/>
          <w:u w:val="single"/>
        </w:rPr>
      </w:pPr>
    </w:p>
    <w:p w14:paraId="100BC0C3" w14:textId="77777777" w:rsidR="00C44607" w:rsidRDefault="00C44607" w:rsidP="00FD193A">
      <w:pPr>
        <w:rPr>
          <w:b/>
          <w:bCs/>
          <w:sz w:val="20"/>
          <w:szCs w:val="20"/>
          <w:u w:val="single"/>
        </w:rPr>
      </w:pPr>
    </w:p>
    <w:p w14:paraId="2DEE9F81" w14:textId="77777777" w:rsidR="00C44607" w:rsidRDefault="00C44607" w:rsidP="00FD193A">
      <w:pPr>
        <w:rPr>
          <w:b/>
          <w:bCs/>
          <w:sz w:val="20"/>
          <w:szCs w:val="20"/>
          <w:u w:val="single"/>
        </w:rPr>
      </w:pPr>
    </w:p>
    <w:p w14:paraId="3669E737" w14:textId="77777777" w:rsidR="00C44607" w:rsidRDefault="00C44607" w:rsidP="00FD193A">
      <w:pPr>
        <w:rPr>
          <w:b/>
          <w:bCs/>
          <w:sz w:val="20"/>
          <w:szCs w:val="20"/>
          <w:u w:val="single"/>
        </w:rPr>
      </w:pPr>
    </w:p>
    <w:p w14:paraId="17D7EA2C" w14:textId="77777777" w:rsidR="00C44607" w:rsidRDefault="00C44607" w:rsidP="00FD193A">
      <w:pPr>
        <w:rPr>
          <w:b/>
          <w:bCs/>
          <w:sz w:val="20"/>
          <w:szCs w:val="20"/>
          <w:u w:val="single"/>
        </w:rPr>
      </w:pPr>
    </w:p>
    <w:p w14:paraId="513F4E82" w14:textId="77777777" w:rsidR="00C44607" w:rsidRDefault="00C44607" w:rsidP="00FD193A">
      <w:pPr>
        <w:rPr>
          <w:b/>
          <w:bCs/>
          <w:sz w:val="20"/>
          <w:szCs w:val="20"/>
          <w:u w:val="single"/>
        </w:rPr>
      </w:pPr>
    </w:p>
    <w:p w14:paraId="04B3B7BB" w14:textId="77777777" w:rsidR="00C44607" w:rsidRDefault="00C44607" w:rsidP="00FD193A">
      <w:pPr>
        <w:rPr>
          <w:b/>
          <w:bCs/>
          <w:sz w:val="20"/>
          <w:szCs w:val="20"/>
          <w:u w:val="single"/>
        </w:rPr>
      </w:pPr>
    </w:p>
    <w:p w14:paraId="624989E7" w14:textId="77777777" w:rsidR="0026721C" w:rsidRDefault="0026721C" w:rsidP="00FD193A">
      <w:pPr>
        <w:rPr>
          <w:b/>
          <w:bCs/>
          <w:sz w:val="20"/>
          <w:szCs w:val="20"/>
          <w:u w:val="single"/>
        </w:rPr>
      </w:pPr>
    </w:p>
    <w:p w14:paraId="6C36A83A" w14:textId="77777777" w:rsidR="00FD193A" w:rsidRPr="00FD193A" w:rsidRDefault="00FD193A" w:rsidP="00FD193A">
      <w:pPr>
        <w:rPr>
          <w:sz w:val="20"/>
          <w:szCs w:val="20"/>
          <w:u w:val="single"/>
        </w:rPr>
      </w:pPr>
      <w:r w:rsidRPr="00FD193A">
        <w:rPr>
          <w:b/>
          <w:bCs/>
          <w:sz w:val="20"/>
          <w:szCs w:val="20"/>
          <w:u w:val="single"/>
        </w:rPr>
        <w:t>ACADEMIC INTEGRITY</w:t>
      </w:r>
    </w:p>
    <w:p w14:paraId="07E0ABF0" w14:textId="77777777" w:rsidR="00FD193A" w:rsidRPr="00FD193A" w:rsidRDefault="00FD193A" w:rsidP="00FD193A">
      <w:pPr>
        <w:rPr>
          <w:sz w:val="20"/>
          <w:szCs w:val="20"/>
        </w:rPr>
      </w:pPr>
      <w:r w:rsidRPr="00FD193A">
        <w:rPr>
          <w:sz w:val="20"/>
          <w:szCs w:val="20"/>
        </w:rPr>
        <w:t>Students caught cheating or plagiarizing will receive a "0" for that particular assignment or exam [or specify alternative sanction, such as course failure]. Additionally, the incident will be reported to the Dean of Students, who may impose further penalty. According to the UNT catalog, the term “cheating" includes, but is not limited to: a. use of any unauthorized assistance in taking quizzes, tests, or examinations; b. dependence upon the aid of sources beyond those authorized by the instructor in writing papers, preparing reports, solving problems, or carrying out other assignments; c. the acquisition, without permission, of tests or other academic material belonging to a faculty or staff member of the university; d. dual submission of a paper or project, or resubmission of a paper or project to a different class without express permission from the instructor(s); or e. any other act designed to give a student an unfair advantage. The term “plagiarism” includes, but is not limited to: a. the knowing or negligent use by paraphrase or direct quotation of the published or unpublished work of another person without full and clear acknowledgment; and b. the knowing or negligent unacknowledged use of materials prepared by another person or agency engaged in the selling of term papers or other academic materials. </w:t>
      </w:r>
    </w:p>
    <w:p w14:paraId="5130DB32" w14:textId="77777777" w:rsidR="00FD193A" w:rsidRPr="00FD193A" w:rsidRDefault="00FD193A" w:rsidP="00FD193A">
      <w:pPr>
        <w:rPr>
          <w:sz w:val="20"/>
          <w:szCs w:val="20"/>
        </w:rPr>
      </w:pPr>
      <w:r w:rsidRPr="00FD193A">
        <w:rPr>
          <w:sz w:val="20"/>
          <w:szCs w:val="20"/>
        </w:rPr>
        <w:t xml:space="preserve">LINK:  </w:t>
      </w:r>
      <w:hyperlink r:id="rId8" w:history="1">
        <w:r w:rsidRPr="00FD193A">
          <w:rPr>
            <w:rStyle w:val="Hyperlink"/>
            <w:sz w:val="20"/>
            <w:szCs w:val="20"/>
          </w:rPr>
          <w:t>http://facultysuccess.unt.edu/academic-integrity</w:t>
        </w:r>
      </w:hyperlink>
    </w:p>
    <w:p w14:paraId="5A55F22B" w14:textId="77777777" w:rsidR="00FD193A" w:rsidRPr="00FD193A" w:rsidRDefault="00FD193A" w:rsidP="00FD193A">
      <w:pPr>
        <w:rPr>
          <w:sz w:val="20"/>
          <w:szCs w:val="20"/>
        </w:rPr>
      </w:pPr>
    </w:p>
    <w:p w14:paraId="2E382FC4" w14:textId="77777777" w:rsidR="00FD193A" w:rsidRPr="00FD193A" w:rsidRDefault="00FD193A" w:rsidP="00FD193A">
      <w:pPr>
        <w:rPr>
          <w:b/>
          <w:bCs/>
          <w:sz w:val="20"/>
          <w:szCs w:val="20"/>
        </w:rPr>
      </w:pPr>
    </w:p>
    <w:p w14:paraId="3C8D4B5E" w14:textId="77777777" w:rsidR="00FD193A" w:rsidRPr="00FD193A" w:rsidRDefault="00FD193A" w:rsidP="00FD193A">
      <w:pPr>
        <w:rPr>
          <w:sz w:val="20"/>
          <w:szCs w:val="20"/>
          <w:u w:val="single"/>
        </w:rPr>
      </w:pPr>
      <w:r w:rsidRPr="00FD193A">
        <w:rPr>
          <w:b/>
          <w:bCs/>
          <w:sz w:val="20"/>
          <w:szCs w:val="20"/>
          <w:u w:val="single"/>
        </w:rPr>
        <w:t>STUDENT BEHAVIOR </w:t>
      </w:r>
    </w:p>
    <w:p w14:paraId="139134D6" w14:textId="77777777" w:rsidR="00FD193A" w:rsidRPr="00FD193A" w:rsidRDefault="00FD193A" w:rsidP="00FD193A">
      <w:pPr>
        <w:rPr>
          <w:sz w:val="20"/>
          <w:szCs w:val="20"/>
        </w:rPr>
      </w:pPr>
      <w:r w:rsidRPr="00FD193A">
        <w:rPr>
          <w:sz w:val="20"/>
          <w:szCs w:val="20"/>
        </w:rPr>
        <w:t>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w:t>
      </w:r>
      <w:r w:rsidRPr="00FD193A">
        <w:rPr>
          <w:i/>
          <w:sz w:val="20"/>
          <w:szCs w:val="20"/>
        </w:rPr>
        <w:t>Also see below, UNT Care Team</w:t>
      </w:r>
      <w:r w:rsidRPr="00FD193A">
        <w:rPr>
          <w:sz w:val="20"/>
          <w:szCs w:val="20"/>
        </w:rPr>
        <w:t>)</w:t>
      </w:r>
    </w:p>
    <w:p w14:paraId="44A4A77F" w14:textId="77777777" w:rsidR="00FD193A" w:rsidRPr="00FD193A" w:rsidRDefault="00FD193A" w:rsidP="00FD193A">
      <w:pPr>
        <w:rPr>
          <w:sz w:val="20"/>
          <w:szCs w:val="20"/>
        </w:rPr>
      </w:pPr>
      <w:r w:rsidRPr="00FD193A">
        <w:rPr>
          <w:sz w:val="20"/>
          <w:szCs w:val="20"/>
        </w:rPr>
        <w:t xml:space="preserve">Link:  </w:t>
      </w:r>
      <w:hyperlink r:id="rId9" w:history="1">
        <w:r w:rsidRPr="00FD193A">
          <w:rPr>
            <w:rStyle w:val="Hyperlink"/>
            <w:sz w:val="20"/>
            <w:szCs w:val="20"/>
          </w:rPr>
          <w:t>https://deanofstudents.unt.edu/conduct</w:t>
        </w:r>
      </w:hyperlink>
    </w:p>
    <w:p w14:paraId="7BBA7DFD" w14:textId="77777777" w:rsidR="00FD193A" w:rsidRPr="00FD193A" w:rsidRDefault="00FD193A" w:rsidP="00FD193A">
      <w:pPr>
        <w:rPr>
          <w:sz w:val="20"/>
          <w:szCs w:val="20"/>
        </w:rPr>
      </w:pPr>
    </w:p>
    <w:p w14:paraId="3C803E5C" w14:textId="77777777" w:rsidR="00FD193A" w:rsidRPr="00FD193A" w:rsidRDefault="00FD193A" w:rsidP="00FD193A">
      <w:pPr>
        <w:rPr>
          <w:sz w:val="20"/>
          <w:szCs w:val="20"/>
        </w:rPr>
      </w:pPr>
    </w:p>
    <w:p w14:paraId="1EE5152F" w14:textId="77777777" w:rsidR="00FD193A" w:rsidRPr="00FD193A" w:rsidRDefault="00FD193A" w:rsidP="00FD193A">
      <w:pPr>
        <w:rPr>
          <w:sz w:val="20"/>
          <w:szCs w:val="20"/>
          <w:u w:val="single"/>
        </w:rPr>
      </w:pPr>
      <w:r w:rsidRPr="00FD193A">
        <w:rPr>
          <w:b/>
          <w:bCs/>
          <w:sz w:val="20"/>
          <w:szCs w:val="20"/>
          <w:u w:val="single"/>
        </w:rPr>
        <w:t>ACCESS TO INFORMATION – EAGLE CONNECT </w:t>
      </w:r>
    </w:p>
    <w:p w14:paraId="556A63AC" w14:textId="77777777" w:rsidR="00FD193A" w:rsidRPr="00FD193A" w:rsidRDefault="00FD193A" w:rsidP="00FD193A">
      <w:pPr>
        <w:rPr>
          <w:sz w:val="20"/>
          <w:szCs w:val="20"/>
        </w:rPr>
      </w:pPr>
      <w:r w:rsidRPr="00FD193A">
        <w:rPr>
          <w:sz w:val="20"/>
          <w:szCs w:val="20"/>
        </w:rPr>
        <w:t>Your access point for business and academic services at UNT occurs at </w:t>
      </w:r>
      <w:hyperlink r:id="rId10" w:history="1">
        <w:r w:rsidRPr="00FD193A">
          <w:rPr>
            <w:rStyle w:val="Hyperlink"/>
            <w:sz w:val="20"/>
            <w:szCs w:val="20"/>
          </w:rPr>
          <w:t>my.unt.edu</w:t>
        </w:r>
      </w:hyperlink>
      <w:r w:rsidRPr="00FD193A">
        <w:rPr>
          <w:sz w:val="20"/>
          <w:szCs w:val="20"/>
        </w:rPr>
        <w:t xml:space="preserve">. All official communication from the university will be delivered to your Eagle Connect account.  For more information, please visit the website that explains Eagle Connect.  </w:t>
      </w:r>
    </w:p>
    <w:p w14:paraId="6D7E8EC7" w14:textId="77777777" w:rsidR="00FD193A" w:rsidRPr="00FD193A" w:rsidRDefault="00FD193A" w:rsidP="00FD193A">
      <w:pPr>
        <w:rPr>
          <w:sz w:val="20"/>
          <w:szCs w:val="20"/>
        </w:rPr>
      </w:pPr>
      <w:r w:rsidRPr="00FD193A">
        <w:rPr>
          <w:sz w:val="20"/>
          <w:szCs w:val="20"/>
        </w:rPr>
        <w:t>LINK:   </w:t>
      </w:r>
      <w:hyperlink r:id="rId11" w:history="1">
        <w:r w:rsidRPr="00FD193A">
          <w:rPr>
            <w:rStyle w:val="Hyperlink"/>
            <w:sz w:val="20"/>
            <w:szCs w:val="20"/>
          </w:rPr>
          <w:t>eagleconnect.unt.edu/</w:t>
        </w:r>
      </w:hyperlink>
      <w:r w:rsidRPr="00FD193A">
        <w:rPr>
          <w:sz w:val="20"/>
          <w:szCs w:val="20"/>
        </w:rPr>
        <w:t> </w:t>
      </w:r>
    </w:p>
    <w:p w14:paraId="2B386B92" w14:textId="77777777" w:rsidR="00FD193A" w:rsidRPr="00FD193A" w:rsidRDefault="00FD193A" w:rsidP="00FD193A">
      <w:pPr>
        <w:rPr>
          <w:sz w:val="20"/>
          <w:szCs w:val="20"/>
        </w:rPr>
      </w:pPr>
    </w:p>
    <w:p w14:paraId="2E837C82" w14:textId="77777777" w:rsidR="00FD193A" w:rsidRPr="00FD193A" w:rsidRDefault="00FD193A" w:rsidP="00FD193A">
      <w:pPr>
        <w:rPr>
          <w:sz w:val="20"/>
          <w:szCs w:val="20"/>
          <w:u w:val="single"/>
        </w:rPr>
      </w:pPr>
      <w:r w:rsidRPr="00FD193A">
        <w:rPr>
          <w:b/>
          <w:bCs/>
          <w:sz w:val="20"/>
          <w:szCs w:val="20"/>
          <w:u w:val="single"/>
        </w:rPr>
        <w:t>ODA STATEMENT </w:t>
      </w:r>
    </w:p>
    <w:p w14:paraId="054C511C" w14:textId="77777777" w:rsidR="00FD193A" w:rsidRPr="00FD193A" w:rsidRDefault="00FD193A" w:rsidP="00FD193A">
      <w:pPr>
        <w:rPr>
          <w:sz w:val="20"/>
          <w:szCs w:val="20"/>
        </w:rPr>
      </w:pPr>
      <w:r w:rsidRPr="00FD193A">
        <w:rPr>
          <w:sz w:val="20"/>
          <w:szCs w:val="20"/>
        </w:rPr>
        <w:t>The University of North Texas makes reasonable academic accommodation for students with disabilities. Students seeking accommodation must first register with the Office of Disability Accommodation (ODA) to verify their eligibility. If a disability is verified, the ODA will provide you with an accommodation letter to be delivered to faculty to begin a private discussion regarding your specific needs in a course. You may request accommodations at any time,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Office of Disability Accommodation.</w:t>
      </w:r>
    </w:p>
    <w:p w14:paraId="5BD05665" w14:textId="77777777" w:rsidR="00FD193A" w:rsidRPr="00FD193A" w:rsidRDefault="00FD193A" w:rsidP="00FD193A">
      <w:pPr>
        <w:rPr>
          <w:sz w:val="20"/>
          <w:szCs w:val="20"/>
        </w:rPr>
      </w:pPr>
      <w:r w:rsidRPr="00FD193A">
        <w:rPr>
          <w:sz w:val="20"/>
          <w:szCs w:val="20"/>
        </w:rPr>
        <w:t xml:space="preserve">LINK:  </w:t>
      </w:r>
      <w:hyperlink r:id="rId12" w:history="1">
        <w:r w:rsidRPr="00FD193A">
          <w:rPr>
            <w:rStyle w:val="Hyperlink"/>
            <w:sz w:val="20"/>
            <w:szCs w:val="20"/>
          </w:rPr>
          <w:t>disability.unt.edu</w:t>
        </w:r>
      </w:hyperlink>
      <w:r w:rsidRPr="00FD193A">
        <w:rPr>
          <w:sz w:val="20"/>
          <w:szCs w:val="20"/>
        </w:rPr>
        <w:t>. (Phone: (940) 565-4323)</w:t>
      </w:r>
    </w:p>
    <w:p w14:paraId="628F3582" w14:textId="77777777" w:rsidR="00FD193A" w:rsidRPr="00FD193A" w:rsidRDefault="00FD193A" w:rsidP="00FD193A">
      <w:pPr>
        <w:rPr>
          <w:sz w:val="20"/>
          <w:szCs w:val="20"/>
        </w:rPr>
      </w:pPr>
    </w:p>
    <w:p w14:paraId="2B04ADBF" w14:textId="77777777" w:rsidR="00FD193A" w:rsidRPr="00FD193A" w:rsidRDefault="00FD193A" w:rsidP="00FD193A">
      <w:pPr>
        <w:rPr>
          <w:sz w:val="20"/>
          <w:szCs w:val="20"/>
          <w:u w:val="single"/>
        </w:rPr>
      </w:pPr>
      <w:r w:rsidRPr="00FD193A">
        <w:rPr>
          <w:b/>
          <w:bCs/>
          <w:sz w:val="20"/>
          <w:szCs w:val="20"/>
          <w:u w:val="single"/>
        </w:rPr>
        <w:t>2017-2018 Semester Academic Schedule (with Add/Drop Dates)</w:t>
      </w:r>
    </w:p>
    <w:p w14:paraId="6D8A32FA" w14:textId="77777777" w:rsidR="00FD193A" w:rsidRPr="00FD193A" w:rsidRDefault="00FD193A" w:rsidP="00FD193A">
      <w:pPr>
        <w:rPr>
          <w:sz w:val="20"/>
          <w:szCs w:val="20"/>
        </w:rPr>
      </w:pPr>
      <w:r w:rsidRPr="00FD193A">
        <w:rPr>
          <w:sz w:val="20"/>
          <w:szCs w:val="20"/>
        </w:rPr>
        <w:t xml:space="preserve">Link:  </w:t>
      </w:r>
      <w:hyperlink r:id="rId13" w:history="1">
        <w:r w:rsidRPr="00FD193A">
          <w:rPr>
            <w:rStyle w:val="Hyperlink"/>
            <w:sz w:val="20"/>
            <w:szCs w:val="20"/>
          </w:rPr>
          <w:t>http://catalog.unt.edu/content.php?catoid=17&amp;navoid=1737</w:t>
        </w:r>
      </w:hyperlink>
    </w:p>
    <w:p w14:paraId="69D2A2AB" w14:textId="77777777" w:rsidR="00FD193A" w:rsidRPr="00FD193A" w:rsidRDefault="00FD193A" w:rsidP="00FD193A">
      <w:pPr>
        <w:rPr>
          <w:sz w:val="20"/>
          <w:szCs w:val="20"/>
        </w:rPr>
      </w:pPr>
    </w:p>
    <w:p w14:paraId="50B77215" w14:textId="77777777" w:rsidR="00FD193A" w:rsidRPr="00FD193A" w:rsidRDefault="00FD193A" w:rsidP="00FD193A">
      <w:pPr>
        <w:rPr>
          <w:b/>
          <w:bCs/>
          <w:sz w:val="20"/>
          <w:szCs w:val="20"/>
          <w:u w:val="single"/>
        </w:rPr>
      </w:pPr>
      <w:r w:rsidRPr="00FD193A">
        <w:rPr>
          <w:b/>
          <w:bCs/>
          <w:sz w:val="20"/>
          <w:szCs w:val="20"/>
          <w:u w:val="single"/>
        </w:rPr>
        <w:t>Academic Calendar at a Glance, 2017-2018</w:t>
      </w:r>
    </w:p>
    <w:p w14:paraId="28A0620D" w14:textId="77777777" w:rsidR="00FD193A" w:rsidRPr="00FD193A" w:rsidRDefault="00FD193A" w:rsidP="00FD193A">
      <w:pPr>
        <w:rPr>
          <w:bCs/>
          <w:sz w:val="20"/>
          <w:szCs w:val="20"/>
        </w:rPr>
      </w:pPr>
      <w:r w:rsidRPr="00FD193A">
        <w:rPr>
          <w:sz w:val="20"/>
          <w:szCs w:val="20"/>
        </w:rPr>
        <w:t xml:space="preserve">Link:  </w:t>
      </w:r>
      <w:hyperlink r:id="rId14" w:history="1">
        <w:r w:rsidRPr="00FD193A">
          <w:rPr>
            <w:rStyle w:val="Hyperlink"/>
            <w:bCs/>
            <w:sz w:val="20"/>
            <w:szCs w:val="20"/>
          </w:rPr>
          <w:t>https://www.unt.edu/catalogs/2017-18/calendar</w:t>
        </w:r>
      </w:hyperlink>
    </w:p>
    <w:p w14:paraId="2BDE5F12" w14:textId="77777777" w:rsidR="00FD193A" w:rsidRPr="00FD193A" w:rsidRDefault="00FD193A" w:rsidP="00FD193A">
      <w:pPr>
        <w:rPr>
          <w:bCs/>
          <w:sz w:val="20"/>
          <w:szCs w:val="20"/>
        </w:rPr>
      </w:pPr>
    </w:p>
    <w:p w14:paraId="0CF200EC" w14:textId="77777777" w:rsidR="00FD193A" w:rsidRPr="00FD193A" w:rsidRDefault="00FD193A" w:rsidP="00FD193A">
      <w:pPr>
        <w:rPr>
          <w:sz w:val="20"/>
          <w:szCs w:val="20"/>
          <w:u w:val="single"/>
        </w:rPr>
      </w:pPr>
      <w:r w:rsidRPr="00FD193A">
        <w:rPr>
          <w:b/>
          <w:bCs/>
          <w:sz w:val="20"/>
          <w:szCs w:val="20"/>
          <w:u w:val="single"/>
        </w:rPr>
        <w:t>Final Exam Schedule</w:t>
      </w:r>
    </w:p>
    <w:p w14:paraId="3B1A06DF" w14:textId="77777777" w:rsidR="00FD193A" w:rsidRPr="00FD193A" w:rsidRDefault="00FD193A" w:rsidP="00FD193A">
      <w:pPr>
        <w:rPr>
          <w:sz w:val="20"/>
          <w:szCs w:val="20"/>
        </w:rPr>
      </w:pPr>
      <w:r w:rsidRPr="00FD193A">
        <w:rPr>
          <w:sz w:val="20"/>
          <w:szCs w:val="20"/>
        </w:rPr>
        <w:t xml:space="preserve">Link:  </w:t>
      </w:r>
      <w:hyperlink r:id="rId15" w:history="1">
        <w:r w:rsidRPr="00FD193A">
          <w:rPr>
            <w:rStyle w:val="Hyperlink"/>
            <w:sz w:val="20"/>
            <w:szCs w:val="20"/>
          </w:rPr>
          <w:t>http://registrar.unt.edu/exams/final-exam-schedule/spring</w:t>
        </w:r>
      </w:hyperlink>
    </w:p>
    <w:p w14:paraId="70866822" w14:textId="77777777" w:rsidR="00FD193A" w:rsidRPr="00FD193A" w:rsidRDefault="00FD193A" w:rsidP="00FD193A">
      <w:pPr>
        <w:rPr>
          <w:sz w:val="20"/>
          <w:szCs w:val="20"/>
        </w:rPr>
      </w:pPr>
    </w:p>
    <w:p w14:paraId="6F55D95C" w14:textId="77777777" w:rsidR="00FD193A" w:rsidRPr="00FD193A" w:rsidRDefault="00FD193A" w:rsidP="00FD193A">
      <w:pPr>
        <w:rPr>
          <w:b/>
          <w:bCs/>
          <w:sz w:val="20"/>
          <w:szCs w:val="20"/>
        </w:rPr>
      </w:pPr>
    </w:p>
    <w:p w14:paraId="4B8085BF" w14:textId="77777777" w:rsidR="00FD193A" w:rsidRPr="00FD193A" w:rsidRDefault="00FD193A" w:rsidP="00FD193A">
      <w:pPr>
        <w:rPr>
          <w:sz w:val="20"/>
          <w:szCs w:val="20"/>
          <w:u w:val="single"/>
        </w:rPr>
      </w:pPr>
      <w:r w:rsidRPr="00FD193A">
        <w:rPr>
          <w:b/>
          <w:bCs/>
          <w:sz w:val="20"/>
          <w:szCs w:val="20"/>
          <w:u w:val="single"/>
        </w:rPr>
        <w:t>FINANCIAL AID AND SATISFACTORY ACADEMIC PROGRESS</w:t>
      </w:r>
    </w:p>
    <w:p w14:paraId="1C97DCCF" w14:textId="77777777" w:rsidR="00FD193A" w:rsidRPr="00FD193A" w:rsidRDefault="00FD193A" w:rsidP="00FD193A">
      <w:pPr>
        <w:rPr>
          <w:sz w:val="20"/>
          <w:szCs w:val="20"/>
          <w:u w:val="single"/>
        </w:rPr>
      </w:pPr>
    </w:p>
    <w:p w14:paraId="08FEC4AC" w14:textId="77777777" w:rsidR="00FD193A" w:rsidRPr="00FD193A" w:rsidRDefault="00FD193A" w:rsidP="00FD193A">
      <w:pPr>
        <w:rPr>
          <w:sz w:val="20"/>
          <w:szCs w:val="20"/>
        </w:rPr>
      </w:pPr>
      <w:r w:rsidRPr="00FD193A">
        <w:rPr>
          <w:sz w:val="20"/>
          <w:szCs w:val="20"/>
          <w:u w:val="single"/>
        </w:rPr>
        <w:t>Undergraduates</w:t>
      </w:r>
    </w:p>
    <w:p w14:paraId="30CBBB4C" w14:textId="77777777" w:rsidR="00FD193A" w:rsidRPr="00FD193A" w:rsidRDefault="00FD193A" w:rsidP="00FD193A">
      <w:pPr>
        <w:rPr>
          <w:sz w:val="20"/>
          <w:szCs w:val="20"/>
        </w:rPr>
      </w:pPr>
      <w:r w:rsidRPr="00FD193A">
        <w:rPr>
          <w:sz w:val="20"/>
          <w:szCs w:val="20"/>
        </w:rPr>
        <w:t>A student must maintain Satisfactory Academic Progress (SAP) to continue to receive financial aid.  Students must maintain a minimum 2.0 cumulative GPA in addition to successfully completing a required number of credit hours based on total registered hours per term.   Students cannot exceed attempted credit hours above 150% of their required degree plan.  If a student does not maintain the required standards, the student may lose their financial aid eligibility.</w:t>
      </w:r>
    </w:p>
    <w:p w14:paraId="12DD3106" w14:textId="77777777" w:rsidR="00FD193A" w:rsidRPr="00FD193A" w:rsidRDefault="00FD193A" w:rsidP="00FD193A">
      <w:pPr>
        <w:rPr>
          <w:sz w:val="20"/>
          <w:szCs w:val="20"/>
        </w:rPr>
      </w:pPr>
    </w:p>
    <w:p w14:paraId="4AAE618F" w14:textId="77777777" w:rsidR="00FD193A" w:rsidRPr="00FD193A" w:rsidRDefault="00FD193A" w:rsidP="00FD193A">
      <w:pPr>
        <w:rPr>
          <w:sz w:val="20"/>
          <w:szCs w:val="20"/>
        </w:rPr>
      </w:pPr>
      <w:r w:rsidRPr="00FD193A">
        <w:rPr>
          <w:sz w:val="20"/>
          <w:szCs w:val="20"/>
        </w:rPr>
        <w:t>Students holding music scholarships must maintain a minimum 2.5 overall cumulative GPA and 3.0 cumulative GPA in music courses.</w:t>
      </w:r>
    </w:p>
    <w:p w14:paraId="1EE19580" w14:textId="77777777" w:rsidR="00FD193A" w:rsidRPr="00FD193A" w:rsidRDefault="00FD193A" w:rsidP="00FD193A">
      <w:pPr>
        <w:rPr>
          <w:sz w:val="20"/>
          <w:szCs w:val="20"/>
        </w:rPr>
      </w:pPr>
    </w:p>
    <w:p w14:paraId="4F310E37" w14:textId="77777777" w:rsidR="00FD193A" w:rsidRPr="00FD193A" w:rsidRDefault="00FD193A" w:rsidP="00FD193A">
      <w:pPr>
        <w:rPr>
          <w:sz w:val="20"/>
          <w:szCs w:val="20"/>
        </w:rPr>
      </w:pPr>
      <w:r w:rsidRPr="00FD193A">
        <w:rPr>
          <w:sz w:val="20"/>
          <w:szCs w:val="20"/>
        </w:rPr>
        <w:t>If at any point you consider dropping this or any other course, please be advised that the decision to do so may have the potential to affect your current and future financial aid eligibility. It is recommended that you to schedule a meeting with an academic advisor in your college or visit the Student Financial Aid and Scholarships office to discuss dropping a course being doing so.</w:t>
      </w:r>
    </w:p>
    <w:p w14:paraId="27FB2F18" w14:textId="77777777" w:rsidR="00FD193A" w:rsidRPr="00FD193A" w:rsidRDefault="00FD193A" w:rsidP="00FD193A">
      <w:pPr>
        <w:rPr>
          <w:sz w:val="20"/>
          <w:szCs w:val="20"/>
        </w:rPr>
      </w:pPr>
      <w:r w:rsidRPr="00FD193A">
        <w:rPr>
          <w:sz w:val="20"/>
          <w:szCs w:val="20"/>
        </w:rPr>
        <w:t xml:space="preserve">LINK:   </w:t>
      </w:r>
      <w:hyperlink r:id="rId16" w:history="1">
        <w:r w:rsidRPr="00FD193A">
          <w:rPr>
            <w:rStyle w:val="Hyperlink"/>
            <w:sz w:val="20"/>
            <w:szCs w:val="20"/>
          </w:rPr>
          <w:t>http://financialaid.unt.edu/sap</w:t>
        </w:r>
      </w:hyperlink>
    </w:p>
    <w:p w14:paraId="6A4A80C3" w14:textId="77777777" w:rsidR="00FD193A" w:rsidRPr="00FD193A" w:rsidRDefault="00FD193A" w:rsidP="00FD193A">
      <w:pPr>
        <w:rPr>
          <w:sz w:val="20"/>
          <w:szCs w:val="20"/>
        </w:rPr>
      </w:pPr>
      <w:r w:rsidRPr="00FD193A">
        <w:rPr>
          <w:sz w:val="20"/>
          <w:szCs w:val="20"/>
        </w:rPr>
        <w:t> </w:t>
      </w:r>
    </w:p>
    <w:p w14:paraId="473A98E6" w14:textId="77777777" w:rsidR="00FD193A" w:rsidRPr="00FD193A" w:rsidRDefault="00FD193A" w:rsidP="00FD193A">
      <w:pPr>
        <w:rPr>
          <w:sz w:val="20"/>
          <w:szCs w:val="20"/>
          <w:u w:val="single"/>
        </w:rPr>
      </w:pPr>
    </w:p>
    <w:p w14:paraId="2E088426" w14:textId="77777777" w:rsidR="00FD193A" w:rsidRPr="00FD193A" w:rsidRDefault="00FD193A" w:rsidP="00FD193A">
      <w:pPr>
        <w:rPr>
          <w:sz w:val="20"/>
          <w:szCs w:val="20"/>
        </w:rPr>
      </w:pPr>
      <w:r w:rsidRPr="00FD193A">
        <w:rPr>
          <w:sz w:val="20"/>
          <w:szCs w:val="20"/>
          <w:u w:val="single"/>
        </w:rPr>
        <w:t>Graduates</w:t>
      </w:r>
    </w:p>
    <w:p w14:paraId="17C2826B" w14:textId="77777777" w:rsidR="00FD193A" w:rsidRPr="00FD193A" w:rsidRDefault="00FD193A" w:rsidP="00FD193A">
      <w:pPr>
        <w:rPr>
          <w:sz w:val="20"/>
          <w:szCs w:val="20"/>
        </w:rPr>
      </w:pPr>
      <w:r w:rsidRPr="00FD193A">
        <w:rPr>
          <w:sz w:val="20"/>
          <w:szCs w:val="20"/>
        </w:rPr>
        <w:t xml:space="preserve">A student must maintain Satisfactory Academic Progress (SAP) to continue to receive financial aid. Students must maintain a minimum 3.0 cumulative GPA in addition to successfully completing a required number of credit hours based on total registered hours per term. Music scholarships require a 3.5 cumulative GPA.  Students cannot exceed maximum timeframes established based on the published length of the graduate program.  If a student does not maintain the required standards, the student may lose their financial aid eligibility.   </w:t>
      </w:r>
    </w:p>
    <w:p w14:paraId="1C1209D5" w14:textId="77777777" w:rsidR="00FD193A" w:rsidRPr="00FD193A" w:rsidRDefault="00FD193A" w:rsidP="00FD193A">
      <w:pPr>
        <w:rPr>
          <w:sz w:val="20"/>
          <w:szCs w:val="20"/>
        </w:rPr>
      </w:pPr>
    </w:p>
    <w:p w14:paraId="7B0FE460" w14:textId="77777777" w:rsidR="00FD193A" w:rsidRPr="00FD193A" w:rsidRDefault="00FD193A" w:rsidP="00FD193A">
      <w:pPr>
        <w:rPr>
          <w:sz w:val="20"/>
          <w:szCs w:val="20"/>
        </w:rPr>
      </w:pPr>
      <w:r w:rsidRPr="00FD193A">
        <w:rPr>
          <w:sz w:val="20"/>
          <w:szCs w:val="20"/>
        </w:rPr>
        <w:t>If at any point you consider dropping this or any other course, please be advised that the decision to do so may have the potential to affect your current and future financial aid eligibility. It is recommended you schedule a meeting with an academic advisor in your college, an advisor in UNT-International or visit the Student Financial Aid and Scholarships office to discuss dropping a course.</w:t>
      </w:r>
    </w:p>
    <w:p w14:paraId="2BB93954" w14:textId="77777777" w:rsidR="00FD193A" w:rsidRPr="00FD193A" w:rsidRDefault="00FD193A" w:rsidP="00FD193A">
      <w:pPr>
        <w:rPr>
          <w:sz w:val="20"/>
          <w:szCs w:val="20"/>
        </w:rPr>
      </w:pPr>
      <w:r w:rsidRPr="00FD193A">
        <w:rPr>
          <w:sz w:val="20"/>
          <w:szCs w:val="20"/>
        </w:rPr>
        <w:t xml:space="preserve">LINK:   </w:t>
      </w:r>
      <w:hyperlink r:id="rId17" w:history="1">
        <w:r w:rsidRPr="00FD193A">
          <w:rPr>
            <w:rStyle w:val="Hyperlink"/>
            <w:sz w:val="20"/>
            <w:szCs w:val="20"/>
          </w:rPr>
          <w:t>http://financialaid.unt.edu/sap</w:t>
        </w:r>
      </w:hyperlink>
    </w:p>
    <w:p w14:paraId="7BD90821" w14:textId="77777777" w:rsidR="00FD193A" w:rsidRPr="00FD193A" w:rsidRDefault="00FD193A" w:rsidP="00FD193A">
      <w:pPr>
        <w:rPr>
          <w:sz w:val="20"/>
          <w:szCs w:val="20"/>
        </w:rPr>
      </w:pPr>
    </w:p>
    <w:p w14:paraId="5019D82B" w14:textId="77777777" w:rsidR="00FD193A" w:rsidRPr="00FD193A" w:rsidRDefault="00FD193A" w:rsidP="00FD193A">
      <w:pPr>
        <w:rPr>
          <w:b/>
          <w:bCs/>
          <w:sz w:val="20"/>
          <w:szCs w:val="20"/>
        </w:rPr>
      </w:pPr>
    </w:p>
    <w:p w14:paraId="0A86BEF8" w14:textId="77777777" w:rsidR="00FD193A" w:rsidRPr="00FD193A" w:rsidRDefault="00FD193A" w:rsidP="00FD193A">
      <w:pPr>
        <w:rPr>
          <w:sz w:val="20"/>
          <w:szCs w:val="20"/>
          <w:u w:val="single"/>
        </w:rPr>
      </w:pPr>
      <w:r w:rsidRPr="00FD193A">
        <w:rPr>
          <w:b/>
          <w:bCs/>
          <w:sz w:val="20"/>
          <w:szCs w:val="20"/>
          <w:u w:val="single"/>
        </w:rPr>
        <w:t>RETENTION OF STUDENT RECORDS </w:t>
      </w:r>
    </w:p>
    <w:p w14:paraId="6E58DF4C" w14:textId="77777777" w:rsidR="00FD193A" w:rsidRPr="00FD193A" w:rsidRDefault="00FD193A" w:rsidP="00FD193A">
      <w:pPr>
        <w:rPr>
          <w:sz w:val="20"/>
          <w:szCs w:val="20"/>
        </w:rPr>
      </w:pPr>
      <w:r w:rsidRPr="00FD193A">
        <w:rPr>
          <w:sz w:val="20"/>
          <w:szCs w:val="20"/>
        </w:rPr>
        <w:t>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Blackboard online system, including grading information and comments, is also stored in a safe electronic environment for one year. You have a right to view your individual record; however, information about your records will not be divulged to other individuals without the proper written consent. You are encouraged to review the Public Information Policy and the Family Educational Rights and Privacy Act (FERPA) laws and the university’s policy in accordance with those mandates.</w:t>
      </w:r>
    </w:p>
    <w:p w14:paraId="627B5115" w14:textId="77777777" w:rsidR="00FD193A" w:rsidRPr="00FD193A" w:rsidRDefault="00FD193A" w:rsidP="00FD193A">
      <w:pPr>
        <w:rPr>
          <w:sz w:val="20"/>
          <w:szCs w:val="20"/>
        </w:rPr>
      </w:pPr>
      <w:r w:rsidRPr="00FD193A">
        <w:rPr>
          <w:sz w:val="20"/>
          <w:szCs w:val="20"/>
        </w:rPr>
        <w:t>Link: </w:t>
      </w:r>
      <w:hyperlink r:id="rId18" w:history="1">
        <w:r w:rsidRPr="00FD193A">
          <w:rPr>
            <w:rStyle w:val="Hyperlink"/>
            <w:sz w:val="20"/>
            <w:szCs w:val="20"/>
          </w:rPr>
          <w:t>http://ferpa.unt.edu/</w:t>
        </w:r>
      </w:hyperlink>
    </w:p>
    <w:p w14:paraId="2FE270D1" w14:textId="77777777" w:rsidR="00FD193A" w:rsidRPr="00FD193A" w:rsidRDefault="00FD193A" w:rsidP="00FD193A">
      <w:pPr>
        <w:rPr>
          <w:sz w:val="20"/>
          <w:szCs w:val="20"/>
        </w:rPr>
      </w:pPr>
    </w:p>
    <w:p w14:paraId="1D0EC1C4" w14:textId="77777777" w:rsidR="00FD193A" w:rsidRPr="00FD193A" w:rsidRDefault="00FD193A" w:rsidP="00FD193A">
      <w:pPr>
        <w:rPr>
          <w:b/>
          <w:sz w:val="20"/>
          <w:szCs w:val="20"/>
        </w:rPr>
      </w:pPr>
    </w:p>
    <w:p w14:paraId="5A2C4CC0" w14:textId="77777777" w:rsidR="00FD193A" w:rsidRPr="00FD193A" w:rsidRDefault="00FD193A" w:rsidP="00FD193A">
      <w:pPr>
        <w:rPr>
          <w:b/>
          <w:sz w:val="20"/>
          <w:szCs w:val="20"/>
          <w:u w:val="single"/>
        </w:rPr>
      </w:pPr>
      <w:r w:rsidRPr="00FD193A">
        <w:rPr>
          <w:b/>
          <w:sz w:val="20"/>
          <w:szCs w:val="20"/>
          <w:u w:val="single"/>
        </w:rPr>
        <w:t>RESPONDING TO STUDENTS IN DISTRESS:  UNT CARE TEAM</w:t>
      </w:r>
    </w:p>
    <w:p w14:paraId="708945B4" w14:textId="77777777" w:rsidR="00FD193A" w:rsidRPr="00FD193A" w:rsidRDefault="00FD193A" w:rsidP="00FD193A">
      <w:pPr>
        <w:rPr>
          <w:sz w:val="20"/>
          <w:szCs w:val="20"/>
        </w:rPr>
      </w:pPr>
      <w:r w:rsidRPr="00FD193A">
        <w:rPr>
          <w:sz w:val="20"/>
          <w:szCs w:val="20"/>
        </w:rPr>
        <w:t>Please visit the CARE Team website to tips to recognize students in distress and what you need to do in cases of extreme behavior or references to suicide.</w:t>
      </w:r>
    </w:p>
    <w:p w14:paraId="79F832E3" w14:textId="0ACFB2AF" w:rsidR="003D799F" w:rsidRPr="00FD193A" w:rsidRDefault="00FD193A" w:rsidP="00FD193A">
      <w:pPr>
        <w:rPr>
          <w:rFonts w:ascii="Century Gothic" w:hAnsi="Century Gothic"/>
        </w:rPr>
      </w:pPr>
      <w:r w:rsidRPr="00FD193A">
        <w:rPr>
          <w:sz w:val="20"/>
          <w:szCs w:val="20"/>
        </w:rPr>
        <w:t xml:space="preserve">Link:  </w:t>
      </w:r>
      <w:hyperlink r:id="rId19" w:history="1">
        <w:r w:rsidRPr="00FD193A">
          <w:rPr>
            <w:rStyle w:val="Hyperlink"/>
            <w:sz w:val="20"/>
            <w:szCs w:val="20"/>
          </w:rPr>
          <w:t>http://studentaffairs.unt.edu/care</w:t>
        </w:r>
      </w:hyperlink>
    </w:p>
    <w:sectPr w:rsidR="003D799F" w:rsidRPr="00FD193A" w:rsidSect="004A7F58">
      <w:type w:val="continuous"/>
      <w:pgSz w:w="12240" w:h="15840"/>
      <w:pgMar w:top="1152" w:right="1152" w:bottom="1152" w:left="1152"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B5E606" w14:textId="77777777" w:rsidR="00EB254E" w:rsidRDefault="00EB254E" w:rsidP="007732BB">
      <w:r>
        <w:separator/>
      </w:r>
    </w:p>
  </w:endnote>
  <w:endnote w:type="continuationSeparator" w:id="0">
    <w:p w14:paraId="549410DF" w14:textId="77777777" w:rsidR="00EB254E" w:rsidRDefault="00EB254E" w:rsidP="00773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Century Gothic">
    <w:panose1 w:val="020B05020202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C3D9FA" w14:textId="77777777" w:rsidR="00EB254E" w:rsidRDefault="00EB254E" w:rsidP="007732BB">
      <w:r>
        <w:separator/>
      </w:r>
    </w:p>
  </w:footnote>
  <w:footnote w:type="continuationSeparator" w:id="0">
    <w:p w14:paraId="5D63FDC0" w14:textId="77777777" w:rsidR="00EB254E" w:rsidRDefault="00EB254E" w:rsidP="007732B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DC34E4"/>
    <w:multiLevelType w:val="hybridMultilevel"/>
    <w:tmpl w:val="F6C0D9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09C8"/>
    <w:rsid w:val="00015F7E"/>
    <w:rsid w:val="00035178"/>
    <w:rsid w:val="00036100"/>
    <w:rsid w:val="000424C2"/>
    <w:rsid w:val="00062AA2"/>
    <w:rsid w:val="0007395C"/>
    <w:rsid w:val="00093A2B"/>
    <w:rsid w:val="000C36C0"/>
    <w:rsid w:val="000D125E"/>
    <w:rsid w:val="00101516"/>
    <w:rsid w:val="0010597A"/>
    <w:rsid w:val="0011017F"/>
    <w:rsid w:val="001229D5"/>
    <w:rsid w:val="00127027"/>
    <w:rsid w:val="00132951"/>
    <w:rsid w:val="00137162"/>
    <w:rsid w:val="00145206"/>
    <w:rsid w:val="0016576F"/>
    <w:rsid w:val="00177DE1"/>
    <w:rsid w:val="001805CC"/>
    <w:rsid w:val="001A1A90"/>
    <w:rsid w:val="001B04DB"/>
    <w:rsid w:val="001B1460"/>
    <w:rsid w:val="001B421D"/>
    <w:rsid w:val="001C09C8"/>
    <w:rsid w:val="001D378F"/>
    <w:rsid w:val="001E59FD"/>
    <w:rsid w:val="001E7CE8"/>
    <w:rsid w:val="001E7FAF"/>
    <w:rsid w:val="00200E78"/>
    <w:rsid w:val="00245C5C"/>
    <w:rsid w:val="00253B20"/>
    <w:rsid w:val="0026721C"/>
    <w:rsid w:val="0028302A"/>
    <w:rsid w:val="0029506C"/>
    <w:rsid w:val="002B2F67"/>
    <w:rsid w:val="002C56FC"/>
    <w:rsid w:val="002C6356"/>
    <w:rsid w:val="002D7290"/>
    <w:rsid w:val="002E471C"/>
    <w:rsid w:val="002F037F"/>
    <w:rsid w:val="0033370D"/>
    <w:rsid w:val="00336987"/>
    <w:rsid w:val="003559AC"/>
    <w:rsid w:val="00361AD4"/>
    <w:rsid w:val="00367270"/>
    <w:rsid w:val="00387CA4"/>
    <w:rsid w:val="00390665"/>
    <w:rsid w:val="003D799F"/>
    <w:rsid w:val="00405098"/>
    <w:rsid w:val="00411783"/>
    <w:rsid w:val="00412AAF"/>
    <w:rsid w:val="004211F6"/>
    <w:rsid w:val="00424719"/>
    <w:rsid w:val="00472878"/>
    <w:rsid w:val="004A6ED0"/>
    <w:rsid w:val="004A7F58"/>
    <w:rsid w:val="004E24EC"/>
    <w:rsid w:val="00520B81"/>
    <w:rsid w:val="005343A9"/>
    <w:rsid w:val="00546F45"/>
    <w:rsid w:val="005A261B"/>
    <w:rsid w:val="005C58C6"/>
    <w:rsid w:val="005C5B28"/>
    <w:rsid w:val="005E5D4B"/>
    <w:rsid w:val="00604C40"/>
    <w:rsid w:val="0061085B"/>
    <w:rsid w:val="0061347C"/>
    <w:rsid w:val="00616EB7"/>
    <w:rsid w:val="00641AEA"/>
    <w:rsid w:val="00652FB5"/>
    <w:rsid w:val="00671CC1"/>
    <w:rsid w:val="0069750F"/>
    <w:rsid w:val="006A103B"/>
    <w:rsid w:val="006A44C6"/>
    <w:rsid w:val="006C74B5"/>
    <w:rsid w:val="006C7CFA"/>
    <w:rsid w:val="006D1062"/>
    <w:rsid w:val="007077DC"/>
    <w:rsid w:val="007229F9"/>
    <w:rsid w:val="007249B8"/>
    <w:rsid w:val="007252BD"/>
    <w:rsid w:val="0073069B"/>
    <w:rsid w:val="00730AB9"/>
    <w:rsid w:val="007421B4"/>
    <w:rsid w:val="0075713B"/>
    <w:rsid w:val="00767EBC"/>
    <w:rsid w:val="00770B9C"/>
    <w:rsid w:val="007732BB"/>
    <w:rsid w:val="00785CED"/>
    <w:rsid w:val="007A6654"/>
    <w:rsid w:val="007D4CB6"/>
    <w:rsid w:val="007E01B8"/>
    <w:rsid w:val="00800BA9"/>
    <w:rsid w:val="00807FE9"/>
    <w:rsid w:val="00812603"/>
    <w:rsid w:val="00822BBC"/>
    <w:rsid w:val="00861097"/>
    <w:rsid w:val="00871936"/>
    <w:rsid w:val="008936E5"/>
    <w:rsid w:val="00893CA3"/>
    <w:rsid w:val="008C1684"/>
    <w:rsid w:val="008D4A51"/>
    <w:rsid w:val="008E1CA5"/>
    <w:rsid w:val="008E758A"/>
    <w:rsid w:val="00900664"/>
    <w:rsid w:val="009128BE"/>
    <w:rsid w:val="009350EF"/>
    <w:rsid w:val="00941929"/>
    <w:rsid w:val="0097202A"/>
    <w:rsid w:val="009A4D72"/>
    <w:rsid w:val="009A5078"/>
    <w:rsid w:val="009B7A87"/>
    <w:rsid w:val="009E3FDD"/>
    <w:rsid w:val="00A272B8"/>
    <w:rsid w:val="00A35826"/>
    <w:rsid w:val="00A35F00"/>
    <w:rsid w:val="00A530C0"/>
    <w:rsid w:val="00A740B6"/>
    <w:rsid w:val="00AB28FA"/>
    <w:rsid w:val="00AC73F0"/>
    <w:rsid w:val="00AD6558"/>
    <w:rsid w:val="00AE710B"/>
    <w:rsid w:val="00B252E4"/>
    <w:rsid w:val="00B4086E"/>
    <w:rsid w:val="00B461A3"/>
    <w:rsid w:val="00B83A80"/>
    <w:rsid w:val="00B90A3F"/>
    <w:rsid w:val="00B9416B"/>
    <w:rsid w:val="00C03E7A"/>
    <w:rsid w:val="00C10311"/>
    <w:rsid w:val="00C1674D"/>
    <w:rsid w:val="00C36E8A"/>
    <w:rsid w:val="00C44607"/>
    <w:rsid w:val="00C81DB6"/>
    <w:rsid w:val="00CA197C"/>
    <w:rsid w:val="00CA48A3"/>
    <w:rsid w:val="00CC4362"/>
    <w:rsid w:val="00CE0BB7"/>
    <w:rsid w:val="00CF6DC7"/>
    <w:rsid w:val="00D25C83"/>
    <w:rsid w:val="00D363A9"/>
    <w:rsid w:val="00D42C2C"/>
    <w:rsid w:val="00D50B41"/>
    <w:rsid w:val="00D671F8"/>
    <w:rsid w:val="00D87DCF"/>
    <w:rsid w:val="00D94B7F"/>
    <w:rsid w:val="00D95AE9"/>
    <w:rsid w:val="00D96082"/>
    <w:rsid w:val="00DA6BEC"/>
    <w:rsid w:val="00DD40E1"/>
    <w:rsid w:val="00DE554F"/>
    <w:rsid w:val="00DF0AD1"/>
    <w:rsid w:val="00DF46DD"/>
    <w:rsid w:val="00E0436B"/>
    <w:rsid w:val="00E0666A"/>
    <w:rsid w:val="00E211C4"/>
    <w:rsid w:val="00E30B1F"/>
    <w:rsid w:val="00E338AD"/>
    <w:rsid w:val="00EB254E"/>
    <w:rsid w:val="00F178BC"/>
    <w:rsid w:val="00F17ABA"/>
    <w:rsid w:val="00F2002D"/>
    <w:rsid w:val="00F27382"/>
    <w:rsid w:val="00F437FA"/>
    <w:rsid w:val="00F64ACD"/>
    <w:rsid w:val="00F86080"/>
    <w:rsid w:val="00F911C9"/>
    <w:rsid w:val="00F95FE5"/>
    <w:rsid w:val="00FA058C"/>
    <w:rsid w:val="00FD193A"/>
    <w:rsid w:val="00FD6D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675E6C7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4719"/>
    <w:pPr>
      <w:ind w:left="720"/>
      <w:contextualSpacing/>
    </w:pPr>
  </w:style>
  <w:style w:type="character" w:styleId="Hyperlink">
    <w:name w:val="Hyperlink"/>
    <w:basedOn w:val="DefaultParagraphFont"/>
    <w:uiPriority w:val="99"/>
    <w:unhideWhenUsed/>
    <w:rsid w:val="00101516"/>
    <w:rPr>
      <w:color w:val="0000FF" w:themeColor="hyperlink"/>
      <w:u w:val="single"/>
    </w:rPr>
  </w:style>
  <w:style w:type="paragraph" w:styleId="NormalWeb">
    <w:name w:val="Normal (Web)"/>
    <w:basedOn w:val="Normal"/>
    <w:uiPriority w:val="99"/>
    <w:semiHidden/>
    <w:unhideWhenUsed/>
    <w:rsid w:val="00812603"/>
    <w:pPr>
      <w:spacing w:before="100" w:beforeAutospacing="1" w:after="100" w:afterAutospacing="1"/>
    </w:pPr>
  </w:style>
  <w:style w:type="character" w:customStyle="1" w:styleId="apple-converted-space">
    <w:name w:val="apple-converted-space"/>
    <w:basedOn w:val="DefaultParagraphFont"/>
    <w:rsid w:val="00812603"/>
  </w:style>
  <w:style w:type="character" w:styleId="FollowedHyperlink">
    <w:name w:val="FollowedHyperlink"/>
    <w:basedOn w:val="DefaultParagraphFont"/>
    <w:uiPriority w:val="99"/>
    <w:semiHidden/>
    <w:unhideWhenUsed/>
    <w:rsid w:val="00390665"/>
    <w:rPr>
      <w:color w:val="800080" w:themeColor="followedHyperlink"/>
      <w:u w:val="single"/>
    </w:rPr>
  </w:style>
  <w:style w:type="paragraph" w:styleId="EndnoteText">
    <w:name w:val="endnote text"/>
    <w:basedOn w:val="Normal"/>
    <w:link w:val="EndnoteTextChar"/>
    <w:uiPriority w:val="99"/>
    <w:semiHidden/>
    <w:unhideWhenUsed/>
    <w:rsid w:val="007732BB"/>
    <w:rPr>
      <w:sz w:val="20"/>
      <w:szCs w:val="20"/>
    </w:rPr>
  </w:style>
  <w:style w:type="character" w:customStyle="1" w:styleId="EndnoteTextChar">
    <w:name w:val="Endnote Text Char"/>
    <w:basedOn w:val="DefaultParagraphFont"/>
    <w:link w:val="EndnoteText"/>
    <w:uiPriority w:val="99"/>
    <w:semiHidden/>
    <w:rsid w:val="007732BB"/>
    <w:rPr>
      <w:lang w:eastAsia="en-US"/>
    </w:rPr>
  </w:style>
  <w:style w:type="character" w:styleId="EndnoteReference">
    <w:name w:val="endnote reference"/>
    <w:basedOn w:val="DefaultParagraphFont"/>
    <w:uiPriority w:val="99"/>
    <w:semiHidden/>
    <w:unhideWhenUsed/>
    <w:rsid w:val="007732BB"/>
    <w:rPr>
      <w:vertAlign w:val="superscript"/>
    </w:rPr>
  </w:style>
  <w:style w:type="paragraph" w:styleId="BalloonText">
    <w:name w:val="Balloon Text"/>
    <w:basedOn w:val="Normal"/>
    <w:link w:val="BalloonTextChar"/>
    <w:uiPriority w:val="99"/>
    <w:semiHidden/>
    <w:unhideWhenUsed/>
    <w:rsid w:val="007732BB"/>
    <w:rPr>
      <w:sz w:val="18"/>
      <w:szCs w:val="18"/>
    </w:rPr>
  </w:style>
  <w:style w:type="character" w:customStyle="1" w:styleId="BalloonTextChar">
    <w:name w:val="Balloon Text Char"/>
    <w:basedOn w:val="DefaultParagraphFont"/>
    <w:link w:val="BalloonText"/>
    <w:uiPriority w:val="99"/>
    <w:semiHidden/>
    <w:rsid w:val="007732BB"/>
    <w:rPr>
      <w:sz w:val="18"/>
      <w:szCs w:val="18"/>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4719"/>
    <w:pPr>
      <w:ind w:left="720"/>
      <w:contextualSpacing/>
    </w:pPr>
  </w:style>
  <w:style w:type="character" w:styleId="Hyperlink">
    <w:name w:val="Hyperlink"/>
    <w:basedOn w:val="DefaultParagraphFont"/>
    <w:uiPriority w:val="99"/>
    <w:unhideWhenUsed/>
    <w:rsid w:val="00101516"/>
    <w:rPr>
      <w:color w:val="0000FF" w:themeColor="hyperlink"/>
      <w:u w:val="single"/>
    </w:rPr>
  </w:style>
  <w:style w:type="paragraph" w:styleId="NormalWeb">
    <w:name w:val="Normal (Web)"/>
    <w:basedOn w:val="Normal"/>
    <w:uiPriority w:val="99"/>
    <w:semiHidden/>
    <w:unhideWhenUsed/>
    <w:rsid w:val="00812603"/>
    <w:pPr>
      <w:spacing w:before="100" w:beforeAutospacing="1" w:after="100" w:afterAutospacing="1"/>
    </w:pPr>
  </w:style>
  <w:style w:type="character" w:customStyle="1" w:styleId="apple-converted-space">
    <w:name w:val="apple-converted-space"/>
    <w:basedOn w:val="DefaultParagraphFont"/>
    <w:rsid w:val="00812603"/>
  </w:style>
  <w:style w:type="character" w:styleId="FollowedHyperlink">
    <w:name w:val="FollowedHyperlink"/>
    <w:basedOn w:val="DefaultParagraphFont"/>
    <w:uiPriority w:val="99"/>
    <w:semiHidden/>
    <w:unhideWhenUsed/>
    <w:rsid w:val="00390665"/>
    <w:rPr>
      <w:color w:val="800080" w:themeColor="followedHyperlink"/>
      <w:u w:val="single"/>
    </w:rPr>
  </w:style>
  <w:style w:type="paragraph" w:styleId="EndnoteText">
    <w:name w:val="endnote text"/>
    <w:basedOn w:val="Normal"/>
    <w:link w:val="EndnoteTextChar"/>
    <w:uiPriority w:val="99"/>
    <w:semiHidden/>
    <w:unhideWhenUsed/>
    <w:rsid w:val="007732BB"/>
    <w:rPr>
      <w:sz w:val="20"/>
      <w:szCs w:val="20"/>
    </w:rPr>
  </w:style>
  <w:style w:type="character" w:customStyle="1" w:styleId="EndnoteTextChar">
    <w:name w:val="Endnote Text Char"/>
    <w:basedOn w:val="DefaultParagraphFont"/>
    <w:link w:val="EndnoteText"/>
    <w:uiPriority w:val="99"/>
    <w:semiHidden/>
    <w:rsid w:val="007732BB"/>
    <w:rPr>
      <w:lang w:eastAsia="en-US"/>
    </w:rPr>
  </w:style>
  <w:style w:type="character" w:styleId="EndnoteReference">
    <w:name w:val="endnote reference"/>
    <w:basedOn w:val="DefaultParagraphFont"/>
    <w:uiPriority w:val="99"/>
    <w:semiHidden/>
    <w:unhideWhenUsed/>
    <w:rsid w:val="007732BB"/>
    <w:rPr>
      <w:vertAlign w:val="superscript"/>
    </w:rPr>
  </w:style>
  <w:style w:type="paragraph" w:styleId="BalloonText">
    <w:name w:val="Balloon Text"/>
    <w:basedOn w:val="Normal"/>
    <w:link w:val="BalloonTextChar"/>
    <w:uiPriority w:val="99"/>
    <w:semiHidden/>
    <w:unhideWhenUsed/>
    <w:rsid w:val="007732BB"/>
    <w:rPr>
      <w:sz w:val="18"/>
      <w:szCs w:val="18"/>
    </w:rPr>
  </w:style>
  <w:style w:type="character" w:customStyle="1" w:styleId="BalloonTextChar">
    <w:name w:val="Balloon Text Char"/>
    <w:basedOn w:val="DefaultParagraphFont"/>
    <w:link w:val="BalloonText"/>
    <w:uiPriority w:val="99"/>
    <w:semiHidden/>
    <w:rsid w:val="007732BB"/>
    <w:rPr>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056876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deanofstudents.unt.edu/conduct" TargetMode="Externa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hyperlink" Target="http://my.unt.edu/" TargetMode="External"/><Relationship Id="rId11" Type="http://schemas.openxmlformats.org/officeDocument/2006/relationships/hyperlink" Target="http://eagleconnect.unt.edu/" TargetMode="External"/><Relationship Id="rId12" Type="http://schemas.openxmlformats.org/officeDocument/2006/relationships/hyperlink" Target="http://disability.unt.edu/" TargetMode="External"/><Relationship Id="rId13" Type="http://schemas.openxmlformats.org/officeDocument/2006/relationships/hyperlink" Target="http://catalog.unt.edu/content.php?catoid=17&amp;navoid=1737" TargetMode="External"/><Relationship Id="rId14" Type="http://schemas.openxmlformats.org/officeDocument/2006/relationships/hyperlink" Target="https://www.unt.edu/catalogs/2017-18/calendar" TargetMode="External"/><Relationship Id="rId15" Type="http://schemas.openxmlformats.org/officeDocument/2006/relationships/hyperlink" Target="http://registrar.unt.edu/exams/final-exam-schedule/spring" TargetMode="External"/><Relationship Id="rId16" Type="http://schemas.openxmlformats.org/officeDocument/2006/relationships/hyperlink" Target="http://financialaid.unt.edu/sap" TargetMode="External"/><Relationship Id="rId17" Type="http://schemas.openxmlformats.org/officeDocument/2006/relationships/hyperlink" Target="http://financialaid.unt.edu/sap" TargetMode="External"/><Relationship Id="rId18" Type="http://schemas.openxmlformats.org/officeDocument/2006/relationships/hyperlink" Target="http://ferpa.unt.edu/" TargetMode="External"/><Relationship Id="rId19" Type="http://schemas.openxmlformats.org/officeDocument/2006/relationships/hyperlink" Target="http://studentaffairs.unt.edu/care"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facultysuccess.unt.edu/academic-integr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1560</Words>
  <Characters>8893</Characters>
  <Application>Microsoft Macintosh Word</Application>
  <DocSecurity>4</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Mooney</dc:creator>
  <cp:keywords/>
  <dc:description/>
  <cp:lastModifiedBy>Paul Metzger</cp:lastModifiedBy>
  <cp:revision>2</cp:revision>
  <cp:lastPrinted>2018-01-16T15:30:00Z</cp:lastPrinted>
  <dcterms:created xsi:type="dcterms:W3CDTF">2019-08-25T21:26:00Z</dcterms:created>
  <dcterms:modified xsi:type="dcterms:W3CDTF">2019-08-25T21:26:00Z</dcterms:modified>
</cp:coreProperties>
</file>