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Style w:val="None"/>
          <w:b w:val="1"/>
          <w:bCs w:val="1"/>
          <w:sz w:val="28"/>
          <w:szCs w:val="28"/>
        </w:rPr>
      </w:pPr>
      <w:r>
        <w:rPr>
          <w:b w:val="1"/>
          <w:bCs w:val="1"/>
          <w:sz w:val="28"/>
          <w:szCs w:val="28"/>
        </w:rPr>
        <w:drawing xmlns:a="http://schemas.openxmlformats.org/drawingml/2006/main">
          <wp:anchor distT="57150" distB="57150" distL="57150" distR="57150" simplePos="0" relativeHeight="251660288" behindDoc="0" locked="0" layoutInCell="1" allowOverlap="1">
            <wp:simplePos x="0" y="0"/>
            <wp:positionH relativeFrom="column">
              <wp:posOffset>86360</wp:posOffset>
            </wp:positionH>
            <wp:positionV relativeFrom="line">
              <wp:posOffset>0</wp:posOffset>
            </wp:positionV>
            <wp:extent cx="2277745" cy="1320800"/>
            <wp:effectExtent l="0" t="0" r="0" b="0"/>
            <wp:wrapSquare wrapText="bothSides" distL="57150" distR="57150" distT="57150" distB="57150"/>
            <wp:docPr id="1073741825" name="officeArt object" descr="unt-university-of-north-texas-logo03-500x273.png"/>
            <wp:cNvGraphicFramePr/>
            <a:graphic xmlns:a="http://schemas.openxmlformats.org/drawingml/2006/main">
              <a:graphicData uri="http://schemas.openxmlformats.org/drawingml/2006/picture">
                <pic:pic xmlns:pic="http://schemas.openxmlformats.org/drawingml/2006/picture">
                  <pic:nvPicPr>
                    <pic:cNvPr id="1073741825" name="unt-university-of-north-texas-logo03-500x273.png" descr="unt-university-of-north-texas-logo03-500x273.png"/>
                    <pic:cNvPicPr>
                      <a:picLocks noChangeAspect="1"/>
                    </pic:cNvPicPr>
                  </pic:nvPicPr>
                  <pic:blipFill>
                    <a:blip r:embed="rId4">
                      <a:extLst/>
                    </a:blip>
                    <a:stretch>
                      <a:fillRect/>
                    </a:stretch>
                  </pic:blipFill>
                  <pic:spPr>
                    <a:xfrm>
                      <a:off x="0" y="0"/>
                      <a:ext cx="2277745" cy="1320800"/>
                    </a:xfrm>
                    <a:prstGeom prst="rect">
                      <a:avLst/>
                    </a:prstGeom>
                    <a:ln w="12700" cap="flat">
                      <a:noFill/>
                      <a:miter lim="400000"/>
                    </a:ln>
                    <a:effectLst/>
                  </pic:spPr>
                </pic:pic>
              </a:graphicData>
            </a:graphic>
          </wp:anchor>
        </w:drawing>
      </w:r>
      <w:r>
        <w:rPr>
          <w:b w:val="1"/>
          <w:bCs w:val="1"/>
          <w:sz w:val="28"/>
          <w:szCs w:val="28"/>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2626360</wp:posOffset>
                </wp:positionH>
                <wp:positionV relativeFrom="line">
                  <wp:posOffset>-132079</wp:posOffset>
                </wp:positionV>
                <wp:extent cx="3850639" cy="1578611"/>
                <wp:effectExtent l="0" t="0" r="0" b="0"/>
                <wp:wrapNone/>
                <wp:docPr id="1073741826" name="officeArt object" descr="Text Box 3"/>
                <wp:cNvGraphicFramePr/>
                <a:graphic xmlns:a="http://schemas.openxmlformats.org/drawingml/2006/main">
                  <a:graphicData uri="http://schemas.microsoft.com/office/word/2010/wordprocessingShape">
                    <wps:wsp>
                      <wps:cNvSpPr txBox="1"/>
                      <wps:spPr>
                        <a:xfrm>
                          <a:off x="0" y="0"/>
                          <a:ext cx="3850639" cy="1578611"/>
                        </a:xfrm>
                        <a:prstGeom prst="rect">
                          <a:avLst/>
                        </a:prstGeom>
                        <a:solidFill>
                          <a:srgbClr val="FFFFFF"/>
                        </a:solidFill>
                        <a:ln w="12700" cap="flat">
                          <a:noFill/>
                          <a:miter lim="400000"/>
                        </a:ln>
                        <a:effectLst/>
                      </wps:spPr>
                      <wps:txbx>
                        <w:txbxContent>
                          <w:p>
                            <w:pPr>
                              <w:pStyle w:val="Body A"/>
                              <w:jc w:val="right"/>
                              <w:rPr>
                                <w:rFonts w:ascii="Helvetica" w:cs="Helvetica" w:hAnsi="Helvetica" w:eastAsia="Helvetica"/>
                                <w:b w:val="1"/>
                                <w:bCs w:val="1"/>
                                <w:u w:val="single"/>
                              </w:rPr>
                            </w:pPr>
                            <w:r>
                              <w:rPr>
                                <w:rFonts w:ascii="Helvetica" w:hAnsi="Helvetica"/>
                                <w:b w:val="1"/>
                                <w:bCs w:val="1"/>
                                <w:u w:val="single"/>
                                <w:rtl w:val="0"/>
                                <w:lang w:val="en-US"/>
                              </w:rPr>
                              <w:t>MUAC 1516/3536/</w:t>
                            </w:r>
                            <w:r>
                              <w:rPr>
                                <w:rFonts w:ascii="Helvetica" w:hAnsi="Helvetica"/>
                                <w:b w:val="1"/>
                                <w:bCs w:val="1"/>
                                <w:u w:val="single"/>
                                <w:rtl w:val="0"/>
                                <w:lang w:val="es-ES_tradnl"/>
                              </w:rPr>
                              <w:t>553</w:t>
                            </w:r>
                            <w:r>
                              <w:rPr>
                                <w:rFonts w:ascii="Helvetica" w:hAnsi="Helvetica"/>
                                <w:b w:val="1"/>
                                <w:bCs w:val="1"/>
                                <w:u w:val="single"/>
                                <w:rtl w:val="0"/>
                                <w:lang w:val="en-US"/>
                              </w:rPr>
                              <w:t>6</w:t>
                            </w:r>
                            <w:r>
                              <w:rPr>
                                <w:rFonts w:ascii="Helvetica" w:hAnsi="Helvetica"/>
                                <w:b w:val="1"/>
                                <w:bCs w:val="1"/>
                                <w:u w:val="single"/>
                                <w:rtl w:val="0"/>
                              </w:rPr>
                              <w:t>/653</w:t>
                            </w:r>
                            <w:r>
                              <w:rPr>
                                <w:rFonts w:ascii="Helvetica" w:hAnsi="Helvetica"/>
                                <w:b w:val="1"/>
                                <w:bCs w:val="1"/>
                                <w:u w:val="single"/>
                                <w:rtl w:val="0"/>
                                <w:lang w:val="en-US"/>
                              </w:rPr>
                              <w:t>6 (</w:t>
                            </w:r>
                            <w:r>
                              <w:rPr>
                                <w:rFonts w:ascii="Helvetica" w:hAnsi="Helvetica"/>
                                <w:b w:val="1"/>
                                <w:bCs w:val="1"/>
                                <w:u w:val="single"/>
                                <w:rtl w:val="0"/>
                                <w:lang w:val="en-US"/>
                              </w:rPr>
                              <w:t>UG/</w:t>
                            </w:r>
                            <w:r>
                              <w:rPr>
                                <w:rFonts w:ascii="Helvetica" w:hAnsi="Helvetica"/>
                                <w:b w:val="1"/>
                                <w:bCs w:val="1"/>
                                <w:u w:val="single"/>
                                <w:rtl w:val="0"/>
                                <w:lang w:val="en-US"/>
                              </w:rPr>
                              <w:t>MM/DMA)</w:t>
                            </w:r>
                          </w:p>
                          <w:p>
                            <w:pPr>
                              <w:pStyle w:val="Body A"/>
                              <w:jc w:val="right"/>
                              <w:rPr>
                                <w:rFonts w:ascii="Helvetica" w:cs="Helvetica" w:hAnsi="Helvetica" w:eastAsia="Helvetica"/>
                                <w:b w:val="1"/>
                                <w:bCs w:val="1"/>
                              </w:rPr>
                            </w:pPr>
                            <w:r>
                              <w:rPr>
                                <w:rFonts w:ascii="Helvetica" w:hAnsi="Helvetica"/>
                                <w:b w:val="1"/>
                                <w:bCs w:val="1"/>
                                <w:sz w:val="22"/>
                                <w:szCs w:val="22"/>
                                <w:rtl w:val="0"/>
                              </w:rPr>
                              <w:t xml:space="preserve">  </w:t>
                            </w:r>
                            <w:r>
                              <w:rPr>
                                <w:rFonts w:ascii="Helvetica" w:hAnsi="Helvetica"/>
                                <w:b w:val="1"/>
                                <w:bCs w:val="1"/>
                                <w:rtl w:val="0"/>
                                <w:lang w:val="de-DE"/>
                              </w:rPr>
                              <w:t xml:space="preserve">  </w:t>
                            </w:r>
                            <w:r>
                              <w:rPr>
                                <w:rFonts w:ascii="Helvetica" w:hAnsi="Helvetica"/>
                                <w:b w:val="1"/>
                                <w:bCs w:val="1"/>
                                <w:rtl w:val="0"/>
                                <w:lang w:val="en-US"/>
                              </w:rPr>
                              <w:t>Lessons</w:t>
                            </w:r>
                            <w:r>
                              <w:rPr>
                                <w:rFonts w:ascii="Helvetica" w:hAnsi="Helvetica"/>
                                <w:b w:val="1"/>
                                <w:bCs w:val="1"/>
                                <w:rtl w:val="0"/>
                              </w:rPr>
                              <w:t xml:space="preserve"> </w:t>
                            </w:r>
                          </w:p>
                          <w:p>
                            <w:pPr>
                              <w:pStyle w:val="Body A"/>
                              <w:widowControl w:val="1"/>
                              <w:jc w:val="right"/>
                              <w:rPr>
                                <w:rFonts w:ascii="Helvetica" w:cs="Helvetica" w:hAnsi="Helvetica" w:eastAsia="Helvetica"/>
                                <w:b w:val="1"/>
                                <w:bCs w:val="1"/>
                                <w:sz w:val="20"/>
                                <w:szCs w:val="20"/>
                              </w:rPr>
                            </w:pPr>
                            <w:r>
                              <w:rPr>
                                <w:rFonts w:ascii="Helvetica" w:hAnsi="Helvetica"/>
                                <w:b w:val="1"/>
                                <w:bCs w:val="1"/>
                                <w:sz w:val="20"/>
                                <w:szCs w:val="20"/>
                                <w:rtl w:val="0"/>
                              </w:rPr>
                              <w:t xml:space="preserve"> </w:t>
                            </w:r>
                          </w:p>
                          <w:p>
                            <w:pPr>
                              <w:pStyle w:val="Body A"/>
                              <w:widowControl w:val="1"/>
                              <w:jc w:val="right"/>
                              <w:rPr>
                                <w:rFonts w:ascii="Helvetica" w:cs="Helvetica" w:hAnsi="Helvetica" w:eastAsia="Helvetica"/>
                                <w:b w:val="1"/>
                                <w:bCs w:val="1"/>
                                <w:outline w:val="0"/>
                                <w:color w:val="000000"/>
                                <w:u w:color="000000"/>
                                <w14:textFill>
                                  <w14:solidFill>
                                    <w14:srgbClr w14:val="000000"/>
                                  </w14:solidFill>
                                </w14:textFill>
                              </w:rPr>
                            </w:pPr>
                            <w:r>
                              <w:rPr>
                                <w:rFonts w:ascii="Helvetica" w:hAnsi="Helvetica"/>
                                <w:b w:val="1"/>
                                <w:bCs w:val="1"/>
                                <w:outline w:val="0"/>
                                <w:color w:val="000000"/>
                                <w:u w:color="000000"/>
                                <w:rtl w:val="0"/>
                                <w14:textFill>
                                  <w14:solidFill>
                                    <w14:srgbClr w14:val="000000"/>
                                  </w14:solidFill>
                                </w14:textFill>
                              </w:rPr>
                              <w:t>Philip Dizack</w:t>
                            </w:r>
                          </w:p>
                          <w:p>
                            <w:pPr>
                              <w:pStyle w:val="Body A"/>
                              <w:widowControl w:val="1"/>
                              <w:jc w:val="right"/>
                              <w:rPr>
                                <w:rFonts w:ascii="Helvetica" w:cs="Helvetica" w:hAnsi="Helvetica" w:eastAsia="Helvetica"/>
                                <w:sz w:val="20"/>
                                <w:szCs w:val="20"/>
                              </w:rPr>
                            </w:pPr>
                            <w:r>
                              <w:rPr>
                                <w:rFonts w:ascii="Helvetica" w:hAnsi="Helvetica"/>
                                <w:sz w:val="20"/>
                                <w:szCs w:val="20"/>
                                <w:rtl w:val="0"/>
                                <w:lang w:val="en-US"/>
                              </w:rPr>
                              <w:t xml:space="preserve">Assistant Professor of Jazz Trumpet  </w:t>
                            </w:r>
                            <w:r>
                              <w:rPr>
                                <w:rFonts w:ascii="Helvetica" w:hAnsi="Helvetica"/>
                                <w:sz w:val="20"/>
                                <w:szCs w:val="20"/>
                                <w:rtl w:val="0"/>
                              </w:rPr>
                              <w:t xml:space="preserve"> </w:t>
                            </w:r>
                          </w:p>
                          <w:p>
                            <w:pPr>
                              <w:pStyle w:val="Body A"/>
                              <w:widowControl w:val="1"/>
                              <w:jc w:val="right"/>
                              <w:rPr>
                                <w:rFonts w:ascii="Helvetica" w:cs="Helvetica" w:hAnsi="Helvetica" w:eastAsia="Helvetica"/>
                                <w:outline w:val="0"/>
                                <w:color w:val="000000"/>
                                <w:sz w:val="20"/>
                                <w:szCs w:val="20"/>
                                <w:u w:color="000000"/>
                                <w14:textFill>
                                  <w14:solidFill>
                                    <w14:srgbClr w14:val="000000"/>
                                  </w14:solidFill>
                                </w14:textFill>
                              </w:rPr>
                            </w:pPr>
                            <w:r>
                              <w:rPr>
                                <w:rFonts w:ascii="Helvetica" w:hAnsi="Helvetica"/>
                                <w:sz w:val="20"/>
                                <w:szCs w:val="20"/>
                                <w:rtl w:val="0"/>
                                <w:lang w:val="en-US"/>
                              </w:rPr>
                              <w:t xml:space="preserve">Office Hours: </w:t>
                            </w:r>
                            <w:r>
                              <w:rPr>
                                <w:rFonts w:ascii="Helvetica" w:hAnsi="Helvetica"/>
                                <w:outline w:val="0"/>
                                <w:color w:val="ff2600"/>
                                <w:sz w:val="20"/>
                                <w:szCs w:val="20"/>
                                <w:u w:color="ff2600"/>
                                <w:rtl w:val="0"/>
                                <w:lang w:val="en-US"/>
                                <w14:textFill>
                                  <w14:solidFill>
                                    <w14:srgbClr w14:val="FF2600"/>
                                  </w14:solidFill>
                                </w14:textFill>
                              </w:rPr>
                              <w:t>By Appointment Only</w:t>
                            </w:r>
                          </w:p>
                          <w:p>
                            <w:pPr>
                              <w:pStyle w:val="Body A"/>
                              <w:widowControl w:val="1"/>
                              <w:jc w:val="right"/>
                              <w:rPr>
                                <w:rStyle w:val="None"/>
                                <w:rFonts w:ascii="Helvetica" w:cs="Helvetica" w:hAnsi="Helvetica" w:eastAsia="Helvetica"/>
                                <w:outline w:val="0"/>
                                <w:color w:val="000000"/>
                                <w:sz w:val="20"/>
                                <w:szCs w:val="20"/>
                                <w:u w:color="000000"/>
                                <w14:textFill>
                                  <w14:solidFill>
                                    <w14:srgbClr w14:val="000000"/>
                                  </w14:solidFill>
                                </w14:textFill>
                              </w:rPr>
                            </w:pPr>
                            <w:r>
                              <w:rPr>
                                <w:rStyle w:val="Hyperlink.0"/>
                              </w:rPr>
                              <w:fldChar w:fldCharType="begin" w:fldLock="0"/>
                            </w:r>
                            <w:r>
                              <w:rPr>
                                <w:rStyle w:val="Hyperlink.0"/>
                              </w:rPr>
                              <w:instrText xml:space="preserve"> HYPERLINK "mailto:philip.dizack@unt.edu"</w:instrText>
                            </w:r>
                            <w:r>
                              <w:rPr>
                                <w:rStyle w:val="Hyperlink.0"/>
                              </w:rPr>
                              <w:fldChar w:fldCharType="separate" w:fldLock="0"/>
                            </w:r>
                            <w:r>
                              <w:rPr>
                                <w:rStyle w:val="Hyperlink.0"/>
                                <w:rtl w:val="0"/>
                              </w:rPr>
                              <w:t>philip.dizack@unt.edu</w:t>
                            </w:r>
                            <w:r>
                              <w:rPr/>
                              <w:fldChar w:fldCharType="end" w:fldLock="0"/>
                            </w:r>
                          </w:p>
                          <w:p>
                            <w:pPr>
                              <w:pStyle w:val="Body A"/>
                              <w:jc w:val="right"/>
                              <w:rPr>
                                <w:rStyle w:val="None"/>
                                <w:b w:val="1"/>
                                <w:bCs w:val="1"/>
                              </w:rPr>
                            </w:pPr>
                          </w:p>
                          <w:p>
                            <w:pPr>
                              <w:pStyle w:val="Body A"/>
                              <w:jc w:val="right"/>
                              <w:rPr>
                                <w:rStyle w:val="None"/>
                                <w:b w:val="1"/>
                                <w:bCs w:val="1"/>
                              </w:rPr>
                            </w:pPr>
                          </w:p>
                          <w:p>
                            <w:pPr>
                              <w:pStyle w:val="Body A"/>
                              <w:jc w:val="right"/>
                            </w:pPr>
                            <w:r>
                              <w:rPr>
                                <w:rStyle w:val="None"/>
                                <w:b w:val="1"/>
                                <w:bCs w:val="1"/>
                                <w:rtl w:val="0"/>
                              </w:rPr>
                              <w:t>Dave.meder</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206.8pt;margin-top:-10.4pt;width:303.2pt;height:124.3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A"/>
                        <w:jc w:val="right"/>
                        <w:rPr>
                          <w:rFonts w:ascii="Helvetica" w:cs="Helvetica" w:hAnsi="Helvetica" w:eastAsia="Helvetica"/>
                          <w:b w:val="1"/>
                          <w:bCs w:val="1"/>
                          <w:u w:val="single"/>
                        </w:rPr>
                      </w:pPr>
                      <w:r>
                        <w:rPr>
                          <w:rFonts w:ascii="Helvetica" w:hAnsi="Helvetica"/>
                          <w:b w:val="1"/>
                          <w:bCs w:val="1"/>
                          <w:u w:val="single"/>
                          <w:rtl w:val="0"/>
                          <w:lang w:val="en-US"/>
                        </w:rPr>
                        <w:t>MUAC 1516/3536/</w:t>
                      </w:r>
                      <w:r>
                        <w:rPr>
                          <w:rFonts w:ascii="Helvetica" w:hAnsi="Helvetica"/>
                          <w:b w:val="1"/>
                          <w:bCs w:val="1"/>
                          <w:u w:val="single"/>
                          <w:rtl w:val="0"/>
                          <w:lang w:val="es-ES_tradnl"/>
                        </w:rPr>
                        <w:t>553</w:t>
                      </w:r>
                      <w:r>
                        <w:rPr>
                          <w:rFonts w:ascii="Helvetica" w:hAnsi="Helvetica"/>
                          <w:b w:val="1"/>
                          <w:bCs w:val="1"/>
                          <w:u w:val="single"/>
                          <w:rtl w:val="0"/>
                          <w:lang w:val="en-US"/>
                        </w:rPr>
                        <w:t>6</w:t>
                      </w:r>
                      <w:r>
                        <w:rPr>
                          <w:rFonts w:ascii="Helvetica" w:hAnsi="Helvetica"/>
                          <w:b w:val="1"/>
                          <w:bCs w:val="1"/>
                          <w:u w:val="single"/>
                          <w:rtl w:val="0"/>
                        </w:rPr>
                        <w:t>/653</w:t>
                      </w:r>
                      <w:r>
                        <w:rPr>
                          <w:rFonts w:ascii="Helvetica" w:hAnsi="Helvetica"/>
                          <w:b w:val="1"/>
                          <w:bCs w:val="1"/>
                          <w:u w:val="single"/>
                          <w:rtl w:val="0"/>
                          <w:lang w:val="en-US"/>
                        </w:rPr>
                        <w:t>6 (</w:t>
                      </w:r>
                      <w:r>
                        <w:rPr>
                          <w:rFonts w:ascii="Helvetica" w:hAnsi="Helvetica"/>
                          <w:b w:val="1"/>
                          <w:bCs w:val="1"/>
                          <w:u w:val="single"/>
                          <w:rtl w:val="0"/>
                          <w:lang w:val="en-US"/>
                        </w:rPr>
                        <w:t>UG/</w:t>
                      </w:r>
                      <w:r>
                        <w:rPr>
                          <w:rFonts w:ascii="Helvetica" w:hAnsi="Helvetica"/>
                          <w:b w:val="1"/>
                          <w:bCs w:val="1"/>
                          <w:u w:val="single"/>
                          <w:rtl w:val="0"/>
                          <w:lang w:val="en-US"/>
                        </w:rPr>
                        <w:t>MM/DMA)</w:t>
                      </w:r>
                    </w:p>
                    <w:p>
                      <w:pPr>
                        <w:pStyle w:val="Body A"/>
                        <w:jc w:val="right"/>
                        <w:rPr>
                          <w:rFonts w:ascii="Helvetica" w:cs="Helvetica" w:hAnsi="Helvetica" w:eastAsia="Helvetica"/>
                          <w:b w:val="1"/>
                          <w:bCs w:val="1"/>
                        </w:rPr>
                      </w:pPr>
                      <w:r>
                        <w:rPr>
                          <w:rFonts w:ascii="Helvetica" w:hAnsi="Helvetica"/>
                          <w:b w:val="1"/>
                          <w:bCs w:val="1"/>
                          <w:sz w:val="22"/>
                          <w:szCs w:val="22"/>
                          <w:rtl w:val="0"/>
                        </w:rPr>
                        <w:t xml:space="preserve">  </w:t>
                      </w:r>
                      <w:r>
                        <w:rPr>
                          <w:rFonts w:ascii="Helvetica" w:hAnsi="Helvetica"/>
                          <w:b w:val="1"/>
                          <w:bCs w:val="1"/>
                          <w:rtl w:val="0"/>
                          <w:lang w:val="de-DE"/>
                        </w:rPr>
                        <w:t xml:space="preserve">  </w:t>
                      </w:r>
                      <w:r>
                        <w:rPr>
                          <w:rFonts w:ascii="Helvetica" w:hAnsi="Helvetica"/>
                          <w:b w:val="1"/>
                          <w:bCs w:val="1"/>
                          <w:rtl w:val="0"/>
                          <w:lang w:val="en-US"/>
                        </w:rPr>
                        <w:t>Lessons</w:t>
                      </w:r>
                      <w:r>
                        <w:rPr>
                          <w:rFonts w:ascii="Helvetica" w:hAnsi="Helvetica"/>
                          <w:b w:val="1"/>
                          <w:bCs w:val="1"/>
                          <w:rtl w:val="0"/>
                        </w:rPr>
                        <w:t xml:space="preserve"> </w:t>
                      </w:r>
                    </w:p>
                    <w:p>
                      <w:pPr>
                        <w:pStyle w:val="Body A"/>
                        <w:widowControl w:val="1"/>
                        <w:jc w:val="right"/>
                        <w:rPr>
                          <w:rFonts w:ascii="Helvetica" w:cs="Helvetica" w:hAnsi="Helvetica" w:eastAsia="Helvetica"/>
                          <w:b w:val="1"/>
                          <w:bCs w:val="1"/>
                          <w:sz w:val="20"/>
                          <w:szCs w:val="20"/>
                        </w:rPr>
                      </w:pPr>
                      <w:r>
                        <w:rPr>
                          <w:rFonts w:ascii="Helvetica" w:hAnsi="Helvetica"/>
                          <w:b w:val="1"/>
                          <w:bCs w:val="1"/>
                          <w:sz w:val="20"/>
                          <w:szCs w:val="20"/>
                          <w:rtl w:val="0"/>
                        </w:rPr>
                        <w:t xml:space="preserve"> </w:t>
                      </w:r>
                    </w:p>
                    <w:p>
                      <w:pPr>
                        <w:pStyle w:val="Body A"/>
                        <w:widowControl w:val="1"/>
                        <w:jc w:val="right"/>
                        <w:rPr>
                          <w:rFonts w:ascii="Helvetica" w:cs="Helvetica" w:hAnsi="Helvetica" w:eastAsia="Helvetica"/>
                          <w:b w:val="1"/>
                          <w:bCs w:val="1"/>
                          <w:outline w:val="0"/>
                          <w:color w:val="000000"/>
                          <w:u w:color="000000"/>
                          <w14:textFill>
                            <w14:solidFill>
                              <w14:srgbClr w14:val="000000"/>
                            </w14:solidFill>
                          </w14:textFill>
                        </w:rPr>
                      </w:pPr>
                      <w:r>
                        <w:rPr>
                          <w:rFonts w:ascii="Helvetica" w:hAnsi="Helvetica"/>
                          <w:b w:val="1"/>
                          <w:bCs w:val="1"/>
                          <w:outline w:val="0"/>
                          <w:color w:val="000000"/>
                          <w:u w:color="000000"/>
                          <w:rtl w:val="0"/>
                          <w14:textFill>
                            <w14:solidFill>
                              <w14:srgbClr w14:val="000000"/>
                            </w14:solidFill>
                          </w14:textFill>
                        </w:rPr>
                        <w:t>Philip Dizack</w:t>
                      </w:r>
                    </w:p>
                    <w:p>
                      <w:pPr>
                        <w:pStyle w:val="Body A"/>
                        <w:widowControl w:val="1"/>
                        <w:jc w:val="right"/>
                        <w:rPr>
                          <w:rFonts w:ascii="Helvetica" w:cs="Helvetica" w:hAnsi="Helvetica" w:eastAsia="Helvetica"/>
                          <w:sz w:val="20"/>
                          <w:szCs w:val="20"/>
                        </w:rPr>
                      </w:pPr>
                      <w:r>
                        <w:rPr>
                          <w:rFonts w:ascii="Helvetica" w:hAnsi="Helvetica"/>
                          <w:sz w:val="20"/>
                          <w:szCs w:val="20"/>
                          <w:rtl w:val="0"/>
                          <w:lang w:val="en-US"/>
                        </w:rPr>
                        <w:t xml:space="preserve">Assistant Professor of Jazz Trumpet  </w:t>
                      </w:r>
                      <w:r>
                        <w:rPr>
                          <w:rFonts w:ascii="Helvetica" w:hAnsi="Helvetica"/>
                          <w:sz w:val="20"/>
                          <w:szCs w:val="20"/>
                          <w:rtl w:val="0"/>
                        </w:rPr>
                        <w:t xml:space="preserve"> </w:t>
                      </w:r>
                    </w:p>
                    <w:p>
                      <w:pPr>
                        <w:pStyle w:val="Body A"/>
                        <w:widowControl w:val="1"/>
                        <w:jc w:val="right"/>
                        <w:rPr>
                          <w:rFonts w:ascii="Helvetica" w:cs="Helvetica" w:hAnsi="Helvetica" w:eastAsia="Helvetica"/>
                          <w:outline w:val="0"/>
                          <w:color w:val="000000"/>
                          <w:sz w:val="20"/>
                          <w:szCs w:val="20"/>
                          <w:u w:color="000000"/>
                          <w14:textFill>
                            <w14:solidFill>
                              <w14:srgbClr w14:val="000000"/>
                            </w14:solidFill>
                          </w14:textFill>
                        </w:rPr>
                      </w:pPr>
                      <w:r>
                        <w:rPr>
                          <w:rFonts w:ascii="Helvetica" w:hAnsi="Helvetica"/>
                          <w:sz w:val="20"/>
                          <w:szCs w:val="20"/>
                          <w:rtl w:val="0"/>
                          <w:lang w:val="en-US"/>
                        </w:rPr>
                        <w:t xml:space="preserve">Office Hours: </w:t>
                      </w:r>
                      <w:r>
                        <w:rPr>
                          <w:rFonts w:ascii="Helvetica" w:hAnsi="Helvetica"/>
                          <w:outline w:val="0"/>
                          <w:color w:val="ff2600"/>
                          <w:sz w:val="20"/>
                          <w:szCs w:val="20"/>
                          <w:u w:color="ff2600"/>
                          <w:rtl w:val="0"/>
                          <w:lang w:val="en-US"/>
                          <w14:textFill>
                            <w14:solidFill>
                              <w14:srgbClr w14:val="FF2600"/>
                            </w14:solidFill>
                          </w14:textFill>
                        </w:rPr>
                        <w:t>By Appointment Only</w:t>
                      </w:r>
                    </w:p>
                    <w:p>
                      <w:pPr>
                        <w:pStyle w:val="Body A"/>
                        <w:widowControl w:val="1"/>
                        <w:jc w:val="right"/>
                        <w:rPr>
                          <w:rStyle w:val="None"/>
                          <w:rFonts w:ascii="Helvetica" w:cs="Helvetica" w:hAnsi="Helvetica" w:eastAsia="Helvetica"/>
                          <w:outline w:val="0"/>
                          <w:color w:val="000000"/>
                          <w:sz w:val="20"/>
                          <w:szCs w:val="20"/>
                          <w:u w:color="000000"/>
                          <w14:textFill>
                            <w14:solidFill>
                              <w14:srgbClr w14:val="000000"/>
                            </w14:solidFill>
                          </w14:textFill>
                        </w:rPr>
                      </w:pPr>
                      <w:r>
                        <w:rPr>
                          <w:rStyle w:val="Hyperlink.0"/>
                        </w:rPr>
                        <w:fldChar w:fldCharType="begin" w:fldLock="0"/>
                      </w:r>
                      <w:r>
                        <w:rPr>
                          <w:rStyle w:val="Hyperlink.0"/>
                        </w:rPr>
                        <w:instrText xml:space="preserve"> HYPERLINK "mailto:philip.dizack@unt.edu"</w:instrText>
                      </w:r>
                      <w:r>
                        <w:rPr>
                          <w:rStyle w:val="Hyperlink.0"/>
                        </w:rPr>
                        <w:fldChar w:fldCharType="separate" w:fldLock="0"/>
                      </w:r>
                      <w:r>
                        <w:rPr>
                          <w:rStyle w:val="Hyperlink.0"/>
                          <w:rtl w:val="0"/>
                        </w:rPr>
                        <w:t>philip.dizack@unt.edu</w:t>
                      </w:r>
                      <w:r>
                        <w:rPr/>
                        <w:fldChar w:fldCharType="end" w:fldLock="0"/>
                      </w:r>
                    </w:p>
                    <w:p>
                      <w:pPr>
                        <w:pStyle w:val="Body A"/>
                        <w:jc w:val="right"/>
                        <w:rPr>
                          <w:rStyle w:val="None"/>
                          <w:b w:val="1"/>
                          <w:bCs w:val="1"/>
                        </w:rPr>
                      </w:pPr>
                    </w:p>
                    <w:p>
                      <w:pPr>
                        <w:pStyle w:val="Body A"/>
                        <w:jc w:val="right"/>
                        <w:rPr>
                          <w:rStyle w:val="None"/>
                          <w:b w:val="1"/>
                          <w:bCs w:val="1"/>
                        </w:rPr>
                      </w:pPr>
                    </w:p>
                    <w:p>
                      <w:pPr>
                        <w:pStyle w:val="Body A"/>
                        <w:jc w:val="right"/>
                      </w:pPr>
                      <w:r>
                        <w:rPr>
                          <w:rStyle w:val="None"/>
                          <w:b w:val="1"/>
                          <w:bCs w:val="1"/>
                          <w:rtl w:val="0"/>
                        </w:rPr>
                        <w:t>Dave.meder</w:t>
                      </w:r>
                    </w:p>
                  </w:txbxContent>
                </v:textbox>
                <w10:wrap type="none" side="bothSides" anchorx="text"/>
              </v:shape>
            </w:pict>
          </mc:Fallback>
        </mc:AlternateContent>
      </w:r>
    </w:p>
    <w:p>
      <w:pPr>
        <w:pStyle w:val="Body A"/>
      </w:pPr>
      <w:r>
        <w:rPr>
          <w:rStyle w:val="None"/>
          <w:rFonts w:ascii="Palatino" w:hAnsi="Palatino"/>
          <w:b w:val="1"/>
          <w:bCs w:val="1"/>
          <w:sz w:val="28"/>
          <w:szCs w:val="28"/>
          <w:u w:val="single"/>
          <w:rtl w:val="0"/>
          <w:lang w:val="en-US"/>
        </w:rPr>
        <w:t>________________________________________________________________________</w:t>
      </w:r>
    </w:p>
    <w:p>
      <w:pPr>
        <w:pStyle w:val="Body A"/>
        <w:jc w:val="center"/>
        <w:rPr>
          <w:rStyle w:val="None"/>
          <w:rFonts w:ascii="Palatino" w:cs="Palatino" w:hAnsi="Palatino" w:eastAsia="Palatino"/>
          <w:b w:val="1"/>
          <w:bCs w:val="1"/>
          <w:sz w:val="28"/>
          <w:szCs w:val="28"/>
          <w:u w:val="single"/>
        </w:rPr>
      </w:pPr>
    </w:p>
    <w:p>
      <w:pPr>
        <w:pStyle w:val="Body A"/>
        <w:jc w:val="center"/>
        <w:rPr>
          <w:rStyle w:val="None"/>
          <w:rFonts w:ascii="Palatino" w:cs="Palatino" w:hAnsi="Palatino" w:eastAsia="Palatino"/>
          <w:sz w:val="28"/>
          <w:szCs w:val="28"/>
          <w:u w:val="single"/>
        </w:rPr>
      </w:pPr>
      <w:r>
        <w:rPr>
          <w:rStyle w:val="None"/>
          <w:rFonts w:ascii="Palatino" w:hAnsi="Palatino"/>
          <w:b w:val="1"/>
          <w:bCs w:val="1"/>
          <w:sz w:val="28"/>
          <w:szCs w:val="28"/>
          <w:u w:val="single"/>
          <w:rtl w:val="0"/>
        </w:rPr>
        <w:t>COURSE OBJECTIVES</w:t>
      </w:r>
    </w:p>
    <w:p>
      <w:pPr>
        <w:pStyle w:val="Body A"/>
        <w:rPr>
          <w:rStyle w:val="None"/>
          <w:rFonts w:ascii="Palatino" w:cs="Palatino" w:hAnsi="Palatino" w:eastAsia="Palatino"/>
          <w:b w:val="1"/>
          <w:bCs w:val="1"/>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r>
        <w:rPr>
          <w:rStyle w:val="None"/>
          <w:rFonts w:ascii="Palatino" w:hAnsi="Palatino"/>
          <w:sz w:val="24"/>
          <w:szCs w:val="24"/>
          <w:rtl w:val="0"/>
          <w:lang w:val="en-US"/>
        </w:rPr>
        <w:t>1. Development of basic trumpet skills (tone, articulation, strength and facility).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r>
        <w:rPr>
          <w:rStyle w:val="None"/>
          <w:rFonts w:ascii="Palatino" w:hAnsi="Palatino"/>
          <w:sz w:val="24"/>
          <w:szCs w:val="24"/>
          <w:rtl w:val="0"/>
          <w:lang w:val="en-US"/>
        </w:rPr>
        <w:t>2. Exploring jazz trumpet style through the transcription and memorization of classic jazz</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r>
        <w:rPr>
          <w:rStyle w:val="None"/>
          <w:rFonts w:ascii="Palatino" w:hAnsi="Palatino"/>
          <w:sz w:val="24"/>
          <w:szCs w:val="24"/>
          <w:rtl w:val="0"/>
          <w:lang w:val="en-US"/>
        </w:rPr>
        <w:t>trumpet solos and selected etudes.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r>
        <w:rPr>
          <w:rStyle w:val="None"/>
          <w:rFonts w:ascii="Palatino" w:hAnsi="Palatino"/>
          <w:sz w:val="24"/>
          <w:szCs w:val="24"/>
          <w:rtl w:val="0"/>
          <w:lang w:val="en-US"/>
        </w:rPr>
        <w:t>3. Developing technical skills related to basic improvisation (scales, modes, arpeggios and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r>
        <w:rPr>
          <w:rStyle w:val="None"/>
          <w:rFonts w:ascii="Palatino" w:hAnsi="Palatino"/>
          <w:sz w:val="24"/>
          <w:szCs w:val="24"/>
          <w:rtl w:val="0"/>
          <w:lang w:val="en-US"/>
        </w:rPr>
        <w:t>basic vocabulary).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u w:val="single"/>
          <w:lang w:val="en-US"/>
        </w:rPr>
      </w:pPr>
      <w:r>
        <w:rPr>
          <w:rStyle w:val="None"/>
          <w:rFonts w:ascii="Palatino" w:hAnsi="Palatino"/>
          <w:sz w:val="24"/>
          <w:szCs w:val="24"/>
          <w:u w:val="single"/>
          <w:rtl w:val="0"/>
          <w:lang w:val="en-US"/>
        </w:rPr>
        <w:t>Course Activities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r>
        <w:rPr>
          <w:rStyle w:val="None"/>
          <w:rFonts w:ascii="Palatino" w:hAnsi="Palatino"/>
          <w:sz w:val="24"/>
          <w:szCs w:val="24"/>
          <w:rtl w:val="0"/>
          <w:lang w:val="en-US"/>
        </w:rPr>
        <w:t>1. Trumpet Skills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r>
        <w:rPr>
          <w:rStyle w:val="None"/>
          <w:rFonts w:ascii="Palatino" w:hAnsi="Palatino"/>
          <w:sz w:val="24"/>
          <w:szCs w:val="24"/>
          <w:rtl w:val="0"/>
          <w:lang w:val="en-US"/>
        </w:rPr>
        <w:t>Students will work with emboucher building exercises for endurance and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r>
        <w:rPr>
          <w:rStyle w:val="None"/>
          <w:rFonts w:ascii="Palatino" w:hAnsi="Palatino"/>
          <w:sz w:val="24"/>
          <w:szCs w:val="24"/>
          <w:rtl w:val="0"/>
          <w:lang w:val="en-US"/>
        </w:rPr>
        <w:t>control.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r>
        <w:rPr>
          <w:rStyle w:val="None"/>
          <w:rFonts w:ascii="Palatino" w:hAnsi="Palatino"/>
          <w:sz w:val="24"/>
          <w:szCs w:val="24"/>
          <w:rtl w:val="0"/>
          <w:lang w:val="en-US"/>
        </w:rPr>
        <w:t>2. Technical Studies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r>
        <w:rPr>
          <w:rStyle w:val="None"/>
          <w:rFonts w:ascii="Palatino" w:hAnsi="Palatino"/>
          <w:sz w:val="24"/>
          <w:szCs w:val="24"/>
          <w:rtl w:val="0"/>
          <w:lang w:val="en-US"/>
        </w:rPr>
        <w:t>Assignments related to scales, arpeggios and basic jazz vocabulary will be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r>
        <w:rPr>
          <w:rStyle w:val="None"/>
          <w:rFonts w:ascii="Palatino" w:hAnsi="Palatino"/>
          <w:sz w:val="24"/>
          <w:szCs w:val="24"/>
          <w:rtl w:val="0"/>
          <w:lang w:val="en-US"/>
        </w:rPr>
        <w:t>given using exercises given by professor Booth. Grading - Students will be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r>
        <w:rPr>
          <w:rStyle w:val="None"/>
          <w:rFonts w:ascii="Palatino" w:hAnsi="Palatino"/>
          <w:sz w:val="24"/>
          <w:szCs w:val="24"/>
          <w:rtl w:val="0"/>
          <w:lang w:val="en-US"/>
        </w:rPr>
        <w:t>graded on accuracy and tempo.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r>
        <w:rPr>
          <w:rStyle w:val="None"/>
          <w:rFonts w:ascii="Palatino" w:hAnsi="Palatino"/>
          <w:sz w:val="24"/>
          <w:szCs w:val="24"/>
          <w:rtl w:val="0"/>
          <w:lang w:val="en-US"/>
        </w:rPr>
        <w:t>3. Jazz Trumpet Style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r>
        <w:rPr>
          <w:rStyle w:val="None"/>
          <w:rFonts w:ascii="Palatino" w:hAnsi="Palatino"/>
          <w:sz w:val="24"/>
          <w:szCs w:val="24"/>
          <w:rtl w:val="0"/>
          <w:lang w:val="en-US"/>
        </w:rPr>
        <w:t>Students will be required to recreate etudes and solos. Grading - Students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r>
        <w:rPr>
          <w:rStyle w:val="None"/>
          <w:rFonts w:ascii="Palatino" w:hAnsi="Palatino"/>
          <w:sz w:val="24"/>
          <w:szCs w:val="24"/>
          <w:rtl w:val="0"/>
          <w:lang w:val="en-US"/>
        </w:rPr>
        <w:t>will be graded on the degree of accuracy (pitch and rhythm) and the extent of</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r>
        <w:rPr>
          <w:rStyle w:val="None"/>
          <w:rFonts w:ascii="Palatino" w:hAnsi="Palatino"/>
          <w:sz w:val="24"/>
          <w:szCs w:val="24"/>
          <w:rtl w:val="0"/>
          <w:lang w:val="en-US"/>
        </w:rPr>
        <w:t>similarity in tone, articulation, and pitch.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r>
        <w:rPr>
          <w:rStyle w:val="None"/>
          <w:rFonts w:ascii="Palatino" w:hAnsi="Palatino"/>
          <w:sz w:val="24"/>
          <w:szCs w:val="24"/>
          <w:rtl w:val="0"/>
          <w:lang w:val="en-US"/>
        </w:rPr>
        <w:t>4. Solo Transcription and Memorization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r>
        <w:rPr>
          <w:rStyle w:val="None"/>
          <w:rFonts w:ascii="Palatino" w:hAnsi="Palatino"/>
          <w:sz w:val="24"/>
          <w:szCs w:val="24"/>
          <w:rtl w:val="0"/>
          <w:lang w:val="en-US"/>
        </w:rPr>
        <w:t>Grading - Students will be graded on the degree of accuracy (pitch and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r>
        <w:rPr>
          <w:rStyle w:val="None"/>
          <w:rFonts w:ascii="Palatino" w:hAnsi="Palatino"/>
          <w:sz w:val="24"/>
          <w:szCs w:val="24"/>
          <w:rtl w:val="0"/>
          <w:lang w:val="en-US"/>
        </w:rPr>
        <w:t>rhythm) and the extent of similarity in tone, articulation, and pitch. Students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r>
        <w:rPr>
          <w:rStyle w:val="None"/>
          <w:rFonts w:ascii="Palatino" w:hAnsi="Palatino"/>
          <w:sz w:val="24"/>
          <w:szCs w:val="24"/>
          <w:rtl w:val="0"/>
          <w:lang w:val="en-US"/>
        </w:rPr>
        <w:t>who haven</w:t>
      </w:r>
      <w:r>
        <w:rPr>
          <w:rStyle w:val="None"/>
          <w:rFonts w:ascii="Palatino" w:hAnsi="Palatino" w:hint="default"/>
          <w:sz w:val="24"/>
          <w:szCs w:val="24"/>
          <w:rtl w:val="0"/>
          <w:lang w:val="en-US"/>
        </w:rPr>
        <w:t>’</w:t>
      </w:r>
      <w:r>
        <w:rPr>
          <w:rStyle w:val="None"/>
          <w:rFonts w:ascii="Palatino" w:hAnsi="Palatino"/>
          <w:sz w:val="24"/>
          <w:szCs w:val="24"/>
          <w:rtl w:val="0"/>
          <w:lang w:val="en-US"/>
        </w:rPr>
        <w:t>t completed the entire solo or cannot play the entire solo for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r>
        <w:rPr>
          <w:rStyle w:val="None"/>
          <w:rFonts w:ascii="Palatino" w:hAnsi="Palatino"/>
          <w:sz w:val="24"/>
          <w:szCs w:val="24"/>
          <w:rtl w:val="0"/>
          <w:lang w:val="en-US"/>
        </w:rPr>
        <w:t>memory will receive grades of less than B.</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u w:val="single"/>
          <w:lang w:val="en-US"/>
        </w:rPr>
      </w:pPr>
      <w:r>
        <w:rPr>
          <w:rStyle w:val="None"/>
          <w:rFonts w:ascii="Palatino" w:hAnsi="Palatino"/>
          <w:sz w:val="24"/>
          <w:szCs w:val="24"/>
          <w:u w:val="single"/>
          <w:rtl w:val="0"/>
          <w:lang w:val="en-US"/>
        </w:rPr>
        <w:t>Materials: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r>
        <w:rPr>
          <w:rStyle w:val="None"/>
          <w:rFonts w:ascii="Palatino" w:hAnsi="Palatino"/>
          <w:sz w:val="24"/>
          <w:szCs w:val="24"/>
          <w:rtl w:val="0"/>
          <w:lang w:val="en-US"/>
        </w:rPr>
        <w:t>We will work with</w:t>
      </w:r>
      <w:r>
        <w:rPr>
          <w:rStyle w:val="None"/>
          <w:rFonts w:ascii="Palatino" w:hAnsi="Palatino"/>
          <w:sz w:val="24"/>
          <w:szCs w:val="24"/>
          <w:rtl w:val="0"/>
          <w:lang w:val="en-US"/>
        </w:rPr>
        <w:t xml:space="preserve"> written notes as </w:t>
      </w:r>
      <w:r>
        <w:rPr>
          <w:rStyle w:val="None"/>
          <w:rFonts w:ascii="Palatino" w:hAnsi="Palatino"/>
          <w:sz w:val="24"/>
          <w:szCs w:val="24"/>
          <w:rtl w:val="0"/>
          <w:lang w:val="en-US"/>
        </w:rPr>
        <w:t xml:space="preserve">well as handouts to be provided by professor </w:t>
      </w:r>
      <w:r>
        <w:rPr>
          <w:rStyle w:val="None"/>
          <w:rFonts w:ascii="Palatino" w:hAnsi="Palatino"/>
          <w:sz w:val="24"/>
          <w:szCs w:val="24"/>
          <w:rtl w:val="0"/>
          <w:lang w:val="en-US"/>
        </w:rPr>
        <w:t>Dizack</w:t>
      </w:r>
      <w:r>
        <w:rPr>
          <w:rStyle w:val="None"/>
          <w:rFonts w:ascii="Palatino" w:hAnsi="Palatino"/>
          <w:sz w:val="24"/>
          <w:szCs w:val="24"/>
          <w:rtl w:val="0"/>
          <w:lang w:val="en-US"/>
        </w:rPr>
        <w:t>. Please have a three ring binder or folder to</w:t>
      </w:r>
      <w:r>
        <w:rPr>
          <w:rStyle w:val="None"/>
          <w:rFonts w:ascii="Palatino" w:hAnsi="Palatino"/>
          <w:sz w:val="24"/>
          <w:szCs w:val="24"/>
          <w:rtl w:val="0"/>
          <w:lang w:val="en-US"/>
        </w:rPr>
        <w:t xml:space="preserve"> </w:t>
      </w:r>
      <w:r>
        <w:rPr>
          <w:rStyle w:val="None"/>
          <w:rFonts w:ascii="Palatino" w:hAnsi="Palatino"/>
          <w:sz w:val="24"/>
          <w:szCs w:val="24"/>
          <w:rtl w:val="0"/>
          <w:lang w:val="en-US"/>
        </w:rPr>
        <w:t>hold handouts.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u w:val="single"/>
          <w:lang w:val="en-US"/>
        </w:rPr>
      </w:pPr>
      <w:r>
        <w:rPr>
          <w:rStyle w:val="None"/>
          <w:rFonts w:ascii="Palatino" w:hAnsi="Palatino"/>
          <w:sz w:val="24"/>
          <w:szCs w:val="24"/>
          <w:u w:val="single"/>
          <w:rtl w:val="0"/>
          <w:lang w:val="en-US"/>
        </w:rPr>
        <w:t>Attendance: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Palatino" w:cs="Palatino" w:hAnsi="Palatino" w:eastAsia="Palatino"/>
          <w:sz w:val="24"/>
          <w:szCs w:val="24"/>
          <w:lang w:val="en-US"/>
        </w:rPr>
      </w:pPr>
      <w:r>
        <w:rPr>
          <w:rStyle w:val="None"/>
          <w:rFonts w:ascii="Palatino" w:hAnsi="Palatino"/>
          <w:sz w:val="24"/>
          <w:szCs w:val="24"/>
          <w:rtl w:val="0"/>
          <w:lang w:val="en-US"/>
        </w:rPr>
        <w:t>Attendance is mandatory at all sessions. Absences are excused for illness or family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rPr>
          <w:rStyle w:val="None"/>
          <w:rFonts w:ascii="Times Roman" w:cs="Times Roman" w:hAnsi="Times Roman" w:eastAsia="Times Roman"/>
          <w:sz w:val="24"/>
          <w:szCs w:val="24"/>
        </w:rPr>
      </w:pPr>
      <w:r>
        <w:rPr>
          <w:rStyle w:val="None"/>
          <w:rFonts w:ascii="Palatino" w:hAnsi="Palatino"/>
          <w:sz w:val="24"/>
          <w:szCs w:val="24"/>
          <w:rtl w:val="0"/>
          <w:lang w:val="en-US"/>
        </w:rPr>
        <w:t>emergency only. 3 unexcused absences will result in letter grade reduction in the grade. The</w:t>
      </w:r>
      <w:r>
        <w:rPr>
          <w:rStyle w:val="None"/>
          <w:rFonts w:ascii="Palatino" w:hAnsi="Palatino"/>
          <w:sz w:val="24"/>
          <w:szCs w:val="24"/>
          <w:rtl w:val="0"/>
          <w:lang w:val="en-US"/>
        </w:rPr>
        <w:t xml:space="preserve"> </w:t>
      </w:r>
      <w:r>
        <w:rPr>
          <w:rStyle w:val="None"/>
          <w:rFonts w:ascii="Palatino" w:hAnsi="Palatino"/>
          <w:sz w:val="24"/>
          <w:szCs w:val="24"/>
          <w:rtl w:val="0"/>
          <w:lang w:val="en-US"/>
        </w:rPr>
        <w:t xml:space="preserve">fourth unexcused absence will result in a grade no higher than a </w:t>
      </w:r>
      <w:r>
        <w:rPr>
          <w:rStyle w:val="None"/>
          <w:rFonts w:ascii="Palatino" w:hAnsi="Palatino" w:hint="default"/>
          <w:sz w:val="24"/>
          <w:szCs w:val="24"/>
          <w:rtl w:val="0"/>
          <w:lang w:val="en-US"/>
        </w:rPr>
        <w:t>“</w:t>
      </w:r>
      <w:r>
        <w:rPr>
          <w:rStyle w:val="None"/>
          <w:rFonts w:ascii="Palatino" w:hAnsi="Palatino"/>
          <w:sz w:val="24"/>
          <w:szCs w:val="24"/>
          <w:rtl w:val="0"/>
          <w:lang w:val="en-US"/>
        </w:rPr>
        <w:t>C</w:t>
      </w:r>
      <w:r>
        <w:rPr>
          <w:rStyle w:val="None"/>
          <w:rFonts w:ascii="Palatino" w:hAnsi="Palatino" w:hint="default"/>
          <w:sz w:val="24"/>
          <w:szCs w:val="24"/>
          <w:rtl w:val="0"/>
          <w:lang w:val="en-US"/>
        </w:rPr>
        <w:t xml:space="preserve">” </w:t>
      </w:r>
      <w:r>
        <w:rPr>
          <w:rStyle w:val="None"/>
          <w:rFonts w:ascii="Palatino" w:hAnsi="Palatino"/>
          <w:sz w:val="24"/>
          <w:szCs w:val="24"/>
          <w:rtl w:val="0"/>
          <w:lang w:val="en-US"/>
        </w:rPr>
        <w:t>and result in the a retaking</w:t>
      </w:r>
      <w:r>
        <w:rPr>
          <w:rStyle w:val="None"/>
          <w:rFonts w:ascii="Palatino" w:hAnsi="Palatino"/>
          <w:sz w:val="24"/>
          <w:szCs w:val="24"/>
          <w:rtl w:val="0"/>
          <w:lang w:val="en-US"/>
        </w:rPr>
        <w:t xml:space="preserve"> </w:t>
      </w:r>
      <w:r>
        <w:rPr>
          <w:rStyle w:val="None"/>
          <w:rFonts w:ascii="Palatino" w:hAnsi="Palatino"/>
          <w:sz w:val="24"/>
          <w:szCs w:val="24"/>
          <w:rtl w:val="0"/>
          <w:lang w:val="en-US"/>
        </w:rPr>
        <w:t>of the class to count as a pre-requisite.</w:t>
      </w:r>
    </w:p>
    <w:p>
      <w:pPr>
        <w:pStyle w:val="Default"/>
        <w:spacing w:after="240" w:line="360" w:lineRule="atLeast"/>
        <w:rPr>
          <w:rStyle w:val="None"/>
          <w:rFonts w:ascii="Times Roman" w:cs="Times Roman" w:hAnsi="Times Roman" w:eastAsia="Times Roman"/>
          <w:b w:val="1"/>
          <w:bCs w:val="1"/>
          <w:sz w:val="24"/>
          <w:szCs w:val="24"/>
          <w:u w:color="000000"/>
          <w:lang w:val="en-US"/>
        </w:rPr>
      </w:pPr>
    </w:p>
    <w:p>
      <w:pPr>
        <w:pStyle w:val="Body A"/>
        <w:jc w:val="center"/>
        <w:rPr>
          <w:rStyle w:val="None"/>
          <w:b w:val="1"/>
          <w:bCs w:val="1"/>
          <w:u w:val="single"/>
        </w:rPr>
      </w:pPr>
      <w:r>
        <w:rPr>
          <w:rStyle w:val="None"/>
          <w:b w:val="1"/>
          <w:bCs w:val="1"/>
          <w:u w:val="single"/>
          <w:rtl w:val="0"/>
          <w:lang w:val="en-US"/>
        </w:rPr>
        <w:t xml:space="preserve">UNIVERSITY POLICIES AND INFORMATION </w:t>
      </w:r>
    </w:p>
    <w:p>
      <w:pPr>
        <w:pStyle w:val="Body A"/>
        <w:rPr>
          <w:rStyle w:val="None"/>
          <w:b w:val="1"/>
          <w:bCs w:val="1"/>
          <w:u w:val="single"/>
        </w:rPr>
      </w:pPr>
    </w:p>
    <w:p>
      <w:pPr>
        <w:pStyle w:val="Body A"/>
        <w:rPr>
          <w:rStyle w:val="None"/>
          <w:b w:val="1"/>
          <w:bCs w:val="1"/>
          <w:u w:val="single"/>
        </w:rPr>
      </w:pPr>
    </w:p>
    <w:p>
      <w:pPr>
        <w:pStyle w:val="Body"/>
        <w:rPr>
          <w:rStyle w:val="None"/>
          <w:sz w:val="32"/>
          <w:szCs w:val="32"/>
          <w:shd w:val="clear" w:color="auto" w:fill="ffffff"/>
        </w:rPr>
      </w:pPr>
      <w:r>
        <w:rPr>
          <w:rStyle w:val="None"/>
          <w:shd w:val="clear" w:color="auto" w:fill="ffffff"/>
          <w:rtl w:val="0"/>
          <w:lang w:val="en-US"/>
        </w:rPr>
        <w:t>Course Syllabi Information</w:t>
      </w:r>
    </w:p>
    <w:p>
      <w:pPr>
        <w:pStyle w:val="Body"/>
        <w:rPr>
          <w:rStyle w:val="None"/>
          <w:outline w:val="0"/>
          <w:color w:val="000000"/>
          <w:shd w:val="clear" w:color="auto" w:fill="ffffff"/>
          <w14:textFill>
            <w14:solidFill>
              <w14:srgbClr w14:val="000000"/>
            </w14:solidFill>
          </w14:textFill>
        </w:rPr>
      </w:pPr>
      <w:r>
        <w:rPr>
          <w:rStyle w:val="None"/>
          <w:shd w:val="clear" w:color="auto" w:fill="ffffff"/>
          <w:rtl w:val="0"/>
        </w:rPr>
        <w:t> </w:t>
      </w:r>
    </w:p>
    <w:p>
      <w:pPr>
        <w:pStyle w:val="Body"/>
        <w:rPr>
          <w:rStyle w:val="None"/>
          <w:u w:color="0563c0"/>
          <w:shd w:val="clear" w:color="auto" w:fill="ffffff"/>
        </w:rPr>
      </w:pPr>
      <w:r>
        <w:rPr>
          <w:rStyle w:val="None"/>
          <w:shd w:val="clear" w:color="auto" w:fill="ffffff"/>
          <w:rtl w:val="0"/>
          <w:lang w:val="en-US"/>
        </w:rPr>
        <w:t>For complete information on course syllabi requirements, please see the</w:t>
      </w:r>
      <w:r>
        <w:rPr>
          <w:rStyle w:val="None"/>
          <w:shd w:val="clear" w:color="auto" w:fill="ffffff"/>
          <w:rtl w:val="0"/>
        </w:rPr>
        <w:t xml:space="preserve">  </w:t>
      </w:r>
      <w:r>
        <w:rPr>
          <w:rStyle w:val="Hyperlink.1"/>
        </w:rPr>
        <w:fldChar w:fldCharType="begin" w:fldLock="0"/>
      </w:r>
      <w:r>
        <w:rPr>
          <w:rStyle w:val="Hyperlink.1"/>
        </w:rPr>
        <w:instrText xml:space="preserve"> HYPERLINK "https://policy.unt.edu/policy/06-049"</w:instrText>
      </w:r>
      <w:r>
        <w:rPr>
          <w:rStyle w:val="Hyperlink.1"/>
        </w:rPr>
        <w:fldChar w:fldCharType="separate" w:fldLock="0"/>
      </w:r>
      <w:r>
        <w:rPr>
          <w:rStyle w:val="Hyperlink.1"/>
          <w:rtl w:val="0"/>
        </w:rPr>
        <w:t>university's policy</w:t>
      </w:r>
      <w:r>
        <w:rPr/>
        <w:fldChar w:fldCharType="end" w:fldLock="0"/>
      </w:r>
      <w:r>
        <w:rPr>
          <w:rStyle w:val="Hyperlink.1"/>
          <w:rtl w:val="0"/>
        </w:rPr>
        <w:t>.</w:t>
      </w:r>
      <w:r>
        <w:rPr>
          <w:rStyle w:val="Hyperlink.1"/>
          <w:rtl w:val="0"/>
        </w:rPr>
        <w:t>                            </w:t>
      </w:r>
    </w:p>
    <w:p>
      <w:pPr>
        <w:pStyle w:val="Body"/>
        <w:rPr>
          <w:rStyle w:val="None"/>
          <w:outline w:val="0"/>
          <w:color w:val="000000"/>
          <w:u w:val="none"/>
          <w:shd w:val="clear" w:color="auto" w:fill="ffffff"/>
          <w14:textFill>
            <w14:solidFill>
              <w14:srgbClr w14:val="000000"/>
            </w14:solidFill>
          </w14:textFill>
        </w:rPr>
      </w:pPr>
      <w:r>
        <w:rPr>
          <w:rStyle w:val="None"/>
          <w:b w:val="1"/>
          <w:bCs w:val="1"/>
          <w:outline w:val="0"/>
          <w:color w:val="000000"/>
          <w:u w:val="none"/>
          <w:shd w:val="clear" w:color="auto" w:fill="ffffff"/>
          <w:rtl w:val="0"/>
          <w14:textFill>
            <w14:solidFill>
              <w14:srgbClr w14:val="000000"/>
            </w14:solidFill>
          </w14:textFill>
        </w:rPr>
        <w:t>(</w:t>
      </w:r>
      <w:r>
        <w:rPr>
          <w:rStyle w:val="Hyperlink.2"/>
        </w:rPr>
        <w:fldChar w:fldCharType="begin" w:fldLock="0"/>
      </w:r>
      <w:r>
        <w:rPr>
          <w:rStyle w:val="Hyperlink.2"/>
        </w:rPr>
        <w:instrText xml:space="preserve"> HYPERLINK "https://policy.unt.edu/policy/06-049"</w:instrText>
      </w:r>
      <w:r>
        <w:rPr>
          <w:rStyle w:val="Hyperlink.2"/>
        </w:rPr>
        <w:fldChar w:fldCharType="separate" w:fldLock="0"/>
      </w:r>
      <w:r>
        <w:rPr>
          <w:rStyle w:val="Hyperlink.2"/>
          <w:rtl w:val="0"/>
        </w:rPr>
        <w:t>https://policy.unt.edu/policy/06-049</w:t>
      </w:r>
      <w:r>
        <w:rPr/>
        <w:fldChar w:fldCharType="end" w:fldLock="0"/>
      </w:r>
      <w:r>
        <w:rPr>
          <w:rStyle w:val="None"/>
          <w:b w:val="1"/>
          <w:bCs w:val="1"/>
          <w:outline w:val="0"/>
          <w:color w:val="000000"/>
          <w:u w:val="none"/>
          <w:shd w:val="clear" w:color="auto" w:fill="ffffff"/>
          <w:rtl w:val="0"/>
          <w:lang w:val="de-DE"/>
          <w14:textFill>
            <w14:solidFill>
              <w14:srgbClr w14:val="000000"/>
            </w14:solidFill>
          </w14:textFill>
        </w:rPr>
        <w:t xml:space="preserve"> )</w:t>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In addition to the information below, course syllabi should minimally include the following information:</w:t>
      </w:r>
    </w:p>
    <w:p>
      <w:pPr>
        <w:pStyle w:val="Body"/>
        <w:rPr>
          <w:rStyle w:val="None"/>
          <w:shd w:val="clear" w:color="auto" w:fill="ffffff"/>
        </w:rPr>
      </w:pPr>
      <w:r>
        <w:rPr>
          <w:rStyle w:val="None"/>
          <w:rFonts w:ascii="Arial Unicode MS" w:cs="Arial Unicode MS" w:hAnsi="Arial Unicode MS" w:eastAsia="Arial Unicode MS" w:hint="default"/>
          <w:b w:val="0"/>
          <w:bCs w:val="0"/>
          <w:i w:val="0"/>
          <w:iCs w:val="0"/>
          <w:shd w:val="clear" w:color="auto" w:fill="ffffff"/>
          <w:rtl w:val="0"/>
          <w:lang w:val="de-DE"/>
        </w:rPr>
        <w:t>·</w:t>
      </w:r>
      <w:r>
        <w:rPr>
          <w:rStyle w:val="None"/>
          <w:sz w:val="19"/>
          <w:szCs w:val="19"/>
          <w:shd w:val="clear" w:color="auto" w:fill="ffffff"/>
          <w:rtl w:val="0"/>
        </w:rPr>
        <w:t xml:space="preserve">      </w:t>
      </w:r>
      <w:r>
        <w:rPr>
          <w:rStyle w:val="Hyperlink.2"/>
          <w:rtl w:val="0"/>
        </w:rPr>
        <w:t>Course Title and Course Number</w:t>
      </w:r>
    </w:p>
    <w:p>
      <w:pPr>
        <w:pStyle w:val="Body"/>
        <w:rPr>
          <w:rStyle w:val="None"/>
          <w:shd w:val="clear" w:color="auto" w:fill="ffffff"/>
        </w:rPr>
      </w:pPr>
      <w:r>
        <w:rPr>
          <w:rStyle w:val="None"/>
          <w:rFonts w:ascii="Arial Unicode MS" w:cs="Arial Unicode MS" w:hAnsi="Arial Unicode MS" w:eastAsia="Arial Unicode MS" w:hint="default"/>
          <w:b w:val="0"/>
          <w:bCs w:val="0"/>
          <w:i w:val="0"/>
          <w:iCs w:val="0"/>
          <w:shd w:val="clear" w:color="auto" w:fill="ffffff"/>
          <w:rtl w:val="0"/>
          <w:lang w:val="de-DE"/>
        </w:rPr>
        <w:t>·</w:t>
      </w:r>
      <w:r>
        <w:rPr>
          <w:rStyle w:val="None"/>
          <w:sz w:val="19"/>
          <w:szCs w:val="19"/>
          <w:shd w:val="clear" w:color="auto" w:fill="ffffff"/>
          <w:rtl w:val="0"/>
        </w:rPr>
        <w:t xml:space="preserve">      </w:t>
      </w:r>
      <w:r>
        <w:rPr>
          <w:rStyle w:val="Hyperlink.2"/>
          <w:rtl w:val="0"/>
          <w:lang w:val="fr-FR"/>
        </w:rPr>
        <w:t>Course Objectives</w:t>
      </w:r>
    </w:p>
    <w:p>
      <w:pPr>
        <w:pStyle w:val="Body"/>
        <w:rPr>
          <w:rStyle w:val="None"/>
          <w:shd w:val="clear" w:color="auto" w:fill="ffffff"/>
        </w:rPr>
      </w:pPr>
      <w:r>
        <w:rPr>
          <w:rStyle w:val="None"/>
          <w:rFonts w:ascii="Arial Unicode MS" w:cs="Arial Unicode MS" w:hAnsi="Arial Unicode MS" w:eastAsia="Arial Unicode MS" w:hint="default"/>
          <w:b w:val="0"/>
          <w:bCs w:val="0"/>
          <w:i w:val="0"/>
          <w:iCs w:val="0"/>
          <w:shd w:val="clear" w:color="auto" w:fill="ffffff"/>
          <w:rtl w:val="0"/>
          <w:lang w:val="de-DE"/>
        </w:rPr>
        <w:t>·</w:t>
      </w:r>
      <w:r>
        <w:rPr>
          <w:rStyle w:val="None"/>
          <w:sz w:val="19"/>
          <w:szCs w:val="19"/>
          <w:shd w:val="clear" w:color="auto" w:fill="ffffff"/>
          <w:rtl w:val="0"/>
        </w:rPr>
        <w:t xml:space="preserve">      </w:t>
      </w:r>
      <w:r>
        <w:rPr>
          <w:rStyle w:val="Hyperlink.2"/>
          <w:rtl w:val="0"/>
        </w:rPr>
        <w:t>Instructor Office Hours</w:t>
      </w:r>
    </w:p>
    <w:p>
      <w:pPr>
        <w:pStyle w:val="Body"/>
        <w:rPr>
          <w:rStyle w:val="None"/>
          <w:shd w:val="clear" w:color="auto" w:fill="ffffff"/>
        </w:rPr>
      </w:pPr>
      <w:r>
        <w:rPr>
          <w:rStyle w:val="None"/>
          <w:rFonts w:ascii="Arial Unicode MS" w:cs="Arial Unicode MS" w:hAnsi="Arial Unicode MS" w:eastAsia="Arial Unicode MS" w:hint="default"/>
          <w:b w:val="0"/>
          <w:bCs w:val="0"/>
          <w:i w:val="0"/>
          <w:iCs w:val="0"/>
          <w:shd w:val="clear" w:color="auto" w:fill="ffffff"/>
          <w:rtl w:val="0"/>
          <w:lang w:val="de-DE"/>
        </w:rPr>
        <w:t>·</w:t>
      </w:r>
      <w:r>
        <w:rPr>
          <w:rStyle w:val="None"/>
          <w:sz w:val="19"/>
          <w:szCs w:val="19"/>
          <w:shd w:val="clear" w:color="auto" w:fill="ffffff"/>
          <w:rtl w:val="0"/>
        </w:rPr>
        <w:t xml:space="preserve">      </w:t>
      </w:r>
      <w:r>
        <w:rPr>
          <w:rStyle w:val="Hyperlink.2"/>
          <w:rtl w:val="0"/>
        </w:rPr>
        <w:t>Attendance Expectations</w:t>
      </w:r>
    </w:p>
    <w:p>
      <w:pPr>
        <w:pStyle w:val="Body"/>
        <w:rPr>
          <w:rStyle w:val="None"/>
          <w:shd w:val="clear" w:color="auto" w:fill="ffffff"/>
        </w:rPr>
      </w:pPr>
      <w:r>
        <w:rPr>
          <w:rStyle w:val="None"/>
          <w:rFonts w:ascii="Arial Unicode MS" w:cs="Arial Unicode MS" w:hAnsi="Arial Unicode MS" w:eastAsia="Arial Unicode MS" w:hint="default"/>
          <w:b w:val="0"/>
          <w:bCs w:val="0"/>
          <w:i w:val="0"/>
          <w:iCs w:val="0"/>
          <w:shd w:val="clear" w:color="auto" w:fill="ffffff"/>
          <w:rtl w:val="0"/>
          <w:lang w:val="de-DE"/>
        </w:rPr>
        <w:t>·</w:t>
      </w:r>
      <w:r>
        <w:rPr>
          <w:rStyle w:val="None"/>
          <w:sz w:val="19"/>
          <w:szCs w:val="19"/>
          <w:shd w:val="clear" w:color="auto" w:fill="ffffff"/>
          <w:rtl w:val="0"/>
        </w:rPr>
        <w:t xml:space="preserve">      </w:t>
      </w:r>
      <w:r>
        <w:rPr>
          <w:rStyle w:val="Hyperlink.2"/>
          <w:rtl w:val="0"/>
        </w:rPr>
        <w:t>Grading Criteria</w:t>
      </w:r>
    </w:p>
    <w:p>
      <w:pPr>
        <w:pStyle w:val="Body"/>
        <w:rPr>
          <w:rStyle w:val="None"/>
          <w:shd w:val="clear" w:color="auto" w:fill="ffffff"/>
        </w:rPr>
      </w:pPr>
      <w:r>
        <w:rPr>
          <w:rStyle w:val="None"/>
          <w:rFonts w:ascii="Arial Unicode MS" w:cs="Arial Unicode MS" w:hAnsi="Arial Unicode MS" w:eastAsia="Arial Unicode MS" w:hint="default"/>
          <w:b w:val="0"/>
          <w:bCs w:val="0"/>
          <w:i w:val="0"/>
          <w:iCs w:val="0"/>
          <w:shd w:val="clear" w:color="auto" w:fill="ffffff"/>
          <w:rtl w:val="0"/>
          <w:lang w:val="de-DE"/>
        </w:rPr>
        <w:t>·</w:t>
      </w:r>
      <w:r>
        <w:rPr>
          <w:rStyle w:val="None"/>
          <w:sz w:val="19"/>
          <w:szCs w:val="19"/>
          <w:shd w:val="clear" w:color="auto" w:fill="ffffff"/>
          <w:rtl w:val="0"/>
        </w:rPr>
        <w:t xml:space="preserve">      </w:t>
      </w:r>
      <w:r>
        <w:rPr>
          <w:rStyle w:val="Hyperlink.2"/>
          <w:rtl w:val="0"/>
        </w:rPr>
        <w:t>Statement on timely return of student work, particularly final exams or final projects</w:t>
      </w:r>
    </w:p>
    <w:p>
      <w:pPr>
        <w:pStyle w:val="Body"/>
        <w:rPr>
          <w:rStyle w:val="None"/>
          <w:shd w:val="clear" w:color="auto" w:fill="ffffff"/>
        </w:rPr>
      </w:pPr>
      <w:r>
        <w:rPr>
          <w:rStyle w:val="None"/>
          <w:rFonts w:ascii="Arial Unicode MS" w:cs="Arial Unicode MS" w:hAnsi="Arial Unicode MS" w:eastAsia="Arial Unicode MS" w:hint="default"/>
          <w:b w:val="0"/>
          <w:bCs w:val="0"/>
          <w:i w:val="0"/>
          <w:iCs w:val="0"/>
          <w:shd w:val="clear" w:color="auto" w:fill="ffffff"/>
          <w:rtl w:val="0"/>
          <w:lang w:val="de-DE"/>
        </w:rPr>
        <w:t>·</w:t>
      </w:r>
      <w:r>
        <w:rPr>
          <w:rStyle w:val="None"/>
          <w:sz w:val="19"/>
          <w:szCs w:val="19"/>
          <w:shd w:val="clear" w:color="auto" w:fill="ffffff"/>
          <w:rtl w:val="0"/>
        </w:rPr>
        <w:t xml:space="preserve">      </w:t>
      </w:r>
      <w:r>
        <w:rPr>
          <w:rStyle w:val="Hyperlink.2"/>
          <w:rtl w:val="0"/>
        </w:rPr>
        <w:t>Statement that students should not schedule their end-of-semester jury against a regularly scheduled class</w:t>
      </w:r>
    </w:p>
    <w:p>
      <w:pPr>
        <w:pStyle w:val="Body"/>
        <w:rPr>
          <w:rStyle w:val="None"/>
          <w:shd w:val="clear" w:color="auto" w:fill="ffffff"/>
        </w:rPr>
      </w:pPr>
      <w:r>
        <w:rPr>
          <w:rStyle w:val="None"/>
          <w:rFonts w:ascii="Arial Unicode MS" w:cs="Arial Unicode MS" w:hAnsi="Arial Unicode MS" w:eastAsia="Arial Unicode MS" w:hint="default"/>
          <w:b w:val="0"/>
          <w:bCs w:val="0"/>
          <w:i w:val="0"/>
          <w:iCs w:val="0"/>
          <w:shd w:val="clear" w:color="auto" w:fill="ffffff"/>
          <w:rtl w:val="0"/>
          <w:lang w:val="de-DE"/>
        </w:rPr>
        <w:t>·</w:t>
      </w:r>
      <w:r>
        <w:rPr>
          <w:rStyle w:val="None"/>
          <w:sz w:val="19"/>
          <w:szCs w:val="19"/>
          <w:shd w:val="clear" w:color="auto" w:fill="ffffff"/>
          <w:rtl w:val="0"/>
        </w:rPr>
        <w:t xml:space="preserve">      </w:t>
      </w:r>
      <w:r>
        <w:rPr>
          <w:rStyle w:val="Hyperlink.2"/>
          <w:rtl w:val="0"/>
        </w:rPr>
        <w:t>For Faculty, Teaching Fellows and Adjuncts:</w:t>
      </w:r>
      <w:r>
        <w:rPr>
          <w:rStyle w:val="Hyperlink.2"/>
          <w:rtl w:val="0"/>
        </w:rPr>
        <w:t> </w:t>
      </w:r>
    </w:p>
    <w:p>
      <w:pPr>
        <w:pStyle w:val="Body"/>
        <w:rPr>
          <w:rStyle w:val="None"/>
          <w:shd w:val="clear" w:color="auto" w:fill="ffffff"/>
        </w:rPr>
      </w:pPr>
      <w:r>
        <w:rPr>
          <w:rStyle w:val="None"/>
          <w:rFonts w:ascii="Wingdings" w:hAnsi="Wingdings" w:hint="default"/>
          <w:shd w:val="clear" w:color="auto" w:fill="ffffff"/>
          <w:rtl w:val="0"/>
        </w:rPr>
        <w:t>ü</w:t>
      </w:r>
      <w:r>
        <w:rPr>
          <w:rStyle w:val="None"/>
          <w:sz w:val="19"/>
          <w:szCs w:val="19"/>
          <w:shd w:val="clear" w:color="auto" w:fill="ffffff"/>
          <w:rtl w:val="0"/>
        </w:rPr>
        <w:t xml:space="preserve">  </w:t>
      </w:r>
      <w:r>
        <w:rPr>
          <w:rStyle w:val="None"/>
          <w:shd w:val="clear" w:color="auto" w:fill="ffffff"/>
          <w:rtl w:val="0"/>
          <w:lang w:val="en-US"/>
        </w:rPr>
        <w:t>All undergraduate syllabi for lecture courses are required by law to be available to the public.</w:t>
      </w:r>
      <w:r>
        <w:rPr>
          <w:rStyle w:val="None"/>
          <w:shd w:val="clear" w:color="auto" w:fill="ffffff"/>
          <w:rtl w:val="0"/>
        </w:rPr>
        <w:t xml:space="preserve">  </w:t>
      </w:r>
      <w:r>
        <w:rPr>
          <w:rStyle w:val="Hyperlink.2"/>
          <w:rtl w:val="0"/>
        </w:rPr>
        <w:t>At UNT, undergraduate syllabi for lecture courses should be uploaded into the Faculty Information System by the 7</w:t>
      </w:r>
      <w:r>
        <w:rPr>
          <w:rStyle w:val="None"/>
          <w:sz w:val="27"/>
          <w:szCs w:val="27"/>
          <w:shd w:val="clear" w:color="auto" w:fill="ffffff"/>
          <w:vertAlign w:val="superscript"/>
          <w:rtl w:val="0"/>
          <w:lang w:val="en-US"/>
        </w:rPr>
        <w:t>th</w:t>
      </w:r>
      <w:r>
        <w:rPr>
          <w:rStyle w:val="Hyperlink.2"/>
          <w:rtl w:val="0"/>
          <w:lang w:val="de-DE"/>
        </w:rPr>
        <w:t xml:space="preserve"> class day.</w:t>
      </w:r>
      <w:r>
        <w:rPr>
          <w:rStyle w:val="None"/>
          <w:shd w:val="clear" w:color="auto" w:fill="ffffff"/>
          <w:rtl w:val="0"/>
        </w:rPr>
        <w:t> </w:t>
      </w:r>
    </w:p>
    <w:p>
      <w:pPr>
        <w:pStyle w:val="Body"/>
        <w:rPr>
          <w:rStyle w:val="None"/>
          <w:sz w:val="32"/>
          <w:szCs w:val="32"/>
          <w:shd w:val="clear" w:color="auto" w:fill="ffffff"/>
        </w:rPr>
      </w:pPr>
      <w:r>
        <w:rPr>
          <w:rStyle w:val="None"/>
          <w:rFonts w:ascii="Wingdings" w:hAnsi="Wingdings" w:hint="default"/>
          <w:sz w:val="32"/>
          <w:szCs w:val="32"/>
          <w:shd w:val="clear" w:color="auto" w:fill="ffffff"/>
          <w:rtl w:val="0"/>
        </w:rPr>
        <w:t>§</w:t>
      </w:r>
      <w:r>
        <w:rPr>
          <w:rStyle w:val="None"/>
          <w:sz w:val="19"/>
          <w:szCs w:val="19"/>
          <w:shd w:val="clear" w:color="auto" w:fill="ffffff"/>
          <w:rtl w:val="0"/>
        </w:rPr>
        <w:t xml:space="preserve">  </w:t>
      </w:r>
      <w:r>
        <w:rPr>
          <w:rStyle w:val="Hyperlink.2"/>
          <w:rtl w:val="0"/>
        </w:rPr>
        <w:t>To access the Faculty Information System, go to your my.unt home page.</w:t>
      </w:r>
      <w:r>
        <w:rPr>
          <w:rStyle w:val="Hyperlink.2"/>
          <w:rtl w:val="0"/>
        </w:rPr>
        <w:t xml:space="preserve">  </w:t>
      </w:r>
      <w:r>
        <w:rPr>
          <w:rStyle w:val="Hyperlink.2"/>
          <w:rtl w:val="0"/>
        </w:rPr>
        <w:t>Under the Faculty Tab, click on Faculty Information System.</w:t>
      </w:r>
    </w:p>
    <w:p>
      <w:pPr>
        <w:pStyle w:val="Body"/>
        <w:rPr>
          <w:rStyle w:val="None"/>
          <w:shd w:val="clear" w:color="auto" w:fill="ffffff"/>
        </w:rPr>
      </w:pPr>
      <w:r>
        <w:rPr>
          <w:rStyle w:val="None"/>
          <w:rFonts w:ascii="Wingdings" w:hAnsi="Wingdings" w:hint="default"/>
          <w:shd w:val="clear" w:color="auto" w:fill="ffffff"/>
          <w:rtl w:val="0"/>
        </w:rPr>
        <w:t>ü</w:t>
      </w:r>
      <w:r>
        <w:rPr>
          <w:rStyle w:val="None"/>
          <w:sz w:val="19"/>
          <w:szCs w:val="19"/>
          <w:shd w:val="clear" w:color="auto" w:fill="ffffff"/>
          <w:rtl w:val="0"/>
        </w:rPr>
        <w:t xml:space="preserve">  </w:t>
      </w:r>
      <w:r>
        <w:rPr>
          <w:rStyle w:val="Hyperlink.2"/>
          <w:rtl w:val="0"/>
        </w:rPr>
        <w:t>UNT requires that all graduate course syllabi to be uploaded into FIS.</w:t>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Rather than including the text for the information below, it is also an option to include the links in course syllabi and review the information on the first day of class.</w:t>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ACADEMIC INTEGRITY</w:t>
      </w:r>
    </w:p>
    <w:p>
      <w:pPr>
        <w:pStyle w:val="Body"/>
        <w:rPr>
          <w:rStyle w:val="None"/>
          <w:shd w:val="clear" w:color="auto" w:fill="ffffff"/>
        </w:rPr>
      </w:pPr>
      <w:r>
        <w:rPr>
          <w:rStyle w:val="Hyperlink.2"/>
          <w:rtl w:val="0"/>
        </w:rPr>
        <w:t xml:space="preserve">Students caught cheating or plagiarizing will receive a "0" for that particular assignment or exam [or specify alternative sanction, such as course failure]. Additionally, the incident will be reported to the Dean of Students (Office of Academic Integrity), who may impose further penalty. According to the UNT catalog, the term </w:t>
      </w:r>
      <w:r>
        <w:rPr>
          <w:rStyle w:val="Hyperlink.2"/>
          <w:rtl w:val="1"/>
          <w:lang w:val="ar-SA" w:bidi="ar-SA"/>
        </w:rPr>
        <w:t>“</w:t>
      </w:r>
      <w:r>
        <w:rPr>
          <w:rStyle w:val="Hyperlink.2"/>
          <w:rtl w:val="0"/>
        </w:rPr>
        <w:t xml:space="preserve">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w:t>
      </w:r>
      <w:r>
        <w:rPr>
          <w:rStyle w:val="Hyperlink.2"/>
          <w:rtl w:val="1"/>
          <w:lang w:val="ar-SA" w:bidi="ar-SA"/>
        </w:rPr>
        <w:t>“</w:t>
      </w:r>
      <w:r>
        <w:rPr>
          <w:rStyle w:val="Hyperlink.2"/>
          <w:rtl w:val="0"/>
          <w:lang w:val="it-IT"/>
        </w:rPr>
        <w:t>plagiarism</w:t>
      </w:r>
      <w:r>
        <w:rPr>
          <w:rStyle w:val="Hyperlink.2"/>
          <w:rtl w:val="0"/>
        </w:rPr>
        <w:t xml:space="preserve">” </w:t>
      </w:r>
      <w:r>
        <w:rPr>
          <w:rStyle w:val="Hyperlink.2"/>
          <w:rtl w:val="0"/>
        </w:rPr>
        <w:t>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r>
        <w:rPr>
          <w:rStyle w:val="Hyperlink.2"/>
          <w:rtl w:val="0"/>
        </w:rPr>
        <w:t> </w:t>
      </w:r>
    </w:p>
    <w:p>
      <w:pPr>
        <w:pStyle w:val="Body"/>
        <w:rPr>
          <w:rStyle w:val="None"/>
          <w:outline w:val="0"/>
          <w:color w:val="000000"/>
          <w:u w:val="none"/>
          <w:shd w:val="clear" w:color="auto" w:fill="ffffff"/>
          <w14:textFill>
            <w14:solidFill>
              <w14:srgbClr w14:val="000000"/>
            </w14:solidFill>
          </w14:textFill>
        </w:rPr>
      </w:pPr>
      <w:r>
        <w:rPr>
          <w:rStyle w:val="None"/>
          <w:outline w:val="0"/>
          <w:color w:val="000000"/>
          <w:u w:val="none"/>
          <w:shd w:val="clear" w:color="auto" w:fill="ffffff"/>
          <w:rtl w:val="0"/>
          <w:lang w:val="en-US"/>
          <w14:textFill>
            <w14:solidFill>
              <w14:srgbClr w14:val="000000"/>
            </w14:solidFill>
          </w14:textFill>
        </w:rPr>
        <w:t>See:</w:t>
      </w:r>
      <w:r>
        <w:rPr>
          <w:rStyle w:val="None"/>
          <w:outline w:val="0"/>
          <w:color w:val="000000"/>
          <w:u w:val="none"/>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"https://policy.unt.edu/policy/06-003"</w:instrText>
      </w:r>
      <w:r>
        <w:rPr>
          <w:rStyle w:val="Hyperlink.2"/>
        </w:rPr>
        <w:fldChar w:fldCharType="separate" w:fldLock="0"/>
      </w:r>
      <w:r>
        <w:rPr>
          <w:rStyle w:val="Hyperlink.2"/>
          <w:rtl w:val="0"/>
        </w:rPr>
        <w:t>Academic Integrity</w:t>
      </w:r>
      <w:r>
        <w:rPr/>
        <w:fldChar w:fldCharType="end" w:fldLock="0"/>
      </w:r>
    </w:p>
    <w:p>
      <w:pPr>
        <w:pStyle w:val="Body"/>
        <w:rPr>
          <w:rStyle w:val="None"/>
          <w:outline w:val="0"/>
          <w:color w:val="000000"/>
          <w:u w:val="none"/>
          <w:shd w:val="clear" w:color="auto" w:fill="ffffff"/>
          <w14:textFill>
            <w14:solidFill>
              <w14:srgbClr w14:val="000000"/>
            </w14:solidFill>
          </w14:textFill>
        </w:rPr>
      </w:pPr>
      <w:r>
        <w:rPr>
          <w:rStyle w:val="None"/>
          <w:outline w:val="0"/>
          <w:color w:val="000000"/>
          <w:u w:val="none"/>
          <w:shd w:val="clear" w:color="auto" w:fill="ffffff"/>
          <w:rtl w:val="0"/>
          <w:lang w:val="de-DE"/>
          <w14:textFill>
            <w14:solidFill>
              <w14:srgbClr w14:val="000000"/>
            </w14:solidFill>
          </w14:textFill>
        </w:rPr>
        <w:t>LINK:</w:t>
      </w:r>
      <w:r>
        <w:rPr>
          <w:rStyle w:val="None"/>
          <w:outline w:val="0"/>
          <w:color w:val="000000"/>
          <w:u w:val="none"/>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"https://policy.unt.edu/policy/06-003"</w:instrText>
      </w:r>
      <w:r>
        <w:rPr>
          <w:rStyle w:val="Hyperlink.2"/>
        </w:rPr>
        <w:fldChar w:fldCharType="separate" w:fldLock="0"/>
      </w:r>
      <w:r>
        <w:rPr>
          <w:rStyle w:val="Hyperlink.2"/>
          <w:rtl w:val="0"/>
        </w:rPr>
        <w:t>https://policy.unt.edu/policy/06-003</w:t>
      </w:r>
      <w:r>
        <w:rPr/>
        <w:fldChar w:fldCharType="end" w:fldLock="0"/>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lang w:val="de-DE"/>
        </w:rPr>
        <w:t>STUDENT BEHAVIOR</w:t>
      </w:r>
      <w:r>
        <w:rPr>
          <w:rStyle w:val="Hyperlink.2"/>
          <w:rtl w:val="0"/>
        </w:rPr>
        <w:t> </w:t>
      </w:r>
    </w:p>
    <w:p>
      <w:pPr>
        <w:pStyle w:val="Body"/>
        <w:rPr>
          <w:rStyle w:val="None"/>
          <w:shd w:val="clear" w:color="auto" w:fill="ffffff"/>
        </w:rPr>
      </w:pPr>
      <w:r>
        <w:rPr>
          <w:rStyle w:val="Hyperlink.2"/>
          <w:rtl w:val="0"/>
        </w:rPr>
        <w:t>Student behavior that interferes with an instructor</w:t>
      </w:r>
      <w:r>
        <w:rPr>
          <w:rStyle w:val="Hyperlink.2"/>
          <w:rtl w:val="1"/>
        </w:rPr>
        <w:t>’</w:t>
      </w:r>
      <w:r>
        <w:rPr>
          <w:rStyle w:val="Hyperlink.2"/>
          <w:rtl w:val="0"/>
        </w:rPr>
        <w:t>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w:t>
      </w:r>
    </w:p>
    <w:p>
      <w:pPr>
        <w:pStyle w:val="Body"/>
        <w:rPr>
          <w:rStyle w:val="None"/>
          <w:outline w:val="0"/>
          <w:color w:val="000000"/>
          <w:u w:val="none"/>
          <w:shd w:val="clear" w:color="auto" w:fill="ffffff"/>
          <w14:textFill>
            <w14:solidFill>
              <w14:srgbClr w14:val="000000"/>
            </w14:solidFill>
          </w14:textFill>
        </w:rPr>
      </w:pPr>
      <w:r>
        <w:rPr>
          <w:rStyle w:val="None"/>
          <w:outline w:val="0"/>
          <w:color w:val="000000"/>
          <w:u w:val="none"/>
          <w:shd w:val="clear" w:color="auto" w:fill="ffffff"/>
          <w:rtl w:val="0"/>
          <w:lang w:val="en-US"/>
          <w14:textFill>
            <w14:solidFill>
              <w14:srgbClr w14:val="000000"/>
            </w14:solidFill>
          </w14:textFill>
        </w:rPr>
        <w:t xml:space="preserve">See: </w:t>
      </w:r>
      <w:r>
        <w:rPr>
          <w:rStyle w:val="Hyperlink.2"/>
        </w:rPr>
        <w:fldChar w:fldCharType="begin" w:fldLock="0"/>
      </w:r>
      <w:r>
        <w:rPr>
          <w:rStyle w:val="Hyperlink.2"/>
        </w:rPr>
        <w:instrText xml:space="preserve"> HYPERLINK "https://deanofstudents.unt.edu/conduct"</w:instrText>
      </w:r>
      <w:r>
        <w:rPr>
          <w:rStyle w:val="Hyperlink.2"/>
        </w:rPr>
        <w:fldChar w:fldCharType="separate" w:fldLock="0"/>
      </w:r>
      <w:r>
        <w:rPr>
          <w:rStyle w:val="Hyperlink.2"/>
          <w:rtl w:val="0"/>
        </w:rPr>
        <w:t>Student Code of Conduct</w:t>
      </w:r>
      <w:r>
        <w:rPr/>
        <w:fldChar w:fldCharType="end" w:fldLock="0"/>
      </w:r>
    </w:p>
    <w:p>
      <w:pPr>
        <w:pStyle w:val="Body"/>
        <w:rPr>
          <w:rStyle w:val="None"/>
          <w:outline w:val="0"/>
          <w:color w:val="000000"/>
          <w:u w:val="none"/>
          <w:shd w:val="clear" w:color="auto" w:fill="ffffff"/>
          <w14:textFill>
            <w14:solidFill>
              <w14:srgbClr w14:val="000000"/>
            </w14:solidFill>
          </w14:textFill>
        </w:rPr>
      </w:pPr>
      <w:r>
        <w:rPr>
          <w:rStyle w:val="None"/>
          <w:outline w:val="0"/>
          <w:color w:val="000000"/>
          <w:u w:val="none"/>
          <w:shd w:val="clear" w:color="auto" w:fill="ffffff"/>
          <w:rtl w:val="0"/>
          <w:lang w:val="de-DE"/>
          <w14:textFill>
            <w14:solidFill>
              <w14:srgbClr w14:val="000000"/>
            </w14:solidFill>
          </w14:textFill>
        </w:rPr>
        <w:t xml:space="preserve">Link: </w:t>
      </w:r>
      <w:r>
        <w:rPr>
          <w:rStyle w:val="Hyperlink.2"/>
        </w:rPr>
        <w:fldChar w:fldCharType="begin" w:fldLock="0"/>
      </w:r>
      <w:r>
        <w:rPr>
          <w:rStyle w:val="Hyperlink.2"/>
        </w:rPr>
        <w:instrText xml:space="preserve"> HYPERLINK "https://deanofstudents.unt.edu/conduct"</w:instrText>
      </w:r>
      <w:r>
        <w:rPr>
          <w:rStyle w:val="Hyperlink.2"/>
        </w:rPr>
        <w:fldChar w:fldCharType="separate" w:fldLock="0"/>
      </w:r>
      <w:r>
        <w:rPr>
          <w:rStyle w:val="Hyperlink.2"/>
          <w:rtl w:val="0"/>
        </w:rPr>
        <w:t>https://deanofstudents.unt.edu/conduct</w:t>
      </w:r>
      <w:r>
        <w:rPr/>
        <w:fldChar w:fldCharType="end" w:fldLock="0"/>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lang w:val="de-DE"/>
        </w:rPr>
        <w:t xml:space="preserve">ACCESS TO INFORMATION </w:t>
      </w:r>
      <w:r>
        <w:rPr>
          <w:rStyle w:val="Hyperlink.2"/>
          <w:rtl w:val="0"/>
        </w:rPr>
        <w:t xml:space="preserve">– </w:t>
      </w:r>
      <w:r>
        <w:rPr>
          <w:rStyle w:val="Hyperlink.2"/>
          <w:rtl w:val="0"/>
          <w:lang w:val="de-DE"/>
        </w:rPr>
        <w:t>EAGLE CONNECT</w:t>
      </w:r>
      <w:r>
        <w:rPr>
          <w:rStyle w:val="Hyperlink.2"/>
          <w:rtl w:val="0"/>
        </w:rPr>
        <w:t> </w:t>
      </w:r>
    </w:p>
    <w:p>
      <w:pPr>
        <w:pStyle w:val="Body"/>
        <w:rPr>
          <w:rStyle w:val="None"/>
          <w:shd w:val="clear" w:color="auto" w:fill="ffffff"/>
        </w:rPr>
      </w:pPr>
      <w:r>
        <w:rPr>
          <w:rStyle w:val="Hyperlink.2"/>
          <w:rtl w:val="0"/>
        </w:rPr>
        <w:t>Your access point for business and academic services at UNT occurs at</w:t>
      </w:r>
      <w:r>
        <w:rPr>
          <w:rStyle w:val="Hyperlink.2"/>
          <w:rtl w:val="0"/>
        </w:rPr>
        <w:t> </w:t>
      </w:r>
      <w:r>
        <w:rPr>
          <w:rStyle w:val="Hyperlink.3"/>
        </w:rPr>
        <w:fldChar w:fldCharType="begin" w:fldLock="0"/>
      </w:r>
      <w:r>
        <w:rPr>
          <w:rStyle w:val="Hyperlink.3"/>
        </w:rPr>
        <w:instrText xml:space="preserve"> HYPERLINK "http://my.unt.edu/"</w:instrText>
      </w:r>
      <w:r>
        <w:rPr>
          <w:rStyle w:val="Hyperlink.3"/>
        </w:rPr>
        <w:fldChar w:fldCharType="separate" w:fldLock="0"/>
      </w:r>
      <w:r>
        <w:rPr>
          <w:rStyle w:val="Hyperlink.3"/>
          <w:rtl w:val="0"/>
        </w:rPr>
        <w:t>my.unt.edu</w:t>
      </w:r>
      <w:r>
        <w:rPr/>
        <w:fldChar w:fldCharType="end" w:fldLock="0"/>
      </w:r>
      <w:r>
        <w:rPr>
          <w:rStyle w:val="Hyperlink.2"/>
          <w:rtl w:val="0"/>
        </w:rPr>
        <w:t>. All official communication from the university will be delivered to your Eagle Connect account.</w:t>
      </w:r>
      <w:r>
        <w:rPr>
          <w:rStyle w:val="Hyperlink.2"/>
          <w:rtl w:val="0"/>
        </w:rPr>
        <w:t xml:space="preserve">  </w:t>
      </w:r>
      <w:r>
        <w:rPr>
          <w:rStyle w:val="Hyperlink.2"/>
          <w:rtl w:val="0"/>
        </w:rPr>
        <w:t>For more information, please visit the website that explains Eagle Connect.</w:t>
      </w:r>
      <w:r>
        <w:rPr>
          <w:rStyle w:val="Hyperlink.2"/>
          <w:rtl w:val="0"/>
        </w:rPr>
        <w:t> </w:t>
      </w:r>
    </w:p>
    <w:p>
      <w:pPr>
        <w:pStyle w:val="Body"/>
        <w:rPr>
          <w:rStyle w:val="None"/>
          <w:outline w:val="0"/>
          <w:color w:val="000000"/>
          <w:u w:val="none"/>
          <w:shd w:val="clear" w:color="auto" w:fill="ffffff"/>
          <w14:textFill>
            <w14:solidFill>
              <w14:srgbClr w14:val="000000"/>
            </w14:solidFill>
          </w14:textFill>
        </w:rPr>
      </w:pPr>
      <w:r>
        <w:rPr>
          <w:rStyle w:val="None"/>
          <w:outline w:val="0"/>
          <w:color w:val="000000"/>
          <w:u w:val="none"/>
          <w:shd w:val="clear" w:color="auto" w:fill="ffffff"/>
          <w:rtl w:val="0"/>
          <w:lang w:val="en-US"/>
          <w14:textFill>
            <w14:solidFill>
              <w14:srgbClr w14:val="000000"/>
            </w14:solidFill>
          </w14:textFill>
        </w:rPr>
        <w:t>See:</w:t>
      </w:r>
      <w:r>
        <w:rPr>
          <w:rStyle w:val="None"/>
          <w:outline w:val="0"/>
          <w:color w:val="000000"/>
          <w:u w:val="none"/>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"http://eagleconnect.unt.edu/"</w:instrText>
      </w:r>
      <w:r>
        <w:rPr>
          <w:rStyle w:val="Hyperlink.2"/>
        </w:rPr>
        <w:fldChar w:fldCharType="separate" w:fldLock="0"/>
      </w:r>
      <w:r>
        <w:rPr>
          <w:rStyle w:val="Hyperlink.2"/>
          <w:rtl w:val="0"/>
        </w:rPr>
        <w:t>Eagle Connect</w:t>
      </w:r>
      <w:r>
        <w:rPr/>
        <w:fldChar w:fldCharType="end" w:fldLock="0"/>
      </w:r>
    </w:p>
    <w:p>
      <w:pPr>
        <w:pStyle w:val="Body"/>
        <w:rPr>
          <w:rStyle w:val="None"/>
          <w:outline w:val="0"/>
          <w:color w:val="000000"/>
          <w:u w:val="none"/>
          <w:shd w:val="clear" w:color="auto" w:fill="ffffff"/>
          <w14:textFill>
            <w14:solidFill>
              <w14:srgbClr w14:val="000000"/>
            </w14:solidFill>
          </w14:textFill>
        </w:rPr>
      </w:pPr>
      <w:r>
        <w:rPr>
          <w:rStyle w:val="None"/>
          <w:outline w:val="0"/>
          <w:color w:val="000000"/>
          <w:u w:val="none"/>
          <w:shd w:val="clear" w:color="auto" w:fill="ffffff"/>
          <w:rtl w:val="0"/>
          <w:lang w:val="de-DE"/>
          <w14:textFill>
            <w14:solidFill>
              <w14:srgbClr w14:val="000000"/>
            </w14:solidFill>
          </w14:textFill>
        </w:rPr>
        <w:t>LINK:</w:t>
      </w:r>
      <w:r>
        <w:rPr>
          <w:rStyle w:val="None"/>
          <w:outline w:val="0"/>
          <w:color w:val="000000"/>
          <w:u w:val="none"/>
          <w:shd w:val="clear" w:color="auto" w:fill="ffffff"/>
          <w:rtl w:val="0"/>
          <w14:textFill>
            <w14:solidFill>
              <w14:srgbClr w14:val="000000"/>
            </w14:solidFill>
          </w14:textFill>
        </w:rPr>
        <w:t>   </w:t>
      </w:r>
      <w:r>
        <w:rPr>
          <w:rStyle w:val="Hyperlink.2"/>
        </w:rPr>
        <w:fldChar w:fldCharType="begin" w:fldLock="0"/>
      </w:r>
      <w:r>
        <w:rPr>
          <w:rStyle w:val="Hyperlink.2"/>
        </w:rPr>
        <w:instrText xml:space="preserve"> HYPERLINK "http://eagleconnect.unt.edu/"</w:instrText>
      </w:r>
      <w:r>
        <w:rPr>
          <w:rStyle w:val="Hyperlink.2"/>
        </w:rPr>
        <w:fldChar w:fldCharType="separate" w:fldLock="0"/>
      </w:r>
      <w:r>
        <w:rPr>
          <w:rStyle w:val="Hyperlink.2"/>
          <w:rtl w:val="0"/>
          <w:lang w:val="fr-FR"/>
        </w:rPr>
        <w:t>eagleconnect.unt.edu/</w:t>
      </w:r>
      <w:r>
        <w:rPr/>
        <w:fldChar w:fldCharType="end" w:fldLock="0"/>
      </w:r>
      <w:r>
        <w:rPr>
          <w:rStyle w:val="None"/>
          <w:outline w:val="0"/>
          <w:color w:val="000000"/>
          <w:u w:val="none"/>
          <w:shd w:val="clear" w:color="auto" w:fill="ffffff"/>
          <w:rtl w:val="0"/>
          <w14:textFill>
            <w14:solidFill>
              <w14:srgbClr w14:val="000000"/>
            </w14:solidFill>
          </w14:textFill>
        </w:rPr>
        <w:t> </w:t>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ODA STATEMENT</w:t>
      </w:r>
      <w:r>
        <w:rPr>
          <w:rStyle w:val="Hyperlink.2"/>
          <w:rtl w:val="0"/>
        </w:rPr>
        <w:t> </w:t>
      </w:r>
    </w:p>
    <w:p>
      <w:pPr>
        <w:pStyle w:val="Body"/>
        <w:rPr>
          <w:rStyle w:val="None"/>
          <w:shd w:val="clear" w:color="auto" w:fill="ffffff"/>
        </w:rPr>
      </w:pPr>
      <w:r>
        <w:rPr>
          <w:rStyle w:val="Hyperlink.2"/>
          <w:rtl w:val="0"/>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w:t>
      </w:r>
      <w:r>
        <w:rPr>
          <w:rStyle w:val="Hyperlink.2"/>
          <w:rtl w:val="0"/>
        </w:rPr>
        <w:t> </w:t>
      </w:r>
      <w:r>
        <w:rPr>
          <w:rStyle w:val="Hyperlink.2"/>
          <w:rtl w:val="0"/>
        </w:rPr>
        <w:t>You can now request your</w:t>
      </w:r>
      <w:r>
        <w:rPr>
          <w:rStyle w:val="Hyperlink.2"/>
          <w:rtl w:val="0"/>
        </w:rPr>
        <w:t> </w:t>
      </w:r>
      <w:r>
        <w:rPr>
          <w:rStyle w:val="Hyperlink.2"/>
          <w:rtl w:val="0"/>
        </w:rPr>
        <w:t>Letters</w:t>
      </w:r>
      <w:r>
        <w:rPr>
          <w:rStyle w:val="Hyperlink.2"/>
          <w:rtl w:val="0"/>
        </w:rPr>
        <w:t> </w:t>
      </w:r>
      <w:r>
        <w:rPr>
          <w:rStyle w:val="Hyperlink.2"/>
          <w:rtl w:val="0"/>
        </w:rPr>
        <w:t>of Accommodation ONLINE and</w:t>
      </w:r>
      <w:r>
        <w:rPr>
          <w:rStyle w:val="Hyperlink.2"/>
          <w:rtl w:val="0"/>
        </w:rPr>
        <w:t> </w:t>
      </w:r>
      <w:r>
        <w:rPr>
          <w:rStyle w:val="Hyperlink.2"/>
          <w:rtl w:val="0"/>
        </w:rPr>
        <w:t>ODA</w:t>
      </w:r>
      <w:r>
        <w:rPr>
          <w:rStyle w:val="Hyperlink.2"/>
          <w:rtl w:val="0"/>
        </w:rPr>
        <w:t> </w:t>
      </w:r>
      <w:r>
        <w:rPr>
          <w:rStyle w:val="Hyperlink.2"/>
          <w:rtl w:val="0"/>
        </w:rPr>
        <w:t>will mail your Letters of Accommodation to your instructors.</w:t>
      </w:r>
      <w:r>
        <w:rPr>
          <w:rStyle w:val="Hyperlink.2"/>
          <w:rtl w:val="0"/>
        </w:rPr>
        <w:t> </w:t>
      </w:r>
      <w:r>
        <w:rPr>
          <w:rStyle w:val="Hyperlink.2"/>
          <w:rtl w:val="0"/>
        </w:rPr>
        <w:t>You may wish</w:t>
      </w:r>
      <w:r>
        <w:rPr>
          <w:rStyle w:val="Hyperlink.2"/>
          <w:rtl w:val="0"/>
        </w:rPr>
        <w:t> </w:t>
      </w:r>
      <w:r>
        <w:rPr>
          <w:rStyle w:val="Hyperlink.2"/>
          <w:rtl w:val="0"/>
        </w:rPr>
        <w:t>to begin a private discussion with your professors regarding your specific needs in a course. Note that students must obtain a new letter of accommodation for every semester.</w:t>
      </w:r>
      <w:r>
        <w:rPr>
          <w:rStyle w:val="Hyperlink.2"/>
          <w:rtl w:val="0"/>
        </w:rPr>
        <w:t xml:space="preserve">  </w:t>
      </w:r>
      <w:r>
        <w:rPr>
          <w:rStyle w:val="Hyperlink.2"/>
          <w:rtl w:val="0"/>
        </w:rPr>
        <w:t>For additional information see the Office of Disability Access.</w:t>
      </w:r>
    </w:p>
    <w:p>
      <w:pPr>
        <w:pStyle w:val="Body"/>
        <w:rPr>
          <w:rStyle w:val="None"/>
          <w:shd w:val="clear" w:color="auto" w:fill="ffffff"/>
        </w:rPr>
      </w:pPr>
      <w:r>
        <w:rPr>
          <w:rStyle w:val="Hyperlink.2"/>
          <w:rtl w:val="0"/>
        </w:rPr>
        <w:t>See:</w:t>
      </w:r>
      <w:r>
        <w:rPr>
          <w:rStyle w:val="Hyperlink.2"/>
          <w:rtl w:val="0"/>
        </w:rPr>
        <w:t xml:space="preserve">  </w:t>
      </w:r>
      <w:r>
        <w:rPr>
          <w:rStyle w:val="Hyperlink.3"/>
        </w:rPr>
        <w:fldChar w:fldCharType="begin" w:fldLock="0"/>
      </w:r>
      <w:r>
        <w:rPr>
          <w:rStyle w:val="Hyperlink.3"/>
        </w:rPr>
        <w:instrText xml:space="preserve"> HYPERLINK "https://disability.unt.edu/"</w:instrText>
      </w:r>
      <w:r>
        <w:rPr>
          <w:rStyle w:val="Hyperlink.3"/>
        </w:rPr>
        <w:fldChar w:fldCharType="separate" w:fldLock="0"/>
      </w:r>
      <w:r>
        <w:rPr>
          <w:rStyle w:val="Hyperlink.3"/>
          <w:rtl w:val="0"/>
        </w:rPr>
        <w:t>ODA</w:t>
      </w:r>
      <w:r>
        <w:rPr/>
        <w:fldChar w:fldCharType="end" w:fldLock="0"/>
      </w:r>
    </w:p>
    <w:p>
      <w:pPr>
        <w:pStyle w:val="Body"/>
        <w:rPr>
          <w:rStyle w:val="None"/>
          <w:shd w:val="clear" w:color="auto" w:fill="ffffff"/>
        </w:rPr>
      </w:pPr>
      <w:r>
        <w:rPr>
          <w:rStyle w:val="Hyperlink.2"/>
          <w:rtl w:val="0"/>
          <w:lang w:val="de-DE"/>
        </w:rPr>
        <w:t>LINK:</w:t>
      </w:r>
      <w:r>
        <w:rPr>
          <w:rStyle w:val="Hyperlink.2"/>
          <w:rtl w:val="0"/>
        </w:rPr>
        <w:t xml:space="preserve">  </w:t>
      </w:r>
      <w:r>
        <w:rPr>
          <w:rStyle w:val="Hyperlink.3"/>
        </w:rPr>
        <w:fldChar w:fldCharType="begin" w:fldLock="0"/>
      </w:r>
      <w:r>
        <w:rPr>
          <w:rStyle w:val="Hyperlink.3"/>
        </w:rPr>
        <w:instrText xml:space="preserve"> HYPERLINK "http://disability.unt.edu/"</w:instrText>
      </w:r>
      <w:r>
        <w:rPr>
          <w:rStyle w:val="Hyperlink.3"/>
        </w:rPr>
        <w:fldChar w:fldCharType="separate" w:fldLock="0"/>
      </w:r>
      <w:r>
        <w:rPr>
          <w:rStyle w:val="Hyperlink.3"/>
          <w:rtl w:val="0"/>
          <w:lang w:val="it-IT"/>
        </w:rPr>
        <w:t>disability.unt.edu</w:t>
      </w:r>
      <w:r>
        <w:rPr/>
        <w:fldChar w:fldCharType="end" w:fldLock="0"/>
      </w:r>
      <w:r>
        <w:rPr>
          <w:rStyle w:val="Hyperlink.2"/>
          <w:rtl w:val="0"/>
          <w:lang w:val="it-IT"/>
        </w:rPr>
        <w:t>. (Phone: (940) 565-4323)</w:t>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Health and Safety Information</w:t>
      </w:r>
    </w:p>
    <w:p>
      <w:pPr>
        <w:pStyle w:val="Body"/>
        <w:rPr>
          <w:rStyle w:val="None"/>
          <w:shd w:val="clear" w:color="auto" w:fill="ffffff"/>
        </w:rPr>
      </w:pPr>
      <w:r>
        <w:rPr>
          <w:rStyle w:val="Hyperlink.2"/>
          <w:rtl w:val="0"/>
        </w:rPr>
        <w:t>Students can access information about health and safety at:</w:t>
      </w:r>
      <w:r>
        <w:rPr>
          <w:rStyle w:val="Hyperlink.2"/>
          <w:rtl w:val="0"/>
        </w:rPr>
        <w:t xml:space="preserve">  </w:t>
      </w:r>
      <w:r>
        <w:rPr>
          <w:rStyle w:val="Hyperlink.4"/>
        </w:rPr>
        <w:fldChar w:fldCharType="begin" w:fldLock="0"/>
      </w:r>
      <w:r>
        <w:rPr>
          <w:rStyle w:val="Hyperlink.4"/>
        </w:rPr>
        <w:instrText xml:space="preserve"> HYPERLINK "https://music.unt.edu/student-health-and-wellness"</w:instrText>
      </w:r>
      <w:r>
        <w:rPr>
          <w:rStyle w:val="Hyperlink.4"/>
        </w:rPr>
        <w:fldChar w:fldCharType="separate" w:fldLock="0"/>
      </w:r>
      <w:r>
        <w:rPr>
          <w:rStyle w:val="Hyperlink.4"/>
          <w:rtl w:val="0"/>
        </w:rPr>
        <w:t>https://music.unt.edu/student-health-and-wellness</w:t>
      </w:r>
      <w:r>
        <w:rPr/>
        <w:fldChar w:fldCharType="end" w:fldLock="0"/>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Registration Information for Students</w:t>
      </w:r>
    </w:p>
    <w:p>
      <w:pPr>
        <w:pStyle w:val="Body"/>
        <w:rPr>
          <w:rStyle w:val="None"/>
          <w:outline w:val="0"/>
          <w:color w:val="000000"/>
          <w:u w:val="none"/>
          <w:shd w:val="clear" w:color="auto" w:fill="ffffff"/>
          <w14:textFill>
            <w14:solidFill>
              <w14:srgbClr w14:val="000000"/>
            </w14:solidFill>
          </w14:textFill>
        </w:rPr>
      </w:pPr>
      <w:r>
        <w:rPr>
          <w:rStyle w:val="None"/>
          <w:outline w:val="0"/>
          <w:color w:val="000000"/>
          <w:u w:val="none"/>
          <w:shd w:val="clear" w:color="auto" w:fill="ffffff"/>
          <w:rtl w:val="0"/>
          <w:lang w:val="en-US"/>
          <w14:textFill>
            <w14:solidFill>
              <w14:srgbClr w14:val="000000"/>
            </w14:solidFill>
          </w14:textFill>
        </w:rPr>
        <w:t>See:</w:t>
      </w:r>
      <w:r>
        <w:rPr>
          <w:rStyle w:val="None"/>
          <w:outline w:val="0"/>
          <w:color w:val="000000"/>
          <w:u w:val="none"/>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"https://registrar.unt.edu/students"</w:instrText>
      </w:r>
      <w:r>
        <w:rPr>
          <w:rStyle w:val="Hyperlink.2"/>
        </w:rPr>
        <w:fldChar w:fldCharType="separate" w:fldLock="0"/>
      </w:r>
      <w:r>
        <w:rPr>
          <w:rStyle w:val="Hyperlink.2"/>
          <w:rtl w:val="0"/>
          <w:lang w:val="de-DE"/>
        </w:rPr>
        <w:t>Registration Information</w:t>
      </w:r>
      <w:r>
        <w:rPr/>
        <w:fldChar w:fldCharType="end" w:fldLock="0"/>
      </w:r>
    </w:p>
    <w:p>
      <w:pPr>
        <w:pStyle w:val="Body"/>
        <w:rPr>
          <w:rStyle w:val="None"/>
          <w:outline w:val="0"/>
          <w:color w:val="000000"/>
          <w:u w:val="none"/>
          <w:shd w:val="clear" w:color="auto" w:fill="ffffff"/>
          <w14:textFill>
            <w14:solidFill>
              <w14:srgbClr w14:val="000000"/>
            </w14:solidFill>
          </w14:textFill>
        </w:rPr>
      </w:pPr>
      <w:r>
        <w:rPr>
          <w:rStyle w:val="None"/>
          <w:outline w:val="0"/>
          <w:color w:val="000000"/>
          <w:u w:val="none"/>
          <w:shd w:val="clear" w:color="auto" w:fill="ffffff"/>
          <w:rtl w:val="0"/>
          <w:lang w:val="de-DE"/>
          <w14:textFill>
            <w14:solidFill>
              <w14:srgbClr w14:val="000000"/>
            </w14:solidFill>
          </w14:textFill>
        </w:rPr>
        <w:t>Link:</w:t>
      </w:r>
      <w:r>
        <w:rPr>
          <w:rStyle w:val="None"/>
          <w:outline w:val="0"/>
          <w:color w:val="000000"/>
          <w:u w:val="none"/>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"https://registrar.unt.edu/students"</w:instrText>
      </w:r>
      <w:r>
        <w:rPr>
          <w:rStyle w:val="Hyperlink.2"/>
        </w:rPr>
        <w:fldChar w:fldCharType="separate" w:fldLock="0"/>
      </w:r>
      <w:r>
        <w:rPr>
          <w:rStyle w:val="Hyperlink.2"/>
          <w:rtl w:val="0"/>
        </w:rPr>
        <w:t>https://registrar.unt.edu/students</w:t>
      </w:r>
      <w:r>
        <w:rPr/>
        <w:fldChar w:fldCharType="end" w:fldLock="0"/>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Academic Calendar, Fall 2025</w:t>
      </w:r>
    </w:p>
    <w:p>
      <w:pPr>
        <w:pStyle w:val="Body"/>
        <w:rPr>
          <w:rStyle w:val="None"/>
          <w:outline w:val="0"/>
          <w:color w:val="000000"/>
          <w:u w:val="none"/>
          <w:shd w:val="clear" w:color="auto" w:fill="ffffff"/>
          <w14:textFill>
            <w14:solidFill>
              <w14:srgbClr w14:val="000000"/>
            </w14:solidFill>
          </w14:textFill>
        </w:rPr>
      </w:pPr>
      <w:r>
        <w:rPr>
          <w:rStyle w:val="None"/>
          <w:outline w:val="0"/>
          <w:color w:val="000000"/>
          <w:u w:val="none"/>
          <w:shd w:val="clear" w:color="auto" w:fill="ffffff"/>
          <w:rtl w:val="0"/>
          <w:lang w:val="en-US"/>
          <w14:textFill>
            <w14:solidFill>
              <w14:srgbClr w14:val="000000"/>
            </w14:solidFill>
          </w14:textFill>
        </w:rPr>
        <w:t>See:</w:t>
      </w:r>
      <w:r>
        <w:rPr>
          <w:rStyle w:val="None"/>
          <w:outline w:val="0"/>
          <w:color w:val="000000"/>
          <w:u w:val="none"/>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"https://registrar.unt.edu/registration/fall-academic-calendar.html"</w:instrText>
      </w:r>
      <w:r>
        <w:rPr>
          <w:rStyle w:val="Hyperlink.2"/>
        </w:rPr>
        <w:fldChar w:fldCharType="separate" w:fldLock="0"/>
      </w:r>
      <w:r>
        <w:rPr>
          <w:rStyle w:val="Hyperlink.2"/>
          <w:rtl w:val="0"/>
          <w:lang w:val="de-DE"/>
        </w:rPr>
        <w:t>Fall 2025 Registration Information</w:t>
      </w:r>
      <w:r>
        <w:rPr/>
        <w:fldChar w:fldCharType="end" w:fldLock="0"/>
      </w:r>
    </w:p>
    <w:p>
      <w:pPr>
        <w:pStyle w:val="Body"/>
        <w:rPr>
          <w:rStyle w:val="None"/>
          <w:outline w:val="0"/>
          <w:color w:val="000000"/>
          <w:u w:val="none"/>
          <w:shd w:val="clear" w:color="auto" w:fill="ffffff"/>
          <w14:textFill>
            <w14:solidFill>
              <w14:srgbClr w14:val="000000"/>
            </w14:solidFill>
          </w14:textFill>
        </w:rPr>
      </w:pPr>
      <w:r>
        <w:rPr>
          <w:rStyle w:val="None"/>
          <w:outline w:val="0"/>
          <w:color w:val="000000"/>
          <w:u w:val="none"/>
          <w:shd w:val="clear" w:color="auto" w:fill="ffffff"/>
          <w:rtl w:val="0"/>
          <w:lang w:val="de-DE"/>
          <w14:textFill>
            <w14:solidFill>
              <w14:srgbClr w14:val="000000"/>
            </w14:solidFill>
          </w14:textFill>
        </w:rPr>
        <w:t>Link:</w:t>
      </w:r>
      <w:r>
        <w:rPr>
          <w:rStyle w:val="None"/>
          <w:outline w:val="0"/>
          <w:color w:val="000000"/>
          <w:u w:val="none"/>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"https://registrar.unt.edu/registration/fall-academic-calendar.html"</w:instrText>
      </w:r>
      <w:r>
        <w:rPr>
          <w:rStyle w:val="Hyperlink.2"/>
        </w:rPr>
        <w:fldChar w:fldCharType="separate" w:fldLock="0"/>
      </w:r>
      <w:r>
        <w:rPr>
          <w:rStyle w:val="Hyperlink.2"/>
          <w:rtl w:val="0"/>
          <w:lang w:val="it-IT"/>
        </w:rPr>
        <w:t>https://registrar.unt.edu/registration/fall-academic-calendar.html</w:t>
      </w:r>
      <w:r>
        <w:rPr/>
        <w:fldChar w:fldCharType="end" w:fldLock="0"/>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Final Exam Schedule, Fall 2025</w:t>
      </w:r>
    </w:p>
    <w:p>
      <w:pPr>
        <w:pStyle w:val="Body"/>
        <w:rPr>
          <w:rStyle w:val="None"/>
          <w:shd w:val="clear" w:color="auto" w:fill="ffffff"/>
        </w:rPr>
      </w:pPr>
      <w:r>
        <w:rPr>
          <w:rStyle w:val="Hyperlink.2"/>
          <w:rtl w:val="0"/>
        </w:rPr>
        <w:t>See above</w:t>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Financial Aid and Satisfactory Academic Progress</w:t>
      </w:r>
    </w:p>
    <w:p>
      <w:pPr>
        <w:pStyle w:val="Body"/>
        <w:rPr>
          <w:rStyle w:val="None"/>
          <w:u w:val="none"/>
          <w:shd w:val="clear" w:color="auto" w:fill="ffffff"/>
        </w:rPr>
      </w:pPr>
      <w:r>
        <w:rPr>
          <w:rStyle w:val="Hyperlink.2"/>
          <w:rtl w:val="0"/>
        </w:rPr>
        <w:t> </w:t>
      </w:r>
    </w:p>
    <w:p>
      <w:pPr>
        <w:pStyle w:val="Body"/>
        <w:rPr>
          <w:rStyle w:val="None"/>
          <w:u w:val="none"/>
          <w:shd w:val="clear" w:color="auto" w:fill="ffffff"/>
        </w:rPr>
      </w:pPr>
      <w:r>
        <w:rPr>
          <w:rStyle w:val="Hyperlink.2"/>
          <w:rtl w:val="0"/>
        </w:rPr>
        <w:t>Undergraduates</w:t>
      </w:r>
    </w:p>
    <w:p>
      <w:pPr>
        <w:pStyle w:val="Body"/>
        <w:rPr>
          <w:rStyle w:val="None"/>
          <w:shd w:val="clear" w:color="auto" w:fill="ffffff"/>
        </w:rPr>
      </w:pPr>
      <w:r>
        <w:rPr>
          <w:rStyle w:val="Hyperlink.2"/>
          <w:rtl w:val="0"/>
        </w:rPr>
        <w:t>A student must maintain Satisfactory Academic Progress (SAP) to continue to receive financial aid.</w:t>
      </w:r>
      <w:r>
        <w:rPr>
          <w:rStyle w:val="Hyperlink.2"/>
          <w:rtl w:val="0"/>
        </w:rPr>
        <w:t xml:space="preserve">  </w:t>
      </w:r>
      <w:r>
        <w:rPr>
          <w:rStyle w:val="Hyperlink.2"/>
          <w:rtl w:val="0"/>
        </w:rPr>
        <w:t xml:space="preserve">Students must maintain a minimum 2.0 cumulative GPA in addition to successfully completing a required number of credit hours based on total hours registered. </w:t>
      </w:r>
      <w:r>
        <w:rPr>
          <w:rStyle w:val="Hyperlink.2"/>
          <w:rtl w:val="0"/>
        </w:rPr>
        <w:t xml:space="preserve">  </w:t>
      </w:r>
      <w:r>
        <w:rPr>
          <w:rStyle w:val="Hyperlink.2"/>
          <w:rtl w:val="0"/>
        </w:rPr>
        <w:t>Students cannot exceed attempted credit hours above 150% of their required degree plan.</w:t>
      </w:r>
      <w:r>
        <w:rPr>
          <w:rStyle w:val="Hyperlink.2"/>
          <w:rtl w:val="0"/>
        </w:rPr>
        <w:t xml:space="preserve">  </w:t>
      </w:r>
      <w:r>
        <w:rPr>
          <w:rStyle w:val="Hyperlink.2"/>
          <w:rtl w:val="0"/>
        </w:rPr>
        <w:t>If a student does not maintain the required standards, the student may lose their financial aid eligibility.</w:t>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Students holding music scholarships must maintain a minimum 2.5 overall cumulative GPA and 3.0 cumulative GPA in music courses.</w:t>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en-US"/>
          <w14:textFill>
            <w14:solidFill>
              <w14:srgbClr w14:val="000000"/>
            </w14:solidFill>
          </w14:textFill>
        </w:rPr>
        <w:t>See:</w:t>
      </w:r>
      <w:r>
        <w:rPr>
          <w:rStyle w:val="None"/>
          <w:outline w:val="0"/>
          <w:color w:val="000000"/>
          <w:u w:val="none" w:color="000000"/>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"http://financialaid.unt.edu/sap"</w:instrText>
      </w:r>
      <w:r>
        <w:rPr>
          <w:rStyle w:val="Hyperlink.2"/>
        </w:rPr>
        <w:fldChar w:fldCharType="separate" w:fldLock="0"/>
      </w:r>
      <w:r>
        <w:rPr>
          <w:rStyle w:val="Hyperlink.2"/>
          <w:rtl w:val="0"/>
          <w:lang w:val="pt-PT"/>
        </w:rPr>
        <w:t>Financial Aid</w:t>
      </w:r>
      <w:r>
        <w:rPr/>
        <w:fldChar w:fldCharType="end" w:fldLock="0"/>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de-DE"/>
          <w14:textFill>
            <w14:solidFill>
              <w14:srgbClr w14:val="000000"/>
            </w14:solidFill>
          </w14:textFill>
        </w:rPr>
        <w:t>LINK:</w:t>
      </w:r>
      <w:r>
        <w:rPr>
          <w:rStyle w:val="None"/>
          <w:outline w:val="0"/>
          <w:color w:val="000000"/>
          <w:u w:val="none" w:color="000000"/>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"http://financialaid.unt.edu/sap"</w:instrText>
      </w:r>
      <w:r>
        <w:rPr>
          <w:rStyle w:val="Hyperlink.2"/>
        </w:rPr>
        <w:fldChar w:fldCharType="separate" w:fldLock="0"/>
      </w:r>
      <w:r>
        <w:rPr>
          <w:rStyle w:val="Hyperlink.2"/>
          <w:rtl w:val="0"/>
        </w:rPr>
        <w:t>http://financialaid.unt.edu/sap</w:t>
      </w:r>
      <w:r>
        <w:rPr/>
        <w:fldChar w:fldCharType="end" w:fldLock="0"/>
      </w:r>
    </w:p>
    <w:p>
      <w:pPr>
        <w:pStyle w:val="Body"/>
        <w:rPr>
          <w:rStyle w:val="None"/>
          <w:shd w:val="clear" w:color="auto" w:fill="ffffff"/>
        </w:rPr>
      </w:pPr>
      <w:r>
        <w:rPr>
          <w:rStyle w:val="Hyperlink.2"/>
          <w:rtl w:val="0"/>
        </w:rPr>
        <w:t> </w:t>
      </w:r>
    </w:p>
    <w:p>
      <w:pPr>
        <w:pStyle w:val="Body"/>
        <w:rPr>
          <w:rStyle w:val="None"/>
          <w:u w:val="none"/>
          <w:shd w:val="clear" w:color="auto" w:fill="ffffff"/>
        </w:rPr>
      </w:pPr>
      <w:r>
        <w:rPr>
          <w:rStyle w:val="Hyperlink.2"/>
          <w:rtl w:val="0"/>
        </w:rPr>
        <w:t>Graduates</w:t>
      </w:r>
    </w:p>
    <w:p>
      <w:pPr>
        <w:pStyle w:val="Body"/>
        <w:rPr>
          <w:rStyle w:val="None"/>
          <w:shd w:val="clear" w:color="auto" w:fill="ffffff"/>
        </w:rPr>
      </w:pPr>
      <w:r>
        <w:rPr>
          <w:rStyle w:val="Hyperlink.2"/>
          <w:rtl w:val="0"/>
        </w:rPr>
        <w:t>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w:t>
      </w:r>
      <w:r>
        <w:rPr>
          <w:rStyle w:val="Hyperlink.2"/>
          <w:rtl w:val="0"/>
        </w:rPr>
        <w:t xml:space="preserve">  </w:t>
      </w:r>
      <w:r>
        <w:rPr>
          <w:rStyle w:val="Hyperlink.2"/>
          <w:rtl w:val="0"/>
        </w:rPr>
        <w:t>Students cannot exceed maximum timeframes established based on the published length of the graduate program.</w:t>
      </w:r>
      <w:r>
        <w:rPr>
          <w:rStyle w:val="Hyperlink.2"/>
          <w:rtl w:val="0"/>
        </w:rPr>
        <w:t xml:space="preserve">  </w:t>
      </w:r>
      <w:r>
        <w:rPr>
          <w:rStyle w:val="Hyperlink.2"/>
          <w:rtl w:val="0"/>
        </w:rPr>
        <w:t>If a student does not maintain the required standards, the student may lose their financial aid eligibility.</w:t>
      </w:r>
      <w:r>
        <w:rPr>
          <w:rStyle w:val="Hyperlink.2"/>
          <w:rtl w:val="0"/>
        </w:rPr>
        <w:t>  </w:t>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en-US"/>
          <w14:textFill>
            <w14:solidFill>
              <w14:srgbClr w14:val="000000"/>
            </w14:solidFill>
          </w14:textFill>
        </w:rPr>
        <w:t>See:</w:t>
      </w:r>
      <w:r>
        <w:rPr>
          <w:rStyle w:val="None"/>
          <w:outline w:val="0"/>
          <w:color w:val="000000"/>
          <w:u w:val="none" w:color="000000"/>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"http://financialaid.unt.edu/sap"</w:instrText>
      </w:r>
      <w:r>
        <w:rPr>
          <w:rStyle w:val="Hyperlink.2"/>
        </w:rPr>
        <w:fldChar w:fldCharType="separate" w:fldLock="0"/>
      </w:r>
      <w:r>
        <w:rPr>
          <w:rStyle w:val="Hyperlink.2"/>
          <w:rtl w:val="0"/>
          <w:lang w:val="pt-PT"/>
        </w:rPr>
        <w:t>Financial Aid</w:t>
      </w:r>
      <w:r>
        <w:rPr/>
        <w:fldChar w:fldCharType="end" w:fldLock="0"/>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de-DE"/>
          <w14:textFill>
            <w14:solidFill>
              <w14:srgbClr w14:val="000000"/>
            </w14:solidFill>
          </w14:textFill>
        </w:rPr>
        <w:t>LINK:</w:t>
      </w:r>
      <w:r>
        <w:rPr>
          <w:rStyle w:val="None"/>
          <w:outline w:val="0"/>
          <w:color w:val="000000"/>
          <w:u w:val="none" w:color="000000"/>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"http://financialaid.unt.edu/sap"</w:instrText>
      </w:r>
      <w:r>
        <w:rPr>
          <w:rStyle w:val="Hyperlink.2"/>
        </w:rPr>
        <w:fldChar w:fldCharType="separate" w:fldLock="0"/>
      </w:r>
      <w:r>
        <w:rPr>
          <w:rStyle w:val="Hyperlink.2"/>
          <w:rtl w:val="0"/>
        </w:rPr>
        <w:t>http://financialaid.unt.edu/sap</w:t>
      </w:r>
      <w:r>
        <w:rPr/>
        <w:fldChar w:fldCharType="end" w:fldLock="0"/>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RETENTION OF STUDENT RECORDS</w:t>
      </w:r>
      <w:r>
        <w:rPr>
          <w:rStyle w:val="Hyperlink.2"/>
          <w:rtl w:val="0"/>
        </w:rPr>
        <w:t> </w:t>
      </w:r>
    </w:p>
    <w:p>
      <w:pPr>
        <w:pStyle w:val="Body"/>
        <w:rPr>
          <w:rStyle w:val="None"/>
          <w:shd w:val="clear" w:color="auto" w:fill="ffffff"/>
        </w:rPr>
      </w:pPr>
      <w:r>
        <w:rPr>
          <w:rStyle w:val="Hyperlink.2"/>
          <w:rtl w:val="0"/>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w:t>
      </w:r>
      <w:r>
        <w:rPr>
          <w:rStyle w:val="Hyperlink.2"/>
          <w:rtl w:val="1"/>
        </w:rPr>
        <w:t>’</w:t>
      </w:r>
      <w:r>
        <w:rPr>
          <w:rStyle w:val="Hyperlink.2"/>
          <w:rtl w:val="0"/>
        </w:rPr>
        <w:t>s policy in accordance with those mandates.</w:t>
      </w:r>
    </w:p>
    <w:p>
      <w:pPr>
        <w:pStyle w:val="Body"/>
        <w:rPr>
          <w:rStyle w:val="None"/>
          <w:shd w:val="clear" w:color="auto" w:fill="ffffff"/>
        </w:rPr>
      </w:pPr>
      <w:r>
        <w:rPr>
          <w:rStyle w:val="Hyperlink.2"/>
          <w:rtl w:val="0"/>
        </w:rPr>
        <w:t>See:</w:t>
      </w:r>
      <w:r>
        <w:rPr>
          <w:rStyle w:val="Hyperlink.2"/>
          <w:rtl w:val="0"/>
        </w:rPr>
        <w:t xml:space="preserve">  </w:t>
      </w:r>
      <w:r>
        <w:rPr>
          <w:rStyle w:val="Hyperlink.5"/>
        </w:rPr>
        <w:fldChar w:fldCharType="begin" w:fldLock="0"/>
      </w:r>
      <w:r>
        <w:rPr>
          <w:rStyle w:val="Hyperlink.5"/>
        </w:rPr>
        <w:instrText xml:space="preserve"> HYPERLINK "http://ferpa.unt.edu/"</w:instrText>
      </w:r>
      <w:r>
        <w:rPr>
          <w:rStyle w:val="Hyperlink.5"/>
        </w:rPr>
        <w:fldChar w:fldCharType="separate" w:fldLock="0"/>
      </w:r>
      <w:r>
        <w:rPr>
          <w:rStyle w:val="Hyperlink.5"/>
          <w:rtl w:val="0"/>
          <w:lang w:val="de-DE"/>
        </w:rPr>
        <w:t>FERPA</w:t>
      </w:r>
      <w:r>
        <w:rPr/>
        <w:fldChar w:fldCharType="end" w:fldLock="0"/>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de-DE"/>
          <w14:textFill>
            <w14:solidFill>
              <w14:srgbClr w14:val="000000"/>
            </w14:solidFill>
          </w14:textFill>
        </w:rPr>
        <w:t>Link:</w:t>
      </w:r>
      <w:r>
        <w:rPr>
          <w:rStyle w:val="None"/>
          <w:outline w:val="0"/>
          <w:color w:val="000000"/>
          <w:u w:val="none" w:color="000000"/>
          <w:shd w:val="clear" w:color="auto" w:fill="ffffff"/>
          <w:rtl w:val="0"/>
          <w14:textFill>
            <w14:solidFill>
              <w14:srgbClr w14:val="000000"/>
            </w14:solidFill>
          </w14:textFill>
        </w:rPr>
        <w:t> </w:t>
      </w:r>
      <w:r>
        <w:rPr>
          <w:rStyle w:val="Hyperlink.2"/>
        </w:rPr>
        <w:fldChar w:fldCharType="begin" w:fldLock="0"/>
      </w:r>
      <w:r>
        <w:rPr>
          <w:rStyle w:val="Hyperlink.2"/>
        </w:rPr>
        <w:instrText xml:space="preserve"> HYPERLINK "http://ferpa.unt.edu/"</w:instrText>
      </w:r>
      <w:r>
        <w:rPr>
          <w:rStyle w:val="Hyperlink.2"/>
        </w:rPr>
        <w:fldChar w:fldCharType="separate" w:fldLock="0"/>
      </w:r>
      <w:r>
        <w:rPr>
          <w:rStyle w:val="Hyperlink.2"/>
          <w:rtl w:val="0"/>
          <w:lang w:val="de-DE"/>
        </w:rPr>
        <w:t>http://ferpa.unt.edu/</w:t>
      </w:r>
      <w:r>
        <w:rPr/>
        <w:fldChar w:fldCharType="end" w:fldLock="0"/>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COUNSELING AND TESTING</w:t>
      </w:r>
    </w:p>
    <w:p>
      <w:pPr>
        <w:pStyle w:val="Body"/>
        <w:rPr>
          <w:rStyle w:val="None"/>
          <w:shd w:val="clear" w:color="auto" w:fill="ffffff"/>
        </w:rPr>
      </w:pPr>
      <w:r>
        <w:rPr>
          <w:rStyle w:val="Hyperlink.2"/>
          <w:rtl w:val="0"/>
          <w:lang w:val="de-DE"/>
        </w:rPr>
        <w:t>UNT</w:t>
      </w:r>
      <w:r>
        <w:rPr>
          <w:rStyle w:val="Hyperlink.2"/>
          <w:rtl w:val="1"/>
        </w:rPr>
        <w:t>’</w:t>
      </w:r>
      <w:r>
        <w:rPr>
          <w:rStyle w:val="Hyperlink.2"/>
          <w:rtl w:val="0"/>
        </w:rPr>
        <w:t xml:space="preserve">s Center for Counseling and Testing has an available counselor for students in need. </w:t>
      </w:r>
      <w:r>
        <w:rPr>
          <w:rStyle w:val="Hyperlink.2"/>
          <w:rtl w:val="0"/>
        </w:rPr>
        <w:t> </w:t>
      </w:r>
      <w:r>
        <w:rPr>
          <w:rStyle w:val="Hyperlink.2"/>
          <w:rtl w:val="0"/>
        </w:rPr>
        <w:t>Please visit the Center</w:t>
      </w:r>
      <w:r>
        <w:rPr>
          <w:rStyle w:val="Hyperlink.2"/>
          <w:rtl w:val="1"/>
        </w:rPr>
        <w:t>’</w:t>
      </w:r>
      <w:r>
        <w:rPr>
          <w:rStyle w:val="Hyperlink.2"/>
          <w:rtl w:val="0"/>
        </w:rPr>
        <w:t>s website for further information:</w:t>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en-US"/>
          <w14:textFill>
            <w14:solidFill>
              <w14:srgbClr w14:val="000000"/>
            </w14:solidFill>
          </w14:textFill>
        </w:rPr>
        <w:t xml:space="preserve">See: </w:t>
      </w:r>
      <w:r>
        <w:rPr>
          <w:rStyle w:val="Hyperlink.2"/>
        </w:rPr>
        <w:fldChar w:fldCharType="begin" w:fldLock="0"/>
      </w:r>
      <w:r>
        <w:rPr>
          <w:rStyle w:val="Hyperlink.2"/>
        </w:rPr>
        <w:instrText xml:space="preserve"> HYPERLINK "http://studentaffairs.unt.edu/counseling-and-testing-services"</w:instrText>
      </w:r>
      <w:r>
        <w:rPr>
          <w:rStyle w:val="Hyperlink.2"/>
        </w:rPr>
        <w:fldChar w:fldCharType="separate" w:fldLock="0"/>
      </w:r>
      <w:r>
        <w:rPr>
          <w:rStyle w:val="Hyperlink.2"/>
          <w:rtl w:val="0"/>
        </w:rPr>
        <w:t>Counseling and Testing</w:t>
      </w:r>
      <w:r>
        <w:rPr/>
        <w:fldChar w:fldCharType="end" w:fldLock="0"/>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de-DE"/>
          <w14:textFill>
            <w14:solidFill>
              <w14:srgbClr w14:val="000000"/>
            </w14:solidFill>
          </w14:textFill>
        </w:rPr>
        <w:t>Link:</w:t>
      </w:r>
      <w:r>
        <w:rPr>
          <w:rStyle w:val="None"/>
          <w:outline w:val="0"/>
          <w:color w:val="000000"/>
          <w:u w:val="none" w:color="000000"/>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"http://studentaffairs.unt.edu/counseling-and-testing-services"</w:instrText>
      </w:r>
      <w:r>
        <w:rPr>
          <w:rStyle w:val="Hyperlink.2"/>
        </w:rPr>
        <w:fldChar w:fldCharType="separate" w:fldLock="0"/>
      </w:r>
      <w:r>
        <w:rPr>
          <w:rStyle w:val="Hyperlink.2"/>
          <w:rtl w:val="0"/>
        </w:rPr>
        <w:t>http://studentaffairs.unt.edu/counseling-and-testing-services</w:t>
      </w:r>
      <w:r>
        <w:rPr/>
        <w:fldChar w:fldCharType="end" w:fldLock="0"/>
      </w:r>
      <w:r>
        <w:rPr>
          <w:rStyle w:val="None"/>
          <w:outline w:val="0"/>
          <w:color w:val="000000"/>
          <w:u w:val="none" w:color="000000"/>
          <w:shd w:val="clear" w:color="auto" w:fill="ffffff"/>
          <w:rtl w:val="0"/>
          <w14:textFill>
            <w14:solidFill>
              <w14:srgbClr w14:val="000000"/>
            </w14:solidFill>
          </w14:textFill>
        </w:rPr>
        <w:t>.</w:t>
      </w:r>
      <w:r>
        <w:rPr>
          <w:rStyle w:val="None"/>
          <w:outline w:val="0"/>
          <w:color w:val="000000"/>
          <w:u w:val="none" w:color="000000"/>
          <w:shd w:val="clear" w:color="auto" w:fill="ffffff"/>
          <w:rtl w:val="0"/>
          <w14:textFill>
            <w14:solidFill>
              <w14:srgbClr w14:val="000000"/>
            </w14:solidFill>
          </w14:textFill>
        </w:rPr>
        <w:t> </w:t>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For more information on mental health resources, please visit:</w:t>
      </w:r>
      <w:r>
        <w:rPr>
          <w:rStyle w:val="Hyperlink.2"/>
          <w:rtl w:val="0"/>
        </w:rPr>
        <w:t> </w:t>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en-US"/>
          <w14:textFill>
            <w14:solidFill>
              <w14:srgbClr w14:val="000000"/>
            </w14:solidFill>
          </w14:textFill>
        </w:rPr>
        <w:t xml:space="preserve">See: </w:t>
      </w:r>
      <w:r>
        <w:rPr>
          <w:rStyle w:val="Hyperlink.2"/>
        </w:rPr>
        <w:fldChar w:fldCharType="begin" w:fldLock="0"/>
      </w:r>
      <w:r>
        <w:rPr>
          <w:rStyle w:val="Hyperlink.2"/>
        </w:rPr>
        <w:instrText xml:space="preserve"> HYPERLINK "https://disparities.unt.edu/mental-health-resources"</w:instrText>
      </w:r>
      <w:r>
        <w:rPr>
          <w:rStyle w:val="Hyperlink.2"/>
        </w:rPr>
        <w:fldChar w:fldCharType="separate" w:fldLock="0"/>
      </w:r>
      <w:r>
        <w:rPr>
          <w:rStyle w:val="Hyperlink.2"/>
          <w:rtl w:val="0"/>
        </w:rPr>
        <w:t> </w:t>
      </w:r>
      <w:r>
        <w:rPr>
          <w:rStyle w:val="Hyperlink.2"/>
          <w:rtl w:val="0"/>
        </w:rPr>
        <w:t>Mental Health Resources</w:t>
      </w:r>
      <w:r>
        <w:rPr/>
        <w:fldChar w:fldCharType="end" w:fldLock="0"/>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de-DE"/>
          <w14:textFill>
            <w14:solidFill>
              <w14:srgbClr w14:val="000000"/>
            </w14:solidFill>
          </w14:textFill>
        </w:rPr>
        <w:t>Link:</w:t>
      </w:r>
      <w:r>
        <w:rPr>
          <w:rStyle w:val="None"/>
          <w:outline w:val="0"/>
          <w:color w:val="000000"/>
          <w:u w:val="none" w:color="000000"/>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"https://disparities.unt.edu/mental-health-resources"</w:instrText>
      </w:r>
      <w:r>
        <w:rPr>
          <w:rStyle w:val="Hyperlink.2"/>
        </w:rPr>
        <w:fldChar w:fldCharType="separate" w:fldLock="0"/>
      </w:r>
      <w:r>
        <w:rPr>
          <w:rStyle w:val="Hyperlink.2"/>
          <w:rtl w:val="0"/>
        </w:rPr>
        <w:t>https://disparities.unt.edu/mental-health-resources</w:t>
      </w:r>
      <w:r>
        <w:rPr/>
        <w:fldChar w:fldCharType="end" w:fldLock="0"/>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ADD/DROP POLICY</w:t>
      </w:r>
    </w:p>
    <w:p>
      <w:pPr>
        <w:pStyle w:val="Body"/>
        <w:rPr>
          <w:rStyle w:val="None"/>
          <w:shd w:val="clear" w:color="auto" w:fill="ffffff"/>
        </w:rPr>
      </w:pPr>
      <w:r>
        <w:rPr>
          <w:rStyle w:val="Hyperlink.2"/>
          <w:rtl w:val="0"/>
        </w:rPr>
        <w:t>Please be reminded that dropping classes or failing to complete and pass registered hours may make you ineligible for financial aid.</w:t>
      </w:r>
      <w:r>
        <w:rPr>
          <w:rStyle w:val="Hyperlink.2"/>
          <w:rtl w:val="0"/>
        </w:rPr>
        <w:t xml:space="preserve">  </w:t>
      </w:r>
      <w:r>
        <w:rPr>
          <w:rStyle w:val="Hyperlink.2"/>
          <w:rtl w:val="0"/>
        </w:rPr>
        <w:t>In addition, if you drop below half-time enrollment you may be required to begin paying back your student loans.</w:t>
      </w:r>
      <w:r>
        <w:rPr>
          <w:rStyle w:val="Hyperlink.2"/>
          <w:rtl w:val="0"/>
        </w:rPr>
        <w:t xml:space="preserve">  </w:t>
      </w:r>
      <w:r>
        <w:rPr>
          <w:rStyle w:val="Hyperlink.2"/>
          <w:rtl w:val="0"/>
        </w:rPr>
        <w:t>See Academic Calendar (listed above) for additional add/drop Information.</w:t>
      </w:r>
      <w:r>
        <w:rPr>
          <w:rStyle w:val="Hyperlink.2"/>
          <w:rtl w:val="0"/>
        </w:rPr>
        <w:t> </w:t>
      </w:r>
    </w:p>
    <w:p>
      <w:pPr>
        <w:pStyle w:val="Body"/>
        <w:rPr>
          <w:rStyle w:val="None"/>
          <w:shd w:val="clear" w:color="auto" w:fill="ffffff"/>
        </w:rPr>
      </w:pPr>
      <w:r>
        <w:rPr>
          <w:rStyle w:val="Hyperlink.2"/>
          <w:rtl w:val="0"/>
        </w:rPr>
        <w:t> </w:t>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nl-NL"/>
          <w14:textFill>
            <w14:solidFill>
              <w14:srgbClr w14:val="000000"/>
            </w14:solidFill>
          </w14:textFill>
        </w:rPr>
        <w:t>Drop Information:</w:t>
      </w:r>
      <w:r>
        <w:rPr>
          <w:rStyle w:val="None"/>
          <w:outline w:val="0"/>
          <w:color w:val="000000"/>
          <w:u w:val="none" w:color="000000"/>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"https://registrar.unt.edu/registration/fall-academic-calendar.html"</w:instrText>
      </w:r>
      <w:r>
        <w:rPr>
          <w:rStyle w:val="Hyperlink.2"/>
        </w:rPr>
        <w:fldChar w:fldCharType="separate" w:fldLock="0"/>
      </w:r>
      <w:r>
        <w:rPr>
          <w:rStyle w:val="Hyperlink.2"/>
          <w:rtl w:val="0"/>
          <w:lang w:val="it-IT"/>
        </w:rPr>
        <w:t>https://registrar.unt.edu/registration/fall-academic-calendar.html</w:t>
      </w:r>
      <w:r>
        <w:rPr/>
        <w:fldChar w:fldCharType="end" w:fldLock="0"/>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STUDENT RESOURCES</w:t>
      </w:r>
    </w:p>
    <w:p>
      <w:pPr>
        <w:pStyle w:val="Body"/>
        <w:rPr>
          <w:rStyle w:val="None"/>
          <w:shd w:val="clear" w:color="auto" w:fill="ffffff"/>
        </w:rPr>
      </w:pPr>
      <w:r>
        <w:rPr>
          <w:rStyle w:val="Hyperlink.2"/>
          <w:rtl w:val="0"/>
        </w:rPr>
        <w:t>The University of North Texas has many resources available to students.</w:t>
      </w:r>
      <w:r>
        <w:rPr>
          <w:rStyle w:val="Hyperlink.2"/>
          <w:rtl w:val="0"/>
        </w:rPr>
        <w:t xml:space="preserve">  </w:t>
      </w:r>
      <w:r>
        <w:rPr>
          <w:rStyle w:val="Hyperlink.2"/>
          <w:rtl w:val="0"/>
        </w:rPr>
        <w:t>For a complete list, go to:</w:t>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en-US"/>
          <w14:textFill>
            <w14:solidFill>
              <w14:srgbClr w14:val="000000"/>
            </w14:solidFill>
          </w14:textFill>
        </w:rPr>
        <w:t>See:</w:t>
      </w:r>
      <w:r>
        <w:rPr>
          <w:rStyle w:val="None"/>
          <w:outline w:val="0"/>
          <w:color w:val="000000"/>
          <w:u w:val="none" w:color="000000"/>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"https://success.unt.edu/aa-sa-resources"</w:instrText>
      </w:r>
      <w:r>
        <w:rPr>
          <w:rStyle w:val="Hyperlink.2"/>
        </w:rPr>
        <w:fldChar w:fldCharType="separate" w:fldLock="0"/>
      </w:r>
      <w:r>
        <w:rPr>
          <w:rStyle w:val="Hyperlink.2"/>
          <w:rtl w:val="0"/>
        </w:rPr>
        <w:t>Student Resources</w:t>
      </w:r>
      <w:r>
        <w:rPr/>
        <w:fldChar w:fldCharType="end" w:fldLock="0"/>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de-DE"/>
          <w14:textFill>
            <w14:solidFill>
              <w14:srgbClr w14:val="000000"/>
            </w14:solidFill>
          </w14:textFill>
        </w:rPr>
        <w:t>Link:</w:t>
      </w:r>
      <w:r>
        <w:rPr>
          <w:rStyle w:val="None"/>
          <w:outline w:val="0"/>
          <w:color w:val="000000"/>
          <w:u w:val="none" w:color="000000"/>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"https://success.unt.edu/aa-sa-resources"</w:instrText>
      </w:r>
      <w:r>
        <w:rPr>
          <w:rStyle w:val="Hyperlink.2"/>
        </w:rPr>
        <w:fldChar w:fldCharType="separate" w:fldLock="0"/>
      </w:r>
      <w:r>
        <w:rPr>
          <w:rStyle w:val="Hyperlink.2"/>
          <w:rtl w:val="0"/>
        </w:rPr>
        <w:t>https://success.unt.edu/aa-sa-resources</w:t>
      </w:r>
      <w:r>
        <w:rPr/>
        <w:fldChar w:fldCharType="end" w:fldLock="0"/>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CARE TEAM</w:t>
      </w:r>
    </w:p>
    <w:p>
      <w:pPr>
        <w:pStyle w:val="Body"/>
        <w:rPr>
          <w:rStyle w:val="None"/>
          <w:shd w:val="clear" w:color="auto" w:fill="ffffff"/>
        </w:rPr>
      </w:pPr>
      <w:r>
        <w:rPr>
          <w:rStyle w:val="Hyperlink.2"/>
          <w:rtl w:val="0"/>
        </w:rPr>
        <w:t>The Care Team is a collaborative interdisciplinary committee of university officials that meets regularly to provide a response to student, staff, and faculty whose behavior could be harmful to themselves or others.</w:t>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en-US"/>
          <w14:textFill>
            <w14:solidFill>
              <w14:srgbClr w14:val="000000"/>
            </w14:solidFill>
          </w14:textFill>
        </w:rPr>
        <w:t>See:</w:t>
      </w:r>
      <w:r>
        <w:rPr>
          <w:rStyle w:val="None"/>
          <w:outline w:val="0"/>
          <w:color w:val="000000"/>
          <w:u w:val="none" w:color="000000"/>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"https://studentaffairs.unt.edu/care-team"</w:instrText>
      </w:r>
      <w:r>
        <w:rPr>
          <w:rStyle w:val="Hyperlink.2"/>
        </w:rPr>
        <w:fldChar w:fldCharType="separate" w:fldLock="0"/>
      </w:r>
      <w:r>
        <w:rPr>
          <w:rStyle w:val="Hyperlink.2"/>
          <w:rtl w:val="0"/>
          <w:lang w:val="de-DE"/>
        </w:rPr>
        <w:t>Care Team</w:t>
      </w:r>
      <w:r>
        <w:rPr/>
        <w:fldChar w:fldCharType="end" w:fldLock="0"/>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de-DE"/>
          <w14:textFill>
            <w14:solidFill>
              <w14:srgbClr w14:val="000000"/>
            </w14:solidFill>
          </w14:textFill>
        </w:rPr>
        <w:t>Link:</w:t>
      </w:r>
      <w:r>
        <w:rPr>
          <w:rStyle w:val="None"/>
          <w:outline w:val="0"/>
          <w:color w:val="000000"/>
          <w:u w:val="none" w:color="000000"/>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"https://studentaffairs.unt.edu/care-team"</w:instrText>
      </w:r>
      <w:r>
        <w:rPr>
          <w:rStyle w:val="Hyperlink.2"/>
        </w:rPr>
        <w:fldChar w:fldCharType="separate" w:fldLock="0"/>
      </w:r>
      <w:r>
        <w:rPr>
          <w:rStyle w:val="Hyperlink.2"/>
          <w:rtl w:val="0"/>
        </w:rPr>
        <w:t>https://studentaffairs.unt.edu/care-team</w:t>
      </w:r>
      <w:r>
        <w:rPr/>
        <w:fldChar w:fldCharType="end" w:fldLock="0"/>
      </w:r>
    </w:p>
    <w:p>
      <w:pPr>
        <w:pStyle w:val="Body"/>
        <w:rPr>
          <w:rStyle w:val="Hyperlink.2"/>
        </w:rPr>
      </w:pPr>
      <w:r>
        <w:rPr>
          <w:rStyle w:val="Hyperlink.2"/>
          <w:rtl w:val="0"/>
        </w:rPr>
        <w:t> </w:t>
      </w:r>
    </w:p>
    <w:p>
      <w:pPr>
        <w:pStyle w:val="Default"/>
        <w:suppressAutoHyphens w:val="1"/>
        <w:rPr>
          <w:rStyle w:val="None"/>
          <w:rFonts w:ascii="Times New Roman" w:cs="Times New Roman" w:hAnsi="Times New Roman" w:eastAsia="Times New Roman"/>
          <w:outline w:val="0"/>
          <w:color w:val="000000"/>
          <w:sz w:val="24"/>
          <w:szCs w:val="24"/>
          <w:u w:val="none" w:color="000000"/>
          <w:shd w:val="clear" w:color="auto" w:fill="ffffff"/>
          <w14:textFill>
            <w14:solidFill>
              <w14:srgbClr w14:val="000000"/>
            </w14:solidFill>
          </w14:textFill>
        </w:rPr>
      </w:pPr>
    </w:p>
    <w:p>
      <w:pPr>
        <w:pStyle w:val="Default"/>
        <w:rPr>
          <w:rStyle w:val="None"/>
          <w:rFonts w:ascii="Times New Roman" w:cs="Times New Roman" w:hAnsi="Times New Roman" w:eastAsia="Times New Roman"/>
          <w:sz w:val="24"/>
          <w:szCs w:val="24"/>
          <w:u w:color="000000"/>
          <w:shd w:val="clear" w:color="auto" w:fill="ffffff"/>
        </w:rPr>
      </w:pPr>
      <w:r>
        <w:rPr>
          <w:rStyle w:val="None"/>
          <w:rFonts w:ascii="Times New Roman" w:hAnsi="Times New Roman" w:hint="default"/>
          <w:sz w:val="24"/>
          <w:szCs w:val="24"/>
          <w:u w:color="000000"/>
          <w:shd w:val="clear" w:color="auto" w:fill="ffffff"/>
          <w:rtl w:val="0"/>
        </w:rPr>
        <w:t> </w:t>
      </w:r>
    </w:p>
    <w:p>
      <w:pPr>
        <w:pStyle w:val="Default"/>
      </w:pPr>
      <w:r>
        <w:rPr>
          <w:rStyle w:val="None"/>
          <w:rFonts w:ascii="Times New Roman" w:hAnsi="Times New Roman" w:hint="default"/>
          <w:sz w:val="24"/>
          <w:szCs w:val="24"/>
          <w:u w:color="000000"/>
          <w:shd w:val="clear" w:color="auto" w:fill="ffffff"/>
          <w:rtl w:val="0"/>
        </w:rPr>
        <w:t> </w:t>
      </w:r>
    </w:p>
    <w:sectPr>
      <w:headerReference w:type="default" r:id="rId5"/>
      <w:footerReference w:type="default" r:id="rId6"/>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Palatino">
    <w:charset w:val="00"/>
    <w:family w:val="roman"/>
    <w:pitch w:val="default"/>
  </w:font>
  <w:font w:name="Times Roman">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563c1"/>
      <w:sz w:val="20"/>
      <w:szCs w:val="20"/>
      <w:u w:val="single" w:color="0563c1"/>
      <w14:textFill>
        <w14:solidFill>
          <w14:srgbClr w14:val="0563C1"/>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Hyperlink.1">
    <w:name w:val="Hyperlink.1"/>
    <w:basedOn w:val="None"/>
    <w:next w:val="Hyperlink.1"/>
    <w:rPr>
      <w:b w:val="0"/>
      <w:bCs w:val="0"/>
      <w:outline w:val="0"/>
      <w:color w:val="0563c0"/>
      <w:u w:val="single" w:color="0563c0"/>
      <w:shd w:val="clear" w:color="auto" w:fill="ffffff"/>
      <w14:textFill>
        <w14:solidFill>
          <w14:srgbClr w14:val="0563C1"/>
        </w14:solidFill>
      </w14:textFill>
    </w:rPr>
  </w:style>
  <w:style w:type="character" w:styleId="Hyperlink.2">
    <w:name w:val="Hyperlink.2"/>
    <w:basedOn w:val="None"/>
    <w:next w:val="Hyperlink.2"/>
    <w:rPr>
      <w:shd w:val="clear" w:color="auto" w:fill="ffffff"/>
    </w:rPr>
  </w:style>
  <w:style w:type="character" w:styleId="Hyperlink.3">
    <w:name w:val="Hyperlink.3"/>
    <w:basedOn w:val="None"/>
    <w:next w:val="Hyperlink.3"/>
    <w:rPr>
      <w:outline w:val="0"/>
      <w:color w:val="0563c0"/>
      <w:u w:val="single"/>
      <w:shd w:val="clear" w:color="auto" w:fill="ffffff"/>
      <w14:textFill>
        <w14:solidFill>
          <w14:srgbClr w14:val="0563C1"/>
        </w14:solidFill>
      </w14:textFill>
    </w:rPr>
  </w:style>
  <w:style w:type="character" w:styleId="Hyperlink.4">
    <w:name w:val="Hyperlink.4"/>
    <w:basedOn w:val="None"/>
    <w:next w:val="Hyperlink.4"/>
    <w:rPr>
      <w:outline w:val="0"/>
      <w:color w:val="0563c0"/>
      <w:sz w:val="29"/>
      <w:szCs w:val="29"/>
      <w:u w:val="single"/>
      <w:shd w:val="clear" w:color="auto" w:fill="ffffff"/>
      <w14:textFill>
        <w14:solidFill>
          <w14:srgbClr w14:val="0563C1"/>
        </w14:solidFill>
      </w14:textFill>
    </w:rPr>
  </w:style>
  <w:style w:type="character" w:styleId="Hyperlink.5">
    <w:name w:val="Hyperlink.5"/>
    <w:basedOn w:val="None"/>
    <w:next w:val="Hyperlink.5"/>
    <w:rPr>
      <w:outline w:val="0"/>
      <w:color w:val="0563c0"/>
      <w:u w:val="single" w:color="0563c0"/>
      <w:shd w:val="clear" w:color="auto" w:fill="ffffff"/>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