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3FF38" w14:textId="36E5E2AE" w:rsidR="0050177A" w:rsidRPr="0050177A" w:rsidRDefault="0050177A" w:rsidP="00EA7B0A">
      <w:pPr>
        <w:pStyle w:val="Heading1"/>
        <w:spacing w:before="0" w:after="0"/>
        <w:rPr>
          <w:rFonts w:eastAsia="Times New Roman"/>
        </w:rPr>
      </w:pPr>
      <w:r w:rsidRPr="0050177A">
        <w:rPr>
          <w:rFonts w:eastAsia="Times New Roman"/>
        </w:rPr>
        <w:t xml:space="preserve">HIST </w:t>
      </w:r>
      <w:r w:rsidR="00595841">
        <w:rPr>
          <w:rFonts w:eastAsia="Times New Roman"/>
        </w:rPr>
        <w:t>3250.002</w:t>
      </w:r>
      <w:r w:rsidRPr="0050177A">
        <w:rPr>
          <w:rFonts w:eastAsia="Times New Roman"/>
        </w:rPr>
        <w:t xml:space="preserve">: </w:t>
      </w:r>
      <w:r w:rsidR="00595841">
        <w:rPr>
          <w:rFonts w:eastAsia="Times New Roman"/>
        </w:rPr>
        <w:t xml:space="preserve">African </w:t>
      </w:r>
      <w:r w:rsidRPr="0050177A">
        <w:rPr>
          <w:rFonts w:eastAsia="Times New Roman"/>
        </w:rPr>
        <w:t>American History</w:t>
      </w:r>
      <w:r w:rsidR="00595841">
        <w:rPr>
          <w:rFonts w:eastAsia="Times New Roman"/>
        </w:rPr>
        <w:t xml:space="preserve"> and Culture</w:t>
      </w:r>
    </w:p>
    <w:p w14:paraId="7D5314BB" w14:textId="77777777" w:rsidR="0050177A" w:rsidRDefault="0050177A" w:rsidP="00C63BD6">
      <w:pPr>
        <w:pStyle w:val="Heading2"/>
        <w:spacing w:before="0" w:after="0" w:line="240" w:lineRule="auto"/>
        <w:rPr>
          <w:rFonts w:eastAsia="Times New Roman"/>
        </w:rPr>
      </w:pPr>
      <w:r w:rsidRPr="0050177A">
        <w:rPr>
          <w:rFonts w:eastAsia="Times New Roman"/>
        </w:rPr>
        <w:t>Instructor Information</w:t>
      </w:r>
    </w:p>
    <w:p w14:paraId="2C7F17A0" w14:textId="31B67BBC" w:rsidR="00EB755A" w:rsidRPr="00EB755A" w:rsidRDefault="00EB755A" w:rsidP="00EB755A"/>
    <w:p w14:paraId="774F40D7" w14:textId="0BE73D62" w:rsidR="0050177A" w:rsidRPr="0050177A" w:rsidRDefault="0050177A" w:rsidP="00EA7B0A">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 xml:space="preserve">Instructor: </w:t>
      </w:r>
      <w:r w:rsidR="00834F8A">
        <w:rPr>
          <w:rFonts w:ascii="Lato" w:eastAsia="Times New Roman" w:hAnsi="Lato" w:cs="Times New Roman"/>
          <w:color w:val="333333"/>
          <w:kern w:val="0"/>
          <w14:ligatures w14:val="none"/>
        </w:rPr>
        <w:t>Philip Dyer</w:t>
      </w:r>
    </w:p>
    <w:p w14:paraId="36778280" w14:textId="55B5C4BC" w:rsidR="0050177A" w:rsidRPr="0050177A" w:rsidRDefault="0050177A" w:rsidP="00EA7B0A">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Email: </w:t>
      </w:r>
      <w:r w:rsidR="00834F8A">
        <w:rPr>
          <w:rFonts w:ascii="Lato" w:eastAsia="Times New Roman" w:hAnsi="Lato" w:cs="Times New Roman"/>
          <w:color w:val="333333"/>
          <w:kern w:val="0"/>
          <w14:ligatures w14:val="none"/>
        </w:rPr>
        <w:t>PhilipDyer@my.unt.edu</w:t>
      </w:r>
    </w:p>
    <w:p w14:paraId="21D62EDC" w14:textId="59A7F754" w:rsidR="0050177A" w:rsidRPr="0050177A" w:rsidRDefault="0050177A" w:rsidP="00EA7B0A">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 xml:space="preserve">Office: </w:t>
      </w:r>
      <w:r w:rsidR="00834F8A">
        <w:rPr>
          <w:rFonts w:ascii="Lato" w:eastAsia="Times New Roman" w:hAnsi="Lato" w:cs="Times New Roman"/>
          <w:color w:val="333333"/>
          <w:kern w:val="0"/>
          <w14:ligatures w14:val="none"/>
        </w:rPr>
        <w:t>Wooten Hall 210</w:t>
      </w:r>
    </w:p>
    <w:p w14:paraId="30D076E7" w14:textId="4F8CA9FE" w:rsidR="0050177A" w:rsidRPr="0050177A" w:rsidRDefault="0050177A" w:rsidP="00EA7B0A">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 xml:space="preserve">Office hours: </w:t>
      </w:r>
      <w:r w:rsidR="00834F8A">
        <w:rPr>
          <w:rFonts w:ascii="Lato" w:eastAsia="Times New Roman" w:hAnsi="Lato" w:cs="Times New Roman"/>
          <w:color w:val="333333"/>
          <w:kern w:val="0"/>
          <w14:ligatures w14:val="none"/>
        </w:rPr>
        <w:t xml:space="preserve">Monday and Wednesday 10 AM Via zoom or appointment </w:t>
      </w:r>
    </w:p>
    <w:p w14:paraId="486E529C" w14:textId="77777777" w:rsidR="0050177A" w:rsidRPr="0050177A" w:rsidRDefault="0050177A" w:rsidP="00EA7B0A">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 </w:t>
      </w:r>
    </w:p>
    <w:p w14:paraId="4B640A94" w14:textId="77777777" w:rsidR="0050177A" w:rsidRPr="0050177A" w:rsidRDefault="0050177A" w:rsidP="00C63BD6">
      <w:pPr>
        <w:pStyle w:val="Heading2"/>
        <w:spacing w:before="0" w:after="0" w:line="240" w:lineRule="auto"/>
        <w:rPr>
          <w:rFonts w:eastAsia="Times New Roman"/>
        </w:rPr>
      </w:pPr>
      <w:r w:rsidRPr="0050177A">
        <w:rPr>
          <w:rFonts w:eastAsia="Times New Roman"/>
        </w:rPr>
        <w:t>Land Acknowledgment</w:t>
      </w:r>
    </w:p>
    <w:p w14:paraId="57F6BCC9" w14:textId="77777777" w:rsidR="0050177A" w:rsidRPr="0050177A" w:rsidRDefault="0050177A" w:rsidP="00EA7B0A">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Acknowledging the land is an Indigenous protocol, and it is important to note that the University of North Texas is located on the unceded territory of the Wichita and Caddo Affiliated Tribes. It is important to study the long processes that have brought us all to reside on this land, and to seek to better understand our places within these histories.</w:t>
      </w:r>
    </w:p>
    <w:p w14:paraId="2FB54FE0" w14:textId="77777777" w:rsidR="0050177A" w:rsidRPr="0050177A" w:rsidRDefault="0050177A" w:rsidP="00EA7B0A">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 </w:t>
      </w:r>
    </w:p>
    <w:p w14:paraId="59C60A95" w14:textId="77777777" w:rsidR="0050177A" w:rsidRPr="0050177A" w:rsidRDefault="0050177A" w:rsidP="00EA7B0A">
      <w:pPr>
        <w:pStyle w:val="Heading2"/>
        <w:spacing w:before="0" w:after="0"/>
        <w:rPr>
          <w:rFonts w:eastAsia="Times New Roman"/>
        </w:rPr>
      </w:pPr>
      <w:r w:rsidRPr="0050177A">
        <w:rPr>
          <w:rFonts w:eastAsia="Times New Roman"/>
        </w:rPr>
        <w:t>Course Information</w:t>
      </w:r>
    </w:p>
    <w:p w14:paraId="1D90D78A" w14:textId="77777777" w:rsidR="0050177A" w:rsidRPr="0050177A" w:rsidRDefault="0050177A" w:rsidP="00C63BD6">
      <w:pPr>
        <w:pStyle w:val="Heading3"/>
        <w:spacing w:before="0" w:after="0" w:line="240" w:lineRule="auto"/>
        <w:rPr>
          <w:rFonts w:eastAsia="Times New Roman"/>
        </w:rPr>
      </w:pPr>
      <w:r w:rsidRPr="0050177A">
        <w:rPr>
          <w:rFonts w:eastAsia="Times New Roman"/>
        </w:rPr>
        <w:t>Course Description</w:t>
      </w:r>
    </w:p>
    <w:p w14:paraId="54B4BB70" w14:textId="335E1DF2" w:rsidR="00EA7B0A" w:rsidRPr="00C63BD6" w:rsidRDefault="00C63BD6" w:rsidP="00C63BD6">
      <w:pPr>
        <w:spacing w:line="240" w:lineRule="auto"/>
        <w:rPr>
          <w:rFonts w:ascii="Lato" w:hAnsi="Lato" w:cs="Arial"/>
          <w:color w:val="000000"/>
        </w:rPr>
      </w:pPr>
      <w:r w:rsidRPr="00C63BD6">
        <w:rPr>
          <w:rFonts w:ascii="Lato" w:hAnsi="Lato" w:cs="Arial"/>
          <w:color w:val="000000"/>
        </w:rPr>
        <w:t xml:space="preserve">This course investigates African American history from the end of the Civil War through the present. We will use discussion, cultural analysis, and creative research methods and projects to explore the long quest for Black social, political, economic, and cultural liberation during Reconstruction, the Jim Crow Era, the Great Depression, World War II, and beyond. We will also examine Black historical traditions of culture-bearing and community development, as well as the methods, figures, and mobilization of major social movements, such as the Long Civil Rights Movement, the Black Power Movement, Black Lives Matter, and their bearing on present-day Black America. </w:t>
      </w:r>
    </w:p>
    <w:p w14:paraId="5CB53102" w14:textId="77777777" w:rsidR="00C63BD6" w:rsidRPr="00C63BD6" w:rsidRDefault="00C63BD6" w:rsidP="00C63BD6">
      <w:pPr>
        <w:spacing w:line="240" w:lineRule="auto"/>
        <w:ind w:firstLine="720"/>
        <w:rPr>
          <w:rFonts w:cs="Arial"/>
          <w:color w:val="000000"/>
          <w:sz w:val="22"/>
          <w:szCs w:val="22"/>
        </w:rPr>
      </w:pPr>
    </w:p>
    <w:p w14:paraId="79E1B58C" w14:textId="602709ED" w:rsidR="0050177A" w:rsidRPr="0050177A" w:rsidRDefault="0050177A" w:rsidP="00C63BD6">
      <w:pPr>
        <w:pStyle w:val="Heading3"/>
        <w:spacing w:before="0" w:after="0" w:line="240" w:lineRule="auto"/>
        <w:rPr>
          <w:rFonts w:eastAsia="Times New Roman"/>
        </w:rPr>
      </w:pPr>
      <w:r w:rsidRPr="0050177A">
        <w:rPr>
          <w:rFonts w:eastAsia="Times New Roman"/>
        </w:rPr>
        <w:t>Course Prerequisites</w:t>
      </w:r>
    </w:p>
    <w:p w14:paraId="0C197971" w14:textId="388AB24B" w:rsidR="00C63BD6" w:rsidRDefault="0050177A" w:rsidP="00C63BD6">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No prerequisites for the course.</w:t>
      </w:r>
    </w:p>
    <w:p w14:paraId="1C5C93C1" w14:textId="77777777" w:rsidR="00C63BD6" w:rsidRPr="00C63BD6" w:rsidRDefault="00C63BD6" w:rsidP="00C63BD6">
      <w:pPr>
        <w:shd w:val="clear" w:color="auto" w:fill="FFFFFF"/>
        <w:spacing w:line="240" w:lineRule="auto"/>
        <w:rPr>
          <w:rFonts w:ascii="Lato" w:eastAsia="Times New Roman" w:hAnsi="Lato" w:cs="Times New Roman"/>
          <w:color w:val="333333"/>
          <w:kern w:val="0"/>
          <w14:ligatures w14:val="none"/>
        </w:rPr>
      </w:pPr>
    </w:p>
    <w:p w14:paraId="5FAFD882" w14:textId="105E48BF" w:rsidR="0050177A" w:rsidRPr="0050177A" w:rsidRDefault="0050177A" w:rsidP="00C63BD6">
      <w:pPr>
        <w:pStyle w:val="Heading3"/>
        <w:spacing w:before="0" w:after="0" w:line="240" w:lineRule="auto"/>
        <w:rPr>
          <w:rFonts w:eastAsia="Times New Roman"/>
        </w:rPr>
      </w:pPr>
      <w:r w:rsidRPr="0050177A">
        <w:rPr>
          <w:rFonts w:eastAsia="Times New Roman"/>
        </w:rPr>
        <w:t>Course Learning Objectives</w:t>
      </w:r>
    </w:p>
    <w:p w14:paraId="7811E304" w14:textId="77777777" w:rsidR="0050177A" w:rsidRPr="0050177A" w:rsidRDefault="0050177A" w:rsidP="00EA7B0A">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Upon successful completion of this course, students will be able to:</w:t>
      </w:r>
    </w:p>
    <w:p w14:paraId="4BA034D9" w14:textId="7E301603" w:rsidR="00051E01" w:rsidRPr="0050177A" w:rsidRDefault="00051E01" w:rsidP="00051E01">
      <w:pPr>
        <w:numPr>
          <w:ilvl w:val="0"/>
          <w:numId w:val="10"/>
        </w:numPr>
        <w:shd w:val="clear" w:color="auto" w:fill="FFFFFF"/>
        <w:spacing w:line="240" w:lineRule="auto"/>
        <w:ind w:left="1095"/>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 xml:space="preserve">Identify </w:t>
      </w:r>
      <w:r>
        <w:rPr>
          <w:rFonts w:ascii="Lato" w:eastAsia="Times New Roman" w:hAnsi="Lato" w:cs="Times New Roman"/>
          <w:color w:val="333333"/>
          <w:kern w:val="0"/>
          <w14:ligatures w14:val="none"/>
        </w:rPr>
        <w:t xml:space="preserve">recurring </w:t>
      </w:r>
      <w:r w:rsidRPr="0050177A">
        <w:rPr>
          <w:rFonts w:ascii="Lato" w:eastAsia="Times New Roman" w:hAnsi="Lato" w:cs="Times New Roman"/>
          <w:color w:val="333333"/>
          <w:kern w:val="0"/>
          <w14:ligatures w14:val="none"/>
        </w:rPr>
        <w:t xml:space="preserve">motifs </w:t>
      </w:r>
      <w:r>
        <w:rPr>
          <w:rFonts w:ascii="Lato" w:eastAsia="Times New Roman" w:hAnsi="Lato" w:cs="Times New Roman"/>
          <w:color w:val="333333"/>
          <w:kern w:val="0"/>
          <w14:ligatures w14:val="none"/>
        </w:rPr>
        <w:t>in African American history</w:t>
      </w:r>
      <w:r w:rsidRPr="0050177A">
        <w:rPr>
          <w:rFonts w:ascii="Lato" w:eastAsia="Times New Roman" w:hAnsi="Lato" w:cs="Times New Roman"/>
          <w:color w:val="333333"/>
          <w:kern w:val="0"/>
          <w14:ligatures w14:val="none"/>
        </w:rPr>
        <w:t>.</w:t>
      </w:r>
    </w:p>
    <w:p w14:paraId="5C18401F" w14:textId="57099217" w:rsidR="00051E01" w:rsidRPr="0050177A" w:rsidRDefault="001F700A" w:rsidP="00051E01">
      <w:pPr>
        <w:numPr>
          <w:ilvl w:val="0"/>
          <w:numId w:val="10"/>
        </w:numPr>
        <w:shd w:val="clear" w:color="auto" w:fill="FFFFFF"/>
        <w:spacing w:line="240" w:lineRule="auto"/>
        <w:ind w:left="1095"/>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Interpret</w:t>
      </w:r>
      <w:r w:rsidR="00051E01" w:rsidRPr="0050177A">
        <w:rPr>
          <w:rFonts w:ascii="Lato" w:eastAsia="Times New Roman" w:hAnsi="Lato" w:cs="Times New Roman"/>
          <w:color w:val="333333"/>
          <w:kern w:val="0"/>
          <w14:ligatures w14:val="none"/>
        </w:rPr>
        <w:t xml:space="preserve"> </w:t>
      </w:r>
      <w:r>
        <w:rPr>
          <w:rFonts w:ascii="Lato" w:eastAsia="Times New Roman" w:hAnsi="Lato" w:cs="Times New Roman"/>
          <w:color w:val="333333"/>
          <w:kern w:val="0"/>
          <w14:ligatures w14:val="none"/>
        </w:rPr>
        <w:t>watershed moments and movements that shape the Black community and broader American society</w:t>
      </w:r>
      <w:r w:rsidR="00051E01" w:rsidRPr="0050177A">
        <w:rPr>
          <w:rFonts w:ascii="Lato" w:eastAsia="Times New Roman" w:hAnsi="Lato" w:cs="Times New Roman"/>
          <w:color w:val="333333"/>
          <w:kern w:val="0"/>
          <w14:ligatures w14:val="none"/>
        </w:rPr>
        <w:t>.</w:t>
      </w:r>
    </w:p>
    <w:p w14:paraId="2960D68E" w14:textId="1BE663D5" w:rsidR="00051E01" w:rsidRPr="0050177A" w:rsidRDefault="001F700A" w:rsidP="00051E01">
      <w:pPr>
        <w:numPr>
          <w:ilvl w:val="0"/>
          <w:numId w:val="10"/>
        </w:numPr>
        <w:shd w:val="clear" w:color="auto" w:fill="FFFFFF"/>
        <w:spacing w:line="240" w:lineRule="auto"/>
        <w:ind w:left="1095"/>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 xml:space="preserve">Utilize </w:t>
      </w:r>
      <w:r w:rsidR="00051E01" w:rsidRPr="0050177A">
        <w:rPr>
          <w:rFonts w:ascii="Lato" w:eastAsia="Times New Roman" w:hAnsi="Lato" w:cs="Times New Roman"/>
          <w:color w:val="333333"/>
          <w:kern w:val="0"/>
          <w14:ligatures w14:val="none"/>
        </w:rPr>
        <w:t>methods of cultural critique</w:t>
      </w:r>
      <w:r>
        <w:rPr>
          <w:rFonts w:ascii="Lato" w:eastAsia="Times New Roman" w:hAnsi="Lato" w:cs="Times New Roman"/>
          <w:color w:val="333333"/>
          <w:kern w:val="0"/>
          <w14:ligatures w14:val="none"/>
        </w:rPr>
        <w:t xml:space="preserve"> to understand African American history through a cultural lens</w:t>
      </w:r>
      <w:r w:rsidR="00051E01" w:rsidRPr="0050177A">
        <w:rPr>
          <w:rFonts w:ascii="Lato" w:eastAsia="Times New Roman" w:hAnsi="Lato" w:cs="Times New Roman"/>
          <w:color w:val="333333"/>
          <w:kern w:val="0"/>
          <w14:ligatures w14:val="none"/>
        </w:rPr>
        <w:t>.</w:t>
      </w:r>
    </w:p>
    <w:p w14:paraId="16EC5A64" w14:textId="6A35F753" w:rsidR="00C63BD6" w:rsidRPr="00051E01" w:rsidRDefault="001F700A" w:rsidP="00051E01">
      <w:pPr>
        <w:numPr>
          <w:ilvl w:val="0"/>
          <w:numId w:val="10"/>
        </w:numPr>
        <w:shd w:val="clear" w:color="auto" w:fill="FFFFFF"/>
        <w:spacing w:line="240" w:lineRule="auto"/>
        <w:ind w:left="1095"/>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Articulate the</w:t>
      </w:r>
      <w:r w:rsidR="00051E01" w:rsidRPr="0050177A">
        <w:rPr>
          <w:rFonts w:ascii="Lato" w:eastAsia="Times New Roman" w:hAnsi="Lato" w:cs="Times New Roman"/>
          <w:color w:val="333333"/>
          <w:kern w:val="0"/>
          <w14:ligatures w14:val="none"/>
        </w:rPr>
        <w:t xml:space="preserve"> </w:t>
      </w:r>
      <w:r>
        <w:rPr>
          <w:rFonts w:ascii="Lato" w:eastAsia="Times New Roman" w:hAnsi="Lato" w:cs="Times New Roman"/>
          <w:color w:val="333333"/>
          <w:kern w:val="0"/>
          <w14:ligatures w14:val="none"/>
        </w:rPr>
        <w:t>importance</w:t>
      </w:r>
      <w:r w:rsidR="00051E01" w:rsidRPr="0050177A">
        <w:rPr>
          <w:rFonts w:ascii="Lato" w:eastAsia="Times New Roman" w:hAnsi="Lato" w:cs="Times New Roman"/>
          <w:color w:val="333333"/>
          <w:kern w:val="0"/>
          <w14:ligatures w14:val="none"/>
        </w:rPr>
        <w:t xml:space="preserve"> of studying </w:t>
      </w:r>
      <w:r w:rsidR="00051E01">
        <w:rPr>
          <w:rFonts w:ascii="Lato" w:eastAsia="Times New Roman" w:hAnsi="Lato" w:cs="Times New Roman"/>
          <w:color w:val="333333"/>
          <w:kern w:val="0"/>
          <w14:ligatures w14:val="none"/>
        </w:rPr>
        <w:t xml:space="preserve">African American </w:t>
      </w:r>
      <w:r w:rsidR="00051E01" w:rsidRPr="0050177A">
        <w:rPr>
          <w:rFonts w:ascii="Lato" w:eastAsia="Times New Roman" w:hAnsi="Lato" w:cs="Times New Roman"/>
          <w:color w:val="333333"/>
          <w:kern w:val="0"/>
          <w14:ligatures w14:val="none"/>
        </w:rPr>
        <w:t>history</w:t>
      </w:r>
      <w:r>
        <w:rPr>
          <w:rFonts w:ascii="Lato" w:eastAsia="Times New Roman" w:hAnsi="Lato" w:cs="Times New Roman"/>
          <w:color w:val="333333"/>
          <w:kern w:val="0"/>
          <w14:ligatures w14:val="none"/>
        </w:rPr>
        <w:t xml:space="preserve"> and its significance to broader American history</w:t>
      </w:r>
      <w:r w:rsidR="00051E01" w:rsidRPr="0050177A">
        <w:rPr>
          <w:rFonts w:ascii="Lato" w:eastAsia="Times New Roman" w:hAnsi="Lato" w:cs="Times New Roman"/>
          <w:color w:val="333333"/>
          <w:kern w:val="0"/>
          <w14:ligatures w14:val="none"/>
        </w:rPr>
        <w:t>.</w:t>
      </w:r>
    </w:p>
    <w:p w14:paraId="2B542D89" w14:textId="4722A3A2" w:rsidR="0050177A" w:rsidRPr="00C63BD6" w:rsidRDefault="0050177A" w:rsidP="00C63BD6">
      <w:pPr>
        <w:shd w:val="clear" w:color="auto" w:fill="FFFFFF"/>
        <w:spacing w:line="240" w:lineRule="auto"/>
        <w:rPr>
          <w:rFonts w:ascii="Lato" w:eastAsia="Times New Roman" w:hAnsi="Lato" w:cs="Times New Roman"/>
          <w:color w:val="333333"/>
          <w:kern w:val="0"/>
          <w14:ligatures w14:val="none"/>
        </w:rPr>
      </w:pPr>
      <w:r w:rsidRPr="00C63BD6">
        <w:rPr>
          <w:rFonts w:ascii="Lato" w:eastAsia="Times New Roman" w:hAnsi="Lato" w:cs="Times New Roman"/>
          <w:color w:val="333333"/>
          <w:kern w:val="0"/>
          <w14:ligatures w14:val="none"/>
        </w:rPr>
        <w:t>Note: specific Unit Objectives will be included in each module.</w:t>
      </w:r>
    </w:p>
    <w:p w14:paraId="4C20EBEB" w14:textId="77777777" w:rsidR="00EA7B0A" w:rsidRPr="0050177A" w:rsidRDefault="00EA7B0A" w:rsidP="00EA7B0A">
      <w:pPr>
        <w:shd w:val="clear" w:color="auto" w:fill="FFFFFF"/>
        <w:spacing w:line="240" w:lineRule="auto"/>
        <w:rPr>
          <w:rFonts w:ascii="Lato" w:eastAsia="Times New Roman" w:hAnsi="Lato" w:cs="Times New Roman"/>
          <w:color w:val="333333"/>
          <w:kern w:val="0"/>
          <w14:ligatures w14:val="none"/>
        </w:rPr>
      </w:pPr>
    </w:p>
    <w:p w14:paraId="5763A388" w14:textId="77777777" w:rsidR="0050177A" w:rsidRPr="0050177A" w:rsidRDefault="0050177A" w:rsidP="00723CAE">
      <w:pPr>
        <w:pStyle w:val="Heading3"/>
        <w:spacing w:before="0" w:after="0" w:line="240" w:lineRule="auto"/>
        <w:rPr>
          <w:rFonts w:eastAsia="Times New Roman"/>
        </w:rPr>
      </w:pPr>
      <w:r w:rsidRPr="0050177A">
        <w:rPr>
          <w:rFonts w:eastAsia="Times New Roman"/>
        </w:rPr>
        <w:t>Course Structure</w:t>
      </w:r>
    </w:p>
    <w:p w14:paraId="06575A12" w14:textId="4328D5AA" w:rsidR="00EA7B0A" w:rsidRDefault="0090582E" w:rsidP="00C63BD6">
      <w:pPr>
        <w:shd w:val="clear" w:color="auto" w:fill="FFFFFF"/>
        <w:spacing w:line="240" w:lineRule="auto"/>
        <w:rPr>
          <w:rFonts w:ascii="Lato" w:eastAsia="Times New Roman" w:hAnsi="Lato" w:cs="Times New Roman"/>
          <w:color w:val="333333"/>
          <w:kern w:val="0"/>
          <w14:ligatures w14:val="none"/>
        </w:rPr>
      </w:pPr>
      <w:r w:rsidRPr="0090582E">
        <w:rPr>
          <w:rFonts w:ascii="Lato" w:eastAsia="Times New Roman" w:hAnsi="Lato" w:cs="Times New Roman"/>
          <w:color w:val="333333"/>
          <w:kern w:val="0"/>
          <w14:ligatures w14:val="none"/>
        </w:rPr>
        <w:t>This is a 100% online course</w:t>
      </w:r>
      <w:r w:rsidR="0050177A" w:rsidRPr="0050177A">
        <w:rPr>
          <w:rFonts w:ascii="Lato" w:eastAsia="Times New Roman" w:hAnsi="Lato" w:cs="Times New Roman"/>
          <w:color w:val="333333"/>
          <w:kern w:val="0"/>
          <w14:ligatures w14:val="none"/>
        </w:rPr>
        <w:t xml:space="preserve">. There is a total of </w:t>
      </w:r>
      <w:r w:rsidR="00C63BD6">
        <w:rPr>
          <w:rFonts w:ascii="Lato" w:eastAsia="Times New Roman" w:hAnsi="Lato" w:cs="Times New Roman"/>
          <w:color w:val="333333"/>
          <w:kern w:val="0"/>
          <w14:ligatures w14:val="none"/>
        </w:rPr>
        <w:t>ten</w:t>
      </w:r>
      <w:r w:rsidR="0050177A" w:rsidRPr="0050177A">
        <w:rPr>
          <w:rFonts w:ascii="Lato" w:eastAsia="Times New Roman" w:hAnsi="Lato" w:cs="Times New Roman"/>
          <w:color w:val="333333"/>
          <w:kern w:val="0"/>
          <w14:ligatures w14:val="none"/>
        </w:rPr>
        <w:t xml:space="preserve"> units you will work through in this course. Because we will be employing various approaches to historical study this semester, your engagement with each component included in your modules should aid you in gaining a deeper understanding of historical analysis as well as a more personal connection to history.</w:t>
      </w:r>
    </w:p>
    <w:p w14:paraId="38DEFE93" w14:textId="77777777" w:rsidR="00C63BD6" w:rsidRPr="00C63BD6" w:rsidRDefault="00C63BD6" w:rsidP="00C63BD6">
      <w:pPr>
        <w:shd w:val="clear" w:color="auto" w:fill="FFFFFF"/>
        <w:spacing w:line="240" w:lineRule="auto"/>
        <w:rPr>
          <w:rFonts w:ascii="Lato" w:eastAsia="Times New Roman" w:hAnsi="Lato" w:cs="Times New Roman"/>
          <w:color w:val="333333"/>
          <w:kern w:val="0"/>
          <w14:ligatures w14:val="none"/>
        </w:rPr>
      </w:pPr>
    </w:p>
    <w:p w14:paraId="1BAD4233" w14:textId="26076FC3" w:rsidR="0050177A" w:rsidRPr="0050177A" w:rsidRDefault="0050177A" w:rsidP="00315774">
      <w:pPr>
        <w:pStyle w:val="Heading3"/>
        <w:spacing w:before="0" w:after="0" w:line="240" w:lineRule="auto"/>
        <w:rPr>
          <w:rFonts w:eastAsia="Times New Roman"/>
        </w:rPr>
      </w:pPr>
      <w:r w:rsidRPr="0050177A">
        <w:rPr>
          <w:rFonts w:eastAsia="Times New Roman"/>
        </w:rPr>
        <w:t>Course Conduct</w:t>
      </w:r>
    </w:p>
    <w:p w14:paraId="6E7B6A6D" w14:textId="0FAECB4A" w:rsidR="00C63BD6" w:rsidRDefault="00FA5E8B" w:rsidP="00C63BD6">
      <w:pPr>
        <w:shd w:val="clear" w:color="auto" w:fill="FFFFFF"/>
        <w:spacing w:line="240" w:lineRule="auto"/>
        <w:outlineLvl w:val="3"/>
        <w:rPr>
          <w:rFonts w:ascii="Lato" w:hAnsi="Lato"/>
          <w:color w:val="333333"/>
          <w:shd w:val="clear" w:color="auto" w:fill="FFFFFF"/>
        </w:rPr>
      </w:pPr>
      <w:r w:rsidRPr="00FA5E8B">
        <w:rPr>
          <w:rFonts w:ascii="Lato" w:hAnsi="Lato"/>
          <w:color w:val="333333"/>
          <w:shd w:val="clear" w:color="auto" w:fill="FFFFFF"/>
        </w:rPr>
        <w:t>History necessarily involves the study of how systems of power have evolved over time, as well as how those forces continue to exert their power in the present. I urge every student in this class to be attentive and self-reflective about behaviors and comments that could have a negative impact on feelings of belonging in this space. As your professor, this self-reflection applies to me as well. We are all in the process of learning and unlearning the logics that structure our society and our modes of communication. No one is perfect. What I ask is that we all strive to be mindful and, above all else, empathetic in our interactions in this course. See these </w:t>
      </w:r>
      <w:hyperlink r:id="rId5" w:tooltip="Engagement Guidelines" w:history="1">
        <w:r w:rsidRPr="00FA5E8B">
          <w:rPr>
            <w:rFonts w:ascii="Lato" w:hAnsi="Lato"/>
            <w:color w:val="0000FF"/>
            <w:u w:val="single"/>
            <w:shd w:val="clear" w:color="auto" w:fill="FFFFFF"/>
          </w:rPr>
          <w:t>Engagement Guidelines</w:t>
        </w:r>
      </w:hyperlink>
      <w:r w:rsidRPr="00FA5E8B">
        <w:rPr>
          <w:rFonts w:ascii="Lato" w:hAnsi="Lato"/>
          <w:color w:val="333333"/>
          <w:shd w:val="clear" w:color="auto" w:fill="FFFFFF"/>
        </w:rPr>
        <w:t> for more information.</w:t>
      </w:r>
    </w:p>
    <w:p w14:paraId="4E724217" w14:textId="77777777" w:rsidR="00C63BD6" w:rsidRPr="00C63BD6" w:rsidRDefault="00C63BD6" w:rsidP="00C63BD6">
      <w:pPr>
        <w:shd w:val="clear" w:color="auto" w:fill="FFFFFF"/>
        <w:spacing w:line="240" w:lineRule="auto"/>
        <w:outlineLvl w:val="3"/>
        <w:rPr>
          <w:rFonts w:ascii="Lato" w:hAnsi="Lato"/>
          <w:color w:val="333333"/>
          <w:shd w:val="clear" w:color="auto" w:fill="FFFFFF"/>
        </w:rPr>
      </w:pPr>
    </w:p>
    <w:p w14:paraId="58B9C83E" w14:textId="5DD9255E" w:rsidR="0050177A" w:rsidRPr="0050177A" w:rsidRDefault="0050177A" w:rsidP="00315774">
      <w:pPr>
        <w:pStyle w:val="Heading3"/>
        <w:spacing w:before="0" w:after="0" w:line="240" w:lineRule="auto"/>
        <w:rPr>
          <w:rFonts w:eastAsia="Times New Roman"/>
        </w:rPr>
      </w:pPr>
      <w:r w:rsidRPr="0050177A">
        <w:rPr>
          <w:rFonts w:eastAsia="Times New Roman"/>
        </w:rPr>
        <w:t>Course Materials</w:t>
      </w:r>
    </w:p>
    <w:p w14:paraId="75CB293D" w14:textId="77777777" w:rsidR="008C6B0E" w:rsidRPr="008C6B0E" w:rsidRDefault="008C6B0E" w:rsidP="008C6B0E">
      <w:pPr>
        <w:shd w:val="clear" w:color="auto" w:fill="FFFFFF"/>
        <w:spacing w:line="240" w:lineRule="auto"/>
        <w:rPr>
          <w:rFonts w:ascii="Lato" w:eastAsia="Times New Roman" w:hAnsi="Lato" w:cs="Times New Roman"/>
          <w:color w:val="333333"/>
          <w:kern w:val="0"/>
          <w14:ligatures w14:val="none"/>
        </w:rPr>
      </w:pPr>
      <w:r w:rsidRPr="008C6B0E">
        <w:rPr>
          <w:rFonts w:ascii="Lato" w:eastAsia="Times New Roman" w:hAnsi="Lato" w:cs="Times New Roman"/>
          <w:color w:val="333333"/>
          <w:kern w:val="0"/>
          <w14:ligatures w14:val="none"/>
        </w:rPr>
        <w:t>Expensive readings lists contribute to the inaccessibility of education. Therefore, any readings and experiences you have for this course will all be posted on Canvas for your free access. Information for our digitally available textbook is provided below:</w:t>
      </w:r>
    </w:p>
    <w:p w14:paraId="0DF9FD87" w14:textId="77777777" w:rsidR="008C6B0E" w:rsidRPr="008C6B0E" w:rsidRDefault="008C6B0E" w:rsidP="008C6B0E">
      <w:pPr>
        <w:numPr>
          <w:ilvl w:val="0"/>
          <w:numId w:val="23"/>
        </w:numPr>
        <w:shd w:val="clear" w:color="auto" w:fill="FFFFFF"/>
        <w:spacing w:line="240" w:lineRule="auto"/>
        <w:rPr>
          <w:rFonts w:ascii="Lato" w:eastAsia="Times New Roman" w:hAnsi="Lato" w:cs="Times New Roman"/>
          <w:color w:val="333333"/>
          <w:kern w:val="0"/>
          <w14:ligatures w14:val="none"/>
        </w:rPr>
      </w:pPr>
      <w:r w:rsidRPr="008C6B0E">
        <w:rPr>
          <w:rFonts w:ascii="Lato" w:eastAsia="Times New Roman" w:hAnsi="Lato" w:cs="Times New Roman"/>
          <w:color w:val="333333"/>
          <w:kern w:val="0"/>
          <w14:ligatures w14:val="none"/>
        </w:rPr>
        <w:t xml:space="preserve">White, Deborah Gray, Mia Bay, and Waldo E., Jr Martin. </w:t>
      </w:r>
      <w:r w:rsidRPr="008C6B0E">
        <w:rPr>
          <w:rFonts w:ascii="Lato" w:eastAsia="Times New Roman" w:hAnsi="Lato" w:cs="Times New Roman"/>
          <w:i/>
          <w:iCs/>
          <w:color w:val="333333"/>
          <w:kern w:val="0"/>
          <w14:ligatures w14:val="none"/>
        </w:rPr>
        <w:t>Freedom on My Mind: A History of African Americans, with Documents</w:t>
      </w:r>
      <w:r w:rsidRPr="008C6B0E">
        <w:rPr>
          <w:rFonts w:ascii="Lato" w:eastAsia="Times New Roman" w:hAnsi="Lato" w:cs="Times New Roman"/>
          <w:color w:val="333333"/>
          <w:kern w:val="0"/>
          <w14:ligatures w14:val="none"/>
        </w:rPr>
        <w:t xml:space="preserve">. 3rd ed. New York: Bedford/Saint Martin’s, 2020. Access the digital textbook through </w:t>
      </w:r>
      <w:hyperlink r:id="rId6" w:tgtFrame="_blank" w:history="1">
        <w:r w:rsidRPr="008C6B0E">
          <w:rPr>
            <w:rStyle w:val="Hyperlink"/>
            <w:rFonts w:ascii="Lato" w:eastAsia="Times New Roman" w:hAnsi="Lato" w:cs="Times New Roman"/>
            <w:kern w:val="0"/>
            <w14:ligatures w14:val="none"/>
          </w:rPr>
          <w:t>UNT Library.</w:t>
        </w:r>
      </w:hyperlink>
    </w:p>
    <w:p w14:paraId="73C62D46" w14:textId="77777777" w:rsidR="00C63BD6" w:rsidRPr="00C63BD6" w:rsidRDefault="00C63BD6" w:rsidP="00C63BD6">
      <w:pPr>
        <w:shd w:val="clear" w:color="auto" w:fill="FFFFFF"/>
        <w:spacing w:line="240" w:lineRule="auto"/>
        <w:rPr>
          <w:rFonts w:ascii="Lato" w:eastAsia="Times New Roman" w:hAnsi="Lato" w:cs="Times New Roman"/>
          <w:color w:val="333333"/>
          <w:kern w:val="0"/>
          <w14:ligatures w14:val="none"/>
        </w:rPr>
      </w:pPr>
    </w:p>
    <w:p w14:paraId="46D893E3" w14:textId="34879892" w:rsidR="0050177A" w:rsidRPr="0050177A" w:rsidRDefault="0050177A" w:rsidP="00315774">
      <w:pPr>
        <w:pStyle w:val="Heading3"/>
        <w:spacing w:before="0" w:after="0" w:line="240" w:lineRule="auto"/>
        <w:rPr>
          <w:rFonts w:eastAsia="Times New Roman"/>
        </w:rPr>
      </w:pPr>
      <w:r w:rsidRPr="0050177A">
        <w:rPr>
          <w:rFonts w:eastAsia="Times New Roman"/>
        </w:rPr>
        <w:t>Attendance</w:t>
      </w:r>
    </w:p>
    <w:p w14:paraId="6A1D2E93" w14:textId="7C909E22" w:rsidR="00C63BD6" w:rsidRDefault="0050177A" w:rsidP="00315774">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 xml:space="preserve">This is an online course, but student participation and presence </w:t>
      </w:r>
      <w:proofErr w:type="gramStart"/>
      <w:r w:rsidRPr="0050177A">
        <w:rPr>
          <w:rFonts w:ascii="Lato" w:eastAsia="Times New Roman" w:hAnsi="Lato" w:cs="Times New Roman"/>
          <w:color w:val="333333"/>
          <w:kern w:val="0"/>
          <w14:ligatures w14:val="none"/>
        </w:rPr>
        <w:t>is</w:t>
      </w:r>
      <w:proofErr w:type="gramEnd"/>
      <w:r w:rsidRPr="0050177A">
        <w:rPr>
          <w:rFonts w:ascii="Lato" w:eastAsia="Times New Roman" w:hAnsi="Lato" w:cs="Times New Roman"/>
          <w:color w:val="333333"/>
          <w:kern w:val="0"/>
          <w14:ligatures w14:val="none"/>
        </w:rPr>
        <w:t xml:space="preserve"> imperative to getting the most out of this course. Please communicate with me as early as possible if your presence or participation in the course will be impacted by illness, caregiving responsibilities, or any other events.</w:t>
      </w:r>
    </w:p>
    <w:p w14:paraId="119420A6" w14:textId="77777777" w:rsidR="00C63BD6" w:rsidRPr="00C63BD6" w:rsidRDefault="00C63BD6" w:rsidP="00C63BD6">
      <w:pPr>
        <w:shd w:val="clear" w:color="auto" w:fill="FFFFFF"/>
        <w:spacing w:line="240" w:lineRule="auto"/>
        <w:rPr>
          <w:rFonts w:ascii="Lato" w:eastAsia="Times New Roman" w:hAnsi="Lato" w:cs="Times New Roman"/>
          <w:color w:val="333333"/>
          <w:kern w:val="0"/>
          <w14:ligatures w14:val="none"/>
        </w:rPr>
      </w:pPr>
    </w:p>
    <w:p w14:paraId="21DF106C" w14:textId="4CF18F8F" w:rsidR="0050177A" w:rsidRPr="0050177A" w:rsidRDefault="0050177A" w:rsidP="00315774">
      <w:pPr>
        <w:pStyle w:val="Heading3"/>
        <w:spacing w:before="0" w:after="0" w:line="240" w:lineRule="auto"/>
        <w:rPr>
          <w:rFonts w:eastAsia="Times New Roman"/>
        </w:rPr>
      </w:pPr>
      <w:r w:rsidRPr="0050177A">
        <w:rPr>
          <w:rFonts w:eastAsia="Times New Roman"/>
        </w:rPr>
        <w:t>Participation</w:t>
      </w:r>
    </w:p>
    <w:p w14:paraId="746FA72F" w14:textId="7A6DB60C" w:rsidR="00315774" w:rsidRDefault="0050177A" w:rsidP="00315774">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This course is highly collaborative and participatory. It is imperative that you are engaging in all course components and that you are ready to contribute to discussions to nurture both personal and communal growth in the class. Conversations that take place in discussion posts, or topics that we discuss may be uncomfortable to some. My hope is that you will approach this course with a sense of intellectual wonder and adventure. Please keep in mind that academic investigation need not be either stodgy, boring, tiresome, or dull. This requires, however, that you take as much responsibility for your own education as I do in creating an environment where learning can occur for everyone. The class will be as enlightening and exciting as you help make it. History is not fixed, and I approach this work as a mutual exchange of ideas and theories.</w:t>
      </w:r>
    </w:p>
    <w:p w14:paraId="0CB0D807" w14:textId="77777777" w:rsidR="00315774" w:rsidRPr="00315774" w:rsidRDefault="00315774" w:rsidP="00315774">
      <w:pPr>
        <w:shd w:val="clear" w:color="auto" w:fill="FFFFFF"/>
        <w:spacing w:line="240" w:lineRule="auto"/>
        <w:rPr>
          <w:rFonts w:ascii="Lato" w:eastAsia="Times New Roman" w:hAnsi="Lato" w:cs="Times New Roman"/>
          <w:color w:val="333333"/>
          <w:kern w:val="0"/>
          <w14:ligatures w14:val="none"/>
        </w:rPr>
      </w:pPr>
    </w:p>
    <w:p w14:paraId="79FF89EB" w14:textId="5CF66AE4" w:rsidR="0050177A" w:rsidRPr="0050177A" w:rsidRDefault="0050177A" w:rsidP="00315774">
      <w:pPr>
        <w:pStyle w:val="Heading3"/>
        <w:spacing w:before="0" w:after="0" w:line="240" w:lineRule="auto"/>
        <w:rPr>
          <w:rFonts w:eastAsia="Times New Roman"/>
        </w:rPr>
      </w:pPr>
      <w:r w:rsidRPr="0050177A">
        <w:rPr>
          <w:rFonts w:eastAsia="Times New Roman"/>
        </w:rPr>
        <w:t>Communication Expectations</w:t>
      </w:r>
    </w:p>
    <w:p w14:paraId="61E53855" w14:textId="31AEFB9B" w:rsidR="00C63BD6" w:rsidRDefault="0050177A" w:rsidP="00C63BD6">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In this class, email is our primary mode for communication. I want to be as accessible to you as I can be. Email me with any questions or concerns you have. I try my best to respond within a 24-hour period. I will also hold regular office hours for at least two hours per week on a first-come, first-served basis. I encourage you to meet with me over Zoom to discuss any aspect of this course or whatever else is on your mind. I have an open-door policy and want to be a resource and support for you in any way possible. If you can’t visit during office hours, please email me. I will do my best to respond immediately.</w:t>
      </w:r>
    </w:p>
    <w:p w14:paraId="4902F889" w14:textId="77777777" w:rsidR="00C63BD6" w:rsidRPr="00C63BD6" w:rsidRDefault="00C63BD6" w:rsidP="00C63BD6">
      <w:pPr>
        <w:shd w:val="clear" w:color="auto" w:fill="FFFFFF"/>
        <w:spacing w:line="240" w:lineRule="auto"/>
        <w:rPr>
          <w:rFonts w:ascii="Lato" w:eastAsia="Times New Roman" w:hAnsi="Lato" w:cs="Times New Roman"/>
          <w:color w:val="333333"/>
          <w:kern w:val="0"/>
          <w14:ligatures w14:val="none"/>
        </w:rPr>
      </w:pPr>
    </w:p>
    <w:p w14:paraId="4A3140D3" w14:textId="166CAAE8" w:rsidR="0050177A" w:rsidRPr="0050177A" w:rsidRDefault="0050177A" w:rsidP="00315774">
      <w:pPr>
        <w:pStyle w:val="Heading3"/>
        <w:spacing w:before="0" w:after="0" w:line="240" w:lineRule="auto"/>
        <w:rPr>
          <w:rFonts w:eastAsia="Times New Roman"/>
        </w:rPr>
      </w:pPr>
      <w:r w:rsidRPr="0050177A">
        <w:rPr>
          <w:rFonts w:eastAsia="Times New Roman"/>
        </w:rPr>
        <w:t>Preferred Name/Pronouns Policy</w:t>
      </w:r>
    </w:p>
    <w:p w14:paraId="727AA05B" w14:textId="12058813" w:rsidR="00EA7B0A" w:rsidRDefault="0050177A" w:rsidP="00C63BD6">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If your preferred name and pronouns are not the same as what appears on the class roster provided to me by UNT, please let me know so that I can use your preferred name and pronouns.</w:t>
      </w:r>
    </w:p>
    <w:p w14:paraId="71630941" w14:textId="77777777" w:rsidR="00C63BD6" w:rsidRPr="00C63BD6" w:rsidRDefault="00C63BD6" w:rsidP="00C63BD6">
      <w:pPr>
        <w:shd w:val="clear" w:color="auto" w:fill="FFFFFF"/>
        <w:spacing w:line="240" w:lineRule="auto"/>
        <w:rPr>
          <w:rFonts w:ascii="Lato" w:eastAsia="Times New Roman" w:hAnsi="Lato" w:cs="Times New Roman"/>
          <w:color w:val="333333"/>
          <w:kern w:val="0"/>
          <w14:ligatures w14:val="none"/>
        </w:rPr>
      </w:pPr>
    </w:p>
    <w:p w14:paraId="71EB60F8" w14:textId="3D229353" w:rsidR="0050177A" w:rsidRPr="0050177A" w:rsidRDefault="0050177A" w:rsidP="00315774">
      <w:pPr>
        <w:pStyle w:val="Heading3"/>
        <w:spacing w:before="0" w:after="0" w:line="240" w:lineRule="auto"/>
        <w:rPr>
          <w:rFonts w:eastAsia="Times New Roman"/>
        </w:rPr>
      </w:pPr>
      <w:r w:rsidRPr="0050177A">
        <w:rPr>
          <w:rFonts w:eastAsia="Times New Roman"/>
        </w:rPr>
        <w:t>Caregiver Responsibilities Policy</w:t>
      </w:r>
    </w:p>
    <w:p w14:paraId="42CEFE4C" w14:textId="7F66F2ED" w:rsidR="00EA7B0A" w:rsidRDefault="0050177A" w:rsidP="00C63BD6">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Many students balance the pursuit of their education with the responsibilities of caring for children, or for other family or community members. If you run into challenges that require you to miss class, or if your caregiving responsibilities interfere with your ability to meet a deadline, please contact me or your teaching assistant and we can discuss ways we may be able to support your learning with more flexibility.</w:t>
      </w:r>
    </w:p>
    <w:p w14:paraId="476C3F19" w14:textId="77777777" w:rsidR="00C63BD6" w:rsidRPr="00C63BD6" w:rsidRDefault="00C63BD6" w:rsidP="00C63BD6">
      <w:pPr>
        <w:shd w:val="clear" w:color="auto" w:fill="FFFFFF"/>
        <w:spacing w:line="240" w:lineRule="auto"/>
        <w:rPr>
          <w:rFonts w:ascii="Lato" w:eastAsia="Times New Roman" w:hAnsi="Lato" w:cs="Times New Roman"/>
          <w:color w:val="333333"/>
          <w:kern w:val="0"/>
          <w14:ligatures w14:val="none"/>
        </w:rPr>
      </w:pPr>
    </w:p>
    <w:p w14:paraId="4222A6A3" w14:textId="5F4A5C97" w:rsidR="0050177A" w:rsidRPr="0050177A" w:rsidRDefault="0050177A" w:rsidP="00315774">
      <w:pPr>
        <w:pStyle w:val="Heading3"/>
        <w:spacing w:before="0" w:after="0" w:line="240" w:lineRule="auto"/>
        <w:rPr>
          <w:rFonts w:eastAsia="Times New Roman"/>
        </w:rPr>
      </w:pPr>
      <w:r w:rsidRPr="0050177A">
        <w:rPr>
          <w:rFonts w:eastAsia="Times New Roman"/>
        </w:rPr>
        <w:t>Emergency Notification &amp; Procedures</w:t>
      </w:r>
    </w:p>
    <w:p w14:paraId="540B6431" w14:textId="1EBD7076" w:rsidR="00EA7B0A" w:rsidRDefault="0050177A" w:rsidP="00C63BD6">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UNT uses a system called Eagle Alert to quickly notify students with critical information in the event of an emergency (i.e., severe weather, campus closing, and health and public safety emergencies). In the event of a university closure, please refer to Canvas for contingency plans for covering course materials.</w:t>
      </w:r>
    </w:p>
    <w:p w14:paraId="0616CBE7" w14:textId="77777777" w:rsidR="00C63BD6" w:rsidRPr="00C63BD6" w:rsidRDefault="00C63BD6" w:rsidP="00C63BD6">
      <w:pPr>
        <w:shd w:val="clear" w:color="auto" w:fill="FFFFFF"/>
        <w:spacing w:line="240" w:lineRule="auto"/>
        <w:rPr>
          <w:rFonts w:ascii="Lato" w:eastAsia="Times New Roman" w:hAnsi="Lato" w:cs="Times New Roman"/>
          <w:color w:val="333333"/>
          <w:kern w:val="0"/>
          <w14:ligatures w14:val="none"/>
        </w:rPr>
      </w:pPr>
    </w:p>
    <w:p w14:paraId="596228BA" w14:textId="19FE839A" w:rsidR="0050177A" w:rsidRPr="0050177A" w:rsidRDefault="0050177A" w:rsidP="00315774">
      <w:pPr>
        <w:pStyle w:val="Heading3"/>
        <w:spacing w:before="0" w:after="0" w:line="240" w:lineRule="auto"/>
        <w:rPr>
          <w:rFonts w:eastAsia="Times New Roman"/>
        </w:rPr>
      </w:pPr>
      <w:r w:rsidRPr="0050177A">
        <w:rPr>
          <w:rFonts w:eastAsia="Times New Roman"/>
        </w:rPr>
        <w:t>Withdrawal Policy</w:t>
      </w:r>
    </w:p>
    <w:p w14:paraId="0241E775" w14:textId="1341B6EB" w:rsidR="0050177A" w:rsidRPr="0050177A" w:rsidRDefault="0050177A" w:rsidP="00EA7B0A">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If you are unable to complete the course, you must withdraw by the 12</w:t>
      </w:r>
      <w:r w:rsidRPr="0050177A">
        <w:rPr>
          <w:rFonts w:ascii="Lato" w:eastAsia="Times New Roman" w:hAnsi="Lato" w:cs="Times New Roman"/>
          <w:color w:val="333333"/>
          <w:kern w:val="0"/>
          <w:sz w:val="18"/>
          <w:szCs w:val="18"/>
          <w:vertAlign w:val="superscript"/>
          <w14:ligatures w14:val="none"/>
        </w:rPr>
        <w:t>th</w:t>
      </w:r>
      <w:r w:rsidRPr="0050177A">
        <w:rPr>
          <w:rFonts w:ascii="Lato" w:eastAsia="Times New Roman" w:hAnsi="Lato" w:cs="Times New Roman"/>
          <w:color w:val="333333"/>
          <w:kern w:val="0"/>
          <w14:ligatures w14:val="none"/>
        </w:rPr>
        <w:t> University class day for a refund. A student wishing to withdraw from a course before the end of the semester must initiate the process by filling out the official withdrawal form, which can be found on the University’s website or at the Registrar’s office.</w:t>
      </w:r>
    </w:p>
    <w:p w14:paraId="49623CB8" w14:textId="77777777" w:rsidR="00723CAE" w:rsidRDefault="00723CAE" w:rsidP="00EA7B0A">
      <w:pPr>
        <w:pStyle w:val="Heading2"/>
        <w:spacing w:before="0" w:after="0"/>
        <w:rPr>
          <w:rFonts w:eastAsia="Times New Roman"/>
        </w:rPr>
      </w:pPr>
    </w:p>
    <w:p w14:paraId="35592E79" w14:textId="429781FA" w:rsidR="0050177A" w:rsidRDefault="0050177A" w:rsidP="00EA7B0A">
      <w:pPr>
        <w:pStyle w:val="Heading2"/>
        <w:spacing w:before="0" w:after="0"/>
        <w:rPr>
          <w:rFonts w:eastAsia="Times New Roman"/>
        </w:rPr>
      </w:pPr>
      <w:r w:rsidRPr="0050177A">
        <w:rPr>
          <w:rFonts w:eastAsia="Times New Roman"/>
        </w:rPr>
        <w:t>Course Technology &amp; Skills</w:t>
      </w:r>
    </w:p>
    <w:p w14:paraId="0493C881" w14:textId="77777777" w:rsidR="00A70C1C" w:rsidRPr="00A70C1C" w:rsidRDefault="00A70C1C" w:rsidP="00C63BD6">
      <w:pPr>
        <w:pStyle w:val="Heading3"/>
        <w:spacing w:before="0" w:after="0" w:line="240" w:lineRule="auto"/>
      </w:pPr>
      <w:r w:rsidRPr="00A70C1C">
        <w:t>AI Policy</w:t>
      </w:r>
    </w:p>
    <w:p w14:paraId="347FA70D" w14:textId="77777777" w:rsidR="00A70C1C" w:rsidRPr="00A70C1C" w:rsidRDefault="00A70C1C" w:rsidP="00A70C1C">
      <w:pPr>
        <w:spacing w:line="240" w:lineRule="auto"/>
        <w:rPr>
          <w:rFonts w:ascii="Lato" w:hAnsi="Lato"/>
        </w:rPr>
      </w:pPr>
      <w:r w:rsidRPr="00A70C1C">
        <w:rPr>
          <w:rFonts w:ascii="Lato" w:hAnsi="Lato"/>
        </w:rPr>
        <w:t xml:space="preserve">This course has a generative AI policy to acknowledge that technology, including AI, can play a supportive role in the learning and feedback process. While I don’t mandate the use of generative AI, I am open to its application </w:t>
      </w:r>
      <w:proofErr w:type="gramStart"/>
      <w:r w:rsidRPr="00A70C1C">
        <w:rPr>
          <w:rFonts w:ascii="Lato" w:hAnsi="Lato"/>
        </w:rPr>
        <w:t>as long as</w:t>
      </w:r>
      <w:proofErr w:type="gramEnd"/>
      <w:r w:rsidRPr="00A70C1C">
        <w:rPr>
          <w:rFonts w:ascii="Lato" w:hAnsi="Lato"/>
        </w:rPr>
        <w:t xml:space="preserve"> you provide proper citations </w:t>
      </w:r>
      <w:r w:rsidRPr="00A70C1C">
        <w:rPr>
          <w:rFonts w:ascii="Lato" w:hAnsi="Lato"/>
        </w:rPr>
        <w:lastRenderedPageBreak/>
        <w:t>and acknowledge the assistance received from AI tools. The goal is to encourage you to explore various learning aids, including generative AI-powered tools, while still maintaining academic integrity.</w:t>
      </w:r>
    </w:p>
    <w:p w14:paraId="20385B51" w14:textId="77777777" w:rsidR="00A70C1C" w:rsidRPr="00A70C1C" w:rsidRDefault="00A70C1C" w:rsidP="00A70C1C">
      <w:pPr>
        <w:spacing w:line="240" w:lineRule="auto"/>
        <w:rPr>
          <w:rFonts w:ascii="Lato" w:hAnsi="Lato"/>
        </w:rPr>
      </w:pPr>
      <w:r w:rsidRPr="00A70C1C">
        <w:rPr>
          <w:rFonts w:ascii="Lato" w:hAnsi="Lato"/>
        </w:rPr>
        <w:t xml:space="preserve">The use of generative AI in this course is allowed </w:t>
      </w:r>
      <w:proofErr w:type="gramStart"/>
      <w:r w:rsidRPr="00A70C1C">
        <w:rPr>
          <w:rFonts w:ascii="Lato" w:hAnsi="Lato"/>
        </w:rPr>
        <w:t>as long as</w:t>
      </w:r>
      <w:proofErr w:type="gramEnd"/>
      <w:r w:rsidRPr="00A70C1C">
        <w:rPr>
          <w:rFonts w:ascii="Lato" w:hAnsi="Lato"/>
        </w:rPr>
        <w:t xml:space="preserve"> you properly cite the AI- generated content and use it responsibly. While it is not a requirement, I recognize that AI can serve as a useful tool to support your learning experience. You may choose to use generative AI to gain insights, receive feedback, or generate ideas, but always remember to give credit where it's due and ensure the work you submit reflects your own originality and words.</w:t>
      </w:r>
    </w:p>
    <w:p w14:paraId="1CDA79F5" w14:textId="77777777" w:rsidR="00A70C1C" w:rsidRDefault="00A70C1C" w:rsidP="00A70C1C">
      <w:pPr>
        <w:spacing w:line="240" w:lineRule="auto"/>
        <w:rPr>
          <w:rFonts w:ascii="Lato" w:hAnsi="Lato"/>
        </w:rPr>
      </w:pPr>
    </w:p>
    <w:p w14:paraId="06FAFE02" w14:textId="5911D9B9" w:rsidR="00A70C1C" w:rsidRDefault="00A70C1C" w:rsidP="00A70C1C">
      <w:pPr>
        <w:spacing w:line="240" w:lineRule="auto"/>
        <w:rPr>
          <w:rFonts w:ascii="Lato" w:hAnsi="Lato"/>
        </w:rPr>
      </w:pPr>
      <w:r w:rsidRPr="00A70C1C">
        <w:rPr>
          <w:rFonts w:ascii="Lato" w:hAnsi="Lato"/>
        </w:rPr>
        <w:t>If you choose to use generative AI as a learning aid, it is essential to disclose its use on your assignments to maintain academic integrity. If you use generative AI, make sure to add “Generative AI Disclosure:” at the bottom of your assignment. Your disclosure should share what program you used and how you used it. Properly citing the AI-generated content allows me to understand your process better and gives credit to the assistance received from these tools. If a student is suspected of using AI inappropriately without proper disclosure, I will conduct a fair and transparent investigation into the matter. It is essential for students to be open and honest about their use of AI in assignments. If the suspicion is confirmed and the student failed to disclose the AI use, the appropriate course of action will be taken. This may involve discussing the issue with the student, providing guidance on proper AI usage, and potentially a revision of the assignment with proper disclosure. My goal is to help students understand the importance of academic integrity and responsible use of AI.</w:t>
      </w:r>
    </w:p>
    <w:p w14:paraId="1113168B" w14:textId="77777777" w:rsidR="00A70C1C" w:rsidRPr="00A70C1C" w:rsidRDefault="00A70C1C" w:rsidP="00A70C1C">
      <w:pPr>
        <w:spacing w:line="240" w:lineRule="auto"/>
        <w:rPr>
          <w:rFonts w:ascii="Lato" w:hAnsi="Lato"/>
        </w:rPr>
      </w:pPr>
    </w:p>
    <w:p w14:paraId="3958AFED" w14:textId="77777777" w:rsidR="0050177A" w:rsidRPr="0050177A" w:rsidRDefault="0050177A" w:rsidP="00C63BD6">
      <w:pPr>
        <w:pStyle w:val="Heading3"/>
        <w:spacing w:before="0" w:after="0" w:line="240" w:lineRule="auto"/>
        <w:rPr>
          <w:rFonts w:eastAsia="Times New Roman"/>
        </w:rPr>
      </w:pPr>
      <w:r w:rsidRPr="0050177A">
        <w:rPr>
          <w:rFonts w:eastAsia="Times New Roman"/>
        </w:rPr>
        <w:t>Minimum Technology Requirements</w:t>
      </w:r>
    </w:p>
    <w:p w14:paraId="1A61EB05" w14:textId="77777777" w:rsidR="0050177A" w:rsidRPr="0050177A" w:rsidRDefault="0050177A" w:rsidP="00EA7B0A">
      <w:pPr>
        <w:numPr>
          <w:ilvl w:val="0"/>
          <w:numId w:val="12"/>
        </w:numPr>
        <w:shd w:val="clear" w:color="auto" w:fill="FFFFFF"/>
        <w:spacing w:line="240" w:lineRule="auto"/>
        <w:ind w:left="1095"/>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Computer</w:t>
      </w:r>
    </w:p>
    <w:p w14:paraId="3981E314" w14:textId="77777777" w:rsidR="0050177A" w:rsidRPr="0050177A" w:rsidRDefault="0050177A" w:rsidP="00EA7B0A">
      <w:pPr>
        <w:numPr>
          <w:ilvl w:val="0"/>
          <w:numId w:val="12"/>
        </w:numPr>
        <w:shd w:val="clear" w:color="auto" w:fill="FFFFFF"/>
        <w:spacing w:line="240" w:lineRule="auto"/>
        <w:ind w:left="1095"/>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Reliable internet access</w:t>
      </w:r>
    </w:p>
    <w:p w14:paraId="46F13BF3" w14:textId="77777777" w:rsidR="0050177A" w:rsidRPr="0050177A" w:rsidRDefault="0050177A" w:rsidP="00EA7B0A">
      <w:pPr>
        <w:numPr>
          <w:ilvl w:val="0"/>
          <w:numId w:val="12"/>
        </w:numPr>
        <w:shd w:val="clear" w:color="auto" w:fill="FFFFFF"/>
        <w:spacing w:line="240" w:lineRule="auto"/>
        <w:ind w:left="1095"/>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Speakers</w:t>
      </w:r>
    </w:p>
    <w:p w14:paraId="2F95B045" w14:textId="77777777" w:rsidR="0050177A" w:rsidRPr="0050177A" w:rsidRDefault="0050177A" w:rsidP="00EA7B0A">
      <w:pPr>
        <w:numPr>
          <w:ilvl w:val="0"/>
          <w:numId w:val="12"/>
        </w:numPr>
        <w:shd w:val="clear" w:color="auto" w:fill="FFFFFF"/>
        <w:spacing w:line="240" w:lineRule="auto"/>
        <w:ind w:left="1095"/>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Microphone</w:t>
      </w:r>
    </w:p>
    <w:p w14:paraId="1C981C7D" w14:textId="77777777" w:rsidR="0050177A" w:rsidRPr="0050177A" w:rsidRDefault="0050177A" w:rsidP="00EA7B0A">
      <w:pPr>
        <w:numPr>
          <w:ilvl w:val="0"/>
          <w:numId w:val="12"/>
        </w:numPr>
        <w:shd w:val="clear" w:color="auto" w:fill="FFFFFF"/>
        <w:spacing w:line="240" w:lineRule="auto"/>
        <w:ind w:left="1095"/>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Plug-ins</w:t>
      </w:r>
    </w:p>
    <w:p w14:paraId="12899D96" w14:textId="77777777" w:rsidR="0050177A" w:rsidRDefault="0050177A" w:rsidP="00EA7B0A">
      <w:pPr>
        <w:numPr>
          <w:ilvl w:val="0"/>
          <w:numId w:val="12"/>
        </w:numPr>
        <w:shd w:val="clear" w:color="auto" w:fill="FFFFFF"/>
        <w:spacing w:line="240" w:lineRule="auto"/>
        <w:ind w:left="1095"/>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Microsoft Office Suite</w:t>
      </w:r>
    </w:p>
    <w:p w14:paraId="03390AAA" w14:textId="77777777" w:rsidR="00C63BD6" w:rsidRPr="0050177A" w:rsidRDefault="00C63BD6" w:rsidP="00C63BD6">
      <w:pPr>
        <w:shd w:val="clear" w:color="auto" w:fill="FFFFFF"/>
        <w:spacing w:line="240" w:lineRule="auto"/>
        <w:ind w:left="1095"/>
        <w:rPr>
          <w:rFonts w:ascii="Lato" w:eastAsia="Times New Roman" w:hAnsi="Lato" w:cs="Times New Roman"/>
          <w:color w:val="333333"/>
          <w:kern w:val="0"/>
          <w14:ligatures w14:val="none"/>
        </w:rPr>
      </w:pPr>
    </w:p>
    <w:p w14:paraId="753F4468" w14:textId="77777777" w:rsidR="00FA5E8B" w:rsidRPr="00FA5E8B" w:rsidRDefault="00FA5E8B" w:rsidP="00C63BD6">
      <w:pPr>
        <w:pStyle w:val="Heading3"/>
        <w:spacing w:before="0" w:after="0" w:line="240" w:lineRule="auto"/>
        <w:rPr>
          <w:rFonts w:eastAsia="Times New Roman"/>
        </w:rPr>
      </w:pPr>
      <w:r w:rsidRPr="00FA5E8B">
        <w:rPr>
          <w:rFonts w:eastAsia="Times New Roman"/>
        </w:rPr>
        <w:t>Computer Skills &amp; Digital Literacy</w:t>
      </w:r>
    </w:p>
    <w:p w14:paraId="1730347B" w14:textId="77777777" w:rsidR="00FA5E8B" w:rsidRPr="00FA5E8B" w:rsidRDefault="00FA5E8B" w:rsidP="00EA7B0A">
      <w:pPr>
        <w:numPr>
          <w:ilvl w:val="0"/>
          <w:numId w:val="19"/>
        </w:numPr>
        <w:shd w:val="clear" w:color="auto" w:fill="FFFFFF"/>
        <w:spacing w:line="240" w:lineRule="auto"/>
        <w:ind w:left="1095"/>
        <w:rPr>
          <w:rFonts w:ascii="Lato" w:eastAsia="Times New Roman" w:hAnsi="Lato" w:cs="Times New Roman"/>
          <w:color w:val="333333"/>
          <w:kern w:val="0"/>
          <w14:ligatures w14:val="none"/>
        </w:rPr>
      </w:pPr>
      <w:r w:rsidRPr="00FA5E8B">
        <w:rPr>
          <w:rFonts w:ascii="Lato" w:eastAsia="Times New Roman" w:hAnsi="Lato" w:cs="Times New Roman"/>
          <w:color w:val="333333"/>
          <w:kern w:val="0"/>
          <w14:ligatures w14:val="none"/>
        </w:rPr>
        <w:t>Using Canvas</w:t>
      </w:r>
    </w:p>
    <w:p w14:paraId="2F5A1F56" w14:textId="77777777" w:rsidR="00FA5E8B" w:rsidRPr="00FA5E8B" w:rsidRDefault="00FA5E8B" w:rsidP="00EA7B0A">
      <w:pPr>
        <w:numPr>
          <w:ilvl w:val="0"/>
          <w:numId w:val="19"/>
        </w:numPr>
        <w:shd w:val="clear" w:color="auto" w:fill="FFFFFF"/>
        <w:spacing w:line="240" w:lineRule="auto"/>
        <w:ind w:left="1095"/>
        <w:rPr>
          <w:rFonts w:ascii="Lato" w:eastAsia="Times New Roman" w:hAnsi="Lato" w:cs="Times New Roman"/>
          <w:color w:val="333333"/>
          <w:kern w:val="0"/>
          <w14:ligatures w14:val="none"/>
        </w:rPr>
      </w:pPr>
      <w:r w:rsidRPr="00FA5E8B">
        <w:rPr>
          <w:rFonts w:ascii="Lato" w:eastAsia="Times New Roman" w:hAnsi="Lato" w:cs="Times New Roman"/>
          <w:color w:val="333333"/>
          <w:kern w:val="0"/>
          <w14:ligatures w14:val="none"/>
        </w:rPr>
        <w:t>Using email with attachments</w:t>
      </w:r>
    </w:p>
    <w:p w14:paraId="2F70F91D" w14:textId="77777777" w:rsidR="00FA5E8B" w:rsidRPr="00FA5E8B" w:rsidRDefault="00FA5E8B" w:rsidP="00EA7B0A">
      <w:pPr>
        <w:numPr>
          <w:ilvl w:val="0"/>
          <w:numId w:val="19"/>
        </w:numPr>
        <w:shd w:val="clear" w:color="auto" w:fill="FFFFFF"/>
        <w:spacing w:line="240" w:lineRule="auto"/>
        <w:ind w:left="1095"/>
        <w:rPr>
          <w:rFonts w:ascii="Lato" w:eastAsia="Times New Roman" w:hAnsi="Lato" w:cs="Times New Roman"/>
          <w:color w:val="333333"/>
          <w:kern w:val="0"/>
          <w14:ligatures w14:val="none"/>
        </w:rPr>
      </w:pPr>
      <w:r w:rsidRPr="00FA5E8B">
        <w:rPr>
          <w:rFonts w:ascii="Lato" w:eastAsia="Times New Roman" w:hAnsi="Lato" w:cs="Times New Roman"/>
          <w:color w:val="333333"/>
          <w:kern w:val="0"/>
          <w14:ligatures w14:val="none"/>
        </w:rPr>
        <w:t>Downloading and installing software</w:t>
      </w:r>
    </w:p>
    <w:p w14:paraId="1C11A355" w14:textId="77777777" w:rsidR="00FA5E8B" w:rsidRPr="00FA5E8B" w:rsidRDefault="00FA5E8B" w:rsidP="00EA7B0A">
      <w:pPr>
        <w:numPr>
          <w:ilvl w:val="0"/>
          <w:numId w:val="19"/>
        </w:numPr>
        <w:shd w:val="clear" w:color="auto" w:fill="FFFFFF"/>
        <w:spacing w:line="240" w:lineRule="auto"/>
        <w:ind w:left="1095"/>
        <w:rPr>
          <w:rFonts w:ascii="Lato" w:eastAsia="Times New Roman" w:hAnsi="Lato" w:cs="Times New Roman"/>
          <w:color w:val="333333"/>
          <w:kern w:val="0"/>
          <w14:ligatures w14:val="none"/>
        </w:rPr>
      </w:pPr>
      <w:r w:rsidRPr="00FA5E8B">
        <w:rPr>
          <w:rFonts w:ascii="Lato" w:eastAsia="Times New Roman" w:hAnsi="Lato" w:cs="Times New Roman"/>
          <w:color w:val="333333"/>
          <w:kern w:val="0"/>
          <w14:ligatures w14:val="none"/>
        </w:rPr>
        <w:t>Using spreadsheet programs</w:t>
      </w:r>
    </w:p>
    <w:p w14:paraId="6BB3A687" w14:textId="77777777" w:rsidR="00FA5E8B" w:rsidRPr="00FA5E8B" w:rsidRDefault="00FA5E8B" w:rsidP="00EA7B0A">
      <w:pPr>
        <w:numPr>
          <w:ilvl w:val="0"/>
          <w:numId w:val="19"/>
        </w:numPr>
        <w:shd w:val="clear" w:color="auto" w:fill="FFFFFF"/>
        <w:spacing w:line="240" w:lineRule="auto"/>
        <w:ind w:left="1095"/>
        <w:rPr>
          <w:rFonts w:ascii="Lato" w:eastAsia="Times New Roman" w:hAnsi="Lato" w:cs="Times New Roman"/>
          <w:color w:val="333333"/>
          <w:kern w:val="0"/>
          <w14:ligatures w14:val="none"/>
        </w:rPr>
      </w:pPr>
      <w:r w:rsidRPr="00FA5E8B">
        <w:rPr>
          <w:rFonts w:ascii="Lato" w:eastAsia="Times New Roman" w:hAnsi="Lato" w:cs="Times New Roman"/>
          <w:color w:val="333333"/>
          <w:kern w:val="0"/>
          <w14:ligatures w14:val="none"/>
        </w:rPr>
        <w:t>Using presentation and graphics programs</w:t>
      </w:r>
    </w:p>
    <w:p w14:paraId="3D4B7CC8" w14:textId="65F87EB6" w:rsidR="00C63BD6" w:rsidRPr="00C63BD6" w:rsidRDefault="00000000" w:rsidP="00EA7B0A">
      <w:pPr>
        <w:numPr>
          <w:ilvl w:val="0"/>
          <w:numId w:val="19"/>
        </w:numPr>
        <w:shd w:val="clear" w:color="auto" w:fill="FFFFFF"/>
        <w:spacing w:line="240" w:lineRule="auto"/>
        <w:ind w:left="1095"/>
        <w:rPr>
          <w:rFonts w:ascii="Lato" w:eastAsia="Times New Roman" w:hAnsi="Lato" w:cs="Times New Roman"/>
          <w:color w:val="333333"/>
          <w:kern w:val="0"/>
          <w14:ligatures w14:val="none"/>
        </w:rPr>
      </w:pPr>
      <w:hyperlink r:id="rId7" w:tgtFrame="_blank" w:history="1">
        <w:r w:rsidR="00FA5E8B" w:rsidRPr="00FA5E8B">
          <w:rPr>
            <w:rFonts w:ascii="Lato" w:eastAsia="Times New Roman" w:hAnsi="Lato" w:cs="Times New Roman"/>
            <w:color w:val="0000FF"/>
            <w:kern w:val="0"/>
            <w:u w:val="single"/>
            <w14:ligatures w14:val="none"/>
          </w:rPr>
          <w:t>Canvas Technical Requirements</w:t>
        </w:r>
        <w:r w:rsidR="00FA5E8B">
          <w:rPr>
            <w:rFonts w:ascii="Lato" w:eastAsia="Times New Roman" w:hAnsi="Lato" w:cs="Times New Roman"/>
            <w:color w:val="0000FF"/>
            <w:kern w:val="0"/>
            <w:u w:val="single"/>
            <w14:ligatures w14:val="none"/>
          </w:rPr>
          <w:t xml:space="preserve"> </w:t>
        </w:r>
        <w:r w:rsidR="00FA5E8B" w:rsidRPr="00FA5E8B">
          <w:rPr>
            <w:rFonts w:ascii="Lato" w:eastAsia="Times New Roman" w:hAnsi="Lato" w:cs="Times New Roman"/>
            <w:color w:val="0000FF"/>
            <w:kern w:val="0"/>
            <w:u w:val="single"/>
            <w:bdr w:val="none" w:sz="0" w:space="0" w:color="auto" w:frame="1"/>
            <w14:ligatures w14:val="none"/>
          </w:rPr>
          <w:t>Links to an external site.</w:t>
        </w:r>
      </w:hyperlink>
    </w:p>
    <w:p w14:paraId="7A08D9EA" w14:textId="77777777" w:rsidR="00C63BD6" w:rsidRPr="00C63BD6" w:rsidRDefault="00C63BD6" w:rsidP="00C63BD6">
      <w:pPr>
        <w:shd w:val="clear" w:color="auto" w:fill="FFFFFF"/>
        <w:spacing w:line="240" w:lineRule="auto"/>
        <w:ind w:left="1095"/>
        <w:rPr>
          <w:rFonts w:ascii="Lato" w:eastAsia="Times New Roman" w:hAnsi="Lato" w:cs="Times New Roman"/>
          <w:color w:val="333333"/>
          <w:kern w:val="0"/>
          <w14:ligatures w14:val="none"/>
        </w:rPr>
      </w:pPr>
    </w:p>
    <w:p w14:paraId="6F4F9599" w14:textId="3E5AD288" w:rsidR="00FA5E8B" w:rsidRPr="00FA5E8B" w:rsidRDefault="00FA5E8B" w:rsidP="00C63BD6">
      <w:pPr>
        <w:pStyle w:val="Heading3"/>
        <w:spacing w:before="0" w:after="0" w:line="240" w:lineRule="auto"/>
        <w:rPr>
          <w:rFonts w:eastAsia="Times New Roman"/>
        </w:rPr>
      </w:pPr>
      <w:r w:rsidRPr="00FA5E8B">
        <w:rPr>
          <w:rFonts w:eastAsia="Times New Roman"/>
        </w:rPr>
        <w:t>Technical Assistance</w:t>
      </w:r>
    </w:p>
    <w:p w14:paraId="5B2B0604" w14:textId="28794973" w:rsidR="00FA5E8B" w:rsidRPr="00FA5E8B" w:rsidRDefault="00FA5E8B" w:rsidP="00EA7B0A">
      <w:pPr>
        <w:numPr>
          <w:ilvl w:val="0"/>
          <w:numId w:val="20"/>
        </w:numPr>
        <w:shd w:val="clear" w:color="auto" w:fill="FFFFFF"/>
        <w:spacing w:line="240" w:lineRule="auto"/>
        <w:ind w:left="1095"/>
        <w:rPr>
          <w:rFonts w:ascii="Lato" w:eastAsia="Times New Roman" w:hAnsi="Lato" w:cs="Times New Roman"/>
          <w:color w:val="333333"/>
          <w:kern w:val="0"/>
          <w14:ligatures w14:val="none"/>
        </w:rPr>
      </w:pPr>
      <w:r w:rsidRPr="00FA5E8B">
        <w:rPr>
          <w:rFonts w:ascii="Lato" w:eastAsia="Times New Roman" w:hAnsi="Lato" w:cs="Times New Roman"/>
          <w:color w:val="333333"/>
          <w:kern w:val="0"/>
          <w14:ligatures w14:val="none"/>
        </w:rPr>
        <w:t>For technical assistance in Canvas, please go to the </w:t>
      </w:r>
      <w:hyperlink r:id="rId8" w:tgtFrame="_blank" w:tooltip="Link" w:history="1">
        <w:r w:rsidRPr="00FA5E8B">
          <w:rPr>
            <w:rFonts w:ascii="Lato" w:eastAsia="Times New Roman" w:hAnsi="Lato" w:cs="Times New Roman"/>
            <w:color w:val="0000FF"/>
            <w:kern w:val="0"/>
            <w:u w:val="single"/>
            <w14:ligatures w14:val="none"/>
          </w:rPr>
          <w:t>UNT Help Desk</w:t>
        </w:r>
        <w:r>
          <w:rPr>
            <w:rFonts w:ascii="Lato" w:eastAsia="Times New Roman" w:hAnsi="Lato" w:cs="Times New Roman"/>
            <w:color w:val="0000FF"/>
            <w:kern w:val="0"/>
            <w:u w:val="single"/>
            <w14:ligatures w14:val="none"/>
          </w:rPr>
          <w:t xml:space="preserve"> </w:t>
        </w:r>
        <w:r w:rsidRPr="00FA5E8B">
          <w:rPr>
            <w:rFonts w:ascii="Lato" w:eastAsia="Times New Roman" w:hAnsi="Lato" w:cs="Times New Roman"/>
            <w:color w:val="0000FF"/>
            <w:kern w:val="0"/>
            <w:u w:val="single"/>
            <w:bdr w:val="none" w:sz="0" w:space="0" w:color="auto" w:frame="1"/>
            <w14:ligatures w14:val="none"/>
          </w:rPr>
          <w:t>Links to an external site.</w:t>
        </w:r>
      </w:hyperlink>
    </w:p>
    <w:p w14:paraId="0AC67BF7" w14:textId="77777777" w:rsidR="0050177A" w:rsidRPr="0050177A" w:rsidRDefault="0050177A" w:rsidP="00EA7B0A">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 </w:t>
      </w:r>
    </w:p>
    <w:p w14:paraId="54C2FEAC" w14:textId="77777777" w:rsidR="00FA5E8B" w:rsidRPr="00FA5E8B" w:rsidRDefault="00FA5E8B" w:rsidP="00EA7B0A">
      <w:pPr>
        <w:pStyle w:val="Heading2"/>
        <w:spacing w:before="0" w:after="0"/>
        <w:rPr>
          <w:rFonts w:eastAsia="Times New Roman"/>
        </w:rPr>
      </w:pPr>
      <w:r w:rsidRPr="00FA5E8B">
        <w:rPr>
          <w:rFonts w:eastAsia="Times New Roman"/>
        </w:rPr>
        <w:lastRenderedPageBreak/>
        <w:t>Web Accessibility, Privacy, &amp; Copyright Notice</w:t>
      </w:r>
    </w:p>
    <w:p w14:paraId="57B0E785" w14:textId="77777777" w:rsidR="00FA5E8B" w:rsidRPr="00FA5E8B" w:rsidRDefault="00FA5E8B" w:rsidP="00C63BD6">
      <w:pPr>
        <w:pStyle w:val="Heading3"/>
        <w:spacing w:before="0" w:after="0" w:line="240" w:lineRule="auto"/>
        <w:rPr>
          <w:rFonts w:eastAsia="Times New Roman"/>
        </w:rPr>
      </w:pPr>
      <w:r w:rsidRPr="00FA5E8B">
        <w:rPr>
          <w:rFonts w:eastAsia="Times New Roman"/>
        </w:rPr>
        <w:t>UNT</w:t>
      </w:r>
    </w:p>
    <w:p w14:paraId="38AECDC1" w14:textId="77777777" w:rsidR="00FA5E8B" w:rsidRPr="00FA5E8B" w:rsidRDefault="00000000" w:rsidP="00EA7B0A">
      <w:pPr>
        <w:numPr>
          <w:ilvl w:val="0"/>
          <w:numId w:val="21"/>
        </w:numPr>
        <w:shd w:val="clear" w:color="auto" w:fill="FFFFFF"/>
        <w:spacing w:line="240" w:lineRule="auto"/>
        <w:ind w:left="1095"/>
        <w:rPr>
          <w:rFonts w:ascii="Lato" w:eastAsia="Times New Roman" w:hAnsi="Lato" w:cs="Times New Roman"/>
          <w:color w:val="333333"/>
          <w:kern w:val="0"/>
          <w14:ligatures w14:val="none"/>
        </w:rPr>
      </w:pPr>
      <w:hyperlink r:id="rId9" w:tgtFrame="_blank" w:history="1">
        <w:r w:rsidR="00FA5E8B" w:rsidRPr="00FA5E8B">
          <w:rPr>
            <w:rFonts w:ascii="Lato" w:eastAsia="Times New Roman" w:hAnsi="Lato" w:cs="Times New Roman"/>
            <w:color w:val="0000FF"/>
            <w:kern w:val="0"/>
            <w:u w:val="single"/>
            <w14:ligatures w14:val="none"/>
          </w:rPr>
          <w:t xml:space="preserve">Web Accessibility </w:t>
        </w:r>
        <w:proofErr w:type="spellStart"/>
        <w:r w:rsidR="00FA5E8B" w:rsidRPr="00FA5E8B">
          <w:rPr>
            <w:rFonts w:ascii="Lato" w:eastAsia="Times New Roman" w:hAnsi="Lato" w:cs="Times New Roman"/>
            <w:color w:val="0000FF"/>
            <w:kern w:val="0"/>
            <w:u w:val="single"/>
            <w14:ligatures w14:val="none"/>
          </w:rPr>
          <w:t>Policy</w:t>
        </w:r>
        <w:r w:rsidR="00FA5E8B" w:rsidRPr="00FA5E8B">
          <w:rPr>
            <w:rFonts w:ascii="Lato" w:eastAsia="Times New Roman" w:hAnsi="Lato" w:cs="Times New Roman"/>
            <w:color w:val="0000FF"/>
            <w:kern w:val="0"/>
            <w:u w:val="single"/>
            <w:bdr w:val="none" w:sz="0" w:space="0" w:color="auto" w:frame="1"/>
            <w14:ligatures w14:val="none"/>
          </w:rPr>
          <w:t>Links</w:t>
        </w:r>
        <w:proofErr w:type="spellEnd"/>
        <w:r w:rsidR="00FA5E8B" w:rsidRPr="00FA5E8B">
          <w:rPr>
            <w:rFonts w:ascii="Lato" w:eastAsia="Times New Roman" w:hAnsi="Lato" w:cs="Times New Roman"/>
            <w:color w:val="0000FF"/>
            <w:kern w:val="0"/>
            <w:u w:val="single"/>
            <w:bdr w:val="none" w:sz="0" w:space="0" w:color="auto" w:frame="1"/>
            <w14:ligatures w14:val="none"/>
          </w:rPr>
          <w:t xml:space="preserve"> to an external site.</w:t>
        </w:r>
      </w:hyperlink>
    </w:p>
    <w:p w14:paraId="2F473694" w14:textId="59E85263" w:rsidR="00EA7B0A" w:rsidRPr="00723CAE" w:rsidRDefault="00000000" w:rsidP="00EA7B0A">
      <w:pPr>
        <w:numPr>
          <w:ilvl w:val="0"/>
          <w:numId w:val="21"/>
        </w:numPr>
        <w:shd w:val="clear" w:color="auto" w:fill="FFFFFF"/>
        <w:spacing w:line="240" w:lineRule="auto"/>
        <w:ind w:left="1095"/>
        <w:rPr>
          <w:rFonts w:ascii="Lato" w:eastAsia="Times New Roman" w:hAnsi="Lato" w:cs="Times New Roman"/>
          <w:color w:val="333333"/>
          <w:kern w:val="0"/>
          <w14:ligatures w14:val="none"/>
        </w:rPr>
      </w:pPr>
      <w:hyperlink r:id="rId10" w:tgtFrame="_blank" w:history="1">
        <w:r w:rsidR="00FA5E8B" w:rsidRPr="00FA5E8B">
          <w:rPr>
            <w:rFonts w:ascii="Lato" w:eastAsia="Times New Roman" w:hAnsi="Lato" w:cs="Times New Roman"/>
            <w:color w:val="0000FF"/>
            <w:kern w:val="0"/>
            <w:u w:val="single"/>
            <w14:ligatures w14:val="none"/>
          </w:rPr>
          <w:t>Privacy Statement </w:t>
        </w:r>
        <w:r w:rsidR="00FA5E8B" w:rsidRPr="00FA5E8B">
          <w:rPr>
            <w:rFonts w:ascii="Lato" w:eastAsia="Times New Roman" w:hAnsi="Lato" w:cs="Times New Roman"/>
            <w:color w:val="0000FF"/>
            <w:kern w:val="0"/>
            <w:u w:val="single"/>
            <w:bdr w:val="none" w:sz="0" w:space="0" w:color="auto" w:frame="1"/>
            <w14:ligatures w14:val="none"/>
          </w:rPr>
          <w:t>Links to an external site.</w:t>
        </w:r>
      </w:hyperlink>
    </w:p>
    <w:p w14:paraId="0F29E212" w14:textId="6566AEA7" w:rsidR="0050177A" w:rsidRPr="0050177A" w:rsidRDefault="0050177A" w:rsidP="00C63BD6">
      <w:pPr>
        <w:pStyle w:val="Heading3"/>
        <w:spacing w:before="0" w:after="0" w:line="240" w:lineRule="auto"/>
        <w:rPr>
          <w:rFonts w:eastAsia="Times New Roman"/>
        </w:rPr>
      </w:pPr>
      <w:r w:rsidRPr="0050177A">
        <w:rPr>
          <w:rFonts w:eastAsia="Times New Roman"/>
        </w:rPr>
        <w:t>CLEAR-Supported Technologies</w:t>
      </w:r>
    </w:p>
    <w:p w14:paraId="22FA3C26" w14:textId="3AACF122" w:rsidR="00EA7B0A" w:rsidRDefault="0050177A" w:rsidP="00EA7B0A">
      <w:pPr>
        <w:numPr>
          <w:ilvl w:val="0"/>
          <w:numId w:val="16"/>
        </w:numPr>
        <w:shd w:val="clear" w:color="auto" w:fill="FFFFFF"/>
        <w:spacing w:line="240" w:lineRule="auto"/>
        <w:ind w:left="1095"/>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See </w:t>
      </w:r>
      <w:hyperlink r:id="rId11" w:tgtFrame="_blank" w:history="1">
        <w:r w:rsidRPr="0050177A">
          <w:rPr>
            <w:rFonts w:ascii="Lato" w:eastAsia="Times New Roman" w:hAnsi="Lato" w:cs="Times New Roman"/>
            <w:color w:val="0000FF"/>
            <w:kern w:val="0"/>
            <w:u w:val="single"/>
            <w14:ligatures w14:val="none"/>
          </w:rPr>
          <w:t>CLEAR's Supported Technologies </w:t>
        </w:r>
        <w:r w:rsidRPr="0050177A">
          <w:rPr>
            <w:rFonts w:ascii="Lato" w:eastAsia="Times New Roman" w:hAnsi="Lato" w:cs="Times New Roman"/>
            <w:color w:val="0000FF"/>
            <w:kern w:val="0"/>
            <w:u w:val="single"/>
            <w:bdr w:val="none" w:sz="0" w:space="0" w:color="auto" w:frame="1"/>
            <w14:ligatures w14:val="none"/>
          </w:rPr>
          <w:t xml:space="preserve">Links to an external </w:t>
        </w:r>
        <w:proofErr w:type="spellStart"/>
        <w:r w:rsidRPr="0050177A">
          <w:rPr>
            <w:rFonts w:ascii="Lato" w:eastAsia="Times New Roman" w:hAnsi="Lato" w:cs="Times New Roman"/>
            <w:color w:val="0000FF"/>
            <w:kern w:val="0"/>
            <w:u w:val="single"/>
            <w:bdr w:val="none" w:sz="0" w:space="0" w:color="auto" w:frame="1"/>
            <w14:ligatures w14:val="none"/>
          </w:rPr>
          <w:t>site.</w:t>
        </w:r>
      </w:hyperlink>
      <w:r w:rsidRPr="0050177A">
        <w:rPr>
          <w:rFonts w:ascii="Lato" w:eastAsia="Times New Roman" w:hAnsi="Lato" w:cs="Times New Roman"/>
          <w:color w:val="333333"/>
          <w:kern w:val="0"/>
          <w14:ligatures w14:val="none"/>
        </w:rPr>
        <w:t>web</w:t>
      </w:r>
      <w:proofErr w:type="spellEnd"/>
      <w:r w:rsidRPr="0050177A">
        <w:rPr>
          <w:rFonts w:ascii="Lato" w:eastAsia="Times New Roman" w:hAnsi="Lato" w:cs="Times New Roman"/>
          <w:color w:val="333333"/>
          <w:kern w:val="0"/>
          <w14:ligatures w14:val="none"/>
        </w:rPr>
        <w:t xml:space="preserve"> page for links to Accessibility Statements and Privacy Policies.</w:t>
      </w:r>
    </w:p>
    <w:p w14:paraId="28219926" w14:textId="77777777" w:rsidR="00C63BD6" w:rsidRPr="00C63BD6" w:rsidRDefault="00C63BD6" w:rsidP="00C63BD6">
      <w:pPr>
        <w:shd w:val="clear" w:color="auto" w:fill="FFFFFF"/>
        <w:spacing w:line="240" w:lineRule="auto"/>
        <w:ind w:left="1095"/>
        <w:rPr>
          <w:rFonts w:ascii="Lato" w:eastAsia="Times New Roman" w:hAnsi="Lato" w:cs="Times New Roman"/>
          <w:color w:val="333333"/>
          <w:kern w:val="0"/>
          <w14:ligatures w14:val="none"/>
        </w:rPr>
      </w:pPr>
    </w:p>
    <w:p w14:paraId="2915FBAE" w14:textId="5A05938C" w:rsidR="0050177A" w:rsidRPr="0050177A" w:rsidRDefault="0050177A" w:rsidP="00C63BD6">
      <w:pPr>
        <w:pStyle w:val="Heading3"/>
        <w:spacing w:before="0" w:after="0" w:line="240" w:lineRule="auto"/>
        <w:rPr>
          <w:rFonts w:eastAsia="Times New Roman"/>
        </w:rPr>
      </w:pPr>
      <w:r w:rsidRPr="0050177A">
        <w:rPr>
          <w:rFonts w:eastAsia="Times New Roman"/>
        </w:rPr>
        <w:t>Copyright Notice</w:t>
      </w:r>
    </w:p>
    <w:p w14:paraId="4B651202" w14:textId="77777777" w:rsidR="0050177A" w:rsidRPr="0050177A" w:rsidRDefault="0050177A" w:rsidP="00EA7B0A">
      <w:pPr>
        <w:numPr>
          <w:ilvl w:val="0"/>
          <w:numId w:val="17"/>
        </w:numPr>
        <w:shd w:val="clear" w:color="auto" w:fill="FFFFFF"/>
        <w:spacing w:line="240" w:lineRule="auto"/>
        <w:ind w:left="1095"/>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 xml:space="preserve">Materials used in connection with this course may be subject to copyright protection. Materials may include, but are not limited </w:t>
      </w:r>
      <w:proofErr w:type="gramStart"/>
      <w:r w:rsidRPr="0050177A">
        <w:rPr>
          <w:rFonts w:ascii="Lato" w:eastAsia="Times New Roman" w:hAnsi="Lato" w:cs="Times New Roman"/>
          <w:color w:val="333333"/>
          <w:kern w:val="0"/>
          <w14:ligatures w14:val="none"/>
        </w:rPr>
        <w:t>to:</w:t>
      </w:r>
      <w:proofErr w:type="gramEnd"/>
      <w:r w:rsidRPr="0050177A">
        <w:rPr>
          <w:rFonts w:ascii="Lato" w:eastAsia="Times New Roman" w:hAnsi="Lato" w:cs="Times New Roman"/>
          <w:color w:val="333333"/>
          <w:kern w:val="0"/>
          <w14:ligatures w14:val="none"/>
        </w:rPr>
        <w:t xml:space="preserve"> documents, slides, images, audio, and video.  Materials in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the </w:t>
      </w:r>
      <w:hyperlink r:id="rId12" w:tgtFrame="_blank" w:history="1">
        <w:r w:rsidRPr="0050177A">
          <w:rPr>
            <w:rFonts w:ascii="Lato" w:eastAsia="Times New Roman" w:hAnsi="Lato" w:cs="Times New Roman"/>
            <w:color w:val="0000FF"/>
            <w:kern w:val="0"/>
            <w:u w:val="single"/>
            <w14:ligatures w14:val="none"/>
          </w:rPr>
          <w:t>UNT Policy Office </w:t>
        </w:r>
        <w:r w:rsidRPr="0050177A">
          <w:rPr>
            <w:rFonts w:ascii="Lato" w:eastAsia="Times New Roman" w:hAnsi="Lato" w:cs="Times New Roman"/>
            <w:color w:val="0000FF"/>
            <w:kern w:val="0"/>
            <w:u w:val="single"/>
            <w:bdr w:val="none" w:sz="0" w:space="0" w:color="auto" w:frame="1"/>
            <w14:ligatures w14:val="none"/>
          </w:rPr>
          <w:t xml:space="preserve">Links to an external </w:t>
        </w:r>
        <w:proofErr w:type="spellStart"/>
        <w:r w:rsidRPr="0050177A">
          <w:rPr>
            <w:rFonts w:ascii="Lato" w:eastAsia="Times New Roman" w:hAnsi="Lato" w:cs="Times New Roman"/>
            <w:color w:val="0000FF"/>
            <w:kern w:val="0"/>
            <w:u w:val="single"/>
            <w:bdr w:val="none" w:sz="0" w:space="0" w:color="auto" w:frame="1"/>
            <w14:ligatures w14:val="none"/>
          </w:rPr>
          <w:t>site.</w:t>
        </w:r>
      </w:hyperlink>
      <w:r w:rsidRPr="0050177A">
        <w:rPr>
          <w:rFonts w:ascii="Lato" w:eastAsia="Times New Roman" w:hAnsi="Lato" w:cs="Times New Roman"/>
          <w:color w:val="333333"/>
          <w:kern w:val="0"/>
          <w14:ligatures w14:val="none"/>
        </w:rPr>
        <w:t>or</w:t>
      </w:r>
      <w:proofErr w:type="spellEnd"/>
      <w:r w:rsidRPr="0050177A">
        <w:rPr>
          <w:rFonts w:ascii="Lato" w:eastAsia="Times New Roman" w:hAnsi="Lato" w:cs="Times New Roman"/>
          <w:color w:val="333333"/>
          <w:kern w:val="0"/>
          <w14:ligatures w14:val="none"/>
        </w:rPr>
        <w:t> </w:t>
      </w:r>
      <w:proofErr w:type="spellStart"/>
      <w:r w:rsidR="00000000">
        <w:fldChar w:fldCharType="begin"/>
      </w:r>
      <w:r w:rsidR="00000000">
        <w:instrText>HYPERLINK "https://www.copyright.gov/" \t "_blank"</w:instrText>
      </w:r>
      <w:r w:rsidR="00000000">
        <w:fldChar w:fldCharType="separate"/>
      </w:r>
      <w:r w:rsidRPr="0050177A">
        <w:rPr>
          <w:rFonts w:ascii="Lato" w:eastAsia="Times New Roman" w:hAnsi="Lato" w:cs="Times New Roman"/>
          <w:color w:val="0000FF"/>
          <w:kern w:val="0"/>
          <w:u w:val="single"/>
          <w14:ligatures w14:val="none"/>
        </w:rPr>
        <w:t>gov</w:t>
      </w:r>
      <w:r w:rsidRPr="0050177A">
        <w:rPr>
          <w:rFonts w:ascii="Lato" w:eastAsia="Times New Roman" w:hAnsi="Lato" w:cs="Times New Roman"/>
          <w:color w:val="0000FF"/>
          <w:kern w:val="0"/>
          <w:u w:val="single"/>
          <w:bdr w:val="none" w:sz="0" w:space="0" w:color="auto" w:frame="1"/>
          <w14:ligatures w14:val="none"/>
        </w:rPr>
        <w:t>Links</w:t>
      </w:r>
      <w:proofErr w:type="spellEnd"/>
      <w:r w:rsidRPr="0050177A">
        <w:rPr>
          <w:rFonts w:ascii="Lato" w:eastAsia="Times New Roman" w:hAnsi="Lato" w:cs="Times New Roman"/>
          <w:color w:val="0000FF"/>
          <w:kern w:val="0"/>
          <w:u w:val="single"/>
          <w:bdr w:val="none" w:sz="0" w:space="0" w:color="auto" w:frame="1"/>
          <w14:ligatures w14:val="none"/>
        </w:rPr>
        <w:t xml:space="preserve"> to an external site.</w:t>
      </w:r>
      <w:r w:rsidR="00000000">
        <w:rPr>
          <w:rFonts w:ascii="Lato" w:eastAsia="Times New Roman" w:hAnsi="Lato" w:cs="Times New Roman"/>
          <w:color w:val="0000FF"/>
          <w:kern w:val="0"/>
          <w:u w:val="single"/>
          <w:bdr w:val="none" w:sz="0" w:space="0" w:color="auto" w:frame="1"/>
          <w14:ligatures w14:val="none"/>
        </w:rPr>
        <w:fldChar w:fldCharType="end"/>
      </w:r>
      <w:r w:rsidRPr="0050177A">
        <w:rPr>
          <w:rFonts w:ascii="Lato" w:eastAsia="Times New Roman" w:hAnsi="Lato" w:cs="Times New Roman"/>
          <w:color w:val="333333"/>
          <w:kern w:val="0"/>
          <w14:ligatures w14:val="none"/>
        </w:rPr>
        <w:t>.</w:t>
      </w:r>
    </w:p>
    <w:p w14:paraId="7F70C1B8" w14:textId="77777777" w:rsidR="0050177A" w:rsidRPr="0050177A" w:rsidRDefault="0050177A" w:rsidP="00EA7B0A">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 </w:t>
      </w:r>
    </w:p>
    <w:p w14:paraId="23C4BEBC" w14:textId="77777777" w:rsidR="0050177A" w:rsidRPr="00EA7B0A" w:rsidRDefault="0050177A" w:rsidP="00EA7B0A">
      <w:pPr>
        <w:pStyle w:val="Heading2"/>
        <w:spacing w:before="0" w:after="0"/>
      </w:pPr>
      <w:r w:rsidRPr="00EA7B0A">
        <w:t>Assignment Policies and Grading</w:t>
      </w:r>
    </w:p>
    <w:p w14:paraId="4DD5F4C2" w14:textId="77777777" w:rsidR="0050177A" w:rsidRPr="0050177A" w:rsidRDefault="0050177A" w:rsidP="00C63BD6">
      <w:pPr>
        <w:pStyle w:val="Heading3"/>
        <w:spacing w:before="0" w:after="0" w:line="240" w:lineRule="auto"/>
        <w:rPr>
          <w:rFonts w:eastAsia="Times New Roman"/>
        </w:rPr>
      </w:pPr>
      <w:r w:rsidRPr="0050177A">
        <w:rPr>
          <w:rFonts w:eastAsia="Times New Roman"/>
        </w:rPr>
        <w:t>Expectations</w:t>
      </w:r>
    </w:p>
    <w:p w14:paraId="29940EC3" w14:textId="0B0A0EBA" w:rsidR="00EA7B0A" w:rsidRDefault="0050177A" w:rsidP="00C63BD6">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The attached class schedule lists weekly reading assignments, which you should complete before the first lecture of that week. Whether or not you can complete reading assignments before I deliver the corresponding lectures, I do expect you to keep up with the readings. Your grade depends in part upon your ability to participate meaningfully in discussions.  </w:t>
      </w:r>
    </w:p>
    <w:p w14:paraId="0740A9E4" w14:textId="77777777" w:rsidR="00C63BD6" w:rsidRPr="00C63BD6" w:rsidRDefault="00C63BD6" w:rsidP="00C63BD6">
      <w:pPr>
        <w:shd w:val="clear" w:color="auto" w:fill="FFFFFF"/>
        <w:spacing w:line="240" w:lineRule="auto"/>
        <w:rPr>
          <w:rFonts w:ascii="Lato" w:eastAsia="Times New Roman" w:hAnsi="Lato" w:cs="Times New Roman"/>
          <w:color w:val="333333"/>
          <w:kern w:val="0"/>
          <w14:ligatures w14:val="none"/>
        </w:rPr>
      </w:pPr>
    </w:p>
    <w:p w14:paraId="5125DD77" w14:textId="74E252EC" w:rsidR="0050177A" w:rsidRPr="0050177A" w:rsidRDefault="0050177A" w:rsidP="00C63BD6">
      <w:pPr>
        <w:pStyle w:val="Heading3"/>
        <w:spacing w:before="0" w:after="0" w:line="240" w:lineRule="auto"/>
        <w:rPr>
          <w:rFonts w:eastAsia="Times New Roman"/>
        </w:rPr>
      </w:pPr>
      <w:r w:rsidRPr="0050177A">
        <w:rPr>
          <w:rFonts w:eastAsia="Times New Roman"/>
        </w:rPr>
        <w:t>Assignment Policy</w:t>
      </w:r>
    </w:p>
    <w:p w14:paraId="34AE1106" w14:textId="77777777" w:rsidR="0050177A" w:rsidRPr="0050177A" w:rsidRDefault="0050177A" w:rsidP="00EA7B0A">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All assignments will be submitted through our course platform online. You can find all assignment due dates in the syllabus. You can also find the due dates and instructions when clicking on each assignment for details in Canvas. Any written assignments should be submitted as either .DOC or .PDF.</w:t>
      </w:r>
    </w:p>
    <w:p w14:paraId="1C4BFCEC" w14:textId="4213AABB" w:rsidR="00EA7B0A" w:rsidRDefault="0050177A" w:rsidP="00EA7B0A">
      <w:pPr>
        <w:numPr>
          <w:ilvl w:val="0"/>
          <w:numId w:val="18"/>
        </w:numPr>
        <w:shd w:val="clear" w:color="auto" w:fill="FFFFFF"/>
        <w:spacing w:line="240" w:lineRule="auto"/>
        <w:ind w:left="1095"/>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Technical Difficulties: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email at </w:t>
      </w:r>
      <w:hyperlink r:id="rId13" w:history="1">
        <w:r w:rsidRPr="0050177A">
          <w:rPr>
            <w:rFonts w:ascii="Lato" w:eastAsia="Times New Roman" w:hAnsi="Lato" w:cs="Times New Roman"/>
            <w:color w:val="0000FF"/>
            <w:kern w:val="0"/>
            <w:u w:val="single"/>
            <w14:ligatures w14:val="none"/>
          </w:rPr>
          <w:t>helpdesk@unt.edu</w:t>
        </w:r>
      </w:hyperlink>
      <w:r w:rsidRPr="0050177A">
        <w:rPr>
          <w:rFonts w:ascii="Lato" w:eastAsia="Times New Roman" w:hAnsi="Lato" w:cs="Times New Roman"/>
          <w:color w:val="333333"/>
          <w:kern w:val="0"/>
          <w14:ligatures w14:val="none"/>
        </w:rPr>
        <w:t xml:space="preserve"> or call 940.565.2324 and obtain a ticket number. The instructor and the UNT </w:t>
      </w:r>
      <w:r w:rsidRPr="0050177A">
        <w:rPr>
          <w:rFonts w:ascii="Lato" w:eastAsia="Times New Roman" w:hAnsi="Lato" w:cs="Times New Roman"/>
          <w:color w:val="333333"/>
          <w:kern w:val="0"/>
          <w14:ligatures w14:val="none"/>
        </w:rPr>
        <w:lastRenderedPageBreak/>
        <w:t>Student Help Desk will work with the student to resolve any issues at the earliest possible time.</w:t>
      </w:r>
    </w:p>
    <w:p w14:paraId="4862FFD5" w14:textId="77777777" w:rsidR="00C63BD6" w:rsidRPr="00C63BD6" w:rsidRDefault="00C63BD6" w:rsidP="00C63BD6">
      <w:pPr>
        <w:shd w:val="clear" w:color="auto" w:fill="FFFFFF"/>
        <w:spacing w:line="240" w:lineRule="auto"/>
        <w:ind w:left="1095"/>
        <w:rPr>
          <w:rFonts w:ascii="Lato" w:eastAsia="Times New Roman" w:hAnsi="Lato" w:cs="Times New Roman"/>
          <w:color w:val="333333"/>
          <w:kern w:val="0"/>
          <w14:ligatures w14:val="none"/>
        </w:rPr>
      </w:pPr>
    </w:p>
    <w:p w14:paraId="03975A9A" w14:textId="30071F64" w:rsidR="0050177A" w:rsidRPr="0050177A" w:rsidRDefault="0050177A" w:rsidP="00C63BD6">
      <w:pPr>
        <w:pStyle w:val="Heading3"/>
        <w:spacing w:before="0" w:after="0" w:line="240" w:lineRule="auto"/>
        <w:rPr>
          <w:rFonts w:eastAsia="Times New Roman"/>
        </w:rPr>
      </w:pPr>
      <w:r w:rsidRPr="0050177A">
        <w:rPr>
          <w:rFonts w:eastAsia="Times New Roman"/>
        </w:rPr>
        <w:t>Exam Policy</w:t>
      </w:r>
    </w:p>
    <w:p w14:paraId="748C1DDA" w14:textId="550A7ACB" w:rsidR="00EA7B0A" w:rsidRDefault="0050177A" w:rsidP="00C63BD6">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There will be no exams in this course. I want all the work you put into the class to move you closer towards understanding this field, self-growth, and practically applying the knowledge and skillset you gain in both public and professional contexts.</w:t>
      </w:r>
    </w:p>
    <w:p w14:paraId="6CD84D80" w14:textId="77777777" w:rsidR="00C63BD6" w:rsidRPr="00C63BD6" w:rsidRDefault="00C63BD6" w:rsidP="00C63BD6">
      <w:pPr>
        <w:shd w:val="clear" w:color="auto" w:fill="FFFFFF"/>
        <w:spacing w:line="240" w:lineRule="auto"/>
        <w:rPr>
          <w:rFonts w:ascii="Lato" w:eastAsia="Times New Roman" w:hAnsi="Lato" w:cs="Times New Roman"/>
          <w:color w:val="333333"/>
          <w:kern w:val="0"/>
          <w14:ligatures w14:val="none"/>
        </w:rPr>
      </w:pPr>
    </w:p>
    <w:p w14:paraId="7BA33944" w14:textId="2A32A90D" w:rsidR="0050177A" w:rsidRPr="0050177A" w:rsidRDefault="0050177A" w:rsidP="00C63BD6">
      <w:pPr>
        <w:pStyle w:val="Heading3"/>
        <w:spacing w:before="0" w:after="0" w:line="240" w:lineRule="auto"/>
        <w:rPr>
          <w:rFonts w:eastAsia="Times New Roman"/>
        </w:rPr>
      </w:pPr>
      <w:r w:rsidRPr="0050177A">
        <w:rPr>
          <w:rFonts w:eastAsia="Times New Roman"/>
        </w:rPr>
        <w:t>Late Work</w:t>
      </w:r>
    </w:p>
    <w:p w14:paraId="7F4E9CDC" w14:textId="05E48DA6" w:rsidR="00973FF4" w:rsidRDefault="0050177A" w:rsidP="00973FF4">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Late assignments will lose points each day they are not turned in. To not lose any late points on assignments or exams, students must provide the instructor with a documented </w:t>
      </w:r>
      <w:hyperlink r:id="rId14" w:tgtFrame="_blank" w:history="1">
        <w:r w:rsidRPr="0050177A">
          <w:rPr>
            <w:rFonts w:ascii="Lato" w:eastAsia="Times New Roman" w:hAnsi="Lato" w:cs="Times New Roman"/>
            <w:color w:val="0000FF"/>
            <w:kern w:val="0"/>
            <w:u w:val="single"/>
            <w14:ligatures w14:val="none"/>
          </w:rPr>
          <w:t>university-excused absence</w:t>
        </w:r>
        <w:r w:rsidRPr="0050177A">
          <w:rPr>
            <w:rFonts w:ascii="Lato" w:eastAsia="Times New Roman" w:hAnsi="Lato" w:cs="Times New Roman"/>
            <w:color w:val="0000FF"/>
            <w:kern w:val="0"/>
            <w:u w:val="single"/>
            <w:bdr w:val="none" w:sz="0" w:space="0" w:color="auto" w:frame="1"/>
            <w14:ligatures w14:val="none"/>
          </w:rPr>
          <w:t>.</w:t>
        </w:r>
      </w:hyperlink>
      <w:r w:rsidRPr="0050177A">
        <w:rPr>
          <w:rFonts w:ascii="Lato" w:eastAsia="Times New Roman" w:hAnsi="Lato" w:cs="Times New Roman"/>
          <w:color w:val="333333"/>
          <w:kern w:val="0"/>
          <w14:ligatures w14:val="none"/>
        </w:rPr>
        <w:t xml:space="preserve"> within 48 hours of the due date. </w:t>
      </w:r>
      <w:proofErr w:type="gramStart"/>
      <w:r w:rsidRPr="0050177A">
        <w:rPr>
          <w:rFonts w:ascii="Lato" w:eastAsia="Times New Roman" w:hAnsi="Lato" w:cs="Times New Roman"/>
          <w:color w:val="333333"/>
          <w:kern w:val="0"/>
          <w14:ligatures w14:val="none"/>
        </w:rPr>
        <w:t>As long as</w:t>
      </w:r>
      <w:proofErr w:type="gramEnd"/>
      <w:r w:rsidRPr="0050177A">
        <w:rPr>
          <w:rFonts w:ascii="Lato" w:eastAsia="Times New Roman" w:hAnsi="Lato" w:cs="Times New Roman"/>
          <w:color w:val="333333"/>
          <w:kern w:val="0"/>
          <w14:ligatures w14:val="none"/>
        </w:rPr>
        <w:t xml:space="preserve"> you communicate with me, I am willing to work with you depending on the circumstances.</w:t>
      </w:r>
    </w:p>
    <w:p w14:paraId="1CE3D2AC" w14:textId="77777777" w:rsidR="00973FF4" w:rsidRPr="00973FF4" w:rsidRDefault="00973FF4" w:rsidP="00973FF4">
      <w:pPr>
        <w:shd w:val="clear" w:color="auto" w:fill="FFFFFF"/>
        <w:spacing w:line="240" w:lineRule="auto"/>
        <w:rPr>
          <w:rFonts w:ascii="Lato" w:eastAsia="Times New Roman" w:hAnsi="Lato" w:cs="Times New Roman"/>
          <w:color w:val="333333"/>
          <w:kern w:val="0"/>
          <w14:ligatures w14:val="none"/>
        </w:rPr>
      </w:pPr>
    </w:p>
    <w:p w14:paraId="7DB6D582" w14:textId="56471071" w:rsidR="0050177A" w:rsidRPr="0050177A" w:rsidRDefault="0050177A" w:rsidP="00EA7B0A">
      <w:pPr>
        <w:pStyle w:val="Heading3"/>
        <w:spacing w:before="0" w:after="0"/>
        <w:rPr>
          <w:rFonts w:eastAsia="Times New Roman"/>
        </w:rPr>
      </w:pPr>
      <w:r w:rsidRPr="0050177A">
        <w:rPr>
          <w:rFonts w:eastAsia="Times New Roman"/>
        </w:rPr>
        <w:t>Course Assignments</w:t>
      </w:r>
    </w:p>
    <w:tbl>
      <w:tblPr>
        <w:tblW w:w="9443"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720"/>
        <w:gridCol w:w="4723"/>
      </w:tblGrid>
      <w:tr w:rsidR="0050177A" w:rsidRPr="0050177A" w14:paraId="64224C76" w14:textId="77777777" w:rsidTr="0050177A">
        <w:trPr>
          <w:trHeight w:val="265"/>
        </w:trPr>
        <w:tc>
          <w:tcPr>
            <w:tcW w:w="0" w:type="auto"/>
            <w:gridSpan w:val="2"/>
            <w:tcBorders>
              <w:top w:val="nil"/>
              <w:left w:val="nil"/>
              <w:bottom w:val="nil"/>
              <w:right w:val="nil"/>
            </w:tcBorders>
            <w:shd w:val="clear" w:color="auto" w:fill="FFFFFF"/>
            <w:vAlign w:val="center"/>
            <w:hideMark/>
          </w:tcPr>
          <w:p w14:paraId="6A29E425" w14:textId="77777777" w:rsidR="0050177A" w:rsidRPr="0050177A" w:rsidRDefault="0050177A" w:rsidP="00EA7B0A">
            <w:pPr>
              <w:spacing w:line="240" w:lineRule="auto"/>
              <w:jc w:val="center"/>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Assignment list</w:t>
            </w:r>
          </w:p>
        </w:tc>
      </w:tr>
      <w:tr w:rsidR="0050177A" w:rsidRPr="0050177A" w14:paraId="6A40CDEA" w14:textId="77777777" w:rsidTr="00723CAE">
        <w:trPr>
          <w:trHeight w:val="273"/>
        </w:trPr>
        <w:tc>
          <w:tcPr>
            <w:tcW w:w="47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DC2FB9" w14:textId="77777777" w:rsidR="0050177A" w:rsidRPr="0050177A" w:rsidRDefault="0050177A" w:rsidP="00EA7B0A">
            <w:pPr>
              <w:spacing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Assignment</w:t>
            </w:r>
          </w:p>
        </w:tc>
        <w:tc>
          <w:tcPr>
            <w:tcW w:w="47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1F926B" w14:textId="77777777" w:rsidR="0050177A" w:rsidRPr="0050177A" w:rsidRDefault="0050177A" w:rsidP="00EA7B0A">
            <w:pPr>
              <w:spacing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Percentage</w:t>
            </w:r>
          </w:p>
        </w:tc>
      </w:tr>
      <w:tr w:rsidR="0050177A" w:rsidRPr="0050177A" w14:paraId="34BB868A" w14:textId="77777777" w:rsidTr="00723CAE">
        <w:trPr>
          <w:trHeight w:val="273"/>
        </w:trPr>
        <w:tc>
          <w:tcPr>
            <w:tcW w:w="47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1904A0" w14:textId="1719D612" w:rsidR="0050177A" w:rsidRPr="0050177A" w:rsidRDefault="00D8404D" w:rsidP="00EA7B0A">
            <w:pPr>
              <w:spacing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Discussion Posts (</w:t>
            </w:r>
            <w:r w:rsidR="00973FF4">
              <w:rPr>
                <w:rFonts w:ascii="Lato" w:eastAsia="Times New Roman" w:hAnsi="Lato" w:cs="Times New Roman"/>
                <w:color w:val="333333"/>
                <w:kern w:val="0"/>
                <w14:ligatures w14:val="none"/>
              </w:rPr>
              <w:t>8</w:t>
            </w:r>
            <w:r>
              <w:rPr>
                <w:rFonts w:ascii="Lato" w:eastAsia="Times New Roman" w:hAnsi="Lato" w:cs="Times New Roman"/>
                <w:color w:val="333333"/>
                <w:kern w:val="0"/>
                <w14:ligatures w14:val="none"/>
              </w:rPr>
              <w:t>)</w:t>
            </w:r>
          </w:p>
        </w:tc>
        <w:tc>
          <w:tcPr>
            <w:tcW w:w="472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D356F3" w14:textId="14557D87" w:rsidR="0050177A" w:rsidRPr="0050177A" w:rsidRDefault="002C0B1D" w:rsidP="00EA7B0A">
            <w:pPr>
              <w:spacing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30</w:t>
            </w:r>
            <w:r w:rsidR="00D8404D">
              <w:rPr>
                <w:rFonts w:ascii="Lato" w:eastAsia="Times New Roman" w:hAnsi="Lato" w:cs="Times New Roman"/>
                <w:color w:val="333333"/>
                <w:kern w:val="0"/>
                <w14:ligatures w14:val="none"/>
              </w:rPr>
              <w:t>%</w:t>
            </w:r>
          </w:p>
        </w:tc>
      </w:tr>
      <w:tr w:rsidR="0050177A" w:rsidRPr="0050177A" w14:paraId="44CEB226" w14:textId="77777777" w:rsidTr="00723CAE">
        <w:trPr>
          <w:trHeight w:val="265"/>
        </w:trPr>
        <w:tc>
          <w:tcPr>
            <w:tcW w:w="47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92522F1" w14:textId="47054663" w:rsidR="0050177A" w:rsidRPr="0050177A" w:rsidRDefault="000929B2" w:rsidP="00EA7B0A">
            <w:pPr>
              <w:spacing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 xml:space="preserve">Cultural </w:t>
            </w:r>
            <w:r w:rsidR="00723CAE">
              <w:rPr>
                <w:rFonts w:ascii="Lato" w:eastAsia="Times New Roman" w:hAnsi="Lato" w:cs="Times New Roman"/>
                <w:color w:val="333333"/>
                <w:kern w:val="0"/>
                <w14:ligatures w14:val="none"/>
              </w:rPr>
              <w:t>Reaction Papers (2)</w:t>
            </w:r>
          </w:p>
        </w:tc>
        <w:tc>
          <w:tcPr>
            <w:tcW w:w="472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BA43FA" w14:textId="318592F9" w:rsidR="0050177A" w:rsidRPr="0050177A" w:rsidRDefault="00723CAE" w:rsidP="00EA7B0A">
            <w:pPr>
              <w:spacing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2</w:t>
            </w:r>
            <w:r w:rsidR="002C0B1D">
              <w:rPr>
                <w:rFonts w:ascii="Lato" w:eastAsia="Times New Roman" w:hAnsi="Lato" w:cs="Times New Roman"/>
                <w:color w:val="333333"/>
                <w:kern w:val="0"/>
                <w14:ligatures w14:val="none"/>
              </w:rPr>
              <w:t>0</w:t>
            </w:r>
            <w:r>
              <w:rPr>
                <w:rFonts w:ascii="Lato" w:eastAsia="Times New Roman" w:hAnsi="Lato" w:cs="Times New Roman"/>
                <w:color w:val="333333"/>
                <w:kern w:val="0"/>
                <w14:ligatures w14:val="none"/>
              </w:rPr>
              <w:t>%</w:t>
            </w:r>
          </w:p>
        </w:tc>
      </w:tr>
      <w:tr w:rsidR="0050177A" w:rsidRPr="0050177A" w14:paraId="0B39664B" w14:textId="77777777" w:rsidTr="00723CAE">
        <w:trPr>
          <w:trHeight w:val="265"/>
        </w:trPr>
        <w:tc>
          <w:tcPr>
            <w:tcW w:w="47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8953DF6" w14:textId="69EEA538" w:rsidR="0050177A" w:rsidRPr="0050177A" w:rsidRDefault="00723CAE" w:rsidP="00EA7B0A">
            <w:pPr>
              <w:spacing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Final Project Presentation Video</w:t>
            </w:r>
          </w:p>
        </w:tc>
        <w:tc>
          <w:tcPr>
            <w:tcW w:w="472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076DE43" w14:textId="238FC01A" w:rsidR="0050177A" w:rsidRPr="0050177A" w:rsidRDefault="00723CAE" w:rsidP="00EA7B0A">
            <w:pPr>
              <w:spacing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10%</w:t>
            </w:r>
          </w:p>
        </w:tc>
      </w:tr>
      <w:tr w:rsidR="00723CAE" w:rsidRPr="0050177A" w14:paraId="4A85E3EB" w14:textId="77777777" w:rsidTr="00723CAE">
        <w:trPr>
          <w:trHeight w:val="265"/>
        </w:trPr>
        <w:tc>
          <w:tcPr>
            <w:tcW w:w="47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32675656" w14:textId="465B74B3" w:rsidR="00723CAE" w:rsidRPr="0050177A" w:rsidRDefault="00723CAE" w:rsidP="00EA7B0A">
            <w:pPr>
              <w:spacing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Final Project Paper</w:t>
            </w:r>
          </w:p>
        </w:tc>
        <w:tc>
          <w:tcPr>
            <w:tcW w:w="472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4167E9EC" w14:textId="1DF4EF94" w:rsidR="00723CAE" w:rsidRPr="0050177A" w:rsidRDefault="00AD387B" w:rsidP="00EA7B0A">
            <w:pPr>
              <w:spacing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4</w:t>
            </w:r>
            <w:r w:rsidR="00723CAE">
              <w:rPr>
                <w:rFonts w:ascii="Lato" w:eastAsia="Times New Roman" w:hAnsi="Lato" w:cs="Times New Roman"/>
                <w:color w:val="333333"/>
                <w:kern w:val="0"/>
                <w14:ligatures w14:val="none"/>
              </w:rPr>
              <w:t>0%</w:t>
            </w:r>
          </w:p>
        </w:tc>
      </w:tr>
      <w:tr w:rsidR="0050177A" w:rsidRPr="0050177A" w14:paraId="6260CD5F" w14:textId="77777777" w:rsidTr="00723CAE">
        <w:trPr>
          <w:trHeight w:val="273"/>
        </w:trPr>
        <w:tc>
          <w:tcPr>
            <w:tcW w:w="47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15F655" w14:textId="77777777" w:rsidR="0050177A" w:rsidRPr="0050177A" w:rsidRDefault="0050177A" w:rsidP="00EA7B0A">
            <w:pPr>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Total</w:t>
            </w:r>
          </w:p>
        </w:tc>
        <w:tc>
          <w:tcPr>
            <w:tcW w:w="472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997DF5D" w14:textId="77777777" w:rsidR="0050177A" w:rsidRPr="0050177A" w:rsidRDefault="0050177A" w:rsidP="00EA7B0A">
            <w:pPr>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100%</w:t>
            </w:r>
          </w:p>
        </w:tc>
      </w:tr>
    </w:tbl>
    <w:p w14:paraId="36B3A681" w14:textId="77777777" w:rsidR="0050177A" w:rsidRPr="0050177A" w:rsidRDefault="0050177A" w:rsidP="00EA7B0A">
      <w:pPr>
        <w:shd w:val="clear" w:color="auto" w:fill="FFFFFF"/>
        <w:spacing w:line="240" w:lineRule="auto"/>
        <w:outlineLvl w:val="3"/>
        <w:rPr>
          <w:rFonts w:ascii="Lato" w:eastAsia="Times New Roman" w:hAnsi="Lato" w:cs="Times New Roman"/>
          <w:color w:val="333333"/>
          <w:kern w:val="0"/>
          <w:sz w:val="27"/>
          <w:szCs w:val="27"/>
          <w14:ligatures w14:val="none"/>
        </w:rPr>
      </w:pPr>
      <w:r w:rsidRPr="0050177A">
        <w:rPr>
          <w:rFonts w:ascii="Lato" w:eastAsia="Times New Roman" w:hAnsi="Lato" w:cs="Times New Roman"/>
          <w:color w:val="333333"/>
          <w:kern w:val="0"/>
          <w:sz w:val="27"/>
          <w:szCs w:val="27"/>
          <w14:ligatures w14:val="none"/>
        </w:rPr>
        <w:t>Course Grade Breakdown</w:t>
      </w:r>
    </w:p>
    <w:p w14:paraId="25077968" w14:textId="77777777" w:rsidR="0050177A" w:rsidRPr="0050177A" w:rsidRDefault="0050177A" w:rsidP="00EA7B0A">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A - 90-100         D - 60-69</w:t>
      </w:r>
    </w:p>
    <w:p w14:paraId="2AC95CC1" w14:textId="77777777" w:rsidR="0050177A" w:rsidRPr="0050177A" w:rsidRDefault="0050177A" w:rsidP="00EA7B0A">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B - 80-89           F - below 60</w:t>
      </w:r>
    </w:p>
    <w:p w14:paraId="5897FDC4" w14:textId="08781362" w:rsidR="00EA7B0A" w:rsidRDefault="0050177A" w:rsidP="00315774">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C - 70-79</w:t>
      </w:r>
    </w:p>
    <w:p w14:paraId="00FF508A" w14:textId="77777777" w:rsidR="00315774" w:rsidRPr="00315774" w:rsidRDefault="00315774" w:rsidP="00315774">
      <w:pPr>
        <w:shd w:val="clear" w:color="auto" w:fill="FFFFFF"/>
        <w:spacing w:line="240" w:lineRule="auto"/>
        <w:rPr>
          <w:rFonts w:ascii="Lato" w:eastAsia="Times New Roman" w:hAnsi="Lato" w:cs="Times New Roman"/>
          <w:color w:val="333333"/>
          <w:kern w:val="0"/>
          <w14:ligatures w14:val="none"/>
        </w:rPr>
      </w:pPr>
    </w:p>
    <w:p w14:paraId="0FFD8233" w14:textId="05604C55" w:rsidR="0050177A" w:rsidRPr="0050177A" w:rsidRDefault="00D8404D" w:rsidP="00315774">
      <w:pPr>
        <w:pStyle w:val="Heading3"/>
        <w:spacing w:before="0" w:after="0" w:line="240" w:lineRule="auto"/>
        <w:rPr>
          <w:rFonts w:eastAsia="Times New Roman"/>
        </w:rPr>
      </w:pPr>
      <w:r>
        <w:rPr>
          <w:rFonts w:eastAsia="Times New Roman"/>
        </w:rPr>
        <w:t>Discussion Posts</w:t>
      </w:r>
    </w:p>
    <w:p w14:paraId="6703C25C" w14:textId="3AA35E20" w:rsidR="00315774" w:rsidRDefault="00FE30B8" w:rsidP="00315774">
      <w:pPr>
        <w:shd w:val="clear" w:color="auto" w:fill="FFFFFF"/>
        <w:spacing w:line="240" w:lineRule="auto"/>
        <w:rPr>
          <w:rFonts w:ascii="Lato" w:eastAsia="Times New Roman" w:hAnsi="Lato" w:cs="Times New Roman"/>
          <w:color w:val="333333"/>
          <w:kern w:val="0"/>
          <w14:ligatures w14:val="none"/>
        </w:rPr>
      </w:pPr>
      <w:r w:rsidRPr="00FE30B8">
        <w:rPr>
          <w:rFonts w:ascii="Lato" w:eastAsia="Times New Roman" w:hAnsi="Lato" w:cs="Times New Roman"/>
          <w:color w:val="333333"/>
          <w:kern w:val="0"/>
          <w14:ligatures w14:val="none"/>
        </w:rPr>
        <w:t xml:space="preserve">These are discussion posts that give you an opportunity to critically reflect on what you're learning about in the units. You will submit </w:t>
      </w:r>
      <w:r w:rsidR="00973FF4">
        <w:rPr>
          <w:rFonts w:ascii="Lato" w:eastAsia="Times New Roman" w:hAnsi="Lato" w:cs="Times New Roman"/>
          <w:color w:val="333333"/>
          <w:kern w:val="0"/>
          <w14:ligatures w14:val="none"/>
        </w:rPr>
        <w:t>8</w:t>
      </w:r>
      <w:r w:rsidRPr="00FE30B8">
        <w:rPr>
          <w:rFonts w:ascii="Lato" w:eastAsia="Times New Roman" w:hAnsi="Lato" w:cs="Times New Roman"/>
          <w:color w:val="333333"/>
          <w:kern w:val="0"/>
          <w14:ligatures w14:val="none"/>
        </w:rPr>
        <w:t xml:space="preserve"> Discussion Post that are tied to unit material. These entries can be either written (250-350 words) or video (2-3 minute) submissions. Because the spirit of these discussions is a somewhat personal reflection on what you’re learning, the format and voice can be informal. However, be sure you are implementing critical analysis and engaging with specific unit material in your responses. More detailed instructions are included on the assignment page in Canvas.</w:t>
      </w:r>
    </w:p>
    <w:p w14:paraId="5B38D8CC" w14:textId="77777777" w:rsidR="00FE30B8" w:rsidRPr="00315774" w:rsidRDefault="00FE30B8" w:rsidP="00315774">
      <w:pPr>
        <w:shd w:val="clear" w:color="auto" w:fill="FFFFFF"/>
        <w:spacing w:line="240" w:lineRule="auto"/>
        <w:rPr>
          <w:rFonts w:ascii="Lato" w:eastAsia="Times New Roman" w:hAnsi="Lato" w:cs="Times New Roman"/>
          <w:color w:val="333333"/>
          <w:kern w:val="0"/>
          <w14:ligatures w14:val="none"/>
        </w:rPr>
      </w:pPr>
    </w:p>
    <w:p w14:paraId="29A317C3" w14:textId="023227B5" w:rsidR="0050177A" w:rsidRPr="0050177A" w:rsidRDefault="000929B2" w:rsidP="00315774">
      <w:pPr>
        <w:pStyle w:val="Heading3"/>
        <w:spacing w:before="0" w:after="0" w:line="240" w:lineRule="auto"/>
        <w:rPr>
          <w:rFonts w:eastAsia="Times New Roman"/>
        </w:rPr>
      </w:pPr>
      <w:r>
        <w:rPr>
          <w:rFonts w:eastAsia="Times New Roman"/>
        </w:rPr>
        <w:t xml:space="preserve">Cultural </w:t>
      </w:r>
      <w:r w:rsidR="0050177A" w:rsidRPr="0050177A">
        <w:rPr>
          <w:rFonts w:eastAsia="Times New Roman"/>
        </w:rPr>
        <w:t>Reaction Papers</w:t>
      </w:r>
    </w:p>
    <w:p w14:paraId="231F2226" w14:textId="4517D338" w:rsidR="004818B2" w:rsidRPr="00315774" w:rsidRDefault="00FE30B8" w:rsidP="00315774">
      <w:pPr>
        <w:shd w:val="clear" w:color="auto" w:fill="FFFFFF"/>
        <w:spacing w:line="240" w:lineRule="auto"/>
        <w:rPr>
          <w:rFonts w:ascii="Lato" w:eastAsia="Times New Roman" w:hAnsi="Lato" w:cs="Times New Roman"/>
          <w:color w:val="333333"/>
          <w:kern w:val="0"/>
          <w14:ligatures w14:val="none"/>
        </w:rPr>
      </w:pPr>
      <w:r w:rsidRPr="00FE30B8">
        <w:rPr>
          <w:rFonts w:ascii="Lato" w:eastAsia="Times New Roman" w:hAnsi="Lato" w:cs="Times New Roman"/>
          <w:color w:val="333333"/>
          <w:kern w:val="0"/>
          <w14:ligatures w14:val="none"/>
        </w:rPr>
        <w:t>You will submit two reaction papers throughout the course that synthesize specific eras of African American history and culture. More detailed instructions are included on the assignment page in Canvas.</w:t>
      </w:r>
    </w:p>
    <w:p w14:paraId="7A573B8D" w14:textId="19A92B21" w:rsidR="0050177A" w:rsidRPr="0050177A" w:rsidRDefault="0050177A" w:rsidP="00315774">
      <w:pPr>
        <w:pStyle w:val="Heading3"/>
        <w:spacing w:before="0" w:after="0" w:line="240" w:lineRule="auto"/>
        <w:rPr>
          <w:rFonts w:eastAsia="Times New Roman"/>
        </w:rPr>
      </w:pPr>
      <w:r w:rsidRPr="0050177A">
        <w:rPr>
          <w:rFonts w:eastAsia="Times New Roman"/>
        </w:rPr>
        <w:lastRenderedPageBreak/>
        <w:t>Final Project Portfolio</w:t>
      </w:r>
    </w:p>
    <w:p w14:paraId="5FED6084" w14:textId="64E5F24B" w:rsidR="00315774" w:rsidRDefault="00553845" w:rsidP="004818B2">
      <w:pPr>
        <w:shd w:val="clear" w:color="auto" w:fill="FFFFFF"/>
        <w:spacing w:line="240" w:lineRule="auto"/>
        <w:rPr>
          <w:rFonts w:ascii="Lato" w:eastAsia="Times New Roman" w:hAnsi="Lato" w:cs="Times New Roman"/>
          <w:bCs/>
          <w:color w:val="333333"/>
          <w:kern w:val="0"/>
          <w14:ligatures w14:val="none"/>
        </w:rPr>
      </w:pPr>
      <w:r w:rsidRPr="00553845">
        <w:rPr>
          <w:rFonts w:ascii="Lato" w:eastAsia="Times New Roman" w:hAnsi="Lato" w:cs="Times New Roman"/>
          <w:color w:val="333333"/>
          <w:kern w:val="0"/>
          <w14:ligatures w14:val="none"/>
        </w:rPr>
        <w:t xml:space="preserve">This course attempts to spur the broad dissemination of Black history to larger audiences, and it is also designed to reflect the diversity of careers in history through differentiated assessment. Students will be encouraged to select the final assessment that is most relevant to their professional ambitions, whether it is a historical research paper, teaching portfolio, community project, or creative project. The goal is to find a project that could </w:t>
      </w:r>
      <w:proofErr w:type="gramStart"/>
      <w:r w:rsidRPr="00553845">
        <w:rPr>
          <w:rFonts w:ascii="Lato" w:eastAsia="Times New Roman" w:hAnsi="Lato" w:cs="Times New Roman"/>
          <w:color w:val="333333"/>
          <w:kern w:val="0"/>
          <w14:ligatures w14:val="none"/>
        </w:rPr>
        <w:t>actually be</w:t>
      </w:r>
      <w:proofErr w:type="gramEnd"/>
      <w:r w:rsidRPr="00553845">
        <w:rPr>
          <w:rFonts w:ascii="Lato" w:eastAsia="Times New Roman" w:hAnsi="Lato" w:cs="Times New Roman"/>
          <w:color w:val="333333"/>
          <w:kern w:val="0"/>
          <w14:ligatures w14:val="none"/>
        </w:rPr>
        <w:t xml:space="preserve"> practically implemented after this course. </w:t>
      </w:r>
      <w:r w:rsidR="00FE30B8" w:rsidRPr="00FE30B8">
        <w:rPr>
          <w:rFonts w:ascii="Lato" w:eastAsia="Times New Roman" w:hAnsi="Lato" w:cs="Times New Roman"/>
          <w:color w:val="333333"/>
          <w:kern w:val="0"/>
          <w14:ligatures w14:val="none"/>
        </w:rPr>
        <w:t>More detailed instructions are included on the assignment page in Canvas.</w:t>
      </w:r>
    </w:p>
    <w:p w14:paraId="6C3D682C" w14:textId="77777777" w:rsidR="00553845" w:rsidRPr="00315774" w:rsidRDefault="00553845" w:rsidP="004818B2">
      <w:pPr>
        <w:shd w:val="clear" w:color="auto" w:fill="FFFFFF"/>
        <w:spacing w:line="240" w:lineRule="auto"/>
        <w:rPr>
          <w:rFonts w:ascii="Lato" w:eastAsia="Times New Roman" w:hAnsi="Lato" w:cs="Times New Roman"/>
          <w:color w:val="333333"/>
          <w:kern w:val="0"/>
          <w14:ligatures w14:val="none"/>
        </w:rPr>
      </w:pPr>
    </w:p>
    <w:p w14:paraId="01C5F3BA" w14:textId="30074A5A" w:rsidR="0050177A" w:rsidRPr="0050177A" w:rsidRDefault="0050177A" w:rsidP="00315774">
      <w:pPr>
        <w:pStyle w:val="Heading3"/>
        <w:spacing w:before="0" w:after="0" w:line="240" w:lineRule="auto"/>
        <w:rPr>
          <w:rFonts w:eastAsia="Times New Roman"/>
        </w:rPr>
      </w:pPr>
      <w:r w:rsidRPr="0050177A">
        <w:rPr>
          <w:rFonts w:eastAsia="Times New Roman"/>
        </w:rPr>
        <w:t>Final Project Presentation Video</w:t>
      </w:r>
    </w:p>
    <w:p w14:paraId="2223E058" w14:textId="5C23E253" w:rsidR="0050177A" w:rsidRPr="0050177A" w:rsidRDefault="0050177A" w:rsidP="00EA7B0A">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 xml:space="preserve">Each student will submit a video discussing the creation of their </w:t>
      </w:r>
      <w:r w:rsidR="00645A2F">
        <w:rPr>
          <w:rFonts w:ascii="Lato" w:eastAsia="Times New Roman" w:hAnsi="Lato" w:cs="Times New Roman"/>
          <w:color w:val="333333"/>
          <w:kern w:val="0"/>
          <w14:ligatures w14:val="none"/>
        </w:rPr>
        <w:t>final project</w:t>
      </w:r>
      <w:r w:rsidRPr="0050177A">
        <w:rPr>
          <w:rFonts w:ascii="Lato" w:eastAsia="Times New Roman" w:hAnsi="Lato" w:cs="Times New Roman"/>
          <w:color w:val="333333"/>
          <w:kern w:val="0"/>
          <w14:ligatures w14:val="none"/>
        </w:rPr>
        <w:t>.</w:t>
      </w:r>
    </w:p>
    <w:p w14:paraId="5562452B" w14:textId="77777777" w:rsidR="0050177A" w:rsidRPr="0050177A" w:rsidRDefault="0050177A" w:rsidP="00EA7B0A">
      <w:pPr>
        <w:shd w:val="clear" w:color="auto" w:fill="FFFFFF"/>
        <w:spacing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 </w:t>
      </w:r>
    </w:p>
    <w:p w14:paraId="3604721E" w14:textId="77777777" w:rsidR="0050177A" w:rsidRPr="0050177A" w:rsidRDefault="0050177A" w:rsidP="00315774">
      <w:pPr>
        <w:pStyle w:val="Heading3"/>
        <w:spacing w:before="0" w:after="0" w:line="240" w:lineRule="auto"/>
        <w:rPr>
          <w:rFonts w:eastAsia="Times New Roman"/>
        </w:rPr>
      </w:pPr>
      <w:r w:rsidRPr="0050177A">
        <w:rPr>
          <w:rFonts w:eastAsia="Times New Roman"/>
        </w:rPr>
        <w:t>Course Weekly Schedule</w:t>
      </w:r>
    </w:p>
    <w:tbl>
      <w:tblPr>
        <w:tblW w:w="8820" w:type="dxa"/>
        <w:tblInd w:w="-8"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603"/>
        <w:gridCol w:w="4877"/>
        <w:gridCol w:w="2340"/>
      </w:tblGrid>
      <w:tr w:rsidR="00553845" w:rsidRPr="0050177A" w14:paraId="7E8663DC" w14:textId="77777777" w:rsidTr="00553845">
        <w:trPr>
          <w:trHeight w:val="710"/>
        </w:trPr>
        <w:tc>
          <w:tcPr>
            <w:tcW w:w="16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E7C481" w14:textId="77777777" w:rsidR="00553845" w:rsidRPr="0050177A" w:rsidRDefault="00553845" w:rsidP="0050177A">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Week/Module</w:t>
            </w:r>
          </w:p>
        </w:tc>
        <w:tc>
          <w:tcPr>
            <w:tcW w:w="48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6A66AC" w14:textId="77777777" w:rsidR="00553845" w:rsidRPr="0050177A" w:rsidRDefault="00553845" w:rsidP="0050177A">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Course Unit</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1ADC69" w14:textId="77777777" w:rsidR="00553845" w:rsidRPr="0050177A" w:rsidRDefault="00553845" w:rsidP="0050177A">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Assignments</w:t>
            </w:r>
          </w:p>
        </w:tc>
      </w:tr>
      <w:tr w:rsidR="00553845" w:rsidRPr="0050177A" w14:paraId="5A145BC4" w14:textId="77777777" w:rsidTr="00553845">
        <w:trPr>
          <w:trHeight w:val="1036"/>
        </w:trPr>
        <w:tc>
          <w:tcPr>
            <w:tcW w:w="16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B1E636" w14:textId="77777777" w:rsidR="00553845" w:rsidRPr="0050177A" w:rsidRDefault="00553845" w:rsidP="0050177A">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 Week 1</w:t>
            </w:r>
          </w:p>
          <w:p w14:paraId="37D96B3A" w14:textId="77777777" w:rsidR="00553845" w:rsidRPr="0050177A" w:rsidRDefault="00553845" w:rsidP="0050177A">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Module 1</w:t>
            </w:r>
          </w:p>
        </w:tc>
        <w:tc>
          <w:tcPr>
            <w:tcW w:w="48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5BA5242" w14:textId="1AB1ADA1" w:rsidR="00553845" w:rsidRPr="0050177A" w:rsidRDefault="00553845" w:rsidP="0050177A">
            <w:pPr>
              <w:spacing w:before="180" w:after="180"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 xml:space="preserve">Unit 1: </w:t>
            </w:r>
            <w:r>
              <w:rPr>
                <w:rFonts w:ascii="Lato" w:eastAsia="Times New Roman" w:hAnsi="Lato" w:cs="Times New Roman"/>
                <w:color w:val="333333"/>
                <w:kern w:val="0"/>
                <w14:ligatures w14:val="none"/>
              </w:rPr>
              <w:t xml:space="preserve">Reconstruction: </w:t>
            </w:r>
            <w:r w:rsidRPr="00315774">
              <w:rPr>
                <w:rFonts w:ascii="Lato" w:eastAsia="Times New Roman" w:hAnsi="Lato" w:cs="Times New Roman"/>
                <w:color w:val="333333"/>
                <w:kern w:val="0"/>
                <w14:ligatures w14:val="none"/>
              </w:rPr>
              <w:t>The Making and Unmaking of a Revolution, 1865–1877</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5FC4F95" w14:textId="752DA651" w:rsidR="00553845" w:rsidRPr="0050177A" w:rsidRDefault="00553845" w:rsidP="0050177A">
            <w:pPr>
              <w:spacing w:before="180" w:after="180"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 </w:t>
            </w:r>
            <w:r>
              <w:rPr>
                <w:rFonts w:ascii="Lato" w:eastAsia="Times New Roman" w:hAnsi="Lato" w:cs="Times New Roman"/>
                <w:color w:val="333333"/>
                <w:kern w:val="0"/>
                <w14:ligatures w14:val="none"/>
              </w:rPr>
              <w:t>Discussion Post #1</w:t>
            </w:r>
          </w:p>
          <w:p w14:paraId="7B85E0F7" w14:textId="77777777" w:rsidR="00553845" w:rsidRPr="0050177A" w:rsidRDefault="00553845" w:rsidP="0050177A">
            <w:pPr>
              <w:spacing w:before="180" w:after="180"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 </w:t>
            </w:r>
          </w:p>
        </w:tc>
      </w:tr>
      <w:tr w:rsidR="00553845" w:rsidRPr="0050177A" w14:paraId="1124AFA4" w14:textId="77777777" w:rsidTr="00553845">
        <w:trPr>
          <w:trHeight w:val="142"/>
        </w:trPr>
        <w:tc>
          <w:tcPr>
            <w:tcW w:w="16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1147BE" w14:textId="77777777" w:rsidR="00553845" w:rsidRPr="0050177A" w:rsidRDefault="00553845" w:rsidP="0050177A">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Week 2</w:t>
            </w:r>
          </w:p>
          <w:p w14:paraId="63FA202F" w14:textId="77777777" w:rsidR="00553845" w:rsidRPr="0050177A" w:rsidRDefault="00553845" w:rsidP="0050177A">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Module 2 </w:t>
            </w:r>
          </w:p>
        </w:tc>
        <w:tc>
          <w:tcPr>
            <w:tcW w:w="48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DB194F4" w14:textId="67EA7E88" w:rsidR="00553845" w:rsidRPr="0050177A" w:rsidRDefault="00553845" w:rsidP="00315774">
            <w:pPr>
              <w:spacing w:before="180" w:after="180"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 xml:space="preserve">Unit 2: </w:t>
            </w:r>
            <w:r w:rsidRPr="00315774">
              <w:rPr>
                <w:rFonts w:ascii="Lato" w:eastAsia="Times New Roman" w:hAnsi="Lato" w:cs="Times New Roman"/>
                <w:color w:val="333333"/>
                <w:kern w:val="0"/>
                <w14:ligatures w14:val="none"/>
              </w:rPr>
              <w:t>Black Life and Culture during the Nadir, 1877–1915</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10C92F35" w14:textId="34E02314" w:rsidR="00553845" w:rsidRPr="0050177A" w:rsidRDefault="00553845" w:rsidP="0050177A">
            <w:pPr>
              <w:spacing w:before="180" w:after="180"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Discussion Post #2</w:t>
            </w:r>
          </w:p>
        </w:tc>
      </w:tr>
      <w:tr w:rsidR="00553845" w:rsidRPr="0050177A" w14:paraId="3916D8FA" w14:textId="77777777" w:rsidTr="00553845">
        <w:trPr>
          <w:trHeight w:val="781"/>
        </w:trPr>
        <w:tc>
          <w:tcPr>
            <w:tcW w:w="16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72E093" w14:textId="3530F78D" w:rsidR="00553845" w:rsidRPr="0050177A" w:rsidRDefault="00553845" w:rsidP="0050177A">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 Week 3</w:t>
            </w:r>
          </w:p>
          <w:p w14:paraId="1D1E3182" w14:textId="77777777" w:rsidR="00553845" w:rsidRPr="0050177A" w:rsidRDefault="00553845" w:rsidP="0050177A">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Module 3 </w:t>
            </w:r>
          </w:p>
        </w:tc>
        <w:tc>
          <w:tcPr>
            <w:tcW w:w="48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A5E145B" w14:textId="1902DDA0" w:rsidR="00553845" w:rsidRPr="0050177A" w:rsidRDefault="00553845" w:rsidP="0050177A">
            <w:pPr>
              <w:spacing w:before="180" w:after="180"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 xml:space="preserve">Unit 3: </w:t>
            </w:r>
            <w:r w:rsidRPr="00315774">
              <w:rPr>
                <w:rFonts w:ascii="Lato" w:eastAsia="Times New Roman" w:hAnsi="Lato" w:cs="Times New Roman"/>
                <w:color w:val="333333"/>
                <w:kern w:val="0"/>
                <w14:ligatures w14:val="none"/>
              </w:rPr>
              <w:t xml:space="preserve">The </w:t>
            </w:r>
            <w:r>
              <w:rPr>
                <w:rFonts w:ascii="Lato" w:eastAsia="Times New Roman" w:hAnsi="Lato" w:cs="Times New Roman"/>
                <w:color w:val="333333"/>
                <w:kern w:val="0"/>
                <w14:ligatures w14:val="none"/>
              </w:rPr>
              <w:t>Harlem Renaissance</w:t>
            </w:r>
            <w:r w:rsidRPr="00315774">
              <w:rPr>
                <w:rFonts w:ascii="Lato" w:eastAsia="Times New Roman" w:hAnsi="Lato" w:cs="Times New Roman"/>
                <w:color w:val="333333"/>
                <w:kern w:val="0"/>
                <w14:ligatures w14:val="none"/>
              </w:rPr>
              <w:t>, 1915–1930</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043D273C" w14:textId="22B51230" w:rsidR="00553845" w:rsidRPr="0050177A" w:rsidRDefault="00553845" w:rsidP="0050177A">
            <w:pPr>
              <w:spacing w:before="180" w:after="180"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Discussion Post #3</w:t>
            </w:r>
          </w:p>
        </w:tc>
      </w:tr>
      <w:tr w:rsidR="008823FB" w:rsidRPr="0050177A" w14:paraId="0E10F1FD" w14:textId="77777777" w:rsidTr="00553845">
        <w:trPr>
          <w:trHeight w:val="1349"/>
        </w:trPr>
        <w:tc>
          <w:tcPr>
            <w:tcW w:w="1603" w:type="dxa"/>
            <w:tcBorders>
              <w:top w:val="outset" w:sz="6" w:space="0" w:color="auto"/>
              <w:left w:val="outset" w:sz="6" w:space="0" w:color="auto"/>
              <w:bottom w:val="outset" w:sz="6" w:space="0" w:color="auto"/>
              <w:right w:val="outset" w:sz="6" w:space="0" w:color="auto"/>
            </w:tcBorders>
            <w:shd w:val="clear" w:color="auto" w:fill="FFFFFF"/>
            <w:vAlign w:val="center"/>
          </w:tcPr>
          <w:p w14:paraId="123DECE4" w14:textId="77777777" w:rsidR="008823FB" w:rsidRDefault="008823FB" w:rsidP="008823FB">
            <w:pPr>
              <w:spacing w:before="180" w:after="180" w:line="240" w:lineRule="auto"/>
              <w:jc w:val="center"/>
              <w:rPr>
                <w:rFonts w:ascii="Lato" w:eastAsia="Times New Roman" w:hAnsi="Lato" w:cs="Times New Roman"/>
                <w:b/>
                <w:bCs/>
                <w:color w:val="333333"/>
                <w:kern w:val="0"/>
                <w14:ligatures w14:val="none"/>
              </w:rPr>
            </w:pPr>
            <w:r>
              <w:rPr>
                <w:rFonts w:ascii="Lato" w:eastAsia="Times New Roman" w:hAnsi="Lato" w:cs="Times New Roman"/>
                <w:b/>
                <w:bCs/>
                <w:color w:val="333333"/>
                <w:kern w:val="0"/>
                <w14:ligatures w14:val="none"/>
              </w:rPr>
              <w:t>Week 4</w:t>
            </w:r>
          </w:p>
          <w:p w14:paraId="6A7B1CBD" w14:textId="35303559" w:rsidR="008823FB" w:rsidRPr="0050177A" w:rsidRDefault="008823FB" w:rsidP="008823FB">
            <w:pPr>
              <w:spacing w:before="180" w:after="180" w:line="240" w:lineRule="auto"/>
              <w:jc w:val="center"/>
              <w:rPr>
                <w:rFonts w:ascii="Lato" w:eastAsia="Times New Roman" w:hAnsi="Lato" w:cs="Times New Roman"/>
                <w:b/>
                <w:bCs/>
                <w:color w:val="333333"/>
                <w:kern w:val="0"/>
                <w14:ligatures w14:val="none"/>
              </w:rPr>
            </w:pPr>
            <w:r>
              <w:rPr>
                <w:rFonts w:ascii="Lato" w:eastAsia="Times New Roman" w:hAnsi="Lato" w:cs="Times New Roman"/>
                <w:b/>
                <w:bCs/>
                <w:color w:val="333333"/>
                <w:kern w:val="0"/>
                <w14:ligatures w14:val="none"/>
              </w:rPr>
              <w:t>Module 4</w:t>
            </w:r>
          </w:p>
        </w:tc>
        <w:tc>
          <w:tcPr>
            <w:tcW w:w="48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100A7BB8" w14:textId="2663A28C" w:rsidR="008823FB" w:rsidRPr="0050177A" w:rsidRDefault="008823FB" w:rsidP="008823FB">
            <w:pPr>
              <w:spacing w:before="180" w:after="180"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Research Consultations</w:t>
            </w:r>
            <w:r w:rsidR="000D4A87">
              <w:rPr>
                <w:rFonts w:ascii="Lato" w:eastAsia="Times New Roman" w:hAnsi="Lato" w:cs="Times New Roman"/>
                <w:color w:val="333333"/>
                <w:kern w:val="0"/>
                <w14:ligatures w14:val="none"/>
              </w:rPr>
              <w:t xml:space="preserve"> #1</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7D38FB63" w14:textId="06FE542B" w:rsidR="008823FB" w:rsidRDefault="008823FB" w:rsidP="008823FB">
            <w:pPr>
              <w:spacing w:before="180" w:after="180"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No assignment</w:t>
            </w:r>
          </w:p>
        </w:tc>
      </w:tr>
      <w:tr w:rsidR="008823FB" w:rsidRPr="0050177A" w14:paraId="3597241E" w14:textId="77777777" w:rsidTr="008823FB">
        <w:trPr>
          <w:trHeight w:val="1349"/>
        </w:trPr>
        <w:tc>
          <w:tcPr>
            <w:tcW w:w="16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182089" w14:textId="77777777" w:rsidR="008823FB" w:rsidRPr="0050177A" w:rsidRDefault="008823FB" w:rsidP="008823FB">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Week 5</w:t>
            </w:r>
          </w:p>
          <w:p w14:paraId="7DA4DD57" w14:textId="38B4D90F" w:rsidR="008823FB" w:rsidRPr="0050177A" w:rsidRDefault="008823FB" w:rsidP="008823FB">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 xml:space="preserve">Module </w:t>
            </w:r>
            <w:r>
              <w:rPr>
                <w:rFonts w:ascii="Lato" w:eastAsia="Times New Roman" w:hAnsi="Lato" w:cs="Times New Roman"/>
                <w:b/>
                <w:bCs/>
                <w:color w:val="333333"/>
                <w:kern w:val="0"/>
                <w14:ligatures w14:val="none"/>
              </w:rPr>
              <w:t>5</w:t>
            </w:r>
            <w:r w:rsidRPr="0050177A">
              <w:rPr>
                <w:rFonts w:ascii="Lato" w:eastAsia="Times New Roman" w:hAnsi="Lato" w:cs="Times New Roman"/>
                <w:b/>
                <w:bCs/>
                <w:color w:val="333333"/>
                <w:kern w:val="0"/>
                <w14:ligatures w14:val="none"/>
              </w:rPr>
              <w:t> </w:t>
            </w:r>
          </w:p>
        </w:tc>
        <w:tc>
          <w:tcPr>
            <w:tcW w:w="48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38CC4DF0" w14:textId="52C1BA3F" w:rsidR="008823FB" w:rsidRPr="0050177A" w:rsidRDefault="008823FB" w:rsidP="008823FB">
            <w:pPr>
              <w:spacing w:before="180" w:after="180"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 xml:space="preserve">Unit 4: </w:t>
            </w:r>
            <w:r w:rsidRPr="00315774">
              <w:rPr>
                <w:rFonts w:ascii="Lato" w:eastAsia="Times New Roman" w:hAnsi="Lato" w:cs="Times New Roman"/>
                <w:color w:val="333333"/>
                <w:kern w:val="0"/>
                <w14:ligatures w14:val="none"/>
              </w:rPr>
              <w:t>Catastrophe, Recovery, and Renewal, 1930–1942</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0DA6083F" w14:textId="6D12DF6C" w:rsidR="008823FB" w:rsidRPr="0050177A" w:rsidRDefault="008823FB" w:rsidP="008823FB">
            <w:pPr>
              <w:spacing w:before="180" w:after="180"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Discussion Post #4</w:t>
            </w:r>
          </w:p>
        </w:tc>
      </w:tr>
      <w:tr w:rsidR="008823FB" w:rsidRPr="0050177A" w14:paraId="062904DF" w14:textId="77777777" w:rsidTr="008823FB">
        <w:trPr>
          <w:trHeight w:val="1391"/>
        </w:trPr>
        <w:tc>
          <w:tcPr>
            <w:tcW w:w="16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515477" w14:textId="77777777" w:rsidR="008823FB" w:rsidRPr="0050177A" w:rsidRDefault="008823FB" w:rsidP="008823FB">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Week 6</w:t>
            </w:r>
          </w:p>
          <w:p w14:paraId="05220A3D" w14:textId="1BF97B87" w:rsidR="008823FB" w:rsidRPr="0050177A" w:rsidRDefault="008823FB" w:rsidP="008823FB">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 xml:space="preserve">Module </w:t>
            </w:r>
            <w:r>
              <w:rPr>
                <w:rFonts w:ascii="Lato" w:eastAsia="Times New Roman" w:hAnsi="Lato" w:cs="Times New Roman"/>
                <w:b/>
                <w:bCs/>
                <w:color w:val="333333"/>
                <w:kern w:val="0"/>
                <w14:ligatures w14:val="none"/>
              </w:rPr>
              <w:t>6</w:t>
            </w:r>
            <w:r w:rsidRPr="0050177A">
              <w:rPr>
                <w:rFonts w:ascii="Lato" w:eastAsia="Times New Roman" w:hAnsi="Lato" w:cs="Times New Roman"/>
                <w:b/>
                <w:bCs/>
                <w:color w:val="333333"/>
                <w:kern w:val="0"/>
                <w14:ligatures w14:val="none"/>
              </w:rPr>
              <w:t> </w:t>
            </w:r>
          </w:p>
        </w:tc>
        <w:tc>
          <w:tcPr>
            <w:tcW w:w="48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05EF71B3" w14:textId="2E119C1D" w:rsidR="008823FB" w:rsidRPr="0050177A" w:rsidRDefault="008823FB" w:rsidP="008823FB">
            <w:pPr>
              <w:spacing w:before="180" w:after="180"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 xml:space="preserve">Unit 5: </w:t>
            </w:r>
            <w:r w:rsidRPr="00315774">
              <w:rPr>
                <w:rFonts w:ascii="Lato" w:eastAsia="Times New Roman" w:hAnsi="Lato" w:cs="Times New Roman"/>
                <w:color w:val="333333"/>
                <w:kern w:val="0"/>
                <w14:ligatures w14:val="none"/>
              </w:rPr>
              <w:t>Fighting for a Double Victory in the World War II Era, 1938–1950</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4349ED7F" w14:textId="749ED0A9" w:rsidR="008823FB" w:rsidRPr="0050177A" w:rsidRDefault="008823FB" w:rsidP="008823FB">
            <w:pPr>
              <w:spacing w:before="180" w:after="180"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Discussion Post #5</w:t>
            </w:r>
          </w:p>
        </w:tc>
      </w:tr>
      <w:tr w:rsidR="008823FB" w:rsidRPr="0050177A" w14:paraId="15E67925" w14:textId="77777777" w:rsidTr="00553845">
        <w:trPr>
          <w:trHeight w:val="1278"/>
        </w:trPr>
        <w:tc>
          <w:tcPr>
            <w:tcW w:w="16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AC896B" w14:textId="77777777" w:rsidR="008823FB" w:rsidRPr="0050177A" w:rsidRDefault="008823FB" w:rsidP="008823FB">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lastRenderedPageBreak/>
              <w:t>Week 7</w:t>
            </w:r>
          </w:p>
          <w:p w14:paraId="6C20C6BA" w14:textId="318935C1" w:rsidR="008823FB" w:rsidRPr="0050177A" w:rsidRDefault="008823FB" w:rsidP="008823FB">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 xml:space="preserve">Module </w:t>
            </w:r>
            <w:r>
              <w:rPr>
                <w:rFonts w:ascii="Lato" w:eastAsia="Times New Roman" w:hAnsi="Lato" w:cs="Times New Roman"/>
                <w:b/>
                <w:bCs/>
                <w:color w:val="333333"/>
                <w:kern w:val="0"/>
                <w14:ligatures w14:val="none"/>
              </w:rPr>
              <w:t>7</w:t>
            </w:r>
          </w:p>
        </w:tc>
        <w:tc>
          <w:tcPr>
            <w:tcW w:w="48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74CD53" w14:textId="1AC4BBA1" w:rsidR="008823FB" w:rsidRPr="0050177A" w:rsidRDefault="008823FB" w:rsidP="008823FB">
            <w:pPr>
              <w:spacing w:before="180" w:after="180"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Cultural Reaction Paper #1</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7C8BAFDC" w14:textId="3ADF7C10" w:rsidR="008823FB" w:rsidRPr="0050177A" w:rsidRDefault="008823FB" w:rsidP="008823FB">
            <w:pPr>
              <w:spacing w:before="180" w:after="180"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Cultural Reaction Paper #1</w:t>
            </w:r>
          </w:p>
        </w:tc>
      </w:tr>
      <w:tr w:rsidR="00777EF8" w:rsidRPr="0050177A" w14:paraId="4CF2BC35" w14:textId="77777777" w:rsidTr="00553845">
        <w:trPr>
          <w:trHeight w:val="1065"/>
        </w:trPr>
        <w:tc>
          <w:tcPr>
            <w:tcW w:w="16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C23B69" w14:textId="77777777" w:rsidR="00777EF8" w:rsidRPr="0050177A" w:rsidRDefault="00777EF8" w:rsidP="00777EF8">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Week 8</w:t>
            </w:r>
          </w:p>
          <w:p w14:paraId="476E031C" w14:textId="6924088D" w:rsidR="00777EF8" w:rsidRPr="0050177A" w:rsidRDefault="00777EF8" w:rsidP="00777EF8">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 xml:space="preserve">Module </w:t>
            </w:r>
            <w:r>
              <w:rPr>
                <w:rFonts w:ascii="Lato" w:eastAsia="Times New Roman" w:hAnsi="Lato" w:cs="Times New Roman"/>
                <w:b/>
                <w:bCs/>
                <w:color w:val="333333"/>
                <w:kern w:val="0"/>
                <w14:ligatures w14:val="none"/>
              </w:rPr>
              <w:t>8</w:t>
            </w:r>
          </w:p>
        </w:tc>
        <w:tc>
          <w:tcPr>
            <w:tcW w:w="48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7A2C73" w14:textId="4B6EFEB9" w:rsidR="00777EF8" w:rsidRPr="0050177A" w:rsidRDefault="00777EF8" w:rsidP="00777EF8">
            <w:pPr>
              <w:spacing w:before="180" w:after="180"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 xml:space="preserve">Unit 6: </w:t>
            </w:r>
            <w:r w:rsidRPr="00315774">
              <w:rPr>
                <w:rFonts w:ascii="Lato" w:eastAsia="Times New Roman" w:hAnsi="Lato" w:cs="Times New Roman"/>
                <w:color w:val="333333"/>
                <w:kern w:val="0"/>
                <w14:ligatures w14:val="none"/>
              </w:rPr>
              <w:t>The Early Civil Rights Movement, 1945–1963</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48785F74" w14:textId="2CBF4DBB" w:rsidR="00777EF8" w:rsidRPr="0050177A" w:rsidRDefault="00777EF8" w:rsidP="00777EF8">
            <w:pPr>
              <w:spacing w:before="180" w:after="180"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Discussion Post #6</w:t>
            </w:r>
          </w:p>
        </w:tc>
      </w:tr>
      <w:tr w:rsidR="00777EF8" w:rsidRPr="0050177A" w14:paraId="4B6142EF" w14:textId="77777777" w:rsidTr="008823FB">
        <w:trPr>
          <w:trHeight w:val="1320"/>
        </w:trPr>
        <w:tc>
          <w:tcPr>
            <w:tcW w:w="16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2B19A5" w14:textId="77777777" w:rsidR="00777EF8" w:rsidRPr="0050177A" w:rsidRDefault="00777EF8" w:rsidP="00777EF8">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Week 9</w:t>
            </w:r>
          </w:p>
          <w:p w14:paraId="6B8380FE" w14:textId="24008A46" w:rsidR="00777EF8" w:rsidRPr="0050177A" w:rsidRDefault="00777EF8" w:rsidP="00777EF8">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 xml:space="preserve">Module </w:t>
            </w:r>
            <w:r>
              <w:rPr>
                <w:rFonts w:ascii="Lato" w:eastAsia="Times New Roman" w:hAnsi="Lato" w:cs="Times New Roman"/>
                <w:b/>
                <w:bCs/>
                <w:color w:val="333333"/>
                <w:kern w:val="0"/>
                <w14:ligatures w14:val="none"/>
              </w:rPr>
              <w:t>9</w:t>
            </w:r>
          </w:p>
        </w:tc>
        <w:tc>
          <w:tcPr>
            <w:tcW w:w="48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2EF87700" w14:textId="14CE4259" w:rsidR="00777EF8" w:rsidRPr="0050177A" w:rsidRDefault="00777EF8" w:rsidP="00777EF8">
            <w:pPr>
              <w:spacing w:before="180" w:after="180"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 xml:space="preserve">Unit 7: </w:t>
            </w:r>
            <w:r w:rsidRPr="00E97E29">
              <w:rPr>
                <w:rFonts w:ascii="Lato" w:eastAsia="Times New Roman" w:hAnsi="Lato" w:cs="Times New Roman"/>
                <w:color w:val="333333"/>
                <w:kern w:val="0"/>
                <w14:ligatures w14:val="none"/>
              </w:rPr>
              <w:t>Multiple Meanings of Freedom: The Movement Broadens, 1961–1976</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712C4BB5" w14:textId="2AC877B4" w:rsidR="00777EF8" w:rsidRPr="0050177A" w:rsidRDefault="00777EF8" w:rsidP="00777EF8">
            <w:pPr>
              <w:spacing w:before="180" w:after="180"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Discussion Post #7</w:t>
            </w:r>
          </w:p>
        </w:tc>
      </w:tr>
      <w:tr w:rsidR="00777EF8" w:rsidRPr="0050177A" w14:paraId="1D21515B" w14:textId="77777777" w:rsidTr="008823FB">
        <w:trPr>
          <w:trHeight w:val="1320"/>
        </w:trPr>
        <w:tc>
          <w:tcPr>
            <w:tcW w:w="16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519F1E" w14:textId="77777777" w:rsidR="00777EF8" w:rsidRPr="0050177A" w:rsidRDefault="00777EF8" w:rsidP="00777EF8">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Week 10</w:t>
            </w:r>
          </w:p>
          <w:p w14:paraId="6F5228FF" w14:textId="593CAE14" w:rsidR="00777EF8" w:rsidRPr="0050177A" w:rsidRDefault="00777EF8" w:rsidP="00777EF8">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 xml:space="preserve">Module </w:t>
            </w:r>
            <w:r>
              <w:rPr>
                <w:rFonts w:ascii="Lato" w:eastAsia="Times New Roman" w:hAnsi="Lato" w:cs="Times New Roman"/>
                <w:b/>
                <w:bCs/>
                <w:color w:val="333333"/>
                <w:kern w:val="0"/>
                <w14:ligatures w14:val="none"/>
              </w:rPr>
              <w:t>10</w:t>
            </w:r>
          </w:p>
        </w:tc>
        <w:tc>
          <w:tcPr>
            <w:tcW w:w="48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3DFBBC71" w14:textId="74A1669B" w:rsidR="00777EF8" w:rsidRPr="0050177A" w:rsidRDefault="00777EF8" w:rsidP="00777EF8">
            <w:pPr>
              <w:spacing w:before="180" w:after="180"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 xml:space="preserve">Unit 8: </w:t>
            </w:r>
            <w:r w:rsidRPr="00E97E29">
              <w:rPr>
                <w:rFonts w:ascii="Lato" w:eastAsia="Times New Roman" w:hAnsi="Lato" w:cs="Times New Roman"/>
                <w:color w:val="333333"/>
                <w:kern w:val="0"/>
                <w14:ligatures w14:val="none"/>
              </w:rPr>
              <w:t>Racial Progress in an Era of Backlash and Change, 1965–2000</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2900C20E" w14:textId="2DEC6FC1" w:rsidR="00777EF8" w:rsidRPr="0050177A" w:rsidRDefault="00777EF8" w:rsidP="00777EF8">
            <w:pPr>
              <w:spacing w:before="180" w:after="180"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Discussion Post #8</w:t>
            </w:r>
          </w:p>
        </w:tc>
      </w:tr>
      <w:tr w:rsidR="00777EF8" w:rsidRPr="0050177A" w14:paraId="31E4028D" w14:textId="77777777" w:rsidTr="00553845">
        <w:trPr>
          <w:trHeight w:val="1349"/>
        </w:trPr>
        <w:tc>
          <w:tcPr>
            <w:tcW w:w="16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3AC15D" w14:textId="77777777" w:rsidR="00777EF8" w:rsidRPr="0050177A" w:rsidRDefault="00777EF8" w:rsidP="00777EF8">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Week 11</w:t>
            </w:r>
          </w:p>
          <w:p w14:paraId="4318D431" w14:textId="7A90600E" w:rsidR="00777EF8" w:rsidRPr="0050177A" w:rsidRDefault="00777EF8" w:rsidP="00777EF8">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Module 1</w:t>
            </w:r>
            <w:r>
              <w:rPr>
                <w:rFonts w:ascii="Lato" w:eastAsia="Times New Roman" w:hAnsi="Lato" w:cs="Times New Roman"/>
                <w:b/>
                <w:bCs/>
                <w:color w:val="333333"/>
                <w:kern w:val="0"/>
                <w14:ligatures w14:val="none"/>
              </w:rPr>
              <w:t>1</w:t>
            </w:r>
          </w:p>
        </w:tc>
        <w:tc>
          <w:tcPr>
            <w:tcW w:w="48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2A91399D" w14:textId="3DE770B8" w:rsidR="00777EF8" w:rsidRPr="0050177A" w:rsidRDefault="00777EF8" w:rsidP="00777EF8">
            <w:pPr>
              <w:spacing w:before="180" w:after="180"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Research Consultations</w:t>
            </w:r>
            <w:r w:rsidR="000D4A87">
              <w:rPr>
                <w:rFonts w:ascii="Lato" w:eastAsia="Times New Roman" w:hAnsi="Lato" w:cs="Times New Roman"/>
                <w:color w:val="333333"/>
                <w:kern w:val="0"/>
                <w14:ligatures w14:val="none"/>
              </w:rPr>
              <w:t xml:space="preserve"> #2</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0461AAD9" w14:textId="0C50540B" w:rsidR="00777EF8" w:rsidRPr="0050177A" w:rsidRDefault="00777EF8" w:rsidP="00777EF8">
            <w:pPr>
              <w:spacing w:before="180" w:after="180"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No assignment</w:t>
            </w:r>
          </w:p>
        </w:tc>
      </w:tr>
      <w:tr w:rsidR="00777EF8" w:rsidRPr="0050177A" w14:paraId="61B704D5" w14:textId="77777777" w:rsidTr="00553845">
        <w:trPr>
          <w:trHeight w:val="1448"/>
        </w:trPr>
        <w:tc>
          <w:tcPr>
            <w:tcW w:w="16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42AC26" w14:textId="77777777" w:rsidR="00777EF8" w:rsidRPr="0050177A" w:rsidRDefault="00777EF8" w:rsidP="00777EF8">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Week 12</w:t>
            </w:r>
          </w:p>
          <w:p w14:paraId="7FD2E7DF" w14:textId="1BC268E2" w:rsidR="00777EF8" w:rsidRPr="0050177A" w:rsidRDefault="00777EF8" w:rsidP="00777EF8">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Module 1</w:t>
            </w:r>
            <w:r>
              <w:rPr>
                <w:rFonts w:ascii="Lato" w:eastAsia="Times New Roman" w:hAnsi="Lato" w:cs="Times New Roman"/>
                <w:b/>
                <w:bCs/>
                <w:color w:val="333333"/>
                <w:kern w:val="0"/>
                <w14:ligatures w14:val="none"/>
              </w:rPr>
              <w:t>2</w:t>
            </w:r>
          </w:p>
        </w:tc>
        <w:tc>
          <w:tcPr>
            <w:tcW w:w="48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59164D72" w14:textId="127EC314" w:rsidR="00777EF8" w:rsidRPr="0050177A" w:rsidRDefault="00777EF8" w:rsidP="00777EF8">
            <w:pPr>
              <w:spacing w:before="180" w:after="180"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 xml:space="preserve">Unit 9: </w:t>
            </w:r>
            <w:r>
              <w:rPr>
                <w:rFonts w:ascii="Lato" w:eastAsia="Times New Roman" w:hAnsi="Lato" w:cs="Times New Roman"/>
                <w:color w:val="333333"/>
                <w:kern w:val="0"/>
                <w14:ligatures w14:val="none"/>
              </w:rPr>
              <w:t>African Americans in the Twenty-First Century</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04F90EBC" w14:textId="5F70510B" w:rsidR="00777EF8" w:rsidRPr="0050177A" w:rsidRDefault="00777EF8" w:rsidP="00777EF8">
            <w:pPr>
              <w:spacing w:before="180" w:after="180"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No assignment</w:t>
            </w:r>
          </w:p>
        </w:tc>
      </w:tr>
      <w:tr w:rsidR="00DA5BDC" w:rsidRPr="0050177A" w14:paraId="5F658665" w14:textId="77777777" w:rsidTr="00553845">
        <w:trPr>
          <w:trHeight w:val="1292"/>
        </w:trPr>
        <w:tc>
          <w:tcPr>
            <w:tcW w:w="16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41449B" w14:textId="77777777" w:rsidR="00DA5BDC" w:rsidRPr="0050177A" w:rsidRDefault="00DA5BDC" w:rsidP="00DA5BDC">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Week 13</w:t>
            </w:r>
          </w:p>
          <w:p w14:paraId="73F1D75B" w14:textId="4ED9F61E" w:rsidR="00DA5BDC" w:rsidRPr="0050177A" w:rsidRDefault="00DA5BDC" w:rsidP="00DA5BDC">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Module 1</w:t>
            </w:r>
            <w:r>
              <w:rPr>
                <w:rFonts w:ascii="Lato" w:eastAsia="Times New Roman" w:hAnsi="Lato" w:cs="Times New Roman"/>
                <w:b/>
                <w:bCs/>
                <w:color w:val="333333"/>
                <w:kern w:val="0"/>
                <w14:ligatures w14:val="none"/>
              </w:rPr>
              <w:t>3</w:t>
            </w:r>
          </w:p>
        </w:tc>
        <w:tc>
          <w:tcPr>
            <w:tcW w:w="48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1FDFB13A" w14:textId="2532F49C" w:rsidR="00DA5BDC" w:rsidRPr="0050177A" w:rsidRDefault="00DA5BDC" w:rsidP="00DA5BDC">
            <w:pPr>
              <w:spacing w:before="180" w:after="180"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Cultural Reaction Paper #2</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67D13184" w14:textId="35D4A73B" w:rsidR="00DA5BDC" w:rsidRPr="0050177A" w:rsidRDefault="00DA5BDC" w:rsidP="00DA5BDC">
            <w:pPr>
              <w:spacing w:before="180" w:after="180"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Cultural Reaction Paper #2</w:t>
            </w:r>
          </w:p>
        </w:tc>
      </w:tr>
      <w:tr w:rsidR="00DA5BDC" w:rsidRPr="0050177A" w14:paraId="1B05A49E" w14:textId="77777777" w:rsidTr="008823FB">
        <w:trPr>
          <w:trHeight w:val="1477"/>
        </w:trPr>
        <w:tc>
          <w:tcPr>
            <w:tcW w:w="16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E1AAAE" w14:textId="77777777" w:rsidR="00DA5BDC" w:rsidRPr="0050177A" w:rsidRDefault="00DA5BDC" w:rsidP="00DA5BDC">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Week 14</w:t>
            </w:r>
          </w:p>
          <w:p w14:paraId="705DB4D1" w14:textId="637C88DA" w:rsidR="00DA5BDC" w:rsidRPr="0050177A" w:rsidRDefault="00DA5BDC" w:rsidP="00DA5BDC">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Module 1</w:t>
            </w:r>
            <w:r>
              <w:rPr>
                <w:rFonts w:ascii="Lato" w:eastAsia="Times New Roman" w:hAnsi="Lato" w:cs="Times New Roman"/>
                <w:b/>
                <w:bCs/>
                <w:color w:val="333333"/>
                <w:kern w:val="0"/>
                <w14:ligatures w14:val="none"/>
              </w:rPr>
              <w:t>4</w:t>
            </w:r>
          </w:p>
        </w:tc>
        <w:tc>
          <w:tcPr>
            <w:tcW w:w="48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55EEAD6F" w14:textId="39F15C65" w:rsidR="00DA5BDC" w:rsidRPr="0050177A" w:rsidRDefault="00DA5BDC" w:rsidP="00DA5BDC">
            <w:pPr>
              <w:spacing w:before="180" w:after="180"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Work on Final Project</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1A71CE57" w14:textId="6CA89787" w:rsidR="00DA5BDC" w:rsidRPr="0050177A" w:rsidRDefault="00DA5BDC" w:rsidP="00DA5BDC">
            <w:pPr>
              <w:spacing w:before="180" w:after="180"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No assignment</w:t>
            </w:r>
          </w:p>
        </w:tc>
      </w:tr>
      <w:tr w:rsidR="008823FB" w:rsidRPr="0050177A" w14:paraId="7DC2F94E" w14:textId="77777777" w:rsidTr="00553845">
        <w:trPr>
          <w:trHeight w:val="1420"/>
        </w:trPr>
        <w:tc>
          <w:tcPr>
            <w:tcW w:w="16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89000A" w14:textId="77777777" w:rsidR="008823FB" w:rsidRPr="0050177A" w:rsidRDefault="008823FB" w:rsidP="008823FB">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Week 15</w:t>
            </w:r>
          </w:p>
          <w:p w14:paraId="1CD353C8" w14:textId="46442D3D" w:rsidR="008823FB" w:rsidRPr="0050177A" w:rsidRDefault="008823FB" w:rsidP="008823FB">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Module 1</w:t>
            </w:r>
            <w:r>
              <w:rPr>
                <w:rFonts w:ascii="Lato" w:eastAsia="Times New Roman" w:hAnsi="Lato" w:cs="Times New Roman"/>
                <w:b/>
                <w:bCs/>
                <w:color w:val="333333"/>
                <w:kern w:val="0"/>
                <w14:ligatures w14:val="none"/>
              </w:rPr>
              <w:t>5</w:t>
            </w:r>
          </w:p>
        </w:tc>
        <w:tc>
          <w:tcPr>
            <w:tcW w:w="48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241D274" w14:textId="77777777" w:rsidR="008823FB" w:rsidRPr="0050177A" w:rsidRDefault="008823FB" w:rsidP="008823FB">
            <w:pPr>
              <w:spacing w:before="180" w:after="180"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Work on Final Project</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7447B3A0" w14:textId="5CB7DAEF" w:rsidR="008823FB" w:rsidRPr="0050177A" w:rsidRDefault="008823FB" w:rsidP="008823FB">
            <w:pPr>
              <w:spacing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No assignment</w:t>
            </w:r>
          </w:p>
        </w:tc>
      </w:tr>
      <w:tr w:rsidR="008823FB" w:rsidRPr="0050177A" w14:paraId="1A8AF04B" w14:textId="77777777" w:rsidTr="00553845">
        <w:trPr>
          <w:trHeight w:val="1164"/>
        </w:trPr>
        <w:tc>
          <w:tcPr>
            <w:tcW w:w="16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E33307" w14:textId="77777777" w:rsidR="008823FB" w:rsidRPr="0050177A" w:rsidRDefault="008823FB" w:rsidP="008823FB">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lastRenderedPageBreak/>
              <w:t>Week 16</w:t>
            </w:r>
          </w:p>
          <w:p w14:paraId="1629599B" w14:textId="46E66A8C" w:rsidR="008823FB" w:rsidRPr="0050177A" w:rsidRDefault="008823FB" w:rsidP="008823FB">
            <w:pPr>
              <w:spacing w:before="180" w:after="180" w:line="240" w:lineRule="auto"/>
              <w:jc w:val="center"/>
              <w:rPr>
                <w:rFonts w:ascii="Lato" w:eastAsia="Times New Roman" w:hAnsi="Lato" w:cs="Times New Roman"/>
                <w:b/>
                <w:bCs/>
                <w:color w:val="333333"/>
                <w:kern w:val="0"/>
                <w14:ligatures w14:val="none"/>
              </w:rPr>
            </w:pPr>
            <w:r w:rsidRPr="0050177A">
              <w:rPr>
                <w:rFonts w:ascii="Lato" w:eastAsia="Times New Roman" w:hAnsi="Lato" w:cs="Times New Roman"/>
                <w:b/>
                <w:bCs/>
                <w:color w:val="333333"/>
                <w:kern w:val="0"/>
                <w14:ligatures w14:val="none"/>
              </w:rPr>
              <w:t>Module 1</w:t>
            </w:r>
            <w:r>
              <w:rPr>
                <w:rFonts w:ascii="Lato" w:eastAsia="Times New Roman" w:hAnsi="Lato" w:cs="Times New Roman"/>
                <w:b/>
                <w:bCs/>
                <w:color w:val="333333"/>
                <w:kern w:val="0"/>
                <w14:ligatures w14:val="none"/>
              </w:rPr>
              <w:t>6</w:t>
            </w:r>
          </w:p>
        </w:tc>
        <w:tc>
          <w:tcPr>
            <w:tcW w:w="48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B5F3C6A" w14:textId="77777777" w:rsidR="008823FB" w:rsidRPr="0050177A" w:rsidRDefault="008823FB" w:rsidP="008823FB">
            <w:pPr>
              <w:spacing w:before="180" w:after="180" w:line="240" w:lineRule="auto"/>
              <w:rPr>
                <w:rFonts w:ascii="Lato" w:eastAsia="Times New Roman" w:hAnsi="Lato" w:cs="Times New Roman"/>
                <w:color w:val="333333"/>
                <w:kern w:val="0"/>
                <w14:ligatures w14:val="none"/>
              </w:rPr>
            </w:pPr>
            <w:r w:rsidRPr="0050177A">
              <w:rPr>
                <w:rFonts w:ascii="Lato" w:eastAsia="Times New Roman" w:hAnsi="Lato" w:cs="Times New Roman"/>
                <w:color w:val="333333"/>
                <w:kern w:val="0"/>
                <w14:ligatures w14:val="none"/>
              </w:rPr>
              <w:t>Final Exam Week</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7B8438FB" w14:textId="2DC18096" w:rsidR="008823FB" w:rsidRPr="0050177A" w:rsidRDefault="008823FB" w:rsidP="008823FB">
            <w:pPr>
              <w:spacing w:before="180" w:after="180"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Final Project and Final Project Presentation Video</w:t>
            </w:r>
          </w:p>
        </w:tc>
      </w:tr>
    </w:tbl>
    <w:p w14:paraId="5B0D53EA" w14:textId="77777777" w:rsidR="001D1C81" w:rsidRDefault="001D1C81"/>
    <w:sectPr w:rsidR="001D1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F790B"/>
    <w:multiLevelType w:val="multilevel"/>
    <w:tmpl w:val="D9AEA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51395"/>
    <w:multiLevelType w:val="multilevel"/>
    <w:tmpl w:val="D750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01B57"/>
    <w:multiLevelType w:val="multilevel"/>
    <w:tmpl w:val="01CE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E642B"/>
    <w:multiLevelType w:val="multilevel"/>
    <w:tmpl w:val="2948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173AF"/>
    <w:multiLevelType w:val="multilevel"/>
    <w:tmpl w:val="A770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D370B"/>
    <w:multiLevelType w:val="hybridMultilevel"/>
    <w:tmpl w:val="B818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C1DA6"/>
    <w:multiLevelType w:val="multilevel"/>
    <w:tmpl w:val="4350B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A81C76"/>
    <w:multiLevelType w:val="multilevel"/>
    <w:tmpl w:val="20DE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66F04"/>
    <w:multiLevelType w:val="multilevel"/>
    <w:tmpl w:val="8BF4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823807"/>
    <w:multiLevelType w:val="multilevel"/>
    <w:tmpl w:val="58F6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8016E5"/>
    <w:multiLevelType w:val="multilevel"/>
    <w:tmpl w:val="1482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A74EFA"/>
    <w:multiLevelType w:val="multilevel"/>
    <w:tmpl w:val="14A4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5343FF"/>
    <w:multiLevelType w:val="multilevel"/>
    <w:tmpl w:val="8250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06021F"/>
    <w:multiLevelType w:val="multilevel"/>
    <w:tmpl w:val="F66C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5B6BF5"/>
    <w:multiLevelType w:val="multilevel"/>
    <w:tmpl w:val="DB6C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EB7E1F"/>
    <w:multiLevelType w:val="multilevel"/>
    <w:tmpl w:val="78A4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AF4A87"/>
    <w:multiLevelType w:val="multilevel"/>
    <w:tmpl w:val="C860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B110F6"/>
    <w:multiLevelType w:val="multilevel"/>
    <w:tmpl w:val="E732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B22150"/>
    <w:multiLevelType w:val="multilevel"/>
    <w:tmpl w:val="7F7E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26348F"/>
    <w:multiLevelType w:val="multilevel"/>
    <w:tmpl w:val="3070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92A7D"/>
    <w:multiLevelType w:val="multilevel"/>
    <w:tmpl w:val="4EC8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E45FE3"/>
    <w:multiLevelType w:val="multilevel"/>
    <w:tmpl w:val="82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C40AC6"/>
    <w:multiLevelType w:val="multilevel"/>
    <w:tmpl w:val="06B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189838">
    <w:abstractNumId w:val="0"/>
  </w:num>
  <w:num w:numId="2" w16cid:durableId="1379623994">
    <w:abstractNumId w:val="19"/>
  </w:num>
  <w:num w:numId="3" w16cid:durableId="530266626">
    <w:abstractNumId w:val="13"/>
  </w:num>
  <w:num w:numId="4" w16cid:durableId="1339773511">
    <w:abstractNumId w:val="3"/>
  </w:num>
  <w:num w:numId="5" w16cid:durableId="2039962722">
    <w:abstractNumId w:val="9"/>
  </w:num>
  <w:num w:numId="6" w16cid:durableId="138428734">
    <w:abstractNumId w:val="15"/>
  </w:num>
  <w:num w:numId="7" w16cid:durableId="1335261154">
    <w:abstractNumId w:val="8"/>
  </w:num>
  <w:num w:numId="8" w16cid:durableId="1709800269">
    <w:abstractNumId w:val="14"/>
  </w:num>
  <w:num w:numId="9" w16cid:durableId="322901379">
    <w:abstractNumId w:val="1"/>
  </w:num>
  <w:num w:numId="10" w16cid:durableId="1275404960">
    <w:abstractNumId w:val="6"/>
  </w:num>
  <w:num w:numId="11" w16cid:durableId="1224368973">
    <w:abstractNumId w:val="20"/>
  </w:num>
  <w:num w:numId="12" w16cid:durableId="861892399">
    <w:abstractNumId w:val="11"/>
  </w:num>
  <w:num w:numId="13" w16cid:durableId="1898974070">
    <w:abstractNumId w:val="4"/>
  </w:num>
  <w:num w:numId="14" w16cid:durableId="532812966">
    <w:abstractNumId w:val="17"/>
  </w:num>
  <w:num w:numId="15" w16cid:durableId="1158112615">
    <w:abstractNumId w:val="12"/>
  </w:num>
  <w:num w:numId="16" w16cid:durableId="5905943">
    <w:abstractNumId w:val="22"/>
  </w:num>
  <w:num w:numId="17" w16cid:durableId="1626544514">
    <w:abstractNumId w:val="2"/>
  </w:num>
  <w:num w:numId="18" w16cid:durableId="1214653888">
    <w:abstractNumId w:val="10"/>
  </w:num>
  <w:num w:numId="19" w16cid:durableId="365836160">
    <w:abstractNumId w:val="16"/>
  </w:num>
  <w:num w:numId="20" w16cid:durableId="239222350">
    <w:abstractNumId w:val="21"/>
  </w:num>
  <w:num w:numId="21" w16cid:durableId="107510452">
    <w:abstractNumId w:val="18"/>
  </w:num>
  <w:num w:numId="22" w16cid:durableId="1837190866">
    <w:abstractNumId w:val="5"/>
  </w:num>
  <w:num w:numId="23" w16cid:durableId="16851295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7A"/>
    <w:rsid w:val="00051E01"/>
    <w:rsid w:val="000929B2"/>
    <w:rsid w:val="000D4A87"/>
    <w:rsid w:val="000E7345"/>
    <w:rsid w:val="001145B2"/>
    <w:rsid w:val="001D1C81"/>
    <w:rsid w:val="001F700A"/>
    <w:rsid w:val="00277486"/>
    <w:rsid w:val="002C0B1D"/>
    <w:rsid w:val="003104F8"/>
    <w:rsid w:val="00315774"/>
    <w:rsid w:val="00367FCB"/>
    <w:rsid w:val="003A08C4"/>
    <w:rsid w:val="003C337C"/>
    <w:rsid w:val="003D375A"/>
    <w:rsid w:val="003F3299"/>
    <w:rsid w:val="00417E46"/>
    <w:rsid w:val="004818B2"/>
    <w:rsid w:val="004F405F"/>
    <w:rsid w:val="005012D7"/>
    <w:rsid w:val="0050177A"/>
    <w:rsid w:val="00553845"/>
    <w:rsid w:val="005709BA"/>
    <w:rsid w:val="00580F6A"/>
    <w:rsid w:val="00582F32"/>
    <w:rsid w:val="00595841"/>
    <w:rsid w:val="0060419C"/>
    <w:rsid w:val="00610E09"/>
    <w:rsid w:val="00645A2F"/>
    <w:rsid w:val="006C666B"/>
    <w:rsid w:val="00723CAE"/>
    <w:rsid w:val="00741F03"/>
    <w:rsid w:val="00777EF8"/>
    <w:rsid w:val="00781301"/>
    <w:rsid w:val="00814086"/>
    <w:rsid w:val="00816E32"/>
    <w:rsid w:val="00834F8A"/>
    <w:rsid w:val="008823FB"/>
    <w:rsid w:val="008C6B0E"/>
    <w:rsid w:val="0090582E"/>
    <w:rsid w:val="009655C7"/>
    <w:rsid w:val="00973ECC"/>
    <w:rsid w:val="00973FF4"/>
    <w:rsid w:val="009F2120"/>
    <w:rsid w:val="00A70C1C"/>
    <w:rsid w:val="00AD387B"/>
    <w:rsid w:val="00AD59C2"/>
    <w:rsid w:val="00AD7E36"/>
    <w:rsid w:val="00C177F3"/>
    <w:rsid w:val="00C63BD6"/>
    <w:rsid w:val="00CB22A6"/>
    <w:rsid w:val="00D14542"/>
    <w:rsid w:val="00D8404D"/>
    <w:rsid w:val="00DA5BDC"/>
    <w:rsid w:val="00DC2086"/>
    <w:rsid w:val="00E357D7"/>
    <w:rsid w:val="00E52F5E"/>
    <w:rsid w:val="00E97E29"/>
    <w:rsid w:val="00EA7B0A"/>
    <w:rsid w:val="00EB755A"/>
    <w:rsid w:val="00EE3815"/>
    <w:rsid w:val="00F35C9B"/>
    <w:rsid w:val="00F72D52"/>
    <w:rsid w:val="00FA5E8B"/>
    <w:rsid w:val="00F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9E89"/>
  <w15:chartTrackingRefBased/>
  <w15:docId w15:val="{C9F21791-E210-4A4A-8F5C-1DBD2607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1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1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01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7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7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7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7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1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1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01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77A"/>
    <w:rPr>
      <w:rFonts w:eastAsiaTheme="majorEastAsia" w:cstheme="majorBidi"/>
      <w:color w:val="272727" w:themeColor="text1" w:themeTint="D8"/>
    </w:rPr>
  </w:style>
  <w:style w:type="paragraph" w:styleId="Title">
    <w:name w:val="Title"/>
    <w:basedOn w:val="Normal"/>
    <w:next w:val="Normal"/>
    <w:link w:val="TitleChar"/>
    <w:uiPriority w:val="10"/>
    <w:qFormat/>
    <w:rsid w:val="00501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77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7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77A"/>
    <w:rPr>
      <w:i/>
      <w:iCs/>
      <w:color w:val="404040" w:themeColor="text1" w:themeTint="BF"/>
    </w:rPr>
  </w:style>
  <w:style w:type="paragraph" w:styleId="ListParagraph">
    <w:name w:val="List Paragraph"/>
    <w:basedOn w:val="Normal"/>
    <w:uiPriority w:val="34"/>
    <w:qFormat/>
    <w:rsid w:val="0050177A"/>
    <w:pPr>
      <w:ind w:left="720"/>
      <w:contextualSpacing/>
    </w:pPr>
  </w:style>
  <w:style w:type="character" w:styleId="IntenseEmphasis">
    <w:name w:val="Intense Emphasis"/>
    <w:basedOn w:val="DefaultParagraphFont"/>
    <w:uiPriority w:val="21"/>
    <w:qFormat/>
    <w:rsid w:val="0050177A"/>
    <w:rPr>
      <w:i/>
      <w:iCs/>
      <w:color w:val="0F4761" w:themeColor="accent1" w:themeShade="BF"/>
    </w:rPr>
  </w:style>
  <w:style w:type="paragraph" w:styleId="IntenseQuote">
    <w:name w:val="Intense Quote"/>
    <w:basedOn w:val="Normal"/>
    <w:next w:val="Normal"/>
    <w:link w:val="IntenseQuoteChar"/>
    <w:uiPriority w:val="30"/>
    <w:qFormat/>
    <w:rsid w:val="00501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77A"/>
    <w:rPr>
      <w:i/>
      <w:iCs/>
      <w:color w:val="0F4761" w:themeColor="accent1" w:themeShade="BF"/>
    </w:rPr>
  </w:style>
  <w:style w:type="character" w:styleId="IntenseReference">
    <w:name w:val="Intense Reference"/>
    <w:basedOn w:val="DefaultParagraphFont"/>
    <w:uiPriority w:val="32"/>
    <w:qFormat/>
    <w:rsid w:val="0050177A"/>
    <w:rPr>
      <w:b/>
      <w:bCs/>
      <w:smallCaps/>
      <w:color w:val="0F4761" w:themeColor="accent1" w:themeShade="BF"/>
      <w:spacing w:val="5"/>
    </w:rPr>
  </w:style>
  <w:style w:type="character" w:styleId="Hyperlink">
    <w:name w:val="Hyperlink"/>
    <w:basedOn w:val="DefaultParagraphFont"/>
    <w:uiPriority w:val="99"/>
    <w:unhideWhenUsed/>
    <w:rsid w:val="0050177A"/>
    <w:rPr>
      <w:color w:val="467886" w:themeColor="hyperlink"/>
      <w:u w:val="single"/>
    </w:rPr>
  </w:style>
  <w:style w:type="character" w:styleId="UnresolvedMention">
    <w:name w:val="Unresolved Mention"/>
    <w:basedOn w:val="DefaultParagraphFont"/>
    <w:uiPriority w:val="99"/>
    <w:semiHidden/>
    <w:unhideWhenUsed/>
    <w:rsid w:val="0050177A"/>
    <w:rPr>
      <w:color w:val="605E5C"/>
      <w:shd w:val="clear" w:color="auto" w:fill="E1DFDD"/>
    </w:rPr>
  </w:style>
  <w:style w:type="character" w:styleId="FollowedHyperlink">
    <w:name w:val="FollowedHyperlink"/>
    <w:basedOn w:val="DefaultParagraphFont"/>
    <w:uiPriority w:val="99"/>
    <w:semiHidden/>
    <w:unhideWhenUsed/>
    <w:rsid w:val="00D8404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4517">
      <w:bodyDiv w:val="1"/>
      <w:marLeft w:val="0"/>
      <w:marRight w:val="0"/>
      <w:marTop w:val="0"/>
      <w:marBottom w:val="0"/>
      <w:divBdr>
        <w:top w:val="none" w:sz="0" w:space="0" w:color="auto"/>
        <w:left w:val="none" w:sz="0" w:space="0" w:color="auto"/>
        <w:bottom w:val="none" w:sz="0" w:space="0" w:color="auto"/>
        <w:right w:val="none" w:sz="0" w:space="0" w:color="auto"/>
      </w:divBdr>
    </w:div>
    <w:div w:id="198131479">
      <w:bodyDiv w:val="1"/>
      <w:marLeft w:val="0"/>
      <w:marRight w:val="0"/>
      <w:marTop w:val="0"/>
      <w:marBottom w:val="0"/>
      <w:divBdr>
        <w:top w:val="none" w:sz="0" w:space="0" w:color="auto"/>
        <w:left w:val="none" w:sz="0" w:space="0" w:color="auto"/>
        <w:bottom w:val="none" w:sz="0" w:space="0" w:color="auto"/>
        <w:right w:val="none" w:sz="0" w:space="0" w:color="auto"/>
      </w:divBdr>
    </w:div>
    <w:div w:id="594560922">
      <w:bodyDiv w:val="1"/>
      <w:marLeft w:val="0"/>
      <w:marRight w:val="0"/>
      <w:marTop w:val="0"/>
      <w:marBottom w:val="0"/>
      <w:divBdr>
        <w:top w:val="none" w:sz="0" w:space="0" w:color="auto"/>
        <w:left w:val="none" w:sz="0" w:space="0" w:color="auto"/>
        <w:bottom w:val="none" w:sz="0" w:space="0" w:color="auto"/>
        <w:right w:val="none" w:sz="0" w:space="0" w:color="auto"/>
      </w:divBdr>
    </w:div>
    <w:div w:id="772551245">
      <w:bodyDiv w:val="1"/>
      <w:marLeft w:val="0"/>
      <w:marRight w:val="0"/>
      <w:marTop w:val="0"/>
      <w:marBottom w:val="0"/>
      <w:divBdr>
        <w:top w:val="none" w:sz="0" w:space="0" w:color="auto"/>
        <w:left w:val="none" w:sz="0" w:space="0" w:color="auto"/>
        <w:bottom w:val="none" w:sz="0" w:space="0" w:color="auto"/>
        <w:right w:val="none" w:sz="0" w:space="0" w:color="auto"/>
      </w:divBdr>
    </w:div>
    <w:div w:id="1513059219">
      <w:bodyDiv w:val="1"/>
      <w:marLeft w:val="0"/>
      <w:marRight w:val="0"/>
      <w:marTop w:val="0"/>
      <w:marBottom w:val="0"/>
      <w:divBdr>
        <w:top w:val="none" w:sz="0" w:space="0" w:color="auto"/>
        <w:left w:val="none" w:sz="0" w:space="0" w:color="auto"/>
        <w:bottom w:val="none" w:sz="0" w:space="0" w:color="auto"/>
        <w:right w:val="none" w:sz="0" w:space="0" w:color="auto"/>
      </w:divBdr>
    </w:div>
    <w:div w:id="185993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ts.unt.edu/support/" TargetMode="External"/><Relationship Id="rId13" Type="http://schemas.openxmlformats.org/officeDocument/2006/relationships/hyperlink" Target="mailto:helpdesk@unt.edu" TargetMode="External"/><Relationship Id="rId3" Type="http://schemas.openxmlformats.org/officeDocument/2006/relationships/settings" Target="settings.xml"/><Relationship Id="rId7" Type="http://schemas.openxmlformats.org/officeDocument/2006/relationships/hyperlink" Target="https://lms.unt.edu/resources/canvas-requirements.html" TargetMode="External"/><Relationship Id="rId12" Type="http://schemas.openxmlformats.org/officeDocument/2006/relationships/hyperlink" Target="https://policy.unt.edu/policy/08-0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iscover.library.unt.edu/catalog/b7945004" TargetMode="External"/><Relationship Id="rId11" Type="http://schemas.openxmlformats.org/officeDocument/2006/relationships/hyperlink" Target="https://clear.unt.edu/supported-technologies" TargetMode="External"/><Relationship Id="rId5" Type="http://schemas.openxmlformats.org/officeDocument/2006/relationships/hyperlink" Target="https://unt.instructure.com/courses/114549/pages/engagement-guidelines" TargetMode="External"/><Relationship Id="rId15" Type="http://schemas.openxmlformats.org/officeDocument/2006/relationships/fontTable" Target="fontTable.xml"/><Relationship Id="rId10" Type="http://schemas.openxmlformats.org/officeDocument/2006/relationships/hyperlink" Target="https://www.unt.edu/privacy" TargetMode="External"/><Relationship Id="rId4" Type="http://schemas.openxmlformats.org/officeDocument/2006/relationships/webSettings" Target="webSettings.xml"/><Relationship Id="rId9" Type="http://schemas.openxmlformats.org/officeDocument/2006/relationships/hyperlink" Target="https://policy.unt.edu/policy/14-005" TargetMode="External"/><Relationship Id="rId14" Type="http://schemas.openxmlformats.org/officeDocument/2006/relationships/hyperlink" Target="https://policy.unt.edu/policy/06-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Goldmann, Kerry</dc:creator>
  <cp:keywords/>
  <dc:description/>
  <cp:lastModifiedBy>Dyer, Philip</cp:lastModifiedBy>
  <cp:revision>2</cp:revision>
  <dcterms:created xsi:type="dcterms:W3CDTF">2026-01-24T01:36:00Z</dcterms:created>
  <dcterms:modified xsi:type="dcterms:W3CDTF">2026-01-24T01:36:00Z</dcterms:modified>
</cp:coreProperties>
</file>