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99F7" w14:textId="4A6808C2" w:rsidR="00C06B87" w:rsidRPr="00184CCD" w:rsidRDefault="00C06B87" w:rsidP="003A7D3F">
      <w:pPr>
        <w:pStyle w:val="Title"/>
        <w:jc w:val="center"/>
        <w:rPr>
          <w:rFonts w:ascii="Times New Roman" w:eastAsia="Times New Roman" w:hAnsi="Times New Roman" w:cs="Times New Roman"/>
        </w:rPr>
      </w:pPr>
      <w:r w:rsidRPr="00184CCD">
        <w:rPr>
          <w:rFonts w:ascii="Times New Roman" w:eastAsia="Times New Roman" w:hAnsi="Times New Roman" w:cs="Times New Roman"/>
        </w:rPr>
        <w:t>ASLP 4045 Basic Rehabilitative Audiology</w:t>
      </w:r>
    </w:p>
    <w:p w14:paraId="5F8DCC6A" w14:textId="77777777" w:rsidR="00521E25" w:rsidRPr="00184CCD" w:rsidRDefault="00521E25" w:rsidP="00521E25">
      <w:pPr>
        <w:spacing w:before="180" w:after="180"/>
        <w:jc w:val="center"/>
        <w:rPr>
          <w:rFonts w:ascii="Times New Roman" w:eastAsia="Times New Roman" w:hAnsi="Times New Roman" w:cs="Times New Roman"/>
          <w:b/>
          <w:bCs/>
          <w:color w:val="000000" w:themeColor="text1"/>
        </w:rPr>
      </w:pPr>
    </w:p>
    <w:p w14:paraId="37AC17DF" w14:textId="3DEA460A" w:rsidR="00BD56A3" w:rsidRPr="00184CCD" w:rsidRDefault="00CC742B" w:rsidP="00521E25">
      <w:pPr>
        <w:spacing w:before="180" w:after="180"/>
        <w:jc w:val="center"/>
        <w:rPr>
          <w:rFonts w:ascii="Times New Roman" w:eastAsia="Times New Roman" w:hAnsi="Times New Roman" w:cs="Times New Roman"/>
          <w:b/>
          <w:bCs/>
          <w:color w:val="000000" w:themeColor="text1"/>
        </w:rPr>
      </w:pPr>
      <w:r w:rsidRPr="00184CCD">
        <w:rPr>
          <w:rFonts w:ascii="Times New Roman" w:eastAsia="Times New Roman" w:hAnsi="Times New Roman" w:cs="Times New Roman"/>
          <w:b/>
          <w:bCs/>
          <w:color w:val="000000" w:themeColor="text1"/>
        </w:rPr>
        <w:t>Welcome to ASLP 4045 Basic Rehabilitative Audiology!</w:t>
      </w:r>
    </w:p>
    <w:p w14:paraId="3D2F5EFD" w14:textId="7627735F" w:rsidR="00BD56A3" w:rsidRPr="00184CCD" w:rsidRDefault="00C06B87" w:rsidP="003A7D3F">
      <w:pPr>
        <w:pStyle w:val="Heading1"/>
        <w:rPr>
          <w:rFonts w:ascii="Times New Roman" w:eastAsia="Times New Roman" w:hAnsi="Times New Roman" w:cs="Times New Roman"/>
        </w:rPr>
      </w:pPr>
      <w:r w:rsidRPr="00184CCD">
        <w:rPr>
          <w:rFonts w:ascii="Times New Roman" w:eastAsia="Times New Roman" w:hAnsi="Times New Roman" w:cs="Times New Roman"/>
        </w:rPr>
        <w:t>Instructor Information</w:t>
      </w:r>
    </w:p>
    <w:p w14:paraId="6CE374AD" w14:textId="6D6C8BE5" w:rsidR="0079361D" w:rsidRPr="00184CCD" w:rsidRDefault="00C06B87" w:rsidP="0079361D">
      <w:pPr>
        <w:rPr>
          <w:rFonts w:ascii="Times New Roman" w:eastAsia="Times New Roman" w:hAnsi="Times New Roman" w:cs="Times New Roman"/>
          <w:color w:val="000000" w:themeColor="text1"/>
        </w:rPr>
      </w:pPr>
      <w:r w:rsidRPr="00184CCD">
        <w:rPr>
          <w:rFonts w:ascii="Times New Roman" w:eastAsia="Times New Roman" w:hAnsi="Times New Roman" w:cs="Times New Roman"/>
          <w:b/>
          <w:bCs/>
          <w:color w:val="000000" w:themeColor="text1"/>
        </w:rPr>
        <w:t>Instruct</w:t>
      </w:r>
      <w:r w:rsidR="00CC742B" w:rsidRPr="00184CCD">
        <w:rPr>
          <w:rFonts w:ascii="Times New Roman" w:eastAsia="Times New Roman" w:hAnsi="Times New Roman" w:cs="Times New Roman"/>
          <w:b/>
          <w:bCs/>
          <w:color w:val="000000" w:themeColor="text1"/>
        </w:rPr>
        <w:t>or</w:t>
      </w:r>
      <w:r w:rsidRPr="00184CCD">
        <w:rPr>
          <w:rFonts w:ascii="Times New Roman" w:eastAsia="Times New Roman" w:hAnsi="Times New Roman" w:cs="Times New Roman"/>
          <w:b/>
          <w:bCs/>
          <w:color w:val="000000" w:themeColor="text1"/>
        </w:rPr>
        <w:t>:</w:t>
      </w:r>
      <w:r w:rsidRPr="00184CCD">
        <w:rPr>
          <w:rFonts w:ascii="Times New Roman" w:eastAsia="Times New Roman" w:hAnsi="Times New Roman" w:cs="Times New Roman"/>
          <w:color w:val="000000" w:themeColor="text1"/>
        </w:rPr>
        <w:t xml:space="preserve"> </w:t>
      </w:r>
      <w:r w:rsidR="0079361D" w:rsidRPr="00184CCD">
        <w:rPr>
          <w:rFonts w:ascii="Times New Roman" w:eastAsia="Times New Roman" w:hAnsi="Times New Roman" w:cs="Times New Roman"/>
          <w:color w:val="000000" w:themeColor="text1"/>
        </w:rPr>
        <w:t>Olivia Zant, Au.D., Ph.D., F-AAA</w:t>
      </w:r>
    </w:p>
    <w:p w14:paraId="66AB33A4" w14:textId="77777777" w:rsidR="0079361D" w:rsidRPr="00184CCD" w:rsidRDefault="0079361D" w:rsidP="0079361D">
      <w:pPr>
        <w:rPr>
          <w:rFonts w:ascii="Times New Roman" w:eastAsia="Times New Roman" w:hAnsi="Times New Roman" w:cs="Times New Roman"/>
          <w:color w:val="000000" w:themeColor="text1"/>
        </w:rPr>
      </w:pPr>
    </w:p>
    <w:p w14:paraId="1A241C7F" w14:textId="6BD85E6C" w:rsidR="00C06B87" w:rsidRPr="00184CCD" w:rsidRDefault="00C06B87" w:rsidP="0079361D">
      <w:pPr>
        <w:rPr>
          <w:rFonts w:ascii="Times New Roman" w:eastAsia="Times New Roman" w:hAnsi="Times New Roman" w:cs="Times New Roman"/>
          <w:color w:val="000000" w:themeColor="text1"/>
        </w:rPr>
      </w:pPr>
      <w:r w:rsidRPr="00184CCD">
        <w:rPr>
          <w:rFonts w:ascii="Times New Roman" w:eastAsia="Times New Roman" w:hAnsi="Times New Roman" w:cs="Times New Roman"/>
          <w:b/>
          <w:bCs/>
          <w:color w:val="000000" w:themeColor="text1"/>
        </w:rPr>
        <w:t>Office</w:t>
      </w:r>
      <w:r w:rsidRPr="00184CCD">
        <w:rPr>
          <w:rFonts w:ascii="Times New Roman" w:eastAsia="Times New Roman" w:hAnsi="Times New Roman" w:cs="Times New Roman"/>
          <w:color w:val="000000" w:themeColor="text1"/>
        </w:rPr>
        <w:t xml:space="preserve">: Speech and Hearing Center, Room </w:t>
      </w:r>
      <w:r w:rsidR="0077164C" w:rsidRPr="00184CCD">
        <w:rPr>
          <w:rFonts w:ascii="Times New Roman" w:eastAsia="Times New Roman" w:hAnsi="Times New Roman" w:cs="Times New Roman"/>
          <w:color w:val="000000" w:themeColor="text1"/>
        </w:rPr>
        <w:t>180</w:t>
      </w:r>
    </w:p>
    <w:p w14:paraId="44CA08E1" w14:textId="3D40EA50" w:rsidR="00F4677F" w:rsidRPr="00184CCD" w:rsidRDefault="00C06B87" w:rsidP="00BD56A3">
      <w:pPr>
        <w:rPr>
          <w:rFonts w:ascii="Times New Roman" w:hAnsi="Times New Roman" w:cs="Times New Roman"/>
        </w:rPr>
      </w:pPr>
      <w:r w:rsidRPr="00184CCD">
        <w:rPr>
          <w:rFonts w:ascii="Times New Roman" w:eastAsia="Times New Roman" w:hAnsi="Times New Roman" w:cs="Times New Roman"/>
          <w:b/>
          <w:bCs/>
          <w:color w:val="000000" w:themeColor="text1"/>
        </w:rPr>
        <w:t>Email:</w:t>
      </w:r>
      <w:r w:rsidRPr="00184CCD">
        <w:rPr>
          <w:rFonts w:ascii="Times New Roman" w:eastAsia="Times New Roman" w:hAnsi="Times New Roman" w:cs="Times New Roman"/>
          <w:color w:val="000000" w:themeColor="text1"/>
        </w:rPr>
        <w:t xml:space="preserve"> </w:t>
      </w:r>
      <w:r w:rsidR="0079361D" w:rsidRPr="00184CCD">
        <w:rPr>
          <w:rFonts w:ascii="Times New Roman" w:hAnsi="Times New Roman" w:cs="Times New Roman"/>
        </w:rPr>
        <w:t>Olivia.Zant@unt.edu</w:t>
      </w:r>
    </w:p>
    <w:p w14:paraId="3154AD55" w14:textId="5FBDB30E" w:rsidR="00C06B87" w:rsidRPr="00184CCD" w:rsidRDefault="00C06B87" w:rsidP="00BD56A3">
      <w:pPr>
        <w:rPr>
          <w:rFonts w:ascii="Times New Roman" w:eastAsia="Times New Roman" w:hAnsi="Times New Roman" w:cs="Times New Roman"/>
          <w:color w:val="000000" w:themeColor="text1"/>
        </w:rPr>
      </w:pPr>
      <w:r w:rsidRPr="00184CCD">
        <w:rPr>
          <w:rFonts w:ascii="Times New Roman" w:eastAsia="Times New Roman" w:hAnsi="Times New Roman" w:cs="Times New Roman"/>
          <w:b/>
          <w:bCs/>
          <w:color w:val="000000" w:themeColor="text1"/>
        </w:rPr>
        <w:t>Office H</w:t>
      </w:r>
      <w:r w:rsidR="007117DF" w:rsidRPr="00184CCD">
        <w:rPr>
          <w:rFonts w:ascii="Times New Roman" w:eastAsia="Times New Roman" w:hAnsi="Times New Roman" w:cs="Times New Roman"/>
          <w:b/>
          <w:bCs/>
          <w:color w:val="000000" w:themeColor="text1"/>
        </w:rPr>
        <w:t>ou</w:t>
      </w:r>
      <w:r w:rsidRPr="00184CCD">
        <w:rPr>
          <w:rFonts w:ascii="Times New Roman" w:eastAsia="Times New Roman" w:hAnsi="Times New Roman" w:cs="Times New Roman"/>
          <w:b/>
          <w:bCs/>
          <w:color w:val="000000" w:themeColor="text1"/>
        </w:rPr>
        <w:t>rs:</w:t>
      </w:r>
      <w:r w:rsidRPr="00184CCD">
        <w:rPr>
          <w:rFonts w:ascii="Times New Roman" w:eastAsia="Times New Roman" w:hAnsi="Times New Roman" w:cs="Times New Roman"/>
          <w:color w:val="000000" w:themeColor="text1"/>
        </w:rPr>
        <w:t xml:space="preserve"> By appointment. Please email me anytime M-F, or we will find a </w:t>
      </w:r>
      <w:r w:rsidR="00927B10" w:rsidRPr="00184CCD">
        <w:rPr>
          <w:rFonts w:ascii="Times New Roman" w:eastAsia="Times New Roman" w:hAnsi="Times New Roman" w:cs="Times New Roman"/>
          <w:color w:val="000000" w:themeColor="text1"/>
        </w:rPr>
        <w:t>mutually agreeable</w:t>
      </w:r>
      <w:r w:rsidRPr="00184CCD">
        <w:rPr>
          <w:rFonts w:ascii="Times New Roman" w:eastAsia="Times New Roman" w:hAnsi="Times New Roman" w:cs="Times New Roman"/>
          <w:color w:val="000000" w:themeColor="text1"/>
        </w:rPr>
        <w:t xml:space="preserve"> time to meet over Zoom or in person. </w:t>
      </w:r>
    </w:p>
    <w:p w14:paraId="6B1938C7" w14:textId="24B9E10D" w:rsidR="0079361D" w:rsidRPr="00184CCD" w:rsidRDefault="0079361D" w:rsidP="00BD56A3">
      <w:pPr>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 xml:space="preserve">Communication: Please note that I typically respond to emails during regular weekday hours. While you are welcome to email me at any time, responses may be delayed on weekends and holidays. I will try to respond within 24 hours, depending on the circumstances. </w:t>
      </w:r>
    </w:p>
    <w:p w14:paraId="3B0106A1" w14:textId="77777777" w:rsidR="0079361D" w:rsidRPr="00184CCD" w:rsidRDefault="0079361D" w:rsidP="00BD56A3">
      <w:pPr>
        <w:rPr>
          <w:rFonts w:ascii="Times New Roman" w:eastAsia="Times New Roman" w:hAnsi="Times New Roman" w:cs="Times New Roman"/>
          <w:color w:val="000000" w:themeColor="text1"/>
        </w:rPr>
      </w:pPr>
    </w:p>
    <w:p w14:paraId="784ED210" w14:textId="002C40D3" w:rsidR="00F4677F" w:rsidRPr="00184CCD" w:rsidRDefault="006E0847" w:rsidP="00F4677F">
      <w:pPr>
        <w:rPr>
          <w:rFonts w:ascii="Times New Roman" w:eastAsia="Times New Roman" w:hAnsi="Times New Roman" w:cs="Times New Roman"/>
          <w:color w:val="000000" w:themeColor="text1"/>
        </w:rPr>
      </w:pPr>
      <w:r w:rsidRPr="00184CCD">
        <w:rPr>
          <w:rFonts w:ascii="Times New Roman" w:eastAsia="Times New Roman" w:hAnsi="Times New Roman" w:cs="Times New Roman"/>
          <w:b/>
          <w:bCs/>
          <w:color w:val="000000" w:themeColor="text1"/>
        </w:rPr>
        <w:t>Teaching Assistant</w:t>
      </w:r>
      <w:r w:rsidRPr="00184CCD">
        <w:rPr>
          <w:rFonts w:ascii="Times New Roman" w:eastAsia="Times New Roman" w:hAnsi="Times New Roman" w:cs="Times New Roman"/>
          <w:color w:val="000000" w:themeColor="text1"/>
        </w:rPr>
        <w:t xml:space="preserve">: </w:t>
      </w:r>
      <w:r w:rsidR="003A7D3F" w:rsidRPr="00184CCD">
        <w:rPr>
          <w:rFonts w:ascii="Times New Roman" w:eastAsia="Times New Roman" w:hAnsi="Times New Roman" w:cs="Times New Roman"/>
          <w:color w:val="000000" w:themeColor="text1"/>
        </w:rPr>
        <w:t xml:space="preserve">Jillian Schneider </w:t>
      </w:r>
      <w:r w:rsidR="00184CCD">
        <w:rPr>
          <w:rFonts w:ascii="Times New Roman" w:eastAsia="Times New Roman" w:hAnsi="Times New Roman" w:cs="Times New Roman"/>
          <w:color w:val="000000" w:themeColor="text1"/>
        </w:rPr>
        <w:t>JillianSchneider@my.unt.edu</w:t>
      </w:r>
    </w:p>
    <w:p w14:paraId="07F49707" w14:textId="4D529EC4" w:rsidR="00BD56A3" w:rsidRPr="00184CCD" w:rsidRDefault="00CC742B" w:rsidP="003A7D3F">
      <w:pPr>
        <w:pStyle w:val="Heading1"/>
        <w:rPr>
          <w:rFonts w:ascii="Times New Roman" w:eastAsia="Times New Roman" w:hAnsi="Times New Roman" w:cs="Times New Roman"/>
        </w:rPr>
      </w:pPr>
      <w:r w:rsidRPr="00184CCD">
        <w:rPr>
          <w:rFonts w:ascii="Times New Roman" w:eastAsia="Times New Roman" w:hAnsi="Times New Roman" w:cs="Times New Roman"/>
        </w:rPr>
        <w:t xml:space="preserve">Course Description </w:t>
      </w:r>
    </w:p>
    <w:p w14:paraId="78D42291" w14:textId="3CBF8996" w:rsidR="00BD56A3" w:rsidRPr="00184CCD" w:rsidRDefault="00C06B87" w:rsidP="00BD56A3">
      <w:pPr>
        <w:spacing w:before="120"/>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 xml:space="preserve">This course will help you understand the consequences of hearing loss as well as recognize the rehabilitative or habilitative strategies to improve the hearing and quality of life in children and adults with hearing loss or other auditory disorders. Click </w:t>
      </w:r>
      <w:r w:rsidR="004939DA" w:rsidRPr="00184CCD">
        <w:rPr>
          <w:rFonts w:ascii="Times New Roman" w:eastAsia="Times New Roman" w:hAnsi="Times New Roman" w:cs="Times New Roman"/>
          <w:color w:val="000000" w:themeColor="text1"/>
        </w:rPr>
        <w:t>on the ‘Home’ button</w:t>
      </w:r>
      <w:r w:rsidRPr="00184CCD">
        <w:rPr>
          <w:rFonts w:ascii="Times New Roman" w:eastAsia="Times New Roman" w:hAnsi="Times New Roman" w:cs="Times New Roman"/>
          <w:color w:val="000000" w:themeColor="text1"/>
        </w:rPr>
        <w:t xml:space="preserve"> for more information on this course.</w:t>
      </w:r>
    </w:p>
    <w:p w14:paraId="4CC89544" w14:textId="3E90CB6D" w:rsidR="00DC310D" w:rsidRPr="00184CCD" w:rsidRDefault="00DC310D" w:rsidP="003A7D3F">
      <w:pPr>
        <w:pStyle w:val="Heading1"/>
        <w:rPr>
          <w:rFonts w:ascii="Times New Roman" w:eastAsia="Times New Roman" w:hAnsi="Times New Roman" w:cs="Times New Roman"/>
        </w:rPr>
      </w:pPr>
      <w:r w:rsidRPr="00184CCD">
        <w:rPr>
          <w:rFonts w:ascii="Times New Roman" w:eastAsia="Times New Roman" w:hAnsi="Times New Roman" w:cs="Times New Roman"/>
        </w:rPr>
        <w:t>Course Structure</w:t>
      </w:r>
    </w:p>
    <w:p w14:paraId="5011D1F1" w14:textId="723E3BBB" w:rsidR="00C06B87" w:rsidRPr="00184CCD" w:rsidRDefault="00C06B87" w:rsidP="00BD56A3">
      <w:pPr>
        <w:spacing w:before="120"/>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 xml:space="preserve">The table below contains all the due dates for the </w:t>
      </w:r>
      <w:r w:rsidR="009770D4" w:rsidRPr="00184CCD">
        <w:rPr>
          <w:rFonts w:ascii="Times New Roman" w:eastAsia="Times New Roman" w:hAnsi="Times New Roman" w:cs="Times New Roman"/>
          <w:color w:val="000000" w:themeColor="text1"/>
        </w:rPr>
        <w:t xml:space="preserve">5-week </w:t>
      </w:r>
      <w:r w:rsidRPr="00184CCD">
        <w:rPr>
          <w:rFonts w:ascii="Times New Roman" w:eastAsia="Times New Roman" w:hAnsi="Times New Roman" w:cs="Times New Roman"/>
          <w:color w:val="000000" w:themeColor="text1"/>
        </w:rPr>
        <w:t>course. Throughout the</w:t>
      </w:r>
      <w:r w:rsidR="009770D4" w:rsidRPr="00184CCD">
        <w:rPr>
          <w:rFonts w:ascii="Times New Roman" w:eastAsia="Times New Roman" w:hAnsi="Times New Roman" w:cs="Times New Roman"/>
          <w:color w:val="000000" w:themeColor="text1"/>
        </w:rPr>
        <w:t xml:space="preserve"> online</w:t>
      </w:r>
      <w:r w:rsidRPr="00184CCD">
        <w:rPr>
          <w:rFonts w:ascii="Times New Roman" w:eastAsia="Times New Roman" w:hAnsi="Times New Roman" w:cs="Times New Roman"/>
          <w:color w:val="000000" w:themeColor="text1"/>
        </w:rPr>
        <w:t xml:space="preserve"> course, you will be engaged in peer interactions on discussion boards, watching videos, completing assignments, and taking three exams. The variety of activities should provide you with </w:t>
      </w:r>
      <w:r w:rsidR="006E0847" w:rsidRPr="00184CCD">
        <w:rPr>
          <w:rFonts w:ascii="Times New Roman" w:eastAsia="Times New Roman" w:hAnsi="Times New Roman" w:cs="Times New Roman"/>
          <w:color w:val="000000" w:themeColor="text1"/>
        </w:rPr>
        <w:t>many</w:t>
      </w:r>
      <w:r w:rsidRPr="00184CCD">
        <w:rPr>
          <w:rFonts w:ascii="Times New Roman" w:eastAsia="Times New Roman" w:hAnsi="Times New Roman" w:cs="Times New Roman"/>
          <w:color w:val="000000" w:themeColor="text1"/>
        </w:rPr>
        <w:t xml:space="preserve"> opportunities to learn about rehabilitative audiology. Please email me (</w:t>
      </w:r>
      <w:hyperlink r:id="rId11" w:history="1">
        <w:r w:rsidR="0079361D" w:rsidRPr="00184CCD">
          <w:rPr>
            <w:rStyle w:val="Hyperlink"/>
            <w:rFonts w:ascii="Times New Roman" w:eastAsia="Times New Roman" w:hAnsi="Times New Roman" w:cs="Times New Roman"/>
          </w:rPr>
          <w:t>olivia.zant@unt.edu)</w:t>
        </w:r>
      </w:hyperlink>
      <w:r w:rsidRPr="00184CCD">
        <w:rPr>
          <w:rFonts w:ascii="Times New Roman" w:eastAsia="Times New Roman" w:hAnsi="Times New Roman" w:cs="Times New Roman"/>
          <w:color w:val="000000" w:themeColor="text1"/>
        </w:rPr>
        <w:t> </w:t>
      </w:r>
      <w:r w:rsidR="006E0847" w:rsidRPr="00184CCD">
        <w:rPr>
          <w:rFonts w:ascii="Times New Roman" w:eastAsia="Times New Roman" w:hAnsi="Times New Roman" w:cs="Times New Roman"/>
          <w:color w:val="000000" w:themeColor="text1"/>
        </w:rPr>
        <w:t xml:space="preserve">or the TA, </w:t>
      </w:r>
      <w:r w:rsidR="003A7D3F" w:rsidRPr="00184CCD">
        <w:rPr>
          <w:rFonts w:ascii="Times New Roman" w:eastAsia="Times New Roman" w:hAnsi="Times New Roman" w:cs="Times New Roman"/>
          <w:color w:val="000000" w:themeColor="text1"/>
        </w:rPr>
        <w:t xml:space="preserve">Jillian </w:t>
      </w:r>
      <w:r w:rsidRPr="00184CCD">
        <w:rPr>
          <w:rFonts w:ascii="Times New Roman" w:eastAsia="Times New Roman" w:hAnsi="Times New Roman" w:cs="Times New Roman"/>
          <w:color w:val="000000" w:themeColor="text1"/>
        </w:rPr>
        <w:t>with any questions you have during the course.</w:t>
      </w:r>
    </w:p>
    <w:p w14:paraId="1FAF0353" w14:textId="77777777" w:rsidR="009C62DA" w:rsidRPr="00184CCD" w:rsidRDefault="009C62DA" w:rsidP="00BD56A3">
      <w:pPr>
        <w:spacing w:before="120"/>
        <w:rPr>
          <w:rFonts w:ascii="Times New Roman" w:eastAsia="Times New Roman" w:hAnsi="Times New Roman" w:cs="Times New Roman"/>
          <w:color w:val="000000" w:themeColor="text1"/>
        </w:rPr>
      </w:pPr>
    </w:p>
    <w:p w14:paraId="56AFF1A7" w14:textId="747987BB" w:rsidR="00C06B87" w:rsidRPr="00184CCD" w:rsidRDefault="00C06B87" w:rsidP="00BD56A3">
      <w:pPr>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 xml:space="preserve">To get started, click on </w:t>
      </w:r>
      <w:r w:rsidR="004939DA" w:rsidRPr="00184CCD">
        <w:rPr>
          <w:rFonts w:ascii="Times New Roman" w:eastAsia="Times New Roman" w:hAnsi="Times New Roman" w:cs="Times New Roman"/>
          <w:color w:val="000000" w:themeColor="text1"/>
        </w:rPr>
        <w:t>the</w:t>
      </w:r>
      <w:r w:rsidR="006E0847" w:rsidRPr="00184CCD">
        <w:rPr>
          <w:rFonts w:ascii="Times New Roman" w:eastAsia="Times New Roman" w:hAnsi="Times New Roman" w:cs="Times New Roman"/>
          <w:color w:val="000000" w:themeColor="text1"/>
        </w:rPr>
        <w:t xml:space="preserve"> ‘Announcement’ button. There is an introduction announcement that will review important information for the semester. After reviewing the announcements, click on the ‘</w:t>
      </w:r>
      <w:r w:rsidR="004939DA" w:rsidRPr="00184CCD">
        <w:rPr>
          <w:rFonts w:ascii="Times New Roman" w:eastAsia="Times New Roman" w:hAnsi="Times New Roman" w:cs="Times New Roman"/>
          <w:color w:val="000000" w:themeColor="text1"/>
        </w:rPr>
        <w:t xml:space="preserve">Modules’ </w:t>
      </w:r>
      <w:r w:rsidR="006E0847" w:rsidRPr="00184CCD">
        <w:rPr>
          <w:rFonts w:ascii="Times New Roman" w:eastAsia="Times New Roman" w:hAnsi="Times New Roman" w:cs="Times New Roman"/>
          <w:color w:val="000000" w:themeColor="text1"/>
        </w:rPr>
        <w:t>button. The</w:t>
      </w:r>
      <w:r w:rsidRPr="00184CCD">
        <w:rPr>
          <w:rFonts w:ascii="Times New Roman" w:eastAsia="Times New Roman" w:hAnsi="Times New Roman" w:cs="Times New Roman"/>
          <w:color w:val="000000" w:themeColor="text1"/>
        </w:rPr>
        <w:t xml:space="preserve"> objectives for each module are provided in the </w:t>
      </w:r>
      <w:r w:rsidR="0079361D" w:rsidRPr="00184CCD">
        <w:rPr>
          <w:rFonts w:ascii="Times New Roman" w:eastAsia="Times New Roman" w:hAnsi="Times New Roman" w:cs="Times New Roman"/>
          <w:color w:val="000000" w:themeColor="text1"/>
        </w:rPr>
        <w:t>module's overview section at the beginning</w:t>
      </w:r>
      <w:r w:rsidRPr="00184CCD">
        <w:rPr>
          <w:rFonts w:ascii="Times New Roman" w:eastAsia="Times New Roman" w:hAnsi="Times New Roman" w:cs="Times New Roman"/>
          <w:color w:val="000000" w:themeColor="text1"/>
        </w:rPr>
        <w:t>. Each module corresponds to a chapter in your textbook</w:t>
      </w:r>
      <w:r w:rsidR="0079361D" w:rsidRPr="00184CCD">
        <w:rPr>
          <w:rFonts w:ascii="Times New Roman" w:eastAsia="Times New Roman" w:hAnsi="Times New Roman" w:cs="Times New Roman"/>
          <w:color w:val="000000" w:themeColor="text1"/>
        </w:rPr>
        <w:t xml:space="preserve">. </w:t>
      </w:r>
      <w:r w:rsidRPr="00184CCD">
        <w:rPr>
          <w:rFonts w:ascii="Times New Roman" w:eastAsia="Times New Roman" w:hAnsi="Times New Roman" w:cs="Times New Roman"/>
          <w:color w:val="000000" w:themeColor="text1"/>
        </w:rPr>
        <w:t>Let's get learning!</w:t>
      </w:r>
    </w:p>
    <w:p w14:paraId="0A8D0450" w14:textId="4E892033" w:rsidR="007117DF" w:rsidRPr="00184CCD" w:rsidRDefault="007117DF" w:rsidP="00C06B87">
      <w:pPr>
        <w:spacing w:before="180" w:after="180"/>
        <w:rPr>
          <w:rFonts w:ascii="Times New Roman" w:eastAsia="Times New Roman" w:hAnsi="Times New Roman" w:cs="Times New Roman"/>
          <w:color w:val="000000" w:themeColor="text1"/>
        </w:rPr>
      </w:pPr>
    </w:p>
    <w:p w14:paraId="7DA527E1" w14:textId="43F7DD65" w:rsidR="00B2319B" w:rsidRPr="00184CCD" w:rsidRDefault="00B2319B" w:rsidP="00C06B87">
      <w:pPr>
        <w:spacing w:before="180" w:after="180"/>
        <w:rPr>
          <w:rFonts w:ascii="Times New Roman" w:eastAsia="Times New Roman" w:hAnsi="Times New Roman" w:cs="Times New Roman"/>
          <w:color w:val="000000" w:themeColor="text1"/>
        </w:rPr>
      </w:pPr>
    </w:p>
    <w:p w14:paraId="5E618A69" w14:textId="77777777" w:rsidR="00B2319B" w:rsidRPr="00184CCD" w:rsidRDefault="00B2319B" w:rsidP="00C06B87">
      <w:pPr>
        <w:spacing w:before="180" w:after="180"/>
        <w:rPr>
          <w:rFonts w:ascii="Times New Roman" w:eastAsia="Times New Roman" w:hAnsi="Times New Roman" w:cs="Times New Roman"/>
          <w:color w:val="000000" w:themeColor="text1"/>
        </w:rPr>
      </w:pPr>
    </w:p>
    <w:p w14:paraId="2224305B" w14:textId="53D8DFAD" w:rsidR="007117DF" w:rsidRPr="00184CCD" w:rsidRDefault="007117DF" w:rsidP="003A7D3F">
      <w:pPr>
        <w:pStyle w:val="Heading1"/>
        <w:rPr>
          <w:rFonts w:ascii="Times New Roman" w:eastAsia="Times New Roman" w:hAnsi="Times New Roman" w:cs="Times New Roman"/>
          <w:sz w:val="43"/>
          <w:szCs w:val="43"/>
        </w:rPr>
      </w:pPr>
      <w:r w:rsidRPr="00184CCD">
        <w:rPr>
          <w:rFonts w:ascii="Times New Roman" w:eastAsia="Times New Roman" w:hAnsi="Times New Roman" w:cs="Times New Roman"/>
        </w:rPr>
        <w:lastRenderedPageBreak/>
        <w:t>Course Objectives</w:t>
      </w:r>
    </w:p>
    <w:p w14:paraId="615FD704" w14:textId="77777777" w:rsidR="007117DF" w:rsidRPr="00184CCD" w:rsidRDefault="007117DF" w:rsidP="007117DF">
      <w:pPr>
        <w:spacing w:before="180" w:after="180"/>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 xml:space="preserve">Students </w:t>
      </w:r>
      <w:proofErr w:type="gramStart"/>
      <w:r w:rsidRPr="00184CCD">
        <w:rPr>
          <w:rFonts w:ascii="Times New Roman" w:eastAsia="Times New Roman" w:hAnsi="Times New Roman" w:cs="Times New Roman"/>
          <w:color w:val="000000" w:themeColor="text1"/>
        </w:rPr>
        <w:t>in</w:t>
      </w:r>
      <w:proofErr w:type="gramEnd"/>
      <w:r w:rsidRPr="00184CCD">
        <w:rPr>
          <w:rFonts w:ascii="Times New Roman" w:eastAsia="Times New Roman" w:hAnsi="Times New Roman" w:cs="Times New Roman"/>
          <w:color w:val="000000" w:themeColor="text1"/>
        </w:rPr>
        <w:t xml:space="preserve"> this course will be able to: </w:t>
      </w:r>
    </w:p>
    <w:p w14:paraId="34C8AAFE" w14:textId="77777777" w:rsidR="007117DF" w:rsidRPr="00184CCD" w:rsidRDefault="007117DF" w:rsidP="007117DF">
      <w:pPr>
        <w:numPr>
          <w:ilvl w:val="0"/>
          <w:numId w:val="1"/>
        </w:numPr>
        <w:spacing w:before="100" w:beforeAutospacing="1" w:after="100" w:afterAutospacing="1"/>
        <w:ind w:left="1095"/>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Describe the identification and assessment of aural rehabilitation/habilitation needs in adults and children with hearing loss</w:t>
      </w:r>
    </w:p>
    <w:p w14:paraId="11549364" w14:textId="77777777" w:rsidR="007117DF" w:rsidRPr="00184CCD" w:rsidRDefault="007117DF" w:rsidP="007117DF">
      <w:pPr>
        <w:numPr>
          <w:ilvl w:val="0"/>
          <w:numId w:val="1"/>
        </w:numPr>
        <w:spacing w:before="100" w:beforeAutospacing="1" w:after="100" w:afterAutospacing="1"/>
        <w:ind w:left="1095"/>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Define and contrast auditory and speechreading training for individuals with hearing loss</w:t>
      </w:r>
    </w:p>
    <w:p w14:paraId="74A710E2" w14:textId="77777777" w:rsidR="007117DF" w:rsidRPr="00184CCD" w:rsidRDefault="007117DF" w:rsidP="007117DF">
      <w:pPr>
        <w:numPr>
          <w:ilvl w:val="0"/>
          <w:numId w:val="1"/>
        </w:numPr>
        <w:spacing w:before="100" w:beforeAutospacing="1" w:after="100" w:afterAutospacing="1"/>
        <w:ind w:left="1095"/>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Explain and plan effective counseling and psychological effects of hearing loss in adults and children</w:t>
      </w:r>
    </w:p>
    <w:p w14:paraId="483F98B9" w14:textId="77777777" w:rsidR="007117DF" w:rsidRPr="00184CCD" w:rsidRDefault="007117DF" w:rsidP="007117DF">
      <w:pPr>
        <w:numPr>
          <w:ilvl w:val="0"/>
          <w:numId w:val="1"/>
        </w:numPr>
        <w:spacing w:before="100" w:beforeAutospacing="1" w:after="100" w:afterAutospacing="1"/>
        <w:ind w:left="1095"/>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Compare and contrast hearing aids, cochlear implants, and hearing assistance technology</w:t>
      </w:r>
    </w:p>
    <w:p w14:paraId="4AD2DD54" w14:textId="77777777" w:rsidR="007117DF" w:rsidRPr="00184CCD" w:rsidRDefault="007117DF" w:rsidP="007117DF">
      <w:pPr>
        <w:numPr>
          <w:ilvl w:val="0"/>
          <w:numId w:val="1"/>
        </w:numPr>
        <w:spacing w:before="100" w:beforeAutospacing="1" w:after="100" w:afterAutospacing="1"/>
        <w:ind w:left="1095"/>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Discuss communication modes and reiterate types of audiologic rehabilitation for young and school-aged children</w:t>
      </w:r>
    </w:p>
    <w:p w14:paraId="754797BD" w14:textId="03FBF4FE" w:rsidR="000011A5" w:rsidRPr="00184CCD" w:rsidRDefault="007117DF" w:rsidP="00CC015D">
      <w:pPr>
        <w:numPr>
          <w:ilvl w:val="0"/>
          <w:numId w:val="1"/>
        </w:numPr>
        <w:spacing w:before="100" w:beforeAutospacing="1" w:after="100" w:afterAutospacing="1"/>
        <w:ind w:left="1095"/>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Review types of audiologic rehabilitation for elderly adults</w:t>
      </w:r>
    </w:p>
    <w:p w14:paraId="09F953AB" w14:textId="59E0788D" w:rsidR="00474897" w:rsidRPr="00184CCD" w:rsidRDefault="00474897" w:rsidP="003A7D3F">
      <w:pPr>
        <w:pStyle w:val="Heading1"/>
        <w:rPr>
          <w:rFonts w:ascii="Times New Roman" w:eastAsia="Times New Roman" w:hAnsi="Times New Roman" w:cs="Times New Roman"/>
        </w:rPr>
      </w:pPr>
      <w:r w:rsidRPr="00184CCD">
        <w:rPr>
          <w:rFonts w:ascii="Times New Roman" w:eastAsia="Times New Roman" w:hAnsi="Times New Roman" w:cs="Times New Roman"/>
        </w:rPr>
        <w:t xml:space="preserve">Required Material </w:t>
      </w:r>
    </w:p>
    <w:p w14:paraId="465AEE05" w14:textId="72A03828" w:rsidR="00B2319B" w:rsidRPr="00184CCD" w:rsidRDefault="00C06B87" w:rsidP="00CC015D">
      <w:pPr>
        <w:spacing w:before="180" w:after="180"/>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fldChar w:fldCharType="begin"/>
      </w:r>
      <w:r w:rsidRPr="00184CCD">
        <w:rPr>
          <w:rFonts w:ascii="Times New Roman" w:eastAsia="Times New Roman" w:hAnsi="Times New Roman" w:cs="Times New Roman"/>
          <w:color w:val="000000" w:themeColor="text1"/>
        </w:rPr>
        <w:instrText xml:space="preserve"> INCLUDEPICTURE "https://unt.instructure.com/courses/60274/files/15398487/preview" \* MERGEFORMATINET </w:instrText>
      </w:r>
      <w:r w:rsidRPr="00184CCD">
        <w:rPr>
          <w:rFonts w:ascii="Times New Roman" w:eastAsia="Times New Roman" w:hAnsi="Times New Roman" w:cs="Times New Roman"/>
          <w:color w:val="000000" w:themeColor="text1"/>
        </w:rPr>
        <w:fldChar w:fldCharType="end"/>
      </w:r>
      <w:r w:rsidRPr="00184CCD">
        <w:rPr>
          <w:rFonts w:ascii="Times New Roman" w:eastAsia="Times New Roman" w:hAnsi="Times New Roman" w:cs="Times New Roman"/>
          <w:b/>
          <w:bCs/>
          <w:color w:val="000000" w:themeColor="text1"/>
        </w:rPr>
        <w:t>Textbook Information:</w:t>
      </w:r>
      <w:r w:rsidRPr="00184CCD">
        <w:rPr>
          <w:rFonts w:ascii="Times New Roman" w:eastAsia="Times New Roman" w:hAnsi="Times New Roman" w:cs="Times New Roman"/>
          <w:color w:val="000000" w:themeColor="text1"/>
        </w:rPr>
        <w:t> Schow, R.L. &amp; Nerbonne, M.A. (2017).  </w:t>
      </w:r>
      <w:r w:rsidRPr="00184CCD">
        <w:rPr>
          <w:rFonts w:ascii="Times New Roman" w:eastAsia="Times New Roman" w:hAnsi="Times New Roman" w:cs="Times New Roman"/>
          <w:i/>
          <w:iCs/>
          <w:color w:val="000000" w:themeColor="text1"/>
        </w:rPr>
        <w:t>Introduction to Audiologic Rehabilitation</w:t>
      </w:r>
      <w:r w:rsidRPr="00184CCD">
        <w:rPr>
          <w:rFonts w:ascii="Times New Roman" w:eastAsia="Times New Roman" w:hAnsi="Times New Roman" w:cs="Times New Roman"/>
          <w:color w:val="000000" w:themeColor="text1"/>
        </w:rPr>
        <w:t xml:space="preserve">, </w:t>
      </w:r>
      <w:r w:rsidR="0079361D" w:rsidRPr="00184CCD">
        <w:rPr>
          <w:rFonts w:ascii="Times New Roman" w:eastAsia="Times New Roman" w:hAnsi="Times New Roman" w:cs="Times New Roman"/>
          <w:color w:val="000000" w:themeColor="text1"/>
        </w:rPr>
        <w:t>8</w:t>
      </w:r>
      <w:r w:rsidRPr="00184CCD">
        <w:rPr>
          <w:rFonts w:ascii="Times New Roman" w:eastAsia="Times New Roman" w:hAnsi="Times New Roman" w:cs="Times New Roman"/>
          <w:color w:val="000000" w:themeColor="text1"/>
        </w:rPr>
        <w:t>th Edition. New York, NY: Pearson. ISBN-13: 978-0134300788; ISBN-10: 0134300785</w:t>
      </w:r>
    </w:p>
    <w:p w14:paraId="435DBD79" w14:textId="23FC9207" w:rsidR="00C9632F" w:rsidRPr="00184CCD" w:rsidRDefault="00C9632F" w:rsidP="003A7D3F">
      <w:pPr>
        <w:pStyle w:val="Heading1"/>
        <w:rPr>
          <w:rFonts w:ascii="Times New Roman" w:eastAsia="Times New Roman" w:hAnsi="Times New Roman" w:cs="Times New Roman"/>
        </w:rPr>
      </w:pPr>
      <w:r w:rsidRPr="00184CCD">
        <w:rPr>
          <w:rFonts w:ascii="Times New Roman" w:eastAsia="Times New Roman" w:hAnsi="Times New Roman" w:cs="Times New Roman"/>
        </w:rPr>
        <w:t>Technology Skills and Requirements</w:t>
      </w:r>
    </w:p>
    <w:p w14:paraId="252E15C1" w14:textId="65A35A1B" w:rsidR="00C9632F" w:rsidRPr="00184CCD" w:rsidRDefault="00C9632F" w:rsidP="00C9632F">
      <w:pPr>
        <w:spacing w:before="180" w:after="180"/>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Students enrolled in this course will need to have daily access to an internet-enabled computer to download and upload files, participate in discussion boards, send and receive emails, and access Canvas. To help you learn how to navigate Canvas, please review The Basics for Students New to Canvas (https://online.unt.edu/canvas-basics-unt-students). After reviewing this information, please contact the Student Hep Desk for additional technical support Sage Hall 130, 940-565-2324, heldesk@unt.edu.</w:t>
      </w:r>
    </w:p>
    <w:p w14:paraId="74055F28" w14:textId="77777777" w:rsidR="00C9632F" w:rsidRPr="00184CCD" w:rsidRDefault="00C9632F" w:rsidP="00C9632F">
      <w:pPr>
        <w:spacing w:before="180" w:after="180"/>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 xml:space="preserve">Access and basic proficiency in navigating Microsoft Office Applications, such as </w:t>
      </w:r>
      <w:proofErr w:type="gramStart"/>
      <w:r w:rsidRPr="00184CCD">
        <w:rPr>
          <w:rFonts w:ascii="Times New Roman" w:eastAsia="Times New Roman" w:hAnsi="Times New Roman" w:cs="Times New Roman"/>
          <w:color w:val="000000" w:themeColor="text1"/>
        </w:rPr>
        <w:t>Word</w:t>
      </w:r>
      <w:proofErr w:type="gramEnd"/>
      <w:r w:rsidRPr="00184CCD">
        <w:rPr>
          <w:rFonts w:ascii="Times New Roman" w:eastAsia="Times New Roman" w:hAnsi="Times New Roman" w:cs="Times New Roman"/>
          <w:color w:val="000000" w:themeColor="text1"/>
        </w:rPr>
        <w:t xml:space="preserve"> is also expected.</w:t>
      </w:r>
    </w:p>
    <w:p w14:paraId="74D73697" w14:textId="77777777" w:rsidR="00C9632F" w:rsidRPr="00184CCD" w:rsidRDefault="00C9632F" w:rsidP="003A7D3F">
      <w:pPr>
        <w:pStyle w:val="Heading1"/>
        <w:rPr>
          <w:rFonts w:ascii="Times New Roman" w:eastAsia="Times New Roman" w:hAnsi="Times New Roman" w:cs="Times New Roman"/>
          <w:sz w:val="43"/>
          <w:szCs w:val="43"/>
        </w:rPr>
      </w:pPr>
      <w:r w:rsidRPr="00184CCD">
        <w:rPr>
          <w:rFonts w:ascii="Times New Roman" w:eastAsia="Times New Roman" w:hAnsi="Times New Roman" w:cs="Times New Roman"/>
        </w:rPr>
        <w:t>Student Accommodations</w:t>
      </w:r>
    </w:p>
    <w:p w14:paraId="7F56323E" w14:textId="77777777" w:rsidR="00C9632F" w:rsidRPr="00184CCD" w:rsidRDefault="00C9632F" w:rsidP="00C9632F">
      <w:pPr>
        <w:spacing w:before="180" w:after="180"/>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 xml:space="preserve">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184CCD">
        <w:rPr>
          <w:rFonts w:ascii="Times New Roman" w:eastAsia="Times New Roman" w:hAnsi="Times New Roman" w:cs="Times New Roman"/>
          <w:color w:val="000000" w:themeColor="text1"/>
        </w:rPr>
        <w:t>accommodations</w:t>
      </w:r>
      <w:proofErr w:type="gramEnd"/>
      <w:r w:rsidRPr="00184CCD">
        <w:rPr>
          <w:rFonts w:ascii="Times New Roman" w:eastAsia="Times New Roman" w:hAnsi="Times New Roman" w:cs="Times New Roman"/>
          <w:color w:val="000000" w:themeColor="text1"/>
        </w:rPr>
        <w:t xml:space="preserve"> at any </w:t>
      </w:r>
      <w:proofErr w:type="gramStart"/>
      <w:r w:rsidRPr="00184CCD">
        <w:rPr>
          <w:rFonts w:ascii="Times New Roman" w:eastAsia="Times New Roman" w:hAnsi="Times New Roman" w:cs="Times New Roman"/>
          <w:color w:val="000000" w:themeColor="text1"/>
        </w:rPr>
        <w:t>time,</w:t>
      </w:r>
      <w:proofErr w:type="gramEnd"/>
      <w:r w:rsidRPr="00184CCD">
        <w:rPr>
          <w:rFonts w:ascii="Times New Roman" w:eastAsia="Times New Roman" w:hAnsi="Times New Roman" w:cs="Times New Roman"/>
          <w:color w:val="000000" w:themeColor="text1"/>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w:t>
      </w:r>
      <w:r w:rsidRPr="00184CCD">
        <w:rPr>
          <w:rFonts w:ascii="Times New Roman" w:eastAsia="Times New Roman" w:hAnsi="Times New Roman" w:cs="Times New Roman"/>
          <w:color w:val="000000" w:themeColor="text1"/>
        </w:rPr>
        <w:lastRenderedPageBreak/>
        <w:t>their designated office hours to protect the privacy of the student. For additional information, refer to the Office of Disability Access website at https://studentaffairs.unt.edu/office-disability-access. You may also contact ODA by phone at (940) 565-4323.</w:t>
      </w:r>
    </w:p>
    <w:p w14:paraId="18F7D8C5" w14:textId="77777777" w:rsidR="00C9632F" w:rsidRPr="00184CCD" w:rsidRDefault="00C9632F" w:rsidP="00CC015D">
      <w:pPr>
        <w:spacing w:before="180" w:after="180"/>
        <w:rPr>
          <w:rFonts w:ascii="Times New Roman" w:eastAsia="Times New Roman" w:hAnsi="Times New Roman" w:cs="Times New Roman"/>
          <w:color w:val="000000" w:themeColor="text1"/>
        </w:rPr>
      </w:pPr>
    </w:p>
    <w:p w14:paraId="6DF73B9B" w14:textId="77938747" w:rsidR="00592C15" w:rsidRPr="00184CCD" w:rsidRDefault="00315096" w:rsidP="003A7D3F">
      <w:pPr>
        <w:pStyle w:val="Heading1"/>
        <w:rPr>
          <w:rFonts w:ascii="Times New Roman" w:eastAsia="Times New Roman" w:hAnsi="Times New Roman" w:cs="Times New Roman"/>
          <w:sz w:val="43"/>
          <w:szCs w:val="43"/>
        </w:rPr>
      </w:pPr>
      <w:r w:rsidRPr="00184CCD">
        <w:rPr>
          <w:rFonts w:ascii="Times New Roman" w:eastAsia="Times New Roman" w:hAnsi="Times New Roman" w:cs="Times New Roman"/>
        </w:rPr>
        <w:t xml:space="preserve">Optional </w:t>
      </w:r>
      <w:r w:rsidR="00592C15" w:rsidRPr="00184CCD">
        <w:rPr>
          <w:rFonts w:ascii="Times New Roman" w:eastAsia="Times New Roman" w:hAnsi="Times New Roman" w:cs="Times New Roman"/>
        </w:rPr>
        <w:t>Clinical Observation Hours</w:t>
      </w:r>
    </w:p>
    <w:p w14:paraId="40B6A3BE" w14:textId="77777777" w:rsidR="00592C15" w:rsidRPr="00184CCD" w:rsidRDefault="00592C15" w:rsidP="00592C15">
      <w:pPr>
        <w:spacing w:before="180" w:after="180"/>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 xml:space="preserve">Although it is not part of your grade in this class, you are able to obtain one observation hour in this course by watching videos related to this course and by answering a few questions. Observation hours are used toward graduate school requirements and </w:t>
      </w:r>
      <w:proofErr w:type="gramStart"/>
      <w:r w:rsidRPr="00184CCD">
        <w:rPr>
          <w:rFonts w:ascii="Times New Roman" w:eastAsia="Times New Roman" w:hAnsi="Times New Roman" w:cs="Times New Roman"/>
          <w:color w:val="000000" w:themeColor="text1"/>
        </w:rPr>
        <w:t>licensure</w:t>
      </w:r>
      <w:proofErr w:type="gramEnd"/>
      <w:r w:rsidRPr="00184CCD">
        <w:rPr>
          <w:rFonts w:ascii="Times New Roman" w:eastAsia="Times New Roman" w:hAnsi="Times New Roman" w:cs="Times New Roman"/>
          <w:color w:val="000000" w:themeColor="text1"/>
        </w:rPr>
        <w:t xml:space="preserve"> after graduation. Please read below to set up a CALIPSO account and scroll to the end of all modules in this course to learn more about obtaining your one hour for this course.</w:t>
      </w:r>
    </w:p>
    <w:p w14:paraId="39B4825F" w14:textId="77777777" w:rsidR="00592C15" w:rsidRPr="00184CCD" w:rsidRDefault="00592C15" w:rsidP="00592C15">
      <w:pPr>
        <w:spacing w:before="180" w:after="180"/>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CALIPSO is a web-based application used by speech-language pathology and audiology programs across the nation.  This computer program tracks both observation hours and clinical experience hours.  This program is designed for a student to be able to keep up with their own observation and clinical treatment hours, and use the hours as needed.  This program is designed so that the hours earned can be easily approved by professors and/or supervisors during undergraduate and graduate coursework.</w:t>
      </w:r>
    </w:p>
    <w:p w14:paraId="5CFA41E3" w14:textId="77777777" w:rsidR="00592C15" w:rsidRPr="00184CCD" w:rsidRDefault="00592C15" w:rsidP="00592C15">
      <w:pPr>
        <w:spacing w:before="180" w:after="180"/>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 xml:space="preserve">As </w:t>
      </w:r>
      <w:proofErr w:type="gramStart"/>
      <w:r w:rsidRPr="00184CCD">
        <w:rPr>
          <w:rFonts w:ascii="Times New Roman" w:eastAsia="Times New Roman" w:hAnsi="Times New Roman" w:cs="Times New Roman"/>
          <w:color w:val="000000" w:themeColor="text1"/>
        </w:rPr>
        <w:t>you</w:t>
      </w:r>
      <w:proofErr w:type="gramEnd"/>
      <w:r w:rsidRPr="00184CCD">
        <w:rPr>
          <w:rFonts w:ascii="Times New Roman" w:eastAsia="Times New Roman" w:hAnsi="Times New Roman" w:cs="Times New Roman"/>
          <w:color w:val="000000" w:themeColor="text1"/>
        </w:rPr>
        <w:t xml:space="preserve"> complete observation hours for this course, you will log them through CALIPSO for your instructor to approve. You will be asked to submit the hours yourself by a date specified by your instructor.  *Your instructor will track and confirm the number of hours you earned and you will receive this </w:t>
      </w:r>
      <w:proofErr w:type="gramStart"/>
      <w:r w:rsidRPr="00184CCD">
        <w:rPr>
          <w:rFonts w:ascii="Times New Roman" w:eastAsia="Times New Roman" w:hAnsi="Times New Roman" w:cs="Times New Roman"/>
          <w:color w:val="000000" w:themeColor="text1"/>
        </w:rPr>
        <w:t>hours</w:t>
      </w:r>
      <w:proofErr w:type="gramEnd"/>
      <w:r w:rsidRPr="00184CCD">
        <w:rPr>
          <w:rFonts w:ascii="Times New Roman" w:eastAsia="Times New Roman" w:hAnsi="Times New Roman" w:cs="Times New Roman"/>
          <w:color w:val="000000" w:themeColor="text1"/>
        </w:rPr>
        <w:t xml:space="preserve"> total at the end of the semester.  You will be responsible </w:t>
      </w:r>
      <w:proofErr w:type="gramStart"/>
      <w:r w:rsidRPr="00184CCD">
        <w:rPr>
          <w:rFonts w:ascii="Times New Roman" w:eastAsia="Times New Roman" w:hAnsi="Times New Roman" w:cs="Times New Roman"/>
          <w:color w:val="000000" w:themeColor="text1"/>
        </w:rPr>
        <w:t>to upload</w:t>
      </w:r>
      <w:proofErr w:type="gramEnd"/>
      <w:r w:rsidRPr="00184CCD">
        <w:rPr>
          <w:rFonts w:ascii="Times New Roman" w:eastAsia="Times New Roman" w:hAnsi="Times New Roman" w:cs="Times New Roman"/>
          <w:color w:val="000000" w:themeColor="text1"/>
        </w:rPr>
        <w:t xml:space="preserve"> the hours, and then your instructor will approve the hours before the end of the semester, which can be before or after the last day of class.</w:t>
      </w:r>
    </w:p>
    <w:p w14:paraId="07BE9755" w14:textId="77777777" w:rsidR="00592C15" w:rsidRPr="00184CCD" w:rsidRDefault="00592C15" w:rsidP="00592C15">
      <w:pPr>
        <w:spacing w:before="180" w:after="180"/>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As an ASLP student at the University of North Texas, you will be asked to register for an account at CALIPSO </w:t>
      </w:r>
      <w:r w:rsidRPr="00184CCD">
        <w:rPr>
          <w:rFonts w:ascii="Times New Roman" w:eastAsia="Times New Roman" w:hAnsi="Times New Roman" w:cs="Times New Roman"/>
          <w:color w:val="000000" w:themeColor="text1"/>
          <w:u w:val="single"/>
        </w:rPr>
        <w:t>via an email invite sent from the ASLP department</w:t>
      </w:r>
      <w:r w:rsidRPr="00184CCD">
        <w:rPr>
          <w:rFonts w:ascii="Times New Roman" w:eastAsia="Times New Roman" w:hAnsi="Times New Roman" w:cs="Times New Roman"/>
          <w:color w:val="000000" w:themeColor="text1"/>
        </w:rPr>
        <w:t xml:space="preserve">. This is a one-time sign-up with a one-time fee. If you already have a CALIPSO account at UNT, you will not need to sign up </w:t>
      </w:r>
      <w:proofErr w:type="gramStart"/>
      <w:r w:rsidRPr="00184CCD">
        <w:rPr>
          <w:rFonts w:ascii="Times New Roman" w:eastAsia="Times New Roman" w:hAnsi="Times New Roman" w:cs="Times New Roman"/>
          <w:color w:val="000000" w:themeColor="text1"/>
        </w:rPr>
        <w:t>again, and</w:t>
      </w:r>
      <w:proofErr w:type="gramEnd"/>
      <w:r w:rsidRPr="00184CCD">
        <w:rPr>
          <w:rFonts w:ascii="Times New Roman" w:eastAsia="Times New Roman" w:hAnsi="Times New Roman" w:cs="Times New Roman"/>
          <w:color w:val="000000" w:themeColor="text1"/>
        </w:rPr>
        <w:t xml:space="preserve"> can continue to use the same account to submit your observation hours each semester for each class that offers observation hours.  If you have paid this fee and signed up for an account with another/previous class, continue to use the same account, as the hours will accrue.</w:t>
      </w:r>
    </w:p>
    <w:p w14:paraId="1283FE0C" w14:textId="73F2710A" w:rsidR="00592C15" w:rsidRPr="00184CCD" w:rsidRDefault="00592C15" w:rsidP="00592C15">
      <w:pPr>
        <w:spacing w:before="180" w:after="180"/>
        <w:rPr>
          <w:rFonts w:ascii="Times New Roman" w:eastAsia="Times New Roman" w:hAnsi="Times New Roman" w:cs="Times New Roman"/>
          <w:color w:val="000000" w:themeColor="text1"/>
        </w:rPr>
      </w:pPr>
      <w:r w:rsidRPr="00184CCD">
        <w:rPr>
          <w:rFonts w:ascii="Times New Roman" w:eastAsia="Times New Roman" w:hAnsi="Times New Roman" w:cs="Times New Roman"/>
          <w:b/>
          <w:bCs/>
          <w:color w:val="000000" w:themeColor="text1"/>
        </w:rPr>
        <w:t>If you need to set up a new account, you will submit your name and your active current UNT email address to your instructor.  </w:t>
      </w:r>
      <w:r w:rsidRPr="00184CCD">
        <w:rPr>
          <w:rFonts w:ascii="Times New Roman" w:eastAsia="Times New Roman" w:hAnsi="Times New Roman" w:cs="Times New Roman"/>
          <w:color w:val="000000" w:themeColor="text1"/>
        </w:rPr>
        <w:t xml:space="preserve">This information will be submitted and then you will receive an invitation to register a new account.  You cannot register until you receive this email because your account </w:t>
      </w:r>
      <w:proofErr w:type="gramStart"/>
      <w:r w:rsidRPr="00184CCD">
        <w:rPr>
          <w:rFonts w:ascii="Times New Roman" w:eastAsia="Times New Roman" w:hAnsi="Times New Roman" w:cs="Times New Roman"/>
          <w:color w:val="000000" w:themeColor="text1"/>
        </w:rPr>
        <w:t>has to</w:t>
      </w:r>
      <w:proofErr w:type="gramEnd"/>
      <w:r w:rsidRPr="00184CCD">
        <w:rPr>
          <w:rFonts w:ascii="Times New Roman" w:eastAsia="Times New Roman" w:hAnsi="Times New Roman" w:cs="Times New Roman"/>
          <w:color w:val="000000" w:themeColor="text1"/>
        </w:rPr>
        <w:t xml:space="preserve"> be associated with UNT.  For further information or questions, contact your instructor directly.</w:t>
      </w:r>
    </w:p>
    <w:p w14:paraId="4056CAF9" w14:textId="77777777" w:rsidR="00C9632F" w:rsidRPr="00184CCD" w:rsidRDefault="00C9632F" w:rsidP="00592C15">
      <w:pPr>
        <w:spacing w:before="180" w:after="180"/>
        <w:rPr>
          <w:rFonts w:ascii="Times New Roman" w:eastAsia="Times New Roman" w:hAnsi="Times New Roman" w:cs="Times New Roman"/>
          <w:color w:val="000000" w:themeColor="text1"/>
        </w:rPr>
      </w:pPr>
    </w:p>
    <w:p w14:paraId="3A7E00AC" w14:textId="77777777" w:rsidR="00C9632F" w:rsidRPr="00184CCD" w:rsidRDefault="00C9632F" w:rsidP="00592C15">
      <w:pPr>
        <w:spacing w:before="180" w:after="180"/>
        <w:rPr>
          <w:rFonts w:ascii="Times New Roman" w:eastAsia="Times New Roman" w:hAnsi="Times New Roman" w:cs="Times New Roman"/>
          <w:color w:val="000000" w:themeColor="text1"/>
        </w:rPr>
      </w:pPr>
    </w:p>
    <w:p w14:paraId="257F10F5" w14:textId="77777777" w:rsidR="00C9632F" w:rsidRPr="00184CCD" w:rsidRDefault="00C9632F" w:rsidP="00592C15">
      <w:pPr>
        <w:spacing w:before="180" w:after="180"/>
        <w:rPr>
          <w:rFonts w:ascii="Times New Roman" w:eastAsia="Times New Roman" w:hAnsi="Times New Roman" w:cs="Times New Roman"/>
          <w:color w:val="000000" w:themeColor="text1"/>
        </w:rPr>
      </w:pPr>
    </w:p>
    <w:p w14:paraId="04958D80" w14:textId="77777777" w:rsidR="00C9632F" w:rsidRPr="00184CCD" w:rsidRDefault="00C9632F" w:rsidP="00592C15">
      <w:pPr>
        <w:spacing w:before="180" w:after="180"/>
        <w:rPr>
          <w:rFonts w:ascii="Times New Roman" w:eastAsia="Times New Roman" w:hAnsi="Times New Roman" w:cs="Times New Roman"/>
          <w:color w:val="000000" w:themeColor="text1"/>
        </w:rPr>
      </w:pPr>
    </w:p>
    <w:p w14:paraId="166D18F9" w14:textId="50DCE551" w:rsidR="007204E3" w:rsidRPr="00184CCD" w:rsidRDefault="007204E3" w:rsidP="003A7D3F">
      <w:pPr>
        <w:pStyle w:val="Heading1"/>
        <w:rPr>
          <w:rFonts w:ascii="Times New Roman" w:eastAsia="Times New Roman" w:hAnsi="Times New Roman" w:cs="Times New Roman"/>
        </w:rPr>
      </w:pPr>
      <w:r w:rsidRPr="00184CCD">
        <w:rPr>
          <w:rFonts w:ascii="Times New Roman" w:eastAsia="Times New Roman" w:hAnsi="Times New Roman" w:cs="Times New Roman"/>
        </w:rPr>
        <w:lastRenderedPageBreak/>
        <w:t>Grad</w:t>
      </w:r>
      <w:r w:rsidR="005A6AD2" w:rsidRPr="00184CCD">
        <w:rPr>
          <w:rFonts w:ascii="Times New Roman" w:eastAsia="Times New Roman" w:hAnsi="Times New Roman" w:cs="Times New Roman"/>
        </w:rPr>
        <w:t>ing Distribution</w:t>
      </w:r>
    </w:p>
    <w:tbl>
      <w:tblPr>
        <w:tblStyle w:val="TableGrid"/>
        <w:tblW w:w="188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1260"/>
      </w:tblGrid>
      <w:tr w:rsidR="007204E3" w:rsidRPr="00184CCD" w14:paraId="6F13E5DD" w14:textId="77777777" w:rsidTr="000D503C">
        <w:trPr>
          <w:trHeight w:val="20"/>
        </w:trPr>
        <w:tc>
          <w:tcPr>
            <w:tcW w:w="625" w:type="dxa"/>
          </w:tcPr>
          <w:p w14:paraId="7263BDCE" w14:textId="77777777" w:rsidR="007204E3" w:rsidRPr="00184CCD" w:rsidRDefault="007204E3" w:rsidP="00030BE0">
            <w:pPr>
              <w:spacing w:before="60" w:after="60"/>
              <w:rPr>
                <w:rFonts w:ascii="Times New Roman" w:eastAsia="Times New Roman" w:hAnsi="Times New Roman" w:cs="Times New Roman"/>
                <w:color w:val="000000"/>
              </w:rPr>
            </w:pPr>
            <w:r w:rsidRPr="00184CCD">
              <w:rPr>
                <w:rFonts w:ascii="Times New Roman" w:eastAsia="Times New Roman" w:hAnsi="Times New Roman" w:cs="Times New Roman"/>
                <w:color w:val="000000"/>
              </w:rPr>
              <w:t>A</w:t>
            </w:r>
          </w:p>
        </w:tc>
        <w:tc>
          <w:tcPr>
            <w:tcW w:w="1260" w:type="dxa"/>
          </w:tcPr>
          <w:p w14:paraId="77756E43" w14:textId="77777777" w:rsidR="007204E3" w:rsidRPr="00184CCD" w:rsidRDefault="007204E3" w:rsidP="00030BE0">
            <w:pPr>
              <w:spacing w:before="60" w:after="60"/>
              <w:rPr>
                <w:rFonts w:ascii="Times New Roman" w:eastAsia="Times New Roman" w:hAnsi="Times New Roman" w:cs="Times New Roman"/>
                <w:color w:val="000000"/>
              </w:rPr>
            </w:pPr>
            <w:r w:rsidRPr="00184CCD">
              <w:rPr>
                <w:rFonts w:ascii="Times New Roman" w:eastAsia="Times New Roman" w:hAnsi="Times New Roman" w:cs="Times New Roman"/>
                <w:color w:val="000000"/>
              </w:rPr>
              <w:t>90-100%</w:t>
            </w:r>
          </w:p>
        </w:tc>
      </w:tr>
      <w:tr w:rsidR="007204E3" w:rsidRPr="00184CCD" w14:paraId="70B897E4" w14:textId="77777777" w:rsidTr="000D503C">
        <w:trPr>
          <w:trHeight w:val="20"/>
        </w:trPr>
        <w:tc>
          <w:tcPr>
            <w:tcW w:w="625" w:type="dxa"/>
          </w:tcPr>
          <w:p w14:paraId="69665448" w14:textId="77777777" w:rsidR="007204E3" w:rsidRPr="00184CCD" w:rsidRDefault="007204E3" w:rsidP="00030BE0">
            <w:pPr>
              <w:spacing w:before="60" w:after="60"/>
              <w:rPr>
                <w:rFonts w:ascii="Times New Roman" w:eastAsia="Times New Roman" w:hAnsi="Times New Roman" w:cs="Times New Roman"/>
                <w:color w:val="000000"/>
              </w:rPr>
            </w:pPr>
            <w:r w:rsidRPr="00184CCD">
              <w:rPr>
                <w:rFonts w:ascii="Times New Roman" w:eastAsia="Times New Roman" w:hAnsi="Times New Roman" w:cs="Times New Roman"/>
                <w:color w:val="000000"/>
              </w:rPr>
              <w:t>B</w:t>
            </w:r>
          </w:p>
        </w:tc>
        <w:tc>
          <w:tcPr>
            <w:tcW w:w="1260" w:type="dxa"/>
          </w:tcPr>
          <w:p w14:paraId="15BC37E2" w14:textId="77777777" w:rsidR="007204E3" w:rsidRPr="00184CCD" w:rsidRDefault="007204E3" w:rsidP="00030BE0">
            <w:pPr>
              <w:spacing w:before="60" w:after="60"/>
              <w:rPr>
                <w:rFonts w:ascii="Times New Roman" w:eastAsia="Times New Roman" w:hAnsi="Times New Roman" w:cs="Times New Roman"/>
                <w:color w:val="000000"/>
              </w:rPr>
            </w:pPr>
            <w:r w:rsidRPr="00184CCD">
              <w:rPr>
                <w:rFonts w:ascii="Times New Roman" w:eastAsia="Times New Roman" w:hAnsi="Times New Roman" w:cs="Times New Roman"/>
                <w:color w:val="000000"/>
              </w:rPr>
              <w:t>80-89%</w:t>
            </w:r>
          </w:p>
        </w:tc>
      </w:tr>
      <w:tr w:rsidR="007204E3" w:rsidRPr="00184CCD" w14:paraId="779DC90D" w14:textId="77777777" w:rsidTr="000D503C">
        <w:trPr>
          <w:trHeight w:val="20"/>
        </w:trPr>
        <w:tc>
          <w:tcPr>
            <w:tcW w:w="625" w:type="dxa"/>
          </w:tcPr>
          <w:p w14:paraId="74A7E7E8" w14:textId="77777777" w:rsidR="007204E3" w:rsidRPr="00184CCD" w:rsidRDefault="007204E3" w:rsidP="00030BE0">
            <w:pPr>
              <w:spacing w:before="60" w:after="60"/>
              <w:rPr>
                <w:rFonts w:ascii="Times New Roman" w:eastAsia="Times New Roman" w:hAnsi="Times New Roman" w:cs="Times New Roman"/>
                <w:color w:val="000000"/>
              </w:rPr>
            </w:pPr>
            <w:r w:rsidRPr="00184CCD">
              <w:rPr>
                <w:rFonts w:ascii="Times New Roman" w:eastAsia="Times New Roman" w:hAnsi="Times New Roman" w:cs="Times New Roman"/>
                <w:color w:val="000000"/>
              </w:rPr>
              <w:t xml:space="preserve">C </w:t>
            </w:r>
          </w:p>
        </w:tc>
        <w:tc>
          <w:tcPr>
            <w:tcW w:w="1260" w:type="dxa"/>
          </w:tcPr>
          <w:p w14:paraId="6878A6A4" w14:textId="77777777" w:rsidR="007204E3" w:rsidRPr="00184CCD" w:rsidRDefault="007204E3" w:rsidP="00030BE0">
            <w:pPr>
              <w:spacing w:before="60" w:after="60"/>
              <w:rPr>
                <w:rFonts w:ascii="Times New Roman" w:eastAsia="Times New Roman" w:hAnsi="Times New Roman" w:cs="Times New Roman"/>
                <w:color w:val="000000"/>
              </w:rPr>
            </w:pPr>
            <w:r w:rsidRPr="00184CCD">
              <w:rPr>
                <w:rFonts w:ascii="Times New Roman" w:eastAsia="Times New Roman" w:hAnsi="Times New Roman" w:cs="Times New Roman"/>
                <w:color w:val="000000"/>
              </w:rPr>
              <w:t>70-79%</w:t>
            </w:r>
          </w:p>
        </w:tc>
      </w:tr>
      <w:tr w:rsidR="007204E3" w:rsidRPr="00184CCD" w14:paraId="3C1F81AB" w14:textId="77777777" w:rsidTr="000D503C">
        <w:trPr>
          <w:trHeight w:val="20"/>
        </w:trPr>
        <w:tc>
          <w:tcPr>
            <w:tcW w:w="625" w:type="dxa"/>
          </w:tcPr>
          <w:p w14:paraId="7B36F201" w14:textId="77777777" w:rsidR="007204E3" w:rsidRPr="00184CCD" w:rsidRDefault="007204E3" w:rsidP="00030BE0">
            <w:pPr>
              <w:spacing w:before="60" w:after="60"/>
              <w:rPr>
                <w:rFonts w:ascii="Times New Roman" w:eastAsia="Times New Roman" w:hAnsi="Times New Roman" w:cs="Times New Roman"/>
                <w:color w:val="000000"/>
              </w:rPr>
            </w:pPr>
            <w:r w:rsidRPr="00184CCD">
              <w:rPr>
                <w:rFonts w:ascii="Times New Roman" w:eastAsia="Times New Roman" w:hAnsi="Times New Roman" w:cs="Times New Roman"/>
                <w:color w:val="000000"/>
              </w:rPr>
              <w:t>D</w:t>
            </w:r>
          </w:p>
        </w:tc>
        <w:tc>
          <w:tcPr>
            <w:tcW w:w="1260" w:type="dxa"/>
          </w:tcPr>
          <w:p w14:paraId="05EEFAFD" w14:textId="77777777" w:rsidR="007204E3" w:rsidRPr="00184CCD" w:rsidRDefault="007204E3" w:rsidP="00030BE0">
            <w:pPr>
              <w:spacing w:before="60" w:after="60"/>
              <w:rPr>
                <w:rFonts w:ascii="Times New Roman" w:eastAsia="Times New Roman" w:hAnsi="Times New Roman" w:cs="Times New Roman"/>
                <w:color w:val="000000"/>
              </w:rPr>
            </w:pPr>
            <w:r w:rsidRPr="00184CCD">
              <w:rPr>
                <w:rFonts w:ascii="Times New Roman" w:eastAsia="Times New Roman" w:hAnsi="Times New Roman" w:cs="Times New Roman"/>
                <w:color w:val="000000"/>
              </w:rPr>
              <w:t>60-69%</w:t>
            </w:r>
          </w:p>
        </w:tc>
      </w:tr>
      <w:tr w:rsidR="007204E3" w:rsidRPr="00184CCD" w14:paraId="29253203" w14:textId="77777777" w:rsidTr="000D503C">
        <w:trPr>
          <w:trHeight w:val="20"/>
        </w:trPr>
        <w:tc>
          <w:tcPr>
            <w:tcW w:w="625" w:type="dxa"/>
          </w:tcPr>
          <w:p w14:paraId="1FBE5B15" w14:textId="77777777" w:rsidR="007204E3" w:rsidRPr="00184CCD" w:rsidRDefault="007204E3" w:rsidP="00030BE0">
            <w:pPr>
              <w:spacing w:before="60" w:after="60"/>
              <w:rPr>
                <w:rFonts w:ascii="Times New Roman" w:eastAsia="Times New Roman" w:hAnsi="Times New Roman" w:cs="Times New Roman"/>
                <w:color w:val="000000"/>
              </w:rPr>
            </w:pPr>
            <w:r w:rsidRPr="00184CCD">
              <w:rPr>
                <w:rFonts w:ascii="Times New Roman" w:eastAsia="Times New Roman" w:hAnsi="Times New Roman" w:cs="Times New Roman"/>
                <w:color w:val="000000"/>
              </w:rPr>
              <w:t>F</w:t>
            </w:r>
          </w:p>
        </w:tc>
        <w:tc>
          <w:tcPr>
            <w:tcW w:w="1260" w:type="dxa"/>
          </w:tcPr>
          <w:p w14:paraId="64B905ED" w14:textId="77777777" w:rsidR="007204E3" w:rsidRPr="00184CCD" w:rsidRDefault="007204E3" w:rsidP="00030BE0">
            <w:pPr>
              <w:spacing w:before="60" w:after="60"/>
              <w:rPr>
                <w:rFonts w:ascii="Times New Roman" w:eastAsia="Times New Roman" w:hAnsi="Times New Roman" w:cs="Times New Roman"/>
                <w:color w:val="000000"/>
              </w:rPr>
            </w:pPr>
            <w:r w:rsidRPr="00184CCD">
              <w:rPr>
                <w:rFonts w:ascii="Times New Roman" w:eastAsia="Times New Roman" w:hAnsi="Times New Roman" w:cs="Times New Roman"/>
                <w:color w:val="000000"/>
              </w:rPr>
              <w:t>&lt;60%</w:t>
            </w:r>
          </w:p>
        </w:tc>
      </w:tr>
    </w:tbl>
    <w:p w14:paraId="1B48733E" w14:textId="1D9458AD" w:rsidR="007204E3" w:rsidRPr="00184CCD" w:rsidRDefault="000D503C" w:rsidP="003A7D3F">
      <w:pPr>
        <w:pStyle w:val="Heading1"/>
        <w:rPr>
          <w:rFonts w:ascii="Times New Roman" w:eastAsia="Times New Roman" w:hAnsi="Times New Roman" w:cs="Times New Roman"/>
        </w:rPr>
      </w:pPr>
      <w:r w:rsidRPr="00184CCD">
        <w:rPr>
          <w:rFonts w:ascii="Times New Roman" w:eastAsia="Times New Roman" w:hAnsi="Times New Roman" w:cs="Times New Roman"/>
        </w:rPr>
        <w:t>What Grades Represent</w:t>
      </w:r>
    </w:p>
    <w:p w14:paraId="19A1464D" w14:textId="3CC360AE" w:rsidR="000D503C" w:rsidRPr="00184CCD" w:rsidRDefault="000D503C" w:rsidP="000D503C">
      <w:pPr>
        <w:spacing w:before="180" w:after="180"/>
        <w:ind w:left="720"/>
        <w:rPr>
          <w:rFonts w:ascii="Times New Roman" w:eastAsia="Times New Roman" w:hAnsi="Times New Roman" w:cs="Times New Roman"/>
          <w:color w:val="000000"/>
        </w:rPr>
      </w:pPr>
      <w:r w:rsidRPr="00184CCD">
        <w:rPr>
          <w:rFonts w:ascii="Times New Roman" w:eastAsia="Times New Roman" w:hAnsi="Times New Roman" w:cs="Times New Roman"/>
          <w:b/>
          <w:bCs/>
          <w:color w:val="000000"/>
        </w:rPr>
        <w:t xml:space="preserve">A: Mastery: </w:t>
      </w:r>
      <w:r w:rsidRPr="00184CCD">
        <w:rPr>
          <w:rFonts w:ascii="Times New Roman" w:eastAsia="Times New Roman" w:hAnsi="Times New Roman" w:cs="Times New Roman"/>
          <w:color w:val="000000"/>
        </w:rPr>
        <w:t xml:space="preserve">You not only understand the material, but you can also apply it, explain it, and use it to problem-solve. You can go beyond memorization and apply the material meaningfully. </w:t>
      </w:r>
    </w:p>
    <w:p w14:paraId="78AF50C5" w14:textId="6BADBBF8" w:rsidR="000D503C" w:rsidRPr="00184CCD" w:rsidRDefault="000D503C" w:rsidP="000D503C">
      <w:pPr>
        <w:spacing w:before="180" w:after="180"/>
        <w:ind w:left="720"/>
        <w:rPr>
          <w:rFonts w:ascii="Times New Roman" w:eastAsia="Times New Roman" w:hAnsi="Times New Roman" w:cs="Times New Roman"/>
          <w:color w:val="000000"/>
        </w:rPr>
      </w:pPr>
      <w:r w:rsidRPr="00184CCD">
        <w:rPr>
          <w:rFonts w:ascii="Times New Roman" w:eastAsia="Times New Roman" w:hAnsi="Times New Roman" w:cs="Times New Roman"/>
          <w:b/>
          <w:bCs/>
          <w:color w:val="000000"/>
        </w:rPr>
        <w:t xml:space="preserve">B: A strong understanding: </w:t>
      </w:r>
      <w:r w:rsidRPr="00184CCD">
        <w:rPr>
          <w:rFonts w:ascii="Times New Roman" w:eastAsia="Times New Roman" w:hAnsi="Times New Roman" w:cs="Times New Roman"/>
          <w:color w:val="000000"/>
        </w:rPr>
        <w:t xml:space="preserve">You grasp </w:t>
      </w:r>
      <w:proofErr w:type="gramStart"/>
      <w:r w:rsidRPr="00184CCD">
        <w:rPr>
          <w:rFonts w:ascii="Times New Roman" w:eastAsia="Times New Roman" w:hAnsi="Times New Roman" w:cs="Times New Roman"/>
          <w:color w:val="000000"/>
        </w:rPr>
        <w:t>the majority of</w:t>
      </w:r>
      <w:proofErr w:type="gramEnd"/>
      <w:r w:rsidRPr="00184CCD">
        <w:rPr>
          <w:rFonts w:ascii="Times New Roman" w:eastAsia="Times New Roman" w:hAnsi="Times New Roman" w:cs="Times New Roman"/>
          <w:color w:val="000000"/>
        </w:rPr>
        <w:t xml:space="preserve"> the content and use it appropriately, but there may be a few areas where your depth or application could improve. </w:t>
      </w:r>
    </w:p>
    <w:p w14:paraId="29107851" w14:textId="7BED7D74" w:rsidR="000D503C" w:rsidRPr="00184CCD" w:rsidRDefault="000D503C" w:rsidP="000D503C">
      <w:pPr>
        <w:spacing w:before="180" w:after="180"/>
        <w:ind w:left="720"/>
        <w:rPr>
          <w:rFonts w:ascii="Times New Roman" w:eastAsia="Times New Roman" w:hAnsi="Times New Roman" w:cs="Times New Roman"/>
          <w:color w:val="000000"/>
        </w:rPr>
      </w:pPr>
      <w:r w:rsidRPr="00184CCD">
        <w:rPr>
          <w:rFonts w:ascii="Times New Roman" w:eastAsia="Times New Roman" w:hAnsi="Times New Roman" w:cs="Times New Roman"/>
          <w:b/>
          <w:bCs/>
          <w:color w:val="000000"/>
        </w:rPr>
        <w:t xml:space="preserve">C: Represents basic competence: </w:t>
      </w:r>
      <w:r w:rsidRPr="00184CCD">
        <w:rPr>
          <w:rFonts w:ascii="Times New Roman" w:eastAsia="Times New Roman" w:hAnsi="Times New Roman" w:cs="Times New Roman"/>
          <w:color w:val="000000"/>
        </w:rPr>
        <w:t>You understand some key points, but there are significant gaps in your comprehension. You can recognize concepts, but you may struggle to integrate them or explain why something works</w:t>
      </w:r>
    </w:p>
    <w:p w14:paraId="127C5A36" w14:textId="0898C469" w:rsidR="000D503C" w:rsidRPr="00184CCD" w:rsidRDefault="000D503C" w:rsidP="000D503C">
      <w:pPr>
        <w:spacing w:before="180" w:after="180"/>
        <w:ind w:left="720"/>
        <w:rPr>
          <w:rFonts w:ascii="Times New Roman" w:eastAsia="Times New Roman" w:hAnsi="Times New Roman" w:cs="Times New Roman"/>
          <w:color w:val="000000"/>
        </w:rPr>
      </w:pPr>
      <w:r w:rsidRPr="00184CCD">
        <w:rPr>
          <w:rFonts w:ascii="Times New Roman" w:eastAsia="Times New Roman" w:hAnsi="Times New Roman" w:cs="Times New Roman"/>
          <w:b/>
          <w:bCs/>
          <w:color w:val="000000"/>
        </w:rPr>
        <w:t xml:space="preserve">D: Suggests limited understanding: </w:t>
      </w:r>
      <w:r w:rsidRPr="00184CCD">
        <w:rPr>
          <w:rFonts w:ascii="Times New Roman" w:eastAsia="Times New Roman" w:hAnsi="Times New Roman" w:cs="Times New Roman"/>
          <w:color w:val="000000"/>
        </w:rPr>
        <w:t xml:space="preserve">You may have memorized a few </w:t>
      </w:r>
      <w:proofErr w:type="gramStart"/>
      <w:r w:rsidRPr="00184CCD">
        <w:rPr>
          <w:rFonts w:ascii="Times New Roman" w:eastAsia="Times New Roman" w:hAnsi="Times New Roman" w:cs="Times New Roman"/>
          <w:color w:val="000000"/>
        </w:rPr>
        <w:t>facts, but</w:t>
      </w:r>
      <w:proofErr w:type="gramEnd"/>
      <w:r w:rsidRPr="00184CCD">
        <w:rPr>
          <w:rFonts w:ascii="Times New Roman" w:eastAsia="Times New Roman" w:hAnsi="Times New Roman" w:cs="Times New Roman"/>
          <w:color w:val="000000"/>
        </w:rPr>
        <w:t xml:space="preserve"> can’t yet apply them meaningfully. If you were to see a clinical case, you might not have enough knowledge to make a safe or accurate decision.</w:t>
      </w:r>
    </w:p>
    <w:p w14:paraId="7AB0F9FC" w14:textId="21852093" w:rsidR="003A7D3F" w:rsidRPr="00184CCD" w:rsidRDefault="000D503C" w:rsidP="003A7D3F">
      <w:pPr>
        <w:spacing w:before="180" w:after="180"/>
        <w:ind w:left="720"/>
        <w:rPr>
          <w:rFonts w:ascii="Times New Roman" w:eastAsia="Times New Roman" w:hAnsi="Times New Roman" w:cs="Times New Roman"/>
          <w:color w:val="000000"/>
        </w:rPr>
      </w:pPr>
      <w:r w:rsidRPr="00184CCD">
        <w:rPr>
          <w:rFonts w:ascii="Times New Roman" w:eastAsia="Times New Roman" w:hAnsi="Times New Roman" w:cs="Times New Roman"/>
          <w:b/>
          <w:bCs/>
          <w:color w:val="000000"/>
        </w:rPr>
        <w:t xml:space="preserve">F: Means insufficient understanding: </w:t>
      </w:r>
      <w:r w:rsidRPr="00184CCD">
        <w:rPr>
          <w:rFonts w:ascii="Times New Roman" w:eastAsia="Times New Roman" w:hAnsi="Times New Roman" w:cs="Times New Roman"/>
          <w:color w:val="000000"/>
        </w:rPr>
        <w:t>It doesn’t define your intelligence, but it does mean the material was not learned to a level necessary to move forward.</w:t>
      </w:r>
    </w:p>
    <w:p w14:paraId="4A7182C5" w14:textId="10846F9A" w:rsidR="003A7D3F" w:rsidRPr="00184CCD" w:rsidRDefault="003A7D3F" w:rsidP="003A7D3F">
      <w:pPr>
        <w:pStyle w:val="Heading2"/>
      </w:pPr>
      <w:r w:rsidRPr="00184CCD">
        <w:t>Activity Percentage Breakdown</w:t>
      </w:r>
    </w:p>
    <w:p w14:paraId="57941BE3" w14:textId="637395C7" w:rsidR="003A7D3F" w:rsidRPr="00184CCD" w:rsidRDefault="003A7D3F" w:rsidP="003A7D3F">
      <w:pPr>
        <w:pStyle w:val="ListParagraph"/>
        <w:numPr>
          <w:ilvl w:val="0"/>
          <w:numId w:val="6"/>
        </w:numPr>
        <w:spacing w:before="90" w:after="90"/>
        <w:outlineLvl w:val="1"/>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 xml:space="preserve">Exam 1 is worth 15% of your grade. </w:t>
      </w:r>
    </w:p>
    <w:p w14:paraId="65347F03" w14:textId="5B93535E" w:rsidR="003A7D3F" w:rsidRPr="00184CCD" w:rsidRDefault="003A7D3F" w:rsidP="003A7D3F">
      <w:pPr>
        <w:pStyle w:val="ListParagraph"/>
        <w:numPr>
          <w:ilvl w:val="0"/>
          <w:numId w:val="6"/>
        </w:numPr>
        <w:spacing w:before="90" w:after="90"/>
        <w:outlineLvl w:val="1"/>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 xml:space="preserve">Exam 2 is worth 15% of your grade. </w:t>
      </w:r>
    </w:p>
    <w:p w14:paraId="0FD266C3" w14:textId="4D7E981A" w:rsidR="003A7D3F" w:rsidRPr="00184CCD" w:rsidRDefault="003A7D3F" w:rsidP="003A7D3F">
      <w:pPr>
        <w:pStyle w:val="ListParagraph"/>
        <w:numPr>
          <w:ilvl w:val="0"/>
          <w:numId w:val="6"/>
        </w:numPr>
        <w:spacing w:before="90" w:after="90"/>
        <w:outlineLvl w:val="1"/>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 xml:space="preserve">Exam 3 is worth 15% of your grade. </w:t>
      </w:r>
    </w:p>
    <w:p w14:paraId="263DD980" w14:textId="6C15F44E" w:rsidR="003A7D3F" w:rsidRPr="00184CCD" w:rsidRDefault="003A7D3F" w:rsidP="003A7D3F">
      <w:pPr>
        <w:pStyle w:val="ListParagraph"/>
        <w:numPr>
          <w:ilvl w:val="0"/>
          <w:numId w:val="6"/>
        </w:numPr>
        <w:spacing w:before="90" w:after="90"/>
        <w:outlineLvl w:val="1"/>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Assignments are worth 4</w:t>
      </w:r>
      <w:r w:rsidR="00144FF3">
        <w:rPr>
          <w:rFonts w:ascii="Times New Roman" w:eastAsia="Times New Roman" w:hAnsi="Times New Roman" w:cs="Times New Roman"/>
          <w:color w:val="000000" w:themeColor="text1"/>
        </w:rPr>
        <w:t>0</w:t>
      </w:r>
      <w:r w:rsidRPr="00184CCD">
        <w:rPr>
          <w:rFonts w:ascii="Times New Roman" w:eastAsia="Times New Roman" w:hAnsi="Times New Roman" w:cs="Times New Roman"/>
          <w:color w:val="000000" w:themeColor="text1"/>
        </w:rPr>
        <w:t xml:space="preserve">% of your grade. </w:t>
      </w:r>
    </w:p>
    <w:p w14:paraId="1ADB976E" w14:textId="2D3C2C0A" w:rsidR="003A7D3F" w:rsidRPr="00184CCD" w:rsidRDefault="003A7D3F" w:rsidP="003A7D3F">
      <w:pPr>
        <w:pStyle w:val="ListParagraph"/>
        <w:numPr>
          <w:ilvl w:val="0"/>
          <w:numId w:val="6"/>
        </w:numPr>
        <w:spacing w:before="90" w:after="90"/>
        <w:outlineLvl w:val="1"/>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Discussion posts are worth 1</w:t>
      </w:r>
      <w:r w:rsidR="00144FF3">
        <w:rPr>
          <w:rFonts w:ascii="Times New Roman" w:eastAsia="Times New Roman" w:hAnsi="Times New Roman" w:cs="Times New Roman"/>
          <w:color w:val="000000" w:themeColor="text1"/>
        </w:rPr>
        <w:t>5</w:t>
      </w:r>
      <w:r w:rsidRPr="00184CCD">
        <w:rPr>
          <w:rFonts w:ascii="Times New Roman" w:eastAsia="Times New Roman" w:hAnsi="Times New Roman" w:cs="Times New Roman"/>
          <w:color w:val="000000" w:themeColor="text1"/>
        </w:rPr>
        <w:t xml:space="preserve">% of your grade. </w:t>
      </w:r>
    </w:p>
    <w:p w14:paraId="1D3725BE" w14:textId="77777777" w:rsidR="003A7D3F" w:rsidRPr="00184CCD" w:rsidRDefault="003A7D3F" w:rsidP="003A7D3F">
      <w:pPr>
        <w:spacing w:before="90" w:after="90"/>
        <w:outlineLvl w:val="1"/>
        <w:rPr>
          <w:rFonts w:ascii="Times New Roman" w:eastAsia="Times New Roman" w:hAnsi="Times New Roman" w:cs="Times New Roman"/>
          <w:color w:val="000000" w:themeColor="text1"/>
        </w:rPr>
      </w:pPr>
    </w:p>
    <w:p w14:paraId="17A08A5E" w14:textId="2CD54176" w:rsidR="00315096" w:rsidRPr="00184CCD" w:rsidRDefault="00315096" w:rsidP="00561484">
      <w:pPr>
        <w:spacing w:before="90" w:after="90"/>
        <w:outlineLvl w:val="1"/>
        <w:rPr>
          <w:rFonts w:ascii="Times New Roman" w:eastAsia="Times New Roman" w:hAnsi="Times New Roman" w:cs="Times New Roman"/>
          <w:color w:val="000000" w:themeColor="text1"/>
          <w:sz w:val="22"/>
          <w:szCs w:val="22"/>
        </w:rPr>
      </w:pPr>
      <w:r w:rsidRPr="00184CCD">
        <w:rPr>
          <w:rFonts w:ascii="Times New Roman" w:eastAsia="Times New Roman" w:hAnsi="Times New Roman" w:cs="Times New Roman"/>
          <w:i/>
          <w:iCs/>
          <w:color w:val="000000" w:themeColor="text1"/>
          <w:sz w:val="22"/>
          <w:szCs w:val="22"/>
        </w:rPr>
        <w:t>Exams:</w:t>
      </w:r>
      <w:r w:rsidRPr="00184CCD">
        <w:rPr>
          <w:rFonts w:ascii="Times New Roman" w:eastAsia="Times New Roman" w:hAnsi="Times New Roman" w:cs="Times New Roman"/>
          <w:color w:val="000000" w:themeColor="text1"/>
          <w:sz w:val="22"/>
          <w:szCs w:val="22"/>
        </w:rPr>
        <w:t xml:space="preserve"> Exams will assess your understanding of core course concepts, terminology, and applications covered in </w:t>
      </w:r>
      <w:r w:rsidRPr="00184CCD">
        <w:rPr>
          <w:rFonts w:ascii="Times New Roman" w:eastAsia="Times New Roman" w:hAnsi="Times New Roman" w:cs="Times New Roman"/>
          <w:color w:val="000000" w:themeColor="text1"/>
          <w:sz w:val="22"/>
          <w:szCs w:val="22"/>
          <w:u w:val="single"/>
        </w:rPr>
        <w:t>lectures</w:t>
      </w:r>
      <w:r w:rsidRPr="00184CCD">
        <w:rPr>
          <w:rFonts w:ascii="Times New Roman" w:eastAsia="Times New Roman" w:hAnsi="Times New Roman" w:cs="Times New Roman"/>
          <w:color w:val="000000" w:themeColor="text1"/>
          <w:sz w:val="22"/>
          <w:szCs w:val="22"/>
        </w:rPr>
        <w:t xml:space="preserve">, </w:t>
      </w:r>
      <w:r w:rsidRPr="00184CCD">
        <w:rPr>
          <w:rFonts w:ascii="Times New Roman" w:eastAsia="Times New Roman" w:hAnsi="Times New Roman" w:cs="Times New Roman"/>
          <w:color w:val="000000" w:themeColor="text1"/>
          <w:sz w:val="22"/>
          <w:szCs w:val="22"/>
          <w:u w:val="single"/>
        </w:rPr>
        <w:t>readings,</w:t>
      </w:r>
      <w:r w:rsidRPr="00184CCD">
        <w:rPr>
          <w:rFonts w:ascii="Times New Roman" w:eastAsia="Times New Roman" w:hAnsi="Times New Roman" w:cs="Times New Roman"/>
          <w:color w:val="000000" w:themeColor="text1"/>
          <w:sz w:val="22"/>
          <w:szCs w:val="22"/>
        </w:rPr>
        <w:t xml:space="preserve"> and </w:t>
      </w:r>
      <w:r w:rsidRPr="00184CCD">
        <w:rPr>
          <w:rFonts w:ascii="Times New Roman" w:eastAsia="Times New Roman" w:hAnsi="Times New Roman" w:cs="Times New Roman"/>
          <w:color w:val="000000" w:themeColor="text1"/>
          <w:sz w:val="22"/>
          <w:szCs w:val="22"/>
          <w:u w:val="single"/>
        </w:rPr>
        <w:t>course materials</w:t>
      </w:r>
      <w:r w:rsidRPr="00184CCD">
        <w:rPr>
          <w:rFonts w:ascii="Times New Roman" w:eastAsia="Times New Roman" w:hAnsi="Times New Roman" w:cs="Times New Roman"/>
          <w:color w:val="000000" w:themeColor="text1"/>
          <w:sz w:val="22"/>
          <w:szCs w:val="22"/>
        </w:rPr>
        <w:t>. Exams may include a mix of multiple-choice, short-answer, matching, and applied questions. All exams will be completed online within the assigned availability window.</w:t>
      </w:r>
    </w:p>
    <w:p w14:paraId="7AF9B8E0" w14:textId="6E402F20" w:rsidR="00315096" w:rsidRPr="00184CCD" w:rsidRDefault="00315096" w:rsidP="00561484">
      <w:pPr>
        <w:spacing w:before="90" w:after="90"/>
        <w:outlineLvl w:val="1"/>
        <w:rPr>
          <w:rFonts w:ascii="Times New Roman" w:eastAsia="Times New Roman" w:hAnsi="Times New Roman" w:cs="Times New Roman"/>
          <w:color w:val="000000" w:themeColor="text1"/>
          <w:sz w:val="22"/>
          <w:szCs w:val="22"/>
        </w:rPr>
      </w:pPr>
      <w:r w:rsidRPr="00184CCD">
        <w:rPr>
          <w:rFonts w:ascii="Times New Roman" w:eastAsia="Times New Roman" w:hAnsi="Times New Roman" w:cs="Times New Roman"/>
          <w:i/>
          <w:iCs/>
          <w:color w:val="000000" w:themeColor="text1"/>
          <w:sz w:val="22"/>
          <w:szCs w:val="22"/>
        </w:rPr>
        <w:t>Assignments</w:t>
      </w:r>
      <w:r w:rsidRPr="00184CCD">
        <w:rPr>
          <w:rFonts w:ascii="Times New Roman" w:eastAsia="Times New Roman" w:hAnsi="Times New Roman" w:cs="Times New Roman"/>
          <w:color w:val="000000" w:themeColor="text1"/>
          <w:sz w:val="22"/>
          <w:szCs w:val="22"/>
        </w:rPr>
        <w:t xml:space="preserve"> include written work, applied exercises, case studies, and/or problem-based activities designed to deepen your understanding of course content. These tasks allow you to apply concepts and demonstrate critical thinking. Assignment instructions, grading criteria, and due dates will be provided in the course modules.</w:t>
      </w:r>
    </w:p>
    <w:p w14:paraId="14BFC412" w14:textId="77777777" w:rsidR="00315096" w:rsidRPr="00184CCD" w:rsidRDefault="00315096" w:rsidP="00561484">
      <w:pPr>
        <w:spacing w:before="90" w:after="90"/>
        <w:outlineLvl w:val="1"/>
        <w:rPr>
          <w:rFonts w:ascii="Times New Roman" w:eastAsia="Times New Roman" w:hAnsi="Times New Roman" w:cs="Times New Roman"/>
          <w:color w:val="000000" w:themeColor="text1"/>
          <w:sz w:val="22"/>
          <w:szCs w:val="22"/>
        </w:rPr>
      </w:pPr>
    </w:p>
    <w:p w14:paraId="553EE3E8" w14:textId="5D6BD4D4" w:rsidR="00315096" w:rsidRPr="00184CCD" w:rsidRDefault="00315096" w:rsidP="00561484">
      <w:pPr>
        <w:spacing w:before="90" w:after="90"/>
        <w:outlineLvl w:val="1"/>
        <w:rPr>
          <w:rFonts w:ascii="Times New Roman" w:eastAsia="Times New Roman" w:hAnsi="Times New Roman" w:cs="Times New Roman"/>
          <w:color w:val="000000" w:themeColor="text1"/>
          <w:sz w:val="22"/>
          <w:szCs w:val="22"/>
        </w:rPr>
      </w:pPr>
      <w:r w:rsidRPr="00184CCD">
        <w:rPr>
          <w:rFonts w:ascii="Times New Roman" w:eastAsia="Times New Roman" w:hAnsi="Times New Roman" w:cs="Times New Roman"/>
          <w:i/>
          <w:iCs/>
          <w:color w:val="000000" w:themeColor="text1"/>
          <w:sz w:val="22"/>
          <w:szCs w:val="22"/>
        </w:rPr>
        <w:t>Discussion</w:t>
      </w:r>
      <w:r w:rsidRPr="00184CCD">
        <w:rPr>
          <w:rFonts w:ascii="Times New Roman" w:eastAsia="Times New Roman" w:hAnsi="Times New Roman" w:cs="Times New Roman"/>
          <w:color w:val="000000" w:themeColor="text1"/>
          <w:sz w:val="22"/>
          <w:szCs w:val="22"/>
        </w:rPr>
        <w:t xml:space="preserve"> posts are structured online conversations tied to weekly topics. Students are expected to post an original response and reply to classmates as directed. Posts should demonstrate engagement with course materials and thoughtful interaction with peers. Quality, clarity, and relevance of contributions are graded, not just completion</w:t>
      </w:r>
    </w:p>
    <w:p w14:paraId="786221AE" w14:textId="13632414" w:rsidR="00315096" w:rsidRPr="00184CCD" w:rsidRDefault="00315096" w:rsidP="00315096">
      <w:pPr>
        <w:spacing w:before="90" w:after="90"/>
        <w:outlineLvl w:val="1"/>
        <w:rPr>
          <w:rFonts w:ascii="Times New Roman" w:eastAsia="Times New Roman" w:hAnsi="Times New Roman" w:cs="Times New Roman"/>
          <w:color w:val="000000" w:themeColor="text1"/>
          <w:sz w:val="22"/>
          <w:szCs w:val="22"/>
        </w:rPr>
      </w:pPr>
      <w:r w:rsidRPr="00184CCD">
        <w:rPr>
          <w:rFonts w:ascii="Times New Roman" w:eastAsia="Times New Roman" w:hAnsi="Times New Roman" w:cs="Times New Roman"/>
          <w:i/>
          <w:iCs/>
          <w:color w:val="000000" w:themeColor="text1"/>
          <w:sz w:val="22"/>
          <w:szCs w:val="22"/>
        </w:rPr>
        <w:t>Participation:</w:t>
      </w:r>
      <w:r w:rsidRPr="00184CCD">
        <w:rPr>
          <w:rFonts w:ascii="Times New Roman" w:eastAsia="Times New Roman" w:hAnsi="Times New Roman" w:cs="Times New Roman"/>
          <w:color w:val="000000" w:themeColor="text1"/>
          <w:sz w:val="22"/>
          <w:szCs w:val="22"/>
        </w:rPr>
        <w:t xml:space="preserve"> Because this is an online course, participation is measured through consistent engagement and course activity. Participation points are based on:</w:t>
      </w:r>
    </w:p>
    <w:p w14:paraId="67B316B5" w14:textId="77777777" w:rsidR="00315096" w:rsidRPr="00184CCD" w:rsidRDefault="00315096" w:rsidP="00315096">
      <w:pPr>
        <w:numPr>
          <w:ilvl w:val="0"/>
          <w:numId w:val="5"/>
        </w:numPr>
        <w:spacing w:before="90" w:after="90"/>
        <w:outlineLvl w:val="1"/>
        <w:rPr>
          <w:rFonts w:ascii="Times New Roman" w:eastAsia="Times New Roman" w:hAnsi="Times New Roman" w:cs="Times New Roman"/>
          <w:color w:val="000000" w:themeColor="text1"/>
          <w:sz w:val="22"/>
          <w:szCs w:val="22"/>
        </w:rPr>
      </w:pPr>
      <w:r w:rsidRPr="00184CCD">
        <w:rPr>
          <w:rFonts w:ascii="Times New Roman" w:eastAsia="Times New Roman" w:hAnsi="Times New Roman" w:cs="Times New Roman"/>
          <w:color w:val="000000" w:themeColor="text1"/>
          <w:sz w:val="22"/>
          <w:szCs w:val="22"/>
        </w:rPr>
        <w:t>Regular interaction in discussion boards</w:t>
      </w:r>
    </w:p>
    <w:p w14:paraId="5C7AF964" w14:textId="77777777" w:rsidR="00315096" w:rsidRPr="00184CCD" w:rsidRDefault="00315096" w:rsidP="00315096">
      <w:pPr>
        <w:numPr>
          <w:ilvl w:val="0"/>
          <w:numId w:val="5"/>
        </w:numPr>
        <w:spacing w:before="90" w:after="90"/>
        <w:outlineLvl w:val="1"/>
        <w:rPr>
          <w:rFonts w:ascii="Times New Roman" w:eastAsia="Times New Roman" w:hAnsi="Times New Roman" w:cs="Times New Roman"/>
          <w:color w:val="000000" w:themeColor="text1"/>
          <w:sz w:val="22"/>
          <w:szCs w:val="22"/>
        </w:rPr>
      </w:pPr>
      <w:r w:rsidRPr="00184CCD">
        <w:rPr>
          <w:rFonts w:ascii="Times New Roman" w:eastAsia="Times New Roman" w:hAnsi="Times New Roman" w:cs="Times New Roman"/>
          <w:color w:val="000000" w:themeColor="text1"/>
          <w:sz w:val="22"/>
          <w:szCs w:val="22"/>
        </w:rPr>
        <w:t>Timely submission of assignments</w:t>
      </w:r>
    </w:p>
    <w:p w14:paraId="74BE50C9" w14:textId="77777777" w:rsidR="00315096" w:rsidRPr="00184CCD" w:rsidRDefault="00315096" w:rsidP="00315096">
      <w:pPr>
        <w:numPr>
          <w:ilvl w:val="0"/>
          <w:numId w:val="5"/>
        </w:numPr>
        <w:spacing w:before="90" w:after="90"/>
        <w:outlineLvl w:val="1"/>
        <w:rPr>
          <w:rFonts w:ascii="Times New Roman" w:eastAsia="Times New Roman" w:hAnsi="Times New Roman" w:cs="Times New Roman"/>
          <w:color w:val="000000" w:themeColor="text1"/>
          <w:sz w:val="22"/>
          <w:szCs w:val="22"/>
        </w:rPr>
      </w:pPr>
      <w:r w:rsidRPr="00184CCD">
        <w:rPr>
          <w:rFonts w:ascii="Times New Roman" w:eastAsia="Times New Roman" w:hAnsi="Times New Roman" w:cs="Times New Roman"/>
          <w:color w:val="000000" w:themeColor="text1"/>
          <w:sz w:val="22"/>
          <w:szCs w:val="22"/>
        </w:rPr>
        <w:t>Ongoing engagement with course activities</w:t>
      </w:r>
    </w:p>
    <w:p w14:paraId="7F31736D" w14:textId="77777777" w:rsidR="00315096" w:rsidRPr="00184CCD" w:rsidRDefault="00315096" w:rsidP="00144FF3">
      <w:pPr>
        <w:spacing w:before="90" w:after="90"/>
        <w:outlineLvl w:val="1"/>
        <w:rPr>
          <w:rFonts w:ascii="Times New Roman" w:eastAsia="Times New Roman" w:hAnsi="Times New Roman" w:cs="Times New Roman"/>
          <w:color w:val="000000" w:themeColor="text1"/>
          <w:sz w:val="22"/>
          <w:szCs w:val="22"/>
        </w:rPr>
      </w:pPr>
    </w:p>
    <w:p w14:paraId="523A3BB7" w14:textId="24B6FE38" w:rsidR="00C9632F" w:rsidRPr="00184CCD" w:rsidRDefault="00C9632F" w:rsidP="003A7D3F">
      <w:pPr>
        <w:pStyle w:val="Heading1"/>
        <w:rPr>
          <w:rFonts w:ascii="Times New Roman" w:eastAsia="Times New Roman" w:hAnsi="Times New Roman" w:cs="Times New Roman"/>
        </w:rPr>
      </w:pPr>
      <w:r w:rsidRPr="00184CCD">
        <w:rPr>
          <w:rFonts w:ascii="Times New Roman" w:eastAsia="Times New Roman" w:hAnsi="Times New Roman" w:cs="Times New Roman"/>
        </w:rPr>
        <w:t>Late Work and Exam Availability Policy</w:t>
      </w:r>
    </w:p>
    <w:p w14:paraId="68C9CDB5" w14:textId="20E58494" w:rsidR="00315096" w:rsidRPr="00184CCD" w:rsidRDefault="00C9632F" w:rsidP="00315096">
      <w:pPr>
        <w:spacing w:before="90" w:after="90"/>
        <w:outlineLvl w:val="1"/>
        <w:rPr>
          <w:rFonts w:ascii="Times New Roman" w:eastAsia="Times New Roman" w:hAnsi="Times New Roman" w:cs="Times New Roman"/>
          <w:color w:val="000000" w:themeColor="text1"/>
        </w:rPr>
      </w:pPr>
      <w:r w:rsidRPr="00184CCD">
        <w:rPr>
          <w:rFonts w:ascii="Times New Roman" w:eastAsia="Times New Roman" w:hAnsi="Times New Roman" w:cs="Times New Roman"/>
          <w:color w:val="000000" w:themeColor="text1"/>
        </w:rPr>
        <w:t xml:space="preserve">All assignments and exams in this course are made available well in advance of their deadlines. Because of this, late submissions will not be accepted for any assignments or exams. Exams will be open for multiple days to provide flexibility in scheduling. It is the </w:t>
      </w:r>
      <w:proofErr w:type="gramStart"/>
      <w:r w:rsidRPr="00184CCD">
        <w:rPr>
          <w:rFonts w:ascii="Times New Roman" w:eastAsia="Times New Roman" w:hAnsi="Times New Roman" w:cs="Times New Roman"/>
          <w:color w:val="000000" w:themeColor="text1"/>
        </w:rPr>
        <w:t>student’s</w:t>
      </w:r>
      <w:proofErr w:type="gramEnd"/>
      <w:r w:rsidRPr="00184CCD">
        <w:rPr>
          <w:rFonts w:ascii="Times New Roman" w:eastAsia="Times New Roman" w:hAnsi="Times New Roman" w:cs="Times New Roman"/>
          <w:color w:val="000000" w:themeColor="text1"/>
        </w:rPr>
        <w:t xml:space="preserve"> responsibility to plan accordingly, manage their time effectively, and ensure they have reliable access to the necessary resources (e.g., internet access, compatible devices) to complete coursework by the posted deadlines. Technical difficulties, scheduling conflicts, or last-minute issues will not be accepted as justification for late submissions. Students are strongly encouraged to complete assignments and exams well before the deadline to avoid unforeseen issues. Exceptions may be considered only in cases of documented emergencies, at the discretion of the instructor.</w:t>
      </w:r>
    </w:p>
    <w:p w14:paraId="690103F9" w14:textId="77777777" w:rsidR="00315096" w:rsidRPr="00184CCD" w:rsidRDefault="00315096" w:rsidP="00315096">
      <w:pPr>
        <w:spacing w:before="90" w:after="90"/>
        <w:outlineLvl w:val="1"/>
        <w:rPr>
          <w:rFonts w:ascii="Times New Roman" w:eastAsia="Times New Roman" w:hAnsi="Times New Roman" w:cs="Times New Roman"/>
          <w:color w:val="000000" w:themeColor="text1"/>
        </w:rPr>
      </w:pPr>
    </w:p>
    <w:p w14:paraId="644A2521" w14:textId="77777777" w:rsidR="00561484" w:rsidRPr="00184CCD" w:rsidRDefault="00561484" w:rsidP="003A7D3F">
      <w:pPr>
        <w:pStyle w:val="Heading1"/>
        <w:rPr>
          <w:rFonts w:ascii="Times New Roman" w:eastAsia="Times New Roman" w:hAnsi="Times New Roman" w:cs="Times New Roman"/>
        </w:rPr>
      </w:pPr>
      <w:r w:rsidRPr="00184CCD">
        <w:rPr>
          <w:rFonts w:ascii="Times New Roman" w:eastAsia="Times New Roman" w:hAnsi="Times New Roman" w:cs="Times New Roman"/>
        </w:rPr>
        <w:t>Academic Integrity Policy</w:t>
      </w:r>
    </w:p>
    <w:p w14:paraId="6C848091" w14:textId="77777777" w:rsidR="00C9632F" w:rsidRPr="00184CCD" w:rsidRDefault="00C9632F" w:rsidP="00561484">
      <w:pPr>
        <w:rPr>
          <w:rFonts w:ascii="Times New Roman" w:hAnsi="Times New Roman" w:cs="Times New Roman"/>
          <w:color w:val="000000" w:themeColor="text1"/>
        </w:rPr>
      </w:pPr>
    </w:p>
    <w:p w14:paraId="6194034C" w14:textId="77777777" w:rsidR="00C9632F" w:rsidRPr="00184CCD" w:rsidRDefault="00C9632F" w:rsidP="00C9632F">
      <w:pPr>
        <w:rPr>
          <w:rFonts w:ascii="Times New Roman" w:hAnsi="Times New Roman" w:cs="Times New Roman"/>
          <w:color w:val="000000" w:themeColor="text1"/>
        </w:rPr>
      </w:pPr>
      <w:r w:rsidRPr="00184CCD">
        <w:rPr>
          <w:rFonts w:ascii="Times New Roman" w:hAnsi="Times New Roman" w:cs="Times New Roman"/>
          <w:color w:val="000000" w:themeColor="text1"/>
        </w:rPr>
        <w:t>According to UNT Policy 06.003, Student Academic Integrity, academic dishonesty</w:t>
      </w:r>
    </w:p>
    <w:p w14:paraId="064F5EA4" w14:textId="77777777" w:rsidR="00C9632F" w:rsidRPr="00184CCD" w:rsidRDefault="00C9632F" w:rsidP="00C9632F">
      <w:pPr>
        <w:rPr>
          <w:rFonts w:ascii="Times New Roman" w:hAnsi="Times New Roman" w:cs="Times New Roman"/>
          <w:color w:val="000000" w:themeColor="text1"/>
        </w:rPr>
      </w:pPr>
      <w:r w:rsidRPr="00184CCD">
        <w:rPr>
          <w:rFonts w:ascii="Times New Roman" w:hAnsi="Times New Roman" w:cs="Times New Roman"/>
          <w:color w:val="000000" w:themeColor="text1"/>
        </w:rPr>
        <w:t>occurs when students engage in behaviors including, but not limited to cheating,</w:t>
      </w:r>
    </w:p>
    <w:p w14:paraId="2DEE7FDD" w14:textId="77777777" w:rsidR="00C9632F" w:rsidRPr="00184CCD" w:rsidRDefault="00C9632F" w:rsidP="00C9632F">
      <w:pPr>
        <w:rPr>
          <w:rFonts w:ascii="Times New Roman" w:hAnsi="Times New Roman" w:cs="Times New Roman"/>
          <w:color w:val="000000" w:themeColor="text1"/>
        </w:rPr>
      </w:pPr>
      <w:r w:rsidRPr="00184CCD">
        <w:rPr>
          <w:rFonts w:ascii="Times New Roman" w:hAnsi="Times New Roman" w:cs="Times New Roman"/>
          <w:color w:val="000000" w:themeColor="text1"/>
        </w:rPr>
        <w:t>fabrication, facilitating academic dishonesty, forgery, plagiarism, and sabotage. A</w:t>
      </w:r>
    </w:p>
    <w:p w14:paraId="31AC034C" w14:textId="77777777" w:rsidR="00C9632F" w:rsidRPr="00184CCD" w:rsidRDefault="00C9632F" w:rsidP="00C9632F">
      <w:pPr>
        <w:rPr>
          <w:rFonts w:ascii="Times New Roman" w:hAnsi="Times New Roman" w:cs="Times New Roman"/>
          <w:color w:val="000000" w:themeColor="text1"/>
        </w:rPr>
      </w:pPr>
      <w:r w:rsidRPr="00184CCD">
        <w:rPr>
          <w:rFonts w:ascii="Times New Roman" w:hAnsi="Times New Roman" w:cs="Times New Roman"/>
          <w:color w:val="000000" w:themeColor="text1"/>
        </w:rPr>
        <w:t>finding of academic dishonesty may result in a range of academic penalties or sanctions</w:t>
      </w:r>
    </w:p>
    <w:p w14:paraId="01EEBAA1" w14:textId="3153426B" w:rsidR="00C9632F" w:rsidRPr="00184CCD" w:rsidRDefault="00C9632F" w:rsidP="00561484">
      <w:pPr>
        <w:rPr>
          <w:rFonts w:ascii="Times New Roman" w:hAnsi="Times New Roman" w:cs="Times New Roman"/>
          <w:color w:val="000000" w:themeColor="text1"/>
        </w:rPr>
      </w:pPr>
      <w:r w:rsidRPr="00184CCD">
        <w:rPr>
          <w:rFonts w:ascii="Times New Roman" w:hAnsi="Times New Roman" w:cs="Times New Roman"/>
          <w:color w:val="000000" w:themeColor="text1"/>
        </w:rPr>
        <w:t>ranging from admonition to expulsion from the University.</w:t>
      </w:r>
    </w:p>
    <w:p w14:paraId="2127E725" w14:textId="77777777" w:rsidR="00C9632F" w:rsidRPr="00184CCD" w:rsidRDefault="00C9632F" w:rsidP="00561484">
      <w:pPr>
        <w:rPr>
          <w:rFonts w:ascii="Times New Roman" w:hAnsi="Times New Roman" w:cs="Times New Roman"/>
          <w:color w:val="000000" w:themeColor="text1"/>
        </w:rPr>
      </w:pPr>
    </w:p>
    <w:p w14:paraId="5B3D9356" w14:textId="324521A1" w:rsidR="00561484" w:rsidRPr="00184CCD" w:rsidRDefault="00561484" w:rsidP="00561484">
      <w:pPr>
        <w:rPr>
          <w:rFonts w:ascii="Times New Roman" w:hAnsi="Times New Roman" w:cs="Times New Roman"/>
          <w:color w:val="000000" w:themeColor="text1"/>
        </w:rPr>
      </w:pPr>
      <w:r w:rsidRPr="00184CCD">
        <w:rPr>
          <w:rFonts w:ascii="Times New Roman" w:hAnsi="Times New Roman" w:cs="Times New Roman"/>
          <w:color w:val="000000" w:themeColor="text1"/>
        </w:rPr>
        <w:t>Every student in my class can improve by doing their own work and trying their hardest with access to appropriate resources.  Students who use other people’s work without citations will be violating UNT’s Academic Integrity Policy.</w:t>
      </w:r>
      <w:r w:rsidR="004939DA" w:rsidRPr="00184CCD">
        <w:rPr>
          <w:rFonts w:ascii="Times New Roman" w:hAnsi="Times New Roman" w:cs="Times New Roman"/>
          <w:color w:val="000000" w:themeColor="text1"/>
        </w:rPr>
        <w:t xml:space="preserve"> </w:t>
      </w:r>
      <w:r w:rsidRPr="00184CCD">
        <w:rPr>
          <w:rFonts w:ascii="Times New Roman" w:hAnsi="Times New Roman" w:cs="Times New Roman"/>
          <w:color w:val="000000" w:themeColor="text1"/>
        </w:rPr>
        <w:t xml:space="preserve">Please read and follow this important set of </w:t>
      </w:r>
      <w:hyperlink r:id="rId12" w:history="1">
        <w:r w:rsidRPr="00184CCD">
          <w:rPr>
            <w:rStyle w:val="Hyperlink"/>
            <w:rFonts w:ascii="Times New Roman" w:hAnsi="Times New Roman" w:cs="Times New Roman"/>
            <w:color w:val="000000" w:themeColor="text1"/>
          </w:rPr>
          <w:t>guidelines for your academic success</w:t>
        </w:r>
      </w:hyperlink>
      <w:r w:rsidRPr="00184CCD">
        <w:rPr>
          <w:rFonts w:ascii="Times New Roman" w:hAnsi="Times New Roman" w:cs="Times New Roman"/>
          <w:color w:val="000000" w:themeColor="text1"/>
        </w:rPr>
        <w:t xml:space="preserve"> (https://policy.unt.edu/policy/06-003).  If you have questions about this, or any UNT policy, please email me or come discuss this with me during my office hours.</w:t>
      </w:r>
    </w:p>
    <w:p w14:paraId="1DAA403A" w14:textId="276E9FFA" w:rsidR="004B795B" w:rsidRPr="00184CCD" w:rsidRDefault="004B795B" w:rsidP="00561484">
      <w:pPr>
        <w:rPr>
          <w:rFonts w:ascii="Times New Roman" w:hAnsi="Times New Roman" w:cs="Times New Roman"/>
          <w:color w:val="000000" w:themeColor="text1"/>
        </w:rPr>
      </w:pPr>
    </w:p>
    <w:p w14:paraId="60DE5B35" w14:textId="6227CDF3" w:rsidR="00521E25" w:rsidRPr="00184CCD" w:rsidRDefault="00521E25" w:rsidP="00561484">
      <w:pPr>
        <w:rPr>
          <w:rFonts w:ascii="Times New Roman" w:hAnsi="Times New Roman" w:cs="Times New Roman"/>
          <w:color w:val="000000" w:themeColor="text1"/>
        </w:rPr>
      </w:pPr>
      <w:r w:rsidRPr="00184CCD">
        <w:rPr>
          <w:rFonts w:ascii="Times New Roman" w:hAnsi="Times New Roman" w:cs="Times New Roman"/>
          <w:b/>
          <w:bCs/>
          <w:color w:val="242424"/>
          <w:shd w:val="clear" w:color="auto" w:fill="FFFFFF"/>
        </w:rPr>
        <w:t>Use of Artificial Intelligence for Assignments</w:t>
      </w:r>
      <w:r w:rsidRPr="00184CCD">
        <w:rPr>
          <w:rFonts w:ascii="Times New Roman" w:hAnsi="Times New Roman" w:cs="Times New Roman"/>
          <w:color w:val="242424"/>
          <w:shd w:val="clear" w:color="auto" w:fill="FFFFFF"/>
        </w:rPr>
        <w:t>: According to the UNT Academic Integrity Policy (</w:t>
      </w:r>
      <w:hyperlink r:id="rId13" w:tgtFrame="_blank" w:history="1">
        <w:r w:rsidRPr="00184CCD">
          <w:rPr>
            <w:rStyle w:val="Hyperlink"/>
            <w:rFonts w:ascii="Times New Roman" w:hAnsi="Times New Roman" w:cs="Times New Roman"/>
            <w:bdr w:val="none" w:sz="0" w:space="0" w:color="auto" w:frame="1"/>
            <w:shd w:val="clear" w:color="auto" w:fill="FFFFFF"/>
          </w:rPr>
          <w:t>UNT Policy 6.003</w:t>
        </w:r>
      </w:hyperlink>
      <w:r w:rsidRPr="00184CCD">
        <w:rPr>
          <w:rFonts w:ascii="Times New Roman" w:hAnsi="Times New Roman" w:cs="Times New Roman"/>
          <w:color w:val="242424"/>
          <w:shd w:val="clear" w:color="auto" w:fill="FFFFFF"/>
        </w:rPr>
        <w:t xml:space="preserve">), any form of "unauthorized assistance" constitutes cheating. As a result, </w:t>
      </w:r>
      <w:r w:rsidR="00C9632F" w:rsidRPr="00184CCD">
        <w:rPr>
          <w:rFonts w:ascii="Times New Roman" w:hAnsi="Times New Roman" w:cs="Times New Roman"/>
          <w:color w:val="242424"/>
          <w:shd w:val="clear" w:color="auto" w:fill="FFFFFF"/>
        </w:rPr>
        <w:t xml:space="preserve">the </w:t>
      </w:r>
      <w:r w:rsidRPr="00184CCD">
        <w:rPr>
          <w:rFonts w:ascii="Times New Roman" w:hAnsi="Times New Roman" w:cs="Times New Roman"/>
          <w:color w:val="242424"/>
          <w:shd w:val="clear" w:color="auto" w:fill="FFFFFF"/>
        </w:rPr>
        <w:t>use of any artificial intelligence is not authorized for assignments in this course.</w:t>
      </w:r>
    </w:p>
    <w:p w14:paraId="604B03D2" w14:textId="10DE34C1" w:rsidR="00C9632F" w:rsidRPr="00184CCD" w:rsidRDefault="00C9632F" w:rsidP="00C9632F">
      <w:pPr>
        <w:spacing w:before="180" w:after="180"/>
        <w:rPr>
          <w:rFonts w:ascii="Times New Roman" w:hAnsi="Times New Roman" w:cs="Times New Roman"/>
          <w:color w:val="000000" w:themeColor="text1"/>
        </w:rPr>
      </w:pPr>
      <w:r w:rsidRPr="00184CCD">
        <w:rPr>
          <w:rFonts w:ascii="Times New Roman" w:hAnsi="Times New Roman" w:cs="Times New Roman"/>
          <w:b/>
          <w:bCs/>
          <w:color w:val="000000" w:themeColor="text1"/>
        </w:rPr>
        <w:t>Emergency Notification &amp; Procedures:</w:t>
      </w:r>
      <w:r w:rsidRPr="00184CCD">
        <w:rPr>
          <w:rFonts w:ascii="Times New Roman" w:hAnsi="Times New Roman" w:cs="Times New Roman"/>
          <w:color w:val="000000" w:themeColor="text1"/>
        </w:rPr>
        <w:t xml:space="preserve"> UNT uses a system called Eagle Alert to quickly notify students with critical information in the event of an emergency (i.e., severe weather, </w:t>
      </w:r>
      <w:r w:rsidRPr="00184CCD">
        <w:rPr>
          <w:rFonts w:ascii="Times New Roman" w:hAnsi="Times New Roman" w:cs="Times New Roman"/>
          <w:color w:val="000000" w:themeColor="text1"/>
        </w:rPr>
        <w:lastRenderedPageBreak/>
        <w:t>campus closing, and health and public safety emergencies like chemical spills, fires, or violence). In the event of a university closure, please refer to the UNT Learning Management System (LMS) for contingency plans for covering course materials.</w:t>
      </w:r>
    </w:p>
    <w:p w14:paraId="4332D6EC" w14:textId="7EC6E6DB" w:rsidR="00C9632F" w:rsidRPr="00184CCD" w:rsidRDefault="00C9632F" w:rsidP="00C9632F">
      <w:pPr>
        <w:spacing w:before="180" w:after="180"/>
        <w:rPr>
          <w:rFonts w:ascii="Times New Roman" w:hAnsi="Times New Roman" w:cs="Times New Roman"/>
          <w:color w:val="000000" w:themeColor="text1"/>
        </w:rPr>
      </w:pPr>
      <w:r w:rsidRPr="00184CCD">
        <w:rPr>
          <w:rFonts w:ascii="Times New Roman" w:hAnsi="Times New Roman" w:cs="Times New Roman"/>
          <w:b/>
          <w:bCs/>
          <w:color w:val="000000" w:themeColor="text1"/>
        </w:rPr>
        <w:t>Acceptable Student Behavior:</w:t>
      </w:r>
      <w:r w:rsidRPr="00184CCD">
        <w:rPr>
          <w:rFonts w:ascii="Times New Roman" w:hAnsi="Times New Roman" w:cs="Times New Roman"/>
          <w:color w:val="000000" w:themeColor="text1"/>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contacted, and the instructor may refer the student to the Dean of Students to determine whether the student's conduct violated the Code of Student Conduct. The University's expectations for student conduct apply to all instructional forums, including University and electronic classroom, labs, discussion groups, field trips, etc. </w:t>
      </w:r>
    </w:p>
    <w:p w14:paraId="22D65C7C" w14:textId="3E426F1D" w:rsidR="00521E25" w:rsidRPr="00184CCD" w:rsidRDefault="00C9632F" w:rsidP="00C9632F">
      <w:pPr>
        <w:spacing w:before="180" w:after="180"/>
        <w:rPr>
          <w:rFonts w:ascii="Times New Roman" w:hAnsi="Times New Roman" w:cs="Times New Roman"/>
          <w:color w:val="000000" w:themeColor="text1"/>
        </w:rPr>
      </w:pPr>
      <w:r w:rsidRPr="00184CCD">
        <w:rPr>
          <w:rFonts w:ascii="Times New Roman" w:hAnsi="Times New Roman" w:cs="Times New Roman"/>
          <w:b/>
          <w:bCs/>
          <w:color w:val="000000" w:themeColor="text1"/>
        </w:rPr>
        <w:t>Student Evaluation Administration Dates</w:t>
      </w:r>
      <w:r w:rsidRPr="00184CCD">
        <w:rPr>
          <w:rFonts w:ascii="Times New Roman" w:hAnsi="Times New Roman" w:cs="Times New Roman"/>
          <w:color w:val="000000" w:themeColor="text1"/>
        </w:rPr>
        <w:t xml:space="preserve">: Student feedback is important and an essential part of participation in this course. The student evaluation of instruction is a requirement for all organized classes at UNT. The survey will be made available towards the end of the semester to provide students with an opportunity to evaluate how this course is taught. Students will receive an email from "UNT SPOT Course Evaluations via </w:t>
      </w:r>
      <w:proofErr w:type="spellStart"/>
      <w:r w:rsidRPr="00184CCD">
        <w:rPr>
          <w:rFonts w:ascii="Times New Roman" w:hAnsi="Times New Roman" w:cs="Times New Roman"/>
          <w:color w:val="000000" w:themeColor="text1"/>
        </w:rPr>
        <w:t>IASystem</w:t>
      </w:r>
      <w:proofErr w:type="spellEnd"/>
      <w:r w:rsidRPr="00184CCD">
        <w:rPr>
          <w:rFonts w:ascii="Times New Roman" w:hAnsi="Times New Roman" w:cs="Times New Roman"/>
          <w:color w:val="000000" w:themeColor="text1"/>
        </w:rPr>
        <w:t xml:space="preserve"> Notification" (no-reply@iasystem.org) with the survey link. Students should look for </w:t>
      </w:r>
      <w:proofErr w:type="gramStart"/>
      <w:r w:rsidRPr="00184CCD">
        <w:rPr>
          <w:rFonts w:ascii="Times New Roman" w:hAnsi="Times New Roman" w:cs="Times New Roman"/>
          <w:color w:val="000000" w:themeColor="text1"/>
        </w:rPr>
        <w:t>the email</w:t>
      </w:r>
      <w:proofErr w:type="gramEnd"/>
      <w:r w:rsidRPr="00184CCD">
        <w:rPr>
          <w:rFonts w:ascii="Times New Roman" w:hAnsi="Times New Roman" w:cs="Times New Roman"/>
          <w:color w:val="000000" w:themeColor="text1"/>
        </w:rPr>
        <w:t xml:space="preserve"> in their UNT email inbox. Simply click on the link and complete the survey. Once students complete the </w:t>
      </w:r>
      <w:proofErr w:type="gramStart"/>
      <w:r w:rsidRPr="00184CCD">
        <w:rPr>
          <w:rFonts w:ascii="Times New Roman" w:hAnsi="Times New Roman" w:cs="Times New Roman"/>
          <w:color w:val="000000" w:themeColor="text1"/>
        </w:rPr>
        <w:t>survey</w:t>
      </w:r>
      <w:proofErr w:type="gramEnd"/>
      <w:r w:rsidRPr="00184CCD">
        <w:rPr>
          <w:rFonts w:ascii="Times New Roman" w:hAnsi="Times New Roman" w:cs="Times New Roman"/>
          <w:color w:val="000000" w:themeColor="text1"/>
        </w:rPr>
        <w:t xml:space="preserve"> they will receive a confirmation email that the survey has been submitted. </w:t>
      </w:r>
    </w:p>
    <w:p w14:paraId="5FD1CC04" w14:textId="77777777" w:rsidR="00521E25" w:rsidRPr="00184CCD" w:rsidRDefault="00521E25" w:rsidP="004B795B">
      <w:pPr>
        <w:spacing w:before="180" w:after="180"/>
        <w:jc w:val="center"/>
        <w:rPr>
          <w:rFonts w:ascii="Times New Roman" w:hAnsi="Times New Roman" w:cs="Times New Roman"/>
          <w:b/>
          <w:bCs/>
          <w:color w:val="000000" w:themeColor="text1"/>
          <w:sz w:val="28"/>
          <w:szCs w:val="28"/>
        </w:rPr>
      </w:pPr>
    </w:p>
    <w:p w14:paraId="429873F3" w14:textId="77777777" w:rsidR="00521E25" w:rsidRPr="00184CCD" w:rsidRDefault="00521E25" w:rsidP="004B795B">
      <w:pPr>
        <w:spacing w:before="180" w:after="180"/>
        <w:jc w:val="center"/>
        <w:rPr>
          <w:rFonts w:ascii="Times New Roman" w:hAnsi="Times New Roman" w:cs="Times New Roman"/>
          <w:b/>
          <w:bCs/>
          <w:color w:val="000000" w:themeColor="text1"/>
          <w:sz w:val="28"/>
          <w:szCs w:val="28"/>
        </w:rPr>
      </w:pPr>
    </w:p>
    <w:p w14:paraId="7030A193" w14:textId="77777777" w:rsidR="0077164C" w:rsidRPr="00184CCD" w:rsidRDefault="0077164C" w:rsidP="00C9632F">
      <w:pPr>
        <w:spacing w:before="180" w:after="180"/>
        <w:rPr>
          <w:rFonts w:ascii="Times New Roman" w:hAnsi="Times New Roman" w:cs="Times New Roman"/>
          <w:b/>
          <w:bCs/>
          <w:color w:val="000000" w:themeColor="text1"/>
          <w:sz w:val="28"/>
          <w:szCs w:val="28"/>
        </w:rPr>
      </w:pPr>
    </w:p>
    <w:p w14:paraId="3B2C5BEC" w14:textId="77777777" w:rsidR="00521E25" w:rsidRPr="00184CCD" w:rsidRDefault="00521E25" w:rsidP="006E0847">
      <w:pPr>
        <w:spacing w:before="180" w:after="180"/>
        <w:rPr>
          <w:rFonts w:ascii="Times New Roman" w:hAnsi="Times New Roman" w:cs="Times New Roman"/>
          <w:b/>
          <w:bCs/>
          <w:color w:val="000000" w:themeColor="text1"/>
          <w:sz w:val="28"/>
          <w:szCs w:val="28"/>
        </w:rPr>
      </w:pPr>
    </w:p>
    <w:p w14:paraId="2AB7CE37" w14:textId="77777777" w:rsidR="00315096" w:rsidRPr="00184CCD" w:rsidRDefault="00315096" w:rsidP="006E0847">
      <w:pPr>
        <w:spacing w:before="180" w:after="180"/>
        <w:rPr>
          <w:rFonts w:ascii="Times New Roman" w:hAnsi="Times New Roman" w:cs="Times New Roman"/>
          <w:b/>
          <w:bCs/>
          <w:color w:val="000000" w:themeColor="text1"/>
          <w:sz w:val="28"/>
          <w:szCs w:val="28"/>
        </w:rPr>
      </w:pPr>
    </w:p>
    <w:p w14:paraId="00563D9B" w14:textId="77777777" w:rsidR="00315096" w:rsidRPr="00184CCD" w:rsidRDefault="00315096" w:rsidP="006E0847">
      <w:pPr>
        <w:spacing w:before="180" w:after="180"/>
        <w:rPr>
          <w:rFonts w:ascii="Times New Roman" w:hAnsi="Times New Roman" w:cs="Times New Roman"/>
          <w:b/>
          <w:bCs/>
          <w:color w:val="000000" w:themeColor="text1"/>
          <w:sz w:val="28"/>
          <w:szCs w:val="28"/>
        </w:rPr>
      </w:pPr>
    </w:p>
    <w:p w14:paraId="3ED166EF" w14:textId="77777777" w:rsidR="00315096" w:rsidRPr="00184CCD" w:rsidRDefault="00315096" w:rsidP="006E0847">
      <w:pPr>
        <w:spacing w:before="180" w:after="180"/>
        <w:rPr>
          <w:rFonts w:ascii="Times New Roman" w:hAnsi="Times New Roman" w:cs="Times New Roman"/>
          <w:b/>
          <w:bCs/>
          <w:color w:val="000000" w:themeColor="text1"/>
          <w:sz w:val="28"/>
          <w:szCs w:val="28"/>
        </w:rPr>
      </w:pPr>
    </w:p>
    <w:p w14:paraId="394E0CDA" w14:textId="77777777" w:rsidR="00315096" w:rsidRPr="00184CCD" w:rsidRDefault="00315096" w:rsidP="006E0847">
      <w:pPr>
        <w:spacing w:before="180" w:after="180"/>
        <w:rPr>
          <w:rFonts w:ascii="Times New Roman" w:hAnsi="Times New Roman" w:cs="Times New Roman"/>
          <w:b/>
          <w:bCs/>
          <w:color w:val="000000" w:themeColor="text1"/>
          <w:sz w:val="28"/>
          <w:szCs w:val="28"/>
        </w:rPr>
      </w:pPr>
    </w:p>
    <w:p w14:paraId="4A48A3AC" w14:textId="77777777" w:rsidR="00315096" w:rsidRPr="00184CCD" w:rsidRDefault="00315096" w:rsidP="006E0847">
      <w:pPr>
        <w:spacing w:before="180" w:after="180"/>
        <w:rPr>
          <w:rFonts w:ascii="Times New Roman" w:hAnsi="Times New Roman" w:cs="Times New Roman"/>
          <w:b/>
          <w:bCs/>
          <w:color w:val="000000" w:themeColor="text1"/>
          <w:sz w:val="28"/>
          <w:szCs w:val="28"/>
        </w:rPr>
      </w:pPr>
    </w:p>
    <w:p w14:paraId="45BEC2A0" w14:textId="77777777" w:rsidR="00315096" w:rsidRDefault="00315096" w:rsidP="006E0847">
      <w:pPr>
        <w:spacing w:before="180" w:after="180"/>
        <w:rPr>
          <w:rFonts w:ascii="Times New Roman" w:hAnsi="Times New Roman" w:cs="Times New Roman"/>
          <w:b/>
          <w:bCs/>
          <w:color w:val="000000" w:themeColor="text1"/>
          <w:sz w:val="28"/>
          <w:szCs w:val="28"/>
        </w:rPr>
      </w:pPr>
    </w:p>
    <w:p w14:paraId="07648CA3" w14:textId="77777777" w:rsidR="00184CCD" w:rsidRDefault="00184CCD" w:rsidP="006E0847">
      <w:pPr>
        <w:spacing w:before="180" w:after="180"/>
        <w:rPr>
          <w:rFonts w:ascii="Times New Roman" w:hAnsi="Times New Roman" w:cs="Times New Roman"/>
          <w:b/>
          <w:bCs/>
          <w:color w:val="000000" w:themeColor="text1"/>
          <w:sz w:val="28"/>
          <w:szCs w:val="28"/>
        </w:rPr>
      </w:pPr>
    </w:p>
    <w:p w14:paraId="7A556594" w14:textId="77777777" w:rsidR="00184CCD" w:rsidRPr="00184CCD" w:rsidRDefault="00184CCD" w:rsidP="006E0847">
      <w:pPr>
        <w:spacing w:before="180" w:after="180"/>
        <w:rPr>
          <w:rFonts w:ascii="Times New Roman" w:hAnsi="Times New Roman" w:cs="Times New Roman"/>
          <w:b/>
          <w:bCs/>
          <w:color w:val="000000" w:themeColor="text1"/>
          <w:sz w:val="28"/>
          <w:szCs w:val="28"/>
        </w:rPr>
      </w:pPr>
    </w:p>
    <w:p w14:paraId="755FF941" w14:textId="77777777" w:rsidR="00315096" w:rsidRPr="00184CCD" w:rsidRDefault="00315096" w:rsidP="006E0847">
      <w:pPr>
        <w:spacing w:before="180" w:after="180"/>
        <w:rPr>
          <w:rFonts w:ascii="Times New Roman" w:hAnsi="Times New Roman" w:cs="Times New Roman"/>
          <w:b/>
          <w:bCs/>
          <w:color w:val="000000" w:themeColor="text1"/>
          <w:sz w:val="28"/>
          <w:szCs w:val="28"/>
        </w:rPr>
      </w:pPr>
    </w:p>
    <w:p w14:paraId="06BAA2A3" w14:textId="2713BC52" w:rsidR="00561484" w:rsidRPr="00184CCD" w:rsidRDefault="004B795B" w:rsidP="003A7D3F">
      <w:pPr>
        <w:pStyle w:val="Heading1"/>
        <w:jc w:val="center"/>
        <w:rPr>
          <w:rFonts w:ascii="Times New Roman" w:eastAsia="Times New Roman" w:hAnsi="Times New Roman" w:cs="Times New Roman"/>
          <w:color w:val="3D3D3D"/>
        </w:rPr>
      </w:pPr>
      <w:r w:rsidRPr="00184CCD">
        <w:rPr>
          <w:rFonts w:ascii="Times New Roman" w:hAnsi="Times New Roman" w:cs="Times New Roman"/>
        </w:rPr>
        <w:lastRenderedPageBreak/>
        <w:t>Course Schedule</w:t>
      </w:r>
    </w:p>
    <w:tbl>
      <w:tblPr>
        <w:tblStyle w:val="TableGrid"/>
        <w:tblW w:w="9350" w:type="dxa"/>
        <w:tblLook w:val="04A0" w:firstRow="1" w:lastRow="0" w:firstColumn="1" w:lastColumn="0" w:noHBand="0" w:noVBand="1"/>
      </w:tblPr>
      <w:tblGrid>
        <w:gridCol w:w="3235"/>
        <w:gridCol w:w="1530"/>
        <w:gridCol w:w="3236"/>
        <w:gridCol w:w="1349"/>
      </w:tblGrid>
      <w:tr w:rsidR="004B795B" w:rsidRPr="00184CCD" w14:paraId="07BF0533" w14:textId="77777777" w:rsidTr="004B795B">
        <w:tc>
          <w:tcPr>
            <w:tcW w:w="3235" w:type="dxa"/>
          </w:tcPr>
          <w:p w14:paraId="5E34A575" w14:textId="1AA54E7F" w:rsidR="004B795B" w:rsidRPr="00184CCD" w:rsidRDefault="004B795B" w:rsidP="002B2B81">
            <w:pPr>
              <w:spacing w:before="180" w:after="180"/>
              <w:jc w:val="center"/>
              <w:rPr>
                <w:rFonts w:ascii="Times New Roman" w:eastAsia="Times New Roman" w:hAnsi="Times New Roman" w:cs="Times New Roman"/>
                <w:b/>
                <w:bCs/>
                <w:color w:val="3D3D3D"/>
              </w:rPr>
            </w:pPr>
            <w:r w:rsidRPr="00184CCD">
              <w:rPr>
                <w:rFonts w:ascii="Times New Roman" w:eastAsia="Times New Roman" w:hAnsi="Times New Roman" w:cs="Times New Roman"/>
                <w:b/>
                <w:bCs/>
                <w:color w:val="3D3D3D"/>
              </w:rPr>
              <w:t>Assignments</w:t>
            </w:r>
          </w:p>
        </w:tc>
        <w:tc>
          <w:tcPr>
            <w:tcW w:w="1530" w:type="dxa"/>
          </w:tcPr>
          <w:p w14:paraId="3078B3D8" w14:textId="16242920" w:rsidR="004B795B" w:rsidRPr="00184CCD" w:rsidRDefault="004B795B" w:rsidP="002B2B81">
            <w:pPr>
              <w:spacing w:before="180" w:after="180"/>
              <w:jc w:val="center"/>
              <w:rPr>
                <w:rFonts w:ascii="Times New Roman" w:eastAsia="Times New Roman" w:hAnsi="Times New Roman" w:cs="Times New Roman"/>
                <w:b/>
                <w:bCs/>
                <w:color w:val="3D3D3D"/>
              </w:rPr>
            </w:pPr>
            <w:r w:rsidRPr="00184CCD">
              <w:rPr>
                <w:rFonts w:ascii="Times New Roman" w:eastAsia="Times New Roman" w:hAnsi="Times New Roman" w:cs="Times New Roman"/>
                <w:b/>
                <w:bCs/>
                <w:color w:val="3D3D3D"/>
              </w:rPr>
              <w:t>Due Date</w:t>
            </w:r>
          </w:p>
        </w:tc>
        <w:tc>
          <w:tcPr>
            <w:tcW w:w="3236" w:type="dxa"/>
          </w:tcPr>
          <w:p w14:paraId="72F83FF3" w14:textId="07A6E792" w:rsidR="00315096" w:rsidRPr="00184CCD" w:rsidRDefault="004B795B" w:rsidP="00315096">
            <w:pPr>
              <w:spacing w:before="180" w:after="180"/>
              <w:jc w:val="center"/>
              <w:rPr>
                <w:rFonts w:ascii="Times New Roman" w:eastAsia="Times New Roman" w:hAnsi="Times New Roman" w:cs="Times New Roman"/>
                <w:b/>
                <w:bCs/>
                <w:color w:val="3D3D3D"/>
              </w:rPr>
            </w:pPr>
            <w:r w:rsidRPr="00184CCD">
              <w:rPr>
                <w:rFonts w:ascii="Times New Roman" w:eastAsia="Times New Roman" w:hAnsi="Times New Roman" w:cs="Times New Roman"/>
                <w:b/>
                <w:bCs/>
                <w:color w:val="3D3D3D"/>
              </w:rPr>
              <w:t>Assigned Reading</w:t>
            </w:r>
            <w:r w:rsidR="00315096" w:rsidRPr="00184CCD">
              <w:rPr>
                <w:rFonts w:ascii="Times New Roman" w:eastAsia="Times New Roman" w:hAnsi="Times New Roman" w:cs="Times New Roman"/>
                <w:b/>
                <w:bCs/>
                <w:color w:val="3D3D3D"/>
              </w:rPr>
              <w:t xml:space="preserve">s </w:t>
            </w:r>
          </w:p>
        </w:tc>
        <w:tc>
          <w:tcPr>
            <w:tcW w:w="1349" w:type="dxa"/>
          </w:tcPr>
          <w:p w14:paraId="6AB047CA" w14:textId="0414A5DC" w:rsidR="004B795B" w:rsidRPr="00184CCD" w:rsidRDefault="004B795B" w:rsidP="002B2B81">
            <w:pPr>
              <w:spacing w:before="180" w:after="180"/>
              <w:jc w:val="center"/>
              <w:rPr>
                <w:rFonts w:ascii="Times New Roman" w:eastAsia="Times New Roman" w:hAnsi="Times New Roman" w:cs="Times New Roman"/>
                <w:b/>
                <w:bCs/>
                <w:color w:val="3D3D3D"/>
              </w:rPr>
            </w:pPr>
            <w:r w:rsidRPr="00184CCD">
              <w:rPr>
                <w:rFonts w:ascii="Times New Roman" w:eastAsia="Times New Roman" w:hAnsi="Times New Roman" w:cs="Times New Roman"/>
                <w:b/>
                <w:bCs/>
                <w:color w:val="3D3D3D"/>
              </w:rPr>
              <w:t>Percentage of grade</w:t>
            </w:r>
          </w:p>
        </w:tc>
      </w:tr>
      <w:tr w:rsidR="004B795B" w:rsidRPr="00184CCD" w14:paraId="513D5312" w14:textId="77777777" w:rsidTr="00315096">
        <w:tc>
          <w:tcPr>
            <w:tcW w:w="3235" w:type="dxa"/>
          </w:tcPr>
          <w:p w14:paraId="46372FD2" w14:textId="6854FE9D" w:rsidR="004B795B" w:rsidRPr="00184CCD" w:rsidRDefault="004B795B" w:rsidP="006A7323">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 xml:space="preserve">Start Here </w:t>
            </w:r>
          </w:p>
        </w:tc>
        <w:tc>
          <w:tcPr>
            <w:tcW w:w="1530" w:type="dxa"/>
          </w:tcPr>
          <w:p w14:paraId="68FB08C8" w14:textId="641E31DF" w:rsidR="00B2319B" w:rsidRPr="00184CCD" w:rsidRDefault="0077164C"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Ju</w:t>
            </w:r>
            <w:r w:rsidR="00C9632F" w:rsidRPr="00184CCD">
              <w:rPr>
                <w:rFonts w:ascii="Times New Roman" w:eastAsia="Times New Roman" w:hAnsi="Times New Roman" w:cs="Times New Roman"/>
                <w:color w:val="3D3D3D"/>
              </w:rPr>
              <w:t>ne 29th</w:t>
            </w:r>
            <w:r w:rsidRPr="00184CCD">
              <w:rPr>
                <w:rFonts w:ascii="Times New Roman" w:eastAsia="Times New Roman" w:hAnsi="Times New Roman" w:cs="Times New Roman"/>
                <w:color w:val="3D3D3D"/>
              </w:rPr>
              <w:t>, 202</w:t>
            </w:r>
            <w:r w:rsidR="00C9632F" w:rsidRPr="00184CCD">
              <w:rPr>
                <w:rFonts w:ascii="Times New Roman" w:eastAsia="Times New Roman" w:hAnsi="Times New Roman" w:cs="Times New Roman"/>
                <w:color w:val="3D3D3D"/>
              </w:rPr>
              <w:t>6</w:t>
            </w:r>
          </w:p>
        </w:tc>
        <w:tc>
          <w:tcPr>
            <w:tcW w:w="3236" w:type="dxa"/>
          </w:tcPr>
          <w:p w14:paraId="7240FC4C" w14:textId="77777777" w:rsidR="00315096" w:rsidRPr="00184CCD" w:rsidRDefault="00315096"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 xml:space="preserve">Review syllabus. </w:t>
            </w:r>
          </w:p>
          <w:p w14:paraId="5DDF3D91" w14:textId="1B93055A" w:rsidR="004B795B" w:rsidRPr="00184CCD" w:rsidRDefault="006E0847"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Introduction assignments</w:t>
            </w:r>
          </w:p>
        </w:tc>
        <w:tc>
          <w:tcPr>
            <w:tcW w:w="1349" w:type="dxa"/>
          </w:tcPr>
          <w:p w14:paraId="00301FB7" w14:textId="6FC62B78" w:rsidR="004B795B" w:rsidRPr="00184CCD" w:rsidRDefault="00573CF1" w:rsidP="00C06B87">
            <w:pPr>
              <w:spacing w:before="180" w:after="180"/>
              <w:rPr>
                <w:rFonts w:ascii="Times New Roman" w:eastAsia="Times New Roman" w:hAnsi="Times New Roman" w:cs="Times New Roman"/>
                <w:color w:val="3D3D3D"/>
              </w:rPr>
            </w:pPr>
            <w:r>
              <w:rPr>
                <w:rFonts w:ascii="Times New Roman" w:eastAsia="Times New Roman" w:hAnsi="Times New Roman" w:cs="Times New Roman"/>
                <w:color w:val="3D3D3D"/>
              </w:rPr>
              <w:t>3.5</w:t>
            </w:r>
            <w:r w:rsidR="008D58E4" w:rsidRPr="00184CCD">
              <w:rPr>
                <w:rFonts w:ascii="Times New Roman" w:eastAsia="Times New Roman" w:hAnsi="Times New Roman" w:cs="Times New Roman"/>
                <w:color w:val="3D3D3D"/>
              </w:rPr>
              <w:t>%</w:t>
            </w:r>
          </w:p>
        </w:tc>
      </w:tr>
      <w:tr w:rsidR="004D02A4" w:rsidRPr="00184CCD" w14:paraId="02DB07A4" w14:textId="77777777" w:rsidTr="006E0847">
        <w:tc>
          <w:tcPr>
            <w:tcW w:w="3235" w:type="dxa"/>
            <w:shd w:val="clear" w:color="auto" w:fill="E7E6E6" w:themeFill="background2"/>
          </w:tcPr>
          <w:p w14:paraId="3B8B5382" w14:textId="256D2C9B" w:rsidR="004D02A4" w:rsidRPr="00184CCD" w:rsidRDefault="004D02A4" w:rsidP="006A7323">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Module 1: Overview of Audiologic Rehabilitation</w:t>
            </w:r>
          </w:p>
        </w:tc>
        <w:tc>
          <w:tcPr>
            <w:tcW w:w="1530" w:type="dxa"/>
            <w:shd w:val="clear" w:color="auto" w:fill="E7E6E6" w:themeFill="background2"/>
          </w:tcPr>
          <w:p w14:paraId="6B0F674F" w14:textId="6CC6E6B7" w:rsidR="004D02A4" w:rsidRPr="00184CCD" w:rsidRDefault="004D02A4"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J</w:t>
            </w:r>
            <w:r w:rsidR="0025767F" w:rsidRPr="00184CCD">
              <w:rPr>
                <w:rFonts w:ascii="Times New Roman" w:eastAsia="Times New Roman" w:hAnsi="Times New Roman" w:cs="Times New Roman"/>
                <w:color w:val="3D3D3D"/>
              </w:rPr>
              <w:t xml:space="preserve">uly </w:t>
            </w:r>
            <w:r w:rsidR="000D503C" w:rsidRPr="00184CCD">
              <w:rPr>
                <w:rFonts w:ascii="Times New Roman" w:eastAsia="Times New Roman" w:hAnsi="Times New Roman" w:cs="Times New Roman"/>
                <w:color w:val="3D3D3D"/>
              </w:rPr>
              <w:t>2nd</w:t>
            </w:r>
            <w:r w:rsidR="0025767F" w:rsidRPr="00184CCD">
              <w:rPr>
                <w:rFonts w:ascii="Times New Roman" w:eastAsia="Times New Roman" w:hAnsi="Times New Roman" w:cs="Times New Roman"/>
                <w:color w:val="3D3D3D"/>
              </w:rPr>
              <w:t>, 202</w:t>
            </w:r>
            <w:r w:rsidR="000D503C" w:rsidRPr="00184CCD">
              <w:rPr>
                <w:rFonts w:ascii="Times New Roman" w:eastAsia="Times New Roman" w:hAnsi="Times New Roman" w:cs="Times New Roman"/>
                <w:color w:val="3D3D3D"/>
              </w:rPr>
              <w:t>6</w:t>
            </w:r>
          </w:p>
        </w:tc>
        <w:tc>
          <w:tcPr>
            <w:tcW w:w="3236" w:type="dxa"/>
            <w:shd w:val="clear" w:color="auto" w:fill="E7E6E6" w:themeFill="background2"/>
          </w:tcPr>
          <w:p w14:paraId="48FB2DAC" w14:textId="2DF833D8" w:rsidR="004D02A4" w:rsidRPr="00184CCD" w:rsidRDefault="008D58E4"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Schow &amp; Nerbonne: Ch. 1</w:t>
            </w:r>
          </w:p>
        </w:tc>
        <w:tc>
          <w:tcPr>
            <w:tcW w:w="1349" w:type="dxa"/>
            <w:shd w:val="clear" w:color="auto" w:fill="E7E6E6" w:themeFill="background2"/>
          </w:tcPr>
          <w:p w14:paraId="6713EF95" w14:textId="1995E22C" w:rsidR="004D02A4" w:rsidRPr="00184CCD" w:rsidRDefault="00E5583B" w:rsidP="00C06B87">
            <w:pPr>
              <w:spacing w:before="180" w:after="180"/>
              <w:rPr>
                <w:rFonts w:ascii="Times New Roman" w:eastAsia="Times New Roman" w:hAnsi="Times New Roman" w:cs="Times New Roman"/>
                <w:color w:val="3D3D3D"/>
              </w:rPr>
            </w:pPr>
            <w:r>
              <w:rPr>
                <w:rFonts w:ascii="Times New Roman" w:eastAsia="Times New Roman" w:hAnsi="Times New Roman" w:cs="Times New Roman"/>
                <w:color w:val="3D3D3D"/>
              </w:rPr>
              <w:t>5</w:t>
            </w:r>
            <w:r w:rsidR="008D58E4" w:rsidRPr="00184CCD">
              <w:rPr>
                <w:rFonts w:ascii="Times New Roman" w:eastAsia="Times New Roman" w:hAnsi="Times New Roman" w:cs="Times New Roman"/>
                <w:color w:val="3D3D3D"/>
              </w:rPr>
              <w:t>%</w:t>
            </w:r>
          </w:p>
        </w:tc>
      </w:tr>
      <w:tr w:rsidR="004B795B" w:rsidRPr="00184CCD" w14:paraId="2EFFBC80" w14:textId="77777777" w:rsidTr="006E0847">
        <w:tc>
          <w:tcPr>
            <w:tcW w:w="3235" w:type="dxa"/>
            <w:shd w:val="clear" w:color="auto" w:fill="E7E6E6" w:themeFill="background2"/>
          </w:tcPr>
          <w:p w14:paraId="38A8BE18" w14:textId="21CC12B6"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Module 2</w:t>
            </w:r>
            <w:r w:rsidR="00D672D8" w:rsidRPr="00184CCD">
              <w:rPr>
                <w:rFonts w:ascii="Times New Roman" w:eastAsia="Times New Roman" w:hAnsi="Times New Roman" w:cs="Times New Roman"/>
                <w:color w:val="3D3D3D"/>
              </w:rPr>
              <w:t xml:space="preserve">: </w:t>
            </w:r>
            <w:r w:rsidR="00184CCD">
              <w:rPr>
                <w:rFonts w:ascii="Times New Roman" w:eastAsia="Times New Roman" w:hAnsi="Times New Roman" w:cs="Times New Roman"/>
                <w:color w:val="3D3D3D"/>
              </w:rPr>
              <w:t>Hearing</w:t>
            </w:r>
            <w:r w:rsidR="00D672D8" w:rsidRPr="00184CCD">
              <w:rPr>
                <w:rFonts w:ascii="Times New Roman" w:eastAsia="Times New Roman" w:hAnsi="Times New Roman" w:cs="Times New Roman"/>
                <w:color w:val="3D3D3D"/>
              </w:rPr>
              <w:t xml:space="preserve"> Aids &amp; Hearing Assistive Technologies</w:t>
            </w:r>
          </w:p>
        </w:tc>
        <w:tc>
          <w:tcPr>
            <w:tcW w:w="1530" w:type="dxa"/>
            <w:shd w:val="clear" w:color="auto" w:fill="E7E6E6" w:themeFill="background2"/>
          </w:tcPr>
          <w:p w14:paraId="13AF7434" w14:textId="2EC0AC6A" w:rsidR="00B2319B" w:rsidRPr="00184CCD" w:rsidRDefault="000D503C"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July 2nd, 2026</w:t>
            </w:r>
          </w:p>
        </w:tc>
        <w:tc>
          <w:tcPr>
            <w:tcW w:w="3236" w:type="dxa"/>
            <w:shd w:val="clear" w:color="auto" w:fill="E7E6E6" w:themeFill="background2"/>
          </w:tcPr>
          <w:p w14:paraId="23763A68" w14:textId="018CDAB8"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Schow &amp; Nerbonne: Ch. 2</w:t>
            </w:r>
          </w:p>
        </w:tc>
        <w:tc>
          <w:tcPr>
            <w:tcW w:w="1349" w:type="dxa"/>
            <w:shd w:val="clear" w:color="auto" w:fill="E7E6E6" w:themeFill="background2"/>
          </w:tcPr>
          <w:p w14:paraId="34940E92" w14:textId="2C12E2CC" w:rsidR="004B795B" w:rsidRPr="00184CCD" w:rsidRDefault="00E5583B" w:rsidP="00C06B87">
            <w:pPr>
              <w:spacing w:before="180" w:after="180"/>
              <w:rPr>
                <w:rFonts w:ascii="Times New Roman" w:eastAsia="Times New Roman" w:hAnsi="Times New Roman" w:cs="Times New Roman"/>
                <w:color w:val="3D3D3D"/>
              </w:rPr>
            </w:pPr>
            <w:r>
              <w:rPr>
                <w:rFonts w:ascii="Times New Roman" w:eastAsia="Times New Roman" w:hAnsi="Times New Roman" w:cs="Times New Roman"/>
                <w:color w:val="3D3D3D"/>
              </w:rPr>
              <w:t>5</w:t>
            </w:r>
            <w:r w:rsidR="004B795B" w:rsidRPr="00184CCD">
              <w:rPr>
                <w:rFonts w:ascii="Times New Roman" w:eastAsia="Times New Roman" w:hAnsi="Times New Roman" w:cs="Times New Roman"/>
                <w:color w:val="3D3D3D"/>
              </w:rPr>
              <w:t>%</w:t>
            </w:r>
          </w:p>
        </w:tc>
      </w:tr>
      <w:tr w:rsidR="004B795B" w:rsidRPr="00184CCD" w14:paraId="05F38907" w14:textId="77777777" w:rsidTr="006E0847">
        <w:tc>
          <w:tcPr>
            <w:tcW w:w="3235" w:type="dxa"/>
            <w:shd w:val="clear" w:color="auto" w:fill="E7E6E6" w:themeFill="background2"/>
          </w:tcPr>
          <w:p w14:paraId="23EF3C97" w14:textId="61D8B897"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Module 3</w:t>
            </w:r>
            <w:r w:rsidR="00D672D8" w:rsidRPr="00184CCD">
              <w:rPr>
                <w:rFonts w:ascii="Times New Roman" w:eastAsia="Times New Roman" w:hAnsi="Times New Roman" w:cs="Times New Roman"/>
                <w:color w:val="3D3D3D"/>
              </w:rPr>
              <w:t>: Cochlear Implants</w:t>
            </w:r>
          </w:p>
        </w:tc>
        <w:tc>
          <w:tcPr>
            <w:tcW w:w="1530" w:type="dxa"/>
            <w:shd w:val="clear" w:color="auto" w:fill="E7E6E6" w:themeFill="background2"/>
          </w:tcPr>
          <w:p w14:paraId="047BDAC7" w14:textId="014D8F28" w:rsidR="00B2319B" w:rsidRPr="00184CCD" w:rsidRDefault="000D503C"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July 2nd, 2026</w:t>
            </w:r>
          </w:p>
        </w:tc>
        <w:tc>
          <w:tcPr>
            <w:tcW w:w="3236" w:type="dxa"/>
            <w:shd w:val="clear" w:color="auto" w:fill="E7E6E6" w:themeFill="background2"/>
          </w:tcPr>
          <w:p w14:paraId="112E7E3E" w14:textId="4D099A93"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 xml:space="preserve">Schow &amp; Nerbonne: Ch. 3 </w:t>
            </w:r>
          </w:p>
        </w:tc>
        <w:tc>
          <w:tcPr>
            <w:tcW w:w="1349" w:type="dxa"/>
            <w:shd w:val="clear" w:color="auto" w:fill="E7E6E6" w:themeFill="background2"/>
          </w:tcPr>
          <w:p w14:paraId="50B9E0D7" w14:textId="48AA1652" w:rsidR="004B795B" w:rsidRPr="00184CCD" w:rsidRDefault="00E5583B" w:rsidP="00C06B87">
            <w:pPr>
              <w:spacing w:before="180" w:after="180"/>
              <w:rPr>
                <w:rFonts w:ascii="Times New Roman" w:eastAsia="Times New Roman" w:hAnsi="Times New Roman" w:cs="Times New Roman"/>
                <w:color w:val="3D3D3D"/>
              </w:rPr>
            </w:pPr>
            <w:r>
              <w:rPr>
                <w:rFonts w:ascii="Times New Roman" w:eastAsia="Times New Roman" w:hAnsi="Times New Roman" w:cs="Times New Roman"/>
                <w:color w:val="3D3D3D"/>
              </w:rPr>
              <w:t>5</w:t>
            </w:r>
            <w:r w:rsidR="004B795B" w:rsidRPr="00184CCD">
              <w:rPr>
                <w:rFonts w:ascii="Times New Roman" w:eastAsia="Times New Roman" w:hAnsi="Times New Roman" w:cs="Times New Roman"/>
                <w:color w:val="3D3D3D"/>
              </w:rPr>
              <w:t>%</w:t>
            </w:r>
          </w:p>
        </w:tc>
      </w:tr>
      <w:tr w:rsidR="004B795B" w:rsidRPr="00184CCD" w14:paraId="4FB2B0CA" w14:textId="77777777" w:rsidTr="006E0847">
        <w:tc>
          <w:tcPr>
            <w:tcW w:w="3235" w:type="dxa"/>
            <w:shd w:val="clear" w:color="auto" w:fill="E7E6E6" w:themeFill="background2"/>
          </w:tcPr>
          <w:p w14:paraId="6ADC7AC0" w14:textId="3196E4CA"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Module 4</w:t>
            </w:r>
            <w:r w:rsidR="00D672D8" w:rsidRPr="00184CCD">
              <w:rPr>
                <w:rFonts w:ascii="Times New Roman" w:eastAsia="Times New Roman" w:hAnsi="Times New Roman" w:cs="Times New Roman"/>
                <w:color w:val="3D3D3D"/>
              </w:rPr>
              <w:t>: Auditory Stimuli in Communication</w:t>
            </w:r>
          </w:p>
        </w:tc>
        <w:tc>
          <w:tcPr>
            <w:tcW w:w="1530" w:type="dxa"/>
            <w:shd w:val="clear" w:color="auto" w:fill="E7E6E6" w:themeFill="background2"/>
          </w:tcPr>
          <w:p w14:paraId="61E750A1" w14:textId="22AAADED" w:rsidR="00B2319B" w:rsidRPr="00184CCD" w:rsidRDefault="000D503C"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July 2nd, 2026</w:t>
            </w:r>
          </w:p>
        </w:tc>
        <w:tc>
          <w:tcPr>
            <w:tcW w:w="3236" w:type="dxa"/>
            <w:shd w:val="clear" w:color="auto" w:fill="E7E6E6" w:themeFill="background2"/>
          </w:tcPr>
          <w:p w14:paraId="08C0A01D" w14:textId="1E84A62A"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Schow &amp; Nerbonne: Ch. 4</w:t>
            </w:r>
          </w:p>
        </w:tc>
        <w:tc>
          <w:tcPr>
            <w:tcW w:w="1349" w:type="dxa"/>
            <w:shd w:val="clear" w:color="auto" w:fill="E7E6E6" w:themeFill="background2"/>
          </w:tcPr>
          <w:p w14:paraId="5F3A03DA" w14:textId="07F8400C" w:rsidR="004B795B" w:rsidRPr="00184CCD" w:rsidRDefault="00396499" w:rsidP="00C06B87">
            <w:pPr>
              <w:spacing w:before="180" w:after="180"/>
              <w:rPr>
                <w:rFonts w:ascii="Times New Roman" w:eastAsia="Times New Roman" w:hAnsi="Times New Roman" w:cs="Times New Roman"/>
                <w:color w:val="3D3D3D"/>
              </w:rPr>
            </w:pPr>
            <w:r>
              <w:rPr>
                <w:rFonts w:ascii="Times New Roman" w:eastAsia="Times New Roman" w:hAnsi="Times New Roman" w:cs="Times New Roman"/>
                <w:color w:val="3D3D3D"/>
              </w:rPr>
              <w:t>4.5</w:t>
            </w:r>
            <w:r w:rsidR="004B795B" w:rsidRPr="00184CCD">
              <w:rPr>
                <w:rFonts w:ascii="Times New Roman" w:eastAsia="Times New Roman" w:hAnsi="Times New Roman" w:cs="Times New Roman"/>
                <w:color w:val="3D3D3D"/>
              </w:rPr>
              <w:t xml:space="preserve">% </w:t>
            </w:r>
          </w:p>
        </w:tc>
      </w:tr>
      <w:tr w:rsidR="004B795B" w:rsidRPr="00184CCD" w14:paraId="4C0465A5" w14:textId="77777777" w:rsidTr="006E0847">
        <w:tc>
          <w:tcPr>
            <w:tcW w:w="3235" w:type="dxa"/>
            <w:shd w:val="clear" w:color="auto" w:fill="E7E6E6" w:themeFill="background2"/>
          </w:tcPr>
          <w:p w14:paraId="6D64AE64" w14:textId="4FC0E62B" w:rsidR="004B795B" w:rsidRPr="00184CCD" w:rsidRDefault="004B795B" w:rsidP="00C06B87">
            <w:pPr>
              <w:spacing w:before="180" w:after="180"/>
              <w:rPr>
                <w:rFonts w:ascii="Times New Roman" w:eastAsia="Times New Roman" w:hAnsi="Times New Roman" w:cs="Times New Roman"/>
                <w:b/>
                <w:bCs/>
                <w:color w:val="3D3D3D"/>
              </w:rPr>
            </w:pPr>
            <w:r w:rsidRPr="00184CCD">
              <w:rPr>
                <w:rFonts w:ascii="Times New Roman" w:eastAsia="Times New Roman" w:hAnsi="Times New Roman" w:cs="Times New Roman"/>
                <w:b/>
                <w:bCs/>
                <w:color w:val="3D3D3D"/>
              </w:rPr>
              <w:t xml:space="preserve">Exam 1 Review &amp; Exam 1 </w:t>
            </w:r>
          </w:p>
        </w:tc>
        <w:tc>
          <w:tcPr>
            <w:tcW w:w="1530" w:type="dxa"/>
            <w:shd w:val="clear" w:color="auto" w:fill="E7E6E6" w:themeFill="background2"/>
          </w:tcPr>
          <w:p w14:paraId="4AA81ACC" w14:textId="3D8CB3CA" w:rsidR="00B2319B" w:rsidRPr="00184CCD" w:rsidRDefault="000D503C"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July 2nd, 2026</w:t>
            </w:r>
          </w:p>
        </w:tc>
        <w:tc>
          <w:tcPr>
            <w:tcW w:w="3236" w:type="dxa"/>
            <w:shd w:val="clear" w:color="auto" w:fill="E7E6E6" w:themeFill="background2"/>
          </w:tcPr>
          <w:p w14:paraId="6F838851" w14:textId="020D133F" w:rsidR="004B795B" w:rsidRPr="00184CCD" w:rsidRDefault="004B795B" w:rsidP="00C06B87">
            <w:pPr>
              <w:spacing w:before="180" w:after="180"/>
              <w:rPr>
                <w:rFonts w:ascii="Times New Roman" w:eastAsia="Times New Roman" w:hAnsi="Times New Roman" w:cs="Times New Roman"/>
                <w:color w:val="3D3D3D"/>
              </w:rPr>
            </w:pPr>
          </w:p>
        </w:tc>
        <w:tc>
          <w:tcPr>
            <w:tcW w:w="1349" w:type="dxa"/>
            <w:shd w:val="clear" w:color="auto" w:fill="E7E6E6" w:themeFill="background2"/>
          </w:tcPr>
          <w:p w14:paraId="242574F3" w14:textId="24AED96C"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 xml:space="preserve">15% </w:t>
            </w:r>
          </w:p>
        </w:tc>
      </w:tr>
      <w:tr w:rsidR="004B795B" w:rsidRPr="00184CCD" w14:paraId="17965A43" w14:textId="77777777" w:rsidTr="004B795B">
        <w:tc>
          <w:tcPr>
            <w:tcW w:w="3235" w:type="dxa"/>
          </w:tcPr>
          <w:p w14:paraId="1535131F" w14:textId="0CFEF73C"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Module 5</w:t>
            </w:r>
            <w:r w:rsidR="00D672D8" w:rsidRPr="00184CCD">
              <w:rPr>
                <w:rFonts w:ascii="Times New Roman" w:eastAsia="Times New Roman" w:hAnsi="Times New Roman" w:cs="Times New Roman"/>
                <w:color w:val="3D3D3D"/>
              </w:rPr>
              <w:t>: Visual Stimuli in Communication</w:t>
            </w:r>
          </w:p>
        </w:tc>
        <w:tc>
          <w:tcPr>
            <w:tcW w:w="1530" w:type="dxa"/>
          </w:tcPr>
          <w:p w14:paraId="0C356E60" w14:textId="35AA3D33" w:rsidR="00B2319B" w:rsidRPr="00184CCD" w:rsidRDefault="0025767F"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July 1</w:t>
            </w:r>
            <w:r w:rsidR="000D503C" w:rsidRPr="00184CCD">
              <w:rPr>
                <w:rFonts w:ascii="Times New Roman" w:eastAsia="Times New Roman" w:hAnsi="Times New Roman" w:cs="Times New Roman"/>
                <w:color w:val="3D3D3D"/>
              </w:rPr>
              <w:t>3</w:t>
            </w:r>
            <w:r w:rsidRPr="00184CCD">
              <w:rPr>
                <w:rFonts w:ascii="Times New Roman" w:eastAsia="Times New Roman" w:hAnsi="Times New Roman" w:cs="Times New Roman"/>
                <w:color w:val="3D3D3D"/>
                <w:vertAlign w:val="superscript"/>
              </w:rPr>
              <w:t>th</w:t>
            </w:r>
            <w:r w:rsidRPr="00184CCD">
              <w:rPr>
                <w:rFonts w:ascii="Times New Roman" w:eastAsia="Times New Roman" w:hAnsi="Times New Roman" w:cs="Times New Roman"/>
                <w:color w:val="3D3D3D"/>
              </w:rPr>
              <w:t>, 202</w:t>
            </w:r>
            <w:r w:rsidR="000D503C" w:rsidRPr="00184CCD">
              <w:rPr>
                <w:rFonts w:ascii="Times New Roman" w:eastAsia="Times New Roman" w:hAnsi="Times New Roman" w:cs="Times New Roman"/>
                <w:color w:val="3D3D3D"/>
              </w:rPr>
              <w:t>6</w:t>
            </w:r>
          </w:p>
        </w:tc>
        <w:tc>
          <w:tcPr>
            <w:tcW w:w="3236" w:type="dxa"/>
          </w:tcPr>
          <w:p w14:paraId="4E57A622" w14:textId="2E18E5D2"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Schow &amp; Nerbonne: Ch. 5</w:t>
            </w:r>
          </w:p>
        </w:tc>
        <w:tc>
          <w:tcPr>
            <w:tcW w:w="1349" w:type="dxa"/>
          </w:tcPr>
          <w:p w14:paraId="078F17F2" w14:textId="638101D6" w:rsidR="004B795B" w:rsidRPr="00184CCD" w:rsidRDefault="00573CF1" w:rsidP="00C06B87">
            <w:pPr>
              <w:spacing w:before="180" w:after="180"/>
              <w:rPr>
                <w:rFonts w:ascii="Times New Roman" w:eastAsia="Times New Roman" w:hAnsi="Times New Roman" w:cs="Times New Roman"/>
                <w:color w:val="3D3D3D"/>
              </w:rPr>
            </w:pPr>
            <w:r>
              <w:rPr>
                <w:rFonts w:ascii="Times New Roman" w:eastAsia="Times New Roman" w:hAnsi="Times New Roman" w:cs="Times New Roman"/>
                <w:color w:val="3D3D3D"/>
              </w:rPr>
              <w:t>4.5</w:t>
            </w:r>
            <w:r w:rsidR="004B795B" w:rsidRPr="00184CCD">
              <w:rPr>
                <w:rFonts w:ascii="Times New Roman" w:eastAsia="Times New Roman" w:hAnsi="Times New Roman" w:cs="Times New Roman"/>
                <w:color w:val="3D3D3D"/>
              </w:rPr>
              <w:t>%</w:t>
            </w:r>
          </w:p>
        </w:tc>
      </w:tr>
      <w:tr w:rsidR="004B795B" w:rsidRPr="00184CCD" w14:paraId="73B1E3E5" w14:textId="77777777" w:rsidTr="004B795B">
        <w:tc>
          <w:tcPr>
            <w:tcW w:w="3235" w:type="dxa"/>
          </w:tcPr>
          <w:p w14:paraId="7E116A6B" w14:textId="2329A3D2"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Module 6</w:t>
            </w:r>
            <w:r w:rsidR="00D672D8" w:rsidRPr="00184CCD">
              <w:rPr>
                <w:rFonts w:ascii="Times New Roman" w:eastAsia="Times New Roman" w:hAnsi="Times New Roman" w:cs="Times New Roman"/>
                <w:color w:val="3D3D3D"/>
              </w:rPr>
              <w:t>: Language and Speech of the Deaf and Hard of Hearing</w:t>
            </w:r>
          </w:p>
        </w:tc>
        <w:tc>
          <w:tcPr>
            <w:tcW w:w="1530" w:type="dxa"/>
          </w:tcPr>
          <w:p w14:paraId="16164B13" w14:textId="22B1DC49" w:rsidR="00B2319B" w:rsidRPr="00184CCD" w:rsidRDefault="000D503C"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July 13</w:t>
            </w:r>
            <w:r w:rsidRPr="00184CCD">
              <w:rPr>
                <w:rFonts w:ascii="Times New Roman" w:eastAsia="Times New Roman" w:hAnsi="Times New Roman" w:cs="Times New Roman"/>
                <w:color w:val="3D3D3D"/>
                <w:vertAlign w:val="superscript"/>
              </w:rPr>
              <w:t>th</w:t>
            </w:r>
            <w:r w:rsidRPr="00184CCD">
              <w:rPr>
                <w:rFonts w:ascii="Times New Roman" w:eastAsia="Times New Roman" w:hAnsi="Times New Roman" w:cs="Times New Roman"/>
                <w:color w:val="3D3D3D"/>
              </w:rPr>
              <w:t>, 2026</w:t>
            </w:r>
          </w:p>
        </w:tc>
        <w:tc>
          <w:tcPr>
            <w:tcW w:w="3236" w:type="dxa"/>
          </w:tcPr>
          <w:p w14:paraId="2ADC20E2" w14:textId="78D81E7B"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Schow &amp; Nerbonne: Ch. 6</w:t>
            </w:r>
          </w:p>
        </w:tc>
        <w:tc>
          <w:tcPr>
            <w:tcW w:w="1349" w:type="dxa"/>
          </w:tcPr>
          <w:p w14:paraId="2F33DCFF" w14:textId="75106346" w:rsidR="004B795B" w:rsidRPr="00184CCD" w:rsidRDefault="00573CF1" w:rsidP="00C06B87">
            <w:pPr>
              <w:spacing w:before="180" w:after="180"/>
              <w:rPr>
                <w:rFonts w:ascii="Times New Roman" w:eastAsia="Times New Roman" w:hAnsi="Times New Roman" w:cs="Times New Roman"/>
                <w:color w:val="3D3D3D"/>
              </w:rPr>
            </w:pPr>
            <w:r>
              <w:rPr>
                <w:rFonts w:ascii="Times New Roman" w:eastAsia="Times New Roman" w:hAnsi="Times New Roman" w:cs="Times New Roman"/>
                <w:color w:val="3D3D3D"/>
              </w:rPr>
              <w:t>4</w:t>
            </w:r>
            <w:r w:rsidR="004B795B" w:rsidRPr="00184CCD">
              <w:rPr>
                <w:rFonts w:ascii="Times New Roman" w:eastAsia="Times New Roman" w:hAnsi="Times New Roman" w:cs="Times New Roman"/>
                <w:color w:val="3D3D3D"/>
              </w:rPr>
              <w:t>%</w:t>
            </w:r>
          </w:p>
        </w:tc>
      </w:tr>
      <w:tr w:rsidR="004B795B" w:rsidRPr="00184CCD" w14:paraId="4BF1670D" w14:textId="77777777" w:rsidTr="004B795B">
        <w:tc>
          <w:tcPr>
            <w:tcW w:w="3235" w:type="dxa"/>
          </w:tcPr>
          <w:p w14:paraId="0A80D06A" w14:textId="09B304C6"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Module 7</w:t>
            </w:r>
            <w:r w:rsidR="00D672D8" w:rsidRPr="00184CCD">
              <w:rPr>
                <w:rFonts w:ascii="Times New Roman" w:eastAsia="Times New Roman" w:hAnsi="Times New Roman" w:cs="Times New Roman"/>
                <w:color w:val="3D3D3D"/>
              </w:rPr>
              <w:t>: Psychological Aspects of Hearing Loss and Counseling Basics</w:t>
            </w:r>
          </w:p>
        </w:tc>
        <w:tc>
          <w:tcPr>
            <w:tcW w:w="1530" w:type="dxa"/>
          </w:tcPr>
          <w:p w14:paraId="005D9A6F" w14:textId="5F20D168" w:rsidR="00B2319B" w:rsidRPr="00184CCD" w:rsidRDefault="000D503C"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July 13</w:t>
            </w:r>
            <w:r w:rsidRPr="00184CCD">
              <w:rPr>
                <w:rFonts w:ascii="Times New Roman" w:eastAsia="Times New Roman" w:hAnsi="Times New Roman" w:cs="Times New Roman"/>
                <w:color w:val="3D3D3D"/>
                <w:vertAlign w:val="superscript"/>
              </w:rPr>
              <w:t>th</w:t>
            </w:r>
            <w:r w:rsidRPr="00184CCD">
              <w:rPr>
                <w:rFonts w:ascii="Times New Roman" w:eastAsia="Times New Roman" w:hAnsi="Times New Roman" w:cs="Times New Roman"/>
                <w:color w:val="3D3D3D"/>
              </w:rPr>
              <w:t>, 2026</w:t>
            </w:r>
          </w:p>
        </w:tc>
        <w:tc>
          <w:tcPr>
            <w:tcW w:w="3236" w:type="dxa"/>
          </w:tcPr>
          <w:p w14:paraId="71840FDB" w14:textId="704ACB13"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Schow &amp; Nerbonne: Ch. 7</w:t>
            </w:r>
          </w:p>
        </w:tc>
        <w:tc>
          <w:tcPr>
            <w:tcW w:w="1349" w:type="dxa"/>
          </w:tcPr>
          <w:p w14:paraId="3CB37738" w14:textId="1A766FAE" w:rsidR="004B795B" w:rsidRPr="00184CCD" w:rsidRDefault="00BA3FD7" w:rsidP="00C06B87">
            <w:pPr>
              <w:spacing w:before="180" w:after="180"/>
              <w:rPr>
                <w:rFonts w:ascii="Times New Roman" w:eastAsia="Times New Roman" w:hAnsi="Times New Roman" w:cs="Times New Roman"/>
                <w:color w:val="3D3D3D"/>
              </w:rPr>
            </w:pPr>
            <w:r>
              <w:rPr>
                <w:rFonts w:ascii="Times New Roman" w:eastAsia="Times New Roman" w:hAnsi="Times New Roman" w:cs="Times New Roman"/>
                <w:color w:val="3D3D3D"/>
              </w:rPr>
              <w:t>2.5</w:t>
            </w:r>
            <w:r w:rsidR="004B795B" w:rsidRPr="00184CCD">
              <w:rPr>
                <w:rFonts w:ascii="Times New Roman" w:eastAsia="Times New Roman" w:hAnsi="Times New Roman" w:cs="Times New Roman"/>
                <w:color w:val="3D3D3D"/>
              </w:rPr>
              <w:t>%</w:t>
            </w:r>
          </w:p>
        </w:tc>
      </w:tr>
      <w:tr w:rsidR="004B795B" w:rsidRPr="00184CCD" w14:paraId="6A78DE6A" w14:textId="77777777" w:rsidTr="004B795B">
        <w:tc>
          <w:tcPr>
            <w:tcW w:w="3235" w:type="dxa"/>
          </w:tcPr>
          <w:p w14:paraId="0E8D7B32" w14:textId="48EB2BF7"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Module 8</w:t>
            </w:r>
            <w:r w:rsidR="00C200A3" w:rsidRPr="00184CCD">
              <w:rPr>
                <w:rFonts w:ascii="Times New Roman" w:eastAsia="Times New Roman" w:hAnsi="Times New Roman" w:cs="Times New Roman"/>
                <w:color w:val="3D3D3D"/>
              </w:rPr>
              <w:t xml:space="preserve">: Audiologic Rehabilitation Services in the School Setting </w:t>
            </w:r>
          </w:p>
        </w:tc>
        <w:tc>
          <w:tcPr>
            <w:tcW w:w="1530" w:type="dxa"/>
          </w:tcPr>
          <w:p w14:paraId="164E7B6E" w14:textId="15BCC718" w:rsidR="00B2319B" w:rsidRPr="00184CCD" w:rsidRDefault="000D503C"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July 13</w:t>
            </w:r>
            <w:r w:rsidRPr="00184CCD">
              <w:rPr>
                <w:rFonts w:ascii="Times New Roman" w:eastAsia="Times New Roman" w:hAnsi="Times New Roman" w:cs="Times New Roman"/>
                <w:color w:val="3D3D3D"/>
                <w:vertAlign w:val="superscript"/>
              </w:rPr>
              <w:t>th</w:t>
            </w:r>
            <w:r w:rsidRPr="00184CCD">
              <w:rPr>
                <w:rFonts w:ascii="Times New Roman" w:eastAsia="Times New Roman" w:hAnsi="Times New Roman" w:cs="Times New Roman"/>
                <w:color w:val="3D3D3D"/>
              </w:rPr>
              <w:t>, 2026</w:t>
            </w:r>
          </w:p>
        </w:tc>
        <w:tc>
          <w:tcPr>
            <w:tcW w:w="3236" w:type="dxa"/>
          </w:tcPr>
          <w:p w14:paraId="64BBE668" w14:textId="21FA31A0"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Schow &amp; Nerbonne: Ch. 8</w:t>
            </w:r>
          </w:p>
        </w:tc>
        <w:tc>
          <w:tcPr>
            <w:tcW w:w="1349" w:type="dxa"/>
          </w:tcPr>
          <w:p w14:paraId="1BBADB39" w14:textId="01C20394" w:rsidR="004B795B" w:rsidRPr="00184CCD" w:rsidRDefault="00396499" w:rsidP="00C06B87">
            <w:pPr>
              <w:spacing w:before="180" w:after="180"/>
              <w:rPr>
                <w:rFonts w:ascii="Times New Roman" w:eastAsia="Times New Roman" w:hAnsi="Times New Roman" w:cs="Times New Roman"/>
                <w:color w:val="3D3D3D"/>
              </w:rPr>
            </w:pPr>
            <w:r>
              <w:rPr>
                <w:rFonts w:ascii="Times New Roman" w:eastAsia="Times New Roman" w:hAnsi="Times New Roman" w:cs="Times New Roman"/>
                <w:color w:val="3D3D3D"/>
              </w:rPr>
              <w:t>4</w:t>
            </w:r>
            <w:r w:rsidR="004B795B" w:rsidRPr="00184CCD">
              <w:rPr>
                <w:rFonts w:ascii="Times New Roman" w:eastAsia="Times New Roman" w:hAnsi="Times New Roman" w:cs="Times New Roman"/>
                <w:color w:val="3D3D3D"/>
              </w:rPr>
              <w:t xml:space="preserve">% </w:t>
            </w:r>
          </w:p>
        </w:tc>
      </w:tr>
      <w:tr w:rsidR="004B795B" w:rsidRPr="00184CCD" w14:paraId="47AD220B" w14:textId="77777777" w:rsidTr="004B795B">
        <w:tc>
          <w:tcPr>
            <w:tcW w:w="3235" w:type="dxa"/>
          </w:tcPr>
          <w:p w14:paraId="16B28A00" w14:textId="606CC7F9" w:rsidR="004B795B" w:rsidRPr="00184CCD" w:rsidRDefault="004B795B" w:rsidP="00C06B87">
            <w:pPr>
              <w:spacing w:before="180" w:after="180"/>
              <w:rPr>
                <w:rFonts w:ascii="Times New Roman" w:eastAsia="Times New Roman" w:hAnsi="Times New Roman" w:cs="Times New Roman"/>
                <w:b/>
                <w:bCs/>
                <w:color w:val="3D3D3D"/>
              </w:rPr>
            </w:pPr>
            <w:r w:rsidRPr="00184CCD">
              <w:rPr>
                <w:rFonts w:ascii="Times New Roman" w:eastAsia="Times New Roman" w:hAnsi="Times New Roman" w:cs="Times New Roman"/>
                <w:b/>
                <w:bCs/>
                <w:color w:val="3D3D3D"/>
              </w:rPr>
              <w:t>Exam 2 Review &amp; Exam 2</w:t>
            </w:r>
          </w:p>
        </w:tc>
        <w:tc>
          <w:tcPr>
            <w:tcW w:w="1530" w:type="dxa"/>
          </w:tcPr>
          <w:p w14:paraId="040AF5C2" w14:textId="74B00E6B" w:rsidR="00B2319B" w:rsidRPr="00184CCD" w:rsidRDefault="000D503C"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July 13</w:t>
            </w:r>
            <w:r w:rsidRPr="00184CCD">
              <w:rPr>
                <w:rFonts w:ascii="Times New Roman" w:eastAsia="Times New Roman" w:hAnsi="Times New Roman" w:cs="Times New Roman"/>
                <w:color w:val="3D3D3D"/>
                <w:vertAlign w:val="superscript"/>
              </w:rPr>
              <w:t>th</w:t>
            </w:r>
            <w:r w:rsidRPr="00184CCD">
              <w:rPr>
                <w:rFonts w:ascii="Times New Roman" w:eastAsia="Times New Roman" w:hAnsi="Times New Roman" w:cs="Times New Roman"/>
                <w:color w:val="3D3D3D"/>
              </w:rPr>
              <w:t>, 2026</w:t>
            </w:r>
          </w:p>
        </w:tc>
        <w:tc>
          <w:tcPr>
            <w:tcW w:w="3236" w:type="dxa"/>
          </w:tcPr>
          <w:p w14:paraId="5A64E55C" w14:textId="5BE1E494" w:rsidR="004B795B" w:rsidRPr="00184CCD" w:rsidRDefault="004B795B" w:rsidP="00C06B87">
            <w:pPr>
              <w:spacing w:before="180" w:after="180"/>
              <w:rPr>
                <w:rFonts w:ascii="Times New Roman" w:eastAsia="Times New Roman" w:hAnsi="Times New Roman" w:cs="Times New Roman"/>
                <w:color w:val="3D3D3D"/>
              </w:rPr>
            </w:pPr>
          </w:p>
        </w:tc>
        <w:tc>
          <w:tcPr>
            <w:tcW w:w="1349" w:type="dxa"/>
          </w:tcPr>
          <w:p w14:paraId="3AF0EC7C" w14:textId="12A57C25"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15%</w:t>
            </w:r>
          </w:p>
        </w:tc>
      </w:tr>
      <w:tr w:rsidR="004B795B" w:rsidRPr="00184CCD" w14:paraId="4F5C0B72" w14:textId="77777777" w:rsidTr="006E0847">
        <w:tc>
          <w:tcPr>
            <w:tcW w:w="3235" w:type="dxa"/>
            <w:shd w:val="clear" w:color="auto" w:fill="E7E6E6" w:themeFill="background2"/>
          </w:tcPr>
          <w:p w14:paraId="410A87C4" w14:textId="43FC634D"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lastRenderedPageBreak/>
              <w:t>Module 9</w:t>
            </w:r>
            <w:r w:rsidR="00C200A3" w:rsidRPr="00184CCD">
              <w:rPr>
                <w:rFonts w:ascii="Times New Roman" w:eastAsia="Times New Roman" w:hAnsi="Times New Roman" w:cs="Times New Roman"/>
                <w:color w:val="3D3D3D"/>
              </w:rPr>
              <w:t>: Audiologic Rehabilitation for Children</w:t>
            </w:r>
          </w:p>
        </w:tc>
        <w:tc>
          <w:tcPr>
            <w:tcW w:w="1530" w:type="dxa"/>
            <w:shd w:val="clear" w:color="auto" w:fill="E7E6E6" w:themeFill="background2"/>
          </w:tcPr>
          <w:p w14:paraId="3C1FC46A" w14:textId="3C60E7A7" w:rsidR="00B2319B" w:rsidRPr="00184CCD" w:rsidRDefault="0025767F"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 xml:space="preserve">July </w:t>
            </w:r>
            <w:r w:rsidR="0007602B" w:rsidRPr="00184CCD">
              <w:rPr>
                <w:rFonts w:ascii="Times New Roman" w:eastAsia="Times New Roman" w:hAnsi="Times New Roman" w:cs="Times New Roman"/>
                <w:color w:val="3D3D3D"/>
              </w:rPr>
              <w:t>2</w:t>
            </w:r>
            <w:r w:rsidR="000D503C" w:rsidRPr="00184CCD">
              <w:rPr>
                <w:rFonts w:ascii="Times New Roman" w:eastAsia="Times New Roman" w:hAnsi="Times New Roman" w:cs="Times New Roman"/>
                <w:color w:val="3D3D3D"/>
              </w:rPr>
              <w:t>4</w:t>
            </w:r>
            <w:r w:rsidRPr="00184CCD">
              <w:rPr>
                <w:rFonts w:ascii="Times New Roman" w:eastAsia="Times New Roman" w:hAnsi="Times New Roman" w:cs="Times New Roman"/>
                <w:color w:val="3D3D3D"/>
                <w:vertAlign w:val="superscript"/>
              </w:rPr>
              <w:t>th</w:t>
            </w:r>
            <w:r w:rsidRPr="00184CCD">
              <w:rPr>
                <w:rFonts w:ascii="Times New Roman" w:eastAsia="Times New Roman" w:hAnsi="Times New Roman" w:cs="Times New Roman"/>
                <w:color w:val="3D3D3D"/>
              </w:rPr>
              <w:t>, 202</w:t>
            </w:r>
            <w:r w:rsidR="000D503C" w:rsidRPr="00184CCD">
              <w:rPr>
                <w:rFonts w:ascii="Times New Roman" w:eastAsia="Times New Roman" w:hAnsi="Times New Roman" w:cs="Times New Roman"/>
                <w:color w:val="3D3D3D"/>
              </w:rPr>
              <w:t>6</w:t>
            </w:r>
          </w:p>
        </w:tc>
        <w:tc>
          <w:tcPr>
            <w:tcW w:w="3236" w:type="dxa"/>
            <w:shd w:val="clear" w:color="auto" w:fill="E7E6E6" w:themeFill="background2"/>
          </w:tcPr>
          <w:p w14:paraId="4C073F79" w14:textId="3382CDD9"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Schow &amp; Nerbonne: Ch. 9</w:t>
            </w:r>
          </w:p>
        </w:tc>
        <w:tc>
          <w:tcPr>
            <w:tcW w:w="1349" w:type="dxa"/>
            <w:shd w:val="clear" w:color="auto" w:fill="E7E6E6" w:themeFill="background2"/>
          </w:tcPr>
          <w:p w14:paraId="1932DD2F" w14:textId="340F5FC4" w:rsidR="004B795B" w:rsidRPr="00184CCD" w:rsidRDefault="009864EC"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4</w:t>
            </w:r>
            <w:r w:rsidR="004B795B" w:rsidRPr="00184CCD">
              <w:rPr>
                <w:rFonts w:ascii="Times New Roman" w:eastAsia="Times New Roman" w:hAnsi="Times New Roman" w:cs="Times New Roman"/>
                <w:color w:val="3D3D3D"/>
              </w:rPr>
              <w:t>%</w:t>
            </w:r>
          </w:p>
        </w:tc>
      </w:tr>
      <w:tr w:rsidR="004B795B" w:rsidRPr="00184CCD" w14:paraId="3CFE453F" w14:textId="77777777" w:rsidTr="006E0847">
        <w:tc>
          <w:tcPr>
            <w:tcW w:w="3235" w:type="dxa"/>
            <w:shd w:val="clear" w:color="auto" w:fill="E7E6E6" w:themeFill="background2"/>
          </w:tcPr>
          <w:p w14:paraId="0EB615AE" w14:textId="4779B046"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Module 10</w:t>
            </w:r>
            <w:r w:rsidR="00C200A3" w:rsidRPr="00184CCD">
              <w:rPr>
                <w:rFonts w:ascii="Times New Roman" w:eastAsia="Times New Roman" w:hAnsi="Times New Roman" w:cs="Times New Roman"/>
                <w:color w:val="3D3D3D"/>
              </w:rPr>
              <w:t xml:space="preserve">: Audiologic Rehabilitation for Adults </w:t>
            </w:r>
          </w:p>
        </w:tc>
        <w:tc>
          <w:tcPr>
            <w:tcW w:w="1530" w:type="dxa"/>
            <w:shd w:val="clear" w:color="auto" w:fill="E7E6E6" w:themeFill="background2"/>
          </w:tcPr>
          <w:p w14:paraId="1DB29106" w14:textId="4E4838A5" w:rsidR="00B2319B" w:rsidRPr="00184CCD" w:rsidRDefault="000D503C"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July 24</w:t>
            </w:r>
            <w:r w:rsidRPr="00184CCD">
              <w:rPr>
                <w:rFonts w:ascii="Times New Roman" w:eastAsia="Times New Roman" w:hAnsi="Times New Roman" w:cs="Times New Roman"/>
                <w:color w:val="3D3D3D"/>
                <w:vertAlign w:val="superscript"/>
              </w:rPr>
              <w:t>th</w:t>
            </w:r>
            <w:r w:rsidRPr="00184CCD">
              <w:rPr>
                <w:rFonts w:ascii="Times New Roman" w:eastAsia="Times New Roman" w:hAnsi="Times New Roman" w:cs="Times New Roman"/>
                <w:color w:val="3D3D3D"/>
              </w:rPr>
              <w:t>, 2026</w:t>
            </w:r>
          </w:p>
        </w:tc>
        <w:tc>
          <w:tcPr>
            <w:tcW w:w="3236" w:type="dxa"/>
            <w:shd w:val="clear" w:color="auto" w:fill="E7E6E6" w:themeFill="background2"/>
          </w:tcPr>
          <w:p w14:paraId="7A6A5D0B" w14:textId="29BEF465"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Schow &amp; Nerbonne: Ch. 10</w:t>
            </w:r>
          </w:p>
        </w:tc>
        <w:tc>
          <w:tcPr>
            <w:tcW w:w="1349" w:type="dxa"/>
            <w:shd w:val="clear" w:color="auto" w:fill="E7E6E6" w:themeFill="background2"/>
          </w:tcPr>
          <w:p w14:paraId="232E2997" w14:textId="7DA20727" w:rsidR="004B795B" w:rsidRPr="00184CCD" w:rsidRDefault="00396499" w:rsidP="00C06B87">
            <w:pPr>
              <w:spacing w:before="180" w:after="180"/>
              <w:rPr>
                <w:rFonts w:ascii="Times New Roman" w:eastAsia="Times New Roman" w:hAnsi="Times New Roman" w:cs="Times New Roman"/>
                <w:color w:val="3D3D3D"/>
              </w:rPr>
            </w:pPr>
            <w:r>
              <w:rPr>
                <w:rFonts w:ascii="Times New Roman" w:eastAsia="Times New Roman" w:hAnsi="Times New Roman" w:cs="Times New Roman"/>
                <w:color w:val="3D3D3D"/>
              </w:rPr>
              <w:t>3</w:t>
            </w:r>
            <w:r w:rsidR="004B795B" w:rsidRPr="00184CCD">
              <w:rPr>
                <w:rFonts w:ascii="Times New Roman" w:eastAsia="Times New Roman" w:hAnsi="Times New Roman" w:cs="Times New Roman"/>
                <w:color w:val="3D3D3D"/>
              </w:rPr>
              <w:t>%</w:t>
            </w:r>
          </w:p>
        </w:tc>
      </w:tr>
      <w:tr w:rsidR="004B795B" w:rsidRPr="00184CCD" w14:paraId="210C084B" w14:textId="77777777" w:rsidTr="006E0847">
        <w:tc>
          <w:tcPr>
            <w:tcW w:w="3235" w:type="dxa"/>
            <w:shd w:val="clear" w:color="auto" w:fill="E7E6E6" w:themeFill="background2"/>
          </w:tcPr>
          <w:p w14:paraId="00676762" w14:textId="535EC3C8"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Module 11</w:t>
            </w:r>
            <w:r w:rsidR="00C200A3" w:rsidRPr="00184CCD">
              <w:rPr>
                <w:rFonts w:ascii="Times New Roman" w:eastAsia="Times New Roman" w:hAnsi="Times New Roman" w:cs="Times New Roman"/>
                <w:color w:val="3D3D3D"/>
              </w:rPr>
              <w:t>: Case Studies-Children</w:t>
            </w:r>
          </w:p>
        </w:tc>
        <w:tc>
          <w:tcPr>
            <w:tcW w:w="1530" w:type="dxa"/>
            <w:shd w:val="clear" w:color="auto" w:fill="E7E6E6" w:themeFill="background2"/>
          </w:tcPr>
          <w:p w14:paraId="4A21604A" w14:textId="4239D2CB" w:rsidR="004B795B" w:rsidRPr="00184CCD" w:rsidRDefault="000D503C"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July 24</w:t>
            </w:r>
            <w:r w:rsidRPr="00184CCD">
              <w:rPr>
                <w:rFonts w:ascii="Times New Roman" w:eastAsia="Times New Roman" w:hAnsi="Times New Roman" w:cs="Times New Roman"/>
                <w:color w:val="3D3D3D"/>
                <w:vertAlign w:val="superscript"/>
              </w:rPr>
              <w:t>th</w:t>
            </w:r>
            <w:r w:rsidRPr="00184CCD">
              <w:rPr>
                <w:rFonts w:ascii="Times New Roman" w:eastAsia="Times New Roman" w:hAnsi="Times New Roman" w:cs="Times New Roman"/>
                <w:color w:val="3D3D3D"/>
              </w:rPr>
              <w:t>, 2026</w:t>
            </w:r>
          </w:p>
        </w:tc>
        <w:tc>
          <w:tcPr>
            <w:tcW w:w="3236" w:type="dxa"/>
            <w:shd w:val="clear" w:color="auto" w:fill="E7E6E6" w:themeFill="background2"/>
          </w:tcPr>
          <w:p w14:paraId="19F5D0B4" w14:textId="66724DD9"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Schow &amp; Nerbonne: Ch. 11</w:t>
            </w:r>
          </w:p>
        </w:tc>
        <w:tc>
          <w:tcPr>
            <w:tcW w:w="1349" w:type="dxa"/>
            <w:shd w:val="clear" w:color="auto" w:fill="E7E6E6" w:themeFill="background2"/>
          </w:tcPr>
          <w:p w14:paraId="6984A71E" w14:textId="7B1F1907" w:rsidR="004B795B" w:rsidRPr="00184CCD" w:rsidRDefault="00396499" w:rsidP="00C06B87">
            <w:pPr>
              <w:spacing w:before="180" w:after="180"/>
              <w:rPr>
                <w:rFonts w:ascii="Times New Roman" w:eastAsia="Times New Roman" w:hAnsi="Times New Roman" w:cs="Times New Roman"/>
                <w:color w:val="3D3D3D"/>
              </w:rPr>
            </w:pPr>
            <w:r>
              <w:rPr>
                <w:rFonts w:ascii="Times New Roman" w:eastAsia="Times New Roman" w:hAnsi="Times New Roman" w:cs="Times New Roman"/>
                <w:color w:val="3D3D3D"/>
              </w:rPr>
              <w:t>5</w:t>
            </w:r>
            <w:r w:rsidR="004B795B" w:rsidRPr="00184CCD">
              <w:rPr>
                <w:rFonts w:ascii="Times New Roman" w:eastAsia="Times New Roman" w:hAnsi="Times New Roman" w:cs="Times New Roman"/>
                <w:color w:val="3D3D3D"/>
              </w:rPr>
              <w:t>%</w:t>
            </w:r>
          </w:p>
        </w:tc>
      </w:tr>
      <w:tr w:rsidR="004B795B" w:rsidRPr="00184CCD" w14:paraId="55D9C955" w14:textId="77777777" w:rsidTr="006E0847">
        <w:tc>
          <w:tcPr>
            <w:tcW w:w="3235" w:type="dxa"/>
            <w:shd w:val="clear" w:color="auto" w:fill="E7E6E6" w:themeFill="background2"/>
          </w:tcPr>
          <w:p w14:paraId="7F9CCD62" w14:textId="7CF29F9B"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Module 12</w:t>
            </w:r>
            <w:r w:rsidR="00C200A3" w:rsidRPr="00184CCD">
              <w:rPr>
                <w:rFonts w:ascii="Times New Roman" w:eastAsia="Times New Roman" w:hAnsi="Times New Roman" w:cs="Times New Roman"/>
                <w:color w:val="3D3D3D"/>
              </w:rPr>
              <w:t xml:space="preserve">: Case Studies- Adults </w:t>
            </w:r>
          </w:p>
        </w:tc>
        <w:tc>
          <w:tcPr>
            <w:tcW w:w="1530" w:type="dxa"/>
            <w:shd w:val="clear" w:color="auto" w:fill="E7E6E6" w:themeFill="background2"/>
          </w:tcPr>
          <w:p w14:paraId="76B1F058" w14:textId="2CC91A7C" w:rsidR="004B795B" w:rsidRPr="00184CCD" w:rsidRDefault="000D503C"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July 24</w:t>
            </w:r>
            <w:r w:rsidRPr="00184CCD">
              <w:rPr>
                <w:rFonts w:ascii="Times New Roman" w:eastAsia="Times New Roman" w:hAnsi="Times New Roman" w:cs="Times New Roman"/>
                <w:color w:val="3D3D3D"/>
                <w:vertAlign w:val="superscript"/>
              </w:rPr>
              <w:t>th</w:t>
            </w:r>
            <w:r w:rsidRPr="00184CCD">
              <w:rPr>
                <w:rFonts w:ascii="Times New Roman" w:eastAsia="Times New Roman" w:hAnsi="Times New Roman" w:cs="Times New Roman"/>
                <w:color w:val="3D3D3D"/>
              </w:rPr>
              <w:t>, 2026</w:t>
            </w:r>
          </w:p>
        </w:tc>
        <w:tc>
          <w:tcPr>
            <w:tcW w:w="3236" w:type="dxa"/>
            <w:shd w:val="clear" w:color="auto" w:fill="E7E6E6" w:themeFill="background2"/>
          </w:tcPr>
          <w:p w14:paraId="3D801FD0" w14:textId="7D77C448"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Schow &amp; Nerbonne: Ch. 12</w:t>
            </w:r>
          </w:p>
        </w:tc>
        <w:tc>
          <w:tcPr>
            <w:tcW w:w="1349" w:type="dxa"/>
            <w:shd w:val="clear" w:color="auto" w:fill="E7E6E6" w:themeFill="background2"/>
          </w:tcPr>
          <w:p w14:paraId="0447E99C" w14:textId="4E24BFF6" w:rsidR="004B795B" w:rsidRPr="00184CCD" w:rsidRDefault="00396499" w:rsidP="00C06B87">
            <w:pPr>
              <w:spacing w:before="180" w:after="180"/>
              <w:rPr>
                <w:rFonts w:ascii="Times New Roman" w:eastAsia="Times New Roman" w:hAnsi="Times New Roman" w:cs="Times New Roman"/>
                <w:color w:val="3D3D3D"/>
              </w:rPr>
            </w:pPr>
            <w:r>
              <w:rPr>
                <w:rFonts w:ascii="Times New Roman" w:eastAsia="Times New Roman" w:hAnsi="Times New Roman" w:cs="Times New Roman"/>
                <w:color w:val="3D3D3D"/>
              </w:rPr>
              <w:t>5</w:t>
            </w:r>
            <w:r w:rsidR="004B795B" w:rsidRPr="00184CCD">
              <w:rPr>
                <w:rFonts w:ascii="Times New Roman" w:eastAsia="Times New Roman" w:hAnsi="Times New Roman" w:cs="Times New Roman"/>
                <w:color w:val="3D3D3D"/>
              </w:rPr>
              <w:t xml:space="preserve">% </w:t>
            </w:r>
          </w:p>
        </w:tc>
      </w:tr>
      <w:tr w:rsidR="004B795B" w:rsidRPr="00184CCD" w14:paraId="77EB8FCD" w14:textId="77777777" w:rsidTr="006E0847">
        <w:tc>
          <w:tcPr>
            <w:tcW w:w="3235" w:type="dxa"/>
            <w:shd w:val="clear" w:color="auto" w:fill="E7E6E6" w:themeFill="background2"/>
          </w:tcPr>
          <w:p w14:paraId="70EC6110" w14:textId="67E5F05F" w:rsidR="004B795B" w:rsidRPr="00184CCD" w:rsidRDefault="004B795B" w:rsidP="00C06B87">
            <w:pPr>
              <w:spacing w:before="180" w:after="180"/>
              <w:rPr>
                <w:rFonts w:ascii="Times New Roman" w:eastAsia="Times New Roman" w:hAnsi="Times New Roman" w:cs="Times New Roman"/>
                <w:b/>
                <w:bCs/>
                <w:color w:val="3D3D3D"/>
              </w:rPr>
            </w:pPr>
            <w:r w:rsidRPr="00184CCD">
              <w:rPr>
                <w:rFonts w:ascii="Times New Roman" w:eastAsia="Times New Roman" w:hAnsi="Times New Roman" w:cs="Times New Roman"/>
                <w:b/>
                <w:bCs/>
                <w:color w:val="3D3D3D"/>
              </w:rPr>
              <w:t>Exam 3 Review &amp; Exam 3</w:t>
            </w:r>
          </w:p>
        </w:tc>
        <w:tc>
          <w:tcPr>
            <w:tcW w:w="1530" w:type="dxa"/>
            <w:shd w:val="clear" w:color="auto" w:fill="E7E6E6" w:themeFill="background2"/>
          </w:tcPr>
          <w:p w14:paraId="7593D5A0" w14:textId="3E05681E" w:rsidR="0065061E" w:rsidRPr="00184CCD" w:rsidRDefault="000D503C"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July 24</w:t>
            </w:r>
            <w:r w:rsidRPr="00184CCD">
              <w:rPr>
                <w:rFonts w:ascii="Times New Roman" w:eastAsia="Times New Roman" w:hAnsi="Times New Roman" w:cs="Times New Roman"/>
                <w:color w:val="3D3D3D"/>
                <w:vertAlign w:val="superscript"/>
              </w:rPr>
              <w:t>th</w:t>
            </w:r>
            <w:r w:rsidRPr="00184CCD">
              <w:rPr>
                <w:rFonts w:ascii="Times New Roman" w:eastAsia="Times New Roman" w:hAnsi="Times New Roman" w:cs="Times New Roman"/>
                <w:color w:val="3D3D3D"/>
              </w:rPr>
              <w:t>, 2026</w:t>
            </w:r>
          </w:p>
        </w:tc>
        <w:tc>
          <w:tcPr>
            <w:tcW w:w="3236" w:type="dxa"/>
            <w:shd w:val="clear" w:color="auto" w:fill="E7E6E6" w:themeFill="background2"/>
          </w:tcPr>
          <w:p w14:paraId="37548BDD" w14:textId="235E5948" w:rsidR="004B795B" w:rsidRPr="00184CCD" w:rsidRDefault="004B795B" w:rsidP="00C06B87">
            <w:pPr>
              <w:spacing w:before="180" w:after="180"/>
              <w:rPr>
                <w:rFonts w:ascii="Times New Roman" w:eastAsia="Times New Roman" w:hAnsi="Times New Roman" w:cs="Times New Roman"/>
                <w:color w:val="3D3D3D"/>
              </w:rPr>
            </w:pPr>
          </w:p>
        </w:tc>
        <w:tc>
          <w:tcPr>
            <w:tcW w:w="1349" w:type="dxa"/>
            <w:shd w:val="clear" w:color="auto" w:fill="E7E6E6" w:themeFill="background2"/>
          </w:tcPr>
          <w:p w14:paraId="5CA66E8A" w14:textId="6EB228A3" w:rsidR="004B795B" w:rsidRPr="00184CCD" w:rsidRDefault="004B795B" w:rsidP="00C06B87">
            <w:pPr>
              <w:spacing w:before="180" w:after="180"/>
              <w:rPr>
                <w:rFonts w:ascii="Times New Roman" w:eastAsia="Times New Roman" w:hAnsi="Times New Roman" w:cs="Times New Roman"/>
                <w:color w:val="3D3D3D"/>
              </w:rPr>
            </w:pPr>
            <w:r w:rsidRPr="00184CCD">
              <w:rPr>
                <w:rFonts w:ascii="Times New Roman" w:eastAsia="Times New Roman" w:hAnsi="Times New Roman" w:cs="Times New Roman"/>
                <w:color w:val="3D3D3D"/>
              </w:rPr>
              <w:t>15%</w:t>
            </w:r>
          </w:p>
        </w:tc>
      </w:tr>
    </w:tbl>
    <w:p w14:paraId="6E7AD6D9" w14:textId="38C2C70E" w:rsidR="006A7323" w:rsidRPr="00184CCD" w:rsidRDefault="006A7323" w:rsidP="00C06B87">
      <w:pPr>
        <w:spacing w:before="180" w:after="180"/>
        <w:rPr>
          <w:rFonts w:ascii="Times New Roman" w:eastAsia="Times New Roman" w:hAnsi="Times New Roman" w:cs="Times New Roman"/>
          <w:color w:val="3D3D3D"/>
        </w:rPr>
      </w:pPr>
    </w:p>
    <w:p w14:paraId="7B78DB14" w14:textId="77777777" w:rsidR="00C06B87" w:rsidRPr="00184CCD" w:rsidRDefault="00C06B87">
      <w:pPr>
        <w:rPr>
          <w:rFonts w:ascii="Times New Roman" w:hAnsi="Times New Roman" w:cs="Times New Roman"/>
        </w:rPr>
      </w:pPr>
    </w:p>
    <w:sectPr w:rsidR="00C06B87" w:rsidRPr="00184CCD">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F57F" w14:textId="77777777" w:rsidR="00603270" w:rsidRDefault="00603270" w:rsidP="00640C52">
      <w:r>
        <w:separator/>
      </w:r>
    </w:p>
  </w:endnote>
  <w:endnote w:type="continuationSeparator" w:id="0">
    <w:p w14:paraId="410A2D9D" w14:textId="77777777" w:rsidR="00603270" w:rsidRDefault="00603270" w:rsidP="0064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39D3F" w14:textId="77777777" w:rsidR="00603270" w:rsidRDefault="00603270" w:rsidP="00640C52">
      <w:r>
        <w:separator/>
      </w:r>
    </w:p>
  </w:footnote>
  <w:footnote w:type="continuationSeparator" w:id="0">
    <w:p w14:paraId="682E2805" w14:textId="77777777" w:rsidR="00603270" w:rsidRDefault="00603270" w:rsidP="00640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704717"/>
      <w:docPartObj>
        <w:docPartGallery w:val="Page Numbers (Top of Page)"/>
        <w:docPartUnique/>
      </w:docPartObj>
    </w:sdtPr>
    <w:sdtEndPr>
      <w:rPr>
        <w:noProof/>
      </w:rPr>
    </w:sdtEndPr>
    <w:sdtContent>
      <w:p w14:paraId="42253EA6" w14:textId="7A74583A" w:rsidR="00640C52" w:rsidRDefault="00640C5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C25EDCC" w14:textId="77777777" w:rsidR="00640C52" w:rsidRDefault="00640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1EB9"/>
    <w:multiLevelType w:val="hybridMultilevel"/>
    <w:tmpl w:val="D9262A6C"/>
    <w:lvl w:ilvl="0" w:tplc="8F482A9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DC3C6F"/>
    <w:multiLevelType w:val="hybridMultilevel"/>
    <w:tmpl w:val="AFC219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00906"/>
    <w:multiLevelType w:val="hybridMultilevel"/>
    <w:tmpl w:val="745C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12B43"/>
    <w:multiLevelType w:val="multilevel"/>
    <w:tmpl w:val="BE229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2530A0"/>
    <w:multiLevelType w:val="multilevel"/>
    <w:tmpl w:val="6F965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3F7324"/>
    <w:multiLevelType w:val="multilevel"/>
    <w:tmpl w:val="1404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935865">
    <w:abstractNumId w:val="3"/>
  </w:num>
  <w:num w:numId="2" w16cid:durableId="1671984592">
    <w:abstractNumId w:val="1"/>
  </w:num>
  <w:num w:numId="3" w16cid:durableId="631324994">
    <w:abstractNumId w:val="0"/>
  </w:num>
  <w:num w:numId="4" w16cid:durableId="1539858763">
    <w:abstractNumId w:val="4"/>
  </w:num>
  <w:num w:numId="5" w16cid:durableId="41561481">
    <w:abstractNumId w:val="5"/>
  </w:num>
  <w:num w:numId="6" w16cid:durableId="1165127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87"/>
    <w:rsid w:val="000011A5"/>
    <w:rsid w:val="000372FE"/>
    <w:rsid w:val="0007602B"/>
    <w:rsid w:val="000D20CD"/>
    <w:rsid w:val="000D503C"/>
    <w:rsid w:val="000D51A7"/>
    <w:rsid w:val="000F60E1"/>
    <w:rsid w:val="00144FF3"/>
    <w:rsid w:val="00147814"/>
    <w:rsid w:val="00184CCD"/>
    <w:rsid w:val="001A24A0"/>
    <w:rsid w:val="002027F8"/>
    <w:rsid w:val="00243DB8"/>
    <w:rsid w:val="00247D27"/>
    <w:rsid w:val="00251253"/>
    <w:rsid w:val="002541DF"/>
    <w:rsid w:val="0025767F"/>
    <w:rsid w:val="002925C3"/>
    <w:rsid w:val="002B2B81"/>
    <w:rsid w:val="002C422B"/>
    <w:rsid w:val="00303D92"/>
    <w:rsid w:val="00305121"/>
    <w:rsid w:val="00315096"/>
    <w:rsid w:val="00317CEE"/>
    <w:rsid w:val="003612CA"/>
    <w:rsid w:val="00396499"/>
    <w:rsid w:val="003A6721"/>
    <w:rsid w:val="003A7D3F"/>
    <w:rsid w:val="003F3C96"/>
    <w:rsid w:val="004248BB"/>
    <w:rsid w:val="00431391"/>
    <w:rsid w:val="00474897"/>
    <w:rsid w:val="00481907"/>
    <w:rsid w:val="004939DA"/>
    <w:rsid w:val="004B795B"/>
    <w:rsid w:val="004D02A4"/>
    <w:rsid w:val="005030E6"/>
    <w:rsid w:val="00521E25"/>
    <w:rsid w:val="00534063"/>
    <w:rsid w:val="00561484"/>
    <w:rsid w:val="005636F2"/>
    <w:rsid w:val="00573CF1"/>
    <w:rsid w:val="00592C15"/>
    <w:rsid w:val="005A6AD2"/>
    <w:rsid w:val="005F648B"/>
    <w:rsid w:val="00603270"/>
    <w:rsid w:val="00614882"/>
    <w:rsid w:val="00640C52"/>
    <w:rsid w:val="0065061E"/>
    <w:rsid w:val="006824D6"/>
    <w:rsid w:val="00690BAB"/>
    <w:rsid w:val="006A7323"/>
    <w:rsid w:val="006B08C3"/>
    <w:rsid w:val="006D0C54"/>
    <w:rsid w:val="006E0847"/>
    <w:rsid w:val="007117DF"/>
    <w:rsid w:val="007204E3"/>
    <w:rsid w:val="0077164C"/>
    <w:rsid w:val="0079361D"/>
    <w:rsid w:val="007D1A6A"/>
    <w:rsid w:val="0080562B"/>
    <w:rsid w:val="00831FF0"/>
    <w:rsid w:val="008340B8"/>
    <w:rsid w:val="0083450B"/>
    <w:rsid w:val="00840D28"/>
    <w:rsid w:val="008D4B5C"/>
    <w:rsid w:val="008D58E4"/>
    <w:rsid w:val="008E04AD"/>
    <w:rsid w:val="008F11BF"/>
    <w:rsid w:val="00905F66"/>
    <w:rsid w:val="00910434"/>
    <w:rsid w:val="00910D89"/>
    <w:rsid w:val="00927B10"/>
    <w:rsid w:val="0094316E"/>
    <w:rsid w:val="009770D4"/>
    <w:rsid w:val="009864EC"/>
    <w:rsid w:val="009B6999"/>
    <w:rsid w:val="009C62DA"/>
    <w:rsid w:val="00A303F0"/>
    <w:rsid w:val="00B2319B"/>
    <w:rsid w:val="00B75E4C"/>
    <w:rsid w:val="00BA3FD7"/>
    <w:rsid w:val="00BD56A3"/>
    <w:rsid w:val="00C06B87"/>
    <w:rsid w:val="00C200A3"/>
    <w:rsid w:val="00C568A4"/>
    <w:rsid w:val="00C9632F"/>
    <w:rsid w:val="00CC015D"/>
    <w:rsid w:val="00CC742B"/>
    <w:rsid w:val="00CD0253"/>
    <w:rsid w:val="00D350E0"/>
    <w:rsid w:val="00D51296"/>
    <w:rsid w:val="00D672D8"/>
    <w:rsid w:val="00DC310D"/>
    <w:rsid w:val="00E21B39"/>
    <w:rsid w:val="00E25FD6"/>
    <w:rsid w:val="00E5583B"/>
    <w:rsid w:val="00E74AE8"/>
    <w:rsid w:val="00E86281"/>
    <w:rsid w:val="00EB3AFC"/>
    <w:rsid w:val="00EF0185"/>
    <w:rsid w:val="00F4677F"/>
    <w:rsid w:val="00F50B8B"/>
    <w:rsid w:val="00F909AD"/>
    <w:rsid w:val="00FE2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4857B"/>
  <w15:chartTrackingRefBased/>
  <w15:docId w15:val="{61681823-3129-C848-9DFF-071F475C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06B8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6B8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06B8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06B87"/>
  </w:style>
  <w:style w:type="character" w:styleId="Hyperlink">
    <w:name w:val="Hyperlink"/>
    <w:basedOn w:val="DefaultParagraphFont"/>
    <w:uiPriority w:val="99"/>
    <w:unhideWhenUsed/>
    <w:rsid w:val="00C06B87"/>
    <w:rPr>
      <w:color w:val="0000FF"/>
      <w:u w:val="single"/>
    </w:rPr>
  </w:style>
  <w:style w:type="character" w:styleId="Strong">
    <w:name w:val="Strong"/>
    <w:basedOn w:val="DefaultParagraphFont"/>
    <w:uiPriority w:val="22"/>
    <w:qFormat/>
    <w:rsid w:val="00C06B87"/>
    <w:rPr>
      <w:b/>
      <w:bCs/>
    </w:rPr>
  </w:style>
  <w:style w:type="character" w:styleId="Emphasis">
    <w:name w:val="Emphasis"/>
    <w:basedOn w:val="DefaultParagraphFont"/>
    <w:uiPriority w:val="20"/>
    <w:qFormat/>
    <w:rsid w:val="00C06B87"/>
    <w:rPr>
      <w:i/>
      <w:iCs/>
    </w:rPr>
  </w:style>
  <w:style w:type="character" w:customStyle="1" w:styleId="a-size-base">
    <w:name w:val="a-size-base"/>
    <w:basedOn w:val="DefaultParagraphFont"/>
    <w:rsid w:val="00C06B87"/>
  </w:style>
  <w:style w:type="character" w:customStyle="1" w:styleId="screenreader-only">
    <w:name w:val="screenreader-only"/>
    <w:basedOn w:val="DefaultParagraphFont"/>
    <w:rsid w:val="00C06B87"/>
  </w:style>
  <w:style w:type="character" w:styleId="UnresolvedMention">
    <w:name w:val="Unresolved Mention"/>
    <w:basedOn w:val="DefaultParagraphFont"/>
    <w:uiPriority w:val="99"/>
    <w:semiHidden/>
    <w:unhideWhenUsed/>
    <w:rsid w:val="00C06B87"/>
    <w:rPr>
      <w:color w:val="605E5C"/>
      <w:shd w:val="clear" w:color="auto" w:fill="E1DFDD"/>
    </w:rPr>
  </w:style>
  <w:style w:type="table" w:styleId="TableGrid">
    <w:name w:val="Table Grid"/>
    <w:basedOn w:val="TableNormal"/>
    <w:uiPriority w:val="39"/>
    <w:rsid w:val="00682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7323"/>
    <w:pPr>
      <w:ind w:left="720"/>
      <w:contextualSpacing/>
    </w:pPr>
  </w:style>
  <w:style w:type="character" w:styleId="FollowedHyperlink">
    <w:name w:val="FollowedHyperlink"/>
    <w:basedOn w:val="DefaultParagraphFont"/>
    <w:uiPriority w:val="99"/>
    <w:semiHidden/>
    <w:unhideWhenUsed/>
    <w:rsid w:val="004B795B"/>
    <w:rPr>
      <w:color w:val="954F72" w:themeColor="followedHyperlink"/>
      <w:u w:val="single"/>
    </w:rPr>
  </w:style>
  <w:style w:type="paragraph" w:styleId="Header">
    <w:name w:val="header"/>
    <w:basedOn w:val="Normal"/>
    <w:link w:val="HeaderChar"/>
    <w:uiPriority w:val="99"/>
    <w:unhideWhenUsed/>
    <w:rsid w:val="00640C52"/>
    <w:pPr>
      <w:tabs>
        <w:tab w:val="center" w:pos="4680"/>
        <w:tab w:val="right" w:pos="9360"/>
      </w:tabs>
    </w:pPr>
  </w:style>
  <w:style w:type="character" w:customStyle="1" w:styleId="HeaderChar">
    <w:name w:val="Header Char"/>
    <w:basedOn w:val="DefaultParagraphFont"/>
    <w:link w:val="Header"/>
    <w:uiPriority w:val="99"/>
    <w:rsid w:val="00640C52"/>
  </w:style>
  <w:style w:type="paragraph" w:styleId="Footer">
    <w:name w:val="footer"/>
    <w:basedOn w:val="Normal"/>
    <w:link w:val="FooterChar"/>
    <w:uiPriority w:val="99"/>
    <w:unhideWhenUsed/>
    <w:rsid w:val="00640C52"/>
    <w:pPr>
      <w:tabs>
        <w:tab w:val="center" w:pos="4680"/>
        <w:tab w:val="right" w:pos="9360"/>
      </w:tabs>
    </w:pPr>
  </w:style>
  <w:style w:type="character" w:customStyle="1" w:styleId="FooterChar">
    <w:name w:val="Footer Char"/>
    <w:basedOn w:val="DefaultParagraphFont"/>
    <w:link w:val="Footer"/>
    <w:uiPriority w:val="99"/>
    <w:rsid w:val="00640C52"/>
  </w:style>
  <w:style w:type="paragraph" w:styleId="Title">
    <w:name w:val="Title"/>
    <w:basedOn w:val="Normal"/>
    <w:next w:val="Normal"/>
    <w:link w:val="TitleChar"/>
    <w:uiPriority w:val="10"/>
    <w:qFormat/>
    <w:rsid w:val="003A7D3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3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A7D3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93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y.unt.edu/sites/default/files/06.003%20Student%20Academic%20Integrity.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cy.unt.edu/policy/06-00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ivia.zant@unt.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DD4BD01AA46438084A2ADC4E5AEE6" ma:contentTypeVersion="14" ma:contentTypeDescription="Create a new document." ma:contentTypeScope="" ma:versionID="d0c7e845f055f72cd1eece576c5fb356">
  <xsd:schema xmlns:xsd="http://www.w3.org/2001/XMLSchema" xmlns:xs="http://www.w3.org/2001/XMLSchema" xmlns:p="http://schemas.microsoft.com/office/2006/metadata/properties" xmlns:ns3="87c3e59e-8a12-4dbc-b911-cd4b9354401c" xmlns:ns4="8e8d1607-17b9-4178-9670-683a28d473d5" targetNamespace="http://schemas.microsoft.com/office/2006/metadata/properties" ma:root="true" ma:fieldsID="2a5f7fb288f77a6735b89a50a586f031" ns3:_="" ns4:_="">
    <xsd:import namespace="87c3e59e-8a12-4dbc-b911-cd4b9354401c"/>
    <xsd:import namespace="8e8d1607-17b9-4178-9670-683a28d473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3e59e-8a12-4dbc-b911-cd4b93544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d1607-17b9-4178-9670-683a28d473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7c3e59e-8a12-4dbc-b911-cd4b9354401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AEC69-FA33-4641-9EBE-7F572E9CB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3e59e-8a12-4dbc-b911-cd4b9354401c"/>
    <ds:schemaRef ds:uri="8e8d1607-17b9-4178-9670-683a28d47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10C04-6C6A-4EC9-A7C4-186D185DA4B6}">
  <ds:schemaRefs>
    <ds:schemaRef ds:uri="http://schemas.microsoft.com/sharepoint/v3/contenttype/forms"/>
  </ds:schemaRefs>
</ds:datastoreItem>
</file>

<file path=customXml/itemProps3.xml><?xml version="1.0" encoding="utf-8"?>
<ds:datastoreItem xmlns:ds="http://schemas.openxmlformats.org/officeDocument/2006/customXml" ds:itemID="{16241469-7BC7-4F89-BD61-DD1ADDA85D42}">
  <ds:schemaRefs>
    <ds:schemaRef ds:uri="http://schemas.microsoft.com/office/2006/metadata/properties"/>
    <ds:schemaRef ds:uri="http://schemas.microsoft.com/office/infopath/2007/PartnerControls"/>
    <ds:schemaRef ds:uri="87c3e59e-8a12-4dbc-b911-cd4b9354401c"/>
  </ds:schemaRefs>
</ds:datastoreItem>
</file>

<file path=customXml/itemProps4.xml><?xml version="1.0" encoding="utf-8"?>
<ds:datastoreItem xmlns:ds="http://schemas.openxmlformats.org/officeDocument/2006/customXml" ds:itemID="{A837E761-7700-4C6C-A244-835F896569D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8</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Lohrey, Molly</dc:creator>
  <cp:keywords/>
  <dc:description/>
  <cp:lastModifiedBy>Zant, Olivia</cp:lastModifiedBy>
  <cp:revision>2</cp:revision>
  <dcterms:created xsi:type="dcterms:W3CDTF">2026-06-18T21:00:00Z</dcterms:created>
  <dcterms:modified xsi:type="dcterms:W3CDTF">2026-06-18T21:00:00Z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0x0101007F4DD4BD01AA46438084A2ADC4E5AEE6</vt:lpwstr>
  </property>
  <property fmtid="{D5CDD505-2E9C-101B-9397-08002B2CF9AE}" pid="3" name="GrammarlyDocumentId">
    <vt:lpwstr>d74304bcbdc0099bb6592dddc9c3bc8b682adb04713b268637a80e048bf74e0c</vt:lpwstr>
  </property>
</Properties>
</file>