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ramond" w:cs="Garamond" w:eastAsia="Garamond" w:hAnsi="Garamond"/>
          <w:b w:val="1"/>
          <w:bCs w:val="1"/>
          <w:color w:val="538135"/>
          <w:sz w:val="28"/>
          <w:szCs w:val="28"/>
        </w:rPr>
      </w:pPr>
      <w:r w:rsidDel="00000000" w:rsidR="00000000" w:rsidRPr="00000000">
        <w:rPr>
          <w:rFonts w:ascii="Garamond" w:cs="Garamond" w:eastAsia="Garamond" w:hAnsi="Garamond"/>
          <w:b w:val="1"/>
          <w:bCs w:val="1"/>
          <w:color w:val="538135"/>
          <w:sz w:val="28"/>
          <w:szCs w:val="28"/>
          <w:rtl w:val="0"/>
        </w:rPr>
        <w:t xml:space="preserve">EDEC 1010.400</w:t>
      </w:r>
    </w:p>
    <w:p w:rsidR="00000000" w:rsidDel="00000000" w:rsidP="00000000" w:rsidRDefault="00000000" w:rsidRPr="00000000" w14:paraId="00000002">
      <w:pPr>
        <w:spacing w:after="0" w:lineRule="auto"/>
        <w:jc w:val="center"/>
        <w:rPr>
          <w:rFonts w:ascii="Garamond" w:cs="Garamond" w:eastAsia="Garamond" w:hAnsi="Garamond"/>
          <w:b w:val="1"/>
          <w:bCs w:val="1"/>
          <w:color w:val="538135"/>
          <w:sz w:val="28"/>
          <w:szCs w:val="28"/>
        </w:rPr>
      </w:pPr>
      <w:r w:rsidDel="00000000" w:rsidR="00000000" w:rsidRPr="00000000">
        <w:rPr>
          <w:rFonts w:ascii="Garamond" w:cs="Garamond" w:eastAsia="Garamond" w:hAnsi="Garamond"/>
          <w:b w:val="1"/>
          <w:bCs w:val="1"/>
          <w:color w:val="538135"/>
          <w:sz w:val="28"/>
          <w:szCs w:val="28"/>
          <w:rtl w:val="0"/>
        </w:rPr>
        <w:t xml:space="preserve"> Learning with and from Young Children</w:t>
      </w:r>
    </w:p>
    <w:p w:rsidR="00000000" w:rsidDel="00000000" w:rsidP="00000000" w:rsidRDefault="00000000" w:rsidRPr="00000000" w14:paraId="00000003">
      <w:pPr>
        <w:jc w:val="center"/>
        <w:rPr>
          <w:rFonts w:ascii="Garamond" w:cs="Garamond" w:eastAsia="Garamond" w:hAnsi="Garamond"/>
          <w:b w:val="1"/>
          <w:bCs w:val="1"/>
          <w:color w:val="538135"/>
          <w:sz w:val="28"/>
          <w:szCs w:val="28"/>
        </w:rPr>
      </w:pPr>
      <w:r w:rsidDel="00000000" w:rsidR="00000000" w:rsidRPr="00000000">
        <w:rPr>
          <w:rFonts w:ascii="Garamond" w:cs="Garamond" w:eastAsia="Garamond" w:hAnsi="Garamond"/>
          <w:b w:val="1"/>
          <w:bCs w:val="1"/>
          <w:sz w:val="28"/>
          <w:szCs w:val="28"/>
          <w:rtl w:val="0"/>
        </w:rPr>
        <w:t xml:space="preserve">Summer 2026</w:t>
      </w:r>
      <w:r w:rsidDel="00000000" w:rsidR="00000000" w:rsidRPr="00000000">
        <w:rPr>
          <w:rtl w:val="0"/>
        </w:rPr>
      </w:r>
    </w:p>
    <w:p w:rsidR="00000000" w:rsidDel="00000000" w:rsidP="00000000" w:rsidRDefault="00000000" w:rsidRPr="00000000" w14:paraId="00000004">
      <w:pPr>
        <w:spacing w:after="0" w:lineRule="auto"/>
        <w:jc w:val="center"/>
        <w:rPr>
          <w:rFonts w:ascii="Garamond" w:cs="Garamond" w:eastAsia="Garamond" w:hAnsi="Garamond"/>
          <w:b w:val="1"/>
          <w:bCs w:val="1"/>
          <w:color w:val="538135"/>
          <w:sz w:val="28"/>
          <w:szCs w:val="28"/>
        </w:rPr>
      </w:pPr>
      <w:r w:rsidDel="00000000" w:rsidR="00000000" w:rsidRPr="00000000">
        <w:rPr>
          <w:rtl w:val="0"/>
        </w:rPr>
      </w:r>
    </w:p>
    <w:p w:rsidR="00000000" w:rsidDel="00000000" w:rsidP="00000000" w:rsidRDefault="00000000" w:rsidRPr="00000000" w14:paraId="00000005">
      <w:pPr>
        <w:spacing w:after="0" w:lineRule="auto"/>
        <w:jc w:val="center"/>
        <w:rPr>
          <w:rFonts w:ascii="Garamond" w:cs="Garamond" w:eastAsia="Garamond" w:hAnsi="Garamond"/>
        </w:rPr>
      </w:pPr>
      <w:r w:rsidDel="00000000" w:rsidR="00000000" w:rsidRPr="00000000">
        <w:rPr>
          <w:rFonts w:ascii="Garamond" w:cs="Garamond" w:eastAsia="Garamond" w:hAnsi="Garamond"/>
          <w:rtl w:val="0"/>
        </w:rPr>
        <w:t xml:space="preserve">University of North Texas</w:t>
      </w:r>
    </w:p>
    <w:p w:rsidR="00000000" w:rsidDel="00000000" w:rsidP="00000000" w:rsidRDefault="00000000" w:rsidRPr="00000000" w14:paraId="00000006">
      <w:pPr>
        <w:spacing w:after="200" w:lineRule="auto"/>
        <w:jc w:val="center"/>
        <w:rPr>
          <w:rFonts w:ascii="Garamond" w:cs="Garamond" w:eastAsia="Garamond" w:hAnsi="Garamond"/>
          <w:b w:val="1"/>
          <w:bCs w:val="1"/>
          <w:color w:val="538135"/>
          <w:sz w:val="30"/>
          <w:szCs w:val="30"/>
        </w:rPr>
      </w:pPr>
      <w:r w:rsidDel="00000000" w:rsidR="00000000" w:rsidRPr="00000000">
        <w:rPr>
          <w:rFonts w:ascii="Garamond" w:cs="Garamond" w:eastAsia="Garamond" w:hAnsi="Garamond"/>
          <w:rtl w:val="0"/>
        </w:rPr>
        <w:t xml:space="preserve">Department of Teacher Education and Administration</w:t>
      </w:r>
      <w:r w:rsidDel="00000000" w:rsidR="00000000" w:rsidRPr="00000000">
        <w:rPr>
          <w:rtl w:val="0"/>
        </w:rPr>
      </w:r>
    </w:p>
    <w:p w:rsidR="00000000" w:rsidDel="00000000" w:rsidP="00000000" w:rsidRDefault="00000000" w:rsidRPr="00000000" w14:paraId="00000007">
      <w:pPr>
        <w:jc w:val="center"/>
        <w:rPr>
          <w:rFonts w:ascii="Garamond" w:cs="Garamond" w:eastAsia="Garamond" w:hAnsi="Garamond"/>
          <w:sz w:val="32"/>
          <w:szCs w:val="32"/>
        </w:rPr>
      </w:pPr>
      <w:r w:rsidDel="00000000" w:rsidR="00000000" w:rsidRPr="00000000">
        <w:rPr>
          <w:rFonts w:ascii="Garamond" w:cs="Garamond" w:eastAsia="Garamond" w:hAnsi="Garamond"/>
          <w:b w:val="1"/>
          <w:bCs w:val="1"/>
          <w:color w:val="538135"/>
          <w:sz w:val="32"/>
          <w:szCs w:val="32"/>
        </w:rPr>
        <w:drawing>
          <wp:inline distB="114300" distT="114300" distL="114300" distR="114300">
            <wp:extent cx="3634888" cy="1670368"/>
            <wp:effectExtent b="38100" l="38100" r="38100" t="38100"/>
            <wp:docPr descr="Four young children crouching near a tree outdoors. They are smiling and laughing." id="1" name="image1.png"/>
            <a:graphic>
              <a:graphicData uri="http://schemas.openxmlformats.org/drawingml/2006/picture">
                <pic:pic>
                  <pic:nvPicPr>
                    <pic:cNvPr descr="Four young children crouching near a tree outdoors. They are smiling and laughing." id="0" name="image1.png"/>
                    <pic:cNvPicPr preferRelativeResize="0"/>
                  </pic:nvPicPr>
                  <pic:blipFill>
                    <a:blip r:embed="rId7"/>
                    <a:srcRect b="0" l="0" r="0" t="0"/>
                    <a:stretch>
                      <a:fillRect/>
                    </a:stretch>
                  </pic:blipFill>
                  <pic:spPr>
                    <a:xfrm>
                      <a:off x="0" y="0"/>
                      <a:ext cx="3634888" cy="1670368"/>
                    </a:xfrm>
                    <a:prstGeom prst="rect"/>
                    <a:ln w="381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8">
      <w:pPr>
        <w:rPr>
          <w:rFonts w:ascii="Garamond" w:cs="Garamond" w:eastAsia="Garamond" w:hAnsi="Garamond"/>
          <w:color w:val="38761d"/>
        </w:rPr>
      </w:pPr>
      <w:r w:rsidDel="00000000" w:rsidR="00000000" w:rsidRPr="00000000">
        <w:rPr>
          <w:rtl w:val="0"/>
        </w:rPr>
      </w:r>
    </w:p>
    <w:p w:rsidR="00000000" w:rsidDel="00000000" w:rsidP="00000000" w:rsidRDefault="00000000" w:rsidRPr="00000000" w14:paraId="00000009">
      <w:pPr>
        <w:spacing w:after="200" w:lineRule="auto"/>
        <w:jc w:val="center"/>
        <w:rPr>
          <w:rFonts w:ascii="Garamond" w:cs="Garamond" w:eastAsia="Garamond" w:hAnsi="Garamond"/>
          <w:color w:val="38761d"/>
          <w:sz w:val="28"/>
          <w:szCs w:val="28"/>
        </w:rPr>
      </w:pPr>
      <w:r w:rsidDel="00000000" w:rsidR="00000000" w:rsidRPr="00000000">
        <w:rPr>
          <w:rFonts w:ascii="Garamond" w:cs="Garamond" w:eastAsia="Garamond" w:hAnsi="Garamond"/>
          <w:b w:val="1"/>
          <w:bCs w:val="1"/>
          <w:color w:val="38761d"/>
          <w:sz w:val="28"/>
          <w:szCs w:val="28"/>
          <w:rtl w:val="0"/>
        </w:rPr>
        <w:t xml:space="preserve">Professor:</w:t>
      </w:r>
      <w:r w:rsidDel="00000000" w:rsidR="00000000" w:rsidRPr="00000000">
        <w:rPr>
          <w:rtl w:val="0"/>
        </w:rPr>
      </w:r>
    </w:p>
    <w:p w:rsidR="00000000" w:rsidDel="00000000" w:rsidP="00000000" w:rsidRDefault="00000000" w:rsidRPr="00000000" w14:paraId="0000000A">
      <w:pPr>
        <w:jc w:val="center"/>
        <w:rPr>
          <w:rFonts w:ascii="Garamond" w:cs="Garamond" w:eastAsia="Garamond" w:hAnsi="Garamond"/>
          <w:b w:val="1"/>
          <w:bCs w:val="1"/>
          <w:sz w:val="28"/>
          <w:szCs w:val="28"/>
        </w:rPr>
      </w:pPr>
      <w:r w:rsidDel="00000000" w:rsidR="00000000" w:rsidRPr="00000000">
        <w:rPr>
          <w:rFonts w:ascii="Garamond" w:cs="Garamond" w:eastAsia="Garamond" w:hAnsi="Garamond"/>
          <w:b w:val="1"/>
          <w:bCs w:val="1"/>
          <w:sz w:val="28"/>
          <w:szCs w:val="28"/>
          <w:rtl w:val="0"/>
        </w:rPr>
        <w:t xml:space="preserve">Natacha Ndabahagamye Jones, Ph. D. </w:t>
      </w:r>
    </w:p>
    <w:p w:rsidR="00000000" w:rsidDel="00000000" w:rsidP="00000000" w:rsidRDefault="00000000" w:rsidRPr="00000000" w14:paraId="0000000B">
      <w:pPr>
        <w:jc w:val="center"/>
        <w:rPr>
          <w:rFonts w:ascii="Garamond" w:cs="Garamond" w:eastAsia="Garamond" w:hAnsi="Garamond"/>
          <w:b w:val="1"/>
          <w:bCs w:val="1"/>
          <w:color w:val="ff0000"/>
          <w:sz w:val="28"/>
          <w:szCs w:val="28"/>
        </w:rPr>
      </w:pPr>
      <w:r w:rsidDel="00000000" w:rsidR="00000000" w:rsidRPr="00000000">
        <w:rPr>
          <w:rFonts w:ascii="Garamond" w:cs="Garamond" w:eastAsia="Garamond" w:hAnsi="Garamond"/>
          <w:b w:val="1"/>
          <w:bCs w:val="1"/>
          <w:sz w:val="28"/>
          <w:szCs w:val="28"/>
          <w:rtl w:val="0"/>
        </w:rPr>
        <w:t xml:space="preserve">She/her/hers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color w:val="38761d"/>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aramond" w:cs="Garamond" w:eastAsia="Garamond" w:hAnsi="Garamond"/>
          <w:b w:val="1"/>
          <w:bCs w:val="1"/>
          <w:color w:val="38761d"/>
        </w:rPr>
      </w:pPr>
      <w:r w:rsidDel="00000000" w:rsidR="00000000" w:rsidRPr="00000000">
        <w:rPr>
          <w:rFonts w:ascii="Garamond" w:cs="Garamond" w:eastAsia="Garamond" w:hAnsi="Garamond"/>
          <w:b w:val="1"/>
          <w:bCs w:val="1"/>
          <w:color w:val="38761d"/>
          <w:rtl w:val="0"/>
        </w:rPr>
        <w:t xml:space="preserve">Course:</w:t>
        <w:tab/>
        <w:tab/>
      </w:r>
      <w:r w:rsidDel="00000000" w:rsidR="00000000" w:rsidRPr="00000000">
        <w:rPr>
          <w:rFonts w:ascii="Garamond" w:cs="Garamond" w:eastAsia="Garamond" w:hAnsi="Garamond"/>
          <w:rtl w:val="0"/>
        </w:rPr>
        <w:t xml:space="preserve">Asynchronous online – May 18th to July 24th</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color w:val="38761d"/>
          <w:rtl w:val="0"/>
        </w:rPr>
        <w:t xml:space="preserve">Office Hours:</w:t>
        <w:tab/>
        <w:tab/>
      </w:r>
      <w:r w:rsidDel="00000000" w:rsidR="00000000" w:rsidRPr="00000000">
        <w:rPr>
          <w:rFonts w:ascii="Garamond" w:cs="Garamond" w:eastAsia="Garamond" w:hAnsi="Garamond"/>
          <w:rtl w:val="0"/>
        </w:rPr>
        <w:t xml:space="preserve">Wednesdays 10-12am &amp; Thursdays 12-2pm – Virtual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720"/>
        <w:jc w:val="left"/>
        <w:rPr>
          <w:rFonts w:ascii="Garamond" w:cs="Garamond" w:eastAsia="Garamond" w:hAnsi="Garamond"/>
          <w:b w:val="1"/>
          <w:bCs w:val="1"/>
          <w:color w:val="38761d"/>
        </w:rPr>
      </w:pPr>
      <w:r w:rsidDel="00000000" w:rsidR="00000000" w:rsidRPr="00000000">
        <w:rPr>
          <w:rFonts w:ascii="Garamond" w:cs="Garamond" w:eastAsia="Garamond" w:hAnsi="Garamond"/>
          <w:rtl w:val="0"/>
        </w:rPr>
        <w:t xml:space="preserve">Please email to request an appointment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aramond" w:cs="Garamond" w:eastAsia="Garamond" w:hAnsi="Garamond"/>
          <w:b w:val="1"/>
          <w:bCs w:val="1"/>
          <w:color w:val="38761d"/>
        </w:rPr>
      </w:pPr>
      <w:r w:rsidDel="00000000" w:rsidR="00000000" w:rsidRPr="00000000">
        <w:rPr>
          <w:rFonts w:ascii="Garamond" w:cs="Garamond" w:eastAsia="Garamond" w:hAnsi="Garamond"/>
          <w:b w:val="1"/>
          <w:bCs w:val="1"/>
          <w:color w:val="38761d"/>
          <w:rtl w:val="0"/>
        </w:rPr>
        <w:t xml:space="preserve">E-communication</w:t>
      </w:r>
      <w:r w:rsidDel="00000000" w:rsidR="00000000" w:rsidRPr="00000000">
        <w:rPr>
          <w:rFonts w:ascii="Garamond" w:cs="Garamond" w:eastAsia="Garamond" w:hAnsi="Garamond"/>
          <w:color w:val="ff0000"/>
          <w:rtl w:val="0"/>
        </w:rPr>
        <w:tab/>
      </w:r>
      <w:r w:rsidDel="00000000" w:rsidR="00000000" w:rsidRPr="00000000">
        <w:rPr>
          <w:rFonts w:ascii="Garamond" w:cs="Garamond" w:eastAsia="Garamond" w:hAnsi="Garamond"/>
          <w:rtl w:val="0"/>
        </w:rPr>
        <w:t xml:space="preserve">Canvas messaging or natacha.jones@unt.edu (allow 24 hours for response)</w:t>
      </w:r>
      <w:r w:rsidDel="00000000" w:rsidR="00000000" w:rsidRPr="00000000">
        <w:rPr>
          <w:rtl w:val="0"/>
        </w:rPr>
      </w:r>
    </w:p>
    <w:p w:rsidR="00000000" w:rsidDel="00000000" w:rsidP="00000000" w:rsidRDefault="00000000" w:rsidRPr="00000000" w14:paraId="00000011">
      <w:pPr>
        <w:spacing w:after="200" w:line="240" w:lineRule="auto"/>
        <w:rPr>
          <w:rFonts w:ascii="Garamond" w:cs="Garamond" w:eastAsia="Garamond" w:hAnsi="Garamond"/>
        </w:rPr>
      </w:pPr>
      <w:r w:rsidDel="00000000" w:rsidR="00000000" w:rsidRPr="00000000">
        <w:rPr>
          <w:rFonts w:ascii="Garamond" w:cs="Garamond" w:eastAsia="Garamond" w:hAnsi="Garamond"/>
          <w:b w:val="1"/>
          <w:bCs w:val="1"/>
          <w:color w:val="38761d"/>
          <w:rtl w:val="0"/>
        </w:rPr>
        <w:t xml:space="preserve">Course Description</w:t>
      </w:r>
      <w:r w:rsidDel="00000000" w:rsidR="00000000" w:rsidRPr="00000000">
        <w:rPr>
          <w:rtl w:val="0"/>
        </w:rPr>
      </w:r>
    </w:p>
    <w:p w:rsidR="00000000" w:rsidDel="00000000" w:rsidP="00000000" w:rsidRDefault="00000000" w:rsidRPr="00000000" w14:paraId="00000012">
      <w:pPr>
        <w:spacing w:after="0" w:before="0" w:line="240" w:lineRule="auto"/>
        <w:rPr>
          <w:rFonts w:ascii="Garamond" w:cs="Garamond" w:eastAsia="Garamond" w:hAnsi="Garamond"/>
          <w:i w:val="1"/>
          <w:iCs w:val="1"/>
        </w:rPr>
      </w:pPr>
      <w:r w:rsidDel="00000000" w:rsidR="00000000" w:rsidRPr="00000000">
        <w:rPr>
          <w:rFonts w:ascii="Garamond" w:cs="Garamond" w:eastAsia="Garamond" w:hAnsi="Garamond"/>
          <w:b w:val="1"/>
          <w:bCs w:val="1"/>
          <w:i w:val="1"/>
          <w:iCs w:val="1"/>
          <w:rtl w:val="0"/>
        </w:rPr>
        <w:t xml:space="preserve">Learning with and from Young Children</w:t>
      </w:r>
      <w:r w:rsidDel="00000000" w:rsidR="00000000" w:rsidRPr="00000000">
        <w:rPr>
          <w:rFonts w:ascii="Garamond" w:cs="Garamond" w:eastAsia="Garamond" w:hAnsi="Garamond"/>
          <w:rtl w:val="0"/>
        </w:rPr>
        <w:t xml:space="preserve"> is an introductory course that invites you to explore and examine the dynamic world of early childhood education and care, centering young children as </w:t>
      </w:r>
      <w:r w:rsidDel="00000000" w:rsidR="00000000" w:rsidRPr="00000000">
        <w:rPr>
          <w:rFonts w:ascii="Garamond" w:cs="Garamond" w:eastAsia="Garamond" w:hAnsi="Garamond"/>
          <w:i w:val="1"/>
          <w:iCs w:val="1"/>
          <w:rtl w:val="0"/>
        </w:rPr>
        <w:t xml:space="preserve">capable, curious, creative, relational meaning-makers.</w:t>
      </w:r>
      <w:r w:rsidDel="00000000" w:rsidR="00000000" w:rsidRPr="00000000">
        <w:rPr>
          <w:rFonts w:ascii="Garamond" w:cs="Garamond" w:eastAsia="Garamond" w:hAnsi="Garamond"/>
          <w:rtl w:val="0"/>
        </w:rPr>
        <w:t xml:space="preserve"> Rather than positioning yourself as a “teacher,” you will engage as a learner alongside young children, examining and expanding how we see and understand them and, in turn, shaping the learning experiences we offer and the ways we teach.</w:t>
      </w:r>
      <w:r w:rsidDel="00000000" w:rsidR="00000000" w:rsidRPr="00000000">
        <w:rPr>
          <w:rtl w:val="0"/>
        </w:rPr>
      </w:r>
    </w:p>
    <w:p w:rsidR="00000000" w:rsidDel="00000000" w:rsidP="00000000" w:rsidRDefault="00000000" w:rsidRPr="00000000" w14:paraId="00000013">
      <w:pPr>
        <w:spacing w:after="200" w:before="220" w:line="240" w:lineRule="auto"/>
        <w:rPr>
          <w:rFonts w:ascii="Garamond" w:cs="Garamond" w:eastAsia="Garamond" w:hAnsi="Garamond"/>
        </w:rPr>
      </w:pPr>
      <w:r w:rsidDel="00000000" w:rsidR="00000000" w:rsidRPr="00000000">
        <w:rPr>
          <w:rFonts w:ascii="Garamond" w:cs="Garamond" w:eastAsia="Garamond" w:hAnsi="Garamond"/>
          <w:rtl w:val="0"/>
        </w:rPr>
        <w:t xml:space="preserve">The course examines children’s embodied experiences, play, relationships, capabilities, and multiple identities, emphasizing how these shape their </w:t>
      </w:r>
      <w:r w:rsidDel="00000000" w:rsidR="00000000" w:rsidRPr="00000000">
        <w:rPr>
          <w:rFonts w:ascii="Garamond" w:cs="Garamond" w:eastAsia="Garamond" w:hAnsi="Garamond"/>
          <w:i w:val="1"/>
          <w:iCs w:val="1"/>
          <w:rtl w:val="0"/>
        </w:rPr>
        <w:t xml:space="preserve">sense-making and knowledge-making.</w:t>
      </w:r>
      <w:r w:rsidDel="00000000" w:rsidR="00000000" w:rsidRPr="00000000">
        <w:rPr>
          <w:rFonts w:ascii="Garamond" w:cs="Garamond" w:eastAsia="Garamond" w:hAnsi="Garamond"/>
          <w:rtl w:val="0"/>
        </w:rPr>
        <w:t xml:space="preserve"> You will develop observational awareness through a </w:t>
      </w:r>
      <w:r w:rsidDel="00000000" w:rsidR="00000000" w:rsidRPr="00000000">
        <w:rPr>
          <w:rFonts w:ascii="Garamond" w:cs="Garamond" w:eastAsia="Garamond" w:hAnsi="Garamond"/>
          <w:i w:val="1"/>
          <w:iCs w:val="1"/>
          <w:rtl w:val="0"/>
        </w:rPr>
        <w:t xml:space="preserve">pedagogy of listening,</w:t>
      </w:r>
      <w:r w:rsidDel="00000000" w:rsidR="00000000" w:rsidRPr="00000000">
        <w:rPr>
          <w:rFonts w:ascii="Garamond" w:cs="Garamond" w:eastAsia="Garamond" w:hAnsi="Garamond"/>
          <w:rtl w:val="0"/>
        </w:rPr>
        <w:t xml:space="preserve"> using documentation to support children’s learning and well-being rather than evaluate it. </w:t>
      </w:r>
    </w:p>
    <w:p w:rsidR="00000000" w:rsidDel="00000000" w:rsidP="00000000" w:rsidRDefault="00000000" w:rsidRPr="00000000" w14:paraId="00000014">
      <w:pPr>
        <w:spacing w:after="200" w:before="220" w:line="240" w:lineRule="auto"/>
        <w:rPr>
          <w:rFonts w:ascii="Garamond" w:cs="Garamond" w:eastAsia="Garamond" w:hAnsi="Garamond"/>
        </w:rPr>
      </w:pPr>
      <w:r w:rsidDel="00000000" w:rsidR="00000000" w:rsidRPr="00000000">
        <w:rPr>
          <w:rFonts w:ascii="Garamond" w:cs="Garamond" w:eastAsia="Garamond" w:hAnsi="Garamond"/>
          <w:rtl w:val="0"/>
        </w:rPr>
        <w:t xml:space="preserve">Building on this foundation, you will analyze how children learn through play and relationships within physical, social, cultural, material, natural, and ecological environments—including schools—and how these environments support or constrain their learning and engagement. The course also invites you to critically examine dominant cultural and adult-centered narratives about childhood while recognizing multiple and intersecting childhoods.</w:t>
      </w:r>
    </w:p>
    <w:p w:rsidR="00000000" w:rsidDel="00000000" w:rsidP="00000000" w:rsidRDefault="00000000" w:rsidRPr="00000000" w14:paraId="00000015">
      <w:pPr>
        <w:spacing w:after="200" w:before="220" w:line="240" w:lineRule="auto"/>
        <w:rPr>
          <w:rFonts w:ascii="Garamond" w:cs="Garamond" w:eastAsia="Garamond" w:hAnsi="Garamond"/>
        </w:rPr>
      </w:pPr>
      <w:r w:rsidDel="00000000" w:rsidR="00000000" w:rsidRPr="00000000">
        <w:rPr>
          <w:rFonts w:ascii="Garamond" w:cs="Garamond" w:eastAsia="Garamond" w:hAnsi="Garamond"/>
          <w:rtl w:val="0"/>
        </w:rPr>
        <w:t xml:space="preserve">You will also examine how children engage collaboratively with human and more-than-human others (e.g., technology, the natural world, material objects) and reflect on pedagogical approaches that support curiosity, inquiry, and relational learning grounded in children’s experiences.</w:t>
      </w:r>
    </w:p>
    <w:p w:rsidR="00000000" w:rsidDel="00000000" w:rsidP="00000000" w:rsidRDefault="00000000" w:rsidRPr="00000000" w14:paraId="00000016">
      <w:pPr>
        <w:spacing w:after="200" w:lineRule="auto"/>
        <w:rPr>
          <w:rFonts w:ascii="Garamond" w:cs="Garamond" w:eastAsia="Garamond" w:hAnsi="Garamond"/>
          <w:color w:val="38761d"/>
        </w:rPr>
      </w:pPr>
      <w:r w:rsidDel="00000000" w:rsidR="00000000" w:rsidRPr="00000000">
        <w:rPr>
          <w:rFonts w:ascii="Garamond" w:cs="Garamond" w:eastAsia="Garamond" w:hAnsi="Garamond"/>
          <w:b w:val="1"/>
          <w:bCs w:val="1"/>
          <w:color w:val="38761d"/>
          <w:rtl w:val="0"/>
        </w:rPr>
        <w:t xml:space="preserve">Course Structure</w:t>
      </w:r>
      <w:r w:rsidDel="00000000" w:rsidR="00000000" w:rsidRPr="00000000">
        <w:rPr>
          <w:rtl w:val="0"/>
        </w:rPr>
      </w:r>
    </w:p>
    <w:p w:rsidR="00000000" w:rsidDel="00000000" w:rsidP="00000000" w:rsidRDefault="00000000" w:rsidRPr="00000000" w14:paraId="00000017">
      <w:pPr>
        <w:spacing w:after="200" w:before="0" w:lineRule="auto"/>
        <w:rPr>
          <w:rFonts w:ascii="Garamond" w:cs="Garamond" w:eastAsia="Garamond" w:hAnsi="Garamond"/>
        </w:rPr>
      </w:pPr>
      <w:r w:rsidDel="00000000" w:rsidR="00000000" w:rsidRPr="00000000">
        <w:rPr>
          <w:rFonts w:ascii="Garamond" w:cs="Garamond" w:eastAsia="Garamond" w:hAnsi="Garamond"/>
          <w:rtl w:val="0"/>
        </w:rPr>
        <w:t xml:space="preserve">This course is designed to expand and complicate the ways we see, understand, and engage with young children and their learning. Rather than positioning yourself solely as a “</w:t>
      </w:r>
      <w:r w:rsidDel="00000000" w:rsidR="00000000" w:rsidRPr="00000000">
        <w:rPr>
          <w:rFonts w:ascii="Garamond" w:cs="Garamond" w:eastAsia="Garamond" w:hAnsi="Garamond"/>
          <w:i w:val="1"/>
          <w:iCs w:val="1"/>
          <w:rtl w:val="0"/>
        </w:rPr>
        <w:t xml:space="preserve">teacher,</w:t>
      </w:r>
      <w:r w:rsidDel="00000000" w:rsidR="00000000" w:rsidRPr="00000000">
        <w:rPr>
          <w:rFonts w:ascii="Garamond" w:cs="Garamond" w:eastAsia="Garamond" w:hAnsi="Garamond"/>
          <w:rtl w:val="0"/>
        </w:rPr>
        <w:t xml:space="preserve">” you are invited to engage as a co-learner—someone who is </w:t>
      </w:r>
      <w:r w:rsidDel="00000000" w:rsidR="00000000" w:rsidRPr="00000000">
        <w:rPr>
          <w:rFonts w:ascii="Garamond" w:cs="Garamond" w:eastAsia="Garamond" w:hAnsi="Garamond"/>
          <w:i w:val="1"/>
          <w:iCs w:val="1"/>
          <w:rtl w:val="0"/>
        </w:rPr>
        <w:t xml:space="preserve">learning with and from young children</w:t>
      </w:r>
      <w:r w:rsidDel="00000000" w:rsidR="00000000" w:rsidRPr="00000000">
        <w:rPr>
          <w:rFonts w:ascii="Garamond" w:cs="Garamond" w:eastAsia="Garamond" w:hAnsi="Garamond"/>
          <w:rtl w:val="0"/>
        </w:rPr>
        <w:t xml:space="preserve"> by embracing curiosity, humility, and critical reflection.</w:t>
      </w:r>
    </w:p>
    <w:p w:rsidR="00000000" w:rsidDel="00000000" w:rsidP="00000000" w:rsidRDefault="00000000" w:rsidRPr="00000000" w14:paraId="00000018">
      <w:pPr>
        <w:spacing w:after="200" w:before="0" w:lineRule="auto"/>
        <w:rPr>
          <w:rFonts w:ascii="Garamond" w:cs="Garamond" w:eastAsia="Garamond" w:hAnsi="Garamond"/>
        </w:rPr>
      </w:pPr>
      <w:r w:rsidDel="00000000" w:rsidR="00000000" w:rsidRPr="00000000">
        <w:rPr>
          <w:rFonts w:ascii="Garamond" w:cs="Garamond" w:eastAsia="Garamond" w:hAnsi="Garamond"/>
          <w:rtl w:val="0"/>
        </w:rPr>
        <w:t xml:space="preserve">The course spans 10 weeks, with each module including a carefully curated sequence of readings, videos, activities, discussions, and assignments to guide and deepen your inquiry. Across the course, you will move from developing foundational understandings to applying observation and documentation practices, and toward analyzing and critically reflecting on children’s learning, contexts, and educational systems.</w:t>
      </w:r>
    </w:p>
    <w:p w:rsidR="00000000" w:rsidDel="00000000" w:rsidP="00000000" w:rsidRDefault="00000000" w:rsidRPr="00000000" w14:paraId="00000019">
      <w:pPr>
        <w:spacing w:after="200" w:before="0" w:lineRule="auto"/>
        <w:rPr>
          <w:rFonts w:ascii="Garamond" w:cs="Garamond" w:eastAsia="Garamond" w:hAnsi="Garamond"/>
        </w:rPr>
      </w:pPr>
      <w:r w:rsidDel="00000000" w:rsidR="00000000" w:rsidRPr="00000000">
        <w:rPr>
          <w:rFonts w:ascii="Garamond" w:cs="Garamond" w:eastAsia="Garamond" w:hAnsi="Garamond"/>
          <w:rtl w:val="0"/>
        </w:rPr>
        <w:t xml:space="preserve">Because our discussions, activities, and assignments build directly from the assigned materials, it is essential that you complete all readings, watch the videos, and review any supplemental resources before participating in discussions or turning in your work. Your engagement with the materials is foundational to your learning and to our shared exploration as a learning community.</w:t>
      </w:r>
    </w:p>
    <w:p w:rsidR="00000000" w:rsidDel="00000000" w:rsidP="00000000" w:rsidRDefault="00000000" w:rsidRPr="00000000" w14:paraId="0000001A">
      <w:pPr>
        <w:spacing w:before="200" w:lineRule="auto"/>
        <w:rPr>
          <w:rFonts w:ascii="Garamond" w:cs="Garamond" w:eastAsia="Garamond" w:hAnsi="Garamond"/>
          <w:color w:val="38761d"/>
        </w:rPr>
      </w:pPr>
      <w:r w:rsidDel="00000000" w:rsidR="00000000" w:rsidRPr="00000000">
        <w:rPr>
          <w:rFonts w:ascii="Garamond" w:cs="Garamond" w:eastAsia="Garamond" w:hAnsi="Garamond"/>
          <w:b w:val="1"/>
          <w:bCs w:val="1"/>
          <w:color w:val="38761d"/>
          <w:rtl w:val="0"/>
        </w:rPr>
        <w:t xml:space="preserve">Course Objectives</w:t>
      </w:r>
      <w:r w:rsidDel="00000000" w:rsidR="00000000" w:rsidRPr="00000000">
        <w:rPr>
          <w:rtl w:val="0"/>
        </w:rPr>
      </w:r>
    </w:p>
    <w:p w:rsidR="00000000" w:rsidDel="00000000" w:rsidP="00000000" w:rsidRDefault="00000000" w:rsidRPr="00000000" w14:paraId="0000001B">
      <w:pPr>
        <w:spacing w:before="200" w:lineRule="auto"/>
        <w:rPr>
          <w:rFonts w:ascii="Garamond" w:cs="Garamond" w:eastAsia="Garamond" w:hAnsi="Garamond"/>
        </w:rPr>
      </w:pPr>
      <w:r w:rsidDel="00000000" w:rsidR="00000000" w:rsidRPr="00000000">
        <w:rPr>
          <w:rFonts w:ascii="Garamond" w:cs="Garamond" w:eastAsia="Garamond" w:hAnsi="Garamond"/>
          <w:rtl w:val="0"/>
        </w:rPr>
        <w:t xml:space="preserve">As we progress through this course, you will be able to:</w:t>
      </w:r>
    </w:p>
    <w:p w:rsidR="00000000" w:rsidDel="00000000" w:rsidP="00000000" w:rsidRDefault="00000000" w:rsidRPr="00000000" w14:paraId="0000001C">
      <w:pPr>
        <w:rPr>
          <w:rFonts w:ascii="Garamond" w:cs="Garamond" w:eastAsia="Garamond" w:hAnsi="Garamond"/>
        </w:rPr>
      </w:pPr>
      <w:r w:rsidDel="00000000" w:rsidR="00000000" w:rsidRPr="00000000">
        <w:rPr>
          <w:rtl w:val="0"/>
        </w:rPr>
      </w:r>
    </w:p>
    <w:p w:rsidR="00000000" w:rsidDel="00000000" w:rsidP="00000000" w:rsidRDefault="00000000" w:rsidRPr="00000000" w14:paraId="0000001D">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Recognize how children learn through play, their bodies, relationships, lived experiences, and more-than-human interactions (e.g., nature, technology, materials).</w:t>
      </w:r>
    </w:p>
    <w:p w:rsidR="00000000" w:rsidDel="00000000" w:rsidP="00000000" w:rsidRDefault="00000000" w:rsidRPr="00000000" w14:paraId="0000001E">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Identify and describe children’s diverse capabilities, inquiries, and meaning-making in play and everyday experiences.</w:t>
      </w:r>
    </w:p>
    <w:p w:rsidR="00000000" w:rsidDel="00000000" w:rsidP="00000000" w:rsidRDefault="00000000" w:rsidRPr="00000000" w14:paraId="0000001F">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Practice a pedagogy of listening by keenly observing and documenting children’s play, relationships, and collaborative inquiries with openness and curiosity.</w:t>
      </w:r>
    </w:p>
    <w:p w:rsidR="00000000" w:rsidDel="00000000" w:rsidP="00000000" w:rsidRDefault="00000000" w:rsidRPr="00000000" w14:paraId="00000020">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Engage in observation and reflection to understand learning as embodied, experiential, dialogical, and co-constructed.</w:t>
      </w:r>
    </w:p>
    <w:p w:rsidR="00000000" w:rsidDel="00000000" w:rsidP="00000000" w:rsidRDefault="00000000" w:rsidRPr="00000000" w14:paraId="00000021">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Analyze how children’s play, identities, and diverse cultural, social, and environmental contexts shape knowledge-making and multiple childhoods.</w:t>
      </w:r>
    </w:p>
    <w:p w:rsidR="00000000" w:rsidDel="00000000" w:rsidP="00000000" w:rsidRDefault="00000000" w:rsidRPr="00000000" w14:paraId="00000022">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Conceptualize the role of learning spaces and environments in curriculum within early childhood and beyond.</w:t>
      </w:r>
    </w:p>
    <w:p w:rsidR="00000000" w:rsidDel="00000000" w:rsidP="00000000" w:rsidRDefault="00000000" w:rsidRPr="00000000" w14:paraId="00000023">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Critically interrogate dominant cultural narratives and adult-centered or adult-generated narratives about childhood and their influence on educational practices.</w:t>
      </w:r>
    </w:p>
    <w:p w:rsidR="00000000" w:rsidDel="00000000" w:rsidP="00000000" w:rsidRDefault="00000000" w:rsidRPr="00000000" w14:paraId="00000024">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Reflect on your own experiences, perspectives, identities, and positionalities in relation to children, families, and early childhood education.</w:t>
      </w:r>
    </w:p>
    <w:p w:rsidR="00000000" w:rsidDel="00000000" w:rsidP="00000000" w:rsidRDefault="00000000" w:rsidRPr="00000000" w14:paraId="00000025">
      <w:pPr>
        <w:widowControl w:val="0"/>
        <w:numPr>
          <w:ilvl w:val="0"/>
          <w:numId w:val="1"/>
        </w:numPr>
        <w:spacing w:line="276" w:lineRule="auto"/>
        <w:ind w:left="720" w:hanging="360"/>
        <w:rPr>
          <w:rFonts w:ascii="Garamond" w:cs="Garamond" w:eastAsia="Garamond" w:hAnsi="Garamond"/>
        </w:rPr>
      </w:pPr>
      <w:r w:rsidDel="00000000" w:rsidR="00000000" w:rsidRPr="00000000">
        <w:rPr>
          <w:rFonts w:ascii="Garamond" w:cs="Garamond" w:eastAsia="Garamond" w:hAnsi="Garamond"/>
          <w:rtl w:val="0"/>
        </w:rPr>
        <w:t xml:space="preserve">Articulate and reflect on pedagogical approaches that support children’s curiosity, inquiry, relationships, and engagement.</w:t>
      </w:r>
    </w:p>
    <w:p w:rsidR="00000000" w:rsidDel="00000000" w:rsidP="00000000" w:rsidRDefault="00000000" w:rsidRPr="00000000" w14:paraId="00000026">
      <w:pPr>
        <w:ind w:left="720" w:firstLine="0"/>
        <w:rPr>
          <w:rFonts w:ascii="Garamond" w:cs="Garamond" w:eastAsia="Garamond" w:hAnsi="Garamond"/>
          <w:color w:val="ff0000"/>
        </w:rPr>
      </w:pPr>
      <w:r w:rsidDel="00000000" w:rsidR="00000000" w:rsidRPr="00000000">
        <w:rPr>
          <w:rtl w:val="0"/>
        </w:rPr>
      </w:r>
    </w:p>
    <w:p w:rsidR="00000000" w:rsidDel="00000000" w:rsidP="00000000" w:rsidRDefault="00000000" w:rsidRPr="00000000" w14:paraId="00000027">
      <w:pPr>
        <w:spacing w:before="0" w:line="240" w:lineRule="auto"/>
        <w:rPr>
          <w:rFonts w:ascii="Garamond" w:cs="Garamond" w:eastAsia="Garamond" w:hAnsi="Garamond"/>
          <w:b w:val="1"/>
          <w:bCs w:val="1"/>
          <w:color w:val="38761d"/>
        </w:rPr>
      </w:pPr>
      <w:r w:rsidDel="00000000" w:rsidR="00000000" w:rsidRPr="00000000">
        <w:rPr>
          <w:rtl w:val="0"/>
        </w:rPr>
      </w:r>
    </w:p>
    <w:p w:rsidR="00000000" w:rsidDel="00000000" w:rsidP="00000000" w:rsidRDefault="00000000" w:rsidRPr="00000000" w14:paraId="00000028">
      <w:pPr>
        <w:spacing w:before="0" w:line="240" w:lineRule="auto"/>
        <w:rPr>
          <w:rFonts w:ascii="Garamond" w:cs="Garamond" w:eastAsia="Garamond" w:hAnsi="Garamond"/>
          <w:b w:val="1"/>
          <w:bCs w:val="1"/>
          <w:color w:val="38761d"/>
        </w:rPr>
      </w:pPr>
      <w:r w:rsidDel="00000000" w:rsidR="00000000" w:rsidRPr="00000000">
        <w:rPr>
          <w:rtl w:val="0"/>
        </w:rPr>
      </w:r>
    </w:p>
    <w:p w:rsidR="00000000" w:rsidDel="00000000" w:rsidP="00000000" w:rsidRDefault="00000000" w:rsidRPr="00000000" w14:paraId="00000029">
      <w:pPr>
        <w:spacing w:before="0" w:line="240" w:lineRule="auto"/>
        <w:rPr>
          <w:rFonts w:ascii="Garamond" w:cs="Garamond" w:eastAsia="Garamond" w:hAnsi="Garamond"/>
          <w:b w:val="1"/>
          <w:bCs w:val="1"/>
          <w:color w:val="38761d"/>
        </w:rPr>
      </w:pPr>
      <w:r w:rsidDel="00000000" w:rsidR="00000000" w:rsidRPr="00000000">
        <w:rPr>
          <w:rtl w:val="0"/>
        </w:rPr>
      </w:r>
    </w:p>
    <w:p w:rsidR="00000000" w:rsidDel="00000000" w:rsidP="00000000" w:rsidRDefault="00000000" w:rsidRPr="00000000" w14:paraId="0000002A">
      <w:pPr>
        <w:spacing w:before="0" w:line="240" w:lineRule="auto"/>
        <w:rPr>
          <w:rFonts w:ascii="Garamond" w:cs="Garamond" w:eastAsia="Garamond" w:hAnsi="Garamond"/>
          <w:b w:val="1"/>
          <w:bCs w:val="1"/>
          <w:color w:val="38761d"/>
        </w:rPr>
      </w:pPr>
      <w:r w:rsidDel="00000000" w:rsidR="00000000" w:rsidRPr="00000000">
        <w:rPr>
          <w:rFonts w:ascii="Garamond" w:cs="Garamond" w:eastAsia="Garamond" w:hAnsi="Garamond"/>
          <w:b w:val="1"/>
          <w:bCs w:val="1"/>
          <w:color w:val="38761d"/>
          <w:rtl w:val="0"/>
        </w:rPr>
        <w:t xml:space="preserve">How to Succeed in this Course</w:t>
      </w:r>
    </w:p>
    <w:p w:rsidR="00000000" w:rsidDel="00000000" w:rsidP="00000000" w:rsidRDefault="00000000" w:rsidRPr="00000000" w14:paraId="0000002B">
      <w:pPr>
        <w:spacing w:before="0" w:line="240" w:lineRule="auto"/>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 </w:t>
      </w:r>
    </w:p>
    <w:p w:rsidR="00000000" w:rsidDel="00000000" w:rsidP="00000000" w:rsidRDefault="00000000" w:rsidRPr="00000000" w14:paraId="0000002C">
      <w:pPr>
        <w:spacing w:before="0" w:line="240" w:lineRule="auto"/>
        <w:rPr>
          <w:rFonts w:ascii="Garamond" w:cs="Garamond" w:eastAsia="Garamond" w:hAnsi="Garamond"/>
        </w:rPr>
      </w:pPr>
      <w:r w:rsidDel="00000000" w:rsidR="00000000" w:rsidRPr="00000000">
        <w:rPr>
          <w:rFonts w:ascii="Garamond" w:cs="Garamond" w:eastAsia="Garamond" w:hAnsi="Garamond"/>
          <w:i w:val="1"/>
          <w:iCs w:val="1"/>
          <w:rtl w:val="0"/>
        </w:rPr>
        <w:t xml:space="preserve">Communication practices</w:t>
      </w:r>
      <w:r w:rsidDel="00000000" w:rsidR="00000000" w:rsidRPr="00000000">
        <w:rPr>
          <w:rFonts w:ascii="Garamond" w:cs="Garamond" w:eastAsia="Garamond" w:hAnsi="Garamond"/>
          <w:rtl w:val="0"/>
        </w:rPr>
        <w:t xml:space="preserve">: Connect with me through email and/or by attending office hours. During busy times, my inbox becomes rather full, so if you contact me and do not receive a response within two business days, please send a follow-up email. A gentle nudge is always appreciated. </w:t>
      </w:r>
    </w:p>
    <w:p w:rsidR="00000000" w:rsidDel="00000000" w:rsidP="00000000" w:rsidRDefault="00000000" w:rsidRPr="00000000" w14:paraId="0000002D">
      <w:pPr>
        <w:spacing w:before="0"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2E">
      <w:pPr>
        <w:spacing w:after="0" w:before="0" w:line="240" w:lineRule="auto"/>
        <w:rPr>
          <w:rFonts w:ascii="Garamond" w:cs="Garamond" w:eastAsia="Garamond" w:hAnsi="Garamond"/>
          <w:highlight w:val="white"/>
        </w:rPr>
      </w:pPr>
      <w:r w:rsidDel="00000000" w:rsidR="00000000" w:rsidRPr="00000000">
        <w:rPr>
          <w:rFonts w:ascii="Garamond" w:cs="Garamond" w:eastAsia="Garamond" w:hAnsi="Garamond"/>
          <w:i w:val="1"/>
          <w:iCs w:val="1"/>
          <w:rtl w:val="0"/>
        </w:rPr>
        <w:t xml:space="preserve">Academic success resource</w:t>
      </w:r>
      <w:r w:rsidDel="00000000" w:rsidR="00000000" w:rsidRPr="00000000">
        <w:rPr>
          <w:rFonts w:ascii="Garamond" w:cs="Garamond" w:eastAsia="Garamond" w:hAnsi="Garamond"/>
          <w:rtl w:val="0"/>
        </w:rPr>
        <w:t xml:space="preserve">s: </w:t>
      </w:r>
      <w:r w:rsidDel="00000000" w:rsidR="00000000" w:rsidRPr="00000000">
        <w:rPr>
          <w:rFonts w:ascii="Garamond" w:cs="Garamond" w:eastAsia="Garamond" w:hAnsi="Garamond"/>
          <w:highlight w:val="white"/>
          <w:rtl w:val="0"/>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8">
        <w:r w:rsidDel="00000000" w:rsidR="00000000" w:rsidRPr="00000000">
          <w:rPr>
            <w:rFonts w:ascii="Garamond" w:cs="Garamond" w:eastAsia="Garamond" w:hAnsi="Garamond"/>
            <w:highlight w:val="white"/>
            <w:u w:val="single"/>
            <w:rtl w:val="0"/>
          </w:rPr>
          <w:t xml:space="preserve">unt.edu/success</w:t>
        </w:r>
      </w:hyperlink>
      <w:r w:rsidDel="00000000" w:rsidR="00000000" w:rsidRPr="00000000">
        <w:rPr>
          <w:rFonts w:ascii="Garamond" w:cs="Garamond" w:eastAsia="Garamond" w:hAnsi="Garamond"/>
          <w:rtl w:val="0"/>
        </w:rPr>
        <w:t xml:space="preserve"> and explore</w:t>
      </w:r>
      <w:hyperlink r:id="rId9">
        <w:r w:rsidDel="00000000" w:rsidR="00000000" w:rsidRPr="00000000">
          <w:rPr>
            <w:rFonts w:ascii="Garamond" w:cs="Garamond" w:eastAsia="Garamond" w:hAnsi="Garamond"/>
            <w:rtl w:val="0"/>
          </w:rPr>
          <w:t xml:space="preserve"> </w:t>
        </w:r>
      </w:hyperlink>
      <w:hyperlink r:id="rId10">
        <w:r w:rsidDel="00000000" w:rsidR="00000000" w:rsidRPr="00000000">
          <w:rPr>
            <w:rFonts w:ascii="Garamond" w:cs="Garamond" w:eastAsia="Garamond" w:hAnsi="Garamond"/>
            <w:u w:val="single"/>
            <w:rtl w:val="0"/>
          </w:rPr>
          <w:t xml:space="preserve">unt.edu/wellness</w:t>
        </w:r>
      </w:hyperlink>
      <w:r w:rsidDel="00000000" w:rsidR="00000000" w:rsidRPr="00000000">
        <w:rPr>
          <w:rFonts w:ascii="Garamond" w:cs="Garamond" w:eastAsia="Garamond" w:hAnsi="Garamond"/>
          <w:highlight w:val="white"/>
          <w:rtl w:val="0"/>
        </w:rPr>
        <w:t xml:space="preserve">. To get all your enrollment and student financial-related questions answered, go to </w:t>
      </w:r>
      <w:hyperlink r:id="rId11">
        <w:r w:rsidDel="00000000" w:rsidR="00000000" w:rsidRPr="00000000">
          <w:rPr>
            <w:rFonts w:ascii="Garamond" w:cs="Garamond" w:eastAsia="Garamond" w:hAnsi="Garamond"/>
            <w:highlight w:val="white"/>
            <w:u w:val="single"/>
            <w:rtl w:val="0"/>
          </w:rPr>
          <w:t xml:space="preserve">scrappysays.unt.edu</w:t>
        </w:r>
      </w:hyperlink>
      <w:r w:rsidDel="00000000" w:rsidR="00000000" w:rsidRPr="00000000">
        <w:rPr>
          <w:rFonts w:ascii="Garamond" w:cs="Garamond" w:eastAsia="Garamond" w:hAnsi="Garamond"/>
          <w:highlight w:val="white"/>
          <w:rtl w:val="0"/>
        </w:rPr>
        <w:t xml:space="preserve">.</w:t>
      </w:r>
    </w:p>
    <w:p w:rsidR="00000000" w:rsidDel="00000000" w:rsidP="00000000" w:rsidRDefault="00000000" w:rsidRPr="00000000" w14:paraId="0000002F">
      <w:pPr>
        <w:spacing w:before="0" w:line="240" w:lineRule="auto"/>
        <w:rPr>
          <w:rFonts w:ascii="Garamond" w:cs="Garamond" w:eastAsia="Garamond" w:hAnsi="Garamond"/>
          <w:color w:val="38761d"/>
        </w:rPr>
      </w:pPr>
      <w:r w:rsidDel="00000000" w:rsidR="00000000" w:rsidRPr="00000000">
        <w:rPr>
          <w:rtl w:val="0"/>
        </w:rPr>
      </w:r>
    </w:p>
    <w:p w:rsidR="00000000" w:rsidDel="00000000" w:rsidP="00000000" w:rsidRDefault="00000000" w:rsidRPr="00000000" w14:paraId="00000030">
      <w:pPr>
        <w:spacing w:after="200" w:before="0" w:line="240" w:lineRule="auto"/>
        <w:rPr>
          <w:rFonts w:ascii="Garamond" w:cs="Garamond" w:eastAsia="Garamond" w:hAnsi="Garamond"/>
        </w:rPr>
      </w:pPr>
      <w:r w:rsidDel="00000000" w:rsidR="00000000" w:rsidRPr="00000000">
        <w:rPr>
          <w:rFonts w:ascii="Garamond" w:cs="Garamond" w:eastAsia="Garamond" w:hAnsi="Garamond"/>
          <w:i w:val="1"/>
          <w:iCs w:val="1"/>
          <w:rtl w:val="0"/>
        </w:rPr>
        <w:t xml:space="preserve">ADA Accommodations</w:t>
      </w:r>
      <w:r w:rsidDel="00000000" w:rsidR="00000000" w:rsidRPr="00000000">
        <w:rPr>
          <w:rFonts w:ascii="Garamond" w:cs="Garamond" w:eastAsia="Garamond" w:hAnsi="Garamond"/>
          <w:rtl w:val="0"/>
        </w:rPr>
        <w:t xml:space="preserve">: 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instructor a letter of reasonable accommodation, initiating a private discussion about your specific needs in the course. You can request accommodations at any time, but it’s important to provide ODA notice to your instructor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w:t>
      </w:r>
      <w:hyperlink r:id="rId12">
        <w:r w:rsidDel="00000000" w:rsidR="00000000" w:rsidRPr="00000000">
          <w:rPr>
            <w:rFonts w:ascii="Garamond" w:cs="Garamond" w:eastAsia="Garamond" w:hAnsi="Garamond"/>
            <w:u w:val="single"/>
            <w:rtl w:val="0"/>
          </w:rPr>
          <w:t xml:space="preserve">https://studentaffairs.unt.edu/office-disability-access</w:t>
        </w:r>
      </w:hyperlink>
      <w:r w:rsidDel="00000000" w:rsidR="00000000" w:rsidRPr="00000000">
        <w:rPr>
          <w:rFonts w:ascii="Garamond" w:cs="Garamond" w:eastAsia="Garamond" w:hAnsi="Garamond"/>
          <w:rtl w:val="0"/>
        </w:rPr>
        <w:t xml:space="preserve">).</w:t>
      </w:r>
    </w:p>
    <w:p w:rsidR="00000000" w:rsidDel="00000000" w:rsidP="00000000" w:rsidRDefault="00000000" w:rsidRPr="00000000" w14:paraId="00000031">
      <w:pPr>
        <w:spacing w:before="0" w:line="240" w:lineRule="auto"/>
        <w:rPr>
          <w:rFonts w:ascii="Garamond" w:cs="Garamond" w:eastAsia="Garamond" w:hAnsi="Garamond"/>
        </w:rPr>
      </w:pPr>
      <w:r w:rsidDel="00000000" w:rsidR="00000000" w:rsidRPr="00000000">
        <w:rPr>
          <w:rFonts w:ascii="Garamond" w:cs="Garamond" w:eastAsia="Garamond" w:hAnsi="Garamond"/>
          <w:i w:val="1"/>
          <w:iCs w:val="1"/>
          <w:rtl w:val="0"/>
        </w:rPr>
        <w:t xml:space="preserve">F-1 Students.</w:t>
      </w:r>
      <w:r w:rsidDel="00000000" w:rsidR="00000000" w:rsidRPr="00000000">
        <w:rPr>
          <w:rFonts w:ascii="Garamond" w:cs="Garamond" w:eastAsia="Garamond" w:hAnsi="Garamond"/>
          <w:rtl w:val="0"/>
        </w:rPr>
        <w:t xml:space="preserve"> Federal regulations state that students may apply only 3 fully-online semester credit hours (SCH) to the hours required for full-time status for F-1 Visa (DOC) holders. Full-time status for F-1 Visa students is 12 hours for undergraduates and 9 hours for graduate students. </w:t>
      </w:r>
    </w:p>
    <w:p w:rsidR="00000000" w:rsidDel="00000000" w:rsidP="00000000" w:rsidRDefault="00000000" w:rsidRPr="00000000" w14:paraId="00000032">
      <w:pPr>
        <w:spacing w:before="0"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33">
      <w:pPr>
        <w:rPr>
          <w:rFonts w:ascii="Garamond" w:cs="Garamond" w:eastAsia="Garamond" w:hAnsi="Garamond"/>
        </w:rPr>
      </w:pPr>
      <w:r w:rsidDel="00000000" w:rsidR="00000000" w:rsidRPr="00000000">
        <w:rPr>
          <w:rFonts w:ascii="Garamond" w:cs="Garamond" w:eastAsia="Garamond" w:hAnsi="Garamond"/>
          <w:i w:val="1"/>
          <w:iCs w:val="1"/>
          <w:rtl w:val="0"/>
        </w:rPr>
        <w:t xml:space="preserve">Technical difficulties</w:t>
      </w:r>
      <w:r w:rsidDel="00000000" w:rsidR="00000000" w:rsidRPr="00000000">
        <w:rPr>
          <w:rFonts w:ascii="Garamond" w:cs="Garamond" w:eastAsia="Garamond" w:hAnsi="Garamond"/>
          <w:rtl w:val="0"/>
        </w:rPr>
        <w:t xml:space="preserve">: If you have any technical issues submitting your assignments in Canvas, please do the following: </w:t>
      </w:r>
    </w:p>
    <w:p w:rsidR="00000000" w:rsidDel="00000000" w:rsidP="00000000" w:rsidRDefault="00000000" w:rsidRPr="00000000" w14:paraId="00000034">
      <w:pPr>
        <w:numPr>
          <w:ilvl w:val="0"/>
          <w:numId w:val="2"/>
        </w:numPr>
        <w:ind w:left="720" w:hanging="360"/>
        <w:rPr>
          <w:rFonts w:ascii="Garamond" w:cs="Garamond" w:eastAsia="Garamond" w:hAnsi="Garamond"/>
        </w:rPr>
      </w:pPr>
      <w:r w:rsidDel="00000000" w:rsidR="00000000" w:rsidRPr="00000000">
        <w:rPr>
          <w:rFonts w:ascii="Garamond" w:cs="Garamond" w:eastAsia="Garamond" w:hAnsi="Garamond"/>
          <w:rtl w:val="0"/>
        </w:rPr>
        <w:t xml:space="preserve">Check that you are using a compatible browser, like Google Chrome. </w:t>
      </w:r>
    </w:p>
    <w:p w:rsidR="00000000" w:rsidDel="00000000" w:rsidP="00000000" w:rsidRDefault="00000000" w:rsidRPr="00000000" w14:paraId="00000035">
      <w:pPr>
        <w:numPr>
          <w:ilvl w:val="0"/>
          <w:numId w:val="2"/>
        </w:numPr>
        <w:ind w:left="720" w:hanging="360"/>
        <w:rPr>
          <w:rFonts w:ascii="Garamond" w:cs="Garamond" w:eastAsia="Garamond" w:hAnsi="Garamond"/>
        </w:rPr>
      </w:pPr>
      <w:r w:rsidDel="00000000" w:rsidR="00000000" w:rsidRPr="00000000">
        <w:rPr>
          <w:rFonts w:ascii="Garamond" w:cs="Garamond" w:eastAsia="Garamond" w:hAnsi="Garamond"/>
          <w:rtl w:val="0"/>
        </w:rPr>
        <w:t xml:space="preserve">Contact the </w:t>
      </w:r>
      <w:hyperlink r:id="rId13">
        <w:r w:rsidDel="00000000" w:rsidR="00000000" w:rsidRPr="00000000">
          <w:rPr>
            <w:rFonts w:ascii="Garamond" w:cs="Garamond" w:eastAsia="Garamond" w:hAnsi="Garamond"/>
            <w:color w:val="1155cc"/>
            <w:u w:val="single"/>
            <w:rtl w:val="0"/>
          </w:rPr>
          <w:t xml:space="preserve">Help Desk</w:t>
        </w:r>
      </w:hyperlink>
      <w:r w:rsidDel="00000000" w:rsidR="00000000" w:rsidRPr="00000000">
        <w:rPr>
          <w:rFonts w:ascii="Garamond" w:cs="Garamond" w:eastAsia="Garamond" w:hAnsi="Garamond"/>
          <w:rtl w:val="0"/>
        </w:rPr>
        <w:t xml:space="preserve"> for technology support. </w:t>
      </w:r>
    </w:p>
    <w:p w:rsidR="00000000" w:rsidDel="00000000" w:rsidP="00000000" w:rsidRDefault="00000000" w:rsidRPr="00000000" w14:paraId="00000036">
      <w:pPr>
        <w:numPr>
          <w:ilvl w:val="0"/>
          <w:numId w:val="2"/>
        </w:numPr>
        <w:ind w:left="720" w:hanging="360"/>
        <w:rPr>
          <w:rFonts w:ascii="Garamond" w:cs="Garamond" w:eastAsia="Garamond" w:hAnsi="Garamond"/>
        </w:rPr>
      </w:pPr>
      <w:r w:rsidDel="00000000" w:rsidR="00000000" w:rsidRPr="00000000">
        <w:rPr>
          <w:rFonts w:ascii="Garamond" w:cs="Garamond" w:eastAsia="Garamond" w:hAnsi="Garamond"/>
          <w:rtl w:val="0"/>
        </w:rPr>
        <w:t xml:space="preserve">Email your instructor your assignment along with a screenshot of your chat with the Help Desk if they are unable to assist you with the submission issue. This will show me that you did complete it on time. Then, resubmit to Canvas once you are able (occasionally, there are temporary glitches).  </w:t>
      </w:r>
    </w:p>
    <w:p w:rsidR="00000000" w:rsidDel="00000000" w:rsidP="00000000" w:rsidRDefault="00000000" w:rsidRPr="00000000" w14:paraId="00000037">
      <w:pPr>
        <w:rPr>
          <w:rFonts w:ascii="Garamond" w:cs="Garamond" w:eastAsia="Garamond" w:hAnsi="Garamond"/>
          <w:color w:val="38761d"/>
        </w:rPr>
      </w:pPr>
      <w:r w:rsidDel="00000000" w:rsidR="00000000" w:rsidRPr="00000000">
        <w:rPr>
          <w:rtl w:val="0"/>
        </w:rPr>
      </w:r>
    </w:p>
    <w:p w:rsidR="00000000" w:rsidDel="00000000" w:rsidP="00000000" w:rsidRDefault="00000000" w:rsidRPr="00000000" w14:paraId="00000038">
      <w:pPr>
        <w:spacing w:after="200" w:line="240" w:lineRule="auto"/>
        <w:rPr>
          <w:rFonts w:ascii="Garamond" w:cs="Garamond" w:eastAsia="Garamond" w:hAnsi="Garamond"/>
          <w:color w:val="38761d"/>
        </w:rPr>
      </w:pPr>
      <w:r w:rsidDel="00000000" w:rsidR="00000000" w:rsidRPr="00000000">
        <w:rPr>
          <w:rFonts w:ascii="Garamond" w:cs="Garamond" w:eastAsia="Garamond" w:hAnsi="Garamond"/>
          <w:b w:val="1"/>
          <w:bCs w:val="1"/>
          <w:color w:val="38761d"/>
          <w:rtl w:val="0"/>
        </w:rPr>
        <w:t xml:space="preserve">Our Learning Community</w:t>
      </w:r>
      <w:r w:rsidDel="00000000" w:rsidR="00000000" w:rsidRPr="00000000">
        <w:rPr>
          <w:rtl w:val="0"/>
        </w:rPr>
      </w:r>
    </w:p>
    <w:p w:rsidR="00000000" w:rsidDel="00000000" w:rsidP="00000000" w:rsidRDefault="00000000" w:rsidRPr="00000000" w14:paraId="00000039">
      <w:pPr>
        <w:spacing w:line="240" w:lineRule="auto"/>
        <w:ind w:left="0" w:firstLine="0"/>
        <w:rPr>
          <w:rFonts w:ascii="Garamond" w:cs="Garamond" w:eastAsia="Garamond" w:hAnsi="Garamond"/>
          <w:b w:val="1"/>
          <w:bCs w:val="1"/>
          <w:color w:val="38761d"/>
        </w:rPr>
      </w:pPr>
      <w:r w:rsidDel="00000000" w:rsidR="00000000" w:rsidRPr="00000000">
        <w:rPr>
          <w:rFonts w:ascii="Garamond" w:cs="Garamond" w:eastAsia="Garamond" w:hAnsi="Garamond"/>
          <w:rtl w:val="0"/>
        </w:rPr>
        <w:t xml:space="preserve">I value the many perspectives students bring to our campus. Please work with me to create a classroom culture of open communication, mutual respect, and belonging. All discussions should be respectful and civil. Although disagreements and debates are welcome, personal attacks are unacceptable. Together, we can ensure a safe and welcoming classroom for all. If you ever feel like this is not the case, please reach out via email or stop by my office and let me know. I also invite you to review UNT’s Code of Student Conduct so that we can all start with the same baseline understanding of civility: https://policy.unt.edu/policy/07-012. We are all learning together and from one another.</w:t>
      </w:r>
      <w:r w:rsidDel="00000000" w:rsidR="00000000" w:rsidRPr="00000000">
        <w:rPr>
          <w:rtl w:val="0"/>
        </w:rPr>
      </w:r>
    </w:p>
    <w:p w:rsidR="00000000" w:rsidDel="00000000" w:rsidP="00000000" w:rsidRDefault="00000000" w:rsidRPr="00000000" w14:paraId="0000003A">
      <w:pPr>
        <w:jc w:val="center"/>
        <w:rPr>
          <w:rFonts w:ascii="Garamond" w:cs="Garamond" w:eastAsia="Garamond" w:hAnsi="Garamond"/>
          <w:b w:val="1"/>
          <w:bCs w:val="1"/>
          <w:color w:val="38761d"/>
          <w:sz w:val="38"/>
          <w:szCs w:val="38"/>
        </w:rPr>
      </w:pPr>
      <w:r w:rsidDel="00000000" w:rsidR="00000000" w:rsidRPr="00000000">
        <w:rPr>
          <w:rtl w:val="0"/>
        </w:rPr>
      </w:r>
    </w:p>
    <w:p w:rsidR="00000000" w:rsidDel="00000000" w:rsidP="00000000" w:rsidRDefault="00000000" w:rsidRPr="00000000" w14:paraId="0000003B">
      <w:pPr>
        <w:jc w:val="center"/>
        <w:rPr>
          <w:rFonts w:ascii="Garamond" w:cs="Garamond" w:eastAsia="Garamond" w:hAnsi="Garamond"/>
          <w:b w:val="1"/>
          <w:bCs w:val="1"/>
          <w:color w:val="38761d"/>
          <w:sz w:val="38"/>
          <w:szCs w:val="38"/>
        </w:rPr>
      </w:pPr>
      <w:r w:rsidDel="00000000" w:rsidR="00000000" w:rsidRPr="00000000">
        <w:rPr>
          <w:rFonts w:ascii="Garamond" w:cs="Garamond" w:eastAsia="Garamond" w:hAnsi="Garamond"/>
          <w:b w:val="1"/>
          <w:bCs w:val="1"/>
          <w:color w:val="38761d"/>
          <w:sz w:val="38"/>
          <w:szCs w:val="38"/>
          <w:rtl w:val="0"/>
        </w:rPr>
        <w:t xml:space="preserve">Course Schedule</w:t>
      </w:r>
    </w:p>
    <w:p w:rsidR="00000000" w:rsidDel="00000000" w:rsidP="00000000" w:rsidRDefault="00000000" w:rsidRPr="00000000" w14:paraId="0000003C">
      <w:pPr>
        <w:rPr>
          <w:rFonts w:ascii="Garamond" w:cs="Garamond" w:eastAsia="Garamond" w:hAnsi="Garamond"/>
          <w:color w:val="38761d"/>
        </w:rPr>
      </w:pPr>
      <w:r w:rsidDel="00000000" w:rsidR="00000000" w:rsidRPr="00000000">
        <w:rPr>
          <w:rtl w:val="0"/>
        </w:rPr>
      </w:r>
    </w:p>
    <w:p w:rsidR="00000000" w:rsidDel="00000000" w:rsidP="00000000" w:rsidRDefault="00000000" w:rsidRPr="00000000" w14:paraId="0000003D">
      <w:pPr>
        <w:shd w:fill="ffffff" w:val="clear"/>
        <w:jc w:val="center"/>
        <w:rPr>
          <w:rFonts w:ascii="Garamond" w:cs="Garamond" w:eastAsia="Garamond" w:hAnsi="Garamond"/>
          <w:b w:val="1"/>
          <w:bCs w:val="1"/>
          <w:i w:val="1"/>
          <w:iCs w:val="1"/>
          <w:color w:val="38761d"/>
        </w:rPr>
      </w:pPr>
      <w:r w:rsidDel="00000000" w:rsidR="00000000" w:rsidRPr="00000000">
        <w:rPr>
          <w:rFonts w:ascii="Garamond" w:cs="Garamond" w:eastAsia="Garamond" w:hAnsi="Garamond"/>
          <w:rtl w:val="0"/>
        </w:rPr>
        <w:t xml:space="preserve">All course materials will be available on Canvas through electronic copies and links.</w:t>
      </w:r>
      <w:r w:rsidDel="00000000" w:rsidR="00000000" w:rsidRPr="00000000">
        <w:rPr>
          <w:rtl w:val="0"/>
        </w:rPr>
      </w:r>
    </w:p>
    <w:p w:rsidR="00000000" w:rsidDel="00000000" w:rsidP="00000000" w:rsidRDefault="00000000" w:rsidRPr="00000000" w14:paraId="0000003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sz w:val="28"/>
          <w:szCs w:val="28"/>
        </w:rPr>
      </w:pPr>
      <w:r w:rsidDel="00000000" w:rsidR="00000000" w:rsidRPr="00000000">
        <w:rPr>
          <w:rFonts w:ascii="Garamond" w:cs="Garamond" w:eastAsia="Garamond" w:hAnsi="Garamond"/>
          <w:b w:val="1"/>
          <w:bCs w:val="1"/>
          <w:i w:val="1"/>
          <w:iCs w:val="1"/>
          <w:color w:val="38761d"/>
          <w:rtl w:val="0"/>
        </w:rPr>
        <w:t xml:space="preserve">Note: Readings and assignments are subject to change.</w:t>
      </w:r>
      <w:r w:rsidDel="00000000" w:rsidR="00000000" w:rsidRPr="00000000">
        <w:rPr>
          <w:rtl w:val="0"/>
        </w:rPr>
      </w:r>
    </w:p>
    <w:p w:rsidR="00000000" w:rsidDel="00000000" w:rsidP="00000000" w:rsidRDefault="00000000" w:rsidRPr="00000000" w14:paraId="0000003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tl w:val="0"/>
        </w:rPr>
      </w:r>
    </w:p>
    <w:tbl>
      <w:tblPr>
        <w:tblStyle w:val="Table1"/>
        <w:tblpPr w:leftFromText="180" w:rightFromText="180" w:topFromText="180" w:bottomFromText="180" w:vertAnchor="text" w:horzAnchor="text" w:tblpX="-165" w:tblpY="0"/>
        <w:tblW w:w="9405.0" w:type="dxa"/>
        <w:jc w:val="left"/>
        <w:tblInd w:w="55.0" w:type="dxa"/>
        <w:tblBorders>
          <w:top w:color="a5a5a5" w:space="0" w:sz="4" w:val="single"/>
          <w:left w:color="a5a5a5" w:space="0" w:sz="4" w:val="single"/>
          <w:bottom w:color="a5a5a5" w:space="0" w:sz="4" w:val="single"/>
          <w:right w:color="a5a5a5" w:space="0" w:sz="4" w:val="single"/>
          <w:insideH w:color="000000" w:space="0" w:sz="4" w:val="single"/>
          <w:insideV w:color="000000" w:space="0" w:sz="4" w:val="single"/>
        </w:tblBorders>
        <w:tblLayout w:type="fixed"/>
        <w:tblLook w:val="0400"/>
      </w:tblPr>
      <w:tblGrid>
        <w:gridCol w:w="1305"/>
        <w:gridCol w:w="3660"/>
        <w:gridCol w:w="2205"/>
        <w:gridCol w:w="2235"/>
        <w:tblGridChange w:id="0">
          <w:tblGrid>
            <w:gridCol w:w="1305"/>
            <w:gridCol w:w="3660"/>
            <w:gridCol w:w="2205"/>
            <w:gridCol w:w="2235"/>
          </w:tblGrid>
        </w:tblGridChange>
      </w:tblGrid>
      <w:tr>
        <w:trPr>
          <w:cantSplit w:val="0"/>
          <w:tblHeader w:val="0"/>
        </w:trPr>
        <w:tc>
          <w:tcPr/>
          <w:p w:rsidR="00000000" w:rsidDel="00000000" w:rsidP="00000000" w:rsidRDefault="00000000" w:rsidRPr="00000000" w14:paraId="0000004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200" w:lineRule="auto"/>
              <w:jc w:val="center"/>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Date</w:t>
            </w:r>
          </w:p>
        </w:tc>
        <w:tc>
          <w:tcPr/>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Topic</w:t>
            </w:r>
          </w:p>
          <w:p w:rsidR="00000000" w:rsidDel="00000000" w:rsidP="00000000" w:rsidRDefault="00000000" w:rsidRPr="00000000" w14:paraId="0000004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Inquiry Question of the Week</w:t>
            </w:r>
          </w:p>
        </w:tc>
        <w:tc>
          <w:tcPr/>
          <w:p w:rsidR="00000000" w:rsidDel="00000000" w:rsidP="00000000" w:rsidRDefault="00000000" w:rsidRPr="00000000" w14:paraId="0000004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i w:val="1"/>
                <w:iCs w:val="1"/>
                <w:sz w:val="26"/>
                <w:szCs w:val="26"/>
              </w:rPr>
            </w:pPr>
            <w:r w:rsidDel="00000000" w:rsidR="00000000" w:rsidRPr="00000000">
              <w:rPr>
                <w:rFonts w:ascii="Garamond" w:cs="Garamond" w:eastAsia="Garamond" w:hAnsi="Garamond"/>
                <w:b w:val="1"/>
                <w:bCs w:val="1"/>
                <w:i w:val="1"/>
                <w:iCs w:val="1"/>
                <w:sz w:val="26"/>
                <w:szCs w:val="26"/>
                <w:rtl w:val="0"/>
              </w:rPr>
              <w:t xml:space="preserve">Theme</w:t>
            </w:r>
          </w:p>
          <w:p w:rsidR="00000000" w:rsidDel="00000000" w:rsidP="00000000" w:rsidRDefault="00000000" w:rsidRPr="00000000" w14:paraId="0000004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Readings/Media</w:t>
            </w:r>
          </w:p>
          <w:p w:rsidR="00000000" w:rsidDel="00000000" w:rsidP="00000000" w:rsidRDefault="00000000" w:rsidRPr="00000000" w14:paraId="0000004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sz w:val="26"/>
                <w:szCs w:val="26"/>
              </w:rPr>
            </w:pPr>
            <w:r w:rsidDel="00000000" w:rsidR="00000000" w:rsidRPr="00000000">
              <w:rPr>
                <w:rFonts w:ascii="Garamond" w:cs="Garamond" w:eastAsia="Garamond" w:hAnsi="Garamond"/>
                <w:sz w:val="26"/>
                <w:szCs w:val="26"/>
                <w:rtl w:val="0"/>
              </w:rPr>
              <w:t xml:space="preserve">Assigned</w:t>
            </w:r>
          </w:p>
        </w:tc>
        <w:tc>
          <w:tcPr/>
          <w:p w:rsidR="00000000" w:rsidDel="00000000" w:rsidP="00000000" w:rsidRDefault="00000000" w:rsidRPr="00000000" w14:paraId="0000004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Course Engagements &amp;</w:t>
            </w:r>
          </w:p>
          <w:p w:rsidR="00000000" w:rsidDel="00000000" w:rsidP="00000000" w:rsidRDefault="00000000" w:rsidRPr="00000000" w14:paraId="0000004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Assignments</w:t>
            </w:r>
          </w:p>
        </w:tc>
      </w:tr>
      <w:tr>
        <w:trPr>
          <w:cantSplit w:val="0"/>
          <w:trHeight w:val="585" w:hRule="atLeast"/>
          <w:tblHeader w:val="0"/>
        </w:trPr>
        <w:tc>
          <w:tcPr>
            <w:gridSpan w:val="4"/>
            <w:tcBorders>
              <w:right w:color="a5a5a5" w:space="0" w:sz="4" w:val="single"/>
            </w:tcBorders>
            <w:shd w:fill="efefef" w:val="clear"/>
          </w:tcPr>
          <w:p w:rsidR="00000000" w:rsidDel="00000000" w:rsidP="00000000" w:rsidRDefault="00000000" w:rsidRPr="00000000" w14:paraId="0000004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PART I: RETHINKING UNDERSTANDINGS OF YOUNG CHILDREN </w:t>
            </w:r>
          </w:p>
          <w:p w:rsidR="00000000" w:rsidDel="00000000" w:rsidP="00000000" w:rsidRDefault="00000000" w:rsidRPr="00000000" w14:paraId="0000004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Beliefs, discourse, and relational understandings of childhood</w:t>
            </w:r>
          </w:p>
        </w:tc>
      </w:tr>
      <w:tr>
        <w:trPr>
          <w:cantSplit w:val="0"/>
          <w:trHeight w:val="607.5" w:hRule="atLeast"/>
          <w:tblHeader w:val="0"/>
        </w:trPr>
        <w:tc>
          <w:tcPr/>
          <w:p w:rsidR="00000000" w:rsidDel="00000000" w:rsidP="00000000" w:rsidRDefault="00000000" w:rsidRPr="00000000" w14:paraId="0000004D">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1</w:t>
            </w:r>
          </w:p>
          <w:p w:rsidR="00000000" w:rsidDel="00000000" w:rsidP="00000000" w:rsidRDefault="00000000" w:rsidRPr="00000000" w14:paraId="0000004E">
            <w:pPr>
              <w:spacing w:after="200" w:lineRule="auto"/>
              <w:jc w:val="center"/>
              <w:rPr>
                <w:rFonts w:ascii="Garamond" w:cs="Garamond" w:eastAsia="Garamond" w:hAnsi="Garamond"/>
              </w:rPr>
            </w:pPr>
            <w:r w:rsidDel="00000000" w:rsidR="00000000" w:rsidRPr="00000000">
              <w:rPr>
                <w:rFonts w:ascii="Garamond" w:cs="Garamond" w:eastAsia="Garamond" w:hAnsi="Garamond"/>
                <w:rtl w:val="0"/>
              </w:rPr>
              <w:t xml:space="preserve">May 18-24</w:t>
            </w:r>
          </w:p>
        </w:tc>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Rethinking Our Beliefs About Learning with Young Children</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How do our beliefs shape how we understand and respond to young children?</w:t>
            </w:r>
          </w:p>
        </w:tc>
        <w:tc>
          <w:tcPr/>
          <w:p w:rsidR="00000000" w:rsidDel="00000000" w:rsidP="00000000" w:rsidRDefault="00000000" w:rsidRPr="00000000" w14:paraId="00000051">
            <w:pPr>
              <w:spacing w:after="200" w:lineRule="auto"/>
              <w:jc w:val="center"/>
              <w:rPr>
                <w:rFonts w:ascii="Garamond" w:cs="Garamond" w:eastAsia="Garamond" w:hAnsi="Garamond"/>
              </w:rPr>
            </w:pPr>
            <w:r w:rsidDel="00000000" w:rsidR="00000000" w:rsidRPr="00000000">
              <w:rPr>
                <w:rFonts w:ascii="Garamond" w:cs="Garamond" w:eastAsia="Garamond" w:hAnsi="Garamond"/>
                <w:b w:val="1"/>
                <w:bCs w:val="1"/>
                <w:i w:val="1"/>
                <w:iCs w:val="1"/>
                <w:rtl w:val="0"/>
              </w:rPr>
              <w:t xml:space="preserve">Beliefs and Teaching</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Chenfeld (2001)</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0" w:right="0" w:firstLine="0"/>
              <w:jc w:val="left"/>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5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jc w:val="center"/>
              <w:rPr>
                <w:rFonts w:ascii="Garamond" w:cs="Garamond" w:eastAsia="Garamond" w:hAnsi="Garamond"/>
              </w:rPr>
            </w:pPr>
            <w:r w:rsidDel="00000000" w:rsidR="00000000" w:rsidRPr="00000000">
              <w:rPr>
                <w:rFonts w:ascii="Garamond" w:cs="Garamond" w:eastAsia="Garamond" w:hAnsi="Garamond"/>
                <w:rtl w:val="0"/>
              </w:rPr>
              <w:t xml:space="preserve">Introductions</w:t>
            </w:r>
          </w:p>
          <w:p w:rsidR="00000000" w:rsidDel="00000000" w:rsidP="00000000" w:rsidRDefault="00000000" w:rsidRPr="00000000" w14:paraId="000000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0" w:lineRule="auto"/>
              <w:jc w:val="center"/>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Weekly Reflection</w:t>
            </w:r>
          </w:p>
          <w:p w:rsidR="00000000" w:rsidDel="00000000" w:rsidP="00000000" w:rsidRDefault="00000000" w:rsidRPr="00000000" w14:paraId="0000005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Module Activities</w:t>
            </w:r>
          </w:p>
        </w:tc>
      </w:tr>
      <w:tr>
        <w:trPr>
          <w:cantSplit w:val="0"/>
          <w:tblHeader w:val="0"/>
        </w:trPr>
        <w:tc>
          <w:tcPr/>
          <w:p w:rsidR="00000000" w:rsidDel="00000000" w:rsidP="00000000" w:rsidRDefault="00000000" w:rsidRPr="00000000" w14:paraId="00000057">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2</w:t>
            </w:r>
          </w:p>
          <w:p w:rsidR="00000000" w:rsidDel="00000000" w:rsidP="00000000" w:rsidRDefault="00000000" w:rsidRPr="00000000" w14:paraId="00000058">
            <w:pPr>
              <w:spacing w:after="200" w:lineRule="auto"/>
              <w:jc w:val="center"/>
              <w:rPr>
                <w:rFonts w:ascii="Garamond" w:cs="Garamond" w:eastAsia="Garamond" w:hAnsi="Garamond"/>
                <w:sz w:val="21"/>
                <w:szCs w:val="21"/>
              </w:rPr>
            </w:pPr>
            <w:r w:rsidDel="00000000" w:rsidR="00000000" w:rsidRPr="00000000">
              <w:rPr>
                <w:rFonts w:ascii="Garamond" w:cs="Garamond" w:eastAsia="Garamond" w:hAnsi="Garamond"/>
                <w:rtl w:val="0"/>
              </w:rPr>
              <w:t xml:space="preserve">May 25-31</w:t>
            </w:r>
            <w:r w:rsidDel="00000000" w:rsidR="00000000" w:rsidRPr="00000000">
              <w:rPr>
                <w:rtl w:val="0"/>
              </w:rPr>
            </w:r>
          </w:p>
          <w:p w:rsidR="00000000" w:rsidDel="00000000" w:rsidP="00000000" w:rsidRDefault="00000000" w:rsidRPr="00000000" w14:paraId="00000059">
            <w:pPr>
              <w:jc w:val="center"/>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Understanding Multiple Childhoods</w:t>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How are understandings of children shaped by social, cultural, and historical contexts?</w:t>
            </w:r>
          </w:p>
        </w:tc>
        <w:tc>
          <w:tcPr/>
          <w:p w:rsidR="00000000" w:rsidDel="00000000" w:rsidP="00000000" w:rsidRDefault="00000000" w:rsidRPr="00000000" w14:paraId="0000005C">
            <w:pPr>
              <w:spacing w:after="200" w:lineRule="auto"/>
              <w:jc w:val="center"/>
              <w:rPr>
                <w:rFonts w:ascii="Garamond" w:cs="Garamond" w:eastAsia="Garamond" w:hAnsi="Garamond"/>
              </w:rPr>
            </w:pPr>
            <w:r w:rsidDel="00000000" w:rsidR="00000000" w:rsidRPr="00000000">
              <w:rPr>
                <w:rFonts w:ascii="Garamond" w:cs="Garamond" w:eastAsia="Garamond" w:hAnsi="Garamond"/>
                <w:b w:val="1"/>
                <w:bCs w:val="1"/>
                <w:i w:val="1"/>
                <w:iCs w:val="1"/>
                <w:rtl w:val="0"/>
              </w:rPr>
              <w:t xml:space="preserve">Childhood as Socially Constructed</w:t>
            </w: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Grady (2024)</w:t>
            </w:r>
          </w:p>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jc w:val="center"/>
              <w:rPr>
                <w:rFonts w:ascii="Garamond" w:cs="Garamond" w:eastAsia="Garamond" w:hAnsi="Garamond"/>
              </w:rPr>
            </w:pPr>
            <w:r w:rsidDel="00000000" w:rsidR="00000000" w:rsidRPr="00000000">
              <w:rPr>
                <w:rFonts w:ascii="Garamond" w:cs="Garamond" w:eastAsia="Garamond" w:hAnsi="Garamond"/>
                <w:rtl w:val="0"/>
              </w:rPr>
              <w:t xml:space="preserve">Weekly Reflection</w:t>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Peer Review a Reflection</w:t>
            </w:r>
          </w:p>
          <w:p w:rsidR="00000000" w:rsidDel="00000000" w:rsidP="00000000" w:rsidRDefault="00000000" w:rsidRPr="00000000" w14:paraId="0000006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Module Activities</w:t>
            </w:r>
          </w:p>
        </w:tc>
      </w:tr>
      <w:tr>
        <w:trPr>
          <w:cantSplit w:val="0"/>
          <w:trHeight w:val="1470" w:hRule="atLeast"/>
          <w:tblHeader w:val="0"/>
        </w:trPr>
        <w:tc>
          <w:tcPr/>
          <w:p w:rsidR="00000000" w:rsidDel="00000000" w:rsidP="00000000" w:rsidRDefault="00000000" w:rsidRPr="00000000" w14:paraId="00000062">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3</w:t>
            </w:r>
          </w:p>
          <w:p w:rsidR="00000000" w:rsidDel="00000000" w:rsidP="00000000" w:rsidRDefault="00000000" w:rsidRPr="00000000" w14:paraId="00000063">
            <w:pPr>
              <w:jc w:val="center"/>
              <w:rPr>
                <w:rFonts w:ascii="Garamond" w:cs="Garamond" w:eastAsia="Garamond" w:hAnsi="Garamond"/>
              </w:rPr>
            </w:pPr>
            <w:r w:rsidDel="00000000" w:rsidR="00000000" w:rsidRPr="00000000">
              <w:rPr>
                <w:rFonts w:ascii="Garamond" w:cs="Garamond" w:eastAsia="Garamond" w:hAnsi="Garamond"/>
                <w:rtl w:val="0"/>
              </w:rPr>
              <w:t xml:space="preserve">June 1-7</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Learning with Children as Capable Meaning-Makers</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How do relationships and contexts shape how we understand children as capable meaning-makers?</w:t>
            </w:r>
          </w:p>
        </w:tc>
        <w:tc>
          <w:tcPr/>
          <w:p w:rsidR="00000000" w:rsidDel="00000000" w:rsidP="00000000" w:rsidRDefault="00000000" w:rsidRPr="00000000" w14:paraId="0000006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90" w:firstLine="0"/>
              <w:jc w:val="center"/>
              <w:rPr>
                <w:rFonts w:ascii="Garamond" w:cs="Garamond" w:eastAsia="Garamond" w:hAnsi="Garamond"/>
                <w:sz w:val="21"/>
                <w:szCs w:val="21"/>
              </w:rPr>
            </w:pPr>
            <w:r w:rsidDel="00000000" w:rsidR="00000000" w:rsidRPr="00000000">
              <w:rPr>
                <w:rFonts w:ascii="Garamond" w:cs="Garamond" w:eastAsia="Garamond" w:hAnsi="Garamond"/>
                <w:b w:val="1"/>
                <w:bCs w:val="1"/>
                <w:i w:val="1"/>
                <w:iCs w:val="1"/>
                <w:rtl w:val="0"/>
              </w:rPr>
              <w:t xml:space="preserve">Relational Understandings of Children</w:t>
            </w:r>
            <w:r w:rsidDel="00000000" w:rsidR="00000000" w:rsidRPr="00000000">
              <w:rPr>
                <w:rtl w:val="0"/>
              </w:rPr>
            </w:r>
          </w:p>
          <w:p w:rsidR="00000000" w:rsidDel="00000000" w:rsidP="00000000" w:rsidRDefault="00000000" w:rsidRPr="00000000" w14:paraId="000000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6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Garamond" w:cs="Garamond" w:eastAsia="Garamond" w:hAnsi="Garamond"/>
              </w:rPr>
            </w:pPr>
            <w:r w:rsidDel="00000000" w:rsidR="00000000" w:rsidRPr="00000000">
              <w:rPr>
                <w:rFonts w:ascii="Garamond" w:cs="Garamond" w:eastAsia="Garamond" w:hAnsi="Garamond"/>
                <w:rtl w:val="0"/>
              </w:rPr>
              <w:t xml:space="preserve">Malaguzzi (1994)</w:t>
            </w:r>
          </w:p>
        </w:tc>
        <w:tc>
          <w:tcPr/>
          <w:p w:rsidR="00000000" w:rsidDel="00000000" w:rsidP="00000000" w:rsidRDefault="00000000" w:rsidRPr="00000000" w14:paraId="0000006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jc w:val="center"/>
              <w:rPr>
                <w:rFonts w:ascii="Garamond" w:cs="Garamond" w:eastAsia="Garamond" w:hAnsi="Garamond"/>
              </w:rPr>
            </w:pPr>
            <w:r w:rsidDel="00000000" w:rsidR="00000000" w:rsidRPr="00000000">
              <w:rPr>
                <w:rFonts w:ascii="Garamond" w:cs="Garamond" w:eastAsia="Garamond" w:hAnsi="Garamond"/>
                <w:rtl w:val="0"/>
              </w:rPr>
              <w:t xml:space="preserve">Weekly Reflection</w:t>
            </w:r>
          </w:p>
          <w:p w:rsidR="00000000" w:rsidDel="00000000" w:rsidP="00000000" w:rsidRDefault="00000000" w:rsidRPr="00000000" w14:paraId="0000006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Peer Review a Reflection</w:t>
            </w:r>
          </w:p>
          <w:p w:rsidR="00000000" w:rsidDel="00000000" w:rsidP="00000000" w:rsidRDefault="00000000" w:rsidRPr="00000000" w14:paraId="0000006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color w:val="274e13"/>
              </w:rPr>
            </w:pPr>
            <w:r w:rsidDel="00000000" w:rsidR="00000000" w:rsidRPr="00000000">
              <w:rPr>
                <w:rFonts w:ascii="Garamond" w:cs="Garamond" w:eastAsia="Garamond" w:hAnsi="Garamond"/>
                <w:rtl w:val="0"/>
              </w:rPr>
              <w:t xml:space="preserve">Module Activities</w:t>
            </w:r>
            <w:r w:rsidDel="00000000" w:rsidR="00000000" w:rsidRPr="00000000">
              <w:rPr>
                <w:rtl w:val="0"/>
              </w:rPr>
            </w:r>
          </w:p>
        </w:tc>
      </w:tr>
      <w:tr>
        <w:trPr>
          <w:cantSplit w:val="0"/>
          <w:tblHeader w:val="0"/>
        </w:trPr>
        <w:tc>
          <w:tcPr/>
          <w:p w:rsidR="00000000" w:rsidDel="00000000" w:rsidP="00000000" w:rsidRDefault="00000000" w:rsidRPr="00000000" w14:paraId="0000006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4</w:t>
            </w:r>
          </w:p>
          <w:p w:rsidR="00000000" w:rsidDel="00000000" w:rsidP="00000000" w:rsidRDefault="00000000" w:rsidRPr="00000000" w14:paraId="0000006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rPr>
            </w:pPr>
            <w:r w:rsidDel="00000000" w:rsidR="00000000" w:rsidRPr="00000000">
              <w:rPr>
                <w:rFonts w:ascii="Garamond" w:cs="Garamond" w:eastAsia="Garamond" w:hAnsi="Garamond"/>
                <w:rtl w:val="0"/>
              </w:rPr>
              <w:t xml:space="preserve">June 8-14</w:t>
            </w:r>
            <w:r w:rsidDel="00000000" w:rsidR="00000000" w:rsidRPr="00000000">
              <w:rPr>
                <w:rtl w:val="0"/>
              </w:rPr>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Learning from Children’s Identities and Lived Experiences</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How do children’s identities and social positions shape their experiences, roles, and possibilities in play?</w:t>
            </w:r>
          </w:p>
        </w:tc>
        <w:tc>
          <w:tcPr/>
          <w:p w:rsidR="00000000" w:rsidDel="00000000" w:rsidP="00000000" w:rsidRDefault="00000000" w:rsidRPr="00000000" w14:paraId="0000007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40" w:lineRule="auto"/>
              <w:ind w:left="90" w:firstLine="0"/>
              <w:jc w:val="center"/>
              <w:rPr>
                <w:rFonts w:ascii="Garamond" w:cs="Garamond" w:eastAsia="Garamond" w:hAnsi="Garamond"/>
                <w:b w:val="1"/>
                <w:bCs w:val="1"/>
                <w:i w:val="1"/>
                <w:iCs w:val="1"/>
              </w:rPr>
            </w:pPr>
            <w:r w:rsidDel="00000000" w:rsidR="00000000" w:rsidRPr="00000000">
              <w:rPr>
                <w:rFonts w:ascii="Garamond" w:cs="Garamond" w:eastAsia="Garamond" w:hAnsi="Garamond"/>
                <w:b w:val="1"/>
                <w:bCs w:val="1"/>
                <w:i w:val="1"/>
                <w:iCs w:val="1"/>
                <w:rtl w:val="0"/>
              </w:rPr>
              <w:t xml:space="preserve">Play, Identity, and Power in Childhood</w:t>
            </w:r>
          </w:p>
          <w:p w:rsidR="00000000" w:rsidDel="00000000" w:rsidP="00000000" w:rsidRDefault="00000000" w:rsidRPr="00000000" w14:paraId="0000007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40" w:lineRule="auto"/>
              <w:ind w:left="90" w:firstLine="0"/>
              <w:rPr>
                <w:rFonts w:ascii="Garamond" w:cs="Garamond" w:eastAsia="Garamond" w:hAnsi="Garamond"/>
              </w:rPr>
            </w:pPr>
            <w:r w:rsidDel="00000000" w:rsidR="00000000" w:rsidRPr="00000000">
              <w:rPr>
                <w:rFonts w:ascii="Garamond" w:cs="Garamond" w:eastAsia="Garamond" w:hAnsi="Garamond"/>
                <w:rtl w:val="0"/>
              </w:rPr>
              <w:t xml:space="preserve">Jones (2003)</w:t>
            </w:r>
          </w:p>
        </w:tc>
        <w:tc>
          <w:tcPr/>
          <w:p w:rsidR="00000000" w:rsidDel="00000000" w:rsidP="00000000" w:rsidRDefault="00000000" w:rsidRPr="00000000" w14:paraId="0000007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color w:val="38761d"/>
              </w:rPr>
            </w:pPr>
            <w:r w:rsidDel="00000000" w:rsidR="00000000" w:rsidRPr="00000000">
              <w:rPr>
                <w:rFonts w:ascii="Garamond" w:cs="Garamond" w:eastAsia="Garamond" w:hAnsi="Garamond"/>
                <w:color w:val="38761d"/>
                <w:rtl w:val="0"/>
              </w:rPr>
              <w:t xml:space="preserve">Peer Review a Reflection</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center"/>
              <w:rPr>
                <w:rFonts w:ascii="Garamond" w:cs="Garamond" w:eastAsia="Garamond" w:hAnsi="Garamond"/>
                <w:b w:val="1"/>
                <w:bCs w:val="1"/>
                <w:color w:val="38761d"/>
              </w:rPr>
            </w:pPr>
            <w:r w:rsidDel="00000000" w:rsidR="00000000" w:rsidRPr="00000000">
              <w:rPr>
                <w:rFonts w:ascii="Garamond" w:cs="Garamond" w:eastAsia="Garamond" w:hAnsi="Garamond"/>
                <w:b w:val="1"/>
                <w:bCs w:val="1"/>
                <w:color w:val="38761d"/>
                <w:rtl w:val="0"/>
              </w:rPr>
              <w:t xml:space="preserve">Assignment 1: Reconstructing the Image of the Child</w:t>
            </w:r>
          </w:p>
        </w:tc>
      </w:tr>
      <w:tr>
        <w:trPr>
          <w:cantSplit w:val="0"/>
          <w:trHeight w:val="270" w:hRule="atLeast"/>
          <w:tblHeader w:val="0"/>
        </w:trPr>
        <w:tc>
          <w:tcPr>
            <w:gridSpan w:val="4"/>
            <w:shd w:fill="efefef" w:val="clear"/>
          </w:tcPr>
          <w:p w:rsidR="00000000" w:rsidDel="00000000" w:rsidP="00000000" w:rsidRDefault="00000000" w:rsidRPr="00000000" w14:paraId="0000007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200" w:line="36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PART II  PLAY, CULTURE, AND YOUNG CHILDREN’S KNOWLEDGE-MAKING</w:t>
            </w:r>
          </w:p>
        </w:tc>
      </w:tr>
      <w:tr>
        <w:trPr>
          <w:cantSplit w:val="0"/>
          <w:tblHeader w:val="0"/>
        </w:trPr>
        <w:tc>
          <w:tcPr/>
          <w:p w:rsidR="00000000" w:rsidDel="00000000" w:rsidP="00000000" w:rsidRDefault="00000000" w:rsidRPr="00000000" w14:paraId="00000078">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5</w:t>
            </w:r>
          </w:p>
          <w:p w:rsidR="00000000" w:rsidDel="00000000" w:rsidP="00000000" w:rsidRDefault="00000000" w:rsidRPr="00000000" w14:paraId="00000079">
            <w:pPr>
              <w:jc w:val="center"/>
              <w:rPr>
                <w:rFonts w:ascii="Garamond" w:cs="Garamond" w:eastAsia="Garamond" w:hAnsi="Garamond"/>
              </w:rPr>
            </w:pPr>
            <w:r w:rsidDel="00000000" w:rsidR="00000000" w:rsidRPr="00000000">
              <w:rPr>
                <w:rFonts w:ascii="Garamond" w:cs="Garamond" w:eastAsia="Garamond" w:hAnsi="Garamond"/>
                <w:rtl w:val="0"/>
              </w:rPr>
              <w:t xml:space="preserve">June 15-21</w:t>
            </w:r>
          </w:p>
        </w:tc>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Learning with and Through Play</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How do young children engage in knowledge‑making through play?</w:t>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40" w:lineRule="auto"/>
              <w:ind w:left="90" w:right="0" w:firstLine="0"/>
              <w:jc w:val="center"/>
              <w:rPr>
                <w:rFonts w:ascii="Garamond" w:cs="Garamond" w:eastAsia="Garamond" w:hAnsi="Garamond"/>
                <w:color w:val="222222"/>
              </w:rPr>
            </w:pPr>
            <w:r w:rsidDel="00000000" w:rsidR="00000000" w:rsidRPr="00000000">
              <w:rPr>
                <w:rFonts w:ascii="Garamond" w:cs="Garamond" w:eastAsia="Garamond" w:hAnsi="Garamond"/>
                <w:b w:val="1"/>
                <w:bCs w:val="1"/>
                <w:i w:val="1"/>
                <w:iCs w:val="1"/>
                <w:rtl w:val="0"/>
              </w:rPr>
              <w:t xml:space="preserve">Play as a Way of Knowing and Being</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0" w:right="0" w:firstLine="0"/>
              <w:jc w:val="left"/>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Gray (TEDx)</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0" w:right="0" w:firstLine="0"/>
              <w:jc w:val="left"/>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Fromberg (TEDx)</w:t>
            </w:r>
          </w:p>
        </w:tc>
        <w:tc>
          <w:tcPr/>
          <w:p w:rsidR="00000000" w:rsidDel="00000000" w:rsidP="00000000" w:rsidRDefault="00000000" w:rsidRPr="00000000" w14:paraId="0000007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Weekly Reflection</w:t>
            </w:r>
          </w:p>
          <w:p w:rsidR="00000000" w:rsidDel="00000000" w:rsidP="00000000" w:rsidRDefault="00000000" w:rsidRPr="00000000" w14:paraId="0000008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Peer Review a Reflection</w:t>
            </w:r>
          </w:p>
          <w:p w:rsidR="00000000" w:rsidDel="00000000" w:rsidP="00000000" w:rsidRDefault="00000000" w:rsidRPr="00000000" w14:paraId="0000008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Module Activities</w:t>
            </w:r>
          </w:p>
        </w:tc>
      </w:tr>
      <w:tr>
        <w:trPr>
          <w:cantSplit w:val="0"/>
          <w:tblHeader w:val="0"/>
        </w:trPr>
        <w:tc>
          <w:tcPr/>
          <w:p w:rsidR="00000000" w:rsidDel="00000000" w:rsidP="00000000" w:rsidRDefault="00000000" w:rsidRPr="00000000" w14:paraId="00000082">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6</w:t>
            </w:r>
          </w:p>
          <w:p w:rsidR="00000000" w:rsidDel="00000000" w:rsidP="00000000" w:rsidRDefault="00000000" w:rsidRPr="00000000" w14:paraId="00000083">
            <w:pPr>
              <w:jc w:val="center"/>
              <w:rPr>
                <w:rFonts w:ascii="Garamond" w:cs="Garamond" w:eastAsia="Garamond" w:hAnsi="Garamond"/>
              </w:rPr>
            </w:pPr>
            <w:r w:rsidDel="00000000" w:rsidR="00000000" w:rsidRPr="00000000">
              <w:rPr>
                <w:rFonts w:ascii="Garamond" w:cs="Garamond" w:eastAsia="Garamond" w:hAnsi="Garamond"/>
                <w:rtl w:val="0"/>
              </w:rPr>
              <w:t xml:space="preserve">June 22-28</w:t>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Learning from Play as Cultural Practice</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How is play culturally organized, and how do cultural values shape what counts as knowledge and participation?</w:t>
            </w:r>
          </w:p>
        </w:tc>
        <w:tc>
          <w:tcPr/>
          <w:p w:rsidR="00000000" w:rsidDel="00000000" w:rsidP="00000000" w:rsidRDefault="00000000" w:rsidRPr="00000000" w14:paraId="0000008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jc w:val="center"/>
              <w:rPr>
                <w:rFonts w:ascii="Garamond" w:cs="Garamond" w:eastAsia="Garamond" w:hAnsi="Garamond"/>
              </w:rPr>
            </w:pPr>
            <w:r w:rsidDel="00000000" w:rsidR="00000000" w:rsidRPr="00000000">
              <w:rPr>
                <w:rFonts w:ascii="Garamond" w:cs="Garamond" w:eastAsia="Garamond" w:hAnsi="Garamond"/>
                <w:b w:val="1"/>
                <w:bCs w:val="1"/>
                <w:i w:val="1"/>
                <w:iCs w:val="1"/>
                <w:rtl w:val="0"/>
              </w:rPr>
              <w:t xml:space="preserve">Play as Cultural Practice </w:t>
            </w: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0" w:right="0" w:firstLine="0"/>
              <w:jc w:val="left"/>
              <w:rPr>
                <w:rFonts w:ascii="Garamond" w:cs="Garamond" w:eastAsia="Garamond" w:hAnsi="Garamond"/>
              </w:rPr>
            </w:pPr>
            <w:r w:rsidDel="00000000" w:rsidR="00000000" w:rsidRPr="00000000">
              <w:rPr>
                <w:rFonts w:ascii="Garamond" w:cs="Garamond" w:eastAsia="Garamond" w:hAnsi="Garamond"/>
                <w:color w:val="222222"/>
                <w:rtl w:val="0"/>
              </w:rPr>
              <w:t xml:space="preserve">Gaskins</w:t>
            </w:r>
            <w:r w:rsidDel="00000000" w:rsidR="00000000" w:rsidRPr="00000000">
              <w:rPr>
                <w:rFonts w:ascii="Garamond" w:cs="Garamond" w:eastAsia="Garamond" w:hAnsi="Garamond"/>
                <w:rtl w:val="0"/>
              </w:rPr>
              <w:t xml:space="preserve"> (2014)</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0" w:right="0" w:firstLine="0"/>
              <w:jc w:val="left"/>
              <w:rPr>
                <w:rFonts w:ascii="Garamond" w:cs="Garamond" w:eastAsia="Garamond" w:hAnsi="Garamond"/>
              </w:rPr>
            </w:pPr>
            <w:r w:rsidDel="00000000" w:rsidR="00000000" w:rsidRPr="00000000">
              <w:rPr>
                <w:rFonts w:ascii="Garamond" w:cs="Garamond" w:eastAsia="Garamond" w:hAnsi="Garamond"/>
                <w:color w:val="222222"/>
                <w:rtl w:val="0"/>
              </w:rPr>
              <w:t xml:space="preserve">Nyota</w:t>
            </w:r>
            <w:r w:rsidDel="00000000" w:rsidR="00000000" w:rsidRPr="00000000">
              <w:rPr>
                <w:rFonts w:ascii="Garamond" w:cs="Garamond" w:eastAsia="Garamond" w:hAnsi="Garamond"/>
                <w:rtl w:val="0"/>
              </w:rPr>
              <w:t xml:space="preserve"> &amp; Mapara (2008)</w:t>
            </w:r>
          </w:p>
        </w:tc>
        <w:tc>
          <w:tcPr/>
          <w:p w:rsidR="00000000" w:rsidDel="00000000" w:rsidP="00000000" w:rsidRDefault="00000000" w:rsidRPr="00000000" w14:paraId="0000008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Weekly Reflection</w:t>
            </w:r>
          </w:p>
          <w:p w:rsidR="00000000" w:rsidDel="00000000" w:rsidP="00000000" w:rsidRDefault="00000000" w:rsidRPr="00000000" w14:paraId="0000008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Peer Review a Reflection</w:t>
            </w:r>
          </w:p>
          <w:p w:rsidR="00000000" w:rsidDel="00000000" w:rsidP="00000000" w:rsidRDefault="00000000" w:rsidRPr="00000000" w14:paraId="0000008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Module Activities</w:t>
            </w:r>
          </w:p>
        </w:tc>
      </w:tr>
      <w:tr>
        <w:trPr>
          <w:cantSplit w:val="0"/>
          <w:tblHeader w:val="0"/>
        </w:trPr>
        <w:tc>
          <w:tcPr/>
          <w:p w:rsidR="00000000" w:rsidDel="00000000" w:rsidP="00000000" w:rsidRDefault="00000000" w:rsidRPr="00000000" w14:paraId="0000008C">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7</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rPr>
            </w:pPr>
            <w:r w:rsidDel="00000000" w:rsidR="00000000" w:rsidRPr="00000000">
              <w:rPr>
                <w:rFonts w:ascii="Garamond" w:cs="Garamond" w:eastAsia="Garamond" w:hAnsi="Garamond"/>
                <w:rtl w:val="0"/>
              </w:rPr>
              <w:t xml:space="preserve">June 29-</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bCs w:val="1"/>
              </w:rPr>
            </w:pPr>
            <w:r w:rsidDel="00000000" w:rsidR="00000000" w:rsidRPr="00000000">
              <w:rPr>
                <w:rFonts w:ascii="Garamond" w:cs="Garamond" w:eastAsia="Garamond" w:hAnsi="Garamond"/>
                <w:rtl w:val="0"/>
              </w:rPr>
              <w:t xml:space="preserve">July 5</w:t>
            </w:r>
            <w:r w:rsidDel="00000000" w:rsidR="00000000" w:rsidRPr="00000000">
              <w:rPr>
                <w:rtl w:val="0"/>
              </w:rPr>
            </w:r>
          </w:p>
        </w:tc>
        <w:tc>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Listening and Learning with Children</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76" w:lineRule="auto"/>
              <w:ind w:left="90" w:right="0" w:firstLine="0"/>
              <w:jc w:val="left"/>
              <w:rPr>
                <w:rFonts w:ascii="Garamond" w:cs="Garamond" w:eastAsia="Garamond" w:hAnsi="Garamond"/>
              </w:rPr>
            </w:pPr>
            <w:r w:rsidDel="00000000" w:rsidR="00000000" w:rsidRPr="00000000">
              <w:rPr>
                <w:rFonts w:ascii="Garamond" w:cs="Garamond" w:eastAsia="Garamond" w:hAnsi="Garamond"/>
                <w:rtl w:val="0"/>
              </w:rPr>
              <w:t xml:space="preserve">What becomes possible when we listen to children and take their ideas seriously?</w:t>
            </w:r>
          </w:p>
        </w:tc>
        <w:tc>
          <w:tcPr/>
          <w:p w:rsidR="00000000" w:rsidDel="00000000" w:rsidP="00000000" w:rsidRDefault="00000000" w:rsidRPr="00000000" w14:paraId="0000009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40" w:lineRule="auto"/>
              <w:ind w:left="90" w:firstLine="0"/>
              <w:jc w:val="center"/>
              <w:rPr>
                <w:rFonts w:ascii="Garamond" w:cs="Garamond" w:eastAsia="Garamond" w:hAnsi="Garamond"/>
                <w:b w:val="1"/>
                <w:bCs w:val="1"/>
                <w:i w:val="1"/>
                <w:iCs w:val="1"/>
              </w:rPr>
            </w:pPr>
            <w:r w:rsidDel="00000000" w:rsidR="00000000" w:rsidRPr="00000000">
              <w:rPr>
                <w:rFonts w:ascii="Garamond" w:cs="Garamond" w:eastAsia="Garamond" w:hAnsi="Garamond"/>
                <w:b w:val="1"/>
                <w:bCs w:val="1"/>
                <w:i w:val="1"/>
                <w:iCs w:val="1"/>
                <w:rtl w:val="0"/>
              </w:rPr>
              <w:t xml:space="preserve">Listening to Children: Observation as Pedagogy</w:t>
            </w:r>
          </w:p>
          <w:p w:rsidR="00000000" w:rsidDel="00000000" w:rsidP="00000000" w:rsidRDefault="00000000" w:rsidRPr="00000000" w14:paraId="0000009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40" w:lineRule="auto"/>
              <w:ind w:left="90" w:firstLine="0"/>
              <w:rPr>
                <w:rFonts w:ascii="Garamond" w:cs="Garamond" w:eastAsia="Garamond" w:hAnsi="Garamond"/>
              </w:rPr>
            </w:pPr>
            <w:r w:rsidDel="00000000" w:rsidR="00000000" w:rsidRPr="00000000">
              <w:rPr>
                <w:rFonts w:ascii="Garamond" w:cs="Garamond" w:eastAsia="Garamond" w:hAnsi="Garamond"/>
                <w:rtl w:val="0"/>
              </w:rPr>
              <w:t xml:space="preserve">Paley (2011)</w:t>
            </w:r>
            <w:r w:rsidDel="00000000" w:rsidR="00000000" w:rsidRPr="00000000">
              <w:rPr>
                <w:rtl w:val="0"/>
              </w:rPr>
            </w:r>
          </w:p>
        </w:tc>
        <w:tc>
          <w:tcPr/>
          <w:p w:rsidR="00000000" w:rsidDel="00000000" w:rsidP="00000000" w:rsidRDefault="00000000" w:rsidRPr="00000000" w14:paraId="0000009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Weekly Reflection</w:t>
            </w:r>
          </w:p>
          <w:p w:rsidR="00000000" w:rsidDel="00000000" w:rsidP="00000000" w:rsidRDefault="00000000" w:rsidRPr="00000000" w14:paraId="0000009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center"/>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Peer Review a Reflection</w:t>
            </w:r>
          </w:p>
          <w:p w:rsidR="00000000" w:rsidDel="00000000" w:rsidP="00000000" w:rsidRDefault="00000000" w:rsidRPr="00000000" w14:paraId="0000009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Garamond" w:cs="Garamond" w:eastAsia="Garamond" w:hAnsi="Garamond"/>
                <w:b w:val="1"/>
                <w:bCs w:val="1"/>
                <w:color w:val="38761d"/>
              </w:rPr>
            </w:pPr>
            <w:r w:rsidDel="00000000" w:rsidR="00000000" w:rsidRPr="00000000">
              <w:rPr>
                <w:rFonts w:ascii="Garamond" w:cs="Garamond" w:eastAsia="Garamond" w:hAnsi="Garamond"/>
                <w:b w:val="1"/>
                <w:bCs w:val="1"/>
                <w:color w:val="38761d"/>
                <w:rtl w:val="0"/>
              </w:rPr>
              <w:t xml:space="preserve">Assignment #2:</w:t>
            </w:r>
          </w:p>
          <w:p w:rsidR="00000000" w:rsidDel="00000000" w:rsidP="00000000" w:rsidRDefault="00000000" w:rsidRPr="00000000" w14:paraId="0000009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Garamond" w:cs="Garamond" w:eastAsia="Garamond" w:hAnsi="Garamond"/>
              </w:rPr>
            </w:pPr>
            <w:r w:rsidDel="00000000" w:rsidR="00000000" w:rsidRPr="00000000">
              <w:rPr>
                <w:rFonts w:ascii="Garamond" w:cs="Garamond" w:eastAsia="Garamond" w:hAnsi="Garamond"/>
                <w:b w:val="1"/>
                <w:bCs w:val="1"/>
                <w:color w:val="38761d"/>
                <w:rtl w:val="0"/>
              </w:rPr>
              <w:t xml:space="preserve">Autobiography of Play — Introducing Yourself as a “Player”</w:t>
            </w:r>
            <w:r w:rsidDel="00000000" w:rsidR="00000000" w:rsidRPr="00000000">
              <w:rPr>
                <w:rtl w:val="0"/>
              </w:rPr>
            </w:r>
          </w:p>
        </w:tc>
      </w:tr>
      <w:tr>
        <w:trPr>
          <w:cantSplit w:val="0"/>
          <w:trHeight w:val="726.0000000000001" w:hRule="atLeast"/>
          <w:tblHeader w:val="0"/>
        </w:trPr>
        <w:tc>
          <w:tcPr/>
          <w:p w:rsidR="00000000" w:rsidDel="00000000" w:rsidP="00000000" w:rsidRDefault="00000000" w:rsidRPr="00000000" w14:paraId="00000097">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8</w:t>
            </w:r>
          </w:p>
          <w:p w:rsidR="00000000" w:rsidDel="00000000" w:rsidP="00000000" w:rsidRDefault="00000000" w:rsidRPr="00000000" w14:paraId="00000098">
            <w:pPr>
              <w:jc w:val="center"/>
              <w:rPr>
                <w:rFonts w:ascii="Garamond" w:cs="Garamond" w:eastAsia="Garamond" w:hAnsi="Garamond"/>
              </w:rPr>
            </w:pPr>
            <w:r w:rsidDel="00000000" w:rsidR="00000000" w:rsidRPr="00000000">
              <w:rPr>
                <w:rFonts w:ascii="Garamond" w:cs="Garamond" w:eastAsia="Garamond" w:hAnsi="Garamond"/>
                <w:rtl w:val="0"/>
              </w:rPr>
              <w:t xml:space="preserve">July 6-12</w:t>
            </w:r>
          </w:p>
        </w:tc>
        <w:tc>
          <w:tcPr/>
          <w:p w:rsidR="00000000" w:rsidDel="00000000" w:rsidP="00000000" w:rsidRDefault="00000000" w:rsidRPr="00000000" w14:paraId="0000009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Observing and Learning with Children in Context</w:t>
            </w:r>
          </w:p>
          <w:p w:rsidR="00000000" w:rsidDel="00000000" w:rsidP="00000000" w:rsidRDefault="00000000" w:rsidRPr="00000000" w14:paraId="0000009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Garamond" w:cs="Garamond" w:eastAsia="Garamond" w:hAnsi="Garamond"/>
              </w:rPr>
            </w:pPr>
            <w:r w:rsidDel="00000000" w:rsidR="00000000" w:rsidRPr="00000000">
              <w:rPr>
                <w:rFonts w:ascii="Garamond" w:cs="Garamond" w:eastAsia="Garamond" w:hAnsi="Garamond"/>
                <w:rtl w:val="0"/>
              </w:rPr>
              <w:t xml:space="preserve">How do we observe and respond to children’s knowledge‑making in everyday contexts, including the role of materials, space, and environment?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40" w:lineRule="auto"/>
              <w:jc w:val="center"/>
              <w:rPr>
                <w:rFonts w:ascii="Garamond" w:cs="Garamond" w:eastAsia="Garamond" w:hAnsi="Garamond"/>
                <w:b w:val="1"/>
                <w:bCs w:val="1"/>
                <w:i w:val="1"/>
                <w:iCs w:val="1"/>
              </w:rPr>
            </w:pPr>
            <w:r w:rsidDel="00000000" w:rsidR="00000000" w:rsidRPr="00000000">
              <w:rPr>
                <w:rFonts w:ascii="Garamond" w:cs="Garamond" w:eastAsia="Garamond" w:hAnsi="Garamond"/>
                <w:b w:val="1"/>
                <w:bCs w:val="1"/>
                <w:i w:val="1"/>
                <w:iCs w:val="1"/>
                <w:rtl w:val="0"/>
              </w:rPr>
              <w:t xml:space="preserve">Observation in Practice</w:t>
            </w:r>
            <w:r w:rsidDel="00000000" w:rsidR="00000000" w:rsidRPr="00000000">
              <w:rPr>
                <w:rtl w:val="0"/>
              </w:rPr>
            </w:r>
          </w:p>
          <w:p w:rsidR="00000000" w:rsidDel="00000000" w:rsidP="00000000" w:rsidRDefault="00000000" w:rsidRPr="00000000" w14:paraId="0000009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aramond" w:cs="Garamond" w:eastAsia="Garamond" w:hAnsi="Garamond"/>
              </w:rPr>
            </w:pPr>
            <w:r w:rsidDel="00000000" w:rsidR="00000000" w:rsidRPr="00000000">
              <w:rPr>
                <w:rFonts w:ascii="Garamond" w:cs="Garamond" w:eastAsia="Garamond" w:hAnsi="Garamond"/>
                <w:rtl w:val="0"/>
              </w:rPr>
              <w:t xml:space="preserve">Bentley (2012)</w:t>
            </w:r>
          </w:p>
        </w:tc>
        <w:tc>
          <w:tcPr/>
          <w:p w:rsidR="00000000" w:rsidDel="00000000" w:rsidP="00000000" w:rsidRDefault="00000000" w:rsidRPr="00000000" w14:paraId="0000009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Weekly Reflection</w:t>
            </w:r>
          </w:p>
          <w:p w:rsidR="00000000" w:rsidDel="00000000" w:rsidP="00000000" w:rsidRDefault="00000000" w:rsidRPr="00000000" w14:paraId="0000009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Peer Review a Reflection</w:t>
            </w:r>
          </w:p>
          <w:p w:rsidR="00000000" w:rsidDel="00000000" w:rsidP="00000000" w:rsidRDefault="00000000" w:rsidRPr="00000000" w14:paraId="0000009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color w:val="38761d"/>
              </w:rPr>
            </w:pPr>
            <w:r w:rsidDel="00000000" w:rsidR="00000000" w:rsidRPr="00000000">
              <w:rPr>
                <w:rFonts w:ascii="Garamond" w:cs="Garamond" w:eastAsia="Garamond" w:hAnsi="Garamond"/>
                <w:rtl w:val="0"/>
              </w:rPr>
              <w:t xml:space="preserve">Module Activities</w:t>
            </w:r>
            <w:r w:rsidDel="00000000" w:rsidR="00000000" w:rsidRPr="00000000">
              <w:rPr>
                <w:rtl w:val="0"/>
              </w:rPr>
            </w:r>
          </w:p>
        </w:tc>
      </w:tr>
      <w:tr>
        <w:trPr>
          <w:cantSplit w:val="0"/>
          <w:trHeight w:val="726.0000000000001" w:hRule="atLeast"/>
          <w:tblHeader w:val="0"/>
        </w:trPr>
        <w:tc>
          <w:tcPr>
            <w:gridSpan w:val="4"/>
            <w:shd w:fill="efefef" w:val="clear"/>
          </w:tcPr>
          <w:p w:rsidR="00000000" w:rsidDel="00000000" w:rsidP="00000000" w:rsidRDefault="00000000" w:rsidRPr="00000000" w14:paraId="000000A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center"/>
              <w:rPr>
                <w:rFonts w:ascii="Garamond" w:cs="Garamond" w:eastAsia="Garamond" w:hAnsi="Garamond"/>
                <w:b w:val="1"/>
                <w:bCs w:val="1"/>
              </w:rPr>
            </w:pPr>
            <w:r w:rsidDel="00000000" w:rsidR="00000000" w:rsidRPr="00000000">
              <w:rPr>
                <w:rFonts w:ascii="Garamond" w:cs="Garamond" w:eastAsia="Garamond" w:hAnsi="Garamond"/>
                <w:rtl w:val="0"/>
              </w:rPr>
              <w:t xml:space="preserve">PART III: UNPACKING &amp; REENVISIONING YOUNG CHILDREN ENVIRONMENT AND SCHOOLING PRACTICES</w:t>
            </w:r>
            <w:r w:rsidDel="00000000" w:rsidR="00000000" w:rsidRPr="00000000">
              <w:rPr>
                <w:rtl w:val="0"/>
              </w:rPr>
            </w:r>
          </w:p>
        </w:tc>
      </w:tr>
      <w:tr>
        <w:trPr>
          <w:cantSplit w:val="0"/>
          <w:tblHeader w:val="0"/>
        </w:trPr>
        <w:tc>
          <w:tcPr/>
          <w:p w:rsidR="00000000" w:rsidDel="00000000" w:rsidP="00000000" w:rsidRDefault="00000000" w:rsidRPr="00000000" w14:paraId="000000A4">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9</w:t>
            </w:r>
          </w:p>
          <w:p w:rsidR="00000000" w:rsidDel="00000000" w:rsidP="00000000" w:rsidRDefault="00000000" w:rsidRPr="00000000" w14:paraId="000000A5">
            <w:pPr>
              <w:jc w:val="center"/>
              <w:rPr>
                <w:rFonts w:ascii="Garamond" w:cs="Garamond" w:eastAsia="Garamond" w:hAnsi="Garamond"/>
              </w:rPr>
            </w:pPr>
            <w:r w:rsidDel="00000000" w:rsidR="00000000" w:rsidRPr="00000000">
              <w:rPr>
                <w:rFonts w:ascii="Garamond" w:cs="Garamond" w:eastAsia="Garamond" w:hAnsi="Garamond"/>
                <w:rtl w:val="0"/>
              </w:rPr>
              <w:t xml:space="preserve">July 13-19</w:t>
            </w:r>
          </w:p>
          <w:p w:rsidR="00000000" w:rsidDel="00000000" w:rsidP="00000000" w:rsidRDefault="00000000" w:rsidRPr="00000000" w14:paraId="000000A6">
            <w:pPr>
              <w:jc w:val="center"/>
              <w:rPr>
                <w:rFonts w:ascii="Garamond" w:cs="Garamond" w:eastAsia="Garamond" w:hAnsi="Garamond"/>
                <w:b w:val="1"/>
                <w:bCs w:val="1"/>
              </w:rPr>
            </w:pPr>
            <w:r w:rsidDel="00000000" w:rsidR="00000000" w:rsidRPr="00000000">
              <w:rPr>
                <w:rtl w:val="0"/>
              </w:rPr>
            </w:r>
          </w:p>
        </w:tc>
        <w:tc>
          <w:tcPr/>
          <w:p w:rsidR="00000000" w:rsidDel="00000000" w:rsidP="00000000" w:rsidRDefault="00000000" w:rsidRPr="00000000" w14:paraId="000000A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Learning with Children in Place and Environment</w:t>
            </w:r>
          </w:p>
          <w:p w:rsidR="00000000" w:rsidDel="00000000" w:rsidP="00000000" w:rsidRDefault="00000000" w:rsidRPr="00000000" w14:paraId="000000A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Garamond" w:cs="Garamond" w:eastAsia="Garamond" w:hAnsi="Garamond"/>
              </w:rPr>
            </w:pPr>
            <w:r w:rsidDel="00000000" w:rsidR="00000000" w:rsidRPr="00000000">
              <w:rPr>
                <w:rFonts w:ascii="Garamond" w:cs="Garamond" w:eastAsia="Garamond" w:hAnsi="Garamond"/>
                <w:rtl w:val="0"/>
              </w:rPr>
              <w:t xml:space="preserve">How do materials, land, and environmental features shape children’s experiences and learning?</w:t>
            </w:r>
          </w:p>
        </w:tc>
        <w:tc>
          <w:tcPr/>
          <w:p w:rsidR="00000000" w:rsidDel="00000000" w:rsidP="00000000" w:rsidRDefault="00000000" w:rsidRPr="00000000" w14:paraId="000000A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240" w:lineRule="auto"/>
              <w:jc w:val="center"/>
              <w:rPr>
                <w:rFonts w:ascii="Garamond" w:cs="Garamond" w:eastAsia="Garamond" w:hAnsi="Garamond"/>
                <w:color w:val="0000ff"/>
              </w:rPr>
            </w:pPr>
            <w:r w:rsidDel="00000000" w:rsidR="00000000" w:rsidRPr="00000000">
              <w:rPr>
                <w:rFonts w:ascii="Garamond" w:cs="Garamond" w:eastAsia="Garamond" w:hAnsi="Garamond"/>
                <w:b w:val="1"/>
                <w:bCs w:val="1"/>
                <w:i w:val="1"/>
                <w:iCs w:val="1"/>
                <w:rtl w:val="0"/>
              </w:rPr>
              <w:t xml:space="preserve">Observing Children Across Contexts</w:t>
            </w:r>
            <w:r w:rsidDel="00000000" w:rsidR="00000000" w:rsidRPr="00000000">
              <w:rPr>
                <w:rFonts w:ascii="Garamond" w:cs="Garamond" w:eastAsia="Garamond" w:hAnsi="Garamond"/>
                <w:color w:val="0000ff"/>
                <w:rtl w:val="0"/>
              </w:rPr>
              <w:t xml:space="preserve">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Nxumalo &amp; Cedillo (2017)</w:t>
            </w:r>
          </w:p>
        </w:tc>
        <w:tc>
          <w:tcPr/>
          <w:p w:rsidR="00000000" w:rsidDel="00000000" w:rsidP="00000000" w:rsidRDefault="00000000" w:rsidRPr="00000000" w14:paraId="000000A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Weekly Reflection</w:t>
            </w:r>
          </w:p>
          <w:p w:rsidR="00000000" w:rsidDel="00000000" w:rsidP="00000000" w:rsidRDefault="00000000" w:rsidRPr="00000000" w14:paraId="000000A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color w:val="38761d"/>
              </w:rPr>
            </w:pPr>
            <w:r w:rsidDel="00000000" w:rsidR="00000000" w:rsidRPr="00000000">
              <w:rPr>
                <w:rFonts w:ascii="Garamond" w:cs="Garamond" w:eastAsia="Garamond" w:hAnsi="Garamond"/>
                <w:color w:val="38761d"/>
                <w:rtl w:val="0"/>
              </w:rPr>
              <w:t xml:space="preserve">Peer Review a Reflection</w:t>
            </w:r>
            <w:r w:rsidDel="00000000" w:rsidR="00000000" w:rsidRPr="00000000">
              <w:rPr>
                <w:rtl w:val="0"/>
              </w:rPr>
            </w:r>
          </w:p>
          <w:p w:rsidR="00000000" w:rsidDel="00000000" w:rsidP="00000000" w:rsidRDefault="00000000" w:rsidRPr="00000000" w14:paraId="000000A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color w:val="38761d"/>
              </w:rPr>
            </w:pPr>
            <w:r w:rsidDel="00000000" w:rsidR="00000000" w:rsidRPr="00000000">
              <w:rPr>
                <w:rFonts w:ascii="Garamond" w:cs="Garamond" w:eastAsia="Garamond" w:hAnsi="Garamond"/>
                <w:rtl w:val="0"/>
              </w:rPr>
              <w:t xml:space="preserve">Module Activities</w:t>
            </w:r>
            <w:r w:rsidDel="00000000" w:rsidR="00000000" w:rsidRPr="00000000">
              <w:rPr>
                <w:rtl w:val="0"/>
              </w:rPr>
            </w:r>
          </w:p>
          <w:p w:rsidR="00000000" w:rsidDel="00000000" w:rsidP="00000000" w:rsidRDefault="00000000" w:rsidRPr="00000000" w14:paraId="000000A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jc w:val="center"/>
              <w:rPr>
                <w:rFonts w:ascii="Garamond" w:cs="Garamond" w:eastAsia="Garamond" w:hAnsi="Garamond"/>
                <w:color w:val="274e13"/>
              </w:rPr>
            </w:pPr>
            <w:r w:rsidDel="00000000" w:rsidR="00000000" w:rsidRPr="00000000">
              <w:rPr>
                <w:rtl w:val="0"/>
              </w:rPr>
            </w:r>
          </w:p>
        </w:tc>
      </w:tr>
      <w:tr>
        <w:trPr>
          <w:cantSplit w:val="0"/>
          <w:trHeight w:val="1365" w:hRule="atLeast"/>
          <w:tblHeader w:val="0"/>
        </w:trPr>
        <w:tc>
          <w:tcPr/>
          <w:p w:rsidR="00000000" w:rsidDel="00000000" w:rsidP="00000000" w:rsidRDefault="00000000" w:rsidRPr="00000000" w14:paraId="000000AF">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Week 10</w:t>
            </w:r>
          </w:p>
          <w:p w:rsidR="00000000" w:rsidDel="00000000" w:rsidP="00000000" w:rsidRDefault="00000000" w:rsidRPr="00000000" w14:paraId="000000B0">
            <w:pPr>
              <w:jc w:val="center"/>
              <w:rPr>
                <w:rFonts w:ascii="Garamond" w:cs="Garamond" w:eastAsia="Garamond" w:hAnsi="Garamond"/>
              </w:rPr>
            </w:pPr>
            <w:r w:rsidDel="00000000" w:rsidR="00000000" w:rsidRPr="00000000">
              <w:rPr>
                <w:rFonts w:ascii="Garamond" w:cs="Garamond" w:eastAsia="Garamond" w:hAnsi="Garamond"/>
                <w:rtl w:val="0"/>
              </w:rPr>
              <w:t xml:space="preserve">July 20-25</w:t>
            </w:r>
          </w:p>
        </w:tc>
        <w:tc>
          <w:tcPr/>
          <w:p w:rsidR="00000000" w:rsidDel="00000000" w:rsidP="00000000" w:rsidRDefault="00000000" w:rsidRPr="00000000" w14:paraId="000000B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Reimagining Schooling Through Learning with Children</w:t>
            </w:r>
          </w:p>
          <w:p w:rsidR="00000000" w:rsidDel="00000000" w:rsidP="00000000" w:rsidRDefault="00000000" w:rsidRPr="00000000" w14:paraId="000000B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90" w:firstLine="0"/>
              <w:rPr>
                <w:rFonts w:ascii="Garamond" w:cs="Garamond" w:eastAsia="Garamond" w:hAnsi="Garamond"/>
              </w:rPr>
            </w:pPr>
            <w:r w:rsidDel="00000000" w:rsidR="00000000" w:rsidRPr="00000000">
              <w:rPr>
                <w:rFonts w:ascii="Garamond" w:cs="Garamond" w:eastAsia="Garamond" w:hAnsi="Garamond"/>
                <w:rtl w:val="0"/>
              </w:rPr>
              <w:t xml:space="preserve">Why might school practices and policies need to be deconstructed and reconstructed?</w:t>
            </w:r>
          </w:p>
        </w:tc>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center"/>
              <w:rPr>
                <w:rFonts w:ascii="Garamond" w:cs="Garamond" w:eastAsia="Garamond" w:hAnsi="Garamond"/>
                <w:b w:val="1"/>
                <w:bCs w:val="1"/>
                <w:i w:val="1"/>
                <w:iCs w:val="1"/>
              </w:rPr>
            </w:pPr>
            <w:r w:rsidDel="00000000" w:rsidR="00000000" w:rsidRPr="00000000">
              <w:rPr>
                <w:rFonts w:ascii="Garamond" w:cs="Garamond" w:eastAsia="Garamond" w:hAnsi="Garamond"/>
                <w:color w:val="0000ff"/>
                <w:rtl w:val="0"/>
              </w:rPr>
              <w:t xml:space="preserve"> </w:t>
            </w:r>
            <w:r w:rsidDel="00000000" w:rsidR="00000000" w:rsidRPr="00000000">
              <w:rPr>
                <w:rFonts w:ascii="Garamond" w:cs="Garamond" w:eastAsia="Garamond" w:hAnsi="Garamond"/>
                <w:b w:val="1"/>
                <w:bCs w:val="1"/>
                <w:i w:val="1"/>
                <w:iCs w:val="1"/>
                <w:rtl w:val="0"/>
              </w:rPr>
              <w:t xml:space="preserve">Re‑thinking Kindergarten and Schooling</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center"/>
              <w:rPr>
                <w:rFonts w:ascii="Garamond" w:cs="Garamond" w:eastAsia="Garamond" w:hAnsi="Garamond"/>
                <w:b w:val="1"/>
                <w:bCs w:val="1"/>
                <w:i w:val="1"/>
                <w:iCs w:val="1"/>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Kuh (2014)</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before="0" w:line="240" w:lineRule="auto"/>
              <w:ind w:left="0" w:right="0" w:firstLine="0"/>
              <w:jc w:val="left"/>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B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Weekly Reflection</w:t>
            </w:r>
          </w:p>
          <w:p w:rsidR="00000000" w:rsidDel="00000000" w:rsidP="00000000" w:rsidRDefault="00000000" w:rsidRPr="00000000" w14:paraId="000000B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00" w:lineRule="auto"/>
              <w:jc w:val="center"/>
              <w:rPr>
                <w:rFonts w:ascii="Garamond" w:cs="Garamond" w:eastAsia="Garamond" w:hAnsi="Garamond"/>
                <w:color w:val="38761d"/>
              </w:rPr>
            </w:pPr>
            <w:r w:rsidDel="00000000" w:rsidR="00000000" w:rsidRPr="00000000">
              <w:rPr>
                <w:rFonts w:ascii="Garamond" w:cs="Garamond" w:eastAsia="Garamond" w:hAnsi="Garamond"/>
                <w:color w:val="38761d"/>
                <w:rtl w:val="0"/>
              </w:rPr>
              <w:t xml:space="preserve">Peer Review a Reflection</w:t>
            </w:r>
          </w:p>
          <w:p w:rsidR="00000000" w:rsidDel="00000000" w:rsidP="00000000" w:rsidRDefault="00000000" w:rsidRPr="00000000" w14:paraId="000000B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before="200" w:lineRule="auto"/>
              <w:jc w:val="center"/>
              <w:rPr>
                <w:rFonts w:ascii="Garamond" w:cs="Garamond" w:eastAsia="Garamond" w:hAnsi="Garamond"/>
                <w:b w:val="1"/>
                <w:bCs w:val="1"/>
                <w:color w:val="38761d"/>
              </w:rPr>
            </w:pPr>
            <w:r w:rsidDel="00000000" w:rsidR="00000000" w:rsidRPr="00000000">
              <w:rPr>
                <w:rFonts w:ascii="Garamond" w:cs="Garamond" w:eastAsia="Garamond" w:hAnsi="Garamond"/>
                <w:b w:val="1"/>
                <w:bCs w:val="1"/>
                <w:color w:val="38761d"/>
                <w:rtl w:val="0"/>
              </w:rPr>
              <w:t xml:space="preserve">Assignment #3:</w:t>
            </w:r>
          </w:p>
          <w:p w:rsidR="00000000" w:rsidDel="00000000" w:rsidP="00000000" w:rsidRDefault="00000000" w:rsidRPr="00000000" w14:paraId="000000B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color w:val="38761d"/>
              </w:rPr>
            </w:pPr>
            <w:r w:rsidDel="00000000" w:rsidR="00000000" w:rsidRPr="00000000">
              <w:rPr>
                <w:rFonts w:ascii="Garamond" w:cs="Garamond" w:eastAsia="Garamond" w:hAnsi="Garamond"/>
                <w:b w:val="1"/>
                <w:bCs w:val="1"/>
                <w:color w:val="38761d"/>
                <w:rtl w:val="0"/>
              </w:rPr>
              <w:t xml:space="preserve">Observing and Re-Envisioning Early Childhood Education Approaches</w:t>
            </w:r>
            <w:r w:rsidDel="00000000" w:rsidR="00000000" w:rsidRPr="00000000">
              <w:rPr>
                <w:rtl w:val="0"/>
              </w:rPr>
            </w:r>
          </w:p>
        </w:tc>
      </w:tr>
    </w:tbl>
    <w:p w:rsidR="00000000" w:rsidDel="00000000" w:rsidP="00000000" w:rsidRDefault="00000000" w:rsidRPr="00000000" w14:paraId="000000BB">
      <w:pPr>
        <w:spacing w:after="200" w:line="276"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Important UNT Dates:</w:t>
      </w:r>
    </w:p>
    <w:p w:rsidR="00000000" w:rsidDel="00000000" w:rsidP="00000000" w:rsidRDefault="00000000" w:rsidRPr="00000000" w14:paraId="000000BC">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May 18 – First day of Classes</w:t>
      </w:r>
    </w:p>
    <w:p w:rsidR="00000000" w:rsidDel="00000000" w:rsidP="00000000" w:rsidRDefault="00000000" w:rsidRPr="00000000" w14:paraId="000000BD">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May 21 – Last Day to Add a Class or Swap Sections</w:t>
      </w:r>
    </w:p>
    <w:p w:rsidR="00000000" w:rsidDel="00000000" w:rsidP="00000000" w:rsidRDefault="00000000" w:rsidRPr="00000000" w14:paraId="000000BE">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May 25 – Memorial Day/No Classes</w:t>
      </w:r>
    </w:p>
    <w:p w:rsidR="00000000" w:rsidDel="00000000" w:rsidP="00000000" w:rsidRDefault="00000000" w:rsidRPr="00000000" w14:paraId="000000BF">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June 3 – Last day to drop a Class without a W</w:t>
      </w:r>
    </w:p>
    <w:p w:rsidR="00000000" w:rsidDel="00000000" w:rsidP="00000000" w:rsidRDefault="00000000" w:rsidRPr="00000000" w14:paraId="000000C0">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June 4 – Drop with a Grade of W Begins</w:t>
      </w:r>
    </w:p>
    <w:p w:rsidR="00000000" w:rsidDel="00000000" w:rsidP="00000000" w:rsidRDefault="00000000" w:rsidRPr="00000000" w14:paraId="000000C1">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June 12 – Last day to change to pass/no pass grade option</w:t>
      </w:r>
    </w:p>
    <w:p w:rsidR="00000000" w:rsidDel="00000000" w:rsidP="00000000" w:rsidRDefault="00000000" w:rsidRPr="00000000" w14:paraId="000000C2">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June 19 – Midpoint of the semester/ Juneteenth Observance -No Classes</w:t>
      </w:r>
    </w:p>
    <w:p w:rsidR="00000000" w:rsidDel="00000000" w:rsidP="00000000" w:rsidRDefault="00000000" w:rsidRPr="00000000" w14:paraId="000000C3">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July 3 – July 4 (observed on July 3rd) - No Classes</w:t>
      </w:r>
    </w:p>
    <w:p w:rsidR="00000000" w:rsidDel="00000000" w:rsidP="00000000" w:rsidRDefault="00000000" w:rsidRPr="00000000" w14:paraId="000000C4">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July 8 – Last day for a student to drop a course or all courses with a grade of W</w:t>
      </w:r>
    </w:p>
    <w:p w:rsidR="00000000" w:rsidDel="00000000" w:rsidP="00000000" w:rsidRDefault="00000000" w:rsidRPr="00000000" w14:paraId="000000C5">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July 9 – First day to request an incomplete</w:t>
      </w:r>
    </w:p>
    <w:p w:rsidR="00000000" w:rsidDel="00000000" w:rsidP="00000000" w:rsidRDefault="00000000" w:rsidRPr="00000000" w14:paraId="000000C6">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July 23 – Last Regular Class Meeting</w:t>
      </w:r>
    </w:p>
    <w:p w:rsidR="00000000" w:rsidDel="00000000" w:rsidP="00000000" w:rsidRDefault="00000000" w:rsidRPr="00000000" w14:paraId="000000C7">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July 25 – Final Assignment due</w:t>
      </w:r>
    </w:p>
    <w:p w:rsidR="00000000" w:rsidDel="00000000" w:rsidP="00000000" w:rsidRDefault="00000000" w:rsidRPr="00000000" w14:paraId="000000C8">
      <w:pPr>
        <w:spacing w:line="276" w:lineRule="auto"/>
        <w:rPr>
          <w:rFonts w:ascii="Garamond" w:cs="Garamond" w:eastAsia="Garamond" w:hAnsi="Garamond"/>
        </w:rPr>
      </w:pPr>
      <w:r w:rsidDel="00000000" w:rsidR="00000000" w:rsidRPr="00000000">
        <w:rPr>
          <w:rFonts w:ascii="Garamond" w:cs="Garamond" w:eastAsia="Garamond" w:hAnsi="Garamond"/>
          <w:rtl w:val="0"/>
        </w:rPr>
        <w:t xml:space="preserve">July 29 – Grades/Academic Standing posted on the Official Transcript</w:t>
      </w:r>
      <w:r w:rsidDel="00000000" w:rsidR="00000000" w:rsidRPr="00000000">
        <w:rPr>
          <w:rtl w:val="0"/>
        </w:rPr>
      </w:r>
    </w:p>
    <w:p w:rsidR="00000000" w:rsidDel="00000000" w:rsidP="00000000" w:rsidRDefault="00000000" w:rsidRPr="00000000" w14:paraId="000000C9">
      <w:pPr>
        <w:rPr>
          <w:rFonts w:ascii="Garamond" w:cs="Garamond" w:eastAsia="Garamond" w:hAnsi="Garamond"/>
        </w:rPr>
      </w:pPr>
      <w:r w:rsidDel="00000000" w:rsidR="00000000" w:rsidRPr="00000000">
        <w:rPr>
          <w:rtl w:val="0"/>
        </w:rPr>
      </w:r>
    </w:p>
    <w:p w:rsidR="00000000" w:rsidDel="00000000" w:rsidP="00000000" w:rsidRDefault="00000000" w:rsidRPr="00000000" w14:paraId="000000CA">
      <w:pPr>
        <w:rPr>
          <w:rFonts w:ascii="Garamond" w:cs="Garamond" w:eastAsia="Garamond" w:hAnsi="Garamond"/>
        </w:rPr>
      </w:pPr>
      <w:r w:rsidDel="00000000" w:rsidR="00000000" w:rsidRPr="00000000">
        <w:rPr>
          <w:rFonts w:ascii="Garamond" w:cs="Garamond" w:eastAsia="Garamond" w:hAnsi="Garamond"/>
          <w:rtl w:val="0"/>
        </w:rPr>
        <w:t xml:space="preserve">Students will be notified by Eagle Alert if there is a campus closing that will impact a class and describe that the calendar is subject to change, citing the</w:t>
      </w:r>
      <w:hyperlink r:id="rId14">
        <w:r w:rsidDel="00000000" w:rsidR="00000000" w:rsidRPr="00000000">
          <w:rPr>
            <w:rFonts w:ascii="Garamond" w:cs="Garamond" w:eastAsia="Garamond" w:hAnsi="Garamond"/>
            <w:rtl w:val="0"/>
          </w:rPr>
          <w:t xml:space="preserve"> </w:t>
        </w:r>
      </w:hyperlink>
      <w:hyperlink r:id="rId15">
        <w:r w:rsidDel="00000000" w:rsidR="00000000" w:rsidRPr="00000000">
          <w:rPr>
            <w:rFonts w:ascii="Garamond" w:cs="Garamond" w:eastAsia="Garamond" w:hAnsi="Garamond"/>
            <w:u w:val="single"/>
            <w:rtl w:val="0"/>
          </w:rPr>
          <w:t xml:space="preserve">Campus Closures Policy</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0CB">
      <w:pPr>
        <w:rPr>
          <w:rFonts w:ascii="Garamond" w:cs="Garamond" w:eastAsia="Garamond" w:hAnsi="Garamond"/>
          <w:color w:val="38761d"/>
        </w:rPr>
      </w:pPr>
      <w:r w:rsidDel="00000000" w:rsidR="00000000" w:rsidRPr="00000000">
        <w:rPr>
          <w:rtl w:val="0"/>
        </w:rPr>
      </w:r>
    </w:p>
    <w:p w:rsidR="00000000" w:rsidDel="00000000" w:rsidP="00000000" w:rsidRDefault="00000000" w:rsidRPr="00000000" w14:paraId="000000CC">
      <w:pPr>
        <w:rPr>
          <w:rFonts w:ascii="Garamond" w:cs="Garamond" w:eastAsia="Garamond" w:hAnsi="Garamond"/>
        </w:rPr>
      </w:pPr>
      <w:r w:rsidDel="00000000" w:rsidR="00000000" w:rsidRPr="00000000">
        <w:rPr>
          <w:rFonts w:ascii="Garamond" w:cs="Garamond" w:eastAsia="Garamond" w:hAnsi="Garamond"/>
          <w:b w:val="1"/>
          <w:bCs w:val="1"/>
          <w:color w:val="38761d"/>
          <w:rtl w:val="0"/>
        </w:rPr>
        <w:t xml:space="preserve">Assignments and Grades</w:t>
      </w:r>
      <w:r w:rsidDel="00000000" w:rsidR="00000000" w:rsidRPr="00000000">
        <w:rPr>
          <w:rtl w:val="0"/>
        </w:rPr>
      </w:r>
    </w:p>
    <w:p w:rsidR="00000000" w:rsidDel="00000000" w:rsidP="00000000" w:rsidRDefault="00000000" w:rsidRPr="00000000" w14:paraId="000000CD">
      <w:pPr>
        <w:rPr>
          <w:rFonts w:ascii="Garamond" w:cs="Garamond" w:eastAsia="Garamond" w:hAnsi="Garamond"/>
        </w:rPr>
      </w:pPr>
      <w:r w:rsidDel="00000000" w:rsidR="00000000" w:rsidRPr="00000000">
        <w:rPr>
          <w:rtl w:val="0"/>
        </w:rPr>
      </w:r>
    </w:p>
    <w:p w:rsidR="00000000" w:rsidDel="00000000" w:rsidP="00000000" w:rsidRDefault="00000000" w:rsidRPr="00000000" w14:paraId="000000CE">
      <w:pPr>
        <w:numPr>
          <w:ilvl w:val="0"/>
          <w:numId w:val="3"/>
        </w:numPr>
        <w:spacing w:after="200" w:lineRule="auto"/>
        <w:ind w:left="720" w:hanging="360"/>
        <w:rPr>
          <w:rFonts w:ascii="Garamond" w:cs="Garamond" w:eastAsia="Garamond" w:hAnsi="Garamond"/>
        </w:rPr>
      </w:pPr>
      <w:r w:rsidDel="00000000" w:rsidR="00000000" w:rsidRPr="00000000">
        <w:rPr>
          <w:rFonts w:ascii="Garamond" w:cs="Garamond" w:eastAsia="Garamond" w:hAnsi="Garamond"/>
          <w:b w:val="1"/>
          <w:bCs w:val="1"/>
          <w:rtl w:val="0"/>
        </w:rPr>
        <w:t xml:space="preserve">Weekly Modules include the following (unless there is a Major Assignment)</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40" w:lineRule="auto"/>
        <w:ind w:left="1440" w:right="0" w:hanging="360"/>
        <w:jc w:val="left"/>
        <w:rPr>
          <w:rFonts w:ascii="Garamond" w:cs="Garamond" w:eastAsia="Garamond" w:hAnsi="Garamond"/>
        </w:rPr>
      </w:pPr>
      <w:r w:rsidDel="00000000" w:rsidR="00000000" w:rsidRPr="00000000">
        <w:rPr>
          <w:rFonts w:ascii="Garamond" w:cs="Garamond" w:eastAsia="Garamond" w:hAnsi="Garamond"/>
          <w:b w:val="1"/>
          <w:bCs w:val="1"/>
          <w:color w:val="000000"/>
          <w:rtl w:val="0"/>
        </w:rPr>
        <w:t xml:space="preserve">Engage Activity (10 points)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Garamond" w:cs="Garamond" w:eastAsia="Garamond" w:hAnsi="Garamond"/>
        </w:rPr>
      </w:pPr>
      <w:r w:rsidDel="00000000" w:rsidR="00000000" w:rsidRPr="00000000">
        <w:rPr>
          <w:rFonts w:ascii="Garamond" w:cs="Garamond" w:eastAsia="Garamond" w:hAnsi="Garamond"/>
          <w:rtl w:val="0"/>
        </w:rPr>
        <w:t xml:space="preserve">You will complete a brief activity connected to the week’s inquiry question(s). This may be integrated with your engagement with course content and is designed to activate your thinking and connect you to key ideas for the week.</w:t>
      </w:r>
    </w:p>
    <w:p w:rsidR="00000000" w:rsidDel="00000000" w:rsidP="00000000" w:rsidRDefault="00000000" w:rsidRPr="00000000" w14:paraId="000000D1">
      <w:pPr>
        <w:numPr>
          <w:ilvl w:val="1"/>
          <w:numId w:val="3"/>
        </w:numPr>
        <w:spacing w:after="200" w:lineRule="auto"/>
        <w:ind w:left="1440" w:hanging="360"/>
        <w:rPr>
          <w:rFonts w:ascii="Garamond" w:cs="Garamond" w:eastAsia="Garamond" w:hAnsi="Garamond"/>
        </w:rPr>
      </w:pPr>
      <w:r w:rsidDel="00000000" w:rsidR="00000000" w:rsidRPr="00000000">
        <w:rPr>
          <w:rFonts w:ascii="Garamond" w:cs="Garamond" w:eastAsia="Garamond" w:hAnsi="Garamond"/>
          <w:b w:val="1"/>
          <w:bCs w:val="1"/>
          <w:rtl w:val="0"/>
        </w:rPr>
        <w:t xml:space="preserve">Engage with Text Video Reading Reflections (30 points total) </w:t>
      </w:r>
    </w:p>
    <w:p w:rsidR="00000000" w:rsidDel="00000000" w:rsidP="00000000" w:rsidRDefault="00000000" w:rsidRPr="00000000" w14:paraId="000000D2">
      <w:pPr>
        <w:spacing w:after="200" w:lineRule="auto"/>
        <w:ind w:left="1440" w:firstLine="0"/>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Video Reflection (22 points)</w:t>
      </w:r>
    </w:p>
    <w:p w:rsidR="00000000" w:rsidDel="00000000" w:rsidP="00000000" w:rsidRDefault="00000000" w:rsidRPr="00000000" w14:paraId="000000D3">
      <w:pPr>
        <w:spacing w:after="200" w:lineRule="auto"/>
        <w:ind w:left="1440" w:firstLine="0"/>
        <w:rPr>
          <w:rFonts w:ascii="Garamond" w:cs="Garamond" w:eastAsia="Garamond" w:hAnsi="Garamond"/>
        </w:rPr>
      </w:pPr>
      <w:r w:rsidDel="00000000" w:rsidR="00000000" w:rsidRPr="00000000">
        <w:rPr>
          <w:rFonts w:ascii="Garamond" w:cs="Garamond" w:eastAsia="Garamond" w:hAnsi="Garamond"/>
          <w:rtl w:val="0"/>
        </w:rPr>
        <w:t xml:space="preserve">Each week, you will record and submit a short video (90 seconds–2 minutes) reflecting on the assigned reading or media. Reflections are due in Canvas by </w:t>
      </w:r>
      <w:r w:rsidDel="00000000" w:rsidR="00000000" w:rsidRPr="00000000">
        <w:rPr>
          <w:rFonts w:ascii="Garamond" w:cs="Garamond" w:eastAsia="Garamond" w:hAnsi="Garamond"/>
          <w:b w:val="1"/>
          <w:bCs w:val="1"/>
          <w:i w:val="1"/>
          <w:iCs w:val="1"/>
          <w:color w:val="9900ff"/>
          <w:rtl w:val="0"/>
        </w:rPr>
        <w:t xml:space="preserve">Thursdays by 11:59 p.m</w:t>
      </w:r>
      <w:r w:rsidDel="00000000" w:rsidR="00000000" w:rsidRPr="00000000">
        <w:rPr>
          <w:rFonts w:ascii="Garamond" w:cs="Garamond" w:eastAsia="Garamond" w:hAnsi="Garamond"/>
          <w:b w:val="1"/>
          <w:bCs w:val="1"/>
          <w:rtl w:val="0"/>
        </w:rPr>
        <w:t xml:space="preserve">.</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D4">
      <w:pPr>
        <w:spacing w:after="200" w:lineRule="auto"/>
        <w:ind w:left="1440" w:firstLine="0"/>
        <w:rPr>
          <w:rFonts w:ascii="Garamond" w:cs="Garamond" w:eastAsia="Garamond" w:hAnsi="Garamond"/>
        </w:rPr>
      </w:pPr>
      <w:r w:rsidDel="00000000" w:rsidR="00000000" w:rsidRPr="00000000">
        <w:rPr>
          <w:rFonts w:ascii="Garamond" w:cs="Garamond" w:eastAsia="Garamond" w:hAnsi="Garamond"/>
          <w:rtl w:val="0"/>
        </w:rPr>
        <w:t xml:space="preserve">In your video, you should:</w:t>
      </w:r>
    </w:p>
    <w:p w:rsidR="00000000" w:rsidDel="00000000" w:rsidP="00000000" w:rsidRDefault="00000000" w:rsidRPr="00000000" w14:paraId="000000D5">
      <w:pPr>
        <w:numPr>
          <w:ilvl w:val="0"/>
          <w:numId w:val="4"/>
        </w:numPr>
        <w:spacing w:after="0" w:afterAutospacing="0" w:lineRule="auto"/>
        <w:ind w:left="2160" w:hanging="360"/>
        <w:rPr>
          <w:rFonts w:ascii="Garamond" w:cs="Garamond" w:eastAsia="Garamond" w:hAnsi="Garamond"/>
          <w:u w:val="none"/>
        </w:rPr>
      </w:pPr>
      <w:r w:rsidDel="00000000" w:rsidR="00000000" w:rsidRPr="00000000">
        <w:rPr>
          <w:rFonts w:ascii="Garamond" w:cs="Garamond" w:eastAsia="Garamond" w:hAnsi="Garamond"/>
          <w:rtl w:val="0"/>
        </w:rPr>
        <w:t xml:space="preserve">Synthesize key ideas from the week’s materials</w:t>
      </w:r>
    </w:p>
    <w:p w:rsidR="00000000" w:rsidDel="00000000" w:rsidP="00000000" w:rsidRDefault="00000000" w:rsidRPr="00000000" w14:paraId="000000D6">
      <w:pPr>
        <w:numPr>
          <w:ilvl w:val="0"/>
          <w:numId w:val="4"/>
        </w:numPr>
        <w:spacing w:after="0" w:afterAutospacing="0" w:lineRule="auto"/>
        <w:ind w:left="2160" w:hanging="360"/>
        <w:rPr>
          <w:rFonts w:ascii="Garamond" w:cs="Garamond" w:eastAsia="Garamond" w:hAnsi="Garamond"/>
          <w:u w:val="none"/>
        </w:rPr>
      </w:pPr>
      <w:r w:rsidDel="00000000" w:rsidR="00000000" w:rsidRPr="00000000">
        <w:rPr>
          <w:rFonts w:ascii="Garamond" w:cs="Garamond" w:eastAsia="Garamond" w:hAnsi="Garamond"/>
          <w:rtl w:val="0"/>
        </w:rPr>
        <w:t xml:space="preserve">Connect ideas to your developing perspectives on young children</w:t>
      </w:r>
    </w:p>
    <w:p w:rsidR="00000000" w:rsidDel="00000000" w:rsidP="00000000" w:rsidRDefault="00000000" w:rsidRPr="00000000" w14:paraId="000000D7">
      <w:pPr>
        <w:numPr>
          <w:ilvl w:val="0"/>
          <w:numId w:val="4"/>
        </w:numPr>
        <w:spacing w:after="0" w:afterAutospacing="0" w:lineRule="auto"/>
        <w:ind w:left="2160" w:hanging="360"/>
        <w:rPr>
          <w:rFonts w:ascii="Garamond" w:cs="Garamond" w:eastAsia="Garamond" w:hAnsi="Garamond"/>
        </w:rPr>
      </w:pPr>
      <w:r w:rsidDel="00000000" w:rsidR="00000000" w:rsidRPr="00000000">
        <w:rPr>
          <w:rFonts w:ascii="Garamond" w:cs="Garamond" w:eastAsia="Garamond" w:hAnsi="Garamond"/>
          <w:rtl w:val="0"/>
        </w:rPr>
        <w:t xml:space="preserve">Explain how your thinking has been changed, deepened, clarified, or challenged</w:t>
      </w:r>
    </w:p>
    <w:p w:rsidR="00000000" w:rsidDel="00000000" w:rsidP="00000000" w:rsidRDefault="00000000" w:rsidRPr="00000000" w14:paraId="000000D8">
      <w:pPr>
        <w:numPr>
          <w:ilvl w:val="0"/>
          <w:numId w:val="4"/>
        </w:numPr>
        <w:spacing w:after="200" w:lineRule="auto"/>
        <w:ind w:left="2160" w:hanging="360"/>
        <w:rPr>
          <w:rFonts w:ascii="Garamond" w:cs="Garamond" w:eastAsia="Garamond" w:hAnsi="Garamond"/>
          <w:u w:val="none"/>
        </w:rPr>
      </w:pPr>
      <w:r w:rsidDel="00000000" w:rsidR="00000000" w:rsidRPr="00000000">
        <w:rPr>
          <w:rFonts w:ascii="Garamond" w:cs="Garamond" w:eastAsia="Garamond" w:hAnsi="Garamond"/>
          <w:rtl w:val="0"/>
        </w:rPr>
        <w:t xml:space="preserve">Describe a personal experience (either lived or observed) that connects to the ideas presented in the text or media.</w:t>
      </w:r>
    </w:p>
    <w:p w:rsidR="00000000" w:rsidDel="00000000" w:rsidP="00000000" w:rsidRDefault="00000000" w:rsidRPr="00000000" w14:paraId="000000D9">
      <w:pPr>
        <w:spacing w:after="200" w:lineRule="auto"/>
        <w:ind w:left="1440" w:firstLine="0"/>
        <w:rPr>
          <w:rFonts w:ascii="Garamond" w:cs="Garamond" w:eastAsia="Garamond" w:hAnsi="Garamond"/>
        </w:rPr>
      </w:pPr>
      <w:r w:rsidDel="00000000" w:rsidR="00000000" w:rsidRPr="00000000">
        <w:rPr>
          <w:rFonts w:ascii="Garamond" w:cs="Garamond" w:eastAsia="Garamond" w:hAnsi="Garamond"/>
          <w:b w:val="1"/>
          <w:bCs w:val="1"/>
          <w:rtl w:val="0"/>
        </w:rPr>
        <w:t xml:space="preserve">Review a Peer’s Reflection (8</w:t>
      </w:r>
      <w:r w:rsidDel="00000000" w:rsidR="00000000" w:rsidRPr="00000000">
        <w:rPr>
          <w:rFonts w:ascii="Garamond" w:cs="Garamond" w:eastAsia="Garamond" w:hAnsi="Garamond"/>
          <w:rtl w:val="0"/>
        </w:rPr>
        <w:t xml:space="preserve"> points)</w:t>
      </w:r>
    </w:p>
    <w:p w:rsidR="00000000" w:rsidDel="00000000" w:rsidP="00000000" w:rsidRDefault="00000000" w:rsidRPr="00000000" w14:paraId="000000DA">
      <w:pPr>
        <w:spacing w:after="200" w:lineRule="auto"/>
        <w:ind w:left="1440" w:firstLine="0"/>
        <w:rPr>
          <w:rFonts w:ascii="Garamond" w:cs="Garamond" w:eastAsia="Garamond" w:hAnsi="Garamond"/>
        </w:rPr>
      </w:pPr>
      <w:r w:rsidDel="00000000" w:rsidR="00000000" w:rsidRPr="00000000">
        <w:rPr>
          <w:rFonts w:ascii="Garamond" w:cs="Garamond" w:eastAsia="Garamond" w:hAnsi="Garamond"/>
          <w:rtl w:val="0"/>
        </w:rPr>
        <w:t xml:space="preserve">On Fridays, you will be automatically assigned a peer’s video to review, and your response is due</w:t>
      </w:r>
      <w:r w:rsidDel="00000000" w:rsidR="00000000" w:rsidRPr="00000000">
        <w:rPr>
          <w:rFonts w:ascii="Garamond" w:cs="Garamond" w:eastAsia="Garamond" w:hAnsi="Garamond"/>
          <w:i w:val="1"/>
          <w:iCs w:val="1"/>
          <w:color w:val="9900ff"/>
          <w:rtl w:val="0"/>
        </w:rPr>
        <w:t xml:space="preserve"> </w:t>
      </w:r>
      <w:r w:rsidDel="00000000" w:rsidR="00000000" w:rsidRPr="00000000">
        <w:rPr>
          <w:rFonts w:ascii="Garamond" w:cs="Garamond" w:eastAsia="Garamond" w:hAnsi="Garamond"/>
          <w:b w:val="1"/>
          <w:bCs w:val="1"/>
          <w:i w:val="1"/>
          <w:iCs w:val="1"/>
          <w:color w:val="9900ff"/>
          <w:rtl w:val="0"/>
        </w:rPr>
        <w:t xml:space="preserve">Sundays by 11:59 p.m</w:t>
      </w:r>
      <w:r w:rsidDel="00000000" w:rsidR="00000000" w:rsidRPr="00000000">
        <w:rPr>
          <w:rFonts w:ascii="Garamond" w:cs="Garamond" w:eastAsia="Garamond" w:hAnsi="Garamond"/>
          <w:b w:val="1"/>
          <w:bCs w:val="1"/>
          <w:rtl w:val="0"/>
        </w:rPr>
        <w:t xml:space="preserve">. </w:t>
      </w:r>
      <w:r w:rsidDel="00000000" w:rsidR="00000000" w:rsidRPr="00000000">
        <w:rPr>
          <w:rFonts w:ascii="Garamond" w:cs="Garamond" w:eastAsia="Garamond" w:hAnsi="Garamond"/>
          <w:rtl w:val="0"/>
        </w:rPr>
        <w:t xml:space="preserve">Your review should thoughtfully engage with the text and the ideas your peer shared, provide supportive feedback, and ensure that the reflection addresses all four required elements. Peer reviews are an essential part of building and sustaining our learning community. </w:t>
      </w:r>
    </w:p>
    <w:p w:rsidR="00000000" w:rsidDel="00000000" w:rsidP="00000000" w:rsidRDefault="00000000" w:rsidRPr="00000000" w14:paraId="000000DB">
      <w:pPr>
        <w:numPr>
          <w:ilvl w:val="1"/>
          <w:numId w:val="3"/>
        </w:numPr>
        <w:spacing w:after="200" w:lineRule="auto"/>
        <w:ind w:left="1440" w:hanging="360"/>
        <w:rPr>
          <w:rFonts w:ascii="Garamond" w:cs="Garamond" w:eastAsia="Garamond" w:hAnsi="Garamond"/>
        </w:rPr>
      </w:pPr>
      <w:r w:rsidDel="00000000" w:rsidR="00000000" w:rsidRPr="00000000">
        <w:rPr>
          <w:rFonts w:ascii="Garamond" w:cs="Garamond" w:eastAsia="Garamond" w:hAnsi="Garamond"/>
          <w:b w:val="1"/>
          <w:bCs w:val="1"/>
          <w:rtl w:val="0"/>
        </w:rPr>
        <w:t xml:space="preserve">Engage with Content </w:t>
      </w:r>
      <w:r w:rsidDel="00000000" w:rsidR="00000000" w:rsidRPr="00000000">
        <w:rPr>
          <w:rFonts w:ascii="Garamond" w:cs="Garamond" w:eastAsia="Garamond" w:hAnsi="Garamond"/>
          <w:rtl w:val="0"/>
        </w:rPr>
        <w:t xml:space="preserve">(20 points)</w:t>
      </w:r>
    </w:p>
    <w:p w:rsidR="00000000" w:rsidDel="00000000" w:rsidP="00000000" w:rsidRDefault="00000000" w:rsidRPr="00000000" w14:paraId="000000DC">
      <w:pPr>
        <w:spacing w:after="200" w:lineRule="auto"/>
        <w:ind w:left="1440" w:firstLine="0"/>
        <w:rPr>
          <w:rFonts w:ascii="Garamond" w:cs="Garamond" w:eastAsia="Garamond" w:hAnsi="Garamond"/>
          <w:b w:val="1"/>
          <w:bCs w:val="1"/>
        </w:rPr>
      </w:pPr>
      <w:r w:rsidDel="00000000" w:rsidR="00000000" w:rsidRPr="00000000">
        <w:rPr>
          <w:rFonts w:ascii="Garamond" w:cs="Garamond" w:eastAsia="Garamond" w:hAnsi="Garamond"/>
          <w:rtl w:val="0"/>
        </w:rPr>
        <w:t xml:space="preserve">Each week, you will engage with the weekly slides and assigned readings by reflecting on, responding to, analyzing, and applying their ideas in discussions, research, and other activities. All work for this assignment is due on</w:t>
      </w:r>
      <w:r w:rsidDel="00000000" w:rsidR="00000000" w:rsidRPr="00000000">
        <w:rPr>
          <w:rFonts w:ascii="Garamond" w:cs="Garamond" w:eastAsia="Garamond" w:hAnsi="Garamond"/>
          <w:i w:val="1"/>
          <w:iCs w:val="1"/>
          <w:color w:val="9900ff"/>
          <w:rtl w:val="0"/>
        </w:rPr>
        <w:t xml:space="preserve"> </w:t>
      </w:r>
      <w:r w:rsidDel="00000000" w:rsidR="00000000" w:rsidRPr="00000000">
        <w:rPr>
          <w:rFonts w:ascii="Garamond" w:cs="Garamond" w:eastAsia="Garamond" w:hAnsi="Garamond"/>
          <w:b w:val="1"/>
          <w:bCs w:val="1"/>
          <w:i w:val="1"/>
          <w:iCs w:val="1"/>
          <w:color w:val="9900ff"/>
          <w:rtl w:val="0"/>
        </w:rPr>
        <w:t xml:space="preserve">Sundays by 11:59 p.m</w:t>
      </w:r>
      <w:r w:rsidDel="00000000" w:rsidR="00000000" w:rsidRPr="00000000">
        <w:rPr>
          <w:rFonts w:ascii="Garamond" w:cs="Garamond" w:eastAsia="Garamond" w:hAnsi="Garamond"/>
          <w:b w:val="1"/>
          <w:bCs w:val="1"/>
          <w:rtl w:val="0"/>
        </w:rPr>
        <w:t xml:space="preserve">.</w:t>
      </w:r>
    </w:p>
    <w:p w:rsidR="00000000" w:rsidDel="00000000" w:rsidP="00000000" w:rsidRDefault="00000000" w:rsidRPr="00000000" w14:paraId="000000DD">
      <w:pPr>
        <w:numPr>
          <w:ilvl w:val="0"/>
          <w:numId w:val="3"/>
        </w:numPr>
        <w:spacing w:after="0" w:lineRule="auto"/>
        <w:ind w:left="720" w:hanging="360"/>
        <w:rPr>
          <w:rFonts w:ascii="Garamond" w:cs="Garamond" w:eastAsia="Garamond" w:hAnsi="Garamond"/>
        </w:rPr>
      </w:pPr>
      <w:r w:rsidDel="00000000" w:rsidR="00000000" w:rsidRPr="00000000">
        <w:rPr>
          <w:rFonts w:ascii="Garamond" w:cs="Garamond" w:eastAsia="Garamond" w:hAnsi="Garamond"/>
          <w:b w:val="1"/>
          <w:bCs w:val="1"/>
          <w:rtl w:val="0"/>
        </w:rPr>
        <w:t xml:space="preserve">Assignment #1: Reconstructing the Image of the Child </w:t>
      </w:r>
      <w:r w:rsidDel="00000000" w:rsidR="00000000" w:rsidRPr="00000000">
        <w:rPr>
          <w:rFonts w:ascii="Garamond" w:cs="Garamond" w:eastAsia="Garamond" w:hAnsi="Garamond"/>
          <w:rtl w:val="0"/>
        </w:rPr>
        <w:t xml:space="preserve">(150 pts):</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This assignment invites you to reflect on your own childhood play experiences and create a visual autobiography that tells the story of your play. By examining how your identity, culture, and context shaped your experiences, you will deepen your understanding of how children’s learning, relationships, and meaning-making are influenced by the worlds they inhabit.</w:t>
      </w:r>
    </w:p>
    <w:p w:rsidR="00000000" w:rsidDel="00000000" w:rsidP="00000000" w:rsidRDefault="00000000" w:rsidRPr="00000000" w14:paraId="000000E0">
      <w:pPr>
        <w:numPr>
          <w:ilvl w:val="0"/>
          <w:numId w:val="3"/>
        </w:numPr>
        <w:spacing w:after="200" w:lineRule="auto"/>
        <w:ind w:left="720" w:hanging="360"/>
        <w:rPr>
          <w:rFonts w:ascii="Garamond" w:cs="Garamond" w:eastAsia="Garamond" w:hAnsi="Garamond"/>
        </w:rPr>
      </w:pPr>
      <w:r w:rsidDel="00000000" w:rsidR="00000000" w:rsidRPr="00000000">
        <w:rPr>
          <w:rFonts w:ascii="Garamond" w:cs="Garamond" w:eastAsia="Garamond" w:hAnsi="Garamond"/>
          <w:b w:val="1"/>
          <w:bCs w:val="1"/>
          <w:rtl w:val="0"/>
        </w:rPr>
        <w:t xml:space="preserve">Assignment #2: Autobiography of Play — Introducing Yourself as a “Player” </w:t>
      </w:r>
      <w:r w:rsidDel="00000000" w:rsidR="00000000" w:rsidRPr="00000000">
        <w:rPr>
          <w:rFonts w:ascii="Garamond" w:cs="Garamond" w:eastAsia="Garamond" w:hAnsi="Garamond"/>
          <w:rtl w:val="0"/>
        </w:rPr>
        <w:t xml:space="preserve">(150 pts):</w:t>
      </w:r>
    </w:p>
    <w:p w:rsidR="00000000" w:rsidDel="00000000" w:rsidP="00000000" w:rsidRDefault="00000000" w:rsidRPr="00000000" w14:paraId="000000E1">
      <w:pPr>
        <w:spacing w:after="20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This assignment invites you to critically re‑examine and reconstruct your understandings of children and childhood. Through a creative representation (e.g., poem or alternative form) and an accompanying reflection, you will analyze how your thinking has been shaped and shifted through course concepts such as beliefs, discourse, relationships, and the pedagogy of listening.</w:t>
      </w:r>
    </w:p>
    <w:p w:rsidR="00000000" w:rsidDel="00000000" w:rsidP="00000000" w:rsidRDefault="00000000" w:rsidRPr="00000000" w14:paraId="000000E2">
      <w:pPr>
        <w:spacing w:after="20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You will connect your work to course readings (e.g., Chenfeld, Grady, Malaguzzi, Paley) and consider how children engage in sense‑making and knowledge‑making in diverse ways. The goal is to move beyond fixed or universal ideas toward a more relational, context-responsive understanding of children.</w:t>
      </w:r>
    </w:p>
    <w:p w:rsidR="00000000" w:rsidDel="00000000" w:rsidP="00000000" w:rsidRDefault="00000000" w:rsidRPr="00000000" w14:paraId="000000E3">
      <w:pPr>
        <w:numPr>
          <w:ilvl w:val="0"/>
          <w:numId w:val="3"/>
        </w:numPr>
        <w:spacing w:after="200" w:lineRule="auto"/>
        <w:ind w:left="720" w:hanging="360"/>
        <w:rPr>
          <w:rFonts w:ascii="Garamond" w:cs="Garamond" w:eastAsia="Garamond" w:hAnsi="Garamond"/>
        </w:rPr>
      </w:pPr>
      <w:r w:rsidDel="00000000" w:rsidR="00000000" w:rsidRPr="00000000">
        <w:rPr>
          <w:rFonts w:ascii="Garamond" w:cs="Garamond" w:eastAsia="Garamond" w:hAnsi="Garamond"/>
          <w:b w:val="1"/>
          <w:bCs w:val="1"/>
          <w:rtl w:val="0"/>
        </w:rPr>
        <w:t xml:space="preserve">Assignment #3: Observing and Re-Envisioning Early Childhood Education Approaches </w:t>
      </w:r>
      <w:r w:rsidDel="00000000" w:rsidR="00000000" w:rsidRPr="00000000">
        <w:rPr>
          <w:rFonts w:ascii="Garamond" w:cs="Garamond" w:eastAsia="Garamond" w:hAnsi="Garamond"/>
          <w:rtl w:val="0"/>
        </w:rPr>
        <w:t xml:space="preserve">(155 pts):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This assignment invites you to observe and document children’s play and to critically analyze two early childhood education approaches. Drawing on course concepts, you will examine how environments, relationships, and teaching practices support or constrain children’s learning and reflect on how these insights inform your emerging approach to working with young children.</w:t>
      </w:r>
      <w:r w:rsidDel="00000000" w:rsidR="00000000" w:rsidRPr="00000000">
        <w:rPr>
          <w:rtl w:val="0"/>
        </w:rPr>
      </w:r>
    </w:p>
    <w:p w:rsidR="00000000" w:rsidDel="00000000" w:rsidP="00000000" w:rsidRDefault="00000000" w:rsidRPr="00000000" w14:paraId="000000E5">
      <w:pPr>
        <w:rPr>
          <w:rFonts w:ascii="Garamond" w:cs="Garamond" w:eastAsia="Garamond" w:hAnsi="Garamond"/>
          <w:color w:val="ff0000"/>
        </w:rPr>
      </w:pPr>
      <w:r w:rsidDel="00000000" w:rsidR="00000000" w:rsidRPr="00000000">
        <w:rPr>
          <w:rtl w:val="0"/>
        </w:rPr>
      </w:r>
    </w:p>
    <w:tbl>
      <w:tblPr>
        <w:tblStyle w:val="Table2"/>
        <w:tblW w:w="6565.0" w:type="dxa"/>
        <w:jc w:val="left"/>
        <w:tblInd w:w="1435.0" w:type="dxa"/>
        <w:tblBorders>
          <w:top w:color="a5a5a5" w:space="0" w:sz="4" w:val="single"/>
          <w:left w:color="a5a5a5" w:space="0" w:sz="4" w:val="single"/>
          <w:bottom w:color="a5a5a5" w:space="0" w:sz="4" w:val="single"/>
          <w:right w:color="a5a5a5" w:space="0" w:sz="4" w:val="single"/>
          <w:insideH w:color="000000" w:space="0" w:sz="4" w:val="single"/>
          <w:insideV w:color="000000" w:space="0" w:sz="4" w:val="single"/>
        </w:tblBorders>
        <w:tblLayout w:type="fixed"/>
        <w:tblLook w:val="0400"/>
      </w:tblPr>
      <w:tblGrid>
        <w:gridCol w:w="5125"/>
        <w:gridCol w:w="1440"/>
        <w:tblGridChange w:id="0">
          <w:tblGrid>
            <w:gridCol w:w="5125"/>
            <w:gridCol w:w="1440"/>
          </w:tblGrid>
        </w:tblGridChange>
      </w:tblGrid>
      <w:tr>
        <w:trPr>
          <w:cantSplit w:val="0"/>
          <w:tblHeader w:val="0"/>
        </w:trPr>
        <w:tc>
          <w:tcPr/>
          <w:p w:rsidR="00000000" w:rsidDel="00000000" w:rsidP="00000000" w:rsidRDefault="00000000" w:rsidRPr="00000000" w14:paraId="000000E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Assignments</w:t>
            </w:r>
          </w:p>
        </w:tc>
        <w:tc>
          <w:tcPr/>
          <w:p w:rsidR="00000000" w:rsidDel="00000000" w:rsidP="00000000" w:rsidRDefault="00000000" w:rsidRPr="00000000" w14:paraId="000000E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Points</w:t>
            </w:r>
          </w:p>
        </w:tc>
      </w:tr>
      <w:tr>
        <w:trPr>
          <w:cantSplit w:val="0"/>
          <w:tblHeader w:val="0"/>
        </w:trPr>
        <w:tc>
          <w:tcPr/>
          <w:p w:rsidR="00000000" w:rsidDel="00000000" w:rsidP="00000000" w:rsidRDefault="00000000" w:rsidRPr="00000000" w14:paraId="000000E8">
            <w:pPr>
              <w:ind w:left="90" w:firstLine="0"/>
              <w:rPr>
                <w:rFonts w:ascii="Garamond" w:cs="Garamond" w:eastAsia="Garamond" w:hAnsi="Garamond"/>
              </w:rPr>
            </w:pPr>
            <w:r w:rsidDel="00000000" w:rsidR="00000000" w:rsidRPr="00000000">
              <w:rPr>
                <w:rFonts w:ascii="Garamond" w:cs="Garamond" w:eastAsia="Garamond" w:hAnsi="Garamond"/>
                <w:rtl w:val="0"/>
              </w:rPr>
              <w:t xml:space="preserve">Weekly Video Reflection with peer review (30 x 10)</w:t>
            </w:r>
          </w:p>
        </w:tc>
        <w:tc>
          <w:tcPr/>
          <w:p w:rsidR="00000000" w:rsidDel="00000000" w:rsidP="00000000" w:rsidRDefault="00000000" w:rsidRPr="00000000" w14:paraId="000000E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300</w:t>
            </w:r>
          </w:p>
        </w:tc>
      </w:tr>
      <w:tr>
        <w:trPr>
          <w:cantSplit w:val="0"/>
          <w:tblHeader w:val="0"/>
        </w:trPr>
        <w:tc>
          <w:tcPr/>
          <w:p w:rsidR="00000000" w:rsidDel="00000000" w:rsidP="00000000" w:rsidRDefault="00000000" w:rsidRPr="00000000" w14:paraId="000000EA">
            <w:pPr>
              <w:ind w:left="90" w:firstLine="0"/>
              <w:rPr>
                <w:rFonts w:ascii="Garamond" w:cs="Garamond" w:eastAsia="Garamond" w:hAnsi="Garamond"/>
              </w:rPr>
            </w:pPr>
            <w:r w:rsidDel="00000000" w:rsidR="00000000" w:rsidRPr="00000000">
              <w:rPr>
                <w:rFonts w:ascii="Garamond" w:cs="Garamond" w:eastAsia="Garamond" w:hAnsi="Garamond"/>
                <w:rtl w:val="0"/>
              </w:rPr>
              <w:t xml:space="preserve">Weekly Module Activities (35 x 7)</w:t>
            </w:r>
          </w:p>
        </w:tc>
        <w:tc>
          <w:tcPr/>
          <w:p w:rsidR="00000000" w:rsidDel="00000000" w:rsidP="00000000" w:rsidRDefault="00000000" w:rsidRPr="00000000" w14:paraId="000000E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245</w:t>
            </w:r>
          </w:p>
        </w:tc>
      </w:tr>
      <w:tr>
        <w:trPr>
          <w:cantSplit w:val="0"/>
          <w:tblHeader w:val="0"/>
        </w:trPr>
        <w:tc>
          <w:tcPr/>
          <w:p w:rsidR="00000000" w:rsidDel="00000000" w:rsidP="00000000" w:rsidRDefault="00000000" w:rsidRPr="00000000" w14:paraId="000000E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Garamond" w:cs="Garamond" w:eastAsia="Garamond" w:hAnsi="Garamond"/>
              </w:rPr>
            </w:pPr>
            <w:r w:rsidDel="00000000" w:rsidR="00000000" w:rsidRPr="00000000">
              <w:rPr>
                <w:rFonts w:ascii="Garamond" w:cs="Garamond" w:eastAsia="Garamond" w:hAnsi="Garamond"/>
                <w:rtl w:val="0"/>
              </w:rPr>
              <w:t xml:space="preserve">Assignment #1</w:t>
            </w:r>
          </w:p>
        </w:tc>
        <w:tc>
          <w:tcPr/>
          <w:p w:rsidR="00000000" w:rsidDel="00000000" w:rsidP="00000000" w:rsidRDefault="00000000" w:rsidRPr="00000000" w14:paraId="000000E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150</w:t>
            </w:r>
          </w:p>
        </w:tc>
      </w:tr>
      <w:tr>
        <w:trPr>
          <w:cantSplit w:val="0"/>
          <w:tblHeader w:val="0"/>
        </w:trPr>
        <w:tc>
          <w:tcPr/>
          <w:p w:rsidR="00000000" w:rsidDel="00000000" w:rsidP="00000000" w:rsidRDefault="00000000" w:rsidRPr="00000000" w14:paraId="000000E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Garamond" w:cs="Garamond" w:eastAsia="Garamond" w:hAnsi="Garamond"/>
              </w:rPr>
            </w:pPr>
            <w:r w:rsidDel="00000000" w:rsidR="00000000" w:rsidRPr="00000000">
              <w:rPr>
                <w:rFonts w:ascii="Garamond" w:cs="Garamond" w:eastAsia="Garamond" w:hAnsi="Garamond"/>
                <w:rtl w:val="0"/>
              </w:rPr>
              <w:t xml:space="preserve">Assignment #2</w:t>
            </w:r>
          </w:p>
        </w:tc>
        <w:tc>
          <w:tcPr/>
          <w:p w:rsidR="00000000" w:rsidDel="00000000" w:rsidP="00000000" w:rsidRDefault="00000000" w:rsidRPr="00000000" w14:paraId="000000E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150</w:t>
            </w:r>
          </w:p>
        </w:tc>
      </w:tr>
      <w:tr>
        <w:trPr>
          <w:cantSplit w:val="0"/>
          <w:tblHeader w:val="0"/>
        </w:trPr>
        <w:tc>
          <w:tcPr/>
          <w:p w:rsidR="00000000" w:rsidDel="00000000" w:rsidP="00000000" w:rsidRDefault="00000000" w:rsidRPr="00000000" w14:paraId="000000F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Garamond" w:cs="Garamond" w:eastAsia="Garamond" w:hAnsi="Garamond"/>
              </w:rPr>
            </w:pPr>
            <w:r w:rsidDel="00000000" w:rsidR="00000000" w:rsidRPr="00000000">
              <w:rPr>
                <w:rFonts w:ascii="Garamond" w:cs="Garamond" w:eastAsia="Garamond" w:hAnsi="Garamond"/>
                <w:rtl w:val="0"/>
              </w:rPr>
              <w:t xml:space="preserve">Assignment #3 </w:t>
            </w:r>
          </w:p>
        </w:tc>
        <w:tc>
          <w:tcPr/>
          <w:p w:rsidR="00000000" w:rsidDel="00000000" w:rsidP="00000000" w:rsidRDefault="00000000" w:rsidRPr="00000000" w14:paraId="000000F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155</w:t>
            </w:r>
          </w:p>
        </w:tc>
      </w:tr>
      <w:tr>
        <w:trPr>
          <w:cantSplit w:val="0"/>
          <w:tblHeader w:val="0"/>
        </w:trPr>
        <w:tc>
          <w:tcPr/>
          <w:p w:rsidR="00000000" w:rsidDel="00000000" w:rsidP="00000000" w:rsidRDefault="00000000" w:rsidRPr="00000000" w14:paraId="000000F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0" w:firstLine="0"/>
              <w:rPr>
                <w:rFonts w:ascii="Garamond" w:cs="Garamond" w:eastAsia="Garamond" w:hAnsi="Garamond"/>
              </w:rPr>
            </w:pPr>
            <w:r w:rsidDel="00000000" w:rsidR="00000000" w:rsidRPr="00000000">
              <w:rPr>
                <w:rFonts w:ascii="Garamond" w:cs="Garamond" w:eastAsia="Garamond" w:hAnsi="Garamond"/>
                <w:rtl w:val="0"/>
              </w:rPr>
              <w:t xml:space="preserve">TOTAL:</w:t>
            </w:r>
          </w:p>
        </w:tc>
        <w:tc>
          <w:tcPr/>
          <w:p w:rsidR="00000000" w:rsidDel="00000000" w:rsidP="00000000" w:rsidRDefault="00000000" w:rsidRPr="00000000" w14:paraId="000000F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Garamond" w:cs="Garamond" w:eastAsia="Garamond" w:hAnsi="Garamond"/>
              </w:rPr>
            </w:pPr>
            <w:r w:rsidDel="00000000" w:rsidR="00000000" w:rsidRPr="00000000">
              <w:rPr>
                <w:rFonts w:ascii="Garamond" w:cs="Garamond" w:eastAsia="Garamond" w:hAnsi="Garamond"/>
                <w:rtl w:val="0"/>
              </w:rPr>
              <w:t xml:space="preserve">1,000</w:t>
            </w:r>
          </w:p>
        </w:tc>
      </w:tr>
    </w:tbl>
    <w:p w:rsidR="00000000" w:rsidDel="00000000" w:rsidP="00000000" w:rsidRDefault="00000000" w:rsidRPr="00000000" w14:paraId="000000F4">
      <w:pPr>
        <w:rPr>
          <w:rFonts w:ascii="Garamond" w:cs="Garamond" w:eastAsia="Garamond" w:hAnsi="Garamond"/>
        </w:rPr>
      </w:pPr>
      <w:r w:rsidDel="00000000" w:rsidR="00000000" w:rsidRPr="00000000">
        <w:rPr>
          <w:rtl w:val="0"/>
        </w:rPr>
      </w:r>
    </w:p>
    <w:p w:rsidR="00000000" w:rsidDel="00000000" w:rsidP="00000000" w:rsidRDefault="00000000" w:rsidRPr="00000000" w14:paraId="000000F5">
      <w:pPr>
        <w:ind w:left="0" w:hanging="90"/>
        <w:rPr>
          <w:rFonts w:ascii="Garamond" w:cs="Garamond" w:eastAsia="Garamond" w:hAnsi="Garamond"/>
        </w:rPr>
      </w:pPr>
      <w:r w:rsidDel="00000000" w:rsidR="00000000" w:rsidRPr="00000000">
        <w:rPr>
          <w:rFonts w:ascii="Garamond" w:cs="Garamond" w:eastAsia="Garamond" w:hAnsi="Garamond"/>
          <w:rtl w:val="0"/>
        </w:rPr>
        <w:t xml:space="preserve">  A = 900-1,000 points</w:t>
        <w:tab/>
        <w:t xml:space="preserve">(90%-100%)</w:t>
      </w:r>
    </w:p>
    <w:p w:rsidR="00000000" w:rsidDel="00000000" w:rsidP="00000000" w:rsidRDefault="00000000" w:rsidRPr="00000000" w14:paraId="000000F6">
      <w:pPr>
        <w:ind w:left="0" w:hanging="90"/>
        <w:rPr>
          <w:rFonts w:ascii="Garamond" w:cs="Garamond" w:eastAsia="Garamond" w:hAnsi="Garamond"/>
        </w:rPr>
      </w:pPr>
      <w:r w:rsidDel="00000000" w:rsidR="00000000" w:rsidRPr="00000000">
        <w:rPr>
          <w:rFonts w:ascii="Garamond" w:cs="Garamond" w:eastAsia="Garamond" w:hAnsi="Garamond"/>
          <w:rtl w:val="0"/>
        </w:rPr>
        <w:t xml:space="preserve">  B = 800-899 points</w:t>
        <w:tab/>
        <w:t xml:space="preserve">(80%-89%)</w:t>
      </w:r>
    </w:p>
    <w:p w:rsidR="00000000" w:rsidDel="00000000" w:rsidP="00000000" w:rsidRDefault="00000000" w:rsidRPr="00000000" w14:paraId="000000F7">
      <w:pPr>
        <w:ind w:left="0" w:hanging="90"/>
        <w:rPr>
          <w:rFonts w:ascii="Garamond" w:cs="Garamond" w:eastAsia="Garamond" w:hAnsi="Garamond"/>
        </w:rPr>
      </w:pPr>
      <w:r w:rsidDel="00000000" w:rsidR="00000000" w:rsidRPr="00000000">
        <w:rPr>
          <w:rFonts w:ascii="Garamond" w:cs="Garamond" w:eastAsia="Garamond" w:hAnsi="Garamond"/>
          <w:rtl w:val="0"/>
        </w:rPr>
        <w:t xml:space="preserve">  C = 700-700 points</w:t>
        <w:tab/>
        <w:t xml:space="preserve">(70%-79%)</w:t>
      </w:r>
    </w:p>
    <w:p w:rsidR="00000000" w:rsidDel="00000000" w:rsidP="00000000" w:rsidRDefault="00000000" w:rsidRPr="00000000" w14:paraId="000000F8">
      <w:pPr>
        <w:ind w:left="0" w:firstLine="0"/>
        <w:rPr>
          <w:rFonts w:ascii="Garamond" w:cs="Garamond" w:eastAsia="Garamond" w:hAnsi="Garamond"/>
        </w:rPr>
      </w:pPr>
      <w:r w:rsidDel="00000000" w:rsidR="00000000" w:rsidRPr="00000000">
        <w:rPr>
          <w:rFonts w:ascii="Garamond" w:cs="Garamond" w:eastAsia="Garamond" w:hAnsi="Garamond"/>
          <w:rtl w:val="0"/>
        </w:rPr>
        <w:t xml:space="preserve"> D =600-699 points</w:t>
        <w:tab/>
        <w:t xml:space="preserve">(60%-69%)</w:t>
      </w:r>
    </w:p>
    <w:p w:rsidR="00000000" w:rsidDel="00000000" w:rsidP="00000000" w:rsidRDefault="00000000" w:rsidRPr="00000000" w14:paraId="000000F9">
      <w:pPr>
        <w:ind w:left="0" w:firstLine="0"/>
        <w:rPr>
          <w:rFonts w:ascii="Garamond" w:cs="Garamond" w:eastAsia="Garamond" w:hAnsi="Garamond"/>
        </w:rPr>
      </w:pPr>
      <w:r w:rsidDel="00000000" w:rsidR="00000000" w:rsidRPr="00000000">
        <w:rPr>
          <w:rFonts w:ascii="Garamond" w:cs="Garamond" w:eastAsia="Garamond" w:hAnsi="Garamond"/>
          <w:rtl w:val="0"/>
        </w:rPr>
        <w:t xml:space="preserve"> F = &lt;699 points</w:t>
        <w:tab/>
        <w:t xml:space="preserve">(&lt;60%)</w:t>
      </w:r>
    </w:p>
    <w:p w:rsidR="00000000" w:rsidDel="00000000" w:rsidP="00000000" w:rsidRDefault="00000000" w:rsidRPr="00000000" w14:paraId="000000FA">
      <w:pPr>
        <w:rPr>
          <w:rFonts w:ascii="Garamond" w:cs="Garamond" w:eastAsia="Garamond" w:hAnsi="Garamond"/>
          <w:color w:val="38761d"/>
        </w:rPr>
      </w:pPr>
      <w:r w:rsidDel="00000000" w:rsidR="00000000" w:rsidRPr="00000000">
        <w:rPr>
          <w:rtl w:val="0"/>
        </w:rPr>
      </w:r>
    </w:p>
    <w:p w:rsidR="00000000" w:rsidDel="00000000" w:rsidP="00000000" w:rsidRDefault="00000000" w:rsidRPr="00000000" w14:paraId="000000FB">
      <w:pPr>
        <w:rPr>
          <w:rFonts w:ascii="Garamond" w:cs="Garamond" w:eastAsia="Garamond" w:hAnsi="Garamond"/>
        </w:rPr>
      </w:pPr>
      <w:r w:rsidDel="00000000" w:rsidR="00000000" w:rsidRPr="00000000">
        <w:rPr>
          <w:rFonts w:ascii="Garamond" w:cs="Garamond" w:eastAsia="Garamond" w:hAnsi="Garamond"/>
          <w:i w:val="1"/>
          <w:iCs w:val="1"/>
          <w:rtl w:val="0"/>
        </w:rPr>
        <w:t xml:space="preserve">Assignment Deadlines</w:t>
      </w:r>
      <w:r w:rsidDel="00000000" w:rsidR="00000000" w:rsidRPr="00000000">
        <w:rPr>
          <w:rFonts w:ascii="Garamond" w:cs="Garamond" w:eastAsia="Garamond" w:hAnsi="Garamond"/>
          <w:rtl w:val="0"/>
        </w:rPr>
        <w:t xml:space="preserve">: All discussion responses, tasks, and assignments must be completed in APA style and turned in on time via Canvas. Deadlines are 11:59 p.m. Central Time on the date listed. All assignments must be completed in full before they are submitted. </w:t>
      </w:r>
    </w:p>
    <w:p w:rsidR="00000000" w:rsidDel="00000000" w:rsidP="00000000" w:rsidRDefault="00000000" w:rsidRPr="00000000" w14:paraId="000000FC">
      <w:pPr>
        <w:rPr>
          <w:rFonts w:ascii="Garamond" w:cs="Garamond" w:eastAsia="Garamond" w:hAnsi="Garamond"/>
          <w:u w:val="single"/>
        </w:rPr>
      </w:pPr>
      <w:r w:rsidDel="00000000" w:rsidR="00000000" w:rsidRPr="00000000">
        <w:rPr>
          <w:rFonts w:ascii="Garamond" w:cs="Garamond" w:eastAsia="Garamond" w:hAnsi="Garamond"/>
          <w:i w:val="1"/>
          <w:iCs w:val="1"/>
          <w:rtl w:val="0"/>
        </w:rPr>
        <w:t xml:space="preserve">Late Work</w:t>
      </w:r>
      <w:r w:rsidDel="00000000" w:rsidR="00000000" w:rsidRPr="00000000">
        <w:rPr>
          <w:rFonts w:ascii="Garamond" w:cs="Garamond" w:eastAsia="Garamond" w:hAnsi="Garamond"/>
          <w:rtl w:val="0"/>
        </w:rPr>
        <w:t xml:space="preserve">: I understand that situations will arise occasionally causing you to need an extension on an assignment. If you are unable to turn in your assignment beyond the deadline, please make arrangements with me ahead of time (not on the due date). </w:t>
      </w:r>
      <w:r w:rsidDel="00000000" w:rsidR="00000000" w:rsidRPr="00000000">
        <w:rPr>
          <w:rFonts w:ascii="Garamond" w:cs="Garamond" w:eastAsia="Garamond" w:hAnsi="Garamond"/>
          <w:i w:val="1"/>
          <w:iCs w:val="1"/>
          <w:rtl w:val="0"/>
        </w:rPr>
        <w:t xml:space="preserve">If you turn assignments in late, I reserve the right to only provide a grade and zero to few comments. </w:t>
      </w:r>
      <w:r w:rsidDel="00000000" w:rsidR="00000000" w:rsidRPr="00000000">
        <w:rPr>
          <w:rFonts w:ascii="Garamond" w:cs="Garamond" w:eastAsia="Garamond" w:hAnsi="Garamond"/>
          <w:rtl w:val="0"/>
        </w:rPr>
        <w:t xml:space="preserve">Without prior arrangements, ten points will be deducted for each day late beyond the due date. </w:t>
      </w:r>
      <w:r w:rsidDel="00000000" w:rsidR="00000000" w:rsidRPr="00000000">
        <w:rPr>
          <w:rtl w:val="0"/>
        </w:rPr>
      </w:r>
    </w:p>
    <w:p w:rsidR="00000000" w:rsidDel="00000000" w:rsidP="00000000" w:rsidRDefault="00000000" w:rsidRPr="00000000" w14:paraId="000000FD">
      <w:pPr>
        <w:rPr>
          <w:rFonts w:ascii="Garamond" w:cs="Garamond" w:eastAsia="Garamond" w:hAnsi="Garamond"/>
          <w:color w:val="ff0000"/>
          <w:u w:val="single"/>
        </w:rPr>
      </w:pPr>
      <w:r w:rsidDel="00000000" w:rsidR="00000000" w:rsidRPr="00000000">
        <w:rPr>
          <w:rtl w:val="0"/>
        </w:rPr>
      </w:r>
    </w:p>
    <w:p w:rsidR="00000000" w:rsidDel="00000000" w:rsidP="00000000" w:rsidRDefault="00000000" w:rsidRPr="00000000" w14:paraId="000000FE">
      <w:pPr>
        <w:rPr>
          <w:rFonts w:ascii="Garamond" w:cs="Garamond" w:eastAsia="Garamond" w:hAnsi="Garamond"/>
          <w:color w:val="ff0000"/>
          <w:u w:val="single"/>
        </w:rPr>
      </w:pPr>
      <w:r w:rsidDel="00000000" w:rsidR="00000000" w:rsidRPr="00000000">
        <w:rPr>
          <w:rFonts w:ascii="Garamond" w:cs="Garamond" w:eastAsia="Garamond" w:hAnsi="Garamond"/>
          <w:i w:val="1"/>
          <w:iCs w:val="1"/>
          <w:rtl w:val="0"/>
        </w:rPr>
        <w:t xml:space="preserve">Looking at assignments ahead of time and redoing assignments: </w:t>
      </w:r>
      <w:r w:rsidDel="00000000" w:rsidR="00000000" w:rsidRPr="00000000">
        <w:rPr>
          <w:rFonts w:ascii="Garamond" w:cs="Garamond" w:eastAsia="Garamond" w:hAnsi="Garamond"/>
          <w:rtl w:val="0"/>
        </w:rPr>
        <w:t xml:space="preserve">With a large class, I cannot look at your work ahead of time to make sure you are “on track” or allow assignments to be redone for a higher grade. I will provide you with examples for all of the assignments so be sure to use them as guides for your own. If you use them and the rubric, as well as edit your work for clarity, you should be okay!</w:t>
      </w:r>
      <w:r w:rsidDel="00000000" w:rsidR="00000000" w:rsidRPr="00000000">
        <w:rPr>
          <w:rtl w:val="0"/>
        </w:rPr>
      </w:r>
    </w:p>
    <w:p w:rsidR="00000000" w:rsidDel="00000000" w:rsidP="00000000" w:rsidRDefault="00000000" w:rsidRPr="00000000" w14:paraId="000000FF">
      <w:pPr>
        <w:rPr>
          <w:rFonts w:ascii="Garamond" w:cs="Garamond" w:eastAsia="Garamond" w:hAnsi="Garamond"/>
          <w:color w:val="38761d"/>
        </w:rPr>
      </w:pPr>
      <w:r w:rsidDel="00000000" w:rsidR="00000000" w:rsidRPr="00000000">
        <w:rPr>
          <w:rtl w:val="0"/>
        </w:rPr>
      </w:r>
    </w:p>
    <w:p w:rsidR="00000000" w:rsidDel="00000000" w:rsidP="00000000" w:rsidRDefault="00000000" w:rsidRPr="00000000" w14:paraId="00000100">
      <w:pPr>
        <w:rPr>
          <w:rFonts w:ascii="Garamond" w:cs="Garamond" w:eastAsia="Garamond" w:hAnsi="Garamond"/>
        </w:rPr>
      </w:pPr>
      <w:r w:rsidDel="00000000" w:rsidR="00000000" w:rsidRPr="00000000">
        <w:rPr>
          <w:rFonts w:ascii="Garamond" w:cs="Garamond" w:eastAsia="Garamond" w:hAnsi="Garamond"/>
          <w:i w:val="1"/>
          <w:iCs w:val="1"/>
          <w:rtl w:val="0"/>
        </w:rPr>
        <w:t xml:space="preserve">Academic Integrity and Academic Dishonesty</w:t>
      </w:r>
      <w:r w:rsidDel="00000000" w:rsidR="00000000" w:rsidRPr="00000000">
        <w:rPr>
          <w:rFonts w:ascii="Garamond" w:cs="Garamond" w:eastAsia="Garamond" w:hAnsi="Garamond"/>
          <w:rtl w:val="0"/>
        </w:rPr>
        <w:t xml:space="preserve">: 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Academic Integrity Policy (PDF) (https://policy.unt.edu/policy/06-003). </w:t>
      </w:r>
    </w:p>
    <w:p w:rsidR="00000000" w:rsidDel="00000000" w:rsidP="00000000" w:rsidRDefault="00000000" w:rsidRPr="00000000" w14:paraId="00000101">
      <w:pPr>
        <w:rPr>
          <w:rFonts w:ascii="Garamond" w:cs="Garamond" w:eastAsia="Garamond" w:hAnsi="Garamond"/>
        </w:rPr>
      </w:pPr>
      <w:r w:rsidDel="00000000" w:rsidR="00000000" w:rsidRPr="00000000">
        <w:rPr>
          <w:rtl w:val="0"/>
        </w:rPr>
      </w:r>
    </w:p>
    <w:p w:rsidR="00000000" w:rsidDel="00000000" w:rsidP="00000000" w:rsidRDefault="00000000" w:rsidRPr="00000000" w14:paraId="00000102">
      <w:pPr>
        <w:rPr>
          <w:rFonts w:ascii="Garamond" w:cs="Garamond" w:eastAsia="Garamond" w:hAnsi="Garamond"/>
        </w:rPr>
      </w:pPr>
      <w:r w:rsidDel="00000000" w:rsidR="00000000" w:rsidRPr="00000000">
        <w:rPr>
          <w:rFonts w:ascii="Garamond" w:cs="Garamond" w:eastAsia="Garamond" w:hAnsi="Garamond"/>
          <w:i w:val="1"/>
          <w:iCs w:val="1"/>
          <w:rtl w:val="0"/>
        </w:rPr>
        <w:t xml:space="preserve">AI Statement</w:t>
      </w:r>
      <w:r w:rsidDel="00000000" w:rsidR="00000000" w:rsidRPr="00000000">
        <w:rPr>
          <w:rFonts w:ascii="Garamond" w:cs="Garamond" w:eastAsia="Garamond" w:hAnsi="Garamond"/>
          <w:rtl w:val="0"/>
        </w:rPr>
        <w:t xml:space="preserve">: In this course, I want you to engage deeply with the materials and develop your own critical thinking and writing skills. For this reason, the use of Generative AI (GenAI) tools like Claude, ChatGPT, and Gemini is not permitted unless otherwise indicated in the assignment description. While these tools can be helpful in some contexts, they do not align with our goal of fostering the development of your independent thinking. Using GenAI to design your assignments will be considered a violation of academic integrity, as it prevents the development of your own skills, and will be addressed according to the Student Academic Integrity policy (</w:t>
      </w:r>
      <w:hyperlink r:id="rId16">
        <w:r w:rsidDel="00000000" w:rsidR="00000000" w:rsidRPr="00000000">
          <w:rPr>
            <w:rFonts w:ascii="Garamond" w:cs="Garamond" w:eastAsia="Garamond" w:hAnsi="Garamond"/>
            <w:u w:val="single"/>
            <w:rtl w:val="0"/>
          </w:rPr>
          <w:t xml:space="preserve">https://policy.unt.edu/policy/06-003</w:t>
        </w:r>
      </w:hyperlink>
      <w:r w:rsidDel="00000000" w:rsidR="00000000" w:rsidRPr="00000000">
        <w:rPr>
          <w:rFonts w:ascii="Garamond" w:cs="Garamond" w:eastAsia="Garamond" w:hAnsi="Garamond"/>
          <w:rtl w:val="0"/>
        </w:rPr>
        <w:t xml:space="preserve">).</w:t>
      </w:r>
    </w:p>
    <w:p w:rsidR="00000000" w:rsidDel="00000000" w:rsidP="00000000" w:rsidRDefault="00000000" w:rsidRPr="00000000" w14:paraId="00000103">
      <w:pPr>
        <w:rPr>
          <w:rFonts w:ascii="Garamond" w:cs="Garamond" w:eastAsia="Garamond" w:hAnsi="Garamond"/>
        </w:rPr>
      </w:pPr>
      <w:r w:rsidDel="00000000" w:rsidR="00000000" w:rsidRPr="00000000">
        <w:rPr>
          <w:rtl w:val="0"/>
        </w:rPr>
      </w:r>
    </w:p>
    <w:p w:rsidR="00000000" w:rsidDel="00000000" w:rsidP="00000000" w:rsidRDefault="00000000" w:rsidRPr="00000000" w14:paraId="00000104">
      <w:pPr>
        <w:pStyle w:val="Heading2"/>
        <w:keepNext w:val="0"/>
        <w:keepLines w:val="0"/>
        <w:spacing w:after="0" w:before="0" w:lineRule="auto"/>
        <w:rPr>
          <w:rFonts w:ascii="Garamond" w:cs="Garamond" w:eastAsia="Garamond" w:hAnsi="Garamond"/>
          <w:color w:val="38761d"/>
          <w:sz w:val="24"/>
          <w:szCs w:val="24"/>
        </w:rPr>
      </w:pPr>
      <w:bookmarkStart w:colFirst="0" w:colLast="0" w:name="_heading=h.rd4yaxjb6kt7" w:id="0"/>
      <w:bookmarkEnd w:id="0"/>
      <w:r w:rsidDel="00000000" w:rsidR="00000000" w:rsidRPr="00000000">
        <w:rPr>
          <w:rFonts w:ascii="Garamond" w:cs="Garamond" w:eastAsia="Garamond" w:hAnsi="Garamond"/>
          <w:color w:val="38761d"/>
          <w:sz w:val="24"/>
          <w:szCs w:val="24"/>
          <w:rtl w:val="0"/>
        </w:rPr>
        <w:t xml:space="preserve">Online Engagement</w:t>
      </w:r>
    </w:p>
    <w:p w:rsidR="00000000" w:rsidDel="00000000" w:rsidP="00000000" w:rsidRDefault="00000000" w:rsidRPr="00000000" w14:paraId="00000105">
      <w:pPr>
        <w:spacing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06">
      <w:pPr>
        <w:spacing w:after="200" w:before="0" w:lineRule="auto"/>
        <w:rPr>
          <w:rFonts w:ascii="Garamond" w:cs="Garamond" w:eastAsia="Garamond" w:hAnsi="Garamond"/>
        </w:rPr>
      </w:pPr>
      <w:r w:rsidDel="00000000" w:rsidR="00000000" w:rsidRPr="00000000">
        <w:rPr>
          <w:rFonts w:ascii="Garamond" w:cs="Garamond" w:eastAsia="Garamond" w:hAnsi="Garamond"/>
          <w:rtl w:val="0"/>
        </w:rPr>
        <w:t xml:space="preserve">This course is designed to be collaborative and interactive, even in an asynchronous format. Your active participation in discussions and activities is essential for meaningful learning and for building a strong learning community. Engaging with course materials and contributing to discussions helps everyone benefit from diverse perspectives.</w:t>
      </w:r>
    </w:p>
    <w:p w:rsidR="00000000" w:rsidDel="00000000" w:rsidP="00000000" w:rsidRDefault="00000000" w:rsidRPr="00000000" w14:paraId="00000107">
      <w:pPr>
        <w:spacing w:before="0" w:lineRule="auto"/>
        <w:rPr>
          <w:rFonts w:ascii="Garamond" w:cs="Garamond" w:eastAsia="Garamond" w:hAnsi="Garamond"/>
        </w:rPr>
      </w:pPr>
      <w:r w:rsidDel="00000000" w:rsidR="00000000" w:rsidRPr="00000000">
        <w:rPr>
          <w:rFonts w:ascii="Garamond" w:cs="Garamond" w:eastAsia="Garamond" w:hAnsi="Garamond"/>
          <w:rtl w:val="0"/>
        </w:rPr>
        <w:t xml:space="preserve">In addition to completing your own assignments, you will be asked to review and provide constructive feedback on at least one of your peers’ video reflections weekly. This activity is an important part of fostering dialogue and shared learning in our online environment.</w:t>
      </w:r>
    </w:p>
    <w:p w:rsidR="00000000" w:rsidDel="00000000" w:rsidP="00000000" w:rsidRDefault="00000000" w:rsidRPr="00000000" w14:paraId="00000108">
      <w:pPr>
        <w:spacing w:after="200" w:before="0" w:lineRule="auto"/>
        <w:rPr>
          <w:rFonts w:ascii="Garamond" w:cs="Garamond" w:eastAsia="Garamond" w:hAnsi="Garamond"/>
        </w:rPr>
      </w:pPr>
      <w:r w:rsidDel="00000000" w:rsidR="00000000" w:rsidRPr="00000000">
        <w:rPr>
          <w:rFonts w:ascii="Garamond" w:cs="Garamond" w:eastAsia="Garamond" w:hAnsi="Garamond"/>
          <w:rtl w:val="0"/>
        </w:rPr>
        <w:t xml:space="preserve">If you anticipate missing an assignment or falling behind, please notify the instructor as soon as possible. It is your responsibility to check Canvas regularly for course content, announcements, and activities, and to complete all assignments by the due dates listed in the syllabus or on Canvas.</w:t>
      </w:r>
    </w:p>
    <w:p w:rsidR="00000000" w:rsidDel="00000000" w:rsidP="00000000" w:rsidRDefault="00000000" w:rsidRPr="00000000" w14:paraId="00000109">
      <w:pPr>
        <w:spacing w:before="0" w:lineRule="auto"/>
        <w:rPr>
          <w:rFonts w:ascii="Garamond" w:cs="Garamond" w:eastAsia="Garamond" w:hAnsi="Garamond"/>
        </w:rPr>
      </w:pPr>
      <w:r w:rsidDel="00000000" w:rsidR="00000000" w:rsidRPr="00000000">
        <w:rPr>
          <w:rFonts w:ascii="Garamond" w:cs="Garamond" w:eastAsia="Garamond" w:hAnsi="Garamond"/>
          <w:rtl w:val="0"/>
        </w:rPr>
        <w:t xml:space="preserve">Please note: If you decide to withdraw from this course, it is your responsibility to complete the official drop process through UNT.</w:t>
      </w:r>
    </w:p>
    <w:p w:rsidR="00000000" w:rsidDel="00000000" w:rsidP="00000000" w:rsidRDefault="00000000" w:rsidRPr="00000000" w14:paraId="0000010A">
      <w:pPr>
        <w:rPr>
          <w:rFonts w:ascii="Garamond" w:cs="Garamond" w:eastAsia="Garamond" w:hAnsi="Garamond"/>
        </w:rPr>
      </w:pPr>
      <w:r w:rsidDel="00000000" w:rsidR="00000000" w:rsidRPr="00000000">
        <w:rPr>
          <w:rtl w:val="0"/>
        </w:rPr>
      </w:r>
    </w:p>
    <w:p w:rsidR="00000000" w:rsidDel="00000000" w:rsidP="00000000" w:rsidRDefault="00000000" w:rsidRPr="00000000" w14:paraId="0000010B">
      <w:pPr>
        <w:spacing w:after="200" w:lineRule="auto"/>
        <w:rPr>
          <w:rFonts w:ascii="Garamond" w:cs="Garamond" w:eastAsia="Garamond" w:hAnsi="Garamond"/>
          <w:i w:val="1"/>
          <w:iCs w:val="1"/>
        </w:rPr>
      </w:pPr>
      <w:r w:rsidDel="00000000" w:rsidR="00000000" w:rsidRPr="00000000">
        <w:rPr>
          <w:rFonts w:ascii="Garamond" w:cs="Garamond" w:eastAsia="Garamond" w:hAnsi="Garamond"/>
          <w:b w:val="1"/>
          <w:bCs w:val="1"/>
          <w:color w:val="38761d"/>
          <w:rtl w:val="0"/>
        </w:rPr>
        <w:t xml:space="preserve">Technology use</w:t>
      </w:r>
      <w:r w:rsidDel="00000000" w:rsidR="00000000" w:rsidRPr="00000000">
        <w:rPr>
          <w:rtl w:val="0"/>
        </w:rPr>
      </w:r>
    </w:p>
    <w:p w:rsidR="00000000" w:rsidDel="00000000" w:rsidP="00000000" w:rsidRDefault="00000000" w:rsidRPr="00000000" w14:paraId="0000010C">
      <w:pPr>
        <w:rPr>
          <w:rFonts w:ascii="Garamond" w:cs="Garamond" w:eastAsia="Garamond" w:hAnsi="Garamond"/>
        </w:rPr>
      </w:pPr>
      <w:r w:rsidDel="00000000" w:rsidR="00000000" w:rsidRPr="00000000">
        <w:rPr>
          <w:rFonts w:ascii="Garamond" w:cs="Garamond" w:eastAsia="Garamond" w:hAnsi="Garamond"/>
          <w:rtl w:val="0"/>
        </w:rPr>
        <w:t xml:space="preserve">In this course, you will need reliable access to a computer or tablet with internet connectivity to complete assignments, participate in discussions, and review your peers’ video reflections. Because this is an asynchronous course, you are expected to manage your time and technology effectively to stay engaged and meet deadlines.</w:t>
      </w:r>
    </w:p>
    <w:p w:rsidR="00000000" w:rsidDel="00000000" w:rsidP="00000000" w:rsidRDefault="00000000" w:rsidRPr="00000000" w14:paraId="0000010D">
      <w:pPr>
        <w:rPr>
          <w:rFonts w:ascii="Garamond" w:cs="Garamond" w:eastAsia="Garamond" w:hAnsi="Garamond"/>
        </w:rPr>
      </w:pPr>
      <w:r w:rsidDel="00000000" w:rsidR="00000000" w:rsidRPr="00000000">
        <w:rPr>
          <w:rFonts w:ascii="Garamond" w:cs="Garamond" w:eastAsia="Garamond" w:hAnsi="Garamond"/>
          <w:rtl w:val="0"/>
        </w:rPr>
        <w:t xml:space="preserve">Please ensure your devices are functioning properly and that you have the necessary software or apps installed for video recording and playback. If you encounter technical issues, address them promptly and communicate with the instructor as needed. Staying prepared will help you avoid delays and maintain active participation.</w:t>
      </w:r>
    </w:p>
    <w:p w:rsidR="00000000" w:rsidDel="00000000" w:rsidP="00000000" w:rsidRDefault="00000000" w:rsidRPr="00000000" w14:paraId="0000010E">
      <w:pPr>
        <w:rPr>
          <w:rFonts w:ascii="Garamond" w:cs="Garamond" w:eastAsia="Garamond" w:hAnsi="Garamond"/>
          <w:color w:val="38761d"/>
        </w:rPr>
      </w:pPr>
      <w:r w:rsidDel="00000000" w:rsidR="00000000" w:rsidRPr="00000000">
        <w:rPr>
          <w:rFonts w:ascii="Garamond" w:cs="Garamond" w:eastAsia="Garamond" w:hAnsi="Garamond"/>
          <w:rtl w:val="0"/>
        </w:rPr>
        <w:t xml:space="preserve"> </w:t>
      </w:r>
      <w:r w:rsidDel="00000000" w:rsidR="00000000" w:rsidRPr="00000000">
        <w:rPr>
          <w:rtl w:val="0"/>
        </w:rPr>
      </w:r>
    </w:p>
    <w:p w:rsidR="00000000" w:rsidDel="00000000" w:rsidP="00000000" w:rsidRDefault="00000000" w:rsidRPr="00000000" w14:paraId="0000010F">
      <w:pPr>
        <w:rPr>
          <w:rFonts w:ascii="Garamond" w:cs="Garamond" w:eastAsia="Garamond" w:hAnsi="Garamond"/>
          <w:b w:val="1"/>
          <w:bCs w:val="1"/>
          <w:color w:val="38761d"/>
        </w:rPr>
      </w:pPr>
      <w:r w:rsidDel="00000000" w:rsidR="00000000" w:rsidRPr="00000000">
        <w:rPr>
          <w:rFonts w:ascii="Garamond" w:cs="Garamond" w:eastAsia="Garamond" w:hAnsi="Garamond"/>
          <w:b w:val="1"/>
          <w:bCs w:val="1"/>
          <w:color w:val="38761d"/>
          <w:rtl w:val="0"/>
        </w:rPr>
        <w:t xml:space="preserve">Additional UNT Policies and Resources</w:t>
      </w:r>
    </w:p>
    <w:p w:rsidR="00000000" w:rsidDel="00000000" w:rsidP="00000000" w:rsidRDefault="00000000" w:rsidRPr="00000000" w14:paraId="00000110">
      <w:pPr>
        <w:rPr>
          <w:rFonts w:ascii="Garamond" w:cs="Garamond" w:eastAsia="Garamond" w:hAnsi="Garamond"/>
        </w:rPr>
      </w:pPr>
      <w:r w:rsidDel="00000000" w:rsidR="00000000" w:rsidRPr="00000000">
        <w:rPr>
          <w:rFonts w:ascii="Garamond" w:cs="Garamond" w:eastAsia="Garamond" w:hAnsi="Garamond"/>
          <w:rtl w:val="0"/>
        </w:rPr>
        <w:t xml:space="preserve"> </w:t>
      </w:r>
    </w:p>
    <w:p w:rsidR="00000000" w:rsidDel="00000000" w:rsidP="00000000" w:rsidRDefault="00000000" w:rsidRPr="00000000" w14:paraId="00000111">
      <w:pPr>
        <w:rPr>
          <w:rFonts w:ascii="Garamond" w:cs="Garamond" w:eastAsia="Garamond" w:hAnsi="Garamond"/>
        </w:rPr>
      </w:pPr>
      <w:hyperlink r:id="rId17">
        <w:r w:rsidDel="00000000" w:rsidR="00000000" w:rsidRPr="00000000">
          <w:rPr>
            <w:rFonts w:ascii="Garamond" w:cs="Garamond" w:eastAsia="Garamond" w:hAnsi="Garamond"/>
            <w:color w:val="1155cc"/>
            <w:u w:val="single"/>
            <w:rtl w:val="0"/>
          </w:rPr>
          <w:t xml:space="preserve">Student Support Services and Policies</w:t>
        </w:r>
      </w:hyperlink>
      <w:r w:rsidDel="00000000" w:rsidR="00000000" w:rsidRPr="00000000">
        <w:rPr>
          <w:rFonts w:ascii="Garamond" w:cs="Garamond" w:eastAsia="Garamond" w:hAnsi="Garamond"/>
          <w:rtl w:val="0"/>
        </w:rPr>
        <w:t xml:space="preserve">  </w:t>
      </w:r>
    </w:p>
    <w:p w:rsidR="00000000" w:rsidDel="00000000" w:rsidP="00000000" w:rsidRDefault="00000000" w:rsidRPr="00000000" w14:paraId="00000112">
      <w:pPr>
        <w:rPr>
          <w:rFonts w:ascii="Garamond" w:cs="Garamond" w:eastAsia="Garamond" w:hAnsi="Garamond"/>
        </w:rPr>
      </w:pPr>
      <w:r w:rsidDel="00000000" w:rsidR="00000000" w:rsidRPr="00000000">
        <w:rPr>
          <w:rFonts w:ascii="Garamond" w:cs="Garamond" w:eastAsia="Garamond" w:hAnsi="Garamond"/>
          <w:rtl w:val="0"/>
        </w:rPr>
        <w:t xml:space="preserve">There are many resources available on this site that may be worth bookmarking. </w:t>
      </w:r>
    </w:p>
    <w:p w:rsidR="00000000" w:rsidDel="00000000" w:rsidP="00000000" w:rsidRDefault="00000000" w:rsidRPr="00000000" w14:paraId="00000113">
      <w:pPr>
        <w:spacing w:after="240" w:before="240" w:lineRule="auto"/>
        <w:rPr>
          <w:rFonts w:ascii="Garamond" w:cs="Garamond" w:eastAsia="Garamond" w:hAnsi="Garamond"/>
          <w:b w:val="1"/>
          <w:bCs w:val="1"/>
          <w:color w:val="38761d"/>
        </w:rPr>
      </w:pPr>
      <w:r w:rsidDel="00000000" w:rsidR="00000000" w:rsidRPr="00000000">
        <w:rPr>
          <w:rFonts w:ascii="Garamond" w:cs="Garamond" w:eastAsia="Garamond" w:hAnsi="Garamond"/>
          <w:b w:val="1"/>
          <w:bCs w:val="1"/>
          <w:color w:val="38761d"/>
          <w:rtl w:val="0"/>
        </w:rPr>
        <w:t xml:space="preserve">Educator Preparation Standards</w:t>
      </w:r>
    </w:p>
    <w:p w:rsidR="00000000" w:rsidDel="00000000" w:rsidP="00000000" w:rsidRDefault="00000000" w:rsidRPr="00000000" w14:paraId="00000114">
      <w:pPr>
        <w:spacing w:after="0" w:before="0" w:lineRule="auto"/>
        <w:rPr>
          <w:rFonts w:ascii="Garamond" w:cs="Garamond" w:eastAsia="Garamond" w:hAnsi="Garamond"/>
        </w:rPr>
      </w:pPr>
      <w:r w:rsidDel="00000000" w:rsidR="00000000" w:rsidRPr="00000000">
        <w:rPr>
          <w:rFonts w:ascii="Garamond" w:cs="Garamond" w:eastAsia="Garamond" w:hAnsi="Garamond"/>
          <w:rtl w:val="0"/>
        </w:rPr>
        <w:t xml:space="preserve">The UNT Educator Preparation Program curriculum includes alignment to standards identified by the Texas State Board of Educator Certification (SBEC) for beginning educators. These standards are addressed throughout your preparation and assessed through the TExES Certification exams required for your teaching certificate. Additionally, the Commissioner of TEA has adopted these rules pertaining to Texas teaching standards:</w:t>
      </w:r>
    </w:p>
    <w:p w:rsidR="00000000" w:rsidDel="00000000" w:rsidP="00000000" w:rsidRDefault="00000000" w:rsidRPr="00000000" w14:paraId="00000115">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16">
      <w:pPr>
        <w:spacing w:after="0" w:before="0" w:lineRule="auto"/>
        <w:rPr>
          <w:rFonts w:ascii="Garamond" w:cs="Garamond" w:eastAsia="Garamond" w:hAnsi="Garamond"/>
        </w:rPr>
      </w:pPr>
      <w:r w:rsidDel="00000000" w:rsidR="00000000" w:rsidRPr="00000000">
        <w:rPr>
          <w:rFonts w:ascii="Garamond" w:cs="Garamond" w:eastAsia="Garamond" w:hAnsi="Garamond"/>
          <w:rtl w:val="0"/>
        </w:rPr>
        <w:t xml:space="preserve">Texas Administrative Code Requirements for Teacher Certification </w:t>
      </w:r>
    </w:p>
    <w:p w:rsidR="00000000" w:rsidDel="00000000" w:rsidP="00000000" w:rsidRDefault="00000000" w:rsidRPr="00000000" w14:paraId="00000117">
      <w:pPr>
        <w:spacing w:after="0" w:before="0" w:lineRule="auto"/>
        <w:rPr>
          <w:rFonts w:ascii="Garamond" w:cs="Garamond" w:eastAsia="Garamond" w:hAnsi="Garamond"/>
        </w:rPr>
      </w:pPr>
      <w:r w:rsidDel="00000000" w:rsidR="00000000" w:rsidRPr="00000000">
        <w:rPr>
          <w:rFonts w:ascii="Garamond" w:cs="Garamond" w:eastAsia="Garamond" w:hAnsi="Garamond"/>
          <w:rtl w:val="0"/>
        </w:rPr>
        <w:t xml:space="preserve">The </w:t>
      </w:r>
      <w:hyperlink r:id="rId18">
        <w:r w:rsidDel="00000000" w:rsidR="00000000" w:rsidRPr="00000000">
          <w:rPr>
            <w:rFonts w:ascii="Garamond" w:cs="Garamond" w:eastAsia="Garamond" w:hAnsi="Garamond"/>
            <w:color w:val="1155cc"/>
            <w:u w:val="single"/>
            <w:rtl w:val="0"/>
          </w:rPr>
          <w:t xml:space="preserve">Texas Administrative Code Title 19, Part 7, Subchapter 235</w:t>
        </w:r>
      </w:hyperlink>
      <w:r w:rsidDel="00000000" w:rsidR="00000000" w:rsidRPr="00000000">
        <w:rPr>
          <w:rFonts w:ascii="Garamond" w:cs="Garamond" w:eastAsia="Garamond" w:hAnsi="Garamond"/>
          <w:rtl w:val="0"/>
        </w:rPr>
        <w:t xml:space="preserve">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w:t>
      </w:r>
    </w:p>
    <w:p w:rsidR="00000000" w:rsidDel="00000000" w:rsidP="00000000" w:rsidRDefault="00000000" w:rsidRPr="00000000" w14:paraId="00000118">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19">
      <w:pPr>
        <w:spacing w:after="0" w:before="0" w:lineRule="auto"/>
        <w:rPr>
          <w:rFonts w:ascii="Garamond" w:cs="Garamond" w:eastAsia="Garamond" w:hAnsi="Garamond"/>
        </w:rPr>
      </w:pPr>
      <w:r w:rsidDel="00000000" w:rsidR="00000000" w:rsidRPr="00000000">
        <w:rPr>
          <w:rFonts w:ascii="Garamond" w:cs="Garamond" w:eastAsia="Garamond" w:hAnsi="Garamond"/>
          <w:i w:val="1"/>
          <w:iCs w:val="1"/>
          <w:rtl w:val="0"/>
        </w:rPr>
        <w:t xml:space="preserve">Instructional Planning and Deliver</w:t>
      </w:r>
      <w:r w:rsidDel="00000000" w:rsidR="00000000" w:rsidRPr="00000000">
        <w:rPr>
          <w:rFonts w:ascii="Garamond" w:cs="Garamond" w:eastAsia="Garamond" w:hAnsi="Garamond"/>
          <w:rtl w:val="0"/>
        </w:rPr>
        <w:t xml:space="preserve">y. Early Childhood-Grade 6 classroom teachers demonstrate understanding of instructional planning and delivery by providing standards-based, data-driven, differentiated instruction that engages students and makes learning relevant for today's learners. Early Childhood-Grade 6 classroom teachers must:</w:t>
      </w:r>
    </w:p>
    <w:p w:rsidR="00000000" w:rsidDel="00000000" w:rsidP="00000000" w:rsidRDefault="00000000" w:rsidRPr="00000000" w14:paraId="0000011A">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1B">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 develop lessons that build coherently toward objectives based on course content, curriculum scope and sequence, and expected student outcomes;</w:t>
      </w:r>
    </w:p>
    <w:p w:rsidR="00000000" w:rsidDel="00000000" w:rsidP="00000000" w:rsidRDefault="00000000" w:rsidRPr="00000000" w14:paraId="0000011C">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2) effectively communicate goals, expectations, and objectives to help all students reach high levels of achievement;</w:t>
      </w:r>
    </w:p>
    <w:p w:rsidR="00000000" w:rsidDel="00000000" w:rsidP="00000000" w:rsidRDefault="00000000" w:rsidRPr="00000000" w14:paraId="0000011D">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3) connect students' prior understanding and real-world experiences to new content and contexts, maximizing learning opportunities;</w:t>
      </w:r>
    </w:p>
    <w:p w:rsidR="00000000" w:rsidDel="00000000" w:rsidP="00000000" w:rsidRDefault="00000000" w:rsidRPr="00000000" w14:paraId="0000011E">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4) plan instruction that is developmentally appropriate, is standards driven, and motivates students to learn;</w:t>
      </w:r>
    </w:p>
    <w:p w:rsidR="00000000" w:rsidDel="00000000" w:rsidP="00000000" w:rsidRDefault="00000000" w:rsidRPr="00000000" w14:paraId="0000011F">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5) use a range of instructional strategies, appropriate to the content area, to make subject matter accessible to all students;</w:t>
      </w:r>
    </w:p>
    <w:p w:rsidR="00000000" w:rsidDel="00000000" w:rsidP="00000000" w:rsidRDefault="00000000" w:rsidRPr="00000000" w14:paraId="00000120">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6) differentiate instruction, aligning methods and techniques to diverse student needs, including acceleration, remediation, and implementation of individual education plans;</w:t>
      </w:r>
    </w:p>
    <w:p w:rsidR="00000000" w:rsidDel="00000000" w:rsidP="00000000" w:rsidRDefault="00000000" w:rsidRPr="00000000" w14:paraId="00000121">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7) plan student groupings, including pairings and individualized and small-group instruction, to facilitate student learning;</w:t>
      </w:r>
    </w:p>
    <w:p w:rsidR="00000000" w:rsidDel="00000000" w:rsidP="00000000" w:rsidRDefault="00000000" w:rsidRPr="00000000" w14:paraId="00000122">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8) integrate the use of oral, written, graphic, kinesthetic, and/or tactile methods to teach key concepts;</w:t>
      </w:r>
    </w:p>
    <w:p w:rsidR="00000000" w:rsidDel="00000000" w:rsidP="00000000" w:rsidRDefault="00000000" w:rsidRPr="00000000" w14:paraId="00000123">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9) ensure that the learning environment features a high degree of student engagement by facilitating discussion and student-centered activities as well as leading direct instruction;</w:t>
      </w:r>
    </w:p>
    <w:p w:rsidR="00000000" w:rsidDel="00000000" w:rsidP="00000000" w:rsidRDefault="00000000" w:rsidRPr="00000000" w14:paraId="00000124">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10) encourage all students to overcome obstacles and remain persistent in the face of challenges, providing them with support in achieving their goals;</w:t>
      </w:r>
    </w:p>
    <w:p w:rsidR="00000000" w:rsidDel="00000000" w:rsidP="00000000" w:rsidRDefault="00000000" w:rsidRPr="00000000" w14:paraId="00000125">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11) set high expectations and create challenging learning experiences for students, encouraging them to apply disciplinary and cross-disciplinary knowledge to real-world problems;</w:t>
      </w:r>
    </w:p>
    <w:p w:rsidR="00000000" w:rsidDel="00000000" w:rsidP="00000000" w:rsidRDefault="00000000" w:rsidRPr="00000000" w14:paraId="00000126">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12) provide opportunities for students to engage in individual and collaborative critical thinking and problem solving;</w:t>
      </w:r>
    </w:p>
    <w:p w:rsidR="00000000" w:rsidDel="00000000" w:rsidP="00000000" w:rsidRDefault="00000000" w:rsidRPr="00000000" w14:paraId="00000127">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13) monitor and assess students' progress to ensure that their lessons meet students' needs;</w:t>
      </w:r>
    </w:p>
    <w:p w:rsidR="00000000" w:rsidDel="00000000" w:rsidP="00000000" w:rsidRDefault="00000000" w:rsidRPr="00000000" w14:paraId="00000128">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14) provide immediate feedback to students in order to reinforce their learning and ensure that they understand key concepts; and</w:t>
      </w:r>
    </w:p>
    <w:p w:rsidR="00000000" w:rsidDel="00000000" w:rsidP="00000000" w:rsidRDefault="00000000" w:rsidRPr="00000000" w14:paraId="00000129">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15) adjust content delivery in response to student progress through the use of developmentally appropriate strategies that maximize student engagement.</w:t>
      </w:r>
    </w:p>
    <w:p w:rsidR="00000000" w:rsidDel="00000000" w:rsidP="00000000" w:rsidRDefault="00000000" w:rsidRPr="00000000" w14:paraId="0000012A">
      <w:pPr>
        <w:spacing w:after="0" w:before="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12B">
      <w:pPr>
        <w:spacing w:after="0" w:before="0" w:lineRule="auto"/>
        <w:rPr>
          <w:rFonts w:ascii="Garamond" w:cs="Garamond" w:eastAsia="Garamond" w:hAnsi="Garamond"/>
        </w:rPr>
      </w:pPr>
      <w:r w:rsidDel="00000000" w:rsidR="00000000" w:rsidRPr="00000000">
        <w:rPr>
          <w:rFonts w:ascii="Garamond" w:cs="Garamond" w:eastAsia="Garamond" w:hAnsi="Garamond"/>
          <w:rtl w:val="0"/>
        </w:rPr>
        <w:t xml:space="preserve">Knowledge of Student and Student Learning. Early Childhood-Grade 6 classroom teachers work to ensure high levels of learning, social-emotional development, and achievement outcomes for all students, taking into consideration each student's educational and developmental backgrounds and focusing on each student's needs. Early Childhood-Grade 6 classroom teachers must:</w:t>
      </w:r>
    </w:p>
    <w:p w:rsidR="00000000" w:rsidDel="00000000" w:rsidP="00000000" w:rsidRDefault="00000000" w:rsidRPr="00000000" w14:paraId="0000012C">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2D">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 create a community of learners in an inclusive environment that views differences in learning and background as educational assets;</w:t>
      </w:r>
    </w:p>
    <w:p w:rsidR="00000000" w:rsidDel="00000000" w:rsidP="00000000" w:rsidRDefault="00000000" w:rsidRPr="00000000" w14:paraId="0000012E">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2) connect learning, content, and expectations to students' prior knowledge, life experiences, and interests in meaningful contexts;</w:t>
      </w:r>
    </w:p>
    <w:p w:rsidR="00000000" w:rsidDel="00000000" w:rsidP="00000000" w:rsidRDefault="00000000" w:rsidRPr="00000000" w14:paraId="0000012F">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3) understand the unique qualities of students with exceptional needs, including disabilities and giftedness, and know how to effectively address these needs through instructional strategies and resources;</w:t>
      </w:r>
    </w:p>
    <w:p w:rsidR="00000000" w:rsidDel="00000000" w:rsidP="00000000" w:rsidRDefault="00000000" w:rsidRPr="00000000" w14:paraId="00000130">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4) understand the role of language and culture in learning and know how to modify their practice to support language acquisition so that language is comprehensible and instruction is fully accessible;</w:t>
      </w:r>
    </w:p>
    <w:p w:rsidR="00000000" w:rsidDel="00000000" w:rsidP="00000000" w:rsidRDefault="00000000" w:rsidRPr="00000000" w14:paraId="00000131">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5) understand how learning occurs and how learners develop, construct meaning, and acquire knowledge and skills; and</w:t>
      </w:r>
    </w:p>
    <w:p w:rsidR="00000000" w:rsidDel="00000000" w:rsidP="00000000" w:rsidRDefault="00000000" w:rsidRPr="00000000" w14:paraId="00000132">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6) identify readiness for learning and understand how development in one area may affect students' performance in other areas.</w:t>
      </w:r>
    </w:p>
    <w:p w:rsidR="00000000" w:rsidDel="00000000" w:rsidP="00000000" w:rsidRDefault="00000000" w:rsidRPr="00000000" w14:paraId="00000133">
      <w:pPr>
        <w:spacing w:after="0" w:before="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134">
      <w:pPr>
        <w:spacing w:after="0" w:before="0" w:lineRule="auto"/>
        <w:rPr>
          <w:rFonts w:ascii="Garamond" w:cs="Garamond" w:eastAsia="Garamond" w:hAnsi="Garamond"/>
        </w:rPr>
      </w:pPr>
      <w:r w:rsidDel="00000000" w:rsidR="00000000" w:rsidRPr="00000000">
        <w:rPr>
          <w:rFonts w:ascii="Garamond" w:cs="Garamond" w:eastAsia="Garamond" w:hAnsi="Garamond"/>
          <w:rtl w:val="0"/>
        </w:rPr>
        <w:t xml:space="preserve">Content Knowledge and Expertise. Early Childhood-Grade 6 classroom teachers exhibit an understanding of content, discipline, and related pedagogy as demonstrated through the quality of the design and execution of lessons and the ability to match objectives and activities to relevant state standards. Early Childhood-Grade 6 classroom teachers must:</w:t>
      </w:r>
    </w:p>
    <w:p w:rsidR="00000000" w:rsidDel="00000000" w:rsidP="00000000" w:rsidRDefault="00000000" w:rsidRPr="00000000" w14:paraId="00000135">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36">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 have expertise in how their content vertically and horizontally aligns with the grade-level/subject area continuum, leading to an integrated curriculum across grade levels and content areas;</w:t>
      </w:r>
    </w:p>
    <w:p w:rsidR="00000000" w:rsidDel="00000000" w:rsidP="00000000" w:rsidRDefault="00000000" w:rsidRPr="00000000" w14:paraId="00000137">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2) identify gaps in students' knowledge of subject matter and communicate with their leaders and colleagues to ensure that these gaps are adequately addressed across grade levels and subject areas;</w:t>
      </w:r>
    </w:p>
    <w:p w:rsidR="00000000" w:rsidDel="00000000" w:rsidP="00000000" w:rsidRDefault="00000000" w:rsidRPr="00000000" w14:paraId="00000138">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3) keep current with developments, new content, new approaches, and changing methods of instructional delivery within their discipline;</w:t>
      </w:r>
    </w:p>
    <w:p w:rsidR="00000000" w:rsidDel="00000000" w:rsidP="00000000" w:rsidRDefault="00000000" w:rsidRPr="00000000" w14:paraId="00000139">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4) organize curriculum to facilitate student understanding of the subject matter;</w:t>
      </w:r>
    </w:p>
    <w:p w:rsidR="00000000" w:rsidDel="00000000" w:rsidP="00000000" w:rsidRDefault="00000000" w:rsidRPr="00000000" w14:paraId="0000013A">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5) understand, actively anticipate, and adapt instruction to address common misunderstandings and preconceptions;</w:t>
      </w:r>
    </w:p>
    <w:p w:rsidR="00000000" w:rsidDel="00000000" w:rsidP="00000000" w:rsidRDefault="00000000" w:rsidRPr="00000000" w14:paraId="0000013B">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6) promote literacy and the academic language within the discipline and make discipline-specific language accessible to all learners;</w:t>
      </w:r>
    </w:p>
    <w:p w:rsidR="00000000" w:rsidDel="00000000" w:rsidP="00000000" w:rsidRDefault="00000000" w:rsidRPr="00000000" w14:paraId="0000013C">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7) teach both the key content knowledge and the key skills of the discipline; and</w:t>
      </w:r>
    </w:p>
    <w:p w:rsidR="00000000" w:rsidDel="00000000" w:rsidP="00000000" w:rsidRDefault="00000000" w:rsidRPr="00000000" w14:paraId="0000013D">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8) make appropriate and authentic connections across disciplines, subjects, and students' real-world experiences.</w:t>
      </w:r>
    </w:p>
    <w:p w:rsidR="00000000" w:rsidDel="00000000" w:rsidP="00000000" w:rsidRDefault="00000000" w:rsidRPr="00000000" w14:paraId="0000013E">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3F">
      <w:pPr>
        <w:spacing w:after="0" w:before="0" w:lineRule="auto"/>
        <w:rPr>
          <w:rFonts w:ascii="Garamond" w:cs="Garamond" w:eastAsia="Garamond" w:hAnsi="Garamond"/>
        </w:rPr>
      </w:pPr>
      <w:r w:rsidDel="00000000" w:rsidR="00000000" w:rsidRPr="00000000">
        <w:rPr>
          <w:rFonts w:ascii="Garamond" w:cs="Garamond" w:eastAsia="Garamond" w:hAnsi="Garamond"/>
          <w:i w:val="1"/>
          <w:iCs w:val="1"/>
          <w:rtl w:val="0"/>
        </w:rPr>
        <w:t xml:space="preserve">Learning Environment</w:t>
      </w:r>
      <w:r w:rsidDel="00000000" w:rsidR="00000000" w:rsidRPr="00000000">
        <w:rPr>
          <w:rFonts w:ascii="Garamond" w:cs="Garamond" w:eastAsia="Garamond" w:hAnsi="Garamond"/>
          <w:rtl w:val="0"/>
        </w:rPr>
        <w:t xml:space="preserve">. Early Childhood-Grade 6 classroom teachers interact with students in respectful ways at all times, maintaining a physically and emotionally safe, supportive learning environment that is characterized by efficient and effective routines, clear expectations for student behavior, and organization that maximizes student learning. Early Childhood-Grade 6 classroom teachers must:</w:t>
      </w:r>
    </w:p>
    <w:p w:rsidR="00000000" w:rsidDel="00000000" w:rsidP="00000000" w:rsidRDefault="00000000" w:rsidRPr="00000000" w14:paraId="00000140">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41">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 embrace students' backgrounds and experiences as an asset in their learning;</w:t>
      </w:r>
    </w:p>
    <w:p w:rsidR="00000000" w:rsidDel="00000000" w:rsidP="00000000" w:rsidRDefault="00000000" w:rsidRPr="00000000" w14:paraId="00000142">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2) maintain and facilitate respectful, supportive, positive, and productive interactions with and among students;</w:t>
      </w:r>
    </w:p>
    <w:p w:rsidR="00000000" w:rsidDel="00000000" w:rsidP="00000000" w:rsidRDefault="00000000" w:rsidRPr="00000000" w14:paraId="00000143">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3) establish and sustain learning environments that are developmentally appropriate and respond to students' needs, strengths, and personal experiences;</w:t>
      </w:r>
    </w:p>
    <w:p w:rsidR="00000000" w:rsidDel="00000000" w:rsidP="00000000" w:rsidRDefault="00000000" w:rsidRPr="00000000" w14:paraId="00000144">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4) create a physical classroom set-up that is flexible and accommodates the different learning needs of students;</w:t>
      </w:r>
    </w:p>
    <w:p w:rsidR="00000000" w:rsidDel="00000000" w:rsidP="00000000" w:rsidRDefault="00000000" w:rsidRPr="00000000" w14:paraId="00000145">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5) implement behavior management systems to maintain an environment where all students can learn effectively;</w:t>
      </w:r>
    </w:p>
    <w:p w:rsidR="00000000" w:rsidDel="00000000" w:rsidP="00000000" w:rsidRDefault="00000000" w:rsidRPr="00000000" w14:paraId="00000146">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6) maintain a culture that is based on high expectations for student performance and encourages students to be self-motivated, taking responsibility for their own learning;</w:t>
      </w:r>
    </w:p>
    <w:p w:rsidR="00000000" w:rsidDel="00000000" w:rsidP="00000000" w:rsidRDefault="00000000" w:rsidRPr="00000000" w14:paraId="00000147">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7) maximize instructional time, including managing transitions;</w:t>
      </w:r>
    </w:p>
    <w:p w:rsidR="00000000" w:rsidDel="00000000" w:rsidP="00000000" w:rsidRDefault="00000000" w:rsidRPr="00000000" w14:paraId="00000148">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8) manage and facilitate groupings in order to maximize student collaboration, participation, and achievement; and</w:t>
      </w:r>
    </w:p>
    <w:p w:rsidR="00000000" w:rsidDel="00000000" w:rsidP="00000000" w:rsidRDefault="00000000" w:rsidRPr="00000000" w14:paraId="00000149">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9) communicate regularly, clearly, and appropriately with parents and families about student progress, providing detailed and constructive feedback and partnering with families in furthering their students' achievement goals.</w:t>
      </w:r>
    </w:p>
    <w:p w:rsidR="00000000" w:rsidDel="00000000" w:rsidP="00000000" w:rsidRDefault="00000000" w:rsidRPr="00000000" w14:paraId="0000014A">
      <w:pPr>
        <w:spacing w:after="0" w:before="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14B">
      <w:pPr>
        <w:spacing w:after="0" w:before="0" w:lineRule="auto"/>
        <w:rPr>
          <w:rFonts w:ascii="Garamond" w:cs="Garamond" w:eastAsia="Garamond" w:hAnsi="Garamond"/>
        </w:rPr>
      </w:pPr>
      <w:r w:rsidDel="00000000" w:rsidR="00000000" w:rsidRPr="00000000">
        <w:rPr>
          <w:rFonts w:ascii="Garamond" w:cs="Garamond" w:eastAsia="Garamond" w:hAnsi="Garamond"/>
          <w:i w:val="1"/>
          <w:iCs w:val="1"/>
          <w:rtl w:val="0"/>
        </w:rPr>
        <w:t xml:space="preserve">Data-Driven Practices</w:t>
      </w:r>
      <w:r w:rsidDel="00000000" w:rsidR="00000000" w:rsidRPr="00000000">
        <w:rPr>
          <w:rFonts w:ascii="Garamond" w:cs="Garamond" w:eastAsia="Garamond" w:hAnsi="Garamond"/>
          <w:rtl w:val="0"/>
        </w:rPr>
        <w:t xml:space="preserve">. Early Childhood-Grade 6 classroom teachers use formal and informal methods to assess student growth aligned to instructional goals and course objectives and regularly review and analyze multiple sources of data to measure student progress and adjust instructional strategies and content delivery as needed. Early Childhood-Grade 6 classroom teachers must:</w:t>
      </w:r>
    </w:p>
    <w:p w:rsidR="00000000" w:rsidDel="00000000" w:rsidP="00000000" w:rsidRDefault="00000000" w:rsidRPr="00000000" w14:paraId="0000014C">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4D">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 gauge student progress and ensure mastery of content knowledge and skills by providing assessments aligned to instructional objectives and outcomes that are accurate measures of student learning;</w:t>
      </w:r>
    </w:p>
    <w:p w:rsidR="00000000" w:rsidDel="00000000" w:rsidP="00000000" w:rsidRDefault="00000000" w:rsidRPr="00000000" w14:paraId="0000014E">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2) analyze and review data in a timely, thorough, accurate, and appropriate manner, both individually and with colleagues, to monitor student learning; and</w:t>
      </w:r>
    </w:p>
    <w:p w:rsidR="00000000" w:rsidDel="00000000" w:rsidP="00000000" w:rsidRDefault="00000000" w:rsidRPr="00000000" w14:paraId="0000014F">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3) design instruction, change strategies, and differentiate their teaching practices to improve student learning based on assessment outcomes.</w:t>
      </w:r>
    </w:p>
    <w:p w:rsidR="00000000" w:rsidDel="00000000" w:rsidP="00000000" w:rsidRDefault="00000000" w:rsidRPr="00000000" w14:paraId="00000150">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51">
      <w:pPr>
        <w:spacing w:after="0" w:before="0" w:lineRule="auto"/>
        <w:rPr>
          <w:rFonts w:ascii="Garamond" w:cs="Garamond" w:eastAsia="Garamond" w:hAnsi="Garamond"/>
        </w:rPr>
      </w:pPr>
      <w:r w:rsidDel="00000000" w:rsidR="00000000" w:rsidRPr="00000000">
        <w:rPr>
          <w:rFonts w:ascii="Garamond" w:cs="Garamond" w:eastAsia="Garamond" w:hAnsi="Garamond"/>
          <w:i w:val="1"/>
          <w:iCs w:val="1"/>
          <w:rtl w:val="0"/>
        </w:rPr>
        <w:t xml:space="preserve">Professional Practices and Responsibilities</w:t>
      </w:r>
      <w:r w:rsidDel="00000000" w:rsidR="00000000" w:rsidRPr="00000000">
        <w:rPr>
          <w:rFonts w:ascii="Garamond" w:cs="Garamond" w:eastAsia="Garamond" w:hAnsi="Garamond"/>
          <w:rtl w:val="0"/>
        </w:rPr>
        <w:t xml:space="preserve">. Early Childhood-Grade 6 classroom teachers consistently hold themselves to a high standard for individual development, collaborate with other educational professionals, communicate regularly with stakeholders, maintain professional relationships, comply with all campus and school district policies, and conduct themselves ethically and with integrity. Early Childhood-Grade 6 classroom teachers must:</w:t>
      </w:r>
    </w:p>
    <w:p w:rsidR="00000000" w:rsidDel="00000000" w:rsidP="00000000" w:rsidRDefault="00000000" w:rsidRPr="00000000" w14:paraId="00000152">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53">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1) reflect on their own strengths and professional learning needs, using this information to develop action plans for improvement;</w:t>
      </w:r>
    </w:p>
    <w:p w:rsidR="00000000" w:rsidDel="00000000" w:rsidP="00000000" w:rsidRDefault="00000000" w:rsidRPr="00000000" w14:paraId="00000154">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2) seek out feedback from supervisor, coaches, and peers and take advantage of opportunities for job-embedded professional development;</w:t>
      </w:r>
    </w:p>
    <w:p w:rsidR="00000000" w:rsidDel="00000000" w:rsidP="00000000" w:rsidRDefault="00000000" w:rsidRPr="00000000" w14:paraId="00000155">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3) adhere to the educators' code of ethics in §247.2 of this title (relating to Code of Ethics and Standard Practices for Texas Educators), including following policies and procedures at their specific school placement(s);</w:t>
      </w:r>
    </w:p>
    <w:p w:rsidR="00000000" w:rsidDel="00000000" w:rsidP="00000000" w:rsidRDefault="00000000" w:rsidRPr="00000000" w14:paraId="00000156">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4) communicate consistently, clearly, and respectfully with all members of the campus community, administrators, and staff; and</w:t>
      </w:r>
    </w:p>
    <w:p w:rsidR="00000000" w:rsidDel="00000000" w:rsidP="00000000" w:rsidRDefault="00000000" w:rsidRPr="00000000" w14:paraId="00000157">
      <w:pPr>
        <w:spacing w:after="0" w:before="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5) serve as advocates for their students, focusing attention on students' needs and concerns and maintaining thorough and accurate student records.</w:t>
      </w:r>
    </w:p>
    <w:p w:rsidR="00000000" w:rsidDel="00000000" w:rsidP="00000000" w:rsidRDefault="00000000" w:rsidRPr="00000000" w14:paraId="00000158">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59">
      <w:pPr>
        <w:spacing w:after="0" w:before="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1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aramond" w:cs="Garamond" w:eastAsia="Garamond" w:hAnsi="Garamond"/>
          <w:color w:val="000000"/>
        </w:rPr>
      </w:pPr>
      <w:r w:rsidDel="00000000" w:rsidR="00000000" w:rsidRPr="00000000">
        <w:rPr>
          <w:rtl w:val="0"/>
        </w:rPr>
      </w:r>
    </w:p>
    <w:sectPr>
      <w:pgSz w:h="15840" w:w="12240" w:orient="portrait"/>
      <w:pgMar w:bottom="1152" w:top="1152"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 w:type="table" w:styleId="Table2">
    <w:basedOn w:val="TableNormal"/>
    <w:rPr>
      <w:rFonts w:ascii="Calibri" w:cs="Calibri" w:eastAsia="Calibri" w:hAnsi="Calibri"/>
      <w:sz w:val="24"/>
      <w:szCs w:val="24"/>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rappysays.unt.edu/" TargetMode="External"/><Relationship Id="rId10" Type="http://schemas.openxmlformats.org/officeDocument/2006/relationships/hyperlink" Target="https://wellness.unt.edu/" TargetMode="External"/><Relationship Id="rId13" Type="http://schemas.openxmlformats.org/officeDocument/2006/relationships/hyperlink" Target="https://aits.unt.edu/support/resources/student" TargetMode="External"/><Relationship Id="rId12" Type="http://schemas.openxmlformats.org/officeDocument/2006/relationships/hyperlink" Target="https://studentaffairs.unt.edu/office-disability-acc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llness.unt.edu/" TargetMode="External"/><Relationship Id="rId15" Type="http://schemas.openxmlformats.org/officeDocument/2006/relationships/hyperlink" Target="https://policy.unt.edu/policy/15-006" TargetMode="External"/><Relationship Id="rId14" Type="http://schemas.openxmlformats.org/officeDocument/2006/relationships/hyperlink" Target="https://policy.unt.edu/policy/15-006" TargetMode="External"/><Relationship Id="rId17" Type="http://schemas.openxmlformats.org/officeDocument/2006/relationships/hyperlink" Target="https://digitalstrategy.unt.edu/clear/student-support-services-policies.html" TargetMode="External"/><Relationship Id="rId16" Type="http://schemas.openxmlformats.org/officeDocument/2006/relationships/hyperlink" Target="https://policy.unt.edu/policy/06-003"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texreg.sos.state.tx.us/public/readtac$ext.TacPage?sl=R&amp;app=9&amp;p_dir=&amp;p_rloc=&amp;p_tloc=&amp;p_ploc=&amp;pg=1&amp;p_tac=&amp;ti=19&amp;pt=7&amp;ch=235&amp;rl=21" TargetMode="External"/><Relationship Id="rId7" Type="http://schemas.openxmlformats.org/officeDocument/2006/relationships/image" Target="media/image1.png"/><Relationship Id="rId8" Type="http://schemas.openxmlformats.org/officeDocument/2006/relationships/hyperlink" Target="https://www.unt.edu/succ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5lmLYnRmWzDtqhlT3ykeGv5s/w==">CgMxLjAyDmgucmQ0eWF4amI2a3Q3OAByITFpb296cTdVSFltRk4yRHVPcE4zeVhJeXNZOW5NWWRQSQ==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