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172E33CD" w:rsidR="00873D60" w:rsidRPr="004B227C" w:rsidRDefault="008C1A8D" w:rsidP="00627789">
      <w:pPr>
        <w:pStyle w:val="Heading1"/>
        <w:spacing w:before="0" w:line="240" w:lineRule="auto"/>
        <w:jc w:val="center"/>
        <w:rPr>
          <w:rFonts w:eastAsiaTheme="minorEastAsia" w:cstheme="minorHAnsi"/>
          <w:color w:val="000000" w:themeColor="text1"/>
        </w:rPr>
      </w:pPr>
      <w:r w:rsidRPr="004B227C">
        <w:rPr>
          <w:rFonts w:eastAsiaTheme="minorEastAsia" w:cstheme="minorHAnsi"/>
          <w:color w:val="000000" w:themeColor="text1"/>
        </w:rPr>
        <w:t>Beginning Algebra</w:t>
      </w:r>
      <w:r w:rsidR="00627789" w:rsidRPr="004B227C">
        <w:rPr>
          <w:rFonts w:eastAsiaTheme="minorEastAsia" w:cstheme="minorHAnsi"/>
          <w:color w:val="000000" w:themeColor="text1"/>
        </w:rPr>
        <w:t>/ MATH 3</w:t>
      </w:r>
      <w:r w:rsidR="00AE16FD">
        <w:rPr>
          <w:rFonts w:eastAsiaTheme="minorEastAsia" w:cstheme="minorHAnsi"/>
          <w:color w:val="000000" w:themeColor="text1"/>
        </w:rPr>
        <w:t>5</w:t>
      </w:r>
      <w:r w:rsidR="00627789" w:rsidRPr="004B227C">
        <w:rPr>
          <w:rFonts w:eastAsiaTheme="minorEastAsia" w:cstheme="minorHAnsi"/>
          <w:color w:val="000000" w:themeColor="text1"/>
        </w:rPr>
        <w:t>0.</w:t>
      </w:r>
      <w:r w:rsidR="00187F62">
        <w:rPr>
          <w:rFonts w:eastAsiaTheme="minorEastAsia" w:cstheme="minorHAnsi"/>
          <w:color w:val="000000" w:themeColor="text1"/>
        </w:rPr>
        <w:t>005</w:t>
      </w:r>
      <w:r w:rsidR="00627789" w:rsidRPr="004B227C">
        <w:rPr>
          <w:rFonts w:eastAsiaTheme="minorEastAsia" w:cstheme="minorHAnsi"/>
          <w:color w:val="000000" w:themeColor="text1"/>
        </w:rPr>
        <w:t>/</w:t>
      </w:r>
      <w:r w:rsidR="002C4EB9">
        <w:rPr>
          <w:rFonts w:eastAsiaTheme="minorEastAsia" w:cstheme="minorHAnsi"/>
          <w:color w:val="000000" w:themeColor="text1"/>
        </w:rPr>
        <w:t>Spring</w:t>
      </w:r>
      <w:r w:rsidR="00627789" w:rsidRPr="004B227C">
        <w:rPr>
          <w:rFonts w:eastAsiaTheme="minorEastAsia" w:cstheme="minorHAnsi"/>
          <w:color w:val="000000" w:themeColor="text1"/>
        </w:rPr>
        <w:t xml:space="preserve"> 202</w:t>
      </w:r>
      <w:r w:rsidR="002C4EB9">
        <w:rPr>
          <w:rFonts w:eastAsiaTheme="minorEastAsia" w:cstheme="minorHAnsi"/>
          <w:color w:val="000000" w:themeColor="text1"/>
        </w:rPr>
        <w:t>6</w:t>
      </w:r>
    </w:p>
    <w:p w14:paraId="27F5A877" w14:textId="1EB8B272" w:rsidR="0041275F" w:rsidRPr="0041275F" w:rsidRDefault="00873D60" w:rsidP="0041275F">
      <w:pPr>
        <w:pStyle w:val="Heading2"/>
        <w:rPr>
          <w:rFonts w:cstheme="minorHAnsi"/>
        </w:rPr>
      </w:pPr>
      <w:r w:rsidRPr="009E62BC">
        <w:rPr>
          <w:rFonts w:cstheme="minorHAnsi"/>
        </w:rPr>
        <w:t xml:space="preserve">Instructor Information  </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920"/>
      </w:tblGrid>
      <w:tr w:rsidR="0041275F" w:rsidRPr="00523DA3" w14:paraId="3B29E99F" w14:textId="77777777" w:rsidTr="008C1A8D">
        <w:trPr>
          <w:trHeight w:val="297"/>
        </w:trPr>
        <w:tc>
          <w:tcPr>
            <w:tcW w:w="2340" w:type="dxa"/>
          </w:tcPr>
          <w:p w14:paraId="79B17F18" w14:textId="7E247616" w:rsidR="0041275F" w:rsidRPr="00523DA3" w:rsidRDefault="0041275F" w:rsidP="00523DA3">
            <w:pPr>
              <w:ind w:left="0" w:firstLine="0"/>
              <w:rPr>
                <w:rFonts w:asciiTheme="minorHAnsi" w:eastAsiaTheme="minorEastAsia" w:hAnsiTheme="minorHAnsi" w:cstheme="minorHAnsi"/>
                <w:color w:val="000000" w:themeColor="text1"/>
                <w:sz w:val="22"/>
              </w:rPr>
            </w:pPr>
            <w:r w:rsidRPr="00523DA3">
              <w:rPr>
                <w:rFonts w:asciiTheme="minorHAnsi" w:eastAsiaTheme="minorEastAsia" w:hAnsiTheme="minorHAnsi" w:cstheme="minorHAnsi"/>
                <w:color w:val="000000" w:themeColor="text1"/>
                <w:sz w:val="22"/>
              </w:rPr>
              <w:t>Name</w:t>
            </w:r>
          </w:p>
        </w:tc>
        <w:tc>
          <w:tcPr>
            <w:tcW w:w="7920" w:type="dxa"/>
          </w:tcPr>
          <w:p w14:paraId="2965A2F9" w14:textId="0585E049" w:rsidR="0041275F" w:rsidRPr="00523DA3" w:rsidRDefault="00187F62" w:rsidP="0041275F">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Neeru Arora</w:t>
            </w:r>
          </w:p>
        </w:tc>
      </w:tr>
      <w:tr w:rsidR="00523DA3" w:rsidRPr="00523DA3" w14:paraId="55DF28E6" w14:textId="77777777" w:rsidTr="008C1A8D">
        <w:trPr>
          <w:trHeight w:val="279"/>
        </w:trPr>
        <w:tc>
          <w:tcPr>
            <w:tcW w:w="2340" w:type="dxa"/>
          </w:tcPr>
          <w:p w14:paraId="51F45752" w14:textId="02BD6D83" w:rsidR="00523DA3" w:rsidRPr="00523DA3" w:rsidRDefault="00523DA3" w:rsidP="00523DA3">
            <w:pPr>
              <w:ind w:left="0" w:firstLine="0"/>
              <w:rPr>
                <w:rFonts w:asciiTheme="minorHAnsi" w:eastAsiaTheme="minorEastAsia" w:hAnsiTheme="minorHAnsi" w:cstheme="minorHAnsi"/>
                <w:color w:val="000000" w:themeColor="text1"/>
                <w:sz w:val="22"/>
              </w:rPr>
            </w:pPr>
            <w:r w:rsidRPr="00523DA3">
              <w:rPr>
                <w:rFonts w:asciiTheme="minorHAnsi" w:eastAsiaTheme="minorEastAsia" w:hAnsiTheme="minorHAnsi" w:cstheme="minorHAnsi"/>
                <w:color w:val="000000" w:themeColor="text1"/>
                <w:sz w:val="22"/>
              </w:rPr>
              <w:t>Office Location</w:t>
            </w:r>
          </w:p>
        </w:tc>
        <w:tc>
          <w:tcPr>
            <w:tcW w:w="7920" w:type="dxa"/>
          </w:tcPr>
          <w:p w14:paraId="25C6C779" w14:textId="6E813433" w:rsidR="00523DA3" w:rsidRPr="00523DA3" w:rsidRDefault="00523DA3" w:rsidP="00523DA3">
            <w:pPr>
              <w:ind w:left="0" w:firstLine="0"/>
              <w:rPr>
                <w:rFonts w:asciiTheme="minorHAnsi" w:eastAsiaTheme="minorEastAsia" w:hAnsiTheme="minorHAnsi" w:cstheme="minorHAnsi"/>
                <w:color w:val="000000" w:themeColor="text1"/>
                <w:sz w:val="22"/>
              </w:rPr>
            </w:pPr>
            <w:r w:rsidRPr="00523DA3">
              <w:rPr>
                <w:rFonts w:asciiTheme="minorHAnsi" w:eastAsiaTheme="minorEastAsia" w:hAnsiTheme="minorHAnsi" w:cstheme="minorHAnsi"/>
                <w:color w:val="000000" w:themeColor="text1"/>
                <w:sz w:val="22"/>
              </w:rPr>
              <w:t xml:space="preserve">GAB </w:t>
            </w:r>
            <w:r w:rsidR="00187F62">
              <w:rPr>
                <w:rFonts w:asciiTheme="minorHAnsi" w:eastAsiaTheme="minorEastAsia" w:hAnsiTheme="minorHAnsi" w:cstheme="minorHAnsi"/>
                <w:color w:val="000000" w:themeColor="text1"/>
                <w:sz w:val="22"/>
              </w:rPr>
              <w:t>465</w:t>
            </w:r>
          </w:p>
        </w:tc>
      </w:tr>
      <w:tr w:rsidR="008C1A8D" w:rsidRPr="00523DA3" w14:paraId="28EB54F3" w14:textId="77777777" w:rsidTr="008C1A8D">
        <w:trPr>
          <w:trHeight w:val="279"/>
        </w:trPr>
        <w:tc>
          <w:tcPr>
            <w:tcW w:w="2340" w:type="dxa"/>
          </w:tcPr>
          <w:p w14:paraId="66EC1892" w14:textId="2439C496" w:rsidR="008C1A8D" w:rsidRPr="008C1A8D" w:rsidRDefault="008C1A8D" w:rsidP="008C1A8D">
            <w:pPr>
              <w:ind w:left="0" w:firstLine="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sz w:val="22"/>
              </w:rPr>
              <w:t>Tutoring</w:t>
            </w:r>
            <w:r w:rsidRPr="008C1A8D">
              <w:rPr>
                <w:rFonts w:asciiTheme="minorHAnsi" w:eastAsiaTheme="minorEastAsia" w:hAnsiTheme="minorHAnsi" w:cstheme="minorHAnsi"/>
                <w:color w:val="000000" w:themeColor="text1"/>
                <w:sz w:val="22"/>
              </w:rPr>
              <w:t xml:space="preserve"> Hours</w:t>
            </w:r>
          </w:p>
        </w:tc>
        <w:tc>
          <w:tcPr>
            <w:tcW w:w="7920" w:type="dxa"/>
          </w:tcPr>
          <w:p w14:paraId="0A779712" w14:textId="3C2CC08D" w:rsidR="008C1A8D" w:rsidRPr="008C1A8D" w:rsidRDefault="00187F62" w:rsidP="008C1A8D">
            <w:pPr>
              <w:ind w:left="0" w:firstLine="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sz w:val="22"/>
              </w:rPr>
              <w:t>Thursday</w:t>
            </w:r>
            <w:r w:rsidR="008C1A8D">
              <w:rPr>
                <w:rFonts w:asciiTheme="minorHAnsi" w:eastAsiaTheme="minorEastAsia" w:hAnsiTheme="minorHAnsi" w:cstheme="minorHAnsi"/>
                <w:color w:val="000000" w:themeColor="text1"/>
                <w:sz w:val="22"/>
              </w:rPr>
              <w:t xml:space="preserve"> from </w:t>
            </w:r>
            <w:r>
              <w:rPr>
                <w:rFonts w:asciiTheme="minorHAnsi" w:eastAsiaTheme="minorEastAsia" w:hAnsiTheme="minorHAnsi" w:cstheme="minorHAnsi"/>
                <w:color w:val="000000" w:themeColor="text1"/>
                <w:sz w:val="22"/>
              </w:rPr>
              <w:t>1-3 pm</w:t>
            </w:r>
            <w:r w:rsidR="008C1A8D">
              <w:rPr>
                <w:rFonts w:asciiTheme="minorHAnsi" w:eastAsiaTheme="minorEastAsia" w:hAnsiTheme="minorHAnsi" w:cstheme="minorHAnsi"/>
                <w:color w:val="000000" w:themeColor="text1"/>
                <w:sz w:val="22"/>
              </w:rPr>
              <w:t xml:space="preserve"> in SAGE </w:t>
            </w:r>
            <w:r w:rsidR="00994F9E">
              <w:rPr>
                <w:rFonts w:asciiTheme="minorHAnsi" w:eastAsiaTheme="minorEastAsia" w:hAnsiTheme="minorHAnsi" w:cstheme="minorHAnsi"/>
                <w:color w:val="000000" w:themeColor="text1"/>
                <w:sz w:val="22"/>
              </w:rPr>
              <w:t>120A</w:t>
            </w:r>
          </w:p>
        </w:tc>
      </w:tr>
      <w:tr w:rsidR="00523DA3" w:rsidRPr="00523DA3" w14:paraId="265BA341" w14:textId="77777777" w:rsidTr="0011259D">
        <w:trPr>
          <w:trHeight w:val="243"/>
        </w:trPr>
        <w:tc>
          <w:tcPr>
            <w:tcW w:w="2340" w:type="dxa"/>
          </w:tcPr>
          <w:p w14:paraId="150DB506" w14:textId="38E09D09" w:rsidR="00523DA3" w:rsidRPr="00523DA3" w:rsidRDefault="00523DA3" w:rsidP="00523DA3">
            <w:pPr>
              <w:ind w:left="0" w:firstLine="0"/>
              <w:rPr>
                <w:rFonts w:asciiTheme="minorHAnsi" w:eastAsiaTheme="minorEastAsia" w:hAnsiTheme="minorHAnsi" w:cstheme="minorHAnsi"/>
                <w:color w:val="000000" w:themeColor="text1"/>
                <w:sz w:val="22"/>
              </w:rPr>
            </w:pPr>
            <w:r w:rsidRPr="00523DA3">
              <w:rPr>
                <w:rFonts w:asciiTheme="minorHAnsi" w:eastAsiaTheme="minorEastAsia" w:hAnsiTheme="minorHAnsi" w:cstheme="minorHAnsi"/>
                <w:color w:val="000000" w:themeColor="text1"/>
                <w:sz w:val="22"/>
              </w:rPr>
              <w:t>Office hours</w:t>
            </w:r>
          </w:p>
        </w:tc>
        <w:tc>
          <w:tcPr>
            <w:tcW w:w="7920" w:type="dxa"/>
          </w:tcPr>
          <w:p w14:paraId="49E66273" w14:textId="718BB893" w:rsidR="00523DA3" w:rsidRPr="00523DA3" w:rsidRDefault="00187F62" w:rsidP="00523DA3">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Tuesday 1-3:30 pm</w:t>
            </w:r>
            <w:r w:rsidR="00C3269D">
              <w:rPr>
                <w:rFonts w:asciiTheme="minorHAnsi" w:eastAsiaTheme="minorEastAsia" w:hAnsiTheme="minorHAnsi" w:cstheme="minorHAnsi"/>
                <w:color w:val="000000" w:themeColor="text1"/>
                <w:sz w:val="22"/>
              </w:rPr>
              <w:t xml:space="preserve"> GAB465</w:t>
            </w:r>
          </w:p>
        </w:tc>
      </w:tr>
      <w:tr w:rsidR="00523DA3" w:rsidRPr="00523DA3" w14:paraId="47ACE103" w14:textId="77777777" w:rsidTr="00081F69">
        <w:tc>
          <w:tcPr>
            <w:tcW w:w="2340" w:type="dxa"/>
          </w:tcPr>
          <w:p w14:paraId="04414ABB" w14:textId="469DE6B5" w:rsidR="00523DA3" w:rsidRPr="00523DA3" w:rsidRDefault="00523DA3" w:rsidP="00523DA3">
            <w:pPr>
              <w:ind w:left="0" w:firstLine="0"/>
              <w:rPr>
                <w:rFonts w:asciiTheme="minorHAnsi" w:eastAsiaTheme="minorEastAsia" w:hAnsiTheme="minorHAnsi" w:cstheme="minorHAnsi"/>
                <w:color w:val="000000" w:themeColor="text1"/>
                <w:sz w:val="22"/>
              </w:rPr>
            </w:pPr>
            <w:r w:rsidRPr="00523DA3">
              <w:rPr>
                <w:rFonts w:asciiTheme="minorHAnsi" w:eastAsiaTheme="minorEastAsia" w:hAnsiTheme="minorHAnsi" w:cstheme="minorHAnsi"/>
                <w:color w:val="000000" w:themeColor="text1"/>
                <w:sz w:val="22"/>
              </w:rPr>
              <w:t>Email</w:t>
            </w:r>
          </w:p>
        </w:tc>
        <w:tc>
          <w:tcPr>
            <w:tcW w:w="7920" w:type="dxa"/>
          </w:tcPr>
          <w:p w14:paraId="1E2AE738" w14:textId="321B6C9C" w:rsidR="00627789" w:rsidRPr="00187F62" w:rsidRDefault="00187F62" w:rsidP="00523DA3">
            <w:pPr>
              <w:ind w:left="0" w:firstLine="0"/>
              <w:rPr>
                <w:rFonts w:asciiTheme="minorHAnsi" w:eastAsiaTheme="minorEastAsia" w:hAnsiTheme="minorHAnsi" w:cstheme="minorHAnsi"/>
                <w:sz w:val="22"/>
              </w:rPr>
            </w:pPr>
            <w:r w:rsidRPr="00187F62">
              <w:rPr>
                <w:rStyle w:val="Hyperlink"/>
                <w:rFonts w:asciiTheme="minorHAnsi" w:eastAsiaTheme="minorEastAsia" w:hAnsiTheme="minorHAnsi" w:cstheme="minorHAnsi"/>
                <w:color w:val="auto"/>
                <w:sz w:val="22"/>
              </w:rPr>
              <w:t>Neeru.Arora</w:t>
            </w:r>
            <w:r w:rsidR="00627789" w:rsidRPr="00187F62">
              <w:rPr>
                <w:rStyle w:val="Hyperlink"/>
                <w:rFonts w:asciiTheme="minorHAnsi" w:eastAsiaTheme="minorEastAsia" w:hAnsiTheme="minorHAnsi" w:cstheme="minorHAnsi"/>
                <w:color w:val="auto"/>
                <w:sz w:val="22"/>
              </w:rPr>
              <w:t>@unt.edu</w:t>
            </w:r>
          </w:p>
          <w:p w14:paraId="57DCAB85" w14:textId="27C7EDEC" w:rsidR="00523DA3" w:rsidRPr="00523DA3" w:rsidRDefault="00B14448" w:rsidP="00523DA3">
            <w:pPr>
              <w:ind w:left="0" w:firstLine="0"/>
              <w:rPr>
                <w:rFonts w:asciiTheme="minorHAnsi" w:eastAsiaTheme="minorEastAsia" w:hAnsiTheme="minorHAnsi" w:cstheme="minorHAnsi"/>
                <w:i/>
                <w:color w:val="000000" w:themeColor="text1"/>
                <w:sz w:val="22"/>
              </w:rPr>
            </w:pPr>
            <w:r w:rsidRPr="00901558">
              <w:rPr>
                <w:rFonts w:asciiTheme="minorHAnsi" w:eastAsiaTheme="minorEastAsia" w:hAnsiTheme="minorHAnsi" w:cstheme="minorHAnsi"/>
                <w:i/>
                <w:color w:val="000000" w:themeColor="text1"/>
                <w:sz w:val="22"/>
              </w:rPr>
              <w:t xml:space="preserve">Connect with me through email or </w:t>
            </w:r>
            <w:r>
              <w:rPr>
                <w:rFonts w:asciiTheme="minorHAnsi" w:eastAsiaTheme="minorEastAsia" w:hAnsiTheme="minorHAnsi" w:cstheme="minorHAnsi"/>
                <w:i/>
                <w:color w:val="000000" w:themeColor="text1"/>
                <w:sz w:val="22"/>
              </w:rPr>
              <w:t xml:space="preserve">by scheduling an appointment with me via Teams (like </w:t>
            </w:r>
            <w:r w:rsidRPr="002E3F37">
              <w:rPr>
                <w:rFonts w:asciiTheme="minorHAnsi" w:eastAsiaTheme="minorEastAsia" w:hAnsiTheme="minorHAnsi" w:cstheme="minorHAnsi"/>
                <w:i/>
                <w:color w:val="000000" w:themeColor="text1"/>
                <w:sz w:val="22"/>
              </w:rPr>
              <w:t xml:space="preserve">Zoom). My goal is to respond to you within two business days; however, if you contact me and do not receive a response, please send a </w:t>
            </w:r>
            <w:r w:rsidR="00C3269D" w:rsidRPr="002E3F37">
              <w:rPr>
                <w:rFonts w:asciiTheme="minorHAnsi" w:eastAsiaTheme="minorEastAsia" w:hAnsiTheme="minorHAnsi" w:cstheme="minorHAnsi"/>
                <w:i/>
                <w:color w:val="000000" w:themeColor="text1"/>
                <w:sz w:val="22"/>
              </w:rPr>
              <w:t>follow-up</w:t>
            </w:r>
            <w:r w:rsidRPr="002E3F37">
              <w:rPr>
                <w:rFonts w:asciiTheme="minorHAnsi" w:eastAsiaTheme="minorEastAsia" w:hAnsiTheme="minorHAnsi" w:cstheme="minorHAnsi"/>
                <w:i/>
                <w:color w:val="000000" w:themeColor="text1"/>
                <w:sz w:val="22"/>
              </w:rPr>
              <w:t xml:space="preserve"> email. A</w:t>
            </w:r>
            <w:r w:rsidRPr="00901558">
              <w:rPr>
                <w:rFonts w:asciiTheme="minorHAnsi" w:eastAsiaTheme="minorEastAsia" w:hAnsiTheme="minorHAnsi" w:cstheme="minorHAnsi"/>
                <w:i/>
                <w:color w:val="000000" w:themeColor="text1"/>
                <w:sz w:val="22"/>
              </w:rPr>
              <w:t xml:space="preserve"> gentle nudge is always appreciated.</w:t>
            </w:r>
          </w:p>
        </w:tc>
      </w:tr>
    </w:tbl>
    <w:p w14:paraId="0C8EE44A" w14:textId="4A80E924" w:rsidR="00873D60" w:rsidRPr="009E62BC" w:rsidRDefault="00873D60" w:rsidP="000641B5">
      <w:pPr>
        <w:pStyle w:val="Heading2"/>
      </w:pPr>
      <w:r w:rsidRPr="009E62BC">
        <w:t xml:space="preserve">Course Description, </w:t>
      </w:r>
      <w:r w:rsidR="005A039E">
        <w:t>Prerequisites</w:t>
      </w:r>
      <w:r w:rsidRPr="009E62BC">
        <w:t xml:space="preserve">, and Objectives </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010"/>
      </w:tblGrid>
      <w:tr w:rsidR="0092173B" w:rsidRPr="000641B5" w14:paraId="5DDDD18F" w14:textId="77777777" w:rsidTr="0092173B">
        <w:trPr>
          <w:trHeight w:val="387"/>
        </w:trPr>
        <w:tc>
          <w:tcPr>
            <w:tcW w:w="2160" w:type="dxa"/>
          </w:tcPr>
          <w:p w14:paraId="433F7825" w14:textId="0EBC8E03" w:rsidR="0092173B" w:rsidRPr="000641B5" w:rsidRDefault="0092173B" w:rsidP="0092173B">
            <w:pPr>
              <w:ind w:left="345"/>
              <w:rPr>
                <w:rFonts w:eastAsiaTheme="minorEastAsia" w:cstheme="minorHAnsi"/>
                <w:color w:val="363636"/>
              </w:rPr>
            </w:pPr>
            <w:r w:rsidRPr="000641B5">
              <w:rPr>
                <w:rFonts w:asciiTheme="minorHAnsi" w:eastAsiaTheme="minorEastAsia" w:hAnsiTheme="minorHAnsi" w:cstheme="minorHAnsi"/>
                <w:color w:val="363636"/>
                <w:sz w:val="22"/>
              </w:rPr>
              <w:t>Course</w:t>
            </w:r>
            <w:r>
              <w:rPr>
                <w:rFonts w:asciiTheme="minorHAnsi" w:eastAsiaTheme="minorEastAsia" w:hAnsiTheme="minorHAnsi" w:cstheme="minorHAnsi"/>
                <w:color w:val="363636"/>
                <w:sz w:val="22"/>
              </w:rPr>
              <w:t xml:space="preserve"> Meeting Time</w:t>
            </w:r>
          </w:p>
        </w:tc>
        <w:tc>
          <w:tcPr>
            <w:tcW w:w="8010" w:type="dxa"/>
          </w:tcPr>
          <w:p w14:paraId="74F10871" w14:textId="6EE8E785" w:rsidR="0092173B" w:rsidRDefault="00187F62" w:rsidP="0092173B">
            <w:pPr>
              <w:ind w:left="345"/>
              <w:rPr>
                <w:rFonts w:eastAsiaTheme="minorEastAsia" w:cstheme="minorHAnsi"/>
                <w:color w:val="363636"/>
              </w:rPr>
            </w:pPr>
            <w:r w:rsidRPr="00187F62">
              <w:rPr>
                <w:rFonts w:asciiTheme="minorHAnsi" w:eastAsiaTheme="minorEastAsia" w:hAnsiTheme="minorHAnsi" w:cstheme="minorHAnsi"/>
                <w:sz w:val="22"/>
              </w:rPr>
              <w:t>T</w:t>
            </w:r>
            <w:r>
              <w:rPr>
                <w:rFonts w:asciiTheme="minorHAnsi" w:eastAsiaTheme="minorEastAsia" w:hAnsiTheme="minorHAnsi" w:cstheme="minorHAnsi"/>
                <w:sz w:val="22"/>
              </w:rPr>
              <w:t>uesday and Thursday</w:t>
            </w:r>
            <w:r w:rsidR="0092173B" w:rsidRPr="00395DB0">
              <w:rPr>
                <w:rFonts w:asciiTheme="minorHAnsi" w:eastAsiaTheme="minorEastAsia" w:hAnsiTheme="minorHAnsi" w:cstheme="minorHAnsi"/>
                <w:color w:val="ED0000"/>
                <w:sz w:val="22"/>
              </w:rPr>
              <w:t xml:space="preserve"> </w:t>
            </w:r>
            <w:r w:rsidR="0092173B">
              <w:rPr>
                <w:rFonts w:asciiTheme="minorHAnsi" w:eastAsiaTheme="minorEastAsia" w:hAnsiTheme="minorHAnsi" w:cstheme="minorHAnsi"/>
                <w:color w:val="363636"/>
                <w:sz w:val="22"/>
              </w:rPr>
              <w:t xml:space="preserve">from </w:t>
            </w:r>
            <w:r>
              <w:rPr>
                <w:rFonts w:asciiTheme="minorHAnsi" w:eastAsiaTheme="minorEastAsia" w:hAnsiTheme="minorHAnsi" w:cstheme="minorHAnsi"/>
                <w:color w:val="363636"/>
                <w:sz w:val="22"/>
              </w:rPr>
              <w:t>11-12:20 pm</w:t>
            </w:r>
            <w:r w:rsidR="0092173B" w:rsidRPr="00395DB0">
              <w:rPr>
                <w:rFonts w:asciiTheme="minorHAnsi" w:eastAsiaTheme="minorEastAsia" w:hAnsiTheme="minorHAnsi" w:cstheme="minorHAnsi"/>
                <w:color w:val="ED0000"/>
                <w:sz w:val="22"/>
              </w:rPr>
              <w:t xml:space="preserve"> </w:t>
            </w:r>
            <w:r w:rsidR="0092173B">
              <w:rPr>
                <w:rFonts w:asciiTheme="minorHAnsi" w:eastAsiaTheme="minorEastAsia" w:hAnsiTheme="minorHAnsi" w:cstheme="minorHAnsi"/>
                <w:color w:val="363636"/>
                <w:sz w:val="22"/>
              </w:rPr>
              <w:t>in building</w:t>
            </w:r>
            <w:r>
              <w:rPr>
                <w:rFonts w:asciiTheme="minorHAnsi" w:eastAsiaTheme="minorEastAsia" w:hAnsiTheme="minorHAnsi" w:cstheme="minorHAnsi"/>
                <w:color w:val="363636"/>
                <w:sz w:val="22"/>
              </w:rPr>
              <w:t xml:space="preserve"> WH</w:t>
            </w:r>
            <w:r w:rsidR="0092173B">
              <w:rPr>
                <w:rFonts w:asciiTheme="minorHAnsi" w:eastAsiaTheme="minorEastAsia" w:hAnsiTheme="minorHAnsi" w:cstheme="minorHAnsi"/>
                <w:color w:val="363636"/>
                <w:sz w:val="22"/>
              </w:rPr>
              <w:t xml:space="preserve">, room </w:t>
            </w:r>
            <w:r>
              <w:rPr>
                <w:rFonts w:asciiTheme="minorHAnsi" w:eastAsiaTheme="minorEastAsia" w:hAnsiTheme="minorHAnsi" w:cstheme="minorHAnsi"/>
                <w:color w:val="363636"/>
                <w:sz w:val="22"/>
              </w:rPr>
              <w:t>114</w:t>
            </w:r>
          </w:p>
        </w:tc>
      </w:tr>
      <w:tr w:rsidR="000641B5" w:rsidRPr="000641B5" w14:paraId="36F7D2D7" w14:textId="77777777" w:rsidTr="000C5B54">
        <w:trPr>
          <w:trHeight w:val="1431"/>
        </w:trPr>
        <w:tc>
          <w:tcPr>
            <w:tcW w:w="2160" w:type="dxa"/>
          </w:tcPr>
          <w:p w14:paraId="217B1851" w14:textId="62025950" w:rsidR="000641B5" w:rsidRPr="000641B5" w:rsidRDefault="000641B5" w:rsidP="000641B5">
            <w:pPr>
              <w:ind w:left="0" w:firstLine="0"/>
              <w:rPr>
                <w:rFonts w:asciiTheme="minorHAnsi" w:eastAsiaTheme="minorEastAsia" w:hAnsiTheme="minorHAnsi" w:cstheme="minorHAnsi"/>
                <w:color w:val="363636"/>
                <w:sz w:val="22"/>
              </w:rPr>
            </w:pPr>
            <w:r w:rsidRPr="000641B5">
              <w:rPr>
                <w:rFonts w:asciiTheme="minorHAnsi" w:eastAsiaTheme="minorEastAsia" w:hAnsiTheme="minorHAnsi" w:cstheme="minorHAnsi"/>
                <w:color w:val="363636"/>
                <w:sz w:val="22"/>
              </w:rPr>
              <w:t>Course Description</w:t>
            </w:r>
          </w:p>
        </w:tc>
        <w:tc>
          <w:tcPr>
            <w:tcW w:w="8010" w:type="dxa"/>
          </w:tcPr>
          <w:p w14:paraId="0A6099C5" w14:textId="6ECBAB22" w:rsidR="000641B5" w:rsidRPr="000641B5" w:rsidRDefault="008F4C49" w:rsidP="000641B5">
            <w:pPr>
              <w:ind w:left="0" w:firstLine="0"/>
              <w:rPr>
                <w:rFonts w:asciiTheme="minorHAnsi" w:eastAsiaTheme="minorEastAsia" w:hAnsiTheme="minorHAnsi" w:cstheme="minorHAnsi"/>
                <w:color w:val="363636"/>
                <w:sz w:val="22"/>
              </w:rPr>
            </w:pPr>
            <w:r>
              <w:rPr>
                <w:rFonts w:asciiTheme="minorHAnsi" w:eastAsiaTheme="minorEastAsia" w:hAnsiTheme="minorHAnsi" w:cstheme="minorHAnsi"/>
                <w:color w:val="363636"/>
                <w:sz w:val="22"/>
              </w:rPr>
              <w:t>3</w:t>
            </w:r>
            <w:r w:rsidR="008C1A8D">
              <w:rPr>
                <w:rFonts w:asciiTheme="minorHAnsi" w:eastAsiaTheme="minorEastAsia" w:hAnsiTheme="minorHAnsi" w:cstheme="minorHAnsi"/>
                <w:color w:val="363636"/>
                <w:sz w:val="22"/>
              </w:rPr>
              <w:t xml:space="preserve"> hours. </w:t>
            </w:r>
            <w:r w:rsidR="000C5B54" w:rsidRPr="000C5B54">
              <w:rPr>
                <w:rFonts w:asciiTheme="minorHAnsi" w:eastAsiaTheme="minorEastAsia" w:hAnsiTheme="minorHAnsi" w:cstheme="minorHAnsi"/>
                <w:color w:val="363636"/>
                <w:sz w:val="22"/>
              </w:rPr>
              <w:t>The course supports students in developing skills, strategies, and reasoning needed to succeed in mathematics, including communication and appropriate use of technology. Topics include the study of numeracy and the real number system; algebraic concepts, notation, and reasoning; quantitative relationships; mathematical models; and problem solving</w:t>
            </w:r>
          </w:p>
        </w:tc>
      </w:tr>
      <w:tr w:rsidR="005A039E" w:rsidRPr="000641B5" w14:paraId="74AA96D0" w14:textId="77777777" w:rsidTr="00E75EAF">
        <w:trPr>
          <w:trHeight w:val="603"/>
        </w:trPr>
        <w:tc>
          <w:tcPr>
            <w:tcW w:w="2160" w:type="dxa"/>
          </w:tcPr>
          <w:p w14:paraId="0EB1CEFB" w14:textId="57AE45CD" w:rsidR="005A039E" w:rsidRPr="005A039E" w:rsidRDefault="005A039E" w:rsidP="005A039E">
            <w:pPr>
              <w:ind w:left="0" w:firstLine="0"/>
              <w:rPr>
                <w:rFonts w:asciiTheme="minorHAnsi" w:eastAsiaTheme="minorEastAsia" w:hAnsiTheme="minorHAnsi" w:cstheme="minorHAnsi"/>
                <w:color w:val="363636"/>
                <w:sz w:val="22"/>
              </w:rPr>
            </w:pPr>
            <w:r w:rsidRPr="005A039E">
              <w:rPr>
                <w:rFonts w:asciiTheme="minorHAnsi" w:eastAsiaTheme="minorEastAsia" w:hAnsiTheme="minorHAnsi" w:cstheme="minorHAnsi"/>
                <w:color w:val="363636"/>
                <w:sz w:val="22"/>
              </w:rPr>
              <w:t>Course Prerequisites</w:t>
            </w:r>
          </w:p>
        </w:tc>
        <w:tc>
          <w:tcPr>
            <w:tcW w:w="8010" w:type="dxa"/>
          </w:tcPr>
          <w:p w14:paraId="565E247C" w14:textId="387DCC6E" w:rsidR="005A039E" w:rsidRPr="005A039E" w:rsidRDefault="00E75EAF" w:rsidP="005A039E">
            <w:pPr>
              <w:ind w:left="0" w:firstLine="0"/>
              <w:rPr>
                <w:rFonts w:asciiTheme="minorHAnsi" w:eastAsiaTheme="minorEastAsia" w:hAnsiTheme="minorHAnsi" w:cstheme="minorHAnsi"/>
                <w:color w:val="363636"/>
                <w:sz w:val="22"/>
              </w:rPr>
            </w:pPr>
            <w:r w:rsidRPr="00E75EAF">
              <w:rPr>
                <w:rFonts w:asciiTheme="minorHAnsi" w:eastAsiaTheme="minorEastAsia" w:hAnsiTheme="minorHAnsi" w:cstheme="minorHAnsi"/>
                <w:color w:val="363636"/>
                <w:sz w:val="22"/>
              </w:rPr>
              <w:t>This course is designed to support students who did not</w:t>
            </w:r>
            <w:r>
              <w:rPr>
                <w:rFonts w:asciiTheme="minorHAnsi" w:eastAsiaTheme="minorEastAsia" w:hAnsiTheme="minorHAnsi" w:cstheme="minorHAnsi"/>
                <w:color w:val="363636"/>
                <w:sz w:val="22"/>
              </w:rPr>
              <w:t xml:space="preserve"> </w:t>
            </w:r>
            <w:r w:rsidRPr="005A039E">
              <w:rPr>
                <w:rFonts w:asciiTheme="minorHAnsi" w:eastAsiaTheme="minorEastAsia" w:hAnsiTheme="minorHAnsi" w:cstheme="minorHAnsi"/>
                <w:color w:val="363636"/>
                <w:sz w:val="22"/>
              </w:rPr>
              <w:t>meet the minimum score on the TSI and is considered TSI Incomplete.</w:t>
            </w:r>
          </w:p>
        </w:tc>
      </w:tr>
      <w:tr w:rsidR="000641B5" w:rsidRPr="000641B5" w14:paraId="76562134" w14:textId="77777777" w:rsidTr="00081F69">
        <w:trPr>
          <w:trHeight w:val="4428"/>
        </w:trPr>
        <w:tc>
          <w:tcPr>
            <w:tcW w:w="2160" w:type="dxa"/>
          </w:tcPr>
          <w:p w14:paraId="2B9FCA4C" w14:textId="79E121EC" w:rsidR="000641B5" w:rsidRPr="000641B5" w:rsidRDefault="000641B5" w:rsidP="000641B5">
            <w:pPr>
              <w:ind w:left="0" w:firstLine="0"/>
              <w:rPr>
                <w:rFonts w:asciiTheme="minorHAnsi" w:eastAsiaTheme="minorEastAsia" w:hAnsiTheme="minorHAnsi" w:cstheme="minorHAnsi"/>
                <w:color w:val="363636"/>
                <w:sz w:val="22"/>
              </w:rPr>
            </w:pPr>
            <w:r>
              <w:rPr>
                <w:rFonts w:asciiTheme="minorHAnsi" w:eastAsiaTheme="minorEastAsia" w:hAnsiTheme="minorHAnsi" w:cstheme="minorHAnsi"/>
                <w:color w:val="363636"/>
                <w:sz w:val="22"/>
              </w:rPr>
              <w:t>Course Objectives</w:t>
            </w:r>
          </w:p>
        </w:tc>
        <w:tc>
          <w:tcPr>
            <w:tcW w:w="8010" w:type="dxa"/>
          </w:tcPr>
          <w:p w14:paraId="773A2F8D" w14:textId="77777777" w:rsidR="001453FD" w:rsidRPr="001453FD" w:rsidRDefault="001453FD" w:rsidP="00081F69">
            <w:pPr>
              <w:ind w:left="0" w:firstLine="0"/>
              <w:rPr>
                <w:rFonts w:asciiTheme="minorHAnsi" w:hAnsiTheme="minorHAnsi" w:cstheme="minorHAnsi"/>
                <w:sz w:val="22"/>
                <w:szCs w:val="20"/>
              </w:rPr>
            </w:pPr>
            <w:r w:rsidRPr="001453FD">
              <w:rPr>
                <w:rFonts w:asciiTheme="minorHAnsi" w:hAnsiTheme="minorHAnsi" w:cstheme="minorHAnsi"/>
                <w:sz w:val="22"/>
                <w:szCs w:val="20"/>
              </w:rPr>
              <w:t xml:space="preserve">Upon successful completion of this course, students will: </w:t>
            </w:r>
          </w:p>
          <w:p w14:paraId="0E3F200C" w14:textId="77777777" w:rsidR="001453FD" w:rsidRPr="001453FD" w:rsidRDefault="001453FD" w:rsidP="008365A4">
            <w:pPr>
              <w:pStyle w:val="ListParagraph"/>
              <w:numPr>
                <w:ilvl w:val="0"/>
                <w:numId w:val="1"/>
              </w:numPr>
              <w:rPr>
                <w:rFonts w:asciiTheme="minorHAnsi" w:hAnsiTheme="minorHAnsi" w:cstheme="minorHAnsi"/>
                <w:sz w:val="22"/>
                <w:szCs w:val="20"/>
              </w:rPr>
            </w:pPr>
            <w:r w:rsidRPr="001453FD">
              <w:rPr>
                <w:rFonts w:asciiTheme="minorHAnsi" w:hAnsiTheme="minorHAnsi" w:cstheme="minorHAnsi"/>
                <w:sz w:val="22"/>
                <w:szCs w:val="20"/>
              </w:rPr>
              <w:t xml:space="preserve">Use appropriate symbolic notation and vocabulary to communicate, interpret, and explain mathematical concepts. </w:t>
            </w:r>
          </w:p>
          <w:p w14:paraId="26BD2E86" w14:textId="77777777" w:rsidR="001453FD" w:rsidRPr="001453FD" w:rsidRDefault="001453FD" w:rsidP="008365A4">
            <w:pPr>
              <w:pStyle w:val="ListParagraph"/>
              <w:numPr>
                <w:ilvl w:val="0"/>
                <w:numId w:val="1"/>
              </w:numPr>
              <w:rPr>
                <w:rFonts w:asciiTheme="minorHAnsi" w:hAnsiTheme="minorHAnsi" w:cstheme="minorHAnsi"/>
                <w:sz w:val="22"/>
                <w:szCs w:val="20"/>
              </w:rPr>
            </w:pPr>
            <w:r w:rsidRPr="001453FD">
              <w:rPr>
                <w:rFonts w:asciiTheme="minorHAnsi" w:hAnsiTheme="minorHAnsi" w:cstheme="minorHAnsi"/>
                <w:sz w:val="22"/>
                <w:szCs w:val="20"/>
              </w:rPr>
              <w:t xml:space="preserve">Define, represent, and perform operations on real numbers, applying numeric reasoning to investigate and describe quantitative relationships and solve real world problems in a variety of contexts. </w:t>
            </w:r>
          </w:p>
          <w:p w14:paraId="42AE8D11" w14:textId="77777777" w:rsidR="001453FD" w:rsidRPr="001453FD" w:rsidRDefault="001453FD" w:rsidP="008365A4">
            <w:pPr>
              <w:pStyle w:val="ListParagraph"/>
              <w:numPr>
                <w:ilvl w:val="0"/>
                <w:numId w:val="1"/>
              </w:numPr>
              <w:rPr>
                <w:rFonts w:asciiTheme="minorHAnsi" w:hAnsiTheme="minorHAnsi" w:cstheme="minorHAnsi"/>
                <w:sz w:val="22"/>
                <w:szCs w:val="20"/>
              </w:rPr>
            </w:pPr>
            <w:r w:rsidRPr="001453FD">
              <w:rPr>
                <w:rFonts w:asciiTheme="minorHAnsi" w:hAnsiTheme="minorHAnsi" w:cstheme="minorHAnsi"/>
                <w:sz w:val="22"/>
                <w:szCs w:val="20"/>
              </w:rPr>
              <w:t xml:space="preserve">Use algebraic reasoning to solve problems that require ratios, rates, percentages, and proportions in a variety of contexts using multiple representations. </w:t>
            </w:r>
          </w:p>
          <w:p w14:paraId="3D669C78" w14:textId="77777777" w:rsidR="001453FD" w:rsidRPr="001453FD" w:rsidRDefault="001453FD" w:rsidP="008365A4">
            <w:pPr>
              <w:pStyle w:val="ListParagraph"/>
              <w:numPr>
                <w:ilvl w:val="0"/>
                <w:numId w:val="1"/>
              </w:numPr>
              <w:rPr>
                <w:rFonts w:asciiTheme="minorHAnsi" w:hAnsiTheme="minorHAnsi" w:cstheme="minorHAnsi"/>
                <w:sz w:val="22"/>
                <w:szCs w:val="20"/>
              </w:rPr>
            </w:pPr>
            <w:r w:rsidRPr="001453FD">
              <w:rPr>
                <w:rFonts w:asciiTheme="minorHAnsi" w:hAnsiTheme="minorHAnsi" w:cstheme="minorHAnsi"/>
                <w:sz w:val="22"/>
                <w:szCs w:val="20"/>
              </w:rPr>
              <w:t xml:space="preserve">Apply algebraic reasoning to manipulate expressions and equations to solve real world problems. </w:t>
            </w:r>
          </w:p>
          <w:p w14:paraId="17077B6C" w14:textId="77777777" w:rsidR="001453FD" w:rsidRDefault="001453FD" w:rsidP="008365A4">
            <w:pPr>
              <w:pStyle w:val="ListParagraph"/>
              <w:numPr>
                <w:ilvl w:val="0"/>
                <w:numId w:val="1"/>
              </w:numPr>
              <w:rPr>
                <w:rFonts w:asciiTheme="minorHAnsi" w:hAnsiTheme="minorHAnsi" w:cstheme="minorHAnsi"/>
                <w:sz w:val="22"/>
                <w:szCs w:val="20"/>
              </w:rPr>
            </w:pPr>
            <w:r w:rsidRPr="001453FD">
              <w:rPr>
                <w:rFonts w:asciiTheme="minorHAnsi" w:hAnsiTheme="minorHAnsi" w:cstheme="minorHAnsi"/>
                <w:sz w:val="22"/>
                <w:szCs w:val="20"/>
              </w:rPr>
              <w:t xml:space="preserve">Use graphs, tables, and technology to analyze, interpret, and compare data sets. </w:t>
            </w:r>
          </w:p>
          <w:p w14:paraId="2C208334" w14:textId="58C19F42" w:rsidR="000641B5" w:rsidRPr="001453FD" w:rsidRDefault="001453FD" w:rsidP="008365A4">
            <w:pPr>
              <w:pStyle w:val="ListParagraph"/>
              <w:numPr>
                <w:ilvl w:val="0"/>
                <w:numId w:val="1"/>
              </w:numPr>
              <w:rPr>
                <w:rFonts w:asciiTheme="minorHAnsi" w:hAnsiTheme="minorHAnsi" w:cstheme="minorHAnsi"/>
                <w:sz w:val="22"/>
                <w:szCs w:val="20"/>
              </w:rPr>
            </w:pPr>
            <w:r w:rsidRPr="001453FD">
              <w:rPr>
                <w:rFonts w:asciiTheme="minorHAnsi" w:hAnsiTheme="minorHAnsi" w:cstheme="minorHAnsi"/>
                <w:sz w:val="22"/>
                <w:szCs w:val="20"/>
              </w:rPr>
              <w:t>Construct and use mathematical models in verbal, algebraic, graphical, and tabular form to solve problems from a variety of contexts and to make predictions and decisions</w:t>
            </w:r>
          </w:p>
        </w:tc>
      </w:tr>
    </w:tbl>
    <w:p w14:paraId="4204D829" w14:textId="7AA221BF" w:rsidR="005A039E" w:rsidRDefault="005A039E" w:rsidP="005A039E">
      <w:pPr>
        <w:pStyle w:val="Heading2"/>
      </w:pPr>
      <w:r>
        <w:t>Course Structure</w:t>
      </w:r>
    </w:p>
    <w:p w14:paraId="1A996A55" w14:textId="5CDFDF75" w:rsidR="00627789" w:rsidRDefault="00627789" w:rsidP="005A039E">
      <w:r w:rsidRPr="00627789">
        <w:t xml:space="preserve">This is a 16-week course that meets face-to-face in a classroom </w:t>
      </w:r>
      <w:r w:rsidR="00187F62" w:rsidRPr="00187F62">
        <w:t>two</w:t>
      </w:r>
      <w:r w:rsidR="00187F62">
        <w:t xml:space="preserve"> times</w:t>
      </w:r>
      <w:r w:rsidRPr="00627789">
        <w:t xml:space="preserve"> a week. The course will cover </w:t>
      </w:r>
      <w:r w:rsidR="00453E6A">
        <w:t>4</w:t>
      </w:r>
      <w:r w:rsidRPr="00627789">
        <w:t xml:space="preserve"> </w:t>
      </w:r>
      <w:r w:rsidR="00C3269D" w:rsidRPr="00627789">
        <w:t>modules,</w:t>
      </w:r>
      <w:r w:rsidRPr="00627789">
        <w:t xml:space="preserve"> and you will be assessed by completing 4 exams and a cumulative final exam.</w:t>
      </w:r>
      <w:r>
        <w:t xml:space="preserve"> </w:t>
      </w:r>
    </w:p>
    <w:p w14:paraId="2621A8BF" w14:textId="23320C2C" w:rsidR="00873D60" w:rsidRDefault="00AE28C1" w:rsidP="00901558">
      <w:pPr>
        <w:pStyle w:val="Heading2"/>
        <w:spacing w:before="0"/>
        <w:rPr>
          <w:rFonts w:cstheme="minorHAnsi"/>
        </w:rPr>
      </w:pPr>
      <w:r>
        <w:rPr>
          <w:rFonts w:cstheme="minorHAnsi"/>
        </w:rPr>
        <w:t>Course Materials/</w:t>
      </w:r>
      <w:r w:rsidR="00873D60" w:rsidRPr="009E62BC">
        <w:rPr>
          <w:rFonts w:cstheme="minorHAnsi"/>
        </w:rPr>
        <w:t xml:space="preserve">Required Materials </w:t>
      </w:r>
    </w:p>
    <w:p w14:paraId="1BD7D12A" w14:textId="77777777" w:rsidR="00D6103D" w:rsidRDefault="00D6103D" w:rsidP="00D6103D">
      <w:pPr>
        <w:pStyle w:val="Heading3"/>
      </w:pPr>
      <w:r w:rsidRPr="00C118F8">
        <w:t>Knewton Alta</w:t>
      </w:r>
      <w:r>
        <w:t xml:space="preserve"> </w:t>
      </w:r>
    </w:p>
    <w:p w14:paraId="417FECA2" w14:textId="77777777" w:rsidR="00D6103D" w:rsidRDefault="00D6103D" w:rsidP="00D6103D">
      <w:r>
        <w:t xml:space="preserve">For this course, there is no need to purchase Knewton Alta, as it will be provided at </w:t>
      </w:r>
      <w:r w:rsidRPr="003E27D7">
        <w:rPr>
          <w:b/>
          <w:bCs/>
        </w:rPr>
        <w:t>no cost</w:t>
      </w:r>
      <w:r w:rsidRPr="003E27D7">
        <w:t>.</w:t>
      </w:r>
      <w:r>
        <w:t xml:space="preserve"> </w:t>
      </w:r>
      <w:r w:rsidRPr="00C51CB5">
        <w:t xml:space="preserve">Knewton is the </w:t>
      </w:r>
      <w:r w:rsidRPr="00DB7059">
        <w:rPr>
          <w:b/>
          <w:bCs/>
        </w:rPr>
        <w:t>required</w:t>
      </w:r>
      <w:r w:rsidRPr="00C51CB5">
        <w:t xml:space="preserve"> online adaptive proficiency-based learning software. </w:t>
      </w:r>
    </w:p>
    <w:p w14:paraId="63A5DB6A" w14:textId="77777777" w:rsidR="00D6103D" w:rsidRDefault="00D6103D" w:rsidP="00D6103D">
      <w:pPr>
        <w:pStyle w:val="Heading3"/>
      </w:pPr>
      <w:r>
        <w:lastRenderedPageBreak/>
        <w:t>Note-taking Materials</w:t>
      </w:r>
    </w:p>
    <w:p w14:paraId="6CDF662B" w14:textId="77777777" w:rsidR="00D6103D" w:rsidRDefault="00D6103D" w:rsidP="00D6103D">
      <w:pPr>
        <w:pStyle w:val="ListParagraph"/>
        <w:numPr>
          <w:ilvl w:val="0"/>
          <w:numId w:val="17"/>
        </w:numPr>
      </w:pPr>
      <w:r>
        <w:t>A notebook or spiral (120+ pages) dedicated to taking written notes from class</w:t>
      </w:r>
    </w:p>
    <w:p w14:paraId="515F78B4" w14:textId="77777777" w:rsidR="00D6103D" w:rsidRDefault="00D6103D" w:rsidP="00D6103D">
      <w:pPr>
        <w:pStyle w:val="ListParagraph"/>
        <w:numPr>
          <w:ilvl w:val="0"/>
          <w:numId w:val="17"/>
        </w:numPr>
      </w:pPr>
      <w:r>
        <w:t>A notebook or spiral dedicated to completing online homework in Knewton</w:t>
      </w:r>
    </w:p>
    <w:p w14:paraId="56A67F9C" w14:textId="77777777" w:rsidR="00D6103D" w:rsidRDefault="00D6103D" w:rsidP="00D6103D">
      <w:pPr>
        <w:pStyle w:val="ListParagraph"/>
        <w:numPr>
          <w:ilvl w:val="0"/>
          <w:numId w:val="17"/>
        </w:numPr>
      </w:pPr>
      <w:r>
        <w:t xml:space="preserve">Writing utensils, such as pencils or erasable pens (ex: </w:t>
      </w:r>
      <w:hyperlink r:id="rId10" w:history="1">
        <w:proofErr w:type="spellStart"/>
        <w:r w:rsidRPr="00F37596">
          <w:rPr>
            <w:rStyle w:val="Hyperlink"/>
          </w:rPr>
          <w:t>friXion</w:t>
        </w:r>
        <w:proofErr w:type="spellEnd"/>
        <w:r w:rsidRPr="00F37596">
          <w:rPr>
            <w:rStyle w:val="Hyperlink"/>
          </w:rPr>
          <w:t xml:space="preserve"> pens</w:t>
        </w:r>
      </w:hyperlink>
      <w:r>
        <w:t>)</w:t>
      </w:r>
    </w:p>
    <w:p w14:paraId="4C7A64EE" w14:textId="77777777" w:rsidR="00D6103D" w:rsidRDefault="00D6103D" w:rsidP="00D6103D">
      <w:pPr>
        <w:pStyle w:val="Heading3"/>
      </w:pPr>
      <w:r>
        <w:t>Knewton Alta Technical Support</w:t>
      </w:r>
    </w:p>
    <w:p w14:paraId="0E7ECF76" w14:textId="77777777" w:rsidR="00D6103D" w:rsidRPr="00B9323F" w:rsidRDefault="00D6103D" w:rsidP="00D6103D">
      <w:pPr>
        <w:spacing w:after="0"/>
      </w:pPr>
      <w:r w:rsidRPr="00B14794">
        <w:t xml:space="preserve">Knewton Alta offers </w:t>
      </w:r>
      <w:hyperlink r:id="rId11" w:history="1">
        <w:r w:rsidRPr="00B14794">
          <w:rPr>
            <w:rStyle w:val="Hyperlink"/>
          </w:rPr>
          <w:t>Technical Support</w:t>
        </w:r>
      </w:hyperlink>
      <w:r w:rsidRPr="00B14794">
        <w:t xml:space="preserve"> (https://support.knewton.com/s/)</w:t>
      </w:r>
    </w:p>
    <w:p w14:paraId="31E9A2E8" w14:textId="77777777" w:rsidR="00D6103D" w:rsidRDefault="00D6103D" w:rsidP="00D6103D">
      <w:pPr>
        <w:pStyle w:val="Heading3"/>
      </w:pPr>
      <w:r>
        <w:t>Calculator Policy</w:t>
      </w:r>
    </w:p>
    <w:p w14:paraId="6B1B6B3B" w14:textId="77777777" w:rsidR="00D6103D" w:rsidRPr="008365A4" w:rsidRDefault="00D6103D" w:rsidP="00D6103D">
      <w:r>
        <w:t xml:space="preserve">A basic 4-function calculator will be allowed on select topics in the course. There is no need to purchase a basic calculator, as one will be provided on exams. The basic calculator will have fewer buttons and does NOT include a button that has +/- (positive/negative). </w:t>
      </w:r>
    </w:p>
    <w:p w14:paraId="7322F30C" w14:textId="732B73E6" w:rsidR="00DA6442" w:rsidRDefault="006A6FB5" w:rsidP="006A6FB5">
      <w:pPr>
        <w:pStyle w:val="Heading2"/>
        <w:rPr>
          <w:rFonts w:eastAsiaTheme="minorEastAsia"/>
        </w:rPr>
      </w:pPr>
      <w:r>
        <w:rPr>
          <w:rFonts w:eastAsiaTheme="minorEastAsia"/>
        </w:rPr>
        <w:t>Techn</w:t>
      </w:r>
      <w:r w:rsidR="00772820">
        <w:rPr>
          <w:rFonts w:eastAsiaTheme="minorEastAsia"/>
        </w:rPr>
        <w:t>ical Requirements</w:t>
      </w:r>
      <w:r>
        <w:rPr>
          <w:rFonts w:eastAsiaTheme="minorEastAsia"/>
        </w:rPr>
        <w:t xml:space="preserve"> &amp; Skills</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920"/>
      </w:tblGrid>
      <w:tr w:rsidR="006A6FB5" w:rsidRPr="006A6FB5" w14:paraId="4B8DE943" w14:textId="77777777" w:rsidTr="0063531C">
        <w:trPr>
          <w:trHeight w:val="1377"/>
        </w:trPr>
        <w:tc>
          <w:tcPr>
            <w:tcW w:w="2425" w:type="dxa"/>
          </w:tcPr>
          <w:p w14:paraId="471C0C84" w14:textId="27C5DBE1" w:rsidR="006A6FB5" w:rsidRPr="006A6FB5" w:rsidRDefault="006A6FB5" w:rsidP="006A6FB5">
            <w:pPr>
              <w:ind w:left="0" w:firstLine="0"/>
              <w:rPr>
                <w:rFonts w:asciiTheme="minorHAnsi" w:hAnsiTheme="minorHAnsi" w:cstheme="minorHAnsi"/>
                <w:sz w:val="22"/>
              </w:rPr>
            </w:pPr>
            <w:r>
              <w:rPr>
                <w:rFonts w:asciiTheme="minorHAnsi" w:hAnsiTheme="minorHAnsi" w:cstheme="minorHAnsi"/>
                <w:sz w:val="22"/>
              </w:rPr>
              <w:t>Minimum Technology Requirement</w:t>
            </w:r>
          </w:p>
        </w:tc>
        <w:tc>
          <w:tcPr>
            <w:tcW w:w="7920" w:type="dxa"/>
          </w:tcPr>
          <w:p w14:paraId="012713FD" w14:textId="77777777" w:rsidR="006A6FB5" w:rsidRPr="006A6FB5" w:rsidRDefault="006A6FB5" w:rsidP="008365A4">
            <w:pPr>
              <w:pStyle w:val="ListParagraph"/>
              <w:numPr>
                <w:ilvl w:val="0"/>
                <w:numId w:val="2"/>
              </w:numPr>
              <w:ind w:left="155" w:hanging="180"/>
              <w:rPr>
                <w:rFonts w:asciiTheme="minorHAnsi" w:hAnsiTheme="minorHAnsi" w:cstheme="minorHAnsi"/>
                <w:sz w:val="22"/>
              </w:rPr>
            </w:pPr>
            <w:r w:rsidRPr="006A6FB5">
              <w:rPr>
                <w:rFonts w:asciiTheme="minorHAnsi" w:hAnsiTheme="minorHAnsi" w:cstheme="minorHAnsi"/>
                <w:sz w:val="22"/>
              </w:rPr>
              <w:t>Computer, tablet, or laptop that is compatible with all required apps for the course</w:t>
            </w:r>
          </w:p>
          <w:p w14:paraId="764AB82D" w14:textId="77777777" w:rsidR="006A6FB5" w:rsidRDefault="006A6FB5" w:rsidP="008365A4">
            <w:pPr>
              <w:pStyle w:val="ListParagraph"/>
              <w:numPr>
                <w:ilvl w:val="0"/>
                <w:numId w:val="2"/>
              </w:numPr>
              <w:ind w:left="155" w:hanging="180"/>
              <w:rPr>
                <w:rFonts w:asciiTheme="minorHAnsi" w:hAnsiTheme="minorHAnsi" w:cstheme="minorHAnsi"/>
                <w:sz w:val="22"/>
              </w:rPr>
            </w:pPr>
            <w:r>
              <w:rPr>
                <w:rFonts w:asciiTheme="minorHAnsi" w:hAnsiTheme="minorHAnsi" w:cstheme="minorHAnsi"/>
                <w:sz w:val="22"/>
              </w:rPr>
              <w:t>Reliable internet access</w:t>
            </w:r>
          </w:p>
          <w:p w14:paraId="1A18FC25" w14:textId="018A9A44" w:rsidR="006A6FB5" w:rsidRPr="0063531C" w:rsidRDefault="006A6FB5" w:rsidP="0063531C">
            <w:pPr>
              <w:pStyle w:val="ListParagraph"/>
              <w:numPr>
                <w:ilvl w:val="0"/>
                <w:numId w:val="2"/>
              </w:numPr>
              <w:ind w:left="155" w:hanging="180"/>
              <w:rPr>
                <w:rFonts w:asciiTheme="minorHAnsi" w:hAnsiTheme="minorHAnsi" w:cstheme="minorHAnsi"/>
                <w:sz w:val="22"/>
              </w:rPr>
            </w:pPr>
            <w:hyperlink r:id="rId12" w:history="1">
              <w:r w:rsidRPr="006A6FB5">
                <w:rPr>
                  <w:rStyle w:val="Hyperlink"/>
                  <w:rFonts w:asciiTheme="minorHAnsi" w:hAnsiTheme="minorHAnsi" w:cstheme="minorHAnsi"/>
                  <w:sz w:val="22"/>
                </w:rPr>
                <w:t>Canvas Technical Requirements</w:t>
              </w:r>
            </w:hyperlink>
            <w:r w:rsidRPr="006A6FB5">
              <w:rPr>
                <w:rFonts w:asciiTheme="minorHAnsi" w:hAnsiTheme="minorHAnsi" w:cstheme="minorHAnsi"/>
                <w:sz w:val="22"/>
              </w:rPr>
              <w:t xml:space="preserve"> (https://clear.unt.edu/supported-technologies/canvas/requirements)</w:t>
            </w:r>
          </w:p>
        </w:tc>
      </w:tr>
      <w:tr w:rsidR="006A6FB5" w:rsidRPr="006A6FB5" w14:paraId="11E5AC50" w14:textId="77777777" w:rsidTr="006A6FB5">
        <w:tc>
          <w:tcPr>
            <w:tcW w:w="2425" w:type="dxa"/>
          </w:tcPr>
          <w:p w14:paraId="1E3A96AB" w14:textId="77AC215F" w:rsidR="006A6FB5" w:rsidRPr="006A6FB5" w:rsidRDefault="006A6FB5" w:rsidP="006A6FB5">
            <w:pPr>
              <w:ind w:left="0" w:firstLine="0"/>
              <w:rPr>
                <w:rFonts w:asciiTheme="minorHAnsi" w:hAnsiTheme="minorHAnsi" w:cstheme="minorHAnsi"/>
                <w:sz w:val="22"/>
              </w:rPr>
            </w:pPr>
            <w:r>
              <w:rPr>
                <w:rFonts w:asciiTheme="minorHAnsi" w:hAnsiTheme="minorHAnsi" w:cstheme="minorHAnsi"/>
                <w:sz w:val="22"/>
              </w:rPr>
              <w:t>Computer Skills &amp; Digital Literacy</w:t>
            </w:r>
          </w:p>
        </w:tc>
        <w:tc>
          <w:tcPr>
            <w:tcW w:w="7920" w:type="dxa"/>
          </w:tcPr>
          <w:p w14:paraId="3A1A8591" w14:textId="719F9775" w:rsidR="006A6FB5" w:rsidRPr="006A6FB5" w:rsidRDefault="006A6FB5" w:rsidP="008365A4">
            <w:pPr>
              <w:pStyle w:val="ListParagraph"/>
              <w:numPr>
                <w:ilvl w:val="0"/>
                <w:numId w:val="3"/>
              </w:numPr>
              <w:ind w:left="155" w:hanging="180"/>
              <w:rPr>
                <w:rFonts w:asciiTheme="minorHAnsi" w:hAnsiTheme="minorHAnsi" w:cstheme="minorHAnsi"/>
                <w:sz w:val="22"/>
              </w:rPr>
            </w:pPr>
            <w:r w:rsidRPr="006A6FB5">
              <w:rPr>
                <w:rFonts w:asciiTheme="minorHAnsi" w:hAnsiTheme="minorHAnsi" w:cstheme="minorHAnsi"/>
                <w:sz w:val="22"/>
              </w:rPr>
              <w:t xml:space="preserve">Navigate Canvas and </w:t>
            </w:r>
            <w:r w:rsidR="0063531C">
              <w:rPr>
                <w:rFonts w:asciiTheme="minorHAnsi" w:hAnsiTheme="minorHAnsi" w:cstheme="minorHAnsi"/>
                <w:sz w:val="22"/>
              </w:rPr>
              <w:t>Knewton</w:t>
            </w:r>
          </w:p>
          <w:p w14:paraId="33030046" w14:textId="77777777" w:rsidR="006A6FB5" w:rsidRDefault="006A6FB5" w:rsidP="008365A4">
            <w:pPr>
              <w:pStyle w:val="ListParagraph"/>
              <w:numPr>
                <w:ilvl w:val="0"/>
                <w:numId w:val="3"/>
              </w:numPr>
              <w:ind w:left="155" w:hanging="180"/>
              <w:rPr>
                <w:rFonts w:asciiTheme="minorHAnsi" w:hAnsiTheme="minorHAnsi" w:cstheme="minorHAnsi"/>
                <w:sz w:val="22"/>
              </w:rPr>
            </w:pPr>
            <w:r>
              <w:rPr>
                <w:rFonts w:asciiTheme="minorHAnsi" w:hAnsiTheme="minorHAnsi" w:cstheme="minorHAnsi"/>
                <w:sz w:val="22"/>
              </w:rPr>
              <w:t>Message electronically through Canvas Inbox</w:t>
            </w:r>
          </w:p>
          <w:p w14:paraId="55CDDDE0" w14:textId="3AC1C952" w:rsidR="006A6FB5" w:rsidRDefault="006A6FB5" w:rsidP="008365A4">
            <w:pPr>
              <w:pStyle w:val="ListParagraph"/>
              <w:numPr>
                <w:ilvl w:val="0"/>
                <w:numId w:val="3"/>
              </w:numPr>
              <w:ind w:left="155" w:hanging="180"/>
              <w:rPr>
                <w:rFonts w:asciiTheme="minorHAnsi" w:hAnsiTheme="minorHAnsi" w:cstheme="minorHAnsi"/>
                <w:sz w:val="22"/>
              </w:rPr>
            </w:pPr>
            <w:r>
              <w:rPr>
                <w:rFonts w:asciiTheme="minorHAnsi" w:hAnsiTheme="minorHAnsi" w:cstheme="minorHAnsi"/>
                <w:sz w:val="22"/>
              </w:rPr>
              <w:t xml:space="preserve">Complete assignments online (Canvas, </w:t>
            </w:r>
            <w:r w:rsidR="0063531C">
              <w:rPr>
                <w:rFonts w:asciiTheme="minorHAnsi" w:hAnsiTheme="minorHAnsi" w:cstheme="minorHAnsi"/>
                <w:sz w:val="22"/>
              </w:rPr>
              <w:t>Knewton</w:t>
            </w:r>
            <w:r>
              <w:rPr>
                <w:rFonts w:asciiTheme="minorHAnsi" w:hAnsiTheme="minorHAnsi" w:cstheme="minorHAnsi"/>
                <w:sz w:val="22"/>
              </w:rPr>
              <w:t>)</w:t>
            </w:r>
          </w:p>
          <w:p w14:paraId="48B2E41B" w14:textId="22CAE7DF" w:rsidR="006A6FB5" w:rsidRPr="00627789" w:rsidRDefault="006A6FB5" w:rsidP="00627789">
            <w:pPr>
              <w:pStyle w:val="ListParagraph"/>
              <w:numPr>
                <w:ilvl w:val="0"/>
                <w:numId w:val="3"/>
              </w:numPr>
              <w:ind w:left="155" w:hanging="180"/>
              <w:rPr>
                <w:rFonts w:asciiTheme="minorHAnsi" w:hAnsiTheme="minorHAnsi" w:cstheme="minorHAnsi"/>
                <w:sz w:val="22"/>
              </w:rPr>
            </w:pPr>
            <w:r>
              <w:rPr>
                <w:rFonts w:asciiTheme="minorHAnsi" w:hAnsiTheme="minorHAnsi" w:cstheme="minorHAnsi"/>
                <w:sz w:val="22"/>
              </w:rPr>
              <w:t>Scanning documents and saving as PDF</w:t>
            </w:r>
          </w:p>
        </w:tc>
      </w:tr>
    </w:tbl>
    <w:p w14:paraId="13EAFF1A" w14:textId="0ADD9C74" w:rsidR="00977D27" w:rsidRDefault="00D12D72" w:rsidP="005A039E">
      <w:pPr>
        <w:spacing w:before="240"/>
        <w:rPr>
          <w:rFonts w:eastAsiaTheme="minorEastAsia" w:cstheme="minorHAnsi"/>
        </w:rPr>
      </w:pPr>
      <w:r w:rsidRPr="009E62BC">
        <w:rPr>
          <w:rFonts w:eastAsiaTheme="minorEastAsia" w:cstheme="minorHAnsi"/>
        </w:rPr>
        <w:t>If circumstances change, you will be informed of other technical needs to access course content</w:t>
      </w:r>
      <w:r w:rsidR="002C732D">
        <w:rPr>
          <w:rFonts w:eastAsiaTheme="minorEastAsia" w:cstheme="minorHAnsi"/>
        </w:rPr>
        <w:t>.</w:t>
      </w:r>
    </w:p>
    <w:p w14:paraId="25A8F173" w14:textId="6F621CF8" w:rsidR="00772820" w:rsidRDefault="00772820" w:rsidP="007B0167">
      <w:pPr>
        <w:pStyle w:val="Heading2"/>
        <w:rPr>
          <w:rFonts w:cstheme="minorHAnsi"/>
        </w:rPr>
      </w:pPr>
      <w:r>
        <w:rPr>
          <w:rFonts w:cstheme="minorHAnsi"/>
        </w:rPr>
        <w:t>Course Requirements</w:t>
      </w:r>
    </w:p>
    <w:p w14:paraId="21FE5433" w14:textId="66B2FB21" w:rsidR="00772820" w:rsidRDefault="00772820" w:rsidP="00511AD1">
      <w:pPr>
        <w:spacing w:after="0"/>
      </w:pPr>
      <w:r>
        <w:t xml:space="preserve">Evaluation components include </w:t>
      </w:r>
      <w:r w:rsidR="00DD213B">
        <w:t>activities, attendance</w:t>
      </w:r>
      <w:r w:rsidR="00B93640">
        <w:t xml:space="preserve">, </w:t>
      </w:r>
      <w:r>
        <w:t>homework, modules exams and the final exam.</w:t>
      </w:r>
    </w:p>
    <w:p w14:paraId="52C582F2" w14:textId="4F312946" w:rsidR="00772820" w:rsidRDefault="00772820" w:rsidP="00772820">
      <w:r>
        <w:t>Description of each component follows:</w:t>
      </w:r>
    </w:p>
    <w:p w14:paraId="53582B40" w14:textId="6A6189C7" w:rsidR="00511AD1" w:rsidRDefault="00DD213B" w:rsidP="00511AD1">
      <w:pPr>
        <w:spacing w:after="0" w:line="240" w:lineRule="auto"/>
        <w:ind w:left="720"/>
      </w:pPr>
      <w:r>
        <w:t xml:space="preserve">Activities </w:t>
      </w:r>
      <w:r w:rsidR="00511AD1">
        <w:t xml:space="preserve">– </w:t>
      </w:r>
      <w:r w:rsidR="002C4EB9">
        <w:t>10</w:t>
      </w:r>
      <w:r w:rsidR="00511AD1">
        <w:t>%</w:t>
      </w:r>
    </w:p>
    <w:p w14:paraId="711072CB" w14:textId="06868810" w:rsidR="007039A9" w:rsidRDefault="007039A9" w:rsidP="00511AD1">
      <w:pPr>
        <w:spacing w:after="0" w:line="240" w:lineRule="auto"/>
        <w:ind w:left="720"/>
      </w:pPr>
      <w:r>
        <w:t xml:space="preserve">Attendance – 5% </w:t>
      </w:r>
    </w:p>
    <w:p w14:paraId="2C094257" w14:textId="5C32324E" w:rsidR="00772820" w:rsidRDefault="00772820" w:rsidP="00511AD1">
      <w:pPr>
        <w:spacing w:after="0" w:line="240" w:lineRule="auto"/>
        <w:ind w:left="720"/>
      </w:pPr>
      <w:r>
        <w:t>Homework (</w:t>
      </w:r>
      <w:r w:rsidR="0063531C">
        <w:t>Knewton</w:t>
      </w:r>
      <w:r>
        <w:t xml:space="preserve">) – </w:t>
      </w:r>
      <w:r w:rsidR="002C4EB9">
        <w:t>15</w:t>
      </w:r>
      <w:r>
        <w:t>%</w:t>
      </w:r>
    </w:p>
    <w:p w14:paraId="2B2AAD61" w14:textId="3DCABAF8" w:rsidR="00772820" w:rsidRDefault="00511AD1" w:rsidP="00511AD1">
      <w:pPr>
        <w:spacing w:after="0" w:line="240" w:lineRule="auto"/>
        <w:ind w:left="720"/>
      </w:pPr>
      <w:r>
        <w:t xml:space="preserve">Module Exams – </w:t>
      </w:r>
      <w:r w:rsidR="007039A9">
        <w:t>5</w:t>
      </w:r>
      <w:r w:rsidR="0063531C">
        <w:t>0</w:t>
      </w:r>
      <w:r>
        <w:t>%</w:t>
      </w:r>
    </w:p>
    <w:p w14:paraId="1277D900" w14:textId="75BBF4A0" w:rsidR="00F0017B" w:rsidRDefault="00511AD1" w:rsidP="00F920D2">
      <w:pPr>
        <w:spacing w:after="0" w:line="240" w:lineRule="auto"/>
        <w:ind w:left="720"/>
      </w:pPr>
      <w:r>
        <w:t>Final Exam – 20%</w:t>
      </w:r>
    </w:p>
    <w:p w14:paraId="0942832B" w14:textId="50767FAB" w:rsidR="00511AD1" w:rsidRPr="009E62BC" w:rsidRDefault="00511AD1" w:rsidP="00511AD1">
      <w:pPr>
        <w:pStyle w:val="Heading2"/>
        <w:rPr>
          <w:rFonts w:eastAsiaTheme="minorEastAsia" w:cstheme="minorHAnsi"/>
        </w:rPr>
      </w:pPr>
      <w:r>
        <w:rPr>
          <w:rFonts w:eastAsiaTheme="minorEastAsia" w:cstheme="minorHAnsi"/>
        </w:rPr>
        <w:t>Course Grade</w:t>
      </w:r>
      <w:r w:rsidRPr="009E62BC">
        <w:rPr>
          <w:rFonts w:eastAsiaTheme="minorEastAsia" w:cstheme="minorHAnsi"/>
        </w:rPr>
        <w:t xml:space="preserve"> </w:t>
      </w:r>
    </w:p>
    <w:p w14:paraId="57AEBC05" w14:textId="002B9DB6" w:rsidR="00511AD1" w:rsidRPr="009E62BC" w:rsidRDefault="00511AD1" w:rsidP="00511AD1">
      <w:pPr>
        <w:spacing w:after="120" w:line="240" w:lineRule="auto"/>
        <w:rPr>
          <w:rFonts w:eastAsiaTheme="minorEastAsia" w:cstheme="minorHAnsi"/>
          <w:color w:val="000000" w:themeColor="text1"/>
        </w:rPr>
      </w:pPr>
      <w:r>
        <w:rPr>
          <w:rFonts w:eastAsiaTheme="minorEastAsia" w:cstheme="minorHAnsi"/>
          <w:color w:val="000000" w:themeColor="text1"/>
        </w:rPr>
        <w:t>Your course grade is determined by your performance on the graded items.</w:t>
      </w:r>
      <w:r w:rsidR="00C71087">
        <w:rPr>
          <w:rFonts w:eastAsiaTheme="minorEastAsia" w:cstheme="minorHAnsi"/>
          <w:color w:val="000000" w:themeColor="text1"/>
        </w:rPr>
        <w:t xml:space="preserve"> T</w:t>
      </w:r>
      <w:r>
        <w:rPr>
          <w:rFonts w:eastAsiaTheme="minorEastAsia" w:cstheme="minorHAnsi"/>
          <w:color w:val="000000" w:themeColor="text1"/>
        </w:rPr>
        <w:t>here will be no opportunity for extra credit, nor will the grades be curved. Your grades will be posted in Canvas Grades.</w:t>
      </w:r>
    </w:p>
    <w:p w14:paraId="656FFCE2" w14:textId="3524A475" w:rsidR="00511AD1" w:rsidRPr="00511AD1" w:rsidRDefault="00511AD1" w:rsidP="00511AD1">
      <w:pPr>
        <w:pStyle w:val="ListParagraph"/>
        <w:numPr>
          <w:ilvl w:val="0"/>
          <w:numId w:val="8"/>
        </w:numPr>
        <w:spacing w:after="0" w:line="240" w:lineRule="auto"/>
        <w:rPr>
          <w:rFonts w:eastAsiaTheme="minorEastAsia" w:cstheme="minorHAnsi"/>
          <w:color w:val="000000" w:themeColor="text1"/>
        </w:rPr>
      </w:pPr>
      <w:r w:rsidRPr="00511AD1">
        <w:rPr>
          <w:rFonts w:eastAsiaTheme="minorEastAsia" w:cstheme="minorHAnsi"/>
          <w:color w:val="000000" w:themeColor="text1"/>
        </w:rPr>
        <w:t xml:space="preserve">A </w:t>
      </w:r>
      <w:r>
        <w:rPr>
          <w:rFonts w:eastAsiaTheme="minorEastAsia" w:cstheme="minorHAnsi"/>
          <w:color w:val="000000" w:themeColor="text1"/>
        </w:rPr>
        <w:t>[90, 100+), The student performs well above the minimum criteria.</w:t>
      </w:r>
    </w:p>
    <w:p w14:paraId="1445479D" w14:textId="1A7FD53F" w:rsidR="00511AD1" w:rsidRPr="00511AD1" w:rsidRDefault="00511AD1" w:rsidP="00511AD1">
      <w:pPr>
        <w:pStyle w:val="ListParagraph"/>
        <w:numPr>
          <w:ilvl w:val="0"/>
          <w:numId w:val="8"/>
        </w:numPr>
        <w:spacing w:after="0" w:line="240" w:lineRule="auto"/>
        <w:rPr>
          <w:rFonts w:eastAsiaTheme="minorEastAsia" w:cstheme="minorHAnsi"/>
          <w:color w:val="000000" w:themeColor="text1"/>
        </w:rPr>
      </w:pPr>
      <w:r>
        <w:rPr>
          <w:rFonts w:eastAsiaTheme="minorEastAsia" w:cstheme="minorHAnsi"/>
          <w:color w:val="000000" w:themeColor="text1"/>
        </w:rPr>
        <w:t>B [80, 90), The student performs above the minimum criteria.</w:t>
      </w:r>
    </w:p>
    <w:p w14:paraId="40D91FE3" w14:textId="1072ADBD" w:rsidR="00511AD1" w:rsidRPr="00511AD1" w:rsidRDefault="00511AD1" w:rsidP="00511AD1">
      <w:pPr>
        <w:pStyle w:val="ListParagraph"/>
        <w:numPr>
          <w:ilvl w:val="0"/>
          <w:numId w:val="8"/>
        </w:numPr>
        <w:spacing w:after="0" w:line="240" w:lineRule="auto"/>
        <w:rPr>
          <w:rFonts w:eastAsiaTheme="minorEastAsia" w:cstheme="minorHAnsi"/>
          <w:color w:val="000000" w:themeColor="text1"/>
        </w:rPr>
      </w:pPr>
      <w:r>
        <w:rPr>
          <w:rFonts w:eastAsiaTheme="minorEastAsia" w:cstheme="minorHAnsi"/>
          <w:color w:val="000000" w:themeColor="text1"/>
        </w:rPr>
        <w:t>C [70, 80), The student meets the minimum criteria.</w:t>
      </w:r>
    </w:p>
    <w:p w14:paraId="45DA313E" w14:textId="0CFAA9A9" w:rsidR="00511AD1" w:rsidRDefault="00511AD1" w:rsidP="00511AD1">
      <w:pPr>
        <w:pStyle w:val="ListParagraph"/>
        <w:numPr>
          <w:ilvl w:val="0"/>
          <w:numId w:val="8"/>
        </w:numPr>
        <w:spacing w:after="0" w:line="240" w:lineRule="auto"/>
        <w:rPr>
          <w:rFonts w:eastAsiaTheme="minorEastAsia" w:cstheme="minorHAnsi"/>
          <w:color w:val="000000" w:themeColor="text1"/>
        </w:rPr>
      </w:pPr>
      <w:r>
        <w:rPr>
          <w:rFonts w:eastAsiaTheme="minorEastAsia" w:cstheme="minorHAnsi"/>
          <w:color w:val="000000" w:themeColor="text1"/>
        </w:rPr>
        <w:t xml:space="preserve">NP [0, 70), The student </w:t>
      </w:r>
      <w:r w:rsidR="00AE28C1">
        <w:rPr>
          <w:rFonts w:eastAsiaTheme="minorEastAsia" w:cstheme="minorHAnsi"/>
          <w:color w:val="000000" w:themeColor="text1"/>
        </w:rPr>
        <w:t>does not meet</w:t>
      </w:r>
      <w:r>
        <w:rPr>
          <w:rFonts w:eastAsiaTheme="minorEastAsia" w:cstheme="minorHAnsi"/>
          <w:color w:val="000000" w:themeColor="text1"/>
        </w:rPr>
        <w:t xml:space="preserve"> the minimum criteria.</w:t>
      </w:r>
    </w:p>
    <w:p w14:paraId="50398BF7" w14:textId="77777777" w:rsidR="007039A9" w:rsidRDefault="007039A9" w:rsidP="007039A9">
      <w:pPr>
        <w:pStyle w:val="Heading3"/>
      </w:pPr>
      <w:r>
        <w:t>Activities</w:t>
      </w:r>
    </w:p>
    <w:p w14:paraId="474E6523" w14:textId="425DC610" w:rsidR="00680236" w:rsidRPr="00542AA5" w:rsidRDefault="007039A9" w:rsidP="00680236">
      <w:r w:rsidRPr="007039A9">
        <w:t>Student activities may be completed during class time and will require active participation, while some activities may be completed outside of class time</w:t>
      </w:r>
      <w:r w:rsidR="00680236">
        <w:t>.</w:t>
      </w:r>
      <w:r w:rsidR="00680236" w:rsidRPr="00680236">
        <w:t xml:space="preserve"> </w:t>
      </w:r>
      <w:r w:rsidR="00680236" w:rsidRPr="007039A9">
        <w:t>Activities may include time management,</w:t>
      </w:r>
      <w:r w:rsidR="00680236">
        <w:t xml:space="preserve"> discussions,</w:t>
      </w:r>
      <w:r w:rsidR="00680236" w:rsidRPr="007039A9">
        <w:t xml:space="preserve"> self-reflection writing prompts, etc.</w:t>
      </w:r>
    </w:p>
    <w:p w14:paraId="1FBF2BC6" w14:textId="77777777" w:rsidR="007039A9" w:rsidRPr="002E3681" w:rsidRDefault="007039A9" w:rsidP="007039A9">
      <w:pPr>
        <w:pStyle w:val="Heading3"/>
      </w:pPr>
      <w:r>
        <w:lastRenderedPageBreak/>
        <w:t>Attendance</w:t>
      </w:r>
    </w:p>
    <w:p w14:paraId="0D7006DB" w14:textId="77777777" w:rsidR="00CC284B" w:rsidRPr="007733B8" w:rsidRDefault="00CC284B" w:rsidP="00CC284B">
      <w:r w:rsidRPr="007039A9">
        <w:t xml:space="preserve">Attendance will be taken every class period and will be worth 5% of the course grade. </w:t>
      </w:r>
      <w:r w:rsidRPr="007733B8">
        <w:t>The attendance grade will begin at zero and will increase EACH day for active participation and positive contributions to the class. If a student arrives late or leaves early, then full points may not be earned for that day.</w:t>
      </w:r>
    </w:p>
    <w:p w14:paraId="03FF0A66" w14:textId="23323728" w:rsidR="007039A9" w:rsidRDefault="00CC284B" w:rsidP="007039A9">
      <w:r>
        <w:t xml:space="preserve">Students will be able to earn back attendance credit by attending the Early Math Support Lab (Sage 120A), as long as: (1) Make-up session(s) </w:t>
      </w:r>
      <w:r w:rsidRPr="002628A4">
        <w:rPr>
          <w:b/>
        </w:rPr>
        <w:t>must</w:t>
      </w:r>
      <w:r>
        <w:t xml:space="preserve"> be completed in the Early Math Support Lab  within two (2) weeks of absence; (2) signed in and actively working in the Early Math Support Lab; and (3) attendance in the lab </w:t>
      </w:r>
      <w:r w:rsidRPr="002628A4">
        <w:rPr>
          <w:i/>
        </w:rPr>
        <w:t>cannot</w:t>
      </w:r>
      <w:r>
        <w:t xml:space="preserve"> be used for extra credit.</w:t>
      </w:r>
    </w:p>
    <w:p w14:paraId="257B5163" w14:textId="31344400" w:rsidR="00511AD1" w:rsidRDefault="00511AD1" w:rsidP="00542AA5">
      <w:pPr>
        <w:pStyle w:val="Heading3"/>
        <w:rPr>
          <w:rFonts w:eastAsiaTheme="minorEastAsia"/>
        </w:rPr>
      </w:pPr>
      <w:r>
        <w:rPr>
          <w:rFonts w:eastAsiaTheme="minorEastAsia"/>
        </w:rPr>
        <w:t>Homework</w:t>
      </w:r>
    </w:p>
    <w:p w14:paraId="4529AEE2" w14:textId="1F04CD22" w:rsidR="0054360E" w:rsidRDefault="0054360E" w:rsidP="0054360E">
      <w:r>
        <w:t xml:space="preserve">The purpose of homework is to allow you the opportunity to learn, practice, and retain new skills. Continued practice is how you learn, so it is crucial for you to carve out </w:t>
      </w:r>
      <w:r w:rsidRPr="00423542">
        <w:rPr>
          <w:i/>
          <w:iCs/>
        </w:rPr>
        <w:t>regular time</w:t>
      </w:r>
      <w:r>
        <w:t xml:space="preserve"> to work on developing and improving your skills. Expect to have two (2) – five (5) Knewton assignments per week, starting the </w:t>
      </w:r>
      <w:r w:rsidRPr="00360373">
        <w:rPr>
          <w:u w:val="single"/>
        </w:rPr>
        <w:t>first week of classes</w:t>
      </w:r>
      <w:r>
        <w:t xml:space="preserve">. </w:t>
      </w:r>
    </w:p>
    <w:p w14:paraId="6B26F009" w14:textId="77777777" w:rsidR="0054360E" w:rsidRDefault="0054360E" w:rsidP="0054360E">
      <w:r w:rsidRPr="004B7B2D">
        <w:t xml:space="preserve">For your convenience, all coursework is accessible directly through Canvas. Be sure to maintain a dedicated notebook </w:t>
      </w:r>
      <w:r>
        <w:t xml:space="preserve">or spiral </w:t>
      </w:r>
      <w:r w:rsidRPr="004B7B2D">
        <w:t>for your math homework, where you can write out all your work, including the steps for solving each exercise.</w:t>
      </w:r>
    </w:p>
    <w:p w14:paraId="4FD3849A" w14:textId="77777777" w:rsidR="0054360E" w:rsidRDefault="0054360E" w:rsidP="0054360E">
      <w:pPr>
        <w:pStyle w:val="Heading3"/>
      </w:pPr>
      <w:r>
        <w:t>What is Knewton?</w:t>
      </w:r>
    </w:p>
    <w:p w14:paraId="0092E130" w14:textId="77777777" w:rsidR="0054360E" w:rsidRPr="00561E8F" w:rsidRDefault="0054360E" w:rsidP="0054360E">
      <w:r w:rsidRPr="00561E8F">
        <w:t xml:space="preserve">Knewton is </w:t>
      </w:r>
      <w:proofErr w:type="gramStart"/>
      <w:r w:rsidRPr="00561E8F">
        <w:t>a proficiency</w:t>
      </w:r>
      <w:proofErr w:type="gramEnd"/>
      <w:r w:rsidRPr="00561E8F">
        <w:t>-based adaptive software designed to assess and enhance your learning progress through assignments. Here’s how it works:</w:t>
      </w:r>
    </w:p>
    <w:p w14:paraId="1DD5AEBA" w14:textId="77777777" w:rsidR="0054360E" w:rsidRPr="00561E8F" w:rsidRDefault="0054360E" w:rsidP="0054360E">
      <w:pPr>
        <w:pStyle w:val="ListParagraph"/>
        <w:numPr>
          <w:ilvl w:val="0"/>
          <w:numId w:val="18"/>
        </w:numPr>
      </w:pPr>
      <w:r w:rsidRPr="00561E8F">
        <w:rPr>
          <w:b/>
          <w:bCs/>
        </w:rPr>
        <w:t>Proficiency-Based</w:t>
      </w:r>
      <w:r w:rsidRPr="00561E8F">
        <w:t>: Knewton provides enough exercises to determine if you have achieved proficiency in the learning objectives.</w:t>
      </w:r>
    </w:p>
    <w:p w14:paraId="299CE991" w14:textId="77777777" w:rsidR="0054360E" w:rsidRDefault="0054360E" w:rsidP="0054360E">
      <w:pPr>
        <w:pStyle w:val="ListParagraph"/>
        <w:numPr>
          <w:ilvl w:val="0"/>
          <w:numId w:val="18"/>
        </w:numPr>
      </w:pPr>
      <w:r w:rsidRPr="00561E8F">
        <w:rPr>
          <w:b/>
          <w:bCs/>
        </w:rPr>
        <w:t>Adaptive:</w:t>
      </w:r>
      <w:r w:rsidRPr="00561E8F">
        <w:t xml:space="preserve"> The software adjusts based on your performance. Students who prepare well typically progress through assignments more quickly, while those needing additional practice will see more exercises to reinforce learning.</w:t>
      </w:r>
    </w:p>
    <w:p w14:paraId="03B93669" w14:textId="77777777" w:rsidR="0054360E" w:rsidRDefault="0054360E" w:rsidP="0054360E">
      <w:pPr>
        <w:pStyle w:val="ListParagraph"/>
        <w:numPr>
          <w:ilvl w:val="0"/>
          <w:numId w:val="18"/>
        </w:numPr>
      </w:pPr>
      <w:r w:rsidRPr="00423542">
        <w:rPr>
          <w:b/>
          <w:bCs/>
        </w:rPr>
        <w:t>No limits on Attempts</w:t>
      </w:r>
      <w:r>
        <w:t>: There is no limit on the number of attempts per question.</w:t>
      </w:r>
    </w:p>
    <w:p w14:paraId="28455021" w14:textId="77777777" w:rsidR="0054360E" w:rsidRDefault="0054360E" w:rsidP="0019714F">
      <w:pPr>
        <w:pStyle w:val="ListParagraph"/>
        <w:numPr>
          <w:ilvl w:val="0"/>
          <w:numId w:val="18"/>
        </w:numPr>
      </w:pPr>
      <w:r w:rsidRPr="0054360E">
        <w:rPr>
          <w:b/>
          <w:bCs/>
        </w:rPr>
        <w:t>Earn 100%:</w:t>
      </w:r>
      <w:r>
        <w:t xml:space="preserve"> You can achieve 100% on every assignment (before the due date) regardless of the number of attempts, as Knewton focuses on your learning progress rather than the number of tries.</w:t>
      </w:r>
    </w:p>
    <w:p w14:paraId="4397CF19" w14:textId="233DCD4C" w:rsidR="00511AD1" w:rsidRDefault="0054360E" w:rsidP="0019714F">
      <w:pPr>
        <w:pStyle w:val="ListParagraph"/>
        <w:numPr>
          <w:ilvl w:val="0"/>
          <w:numId w:val="18"/>
        </w:numPr>
      </w:pPr>
      <w:r w:rsidRPr="0054360E">
        <w:rPr>
          <w:b/>
          <w:bCs/>
        </w:rPr>
        <w:t>Grace period:</w:t>
      </w:r>
      <w:r>
        <w:t xml:space="preserve"> If 100% is not achieved by due date, </w:t>
      </w:r>
      <w:r w:rsidR="00EA52F9">
        <w:t xml:space="preserve">you </w:t>
      </w:r>
      <w:proofErr w:type="gramStart"/>
      <w:r w:rsidR="00EA52F9">
        <w:t>have</w:t>
      </w:r>
      <w:r>
        <w:t xml:space="preserve"> the opportunity to</w:t>
      </w:r>
      <w:proofErr w:type="gramEnd"/>
      <w:r>
        <w:t xml:space="preserve"> complete the assignment up to 2 days past the due date for a deduction of </w:t>
      </w:r>
      <w:r w:rsidR="001A68B8">
        <w:t>2</w:t>
      </w:r>
      <w:r>
        <w:t>5% per day. However, if the assignment is not complete within 48 hours, then grade will remain as it was submitted on the due date.</w:t>
      </w:r>
    </w:p>
    <w:p w14:paraId="77DB4BD8" w14:textId="75AF8C78" w:rsidR="001B373B" w:rsidRDefault="001B373B" w:rsidP="00542AA5">
      <w:pPr>
        <w:pStyle w:val="Heading3"/>
      </w:pPr>
      <w:r>
        <w:t>Exams</w:t>
      </w:r>
    </w:p>
    <w:p w14:paraId="6AACC609" w14:textId="79D21A5C" w:rsidR="001B373B" w:rsidRDefault="007039A9" w:rsidP="001B373B">
      <w:r>
        <w:t xml:space="preserve">There </w:t>
      </w:r>
      <w:r w:rsidR="00AE28C1">
        <w:t>will</w:t>
      </w:r>
      <w:r>
        <w:t xml:space="preserve"> be </w:t>
      </w:r>
      <w:r w:rsidR="00AE28C1">
        <w:t>f</w:t>
      </w:r>
      <w:r w:rsidR="001B373B">
        <w:t xml:space="preserve">our (4) exams </w:t>
      </w:r>
      <w:r>
        <w:t>given during the semester.</w:t>
      </w:r>
      <w:r w:rsidR="001B373B">
        <w:t xml:space="preserve"> </w:t>
      </w:r>
      <w:r w:rsidR="0004064D">
        <w:t>The final exam can replace the lowest exam</w:t>
      </w:r>
      <w:r w:rsidR="00043A4E">
        <w:t xml:space="preserve"> </w:t>
      </w:r>
      <w:r w:rsidR="00F9705F">
        <w:t xml:space="preserve">grade </w:t>
      </w:r>
      <w:r w:rsidR="00043A4E">
        <w:t>up to a maximum of 75%</w:t>
      </w:r>
      <w:r w:rsidR="006B5A92">
        <w:t xml:space="preserve">. This </w:t>
      </w:r>
      <w:r w:rsidR="00705031">
        <w:t>includes missing an exam</w:t>
      </w:r>
      <w:r w:rsidR="006B5A92">
        <w:t xml:space="preserve"> and receiving a grade of zero, but the final exam grade will not replace any zeros due to academic dishonesty</w:t>
      </w:r>
      <w:r w:rsidR="00043A4E">
        <w:t xml:space="preserve">. </w:t>
      </w:r>
      <w:r w:rsidR="00615A39">
        <w:t xml:space="preserve">Note: </w:t>
      </w:r>
      <w:r>
        <w:t xml:space="preserve">There are </w:t>
      </w:r>
      <w:r w:rsidRPr="00EA52F9">
        <w:rPr>
          <w:b/>
          <w:bCs/>
        </w:rPr>
        <w:t>no retakes</w:t>
      </w:r>
      <w:r>
        <w:t xml:space="preserve"> on exams.</w:t>
      </w:r>
      <w:r w:rsidR="0004064D">
        <w:t xml:space="preserve"> </w:t>
      </w:r>
    </w:p>
    <w:p w14:paraId="5953BADC" w14:textId="0B562B30" w:rsidR="007039A9" w:rsidRDefault="007039A9" w:rsidP="007039A9">
      <w:pPr>
        <w:pStyle w:val="Heading3"/>
      </w:pPr>
      <w:r>
        <w:t>Final Exam</w:t>
      </w:r>
    </w:p>
    <w:p w14:paraId="7C346302" w14:textId="2670AFC9" w:rsidR="007039A9" w:rsidRDefault="007039A9" w:rsidP="007039A9">
      <w:r w:rsidRPr="007039A9">
        <w:t xml:space="preserve">The Final Exam is comprehensive and will test the </w:t>
      </w:r>
      <w:proofErr w:type="gramStart"/>
      <w:r w:rsidRPr="007039A9">
        <w:t>student’s</w:t>
      </w:r>
      <w:proofErr w:type="gramEnd"/>
      <w:r w:rsidRPr="007039A9">
        <w:t xml:space="preserve"> math skills on all content covered throughout the entire semester.  This exam will be taken during the last week of classes at the time specified in the official </w:t>
      </w:r>
      <w:hyperlink r:id="rId13" w:history="1">
        <w:r w:rsidRPr="007039A9">
          <w:rPr>
            <w:rStyle w:val="Hyperlink"/>
          </w:rPr>
          <w:t>Final Exam Schedule</w:t>
        </w:r>
      </w:hyperlink>
      <w:r w:rsidRPr="007039A9">
        <w:t xml:space="preserve">.  </w:t>
      </w:r>
    </w:p>
    <w:p w14:paraId="3F82C67C" w14:textId="0135857E" w:rsidR="00162DBA" w:rsidRPr="009E62BC" w:rsidRDefault="00CE78AF" w:rsidP="007B0167">
      <w:pPr>
        <w:pStyle w:val="Heading2"/>
        <w:rPr>
          <w:rFonts w:cstheme="minorHAnsi"/>
        </w:rPr>
      </w:pPr>
      <w:r>
        <w:rPr>
          <w:rFonts w:cstheme="minorHAnsi"/>
        </w:rPr>
        <w:lastRenderedPageBreak/>
        <w:t>Course Policies</w:t>
      </w:r>
    </w:p>
    <w:p w14:paraId="5304D84E" w14:textId="22AF5C7B" w:rsidR="00CE78AF" w:rsidRDefault="00CE78AF" w:rsidP="00CE78AF">
      <w:pPr>
        <w:pStyle w:val="Heading3"/>
        <w:rPr>
          <w:rFonts w:eastAsiaTheme="minorEastAsia"/>
        </w:rPr>
      </w:pPr>
      <w:r w:rsidRPr="00CE78AF">
        <w:rPr>
          <w:rFonts w:eastAsiaTheme="minorEastAsia"/>
        </w:rPr>
        <w:t>Academic</w:t>
      </w:r>
      <w:r>
        <w:rPr>
          <w:rFonts w:eastAsiaTheme="minorEastAsia"/>
        </w:rPr>
        <w:t xml:space="preserve"> Dishonesty</w:t>
      </w:r>
    </w:p>
    <w:p w14:paraId="3C7B9295" w14:textId="2CE0AB1B" w:rsidR="00CE78AF" w:rsidRDefault="00CE78AF" w:rsidP="00CE78AF">
      <w:r>
        <w:t xml:space="preserve">Cheating will not be tolerated. Any </w:t>
      </w:r>
      <w:proofErr w:type="gramStart"/>
      <w:r>
        <w:t>student</w:t>
      </w:r>
      <w:proofErr w:type="gramEnd"/>
      <w:r>
        <w:t xml:space="preserve"> found cheating will receive a zero on the assignments; and may receive an F for the course, if found cheating on an exam. A report will be filed with the Office of Academic Integrity. Cheating includes, but is not limited to, discussing exam items with any student currently enrolled in this course; posting exam items and/or exam-related questions on messaging apps; accessing notes, </w:t>
      </w:r>
      <w:proofErr w:type="gramStart"/>
      <w:r>
        <w:t>textbook</w:t>
      </w:r>
      <w:proofErr w:type="gramEnd"/>
      <w:r>
        <w:t>, or ANY source of help during a test AND providing help as well.</w:t>
      </w:r>
    </w:p>
    <w:p w14:paraId="4211021A" w14:textId="7249DADE" w:rsidR="00F920D2" w:rsidRDefault="00F920D2" w:rsidP="00CE78AF">
      <w:pPr>
        <w:rPr>
          <w:bCs/>
        </w:rPr>
      </w:pPr>
      <w:r>
        <w:rPr>
          <w:bCs/>
        </w:rPr>
        <w:t xml:space="preserve">The </w:t>
      </w:r>
      <w:hyperlink r:id="rId14" w:history="1">
        <w:r w:rsidRPr="00F920D2">
          <w:rPr>
            <w:rStyle w:val="Hyperlink"/>
            <w:bCs/>
          </w:rPr>
          <w:t>Academic Integrity Policy (PDF)</w:t>
        </w:r>
      </w:hyperlink>
      <w:r>
        <w:rPr>
          <w:bCs/>
        </w:rPr>
        <w:t xml:space="preserve"> states: </w:t>
      </w:r>
      <w:r w:rsidRPr="00F920D2">
        <w:rPr>
          <w:bCs/>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828B19D" w14:textId="77777777" w:rsidR="005F78C3" w:rsidRDefault="005F78C3" w:rsidP="005F78C3">
      <w:pPr>
        <w:pStyle w:val="Heading3"/>
      </w:pPr>
      <w:r>
        <w:t xml:space="preserve">GenAI Policy - Prohibited Use </w:t>
      </w:r>
    </w:p>
    <w:p w14:paraId="6AAC1EDB" w14:textId="7C32D01D" w:rsidR="005F78C3" w:rsidRDefault="005F78C3" w:rsidP="005F78C3">
      <w:r>
        <w:t xml:space="preserve">In this course, the use of Generative AI (GenAI) tools like Claude, ChatGPT, and Gemini is not permissible. Any attempt to represent GenAI output as inappropriately as a student’s own work will be considered </w:t>
      </w:r>
      <w:r w:rsidRPr="00833704">
        <w:t>a violation of academic integrity and will be addressed according to the Student Academic Integrity policy.</w:t>
      </w:r>
    </w:p>
    <w:p w14:paraId="3FBD89A2" w14:textId="4EB90E1A" w:rsidR="00F920D2" w:rsidRDefault="00F920D2" w:rsidP="002F29E8">
      <w:pPr>
        <w:pStyle w:val="Heading3"/>
      </w:pPr>
      <w:r>
        <w:t>ADA Policy</w:t>
      </w:r>
    </w:p>
    <w:p w14:paraId="2C5EE027" w14:textId="24DED379" w:rsidR="00F920D2" w:rsidRPr="00F920D2" w:rsidRDefault="00F920D2" w:rsidP="00F920D2">
      <w:r w:rsidRPr="00F920D2">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F920D2">
        <w:t>accommodations</w:t>
      </w:r>
      <w:proofErr w:type="gramEnd"/>
      <w:r w:rsidRPr="00F920D2">
        <w:t xml:space="preserve"> at any </w:t>
      </w:r>
      <w:r w:rsidR="000655EE" w:rsidRPr="00F920D2">
        <w:t>time;</w:t>
      </w:r>
      <w:r w:rsidRPr="00F920D2">
        <w:t xml:space="preserve"> however, ODA notices of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w:t>
      </w:r>
      <w:hyperlink r:id="rId15">
        <w:r w:rsidRPr="00F920D2">
          <w:rPr>
            <w:rStyle w:val="Hyperlink"/>
          </w:rPr>
          <w:t>ODA website</w:t>
        </w:r>
      </w:hyperlink>
      <w:r w:rsidRPr="00F920D2">
        <w:t xml:space="preserve"> (</w:t>
      </w:r>
      <w:hyperlink r:id="rId16">
        <w:r w:rsidRPr="00F920D2">
          <w:rPr>
            <w:rStyle w:val="Hyperlink"/>
          </w:rPr>
          <w:t>https://disability.unt.edu/</w:t>
        </w:r>
      </w:hyperlink>
      <w:r w:rsidRPr="00F920D2">
        <w:t>).</w:t>
      </w:r>
    </w:p>
    <w:p w14:paraId="0E70EE21" w14:textId="165E6E63" w:rsidR="00FB51D7" w:rsidRDefault="00CE78AF" w:rsidP="002F29E8">
      <w:pPr>
        <w:pStyle w:val="Heading3"/>
      </w:pPr>
      <w:r>
        <w:t>Attendance</w:t>
      </w:r>
      <w:r w:rsidR="002F29E8">
        <w:t>/Active Participation</w:t>
      </w:r>
    </w:p>
    <w:p w14:paraId="34495601" w14:textId="23F96EA6" w:rsidR="00CE78AF" w:rsidRDefault="002F29E8" w:rsidP="00CE78AF">
      <w:r>
        <w:t xml:space="preserve">Being engaged in a class will have its ups and downs but please make a commitment to yourself that you will stay actively engaged and </w:t>
      </w:r>
      <w:proofErr w:type="gramStart"/>
      <w:r>
        <w:t>on-task</w:t>
      </w:r>
      <w:proofErr w:type="gramEnd"/>
      <w:r>
        <w:t xml:space="preserve"> each week, as active partic</w:t>
      </w:r>
      <w:r w:rsidR="0052071B">
        <w:t>ip</w:t>
      </w:r>
      <w:r>
        <w:t>ation</w:t>
      </w:r>
      <w:r w:rsidR="00CE78AF">
        <w:t xml:space="preserve"> is important and vital to your success. In this class, attendance means </w:t>
      </w:r>
      <w:r w:rsidR="007039A9">
        <w:t xml:space="preserve">physically attending class and staying actively engaged in </w:t>
      </w:r>
      <w:r w:rsidR="007166EF">
        <w:t>discussions</w:t>
      </w:r>
      <w:r w:rsidR="007039A9">
        <w:t xml:space="preserve">, along with </w:t>
      </w:r>
      <w:r w:rsidR="00CE78AF">
        <w:t xml:space="preserve">taking notes. </w:t>
      </w:r>
      <w:r w:rsidR="0052071B">
        <w:t>As a side note, I have great respect for students who are balancing the demands of their coursework along with the responsibilities of life beyond the classroom</w:t>
      </w:r>
      <w:r w:rsidR="0052071B" w:rsidRPr="006354D5">
        <w:t>.</w:t>
      </w:r>
      <w:r w:rsidR="006354D5">
        <w:t xml:space="preserve"> However, i</w:t>
      </w:r>
      <w:r w:rsidR="006354D5" w:rsidRPr="006354D5">
        <w:rPr>
          <w:rFonts w:eastAsiaTheme="minorEastAsia" w:cstheme="minorHAnsi"/>
          <w:iCs/>
        </w:rPr>
        <w:t xml:space="preserve">f you run into challenges that cause you to fall behind in class, </w:t>
      </w:r>
      <w:r w:rsidR="006354D5">
        <w:rPr>
          <w:rFonts w:eastAsiaTheme="minorEastAsia" w:cstheme="minorHAnsi"/>
          <w:iCs/>
        </w:rPr>
        <w:t xml:space="preserve">please </w:t>
      </w:r>
      <w:r w:rsidR="006354D5" w:rsidRPr="006354D5">
        <w:rPr>
          <w:rFonts w:eastAsiaTheme="minorEastAsia" w:cstheme="minorHAnsi"/>
          <w:iCs/>
        </w:rPr>
        <w:t xml:space="preserve">contact me immediately so we can work together, as there may be resources available to </w:t>
      </w:r>
      <w:r w:rsidR="006354D5">
        <w:rPr>
          <w:rFonts w:eastAsiaTheme="minorEastAsia" w:cstheme="minorHAnsi"/>
          <w:iCs/>
        </w:rPr>
        <w:t xml:space="preserve">assist and </w:t>
      </w:r>
      <w:r w:rsidR="006354D5" w:rsidRPr="006354D5">
        <w:rPr>
          <w:rFonts w:eastAsiaTheme="minorEastAsia" w:cstheme="minorHAnsi"/>
          <w:iCs/>
        </w:rPr>
        <w:t>support you</w:t>
      </w:r>
      <w:r w:rsidR="006354D5">
        <w:rPr>
          <w:rFonts w:eastAsiaTheme="minorEastAsia" w:cstheme="minorHAnsi"/>
          <w:iCs/>
        </w:rPr>
        <w:t>.</w:t>
      </w:r>
    </w:p>
    <w:p w14:paraId="1784B7BD" w14:textId="77777777" w:rsidR="00F920D2" w:rsidRDefault="00F920D2" w:rsidP="00F920D2">
      <w:pPr>
        <w:pStyle w:val="Heading3"/>
      </w:pPr>
      <w:r>
        <w:t>Examination Policy</w:t>
      </w:r>
    </w:p>
    <w:p w14:paraId="59899AC3" w14:textId="4A2E6D9F" w:rsidR="00F920D2" w:rsidRDefault="00F920D2" w:rsidP="00F920D2">
      <w:r w:rsidRPr="00F441F7">
        <w:t>There will be four (4)</w:t>
      </w:r>
      <w:r w:rsidR="004B227C">
        <w:t xml:space="preserve"> module</w:t>
      </w:r>
      <w:r w:rsidRPr="00F441F7">
        <w:t xml:space="preserve"> exams </w:t>
      </w:r>
      <w:r w:rsidR="004B227C">
        <w:t xml:space="preserve">and one (1) final exam </w:t>
      </w:r>
      <w:r w:rsidRPr="00F441F7">
        <w:t xml:space="preserve">during the semester. Keep a record of all your scores. Be sure to review your </w:t>
      </w:r>
      <w:r w:rsidR="004B227C">
        <w:t xml:space="preserve">module </w:t>
      </w:r>
      <w:r w:rsidRPr="00F441F7">
        <w:t>exam</w:t>
      </w:r>
      <w:r w:rsidR="004B227C">
        <w:t>s</w:t>
      </w:r>
      <w:r w:rsidRPr="00F441F7">
        <w:t xml:space="preserve"> once </w:t>
      </w:r>
      <w:r w:rsidR="002E38D6" w:rsidRPr="00F441F7">
        <w:t>they have</w:t>
      </w:r>
      <w:r w:rsidRPr="00F441F7">
        <w:t xml:space="preserve"> been reviewed by the instructor and officially graded. </w:t>
      </w:r>
    </w:p>
    <w:p w14:paraId="617992D7" w14:textId="100331D4" w:rsidR="008F25D1" w:rsidRDefault="008F25D1">
      <w:r>
        <w:br w:type="page"/>
      </w:r>
    </w:p>
    <w:p w14:paraId="70775832" w14:textId="2D34D9F5" w:rsidR="006B176D" w:rsidRDefault="006B176D" w:rsidP="00070467">
      <w:pPr>
        <w:pStyle w:val="Heading3"/>
      </w:pPr>
      <w:r>
        <w:lastRenderedPageBreak/>
        <w:t xml:space="preserve">Examination </w:t>
      </w:r>
      <w:r w:rsidR="00F441F7">
        <w:t xml:space="preserve">Etiquette </w:t>
      </w:r>
    </w:p>
    <w:p w14:paraId="57EF2955" w14:textId="07C3BEE5" w:rsidR="00F441F7" w:rsidRDefault="00F441F7" w:rsidP="00F441F7">
      <w:r>
        <w:t>Exams will be taken in the classroom during our regular class meetings. When it is time for the exam, the following lists the expectations:</w:t>
      </w:r>
    </w:p>
    <w:p w14:paraId="70970061" w14:textId="3B94D654" w:rsidR="00F441F7" w:rsidRPr="00F441F7" w:rsidRDefault="00F441F7" w:rsidP="00F441F7">
      <w:pPr>
        <w:numPr>
          <w:ilvl w:val="0"/>
          <w:numId w:val="15"/>
        </w:numPr>
      </w:pPr>
      <w:r w:rsidRPr="00F441F7">
        <w:t>Place all papers, textbooks, notes, etc. in a backpack or a book bag and close it securely.</w:t>
      </w:r>
    </w:p>
    <w:p w14:paraId="6BF687F1" w14:textId="77777777" w:rsidR="00F441F7" w:rsidRPr="00F441F7" w:rsidRDefault="00F441F7" w:rsidP="00F441F7">
      <w:pPr>
        <w:numPr>
          <w:ilvl w:val="0"/>
          <w:numId w:val="15"/>
        </w:numPr>
      </w:pPr>
      <w:r w:rsidRPr="00F441F7">
        <w:t>Turn off/remove all electronic devices (unless medically necessary), this includes cell phones, headphones, laptops, smartwatches, etc.</w:t>
      </w:r>
    </w:p>
    <w:p w14:paraId="6BCA0862" w14:textId="77777777" w:rsidR="00F441F7" w:rsidRPr="00F441F7" w:rsidRDefault="00F441F7" w:rsidP="00F441F7">
      <w:pPr>
        <w:numPr>
          <w:ilvl w:val="0"/>
          <w:numId w:val="15"/>
        </w:numPr>
      </w:pPr>
      <w:r w:rsidRPr="00F441F7">
        <w:t>Handling of ANY such electronic devices during an exam will be construed as cheating (receiving unauthorized aid) and may result in a zero for that exam.</w:t>
      </w:r>
    </w:p>
    <w:p w14:paraId="40B07DBB" w14:textId="77777777" w:rsidR="00F441F7" w:rsidRPr="00F441F7" w:rsidRDefault="00F441F7" w:rsidP="00F441F7">
      <w:pPr>
        <w:numPr>
          <w:ilvl w:val="0"/>
          <w:numId w:val="15"/>
        </w:numPr>
      </w:pPr>
      <w:r w:rsidRPr="00F441F7">
        <w:t xml:space="preserve">Do </w:t>
      </w:r>
      <w:r w:rsidRPr="00F441F7">
        <w:rPr>
          <w:u w:val="single"/>
        </w:rPr>
        <w:t>not</w:t>
      </w:r>
      <w:r w:rsidRPr="00F441F7">
        <w:t xml:space="preserve"> wear hats or caps with brims during exams.</w:t>
      </w:r>
    </w:p>
    <w:p w14:paraId="4DD43896" w14:textId="77777777" w:rsidR="00F441F7" w:rsidRPr="00F441F7" w:rsidRDefault="00F441F7" w:rsidP="00F441F7">
      <w:pPr>
        <w:numPr>
          <w:ilvl w:val="0"/>
          <w:numId w:val="15"/>
        </w:numPr>
      </w:pPr>
      <w:r w:rsidRPr="00F441F7">
        <w:t xml:space="preserve">Do </w:t>
      </w:r>
      <w:r w:rsidRPr="00F441F7">
        <w:rPr>
          <w:u w:val="single"/>
        </w:rPr>
        <w:t>not</w:t>
      </w:r>
      <w:r w:rsidRPr="00F441F7">
        <w:t xml:space="preserve"> share any materials during an exam. This includes, but is not limited to pencils, erasers, calculators, etc.</w:t>
      </w:r>
    </w:p>
    <w:p w14:paraId="618BC189" w14:textId="481DB15A" w:rsidR="00F441F7" w:rsidRPr="00F441F7" w:rsidRDefault="00F441F7" w:rsidP="00F441F7">
      <w:pPr>
        <w:numPr>
          <w:ilvl w:val="0"/>
          <w:numId w:val="15"/>
        </w:numPr>
      </w:pPr>
      <w:r w:rsidRPr="00F441F7">
        <w:t xml:space="preserve">Only approved calculators during select exams.  </w:t>
      </w:r>
      <w:r w:rsidR="00B0445D" w:rsidRPr="00F441F7">
        <w:t xml:space="preserve">It is your responsibility to know how to work the calculator </w:t>
      </w:r>
      <w:r w:rsidR="00B0445D">
        <w:t>on the</w:t>
      </w:r>
      <w:r w:rsidR="00B0445D" w:rsidRPr="00F441F7">
        <w:t xml:space="preserve"> test.</w:t>
      </w:r>
    </w:p>
    <w:p w14:paraId="498C85F4" w14:textId="3BFAD41C" w:rsidR="00F441F7" w:rsidRPr="00F441F7" w:rsidRDefault="00F441F7" w:rsidP="00F441F7">
      <w:pPr>
        <w:numPr>
          <w:ilvl w:val="0"/>
          <w:numId w:val="15"/>
        </w:numPr>
      </w:pPr>
      <w:r w:rsidRPr="00F441F7">
        <w:t xml:space="preserve">Have only the exam, pencil(s), eraser and occasionally a calculator or a </w:t>
      </w:r>
      <w:r w:rsidR="00353253" w:rsidRPr="00F441F7">
        <w:t>straight edge</w:t>
      </w:r>
      <w:r w:rsidRPr="00F441F7">
        <w:t xml:space="preserve"> out during an exam. There will be space to show work on the actual exam.</w:t>
      </w:r>
    </w:p>
    <w:p w14:paraId="2DFC77F1" w14:textId="2EFBABAC" w:rsidR="00F441F7" w:rsidRDefault="00F441F7" w:rsidP="00F441F7">
      <w:pPr>
        <w:pStyle w:val="ListParagraph"/>
        <w:numPr>
          <w:ilvl w:val="0"/>
          <w:numId w:val="15"/>
        </w:numPr>
      </w:pPr>
      <w:r w:rsidRPr="00F441F7">
        <w:t xml:space="preserve">You will </w:t>
      </w:r>
      <w:r w:rsidRPr="00F441F7">
        <w:rPr>
          <w:u w:val="single"/>
        </w:rPr>
        <w:t>not</w:t>
      </w:r>
      <w:r w:rsidRPr="00F441F7">
        <w:t xml:space="preserve"> be permitted to have any of your own scratch paper during an exam.</w:t>
      </w:r>
    </w:p>
    <w:p w14:paraId="77A8084F" w14:textId="44A24F99" w:rsidR="006B176D" w:rsidRDefault="007166EF" w:rsidP="00070467">
      <w:pPr>
        <w:pStyle w:val="Heading3"/>
      </w:pPr>
      <w:r>
        <w:t>Missed</w:t>
      </w:r>
      <w:r w:rsidR="007039A9">
        <w:t xml:space="preserve"> </w:t>
      </w:r>
      <w:r w:rsidR="006B176D">
        <w:t>Exam</w:t>
      </w:r>
      <w:r w:rsidR="007039A9">
        <w:t xml:space="preserve"> Policy</w:t>
      </w:r>
    </w:p>
    <w:p w14:paraId="6479BEE2" w14:textId="77777777" w:rsidR="00033572" w:rsidRPr="00F441F7" w:rsidRDefault="00033572" w:rsidP="00033572">
      <w:pPr>
        <w:pStyle w:val="ListParagraph"/>
        <w:numPr>
          <w:ilvl w:val="0"/>
          <w:numId w:val="16"/>
        </w:numPr>
      </w:pPr>
      <w:r>
        <w:rPr>
          <w:b/>
        </w:rPr>
        <w:t>Early Exam</w:t>
      </w:r>
      <w:r>
        <w:t xml:space="preserve">: If you have a known conflict with a scheduled exam date, you are highly encouraged to request to take your exam early. The request must be emailed to instructor at least one week prior to the scheduled exam date, as this allows enough time to make proper adjustments/arrangements. </w:t>
      </w:r>
      <w:r w:rsidRPr="00F441F7">
        <w:t xml:space="preserve">If a student does not take a scheduled exam, a zero will be recorded for that exam and a notice may be sent through the registrar’s office.  </w:t>
      </w:r>
    </w:p>
    <w:p w14:paraId="2D9CBD7E" w14:textId="77777777" w:rsidR="00033572" w:rsidRDefault="00033572" w:rsidP="00033572">
      <w:pPr>
        <w:pStyle w:val="ListParagraph"/>
        <w:numPr>
          <w:ilvl w:val="0"/>
          <w:numId w:val="16"/>
        </w:numPr>
      </w:pPr>
      <w:r>
        <w:rPr>
          <w:b/>
        </w:rPr>
        <w:t>University excused absence</w:t>
      </w:r>
      <w:r>
        <w:t xml:space="preserve">: If you are unable to arrange to take an exam early </w:t>
      </w:r>
      <w:r w:rsidRPr="00FC32AB">
        <w:rPr>
          <w:b/>
          <w:bCs/>
          <w:u w:val="single"/>
        </w:rPr>
        <w:t>and</w:t>
      </w:r>
      <w:r>
        <w:t xml:space="preserve"> have a </w:t>
      </w:r>
      <w:r w:rsidRPr="002F29E8">
        <w:t>university excused absence</w:t>
      </w:r>
      <w:r>
        <w:t xml:space="preserve"> such as active military service, a religious holy day, or an official university function as stated in the </w:t>
      </w:r>
      <w:hyperlink r:id="rId17" w:history="1">
        <w:r>
          <w:rPr>
            <w:rStyle w:val="Hyperlink"/>
          </w:rPr>
          <w:t xml:space="preserve">Student Attendance and Authorized Absences </w:t>
        </w:r>
        <w:r w:rsidRPr="006B176D">
          <w:rPr>
            <w:rStyle w:val="Hyperlink"/>
          </w:rPr>
          <w:t>Polic</w:t>
        </w:r>
        <w:r>
          <w:rPr>
            <w:rStyle w:val="Hyperlink"/>
          </w:rPr>
          <w:t>y (PDF)</w:t>
        </w:r>
      </w:hyperlink>
      <w:r>
        <w:t xml:space="preserve"> , then student will need to make up missed exam within 2 business days of returning to campus. </w:t>
      </w:r>
    </w:p>
    <w:p w14:paraId="17A6A96B" w14:textId="5094FDDD" w:rsidR="007166EF" w:rsidRDefault="00033572" w:rsidP="00033572">
      <w:pPr>
        <w:pStyle w:val="ListParagraph"/>
        <w:numPr>
          <w:ilvl w:val="0"/>
          <w:numId w:val="16"/>
        </w:numPr>
      </w:pPr>
      <w:r w:rsidRPr="00C44601">
        <w:rPr>
          <w:b/>
          <w:bCs/>
        </w:rPr>
        <w:t>Unexcused absence:</w:t>
      </w:r>
      <w:r>
        <w:t xml:space="preserve"> If you have an unexcused absence, then a zero will be recorded for that exam grade and your final exam will replace that one zero, up to a maximum grade of 75%. This allowance is for one (1) missed exam. Any additional missed exams will receive a grade of zero.  If you receive a zero for academic dishonesty on an exam, the final exam score will NOT replace that zero.</w:t>
      </w:r>
    </w:p>
    <w:p w14:paraId="683B133D" w14:textId="1DE8EB05" w:rsidR="00FB51D7" w:rsidRDefault="00FB51D7" w:rsidP="00FB51D7">
      <w:pPr>
        <w:pStyle w:val="Heading3"/>
      </w:pPr>
      <w:r>
        <w:t>Late Work Policy</w:t>
      </w:r>
    </w:p>
    <w:p w14:paraId="0B8CE122" w14:textId="29B2E5AF" w:rsidR="00FB51D7" w:rsidRDefault="00A76A22" w:rsidP="00FB51D7">
      <w:r>
        <w:t>UNT is a community of dreamers and doers who pursue excellence in everything. With that in mind, there are standards and expectations set for the class, which includes that work will be completed and submitted by the posted due date</w:t>
      </w:r>
      <w:r w:rsidR="008D6DBB">
        <w:t>.</w:t>
      </w:r>
      <w:r>
        <w:t xml:space="preserve"> </w:t>
      </w:r>
      <w:r w:rsidR="0013105F" w:rsidRPr="00EA5DA8">
        <w:t xml:space="preserve">If the due time conflicts with your schedule, </w:t>
      </w:r>
      <w:proofErr w:type="gramStart"/>
      <w:r w:rsidR="0013105F" w:rsidRPr="00EA5DA8">
        <w:t>plan ahead</w:t>
      </w:r>
      <w:proofErr w:type="gramEnd"/>
      <w:r w:rsidR="0013105F" w:rsidRPr="00EA5DA8">
        <w:t xml:space="preserve"> and work early.</w:t>
      </w:r>
      <w:r w:rsidR="0013105F">
        <w:t xml:space="preserve"> </w:t>
      </w:r>
      <w:r w:rsidR="0013105F" w:rsidRPr="006C3834">
        <w:rPr>
          <w:b/>
          <w:bCs/>
        </w:rPr>
        <w:t>Late work is not accepted</w:t>
      </w:r>
      <w:r w:rsidR="0013105F">
        <w:t xml:space="preserve">. In other words, </w:t>
      </w:r>
      <w:r w:rsidR="006E04F0">
        <w:t>i</w:t>
      </w:r>
      <w:r w:rsidR="008D6DBB">
        <w:t>f an assignment is not completed and submitted by the due date, then unfortunately a g</w:t>
      </w:r>
      <w:r w:rsidR="00121EA2">
        <w:t>rade</w:t>
      </w:r>
      <w:r w:rsidR="008D6DBB">
        <w:t xml:space="preserve"> of zero will be recorded.</w:t>
      </w:r>
      <w:r w:rsidR="00121EA2">
        <w:t xml:space="preserve"> </w:t>
      </w:r>
    </w:p>
    <w:p w14:paraId="7560B33D" w14:textId="7156BE4E" w:rsidR="0062117E" w:rsidRDefault="0062117E">
      <w:r>
        <w:br w:type="page"/>
      </w:r>
    </w:p>
    <w:p w14:paraId="111ED22C" w14:textId="623CC3A7" w:rsidR="008A5CD1" w:rsidRDefault="008A5CD1" w:rsidP="009008E3">
      <w:pPr>
        <w:pStyle w:val="Heading2"/>
        <w:rPr>
          <w:rFonts w:cstheme="minorHAnsi"/>
        </w:rPr>
      </w:pPr>
      <w:r>
        <w:rPr>
          <w:rFonts w:cstheme="minorHAnsi"/>
        </w:rPr>
        <w:lastRenderedPageBreak/>
        <w:t>Important Dates</w:t>
      </w:r>
    </w:p>
    <w:tbl>
      <w:tblPr>
        <w:tblStyle w:val="TableGrid"/>
        <w:tblW w:w="10165" w:type="dxa"/>
        <w:tblLook w:val="04A0" w:firstRow="1" w:lastRow="0" w:firstColumn="1" w:lastColumn="0" w:noHBand="0" w:noVBand="1"/>
      </w:tblPr>
      <w:tblGrid>
        <w:gridCol w:w="1705"/>
        <w:gridCol w:w="8460"/>
      </w:tblGrid>
      <w:tr w:rsidR="00A0119A" w:rsidRPr="008A5CD1" w14:paraId="79C8DC59" w14:textId="77777777" w:rsidTr="002561D9">
        <w:tc>
          <w:tcPr>
            <w:tcW w:w="1705" w:type="dxa"/>
          </w:tcPr>
          <w:p w14:paraId="76E89AB8" w14:textId="77777777" w:rsidR="00A0119A" w:rsidRPr="008A5CD1" w:rsidRDefault="00A0119A" w:rsidP="002561D9">
            <w:pPr>
              <w:ind w:left="0" w:firstLine="0"/>
              <w:rPr>
                <w:rFonts w:asciiTheme="minorHAnsi" w:hAnsiTheme="minorHAnsi" w:cstheme="minorHAnsi"/>
                <w:b/>
                <w:sz w:val="22"/>
              </w:rPr>
            </w:pPr>
            <w:r w:rsidRPr="008A5CD1">
              <w:rPr>
                <w:rFonts w:asciiTheme="minorHAnsi" w:hAnsiTheme="minorHAnsi" w:cstheme="minorHAnsi"/>
                <w:b/>
                <w:sz w:val="22"/>
              </w:rPr>
              <w:t>Date</w:t>
            </w:r>
          </w:p>
        </w:tc>
        <w:tc>
          <w:tcPr>
            <w:tcW w:w="8460" w:type="dxa"/>
          </w:tcPr>
          <w:p w14:paraId="54847D54" w14:textId="77777777" w:rsidR="00A0119A" w:rsidRPr="008A5CD1" w:rsidRDefault="00A0119A" w:rsidP="002561D9">
            <w:pPr>
              <w:ind w:left="0" w:firstLine="0"/>
              <w:rPr>
                <w:rFonts w:asciiTheme="minorHAnsi" w:hAnsiTheme="minorHAnsi" w:cstheme="minorHAnsi"/>
                <w:b/>
                <w:sz w:val="22"/>
              </w:rPr>
            </w:pPr>
            <w:r>
              <w:rPr>
                <w:rFonts w:asciiTheme="minorHAnsi" w:hAnsiTheme="minorHAnsi" w:cstheme="minorHAnsi"/>
                <w:b/>
                <w:sz w:val="22"/>
              </w:rPr>
              <w:t>Importance of Date</w:t>
            </w:r>
          </w:p>
        </w:tc>
      </w:tr>
      <w:tr w:rsidR="00A0119A" w:rsidRPr="008A5CD1" w14:paraId="0EDBDA3C" w14:textId="77777777" w:rsidTr="002561D9">
        <w:tc>
          <w:tcPr>
            <w:tcW w:w="1705" w:type="dxa"/>
          </w:tcPr>
          <w:p w14:paraId="29BA448F" w14:textId="0ECD1152" w:rsidR="00A0119A" w:rsidRPr="008A5CD1" w:rsidRDefault="00EC5E21" w:rsidP="002561D9">
            <w:pPr>
              <w:ind w:left="0" w:firstLine="0"/>
              <w:rPr>
                <w:rFonts w:asciiTheme="minorHAnsi" w:hAnsiTheme="minorHAnsi" w:cstheme="minorHAnsi"/>
                <w:sz w:val="22"/>
              </w:rPr>
            </w:pPr>
            <w:r>
              <w:rPr>
                <w:rFonts w:asciiTheme="minorHAnsi" w:hAnsiTheme="minorHAnsi" w:cstheme="minorHAnsi"/>
                <w:sz w:val="22"/>
              </w:rPr>
              <w:t>Jan 12</w:t>
            </w:r>
          </w:p>
        </w:tc>
        <w:tc>
          <w:tcPr>
            <w:tcW w:w="8460" w:type="dxa"/>
          </w:tcPr>
          <w:p w14:paraId="69E4F019" w14:textId="77777777" w:rsidR="00A0119A" w:rsidRPr="008A5CD1" w:rsidRDefault="00A0119A" w:rsidP="002561D9">
            <w:pPr>
              <w:ind w:left="0" w:firstLine="0"/>
              <w:rPr>
                <w:rFonts w:asciiTheme="minorHAnsi" w:hAnsiTheme="minorHAnsi" w:cstheme="minorHAnsi"/>
                <w:sz w:val="22"/>
              </w:rPr>
            </w:pPr>
            <w:r>
              <w:rPr>
                <w:rFonts w:asciiTheme="minorHAnsi" w:hAnsiTheme="minorHAnsi" w:cstheme="minorHAnsi"/>
                <w:sz w:val="22"/>
              </w:rPr>
              <w:t>Classes Begin</w:t>
            </w:r>
          </w:p>
        </w:tc>
      </w:tr>
      <w:tr w:rsidR="005E07B7" w:rsidRPr="008A5CD1" w14:paraId="76DCC029" w14:textId="77777777" w:rsidTr="005E07B7">
        <w:tc>
          <w:tcPr>
            <w:tcW w:w="1705" w:type="dxa"/>
          </w:tcPr>
          <w:p w14:paraId="133A59B5" w14:textId="77777777" w:rsidR="005E07B7" w:rsidRPr="008A5CD1" w:rsidRDefault="005E07B7" w:rsidP="005E7A1E">
            <w:pPr>
              <w:ind w:left="0" w:firstLine="0"/>
              <w:rPr>
                <w:rFonts w:asciiTheme="minorHAnsi" w:hAnsiTheme="minorHAnsi" w:cstheme="minorHAnsi"/>
                <w:sz w:val="22"/>
              </w:rPr>
            </w:pPr>
            <w:r>
              <w:rPr>
                <w:rFonts w:asciiTheme="minorHAnsi" w:hAnsiTheme="minorHAnsi" w:cstheme="minorHAnsi"/>
                <w:sz w:val="22"/>
              </w:rPr>
              <w:t>Jan 19</w:t>
            </w:r>
          </w:p>
        </w:tc>
        <w:tc>
          <w:tcPr>
            <w:tcW w:w="8460" w:type="dxa"/>
          </w:tcPr>
          <w:p w14:paraId="4090320C" w14:textId="77777777" w:rsidR="005E07B7" w:rsidRPr="008A5CD1" w:rsidRDefault="005E07B7" w:rsidP="005E7A1E">
            <w:pPr>
              <w:ind w:left="0" w:firstLine="0"/>
              <w:rPr>
                <w:rFonts w:asciiTheme="minorHAnsi" w:hAnsiTheme="minorHAnsi" w:cstheme="minorHAnsi"/>
                <w:sz w:val="22"/>
              </w:rPr>
            </w:pPr>
            <w:r>
              <w:rPr>
                <w:rFonts w:asciiTheme="minorHAnsi" w:hAnsiTheme="minorHAnsi" w:cstheme="minorHAnsi"/>
                <w:sz w:val="22"/>
              </w:rPr>
              <w:t>Martin Luther Kind Jr Holiday (no classes)</w:t>
            </w:r>
          </w:p>
        </w:tc>
      </w:tr>
      <w:tr w:rsidR="00A0119A" w:rsidRPr="008A5CD1" w14:paraId="79D0E70C" w14:textId="77777777" w:rsidTr="002561D9">
        <w:tc>
          <w:tcPr>
            <w:tcW w:w="1705" w:type="dxa"/>
          </w:tcPr>
          <w:p w14:paraId="234FD989" w14:textId="0CE80BE7" w:rsidR="00A0119A" w:rsidRPr="008A5CD1" w:rsidRDefault="003802A1" w:rsidP="002561D9">
            <w:pPr>
              <w:ind w:left="0" w:firstLine="0"/>
              <w:rPr>
                <w:rFonts w:asciiTheme="minorHAnsi" w:hAnsiTheme="minorHAnsi" w:cstheme="minorHAnsi"/>
                <w:sz w:val="22"/>
              </w:rPr>
            </w:pPr>
            <w:r>
              <w:rPr>
                <w:rFonts w:asciiTheme="minorHAnsi" w:hAnsiTheme="minorHAnsi" w:cstheme="minorHAnsi"/>
                <w:sz w:val="22"/>
              </w:rPr>
              <w:t>Jan 24</w:t>
            </w:r>
          </w:p>
        </w:tc>
        <w:tc>
          <w:tcPr>
            <w:tcW w:w="8460" w:type="dxa"/>
          </w:tcPr>
          <w:p w14:paraId="495916EA" w14:textId="77777777" w:rsidR="00A0119A" w:rsidRPr="008A5CD1" w:rsidRDefault="00A0119A" w:rsidP="002561D9">
            <w:pPr>
              <w:ind w:left="0" w:firstLine="0"/>
              <w:rPr>
                <w:rFonts w:asciiTheme="minorHAnsi" w:hAnsiTheme="minorHAnsi" w:cstheme="minorHAnsi"/>
                <w:sz w:val="22"/>
              </w:rPr>
            </w:pPr>
            <w:r>
              <w:rPr>
                <w:rFonts w:asciiTheme="minorHAnsi" w:hAnsiTheme="minorHAnsi" w:cstheme="minorHAnsi"/>
                <w:sz w:val="22"/>
              </w:rPr>
              <w:t>Census Date</w:t>
            </w:r>
          </w:p>
        </w:tc>
      </w:tr>
      <w:tr w:rsidR="005E07B7" w:rsidRPr="008A5CD1" w14:paraId="1AF08B4C" w14:textId="77777777" w:rsidTr="005E07B7">
        <w:tc>
          <w:tcPr>
            <w:tcW w:w="1705" w:type="dxa"/>
          </w:tcPr>
          <w:p w14:paraId="17DBB7EC" w14:textId="0D16749F" w:rsidR="005E07B7" w:rsidRPr="008A5CD1" w:rsidRDefault="005E07B7" w:rsidP="005E7A1E">
            <w:pPr>
              <w:ind w:left="0" w:firstLine="0"/>
              <w:rPr>
                <w:rFonts w:asciiTheme="minorHAnsi" w:hAnsiTheme="minorHAnsi" w:cstheme="minorHAnsi"/>
                <w:sz w:val="22"/>
              </w:rPr>
            </w:pPr>
            <w:r>
              <w:rPr>
                <w:rFonts w:asciiTheme="minorHAnsi" w:hAnsiTheme="minorHAnsi" w:cstheme="minorHAnsi"/>
                <w:sz w:val="22"/>
              </w:rPr>
              <w:t>Mar 9 – 15</w:t>
            </w:r>
          </w:p>
        </w:tc>
        <w:tc>
          <w:tcPr>
            <w:tcW w:w="8460" w:type="dxa"/>
          </w:tcPr>
          <w:p w14:paraId="632B9B45" w14:textId="77777777" w:rsidR="005E07B7" w:rsidRPr="008A5CD1" w:rsidRDefault="005E07B7" w:rsidP="005E7A1E">
            <w:pPr>
              <w:ind w:left="0" w:firstLine="0"/>
              <w:rPr>
                <w:rFonts w:asciiTheme="minorHAnsi" w:hAnsiTheme="minorHAnsi" w:cstheme="minorHAnsi"/>
                <w:sz w:val="22"/>
              </w:rPr>
            </w:pPr>
            <w:r>
              <w:rPr>
                <w:rFonts w:asciiTheme="minorHAnsi" w:hAnsiTheme="minorHAnsi" w:cstheme="minorHAnsi"/>
                <w:sz w:val="22"/>
              </w:rPr>
              <w:t>Spring Break</w:t>
            </w:r>
          </w:p>
        </w:tc>
      </w:tr>
      <w:tr w:rsidR="00A0119A" w:rsidRPr="008A5CD1" w14:paraId="3676C078" w14:textId="77777777" w:rsidTr="002561D9">
        <w:tc>
          <w:tcPr>
            <w:tcW w:w="1705" w:type="dxa"/>
          </w:tcPr>
          <w:p w14:paraId="3EAA59C9" w14:textId="104E0D05" w:rsidR="00A0119A" w:rsidRPr="008A5CD1" w:rsidRDefault="005E07B7" w:rsidP="002561D9">
            <w:pPr>
              <w:ind w:left="0" w:firstLine="0"/>
              <w:rPr>
                <w:rFonts w:asciiTheme="minorHAnsi" w:hAnsiTheme="minorHAnsi" w:cstheme="minorHAnsi"/>
                <w:sz w:val="22"/>
              </w:rPr>
            </w:pPr>
            <w:r>
              <w:rPr>
                <w:rFonts w:asciiTheme="minorHAnsi" w:hAnsiTheme="minorHAnsi" w:cstheme="minorHAnsi"/>
                <w:sz w:val="22"/>
              </w:rPr>
              <w:t>Apr 10</w:t>
            </w:r>
          </w:p>
        </w:tc>
        <w:tc>
          <w:tcPr>
            <w:tcW w:w="8460" w:type="dxa"/>
          </w:tcPr>
          <w:p w14:paraId="28433C8D" w14:textId="77777777" w:rsidR="00A0119A" w:rsidRPr="008A5CD1" w:rsidRDefault="00A0119A" w:rsidP="002561D9">
            <w:pPr>
              <w:ind w:left="0" w:firstLine="0"/>
              <w:rPr>
                <w:rFonts w:asciiTheme="minorHAnsi" w:hAnsiTheme="minorHAnsi" w:cstheme="minorHAnsi"/>
                <w:sz w:val="22"/>
              </w:rPr>
            </w:pPr>
            <w:r>
              <w:rPr>
                <w:rFonts w:asciiTheme="minorHAnsi" w:hAnsiTheme="minorHAnsi" w:cstheme="minorHAnsi"/>
                <w:sz w:val="22"/>
              </w:rPr>
              <w:t>Last day for a student to drop a course with a W.</w:t>
            </w:r>
          </w:p>
        </w:tc>
      </w:tr>
      <w:tr w:rsidR="00A0119A" w:rsidRPr="008A5CD1" w14:paraId="61F80D11" w14:textId="77777777" w:rsidTr="002561D9">
        <w:tc>
          <w:tcPr>
            <w:tcW w:w="1705" w:type="dxa"/>
          </w:tcPr>
          <w:p w14:paraId="04C28DDE" w14:textId="4452F5F7" w:rsidR="00A0119A" w:rsidRPr="008A5CD1" w:rsidRDefault="002C72D7" w:rsidP="002561D9">
            <w:pPr>
              <w:ind w:left="0" w:firstLine="0"/>
              <w:rPr>
                <w:rFonts w:asciiTheme="minorHAnsi" w:hAnsiTheme="minorHAnsi" w:cstheme="minorHAnsi"/>
                <w:sz w:val="22"/>
              </w:rPr>
            </w:pPr>
            <w:r>
              <w:rPr>
                <w:rFonts w:asciiTheme="minorHAnsi" w:hAnsiTheme="minorHAnsi" w:cstheme="minorHAnsi"/>
                <w:sz w:val="22"/>
              </w:rPr>
              <w:t>Apr 11</w:t>
            </w:r>
          </w:p>
        </w:tc>
        <w:tc>
          <w:tcPr>
            <w:tcW w:w="8460" w:type="dxa"/>
          </w:tcPr>
          <w:p w14:paraId="36C9420F" w14:textId="77777777" w:rsidR="00A0119A" w:rsidRPr="008A5CD1" w:rsidRDefault="00A0119A" w:rsidP="002561D9">
            <w:pPr>
              <w:ind w:left="0" w:firstLine="0"/>
              <w:rPr>
                <w:rFonts w:asciiTheme="minorHAnsi" w:hAnsiTheme="minorHAnsi" w:cstheme="minorHAnsi"/>
                <w:sz w:val="22"/>
              </w:rPr>
            </w:pPr>
            <w:r>
              <w:rPr>
                <w:rFonts w:asciiTheme="minorHAnsi" w:hAnsiTheme="minorHAnsi" w:cstheme="minorHAnsi"/>
                <w:sz w:val="22"/>
              </w:rPr>
              <w:t>Beginning this date, a student who qualifies may request an Incomplete, with a grade of I.</w:t>
            </w:r>
          </w:p>
        </w:tc>
      </w:tr>
      <w:tr w:rsidR="00A0119A" w:rsidRPr="008A5CD1" w14:paraId="50B7278B" w14:textId="77777777" w:rsidTr="002561D9">
        <w:tc>
          <w:tcPr>
            <w:tcW w:w="1705" w:type="dxa"/>
          </w:tcPr>
          <w:p w14:paraId="43B9008F" w14:textId="3ED98418" w:rsidR="00A0119A" w:rsidRPr="008A5CD1" w:rsidRDefault="002C72D7" w:rsidP="002561D9">
            <w:pPr>
              <w:ind w:left="0" w:firstLine="0"/>
              <w:rPr>
                <w:rFonts w:asciiTheme="minorHAnsi" w:hAnsiTheme="minorHAnsi" w:cstheme="minorHAnsi"/>
                <w:sz w:val="22"/>
              </w:rPr>
            </w:pPr>
            <w:r>
              <w:rPr>
                <w:rFonts w:asciiTheme="minorHAnsi" w:hAnsiTheme="minorHAnsi" w:cstheme="minorHAnsi"/>
                <w:sz w:val="22"/>
              </w:rPr>
              <w:t>Apr 29</w:t>
            </w:r>
            <w:r w:rsidR="00D266D6">
              <w:rPr>
                <w:rFonts w:asciiTheme="minorHAnsi" w:hAnsiTheme="minorHAnsi" w:cstheme="minorHAnsi"/>
                <w:sz w:val="22"/>
              </w:rPr>
              <w:t xml:space="preserve"> – 3</w:t>
            </w:r>
            <w:r>
              <w:rPr>
                <w:rFonts w:asciiTheme="minorHAnsi" w:hAnsiTheme="minorHAnsi" w:cstheme="minorHAnsi"/>
                <w:sz w:val="22"/>
              </w:rPr>
              <w:t>0</w:t>
            </w:r>
            <w:r w:rsidR="00A0119A">
              <w:rPr>
                <w:rFonts w:asciiTheme="minorHAnsi" w:hAnsiTheme="minorHAnsi" w:cstheme="minorHAnsi"/>
                <w:sz w:val="22"/>
              </w:rPr>
              <w:t xml:space="preserve"> </w:t>
            </w:r>
          </w:p>
        </w:tc>
        <w:tc>
          <w:tcPr>
            <w:tcW w:w="8460" w:type="dxa"/>
          </w:tcPr>
          <w:p w14:paraId="2B575726" w14:textId="77777777" w:rsidR="00A0119A" w:rsidRPr="008A5CD1" w:rsidRDefault="00A0119A" w:rsidP="002561D9">
            <w:pPr>
              <w:ind w:left="0" w:firstLine="0"/>
              <w:rPr>
                <w:rFonts w:asciiTheme="minorHAnsi" w:hAnsiTheme="minorHAnsi" w:cstheme="minorHAnsi"/>
                <w:sz w:val="22"/>
              </w:rPr>
            </w:pPr>
            <w:r>
              <w:rPr>
                <w:rFonts w:asciiTheme="minorHAnsi" w:hAnsiTheme="minorHAnsi" w:cstheme="minorHAnsi"/>
                <w:sz w:val="22"/>
              </w:rPr>
              <w:t>Pre-finals Days</w:t>
            </w:r>
          </w:p>
        </w:tc>
      </w:tr>
      <w:tr w:rsidR="00A0119A" w:rsidRPr="008A5CD1" w14:paraId="3D84A742" w14:textId="77777777" w:rsidTr="002561D9">
        <w:tc>
          <w:tcPr>
            <w:tcW w:w="1705" w:type="dxa"/>
          </w:tcPr>
          <w:p w14:paraId="1D74D810" w14:textId="57F101A7" w:rsidR="00A0119A" w:rsidRPr="008A5CD1" w:rsidRDefault="00D266D6" w:rsidP="002561D9">
            <w:pPr>
              <w:ind w:left="0" w:firstLine="0"/>
              <w:rPr>
                <w:rFonts w:asciiTheme="minorHAnsi" w:hAnsiTheme="minorHAnsi" w:cstheme="minorHAnsi"/>
                <w:sz w:val="22"/>
              </w:rPr>
            </w:pPr>
            <w:r>
              <w:rPr>
                <w:rFonts w:asciiTheme="minorHAnsi" w:hAnsiTheme="minorHAnsi" w:cstheme="minorHAnsi"/>
                <w:sz w:val="22"/>
              </w:rPr>
              <w:t>Apr 30</w:t>
            </w:r>
          </w:p>
        </w:tc>
        <w:tc>
          <w:tcPr>
            <w:tcW w:w="8460" w:type="dxa"/>
          </w:tcPr>
          <w:p w14:paraId="2691AC1D" w14:textId="77777777" w:rsidR="00A0119A" w:rsidRPr="008A5CD1" w:rsidRDefault="00A0119A" w:rsidP="002561D9">
            <w:pPr>
              <w:ind w:left="0" w:firstLine="0"/>
              <w:rPr>
                <w:rFonts w:asciiTheme="minorHAnsi" w:hAnsiTheme="minorHAnsi" w:cstheme="minorHAnsi"/>
                <w:sz w:val="22"/>
              </w:rPr>
            </w:pPr>
            <w:r>
              <w:rPr>
                <w:rFonts w:asciiTheme="minorHAnsi" w:hAnsiTheme="minorHAnsi" w:cstheme="minorHAnsi"/>
                <w:sz w:val="22"/>
              </w:rPr>
              <w:t>Last Regular Class Meeting</w:t>
            </w:r>
          </w:p>
        </w:tc>
      </w:tr>
      <w:tr w:rsidR="00A0119A" w:rsidRPr="008A5CD1" w14:paraId="31CDE037" w14:textId="77777777" w:rsidTr="002561D9">
        <w:tc>
          <w:tcPr>
            <w:tcW w:w="1705" w:type="dxa"/>
          </w:tcPr>
          <w:p w14:paraId="251156D6" w14:textId="188F5280" w:rsidR="00A0119A" w:rsidRPr="008A5CD1" w:rsidRDefault="00D266D6" w:rsidP="002561D9">
            <w:pPr>
              <w:ind w:left="0" w:firstLine="0"/>
              <w:rPr>
                <w:rFonts w:asciiTheme="minorHAnsi" w:hAnsiTheme="minorHAnsi" w:cstheme="minorHAnsi"/>
                <w:sz w:val="22"/>
              </w:rPr>
            </w:pPr>
            <w:r>
              <w:rPr>
                <w:rFonts w:asciiTheme="minorHAnsi" w:hAnsiTheme="minorHAnsi" w:cstheme="minorHAnsi"/>
                <w:sz w:val="22"/>
              </w:rPr>
              <w:t>May 1</w:t>
            </w:r>
          </w:p>
        </w:tc>
        <w:tc>
          <w:tcPr>
            <w:tcW w:w="8460" w:type="dxa"/>
          </w:tcPr>
          <w:p w14:paraId="253D0AA3" w14:textId="77777777" w:rsidR="00A0119A" w:rsidRPr="008A5CD1" w:rsidRDefault="00A0119A" w:rsidP="002561D9">
            <w:pPr>
              <w:ind w:left="0" w:firstLine="0"/>
              <w:rPr>
                <w:rFonts w:asciiTheme="minorHAnsi" w:hAnsiTheme="minorHAnsi" w:cstheme="minorHAnsi"/>
                <w:sz w:val="22"/>
              </w:rPr>
            </w:pPr>
            <w:r>
              <w:rPr>
                <w:rFonts w:asciiTheme="minorHAnsi" w:hAnsiTheme="minorHAnsi" w:cstheme="minorHAnsi"/>
                <w:sz w:val="22"/>
              </w:rPr>
              <w:t>Reading Day (no classes)</w:t>
            </w:r>
          </w:p>
        </w:tc>
      </w:tr>
      <w:tr w:rsidR="00A0119A" w:rsidRPr="008A5CD1" w14:paraId="66A2C0F2" w14:textId="77777777" w:rsidTr="002561D9">
        <w:tc>
          <w:tcPr>
            <w:tcW w:w="1705" w:type="dxa"/>
          </w:tcPr>
          <w:p w14:paraId="421F5F05" w14:textId="1BEB8CF3" w:rsidR="00A0119A" w:rsidRPr="008A5CD1" w:rsidRDefault="00D266D6" w:rsidP="002561D9">
            <w:pPr>
              <w:ind w:left="0" w:firstLine="0"/>
              <w:rPr>
                <w:rFonts w:asciiTheme="minorHAnsi" w:hAnsiTheme="minorHAnsi" w:cstheme="minorHAnsi"/>
                <w:sz w:val="22"/>
              </w:rPr>
            </w:pPr>
            <w:r>
              <w:rPr>
                <w:rFonts w:asciiTheme="minorHAnsi" w:hAnsiTheme="minorHAnsi" w:cstheme="minorHAnsi"/>
                <w:sz w:val="22"/>
              </w:rPr>
              <w:t xml:space="preserve">May </w:t>
            </w:r>
            <w:r w:rsidR="00E4707F">
              <w:rPr>
                <w:rFonts w:asciiTheme="minorHAnsi" w:hAnsiTheme="minorHAnsi" w:cstheme="minorHAnsi"/>
                <w:sz w:val="22"/>
              </w:rPr>
              <w:t>2</w:t>
            </w:r>
            <w:r>
              <w:rPr>
                <w:rFonts w:asciiTheme="minorHAnsi" w:hAnsiTheme="minorHAnsi" w:cstheme="minorHAnsi"/>
                <w:sz w:val="22"/>
              </w:rPr>
              <w:t xml:space="preserve"> – </w:t>
            </w:r>
            <w:r w:rsidR="00B67270">
              <w:rPr>
                <w:rFonts w:asciiTheme="minorHAnsi" w:hAnsiTheme="minorHAnsi" w:cstheme="minorHAnsi"/>
                <w:sz w:val="22"/>
              </w:rPr>
              <w:t>7</w:t>
            </w:r>
          </w:p>
        </w:tc>
        <w:tc>
          <w:tcPr>
            <w:tcW w:w="8460" w:type="dxa"/>
          </w:tcPr>
          <w:p w14:paraId="488D0FC4" w14:textId="77777777" w:rsidR="00A0119A" w:rsidRPr="008A5CD1" w:rsidRDefault="00A0119A" w:rsidP="002561D9">
            <w:pPr>
              <w:ind w:left="0" w:firstLine="0"/>
              <w:rPr>
                <w:rFonts w:asciiTheme="minorHAnsi" w:hAnsiTheme="minorHAnsi" w:cstheme="minorHAnsi"/>
                <w:sz w:val="22"/>
              </w:rPr>
            </w:pPr>
            <w:r>
              <w:rPr>
                <w:rFonts w:asciiTheme="minorHAnsi" w:hAnsiTheme="minorHAnsi" w:cstheme="minorHAnsi"/>
                <w:sz w:val="22"/>
              </w:rPr>
              <w:t>Final Exams</w:t>
            </w:r>
          </w:p>
        </w:tc>
      </w:tr>
    </w:tbl>
    <w:p w14:paraId="66B6093D" w14:textId="557F46AE" w:rsidR="008A5CD1" w:rsidRPr="007166EF" w:rsidRDefault="008A5CD1" w:rsidP="008A5CD1">
      <w:pPr>
        <w:rPr>
          <w:sz w:val="12"/>
        </w:rPr>
      </w:pPr>
    </w:p>
    <w:p w14:paraId="77C711D2" w14:textId="44D9AFBF" w:rsidR="00F920D2" w:rsidRDefault="007166EF" w:rsidP="00F920D2">
      <w:pPr>
        <w:pStyle w:val="Heading3"/>
      </w:pPr>
      <w:r>
        <w:t>Emergency Notification and Procedures</w:t>
      </w:r>
    </w:p>
    <w:p w14:paraId="0EC76F95" w14:textId="6514ACB4" w:rsidR="002E3308" w:rsidRDefault="007166EF" w:rsidP="008A5CD1">
      <w:pPr>
        <w:rPr>
          <w:rFonts w:eastAsiaTheme="minorEastAsia" w:cstheme="minorHAnsi"/>
          <w:color w:val="000000" w:themeColor="text1"/>
        </w:rPr>
      </w:pPr>
      <w:r w:rsidRPr="007166E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t xml:space="preserve"> </w:t>
      </w:r>
      <w:hyperlink r:id="rId18" w:history="1">
        <w:r w:rsidRPr="00F001B1">
          <w:rPr>
            <w:rStyle w:val="Hyperlink"/>
            <w:rFonts w:eastAsiaTheme="minorEastAsia" w:cstheme="minorHAnsi"/>
          </w:rPr>
          <w:t>Emergency Notifications and Procedures Policy (PDF)</w:t>
        </w:r>
      </w:hyperlink>
      <w:r w:rsidR="002E3308" w:rsidRPr="009E62BC">
        <w:rPr>
          <w:rFonts w:eastAsiaTheme="minorEastAsia" w:cstheme="minorHAnsi"/>
          <w:color w:val="000000" w:themeColor="text1"/>
        </w:rPr>
        <w:t xml:space="preserve"> (</w:t>
      </w:r>
      <w:hyperlink r:id="rId19" w:history="1">
        <w:r w:rsidR="00F920D2" w:rsidRPr="00F001B1">
          <w:rPr>
            <w:rStyle w:val="Hyperlink"/>
            <w:rFonts w:eastAsiaTheme="minorEastAsia" w:cstheme="minorHAnsi"/>
          </w:rPr>
          <w:t>https://policy.unt.edu/policy/06-049</w:t>
        </w:r>
      </w:hyperlink>
      <w:r w:rsidR="002E3308" w:rsidRPr="009E62BC">
        <w:rPr>
          <w:rFonts w:eastAsiaTheme="minorEastAsia" w:cstheme="minorHAnsi"/>
          <w:color w:val="000000" w:themeColor="text1"/>
        </w:rPr>
        <w:t>).</w:t>
      </w:r>
    </w:p>
    <w:p w14:paraId="19F9FB19" w14:textId="77777777" w:rsidR="007166EF" w:rsidRDefault="007166EF" w:rsidP="007166EF">
      <w:pPr>
        <w:pStyle w:val="Heading3"/>
      </w:pPr>
      <w:bookmarkStart w:id="0" w:name="_Hlk141971768"/>
      <w:r>
        <w:t xml:space="preserve">Changes </w:t>
      </w:r>
      <w:bookmarkEnd w:id="0"/>
      <w:r>
        <w:t>to Syllabus</w:t>
      </w:r>
    </w:p>
    <w:p w14:paraId="4914D98F" w14:textId="0BE11AFE" w:rsidR="00F920D2" w:rsidRDefault="007166EF">
      <w:r>
        <w:t>Changes made to the syllabus will be posted as an Announcement in Canvas</w:t>
      </w:r>
      <w:r w:rsidR="004B227C">
        <w:t>, so make sure that notifications in Canvas are set correctly.</w:t>
      </w:r>
    </w:p>
    <w:p w14:paraId="2A6E832E" w14:textId="1E20723A" w:rsidR="004166D1" w:rsidRDefault="0058092A" w:rsidP="00890047">
      <w:pPr>
        <w:pStyle w:val="Heading2"/>
        <w:rPr>
          <w:rFonts w:cstheme="minorHAnsi"/>
        </w:rPr>
      </w:pPr>
      <w:r>
        <w:rPr>
          <w:rFonts w:cstheme="minorHAnsi"/>
        </w:rPr>
        <w:t>Weekly Modules</w:t>
      </w:r>
      <w:r w:rsidR="006D5C21">
        <w:rPr>
          <w:rFonts w:cstheme="minorHAnsi"/>
        </w:rPr>
        <w:t>/</w:t>
      </w:r>
      <w:r w:rsidR="00162DBA" w:rsidRPr="009E62BC">
        <w:rPr>
          <w:rFonts w:cstheme="minorHAnsi"/>
        </w:rPr>
        <w:t xml:space="preserve">Schedule </w:t>
      </w:r>
      <w:r>
        <w:rPr>
          <w:rFonts w:cstheme="minorHAnsi"/>
        </w:rPr>
        <w:t>of Due Dates</w:t>
      </w:r>
    </w:p>
    <w:p w14:paraId="6CAB3661" w14:textId="77777777" w:rsidR="004166D1" w:rsidRDefault="004166D1" w:rsidP="004166D1">
      <w:pPr>
        <w:pStyle w:val="Heading3"/>
        <w:rPr>
          <w:rFonts w:eastAsiaTheme="minorEastAsia" w:cstheme="minorHAnsi"/>
        </w:rPr>
      </w:pPr>
      <w:r>
        <w:rPr>
          <w:rFonts w:eastAsiaTheme="minorEastAsia" w:cstheme="minorHAnsi"/>
        </w:rPr>
        <w:t>Week 1</w:t>
      </w:r>
    </w:p>
    <w:tbl>
      <w:tblPr>
        <w:tblStyle w:val="PlainTable2"/>
        <w:tblW w:w="9810" w:type="dxa"/>
        <w:tblLook w:val="04A0" w:firstRow="1" w:lastRow="0" w:firstColumn="1" w:lastColumn="0" w:noHBand="0" w:noVBand="1"/>
        <w:tblDescription w:val="Introduction to the Course"/>
      </w:tblPr>
      <w:tblGrid>
        <w:gridCol w:w="1340"/>
        <w:gridCol w:w="6400"/>
        <w:gridCol w:w="2070"/>
      </w:tblGrid>
      <w:tr w:rsidR="004166D1" w:rsidRPr="0042498C" w14:paraId="0EF29BF7" w14:textId="77777777" w:rsidTr="008F25D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0" w:type="dxa"/>
          </w:tcPr>
          <w:p w14:paraId="7F5209B1" w14:textId="77777777" w:rsidR="004166D1" w:rsidRPr="0042498C" w:rsidRDefault="004166D1" w:rsidP="002561D9">
            <w:pPr>
              <w:tabs>
                <w:tab w:val="left" w:pos="7920"/>
              </w:tabs>
              <w:jc w:val="center"/>
              <w:rPr>
                <w:rFonts w:ascii="Calibri" w:hAnsi="Calibri" w:cstheme="minorHAnsi"/>
                <w:b w:val="0"/>
                <w:color w:val="000000"/>
              </w:rPr>
            </w:pPr>
            <w:r w:rsidRPr="0042498C">
              <w:t>Due Date</w:t>
            </w:r>
          </w:p>
        </w:tc>
        <w:tc>
          <w:tcPr>
            <w:tcW w:w="6400" w:type="dxa"/>
          </w:tcPr>
          <w:p w14:paraId="094ABF38" w14:textId="77777777" w:rsidR="004166D1" w:rsidRPr="0042498C" w:rsidRDefault="004166D1" w:rsidP="002561D9">
            <w:pPr>
              <w:tabs>
                <w:tab w:val="left" w:pos="7920"/>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sz w:val="24"/>
                <w:szCs w:val="24"/>
              </w:rPr>
            </w:pPr>
            <w:r w:rsidRPr="0042498C">
              <w:t>Topic</w:t>
            </w:r>
          </w:p>
        </w:tc>
        <w:tc>
          <w:tcPr>
            <w:tcW w:w="2070" w:type="dxa"/>
          </w:tcPr>
          <w:p w14:paraId="13967AD3" w14:textId="77777777" w:rsidR="004166D1" w:rsidRPr="0042498C" w:rsidRDefault="004166D1" w:rsidP="002561D9">
            <w:pPr>
              <w:tabs>
                <w:tab w:val="left" w:pos="7920"/>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heme="minorHAnsi"/>
                <w:b w:val="0"/>
                <w:color w:val="000000"/>
                <w:sz w:val="24"/>
                <w:szCs w:val="24"/>
              </w:rPr>
            </w:pPr>
            <w:r w:rsidRPr="0042498C">
              <w:t>Assignment Type</w:t>
            </w:r>
          </w:p>
        </w:tc>
      </w:tr>
      <w:tr w:rsidR="00ED508F" w:rsidRPr="0042498C" w14:paraId="4E99E16B"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0" w:type="dxa"/>
            <w:hideMark/>
          </w:tcPr>
          <w:p w14:paraId="0C5605C3" w14:textId="7B3F5027" w:rsidR="00ED508F" w:rsidRPr="0042498C" w:rsidRDefault="00ED508F" w:rsidP="00ED508F">
            <w:pPr>
              <w:tabs>
                <w:tab w:val="left" w:pos="7920"/>
              </w:tabs>
              <w:jc w:val="center"/>
              <w:rPr>
                <w:rFonts w:ascii="Calibri" w:eastAsia="Times New Roman" w:hAnsi="Calibri" w:cs="Calibri"/>
                <w:color w:val="000000"/>
                <w:sz w:val="24"/>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/1</w:t>
            </w:r>
            <w:r>
              <w:rPr>
                <w:rFonts w:ascii="Calibri" w:hAnsi="Calibri" w:cs="Calibri"/>
                <w:color w:val="000000"/>
              </w:rPr>
              <w:t>2</w:t>
            </w:r>
            <w:r w:rsidRPr="0042498C">
              <w:rPr>
                <w:rFonts w:ascii="Calibri" w:hAnsi="Calibri" w:cs="Calibri"/>
                <w:color w:val="000000"/>
              </w:rPr>
              <w:t>/2</w:t>
            </w:r>
            <w:r>
              <w:rPr>
                <w:rFonts w:ascii="Calibri" w:hAnsi="Calibri" w:cs="Calibri"/>
                <w:color w:val="000000"/>
              </w:rPr>
              <w:t>6</w:t>
            </w:r>
          </w:p>
        </w:tc>
        <w:tc>
          <w:tcPr>
            <w:tcW w:w="6400" w:type="dxa"/>
            <w:hideMark/>
          </w:tcPr>
          <w:p w14:paraId="5B27B1B3" w14:textId="77777777" w:rsidR="00ED508F" w:rsidRPr="00237829" w:rsidRDefault="00ED508F" w:rsidP="00ED508F">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070" w:type="dxa"/>
            <w:hideMark/>
          </w:tcPr>
          <w:p w14:paraId="1CD91225" w14:textId="77777777" w:rsidR="00ED508F" w:rsidRPr="0042498C" w:rsidRDefault="00ED508F" w:rsidP="00ED508F">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p>
        </w:tc>
      </w:tr>
      <w:tr w:rsidR="00ED508F" w:rsidRPr="0042498C" w14:paraId="4CC4DE9A"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340" w:type="dxa"/>
            <w:hideMark/>
          </w:tcPr>
          <w:p w14:paraId="0069A6C2" w14:textId="6D2014FB" w:rsidR="00ED508F" w:rsidRPr="0042498C" w:rsidRDefault="00ED508F" w:rsidP="00ED508F">
            <w:pPr>
              <w:tabs>
                <w:tab w:val="left" w:pos="7920"/>
              </w:tabs>
              <w:jc w:val="center"/>
              <w:rPr>
                <w:rFonts w:ascii="Calibri" w:eastAsia="Times New Roman" w:hAnsi="Calibri" w:cs="Calibri"/>
                <w:color w:val="000000"/>
                <w:sz w:val="24"/>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/1</w:t>
            </w:r>
            <w:r>
              <w:rPr>
                <w:rFonts w:ascii="Calibri" w:hAnsi="Calibri" w:cs="Calibri"/>
                <w:color w:val="000000"/>
              </w:rPr>
              <w:t>3</w:t>
            </w:r>
            <w:r w:rsidRPr="0042498C">
              <w:rPr>
                <w:rFonts w:ascii="Calibri" w:hAnsi="Calibri" w:cs="Calibri"/>
                <w:color w:val="000000"/>
              </w:rPr>
              <w:t>/2</w:t>
            </w:r>
            <w:r>
              <w:rPr>
                <w:rFonts w:ascii="Calibri" w:hAnsi="Calibri" w:cs="Calibri"/>
                <w:color w:val="000000"/>
              </w:rPr>
              <w:t>6</w:t>
            </w:r>
          </w:p>
        </w:tc>
        <w:tc>
          <w:tcPr>
            <w:tcW w:w="6400" w:type="dxa"/>
            <w:hideMark/>
          </w:tcPr>
          <w:p w14:paraId="5851327F" w14:textId="366A7045" w:rsidR="00ED508F" w:rsidRPr="00237829" w:rsidRDefault="00ED508F" w:rsidP="00ED508F">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37829">
              <w:rPr>
                <w:rFonts w:ascii="Calibri" w:eastAsia="Times New Roman" w:hAnsi="Calibri" w:cs="Calibri"/>
                <w:color w:val="000000"/>
              </w:rPr>
              <w:t>M1.</w:t>
            </w:r>
            <w:r w:rsidR="002535E9">
              <w:rPr>
                <w:rFonts w:ascii="Calibri" w:eastAsia="Times New Roman" w:hAnsi="Calibri" w:cs="Calibri"/>
                <w:color w:val="000000"/>
              </w:rPr>
              <w:t>1</w:t>
            </w:r>
            <w:r w:rsidRPr="00237829">
              <w:rPr>
                <w:rFonts w:ascii="Calibri" w:eastAsia="Times New Roman" w:hAnsi="Calibri" w:cs="Calibri"/>
                <w:color w:val="000000"/>
              </w:rPr>
              <w:t xml:space="preserve"> Evaluating &amp; Simplifying Expressions</w:t>
            </w:r>
          </w:p>
        </w:tc>
        <w:tc>
          <w:tcPr>
            <w:tcW w:w="2070" w:type="dxa"/>
            <w:hideMark/>
          </w:tcPr>
          <w:p w14:paraId="48CBC802" w14:textId="78CB03BC" w:rsidR="00ED508F" w:rsidRPr="0042498C" w:rsidRDefault="00ED508F" w:rsidP="00ED508F">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42498C">
              <w:rPr>
                <w:rFonts w:ascii="Calibri" w:eastAsia="Times New Roman" w:hAnsi="Calibri" w:cstheme="minorHAnsi"/>
                <w:color w:val="000000"/>
                <w:szCs w:val="24"/>
              </w:rPr>
              <w:t>Homework (</w:t>
            </w:r>
            <w:r w:rsidR="00CE7B15">
              <w:rPr>
                <w:rFonts w:ascii="Calibri" w:eastAsia="Times New Roman" w:hAnsi="Calibri" w:cstheme="minorHAnsi"/>
                <w:color w:val="000000"/>
                <w:szCs w:val="24"/>
              </w:rPr>
              <w:t>15</w:t>
            </w:r>
            <w:r w:rsidRPr="0042498C">
              <w:rPr>
                <w:rFonts w:ascii="Calibri" w:eastAsia="Times New Roman" w:hAnsi="Calibri" w:cstheme="minorHAnsi"/>
                <w:color w:val="000000"/>
                <w:szCs w:val="24"/>
              </w:rPr>
              <w:t>%)</w:t>
            </w:r>
          </w:p>
        </w:tc>
      </w:tr>
      <w:tr w:rsidR="00ED508F" w:rsidRPr="0042498C" w14:paraId="3931530B"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0" w:type="dxa"/>
            <w:hideMark/>
          </w:tcPr>
          <w:p w14:paraId="379C86AC" w14:textId="47A99155" w:rsidR="00ED508F" w:rsidRPr="0042498C" w:rsidRDefault="00ED508F" w:rsidP="00ED508F">
            <w:pPr>
              <w:tabs>
                <w:tab w:val="left" w:pos="7920"/>
              </w:tabs>
              <w:jc w:val="center"/>
              <w:rPr>
                <w:rFonts w:ascii="Calibri" w:eastAsia="Times New Roman" w:hAnsi="Calibri" w:cs="Calibri"/>
                <w:color w:val="000000"/>
                <w:sz w:val="24"/>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14</w:t>
            </w:r>
            <w:r w:rsidRPr="0042498C">
              <w:rPr>
                <w:rFonts w:ascii="Calibri" w:hAnsi="Calibri" w:cs="Calibri"/>
                <w:color w:val="000000"/>
              </w:rPr>
              <w:t>/2</w:t>
            </w:r>
            <w:r>
              <w:rPr>
                <w:rFonts w:ascii="Calibri" w:hAnsi="Calibri" w:cs="Calibri"/>
                <w:color w:val="000000"/>
              </w:rPr>
              <w:t>6</w:t>
            </w:r>
          </w:p>
        </w:tc>
        <w:tc>
          <w:tcPr>
            <w:tcW w:w="6400" w:type="dxa"/>
          </w:tcPr>
          <w:p w14:paraId="0AE74E54" w14:textId="77777777" w:rsidR="00ED508F" w:rsidRPr="00237829" w:rsidRDefault="00ED508F" w:rsidP="00ED508F">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070" w:type="dxa"/>
          </w:tcPr>
          <w:p w14:paraId="66B497D2" w14:textId="77777777" w:rsidR="00ED508F" w:rsidRPr="0042498C" w:rsidRDefault="00ED508F" w:rsidP="00ED508F">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p>
        </w:tc>
      </w:tr>
      <w:tr w:rsidR="00ED508F" w:rsidRPr="0042498C" w14:paraId="3B740EA0"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340" w:type="dxa"/>
            <w:hideMark/>
          </w:tcPr>
          <w:p w14:paraId="344B9B39" w14:textId="619781A6" w:rsidR="00ED508F" w:rsidRPr="0042498C" w:rsidRDefault="00ED508F" w:rsidP="00ED508F">
            <w:pPr>
              <w:tabs>
                <w:tab w:val="left" w:pos="7920"/>
              </w:tabs>
              <w:jc w:val="center"/>
              <w:rPr>
                <w:rFonts w:ascii="Calibri" w:eastAsia="Times New Roman" w:hAnsi="Calibri" w:cs="Calibri"/>
                <w:color w:val="000000"/>
                <w:sz w:val="24"/>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15</w:t>
            </w:r>
            <w:r w:rsidRPr="0042498C">
              <w:rPr>
                <w:rFonts w:ascii="Calibri" w:hAnsi="Calibri" w:cs="Calibri"/>
                <w:color w:val="000000"/>
              </w:rPr>
              <w:t>/2</w:t>
            </w:r>
            <w:r>
              <w:rPr>
                <w:rFonts w:ascii="Calibri" w:hAnsi="Calibri" w:cs="Calibri"/>
                <w:color w:val="000000"/>
              </w:rPr>
              <w:t>6</w:t>
            </w:r>
          </w:p>
        </w:tc>
        <w:tc>
          <w:tcPr>
            <w:tcW w:w="6400" w:type="dxa"/>
            <w:hideMark/>
          </w:tcPr>
          <w:p w14:paraId="538EA575" w14:textId="3F071818" w:rsidR="00ED508F" w:rsidRPr="00237829" w:rsidRDefault="00ED508F" w:rsidP="00ED508F">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37829">
              <w:rPr>
                <w:rFonts w:ascii="Calibri" w:eastAsia="Times New Roman" w:hAnsi="Calibri" w:cs="Calibri"/>
                <w:color w:val="000000"/>
              </w:rPr>
              <w:t>M1.</w:t>
            </w:r>
            <w:r w:rsidR="002535E9">
              <w:rPr>
                <w:rFonts w:ascii="Calibri" w:eastAsia="Times New Roman" w:hAnsi="Calibri" w:cs="Calibri"/>
                <w:color w:val="000000"/>
              </w:rPr>
              <w:t>1</w:t>
            </w:r>
            <w:r w:rsidRPr="00237829">
              <w:rPr>
                <w:rFonts w:ascii="Calibri" w:eastAsia="Times New Roman" w:hAnsi="Calibri" w:cs="Calibri"/>
                <w:color w:val="000000"/>
              </w:rPr>
              <w:t xml:space="preserve"> Evaluating &amp; Simplifying Expressions</w:t>
            </w:r>
            <w:r>
              <w:rPr>
                <w:rFonts w:ascii="Calibri" w:eastAsia="Times New Roman" w:hAnsi="Calibri" w:cs="Calibri"/>
                <w:color w:val="000000"/>
              </w:rPr>
              <w:t xml:space="preserve"> (cont’d)</w:t>
            </w:r>
          </w:p>
          <w:p w14:paraId="226E6BD9" w14:textId="04512A9B" w:rsidR="00ED508F" w:rsidRPr="00237829" w:rsidRDefault="00ED508F" w:rsidP="00ED508F">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37829">
              <w:rPr>
                <w:rFonts w:ascii="Calibri" w:eastAsia="Times New Roman" w:hAnsi="Calibri" w:cs="Calibri"/>
                <w:color w:val="000000"/>
              </w:rPr>
              <w:t>M1.</w:t>
            </w:r>
            <w:r w:rsidR="002535E9">
              <w:rPr>
                <w:rFonts w:ascii="Calibri" w:eastAsia="Times New Roman" w:hAnsi="Calibri" w:cs="Calibri"/>
                <w:color w:val="000000"/>
              </w:rPr>
              <w:t>2</w:t>
            </w:r>
            <w:r w:rsidRPr="00237829">
              <w:rPr>
                <w:rFonts w:ascii="Calibri" w:eastAsia="Times New Roman" w:hAnsi="Calibri" w:cs="Calibri"/>
                <w:color w:val="000000"/>
              </w:rPr>
              <w:t xml:space="preserve"> Intro to Equations</w:t>
            </w:r>
          </w:p>
        </w:tc>
        <w:tc>
          <w:tcPr>
            <w:tcW w:w="2070" w:type="dxa"/>
          </w:tcPr>
          <w:p w14:paraId="012C1E5B" w14:textId="472ED392" w:rsidR="00ED508F" w:rsidRPr="0042498C" w:rsidRDefault="00ED508F" w:rsidP="00ED508F">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color w:val="000000"/>
                <w:szCs w:val="24"/>
              </w:rPr>
            </w:pPr>
            <w:r w:rsidRPr="0042498C">
              <w:rPr>
                <w:rFonts w:ascii="Calibri" w:eastAsia="Times New Roman" w:hAnsi="Calibri" w:cstheme="minorHAnsi"/>
                <w:color w:val="000000"/>
                <w:szCs w:val="24"/>
              </w:rPr>
              <w:t>Homework (</w:t>
            </w:r>
            <w:r w:rsidR="00CE7B15">
              <w:rPr>
                <w:rFonts w:ascii="Calibri" w:eastAsia="Times New Roman" w:hAnsi="Calibri" w:cstheme="minorHAnsi"/>
                <w:color w:val="000000"/>
                <w:szCs w:val="24"/>
              </w:rPr>
              <w:t>15</w:t>
            </w:r>
            <w:r w:rsidRPr="0042498C">
              <w:rPr>
                <w:rFonts w:ascii="Calibri" w:eastAsia="Times New Roman" w:hAnsi="Calibri" w:cstheme="minorHAnsi"/>
                <w:color w:val="000000"/>
                <w:szCs w:val="24"/>
              </w:rPr>
              <w:t>%)</w:t>
            </w:r>
          </w:p>
          <w:p w14:paraId="14953738" w14:textId="11ACC7BA" w:rsidR="00ED508F" w:rsidRPr="0042498C" w:rsidRDefault="00ED508F" w:rsidP="00ED508F">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42498C">
              <w:rPr>
                <w:rFonts w:ascii="Calibri" w:eastAsia="Times New Roman" w:hAnsi="Calibri" w:cstheme="minorHAnsi"/>
                <w:color w:val="000000"/>
                <w:szCs w:val="24"/>
              </w:rPr>
              <w:t>Homework (</w:t>
            </w:r>
            <w:r w:rsidR="00CE7B15">
              <w:rPr>
                <w:rFonts w:ascii="Calibri" w:eastAsia="Times New Roman" w:hAnsi="Calibri" w:cstheme="minorHAnsi"/>
                <w:color w:val="000000"/>
                <w:szCs w:val="24"/>
              </w:rPr>
              <w:t>15</w:t>
            </w:r>
            <w:r w:rsidRPr="0042498C">
              <w:rPr>
                <w:rFonts w:ascii="Calibri" w:eastAsia="Times New Roman" w:hAnsi="Calibri" w:cstheme="minorHAnsi"/>
                <w:color w:val="000000"/>
                <w:szCs w:val="24"/>
              </w:rPr>
              <w:t>%)</w:t>
            </w:r>
          </w:p>
        </w:tc>
      </w:tr>
      <w:tr w:rsidR="00ED508F" w:rsidRPr="0042498C" w14:paraId="60D9EFA8"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0" w:type="dxa"/>
            <w:hideMark/>
          </w:tcPr>
          <w:p w14:paraId="6E61E6B4" w14:textId="4C6BA2E7" w:rsidR="00ED508F" w:rsidRPr="0042498C" w:rsidRDefault="00ED508F" w:rsidP="00ED508F">
            <w:pPr>
              <w:tabs>
                <w:tab w:val="left" w:pos="7920"/>
              </w:tabs>
              <w:jc w:val="center"/>
              <w:rPr>
                <w:rFonts w:ascii="Calibri" w:eastAsia="Times New Roman" w:hAnsi="Calibri" w:cs="Calibri"/>
                <w:color w:val="000000"/>
                <w:sz w:val="24"/>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16</w:t>
            </w:r>
            <w:r w:rsidRPr="0042498C">
              <w:rPr>
                <w:rFonts w:ascii="Calibri" w:hAnsi="Calibri" w:cs="Calibri"/>
                <w:color w:val="000000"/>
              </w:rPr>
              <w:t>/2</w:t>
            </w:r>
            <w:r>
              <w:rPr>
                <w:rFonts w:ascii="Calibri" w:hAnsi="Calibri" w:cs="Calibri"/>
                <w:color w:val="000000"/>
              </w:rPr>
              <w:t>6</w:t>
            </w:r>
          </w:p>
        </w:tc>
        <w:tc>
          <w:tcPr>
            <w:tcW w:w="6400" w:type="dxa"/>
          </w:tcPr>
          <w:p w14:paraId="3CDC6FFE" w14:textId="77777777" w:rsidR="00ED508F" w:rsidRPr="00237829" w:rsidRDefault="00ED508F" w:rsidP="00ED508F">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070" w:type="dxa"/>
          </w:tcPr>
          <w:p w14:paraId="6FC12CA0" w14:textId="77777777" w:rsidR="00ED508F" w:rsidRPr="0042498C" w:rsidRDefault="00ED508F" w:rsidP="00ED508F">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p>
        </w:tc>
      </w:tr>
    </w:tbl>
    <w:p w14:paraId="23CBF1D9" w14:textId="77777777" w:rsidR="004166D1" w:rsidRDefault="004166D1" w:rsidP="004166D1"/>
    <w:p w14:paraId="6209E84C" w14:textId="77777777" w:rsidR="004166D1" w:rsidRDefault="004166D1" w:rsidP="004166D1">
      <w:pPr>
        <w:pStyle w:val="Heading3"/>
        <w:tabs>
          <w:tab w:val="left" w:pos="7920"/>
        </w:tabs>
      </w:pPr>
      <w:r>
        <w:t>Week 2</w:t>
      </w:r>
    </w:p>
    <w:tbl>
      <w:tblPr>
        <w:tblStyle w:val="PlainTable2"/>
        <w:tblW w:w="10010" w:type="dxa"/>
        <w:tblLook w:val="04A0" w:firstRow="1" w:lastRow="0" w:firstColumn="1" w:lastColumn="0" w:noHBand="0" w:noVBand="1"/>
      </w:tblPr>
      <w:tblGrid>
        <w:gridCol w:w="1500"/>
        <w:gridCol w:w="6330"/>
        <w:gridCol w:w="2180"/>
      </w:tblGrid>
      <w:tr w:rsidR="004166D1" w:rsidRPr="0042498C" w14:paraId="697A0E96" w14:textId="77777777" w:rsidTr="008F25D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tcPr>
          <w:p w14:paraId="31219CFA" w14:textId="77777777" w:rsidR="004166D1" w:rsidRPr="0042498C" w:rsidRDefault="004166D1" w:rsidP="002561D9">
            <w:pPr>
              <w:tabs>
                <w:tab w:val="left" w:pos="7920"/>
              </w:tabs>
              <w:jc w:val="center"/>
              <w:rPr>
                <w:rFonts w:ascii="Calibri" w:eastAsia="Times New Roman" w:hAnsi="Calibri" w:cstheme="minorHAnsi"/>
                <w:color w:val="000000"/>
                <w:szCs w:val="24"/>
              </w:rPr>
            </w:pPr>
            <w:r w:rsidRPr="0042498C">
              <w:t>Due Date</w:t>
            </w:r>
          </w:p>
        </w:tc>
        <w:tc>
          <w:tcPr>
            <w:tcW w:w="6330" w:type="dxa"/>
          </w:tcPr>
          <w:p w14:paraId="718FF5D7" w14:textId="77777777" w:rsidR="004166D1" w:rsidRPr="0042498C" w:rsidRDefault="004166D1" w:rsidP="002561D9">
            <w:pPr>
              <w:tabs>
                <w:tab w:val="left" w:pos="7920"/>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t>Topic</w:t>
            </w:r>
          </w:p>
        </w:tc>
        <w:tc>
          <w:tcPr>
            <w:tcW w:w="2180" w:type="dxa"/>
          </w:tcPr>
          <w:p w14:paraId="3AD71CD6" w14:textId="77777777" w:rsidR="004166D1" w:rsidRPr="0042498C" w:rsidRDefault="004166D1" w:rsidP="002561D9">
            <w:pPr>
              <w:tabs>
                <w:tab w:val="left" w:pos="7920"/>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heme="minorHAnsi"/>
                <w:color w:val="000000"/>
                <w:szCs w:val="24"/>
              </w:rPr>
            </w:pPr>
            <w:r w:rsidRPr="0042498C">
              <w:t>Assignment Type</w:t>
            </w:r>
          </w:p>
        </w:tc>
      </w:tr>
      <w:tr w:rsidR="00ED508F" w:rsidRPr="0042498C" w14:paraId="76398E0F"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0A8E9053" w14:textId="426EE4EA" w:rsidR="00ED508F" w:rsidRPr="0042498C" w:rsidRDefault="00ED508F" w:rsidP="00ED508F">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/1</w:t>
            </w:r>
            <w:r>
              <w:rPr>
                <w:rFonts w:ascii="Calibri" w:hAnsi="Calibri" w:cs="Calibri"/>
                <w:color w:val="000000"/>
              </w:rPr>
              <w:t>9</w:t>
            </w:r>
            <w:r w:rsidRPr="0042498C">
              <w:rPr>
                <w:rFonts w:ascii="Calibri" w:hAnsi="Calibri" w:cs="Calibri"/>
                <w:color w:val="000000"/>
              </w:rPr>
              <w:t>/2</w:t>
            </w:r>
            <w:r>
              <w:rPr>
                <w:rFonts w:ascii="Calibri" w:hAnsi="Calibri" w:cs="Calibri"/>
                <w:color w:val="000000"/>
              </w:rPr>
              <w:t>6</w:t>
            </w:r>
          </w:p>
        </w:tc>
        <w:tc>
          <w:tcPr>
            <w:tcW w:w="6330" w:type="dxa"/>
          </w:tcPr>
          <w:p w14:paraId="1A436EFC" w14:textId="072621F9" w:rsidR="00ED508F" w:rsidRPr="00C73C24" w:rsidRDefault="00C73C24" w:rsidP="00ED508F">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Cs w:val="24"/>
              </w:rPr>
            </w:pPr>
            <w:r w:rsidRPr="00C73C24">
              <w:rPr>
                <w:rFonts w:ascii="Calibri" w:eastAsia="Times New Roman" w:hAnsi="Calibri" w:cs="Calibri"/>
                <w:i/>
                <w:iCs/>
                <w:color w:val="000000"/>
                <w:szCs w:val="24"/>
              </w:rPr>
              <w:t>No school - Holiday</w:t>
            </w:r>
          </w:p>
        </w:tc>
        <w:tc>
          <w:tcPr>
            <w:tcW w:w="2180" w:type="dxa"/>
            <w:hideMark/>
          </w:tcPr>
          <w:p w14:paraId="2805812E" w14:textId="77777777" w:rsidR="00ED508F" w:rsidRPr="0042498C" w:rsidRDefault="00ED508F" w:rsidP="00ED508F">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
        </w:tc>
      </w:tr>
      <w:tr w:rsidR="00ED508F" w:rsidRPr="0042498C" w14:paraId="114E2FE3"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190BD92D" w14:textId="3B322274" w:rsidR="00ED508F" w:rsidRPr="0042498C" w:rsidRDefault="00ED508F" w:rsidP="00ED508F">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20</w:t>
            </w:r>
            <w:r w:rsidRPr="0042498C">
              <w:rPr>
                <w:rFonts w:ascii="Calibri" w:hAnsi="Calibri" w:cs="Calibri"/>
                <w:color w:val="000000"/>
              </w:rPr>
              <w:t>/2</w:t>
            </w:r>
            <w:r>
              <w:rPr>
                <w:rFonts w:ascii="Calibri" w:hAnsi="Calibri" w:cs="Calibri"/>
                <w:color w:val="000000"/>
              </w:rPr>
              <w:t>6</w:t>
            </w:r>
          </w:p>
        </w:tc>
        <w:tc>
          <w:tcPr>
            <w:tcW w:w="6330" w:type="dxa"/>
          </w:tcPr>
          <w:p w14:paraId="76975369" w14:textId="715E8C7C" w:rsidR="00ED508F" w:rsidRPr="0042498C" w:rsidRDefault="00ED508F" w:rsidP="00ED508F">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M1.</w:t>
            </w:r>
            <w:r w:rsidR="002535E9">
              <w:rPr>
                <w:rFonts w:ascii="Calibri" w:eastAsia="Times New Roman" w:hAnsi="Calibri" w:cs="Calibri"/>
                <w:color w:val="000000"/>
                <w:szCs w:val="24"/>
              </w:rPr>
              <w:t>3</w:t>
            </w:r>
            <w:r w:rsidRPr="0042498C">
              <w:rPr>
                <w:rFonts w:ascii="Calibri" w:eastAsia="Times New Roman" w:hAnsi="Calibri" w:cs="Calibri"/>
                <w:color w:val="000000"/>
                <w:szCs w:val="24"/>
              </w:rPr>
              <w:t xml:space="preserve"> Multiples and Factors</w:t>
            </w:r>
          </w:p>
          <w:p w14:paraId="49A0F4A6" w14:textId="6634E4D0" w:rsidR="00ED508F" w:rsidRDefault="00ED508F" w:rsidP="00ED508F">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M1.</w:t>
            </w:r>
            <w:r w:rsidR="002535E9">
              <w:rPr>
                <w:rFonts w:ascii="Calibri" w:eastAsia="Times New Roman" w:hAnsi="Calibri" w:cs="Calibri"/>
                <w:color w:val="000000"/>
                <w:szCs w:val="24"/>
              </w:rPr>
              <w:t>4</w:t>
            </w:r>
            <w:r w:rsidRPr="0042498C">
              <w:rPr>
                <w:rFonts w:ascii="Calibri" w:eastAsia="Times New Roman" w:hAnsi="Calibri" w:cs="Calibri"/>
                <w:color w:val="000000"/>
                <w:szCs w:val="24"/>
              </w:rPr>
              <w:t xml:space="preserve"> Intro to Integers</w:t>
            </w:r>
          </w:p>
          <w:p w14:paraId="2667C899" w14:textId="6B067256" w:rsidR="00ED508F" w:rsidRPr="0042498C" w:rsidRDefault="00ED508F" w:rsidP="00ED508F">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M1.</w:t>
            </w:r>
            <w:r w:rsidR="002535E9">
              <w:rPr>
                <w:rFonts w:ascii="Calibri" w:eastAsia="Times New Roman" w:hAnsi="Calibri" w:cs="Calibri"/>
                <w:color w:val="000000"/>
                <w:szCs w:val="24"/>
              </w:rPr>
              <w:t>5</w:t>
            </w:r>
            <w:r w:rsidRPr="0042498C">
              <w:rPr>
                <w:rFonts w:ascii="Calibri" w:eastAsia="Times New Roman" w:hAnsi="Calibri" w:cs="Calibri"/>
                <w:color w:val="000000"/>
                <w:szCs w:val="24"/>
              </w:rPr>
              <w:t xml:space="preserve"> Add and Subtract Integers</w:t>
            </w:r>
          </w:p>
        </w:tc>
        <w:tc>
          <w:tcPr>
            <w:tcW w:w="2180" w:type="dxa"/>
            <w:hideMark/>
          </w:tcPr>
          <w:p w14:paraId="76876D52" w14:textId="3F7402E3" w:rsidR="00ED508F" w:rsidRPr="0042498C" w:rsidRDefault="00ED508F" w:rsidP="00ED508F">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color w:val="000000"/>
                <w:szCs w:val="24"/>
              </w:rPr>
            </w:pPr>
            <w:r w:rsidRPr="0042498C">
              <w:rPr>
                <w:rFonts w:ascii="Calibri" w:eastAsia="Times New Roman" w:hAnsi="Calibri" w:cstheme="minorHAnsi"/>
                <w:color w:val="000000"/>
                <w:szCs w:val="24"/>
              </w:rPr>
              <w:t>Homework (</w:t>
            </w:r>
            <w:r w:rsidR="00CE7B15">
              <w:rPr>
                <w:rFonts w:ascii="Calibri" w:eastAsia="Times New Roman" w:hAnsi="Calibri" w:cstheme="minorHAnsi"/>
                <w:color w:val="000000"/>
                <w:szCs w:val="24"/>
              </w:rPr>
              <w:t>15</w:t>
            </w:r>
            <w:r w:rsidRPr="0042498C">
              <w:rPr>
                <w:rFonts w:ascii="Calibri" w:eastAsia="Times New Roman" w:hAnsi="Calibri" w:cstheme="minorHAnsi"/>
                <w:color w:val="000000"/>
                <w:szCs w:val="24"/>
              </w:rPr>
              <w:t>%)</w:t>
            </w:r>
          </w:p>
          <w:p w14:paraId="5C911B32" w14:textId="6B3132DB" w:rsidR="00ED508F" w:rsidRDefault="00ED508F" w:rsidP="00ED508F">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Homework (</w:t>
            </w:r>
            <w:r w:rsidR="00CE7B15">
              <w:rPr>
                <w:rFonts w:ascii="Calibri" w:eastAsia="Times New Roman" w:hAnsi="Calibri" w:cs="Calibri"/>
                <w:color w:val="000000"/>
                <w:szCs w:val="24"/>
              </w:rPr>
              <w:t>15</w:t>
            </w:r>
            <w:r w:rsidRPr="0042498C">
              <w:rPr>
                <w:rFonts w:ascii="Calibri" w:eastAsia="Times New Roman" w:hAnsi="Calibri" w:cs="Calibri"/>
                <w:color w:val="000000"/>
                <w:szCs w:val="24"/>
              </w:rPr>
              <w:t>%)</w:t>
            </w:r>
          </w:p>
          <w:p w14:paraId="4479D787" w14:textId="7B3B6994" w:rsidR="00ED508F" w:rsidRPr="0042498C" w:rsidRDefault="00ED508F" w:rsidP="00ED508F">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Homework (</w:t>
            </w:r>
            <w:r w:rsidR="00CE7B15">
              <w:rPr>
                <w:rFonts w:ascii="Calibri" w:eastAsia="Times New Roman" w:hAnsi="Calibri" w:cs="Calibri"/>
                <w:color w:val="000000"/>
                <w:szCs w:val="24"/>
              </w:rPr>
              <w:t>15</w:t>
            </w:r>
            <w:r w:rsidRPr="0042498C">
              <w:rPr>
                <w:rFonts w:ascii="Calibri" w:eastAsia="Times New Roman" w:hAnsi="Calibri" w:cs="Calibri"/>
                <w:color w:val="000000"/>
                <w:szCs w:val="24"/>
              </w:rPr>
              <w:t>%)</w:t>
            </w:r>
          </w:p>
        </w:tc>
      </w:tr>
      <w:tr w:rsidR="00ED508F" w:rsidRPr="0042498C" w14:paraId="53B03413"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7F8FC2C5" w14:textId="4CFF1483" w:rsidR="00ED508F" w:rsidRPr="0042498C" w:rsidRDefault="00ED508F" w:rsidP="00ED508F">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21</w:t>
            </w:r>
            <w:r w:rsidRPr="0042498C">
              <w:rPr>
                <w:rFonts w:ascii="Calibri" w:hAnsi="Calibri" w:cs="Calibri"/>
                <w:color w:val="000000"/>
              </w:rPr>
              <w:t>/2</w:t>
            </w:r>
            <w:r>
              <w:rPr>
                <w:rFonts w:ascii="Calibri" w:hAnsi="Calibri" w:cs="Calibri"/>
                <w:color w:val="000000"/>
              </w:rPr>
              <w:t>6</w:t>
            </w:r>
          </w:p>
        </w:tc>
        <w:tc>
          <w:tcPr>
            <w:tcW w:w="6330" w:type="dxa"/>
          </w:tcPr>
          <w:p w14:paraId="492FFF52" w14:textId="77777777" w:rsidR="00ED508F" w:rsidRPr="0042498C" w:rsidRDefault="00ED508F" w:rsidP="00ED508F">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
        </w:tc>
        <w:tc>
          <w:tcPr>
            <w:tcW w:w="2180" w:type="dxa"/>
            <w:hideMark/>
          </w:tcPr>
          <w:p w14:paraId="5162BB17" w14:textId="77777777" w:rsidR="00ED508F" w:rsidRPr="0042498C" w:rsidRDefault="00ED508F" w:rsidP="00ED508F">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
        </w:tc>
      </w:tr>
      <w:tr w:rsidR="00ED508F" w:rsidRPr="0042498C" w14:paraId="74682174"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29CAAB20" w14:textId="7961FA33" w:rsidR="00ED508F" w:rsidRPr="0042498C" w:rsidRDefault="00ED508F" w:rsidP="00ED508F">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22</w:t>
            </w:r>
            <w:r w:rsidRPr="0042498C">
              <w:rPr>
                <w:rFonts w:ascii="Calibri" w:hAnsi="Calibri" w:cs="Calibri"/>
                <w:color w:val="000000"/>
              </w:rPr>
              <w:t>/2</w:t>
            </w:r>
            <w:r>
              <w:rPr>
                <w:rFonts w:ascii="Calibri" w:hAnsi="Calibri" w:cs="Calibri"/>
                <w:color w:val="000000"/>
              </w:rPr>
              <w:t>6</w:t>
            </w:r>
          </w:p>
        </w:tc>
        <w:tc>
          <w:tcPr>
            <w:tcW w:w="6330" w:type="dxa"/>
          </w:tcPr>
          <w:p w14:paraId="2E3BCA97" w14:textId="22B608A5" w:rsidR="00ED508F" w:rsidRDefault="00ED508F" w:rsidP="00ED508F">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M1.</w:t>
            </w:r>
            <w:r w:rsidR="002535E9">
              <w:rPr>
                <w:rFonts w:ascii="Calibri" w:eastAsia="Times New Roman" w:hAnsi="Calibri" w:cs="Calibri"/>
                <w:color w:val="000000"/>
                <w:szCs w:val="24"/>
              </w:rPr>
              <w:t>6</w:t>
            </w:r>
            <w:r w:rsidRPr="0042498C">
              <w:rPr>
                <w:rFonts w:ascii="Calibri" w:eastAsia="Times New Roman" w:hAnsi="Calibri" w:cs="Calibri"/>
                <w:color w:val="000000"/>
                <w:szCs w:val="24"/>
              </w:rPr>
              <w:t xml:space="preserve"> Multiply and Divide Integers </w:t>
            </w:r>
          </w:p>
          <w:p w14:paraId="0FC1B051" w14:textId="24A6254D" w:rsidR="00ED508F" w:rsidRPr="0042498C" w:rsidRDefault="00ED508F" w:rsidP="00ED508F">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M1.</w:t>
            </w:r>
            <w:r w:rsidR="002535E9">
              <w:rPr>
                <w:rFonts w:ascii="Calibri" w:eastAsia="Times New Roman" w:hAnsi="Calibri" w:cs="Calibri"/>
                <w:color w:val="000000"/>
                <w:szCs w:val="24"/>
              </w:rPr>
              <w:t>7</w:t>
            </w:r>
            <w:r w:rsidRPr="0042498C">
              <w:rPr>
                <w:rFonts w:ascii="Calibri" w:eastAsia="Times New Roman" w:hAnsi="Calibri" w:cs="Calibri"/>
                <w:color w:val="000000"/>
                <w:szCs w:val="24"/>
              </w:rPr>
              <w:t xml:space="preserve"> Solve </w:t>
            </w:r>
            <w:proofErr w:type="spellStart"/>
            <w:r w:rsidRPr="0042498C">
              <w:rPr>
                <w:rFonts w:ascii="Calibri" w:eastAsia="Times New Roman" w:hAnsi="Calibri" w:cs="Calibri"/>
                <w:color w:val="000000"/>
                <w:szCs w:val="24"/>
              </w:rPr>
              <w:t>Equ</w:t>
            </w:r>
            <w:proofErr w:type="spellEnd"/>
            <w:r w:rsidRPr="0042498C">
              <w:rPr>
                <w:rFonts w:ascii="Calibri" w:eastAsia="Times New Roman" w:hAnsi="Calibri" w:cs="Calibri"/>
                <w:color w:val="000000"/>
                <w:szCs w:val="24"/>
              </w:rPr>
              <w:t xml:space="preserve"> Using Integers &amp; Div</w:t>
            </w:r>
            <w:r>
              <w:rPr>
                <w:rFonts w:ascii="Calibri" w:eastAsia="Times New Roman" w:hAnsi="Calibri" w:cs="Calibri"/>
                <w:color w:val="000000"/>
                <w:szCs w:val="24"/>
              </w:rPr>
              <w:t>ision</w:t>
            </w:r>
            <w:r w:rsidRPr="0042498C">
              <w:rPr>
                <w:rFonts w:ascii="Calibri" w:eastAsia="Times New Roman" w:hAnsi="Calibri" w:cs="Calibri"/>
                <w:color w:val="000000"/>
                <w:szCs w:val="24"/>
              </w:rPr>
              <w:t xml:space="preserve"> Property of Equalit</w:t>
            </w:r>
            <w:r>
              <w:rPr>
                <w:rFonts w:ascii="Calibri" w:eastAsia="Times New Roman" w:hAnsi="Calibri" w:cs="Calibri"/>
                <w:color w:val="000000"/>
                <w:szCs w:val="24"/>
              </w:rPr>
              <w:t>y</w:t>
            </w:r>
            <w:r w:rsidRPr="0042498C">
              <w:rPr>
                <w:rFonts w:ascii="Calibri" w:eastAsia="Times New Roman" w:hAnsi="Calibri" w:cs="Calibri"/>
                <w:color w:val="000000"/>
                <w:szCs w:val="24"/>
              </w:rPr>
              <w:t> </w:t>
            </w:r>
          </w:p>
        </w:tc>
        <w:tc>
          <w:tcPr>
            <w:tcW w:w="2180" w:type="dxa"/>
            <w:hideMark/>
          </w:tcPr>
          <w:p w14:paraId="02EF3CC8" w14:textId="77755250" w:rsidR="00ED508F" w:rsidRDefault="00ED508F" w:rsidP="00ED508F">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color w:val="000000"/>
                <w:szCs w:val="24"/>
              </w:rPr>
            </w:pPr>
            <w:r w:rsidRPr="0042498C">
              <w:rPr>
                <w:rFonts w:ascii="Calibri" w:eastAsia="Times New Roman" w:hAnsi="Calibri" w:cstheme="minorHAnsi"/>
                <w:color w:val="000000"/>
                <w:szCs w:val="24"/>
              </w:rPr>
              <w:t>Homework (</w:t>
            </w:r>
            <w:r w:rsidR="00CE7B15">
              <w:rPr>
                <w:rFonts w:ascii="Calibri" w:eastAsia="Times New Roman" w:hAnsi="Calibri" w:cstheme="minorHAnsi"/>
                <w:color w:val="000000"/>
                <w:szCs w:val="24"/>
              </w:rPr>
              <w:t>15</w:t>
            </w:r>
            <w:r w:rsidRPr="0042498C">
              <w:rPr>
                <w:rFonts w:ascii="Calibri" w:eastAsia="Times New Roman" w:hAnsi="Calibri" w:cstheme="minorHAnsi"/>
                <w:color w:val="000000"/>
                <w:szCs w:val="24"/>
              </w:rPr>
              <w:t>%)</w:t>
            </w:r>
          </w:p>
          <w:p w14:paraId="5304A62E" w14:textId="60B101C5" w:rsidR="00ED508F" w:rsidRPr="00CB5B90" w:rsidRDefault="00ED508F" w:rsidP="00ED508F">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color w:val="000000"/>
                <w:szCs w:val="24"/>
              </w:rPr>
            </w:pPr>
            <w:r w:rsidRPr="0042498C">
              <w:rPr>
                <w:rFonts w:ascii="Calibri" w:eastAsia="Times New Roman" w:hAnsi="Calibri" w:cstheme="minorHAnsi"/>
                <w:color w:val="000000"/>
                <w:szCs w:val="24"/>
              </w:rPr>
              <w:t>Homework (</w:t>
            </w:r>
            <w:r w:rsidR="00CE7B15">
              <w:rPr>
                <w:rFonts w:ascii="Calibri" w:eastAsia="Times New Roman" w:hAnsi="Calibri" w:cstheme="minorHAnsi"/>
                <w:color w:val="000000"/>
                <w:szCs w:val="24"/>
              </w:rPr>
              <w:t>15</w:t>
            </w:r>
            <w:r w:rsidRPr="0042498C">
              <w:rPr>
                <w:rFonts w:ascii="Calibri" w:eastAsia="Times New Roman" w:hAnsi="Calibri" w:cstheme="minorHAnsi"/>
                <w:color w:val="000000"/>
                <w:szCs w:val="24"/>
              </w:rPr>
              <w:t>%)</w:t>
            </w:r>
          </w:p>
        </w:tc>
      </w:tr>
      <w:tr w:rsidR="00ED508F" w:rsidRPr="0042498C" w14:paraId="3E046AA7"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59D84AD0" w14:textId="2B23B9D2" w:rsidR="00ED508F" w:rsidRPr="0042498C" w:rsidRDefault="00ED508F" w:rsidP="00ED508F">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23</w:t>
            </w:r>
            <w:r w:rsidRPr="0042498C">
              <w:rPr>
                <w:rFonts w:ascii="Calibri" w:hAnsi="Calibri" w:cs="Calibri"/>
                <w:color w:val="000000"/>
              </w:rPr>
              <w:t>/2</w:t>
            </w:r>
            <w:r>
              <w:rPr>
                <w:rFonts w:ascii="Calibri" w:hAnsi="Calibri" w:cs="Calibri"/>
                <w:color w:val="000000"/>
              </w:rPr>
              <w:t>6</w:t>
            </w:r>
          </w:p>
        </w:tc>
        <w:tc>
          <w:tcPr>
            <w:tcW w:w="6330" w:type="dxa"/>
          </w:tcPr>
          <w:p w14:paraId="59BAE826" w14:textId="77777777" w:rsidR="00ED508F" w:rsidRPr="0042498C" w:rsidRDefault="00ED508F" w:rsidP="00ED508F">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
        </w:tc>
        <w:tc>
          <w:tcPr>
            <w:tcW w:w="2180" w:type="dxa"/>
            <w:hideMark/>
          </w:tcPr>
          <w:p w14:paraId="7268EACB" w14:textId="77777777" w:rsidR="00ED508F" w:rsidRPr="0042498C" w:rsidRDefault="00ED508F" w:rsidP="00ED508F">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
        </w:tc>
      </w:tr>
    </w:tbl>
    <w:p w14:paraId="4A7C5AB7" w14:textId="77777777" w:rsidR="004166D1" w:rsidRDefault="004166D1" w:rsidP="004166D1"/>
    <w:p w14:paraId="1FB0F45A" w14:textId="77777777" w:rsidR="004166D1" w:rsidRDefault="004166D1" w:rsidP="004166D1">
      <w:pPr>
        <w:pStyle w:val="Heading3"/>
        <w:tabs>
          <w:tab w:val="left" w:pos="7920"/>
        </w:tabs>
      </w:pPr>
      <w:r>
        <w:lastRenderedPageBreak/>
        <w:t>Week 3</w:t>
      </w:r>
    </w:p>
    <w:tbl>
      <w:tblPr>
        <w:tblStyle w:val="PlainTable2"/>
        <w:tblW w:w="10010" w:type="dxa"/>
        <w:tblLook w:val="04A0" w:firstRow="1" w:lastRow="0" w:firstColumn="1" w:lastColumn="0" w:noHBand="0" w:noVBand="1"/>
      </w:tblPr>
      <w:tblGrid>
        <w:gridCol w:w="1500"/>
        <w:gridCol w:w="6330"/>
        <w:gridCol w:w="2180"/>
      </w:tblGrid>
      <w:tr w:rsidR="004166D1" w:rsidRPr="0042498C" w14:paraId="37AB7116" w14:textId="77777777" w:rsidTr="008F25D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tcPr>
          <w:p w14:paraId="629ADA50" w14:textId="77777777" w:rsidR="004166D1" w:rsidRPr="0042498C" w:rsidRDefault="004166D1" w:rsidP="002561D9">
            <w:pPr>
              <w:tabs>
                <w:tab w:val="left" w:pos="7920"/>
              </w:tabs>
              <w:jc w:val="center"/>
              <w:rPr>
                <w:rFonts w:ascii="Calibri" w:eastAsia="Times New Roman" w:hAnsi="Calibri" w:cstheme="minorHAnsi"/>
                <w:b w:val="0"/>
                <w:color w:val="000000"/>
                <w:szCs w:val="24"/>
              </w:rPr>
            </w:pPr>
            <w:r w:rsidRPr="0042498C">
              <w:t>Due Date</w:t>
            </w:r>
          </w:p>
        </w:tc>
        <w:tc>
          <w:tcPr>
            <w:tcW w:w="6330" w:type="dxa"/>
          </w:tcPr>
          <w:p w14:paraId="69B6230D" w14:textId="77777777" w:rsidR="004166D1" w:rsidRPr="0042498C" w:rsidRDefault="004166D1" w:rsidP="002561D9">
            <w:pPr>
              <w:tabs>
                <w:tab w:val="left" w:pos="7920"/>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szCs w:val="24"/>
              </w:rPr>
            </w:pPr>
            <w:r w:rsidRPr="0042498C">
              <w:t>Topic</w:t>
            </w:r>
          </w:p>
        </w:tc>
        <w:tc>
          <w:tcPr>
            <w:tcW w:w="2180" w:type="dxa"/>
          </w:tcPr>
          <w:p w14:paraId="0B6B8A75" w14:textId="77777777" w:rsidR="004166D1" w:rsidRPr="0042498C" w:rsidRDefault="004166D1" w:rsidP="002561D9">
            <w:pPr>
              <w:tabs>
                <w:tab w:val="left" w:pos="7920"/>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heme="minorHAnsi"/>
                <w:b w:val="0"/>
                <w:color w:val="000000"/>
                <w:szCs w:val="24"/>
              </w:rPr>
            </w:pPr>
            <w:r w:rsidRPr="0042498C">
              <w:t>Assignment Type</w:t>
            </w:r>
          </w:p>
        </w:tc>
      </w:tr>
      <w:tr w:rsidR="00783476" w:rsidRPr="0042498C" w14:paraId="65228CC8"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471E36E1" w14:textId="3FE4C834" w:rsidR="00783476" w:rsidRPr="0042498C" w:rsidRDefault="00783476" w:rsidP="00783476">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26</w:t>
            </w:r>
            <w:r w:rsidRPr="0042498C">
              <w:rPr>
                <w:rFonts w:ascii="Calibri" w:hAnsi="Calibri" w:cs="Calibri"/>
                <w:color w:val="000000"/>
              </w:rPr>
              <w:t>/2</w:t>
            </w:r>
            <w:r>
              <w:rPr>
                <w:rFonts w:ascii="Calibri" w:hAnsi="Calibri" w:cs="Calibri"/>
                <w:color w:val="000000"/>
              </w:rPr>
              <w:t>6</w:t>
            </w:r>
          </w:p>
        </w:tc>
        <w:tc>
          <w:tcPr>
            <w:tcW w:w="6330" w:type="dxa"/>
            <w:hideMark/>
          </w:tcPr>
          <w:p w14:paraId="6D2C2011" w14:textId="14F1C215" w:rsidR="00783476" w:rsidRPr="00237829" w:rsidRDefault="00783476" w:rsidP="00783476">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Cs w:val="24"/>
              </w:rPr>
            </w:pPr>
          </w:p>
        </w:tc>
        <w:tc>
          <w:tcPr>
            <w:tcW w:w="2180" w:type="dxa"/>
            <w:hideMark/>
          </w:tcPr>
          <w:p w14:paraId="50D70D35" w14:textId="77777777" w:rsidR="00783476" w:rsidRPr="0042498C" w:rsidRDefault="00783476" w:rsidP="00783476">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
        </w:tc>
      </w:tr>
      <w:tr w:rsidR="00783476" w:rsidRPr="0042498C" w14:paraId="20B0D0B6"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797FCF63" w14:textId="4B945BC1" w:rsidR="00783476" w:rsidRPr="0042498C" w:rsidRDefault="00783476" w:rsidP="00783476">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27</w:t>
            </w:r>
            <w:r w:rsidRPr="0042498C">
              <w:rPr>
                <w:rFonts w:ascii="Calibri" w:hAnsi="Calibri" w:cs="Calibri"/>
                <w:color w:val="000000"/>
              </w:rPr>
              <w:t>/2</w:t>
            </w:r>
            <w:r>
              <w:rPr>
                <w:rFonts w:ascii="Calibri" w:hAnsi="Calibri" w:cs="Calibri"/>
                <w:color w:val="000000"/>
              </w:rPr>
              <w:t>6</w:t>
            </w:r>
          </w:p>
        </w:tc>
        <w:tc>
          <w:tcPr>
            <w:tcW w:w="6330" w:type="dxa"/>
            <w:hideMark/>
          </w:tcPr>
          <w:p w14:paraId="61D16CE6" w14:textId="783ECB84" w:rsidR="00783476" w:rsidRDefault="00783476" w:rsidP="00783476">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sidRPr="0042498C">
              <w:rPr>
                <w:rFonts w:ascii="Calibri" w:eastAsia="Times New Roman" w:hAnsi="Calibri" w:cs="Calibri"/>
                <w:iCs/>
                <w:color w:val="000000"/>
                <w:szCs w:val="24"/>
              </w:rPr>
              <w:t>M1.</w:t>
            </w:r>
            <w:r w:rsidR="002535E9">
              <w:rPr>
                <w:rFonts w:ascii="Calibri" w:eastAsia="Times New Roman" w:hAnsi="Calibri" w:cs="Calibri"/>
                <w:iCs/>
                <w:color w:val="000000"/>
                <w:szCs w:val="24"/>
              </w:rPr>
              <w:t>8</w:t>
            </w:r>
            <w:r w:rsidRPr="0042498C">
              <w:rPr>
                <w:rFonts w:ascii="Calibri" w:eastAsia="Times New Roman" w:hAnsi="Calibri" w:cs="Calibri"/>
                <w:iCs/>
                <w:color w:val="000000"/>
                <w:szCs w:val="24"/>
              </w:rPr>
              <w:t xml:space="preserve"> Intro to Fractions</w:t>
            </w:r>
          </w:p>
          <w:p w14:paraId="4568E7AA" w14:textId="1B0F22B3" w:rsidR="00783476" w:rsidRPr="00D83485" w:rsidRDefault="00783476" w:rsidP="00783476">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sidRPr="0042498C">
              <w:rPr>
                <w:rFonts w:ascii="Calibri" w:eastAsia="Times New Roman" w:hAnsi="Calibri" w:cs="Calibri"/>
                <w:iCs/>
                <w:color w:val="000000"/>
                <w:szCs w:val="24"/>
              </w:rPr>
              <w:t>M1.</w:t>
            </w:r>
            <w:r w:rsidR="002535E9">
              <w:rPr>
                <w:rFonts w:ascii="Calibri" w:eastAsia="Times New Roman" w:hAnsi="Calibri" w:cs="Calibri"/>
                <w:iCs/>
                <w:color w:val="000000"/>
                <w:szCs w:val="24"/>
              </w:rPr>
              <w:t>9</w:t>
            </w:r>
            <w:r w:rsidRPr="0042498C">
              <w:rPr>
                <w:rFonts w:ascii="Calibri" w:eastAsia="Times New Roman" w:hAnsi="Calibri" w:cs="Calibri"/>
                <w:iCs/>
                <w:color w:val="000000"/>
                <w:szCs w:val="24"/>
              </w:rPr>
              <w:t xml:space="preserve"> Reduce and Multiplying Fraction</w:t>
            </w:r>
          </w:p>
        </w:tc>
        <w:tc>
          <w:tcPr>
            <w:tcW w:w="2180" w:type="dxa"/>
            <w:hideMark/>
          </w:tcPr>
          <w:p w14:paraId="648C44F7" w14:textId="289D7AD9" w:rsidR="00783476" w:rsidRDefault="00783476" w:rsidP="00783476">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Homework (</w:t>
            </w:r>
            <w:r w:rsidR="00CE7B15">
              <w:rPr>
                <w:rFonts w:ascii="Calibri" w:eastAsia="Times New Roman" w:hAnsi="Calibri" w:cs="Calibri"/>
                <w:color w:val="000000"/>
                <w:szCs w:val="24"/>
              </w:rPr>
              <w:t>15</w:t>
            </w:r>
            <w:r w:rsidRPr="0042498C">
              <w:rPr>
                <w:rFonts w:ascii="Calibri" w:eastAsia="Times New Roman" w:hAnsi="Calibri" w:cs="Calibri"/>
                <w:color w:val="000000"/>
                <w:szCs w:val="24"/>
              </w:rPr>
              <w:t>%)</w:t>
            </w:r>
          </w:p>
          <w:p w14:paraId="743E9A42" w14:textId="463358AC" w:rsidR="00783476" w:rsidRPr="0042498C" w:rsidRDefault="00783476" w:rsidP="00783476">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Homework (</w:t>
            </w:r>
            <w:r w:rsidR="00CE7B15">
              <w:rPr>
                <w:rFonts w:ascii="Calibri" w:eastAsia="Times New Roman" w:hAnsi="Calibri" w:cs="Calibri"/>
                <w:color w:val="000000"/>
                <w:szCs w:val="24"/>
              </w:rPr>
              <w:t>15</w:t>
            </w:r>
            <w:r w:rsidRPr="0042498C">
              <w:rPr>
                <w:rFonts w:ascii="Calibri" w:eastAsia="Times New Roman" w:hAnsi="Calibri" w:cs="Calibri"/>
                <w:color w:val="000000"/>
                <w:szCs w:val="24"/>
              </w:rPr>
              <w:t>%)</w:t>
            </w:r>
          </w:p>
        </w:tc>
      </w:tr>
      <w:tr w:rsidR="00783476" w:rsidRPr="0042498C" w14:paraId="465AE2B9"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3A439DF9" w14:textId="6EDF167A" w:rsidR="00783476" w:rsidRPr="0042498C" w:rsidRDefault="00783476" w:rsidP="00783476">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28</w:t>
            </w:r>
            <w:r w:rsidRPr="0042498C">
              <w:rPr>
                <w:rFonts w:ascii="Calibri" w:hAnsi="Calibri" w:cs="Calibri"/>
                <w:color w:val="000000"/>
              </w:rPr>
              <w:t>/2</w:t>
            </w:r>
            <w:r>
              <w:rPr>
                <w:rFonts w:ascii="Calibri" w:hAnsi="Calibri" w:cs="Calibri"/>
                <w:color w:val="000000"/>
              </w:rPr>
              <w:t>6</w:t>
            </w:r>
          </w:p>
        </w:tc>
        <w:tc>
          <w:tcPr>
            <w:tcW w:w="6330" w:type="dxa"/>
          </w:tcPr>
          <w:p w14:paraId="4F103AB7" w14:textId="77777777" w:rsidR="00783476" w:rsidRPr="0042498C" w:rsidRDefault="00783476" w:rsidP="00783476">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Pr>
                <w:rFonts w:ascii="Calibri" w:eastAsia="Times New Roman" w:hAnsi="Calibri" w:cs="Calibri"/>
                <w:color w:val="000000"/>
                <w:szCs w:val="24"/>
              </w:rPr>
              <w:t xml:space="preserve"> </w:t>
            </w:r>
          </w:p>
        </w:tc>
        <w:tc>
          <w:tcPr>
            <w:tcW w:w="2180" w:type="dxa"/>
            <w:hideMark/>
          </w:tcPr>
          <w:p w14:paraId="3CA94F7A" w14:textId="77777777" w:rsidR="00783476" w:rsidRPr="0042498C" w:rsidRDefault="00783476" w:rsidP="00783476">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
        </w:tc>
      </w:tr>
      <w:tr w:rsidR="00783476" w:rsidRPr="0042498C" w14:paraId="36226F19"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27B8A029" w14:textId="4138DB05" w:rsidR="00783476" w:rsidRPr="0042498C" w:rsidRDefault="00783476" w:rsidP="00783476">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29</w:t>
            </w:r>
            <w:r w:rsidRPr="0042498C">
              <w:rPr>
                <w:rFonts w:ascii="Calibri" w:hAnsi="Calibri" w:cs="Calibri"/>
                <w:color w:val="000000"/>
              </w:rPr>
              <w:t>/2</w:t>
            </w:r>
            <w:r>
              <w:rPr>
                <w:rFonts w:ascii="Calibri" w:hAnsi="Calibri" w:cs="Calibri"/>
                <w:color w:val="000000"/>
              </w:rPr>
              <w:t>6</w:t>
            </w:r>
          </w:p>
        </w:tc>
        <w:tc>
          <w:tcPr>
            <w:tcW w:w="6330" w:type="dxa"/>
          </w:tcPr>
          <w:p w14:paraId="74BD428E" w14:textId="23BC941A" w:rsidR="00783476" w:rsidRDefault="00783476" w:rsidP="00783476">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sidRPr="0042498C">
              <w:rPr>
                <w:rFonts w:ascii="Calibri" w:eastAsia="Times New Roman" w:hAnsi="Calibri" w:cs="Calibri"/>
                <w:iCs/>
                <w:color w:val="000000"/>
                <w:szCs w:val="24"/>
              </w:rPr>
              <w:t>M1.1</w:t>
            </w:r>
            <w:r w:rsidR="002535E9">
              <w:rPr>
                <w:rFonts w:ascii="Calibri" w:eastAsia="Times New Roman" w:hAnsi="Calibri" w:cs="Calibri"/>
                <w:iCs/>
                <w:color w:val="000000"/>
                <w:szCs w:val="24"/>
              </w:rPr>
              <w:t>0</w:t>
            </w:r>
            <w:r w:rsidRPr="0042498C">
              <w:rPr>
                <w:rFonts w:ascii="Calibri" w:eastAsia="Times New Roman" w:hAnsi="Calibri" w:cs="Calibri"/>
                <w:iCs/>
                <w:color w:val="000000"/>
                <w:szCs w:val="24"/>
              </w:rPr>
              <w:t xml:space="preserve"> Reciprocals &amp; Divide Fractions</w:t>
            </w:r>
          </w:p>
          <w:p w14:paraId="1E3B221B" w14:textId="1BA59533" w:rsidR="00783476" w:rsidRPr="00D77B8D" w:rsidRDefault="00783476" w:rsidP="00783476">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sidRPr="0042498C">
              <w:rPr>
                <w:rFonts w:ascii="Calibri" w:eastAsia="Times New Roman" w:hAnsi="Calibri" w:cs="Calibri"/>
                <w:iCs/>
                <w:color w:val="000000"/>
                <w:szCs w:val="24"/>
              </w:rPr>
              <w:t>M1.1</w:t>
            </w:r>
            <w:r w:rsidR="002535E9">
              <w:rPr>
                <w:rFonts w:ascii="Calibri" w:eastAsia="Times New Roman" w:hAnsi="Calibri" w:cs="Calibri"/>
                <w:iCs/>
                <w:color w:val="000000"/>
                <w:szCs w:val="24"/>
              </w:rPr>
              <w:t>1</w:t>
            </w:r>
            <w:r w:rsidRPr="0042498C">
              <w:rPr>
                <w:rFonts w:ascii="Calibri" w:eastAsia="Times New Roman" w:hAnsi="Calibri" w:cs="Calibri"/>
                <w:iCs/>
                <w:color w:val="000000"/>
                <w:szCs w:val="24"/>
              </w:rPr>
              <w:t xml:space="preserve"> Add or Subtract Fractions</w:t>
            </w:r>
          </w:p>
        </w:tc>
        <w:tc>
          <w:tcPr>
            <w:tcW w:w="2180" w:type="dxa"/>
            <w:hideMark/>
          </w:tcPr>
          <w:p w14:paraId="5409B83D" w14:textId="33F3CEE6" w:rsidR="00783476" w:rsidRDefault="00783476" w:rsidP="00783476">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Homework (</w:t>
            </w:r>
            <w:r w:rsidR="00CE7B15">
              <w:rPr>
                <w:rFonts w:ascii="Calibri" w:eastAsia="Times New Roman" w:hAnsi="Calibri" w:cs="Calibri"/>
                <w:color w:val="000000"/>
                <w:szCs w:val="24"/>
              </w:rPr>
              <w:t>15</w:t>
            </w:r>
            <w:r w:rsidRPr="0042498C">
              <w:rPr>
                <w:rFonts w:ascii="Calibri" w:eastAsia="Times New Roman" w:hAnsi="Calibri" w:cs="Calibri"/>
                <w:color w:val="000000"/>
                <w:szCs w:val="24"/>
              </w:rPr>
              <w:t>%)</w:t>
            </w:r>
          </w:p>
          <w:p w14:paraId="2F2B95E6" w14:textId="5DEC17A7" w:rsidR="00783476" w:rsidRPr="0042498C" w:rsidRDefault="00783476" w:rsidP="00783476">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2498C">
              <w:rPr>
                <w:rFonts w:ascii="Calibri" w:eastAsia="Times New Roman" w:hAnsi="Calibri" w:cs="Calibri"/>
                <w:color w:val="000000"/>
                <w:szCs w:val="24"/>
              </w:rPr>
              <w:t>Homework (</w:t>
            </w:r>
            <w:r w:rsidR="00CE7B15">
              <w:rPr>
                <w:rFonts w:ascii="Calibri" w:eastAsia="Times New Roman" w:hAnsi="Calibri" w:cs="Calibri"/>
                <w:color w:val="000000"/>
                <w:szCs w:val="24"/>
              </w:rPr>
              <w:t>15</w:t>
            </w:r>
            <w:r w:rsidRPr="0042498C">
              <w:rPr>
                <w:rFonts w:ascii="Calibri" w:eastAsia="Times New Roman" w:hAnsi="Calibri" w:cs="Calibri"/>
                <w:color w:val="000000"/>
                <w:szCs w:val="24"/>
              </w:rPr>
              <w:t>%)</w:t>
            </w:r>
          </w:p>
        </w:tc>
      </w:tr>
      <w:tr w:rsidR="00783476" w:rsidRPr="0042498C" w14:paraId="01F551EC"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620CE40D" w14:textId="08C07F77" w:rsidR="00783476" w:rsidRPr="0042498C" w:rsidRDefault="00783476" w:rsidP="00783476">
            <w:pPr>
              <w:tabs>
                <w:tab w:val="left" w:pos="7920"/>
              </w:tabs>
              <w:jc w:val="center"/>
              <w:rPr>
                <w:rFonts w:ascii="Calibri" w:eastAsia="Times New Roman" w:hAnsi="Calibri" w:cs="Calibri"/>
                <w:color w:val="000000"/>
                <w:szCs w:val="24"/>
              </w:rPr>
            </w:pPr>
            <w:r w:rsidRPr="0042498C">
              <w:rPr>
                <w:rFonts w:ascii="Calibri" w:hAnsi="Calibri" w:cs="Calibri"/>
                <w:color w:val="000000"/>
              </w:rPr>
              <w:t>0</w:t>
            </w:r>
            <w:r>
              <w:rPr>
                <w:rFonts w:ascii="Calibri" w:hAnsi="Calibri" w:cs="Calibri"/>
                <w:color w:val="000000"/>
              </w:rPr>
              <w:t>1</w:t>
            </w:r>
            <w:r w:rsidRPr="0042498C">
              <w:rPr>
                <w:rFonts w:ascii="Calibri" w:hAnsi="Calibri" w:cs="Calibri"/>
                <w:color w:val="000000"/>
              </w:rPr>
              <w:t>/</w:t>
            </w:r>
            <w:r>
              <w:rPr>
                <w:rFonts w:ascii="Calibri" w:hAnsi="Calibri" w:cs="Calibri"/>
                <w:color w:val="000000"/>
              </w:rPr>
              <w:t>30</w:t>
            </w:r>
            <w:r w:rsidRPr="0042498C">
              <w:rPr>
                <w:rFonts w:ascii="Calibri" w:hAnsi="Calibri" w:cs="Calibri"/>
                <w:color w:val="000000"/>
              </w:rPr>
              <w:t>/2</w:t>
            </w:r>
            <w:r>
              <w:rPr>
                <w:rFonts w:ascii="Calibri" w:hAnsi="Calibri" w:cs="Calibri"/>
                <w:color w:val="000000"/>
              </w:rPr>
              <w:t>6</w:t>
            </w:r>
          </w:p>
        </w:tc>
        <w:tc>
          <w:tcPr>
            <w:tcW w:w="6330" w:type="dxa"/>
          </w:tcPr>
          <w:p w14:paraId="2395BBFD" w14:textId="77777777" w:rsidR="00783476" w:rsidRPr="0042498C" w:rsidRDefault="00783476" w:rsidP="00783476">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
        </w:tc>
        <w:tc>
          <w:tcPr>
            <w:tcW w:w="2180" w:type="dxa"/>
            <w:hideMark/>
          </w:tcPr>
          <w:p w14:paraId="425996A7" w14:textId="77777777" w:rsidR="00783476" w:rsidRPr="0042498C" w:rsidRDefault="00783476" w:rsidP="00783476">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
        </w:tc>
      </w:tr>
    </w:tbl>
    <w:p w14:paraId="3B5488A0" w14:textId="77777777" w:rsidR="004166D1" w:rsidRDefault="004166D1" w:rsidP="004166D1"/>
    <w:p w14:paraId="350A3D51" w14:textId="77777777" w:rsidR="004166D1" w:rsidRDefault="004166D1" w:rsidP="004166D1">
      <w:pPr>
        <w:pStyle w:val="Heading3"/>
        <w:tabs>
          <w:tab w:val="left" w:pos="7920"/>
        </w:tabs>
      </w:pPr>
      <w:r>
        <w:t>Week 4</w:t>
      </w:r>
    </w:p>
    <w:tbl>
      <w:tblPr>
        <w:tblStyle w:val="PlainTable2"/>
        <w:tblW w:w="10100" w:type="dxa"/>
        <w:tblLook w:val="04A0" w:firstRow="1" w:lastRow="0" w:firstColumn="1" w:lastColumn="0" w:noHBand="0" w:noVBand="1"/>
      </w:tblPr>
      <w:tblGrid>
        <w:gridCol w:w="1500"/>
        <w:gridCol w:w="6420"/>
        <w:gridCol w:w="2180"/>
      </w:tblGrid>
      <w:tr w:rsidR="004166D1" w:rsidRPr="0042498C" w14:paraId="1A02F73E" w14:textId="77777777" w:rsidTr="008F25D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64DF1913" w14:textId="77777777" w:rsidR="004166D1" w:rsidRPr="0042498C" w:rsidRDefault="004166D1" w:rsidP="002561D9">
            <w:pPr>
              <w:tabs>
                <w:tab w:val="left" w:pos="7920"/>
              </w:tabs>
              <w:jc w:val="center"/>
              <w:rPr>
                <w:rFonts w:ascii="Calibri" w:eastAsia="Times New Roman" w:hAnsi="Calibri" w:cs="Calibri"/>
                <w:b w:val="0"/>
                <w:bCs w:val="0"/>
                <w:iCs/>
                <w:color w:val="000000"/>
                <w:szCs w:val="24"/>
              </w:rPr>
            </w:pPr>
            <w:r w:rsidRPr="0042498C">
              <w:rPr>
                <w:rFonts w:ascii="Calibri" w:eastAsia="Times New Roman" w:hAnsi="Calibri" w:cstheme="minorHAnsi"/>
                <w:iCs/>
                <w:color w:val="000000"/>
                <w:szCs w:val="24"/>
              </w:rPr>
              <w:t>Due Date</w:t>
            </w:r>
          </w:p>
        </w:tc>
        <w:tc>
          <w:tcPr>
            <w:tcW w:w="6420" w:type="dxa"/>
            <w:hideMark/>
          </w:tcPr>
          <w:p w14:paraId="5DD1E723" w14:textId="77777777" w:rsidR="004166D1" w:rsidRPr="0042498C" w:rsidRDefault="004166D1" w:rsidP="002561D9">
            <w:pPr>
              <w:tabs>
                <w:tab w:val="left" w:pos="7920"/>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szCs w:val="24"/>
              </w:rPr>
            </w:pPr>
            <w:r w:rsidRPr="0042498C">
              <w:rPr>
                <w:rFonts w:ascii="Calibri" w:eastAsia="Times New Roman" w:hAnsi="Calibri" w:cstheme="minorHAnsi"/>
                <w:iCs/>
                <w:color w:val="000000"/>
                <w:szCs w:val="24"/>
              </w:rPr>
              <w:t>Topic</w:t>
            </w:r>
          </w:p>
        </w:tc>
        <w:tc>
          <w:tcPr>
            <w:tcW w:w="2180" w:type="dxa"/>
            <w:hideMark/>
          </w:tcPr>
          <w:p w14:paraId="589CFF82" w14:textId="77777777" w:rsidR="004166D1" w:rsidRPr="0042498C" w:rsidRDefault="004166D1" w:rsidP="002561D9">
            <w:pPr>
              <w:tabs>
                <w:tab w:val="left" w:pos="7920"/>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szCs w:val="24"/>
              </w:rPr>
            </w:pPr>
            <w:r w:rsidRPr="0042498C">
              <w:rPr>
                <w:rFonts w:ascii="Calibri" w:eastAsia="Times New Roman" w:hAnsi="Calibri" w:cstheme="minorHAnsi"/>
                <w:iCs/>
                <w:color w:val="000000"/>
                <w:szCs w:val="24"/>
              </w:rPr>
              <w:t>Assignment Type</w:t>
            </w:r>
          </w:p>
        </w:tc>
      </w:tr>
      <w:tr w:rsidR="00783476" w:rsidRPr="0042498C" w14:paraId="684C2A42"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7ED3D744" w14:textId="3B6B1BEC" w:rsidR="00783476" w:rsidRPr="0042498C" w:rsidRDefault="00783476" w:rsidP="00783476">
            <w:pPr>
              <w:tabs>
                <w:tab w:val="left" w:pos="7920"/>
              </w:tabs>
              <w:jc w:val="center"/>
              <w:rPr>
                <w:rFonts w:ascii="Calibri" w:eastAsia="Times New Roman" w:hAnsi="Calibri" w:cs="Calibri"/>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02</w:t>
            </w:r>
            <w:r w:rsidRPr="0042498C">
              <w:rPr>
                <w:rFonts w:ascii="Calibri" w:hAnsi="Calibri" w:cs="Calibri"/>
                <w:color w:val="000000"/>
              </w:rPr>
              <w:t>/2</w:t>
            </w:r>
            <w:r>
              <w:rPr>
                <w:rFonts w:ascii="Calibri" w:hAnsi="Calibri" w:cs="Calibri"/>
                <w:color w:val="000000"/>
              </w:rPr>
              <w:t>6</w:t>
            </w:r>
          </w:p>
        </w:tc>
        <w:tc>
          <w:tcPr>
            <w:tcW w:w="6420" w:type="dxa"/>
          </w:tcPr>
          <w:p w14:paraId="1FF6526D" w14:textId="77777777" w:rsidR="00783476" w:rsidRPr="0042498C" w:rsidRDefault="00783476" w:rsidP="00783476">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c>
          <w:tcPr>
            <w:tcW w:w="2180" w:type="dxa"/>
            <w:hideMark/>
          </w:tcPr>
          <w:p w14:paraId="47C4E9DA" w14:textId="77777777" w:rsidR="00783476" w:rsidRPr="0042498C" w:rsidRDefault="00783476" w:rsidP="00783476">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r>
      <w:tr w:rsidR="00783476" w:rsidRPr="0042498C" w14:paraId="315B7355"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4CFE0C8E" w14:textId="044DB644" w:rsidR="00783476" w:rsidRPr="0042498C" w:rsidRDefault="00783476" w:rsidP="00783476">
            <w:pPr>
              <w:tabs>
                <w:tab w:val="left" w:pos="7920"/>
              </w:tabs>
              <w:jc w:val="center"/>
              <w:rPr>
                <w:rFonts w:ascii="Calibri" w:eastAsia="Times New Roman" w:hAnsi="Calibri" w:cs="Calibri"/>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03</w:t>
            </w:r>
            <w:r w:rsidRPr="0042498C">
              <w:rPr>
                <w:rFonts w:ascii="Calibri" w:hAnsi="Calibri" w:cs="Calibri"/>
                <w:color w:val="000000"/>
              </w:rPr>
              <w:t>/2</w:t>
            </w:r>
            <w:r>
              <w:rPr>
                <w:rFonts w:ascii="Calibri" w:hAnsi="Calibri" w:cs="Calibri"/>
                <w:color w:val="000000"/>
              </w:rPr>
              <w:t>6</w:t>
            </w:r>
          </w:p>
        </w:tc>
        <w:tc>
          <w:tcPr>
            <w:tcW w:w="6420" w:type="dxa"/>
          </w:tcPr>
          <w:p w14:paraId="1B3A89D2" w14:textId="1A4C75F2" w:rsidR="00783476" w:rsidRDefault="00783476" w:rsidP="00783476">
            <w:pPr>
              <w:tabs>
                <w:tab w:val="left" w:pos="7920"/>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sidRPr="0042498C">
              <w:rPr>
                <w:rFonts w:ascii="Calibri" w:eastAsia="Times New Roman" w:hAnsi="Calibri" w:cs="Calibri"/>
                <w:iCs/>
                <w:color w:val="000000"/>
                <w:szCs w:val="24"/>
              </w:rPr>
              <w:t>M1.1</w:t>
            </w:r>
            <w:r w:rsidR="002535E9">
              <w:rPr>
                <w:rFonts w:ascii="Calibri" w:eastAsia="Times New Roman" w:hAnsi="Calibri" w:cs="Calibri"/>
                <w:iCs/>
                <w:color w:val="000000"/>
                <w:szCs w:val="24"/>
              </w:rPr>
              <w:t>2</w:t>
            </w:r>
            <w:r w:rsidRPr="0042498C">
              <w:rPr>
                <w:rFonts w:ascii="Calibri" w:eastAsia="Times New Roman" w:hAnsi="Calibri" w:cs="Calibri"/>
                <w:iCs/>
                <w:color w:val="000000"/>
                <w:szCs w:val="24"/>
              </w:rPr>
              <w:t xml:space="preserve"> Combining Fraction Operations</w:t>
            </w:r>
          </w:p>
          <w:p w14:paraId="7BD10662" w14:textId="2545D700" w:rsidR="00783476" w:rsidRPr="0042498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sidRPr="0042498C">
              <w:rPr>
                <w:rFonts w:ascii="Calibri" w:eastAsia="Times New Roman" w:hAnsi="Calibri" w:cs="Calibri"/>
                <w:iCs/>
                <w:color w:val="000000"/>
                <w:szCs w:val="24"/>
              </w:rPr>
              <w:t>M1.1</w:t>
            </w:r>
            <w:r w:rsidR="002535E9">
              <w:rPr>
                <w:rFonts w:ascii="Calibri" w:eastAsia="Times New Roman" w:hAnsi="Calibri" w:cs="Calibri"/>
                <w:iCs/>
                <w:color w:val="000000"/>
                <w:szCs w:val="24"/>
              </w:rPr>
              <w:t>3</w:t>
            </w:r>
            <w:r w:rsidRPr="0042498C">
              <w:rPr>
                <w:rFonts w:ascii="Calibri" w:eastAsia="Times New Roman" w:hAnsi="Calibri" w:cs="Calibri"/>
                <w:iCs/>
                <w:color w:val="000000"/>
                <w:szCs w:val="24"/>
              </w:rPr>
              <w:t xml:space="preserve"> Solve Equations involving Fractions</w:t>
            </w:r>
          </w:p>
        </w:tc>
        <w:tc>
          <w:tcPr>
            <w:tcW w:w="2180" w:type="dxa"/>
            <w:hideMark/>
          </w:tcPr>
          <w:p w14:paraId="73D2ABDD" w14:textId="4B09B792" w:rsidR="00783476" w:rsidRDefault="00783476" w:rsidP="00783476">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iCs/>
                <w:color w:val="000000"/>
                <w:szCs w:val="24"/>
              </w:rPr>
            </w:pPr>
            <w:r w:rsidRPr="0042498C">
              <w:rPr>
                <w:rFonts w:ascii="Calibri" w:eastAsia="Times New Roman" w:hAnsi="Calibri" w:cstheme="minorHAnsi"/>
                <w:iCs/>
                <w:color w:val="000000"/>
                <w:szCs w:val="24"/>
              </w:rPr>
              <w:t>Homework (</w:t>
            </w:r>
            <w:r w:rsidR="00CE7B15">
              <w:rPr>
                <w:rFonts w:ascii="Calibri" w:eastAsia="Times New Roman" w:hAnsi="Calibri" w:cstheme="minorHAnsi"/>
                <w:iCs/>
                <w:color w:val="000000"/>
                <w:szCs w:val="24"/>
              </w:rPr>
              <w:t>15</w:t>
            </w:r>
            <w:r w:rsidRPr="0042498C">
              <w:rPr>
                <w:rFonts w:ascii="Calibri" w:eastAsia="Times New Roman" w:hAnsi="Calibri" w:cstheme="minorHAnsi"/>
                <w:iCs/>
                <w:color w:val="000000"/>
                <w:szCs w:val="24"/>
              </w:rPr>
              <w:t>%)</w:t>
            </w:r>
          </w:p>
          <w:p w14:paraId="0F0E4436" w14:textId="1FF24826" w:rsidR="00783476" w:rsidRPr="00CB5CA2" w:rsidRDefault="00783476" w:rsidP="00783476">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iCs/>
                <w:color w:val="000000"/>
                <w:szCs w:val="24"/>
              </w:rPr>
            </w:pPr>
            <w:r w:rsidRPr="0042498C">
              <w:rPr>
                <w:rFonts w:ascii="Calibri" w:eastAsia="Times New Roman" w:hAnsi="Calibri" w:cstheme="minorHAnsi"/>
                <w:iCs/>
                <w:color w:val="000000"/>
                <w:szCs w:val="24"/>
              </w:rPr>
              <w:t>Homework (</w:t>
            </w:r>
            <w:r w:rsidR="00CE7B15">
              <w:rPr>
                <w:rFonts w:ascii="Calibri" w:eastAsia="Times New Roman" w:hAnsi="Calibri" w:cstheme="minorHAnsi"/>
                <w:iCs/>
                <w:color w:val="000000"/>
                <w:szCs w:val="24"/>
              </w:rPr>
              <w:t>15</w:t>
            </w:r>
            <w:r w:rsidRPr="0042498C">
              <w:rPr>
                <w:rFonts w:ascii="Calibri" w:eastAsia="Times New Roman" w:hAnsi="Calibri" w:cstheme="minorHAnsi"/>
                <w:iCs/>
                <w:color w:val="000000"/>
                <w:szCs w:val="24"/>
              </w:rPr>
              <w:t>%)</w:t>
            </w:r>
          </w:p>
        </w:tc>
      </w:tr>
      <w:tr w:rsidR="00783476" w:rsidRPr="0042498C" w14:paraId="5A85A45C"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1C6441B2" w14:textId="62C0EED4" w:rsidR="00783476" w:rsidRPr="0042498C" w:rsidRDefault="00783476" w:rsidP="00783476">
            <w:pPr>
              <w:tabs>
                <w:tab w:val="left" w:pos="7920"/>
              </w:tabs>
              <w:jc w:val="center"/>
              <w:rPr>
                <w:rFonts w:ascii="Calibri" w:eastAsia="Times New Roman" w:hAnsi="Calibri" w:cs="Calibri"/>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04</w:t>
            </w:r>
            <w:r w:rsidRPr="0042498C">
              <w:rPr>
                <w:rFonts w:ascii="Calibri" w:hAnsi="Calibri" w:cs="Calibri"/>
                <w:color w:val="000000"/>
              </w:rPr>
              <w:t>/2</w:t>
            </w:r>
            <w:r>
              <w:rPr>
                <w:rFonts w:ascii="Calibri" w:hAnsi="Calibri" w:cs="Calibri"/>
                <w:color w:val="000000"/>
              </w:rPr>
              <w:t>6</w:t>
            </w:r>
          </w:p>
        </w:tc>
        <w:tc>
          <w:tcPr>
            <w:tcW w:w="6420" w:type="dxa"/>
          </w:tcPr>
          <w:p w14:paraId="4D391DE2" w14:textId="77777777" w:rsidR="00783476" w:rsidRPr="0042498C" w:rsidRDefault="00783476" w:rsidP="00783476">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c>
          <w:tcPr>
            <w:tcW w:w="2180" w:type="dxa"/>
          </w:tcPr>
          <w:p w14:paraId="233C473D" w14:textId="77777777" w:rsidR="00783476" w:rsidRPr="0042498C" w:rsidRDefault="00783476" w:rsidP="00783476">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r>
      <w:tr w:rsidR="00783476" w:rsidRPr="0042498C" w14:paraId="055B0E2D"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53FF35E9" w14:textId="290CF8EF" w:rsidR="00783476" w:rsidRPr="0042498C" w:rsidRDefault="00783476" w:rsidP="00783476">
            <w:pPr>
              <w:tabs>
                <w:tab w:val="left" w:pos="7920"/>
              </w:tabs>
              <w:jc w:val="center"/>
              <w:rPr>
                <w:rFonts w:ascii="Calibri" w:eastAsia="Times New Roman" w:hAnsi="Calibri" w:cs="Calibri"/>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05</w:t>
            </w:r>
            <w:r w:rsidRPr="0042498C">
              <w:rPr>
                <w:rFonts w:ascii="Calibri" w:hAnsi="Calibri" w:cs="Calibri"/>
                <w:color w:val="000000"/>
              </w:rPr>
              <w:t>/2</w:t>
            </w:r>
            <w:r>
              <w:rPr>
                <w:rFonts w:ascii="Calibri" w:hAnsi="Calibri" w:cs="Calibri"/>
                <w:color w:val="000000"/>
              </w:rPr>
              <w:t>6</w:t>
            </w:r>
          </w:p>
        </w:tc>
        <w:tc>
          <w:tcPr>
            <w:tcW w:w="6420" w:type="dxa"/>
          </w:tcPr>
          <w:p w14:paraId="1B4F3EE7" w14:textId="10E72415"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sidRPr="0042498C">
              <w:rPr>
                <w:rFonts w:ascii="Calibri" w:eastAsia="Times New Roman" w:hAnsi="Calibri" w:cs="Calibri"/>
                <w:iCs/>
                <w:color w:val="000000"/>
                <w:szCs w:val="24"/>
              </w:rPr>
              <w:t>M1.1</w:t>
            </w:r>
            <w:r w:rsidR="002535E9">
              <w:rPr>
                <w:rFonts w:ascii="Calibri" w:eastAsia="Times New Roman" w:hAnsi="Calibri" w:cs="Calibri"/>
                <w:iCs/>
                <w:color w:val="000000"/>
                <w:szCs w:val="24"/>
              </w:rPr>
              <w:t>3</w:t>
            </w:r>
            <w:r w:rsidRPr="0042498C">
              <w:rPr>
                <w:rFonts w:ascii="Calibri" w:eastAsia="Times New Roman" w:hAnsi="Calibri" w:cs="Calibri"/>
                <w:iCs/>
                <w:color w:val="000000"/>
                <w:szCs w:val="24"/>
              </w:rPr>
              <w:t xml:space="preserve"> Solve Equations involving Fractions</w:t>
            </w:r>
            <w:r>
              <w:rPr>
                <w:rFonts w:ascii="Calibri" w:eastAsia="Times New Roman" w:hAnsi="Calibri" w:cs="Calibri"/>
                <w:iCs/>
                <w:color w:val="000000"/>
                <w:szCs w:val="24"/>
              </w:rPr>
              <w:t xml:space="preserve"> (cont’d)</w:t>
            </w:r>
          </w:p>
          <w:p w14:paraId="52310442" w14:textId="47BC196A" w:rsidR="00783476" w:rsidRPr="0042498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sidRPr="00A254D2">
              <w:rPr>
                <w:rFonts w:ascii="Calibri" w:eastAsia="Times New Roman" w:hAnsi="Calibri" w:cs="Calibri"/>
                <w:iCs/>
                <w:color w:val="000000"/>
                <w:szCs w:val="24"/>
              </w:rPr>
              <w:t>Module 1 Review</w:t>
            </w:r>
          </w:p>
        </w:tc>
        <w:tc>
          <w:tcPr>
            <w:tcW w:w="2180" w:type="dxa"/>
            <w:hideMark/>
          </w:tcPr>
          <w:p w14:paraId="0A4B49CE" w14:textId="0820C2F3" w:rsidR="00783476" w:rsidRPr="00601ED4" w:rsidRDefault="00783476" w:rsidP="00783476">
            <w:pPr>
              <w:tabs>
                <w:tab w:val="left" w:pos="7920"/>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iCs/>
                <w:color w:val="000000"/>
                <w:szCs w:val="24"/>
              </w:rPr>
            </w:pPr>
            <w:r w:rsidRPr="0042498C">
              <w:rPr>
                <w:rFonts w:ascii="Calibri" w:eastAsia="Times New Roman" w:hAnsi="Calibri" w:cstheme="minorHAnsi"/>
                <w:iCs/>
                <w:color w:val="000000"/>
                <w:szCs w:val="24"/>
              </w:rPr>
              <w:t>Homework (</w:t>
            </w:r>
            <w:r w:rsidR="00CE7B15">
              <w:rPr>
                <w:rFonts w:ascii="Calibri" w:eastAsia="Times New Roman" w:hAnsi="Calibri" w:cstheme="minorHAnsi"/>
                <w:iCs/>
                <w:color w:val="000000"/>
                <w:szCs w:val="24"/>
              </w:rPr>
              <w:t>15</w:t>
            </w:r>
            <w:r w:rsidRPr="0042498C">
              <w:rPr>
                <w:rFonts w:ascii="Calibri" w:eastAsia="Times New Roman" w:hAnsi="Calibri" w:cstheme="minorHAnsi"/>
                <w:iCs/>
                <w:color w:val="000000"/>
                <w:szCs w:val="24"/>
              </w:rPr>
              <w:t>%)</w:t>
            </w:r>
          </w:p>
        </w:tc>
      </w:tr>
      <w:tr w:rsidR="00783476" w:rsidRPr="0042498C" w14:paraId="0F6CE3FF" w14:textId="77777777" w:rsidTr="00222F3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00" w:type="dxa"/>
            <w:hideMark/>
          </w:tcPr>
          <w:p w14:paraId="113B7984" w14:textId="08A4E479" w:rsidR="00783476" w:rsidRPr="0042498C" w:rsidRDefault="00783476" w:rsidP="00783476">
            <w:pPr>
              <w:tabs>
                <w:tab w:val="left" w:pos="7920"/>
              </w:tabs>
              <w:jc w:val="center"/>
              <w:rPr>
                <w:rFonts w:ascii="Calibri" w:eastAsia="Times New Roman" w:hAnsi="Calibri" w:cs="Calibri"/>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06</w:t>
            </w:r>
            <w:r w:rsidRPr="0042498C">
              <w:rPr>
                <w:rFonts w:ascii="Calibri" w:hAnsi="Calibri" w:cs="Calibri"/>
                <w:color w:val="000000"/>
              </w:rPr>
              <w:t>/2</w:t>
            </w:r>
            <w:r>
              <w:rPr>
                <w:rFonts w:ascii="Calibri" w:hAnsi="Calibri" w:cs="Calibri"/>
                <w:color w:val="000000"/>
              </w:rPr>
              <w:t>6</w:t>
            </w:r>
          </w:p>
        </w:tc>
        <w:tc>
          <w:tcPr>
            <w:tcW w:w="6420" w:type="dxa"/>
          </w:tcPr>
          <w:p w14:paraId="31B17407" w14:textId="77777777" w:rsidR="00783476" w:rsidRPr="0042498C" w:rsidRDefault="00783476" w:rsidP="00783476">
            <w:pPr>
              <w:tabs>
                <w:tab w:val="left" w:pos="7920"/>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c>
          <w:tcPr>
            <w:tcW w:w="2180" w:type="dxa"/>
            <w:hideMark/>
          </w:tcPr>
          <w:p w14:paraId="7FBCF76C" w14:textId="77777777" w:rsidR="00783476" w:rsidRPr="0042498C" w:rsidRDefault="00783476" w:rsidP="00783476">
            <w:pPr>
              <w:tabs>
                <w:tab w:val="left" w:pos="7920"/>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r>
    </w:tbl>
    <w:p w14:paraId="29C8D40B" w14:textId="77777777" w:rsidR="00890047" w:rsidRDefault="00890047" w:rsidP="00890047"/>
    <w:p w14:paraId="69589C15" w14:textId="03107799" w:rsidR="004166D1" w:rsidRPr="00A80C23" w:rsidRDefault="004166D1" w:rsidP="00890047">
      <w:pPr>
        <w:rPr>
          <w:color w:val="37A76F" w:themeColor="accent3"/>
          <w:sz w:val="24"/>
          <w:szCs w:val="24"/>
        </w:rPr>
      </w:pPr>
      <w:r w:rsidRPr="00A80C23">
        <w:rPr>
          <w:color w:val="37A76F" w:themeColor="accent3"/>
          <w:sz w:val="24"/>
          <w:szCs w:val="24"/>
        </w:rPr>
        <w:t>Week 5</w:t>
      </w:r>
    </w:p>
    <w:tbl>
      <w:tblPr>
        <w:tblStyle w:val="PlainTable2"/>
        <w:tblW w:w="10100" w:type="dxa"/>
        <w:tblLook w:val="04A0" w:firstRow="1" w:lastRow="0" w:firstColumn="1" w:lastColumn="0" w:noHBand="0" w:noVBand="1"/>
      </w:tblPr>
      <w:tblGrid>
        <w:gridCol w:w="1500"/>
        <w:gridCol w:w="6420"/>
        <w:gridCol w:w="2180"/>
      </w:tblGrid>
      <w:tr w:rsidR="004166D1" w:rsidRPr="0042498C" w14:paraId="278EA2CF" w14:textId="77777777" w:rsidTr="008F25D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0768C83F" w14:textId="77777777" w:rsidR="004166D1" w:rsidRPr="0042498C" w:rsidRDefault="004166D1" w:rsidP="002561D9">
            <w:pPr>
              <w:jc w:val="center"/>
              <w:rPr>
                <w:rFonts w:ascii="Calibri" w:eastAsia="Times New Roman" w:hAnsi="Calibri" w:cs="Calibri"/>
                <w:b w:val="0"/>
                <w:bCs w:val="0"/>
                <w:iCs/>
                <w:color w:val="000000"/>
                <w:szCs w:val="24"/>
              </w:rPr>
            </w:pPr>
            <w:r w:rsidRPr="0042498C">
              <w:rPr>
                <w:rFonts w:ascii="Calibri" w:eastAsia="Times New Roman" w:hAnsi="Calibri" w:cstheme="minorHAnsi"/>
                <w:iCs/>
                <w:color w:val="000000"/>
                <w:szCs w:val="24"/>
              </w:rPr>
              <w:t>Due Date</w:t>
            </w:r>
          </w:p>
        </w:tc>
        <w:tc>
          <w:tcPr>
            <w:tcW w:w="6420" w:type="dxa"/>
            <w:hideMark/>
          </w:tcPr>
          <w:p w14:paraId="59D6BA9A" w14:textId="77777777" w:rsidR="004166D1" w:rsidRPr="0042498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szCs w:val="24"/>
              </w:rPr>
            </w:pPr>
            <w:r w:rsidRPr="0042498C">
              <w:rPr>
                <w:rFonts w:ascii="Calibri" w:eastAsia="Times New Roman" w:hAnsi="Calibri" w:cstheme="minorHAnsi"/>
                <w:iCs/>
                <w:color w:val="000000"/>
                <w:szCs w:val="24"/>
              </w:rPr>
              <w:t>Topic</w:t>
            </w:r>
          </w:p>
        </w:tc>
        <w:tc>
          <w:tcPr>
            <w:tcW w:w="2180" w:type="dxa"/>
            <w:hideMark/>
          </w:tcPr>
          <w:p w14:paraId="1DC19C1C" w14:textId="77777777" w:rsidR="004166D1" w:rsidRPr="0042498C" w:rsidRDefault="004166D1" w:rsidP="002561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szCs w:val="24"/>
              </w:rPr>
            </w:pPr>
            <w:r w:rsidRPr="0042498C">
              <w:rPr>
                <w:rFonts w:ascii="Calibri" w:eastAsia="Times New Roman" w:hAnsi="Calibri" w:cstheme="minorHAnsi"/>
                <w:iCs/>
                <w:color w:val="000000"/>
                <w:szCs w:val="24"/>
              </w:rPr>
              <w:t>Assignment Type</w:t>
            </w:r>
          </w:p>
        </w:tc>
      </w:tr>
      <w:tr w:rsidR="00783476" w:rsidRPr="0042498C" w14:paraId="4DF3A8B9"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2608A15D" w14:textId="509ED454" w:rsidR="00783476" w:rsidRPr="0042498C" w:rsidRDefault="00783476" w:rsidP="00783476">
            <w:pPr>
              <w:jc w:val="center"/>
              <w:rPr>
                <w:rFonts w:ascii="Calibri" w:eastAsia="Times New Roman" w:hAnsi="Calibri" w:cs="Calibri"/>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09</w:t>
            </w:r>
            <w:r w:rsidRPr="0042498C">
              <w:rPr>
                <w:rFonts w:ascii="Calibri" w:hAnsi="Calibri" w:cs="Calibri"/>
                <w:color w:val="000000"/>
              </w:rPr>
              <w:t>/2</w:t>
            </w:r>
            <w:r>
              <w:rPr>
                <w:rFonts w:ascii="Calibri" w:hAnsi="Calibri" w:cs="Calibri"/>
                <w:color w:val="000000"/>
              </w:rPr>
              <w:t>6</w:t>
            </w:r>
          </w:p>
        </w:tc>
        <w:tc>
          <w:tcPr>
            <w:tcW w:w="6420" w:type="dxa"/>
            <w:noWrap/>
          </w:tcPr>
          <w:p w14:paraId="34232F2C" w14:textId="77777777" w:rsidR="00783476" w:rsidRPr="0042498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c>
          <w:tcPr>
            <w:tcW w:w="2180" w:type="dxa"/>
            <w:noWrap/>
            <w:hideMark/>
          </w:tcPr>
          <w:p w14:paraId="44D58247" w14:textId="77777777" w:rsidR="00783476" w:rsidRPr="0042498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r>
      <w:tr w:rsidR="00783476" w:rsidRPr="00A254D2" w14:paraId="61B62033"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179C8D43" w14:textId="740E45CA" w:rsidR="00783476" w:rsidRPr="00A254D2" w:rsidRDefault="00783476" w:rsidP="00783476">
            <w:pPr>
              <w:jc w:val="center"/>
              <w:rPr>
                <w:rFonts w:ascii="Calibri" w:eastAsia="Times New Roman" w:hAnsi="Calibri" w:cs="Calibri"/>
                <w:b w:val="0"/>
                <w:bCs w:val="0"/>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10</w:t>
            </w:r>
            <w:r w:rsidRPr="0042498C">
              <w:rPr>
                <w:rFonts w:ascii="Calibri" w:hAnsi="Calibri" w:cs="Calibri"/>
                <w:color w:val="000000"/>
              </w:rPr>
              <w:t>/2</w:t>
            </w:r>
            <w:r>
              <w:rPr>
                <w:rFonts w:ascii="Calibri" w:hAnsi="Calibri" w:cs="Calibri"/>
                <w:color w:val="000000"/>
              </w:rPr>
              <w:t>6</w:t>
            </w:r>
          </w:p>
        </w:tc>
        <w:tc>
          <w:tcPr>
            <w:tcW w:w="6420" w:type="dxa"/>
            <w:noWrap/>
          </w:tcPr>
          <w:p w14:paraId="259A096A" w14:textId="6C07F700" w:rsidR="00783476" w:rsidRPr="00A254D2"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color w:val="000000"/>
                <w:szCs w:val="24"/>
              </w:rPr>
            </w:pPr>
            <w:r w:rsidRPr="00A254D2">
              <w:rPr>
                <w:rFonts w:ascii="Calibri" w:eastAsia="Times New Roman" w:hAnsi="Calibri" w:cs="Calibri"/>
                <w:b/>
                <w:bCs/>
                <w:iCs/>
                <w:color w:val="000000"/>
                <w:szCs w:val="24"/>
              </w:rPr>
              <w:t>Module 1 Exam</w:t>
            </w:r>
          </w:p>
        </w:tc>
        <w:tc>
          <w:tcPr>
            <w:tcW w:w="2180" w:type="dxa"/>
            <w:noWrap/>
            <w:hideMark/>
          </w:tcPr>
          <w:p w14:paraId="0E22A239" w14:textId="1495D7F4" w:rsidR="00783476" w:rsidRPr="00A254D2"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color w:val="000000"/>
                <w:szCs w:val="24"/>
              </w:rPr>
            </w:pPr>
            <w:r w:rsidRPr="00A254D2">
              <w:rPr>
                <w:rFonts w:ascii="Calibri" w:eastAsia="Times New Roman" w:hAnsi="Calibri" w:cs="Calibri"/>
                <w:b/>
                <w:bCs/>
                <w:iCs/>
                <w:color w:val="000000"/>
                <w:szCs w:val="24"/>
              </w:rPr>
              <w:t>Exam (50%)</w:t>
            </w:r>
          </w:p>
        </w:tc>
      </w:tr>
      <w:tr w:rsidR="00783476" w:rsidRPr="0042498C" w14:paraId="7452FA8C"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22FE26E9" w14:textId="0852D4D9" w:rsidR="00783476" w:rsidRPr="0042498C" w:rsidRDefault="00783476" w:rsidP="00783476">
            <w:pPr>
              <w:jc w:val="center"/>
              <w:rPr>
                <w:rFonts w:ascii="Calibri" w:eastAsia="Times New Roman" w:hAnsi="Calibri" w:cs="Calibri"/>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11</w:t>
            </w:r>
            <w:r w:rsidRPr="0042498C">
              <w:rPr>
                <w:rFonts w:ascii="Calibri" w:hAnsi="Calibri" w:cs="Calibri"/>
                <w:color w:val="000000"/>
              </w:rPr>
              <w:t>/2</w:t>
            </w:r>
            <w:r>
              <w:rPr>
                <w:rFonts w:ascii="Calibri" w:hAnsi="Calibri" w:cs="Calibri"/>
                <w:color w:val="000000"/>
              </w:rPr>
              <w:t>6</w:t>
            </w:r>
          </w:p>
        </w:tc>
        <w:tc>
          <w:tcPr>
            <w:tcW w:w="6420" w:type="dxa"/>
            <w:noWrap/>
          </w:tcPr>
          <w:p w14:paraId="0B277F15" w14:textId="77777777" w:rsidR="00783476" w:rsidRPr="0042498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c>
          <w:tcPr>
            <w:tcW w:w="2180" w:type="dxa"/>
            <w:noWrap/>
            <w:hideMark/>
          </w:tcPr>
          <w:p w14:paraId="0542F238" w14:textId="77777777" w:rsidR="00783476" w:rsidRPr="0042498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r>
      <w:tr w:rsidR="00783476" w:rsidRPr="0042498C" w14:paraId="2746DE24"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2E62D382" w14:textId="0C42D5CC" w:rsidR="00783476" w:rsidRPr="00A254D2" w:rsidRDefault="00783476" w:rsidP="00783476">
            <w:pPr>
              <w:jc w:val="center"/>
              <w:rPr>
                <w:rFonts w:ascii="Calibri" w:eastAsia="Times New Roman" w:hAnsi="Calibri" w:cs="Calibri"/>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12</w:t>
            </w:r>
            <w:r w:rsidRPr="0042498C">
              <w:rPr>
                <w:rFonts w:ascii="Calibri" w:hAnsi="Calibri" w:cs="Calibri"/>
                <w:color w:val="000000"/>
              </w:rPr>
              <w:t>/2</w:t>
            </w:r>
            <w:r>
              <w:rPr>
                <w:rFonts w:ascii="Calibri" w:hAnsi="Calibri" w:cs="Calibri"/>
                <w:color w:val="000000"/>
              </w:rPr>
              <w:t>6</w:t>
            </w:r>
          </w:p>
        </w:tc>
        <w:tc>
          <w:tcPr>
            <w:tcW w:w="6420" w:type="dxa"/>
            <w:noWrap/>
          </w:tcPr>
          <w:p w14:paraId="4D188C1B" w14:textId="77777777"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M2.1 Decimals, Unit Price and Ratios</w:t>
            </w:r>
          </w:p>
          <w:p w14:paraId="0D66D0E8" w14:textId="41C3B5A9" w:rsidR="00783476" w:rsidRPr="00A254D2"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Pr>
                <w:rFonts w:ascii="Calibri" w:eastAsia="Times New Roman" w:hAnsi="Calibri" w:cs="Calibri"/>
                <w:color w:val="000000"/>
              </w:rPr>
              <w:t>M2.2 Solving Applications Involving Percent</w:t>
            </w:r>
          </w:p>
        </w:tc>
        <w:tc>
          <w:tcPr>
            <w:tcW w:w="2180" w:type="dxa"/>
            <w:noWrap/>
            <w:hideMark/>
          </w:tcPr>
          <w:p w14:paraId="48C270DA" w14:textId="28AA65E9" w:rsidR="00783476"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p w14:paraId="3C69183E" w14:textId="1EF69C72" w:rsidR="00783476" w:rsidRPr="00A254D2"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p w14:paraId="26D3D2B3" w14:textId="672B464D" w:rsidR="00783476" w:rsidRPr="00A254D2"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szCs w:val="24"/>
              </w:rPr>
            </w:pPr>
          </w:p>
        </w:tc>
      </w:tr>
      <w:tr w:rsidR="00783476" w:rsidRPr="00C44B71" w14:paraId="4E018C52" w14:textId="77777777" w:rsidTr="008F25D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00" w:type="dxa"/>
            <w:hideMark/>
          </w:tcPr>
          <w:p w14:paraId="64C4DEFF" w14:textId="49D08EC8" w:rsidR="00783476" w:rsidRPr="00C44B71" w:rsidRDefault="00783476" w:rsidP="00783476">
            <w:pPr>
              <w:jc w:val="center"/>
              <w:rPr>
                <w:rFonts w:ascii="Calibri" w:eastAsia="Times New Roman" w:hAnsi="Calibri" w:cs="Calibri"/>
                <w:iCs/>
                <w:color w:val="000000"/>
                <w:szCs w:val="24"/>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13</w:t>
            </w:r>
            <w:r w:rsidRPr="0042498C">
              <w:rPr>
                <w:rFonts w:ascii="Calibri" w:hAnsi="Calibri" w:cs="Calibri"/>
                <w:color w:val="000000"/>
              </w:rPr>
              <w:t>/2</w:t>
            </w:r>
            <w:r>
              <w:rPr>
                <w:rFonts w:ascii="Calibri" w:hAnsi="Calibri" w:cs="Calibri"/>
                <w:color w:val="000000"/>
              </w:rPr>
              <w:t>6</w:t>
            </w:r>
          </w:p>
        </w:tc>
        <w:tc>
          <w:tcPr>
            <w:tcW w:w="6420" w:type="dxa"/>
            <w:noWrap/>
          </w:tcPr>
          <w:p w14:paraId="6FABC742" w14:textId="77777777" w:rsidR="00783476" w:rsidRPr="00C44B71"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c>
          <w:tcPr>
            <w:tcW w:w="2180" w:type="dxa"/>
            <w:noWrap/>
            <w:hideMark/>
          </w:tcPr>
          <w:p w14:paraId="2C081B06" w14:textId="77777777" w:rsidR="00783476" w:rsidRPr="00C44B71"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000000"/>
                <w:szCs w:val="24"/>
              </w:rPr>
            </w:pPr>
          </w:p>
        </w:tc>
      </w:tr>
    </w:tbl>
    <w:p w14:paraId="2C710925" w14:textId="77777777" w:rsidR="004166D1" w:rsidRDefault="004166D1" w:rsidP="004166D1"/>
    <w:p w14:paraId="0778A4BD" w14:textId="77777777" w:rsidR="004166D1" w:rsidRDefault="004166D1" w:rsidP="004166D1">
      <w:pPr>
        <w:pStyle w:val="Heading3"/>
      </w:pPr>
      <w:r>
        <w:t>Week 6</w:t>
      </w:r>
    </w:p>
    <w:tbl>
      <w:tblPr>
        <w:tblStyle w:val="PlainTable2"/>
        <w:tblW w:w="10100" w:type="dxa"/>
        <w:tblLook w:val="04A0" w:firstRow="1" w:lastRow="0" w:firstColumn="1" w:lastColumn="0" w:noHBand="0" w:noVBand="1"/>
      </w:tblPr>
      <w:tblGrid>
        <w:gridCol w:w="1500"/>
        <w:gridCol w:w="6420"/>
        <w:gridCol w:w="2180"/>
      </w:tblGrid>
      <w:tr w:rsidR="004166D1" w:rsidRPr="0033232C" w14:paraId="08DC0A2D" w14:textId="77777777" w:rsidTr="008F25D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3A54A766"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420" w:type="dxa"/>
            <w:hideMark/>
          </w:tcPr>
          <w:p w14:paraId="5CA6CB7F"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2180" w:type="dxa"/>
            <w:hideMark/>
          </w:tcPr>
          <w:p w14:paraId="05D9A001" w14:textId="77777777" w:rsidR="004166D1" w:rsidRPr="0033232C" w:rsidRDefault="004166D1" w:rsidP="002561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33232C" w14:paraId="50CB0E89"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7C7F2295" w14:textId="49F60EE4"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16</w:t>
            </w:r>
            <w:r w:rsidRPr="0042498C">
              <w:rPr>
                <w:rFonts w:ascii="Calibri" w:hAnsi="Calibri" w:cs="Calibri"/>
                <w:color w:val="000000"/>
              </w:rPr>
              <w:t>/2</w:t>
            </w:r>
            <w:r>
              <w:rPr>
                <w:rFonts w:ascii="Calibri" w:hAnsi="Calibri" w:cs="Calibri"/>
                <w:color w:val="000000"/>
              </w:rPr>
              <w:t>6</w:t>
            </w:r>
          </w:p>
        </w:tc>
        <w:tc>
          <w:tcPr>
            <w:tcW w:w="6420" w:type="dxa"/>
            <w:noWrap/>
          </w:tcPr>
          <w:p w14:paraId="345E9DD9"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2CDA6114"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02755149"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18F9888C" w14:textId="24AFC8E5"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17</w:t>
            </w:r>
            <w:r w:rsidRPr="0042498C">
              <w:rPr>
                <w:rFonts w:ascii="Calibri" w:hAnsi="Calibri" w:cs="Calibri"/>
                <w:color w:val="000000"/>
              </w:rPr>
              <w:t>/2</w:t>
            </w:r>
            <w:r>
              <w:rPr>
                <w:rFonts w:ascii="Calibri" w:hAnsi="Calibri" w:cs="Calibri"/>
                <w:color w:val="000000"/>
              </w:rPr>
              <w:t>6</w:t>
            </w:r>
          </w:p>
        </w:tc>
        <w:tc>
          <w:tcPr>
            <w:tcW w:w="6420" w:type="dxa"/>
            <w:noWrap/>
          </w:tcPr>
          <w:p w14:paraId="428F1DA6" w14:textId="1066EA52"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M2.3 Solving Simple Interest Applications</w:t>
            </w:r>
          </w:p>
        </w:tc>
        <w:tc>
          <w:tcPr>
            <w:tcW w:w="2180" w:type="dxa"/>
            <w:noWrap/>
          </w:tcPr>
          <w:p w14:paraId="1E9CDA74" w14:textId="4F033ABA"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3F235796" w14:textId="77777777" w:rsidTr="008F25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69BC1963" w14:textId="463942DB"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18</w:t>
            </w:r>
            <w:r w:rsidRPr="0042498C">
              <w:rPr>
                <w:rFonts w:ascii="Calibri" w:hAnsi="Calibri" w:cs="Calibri"/>
                <w:color w:val="000000"/>
              </w:rPr>
              <w:t>/2</w:t>
            </w:r>
            <w:r>
              <w:rPr>
                <w:rFonts w:ascii="Calibri" w:hAnsi="Calibri" w:cs="Calibri"/>
                <w:color w:val="000000"/>
              </w:rPr>
              <w:t>6</w:t>
            </w:r>
          </w:p>
        </w:tc>
        <w:tc>
          <w:tcPr>
            <w:tcW w:w="6420" w:type="dxa"/>
            <w:noWrap/>
          </w:tcPr>
          <w:p w14:paraId="7026C9D3"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hideMark/>
          </w:tcPr>
          <w:p w14:paraId="1B1992D9"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6E34DDD3" w14:textId="77777777" w:rsidTr="008F25D1">
        <w:trPr>
          <w:trHeight w:val="315"/>
        </w:trPr>
        <w:tc>
          <w:tcPr>
            <w:cnfStyle w:val="001000000000" w:firstRow="0" w:lastRow="0" w:firstColumn="1" w:lastColumn="0" w:oddVBand="0" w:evenVBand="0" w:oddHBand="0" w:evenHBand="0" w:firstRowFirstColumn="0" w:firstRowLastColumn="0" w:lastRowFirstColumn="0" w:lastRowLastColumn="0"/>
            <w:tcW w:w="1500" w:type="dxa"/>
            <w:hideMark/>
          </w:tcPr>
          <w:p w14:paraId="49E3FDA4" w14:textId="6AA13642"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19</w:t>
            </w:r>
            <w:r w:rsidRPr="0042498C">
              <w:rPr>
                <w:rFonts w:ascii="Calibri" w:hAnsi="Calibri" w:cs="Calibri"/>
                <w:color w:val="000000"/>
              </w:rPr>
              <w:t>/2</w:t>
            </w:r>
            <w:r>
              <w:rPr>
                <w:rFonts w:ascii="Calibri" w:hAnsi="Calibri" w:cs="Calibri"/>
                <w:color w:val="000000"/>
              </w:rPr>
              <w:t>6</w:t>
            </w:r>
          </w:p>
        </w:tc>
        <w:tc>
          <w:tcPr>
            <w:tcW w:w="6420" w:type="dxa"/>
            <w:noWrap/>
          </w:tcPr>
          <w:p w14:paraId="217138BB" w14:textId="21AB3A52"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M2.4 Algebraic Properties</w:t>
            </w:r>
          </w:p>
        </w:tc>
        <w:tc>
          <w:tcPr>
            <w:tcW w:w="2180" w:type="dxa"/>
            <w:noWrap/>
            <w:hideMark/>
          </w:tcPr>
          <w:p w14:paraId="27D69593" w14:textId="0CDFAE0E"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0EEC17DB" w14:textId="77777777" w:rsidTr="008F25D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00" w:type="dxa"/>
            <w:hideMark/>
          </w:tcPr>
          <w:p w14:paraId="7D2ED50B" w14:textId="5AD42840"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20</w:t>
            </w:r>
            <w:r w:rsidRPr="0042498C">
              <w:rPr>
                <w:rFonts w:ascii="Calibri" w:hAnsi="Calibri" w:cs="Calibri"/>
                <w:color w:val="000000"/>
              </w:rPr>
              <w:t>/2</w:t>
            </w:r>
            <w:r>
              <w:rPr>
                <w:rFonts w:ascii="Calibri" w:hAnsi="Calibri" w:cs="Calibri"/>
                <w:color w:val="000000"/>
              </w:rPr>
              <w:t>6</w:t>
            </w:r>
          </w:p>
        </w:tc>
        <w:tc>
          <w:tcPr>
            <w:tcW w:w="6420" w:type="dxa"/>
            <w:noWrap/>
          </w:tcPr>
          <w:p w14:paraId="08B00EB2"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hideMark/>
          </w:tcPr>
          <w:p w14:paraId="65307457"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125BF5C4" w14:textId="77777777" w:rsidR="004166D1" w:rsidRDefault="004166D1" w:rsidP="004166D1"/>
    <w:p w14:paraId="6CF0256F" w14:textId="77777777" w:rsidR="004166D1" w:rsidRDefault="004166D1" w:rsidP="004166D1">
      <w:pPr>
        <w:pStyle w:val="Heading3"/>
      </w:pPr>
      <w:r>
        <w:t>Week 7</w:t>
      </w:r>
    </w:p>
    <w:tbl>
      <w:tblPr>
        <w:tblStyle w:val="PlainTable2"/>
        <w:tblW w:w="10100" w:type="dxa"/>
        <w:tblLook w:val="04A0" w:firstRow="1" w:lastRow="0" w:firstColumn="1" w:lastColumn="0" w:noHBand="0" w:noVBand="1"/>
      </w:tblPr>
      <w:tblGrid>
        <w:gridCol w:w="1500"/>
        <w:gridCol w:w="6420"/>
        <w:gridCol w:w="2180"/>
      </w:tblGrid>
      <w:tr w:rsidR="004166D1" w:rsidRPr="0033232C" w14:paraId="562D2E18"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53D90D3B"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420" w:type="dxa"/>
            <w:hideMark/>
          </w:tcPr>
          <w:p w14:paraId="48DD7EA7"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2180" w:type="dxa"/>
            <w:hideMark/>
          </w:tcPr>
          <w:p w14:paraId="7450ADEC" w14:textId="77777777" w:rsidR="004166D1" w:rsidRPr="0033232C" w:rsidRDefault="004166D1" w:rsidP="002561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33232C" w14:paraId="7781C34B"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1E4E3632" w14:textId="0E7C7E7E"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23</w:t>
            </w:r>
            <w:r w:rsidRPr="0042498C">
              <w:rPr>
                <w:rFonts w:ascii="Calibri" w:hAnsi="Calibri" w:cs="Calibri"/>
                <w:color w:val="000000"/>
              </w:rPr>
              <w:t>/2</w:t>
            </w:r>
            <w:r>
              <w:rPr>
                <w:rFonts w:ascii="Calibri" w:hAnsi="Calibri" w:cs="Calibri"/>
                <w:color w:val="000000"/>
              </w:rPr>
              <w:t>6</w:t>
            </w:r>
          </w:p>
        </w:tc>
        <w:tc>
          <w:tcPr>
            <w:tcW w:w="6420" w:type="dxa"/>
            <w:noWrap/>
          </w:tcPr>
          <w:p w14:paraId="3981F016"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48E44040"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67A6408B"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482E119A" w14:textId="590D6E6E"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lastRenderedPageBreak/>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24</w:t>
            </w:r>
            <w:r w:rsidRPr="0042498C">
              <w:rPr>
                <w:rFonts w:ascii="Calibri" w:hAnsi="Calibri" w:cs="Calibri"/>
                <w:color w:val="000000"/>
              </w:rPr>
              <w:t>/2</w:t>
            </w:r>
            <w:r>
              <w:rPr>
                <w:rFonts w:ascii="Calibri" w:hAnsi="Calibri" w:cs="Calibri"/>
                <w:color w:val="000000"/>
              </w:rPr>
              <w:t>6</w:t>
            </w:r>
          </w:p>
        </w:tc>
        <w:tc>
          <w:tcPr>
            <w:tcW w:w="6420" w:type="dxa"/>
            <w:noWrap/>
          </w:tcPr>
          <w:p w14:paraId="34F20DCB" w14:textId="77777777"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M2.5 Solving More Equations</w:t>
            </w:r>
          </w:p>
          <w:p w14:paraId="2977AA32" w14:textId="110E9D55"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M2.6 Solving Linear Inequalities</w:t>
            </w:r>
          </w:p>
        </w:tc>
        <w:tc>
          <w:tcPr>
            <w:tcW w:w="2180" w:type="dxa"/>
            <w:noWrap/>
            <w:hideMark/>
          </w:tcPr>
          <w:p w14:paraId="6EC8FC07" w14:textId="2293614D" w:rsidR="00783476"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p w14:paraId="2F799DC4" w14:textId="39281B7F"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6DF4B32B"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7006F440" w14:textId="735256D0"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25</w:t>
            </w:r>
            <w:r w:rsidRPr="0042498C">
              <w:rPr>
                <w:rFonts w:ascii="Calibri" w:hAnsi="Calibri" w:cs="Calibri"/>
                <w:color w:val="000000"/>
              </w:rPr>
              <w:t>/2</w:t>
            </w:r>
            <w:r>
              <w:rPr>
                <w:rFonts w:ascii="Calibri" w:hAnsi="Calibri" w:cs="Calibri"/>
                <w:color w:val="000000"/>
              </w:rPr>
              <w:t>6</w:t>
            </w:r>
          </w:p>
        </w:tc>
        <w:tc>
          <w:tcPr>
            <w:tcW w:w="6420" w:type="dxa"/>
            <w:noWrap/>
          </w:tcPr>
          <w:p w14:paraId="55D540B2"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711FD9D5"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05BA6285"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5F8A5CF3" w14:textId="38D95622"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26</w:t>
            </w:r>
            <w:r w:rsidRPr="0042498C">
              <w:rPr>
                <w:rFonts w:ascii="Calibri" w:hAnsi="Calibri" w:cs="Calibri"/>
                <w:color w:val="000000"/>
              </w:rPr>
              <w:t>/2</w:t>
            </w:r>
            <w:r>
              <w:rPr>
                <w:rFonts w:ascii="Calibri" w:hAnsi="Calibri" w:cs="Calibri"/>
                <w:color w:val="000000"/>
              </w:rPr>
              <w:t>6</w:t>
            </w:r>
          </w:p>
        </w:tc>
        <w:tc>
          <w:tcPr>
            <w:tcW w:w="6420" w:type="dxa"/>
            <w:noWrap/>
          </w:tcPr>
          <w:p w14:paraId="1C9E5A62" w14:textId="77777777"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M2.7 Problem Solving - Part I</w:t>
            </w:r>
          </w:p>
          <w:p w14:paraId="1ADF3217" w14:textId="142D323E"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M2.8 Problem Solving – Part II </w:t>
            </w:r>
          </w:p>
        </w:tc>
        <w:tc>
          <w:tcPr>
            <w:tcW w:w="2180" w:type="dxa"/>
            <w:noWrap/>
            <w:hideMark/>
          </w:tcPr>
          <w:p w14:paraId="7F914E2E" w14:textId="4B05DE74" w:rsidR="00783476"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p w14:paraId="047132E6" w14:textId="2EAE16AF"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53C160A6" w14:textId="77777777" w:rsidTr="007834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tcPr>
          <w:p w14:paraId="5A624E4C" w14:textId="04CA37D6"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2</w:t>
            </w:r>
            <w:r w:rsidRPr="0042498C">
              <w:rPr>
                <w:rFonts w:ascii="Calibri" w:hAnsi="Calibri" w:cs="Calibri"/>
                <w:color w:val="000000"/>
              </w:rPr>
              <w:t>/</w:t>
            </w:r>
            <w:r>
              <w:rPr>
                <w:rFonts w:ascii="Calibri" w:hAnsi="Calibri" w:cs="Calibri"/>
                <w:color w:val="000000"/>
              </w:rPr>
              <w:t>27</w:t>
            </w:r>
            <w:r w:rsidRPr="0042498C">
              <w:rPr>
                <w:rFonts w:ascii="Calibri" w:hAnsi="Calibri" w:cs="Calibri"/>
                <w:color w:val="000000"/>
              </w:rPr>
              <w:t>/2</w:t>
            </w:r>
            <w:r>
              <w:rPr>
                <w:rFonts w:ascii="Calibri" w:hAnsi="Calibri" w:cs="Calibri"/>
                <w:color w:val="000000"/>
              </w:rPr>
              <w:t>6</w:t>
            </w:r>
          </w:p>
        </w:tc>
        <w:tc>
          <w:tcPr>
            <w:tcW w:w="6420" w:type="dxa"/>
            <w:noWrap/>
          </w:tcPr>
          <w:p w14:paraId="0862AC7A"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4C7F8941"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3CA59892" w14:textId="77777777" w:rsidR="004166D1" w:rsidRDefault="004166D1" w:rsidP="004166D1"/>
    <w:p w14:paraId="37DAF1D4" w14:textId="77777777" w:rsidR="004166D1" w:rsidRDefault="004166D1" w:rsidP="004166D1">
      <w:pPr>
        <w:pStyle w:val="Heading3"/>
      </w:pPr>
      <w:r>
        <w:t>Week 8</w:t>
      </w:r>
    </w:p>
    <w:tbl>
      <w:tblPr>
        <w:tblStyle w:val="PlainTable2"/>
        <w:tblW w:w="10100" w:type="dxa"/>
        <w:tblLook w:val="04A0" w:firstRow="1" w:lastRow="0" w:firstColumn="1" w:lastColumn="0" w:noHBand="0" w:noVBand="1"/>
      </w:tblPr>
      <w:tblGrid>
        <w:gridCol w:w="1500"/>
        <w:gridCol w:w="6420"/>
        <w:gridCol w:w="2180"/>
      </w:tblGrid>
      <w:tr w:rsidR="004166D1" w:rsidRPr="0033232C" w14:paraId="59A15839"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657C3538" w14:textId="77777777" w:rsidR="004166D1" w:rsidRPr="0042498C" w:rsidRDefault="004166D1" w:rsidP="002561D9">
            <w:pPr>
              <w:jc w:val="center"/>
              <w:rPr>
                <w:rFonts w:ascii="Calibri" w:eastAsia="Times New Roman" w:hAnsi="Calibri" w:cs="Calibri"/>
                <w:b w:val="0"/>
                <w:bCs w:val="0"/>
                <w:i/>
                <w:color w:val="000000"/>
              </w:rPr>
            </w:pPr>
            <w:r w:rsidRPr="0042498C">
              <w:rPr>
                <w:rFonts w:ascii="Calibri" w:eastAsia="Times New Roman" w:hAnsi="Calibri" w:cstheme="minorHAnsi"/>
                <w:i/>
                <w:color w:val="000000"/>
              </w:rPr>
              <w:t>Due Date</w:t>
            </w:r>
          </w:p>
        </w:tc>
        <w:tc>
          <w:tcPr>
            <w:tcW w:w="6420" w:type="dxa"/>
            <w:hideMark/>
          </w:tcPr>
          <w:p w14:paraId="69129210"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2180" w:type="dxa"/>
            <w:hideMark/>
          </w:tcPr>
          <w:p w14:paraId="087A5F29" w14:textId="77777777" w:rsidR="004166D1" w:rsidRPr="0033232C" w:rsidRDefault="004166D1" w:rsidP="002561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33232C" w14:paraId="25CFCAC3"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1DC2629E" w14:textId="4DF7E845" w:rsidR="00783476" w:rsidRPr="0042498C" w:rsidRDefault="00783476" w:rsidP="00783476">
            <w:pPr>
              <w:jc w:val="center"/>
              <w:rPr>
                <w:rFonts w:ascii="Calibri" w:eastAsia="Times New Roman" w:hAnsi="Calibri" w:cs="Calibri"/>
                <w: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02</w:t>
            </w:r>
            <w:r w:rsidRPr="0042498C">
              <w:rPr>
                <w:rFonts w:ascii="Calibri" w:hAnsi="Calibri" w:cs="Calibri"/>
                <w:color w:val="000000"/>
              </w:rPr>
              <w:t>/2</w:t>
            </w:r>
            <w:r>
              <w:rPr>
                <w:rFonts w:ascii="Calibri" w:hAnsi="Calibri" w:cs="Calibri"/>
                <w:color w:val="000000"/>
              </w:rPr>
              <w:t>6</w:t>
            </w:r>
          </w:p>
        </w:tc>
        <w:tc>
          <w:tcPr>
            <w:tcW w:w="6420" w:type="dxa"/>
            <w:noWrap/>
          </w:tcPr>
          <w:p w14:paraId="454E0E0E"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5E7E13F0"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07FACFD8"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2FA255E2" w14:textId="3A967B9A" w:rsidR="00783476" w:rsidRPr="0042498C" w:rsidRDefault="00783476" w:rsidP="00783476">
            <w:pPr>
              <w:jc w:val="center"/>
              <w:rPr>
                <w:rFonts w:ascii="Calibri" w:eastAsia="Times New Roman" w:hAnsi="Calibri" w:cs="Calibri"/>
                <w: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03</w:t>
            </w:r>
            <w:r w:rsidRPr="0042498C">
              <w:rPr>
                <w:rFonts w:ascii="Calibri" w:hAnsi="Calibri" w:cs="Calibri"/>
                <w:color w:val="000000"/>
              </w:rPr>
              <w:t>/2</w:t>
            </w:r>
            <w:r>
              <w:rPr>
                <w:rFonts w:ascii="Calibri" w:hAnsi="Calibri" w:cs="Calibri"/>
                <w:color w:val="000000"/>
              </w:rPr>
              <w:t>6</w:t>
            </w:r>
          </w:p>
        </w:tc>
        <w:tc>
          <w:tcPr>
            <w:tcW w:w="6420" w:type="dxa"/>
            <w:noWrap/>
          </w:tcPr>
          <w:p w14:paraId="08CFC8F0" w14:textId="7B4E6815"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M2.8 Problem Solving – Part II (cont’d)</w:t>
            </w:r>
          </w:p>
          <w:p w14:paraId="154C9E6E" w14:textId="67DC2506" w:rsidR="00783476" w:rsidRPr="00572C2A"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263A63">
              <w:rPr>
                <w:rFonts w:ascii="Calibri" w:eastAsia="Times New Roman" w:hAnsi="Calibri" w:cs="Calibri"/>
                <w:b/>
                <w:bCs/>
                <w:color w:val="000000"/>
              </w:rPr>
              <w:t>Module 2 Review</w:t>
            </w:r>
          </w:p>
        </w:tc>
        <w:tc>
          <w:tcPr>
            <w:tcW w:w="2180" w:type="dxa"/>
            <w:noWrap/>
            <w:hideMark/>
          </w:tcPr>
          <w:p w14:paraId="796DE518" w14:textId="17B2A850"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710C32EC"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3C044A57" w14:textId="3A10A94C" w:rsidR="00783476" w:rsidRPr="0042498C" w:rsidRDefault="00783476" w:rsidP="00783476">
            <w:pPr>
              <w:jc w:val="center"/>
              <w:rPr>
                <w:rFonts w:ascii="Calibri" w:eastAsia="Times New Roman" w:hAnsi="Calibri" w:cs="Calibri"/>
                <w: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04</w:t>
            </w:r>
            <w:r w:rsidRPr="0042498C">
              <w:rPr>
                <w:rFonts w:ascii="Calibri" w:hAnsi="Calibri" w:cs="Calibri"/>
                <w:color w:val="000000"/>
              </w:rPr>
              <w:t>/2</w:t>
            </w:r>
            <w:r>
              <w:rPr>
                <w:rFonts w:ascii="Calibri" w:hAnsi="Calibri" w:cs="Calibri"/>
                <w:color w:val="000000"/>
              </w:rPr>
              <w:t>6</w:t>
            </w:r>
          </w:p>
        </w:tc>
        <w:tc>
          <w:tcPr>
            <w:tcW w:w="6420" w:type="dxa"/>
            <w:noWrap/>
          </w:tcPr>
          <w:p w14:paraId="0BA4C047"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4A712102"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32C858A4"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7C0A88D5" w14:textId="2C3BA718" w:rsidR="00783476" w:rsidRPr="00572C2A" w:rsidRDefault="00783476" w:rsidP="00783476">
            <w:pPr>
              <w:jc w:val="center"/>
              <w:rPr>
                <w:rFonts w:ascii="Calibri" w:eastAsia="Times New Roman" w:hAnsi="Calibri" w:cs="Calibri"/>
                <w:b w:val="0"/>
                <w:bCs w:val="0"/>
                <w: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05</w:t>
            </w:r>
            <w:r w:rsidRPr="0042498C">
              <w:rPr>
                <w:rFonts w:ascii="Calibri" w:hAnsi="Calibri" w:cs="Calibri"/>
                <w:color w:val="000000"/>
              </w:rPr>
              <w:t>/2</w:t>
            </w:r>
            <w:r>
              <w:rPr>
                <w:rFonts w:ascii="Calibri" w:hAnsi="Calibri" w:cs="Calibri"/>
                <w:color w:val="000000"/>
              </w:rPr>
              <w:t>6</w:t>
            </w:r>
          </w:p>
        </w:tc>
        <w:tc>
          <w:tcPr>
            <w:tcW w:w="6420" w:type="dxa"/>
            <w:noWrap/>
          </w:tcPr>
          <w:p w14:paraId="47D54EF2" w14:textId="383D9525" w:rsidR="00783476" w:rsidRPr="00572C2A"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572C2A">
              <w:rPr>
                <w:rFonts w:ascii="Calibri" w:eastAsia="Times New Roman" w:hAnsi="Calibri" w:cs="Calibri"/>
                <w:b/>
                <w:bCs/>
                <w:color w:val="000000"/>
              </w:rPr>
              <w:t>Module 2 Exam</w:t>
            </w:r>
            <w:r w:rsidR="005363EC">
              <w:rPr>
                <w:rFonts w:ascii="Calibri" w:eastAsia="Times New Roman" w:hAnsi="Calibri" w:cs="Calibri"/>
                <w:b/>
                <w:bCs/>
                <w:color w:val="000000"/>
              </w:rPr>
              <w:t xml:space="preserve"> (Calculators provided)</w:t>
            </w:r>
          </w:p>
        </w:tc>
        <w:tc>
          <w:tcPr>
            <w:tcW w:w="2180" w:type="dxa"/>
            <w:noWrap/>
          </w:tcPr>
          <w:p w14:paraId="58BBAC28" w14:textId="77777777" w:rsidR="00783476" w:rsidRPr="00572C2A"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572C2A">
              <w:rPr>
                <w:rFonts w:ascii="Calibri" w:eastAsia="Times New Roman" w:hAnsi="Calibri" w:cs="Calibri"/>
                <w:b/>
                <w:bCs/>
                <w:color w:val="000000"/>
              </w:rPr>
              <w:t>Exam (50%)</w:t>
            </w:r>
          </w:p>
        </w:tc>
      </w:tr>
      <w:tr w:rsidR="00783476" w:rsidRPr="0033232C" w14:paraId="4D035D5D" w14:textId="77777777" w:rsidTr="007834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tcPr>
          <w:p w14:paraId="4AFD6AD0" w14:textId="07861F6F" w:rsidR="00783476" w:rsidRPr="0042498C" w:rsidRDefault="00783476" w:rsidP="00783476">
            <w:pPr>
              <w:jc w:val="center"/>
              <w:rPr>
                <w:rFonts w:ascii="Calibri" w:eastAsia="Times New Roman" w:hAnsi="Calibri" w:cs="Calibri"/>
                <w: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06</w:t>
            </w:r>
            <w:r w:rsidRPr="0042498C">
              <w:rPr>
                <w:rFonts w:ascii="Calibri" w:hAnsi="Calibri" w:cs="Calibri"/>
                <w:color w:val="000000"/>
              </w:rPr>
              <w:t>/2</w:t>
            </w:r>
            <w:r>
              <w:rPr>
                <w:rFonts w:ascii="Calibri" w:hAnsi="Calibri" w:cs="Calibri"/>
                <w:color w:val="000000"/>
              </w:rPr>
              <w:t>6</w:t>
            </w:r>
          </w:p>
        </w:tc>
        <w:tc>
          <w:tcPr>
            <w:tcW w:w="6420" w:type="dxa"/>
            <w:noWrap/>
          </w:tcPr>
          <w:p w14:paraId="76F7823A"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104BF504"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15219A7F" w14:textId="77777777" w:rsidR="004166D1" w:rsidRDefault="004166D1" w:rsidP="004166D1"/>
    <w:p w14:paraId="37C3C17E" w14:textId="77777777" w:rsidR="009B7664" w:rsidRDefault="00AA76F4" w:rsidP="004166D1">
      <w:pPr>
        <w:pStyle w:val="Heading3"/>
      </w:pPr>
      <w:r>
        <w:t>Spring Break</w:t>
      </w:r>
      <w:r w:rsidR="009D0571">
        <w:t xml:space="preserve"> (Mar 9 -13)</w:t>
      </w:r>
    </w:p>
    <w:p w14:paraId="76B23B04" w14:textId="097A66BB" w:rsidR="004166D1" w:rsidRDefault="004166D1" w:rsidP="004166D1">
      <w:pPr>
        <w:pStyle w:val="Heading3"/>
      </w:pPr>
      <w:r>
        <w:t>Week 9</w:t>
      </w:r>
    </w:p>
    <w:tbl>
      <w:tblPr>
        <w:tblStyle w:val="PlainTable2"/>
        <w:tblW w:w="10100" w:type="dxa"/>
        <w:tblLook w:val="04A0" w:firstRow="1" w:lastRow="0" w:firstColumn="1" w:lastColumn="0" w:noHBand="0" w:noVBand="1"/>
      </w:tblPr>
      <w:tblGrid>
        <w:gridCol w:w="1500"/>
        <w:gridCol w:w="6420"/>
        <w:gridCol w:w="2180"/>
      </w:tblGrid>
      <w:tr w:rsidR="004166D1" w:rsidRPr="0033232C" w14:paraId="1A2593FB"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2E8EFE04"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420" w:type="dxa"/>
            <w:hideMark/>
          </w:tcPr>
          <w:p w14:paraId="3EB3B925"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2180" w:type="dxa"/>
            <w:hideMark/>
          </w:tcPr>
          <w:p w14:paraId="0FD2842E" w14:textId="77777777" w:rsidR="004166D1" w:rsidRPr="0033232C" w:rsidRDefault="004166D1" w:rsidP="002561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33232C" w14:paraId="63BA9042"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2EAAD1A9" w14:textId="389AF961"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16</w:t>
            </w:r>
            <w:r w:rsidRPr="0042498C">
              <w:rPr>
                <w:rFonts w:ascii="Calibri" w:hAnsi="Calibri" w:cs="Calibri"/>
                <w:color w:val="000000"/>
              </w:rPr>
              <w:t>/2</w:t>
            </w:r>
            <w:r>
              <w:rPr>
                <w:rFonts w:ascii="Calibri" w:hAnsi="Calibri" w:cs="Calibri"/>
                <w:color w:val="000000"/>
              </w:rPr>
              <w:t>6</w:t>
            </w:r>
          </w:p>
        </w:tc>
        <w:tc>
          <w:tcPr>
            <w:tcW w:w="6420" w:type="dxa"/>
            <w:noWrap/>
          </w:tcPr>
          <w:p w14:paraId="6A3A1330"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hideMark/>
          </w:tcPr>
          <w:p w14:paraId="50FF0DA0"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3377832A"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073D2BB7" w14:textId="2C5DD502"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17</w:t>
            </w:r>
            <w:r w:rsidRPr="0042498C">
              <w:rPr>
                <w:rFonts w:ascii="Calibri" w:hAnsi="Calibri" w:cs="Calibri"/>
                <w:color w:val="000000"/>
              </w:rPr>
              <w:t>/2</w:t>
            </w:r>
            <w:r>
              <w:rPr>
                <w:rFonts w:ascii="Calibri" w:hAnsi="Calibri" w:cs="Calibri"/>
                <w:color w:val="000000"/>
              </w:rPr>
              <w:t>6</w:t>
            </w:r>
          </w:p>
        </w:tc>
        <w:tc>
          <w:tcPr>
            <w:tcW w:w="6420" w:type="dxa"/>
            <w:noWrap/>
          </w:tcPr>
          <w:p w14:paraId="50C2C8FF" w14:textId="77777777"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M3.1 Rectangular Coordinate System</w:t>
            </w:r>
          </w:p>
          <w:p w14:paraId="5BA5BD58" w14:textId="77777777"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M3.2 Graph Linear Equations</w:t>
            </w:r>
          </w:p>
        </w:tc>
        <w:tc>
          <w:tcPr>
            <w:tcW w:w="2180" w:type="dxa"/>
            <w:noWrap/>
            <w:hideMark/>
          </w:tcPr>
          <w:p w14:paraId="005DC997" w14:textId="1838812D" w:rsidR="00783476"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p w14:paraId="290B598F" w14:textId="2BEFA1CC"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51AD0459"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0AEFBDAD" w14:textId="26C16E3E"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18</w:t>
            </w:r>
            <w:r w:rsidRPr="0042498C">
              <w:rPr>
                <w:rFonts w:ascii="Calibri" w:hAnsi="Calibri" w:cs="Calibri"/>
                <w:color w:val="000000"/>
              </w:rPr>
              <w:t>/2</w:t>
            </w:r>
            <w:r>
              <w:rPr>
                <w:rFonts w:ascii="Calibri" w:hAnsi="Calibri" w:cs="Calibri"/>
                <w:color w:val="000000"/>
              </w:rPr>
              <w:t>6</w:t>
            </w:r>
          </w:p>
        </w:tc>
        <w:tc>
          <w:tcPr>
            <w:tcW w:w="6420" w:type="dxa"/>
            <w:noWrap/>
          </w:tcPr>
          <w:p w14:paraId="2A4C3A0A"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495B6135"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0A031B26"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758C98DB" w14:textId="65AF030F"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19</w:t>
            </w:r>
            <w:r w:rsidRPr="0042498C">
              <w:rPr>
                <w:rFonts w:ascii="Calibri" w:hAnsi="Calibri" w:cs="Calibri"/>
                <w:color w:val="000000"/>
              </w:rPr>
              <w:t>/2</w:t>
            </w:r>
            <w:r>
              <w:rPr>
                <w:rFonts w:ascii="Calibri" w:hAnsi="Calibri" w:cs="Calibri"/>
                <w:color w:val="000000"/>
              </w:rPr>
              <w:t>6</w:t>
            </w:r>
          </w:p>
        </w:tc>
        <w:tc>
          <w:tcPr>
            <w:tcW w:w="6420" w:type="dxa"/>
            <w:noWrap/>
          </w:tcPr>
          <w:p w14:paraId="2DD0F130" w14:textId="77777777"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M3.3 Intercepts</w:t>
            </w:r>
          </w:p>
          <w:p w14:paraId="4AD366B6" w14:textId="77777777"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M3.4 Slope</w:t>
            </w:r>
          </w:p>
          <w:p w14:paraId="43C17A01" w14:textId="2B183274"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M3.5 Slope-Intercept Form</w:t>
            </w:r>
          </w:p>
        </w:tc>
        <w:tc>
          <w:tcPr>
            <w:tcW w:w="2180" w:type="dxa"/>
            <w:noWrap/>
          </w:tcPr>
          <w:p w14:paraId="707261B6" w14:textId="0F99A11B" w:rsidR="00783476"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p w14:paraId="4861E0DB" w14:textId="5897E341" w:rsidR="00783476"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p w14:paraId="6F1B6BCA" w14:textId="34FA148D"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9C4B5A" w14:paraId="3E7FD6F2" w14:textId="77777777" w:rsidTr="007834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tcPr>
          <w:p w14:paraId="34353089" w14:textId="06153BAE" w:rsidR="00783476" w:rsidRPr="009C4B5A"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20</w:t>
            </w:r>
            <w:r w:rsidRPr="0042498C">
              <w:rPr>
                <w:rFonts w:ascii="Calibri" w:hAnsi="Calibri" w:cs="Calibri"/>
                <w:color w:val="000000"/>
              </w:rPr>
              <w:t>/2</w:t>
            </w:r>
            <w:r>
              <w:rPr>
                <w:rFonts w:ascii="Calibri" w:hAnsi="Calibri" w:cs="Calibri"/>
                <w:color w:val="000000"/>
              </w:rPr>
              <w:t>6</w:t>
            </w:r>
          </w:p>
        </w:tc>
        <w:tc>
          <w:tcPr>
            <w:tcW w:w="6420" w:type="dxa"/>
            <w:noWrap/>
          </w:tcPr>
          <w:p w14:paraId="7793C64B" w14:textId="77777777" w:rsidR="00783476" w:rsidRPr="009C4B5A"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hideMark/>
          </w:tcPr>
          <w:p w14:paraId="7B2B12DE" w14:textId="77777777" w:rsidR="00783476" w:rsidRPr="009C4B5A"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4965C4FA" w14:textId="77777777" w:rsidR="004166D1" w:rsidRDefault="004166D1" w:rsidP="004166D1">
      <w:pPr>
        <w:pStyle w:val="Heading3"/>
      </w:pPr>
    </w:p>
    <w:p w14:paraId="60427419" w14:textId="77777777" w:rsidR="004166D1" w:rsidRDefault="004166D1" w:rsidP="004166D1">
      <w:pPr>
        <w:pStyle w:val="Heading3"/>
      </w:pPr>
      <w:r>
        <w:t>Week 10</w:t>
      </w:r>
    </w:p>
    <w:tbl>
      <w:tblPr>
        <w:tblStyle w:val="PlainTable2"/>
        <w:tblW w:w="10280" w:type="dxa"/>
        <w:tblLook w:val="04A0" w:firstRow="1" w:lastRow="0" w:firstColumn="1" w:lastColumn="0" w:noHBand="0" w:noVBand="1"/>
      </w:tblPr>
      <w:tblGrid>
        <w:gridCol w:w="1500"/>
        <w:gridCol w:w="6600"/>
        <w:gridCol w:w="2180"/>
      </w:tblGrid>
      <w:tr w:rsidR="004166D1" w:rsidRPr="0033232C" w14:paraId="02C8AF20"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706CD5A5"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600" w:type="dxa"/>
            <w:hideMark/>
          </w:tcPr>
          <w:p w14:paraId="1A4D10BB"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2180" w:type="dxa"/>
            <w:hideMark/>
          </w:tcPr>
          <w:p w14:paraId="19879E18"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33232C" w14:paraId="28CFE1D6"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67F31F23" w14:textId="6A26E2E5"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23</w:t>
            </w:r>
            <w:r w:rsidRPr="0042498C">
              <w:rPr>
                <w:rFonts w:ascii="Calibri" w:hAnsi="Calibri" w:cs="Calibri"/>
                <w:color w:val="000000"/>
              </w:rPr>
              <w:t>/2</w:t>
            </w:r>
            <w:r>
              <w:rPr>
                <w:rFonts w:ascii="Calibri" w:hAnsi="Calibri" w:cs="Calibri"/>
                <w:color w:val="000000"/>
              </w:rPr>
              <w:t>6</w:t>
            </w:r>
          </w:p>
        </w:tc>
        <w:tc>
          <w:tcPr>
            <w:tcW w:w="6600" w:type="dxa"/>
            <w:noWrap/>
          </w:tcPr>
          <w:p w14:paraId="74FE6A9D"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hideMark/>
          </w:tcPr>
          <w:p w14:paraId="5F4D0544"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408675F2"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4A17AA4E" w14:textId="70DB64B9"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24</w:t>
            </w:r>
            <w:r w:rsidRPr="0042498C">
              <w:rPr>
                <w:rFonts w:ascii="Calibri" w:hAnsi="Calibri" w:cs="Calibri"/>
                <w:color w:val="000000"/>
              </w:rPr>
              <w:t>/2</w:t>
            </w:r>
            <w:r>
              <w:rPr>
                <w:rFonts w:ascii="Calibri" w:hAnsi="Calibri" w:cs="Calibri"/>
                <w:color w:val="000000"/>
              </w:rPr>
              <w:t>6</w:t>
            </w:r>
          </w:p>
        </w:tc>
        <w:tc>
          <w:tcPr>
            <w:tcW w:w="6600" w:type="dxa"/>
            <w:noWrap/>
          </w:tcPr>
          <w:p w14:paraId="08ED4AD4" w14:textId="329E0C73"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M3.5 Slope-Intercept Form (cont’d)</w:t>
            </w:r>
          </w:p>
          <w:p w14:paraId="125C6E5A" w14:textId="77777777"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M3.6 Equations of lines</w:t>
            </w:r>
          </w:p>
        </w:tc>
        <w:tc>
          <w:tcPr>
            <w:tcW w:w="2180" w:type="dxa"/>
            <w:noWrap/>
          </w:tcPr>
          <w:p w14:paraId="7F02232C" w14:textId="2F6FB356" w:rsidR="00783476"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2498C">
              <w:rPr>
                <w:rFonts w:ascii="Calibri" w:eastAsia="Times New Roman" w:hAnsi="Calibri" w:cs="Calibri"/>
                <w:color w:val="000000"/>
              </w:rPr>
              <w:t>Homework (</w:t>
            </w:r>
            <w:r w:rsidR="00CE7B15">
              <w:rPr>
                <w:rFonts w:ascii="Calibri" w:eastAsia="Times New Roman" w:hAnsi="Calibri" w:cs="Calibri"/>
                <w:color w:val="000000"/>
              </w:rPr>
              <w:t>15</w:t>
            </w:r>
            <w:r w:rsidRPr="0042498C">
              <w:rPr>
                <w:rFonts w:ascii="Calibri" w:eastAsia="Times New Roman" w:hAnsi="Calibri" w:cs="Calibri"/>
                <w:color w:val="000000"/>
              </w:rPr>
              <w:t>%)</w:t>
            </w:r>
          </w:p>
          <w:p w14:paraId="100C3CD5" w14:textId="26D28D10"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2498C">
              <w:rPr>
                <w:rFonts w:ascii="Calibri" w:eastAsia="Times New Roman" w:hAnsi="Calibri" w:cs="Calibri"/>
                <w:color w:val="000000"/>
              </w:rPr>
              <w:t>Homework (</w:t>
            </w:r>
            <w:r w:rsidR="00CE7B15">
              <w:rPr>
                <w:rFonts w:ascii="Calibri" w:eastAsia="Times New Roman" w:hAnsi="Calibri" w:cs="Calibri"/>
                <w:color w:val="000000"/>
              </w:rPr>
              <w:t>15</w:t>
            </w:r>
            <w:r w:rsidRPr="0042498C">
              <w:rPr>
                <w:rFonts w:ascii="Calibri" w:eastAsia="Times New Roman" w:hAnsi="Calibri" w:cs="Calibri"/>
                <w:color w:val="000000"/>
              </w:rPr>
              <w:t>%)</w:t>
            </w:r>
          </w:p>
        </w:tc>
      </w:tr>
      <w:tr w:rsidR="00783476" w:rsidRPr="0033232C" w14:paraId="08EC36A5"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01679218" w14:textId="2BB3FEE0"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25</w:t>
            </w:r>
            <w:r w:rsidRPr="0042498C">
              <w:rPr>
                <w:rFonts w:ascii="Calibri" w:hAnsi="Calibri" w:cs="Calibri"/>
                <w:color w:val="000000"/>
              </w:rPr>
              <w:t>/2</w:t>
            </w:r>
            <w:r>
              <w:rPr>
                <w:rFonts w:ascii="Calibri" w:hAnsi="Calibri" w:cs="Calibri"/>
                <w:color w:val="000000"/>
              </w:rPr>
              <w:t>6</w:t>
            </w:r>
          </w:p>
        </w:tc>
        <w:tc>
          <w:tcPr>
            <w:tcW w:w="6600" w:type="dxa"/>
            <w:noWrap/>
          </w:tcPr>
          <w:p w14:paraId="7D5C59A3"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5AE7C7E3"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1E6617DC"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68F90FFC" w14:textId="33459FFB" w:rsidR="00783476" w:rsidRPr="000719B7"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26</w:t>
            </w:r>
            <w:r w:rsidRPr="0042498C">
              <w:rPr>
                <w:rFonts w:ascii="Calibri" w:hAnsi="Calibri" w:cs="Calibri"/>
                <w:color w:val="000000"/>
              </w:rPr>
              <w:t>/2</w:t>
            </w:r>
            <w:r>
              <w:rPr>
                <w:rFonts w:ascii="Calibri" w:hAnsi="Calibri" w:cs="Calibri"/>
                <w:color w:val="000000"/>
              </w:rPr>
              <w:t>6</w:t>
            </w:r>
          </w:p>
        </w:tc>
        <w:tc>
          <w:tcPr>
            <w:tcW w:w="6600" w:type="dxa"/>
            <w:noWrap/>
          </w:tcPr>
          <w:p w14:paraId="3CCD8DFE" w14:textId="77777777"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M4.1 Add &amp; Subtract Polynomials</w:t>
            </w:r>
          </w:p>
          <w:p w14:paraId="35E731A8" w14:textId="0E3766D4" w:rsidR="00783476" w:rsidRPr="000719B7"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719B7">
              <w:rPr>
                <w:rFonts w:ascii="Calibri" w:eastAsia="Times New Roman" w:hAnsi="Calibri" w:cs="Calibri"/>
                <w:color w:val="000000"/>
              </w:rPr>
              <w:t>Module 3 Review</w:t>
            </w:r>
          </w:p>
          <w:p w14:paraId="0168BE38" w14:textId="1D5092F0" w:rsidR="00783476" w:rsidRPr="00062B99"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p>
        </w:tc>
        <w:tc>
          <w:tcPr>
            <w:tcW w:w="2180" w:type="dxa"/>
            <w:noWrap/>
          </w:tcPr>
          <w:p w14:paraId="49FC1F52" w14:textId="65DF4447" w:rsidR="00783476"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2498C">
              <w:rPr>
                <w:rFonts w:ascii="Calibri" w:eastAsia="Times New Roman" w:hAnsi="Calibri" w:cs="Calibri"/>
                <w:color w:val="000000"/>
              </w:rPr>
              <w:t>Homework (</w:t>
            </w:r>
            <w:r w:rsidR="00CE7B15">
              <w:rPr>
                <w:rFonts w:ascii="Calibri" w:eastAsia="Times New Roman" w:hAnsi="Calibri" w:cs="Calibri"/>
                <w:color w:val="000000"/>
              </w:rPr>
              <w:t>15</w:t>
            </w:r>
            <w:r w:rsidRPr="0042498C">
              <w:rPr>
                <w:rFonts w:ascii="Calibri" w:eastAsia="Times New Roman" w:hAnsi="Calibri" w:cs="Calibri"/>
                <w:color w:val="000000"/>
              </w:rPr>
              <w:t>%)</w:t>
            </w:r>
          </w:p>
          <w:p w14:paraId="2A56290F" w14:textId="77777777" w:rsidR="00783476"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4671FF90" w14:textId="332C3AB8" w:rsidR="00783476" w:rsidRPr="00062B99"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p>
        </w:tc>
      </w:tr>
      <w:tr w:rsidR="00783476" w:rsidRPr="0033232C" w14:paraId="75D07429" w14:textId="77777777" w:rsidTr="007834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tcPr>
          <w:p w14:paraId="4DAE1B4D" w14:textId="11173A67"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27</w:t>
            </w:r>
            <w:r w:rsidRPr="0042498C">
              <w:rPr>
                <w:rFonts w:ascii="Calibri" w:hAnsi="Calibri" w:cs="Calibri"/>
                <w:color w:val="000000"/>
              </w:rPr>
              <w:t>/2</w:t>
            </w:r>
            <w:r>
              <w:rPr>
                <w:rFonts w:ascii="Calibri" w:hAnsi="Calibri" w:cs="Calibri"/>
                <w:color w:val="000000"/>
              </w:rPr>
              <w:t>6</w:t>
            </w:r>
          </w:p>
        </w:tc>
        <w:tc>
          <w:tcPr>
            <w:tcW w:w="6600" w:type="dxa"/>
            <w:noWrap/>
          </w:tcPr>
          <w:p w14:paraId="2B5A44A5"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hideMark/>
          </w:tcPr>
          <w:p w14:paraId="41084874"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590549EB" w14:textId="77777777" w:rsidR="004166D1" w:rsidRDefault="004166D1" w:rsidP="004166D1"/>
    <w:p w14:paraId="3AF1B47B" w14:textId="77777777" w:rsidR="004166D1" w:rsidRDefault="004166D1" w:rsidP="004166D1">
      <w:pPr>
        <w:pStyle w:val="Heading3"/>
      </w:pPr>
      <w:r>
        <w:t>Week 11</w:t>
      </w:r>
    </w:p>
    <w:tbl>
      <w:tblPr>
        <w:tblStyle w:val="PlainTable2"/>
        <w:tblW w:w="9900" w:type="dxa"/>
        <w:tblLook w:val="04A0" w:firstRow="1" w:lastRow="0" w:firstColumn="1" w:lastColumn="0" w:noHBand="0" w:noVBand="1"/>
      </w:tblPr>
      <w:tblGrid>
        <w:gridCol w:w="1500"/>
        <w:gridCol w:w="6600"/>
        <w:gridCol w:w="1800"/>
      </w:tblGrid>
      <w:tr w:rsidR="004166D1" w:rsidRPr="0033232C" w14:paraId="5A938BDB"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65A5B30A"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600" w:type="dxa"/>
            <w:hideMark/>
          </w:tcPr>
          <w:p w14:paraId="20D2771A"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1800" w:type="dxa"/>
            <w:hideMark/>
          </w:tcPr>
          <w:p w14:paraId="452FEC93" w14:textId="77777777" w:rsidR="004166D1" w:rsidRPr="0033232C" w:rsidRDefault="004166D1" w:rsidP="002561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42498C" w14:paraId="0C1872B6" w14:textId="77777777" w:rsidTr="0078347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500" w:type="dxa"/>
          </w:tcPr>
          <w:p w14:paraId="69694332" w14:textId="139F5F21"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30</w:t>
            </w:r>
            <w:r w:rsidRPr="0042498C">
              <w:rPr>
                <w:rFonts w:ascii="Calibri" w:hAnsi="Calibri" w:cs="Calibri"/>
                <w:color w:val="000000"/>
              </w:rPr>
              <w:t>/2</w:t>
            </w:r>
            <w:r>
              <w:rPr>
                <w:rFonts w:ascii="Calibri" w:hAnsi="Calibri" w:cs="Calibri"/>
                <w:color w:val="000000"/>
              </w:rPr>
              <w:t>6</w:t>
            </w:r>
          </w:p>
        </w:tc>
        <w:tc>
          <w:tcPr>
            <w:tcW w:w="6600" w:type="dxa"/>
          </w:tcPr>
          <w:p w14:paraId="0643D1EC" w14:textId="77777777" w:rsidR="00783476" w:rsidRPr="0042498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800" w:type="dxa"/>
            <w:noWrap/>
            <w:hideMark/>
          </w:tcPr>
          <w:p w14:paraId="72D90EC4" w14:textId="77777777" w:rsidR="00783476" w:rsidRPr="0042498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42498C" w14:paraId="13288C07"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20F56D30" w14:textId="64113640"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lastRenderedPageBreak/>
              <w:t>0</w:t>
            </w:r>
            <w:r>
              <w:rPr>
                <w:rFonts w:ascii="Calibri" w:hAnsi="Calibri" w:cs="Calibri"/>
                <w:color w:val="000000"/>
              </w:rPr>
              <w:t>3</w:t>
            </w:r>
            <w:r w:rsidRPr="0042498C">
              <w:rPr>
                <w:rFonts w:ascii="Calibri" w:hAnsi="Calibri" w:cs="Calibri"/>
                <w:color w:val="000000"/>
              </w:rPr>
              <w:t>/</w:t>
            </w:r>
            <w:r>
              <w:rPr>
                <w:rFonts w:ascii="Calibri" w:hAnsi="Calibri" w:cs="Calibri"/>
                <w:color w:val="000000"/>
              </w:rPr>
              <w:t>31</w:t>
            </w:r>
            <w:r w:rsidRPr="0042498C">
              <w:rPr>
                <w:rFonts w:ascii="Calibri" w:hAnsi="Calibri" w:cs="Calibri"/>
                <w:color w:val="000000"/>
              </w:rPr>
              <w:t>/2</w:t>
            </w:r>
            <w:r>
              <w:rPr>
                <w:rFonts w:ascii="Calibri" w:hAnsi="Calibri" w:cs="Calibri"/>
                <w:color w:val="000000"/>
              </w:rPr>
              <w:t>6</w:t>
            </w:r>
          </w:p>
        </w:tc>
        <w:tc>
          <w:tcPr>
            <w:tcW w:w="6600" w:type="dxa"/>
            <w:noWrap/>
          </w:tcPr>
          <w:p w14:paraId="4AA3E939" w14:textId="3721D51C" w:rsidR="00783476" w:rsidRPr="0042498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772E5">
              <w:rPr>
                <w:rFonts w:ascii="Calibri" w:eastAsia="Times New Roman" w:hAnsi="Calibri" w:cs="Calibri"/>
                <w:b/>
                <w:bCs/>
                <w:color w:val="000000"/>
              </w:rPr>
              <w:t>Module 3 Exam</w:t>
            </w:r>
          </w:p>
        </w:tc>
        <w:tc>
          <w:tcPr>
            <w:tcW w:w="1800" w:type="dxa"/>
            <w:noWrap/>
          </w:tcPr>
          <w:p w14:paraId="0D370787" w14:textId="12C038E1" w:rsidR="00783476" w:rsidRPr="0042498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772E5">
              <w:rPr>
                <w:rFonts w:ascii="Calibri" w:eastAsia="Times New Roman" w:hAnsi="Calibri" w:cs="Calibri"/>
                <w:b/>
                <w:bCs/>
                <w:color w:val="000000"/>
              </w:rPr>
              <w:t>Exam (50%)</w:t>
            </w:r>
          </w:p>
        </w:tc>
      </w:tr>
      <w:tr w:rsidR="00783476" w:rsidRPr="0042498C" w14:paraId="5D93D37F"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1590B50C" w14:textId="035B171C"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01</w:t>
            </w:r>
            <w:r w:rsidRPr="0042498C">
              <w:rPr>
                <w:rFonts w:ascii="Calibri" w:hAnsi="Calibri" w:cs="Calibri"/>
                <w:color w:val="000000"/>
              </w:rPr>
              <w:t>/2</w:t>
            </w:r>
            <w:r>
              <w:rPr>
                <w:rFonts w:ascii="Calibri" w:hAnsi="Calibri" w:cs="Calibri"/>
                <w:color w:val="000000"/>
              </w:rPr>
              <w:t>6</w:t>
            </w:r>
          </w:p>
        </w:tc>
        <w:tc>
          <w:tcPr>
            <w:tcW w:w="6600" w:type="dxa"/>
            <w:noWrap/>
          </w:tcPr>
          <w:p w14:paraId="6B7E524B" w14:textId="77777777" w:rsidR="00783476" w:rsidRPr="0042498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800" w:type="dxa"/>
            <w:noWrap/>
            <w:hideMark/>
          </w:tcPr>
          <w:p w14:paraId="6827E547" w14:textId="77777777" w:rsidR="00783476" w:rsidRPr="0042498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42498C" w14:paraId="6BF82EF3"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0B258EE6" w14:textId="58924930"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02</w:t>
            </w:r>
            <w:r w:rsidRPr="0042498C">
              <w:rPr>
                <w:rFonts w:ascii="Calibri" w:hAnsi="Calibri" w:cs="Calibri"/>
                <w:color w:val="000000"/>
              </w:rPr>
              <w:t>/2</w:t>
            </w:r>
            <w:r>
              <w:rPr>
                <w:rFonts w:ascii="Calibri" w:hAnsi="Calibri" w:cs="Calibri"/>
                <w:color w:val="000000"/>
              </w:rPr>
              <w:t>6</w:t>
            </w:r>
          </w:p>
        </w:tc>
        <w:tc>
          <w:tcPr>
            <w:tcW w:w="6600" w:type="dxa"/>
            <w:noWrap/>
          </w:tcPr>
          <w:p w14:paraId="3AE7C647" w14:textId="036357B5"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M4.2 Product Properties of Exponents </w:t>
            </w:r>
          </w:p>
          <w:p w14:paraId="68AE5886" w14:textId="77777777" w:rsidR="00783476" w:rsidRPr="0042498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M4.3 Multiplying Polynomials</w:t>
            </w:r>
          </w:p>
        </w:tc>
        <w:tc>
          <w:tcPr>
            <w:tcW w:w="1800" w:type="dxa"/>
            <w:noWrap/>
          </w:tcPr>
          <w:p w14:paraId="0386F881" w14:textId="7EE33A14" w:rsidR="00783476" w:rsidRPr="0042498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r>
              <w:rPr>
                <w:rFonts w:ascii="Calibri" w:eastAsia="Times New Roman" w:hAnsi="Calibri" w:cs="Calibri"/>
                <w:color w:val="000000"/>
              </w:rPr>
              <w:br/>
            </w: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42498C" w14:paraId="74142D91" w14:textId="77777777" w:rsidTr="007834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tcPr>
          <w:p w14:paraId="2B2E020F" w14:textId="7F0EA33B" w:rsidR="00783476" w:rsidRPr="00B66A96"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03</w:t>
            </w:r>
            <w:r w:rsidRPr="0042498C">
              <w:rPr>
                <w:rFonts w:ascii="Calibri" w:hAnsi="Calibri" w:cs="Calibri"/>
                <w:color w:val="000000"/>
              </w:rPr>
              <w:t>/2</w:t>
            </w:r>
            <w:r>
              <w:rPr>
                <w:rFonts w:ascii="Calibri" w:hAnsi="Calibri" w:cs="Calibri"/>
                <w:color w:val="000000"/>
              </w:rPr>
              <w:t>6</w:t>
            </w:r>
          </w:p>
        </w:tc>
        <w:tc>
          <w:tcPr>
            <w:tcW w:w="6600" w:type="dxa"/>
            <w:noWrap/>
          </w:tcPr>
          <w:p w14:paraId="1F11D4F0" w14:textId="77777777" w:rsidR="00783476" w:rsidRPr="00F662B0"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p>
        </w:tc>
        <w:tc>
          <w:tcPr>
            <w:tcW w:w="1800" w:type="dxa"/>
            <w:noWrap/>
            <w:hideMark/>
          </w:tcPr>
          <w:p w14:paraId="0A22CCB7" w14:textId="77777777" w:rsidR="00783476" w:rsidRPr="00B66A96"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45251082" w14:textId="77777777" w:rsidR="004166D1" w:rsidRDefault="004166D1" w:rsidP="004166D1"/>
    <w:p w14:paraId="39F71661" w14:textId="77777777" w:rsidR="004166D1" w:rsidRDefault="004166D1" w:rsidP="004166D1">
      <w:pPr>
        <w:pStyle w:val="Heading3"/>
      </w:pPr>
      <w:r>
        <w:t>Week 12</w:t>
      </w:r>
    </w:p>
    <w:tbl>
      <w:tblPr>
        <w:tblStyle w:val="PlainTable2"/>
        <w:tblW w:w="10280" w:type="dxa"/>
        <w:tblLook w:val="04A0" w:firstRow="1" w:lastRow="0" w:firstColumn="1" w:lastColumn="0" w:noHBand="0" w:noVBand="1"/>
      </w:tblPr>
      <w:tblGrid>
        <w:gridCol w:w="1500"/>
        <w:gridCol w:w="6600"/>
        <w:gridCol w:w="2180"/>
      </w:tblGrid>
      <w:tr w:rsidR="004166D1" w:rsidRPr="0033232C" w14:paraId="127E8442"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57226832"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600" w:type="dxa"/>
            <w:hideMark/>
          </w:tcPr>
          <w:p w14:paraId="5E0421A6"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2180" w:type="dxa"/>
            <w:hideMark/>
          </w:tcPr>
          <w:p w14:paraId="5F8BD530"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33232C" w14:paraId="34887BBE"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1AA48815" w14:textId="44EF5276"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06</w:t>
            </w:r>
            <w:r w:rsidRPr="0042498C">
              <w:rPr>
                <w:rFonts w:ascii="Calibri" w:hAnsi="Calibri" w:cs="Calibri"/>
                <w:color w:val="000000"/>
              </w:rPr>
              <w:t>/2</w:t>
            </w:r>
            <w:r>
              <w:rPr>
                <w:rFonts w:ascii="Calibri" w:hAnsi="Calibri" w:cs="Calibri"/>
                <w:color w:val="000000"/>
              </w:rPr>
              <w:t>6</w:t>
            </w:r>
          </w:p>
        </w:tc>
        <w:tc>
          <w:tcPr>
            <w:tcW w:w="6600" w:type="dxa"/>
            <w:noWrap/>
          </w:tcPr>
          <w:p w14:paraId="350558A2"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hideMark/>
          </w:tcPr>
          <w:p w14:paraId="292611E0"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6CB9E440" w14:textId="77777777" w:rsidTr="00783476">
        <w:trPr>
          <w:trHeight w:val="342"/>
        </w:trPr>
        <w:tc>
          <w:tcPr>
            <w:cnfStyle w:val="001000000000" w:firstRow="0" w:lastRow="0" w:firstColumn="1" w:lastColumn="0" w:oddVBand="0" w:evenVBand="0" w:oddHBand="0" w:evenHBand="0" w:firstRowFirstColumn="0" w:firstRowLastColumn="0" w:lastRowFirstColumn="0" w:lastRowLastColumn="0"/>
            <w:tcW w:w="1500" w:type="dxa"/>
          </w:tcPr>
          <w:p w14:paraId="72FFF8CB" w14:textId="2C3B52B5"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07</w:t>
            </w:r>
            <w:r w:rsidRPr="0042498C">
              <w:rPr>
                <w:rFonts w:ascii="Calibri" w:hAnsi="Calibri" w:cs="Calibri"/>
                <w:color w:val="000000"/>
              </w:rPr>
              <w:t>/2</w:t>
            </w:r>
            <w:r>
              <w:rPr>
                <w:rFonts w:ascii="Calibri" w:hAnsi="Calibri" w:cs="Calibri"/>
                <w:color w:val="000000"/>
              </w:rPr>
              <w:t>6</w:t>
            </w:r>
          </w:p>
        </w:tc>
        <w:tc>
          <w:tcPr>
            <w:tcW w:w="6600" w:type="dxa"/>
            <w:noWrap/>
          </w:tcPr>
          <w:p w14:paraId="427DF9CF" w14:textId="77777777"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M4.4 Quotient Properties</w:t>
            </w:r>
          </w:p>
          <w:p w14:paraId="60F87C9B" w14:textId="4C7C7AB2"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M4.5 Negative Exponents &amp; Scientific Notation</w:t>
            </w:r>
          </w:p>
        </w:tc>
        <w:tc>
          <w:tcPr>
            <w:tcW w:w="2180" w:type="dxa"/>
            <w:noWrap/>
            <w:hideMark/>
          </w:tcPr>
          <w:p w14:paraId="0EF47809" w14:textId="1B79CD2E" w:rsidR="00783476"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p w14:paraId="37D11FB3" w14:textId="7A36897F"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594778A3"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32765D5E" w14:textId="7AE0BB6C"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08</w:t>
            </w:r>
            <w:r w:rsidRPr="0042498C">
              <w:rPr>
                <w:rFonts w:ascii="Calibri" w:hAnsi="Calibri" w:cs="Calibri"/>
                <w:color w:val="000000"/>
              </w:rPr>
              <w:t>/2</w:t>
            </w:r>
            <w:r>
              <w:rPr>
                <w:rFonts w:ascii="Calibri" w:hAnsi="Calibri" w:cs="Calibri"/>
                <w:color w:val="000000"/>
              </w:rPr>
              <w:t>6</w:t>
            </w:r>
          </w:p>
        </w:tc>
        <w:tc>
          <w:tcPr>
            <w:tcW w:w="6600" w:type="dxa"/>
            <w:noWrap/>
          </w:tcPr>
          <w:p w14:paraId="01E8AB34"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55FCAB60"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26E5BAC9"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25EBF23D" w14:textId="1A831DFD" w:rsidR="00783476" w:rsidRPr="0042498C" w:rsidRDefault="00783476" w:rsidP="00783476">
            <w:pPr>
              <w:jc w:val="center"/>
              <w:rPr>
                <w:rFonts w:ascii="Calibri" w:eastAsia="Times New Roman" w:hAnsi="Calibri" w:cs="Calibri"/>
                <w:color w:val="000000"/>
              </w:rPr>
            </w:pPr>
            <w:r>
              <w:rPr>
                <w:rFonts w:ascii="Calibri" w:hAnsi="Calibri" w:cs="Calibri"/>
                <w:color w:val="000000"/>
              </w:rPr>
              <w:t>04</w:t>
            </w:r>
            <w:r w:rsidRPr="0042498C">
              <w:rPr>
                <w:rFonts w:ascii="Calibri" w:hAnsi="Calibri" w:cs="Calibri"/>
                <w:color w:val="000000"/>
              </w:rPr>
              <w:t>/0</w:t>
            </w:r>
            <w:r>
              <w:rPr>
                <w:rFonts w:ascii="Calibri" w:hAnsi="Calibri" w:cs="Calibri"/>
                <w:color w:val="000000"/>
              </w:rPr>
              <w:t>9</w:t>
            </w:r>
            <w:r w:rsidRPr="0042498C">
              <w:rPr>
                <w:rFonts w:ascii="Calibri" w:hAnsi="Calibri" w:cs="Calibri"/>
                <w:color w:val="000000"/>
              </w:rPr>
              <w:t>/2</w:t>
            </w:r>
            <w:r>
              <w:rPr>
                <w:rFonts w:ascii="Calibri" w:hAnsi="Calibri" w:cs="Calibri"/>
                <w:color w:val="000000"/>
              </w:rPr>
              <w:t>6</w:t>
            </w:r>
          </w:p>
        </w:tc>
        <w:tc>
          <w:tcPr>
            <w:tcW w:w="6600" w:type="dxa"/>
            <w:noWrap/>
          </w:tcPr>
          <w:p w14:paraId="67B8CCA6" w14:textId="518C97A3"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M4.6 GCF and Factor by Grouping</w:t>
            </w:r>
          </w:p>
        </w:tc>
        <w:tc>
          <w:tcPr>
            <w:tcW w:w="2180" w:type="dxa"/>
            <w:noWrap/>
          </w:tcPr>
          <w:p w14:paraId="378FE8E0" w14:textId="13413F03"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14CBB7DF" w14:textId="77777777" w:rsidTr="007834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tcPr>
          <w:p w14:paraId="563B6997" w14:textId="33224136" w:rsidR="00783476" w:rsidRPr="0042498C" w:rsidRDefault="00783476" w:rsidP="00783476">
            <w:pPr>
              <w:jc w:val="center"/>
              <w:rPr>
                <w:rFonts w:ascii="Calibri" w:eastAsia="Times New Roman" w:hAnsi="Calibri" w:cs="Calibri"/>
                <w:color w:val="000000"/>
              </w:rPr>
            </w:pPr>
            <w:r>
              <w:rPr>
                <w:rFonts w:ascii="Calibri" w:hAnsi="Calibri" w:cs="Calibri"/>
                <w:color w:val="000000"/>
              </w:rPr>
              <w:t>04</w:t>
            </w:r>
            <w:r w:rsidRPr="0042498C">
              <w:rPr>
                <w:rFonts w:ascii="Calibri" w:hAnsi="Calibri" w:cs="Calibri"/>
                <w:color w:val="000000"/>
              </w:rPr>
              <w:t>/</w:t>
            </w:r>
            <w:r>
              <w:rPr>
                <w:rFonts w:ascii="Calibri" w:hAnsi="Calibri" w:cs="Calibri"/>
                <w:color w:val="000000"/>
              </w:rPr>
              <w:t>10</w:t>
            </w:r>
            <w:r w:rsidRPr="0042498C">
              <w:rPr>
                <w:rFonts w:ascii="Calibri" w:hAnsi="Calibri" w:cs="Calibri"/>
                <w:color w:val="000000"/>
              </w:rPr>
              <w:t>/2</w:t>
            </w:r>
            <w:r>
              <w:rPr>
                <w:rFonts w:ascii="Calibri" w:hAnsi="Calibri" w:cs="Calibri"/>
                <w:color w:val="000000"/>
              </w:rPr>
              <w:t>6</w:t>
            </w:r>
          </w:p>
        </w:tc>
        <w:tc>
          <w:tcPr>
            <w:tcW w:w="6600" w:type="dxa"/>
            <w:noWrap/>
          </w:tcPr>
          <w:p w14:paraId="404EA504"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241D5828"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6659A879" w14:textId="77777777" w:rsidR="004166D1" w:rsidRDefault="004166D1" w:rsidP="004166D1"/>
    <w:p w14:paraId="74C51326" w14:textId="5A68A416" w:rsidR="004166D1" w:rsidRPr="009B7664" w:rsidRDefault="004166D1" w:rsidP="009B7664">
      <w:pPr>
        <w:rPr>
          <w:color w:val="37A76F" w:themeColor="accent3"/>
          <w:sz w:val="28"/>
          <w:szCs w:val="28"/>
        </w:rPr>
      </w:pPr>
      <w:r w:rsidRPr="009B7664">
        <w:rPr>
          <w:color w:val="37A76F" w:themeColor="accent3"/>
          <w:sz w:val="28"/>
          <w:szCs w:val="28"/>
        </w:rPr>
        <w:t>Week 13</w:t>
      </w:r>
    </w:p>
    <w:tbl>
      <w:tblPr>
        <w:tblStyle w:val="PlainTable2"/>
        <w:tblW w:w="10280" w:type="dxa"/>
        <w:tblLook w:val="04A0" w:firstRow="1" w:lastRow="0" w:firstColumn="1" w:lastColumn="0" w:noHBand="0" w:noVBand="1"/>
      </w:tblPr>
      <w:tblGrid>
        <w:gridCol w:w="1500"/>
        <w:gridCol w:w="6600"/>
        <w:gridCol w:w="2180"/>
      </w:tblGrid>
      <w:tr w:rsidR="004166D1" w:rsidRPr="0033232C" w14:paraId="796FB457"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477C8B98"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600" w:type="dxa"/>
            <w:hideMark/>
          </w:tcPr>
          <w:p w14:paraId="10042A8D"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2180" w:type="dxa"/>
            <w:hideMark/>
          </w:tcPr>
          <w:p w14:paraId="0AE11F05"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33232C" w14:paraId="016A6F7D"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4D667048" w14:textId="0EABB6F8"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13</w:t>
            </w:r>
            <w:r w:rsidRPr="0042498C">
              <w:rPr>
                <w:rFonts w:ascii="Calibri" w:hAnsi="Calibri" w:cs="Calibri"/>
                <w:color w:val="000000"/>
              </w:rPr>
              <w:t>/2</w:t>
            </w:r>
            <w:r>
              <w:rPr>
                <w:rFonts w:ascii="Calibri" w:hAnsi="Calibri" w:cs="Calibri"/>
                <w:color w:val="000000"/>
              </w:rPr>
              <w:t>6</w:t>
            </w:r>
          </w:p>
        </w:tc>
        <w:tc>
          <w:tcPr>
            <w:tcW w:w="6600" w:type="dxa"/>
          </w:tcPr>
          <w:p w14:paraId="6DEE4B9A" w14:textId="50518971"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69D73DCA"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19BE958B"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6B43C09C" w14:textId="6C97047C"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14</w:t>
            </w:r>
            <w:r w:rsidRPr="0042498C">
              <w:rPr>
                <w:rFonts w:ascii="Calibri" w:hAnsi="Calibri" w:cs="Calibri"/>
                <w:color w:val="000000"/>
              </w:rPr>
              <w:t>/2</w:t>
            </w:r>
            <w:r>
              <w:rPr>
                <w:rFonts w:ascii="Calibri" w:hAnsi="Calibri" w:cs="Calibri"/>
                <w:color w:val="000000"/>
              </w:rPr>
              <w:t>6</w:t>
            </w:r>
          </w:p>
        </w:tc>
        <w:tc>
          <w:tcPr>
            <w:tcW w:w="6600" w:type="dxa"/>
            <w:noWrap/>
          </w:tcPr>
          <w:p w14:paraId="21411557" w14:textId="3EF53DBA"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M4.7 Factoring Trinomials</w:t>
            </w:r>
          </w:p>
        </w:tc>
        <w:tc>
          <w:tcPr>
            <w:tcW w:w="2180" w:type="dxa"/>
            <w:noWrap/>
          </w:tcPr>
          <w:p w14:paraId="58DC6293" w14:textId="39662020"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35B428D5"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3F7BBDCD" w14:textId="7893F251"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15</w:t>
            </w:r>
            <w:r w:rsidRPr="0042498C">
              <w:rPr>
                <w:rFonts w:ascii="Calibri" w:hAnsi="Calibri" w:cs="Calibri"/>
                <w:color w:val="000000"/>
              </w:rPr>
              <w:t>/2</w:t>
            </w:r>
            <w:r>
              <w:rPr>
                <w:rFonts w:ascii="Calibri" w:hAnsi="Calibri" w:cs="Calibri"/>
                <w:color w:val="000000"/>
              </w:rPr>
              <w:t>6</w:t>
            </w:r>
          </w:p>
        </w:tc>
        <w:tc>
          <w:tcPr>
            <w:tcW w:w="6600" w:type="dxa"/>
            <w:noWrap/>
          </w:tcPr>
          <w:p w14:paraId="092D462E"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28EA0AFC"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18BFA975"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5B8F5190" w14:textId="5EC41592" w:rsidR="00783476" w:rsidRPr="0042498C" w:rsidRDefault="00783476" w:rsidP="00783476">
            <w:pPr>
              <w:jc w:val="center"/>
              <w:rPr>
                <w:rFonts w:ascii="Calibri" w:eastAsia="Times New Roman" w:hAnsi="Calibri" w:cs="Calibri"/>
                <w:color w:val="000000"/>
              </w:rPr>
            </w:pPr>
            <w:r>
              <w:rPr>
                <w:rFonts w:ascii="Calibri" w:hAnsi="Calibri" w:cs="Calibri"/>
                <w:color w:val="000000"/>
              </w:rPr>
              <w:t>04</w:t>
            </w:r>
            <w:r w:rsidRPr="0042498C">
              <w:rPr>
                <w:rFonts w:ascii="Calibri" w:hAnsi="Calibri" w:cs="Calibri"/>
                <w:color w:val="000000"/>
              </w:rPr>
              <w:t>/</w:t>
            </w:r>
            <w:r>
              <w:rPr>
                <w:rFonts w:ascii="Calibri" w:hAnsi="Calibri" w:cs="Calibri"/>
                <w:color w:val="000000"/>
              </w:rPr>
              <w:t>16</w:t>
            </w:r>
            <w:r w:rsidRPr="0042498C">
              <w:rPr>
                <w:rFonts w:ascii="Calibri" w:hAnsi="Calibri" w:cs="Calibri"/>
                <w:color w:val="000000"/>
              </w:rPr>
              <w:t>/2</w:t>
            </w:r>
            <w:r>
              <w:rPr>
                <w:rFonts w:ascii="Calibri" w:hAnsi="Calibri" w:cs="Calibri"/>
                <w:color w:val="000000"/>
              </w:rPr>
              <w:t>6</w:t>
            </w:r>
          </w:p>
        </w:tc>
        <w:tc>
          <w:tcPr>
            <w:tcW w:w="6600" w:type="dxa"/>
            <w:noWrap/>
          </w:tcPr>
          <w:p w14:paraId="2438E784" w14:textId="35E122DE"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M4.8 Special Products &amp; Mixed Factoring</w:t>
            </w:r>
          </w:p>
        </w:tc>
        <w:tc>
          <w:tcPr>
            <w:tcW w:w="2180" w:type="dxa"/>
            <w:noWrap/>
          </w:tcPr>
          <w:p w14:paraId="36168381" w14:textId="032EBDEF"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Homework (</w:t>
            </w:r>
            <w:r w:rsidR="00CE7B15">
              <w:rPr>
                <w:rFonts w:ascii="Calibri" w:eastAsia="Times New Roman" w:hAnsi="Calibri" w:cs="Calibri"/>
                <w:color w:val="000000"/>
              </w:rPr>
              <w:t>15</w:t>
            </w:r>
            <w:r w:rsidRPr="0033232C">
              <w:rPr>
                <w:rFonts w:ascii="Calibri" w:eastAsia="Times New Roman" w:hAnsi="Calibri" w:cs="Calibri"/>
                <w:color w:val="000000"/>
              </w:rPr>
              <w:t>%)</w:t>
            </w:r>
          </w:p>
        </w:tc>
      </w:tr>
      <w:tr w:rsidR="00783476" w:rsidRPr="0033232C" w14:paraId="2B12F89E"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0BD4ACD2" w14:textId="237C5D87" w:rsidR="00783476" w:rsidRPr="0042498C" w:rsidRDefault="00783476" w:rsidP="00783476">
            <w:pPr>
              <w:jc w:val="center"/>
              <w:rPr>
                <w:rFonts w:ascii="Calibri" w:eastAsia="Times New Roman" w:hAnsi="Calibri" w:cs="Calibri"/>
                <w:color w:val="000000"/>
              </w:rPr>
            </w:pPr>
            <w:r>
              <w:rPr>
                <w:rFonts w:ascii="Calibri" w:hAnsi="Calibri" w:cs="Calibri"/>
                <w:color w:val="000000"/>
              </w:rPr>
              <w:t>04</w:t>
            </w:r>
            <w:r w:rsidRPr="0042498C">
              <w:rPr>
                <w:rFonts w:ascii="Calibri" w:hAnsi="Calibri" w:cs="Calibri"/>
                <w:color w:val="000000"/>
              </w:rPr>
              <w:t>/</w:t>
            </w:r>
            <w:r>
              <w:rPr>
                <w:rFonts w:ascii="Calibri" w:hAnsi="Calibri" w:cs="Calibri"/>
                <w:color w:val="000000"/>
              </w:rPr>
              <w:t>17</w:t>
            </w:r>
            <w:r w:rsidRPr="0042498C">
              <w:rPr>
                <w:rFonts w:ascii="Calibri" w:hAnsi="Calibri" w:cs="Calibri"/>
                <w:color w:val="000000"/>
              </w:rPr>
              <w:t>/2</w:t>
            </w:r>
            <w:r>
              <w:rPr>
                <w:rFonts w:ascii="Calibri" w:hAnsi="Calibri" w:cs="Calibri"/>
                <w:color w:val="000000"/>
              </w:rPr>
              <w:t>6</w:t>
            </w:r>
          </w:p>
        </w:tc>
        <w:tc>
          <w:tcPr>
            <w:tcW w:w="6600" w:type="dxa"/>
            <w:noWrap/>
          </w:tcPr>
          <w:p w14:paraId="78F6BA6B" w14:textId="4F36765D"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180" w:type="dxa"/>
            <w:noWrap/>
          </w:tcPr>
          <w:p w14:paraId="2C5A9BAD"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11D884CA" w14:textId="77777777" w:rsidR="004166D1" w:rsidRDefault="004166D1" w:rsidP="004166D1"/>
    <w:p w14:paraId="3A6B067C" w14:textId="77777777" w:rsidR="004166D1" w:rsidRDefault="004166D1" w:rsidP="004166D1">
      <w:pPr>
        <w:pStyle w:val="Heading3"/>
      </w:pPr>
      <w:r>
        <w:t>Week 14</w:t>
      </w:r>
    </w:p>
    <w:tbl>
      <w:tblPr>
        <w:tblStyle w:val="PlainTable2"/>
        <w:tblW w:w="10080" w:type="dxa"/>
        <w:tblLook w:val="04A0" w:firstRow="1" w:lastRow="0" w:firstColumn="1" w:lastColumn="0" w:noHBand="0" w:noVBand="1"/>
      </w:tblPr>
      <w:tblGrid>
        <w:gridCol w:w="1500"/>
        <w:gridCol w:w="6600"/>
        <w:gridCol w:w="1980"/>
      </w:tblGrid>
      <w:tr w:rsidR="004166D1" w:rsidRPr="0033232C" w14:paraId="5B4BEAA7"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36E4995D"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600" w:type="dxa"/>
            <w:hideMark/>
          </w:tcPr>
          <w:p w14:paraId="7ADC6836"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1980" w:type="dxa"/>
            <w:hideMark/>
          </w:tcPr>
          <w:p w14:paraId="7496E13E" w14:textId="77777777" w:rsidR="004166D1" w:rsidRPr="0033232C" w:rsidRDefault="004166D1" w:rsidP="002561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33232C" w14:paraId="7C485894"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0A75EE80" w14:textId="56378AEB"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20</w:t>
            </w:r>
            <w:r w:rsidRPr="0042498C">
              <w:rPr>
                <w:rFonts w:ascii="Calibri" w:hAnsi="Calibri" w:cs="Calibri"/>
                <w:color w:val="000000"/>
              </w:rPr>
              <w:t>/2</w:t>
            </w:r>
            <w:r>
              <w:rPr>
                <w:rFonts w:ascii="Calibri" w:hAnsi="Calibri" w:cs="Calibri"/>
                <w:color w:val="000000"/>
              </w:rPr>
              <w:t>6</w:t>
            </w:r>
          </w:p>
        </w:tc>
        <w:tc>
          <w:tcPr>
            <w:tcW w:w="6600" w:type="dxa"/>
            <w:noWrap/>
          </w:tcPr>
          <w:p w14:paraId="694B5234"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80" w:type="dxa"/>
            <w:noWrap/>
          </w:tcPr>
          <w:p w14:paraId="099D8D74"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01973D88"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7E7B23DE" w14:textId="2BD932E9"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21</w:t>
            </w:r>
            <w:r w:rsidRPr="0042498C">
              <w:rPr>
                <w:rFonts w:ascii="Calibri" w:hAnsi="Calibri" w:cs="Calibri"/>
                <w:color w:val="000000"/>
              </w:rPr>
              <w:t>/2</w:t>
            </w:r>
            <w:r>
              <w:rPr>
                <w:rFonts w:ascii="Calibri" w:hAnsi="Calibri" w:cs="Calibri"/>
                <w:color w:val="000000"/>
              </w:rPr>
              <w:t>6</w:t>
            </w:r>
          </w:p>
        </w:tc>
        <w:tc>
          <w:tcPr>
            <w:tcW w:w="6600" w:type="dxa"/>
            <w:noWrap/>
          </w:tcPr>
          <w:p w14:paraId="551BF076" w14:textId="262035E0" w:rsidR="00783476" w:rsidRPr="00787569"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AD21DF">
              <w:rPr>
                <w:rFonts w:ascii="Calibri" w:eastAsia="Times New Roman" w:hAnsi="Calibri" w:cs="Calibri"/>
                <w:b/>
                <w:bCs/>
                <w:color w:val="000000"/>
              </w:rPr>
              <w:t>Module 4 Review</w:t>
            </w:r>
          </w:p>
        </w:tc>
        <w:tc>
          <w:tcPr>
            <w:tcW w:w="1980" w:type="dxa"/>
            <w:noWrap/>
            <w:hideMark/>
          </w:tcPr>
          <w:p w14:paraId="2BE4BF9A" w14:textId="3CBFA279"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783476" w:rsidRPr="0033232C" w14:paraId="7E3F2825"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222041EE" w14:textId="4682F0CE"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22</w:t>
            </w:r>
            <w:r w:rsidRPr="0042498C">
              <w:rPr>
                <w:rFonts w:ascii="Calibri" w:hAnsi="Calibri" w:cs="Calibri"/>
                <w:color w:val="000000"/>
              </w:rPr>
              <w:t>/2</w:t>
            </w:r>
            <w:r>
              <w:rPr>
                <w:rFonts w:ascii="Calibri" w:hAnsi="Calibri" w:cs="Calibri"/>
                <w:color w:val="000000"/>
              </w:rPr>
              <w:t>6</w:t>
            </w:r>
          </w:p>
        </w:tc>
        <w:tc>
          <w:tcPr>
            <w:tcW w:w="6600" w:type="dxa"/>
            <w:noWrap/>
          </w:tcPr>
          <w:p w14:paraId="4A8E11CA" w14:textId="77777777"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80" w:type="dxa"/>
            <w:noWrap/>
            <w:hideMark/>
          </w:tcPr>
          <w:p w14:paraId="474D5EEB"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773F44FD"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57F41E48" w14:textId="285CF8B6" w:rsidR="00783476" w:rsidRPr="00E4240B" w:rsidRDefault="00783476" w:rsidP="00783476">
            <w:pPr>
              <w:jc w:val="center"/>
              <w:rPr>
                <w:rFonts w:ascii="Calibri" w:eastAsia="Times New Roman" w:hAnsi="Calibri" w:cs="Calibri"/>
                <w:b w:val="0"/>
                <w:bCs w:val="0"/>
                <w:color w:val="000000"/>
              </w:rPr>
            </w:pPr>
            <w:r>
              <w:rPr>
                <w:rFonts w:ascii="Calibri" w:hAnsi="Calibri" w:cs="Calibri"/>
                <w:color w:val="000000"/>
              </w:rPr>
              <w:t>04</w:t>
            </w:r>
            <w:r w:rsidRPr="0042498C">
              <w:rPr>
                <w:rFonts w:ascii="Calibri" w:hAnsi="Calibri" w:cs="Calibri"/>
                <w:color w:val="000000"/>
              </w:rPr>
              <w:t>/</w:t>
            </w:r>
            <w:r>
              <w:rPr>
                <w:rFonts w:ascii="Calibri" w:hAnsi="Calibri" w:cs="Calibri"/>
                <w:color w:val="000000"/>
              </w:rPr>
              <w:t>23</w:t>
            </w:r>
            <w:r w:rsidRPr="0042498C">
              <w:rPr>
                <w:rFonts w:ascii="Calibri" w:hAnsi="Calibri" w:cs="Calibri"/>
                <w:color w:val="000000"/>
              </w:rPr>
              <w:t>/2</w:t>
            </w:r>
            <w:r>
              <w:rPr>
                <w:rFonts w:ascii="Calibri" w:hAnsi="Calibri" w:cs="Calibri"/>
                <w:color w:val="000000"/>
              </w:rPr>
              <w:t>6</w:t>
            </w:r>
          </w:p>
        </w:tc>
        <w:tc>
          <w:tcPr>
            <w:tcW w:w="6600" w:type="dxa"/>
            <w:noWrap/>
          </w:tcPr>
          <w:p w14:paraId="232566C6" w14:textId="77777777" w:rsidR="00783476" w:rsidRPr="00E4240B"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4240B">
              <w:rPr>
                <w:rFonts w:ascii="Calibri" w:eastAsia="Times New Roman" w:hAnsi="Calibri" w:cs="Calibri"/>
                <w:b/>
                <w:bCs/>
                <w:color w:val="000000"/>
              </w:rPr>
              <w:t>Module 4 Exam</w:t>
            </w:r>
          </w:p>
        </w:tc>
        <w:tc>
          <w:tcPr>
            <w:tcW w:w="1980" w:type="dxa"/>
            <w:noWrap/>
            <w:hideMark/>
          </w:tcPr>
          <w:p w14:paraId="12238202" w14:textId="77777777" w:rsidR="00783476" w:rsidRPr="00E4240B"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E4240B">
              <w:rPr>
                <w:rFonts w:ascii="Calibri" w:eastAsia="Times New Roman" w:hAnsi="Calibri" w:cs="Calibri"/>
                <w:b/>
                <w:bCs/>
                <w:color w:val="000000"/>
              </w:rPr>
              <w:t>Exam (50%)</w:t>
            </w:r>
          </w:p>
        </w:tc>
      </w:tr>
      <w:tr w:rsidR="00783476" w:rsidRPr="00147EFF" w14:paraId="42E3B811" w14:textId="77777777" w:rsidTr="007834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0" w:type="dxa"/>
          </w:tcPr>
          <w:p w14:paraId="51469BF0" w14:textId="11BE2AD9" w:rsidR="00783476" w:rsidRPr="00E4240B" w:rsidRDefault="00783476" w:rsidP="00783476">
            <w:pPr>
              <w:jc w:val="center"/>
              <w:rPr>
                <w:rFonts w:ascii="Calibri" w:eastAsia="Times New Roman" w:hAnsi="Calibri" w:cs="Calibri"/>
                <w:color w:val="000000"/>
              </w:rPr>
            </w:pPr>
            <w:r>
              <w:rPr>
                <w:rFonts w:ascii="Calibri" w:hAnsi="Calibri" w:cs="Calibri"/>
                <w:color w:val="000000"/>
              </w:rPr>
              <w:t>04</w:t>
            </w:r>
            <w:r w:rsidRPr="0042498C">
              <w:rPr>
                <w:rFonts w:ascii="Calibri" w:hAnsi="Calibri" w:cs="Calibri"/>
                <w:color w:val="000000"/>
              </w:rPr>
              <w:t>/</w:t>
            </w:r>
            <w:r>
              <w:rPr>
                <w:rFonts w:ascii="Calibri" w:hAnsi="Calibri" w:cs="Calibri"/>
                <w:color w:val="000000"/>
              </w:rPr>
              <w:t>24</w:t>
            </w:r>
            <w:r w:rsidRPr="0042498C">
              <w:rPr>
                <w:rFonts w:ascii="Calibri" w:hAnsi="Calibri" w:cs="Calibri"/>
                <w:color w:val="000000"/>
              </w:rPr>
              <w:t>/2</w:t>
            </w:r>
            <w:r>
              <w:rPr>
                <w:rFonts w:ascii="Calibri" w:hAnsi="Calibri" w:cs="Calibri"/>
                <w:color w:val="000000"/>
              </w:rPr>
              <w:t>6</w:t>
            </w:r>
          </w:p>
        </w:tc>
        <w:tc>
          <w:tcPr>
            <w:tcW w:w="6600" w:type="dxa"/>
            <w:noWrap/>
          </w:tcPr>
          <w:p w14:paraId="1CD9341C" w14:textId="77777777" w:rsidR="00783476" w:rsidRPr="00E4240B"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80" w:type="dxa"/>
            <w:noWrap/>
            <w:hideMark/>
          </w:tcPr>
          <w:p w14:paraId="53B0DB8E" w14:textId="77777777" w:rsidR="00783476" w:rsidRPr="00E4240B"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0D25461A" w14:textId="77777777" w:rsidR="008F25D1" w:rsidRDefault="008F25D1" w:rsidP="008F25D1"/>
    <w:p w14:paraId="5CB3CA69" w14:textId="77777777" w:rsidR="004166D1" w:rsidRPr="00EA2C36" w:rsidRDefault="004166D1" w:rsidP="004166D1">
      <w:pPr>
        <w:pStyle w:val="Heading3"/>
      </w:pPr>
      <w:r>
        <w:t>Wee</w:t>
      </w:r>
      <w:r w:rsidRPr="00EA2C36">
        <w:t>k 15</w:t>
      </w:r>
    </w:p>
    <w:tbl>
      <w:tblPr>
        <w:tblStyle w:val="PlainTable2"/>
        <w:tblW w:w="10080" w:type="dxa"/>
        <w:tblLook w:val="04A0" w:firstRow="1" w:lastRow="0" w:firstColumn="1" w:lastColumn="0" w:noHBand="0" w:noVBand="1"/>
      </w:tblPr>
      <w:tblGrid>
        <w:gridCol w:w="1500"/>
        <w:gridCol w:w="6690"/>
        <w:gridCol w:w="1890"/>
      </w:tblGrid>
      <w:tr w:rsidR="004166D1" w:rsidRPr="0033232C" w14:paraId="2DCE2F95"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78690252"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690" w:type="dxa"/>
            <w:hideMark/>
          </w:tcPr>
          <w:p w14:paraId="6F8AFE5F"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1890" w:type="dxa"/>
            <w:hideMark/>
          </w:tcPr>
          <w:p w14:paraId="424D62A5" w14:textId="77777777" w:rsidR="004166D1" w:rsidRPr="0033232C" w:rsidRDefault="004166D1" w:rsidP="002561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783476" w:rsidRPr="0033232C" w14:paraId="762757D5"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5A042039" w14:textId="2746EC3C"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27</w:t>
            </w:r>
            <w:r w:rsidRPr="0042498C">
              <w:rPr>
                <w:rFonts w:ascii="Calibri" w:hAnsi="Calibri" w:cs="Calibri"/>
                <w:color w:val="000000"/>
              </w:rPr>
              <w:t>/2</w:t>
            </w:r>
            <w:r>
              <w:rPr>
                <w:rFonts w:ascii="Calibri" w:hAnsi="Calibri" w:cs="Calibri"/>
                <w:color w:val="000000"/>
              </w:rPr>
              <w:t>6</w:t>
            </w:r>
          </w:p>
        </w:tc>
        <w:tc>
          <w:tcPr>
            <w:tcW w:w="6690" w:type="dxa"/>
            <w:noWrap/>
          </w:tcPr>
          <w:p w14:paraId="6B551447" w14:textId="633F2AAF"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890" w:type="dxa"/>
            <w:noWrap/>
          </w:tcPr>
          <w:p w14:paraId="39F7E560"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7B20AE22"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5E617CEA" w14:textId="66E17F7A"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28</w:t>
            </w:r>
            <w:r w:rsidRPr="0042498C">
              <w:rPr>
                <w:rFonts w:ascii="Calibri" w:hAnsi="Calibri" w:cs="Calibri"/>
                <w:color w:val="000000"/>
              </w:rPr>
              <w:t>/2</w:t>
            </w:r>
            <w:r>
              <w:rPr>
                <w:rFonts w:ascii="Calibri" w:hAnsi="Calibri" w:cs="Calibri"/>
                <w:color w:val="000000"/>
              </w:rPr>
              <w:t>6</w:t>
            </w:r>
          </w:p>
        </w:tc>
        <w:tc>
          <w:tcPr>
            <w:tcW w:w="6690" w:type="dxa"/>
            <w:noWrap/>
          </w:tcPr>
          <w:p w14:paraId="5D0204A2" w14:textId="610A4D2A"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Review</w:t>
            </w:r>
          </w:p>
        </w:tc>
        <w:tc>
          <w:tcPr>
            <w:tcW w:w="1890" w:type="dxa"/>
            <w:noWrap/>
          </w:tcPr>
          <w:p w14:paraId="31789CB6" w14:textId="77777777"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783476" w:rsidRPr="0033232C" w14:paraId="7B3B8FDB"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2FC53B26" w14:textId="73E468AC" w:rsidR="00783476" w:rsidRPr="0042498C" w:rsidRDefault="00783476" w:rsidP="00783476">
            <w:pPr>
              <w:jc w:val="center"/>
              <w:rPr>
                <w:rFonts w:ascii="Calibri" w:eastAsia="Times New Roman" w:hAnsi="Calibri" w:cs="Calibri"/>
                <w:color w:val="000000"/>
              </w:rPr>
            </w:pPr>
            <w:r w:rsidRPr="0042498C">
              <w:rPr>
                <w:rFonts w:ascii="Calibri" w:hAnsi="Calibri" w:cs="Calibri"/>
                <w:color w:val="000000"/>
              </w:rPr>
              <w:t>0</w:t>
            </w:r>
            <w:r>
              <w:rPr>
                <w:rFonts w:ascii="Calibri" w:hAnsi="Calibri" w:cs="Calibri"/>
                <w:color w:val="000000"/>
              </w:rPr>
              <w:t>4</w:t>
            </w:r>
            <w:r w:rsidRPr="0042498C">
              <w:rPr>
                <w:rFonts w:ascii="Calibri" w:hAnsi="Calibri" w:cs="Calibri"/>
                <w:color w:val="000000"/>
              </w:rPr>
              <w:t>/</w:t>
            </w:r>
            <w:r>
              <w:rPr>
                <w:rFonts w:ascii="Calibri" w:hAnsi="Calibri" w:cs="Calibri"/>
                <w:color w:val="000000"/>
              </w:rPr>
              <w:t>29</w:t>
            </w:r>
            <w:r w:rsidRPr="0042498C">
              <w:rPr>
                <w:rFonts w:ascii="Calibri" w:hAnsi="Calibri" w:cs="Calibri"/>
                <w:color w:val="000000"/>
              </w:rPr>
              <w:t>/2</w:t>
            </w:r>
            <w:r>
              <w:rPr>
                <w:rFonts w:ascii="Calibri" w:hAnsi="Calibri" w:cs="Calibri"/>
                <w:color w:val="000000"/>
              </w:rPr>
              <w:t>6</w:t>
            </w:r>
          </w:p>
        </w:tc>
        <w:tc>
          <w:tcPr>
            <w:tcW w:w="6690" w:type="dxa"/>
            <w:noWrap/>
            <w:hideMark/>
          </w:tcPr>
          <w:p w14:paraId="3C7AF0C1" w14:textId="00E87E09"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890" w:type="dxa"/>
            <w:noWrap/>
            <w:hideMark/>
          </w:tcPr>
          <w:p w14:paraId="5372EEAF"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783476" w:rsidRPr="0033232C" w14:paraId="3C817DF9" w14:textId="77777777" w:rsidTr="00783476">
        <w:trPr>
          <w:trHeight w:val="300"/>
        </w:trPr>
        <w:tc>
          <w:tcPr>
            <w:cnfStyle w:val="001000000000" w:firstRow="0" w:lastRow="0" w:firstColumn="1" w:lastColumn="0" w:oddVBand="0" w:evenVBand="0" w:oddHBand="0" w:evenHBand="0" w:firstRowFirstColumn="0" w:firstRowLastColumn="0" w:lastRowFirstColumn="0" w:lastRowLastColumn="0"/>
            <w:tcW w:w="1500" w:type="dxa"/>
          </w:tcPr>
          <w:p w14:paraId="370AAE0F" w14:textId="1C908A45" w:rsidR="00783476" w:rsidRPr="0042498C" w:rsidRDefault="00783476" w:rsidP="00783476">
            <w:pPr>
              <w:jc w:val="center"/>
              <w:rPr>
                <w:rFonts w:ascii="Calibri" w:eastAsia="Times New Roman" w:hAnsi="Calibri" w:cs="Calibri"/>
                <w:color w:val="000000"/>
              </w:rPr>
            </w:pPr>
            <w:r>
              <w:rPr>
                <w:rFonts w:ascii="Calibri" w:hAnsi="Calibri" w:cs="Calibri"/>
                <w:color w:val="000000"/>
              </w:rPr>
              <w:t>04</w:t>
            </w:r>
            <w:r w:rsidRPr="0042498C">
              <w:rPr>
                <w:rFonts w:ascii="Calibri" w:hAnsi="Calibri" w:cs="Calibri"/>
                <w:color w:val="000000"/>
              </w:rPr>
              <w:t>/</w:t>
            </w:r>
            <w:r>
              <w:rPr>
                <w:rFonts w:ascii="Calibri" w:hAnsi="Calibri" w:cs="Calibri"/>
                <w:color w:val="000000"/>
              </w:rPr>
              <w:t>30</w:t>
            </w:r>
            <w:r w:rsidRPr="0042498C">
              <w:rPr>
                <w:rFonts w:ascii="Calibri" w:hAnsi="Calibri" w:cs="Calibri"/>
                <w:color w:val="000000"/>
              </w:rPr>
              <w:t>/2</w:t>
            </w:r>
            <w:r>
              <w:rPr>
                <w:rFonts w:ascii="Calibri" w:hAnsi="Calibri" w:cs="Calibri"/>
                <w:color w:val="000000"/>
              </w:rPr>
              <w:t>6</w:t>
            </w:r>
          </w:p>
        </w:tc>
        <w:tc>
          <w:tcPr>
            <w:tcW w:w="6690" w:type="dxa"/>
            <w:noWrap/>
            <w:hideMark/>
          </w:tcPr>
          <w:p w14:paraId="2FC445B3" w14:textId="7237C841" w:rsidR="00783476" w:rsidRPr="0033232C" w:rsidRDefault="00783476" w:rsidP="007834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3232C">
              <w:rPr>
                <w:rFonts w:ascii="Calibri" w:eastAsia="Times New Roman" w:hAnsi="Calibri" w:cs="Calibri"/>
                <w:color w:val="000000"/>
              </w:rPr>
              <w:t>Review</w:t>
            </w:r>
          </w:p>
        </w:tc>
        <w:tc>
          <w:tcPr>
            <w:tcW w:w="1890" w:type="dxa"/>
            <w:noWrap/>
            <w:hideMark/>
          </w:tcPr>
          <w:p w14:paraId="17B2AC1C" w14:textId="77777777" w:rsidR="00783476" w:rsidRPr="0033232C" w:rsidRDefault="00783476" w:rsidP="00783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783476" w:rsidRPr="0033232C" w14:paraId="757CD2B3" w14:textId="77777777" w:rsidTr="00783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Pr>
          <w:p w14:paraId="4ECA7E17" w14:textId="70152F3D" w:rsidR="00783476" w:rsidRPr="0042498C" w:rsidRDefault="00783476" w:rsidP="00783476">
            <w:pPr>
              <w:jc w:val="center"/>
              <w:rPr>
                <w:rFonts w:ascii="Calibri" w:eastAsia="Times New Roman" w:hAnsi="Calibri" w:cs="Calibri"/>
                <w:color w:val="000000"/>
              </w:rPr>
            </w:pPr>
            <w:r>
              <w:rPr>
                <w:rFonts w:ascii="Calibri" w:hAnsi="Calibri" w:cs="Calibri"/>
                <w:color w:val="000000"/>
              </w:rPr>
              <w:t>05</w:t>
            </w:r>
            <w:r w:rsidRPr="0042498C">
              <w:rPr>
                <w:rFonts w:ascii="Calibri" w:hAnsi="Calibri" w:cs="Calibri"/>
                <w:color w:val="000000"/>
              </w:rPr>
              <w:t>/</w:t>
            </w:r>
            <w:r>
              <w:rPr>
                <w:rFonts w:ascii="Calibri" w:hAnsi="Calibri" w:cs="Calibri"/>
                <w:color w:val="000000"/>
              </w:rPr>
              <w:t>01</w:t>
            </w:r>
            <w:r w:rsidRPr="0042498C">
              <w:rPr>
                <w:rFonts w:ascii="Calibri" w:hAnsi="Calibri" w:cs="Calibri"/>
                <w:color w:val="000000"/>
              </w:rPr>
              <w:t>/2</w:t>
            </w:r>
            <w:r>
              <w:rPr>
                <w:rFonts w:ascii="Calibri" w:hAnsi="Calibri" w:cs="Calibri"/>
                <w:color w:val="000000"/>
              </w:rPr>
              <w:t>6</w:t>
            </w:r>
          </w:p>
        </w:tc>
        <w:tc>
          <w:tcPr>
            <w:tcW w:w="6690" w:type="dxa"/>
            <w:noWrap/>
            <w:hideMark/>
          </w:tcPr>
          <w:p w14:paraId="495420E1" w14:textId="2B782123" w:rsidR="00783476" w:rsidRPr="0033232C" w:rsidRDefault="00783476" w:rsidP="007834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Reading Day (No classes)</w:t>
            </w:r>
          </w:p>
        </w:tc>
        <w:tc>
          <w:tcPr>
            <w:tcW w:w="1890" w:type="dxa"/>
            <w:noWrap/>
            <w:hideMark/>
          </w:tcPr>
          <w:p w14:paraId="3B7E407D" w14:textId="77777777" w:rsidR="00783476" w:rsidRPr="0033232C" w:rsidRDefault="00783476" w:rsidP="007834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50AC0E51" w14:textId="77777777" w:rsidR="004166D1" w:rsidRDefault="004166D1" w:rsidP="004166D1"/>
    <w:p w14:paraId="73AE2BD7" w14:textId="77777777" w:rsidR="004166D1" w:rsidRPr="00C363C5" w:rsidRDefault="004166D1" w:rsidP="004166D1">
      <w:pPr>
        <w:pStyle w:val="Heading3"/>
      </w:pPr>
      <w:r>
        <w:lastRenderedPageBreak/>
        <w:t>Week 16</w:t>
      </w:r>
    </w:p>
    <w:tbl>
      <w:tblPr>
        <w:tblStyle w:val="PlainTable2"/>
        <w:tblW w:w="10280" w:type="dxa"/>
        <w:tblLook w:val="04A0" w:firstRow="1" w:lastRow="0" w:firstColumn="1" w:lastColumn="0" w:noHBand="0" w:noVBand="1"/>
      </w:tblPr>
      <w:tblGrid>
        <w:gridCol w:w="1500"/>
        <w:gridCol w:w="6600"/>
        <w:gridCol w:w="2180"/>
      </w:tblGrid>
      <w:tr w:rsidR="004166D1" w:rsidRPr="0033232C" w14:paraId="605609E5" w14:textId="77777777" w:rsidTr="008F25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7BD4BEF4" w14:textId="77777777" w:rsidR="004166D1" w:rsidRPr="0033232C" w:rsidRDefault="004166D1" w:rsidP="002561D9">
            <w:pPr>
              <w:jc w:val="center"/>
              <w:rPr>
                <w:rFonts w:ascii="Calibri" w:eastAsia="Times New Roman" w:hAnsi="Calibri" w:cs="Calibri"/>
                <w:b w:val="0"/>
                <w:bCs w:val="0"/>
                <w:iCs/>
                <w:color w:val="000000"/>
              </w:rPr>
            </w:pPr>
            <w:r w:rsidRPr="0033232C">
              <w:rPr>
                <w:rFonts w:ascii="Calibri" w:eastAsia="Times New Roman" w:hAnsi="Calibri" w:cstheme="minorHAnsi"/>
                <w:iCs/>
                <w:color w:val="000000"/>
              </w:rPr>
              <w:t>Due Date</w:t>
            </w:r>
          </w:p>
        </w:tc>
        <w:tc>
          <w:tcPr>
            <w:tcW w:w="6600" w:type="dxa"/>
            <w:hideMark/>
          </w:tcPr>
          <w:p w14:paraId="2BAE8D8E" w14:textId="77777777" w:rsidR="004166D1" w:rsidRPr="0033232C" w:rsidRDefault="004166D1" w:rsidP="002561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Topic</w:t>
            </w:r>
          </w:p>
        </w:tc>
        <w:tc>
          <w:tcPr>
            <w:tcW w:w="2180" w:type="dxa"/>
            <w:hideMark/>
          </w:tcPr>
          <w:p w14:paraId="62793E40" w14:textId="77777777" w:rsidR="004166D1" w:rsidRPr="0033232C" w:rsidRDefault="004166D1" w:rsidP="002561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Cs/>
                <w:color w:val="000000"/>
              </w:rPr>
            </w:pPr>
            <w:r w:rsidRPr="0033232C">
              <w:rPr>
                <w:rFonts w:ascii="Calibri" w:eastAsia="Times New Roman" w:hAnsi="Calibri" w:cstheme="minorHAnsi"/>
                <w:iCs/>
                <w:color w:val="000000"/>
              </w:rPr>
              <w:t>Assignment Type</w:t>
            </w:r>
          </w:p>
        </w:tc>
      </w:tr>
      <w:tr w:rsidR="004166D1" w:rsidRPr="0042498C" w14:paraId="73007317" w14:textId="77777777" w:rsidTr="008F25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hideMark/>
          </w:tcPr>
          <w:p w14:paraId="5FC67E91" w14:textId="78B683C2" w:rsidR="004166D1" w:rsidRPr="006018E9" w:rsidRDefault="00783476" w:rsidP="002561D9">
            <w:pPr>
              <w:jc w:val="center"/>
              <w:rPr>
                <w:rFonts w:ascii="Calibri" w:eastAsia="Times New Roman" w:hAnsi="Calibri" w:cs="Calibri"/>
                <w:b w:val="0"/>
                <w:bCs w:val="0"/>
                <w:color w:val="000000"/>
              </w:rPr>
            </w:pPr>
            <w:r>
              <w:rPr>
                <w:rFonts w:ascii="Calibri" w:eastAsia="Times New Roman" w:hAnsi="Calibri" w:cstheme="minorHAnsi"/>
                <w:color w:val="000000"/>
              </w:rPr>
              <w:t>05</w:t>
            </w:r>
            <w:r w:rsidR="004166D1" w:rsidRPr="006018E9">
              <w:rPr>
                <w:rFonts w:ascii="Calibri" w:eastAsia="Times New Roman" w:hAnsi="Calibri" w:cstheme="minorHAnsi"/>
                <w:color w:val="000000"/>
              </w:rPr>
              <w:t>/</w:t>
            </w:r>
            <w:r w:rsidR="004A0A4A">
              <w:rPr>
                <w:rFonts w:ascii="Calibri" w:eastAsia="Times New Roman" w:hAnsi="Calibri" w:cstheme="minorHAnsi"/>
                <w:color w:val="000000"/>
              </w:rPr>
              <w:t>05</w:t>
            </w:r>
            <w:r w:rsidR="004166D1" w:rsidRPr="006018E9">
              <w:rPr>
                <w:rFonts w:ascii="Calibri" w:eastAsia="Times New Roman" w:hAnsi="Calibri" w:cstheme="minorHAnsi"/>
                <w:color w:val="000000"/>
              </w:rPr>
              <w:t>/2</w:t>
            </w:r>
            <w:r>
              <w:rPr>
                <w:rFonts w:ascii="Calibri" w:eastAsia="Times New Roman" w:hAnsi="Calibri" w:cstheme="minorHAnsi"/>
                <w:color w:val="000000"/>
              </w:rPr>
              <w:t>6</w:t>
            </w:r>
          </w:p>
        </w:tc>
        <w:tc>
          <w:tcPr>
            <w:tcW w:w="6600" w:type="dxa"/>
            <w:noWrap/>
            <w:hideMark/>
          </w:tcPr>
          <w:p w14:paraId="5CF25B7D" w14:textId="36557049" w:rsidR="004166D1" w:rsidRPr="006018E9" w:rsidRDefault="004166D1" w:rsidP="00763B0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6018E9">
              <w:rPr>
                <w:rFonts w:ascii="Calibri" w:eastAsia="Times New Roman" w:hAnsi="Calibri" w:cs="Calibri"/>
                <w:b/>
                <w:bCs/>
                <w:color w:val="000000"/>
              </w:rPr>
              <w:t xml:space="preserve">Final Exam, see </w:t>
            </w:r>
            <w:hyperlink r:id="rId20" w:history="1">
              <w:r w:rsidRPr="006018E9">
                <w:rPr>
                  <w:rStyle w:val="Hyperlink"/>
                  <w:rFonts w:ascii="Calibri" w:eastAsia="Times New Roman" w:hAnsi="Calibri" w:cs="Calibri"/>
                  <w:b/>
                  <w:bCs/>
                </w:rPr>
                <w:t>Final Exam Schedule</w:t>
              </w:r>
            </w:hyperlink>
            <w:r w:rsidR="004A0A4A">
              <w:t>(10-12</w:t>
            </w:r>
            <w:r w:rsidR="004338C2">
              <w:t>PM)</w:t>
            </w:r>
          </w:p>
        </w:tc>
        <w:tc>
          <w:tcPr>
            <w:tcW w:w="2180" w:type="dxa"/>
            <w:noWrap/>
            <w:hideMark/>
          </w:tcPr>
          <w:p w14:paraId="58ACA9F1" w14:textId="77777777" w:rsidR="004166D1" w:rsidRPr="006018E9" w:rsidRDefault="004166D1" w:rsidP="002561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6018E9">
              <w:rPr>
                <w:rFonts w:ascii="Calibri" w:eastAsia="Times New Roman" w:hAnsi="Calibri" w:cs="Calibri"/>
                <w:b/>
                <w:bCs/>
                <w:color w:val="000000"/>
              </w:rPr>
              <w:t>Final Exam (20%)</w:t>
            </w:r>
          </w:p>
        </w:tc>
      </w:tr>
    </w:tbl>
    <w:p w14:paraId="734C32D0" w14:textId="77777777" w:rsidR="004166D1" w:rsidRDefault="004166D1" w:rsidP="004166D1"/>
    <w:p w14:paraId="5FE0B9A5" w14:textId="4B3ED212" w:rsidR="00121EA2" w:rsidRDefault="00121EA2">
      <w:pPr>
        <w:rPr>
          <w:rFonts w:cstheme="minorHAnsi"/>
        </w:rPr>
      </w:pPr>
      <w:r>
        <w:rPr>
          <w:rFonts w:cstheme="minorHAnsi"/>
        </w:rPr>
        <w:br w:type="page"/>
      </w:r>
    </w:p>
    <w:p w14:paraId="73EEC160" w14:textId="77777777" w:rsidR="00901558" w:rsidRDefault="00901558" w:rsidP="00901558">
      <w:pPr>
        <w:pStyle w:val="Heading1"/>
      </w:pPr>
      <w:r w:rsidRPr="00901558">
        <w:lastRenderedPageBreak/>
        <w:t>Welcome</w:t>
      </w:r>
      <w:r>
        <w:t xml:space="preserve"> to UNT!</w:t>
      </w:r>
    </w:p>
    <w:p w14:paraId="297D75E4" w14:textId="3AC0612C" w:rsidR="00901558" w:rsidRDefault="00901558" w:rsidP="00901558">
      <w:r w:rsidRPr="00901558">
        <w:t xml:space="preserve">As members of the UNT community, we have all made a commitment to </w:t>
      </w:r>
      <w:proofErr w:type="gramStart"/>
      <w:r w:rsidRPr="00901558">
        <w:t>be</w:t>
      </w:r>
      <w:proofErr w:type="gramEnd"/>
      <w:r w:rsidRPr="00901558">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FDDA401" w14:textId="77777777" w:rsidR="00F0017B" w:rsidRDefault="00F0017B" w:rsidP="00F0017B">
      <w:pPr>
        <w:pStyle w:val="Heading1"/>
      </w:pPr>
      <w:r>
        <w:t>UNT Policies</w:t>
      </w:r>
    </w:p>
    <w:p w14:paraId="34E99AB9" w14:textId="23C1749C" w:rsidR="00F0017B" w:rsidRDefault="00F0017B" w:rsidP="00F0017B">
      <w:pPr>
        <w:spacing w:after="0" w:line="240" w:lineRule="auto"/>
        <w:rPr>
          <w:rFonts w:eastAsiaTheme="minorEastAsia"/>
        </w:rPr>
      </w:pPr>
      <w:r w:rsidRPr="5167209C">
        <w:rPr>
          <w:rFonts w:eastAsiaTheme="minorEastAsia"/>
        </w:rPr>
        <w:t>In addition to standards for success in courses, there are UNT policies and procedures</w:t>
      </w:r>
      <w:r>
        <w:rPr>
          <w:rFonts w:eastAsiaTheme="minorEastAsia"/>
        </w:rPr>
        <w:t xml:space="preserve"> in place to support students.</w:t>
      </w:r>
      <w:r w:rsidRPr="5167209C">
        <w:rPr>
          <w:rFonts w:eastAsiaTheme="minorEastAsia"/>
        </w:rPr>
        <w:t xml:space="preserve"> You can access these policies in Navigate (Navigate.unt.edu), in Canvas under the Help menu, in EIS, and </w:t>
      </w:r>
      <w:r w:rsidRPr="5167209C">
        <w:rPr>
          <w:rFonts w:ascii="Calibri" w:eastAsia="Calibri" w:hAnsi="Calibri" w:cs="Calibri"/>
        </w:rPr>
        <w:t xml:space="preserve">on the </w:t>
      </w:r>
      <w:hyperlink r:id="rId21">
        <w:r w:rsidRPr="5167209C">
          <w:rPr>
            <w:rStyle w:val="Hyperlink"/>
            <w:rFonts w:ascii="Calibri" w:eastAsia="Calibri" w:hAnsi="Calibri" w:cs="Calibri"/>
          </w:rPr>
          <w:t>Student Support Services &amp; Policies</w:t>
        </w:r>
      </w:hyperlink>
      <w:r w:rsidRPr="5167209C">
        <w:rPr>
          <w:rFonts w:ascii="Calibri" w:eastAsia="Calibri" w:hAnsi="Calibri" w:cs="Calibri"/>
        </w:rPr>
        <w:t xml:space="preserve"> page</w:t>
      </w:r>
      <w:r>
        <w:rPr>
          <w:rFonts w:eastAsiaTheme="minorEastAsia"/>
        </w:rPr>
        <w:t xml:space="preserve">, </w:t>
      </w:r>
      <w:r w:rsidR="00A76A22">
        <w:rPr>
          <w:rFonts w:eastAsiaTheme="minorEastAsia"/>
        </w:rPr>
        <w:t>which includes</w:t>
      </w:r>
      <w:r>
        <w:rPr>
          <w:rFonts w:eastAsiaTheme="minorEastAsia"/>
        </w:rPr>
        <w:t>:</w:t>
      </w:r>
    </w:p>
    <w:p w14:paraId="00E17551" w14:textId="77777777" w:rsidR="00F0017B" w:rsidRDefault="00F0017B" w:rsidP="00F0017B">
      <w:pPr>
        <w:pStyle w:val="ListParagraph"/>
        <w:numPr>
          <w:ilvl w:val="0"/>
          <w:numId w:val="14"/>
        </w:numPr>
        <w:spacing w:after="0" w:line="240" w:lineRule="auto"/>
        <w:rPr>
          <w:rFonts w:cstheme="minorHAnsi"/>
        </w:rPr>
      </w:pPr>
      <w:r>
        <w:rPr>
          <w:rFonts w:cstheme="minorHAnsi"/>
        </w:rPr>
        <w:t>Policies include:</w:t>
      </w:r>
    </w:p>
    <w:p w14:paraId="645E4A30" w14:textId="77777777" w:rsidR="00F0017B" w:rsidRDefault="00F0017B" w:rsidP="00F0017B">
      <w:pPr>
        <w:pStyle w:val="ListParagraph"/>
        <w:numPr>
          <w:ilvl w:val="1"/>
          <w:numId w:val="14"/>
        </w:numPr>
        <w:spacing w:after="0" w:line="240" w:lineRule="auto"/>
        <w:rPr>
          <w:rFonts w:cstheme="minorHAnsi"/>
        </w:rPr>
      </w:pPr>
      <w:r>
        <w:rPr>
          <w:rFonts w:cstheme="minorHAnsi"/>
        </w:rPr>
        <w:t>Prohibition of Discrimination, Harassment and Retaliation, Academic Integrity Policy, ADA Policy and Retention of Student Records</w:t>
      </w:r>
    </w:p>
    <w:p w14:paraId="10510243" w14:textId="6BDF9DC1" w:rsidR="00F0017B" w:rsidRDefault="00F0017B" w:rsidP="00F0017B">
      <w:pPr>
        <w:pStyle w:val="ListParagraph"/>
        <w:numPr>
          <w:ilvl w:val="0"/>
          <w:numId w:val="14"/>
        </w:numPr>
        <w:spacing w:after="0" w:line="240" w:lineRule="auto"/>
        <w:rPr>
          <w:rFonts w:cstheme="minorHAnsi"/>
        </w:rPr>
      </w:pPr>
      <w:r>
        <w:rPr>
          <w:rFonts w:cstheme="minorHAnsi"/>
        </w:rPr>
        <w:t>Student Expectations and Preferences include:</w:t>
      </w:r>
    </w:p>
    <w:p w14:paraId="0ED075B9" w14:textId="77777777" w:rsidR="00F0017B" w:rsidRPr="002123D5" w:rsidRDefault="00F0017B" w:rsidP="00F0017B">
      <w:pPr>
        <w:pStyle w:val="ListParagraph"/>
        <w:numPr>
          <w:ilvl w:val="1"/>
          <w:numId w:val="14"/>
        </w:numPr>
        <w:spacing w:after="0" w:line="240" w:lineRule="auto"/>
        <w:rPr>
          <w:rFonts w:cstheme="minorHAnsi"/>
        </w:rPr>
      </w:pPr>
      <w:r>
        <w:rPr>
          <w:rFonts w:cstheme="minorHAnsi"/>
        </w:rPr>
        <w:t>Acceptable Student Behavior, Use of Student Work, Important Notice for F-1 Students Taking Distance Education Courses, Student Verification</w:t>
      </w:r>
    </w:p>
    <w:p w14:paraId="6E40E237" w14:textId="3C538A6C" w:rsidR="00F0017B" w:rsidRDefault="00F0017B" w:rsidP="00F0017B">
      <w:pPr>
        <w:pStyle w:val="ListParagraph"/>
        <w:numPr>
          <w:ilvl w:val="0"/>
          <w:numId w:val="14"/>
        </w:numPr>
        <w:spacing w:after="0" w:line="240" w:lineRule="auto"/>
        <w:rPr>
          <w:rFonts w:cstheme="minorHAnsi"/>
        </w:rPr>
      </w:pPr>
      <w:r>
        <w:rPr>
          <w:rFonts w:cstheme="minorHAnsi"/>
        </w:rPr>
        <w:t>Student Wellness and Academic Resources include:</w:t>
      </w:r>
    </w:p>
    <w:p w14:paraId="4A335808" w14:textId="77777777" w:rsidR="00F0017B" w:rsidRDefault="00F0017B" w:rsidP="00F0017B">
      <w:pPr>
        <w:pStyle w:val="ListParagraph"/>
        <w:numPr>
          <w:ilvl w:val="1"/>
          <w:numId w:val="14"/>
        </w:numPr>
        <w:spacing w:after="0" w:line="240" w:lineRule="auto"/>
        <w:rPr>
          <w:rFonts w:cstheme="minorHAnsi"/>
        </w:rPr>
      </w:pPr>
      <w:r>
        <w:rPr>
          <w:rFonts w:cstheme="minorHAnsi"/>
        </w:rPr>
        <w:t>Survivor Advocacy, Mental Health, Technical Assistance, Academic Support Services and Additional Student Support Services</w:t>
      </w:r>
    </w:p>
    <w:p w14:paraId="2EC51515" w14:textId="7265093C" w:rsidR="00F0017B" w:rsidRDefault="00F0017B" w:rsidP="00F0017B">
      <w:pPr>
        <w:pStyle w:val="ListParagraph"/>
        <w:numPr>
          <w:ilvl w:val="0"/>
          <w:numId w:val="14"/>
        </w:numPr>
        <w:spacing w:after="0" w:line="240" w:lineRule="auto"/>
        <w:rPr>
          <w:rFonts w:cstheme="minorHAnsi"/>
        </w:rPr>
      </w:pPr>
      <w:r>
        <w:rPr>
          <w:rFonts w:cstheme="minorHAnsi"/>
        </w:rPr>
        <w:t>Communications include:</w:t>
      </w:r>
    </w:p>
    <w:p w14:paraId="59C688DD" w14:textId="77777777" w:rsidR="00F0017B" w:rsidRPr="002123D5" w:rsidRDefault="00F0017B" w:rsidP="00F0017B">
      <w:pPr>
        <w:pStyle w:val="ListParagraph"/>
        <w:numPr>
          <w:ilvl w:val="1"/>
          <w:numId w:val="14"/>
        </w:numPr>
        <w:spacing w:after="0" w:line="240" w:lineRule="auto"/>
        <w:rPr>
          <w:rFonts w:cstheme="minorHAnsi"/>
        </w:rPr>
      </w:pPr>
      <w:r>
        <w:rPr>
          <w:rFonts w:cstheme="minorHAnsi"/>
        </w:rPr>
        <w:t>Eagle Connect, Emergency Notification and Student Evaluation Administration Dates</w:t>
      </w:r>
    </w:p>
    <w:p w14:paraId="015CB92B" w14:textId="6AEA236E" w:rsidR="00CC32AB" w:rsidRDefault="00CC32AB" w:rsidP="00CC32AB">
      <w:pPr>
        <w:pStyle w:val="Heading2"/>
      </w:pPr>
      <w:r>
        <w:t>Rules of Engagement</w:t>
      </w:r>
    </w:p>
    <w:p w14:paraId="1039BCEC" w14:textId="77777777" w:rsidR="00CC32AB" w:rsidRPr="00CC32AB" w:rsidRDefault="00CC32AB" w:rsidP="00CC32AB">
      <w:r w:rsidRPr="00CC32AB">
        <w:t>Rules of engagement refer to the way students are expected to interact with each other and with their instructors. Here are some general guidelines:</w:t>
      </w:r>
    </w:p>
    <w:p w14:paraId="1211703F" w14:textId="77777777" w:rsidR="00CC32AB" w:rsidRPr="00CC32AB" w:rsidRDefault="00CC32AB" w:rsidP="008365A4">
      <w:pPr>
        <w:numPr>
          <w:ilvl w:val="0"/>
          <w:numId w:val="7"/>
        </w:numPr>
        <w:spacing w:after="0" w:line="240" w:lineRule="auto"/>
      </w:pPr>
      <w:r w:rsidRPr="00CC32AB">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420BD171" w14:textId="77777777" w:rsidR="00CC32AB" w:rsidRPr="00CC32AB" w:rsidRDefault="00CC32AB" w:rsidP="008365A4">
      <w:pPr>
        <w:numPr>
          <w:ilvl w:val="0"/>
          <w:numId w:val="7"/>
        </w:numPr>
        <w:spacing w:after="0" w:line="240" w:lineRule="auto"/>
      </w:pPr>
      <w:r w:rsidRPr="00CC32AB">
        <w:t>Treat your instructor and classmates with respect in any communication online or face-to-face, even when their opinion differs from your own.</w:t>
      </w:r>
    </w:p>
    <w:p w14:paraId="5A6EAA80" w14:textId="2B2FDDCC" w:rsidR="00CC32AB" w:rsidRPr="00CC32AB" w:rsidRDefault="00CC32AB" w:rsidP="008365A4">
      <w:pPr>
        <w:numPr>
          <w:ilvl w:val="0"/>
          <w:numId w:val="7"/>
        </w:numPr>
        <w:spacing w:after="0" w:line="240" w:lineRule="auto"/>
      </w:pPr>
      <w:r w:rsidRPr="00CC32AB">
        <w:t xml:space="preserve">Speak from personal experiences. Use “I” statements to share thoughts and feelings. Try not to speak on behalf of groups or other </w:t>
      </w:r>
      <w:r w:rsidR="00221C24" w:rsidRPr="00CC32AB">
        <w:t>individuals’</w:t>
      </w:r>
      <w:r w:rsidRPr="00CC32AB">
        <w:t xml:space="preserve"> experiences. </w:t>
      </w:r>
    </w:p>
    <w:p w14:paraId="628FD128" w14:textId="77777777" w:rsidR="00CC32AB" w:rsidRPr="00CC32AB" w:rsidRDefault="00CC32AB" w:rsidP="008365A4">
      <w:pPr>
        <w:numPr>
          <w:ilvl w:val="0"/>
          <w:numId w:val="7"/>
        </w:numPr>
        <w:spacing w:after="0" w:line="240" w:lineRule="auto"/>
      </w:pPr>
      <w:r w:rsidRPr="00CC32AB">
        <w:t xml:space="preserve">Use your critical thinking skills to challenge other people’s ideas, instead of attacking individuals. </w:t>
      </w:r>
    </w:p>
    <w:p w14:paraId="4257D182" w14:textId="77777777" w:rsidR="00CC32AB" w:rsidRPr="00CC32AB" w:rsidRDefault="00CC32AB" w:rsidP="008365A4">
      <w:pPr>
        <w:numPr>
          <w:ilvl w:val="0"/>
          <w:numId w:val="7"/>
        </w:numPr>
        <w:spacing w:after="0" w:line="240" w:lineRule="auto"/>
      </w:pPr>
      <w:r w:rsidRPr="00CC32AB">
        <w:t>Avoid using all caps while communicating digitally. This may be interpreted as “YELLING!”</w:t>
      </w:r>
    </w:p>
    <w:p w14:paraId="3E0D4A3C" w14:textId="77777777" w:rsidR="00CC32AB" w:rsidRPr="00CC32AB" w:rsidRDefault="00CC32AB" w:rsidP="008365A4">
      <w:pPr>
        <w:numPr>
          <w:ilvl w:val="0"/>
          <w:numId w:val="7"/>
        </w:numPr>
        <w:spacing w:after="0" w:line="240" w:lineRule="auto"/>
      </w:pPr>
      <w:r w:rsidRPr="00CC32AB">
        <w:t>Be cautious when using humor or sarcasm in emails or discussion posts as tone can be difficult to interpret digitally.</w:t>
      </w:r>
    </w:p>
    <w:p w14:paraId="1EE5A9C1" w14:textId="77777777" w:rsidR="00CC32AB" w:rsidRPr="00CC32AB" w:rsidRDefault="00CC32AB" w:rsidP="008365A4">
      <w:pPr>
        <w:numPr>
          <w:ilvl w:val="0"/>
          <w:numId w:val="7"/>
        </w:numPr>
        <w:spacing w:after="0" w:line="240" w:lineRule="auto"/>
      </w:pPr>
      <w:r w:rsidRPr="00CC32AB">
        <w:t>Avoid using “text-talk” unless explicitly permitted by your instructor.</w:t>
      </w:r>
    </w:p>
    <w:p w14:paraId="6BAE0F4D" w14:textId="77777777" w:rsidR="00CC32AB" w:rsidRPr="00CC32AB" w:rsidRDefault="00CC32AB" w:rsidP="008365A4">
      <w:pPr>
        <w:numPr>
          <w:ilvl w:val="0"/>
          <w:numId w:val="7"/>
        </w:numPr>
        <w:spacing w:after="0" w:line="240" w:lineRule="auto"/>
      </w:pPr>
      <w:r w:rsidRPr="00CC32AB">
        <w:t>Proofread and fact-check your sources.</w:t>
      </w:r>
    </w:p>
    <w:p w14:paraId="4DB21DBC" w14:textId="7B01CD46" w:rsidR="00CC32AB" w:rsidRPr="00CC32AB" w:rsidRDefault="00CC32AB" w:rsidP="004B227C">
      <w:pPr>
        <w:numPr>
          <w:ilvl w:val="0"/>
          <w:numId w:val="7"/>
        </w:numPr>
        <w:spacing w:after="0" w:line="240" w:lineRule="auto"/>
      </w:pPr>
      <w:r w:rsidRPr="00CC32AB">
        <w:t>Keep in mind that online posts can be permanent, so think first before you type.</w:t>
      </w:r>
    </w:p>
    <w:sectPr w:rsidR="00CC32AB" w:rsidRPr="00CC32AB" w:rsidSect="006D5C21">
      <w:foot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194A" w14:textId="77777777" w:rsidR="005F7DD8" w:rsidRDefault="005F7DD8" w:rsidP="00F41A70">
      <w:pPr>
        <w:spacing w:after="0" w:line="240" w:lineRule="auto"/>
      </w:pPr>
      <w:r>
        <w:separator/>
      </w:r>
    </w:p>
  </w:endnote>
  <w:endnote w:type="continuationSeparator" w:id="0">
    <w:p w14:paraId="595D4941" w14:textId="77777777" w:rsidR="005F7DD8" w:rsidRDefault="005F7DD8"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FD99C2E" w:rsidR="0051793E" w:rsidRDefault="0051793E" w:rsidP="00350D7B">
        <w:pPr>
          <w:pStyle w:val="Footer"/>
          <w:jc w:val="right"/>
        </w:pPr>
        <w:r>
          <w:t xml:space="preserve">University of North Texas | </w:t>
        </w:r>
        <w:r w:rsidRPr="5167209C">
          <w:rPr>
            <w:noProof/>
          </w:rPr>
          <w:fldChar w:fldCharType="begin"/>
        </w:r>
        <w:r>
          <w:instrText xml:space="preserve"> PAGE   \* MERGEFORMAT </w:instrText>
        </w:r>
        <w:r w:rsidRPr="5167209C">
          <w:fldChar w:fldCharType="separate"/>
        </w:r>
        <w:r w:rsidRPr="5167209C">
          <w:rPr>
            <w:noProof/>
          </w:rPr>
          <w:t>6</w:t>
        </w:r>
        <w:r w:rsidRPr="5167209C">
          <w:rPr>
            <w:noProof/>
          </w:rPr>
          <w:fldChar w:fldCharType="end"/>
        </w:r>
      </w:p>
    </w:sdtContent>
  </w:sdt>
  <w:p w14:paraId="68F339FF" w14:textId="77777777" w:rsidR="0051793E" w:rsidRDefault="00517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2F93" w14:textId="77777777" w:rsidR="005F7DD8" w:rsidRDefault="005F7DD8" w:rsidP="00F41A70">
      <w:pPr>
        <w:spacing w:after="0" w:line="240" w:lineRule="auto"/>
      </w:pPr>
      <w:r>
        <w:separator/>
      </w:r>
    </w:p>
  </w:footnote>
  <w:footnote w:type="continuationSeparator" w:id="0">
    <w:p w14:paraId="660D4F32" w14:textId="77777777" w:rsidR="005F7DD8" w:rsidRDefault="005F7DD8"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77357FD"/>
    <w:multiLevelType w:val="hybridMultilevel"/>
    <w:tmpl w:val="905A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E0F1E"/>
    <w:multiLevelType w:val="hybridMultilevel"/>
    <w:tmpl w:val="D67AB2D6"/>
    <w:lvl w:ilvl="0" w:tplc="5038EA68">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C5222"/>
    <w:multiLevelType w:val="hybridMultilevel"/>
    <w:tmpl w:val="7C56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18825C8"/>
    <w:multiLevelType w:val="hybridMultilevel"/>
    <w:tmpl w:val="51F4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663A2"/>
    <w:multiLevelType w:val="hybridMultilevel"/>
    <w:tmpl w:val="F3B0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F4F2E"/>
    <w:multiLevelType w:val="hybridMultilevel"/>
    <w:tmpl w:val="B8286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4360D"/>
    <w:multiLevelType w:val="hybridMultilevel"/>
    <w:tmpl w:val="F6FCA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A3377"/>
    <w:multiLevelType w:val="hybridMultilevel"/>
    <w:tmpl w:val="267019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C15ED"/>
    <w:multiLevelType w:val="hybridMultilevel"/>
    <w:tmpl w:val="CA2C97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B24014"/>
    <w:multiLevelType w:val="hybridMultilevel"/>
    <w:tmpl w:val="1F6E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D2753"/>
    <w:multiLevelType w:val="hybridMultilevel"/>
    <w:tmpl w:val="885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CB33A8"/>
    <w:multiLevelType w:val="hybridMultilevel"/>
    <w:tmpl w:val="F7B217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40BEA"/>
    <w:multiLevelType w:val="hybridMultilevel"/>
    <w:tmpl w:val="D9202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D62602"/>
    <w:multiLevelType w:val="hybridMultilevel"/>
    <w:tmpl w:val="9326A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661559">
    <w:abstractNumId w:val="2"/>
  </w:num>
  <w:num w:numId="2" w16cid:durableId="1323194955">
    <w:abstractNumId w:val="16"/>
  </w:num>
  <w:num w:numId="3" w16cid:durableId="719206293">
    <w:abstractNumId w:val="5"/>
  </w:num>
  <w:num w:numId="4" w16cid:durableId="1898281156">
    <w:abstractNumId w:val="0"/>
  </w:num>
  <w:num w:numId="5" w16cid:durableId="1666124712">
    <w:abstractNumId w:val="4"/>
  </w:num>
  <w:num w:numId="6" w16cid:durableId="203055175">
    <w:abstractNumId w:val="14"/>
  </w:num>
  <w:num w:numId="7" w16cid:durableId="145902548">
    <w:abstractNumId w:val="13"/>
  </w:num>
  <w:num w:numId="8" w16cid:durableId="1396202801">
    <w:abstractNumId w:val="1"/>
  </w:num>
  <w:num w:numId="9" w16cid:durableId="191843287">
    <w:abstractNumId w:val="11"/>
  </w:num>
  <w:num w:numId="10" w16cid:durableId="1633368039">
    <w:abstractNumId w:val="17"/>
  </w:num>
  <w:num w:numId="11" w16cid:durableId="1138717345">
    <w:abstractNumId w:val="15"/>
  </w:num>
  <w:num w:numId="12" w16cid:durableId="1392654715">
    <w:abstractNumId w:val="7"/>
  </w:num>
  <w:num w:numId="13" w16cid:durableId="198401895">
    <w:abstractNumId w:val="10"/>
  </w:num>
  <w:num w:numId="14" w16cid:durableId="117720545">
    <w:abstractNumId w:val="12"/>
  </w:num>
  <w:num w:numId="15" w16cid:durableId="89351885">
    <w:abstractNumId w:val="8"/>
  </w:num>
  <w:num w:numId="16" w16cid:durableId="1195582055">
    <w:abstractNumId w:val="9"/>
  </w:num>
  <w:num w:numId="17" w16cid:durableId="1659964540">
    <w:abstractNumId w:val="6"/>
  </w:num>
  <w:num w:numId="18" w16cid:durableId="62327084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32CFF"/>
    <w:rsid w:val="00033572"/>
    <w:rsid w:val="0004064D"/>
    <w:rsid w:val="00041CAB"/>
    <w:rsid w:val="00043A4E"/>
    <w:rsid w:val="0004507D"/>
    <w:rsid w:val="00047C9A"/>
    <w:rsid w:val="00051B1E"/>
    <w:rsid w:val="00057A98"/>
    <w:rsid w:val="000641B5"/>
    <w:rsid w:val="000655EE"/>
    <w:rsid w:val="00067A4C"/>
    <w:rsid w:val="00070467"/>
    <w:rsid w:val="00070B36"/>
    <w:rsid w:val="000719B7"/>
    <w:rsid w:val="00071BCE"/>
    <w:rsid w:val="00081F69"/>
    <w:rsid w:val="000A484F"/>
    <w:rsid w:val="000B55A4"/>
    <w:rsid w:val="000C14CA"/>
    <w:rsid w:val="000C57CB"/>
    <w:rsid w:val="000C5B54"/>
    <w:rsid w:val="000D5274"/>
    <w:rsid w:val="000E0A35"/>
    <w:rsid w:val="000F2A7F"/>
    <w:rsid w:val="000F3B26"/>
    <w:rsid w:val="00103CF2"/>
    <w:rsid w:val="00111201"/>
    <w:rsid w:val="0011259D"/>
    <w:rsid w:val="001200AF"/>
    <w:rsid w:val="00121EA2"/>
    <w:rsid w:val="00127909"/>
    <w:rsid w:val="00130992"/>
    <w:rsid w:val="0013105F"/>
    <w:rsid w:val="00137689"/>
    <w:rsid w:val="001417F6"/>
    <w:rsid w:val="001453FD"/>
    <w:rsid w:val="00146843"/>
    <w:rsid w:val="00154670"/>
    <w:rsid w:val="00157417"/>
    <w:rsid w:val="00160583"/>
    <w:rsid w:val="00161187"/>
    <w:rsid w:val="00162DBA"/>
    <w:rsid w:val="00170065"/>
    <w:rsid w:val="00176A63"/>
    <w:rsid w:val="00187F62"/>
    <w:rsid w:val="0019178D"/>
    <w:rsid w:val="001A68B8"/>
    <w:rsid w:val="001B373B"/>
    <w:rsid w:val="001B3D5B"/>
    <w:rsid w:val="001B464A"/>
    <w:rsid w:val="001C005F"/>
    <w:rsid w:val="001C079B"/>
    <w:rsid w:val="001C3553"/>
    <w:rsid w:val="001C368C"/>
    <w:rsid w:val="001C3DD0"/>
    <w:rsid w:val="001C599D"/>
    <w:rsid w:val="001C6844"/>
    <w:rsid w:val="001E585B"/>
    <w:rsid w:val="001E7830"/>
    <w:rsid w:val="001F4D2B"/>
    <w:rsid w:val="00205791"/>
    <w:rsid w:val="002123D5"/>
    <w:rsid w:val="00214D00"/>
    <w:rsid w:val="002155AE"/>
    <w:rsid w:val="00221C24"/>
    <w:rsid w:val="00222F38"/>
    <w:rsid w:val="00224731"/>
    <w:rsid w:val="00232652"/>
    <w:rsid w:val="00236DD6"/>
    <w:rsid w:val="002376E2"/>
    <w:rsid w:val="00244604"/>
    <w:rsid w:val="002446AD"/>
    <w:rsid w:val="002446DC"/>
    <w:rsid w:val="00250E78"/>
    <w:rsid w:val="002535E9"/>
    <w:rsid w:val="002551F0"/>
    <w:rsid w:val="002553AD"/>
    <w:rsid w:val="00256DDE"/>
    <w:rsid w:val="00260288"/>
    <w:rsid w:val="002628A4"/>
    <w:rsid w:val="00271577"/>
    <w:rsid w:val="00273D0C"/>
    <w:rsid w:val="0028285A"/>
    <w:rsid w:val="00291946"/>
    <w:rsid w:val="00292A13"/>
    <w:rsid w:val="00295A4A"/>
    <w:rsid w:val="00297377"/>
    <w:rsid w:val="002B07D4"/>
    <w:rsid w:val="002B4A83"/>
    <w:rsid w:val="002B6FE8"/>
    <w:rsid w:val="002C2549"/>
    <w:rsid w:val="002C4EB9"/>
    <w:rsid w:val="002C72D7"/>
    <w:rsid w:val="002C7327"/>
    <w:rsid w:val="002C732D"/>
    <w:rsid w:val="002C7B73"/>
    <w:rsid w:val="002D246A"/>
    <w:rsid w:val="002D795C"/>
    <w:rsid w:val="002E3308"/>
    <w:rsid w:val="002E3681"/>
    <w:rsid w:val="002E38D6"/>
    <w:rsid w:val="002E3F37"/>
    <w:rsid w:val="002E3F68"/>
    <w:rsid w:val="002E5A94"/>
    <w:rsid w:val="002E5CB8"/>
    <w:rsid w:val="002E6904"/>
    <w:rsid w:val="002F06D2"/>
    <w:rsid w:val="002F28F2"/>
    <w:rsid w:val="002F29E8"/>
    <w:rsid w:val="002F6AB1"/>
    <w:rsid w:val="002F6FFA"/>
    <w:rsid w:val="002F7630"/>
    <w:rsid w:val="002F79C4"/>
    <w:rsid w:val="00300344"/>
    <w:rsid w:val="00300370"/>
    <w:rsid w:val="0030154D"/>
    <w:rsid w:val="00304847"/>
    <w:rsid w:val="00305956"/>
    <w:rsid w:val="003132F6"/>
    <w:rsid w:val="00327035"/>
    <w:rsid w:val="0033092B"/>
    <w:rsid w:val="0033232C"/>
    <w:rsid w:val="00334A6D"/>
    <w:rsid w:val="003408FF"/>
    <w:rsid w:val="0035007F"/>
    <w:rsid w:val="00350D7B"/>
    <w:rsid w:val="00353253"/>
    <w:rsid w:val="003565BD"/>
    <w:rsid w:val="00367F84"/>
    <w:rsid w:val="00373A9D"/>
    <w:rsid w:val="003742CE"/>
    <w:rsid w:val="00374391"/>
    <w:rsid w:val="00375554"/>
    <w:rsid w:val="00377BF1"/>
    <w:rsid w:val="003802A1"/>
    <w:rsid w:val="003829E2"/>
    <w:rsid w:val="00385457"/>
    <w:rsid w:val="00387DEA"/>
    <w:rsid w:val="003907D7"/>
    <w:rsid w:val="00395460"/>
    <w:rsid w:val="00395DB0"/>
    <w:rsid w:val="003A2C8B"/>
    <w:rsid w:val="003A4805"/>
    <w:rsid w:val="003A6494"/>
    <w:rsid w:val="003B3704"/>
    <w:rsid w:val="003B7429"/>
    <w:rsid w:val="003C3D07"/>
    <w:rsid w:val="003D52E5"/>
    <w:rsid w:val="003E26DD"/>
    <w:rsid w:val="003F1E47"/>
    <w:rsid w:val="003F6D78"/>
    <w:rsid w:val="00400259"/>
    <w:rsid w:val="0040606E"/>
    <w:rsid w:val="0041275F"/>
    <w:rsid w:val="00412DB3"/>
    <w:rsid w:val="00413AD8"/>
    <w:rsid w:val="004166D1"/>
    <w:rsid w:val="00416953"/>
    <w:rsid w:val="00423C17"/>
    <w:rsid w:val="00423E9B"/>
    <w:rsid w:val="004338C2"/>
    <w:rsid w:val="004349B7"/>
    <w:rsid w:val="004372CE"/>
    <w:rsid w:val="004448B2"/>
    <w:rsid w:val="00444E21"/>
    <w:rsid w:val="0044674B"/>
    <w:rsid w:val="00453E6A"/>
    <w:rsid w:val="004560CE"/>
    <w:rsid w:val="00466C1E"/>
    <w:rsid w:val="00467300"/>
    <w:rsid w:val="00483014"/>
    <w:rsid w:val="00483BE6"/>
    <w:rsid w:val="004864B2"/>
    <w:rsid w:val="004931A3"/>
    <w:rsid w:val="004A0A4A"/>
    <w:rsid w:val="004B227C"/>
    <w:rsid w:val="004B52E3"/>
    <w:rsid w:val="004B63C3"/>
    <w:rsid w:val="004C48BC"/>
    <w:rsid w:val="004D3366"/>
    <w:rsid w:val="004D3F49"/>
    <w:rsid w:val="004D40CC"/>
    <w:rsid w:val="004D5E64"/>
    <w:rsid w:val="004E6648"/>
    <w:rsid w:val="0050169A"/>
    <w:rsid w:val="00501CFC"/>
    <w:rsid w:val="0050305E"/>
    <w:rsid w:val="005109E3"/>
    <w:rsid w:val="00510D6C"/>
    <w:rsid w:val="00511AD1"/>
    <w:rsid w:val="00511BEA"/>
    <w:rsid w:val="00515192"/>
    <w:rsid w:val="0051793E"/>
    <w:rsid w:val="0052071B"/>
    <w:rsid w:val="0052132D"/>
    <w:rsid w:val="005224CB"/>
    <w:rsid w:val="00523DA3"/>
    <w:rsid w:val="00531021"/>
    <w:rsid w:val="005313DC"/>
    <w:rsid w:val="005363EC"/>
    <w:rsid w:val="005405A0"/>
    <w:rsid w:val="00542AA5"/>
    <w:rsid w:val="0054360E"/>
    <w:rsid w:val="005442B0"/>
    <w:rsid w:val="00552A45"/>
    <w:rsid w:val="00570164"/>
    <w:rsid w:val="00571154"/>
    <w:rsid w:val="00572C2A"/>
    <w:rsid w:val="005739B0"/>
    <w:rsid w:val="005764B5"/>
    <w:rsid w:val="005777DF"/>
    <w:rsid w:val="00580247"/>
    <w:rsid w:val="0058092A"/>
    <w:rsid w:val="00583FF6"/>
    <w:rsid w:val="005A039E"/>
    <w:rsid w:val="005A0D93"/>
    <w:rsid w:val="005B0444"/>
    <w:rsid w:val="005B069A"/>
    <w:rsid w:val="005B40E3"/>
    <w:rsid w:val="005B54C8"/>
    <w:rsid w:val="005B61B0"/>
    <w:rsid w:val="005B63CC"/>
    <w:rsid w:val="005C7253"/>
    <w:rsid w:val="005C756C"/>
    <w:rsid w:val="005E07B7"/>
    <w:rsid w:val="005E1034"/>
    <w:rsid w:val="005F0AAE"/>
    <w:rsid w:val="005F3FA9"/>
    <w:rsid w:val="005F4F28"/>
    <w:rsid w:val="005F78C3"/>
    <w:rsid w:val="005F7DD8"/>
    <w:rsid w:val="00601ED4"/>
    <w:rsid w:val="00604E45"/>
    <w:rsid w:val="00607A22"/>
    <w:rsid w:val="0061103F"/>
    <w:rsid w:val="00615A27"/>
    <w:rsid w:val="00615A39"/>
    <w:rsid w:val="0062117E"/>
    <w:rsid w:val="00627789"/>
    <w:rsid w:val="0063531C"/>
    <w:rsid w:val="006354D5"/>
    <w:rsid w:val="00644E04"/>
    <w:rsid w:val="00647DAE"/>
    <w:rsid w:val="00654830"/>
    <w:rsid w:val="00662C2A"/>
    <w:rsid w:val="006710B2"/>
    <w:rsid w:val="00676350"/>
    <w:rsid w:val="00680236"/>
    <w:rsid w:val="00690CEC"/>
    <w:rsid w:val="006A0DFA"/>
    <w:rsid w:val="006A2E74"/>
    <w:rsid w:val="006A6FB5"/>
    <w:rsid w:val="006B176D"/>
    <w:rsid w:val="006B4668"/>
    <w:rsid w:val="006B5A92"/>
    <w:rsid w:val="006C437E"/>
    <w:rsid w:val="006C6F25"/>
    <w:rsid w:val="006D456A"/>
    <w:rsid w:val="006D55C0"/>
    <w:rsid w:val="006D5C21"/>
    <w:rsid w:val="006D73CB"/>
    <w:rsid w:val="006E04F0"/>
    <w:rsid w:val="006E25C5"/>
    <w:rsid w:val="006E58B1"/>
    <w:rsid w:val="006F33EA"/>
    <w:rsid w:val="006F5F75"/>
    <w:rsid w:val="007039A9"/>
    <w:rsid w:val="00705031"/>
    <w:rsid w:val="007166EF"/>
    <w:rsid w:val="007218D8"/>
    <w:rsid w:val="007313C1"/>
    <w:rsid w:val="00732E2F"/>
    <w:rsid w:val="0073357E"/>
    <w:rsid w:val="00741777"/>
    <w:rsid w:val="007432EE"/>
    <w:rsid w:val="00755AFB"/>
    <w:rsid w:val="00757C85"/>
    <w:rsid w:val="00763B03"/>
    <w:rsid w:val="00770FA2"/>
    <w:rsid w:val="007727ED"/>
    <w:rsid w:val="00772820"/>
    <w:rsid w:val="00776E6F"/>
    <w:rsid w:val="00783476"/>
    <w:rsid w:val="00787569"/>
    <w:rsid w:val="00787A1D"/>
    <w:rsid w:val="007947F0"/>
    <w:rsid w:val="007A0702"/>
    <w:rsid w:val="007B0167"/>
    <w:rsid w:val="007B036F"/>
    <w:rsid w:val="007B1815"/>
    <w:rsid w:val="007B4703"/>
    <w:rsid w:val="007B4947"/>
    <w:rsid w:val="007B6DF2"/>
    <w:rsid w:val="007B7702"/>
    <w:rsid w:val="007C0321"/>
    <w:rsid w:val="007C4C25"/>
    <w:rsid w:val="007C6991"/>
    <w:rsid w:val="007D441B"/>
    <w:rsid w:val="007E2E9C"/>
    <w:rsid w:val="007E3C94"/>
    <w:rsid w:val="007E7284"/>
    <w:rsid w:val="007F09A4"/>
    <w:rsid w:val="007F2323"/>
    <w:rsid w:val="007F5D85"/>
    <w:rsid w:val="00805552"/>
    <w:rsid w:val="00807046"/>
    <w:rsid w:val="00812C70"/>
    <w:rsid w:val="008154D2"/>
    <w:rsid w:val="008204CE"/>
    <w:rsid w:val="00826162"/>
    <w:rsid w:val="00826ADB"/>
    <w:rsid w:val="008313A0"/>
    <w:rsid w:val="00833F6C"/>
    <w:rsid w:val="008346A6"/>
    <w:rsid w:val="008361F9"/>
    <w:rsid w:val="008365A4"/>
    <w:rsid w:val="008401D4"/>
    <w:rsid w:val="00840E87"/>
    <w:rsid w:val="008428DF"/>
    <w:rsid w:val="0085011E"/>
    <w:rsid w:val="00853CA2"/>
    <w:rsid w:val="00863C79"/>
    <w:rsid w:val="00873D60"/>
    <w:rsid w:val="00875F17"/>
    <w:rsid w:val="00887F4E"/>
    <w:rsid w:val="00890047"/>
    <w:rsid w:val="0089451A"/>
    <w:rsid w:val="008A0BD7"/>
    <w:rsid w:val="008A188C"/>
    <w:rsid w:val="008A1FB8"/>
    <w:rsid w:val="008A5CD1"/>
    <w:rsid w:val="008A6818"/>
    <w:rsid w:val="008B49E1"/>
    <w:rsid w:val="008B7AAD"/>
    <w:rsid w:val="008B7CB4"/>
    <w:rsid w:val="008C1A8D"/>
    <w:rsid w:val="008C2F6C"/>
    <w:rsid w:val="008C335F"/>
    <w:rsid w:val="008D094F"/>
    <w:rsid w:val="008D6DBB"/>
    <w:rsid w:val="008E2144"/>
    <w:rsid w:val="008E29CD"/>
    <w:rsid w:val="008F25D1"/>
    <w:rsid w:val="008F4C49"/>
    <w:rsid w:val="008F738A"/>
    <w:rsid w:val="009008E3"/>
    <w:rsid w:val="00901558"/>
    <w:rsid w:val="009045F0"/>
    <w:rsid w:val="00905F44"/>
    <w:rsid w:val="00912FCE"/>
    <w:rsid w:val="00914B76"/>
    <w:rsid w:val="0092173B"/>
    <w:rsid w:val="00923FD6"/>
    <w:rsid w:val="0092484D"/>
    <w:rsid w:val="009266E9"/>
    <w:rsid w:val="009269E8"/>
    <w:rsid w:val="00926C06"/>
    <w:rsid w:val="009305B6"/>
    <w:rsid w:val="00930D1E"/>
    <w:rsid w:val="0093115D"/>
    <w:rsid w:val="009321A1"/>
    <w:rsid w:val="00940677"/>
    <w:rsid w:val="009476BD"/>
    <w:rsid w:val="00950698"/>
    <w:rsid w:val="0095337C"/>
    <w:rsid w:val="0095468F"/>
    <w:rsid w:val="00957CF6"/>
    <w:rsid w:val="00960728"/>
    <w:rsid w:val="00963266"/>
    <w:rsid w:val="00965C15"/>
    <w:rsid w:val="00971240"/>
    <w:rsid w:val="0097126D"/>
    <w:rsid w:val="00977D27"/>
    <w:rsid w:val="00984EF3"/>
    <w:rsid w:val="00986A4A"/>
    <w:rsid w:val="009875BB"/>
    <w:rsid w:val="00990E39"/>
    <w:rsid w:val="00993E40"/>
    <w:rsid w:val="00994F9E"/>
    <w:rsid w:val="00997A0E"/>
    <w:rsid w:val="00997BCE"/>
    <w:rsid w:val="009A439A"/>
    <w:rsid w:val="009A55EA"/>
    <w:rsid w:val="009B7664"/>
    <w:rsid w:val="009C25AB"/>
    <w:rsid w:val="009C6D2B"/>
    <w:rsid w:val="009C7686"/>
    <w:rsid w:val="009C76DB"/>
    <w:rsid w:val="009D0571"/>
    <w:rsid w:val="009D0E86"/>
    <w:rsid w:val="009D10B7"/>
    <w:rsid w:val="009D325A"/>
    <w:rsid w:val="009E04B5"/>
    <w:rsid w:val="009E2C6F"/>
    <w:rsid w:val="009E62BC"/>
    <w:rsid w:val="009E64C3"/>
    <w:rsid w:val="009F2059"/>
    <w:rsid w:val="009F7E53"/>
    <w:rsid w:val="00A00D87"/>
    <w:rsid w:val="00A0119A"/>
    <w:rsid w:val="00A01BB6"/>
    <w:rsid w:val="00A079D6"/>
    <w:rsid w:val="00A15F84"/>
    <w:rsid w:val="00A254D2"/>
    <w:rsid w:val="00A26572"/>
    <w:rsid w:val="00A26755"/>
    <w:rsid w:val="00A316C7"/>
    <w:rsid w:val="00A32E45"/>
    <w:rsid w:val="00A36CAE"/>
    <w:rsid w:val="00A3772A"/>
    <w:rsid w:val="00A41D4C"/>
    <w:rsid w:val="00A46B78"/>
    <w:rsid w:val="00A46E66"/>
    <w:rsid w:val="00A54A3E"/>
    <w:rsid w:val="00A606E1"/>
    <w:rsid w:val="00A63531"/>
    <w:rsid w:val="00A65EF1"/>
    <w:rsid w:val="00A766EF"/>
    <w:rsid w:val="00A76A22"/>
    <w:rsid w:val="00A771FB"/>
    <w:rsid w:val="00A80C23"/>
    <w:rsid w:val="00A81D95"/>
    <w:rsid w:val="00A8274C"/>
    <w:rsid w:val="00A82EF1"/>
    <w:rsid w:val="00A906A2"/>
    <w:rsid w:val="00AA0E7A"/>
    <w:rsid w:val="00AA6323"/>
    <w:rsid w:val="00AA63E6"/>
    <w:rsid w:val="00AA76F4"/>
    <w:rsid w:val="00AB1B8D"/>
    <w:rsid w:val="00AB70D9"/>
    <w:rsid w:val="00AC1EFA"/>
    <w:rsid w:val="00AC2D75"/>
    <w:rsid w:val="00AC34C6"/>
    <w:rsid w:val="00AD1321"/>
    <w:rsid w:val="00AD6471"/>
    <w:rsid w:val="00AE16FD"/>
    <w:rsid w:val="00AE28C1"/>
    <w:rsid w:val="00AE5CC4"/>
    <w:rsid w:val="00AF7227"/>
    <w:rsid w:val="00B0445D"/>
    <w:rsid w:val="00B07CB3"/>
    <w:rsid w:val="00B14448"/>
    <w:rsid w:val="00B1445B"/>
    <w:rsid w:val="00B255A2"/>
    <w:rsid w:val="00B2702E"/>
    <w:rsid w:val="00B32B4A"/>
    <w:rsid w:val="00B367F4"/>
    <w:rsid w:val="00B36C1D"/>
    <w:rsid w:val="00B400CC"/>
    <w:rsid w:val="00B43D9A"/>
    <w:rsid w:val="00B43F26"/>
    <w:rsid w:val="00B4688C"/>
    <w:rsid w:val="00B47E5C"/>
    <w:rsid w:val="00B50C17"/>
    <w:rsid w:val="00B5228A"/>
    <w:rsid w:val="00B66D4C"/>
    <w:rsid w:val="00B67270"/>
    <w:rsid w:val="00B750AD"/>
    <w:rsid w:val="00B824DE"/>
    <w:rsid w:val="00B848CD"/>
    <w:rsid w:val="00B86BEB"/>
    <w:rsid w:val="00B9294D"/>
    <w:rsid w:val="00B9323F"/>
    <w:rsid w:val="00B93640"/>
    <w:rsid w:val="00B93C41"/>
    <w:rsid w:val="00B94399"/>
    <w:rsid w:val="00B9587E"/>
    <w:rsid w:val="00BB35C0"/>
    <w:rsid w:val="00BC0019"/>
    <w:rsid w:val="00BC102B"/>
    <w:rsid w:val="00BD34E3"/>
    <w:rsid w:val="00BD4D68"/>
    <w:rsid w:val="00BE3AFD"/>
    <w:rsid w:val="00BF1278"/>
    <w:rsid w:val="00C0115D"/>
    <w:rsid w:val="00C03098"/>
    <w:rsid w:val="00C07CFB"/>
    <w:rsid w:val="00C12B33"/>
    <w:rsid w:val="00C14845"/>
    <w:rsid w:val="00C206CB"/>
    <w:rsid w:val="00C21B26"/>
    <w:rsid w:val="00C2409C"/>
    <w:rsid w:val="00C246D2"/>
    <w:rsid w:val="00C252C4"/>
    <w:rsid w:val="00C26284"/>
    <w:rsid w:val="00C3269D"/>
    <w:rsid w:val="00C363C5"/>
    <w:rsid w:val="00C374DF"/>
    <w:rsid w:val="00C401A4"/>
    <w:rsid w:val="00C50593"/>
    <w:rsid w:val="00C529D4"/>
    <w:rsid w:val="00C5364B"/>
    <w:rsid w:val="00C5781D"/>
    <w:rsid w:val="00C65463"/>
    <w:rsid w:val="00C705C1"/>
    <w:rsid w:val="00C71087"/>
    <w:rsid w:val="00C73C24"/>
    <w:rsid w:val="00C73D48"/>
    <w:rsid w:val="00C75A68"/>
    <w:rsid w:val="00C7676A"/>
    <w:rsid w:val="00C772E5"/>
    <w:rsid w:val="00C851BA"/>
    <w:rsid w:val="00CA2745"/>
    <w:rsid w:val="00CA7241"/>
    <w:rsid w:val="00CB3C80"/>
    <w:rsid w:val="00CB5B90"/>
    <w:rsid w:val="00CB5CA2"/>
    <w:rsid w:val="00CC284B"/>
    <w:rsid w:val="00CC32AB"/>
    <w:rsid w:val="00CD40E7"/>
    <w:rsid w:val="00CE1A94"/>
    <w:rsid w:val="00CE1D3F"/>
    <w:rsid w:val="00CE78AF"/>
    <w:rsid w:val="00CE7B15"/>
    <w:rsid w:val="00CF3C60"/>
    <w:rsid w:val="00CF60D4"/>
    <w:rsid w:val="00CF75EC"/>
    <w:rsid w:val="00D02ADB"/>
    <w:rsid w:val="00D03084"/>
    <w:rsid w:val="00D0505E"/>
    <w:rsid w:val="00D12D72"/>
    <w:rsid w:val="00D14752"/>
    <w:rsid w:val="00D221D9"/>
    <w:rsid w:val="00D23F80"/>
    <w:rsid w:val="00D266D6"/>
    <w:rsid w:val="00D30887"/>
    <w:rsid w:val="00D37AC5"/>
    <w:rsid w:val="00D40267"/>
    <w:rsid w:val="00D40C61"/>
    <w:rsid w:val="00D474AA"/>
    <w:rsid w:val="00D47B76"/>
    <w:rsid w:val="00D5126A"/>
    <w:rsid w:val="00D536A6"/>
    <w:rsid w:val="00D53B34"/>
    <w:rsid w:val="00D55A0B"/>
    <w:rsid w:val="00D6103D"/>
    <w:rsid w:val="00D628E2"/>
    <w:rsid w:val="00D66884"/>
    <w:rsid w:val="00D70AE9"/>
    <w:rsid w:val="00D722CC"/>
    <w:rsid w:val="00D746D2"/>
    <w:rsid w:val="00D80334"/>
    <w:rsid w:val="00D83485"/>
    <w:rsid w:val="00D85FDE"/>
    <w:rsid w:val="00D914B3"/>
    <w:rsid w:val="00D9225D"/>
    <w:rsid w:val="00DA2870"/>
    <w:rsid w:val="00DA6442"/>
    <w:rsid w:val="00DB11D5"/>
    <w:rsid w:val="00DC1362"/>
    <w:rsid w:val="00DC41E6"/>
    <w:rsid w:val="00DC43B6"/>
    <w:rsid w:val="00DC7AB2"/>
    <w:rsid w:val="00DD213B"/>
    <w:rsid w:val="00DD3AD3"/>
    <w:rsid w:val="00DD44D4"/>
    <w:rsid w:val="00DE0972"/>
    <w:rsid w:val="00DE6A56"/>
    <w:rsid w:val="00DF734A"/>
    <w:rsid w:val="00E0056E"/>
    <w:rsid w:val="00E057A7"/>
    <w:rsid w:val="00E06E18"/>
    <w:rsid w:val="00E06E54"/>
    <w:rsid w:val="00E07387"/>
    <w:rsid w:val="00E1067F"/>
    <w:rsid w:val="00E10FB9"/>
    <w:rsid w:val="00E148B7"/>
    <w:rsid w:val="00E154E5"/>
    <w:rsid w:val="00E1607C"/>
    <w:rsid w:val="00E20B1D"/>
    <w:rsid w:val="00E31396"/>
    <w:rsid w:val="00E33F6F"/>
    <w:rsid w:val="00E3770D"/>
    <w:rsid w:val="00E41B19"/>
    <w:rsid w:val="00E4240B"/>
    <w:rsid w:val="00E42DDD"/>
    <w:rsid w:val="00E4300C"/>
    <w:rsid w:val="00E44577"/>
    <w:rsid w:val="00E4707F"/>
    <w:rsid w:val="00E50393"/>
    <w:rsid w:val="00E51FEC"/>
    <w:rsid w:val="00E5446B"/>
    <w:rsid w:val="00E54491"/>
    <w:rsid w:val="00E56C31"/>
    <w:rsid w:val="00E60DF7"/>
    <w:rsid w:val="00E642FB"/>
    <w:rsid w:val="00E75EAF"/>
    <w:rsid w:val="00E77C6A"/>
    <w:rsid w:val="00E8228C"/>
    <w:rsid w:val="00E865B0"/>
    <w:rsid w:val="00E870C5"/>
    <w:rsid w:val="00E91831"/>
    <w:rsid w:val="00E934BF"/>
    <w:rsid w:val="00E93E3E"/>
    <w:rsid w:val="00E978DA"/>
    <w:rsid w:val="00EA21F2"/>
    <w:rsid w:val="00EA2C36"/>
    <w:rsid w:val="00EA46CA"/>
    <w:rsid w:val="00EA52F9"/>
    <w:rsid w:val="00EB13B7"/>
    <w:rsid w:val="00EB2CB6"/>
    <w:rsid w:val="00EB35DA"/>
    <w:rsid w:val="00EC1B7C"/>
    <w:rsid w:val="00EC5E21"/>
    <w:rsid w:val="00EC6692"/>
    <w:rsid w:val="00ED508F"/>
    <w:rsid w:val="00ED571C"/>
    <w:rsid w:val="00EE437C"/>
    <w:rsid w:val="00EF03EF"/>
    <w:rsid w:val="00EF1744"/>
    <w:rsid w:val="00EF3207"/>
    <w:rsid w:val="00F0017B"/>
    <w:rsid w:val="00F058D6"/>
    <w:rsid w:val="00F06DC8"/>
    <w:rsid w:val="00F162C0"/>
    <w:rsid w:val="00F16FC6"/>
    <w:rsid w:val="00F25AA8"/>
    <w:rsid w:val="00F27153"/>
    <w:rsid w:val="00F27BD6"/>
    <w:rsid w:val="00F30F7C"/>
    <w:rsid w:val="00F31AE5"/>
    <w:rsid w:val="00F365B4"/>
    <w:rsid w:val="00F41A70"/>
    <w:rsid w:val="00F42E0F"/>
    <w:rsid w:val="00F441F7"/>
    <w:rsid w:val="00F50653"/>
    <w:rsid w:val="00F62015"/>
    <w:rsid w:val="00F629A2"/>
    <w:rsid w:val="00F64EB6"/>
    <w:rsid w:val="00F6650C"/>
    <w:rsid w:val="00F7047E"/>
    <w:rsid w:val="00F70999"/>
    <w:rsid w:val="00F7646B"/>
    <w:rsid w:val="00F76862"/>
    <w:rsid w:val="00F81987"/>
    <w:rsid w:val="00F8494B"/>
    <w:rsid w:val="00F84F0C"/>
    <w:rsid w:val="00F91D8E"/>
    <w:rsid w:val="00F91E92"/>
    <w:rsid w:val="00F920D2"/>
    <w:rsid w:val="00F9705F"/>
    <w:rsid w:val="00F97992"/>
    <w:rsid w:val="00FA39E8"/>
    <w:rsid w:val="00FA7209"/>
    <w:rsid w:val="00FA76F8"/>
    <w:rsid w:val="00FB3375"/>
    <w:rsid w:val="00FB51D7"/>
    <w:rsid w:val="00FC12FE"/>
    <w:rsid w:val="00FC32AB"/>
    <w:rsid w:val="00FC4708"/>
    <w:rsid w:val="00FD4953"/>
    <w:rsid w:val="00FD702A"/>
    <w:rsid w:val="00FE03DC"/>
    <w:rsid w:val="00FE232F"/>
    <w:rsid w:val="00FE4828"/>
    <w:rsid w:val="00FF3457"/>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2AB"/>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8C1A8D"/>
    <w:pPr>
      <w:keepNext/>
      <w:keepLines/>
      <w:spacing w:before="120" w:after="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542AA5"/>
    <w:pPr>
      <w:keepNext/>
      <w:keepLines/>
      <w:spacing w:before="120"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8C1A8D"/>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1453FD"/>
    <w:pPr>
      <w:widowControl w:val="0"/>
      <w:spacing w:after="0" w:line="240" w:lineRule="auto"/>
      <w:ind w:left="100"/>
    </w:pPr>
    <w:rPr>
      <w:rFonts w:eastAsia="Times New Roman" w:cs="Times New Roman"/>
      <w:sz w:val="24"/>
      <w:szCs w:val="24"/>
    </w:rPr>
  </w:style>
  <w:style w:type="character" w:customStyle="1" w:styleId="BodyTextChar">
    <w:name w:val="Body Text Char"/>
    <w:basedOn w:val="DefaultParagraphFont"/>
    <w:link w:val="BodyText"/>
    <w:uiPriority w:val="1"/>
    <w:rsid w:val="001453FD"/>
    <w:rPr>
      <w:rFonts w:eastAsia="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542AA5"/>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table" w:styleId="PlainTable1">
    <w:name w:val="Plain Table 1"/>
    <w:basedOn w:val="TableNormal"/>
    <w:uiPriority w:val="41"/>
    <w:rsid w:val="00901558"/>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121EA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121EA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4">
    <w:name w:val="Plain Table 4"/>
    <w:basedOn w:val="TableNormal"/>
    <w:uiPriority w:val="44"/>
    <w:rsid w:val="008F25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25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028">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42840013">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19043304">
      <w:bodyDiv w:val="1"/>
      <w:marLeft w:val="0"/>
      <w:marRight w:val="0"/>
      <w:marTop w:val="0"/>
      <w:marBottom w:val="0"/>
      <w:divBdr>
        <w:top w:val="none" w:sz="0" w:space="0" w:color="auto"/>
        <w:left w:val="none" w:sz="0" w:space="0" w:color="auto"/>
        <w:bottom w:val="none" w:sz="0" w:space="0" w:color="auto"/>
        <w:right w:val="none" w:sz="0" w:space="0" w:color="auto"/>
      </w:divBdr>
    </w:div>
    <w:div w:id="372197662">
      <w:bodyDiv w:val="1"/>
      <w:marLeft w:val="0"/>
      <w:marRight w:val="0"/>
      <w:marTop w:val="0"/>
      <w:marBottom w:val="0"/>
      <w:divBdr>
        <w:top w:val="none" w:sz="0" w:space="0" w:color="auto"/>
        <w:left w:val="none" w:sz="0" w:space="0" w:color="auto"/>
        <w:bottom w:val="none" w:sz="0" w:space="0" w:color="auto"/>
        <w:right w:val="none" w:sz="0" w:space="0" w:color="auto"/>
      </w:divBdr>
      <w:divsChild>
        <w:div w:id="2071732911">
          <w:marLeft w:val="0"/>
          <w:marRight w:val="0"/>
          <w:marTop w:val="100"/>
          <w:marBottom w:val="100"/>
          <w:divBdr>
            <w:top w:val="none" w:sz="0" w:space="0" w:color="auto"/>
            <w:left w:val="none" w:sz="0" w:space="0" w:color="auto"/>
            <w:bottom w:val="none" w:sz="0" w:space="0" w:color="auto"/>
            <w:right w:val="none" w:sz="0" w:space="0" w:color="auto"/>
          </w:divBdr>
          <w:divsChild>
            <w:div w:id="801652433">
              <w:marLeft w:val="0"/>
              <w:marRight w:val="0"/>
              <w:marTop w:val="750"/>
              <w:marBottom w:val="750"/>
              <w:divBdr>
                <w:top w:val="none" w:sz="0" w:space="0" w:color="auto"/>
                <w:left w:val="none" w:sz="0" w:space="0" w:color="auto"/>
                <w:bottom w:val="none" w:sz="0" w:space="0" w:color="auto"/>
                <w:right w:val="none" w:sz="0" w:space="0" w:color="auto"/>
              </w:divBdr>
              <w:divsChild>
                <w:div w:id="270206951">
                  <w:marLeft w:val="0"/>
                  <w:marRight w:val="0"/>
                  <w:marTop w:val="0"/>
                  <w:marBottom w:val="0"/>
                  <w:divBdr>
                    <w:top w:val="none" w:sz="0" w:space="0" w:color="auto"/>
                    <w:left w:val="none" w:sz="0" w:space="0" w:color="auto"/>
                    <w:bottom w:val="none" w:sz="0" w:space="0" w:color="auto"/>
                    <w:right w:val="none" w:sz="0" w:space="0" w:color="auto"/>
                  </w:divBdr>
                  <w:divsChild>
                    <w:div w:id="1455249631">
                      <w:marLeft w:val="0"/>
                      <w:marRight w:val="0"/>
                      <w:marTop w:val="0"/>
                      <w:marBottom w:val="0"/>
                      <w:divBdr>
                        <w:top w:val="none" w:sz="0" w:space="0" w:color="auto"/>
                        <w:left w:val="none" w:sz="0" w:space="0" w:color="auto"/>
                        <w:bottom w:val="none" w:sz="0" w:space="0" w:color="auto"/>
                        <w:right w:val="none" w:sz="0" w:space="0" w:color="auto"/>
                      </w:divBdr>
                      <w:divsChild>
                        <w:div w:id="5303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0470">
          <w:marLeft w:val="0"/>
          <w:marRight w:val="0"/>
          <w:marTop w:val="100"/>
          <w:marBottom w:val="100"/>
          <w:divBdr>
            <w:top w:val="dashed" w:sz="6" w:space="0" w:color="A8A8A8"/>
            <w:left w:val="none" w:sz="0" w:space="0" w:color="auto"/>
            <w:bottom w:val="none" w:sz="0" w:space="0" w:color="auto"/>
            <w:right w:val="none" w:sz="0" w:space="0" w:color="auto"/>
          </w:divBdr>
          <w:divsChild>
            <w:div w:id="1443264118">
              <w:marLeft w:val="0"/>
              <w:marRight w:val="0"/>
              <w:marTop w:val="750"/>
              <w:marBottom w:val="750"/>
              <w:divBdr>
                <w:top w:val="none" w:sz="0" w:space="0" w:color="auto"/>
                <w:left w:val="none" w:sz="0" w:space="0" w:color="auto"/>
                <w:bottom w:val="none" w:sz="0" w:space="0" w:color="auto"/>
                <w:right w:val="none" w:sz="0" w:space="0" w:color="auto"/>
              </w:divBdr>
              <w:divsChild>
                <w:div w:id="816149414">
                  <w:marLeft w:val="0"/>
                  <w:marRight w:val="0"/>
                  <w:marTop w:val="0"/>
                  <w:marBottom w:val="0"/>
                  <w:divBdr>
                    <w:top w:val="none" w:sz="0" w:space="0" w:color="auto"/>
                    <w:left w:val="none" w:sz="0" w:space="0" w:color="auto"/>
                    <w:bottom w:val="none" w:sz="0" w:space="0" w:color="auto"/>
                    <w:right w:val="none" w:sz="0" w:space="0" w:color="auto"/>
                  </w:divBdr>
                  <w:divsChild>
                    <w:div w:id="1663199304">
                      <w:marLeft w:val="0"/>
                      <w:marRight w:val="0"/>
                      <w:marTop w:val="0"/>
                      <w:marBottom w:val="0"/>
                      <w:divBdr>
                        <w:top w:val="none" w:sz="0" w:space="0" w:color="auto"/>
                        <w:left w:val="none" w:sz="0" w:space="0" w:color="auto"/>
                        <w:bottom w:val="none" w:sz="0" w:space="0" w:color="auto"/>
                        <w:right w:val="none" w:sz="0" w:space="0" w:color="auto"/>
                      </w:divBdr>
                      <w:divsChild>
                        <w:div w:id="6884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25453">
      <w:bodyDiv w:val="1"/>
      <w:marLeft w:val="0"/>
      <w:marRight w:val="0"/>
      <w:marTop w:val="0"/>
      <w:marBottom w:val="0"/>
      <w:divBdr>
        <w:top w:val="none" w:sz="0" w:space="0" w:color="auto"/>
        <w:left w:val="none" w:sz="0" w:space="0" w:color="auto"/>
        <w:bottom w:val="none" w:sz="0" w:space="0" w:color="auto"/>
        <w:right w:val="none" w:sz="0" w:space="0" w:color="auto"/>
      </w:divBdr>
      <w:divsChild>
        <w:div w:id="561599241">
          <w:marLeft w:val="0"/>
          <w:marRight w:val="0"/>
          <w:marTop w:val="100"/>
          <w:marBottom w:val="100"/>
          <w:divBdr>
            <w:top w:val="none" w:sz="0" w:space="0" w:color="auto"/>
            <w:left w:val="none" w:sz="0" w:space="0" w:color="auto"/>
            <w:bottom w:val="none" w:sz="0" w:space="0" w:color="auto"/>
            <w:right w:val="none" w:sz="0" w:space="0" w:color="auto"/>
          </w:divBdr>
          <w:divsChild>
            <w:div w:id="1412894665">
              <w:marLeft w:val="0"/>
              <w:marRight w:val="0"/>
              <w:marTop w:val="750"/>
              <w:marBottom w:val="750"/>
              <w:divBdr>
                <w:top w:val="none" w:sz="0" w:space="0" w:color="auto"/>
                <w:left w:val="none" w:sz="0" w:space="0" w:color="auto"/>
                <w:bottom w:val="none" w:sz="0" w:space="0" w:color="auto"/>
                <w:right w:val="none" w:sz="0" w:space="0" w:color="auto"/>
              </w:divBdr>
              <w:divsChild>
                <w:div w:id="1922565653">
                  <w:marLeft w:val="0"/>
                  <w:marRight w:val="0"/>
                  <w:marTop w:val="0"/>
                  <w:marBottom w:val="0"/>
                  <w:divBdr>
                    <w:top w:val="none" w:sz="0" w:space="0" w:color="auto"/>
                    <w:left w:val="none" w:sz="0" w:space="0" w:color="auto"/>
                    <w:bottom w:val="none" w:sz="0" w:space="0" w:color="auto"/>
                    <w:right w:val="none" w:sz="0" w:space="0" w:color="auto"/>
                  </w:divBdr>
                  <w:divsChild>
                    <w:div w:id="69817660">
                      <w:marLeft w:val="0"/>
                      <w:marRight w:val="0"/>
                      <w:marTop w:val="0"/>
                      <w:marBottom w:val="0"/>
                      <w:divBdr>
                        <w:top w:val="none" w:sz="0" w:space="0" w:color="auto"/>
                        <w:left w:val="none" w:sz="0" w:space="0" w:color="auto"/>
                        <w:bottom w:val="none" w:sz="0" w:space="0" w:color="auto"/>
                        <w:right w:val="none" w:sz="0" w:space="0" w:color="auto"/>
                      </w:divBdr>
                      <w:divsChild>
                        <w:div w:id="16103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690445">
          <w:marLeft w:val="0"/>
          <w:marRight w:val="0"/>
          <w:marTop w:val="100"/>
          <w:marBottom w:val="100"/>
          <w:divBdr>
            <w:top w:val="dashed" w:sz="6" w:space="0" w:color="A8A8A8"/>
            <w:left w:val="none" w:sz="0" w:space="0" w:color="auto"/>
            <w:bottom w:val="none" w:sz="0" w:space="0" w:color="auto"/>
            <w:right w:val="none" w:sz="0" w:space="0" w:color="auto"/>
          </w:divBdr>
          <w:divsChild>
            <w:div w:id="1484082586">
              <w:marLeft w:val="0"/>
              <w:marRight w:val="0"/>
              <w:marTop w:val="750"/>
              <w:marBottom w:val="750"/>
              <w:divBdr>
                <w:top w:val="none" w:sz="0" w:space="0" w:color="auto"/>
                <w:left w:val="none" w:sz="0" w:space="0" w:color="auto"/>
                <w:bottom w:val="none" w:sz="0" w:space="0" w:color="auto"/>
                <w:right w:val="none" w:sz="0" w:space="0" w:color="auto"/>
              </w:divBdr>
              <w:divsChild>
                <w:div w:id="1690717909">
                  <w:marLeft w:val="0"/>
                  <w:marRight w:val="0"/>
                  <w:marTop w:val="0"/>
                  <w:marBottom w:val="0"/>
                  <w:divBdr>
                    <w:top w:val="none" w:sz="0" w:space="0" w:color="auto"/>
                    <w:left w:val="none" w:sz="0" w:space="0" w:color="auto"/>
                    <w:bottom w:val="none" w:sz="0" w:space="0" w:color="auto"/>
                    <w:right w:val="none" w:sz="0" w:space="0" w:color="auto"/>
                  </w:divBdr>
                  <w:divsChild>
                    <w:div w:id="1759404832">
                      <w:marLeft w:val="0"/>
                      <w:marRight w:val="0"/>
                      <w:marTop w:val="0"/>
                      <w:marBottom w:val="0"/>
                      <w:divBdr>
                        <w:top w:val="none" w:sz="0" w:space="0" w:color="auto"/>
                        <w:left w:val="none" w:sz="0" w:space="0" w:color="auto"/>
                        <w:bottom w:val="none" w:sz="0" w:space="0" w:color="auto"/>
                        <w:right w:val="none" w:sz="0" w:space="0" w:color="auto"/>
                      </w:divBdr>
                      <w:divsChild>
                        <w:div w:id="7588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58053862">
      <w:bodyDiv w:val="1"/>
      <w:marLeft w:val="0"/>
      <w:marRight w:val="0"/>
      <w:marTop w:val="0"/>
      <w:marBottom w:val="0"/>
      <w:divBdr>
        <w:top w:val="none" w:sz="0" w:space="0" w:color="auto"/>
        <w:left w:val="none" w:sz="0" w:space="0" w:color="auto"/>
        <w:bottom w:val="none" w:sz="0" w:space="0" w:color="auto"/>
        <w:right w:val="none" w:sz="0" w:space="0" w:color="auto"/>
      </w:divBdr>
    </w:div>
    <w:div w:id="646132407">
      <w:bodyDiv w:val="1"/>
      <w:marLeft w:val="0"/>
      <w:marRight w:val="0"/>
      <w:marTop w:val="0"/>
      <w:marBottom w:val="0"/>
      <w:divBdr>
        <w:top w:val="none" w:sz="0" w:space="0" w:color="auto"/>
        <w:left w:val="none" w:sz="0" w:space="0" w:color="auto"/>
        <w:bottom w:val="none" w:sz="0" w:space="0" w:color="auto"/>
        <w:right w:val="none" w:sz="0" w:space="0" w:color="auto"/>
      </w:divBdr>
    </w:div>
    <w:div w:id="779227643">
      <w:bodyDiv w:val="1"/>
      <w:marLeft w:val="0"/>
      <w:marRight w:val="0"/>
      <w:marTop w:val="0"/>
      <w:marBottom w:val="0"/>
      <w:divBdr>
        <w:top w:val="none" w:sz="0" w:space="0" w:color="auto"/>
        <w:left w:val="none" w:sz="0" w:space="0" w:color="auto"/>
        <w:bottom w:val="none" w:sz="0" w:space="0" w:color="auto"/>
        <w:right w:val="none" w:sz="0" w:space="0" w:color="auto"/>
      </w:divBdr>
    </w:div>
    <w:div w:id="835268979">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96373689">
      <w:bodyDiv w:val="1"/>
      <w:marLeft w:val="0"/>
      <w:marRight w:val="0"/>
      <w:marTop w:val="0"/>
      <w:marBottom w:val="0"/>
      <w:divBdr>
        <w:top w:val="none" w:sz="0" w:space="0" w:color="auto"/>
        <w:left w:val="none" w:sz="0" w:space="0" w:color="auto"/>
        <w:bottom w:val="none" w:sz="0" w:space="0" w:color="auto"/>
        <w:right w:val="none" w:sz="0" w:space="0" w:color="auto"/>
      </w:divBdr>
    </w:div>
    <w:div w:id="1023827139">
      <w:bodyDiv w:val="1"/>
      <w:marLeft w:val="0"/>
      <w:marRight w:val="0"/>
      <w:marTop w:val="0"/>
      <w:marBottom w:val="0"/>
      <w:divBdr>
        <w:top w:val="none" w:sz="0" w:space="0" w:color="auto"/>
        <w:left w:val="none" w:sz="0" w:space="0" w:color="auto"/>
        <w:bottom w:val="none" w:sz="0" w:space="0" w:color="auto"/>
        <w:right w:val="none" w:sz="0" w:space="0" w:color="auto"/>
      </w:divBdr>
    </w:div>
    <w:div w:id="1189948642">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04430105">
      <w:bodyDiv w:val="1"/>
      <w:marLeft w:val="0"/>
      <w:marRight w:val="0"/>
      <w:marTop w:val="0"/>
      <w:marBottom w:val="0"/>
      <w:divBdr>
        <w:top w:val="none" w:sz="0" w:space="0" w:color="auto"/>
        <w:left w:val="none" w:sz="0" w:space="0" w:color="auto"/>
        <w:bottom w:val="none" w:sz="0" w:space="0" w:color="auto"/>
        <w:right w:val="none" w:sz="0" w:space="0" w:color="auto"/>
      </w:divBdr>
    </w:div>
    <w:div w:id="1382753797">
      <w:bodyDiv w:val="1"/>
      <w:marLeft w:val="0"/>
      <w:marRight w:val="0"/>
      <w:marTop w:val="0"/>
      <w:marBottom w:val="0"/>
      <w:divBdr>
        <w:top w:val="none" w:sz="0" w:space="0" w:color="auto"/>
        <w:left w:val="none" w:sz="0" w:space="0" w:color="auto"/>
        <w:bottom w:val="none" w:sz="0" w:space="0" w:color="auto"/>
        <w:right w:val="none" w:sz="0" w:space="0" w:color="auto"/>
      </w:divBdr>
    </w:div>
    <w:div w:id="145162510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12345021">
      <w:bodyDiv w:val="1"/>
      <w:marLeft w:val="0"/>
      <w:marRight w:val="0"/>
      <w:marTop w:val="0"/>
      <w:marBottom w:val="0"/>
      <w:divBdr>
        <w:top w:val="none" w:sz="0" w:space="0" w:color="auto"/>
        <w:left w:val="none" w:sz="0" w:space="0" w:color="auto"/>
        <w:bottom w:val="none" w:sz="0" w:space="0" w:color="auto"/>
        <w:right w:val="none" w:sz="0" w:space="0" w:color="auto"/>
      </w:divBdr>
    </w:div>
    <w:div w:id="1928230443">
      <w:bodyDiv w:val="1"/>
      <w:marLeft w:val="0"/>
      <w:marRight w:val="0"/>
      <w:marTop w:val="0"/>
      <w:marBottom w:val="0"/>
      <w:divBdr>
        <w:top w:val="none" w:sz="0" w:space="0" w:color="auto"/>
        <w:left w:val="none" w:sz="0" w:space="0" w:color="auto"/>
        <w:bottom w:val="none" w:sz="0" w:space="0" w:color="auto"/>
        <w:right w:val="none" w:sz="0" w:space="0" w:color="auto"/>
      </w:divBdr>
    </w:div>
    <w:div w:id="1969821713">
      <w:bodyDiv w:val="1"/>
      <w:marLeft w:val="0"/>
      <w:marRight w:val="0"/>
      <w:marTop w:val="0"/>
      <w:marBottom w:val="0"/>
      <w:divBdr>
        <w:top w:val="none" w:sz="0" w:space="0" w:color="auto"/>
        <w:left w:val="none" w:sz="0" w:space="0" w:color="auto"/>
        <w:bottom w:val="none" w:sz="0" w:space="0" w:color="auto"/>
        <w:right w:val="none" w:sz="0" w:space="0" w:color="auto"/>
      </w:divBdr>
    </w:div>
    <w:div w:id="201406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gistrar.unt.edu/exams/final-exam-schedule" TargetMode="External"/><Relationship Id="rId18" Type="http://schemas.openxmlformats.org/officeDocument/2006/relationships/hyperlink" Target="https://myunt-my.sharepoint.com/personal/jodi_acker_unt_edu/Documents/MATH%20340/Syllabus%20and%20Calendar/Emergency%20Notifications%20and%20Procedures%20Policy%20(PDF)" TargetMode="External"/><Relationship Id="rId3" Type="http://schemas.openxmlformats.org/officeDocument/2006/relationships/customXml" Target="../customXml/item3.xml"/><Relationship Id="rId21" Type="http://schemas.openxmlformats.org/officeDocument/2006/relationships/hyperlink" Target="https://clear.unt.edu/student-support-services-policies" TargetMode="External"/><Relationship Id="rId7" Type="http://schemas.openxmlformats.org/officeDocument/2006/relationships/webSettings" Target="webSettings.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policy.unt.edu/policy/06-039" TargetMode="External"/><Relationship Id="rId2" Type="http://schemas.openxmlformats.org/officeDocument/2006/relationships/customXml" Target="../customXml/item2.xml"/><Relationship Id="rId16" Type="http://schemas.openxmlformats.org/officeDocument/2006/relationships/hyperlink" Target="https://disability.unt.edu/" TargetMode="External"/><Relationship Id="rId20" Type="http://schemas.openxmlformats.org/officeDocument/2006/relationships/hyperlink" Target="https://registrar.unt.edu/exams/final-exam-schedu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chnical%20Suppor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isability.unt.edu/" TargetMode="External"/><Relationship Id="rId23" Type="http://schemas.openxmlformats.org/officeDocument/2006/relationships/fontTable" Target="fontTable.xml"/><Relationship Id="rId10" Type="http://schemas.openxmlformats.org/officeDocument/2006/relationships/hyperlink" Target="https://pilotpen.us/FindBrand" TargetMode="External"/><Relationship Id="rId19" Type="http://schemas.openxmlformats.org/officeDocument/2006/relationships/hyperlink" Target="https://policy.unt.edu/policy/06-0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6-04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3a5bf8-dbdd-445d-8cf9-676aa3642f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008C0F73B737498E176615205F303B" ma:contentTypeVersion="16" ma:contentTypeDescription="Create a new document." ma:contentTypeScope="" ma:versionID="e2538b6c711095a885d88406db9c81b5">
  <xsd:schema xmlns:xsd="http://www.w3.org/2001/XMLSchema" xmlns:xs="http://www.w3.org/2001/XMLSchema" xmlns:p="http://schemas.microsoft.com/office/2006/metadata/properties" xmlns:ns3="143a5bf8-dbdd-445d-8cf9-676aa3642f90" xmlns:ns4="8438bfcb-582d-4c5f-95a9-e029d1df6570" targetNamespace="http://schemas.microsoft.com/office/2006/metadata/properties" ma:root="true" ma:fieldsID="166eb4fe666010d9c2a21499db18d538" ns3:_="" ns4:_="">
    <xsd:import namespace="143a5bf8-dbdd-445d-8cf9-676aa3642f90"/>
    <xsd:import namespace="8438bfcb-582d-4c5f-95a9-e029d1df65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5bf8-dbdd-445d-8cf9-676aa3642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8bfcb-582d-4c5f-95a9-e029d1df65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 ds:uri="143a5bf8-dbdd-445d-8cf9-676aa3642f90"/>
  </ds:schemaRefs>
</ds:datastoreItem>
</file>

<file path=customXml/itemProps3.xml><?xml version="1.0" encoding="utf-8"?>
<ds:datastoreItem xmlns:ds="http://schemas.openxmlformats.org/officeDocument/2006/customXml" ds:itemID="{2681546D-D3E8-44A6-A00C-B07A4E1D6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5bf8-dbdd-445d-8cf9-676aa3642f90"/>
    <ds:schemaRef ds:uri="8438bfcb-582d-4c5f-95a9-e029d1df6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95</TotalTime>
  <Pages>11</Pages>
  <Words>3411</Words>
  <Characters>18625</Characters>
  <Application>Microsoft Office Word</Application>
  <DocSecurity>0</DocSecurity>
  <Lines>665</Lines>
  <Paragraphs>489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neeru arora</cp:lastModifiedBy>
  <cp:revision>86</cp:revision>
  <cp:lastPrinted>2023-06-10T17:20:00Z</cp:lastPrinted>
  <dcterms:created xsi:type="dcterms:W3CDTF">2025-12-27T15:59:00Z</dcterms:created>
  <dcterms:modified xsi:type="dcterms:W3CDTF">2026-01-08T03:12:00Z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0x010100DB008C0F73B737498E176615205F303B</vt:lpwstr>
  </property>
</Properties>
</file>