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2472" w14:textId="1F3D1E32" w:rsidR="003273C7" w:rsidRPr="005769A5" w:rsidRDefault="00B218D0" w:rsidP="00B218D0">
      <w:pPr>
        <w:pStyle w:val="Title"/>
        <w:jc w:val="center"/>
      </w:pPr>
      <w:bookmarkStart w:id="0" w:name="Course"/>
      <w:r w:rsidRPr="005769A5">
        <w:t>College Algebra/Math 1100.</w:t>
      </w:r>
      <w:r w:rsidR="00710F9E" w:rsidRPr="005769A5">
        <w:t>750</w:t>
      </w:r>
      <w:r w:rsidRPr="005769A5">
        <w:t>/</w:t>
      </w:r>
      <w:r w:rsidR="00D9373F" w:rsidRPr="005769A5">
        <w:t>Fall</w:t>
      </w:r>
      <w:r w:rsidRPr="005769A5">
        <w:t xml:space="preserve"> 202</w:t>
      </w:r>
      <w:r w:rsidR="00EE3B31" w:rsidRPr="005769A5">
        <w:t>5</w:t>
      </w:r>
    </w:p>
    <w:p w14:paraId="67B0F08E" w14:textId="7688FC7C" w:rsidR="005F108C" w:rsidRPr="005769A5" w:rsidRDefault="001F23C1" w:rsidP="00341F3C">
      <w:pPr>
        <w:pStyle w:val="Heading1"/>
        <w:rPr>
          <w:color w:val="auto"/>
        </w:rPr>
      </w:pPr>
      <w:bookmarkStart w:id="1" w:name="_Hlk510015410"/>
      <w:bookmarkEnd w:id="0"/>
      <w:r w:rsidRPr="005769A5">
        <w:rPr>
          <w:color w:val="auto"/>
        </w:rPr>
        <w:t>Instructor Contact Information</w:t>
      </w:r>
    </w:p>
    <w:tbl>
      <w:tblPr>
        <w:tblStyle w:val="TableGridLight"/>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50"/>
        <w:gridCol w:w="7380"/>
      </w:tblGrid>
      <w:tr w:rsidR="005769A5" w:rsidRPr="005769A5" w14:paraId="0DB542F0" w14:textId="77777777" w:rsidTr="00D77F42">
        <w:trPr>
          <w:tblHeader/>
        </w:trPr>
        <w:tc>
          <w:tcPr>
            <w:tcW w:w="2250" w:type="dxa"/>
          </w:tcPr>
          <w:p w14:paraId="28BB4100" w14:textId="77777777" w:rsidR="00D77F42" w:rsidRPr="005769A5" w:rsidRDefault="00D77F42" w:rsidP="00D77F42">
            <w:pPr>
              <w:rPr>
                <w:sz w:val="20"/>
              </w:rPr>
            </w:pPr>
            <w:r w:rsidRPr="005769A5">
              <w:rPr>
                <w:sz w:val="20"/>
              </w:rPr>
              <w:t>Name</w:t>
            </w:r>
          </w:p>
        </w:tc>
        <w:tc>
          <w:tcPr>
            <w:tcW w:w="7380" w:type="dxa"/>
          </w:tcPr>
          <w:p w14:paraId="32B9671B" w14:textId="726871D3" w:rsidR="00D77F42" w:rsidRPr="005769A5" w:rsidRDefault="00710F9E" w:rsidP="00D77F42">
            <w:pPr>
              <w:rPr>
                <w:sz w:val="20"/>
              </w:rPr>
            </w:pPr>
            <w:r w:rsidRPr="005769A5">
              <w:rPr>
                <w:sz w:val="20"/>
              </w:rPr>
              <w:t>Neeru Arora</w:t>
            </w:r>
          </w:p>
        </w:tc>
      </w:tr>
      <w:tr w:rsidR="005769A5" w:rsidRPr="005769A5" w14:paraId="26FE29E3" w14:textId="77777777" w:rsidTr="00D77F42">
        <w:trPr>
          <w:tblHeader/>
        </w:trPr>
        <w:tc>
          <w:tcPr>
            <w:tcW w:w="2250" w:type="dxa"/>
          </w:tcPr>
          <w:p w14:paraId="7DD5B9A4" w14:textId="77777777" w:rsidR="00D77F42" w:rsidRPr="005769A5" w:rsidRDefault="00D77F42" w:rsidP="00D77F42">
            <w:pPr>
              <w:rPr>
                <w:sz w:val="20"/>
              </w:rPr>
            </w:pPr>
            <w:r w:rsidRPr="005769A5">
              <w:rPr>
                <w:sz w:val="20"/>
              </w:rPr>
              <w:t>Pronouns</w:t>
            </w:r>
          </w:p>
        </w:tc>
        <w:tc>
          <w:tcPr>
            <w:tcW w:w="7380" w:type="dxa"/>
          </w:tcPr>
          <w:p w14:paraId="0B3FBB39" w14:textId="01D3B4FC" w:rsidR="00D77F42" w:rsidRPr="005769A5" w:rsidRDefault="00710F9E" w:rsidP="00D77F42">
            <w:pPr>
              <w:rPr>
                <w:sz w:val="20"/>
              </w:rPr>
            </w:pPr>
            <w:r w:rsidRPr="005769A5">
              <w:rPr>
                <w:sz w:val="20"/>
              </w:rPr>
              <w:t>Her/She</w:t>
            </w:r>
          </w:p>
        </w:tc>
      </w:tr>
      <w:tr w:rsidR="005769A5" w:rsidRPr="005769A5" w14:paraId="0D100CAD" w14:textId="77777777" w:rsidTr="00D77F42">
        <w:tc>
          <w:tcPr>
            <w:tcW w:w="2250" w:type="dxa"/>
          </w:tcPr>
          <w:p w14:paraId="7F99BB6F" w14:textId="77777777" w:rsidR="00D77F42" w:rsidRPr="005769A5" w:rsidRDefault="00D77F42" w:rsidP="00D77F42">
            <w:pPr>
              <w:rPr>
                <w:sz w:val="20"/>
              </w:rPr>
            </w:pPr>
            <w:r w:rsidRPr="005769A5">
              <w:rPr>
                <w:sz w:val="20"/>
              </w:rPr>
              <w:t>Office location</w:t>
            </w:r>
          </w:p>
        </w:tc>
        <w:tc>
          <w:tcPr>
            <w:tcW w:w="7380" w:type="dxa"/>
          </w:tcPr>
          <w:p w14:paraId="47B88696" w14:textId="2FEB3655" w:rsidR="00D77F42" w:rsidRPr="005769A5" w:rsidRDefault="00D77F42" w:rsidP="00D77F42">
            <w:pPr>
              <w:rPr>
                <w:sz w:val="20"/>
              </w:rPr>
            </w:pPr>
            <w:r w:rsidRPr="005769A5">
              <w:rPr>
                <w:sz w:val="20"/>
              </w:rPr>
              <w:t xml:space="preserve">GAB </w:t>
            </w:r>
            <w:r w:rsidR="003A3051">
              <w:rPr>
                <w:sz w:val="20"/>
              </w:rPr>
              <w:t>465</w:t>
            </w:r>
          </w:p>
        </w:tc>
      </w:tr>
      <w:tr w:rsidR="005769A5" w:rsidRPr="005769A5" w14:paraId="4881EB3E" w14:textId="77777777" w:rsidTr="00D77F42">
        <w:tc>
          <w:tcPr>
            <w:tcW w:w="2250" w:type="dxa"/>
          </w:tcPr>
          <w:p w14:paraId="3BC2F6B4" w14:textId="77777777" w:rsidR="00D77F42" w:rsidRPr="005769A5" w:rsidRDefault="00D77F42" w:rsidP="00D77F42">
            <w:pPr>
              <w:rPr>
                <w:sz w:val="20"/>
              </w:rPr>
            </w:pPr>
            <w:r w:rsidRPr="005769A5">
              <w:rPr>
                <w:sz w:val="20"/>
              </w:rPr>
              <w:t>Tutoring hours</w:t>
            </w:r>
          </w:p>
        </w:tc>
        <w:tc>
          <w:tcPr>
            <w:tcW w:w="7380" w:type="dxa"/>
          </w:tcPr>
          <w:p w14:paraId="417F3786" w14:textId="22845A00" w:rsidR="00D77F42" w:rsidRPr="005769A5" w:rsidRDefault="00710F9E" w:rsidP="00D77F42">
            <w:pPr>
              <w:rPr>
                <w:sz w:val="20"/>
              </w:rPr>
            </w:pPr>
            <w:r w:rsidRPr="005769A5">
              <w:rPr>
                <w:sz w:val="20"/>
              </w:rPr>
              <w:t>Wednesday 2 to 4:30 pm, Thursday 12 to 2 pm</w:t>
            </w:r>
          </w:p>
        </w:tc>
      </w:tr>
      <w:tr w:rsidR="005769A5" w:rsidRPr="005769A5" w14:paraId="3FA0E7DD" w14:textId="77777777" w:rsidTr="00D77F42">
        <w:tc>
          <w:tcPr>
            <w:tcW w:w="2250" w:type="dxa"/>
          </w:tcPr>
          <w:p w14:paraId="3B2A8204" w14:textId="77777777" w:rsidR="00D77F42" w:rsidRPr="005769A5" w:rsidRDefault="00D77F42" w:rsidP="00D77F42">
            <w:pPr>
              <w:rPr>
                <w:sz w:val="20"/>
              </w:rPr>
            </w:pPr>
            <w:r w:rsidRPr="005769A5">
              <w:rPr>
                <w:sz w:val="20"/>
              </w:rPr>
              <w:t>Email Address</w:t>
            </w:r>
          </w:p>
        </w:tc>
        <w:tc>
          <w:tcPr>
            <w:tcW w:w="7380" w:type="dxa"/>
          </w:tcPr>
          <w:p w14:paraId="68CA9AC8" w14:textId="167D9D19" w:rsidR="00D77F42" w:rsidRPr="005769A5" w:rsidRDefault="00710F9E" w:rsidP="00D77F42">
            <w:pPr>
              <w:rPr>
                <w:sz w:val="20"/>
              </w:rPr>
            </w:pPr>
            <w:r w:rsidRPr="005769A5">
              <w:t>Neeru.Arora@unt.edu</w:t>
            </w:r>
          </w:p>
        </w:tc>
      </w:tr>
      <w:tr w:rsidR="005769A5" w:rsidRPr="005769A5" w14:paraId="2B3529CA" w14:textId="77777777" w:rsidTr="00D77F42">
        <w:tblPrEx>
          <w:tblLook w:val="04A0" w:firstRow="1" w:lastRow="0" w:firstColumn="1" w:lastColumn="0" w:noHBand="0" w:noVBand="1"/>
        </w:tblPrEx>
        <w:tc>
          <w:tcPr>
            <w:tcW w:w="2250" w:type="dxa"/>
          </w:tcPr>
          <w:p w14:paraId="1AEBD0C5" w14:textId="77777777" w:rsidR="00D77F42" w:rsidRPr="005769A5" w:rsidRDefault="00D77F42" w:rsidP="00D77F42">
            <w:pPr>
              <w:rPr>
                <w:sz w:val="20"/>
              </w:rPr>
            </w:pPr>
          </w:p>
        </w:tc>
        <w:tc>
          <w:tcPr>
            <w:tcW w:w="7380" w:type="dxa"/>
          </w:tcPr>
          <w:p w14:paraId="63B4D3FB" w14:textId="77777777" w:rsidR="00D77F42" w:rsidRPr="005769A5" w:rsidRDefault="00D77F42" w:rsidP="00D77F42">
            <w:pPr>
              <w:rPr>
                <w:i/>
                <w:sz w:val="20"/>
              </w:rPr>
            </w:pPr>
            <w:r w:rsidRPr="005769A5">
              <w:rPr>
                <w:i/>
                <w:sz w:val="20"/>
              </w:rPr>
              <w:t>Connect with me through email and/or by attending office hours.</w:t>
            </w:r>
            <w:r w:rsidRPr="005769A5">
              <w:t xml:space="preserve"> </w:t>
            </w:r>
            <w:r w:rsidRPr="005769A5">
              <w:rPr>
                <w:i/>
                <w:sz w:val="20"/>
              </w:rPr>
              <w:t>Office hours offer you an opportunity to ask for clarification or find support with understanding class material. Come visit me! I encourage you to connect with me for support During busy times, my inbox becomes rather full, so if you contact me and do not receive a response within two business days, please send a follow up email. A gentle nudge is always appreciated.</w:t>
            </w:r>
          </w:p>
        </w:tc>
      </w:tr>
    </w:tbl>
    <w:p w14:paraId="062E1D42" w14:textId="77777777" w:rsidR="005A1958" w:rsidRPr="00BA3F40" w:rsidRDefault="005A1958" w:rsidP="005A1958">
      <w:pPr>
        <w:pStyle w:val="Heading1"/>
        <w:rPr>
          <w:color w:val="auto"/>
        </w:rPr>
      </w:pPr>
      <w:bookmarkStart w:id="2" w:name="_Hlk510015447"/>
      <w:bookmarkStart w:id="3" w:name="_Hlk510015280"/>
      <w:bookmarkStart w:id="4" w:name="_Hlk510015228"/>
      <w:bookmarkEnd w:id="1"/>
      <w:r w:rsidRPr="00BA3F40">
        <w:rPr>
          <w:color w:val="auto"/>
        </w:rPr>
        <w:t>Course Information</w:t>
      </w:r>
    </w:p>
    <w:tbl>
      <w:tblPr>
        <w:tblStyle w:val="TableGridLight"/>
        <w:tblpPr w:leftFromText="180" w:rightFromText="180" w:vertAnchor="text" w:tblpY="1"/>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Caption w:val="Course Information"/>
        <w:tblDescription w:val="Course name, number, and learning outcomes. Also includes required course materials."/>
      </w:tblPr>
      <w:tblGrid>
        <w:gridCol w:w="2250"/>
        <w:gridCol w:w="7650"/>
      </w:tblGrid>
      <w:tr w:rsidR="005A1958" w:rsidRPr="00BA3F40" w14:paraId="7F278595" w14:textId="77777777" w:rsidTr="007E5771">
        <w:trPr>
          <w:tblHeader/>
        </w:trPr>
        <w:tc>
          <w:tcPr>
            <w:tcW w:w="2250" w:type="dxa"/>
          </w:tcPr>
          <w:p w14:paraId="322515BD" w14:textId="77777777" w:rsidR="005A1958" w:rsidRPr="00BA3F40" w:rsidRDefault="005A1958" w:rsidP="00E7429A">
            <w:pPr>
              <w:rPr>
                <w:sz w:val="20"/>
                <w:szCs w:val="20"/>
              </w:rPr>
            </w:pPr>
            <w:r w:rsidRPr="00BA3F40">
              <w:rPr>
                <w:sz w:val="20"/>
                <w:szCs w:val="20"/>
              </w:rPr>
              <w:t>Course Title</w:t>
            </w:r>
          </w:p>
        </w:tc>
        <w:tc>
          <w:tcPr>
            <w:tcW w:w="7650" w:type="dxa"/>
          </w:tcPr>
          <w:p w14:paraId="53BFC64E" w14:textId="740F7F3C" w:rsidR="005A1958" w:rsidRPr="00BA3F40" w:rsidRDefault="00B6408A" w:rsidP="00E7429A">
            <w:pPr>
              <w:rPr>
                <w:sz w:val="20"/>
                <w:szCs w:val="20"/>
              </w:rPr>
            </w:pPr>
            <w:r w:rsidRPr="00BA3F40">
              <w:rPr>
                <w:sz w:val="20"/>
                <w:szCs w:val="20"/>
              </w:rPr>
              <w:t>College Algebra</w:t>
            </w:r>
          </w:p>
        </w:tc>
      </w:tr>
      <w:tr w:rsidR="005A1958" w:rsidRPr="00BA3F40" w14:paraId="1F4BB0A6" w14:textId="77777777" w:rsidTr="007E5771">
        <w:tc>
          <w:tcPr>
            <w:tcW w:w="2250" w:type="dxa"/>
          </w:tcPr>
          <w:p w14:paraId="2A3CB0DF" w14:textId="77777777" w:rsidR="005A1958" w:rsidRPr="00BA3F40" w:rsidRDefault="005A1958" w:rsidP="00E7429A">
            <w:pPr>
              <w:rPr>
                <w:sz w:val="20"/>
                <w:szCs w:val="20"/>
              </w:rPr>
            </w:pPr>
            <w:r w:rsidRPr="00BA3F40">
              <w:rPr>
                <w:sz w:val="20"/>
                <w:szCs w:val="20"/>
              </w:rPr>
              <w:t>Course Number</w:t>
            </w:r>
          </w:p>
        </w:tc>
        <w:tc>
          <w:tcPr>
            <w:tcW w:w="7650" w:type="dxa"/>
          </w:tcPr>
          <w:p w14:paraId="755A2BB5" w14:textId="1F529576" w:rsidR="005A1958" w:rsidRPr="00BA3F40" w:rsidRDefault="005A1958" w:rsidP="00E7429A">
            <w:pPr>
              <w:rPr>
                <w:sz w:val="20"/>
                <w:szCs w:val="20"/>
              </w:rPr>
            </w:pPr>
            <w:r w:rsidRPr="00BA3F40">
              <w:rPr>
                <w:sz w:val="20"/>
                <w:szCs w:val="20"/>
              </w:rPr>
              <w:t xml:space="preserve">MATH </w:t>
            </w:r>
            <w:r w:rsidR="00B6408A" w:rsidRPr="00BA3F40">
              <w:rPr>
                <w:sz w:val="20"/>
                <w:szCs w:val="20"/>
              </w:rPr>
              <w:t>1100</w:t>
            </w:r>
          </w:p>
        </w:tc>
        <w:bookmarkEnd w:id="2"/>
        <w:bookmarkEnd w:id="3"/>
        <w:bookmarkEnd w:id="4"/>
      </w:tr>
      <w:tr w:rsidR="005A1958" w:rsidRPr="00BA3F40" w14:paraId="09D687A9" w14:textId="77777777" w:rsidTr="007E5771">
        <w:tc>
          <w:tcPr>
            <w:tcW w:w="2250" w:type="dxa"/>
          </w:tcPr>
          <w:p w14:paraId="35C48761" w14:textId="77777777" w:rsidR="005A1958" w:rsidRPr="00BA3F40" w:rsidRDefault="005A1958" w:rsidP="00E7429A">
            <w:pPr>
              <w:rPr>
                <w:sz w:val="20"/>
                <w:szCs w:val="20"/>
              </w:rPr>
            </w:pPr>
            <w:r w:rsidRPr="00BA3F40">
              <w:rPr>
                <w:sz w:val="20"/>
                <w:szCs w:val="20"/>
              </w:rPr>
              <w:t>Course Section</w:t>
            </w:r>
          </w:p>
        </w:tc>
        <w:tc>
          <w:tcPr>
            <w:tcW w:w="7650" w:type="dxa"/>
          </w:tcPr>
          <w:p w14:paraId="4F8A5B1F" w14:textId="2519B7C1" w:rsidR="005A1958" w:rsidRPr="00BA3F40" w:rsidRDefault="00710F9E" w:rsidP="00E7429A">
            <w:pPr>
              <w:rPr>
                <w:sz w:val="20"/>
                <w:szCs w:val="20"/>
              </w:rPr>
            </w:pPr>
            <w:r>
              <w:rPr>
                <w:sz w:val="20"/>
                <w:szCs w:val="20"/>
              </w:rPr>
              <w:t>750</w:t>
            </w:r>
          </w:p>
        </w:tc>
      </w:tr>
      <w:tr w:rsidR="005A1958" w:rsidRPr="00BA3F40" w14:paraId="622D60AB" w14:textId="77777777" w:rsidTr="003A4871">
        <w:trPr>
          <w:trHeight w:val="372"/>
        </w:trPr>
        <w:tc>
          <w:tcPr>
            <w:tcW w:w="2250" w:type="dxa"/>
          </w:tcPr>
          <w:p w14:paraId="061F183E" w14:textId="77777777" w:rsidR="005A1958" w:rsidRPr="00BA3F40" w:rsidRDefault="005A1958" w:rsidP="00E7429A">
            <w:pPr>
              <w:rPr>
                <w:sz w:val="20"/>
                <w:szCs w:val="20"/>
              </w:rPr>
            </w:pPr>
            <w:r w:rsidRPr="00BA3F40">
              <w:rPr>
                <w:sz w:val="20"/>
                <w:szCs w:val="20"/>
              </w:rPr>
              <w:t>Class meeting time</w:t>
            </w:r>
          </w:p>
        </w:tc>
        <w:tc>
          <w:tcPr>
            <w:tcW w:w="7650" w:type="dxa"/>
          </w:tcPr>
          <w:p w14:paraId="71F1BEB0" w14:textId="21B3DC2A" w:rsidR="0094366B" w:rsidRPr="00BA3F40" w:rsidRDefault="00710F9E" w:rsidP="0060108E">
            <w:pPr>
              <w:rPr>
                <w:sz w:val="20"/>
                <w:szCs w:val="20"/>
              </w:rPr>
            </w:pPr>
            <w:r>
              <w:rPr>
                <w:sz w:val="20"/>
                <w:szCs w:val="20"/>
              </w:rPr>
              <w:t>MWF</w:t>
            </w:r>
            <w:r w:rsidR="00D77F42" w:rsidRPr="007342B9">
              <w:rPr>
                <w:sz w:val="20"/>
                <w:szCs w:val="20"/>
              </w:rPr>
              <w:t xml:space="preserve"> from </w:t>
            </w:r>
            <w:r>
              <w:rPr>
                <w:sz w:val="20"/>
                <w:szCs w:val="20"/>
              </w:rPr>
              <w:t>9-9:50</w:t>
            </w:r>
            <w:r w:rsidR="00D77F42" w:rsidRPr="007342B9">
              <w:rPr>
                <w:sz w:val="20"/>
                <w:szCs w:val="20"/>
              </w:rPr>
              <w:t xml:space="preserve"> </w:t>
            </w:r>
            <w:r w:rsidR="00D77F42">
              <w:rPr>
                <w:sz w:val="20"/>
                <w:szCs w:val="20"/>
              </w:rPr>
              <w:t>a</w:t>
            </w:r>
            <w:r w:rsidR="00D77F42" w:rsidRPr="007342B9">
              <w:rPr>
                <w:sz w:val="20"/>
                <w:szCs w:val="20"/>
              </w:rPr>
              <w:t xml:space="preserve">m in </w:t>
            </w:r>
            <w:r>
              <w:rPr>
                <w:sz w:val="20"/>
                <w:szCs w:val="20"/>
              </w:rPr>
              <w:t>BLB</w:t>
            </w:r>
            <w:r w:rsidR="00D77F42">
              <w:rPr>
                <w:sz w:val="20"/>
                <w:szCs w:val="20"/>
              </w:rPr>
              <w:t xml:space="preserve"> Room</w:t>
            </w:r>
            <w:r w:rsidR="00D77F42" w:rsidRPr="007342B9">
              <w:rPr>
                <w:sz w:val="20"/>
                <w:szCs w:val="20"/>
              </w:rPr>
              <w:t xml:space="preserve"> </w:t>
            </w:r>
            <w:r>
              <w:rPr>
                <w:sz w:val="20"/>
                <w:szCs w:val="20"/>
              </w:rPr>
              <w:t>065</w:t>
            </w:r>
          </w:p>
        </w:tc>
      </w:tr>
      <w:tr w:rsidR="0094366B" w:rsidRPr="00BA3F40" w14:paraId="429F36B9" w14:textId="77777777" w:rsidTr="003A4871">
        <w:trPr>
          <w:trHeight w:val="372"/>
        </w:trPr>
        <w:tc>
          <w:tcPr>
            <w:tcW w:w="2250" w:type="dxa"/>
          </w:tcPr>
          <w:p w14:paraId="5BF5D77D" w14:textId="7E3ED8F2" w:rsidR="0094366B" w:rsidRPr="00BA3F40" w:rsidRDefault="00BA3F40" w:rsidP="00E7429A">
            <w:pPr>
              <w:rPr>
                <w:sz w:val="20"/>
                <w:szCs w:val="20"/>
              </w:rPr>
            </w:pPr>
            <w:r w:rsidRPr="00BA3F40">
              <w:rPr>
                <w:sz w:val="20"/>
                <w:szCs w:val="20"/>
              </w:rPr>
              <w:t>UGMT Course</w:t>
            </w:r>
          </w:p>
        </w:tc>
        <w:tc>
          <w:tcPr>
            <w:tcW w:w="7650" w:type="dxa"/>
          </w:tcPr>
          <w:p w14:paraId="0158B187" w14:textId="2BCB24EA" w:rsidR="0094366B" w:rsidRPr="00BA3F40" w:rsidRDefault="00443407" w:rsidP="00A746F0">
            <w:pPr>
              <w:rPr>
                <w:sz w:val="20"/>
                <w:szCs w:val="20"/>
              </w:rPr>
            </w:pPr>
            <w:r>
              <w:rPr>
                <w:sz w:val="20"/>
                <w:szCs w:val="20"/>
              </w:rPr>
              <w:t>TR</w:t>
            </w:r>
            <w:r w:rsidR="00D77F42" w:rsidRPr="007342B9">
              <w:rPr>
                <w:sz w:val="20"/>
                <w:szCs w:val="20"/>
              </w:rPr>
              <w:t xml:space="preserve"> from </w:t>
            </w:r>
            <w:r>
              <w:rPr>
                <w:sz w:val="20"/>
                <w:szCs w:val="20"/>
              </w:rPr>
              <w:t xml:space="preserve">8-9:20 </w:t>
            </w:r>
            <w:r w:rsidR="00D77F42" w:rsidRPr="007342B9">
              <w:rPr>
                <w:sz w:val="20"/>
                <w:szCs w:val="20"/>
              </w:rPr>
              <w:t xml:space="preserve"> </w:t>
            </w:r>
            <w:r w:rsidR="00D77F42">
              <w:rPr>
                <w:sz w:val="20"/>
                <w:szCs w:val="20"/>
              </w:rPr>
              <w:t>a</w:t>
            </w:r>
            <w:r w:rsidR="00D77F42" w:rsidRPr="007342B9">
              <w:rPr>
                <w:sz w:val="20"/>
                <w:szCs w:val="20"/>
              </w:rPr>
              <w:t xml:space="preserve">m in </w:t>
            </w:r>
            <w:r>
              <w:rPr>
                <w:sz w:val="20"/>
                <w:szCs w:val="20"/>
              </w:rPr>
              <w:t>GAB</w:t>
            </w:r>
            <w:r w:rsidR="00D77F42">
              <w:rPr>
                <w:sz w:val="20"/>
                <w:szCs w:val="20"/>
              </w:rPr>
              <w:t>, Room</w:t>
            </w:r>
            <w:r>
              <w:rPr>
                <w:sz w:val="20"/>
                <w:szCs w:val="20"/>
              </w:rPr>
              <w:t xml:space="preserve"> 310</w:t>
            </w:r>
          </w:p>
        </w:tc>
      </w:tr>
      <w:tr w:rsidR="005A1958" w:rsidRPr="005A1958" w14:paraId="04524F4A" w14:textId="77777777" w:rsidTr="0043719B">
        <w:trPr>
          <w:trHeight w:val="1857"/>
        </w:trPr>
        <w:tc>
          <w:tcPr>
            <w:tcW w:w="2250" w:type="dxa"/>
          </w:tcPr>
          <w:p w14:paraId="01E26E58" w14:textId="77777777" w:rsidR="005A1958" w:rsidRPr="005A1958" w:rsidRDefault="005A1958" w:rsidP="00E7429A">
            <w:pPr>
              <w:rPr>
                <w:sz w:val="20"/>
                <w:szCs w:val="20"/>
              </w:rPr>
            </w:pPr>
            <w:r w:rsidRPr="005A1958">
              <w:rPr>
                <w:sz w:val="20"/>
                <w:szCs w:val="20"/>
              </w:rPr>
              <w:t>Course Description</w:t>
            </w:r>
          </w:p>
        </w:tc>
        <w:tc>
          <w:tcPr>
            <w:tcW w:w="7650" w:type="dxa"/>
          </w:tcPr>
          <w:p w14:paraId="66AFE0DC" w14:textId="0D0A20F5" w:rsidR="005A1958" w:rsidRPr="005A1958" w:rsidRDefault="0043719B" w:rsidP="0043719B">
            <w:pPr>
              <w:contextualSpacing/>
              <w:rPr>
                <w:sz w:val="20"/>
                <w:szCs w:val="20"/>
              </w:rPr>
            </w:pPr>
            <w:r w:rsidRPr="00E54CC8">
              <w:rPr>
                <w:sz w:val="20"/>
                <w:szCs w:val="20"/>
              </w:rPr>
              <w:t>Designed to build technical proficiency in algebra for students who will need strong algebra skills in a higher level mathematics course. Study of polynomial, radical, rational, logarithmic and exponential functions with applications; building functions from data; systems of equations. Note that MATH 1100 at UNT does not satisfy the mathematics component of the core curriculum. Students who feel they acquired solid algebra skills in high school are strongly encouraged to take the mathematics placement exam to begin in a higher-level mathematics course.</w:t>
            </w:r>
          </w:p>
        </w:tc>
      </w:tr>
      <w:tr w:rsidR="00687F06" w:rsidRPr="005A1958" w14:paraId="1C45F8BC" w14:textId="77777777" w:rsidTr="00BD098B">
        <w:trPr>
          <w:trHeight w:val="846"/>
        </w:trPr>
        <w:tc>
          <w:tcPr>
            <w:tcW w:w="2250" w:type="dxa"/>
          </w:tcPr>
          <w:p w14:paraId="64B87B8F" w14:textId="77777777" w:rsidR="00687F06" w:rsidRPr="005A1958" w:rsidRDefault="00687F06" w:rsidP="00687F06">
            <w:pPr>
              <w:rPr>
                <w:sz w:val="20"/>
                <w:szCs w:val="20"/>
              </w:rPr>
            </w:pPr>
            <w:r w:rsidRPr="005A1958">
              <w:rPr>
                <w:sz w:val="20"/>
                <w:szCs w:val="20"/>
              </w:rPr>
              <w:t>Course Pre-requisites</w:t>
            </w:r>
          </w:p>
        </w:tc>
        <w:tc>
          <w:tcPr>
            <w:tcW w:w="7650" w:type="dxa"/>
          </w:tcPr>
          <w:p w14:paraId="14690733" w14:textId="0419C007" w:rsidR="00687F06" w:rsidRPr="005A1958" w:rsidRDefault="00687F06" w:rsidP="00687F06">
            <w:pPr>
              <w:rPr>
                <w:sz w:val="20"/>
                <w:szCs w:val="20"/>
              </w:rPr>
            </w:pPr>
            <w:r w:rsidRPr="00E54CC8">
              <w:rPr>
                <w:sz w:val="20"/>
                <w:szCs w:val="20"/>
              </w:rPr>
              <w:t>Two years of high school algebra and one year of geometry, and consent of department</w:t>
            </w:r>
            <w:r w:rsidR="00B47AD1">
              <w:rPr>
                <w:sz w:val="20"/>
                <w:szCs w:val="20"/>
              </w:rPr>
              <w:t xml:space="preserve">. </w:t>
            </w:r>
            <w:r w:rsidRPr="00E54CC8">
              <w:rPr>
                <w:sz w:val="20"/>
                <w:szCs w:val="20"/>
              </w:rPr>
              <w:t>A grade of C or better in MATH 1100 is required when MATH 1100 is a prerequisite for other mathematics courses.</w:t>
            </w:r>
          </w:p>
        </w:tc>
      </w:tr>
      <w:tr w:rsidR="00687F06" w:rsidRPr="005A1958" w14:paraId="53E255BC" w14:textId="77777777" w:rsidTr="00BD098B">
        <w:trPr>
          <w:trHeight w:val="2159"/>
        </w:trPr>
        <w:tc>
          <w:tcPr>
            <w:tcW w:w="2250" w:type="dxa"/>
          </w:tcPr>
          <w:p w14:paraId="43640988" w14:textId="77777777" w:rsidR="00687F06" w:rsidRPr="005A1958" w:rsidRDefault="00687F06" w:rsidP="00687F06">
            <w:pPr>
              <w:rPr>
                <w:sz w:val="20"/>
                <w:szCs w:val="20"/>
              </w:rPr>
            </w:pPr>
            <w:r>
              <w:rPr>
                <w:sz w:val="20"/>
                <w:szCs w:val="20"/>
              </w:rPr>
              <w:t>Course Objectives</w:t>
            </w:r>
          </w:p>
        </w:tc>
        <w:tc>
          <w:tcPr>
            <w:tcW w:w="7650" w:type="dxa"/>
          </w:tcPr>
          <w:p w14:paraId="0A6FF35B" w14:textId="77777777" w:rsidR="003A6071" w:rsidRDefault="003A6071" w:rsidP="003A6071">
            <w:pPr>
              <w:ind w:left="360"/>
              <w:rPr>
                <w:sz w:val="20"/>
                <w:szCs w:val="20"/>
              </w:rPr>
            </w:pPr>
            <w:r w:rsidRPr="0087045F">
              <w:rPr>
                <w:sz w:val="20"/>
                <w:szCs w:val="20"/>
              </w:rPr>
              <w:t xml:space="preserve">Upon successful completion of this course, students will: </w:t>
            </w:r>
          </w:p>
          <w:p w14:paraId="03D78DF4" w14:textId="77777777" w:rsidR="003A6071" w:rsidRDefault="003A6071" w:rsidP="000B1A97">
            <w:pPr>
              <w:pStyle w:val="ListParagraph"/>
              <w:numPr>
                <w:ilvl w:val="0"/>
                <w:numId w:val="1"/>
              </w:numPr>
              <w:rPr>
                <w:sz w:val="20"/>
                <w:szCs w:val="20"/>
              </w:rPr>
            </w:pPr>
            <w:r w:rsidRPr="0087045F">
              <w:rPr>
                <w:sz w:val="20"/>
                <w:szCs w:val="20"/>
              </w:rPr>
              <w:t xml:space="preserve">Demonstrate and apply knowledge of properties of functions, including domain and range, operations, compositions, and inverses. </w:t>
            </w:r>
          </w:p>
          <w:p w14:paraId="7F6D7D56" w14:textId="77777777" w:rsidR="003A6071" w:rsidRDefault="003A6071" w:rsidP="000B1A97">
            <w:pPr>
              <w:pStyle w:val="ListParagraph"/>
              <w:numPr>
                <w:ilvl w:val="0"/>
                <w:numId w:val="1"/>
              </w:numPr>
              <w:rPr>
                <w:sz w:val="20"/>
                <w:szCs w:val="20"/>
              </w:rPr>
            </w:pPr>
            <w:r w:rsidRPr="0087045F">
              <w:rPr>
                <w:sz w:val="20"/>
                <w:szCs w:val="20"/>
              </w:rPr>
              <w:t xml:space="preserve">Recognize and apply polynomial, rational, radical, exponential and logarithmic functions </w:t>
            </w:r>
            <w:r>
              <w:rPr>
                <w:sz w:val="20"/>
                <w:szCs w:val="20"/>
              </w:rPr>
              <w:t>and solve related equations.</w:t>
            </w:r>
          </w:p>
          <w:p w14:paraId="266E592F" w14:textId="77777777" w:rsidR="003A6071" w:rsidRDefault="003A6071" w:rsidP="000B1A97">
            <w:pPr>
              <w:pStyle w:val="ListParagraph"/>
              <w:numPr>
                <w:ilvl w:val="0"/>
                <w:numId w:val="1"/>
              </w:numPr>
              <w:rPr>
                <w:sz w:val="20"/>
                <w:szCs w:val="20"/>
              </w:rPr>
            </w:pPr>
            <w:r w:rsidRPr="0087045F">
              <w:rPr>
                <w:sz w:val="20"/>
                <w:szCs w:val="20"/>
              </w:rPr>
              <w:t>Apply graphing techniq</w:t>
            </w:r>
            <w:r>
              <w:rPr>
                <w:sz w:val="20"/>
                <w:szCs w:val="20"/>
              </w:rPr>
              <w:t xml:space="preserve">ues. </w:t>
            </w:r>
          </w:p>
          <w:p w14:paraId="72602D2C" w14:textId="77777777" w:rsidR="003A6071" w:rsidRDefault="003A6071" w:rsidP="000B1A97">
            <w:pPr>
              <w:pStyle w:val="ListParagraph"/>
              <w:numPr>
                <w:ilvl w:val="0"/>
                <w:numId w:val="1"/>
              </w:numPr>
              <w:rPr>
                <w:sz w:val="20"/>
                <w:szCs w:val="20"/>
              </w:rPr>
            </w:pPr>
            <w:r w:rsidRPr="0087045F">
              <w:rPr>
                <w:sz w:val="20"/>
                <w:szCs w:val="20"/>
              </w:rPr>
              <w:t xml:space="preserve">Evaluate all roots of higher degree polynomial and rational functions. </w:t>
            </w:r>
          </w:p>
          <w:p w14:paraId="5E614008" w14:textId="77777777" w:rsidR="00687F06" w:rsidRPr="005A1958" w:rsidRDefault="003A6071" w:rsidP="000B1A97">
            <w:pPr>
              <w:pStyle w:val="ListParagraph"/>
              <w:numPr>
                <w:ilvl w:val="0"/>
                <w:numId w:val="1"/>
              </w:numPr>
              <w:rPr>
                <w:sz w:val="20"/>
                <w:szCs w:val="20"/>
              </w:rPr>
            </w:pPr>
            <w:r w:rsidRPr="0087045F">
              <w:rPr>
                <w:sz w:val="20"/>
                <w:szCs w:val="20"/>
              </w:rPr>
              <w:t>Recognize, solve and apply systems of linear equations using matrices.</w:t>
            </w:r>
          </w:p>
        </w:tc>
      </w:tr>
      <w:tr w:rsidR="00687F06" w:rsidRPr="005A1958" w14:paraId="30825B61" w14:textId="77777777" w:rsidTr="00BD098B">
        <w:trPr>
          <w:trHeight w:val="813"/>
        </w:trPr>
        <w:tc>
          <w:tcPr>
            <w:tcW w:w="2250" w:type="dxa"/>
          </w:tcPr>
          <w:p w14:paraId="72033555" w14:textId="41532E4D" w:rsidR="00687F06" w:rsidRDefault="00687F06" w:rsidP="00687F06">
            <w:pPr>
              <w:rPr>
                <w:sz w:val="20"/>
                <w:szCs w:val="20"/>
              </w:rPr>
            </w:pPr>
            <w:r>
              <w:rPr>
                <w:sz w:val="20"/>
                <w:szCs w:val="20"/>
              </w:rPr>
              <w:t>Course Structure</w:t>
            </w:r>
          </w:p>
        </w:tc>
        <w:tc>
          <w:tcPr>
            <w:tcW w:w="7650" w:type="dxa"/>
          </w:tcPr>
          <w:p w14:paraId="0021ECB4" w14:textId="0699765F" w:rsidR="00687F06" w:rsidRPr="00674327" w:rsidRDefault="00687F06" w:rsidP="007B14FE">
            <w:pPr>
              <w:rPr>
                <w:sz w:val="20"/>
                <w:szCs w:val="20"/>
              </w:rPr>
            </w:pPr>
            <w:r w:rsidRPr="00674327">
              <w:rPr>
                <w:sz w:val="20"/>
                <w:szCs w:val="20"/>
              </w:rPr>
              <w:t xml:space="preserve">This is a 16-week course that meets face-to-face in a classroom </w:t>
            </w:r>
            <w:r w:rsidR="00443407" w:rsidRPr="00674327">
              <w:rPr>
                <w:sz w:val="20"/>
                <w:szCs w:val="20"/>
              </w:rPr>
              <w:t xml:space="preserve">three </w:t>
            </w:r>
            <w:r w:rsidRPr="00674327">
              <w:rPr>
                <w:sz w:val="20"/>
                <w:szCs w:val="20"/>
              </w:rPr>
              <w:t>times a week</w:t>
            </w:r>
            <w:r w:rsidR="00BA3F40" w:rsidRPr="00674327">
              <w:rPr>
                <w:sz w:val="20"/>
                <w:szCs w:val="20"/>
              </w:rPr>
              <w:t xml:space="preserve"> </w:t>
            </w:r>
            <w:r w:rsidR="00443407" w:rsidRPr="00674327">
              <w:rPr>
                <w:sz w:val="20"/>
                <w:szCs w:val="20"/>
              </w:rPr>
              <w:t>five</w:t>
            </w:r>
            <w:r w:rsidR="00BA3F40" w:rsidRPr="00674327">
              <w:rPr>
                <w:sz w:val="20"/>
                <w:szCs w:val="20"/>
              </w:rPr>
              <w:t>, including the UGMT section)</w:t>
            </w:r>
            <w:r w:rsidRPr="00674327">
              <w:rPr>
                <w:sz w:val="20"/>
                <w:szCs w:val="20"/>
              </w:rPr>
              <w:t xml:space="preserve">. </w:t>
            </w:r>
            <w:r w:rsidR="00E40105" w:rsidRPr="00674327">
              <w:rPr>
                <w:sz w:val="20"/>
                <w:szCs w:val="20"/>
              </w:rPr>
              <w:t xml:space="preserve">We will treat this </w:t>
            </w:r>
            <w:r w:rsidR="000C1B5E" w:rsidRPr="00674327">
              <w:rPr>
                <w:sz w:val="20"/>
                <w:szCs w:val="20"/>
              </w:rPr>
              <w:t xml:space="preserve">as a </w:t>
            </w:r>
            <w:r w:rsidR="00E40105" w:rsidRPr="00674327">
              <w:rPr>
                <w:sz w:val="20"/>
                <w:szCs w:val="20"/>
              </w:rPr>
              <w:t xml:space="preserve">course that meets </w:t>
            </w:r>
            <w:r w:rsidR="00D77F42" w:rsidRPr="00674327">
              <w:rPr>
                <w:sz w:val="20"/>
                <w:szCs w:val="20"/>
              </w:rPr>
              <w:t>five</w:t>
            </w:r>
            <w:r w:rsidR="00E40105" w:rsidRPr="00674327">
              <w:rPr>
                <w:sz w:val="20"/>
                <w:szCs w:val="20"/>
              </w:rPr>
              <w:t xml:space="preserve"> days a week. </w:t>
            </w:r>
            <w:r w:rsidRPr="00674327">
              <w:rPr>
                <w:sz w:val="20"/>
                <w:szCs w:val="20"/>
              </w:rPr>
              <w:t xml:space="preserve">The course will cover </w:t>
            </w:r>
            <w:r w:rsidR="00C50F4C" w:rsidRPr="00674327">
              <w:rPr>
                <w:sz w:val="20"/>
                <w:szCs w:val="20"/>
              </w:rPr>
              <w:t>8 modules</w:t>
            </w:r>
            <w:r w:rsidRPr="00674327">
              <w:rPr>
                <w:sz w:val="20"/>
                <w:szCs w:val="20"/>
              </w:rPr>
              <w:t xml:space="preserve"> and you will be assessed by completing </w:t>
            </w:r>
            <w:r w:rsidR="002A12C0" w:rsidRPr="00674327">
              <w:rPr>
                <w:sz w:val="20"/>
                <w:szCs w:val="20"/>
              </w:rPr>
              <w:t>5</w:t>
            </w:r>
            <w:r w:rsidRPr="00674327">
              <w:rPr>
                <w:sz w:val="20"/>
                <w:szCs w:val="20"/>
              </w:rPr>
              <w:t xml:space="preserve"> exams</w:t>
            </w:r>
            <w:r w:rsidR="002A12C0" w:rsidRPr="00674327">
              <w:rPr>
                <w:sz w:val="20"/>
                <w:szCs w:val="20"/>
              </w:rPr>
              <w:t xml:space="preserve">, </w:t>
            </w:r>
            <w:r w:rsidR="00BB6D81" w:rsidRPr="00674327">
              <w:rPr>
                <w:sz w:val="20"/>
                <w:szCs w:val="20"/>
              </w:rPr>
              <w:t>2</w:t>
            </w:r>
            <w:r w:rsidR="002A12C0" w:rsidRPr="00674327">
              <w:rPr>
                <w:sz w:val="20"/>
                <w:szCs w:val="20"/>
              </w:rPr>
              <w:t xml:space="preserve"> quizzes,</w:t>
            </w:r>
            <w:r w:rsidR="00B67C2B" w:rsidRPr="00674327">
              <w:rPr>
                <w:sz w:val="20"/>
                <w:szCs w:val="20"/>
              </w:rPr>
              <w:t xml:space="preserve"> </w:t>
            </w:r>
            <w:r w:rsidRPr="00674327">
              <w:rPr>
                <w:sz w:val="20"/>
                <w:szCs w:val="20"/>
              </w:rPr>
              <w:t>and a cumulative final exam.</w:t>
            </w:r>
          </w:p>
        </w:tc>
      </w:tr>
      <w:tr w:rsidR="00221853" w:rsidRPr="005A1958" w14:paraId="515BF3E8" w14:textId="77777777" w:rsidTr="00BD098B">
        <w:trPr>
          <w:trHeight w:val="813"/>
        </w:trPr>
        <w:tc>
          <w:tcPr>
            <w:tcW w:w="2250" w:type="dxa"/>
          </w:tcPr>
          <w:p w14:paraId="75BC52C0" w14:textId="537A8393" w:rsidR="00221853" w:rsidRDefault="00221853" w:rsidP="00221853">
            <w:pPr>
              <w:spacing w:before="240"/>
              <w:rPr>
                <w:sz w:val="20"/>
                <w:szCs w:val="20"/>
              </w:rPr>
            </w:pPr>
            <w:r>
              <w:rPr>
                <w:sz w:val="20"/>
                <w:szCs w:val="20"/>
              </w:rPr>
              <w:t>Course Outline</w:t>
            </w:r>
          </w:p>
        </w:tc>
        <w:tc>
          <w:tcPr>
            <w:tcW w:w="7650" w:type="dxa"/>
          </w:tcPr>
          <w:p w14:paraId="54BF7E45" w14:textId="2570D10D" w:rsidR="00221853" w:rsidRPr="00674327" w:rsidRDefault="00221853" w:rsidP="00221853">
            <w:pPr>
              <w:spacing w:before="240"/>
              <w:rPr>
                <w:sz w:val="20"/>
                <w:szCs w:val="20"/>
              </w:rPr>
            </w:pPr>
            <w:r w:rsidRPr="00674327">
              <w:rPr>
                <w:sz w:val="20"/>
                <w:szCs w:val="20"/>
              </w:rPr>
              <w:t>View the Course Calendar for specific topics and dates.</w:t>
            </w:r>
          </w:p>
        </w:tc>
      </w:tr>
    </w:tbl>
    <w:p w14:paraId="17B32726" w14:textId="2B53E9B8" w:rsidR="00BD098B" w:rsidRDefault="00BD098B">
      <w:pPr>
        <w:spacing w:after="160" w:line="259" w:lineRule="auto"/>
        <w:rPr>
          <w:rFonts w:asciiTheme="majorHAnsi" w:eastAsiaTheme="majorEastAsia" w:hAnsiTheme="majorHAnsi" w:cstheme="majorBidi"/>
          <w:b/>
          <w:color w:val="2A4F1C" w:themeColor="accent1" w:themeShade="80"/>
          <w:sz w:val="28"/>
          <w:szCs w:val="32"/>
        </w:rPr>
      </w:pPr>
    </w:p>
    <w:p w14:paraId="5827F786" w14:textId="77777777" w:rsidR="00D77F42" w:rsidRDefault="00D77F42" w:rsidP="00D77F42">
      <w:pPr>
        <w:pStyle w:val="Heading1"/>
      </w:pPr>
      <w:r>
        <w:lastRenderedPageBreak/>
        <w:t>Calculator Policy</w:t>
      </w:r>
    </w:p>
    <w:p w14:paraId="2F89EB72" w14:textId="78AF2970" w:rsidR="00D77F42" w:rsidRPr="00CD6FFC" w:rsidRDefault="00CD6FFC" w:rsidP="00D77F42">
      <w:pPr>
        <w:rPr>
          <w:sz w:val="20"/>
          <w:szCs w:val="20"/>
        </w:rPr>
      </w:pPr>
      <w:r w:rsidRPr="00CD6FFC">
        <w:rPr>
          <w:sz w:val="20"/>
          <w:szCs w:val="20"/>
        </w:rPr>
        <w:t>Calculators</w:t>
      </w:r>
      <w:r w:rsidR="00D77F42" w:rsidRPr="00CD6FFC">
        <w:rPr>
          <w:sz w:val="20"/>
          <w:szCs w:val="20"/>
        </w:rPr>
        <w:t xml:space="preserve"> are not allowed in this course.</w:t>
      </w:r>
    </w:p>
    <w:p w14:paraId="19403DD7" w14:textId="3D20D4A1" w:rsidR="00140DBE" w:rsidRDefault="00140DBE" w:rsidP="00140DBE">
      <w:pPr>
        <w:pStyle w:val="Heading1"/>
        <w:spacing w:after="120"/>
      </w:pPr>
      <w:r>
        <w:t>Course Technology &amp; Skills</w:t>
      </w:r>
    </w:p>
    <w:tbl>
      <w:tblPr>
        <w:tblStyle w:val="PlainTable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A0" w:firstRow="1" w:lastRow="0" w:firstColumn="1" w:lastColumn="0" w:noHBand="0" w:noVBand="0"/>
      </w:tblPr>
      <w:tblGrid>
        <w:gridCol w:w="2566"/>
        <w:gridCol w:w="8234"/>
      </w:tblGrid>
      <w:tr w:rsidR="00140DBE" w:rsidRPr="003731CD" w14:paraId="658BD67F" w14:textId="77777777" w:rsidTr="00813B81">
        <w:trPr>
          <w:cnfStyle w:val="100000000000" w:firstRow="1" w:lastRow="0" w:firstColumn="0" w:lastColumn="0" w:oddVBand="0" w:evenVBand="0" w:oddHBand="0" w:evenHBand="0" w:firstRowFirstColumn="0" w:firstRowLastColumn="0" w:lastRowFirstColumn="0" w:lastRowLastColumn="0"/>
          <w:trHeight w:val="1260"/>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63C1835E" w14:textId="7FD36E63" w:rsidR="00140DBE" w:rsidRPr="00F465B9" w:rsidRDefault="00140DBE" w:rsidP="0053194E">
            <w:pPr>
              <w:rPr>
                <w:rFonts w:cstheme="minorHAnsi"/>
                <w:b w:val="0"/>
                <w:sz w:val="20"/>
                <w:szCs w:val="20"/>
              </w:rPr>
            </w:pPr>
            <w:r w:rsidRPr="00F465B9">
              <w:rPr>
                <w:rFonts w:cstheme="minorHAnsi"/>
                <w:b w:val="0"/>
                <w:sz w:val="20"/>
                <w:szCs w:val="20"/>
              </w:rPr>
              <w:t>Minimum Technology Requirements</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2A6298C2" w14:textId="0D4EA5A8" w:rsidR="00140DBE" w:rsidRPr="00F465B9" w:rsidRDefault="00140DBE" w:rsidP="000B1A97">
            <w:pPr>
              <w:pStyle w:val="ListParagraph"/>
              <w:numPr>
                <w:ilvl w:val="0"/>
                <w:numId w:val="4"/>
              </w:numPr>
              <w:suppressAutoHyphens/>
              <w:rPr>
                <w:rFonts w:cstheme="minorHAnsi"/>
                <w:b w:val="0"/>
                <w:sz w:val="20"/>
                <w:szCs w:val="20"/>
              </w:rPr>
            </w:pPr>
            <w:r w:rsidRPr="00F465B9">
              <w:rPr>
                <w:rFonts w:cstheme="minorHAnsi"/>
                <w:b w:val="0"/>
                <w:sz w:val="20"/>
                <w:szCs w:val="20"/>
              </w:rPr>
              <w:t>Access to a Computer</w:t>
            </w:r>
          </w:p>
          <w:p w14:paraId="238B0479" w14:textId="77777777" w:rsidR="00140DBE" w:rsidRPr="00F465B9" w:rsidRDefault="00140DBE" w:rsidP="000B1A97">
            <w:pPr>
              <w:pStyle w:val="ListParagraph"/>
              <w:numPr>
                <w:ilvl w:val="0"/>
                <w:numId w:val="4"/>
              </w:numPr>
              <w:suppressAutoHyphens/>
              <w:rPr>
                <w:rFonts w:cstheme="minorHAnsi"/>
                <w:b w:val="0"/>
                <w:sz w:val="20"/>
                <w:szCs w:val="20"/>
              </w:rPr>
            </w:pPr>
            <w:r w:rsidRPr="00F465B9">
              <w:rPr>
                <w:rFonts w:cstheme="minorHAnsi"/>
                <w:b w:val="0"/>
                <w:sz w:val="20"/>
                <w:szCs w:val="20"/>
              </w:rPr>
              <w:t xml:space="preserve">Reliable internet access </w:t>
            </w:r>
          </w:p>
          <w:p w14:paraId="11D9A496" w14:textId="1302AD03" w:rsidR="0062308E" w:rsidRPr="00813B81" w:rsidRDefault="00140DBE" w:rsidP="00813B81">
            <w:pPr>
              <w:pStyle w:val="ListParagraph"/>
              <w:numPr>
                <w:ilvl w:val="0"/>
                <w:numId w:val="4"/>
              </w:numPr>
              <w:suppressAutoHyphens/>
              <w:rPr>
                <w:rFonts w:cstheme="minorHAnsi"/>
                <w:b w:val="0"/>
                <w:sz w:val="20"/>
                <w:szCs w:val="20"/>
              </w:rPr>
            </w:pPr>
            <w:hyperlink r:id="rId11">
              <w:r w:rsidRPr="00F465B9">
                <w:rPr>
                  <w:rStyle w:val="Hyperlink"/>
                  <w:rFonts w:cstheme="minorHAnsi"/>
                  <w:b w:val="0"/>
                  <w:sz w:val="20"/>
                  <w:szCs w:val="20"/>
                </w:rPr>
                <w:t>Canvas Technical Requirements</w:t>
              </w:r>
            </w:hyperlink>
            <w:r w:rsidRPr="00F465B9">
              <w:rPr>
                <w:rFonts w:cstheme="minorHAnsi"/>
                <w:b w:val="0"/>
                <w:sz w:val="20"/>
                <w:szCs w:val="20"/>
              </w:rPr>
              <w:t xml:space="preserve"> </w:t>
            </w:r>
            <w:r w:rsidR="00D46BE9" w:rsidRPr="00F465B9">
              <w:rPr>
                <w:rFonts w:cstheme="minorHAnsi"/>
                <w:b w:val="0"/>
                <w:sz w:val="20"/>
                <w:szCs w:val="20"/>
              </w:rPr>
              <w:t>(https://clear.unt.edu/supported-technologies/canvas/requirements)</w:t>
            </w:r>
          </w:p>
        </w:tc>
      </w:tr>
      <w:tr w:rsidR="00140DBE" w:rsidRPr="003731CD" w14:paraId="08879D01" w14:textId="77777777" w:rsidTr="0084795E">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40B0B555" w14:textId="7164E19E" w:rsidR="00140DBE" w:rsidRPr="00F465B9" w:rsidRDefault="00140DBE" w:rsidP="0053194E">
            <w:pPr>
              <w:rPr>
                <w:rFonts w:cstheme="minorHAnsi"/>
                <w:b w:val="0"/>
                <w:sz w:val="20"/>
                <w:szCs w:val="20"/>
              </w:rPr>
            </w:pPr>
            <w:r w:rsidRPr="00F465B9">
              <w:rPr>
                <w:rFonts w:cstheme="minorHAnsi"/>
                <w:b w:val="0"/>
                <w:sz w:val="20"/>
                <w:szCs w:val="20"/>
              </w:rPr>
              <w:t>Computer Skills &amp; Digital Literacy</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48DFBFCD" w14:textId="77777777" w:rsidR="00140DBE" w:rsidRPr="00F465B9" w:rsidRDefault="00140DBE" w:rsidP="000B1A97">
            <w:pPr>
              <w:pStyle w:val="ListParagraph"/>
              <w:numPr>
                <w:ilvl w:val="0"/>
                <w:numId w:val="3"/>
              </w:numPr>
              <w:suppressAutoHyphens/>
              <w:rPr>
                <w:rFonts w:cstheme="minorHAnsi"/>
                <w:b w:val="0"/>
                <w:sz w:val="20"/>
                <w:szCs w:val="20"/>
              </w:rPr>
            </w:pPr>
            <w:r w:rsidRPr="00F465B9">
              <w:rPr>
                <w:rFonts w:cstheme="minorHAnsi"/>
                <w:b w:val="0"/>
                <w:sz w:val="20"/>
                <w:szCs w:val="20"/>
              </w:rPr>
              <w:t>Using Canvas</w:t>
            </w:r>
          </w:p>
          <w:p w14:paraId="4ACE0858" w14:textId="1D35E18B" w:rsidR="00140DBE" w:rsidRPr="00F465B9" w:rsidRDefault="00140DBE" w:rsidP="000B1A97">
            <w:pPr>
              <w:pStyle w:val="ListParagraph"/>
              <w:numPr>
                <w:ilvl w:val="0"/>
                <w:numId w:val="3"/>
              </w:numPr>
              <w:suppressAutoHyphens/>
              <w:rPr>
                <w:rFonts w:cstheme="minorHAnsi"/>
                <w:b w:val="0"/>
                <w:sz w:val="20"/>
                <w:szCs w:val="20"/>
              </w:rPr>
            </w:pPr>
            <w:r w:rsidRPr="00F465B9">
              <w:rPr>
                <w:rFonts w:cstheme="minorHAnsi"/>
                <w:b w:val="0"/>
                <w:sz w:val="20"/>
                <w:szCs w:val="20"/>
              </w:rPr>
              <w:t>Using email with attachments</w:t>
            </w:r>
          </w:p>
          <w:p w14:paraId="562946A2" w14:textId="6B69AFB5" w:rsidR="00140DBE" w:rsidRPr="00F465B9" w:rsidRDefault="00140DBE" w:rsidP="00813B81">
            <w:pPr>
              <w:pStyle w:val="ListParagraph"/>
              <w:numPr>
                <w:ilvl w:val="0"/>
                <w:numId w:val="3"/>
              </w:numPr>
              <w:suppressAutoHyphens/>
              <w:spacing w:after="240"/>
              <w:rPr>
                <w:rFonts w:cstheme="minorHAnsi"/>
                <w:b w:val="0"/>
                <w:sz w:val="20"/>
                <w:szCs w:val="20"/>
              </w:rPr>
            </w:pPr>
            <w:r w:rsidRPr="00F465B9">
              <w:rPr>
                <w:rFonts w:cstheme="minorHAnsi"/>
                <w:b w:val="0"/>
                <w:sz w:val="20"/>
                <w:szCs w:val="20"/>
              </w:rPr>
              <w:t xml:space="preserve">Scanning </w:t>
            </w:r>
            <w:r w:rsidR="00994C55" w:rsidRPr="00F465B9">
              <w:rPr>
                <w:rFonts w:cstheme="minorHAnsi"/>
                <w:b w:val="0"/>
                <w:sz w:val="20"/>
                <w:szCs w:val="20"/>
              </w:rPr>
              <w:t>documents</w:t>
            </w:r>
            <w:r w:rsidRPr="00F465B9">
              <w:rPr>
                <w:rFonts w:cstheme="minorHAnsi"/>
                <w:b w:val="0"/>
                <w:sz w:val="20"/>
                <w:szCs w:val="20"/>
              </w:rPr>
              <w:t xml:space="preserve"> and saving as PDF</w:t>
            </w:r>
          </w:p>
        </w:tc>
      </w:tr>
    </w:tbl>
    <w:p w14:paraId="3753F33D" w14:textId="4C58F416" w:rsidR="00FD26DC" w:rsidRDefault="001F4B5D" w:rsidP="00FD26DC">
      <w:pPr>
        <w:pStyle w:val="Heading1"/>
        <w:spacing w:after="120"/>
      </w:pPr>
      <w:bookmarkStart w:id="5" w:name="Assessment"/>
      <w:r>
        <w:t>Online Course system</w:t>
      </w:r>
    </w:p>
    <w:p w14:paraId="01FC259A" w14:textId="75393752" w:rsidR="00FD26DC" w:rsidRPr="00FD26DC" w:rsidRDefault="00FD26DC" w:rsidP="00FD26DC">
      <w:pPr>
        <w:spacing w:after="120"/>
        <w:rPr>
          <w:rFonts w:cstheme="minorHAnsi"/>
          <w:color w:val="000000" w:themeColor="text1"/>
          <w:sz w:val="20"/>
          <w:szCs w:val="20"/>
        </w:rPr>
      </w:pPr>
      <w:r w:rsidRPr="00FD26DC">
        <w:rPr>
          <w:rFonts w:cstheme="minorHAnsi"/>
          <w:color w:val="000000" w:themeColor="text1"/>
          <w:sz w:val="20"/>
          <w:szCs w:val="20"/>
        </w:rPr>
        <w:t>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tbl>
      <w:tblPr>
        <w:tblStyle w:val="PlainTable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A0" w:firstRow="1" w:lastRow="0" w:firstColumn="1" w:lastColumn="0" w:noHBand="0" w:noVBand="0"/>
      </w:tblPr>
      <w:tblGrid>
        <w:gridCol w:w="2566"/>
        <w:gridCol w:w="8234"/>
      </w:tblGrid>
      <w:tr w:rsidR="00FD26DC" w:rsidRPr="003731CD" w14:paraId="6600AE0F" w14:textId="77777777" w:rsidTr="00516520">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6897C7C2" w14:textId="303DD45C" w:rsidR="00FD26DC" w:rsidRPr="00F465B9" w:rsidRDefault="00516520" w:rsidP="00336B67">
            <w:pPr>
              <w:rPr>
                <w:rFonts w:cstheme="minorHAnsi"/>
                <w:b w:val="0"/>
                <w:sz w:val="20"/>
                <w:szCs w:val="20"/>
              </w:rPr>
            </w:pPr>
            <w:r>
              <w:rPr>
                <w:rFonts w:cstheme="minorHAnsi"/>
                <w:b w:val="0"/>
                <w:sz w:val="20"/>
                <w:szCs w:val="20"/>
              </w:rPr>
              <w:t>UIT Help Desk</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240EC74E" w14:textId="792454E9" w:rsidR="00FD26DC" w:rsidRPr="00516520" w:rsidRDefault="00516520" w:rsidP="00516520">
            <w:pPr>
              <w:pStyle w:val="Default"/>
              <w:rPr>
                <w:sz w:val="20"/>
                <w:szCs w:val="20"/>
              </w:rPr>
            </w:pPr>
            <w:hyperlink r:id="rId12" w:history="1">
              <w:r w:rsidRPr="00516520">
                <w:rPr>
                  <w:rStyle w:val="Hyperlink"/>
                  <w:rFonts w:ascii="Times New Roman" w:eastAsia="Times New Roman" w:hAnsi="Times New Roman" w:cstheme="minorHAnsi"/>
                  <w:sz w:val="20"/>
                  <w:szCs w:val="20"/>
                </w:rPr>
                <w:t>UIT Help Desk</w:t>
              </w:r>
            </w:hyperlink>
            <w:r w:rsidRPr="00516520">
              <w:rPr>
                <w:rFonts w:ascii="Times New Roman" w:eastAsia="Times New Roman" w:hAnsi="Times New Roman" w:cstheme="minorHAnsi"/>
                <w:b w:val="0"/>
                <w:bCs w:val="0"/>
                <w:color w:val="000000" w:themeColor="text1"/>
                <w:sz w:val="20"/>
                <w:szCs w:val="20"/>
              </w:rPr>
              <w:t xml:space="preserve"> (http://www.unt.edu/helpdesk/index.htm</w:t>
            </w:r>
            <w:r>
              <w:rPr>
                <w:sz w:val="20"/>
                <w:szCs w:val="20"/>
              </w:rPr>
              <w:t xml:space="preserve">) </w:t>
            </w:r>
          </w:p>
        </w:tc>
      </w:tr>
      <w:tr w:rsidR="00FD26DC" w:rsidRPr="003731CD" w14:paraId="19BFEE81"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43227487" w14:textId="2F20E9AE" w:rsidR="00FD26DC" w:rsidRPr="00F465B9" w:rsidRDefault="00516520" w:rsidP="00336B67">
            <w:pPr>
              <w:rPr>
                <w:rFonts w:cstheme="minorHAnsi"/>
                <w:b w:val="0"/>
                <w:sz w:val="20"/>
                <w:szCs w:val="20"/>
              </w:rPr>
            </w:pPr>
            <w:r>
              <w:rPr>
                <w:rFonts w:cstheme="minorHAnsi"/>
                <w:b w:val="0"/>
                <w:sz w:val="20"/>
                <w:szCs w:val="20"/>
              </w:rPr>
              <w:t>Email</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2CF04CD2" w14:textId="58BBFD0E" w:rsidR="00FD26DC" w:rsidRPr="00516520" w:rsidRDefault="00516520" w:rsidP="00732DBE">
            <w:pPr>
              <w:suppressAutoHyphens/>
              <w:spacing w:after="120"/>
              <w:rPr>
                <w:rFonts w:cstheme="minorHAnsi"/>
                <w:b w:val="0"/>
                <w:bCs w:val="0"/>
                <w:sz w:val="20"/>
                <w:szCs w:val="20"/>
              </w:rPr>
            </w:pPr>
            <w:r w:rsidRPr="00516520">
              <w:rPr>
                <w:rFonts w:cstheme="minorHAnsi"/>
                <w:b w:val="0"/>
                <w:bCs w:val="0"/>
                <w:sz w:val="20"/>
                <w:szCs w:val="20"/>
              </w:rPr>
              <w:t>helpdesk@unt.edu</w:t>
            </w:r>
          </w:p>
        </w:tc>
      </w:tr>
      <w:tr w:rsidR="00516520" w:rsidRPr="003731CD" w14:paraId="29AA28FD" w14:textId="77777777" w:rsidTr="00732DBE">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79E2431A" w14:textId="24A8BB74" w:rsidR="00516520" w:rsidRDefault="00516520" w:rsidP="00336B67">
            <w:pPr>
              <w:rPr>
                <w:rFonts w:cstheme="minorHAnsi"/>
                <w:b w:val="0"/>
                <w:sz w:val="20"/>
                <w:szCs w:val="20"/>
              </w:rPr>
            </w:pPr>
            <w:r>
              <w:rPr>
                <w:rFonts w:cstheme="minorHAnsi"/>
                <w:b w:val="0"/>
                <w:sz w:val="20"/>
                <w:szCs w:val="20"/>
              </w:rPr>
              <w:t>Phone</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83523C5" w14:textId="41D75E86" w:rsidR="00516520" w:rsidRPr="00516520" w:rsidRDefault="00516520" w:rsidP="00732DBE">
            <w:pPr>
              <w:suppressAutoHyphens/>
              <w:spacing w:after="120"/>
              <w:rPr>
                <w:rFonts w:cstheme="minorHAnsi"/>
                <w:b w:val="0"/>
                <w:bCs w:val="0"/>
                <w:sz w:val="20"/>
                <w:szCs w:val="20"/>
              </w:rPr>
            </w:pPr>
            <w:r>
              <w:rPr>
                <w:rFonts w:cstheme="minorHAnsi"/>
                <w:b w:val="0"/>
                <w:bCs w:val="0"/>
                <w:sz w:val="20"/>
                <w:szCs w:val="20"/>
              </w:rPr>
              <w:t>940</w:t>
            </w:r>
            <w:r w:rsidR="007E5EDB">
              <w:rPr>
                <w:rFonts w:cstheme="minorHAnsi"/>
                <w:b w:val="0"/>
                <w:bCs w:val="0"/>
                <w:sz w:val="20"/>
                <w:szCs w:val="20"/>
              </w:rPr>
              <w:t>.565.2324</w:t>
            </w:r>
          </w:p>
        </w:tc>
      </w:tr>
      <w:tr w:rsidR="007E5EDB" w:rsidRPr="003731CD" w14:paraId="1247C6E2"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09B3DCA5" w14:textId="265130A5" w:rsidR="007E5EDB" w:rsidRDefault="007E5EDB" w:rsidP="00336B67">
            <w:pPr>
              <w:rPr>
                <w:rFonts w:cstheme="minorHAnsi"/>
                <w:b w:val="0"/>
                <w:sz w:val="20"/>
                <w:szCs w:val="20"/>
              </w:rPr>
            </w:pPr>
            <w:r>
              <w:rPr>
                <w:rFonts w:cstheme="minorHAnsi"/>
                <w:b w:val="0"/>
                <w:sz w:val="20"/>
                <w:szCs w:val="20"/>
              </w:rPr>
              <w:t>Phone hours</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5D512166" w14:textId="77777777" w:rsidR="00AD69A1" w:rsidRPr="00AD69A1" w:rsidRDefault="00AD69A1" w:rsidP="00732DBE">
            <w:pPr>
              <w:pStyle w:val="Default"/>
              <w:rPr>
                <w:rFonts w:ascii="Times New Roman" w:eastAsia="Times New Roman" w:hAnsi="Times New Roman" w:cstheme="minorHAnsi"/>
                <w:b w:val="0"/>
                <w:bCs w:val="0"/>
                <w:color w:val="000000" w:themeColor="text1"/>
                <w:sz w:val="20"/>
                <w:szCs w:val="20"/>
              </w:rPr>
            </w:pPr>
            <w:r w:rsidRPr="00AD69A1">
              <w:rPr>
                <w:rFonts w:ascii="Times New Roman" w:eastAsia="Times New Roman" w:hAnsi="Times New Roman" w:cstheme="minorHAnsi"/>
                <w:b w:val="0"/>
                <w:bCs w:val="0"/>
                <w:color w:val="000000" w:themeColor="text1"/>
                <w:sz w:val="20"/>
                <w:szCs w:val="20"/>
              </w:rPr>
              <w:t xml:space="preserve">Sunday: noon – midnight </w:t>
            </w:r>
          </w:p>
          <w:p w14:paraId="0C7B3C85" w14:textId="77777777" w:rsidR="00AD69A1" w:rsidRPr="00AD69A1" w:rsidRDefault="00AD69A1" w:rsidP="00732DBE">
            <w:pPr>
              <w:pStyle w:val="Default"/>
              <w:rPr>
                <w:rFonts w:ascii="Times New Roman" w:eastAsia="Times New Roman" w:hAnsi="Times New Roman" w:cstheme="minorHAnsi"/>
                <w:b w:val="0"/>
                <w:bCs w:val="0"/>
                <w:color w:val="000000" w:themeColor="text1"/>
                <w:sz w:val="20"/>
                <w:szCs w:val="20"/>
              </w:rPr>
            </w:pPr>
            <w:r w:rsidRPr="00AD69A1">
              <w:rPr>
                <w:rFonts w:ascii="Times New Roman" w:eastAsia="Times New Roman" w:hAnsi="Times New Roman" w:cstheme="minorHAnsi"/>
                <w:b w:val="0"/>
                <w:bCs w:val="0"/>
                <w:color w:val="000000" w:themeColor="text1"/>
                <w:sz w:val="20"/>
                <w:szCs w:val="20"/>
              </w:rPr>
              <w:t xml:space="preserve">Monday-Thursday: 8am-midnight </w:t>
            </w:r>
          </w:p>
          <w:p w14:paraId="6ECD7475" w14:textId="77777777" w:rsidR="00AD69A1" w:rsidRPr="00AD69A1" w:rsidRDefault="00AD69A1" w:rsidP="00732DBE">
            <w:pPr>
              <w:pStyle w:val="Default"/>
              <w:rPr>
                <w:rFonts w:ascii="Times New Roman" w:eastAsia="Times New Roman" w:hAnsi="Times New Roman" w:cstheme="minorHAnsi"/>
                <w:b w:val="0"/>
                <w:bCs w:val="0"/>
                <w:color w:val="000000" w:themeColor="text1"/>
                <w:sz w:val="20"/>
                <w:szCs w:val="20"/>
              </w:rPr>
            </w:pPr>
            <w:r w:rsidRPr="00AD69A1">
              <w:rPr>
                <w:rFonts w:ascii="Times New Roman" w:eastAsia="Times New Roman" w:hAnsi="Times New Roman" w:cstheme="minorHAnsi"/>
                <w:b w:val="0"/>
                <w:bCs w:val="0"/>
                <w:color w:val="000000" w:themeColor="text1"/>
                <w:sz w:val="20"/>
                <w:szCs w:val="20"/>
              </w:rPr>
              <w:t xml:space="preserve">Friday: 8am-8pm </w:t>
            </w:r>
          </w:p>
          <w:p w14:paraId="54245E70" w14:textId="2048E829" w:rsidR="007E5EDB" w:rsidRDefault="00AD69A1" w:rsidP="00732DBE">
            <w:pPr>
              <w:suppressAutoHyphens/>
              <w:spacing w:after="120"/>
              <w:rPr>
                <w:rFonts w:cstheme="minorHAnsi"/>
                <w:b w:val="0"/>
                <w:bCs w:val="0"/>
                <w:sz w:val="20"/>
                <w:szCs w:val="20"/>
              </w:rPr>
            </w:pPr>
            <w:r w:rsidRPr="00AD69A1">
              <w:rPr>
                <w:rFonts w:cstheme="minorHAnsi"/>
                <w:b w:val="0"/>
                <w:bCs w:val="0"/>
                <w:color w:val="000000" w:themeColor="text1"/>
                <w:sz w:val="20"/>
                <w:szCs w:val="20"/>
              </w:rPr>
              <w:t>Saturday: 9am-5pm</w:t>
            </w:r>
            <w:r>
              <w:rPr>
                <w:sz w:val="20"/>
                <w:szCs w:val="20"/>
              </w:rPr>
              <w:t xml:space="preserve"> </w:t>
            </w:r>
          </w:p>
        </w:tc>
      </w:tr>
      <w:tr w:rsidR="00AD69A1" w:rsidRPr="003731CD" w14:paraId="47C9F752"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4BFB6E47" w14:textId="2796E52D" w:rsidR="00AD69A1" w:rsidRDefault="00B3262B" w:rsidP="00336B67">
            <w:pPr>
              <w:rPr>
                <w:rFonts w:cstheme="minorHAnsi"/>
                <w:b w:val="0"/>
                <w:sz w:val="20"/>
                <w:szCs w:val="20"/>
              </w:rPr>
            </w:pPr>
            <w:r>
              <w:rPr>
                <w:rFonts w:cstheme="minorHAnsi"/>
                <w:b w:val="0"/>
                <w:sz w:val="20"/>
                <w:szCs w:val="20"/>
              </w:rPr>
              <w:t>In Person</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07C265D9" w14:textId="497187E7" w:rsidR="00AD69A1" w:rsidRPr="00AD69A1" w:rsidRDefault="00B3262B" w:rsidP="00AD69A1">
            <w:pPr>
              <w:pStyle w:val="Default"/>
              <w:rPr>
                <w:rFonts w:ascii="Times New Roman" w:eastAsia="Times New Roman" w:hAnsi="Times New Roman" w:cstheme="minorHAnsi"/>
                <w:b w:val="0"/>
                <w:bCs w:val="0"/>
                <w:color w:val="000000" w:themeColor="text1"/>
                <w:sz w:val="20"/>
                <w:szCs w:val="20"/>
              </w:rPr>
            </w:pPr>
            <w:r>
              <w:rPr>
                <w:rFonts w:ascii="Times New Roman" w:eastAsia="Times New Roman" w:hAnsi="Times New Roman" w:cstheme="minorHAnsi"/>
                <w:b w:val="0"/>
                <w:bCs w:val="0"/>
                <w:color w:val="000000" w:themeColor="text1"/>
                <w:sz w:val="20"/>
                <w:szCs w:val="20"/>
              </w:rPr>
              <w:t>Sage Hall, Room 130</w:t>
            </w:r>
          </w:p>
        </w:tc>
      </w:tr>
      <w:tr w:rsidR="00B3262B" w:rsidRPr="003731CD" w14:paraId="772EBB9D"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3911A58E" w14:textId="72A9E44A" w:rsidR="00B3262B" w:rsidRDefault="00B3262B" w:rsidP="00336B67">
            <w:pPr>
              <w:rPr>
                <w:rFonts w:cstheme="minorHAnsi"/>
                <w:b w:val="0"/>
                <w:sz w:val="20"/>
                <w:szCs w:val="20"/>
              </w:rPr>
            </w:pPr>
            <w:r>
              <w:rPr>
                <w:rFonts w:cstheme="minorHAnsi"/>
                <w:b w:val="0"/>
                <w:sz w:val="20"/>
                <w:szCs w:val="20"/>
              </w:rPr>
              <w:t>Walk-in Availability</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5090C6E" w14:textId="1EEFDE5A" w:rsidR="00B3262B" w:rsidRDefault="00B3262B" w:rsidP="00AD69A1">
            <w:pPr>
              <w:pStyle w:val="Default"/>
              <w:rPr>
                <w:rFonts w:ascii="Times New Roman" w:eastAsia="Times New Roman" w:hAnsi="Times New Roman" w:cstheme="minorHAnsi"/>
                <w:b w:val="0"/>
                <w:bCs w:val="0"/>
                <w:color w:val="000000" w:themeColor="text1"/>
                <w:sz w:val="20"/>
                <w:szCs w:val="20"/>
              </w:rPr>
            </w:pPr>
            <w:r>
              <w:rPr>
                <w:rFonts w:ascii="Times New Roman" w:eastAsia="Times New Roman" w:hAnsi="Times New Roman" w:cstheme="minorHAnsi"/>
                <w:b w:val="0"/>
                <w:bCs w:val="0"/>
                <w:color w:val="000000" w:themeColor="text1"/>
                <w:sz w:val="20"/>
                <w:szCs w:val="20"/>
              </w:rPr>
              <w:t>8am</w:t>
            </w:r>
            <w:r w:rsidR="005F7183">
              <w:rPr>
                <w:rFonts w:ascii="Times New Roman" w:eastAsia="Times New Roman" w:hAnsi="Times New Roman" w:cstheme="minorHAnsi"/>
                <w:b w:val="0"/>
                <w:bCs w:val="0"/>
                <w:color w:val="000000" w:themeColor="text1"/>
                <w:sz w:val="20"/>
                <w:szCs w:val="20"/>
              </w:rPr>
              <w:t xml:space="preserve"> – 9pm</w:t>
            </w:r>
          </w:p>
        </w:tc>
      </w:tr>
      <w:tr w:rsidR="005F7183" w:rsidRPr="003731CD" w14:paraId="784AA883"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7C844D4D" w14:textId="5FD17C97" w:rsidR="005F7183" w:rsidRDefault="005F7183" w:rsidP="00336B67">
            <w:pPr>
              <w:rPr>
                <w:rFonts w:cstheme="minorHAnsi"/>
                <w:b w:val="0"/>
                <w:sz w:val="20"/>
                <w:szCs w:val="20"/>
              </w:rPr>
            </w:pPr>
            <w:r>
              <w:rPr>
                <w:rFonts w:cstheme="minorHAnsi"/>
                <w:b w:val="0"/>
                <w:sz w:val="20"/>
                <w:szCs w:val="20"/>
              </w:rPr>
              <w:t>Laptop Checkout</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A966FC4" w14:textId="764DB1C9" w:rsidR="005F7183" w:rsidRPr="005F7183" w:rsidRDefault="005F7183" w:rsidP="00AD69A1">
            <w:pPr>
              <w:pStyle w:val="Default"/>
              <w:rPr>
                <w:rFonts w:ascii="Times New Roman" w:eastAsia="Times New Roman" w:hAnsi="Times New Roman" w:cstheme="minorHAnsi"/>
                <w:color w:val="000000" w:themeColor="text1"/>
                <w:sz w:val="20"/>
                <w:szCs w:val="20"/>
              </w:rPr>
            </w:pPr>
            <w:r>
              <w:rPr>
                <w:rFonts w:ascii="Times New Roman" w:eastAsia="Times New Roman" w:hAnsi="Times New Roman" w:cstheme="minorHAnsi"/>
                <w:b w:val="0"/>
                <w:bCs w:val="0"/>
                <w:color w:val="000000" w:themeColor="text1"/>
                <w:sz w:val="20"/>
                <w:szCs w:val="20"/>
              </w:rPr>
              <w:t>8am – 7pm</w:t>
            </w:r>
          </w:p>
        </w:tc>
      </w:tr>
      <w:tr w:rsidR="005F7183" w:rsidRPr="003731CD" w14:paraId="3D8C48C9"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72D86495" w14:textId="233EB332" w:rsidR="005F7183" w:rsidRDefault="00312D9B" w:rsidP="00336B67">
            <w:pPr>
              <w:rPr>
                <w:rFonts w:cstheme="minorHAnsi"/>
                <w:b w:val="0"/>
                <w:sz w:val="20"/>
                <w:szCs w:val="20"/>
              </w:rPr>
            </w:pPr>
            <w:r>
              <w:rPr>
                <w:rFonts w:cstheme="minorHAnsi"/>
                <w:b w:val="0"/>
                <w:sz w:val="20"/>
                <w:szCs w:val="20"/>
              </w:rPr>
              <w:t>Canvas technical requirements</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2979DC3" w14:textId="333AF231" w:rsidR="005F7183" w:rsidRPr="00834CAB" w:rsidRDefault="00527764" w:rsidP="00732DBE">
            <w:pPr>
              <w:pStyle w:val="Default"/>
              <w:spacing w:after="240"/>
              <w:rPr>
                <w:rFonts w:ascii="Times New Roman" w:eastAsia="Times New Roman" w:hAnsi="Times New Roman" w:cstheme="minorHAnsi"/>
                <w:b w:val="0"/>
                <w:bCs w:val="0"/>
                <w:color w:val="000000" w:themeColor="text1"/>
                <w:sz w:val="20"/>
                <w:szCs w:val="20"/>
              </w:rPr>
            </w:pPr>
            <w:r w:rsidRPr="00834CAB">
              <w:rPr>
                <w:rFonts w:ascii="Times New Roman" w:eastAsia="Times New Roman" w:hAnsi="Times New Roman" w:cstheme="minorHAnsi"/>
                <w:b w:val="0"/>
                <w:bCs w:val="0"/>
                <w:color w:val="000000" w:themeColor="text1"/>
                <w:sz w:val="20"/>
                <w:szCs w:val="20"/>
              </w:rPr>
              <w:t xml:space="preserve">For additional support, visit </w:t>
            </w:r>
            <w:hyperlink r:id="rId13" w:history="1">
              <w:r w:rsidRPr="00834CAB">
                <w:rPr>
                  <w:rStyle w:val="Hyperlink"/>
                  <w:rFonts w:ascii="Times New Roman" w:eastAsia="Times New Roman" w:hAnsi="Times New Roman" w:cstheme="minorHAnsi"/>
                  <w:sz w:val="20"/>
                  <w:szCs w:val="20"/>
                </w:rPr>
                <w:t>Canvas Technical Help</w:t>
              </w:r>
            </w:hyperlink>
            <w:r w:rsidRPr="00834CAB">
              <w:rPr>
                <w:rFonts w:ascii="Times New Roman" w:eastAsia="Times New Roman" w:hAnsi="Times New Roman" w:cstheme="minorHAnsi"/>
                <w:b w:val="0"/>
                <w:bCs w:val="0"/>
                <w:color w:val="000000" w:themeColor="text1"/>
                <w:sz w:val="20"/>
                <w:szCs w:val="20"/>
              </w:rPr>
              <w:t xml:space="preserve"> (https://community.canvaslms.com/docs/DOC-10554-4212710328) </w:t>
            </w:r>
          </w:p>
        </w:tc>
      </w:tr>
    </w:tbl>
    <w:p w14:paraId="3195AFBD" w14:textId="791FAC80" w:rsidR="00BB6D81" w:rsidRDefault="000F5726" w:rsidP="00BB6D81">
      <w:pPr>
        <w:pStyle w:val="Heading1"/>
        <w:spacing w:before="0"/>
      </w:pPr>
      <w:r>
        <w:t>Early Math Support</w:t>
      </w:r>
      <w:r w:rsidR="00BB6D81">
        <w:t xml:space="preserve"> Lab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ormation about the Specialized TSI Math Tutoring Lab"/>
        <w:tblDescription w:val="Includes the location and hours of availability."/>
      </w:tblPr>
      <w:tblGrid>
        <w:gridCol w:w="2250"/>
        <w:gridCol w:w="4675"/>
      </w:tblGrid>
      <w:tr w:rsidR="009B4EAD" w14:paraId="64F65124" w14:textId="77777777" w:rsidTr="00C53071">
        <w:trPr>
          <w:trHeight w:val="342"/>
        </w:trPr>
        <w:tc>
          <w:tcPr>
            <w:tcW w:w="2250" w:type="dxa"/>
          </w:tcPr>
          <w:p w14:paraId="46BD0A59" w14:textId="77777777" w:rsidR="009B4EAD" w:rsidRPr="00BF3756" w:rsidRDefault="009B4EAD" w:rsidP="00C53071">
            <w:pPr>
              <w:rPr>
                <w:sz w:val="20"/>
              </w:rPr>
            </w:pPr>
            <w:r>
              <w:rPr>
                <w:sz w:val="20"/>
              </w:rPr>
              <w:t>Location</w:t>
            </w:r>
          </w:p>
        </w:tc>
        <w:tc>
          <w:tcPr>
            <w:tcW w:w="4675" w:type="dxa"/>
          </w:tcPr>
          <w:p w14:paraId="5D42C116" w14:textId="77777777" w:rsidR="009B4EAD" w:rsidRPr="00BF3756" w:rsidRDefault="009B4EAD" w:rsidP="00C53071">
            <w:pPr>
              <w:rPr>
                <w:sz w:val="20"/>
              </w:rPr>
            </w:pPr>
            <w:r>
              <w:rPr>
                <w:sz w:val="20"/>
              </w:rPr>
              <w:t>Sage Hall, Room 120A</w:t>
            </w:r>
          </w:p>
        </w:tc>
      </w:tr>
      <w:tr w:rsidR="009B4EAD" w14:paraId="3AB1C87D" w14:textId="77777777" w:rsidTr="00C53071">
        <w:tc>
          <w:tcPr>
            <w:tcW w:w="2250" w:type="dxa"/>
          </w:tcPr>
          <w:p w14:paraId="5893BE59" w14:textId="77777777" w:rsidR="009B4EAD" w:rsidRPr="00BF3756" w:rsidRDefault="009B4EAD" w:rsidP="00C53071">
            <w:pPr>
              <w:rPr>
                <w:sz w:val="20"/>
              </w:rPr>
            </w:pPr>
            <w:r>
              <w:rPr>
                <w:sz w:val="20"/>
              </w:rPr>
              <w:t>Days/Hours</w:t>
            </w:r>
          </w:p>
        </w:tc>
        <w:tc>
          <w:tcPr>
            <w:tcW w:w="4675" w:type="dxa"/>
          </w:tcPr>
          <w:p w14:paraId="36FA483B" w14:textId="77777777" w:rsidR="009B4EAD" w:rsidRPr="00BF3756" w:rsidRDefault="009B4EAD" w:rsidP="00C53071">
            <w:pPr>
              <w:rPr>
                <w:sz w:val="20"/>
              </w:rPr>
            </w:pPr>
            <w:r>
              <w:rPr>
                <w:sz w:val="20"/>
              </w:rPr>
              <w:t>Monday – Thursday: 11 am – 3 pm</w:t>
            </w:r>
          </w:p>
        </w:tc>
      </w:tr>
      <w:tr w:rsidR="009B4EAD" w14:paraId="6750FC8C" w14:textId="77777777" w:rsidTr="00C53071">
        <w:tc>
          <w:tcPr>
            <w:tcW w:w="2250" w:type="dxa"/>
          </w:tcPr>
          <w:p w14:paraId="51654112" w14:textId="77777777" w:rsidR="009B4EAD" w:rsidRDefault="009B4EAD" w:rsidP="00C53071">
            <w:pPr>
              <w:spacing w:before="120"/>
              <w:rPr>
                <w:sz w:val="20"/>
              </w:rPr>
            </w:pPr>
            <w:r>
              <w:rPr>
                <w:sz w:val="20"/>
              </w:rPr>
              <w:t>Additional information</w:t>
            </w:r>
          </w:p>
        </w:tc>
        <w:tc>
          <w:tcPr>
            <w:tcW w:w="4675" w:type="dxa"/>
          </w:tcPr>
          <w:p w14:paraId="347E2B54" w14:textId="77777777" w:rsidR="009B4EAD" w:rsidRDefault="009B4EAD" w:rsidP="00C53071">
            <w:pPr>
              <w:spacing w:before="120"/>
              <w:rPr>
                <w:sz w:val="20"/>
              </w:rPr>
            </w:pPr>
            <w:hyperlink r:id="rId14" w:history="1">
              <w:r w:rsidRPr="00965214">
                <w:rPr>
                  <w:rStyle w:val="Hyperlink"/>
                  <w:sz w:val="20"/>
                </w:rPr>
                <w:t>Early Math Support Lab</w:t>
              </w:r>
            </w:hyperlink>
          </w:p>
        </w:tc>
      </w:tr>
    </w:tbl>
    <w:p w14:paraId="6723ADAE" w14:textId="77777777" w:rsidR="00E6560C" w:rsidRDefault="00E6560C" w:rsidP="00E6560C">
      <w:pPr>
        <w:pStyle w:val="Heading1"/>
        <w:spacing w:before="120"/>
      </w:pPr>
      <w:r>
        <w:t>UNT Math Lab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ormation about the Learning Center Math Lab"/>
        <w:tblDescription w:val="Includes the location, hours of availability and link to the math lab site"/>
      </w:tblPr>
      <w:tblGrid>
        <w:gridCol w:w="2250"/>
        <w:gridCol w:w="4675"/>
      </w:tblGrid>
      <w:tr w:rsidR="00E6560C" w14:paraId="0B2BC698" w14:textId="77777777" w:rsidTr="00C53071">
        <w:trPr>
          <w:trHeight w:val="333"/>
        </w:trPr>
        <w:tc>
          <w:tcPr>
            <w:tcW w:w="2250" w:type="dxa"/>
          </w:tcPr>
          <w:p w14:paraId="5ECADBA1" w14:textId="77777777" w:rsidR="00E6560C" w:rsidRPr="00BF3756" w:rsidRDefault="00E6560C" w:rsidP="00C53071">
            <w:pPr>
              <w:rPr>
                <w:sz w:val="20"/>
              </w:rPr>
            </w:pPr>
            <w:r>
              <w:rPr>
                <w:sz w:val="20"/>
              </w:rPr>
              <w:t>Location</w:t>
            </w:r>
          </w:p>
        </w:tc>
        <w:tc>
          <w:tcPr>
            <w:tcW w:w="4675" w:type="dxa"/>
          </w:tcPr>
          <w:p w14:paraId="27588D27" w14:textId="77777777" w:rsidR="00E6560C" w:rsidRPr="00BF3756" w:rsidRDefault="00E6560C" w:rsidP="00C53071">
            <w:pPr>
              <w:rPr>
                <w:sz w:val="20"/>
              </w:rPr>
            </w:pPr>
            <w:r>
              <w:rPr>
                <w:sz w:val="20"/>
              </w:rPr>
              <w:t xml:space="preserve">Sage Hall, room </w:t>
            </w:r>
            <w:r w:rsidRPr="000B353E">
              <w:rPr>
                <w:sz w:val="20"/>
              </w:rPr>
              <w:t>130</w:t>
            </w:r>
          </w:p>
        </w:tc>
      </w:tr>
      <w:tr w:rsidR="00E6560C" w14:paraId="65682018" w14:textId="77777777" w:rsidTr="00C53071">
        <w:trPr>
          <w:trHeight w:val="630"/>
        </w:trPr>
        <w:tc>
          <w:tcPr>
            <w:tcW w:w="2250" w:type="dxa"/>
          </w:tcPr>
          <w:p w14:paraId="296E7C41" w14:textId="77777777" w:rsidR="00E6560C" w:rsidRPr="00BF3756" w:rsidRDefault="00E6560C" w:rsidP="00C53071">
            <w:pPr>
              <w:rPr>
                <w:sz w:val="20"/>
              </w:rPr>
            </w:pPr>
            <w:r>
              <w:rPr>
                <w:sz w:val="20"/>
              </w:rPr>
              <w:t>Days/Hours</w:t>
            </w:r>
          </w:p>
        </w:tc>
        <w:tc>
          <w:tcPr>
            <w:tcW w:w="4675" w:type="dxa"/>
          </w:tcPr>
          <w:p w14:paraId="0EA18496" w14:textId="77777777" w:rsidR="00E6560C" w:rsidRPr="00BF3756" w:rsidRDefault="00E6560C" w:rsidP="00C53071">
            <w:pPr>
              <w:rPr>
                <w:sz w:val="20"/>
              </w:rPr>
            </w:pPr>
            <w:r w:rsidRPr="00E67307">
              <w:rPr>
                <w:sz w:val="20"/>
              </w:rPr>
              <w:t xml:space="preserve">Monday – Thursday: </w:t>
            </w:r>
            <w:r>
              <w:rPr>
                <w:sz w:val="20"/>
              </w:rPr>
              <w:t>10</w:t>
            </w:r>
            <w:r w:rsidRPr="00E67307">
              <w:rPr>
                <w:sz w:val="20"/>
              </w:rPr>
              <w:t xml:space="preserve">am – </w:t>
            </w:r>
            <w:r>
              <w:rPr>
                <w:sz w:val="20"/>
              </w:rPr>
              <w:t>7</w:t>
            </w:r>
            <w:r w:rsidRPr="00E67307">
              <w:rPr>
                <w:sz w:val="20"/>
              </w:rPr>
              <w:t>pm</w:t>
            </w:r>
            <w:r w:rsidRPr="00E67307">
              <w:rPr>
                <w:sz w:val="20"/>
              </w:rPr>
              <w:br/>
              <w:t>Friday</w:t>
            </w:r>
            <w:r>
              <w:rPr>
                <w:sz w:val="20"/>
              </w:rPr>
              <w:t xml:space="preserve"> – Saturday</w:t>
            </w:r>
            <w:r w:rsidRPr="00E67307">
              <w:rPr>
                <w:sz w:val="20"/>
              </w:rPr>
              <w:t xml:space="preserve">: </w:t>
            </w:r>
            <w:r>
              <w:rPr>
                <w:sz w:val="20"/>
              </w:rPr>
              <w:t>10</w:t>
            </w:r>
            <w:r w:rsidRPr="00E67307">
              <w:rPr>
                <w:sz w:val="20"/>
              </w:rPr>
              <w:t xml:space="preserve">am – </w:t>
            </w:r>
            <w:r>
              <w:rPr>
                <w:sz w:val="20"/>
              </w:rPr>
              <w:t>2</w:t>
            </w:r>
            <w:r w:rsidRPr="00E67307">
              <w:rPr>
                <w:sz w:val="20"/>
              </w:rPr>
              <w:t>pm</w:t>
            </w:r>
          </w:p>
        </w:tc>
      </w:tr>
      <w:tr w:rsidR="00E6560C" w14:paraId="78B3D05F" w14:textId="77777777" w:rsidTr="00C53071">
        <w:trPr>
          <w:trHeight w:val="288"/>
        </w:trPr>
        <w:tc>
          <w:tcPr>
            <w:tcW w:w="2250" w:type="dxa"/>
          </w:tcPr>
          <w:p w14:paraId="66A41BFF" w14:textId="77777777" w:rsidR="00E6560C" w:rsidRDefault="00E6560C" w:rsidP="00C53071">
            <w:pPr>
              <w:rPr>
                <w:sz w:val="20"/>
              </w:rPr>
            </w:pPr>
            <w:r>
              <w:rPr>
                <w:sz w:val="20"/>
              </w:rPr>
              <w:t>Additional information</w:t>
            </w:r>
          </w:p>
        </w:tc>
        <w:tc>
          <w:tcPr>
            <w:tcW w:w="4675" w:type="dxa"/>
          </w:tcPr>
          <w:p w14:paraId="40D2F954" w14:textId="77777777" w:rsidR="00E6560C" w:rsidRPr="00E67307" w:rsidRDefault="00E6560C" w:rsidP="00C53071">
            <w:pPr>
              <w:rPr>
                <w:sz w:val="20"/>
              </w:rPr>
            </w:pPr>
            <w:hyperlink r:id="rId15" w:history="1">
              <w:r w:rsidRPr="006B0CEB">
                <w:rPr>
                  <w:rStyle w:val="Hyperlink"/>
                  <w:rFonts w:cstheme="minorBidi"/>
                  <w:sz w:val="20"/>
                </w:rPr>
                <w:t>UNT Math Lab</w:t>
              </w:r>
            </w:hyperlink>
          </w:p>
        </w:tc>
      </w:tr>
    </w:tbl>
    <w:p w14:paraId="594C05C4" w14:textId="77777777" w:rsidR="003B32C1" w:rsidRDefault="003B32C1">
      <w:pPr>
        <w:spacing w:after="160" w:line="259" w:lineRule="auto"/>
        <w:rPr>
          <w:rFonts w:asciiTheme="majorHAnsi" w:eastAsiaTheme="majorEastAsia" w:hAnsiTheme="majorHAnsi" w:cstheme="majorBidi"/>
          <w:b/>
          <w:color w:val="2A4F1C" w:themeColor="accent1" w:themeShade="80"/>
          <w:sz w:val="28"/>
          <w:szCs w:val="32"/>
        </w:rPr>
      </w:pPr>
      <w:r>
        <w:br w:type="page"/>
      </w:r>
    </w:p>
    <w:p w14:paraId="6E7E7E35" w14:textId="255C1987" w:rsidR="00D77F42" w:rsidRDefault="00D77F42" w:rsidP="00D77F42">
      <w:pPr>
        <w:pStyle w:val="Heading1"/>
      </w:pPr>
      <w:r>
        <w:lastRenderedPageBreak/>
        <w:t xml:space="preserve">Assessment </w:t>
      </w:r>
    </w:p>
    <w:p w14:paraId="05BCB9EF" w14:textId="77777777" w:rsidR="00D77F42" w:rsidRPr="00784622" w:rsidRDefault="00D77F42" w:rsidP="00D77F42">
      <w:pPr>
        <w:rPr>
          <w:sz w:val="20"/>
          <w:szCs w:val="20"/>
        </w:rPr>
      </w:pPr>
      <w:r w:rsidRPr="00784622">
        <w:rPr>
          <w:sz w:val="20"/>
          <w:szCs w:val="20"/>
        </w:rPr>
        <w:t>Evaluation components include activities, attendance, homework, modules exams and the final exam.</w:t>
      </w:r>
    </w:p>
    <w:p w14:paraId="3435B0E9" w14:textId="77777777" w:rsidR="00D77F42" w:rsidRPr="00784622" w:rsidRDefault="00D77F42" w:rsidP="00D77F42">
      <w:pPr>
        <w:rPr>
          <w:sz w:val="20"/>
          <w:szCs w:val="20"/>
        </w:rPr>
      </w:pPr>
      <w:r w:rsidRPr="00784622">
        <w:rPr>
          <w:sz w:val="20"/>
          <w:szCs w:val="20"/>
        </w:rPr>
        <w:t>Description of each component follows</w:t>
      </w:r>
    </w:p>
    <w:p w14:paraId="282E9852" w14:textId="006FD56F" w:rsidR="00D77F42" w:rsidRPr="00784622" w:rsidRDefault="00D77F42" w:rsidP="00D77F42">
      <w:pPr>
        <w:ind w:left="720"/>
        <w:rPr>
          <w:sz w:val="20"/>
          <w:szCs w:val="20"/>
        </w:rPr>
      </w:pPr>
      <w:r w:rsidRPr="00784622">
        <w:rPr>
          <w:sz w:val="20"/>
          <w:szCs w:val="20"/>
        </w:rPr>
        <w:t>Activities – 5%</w:t>
      </w:r>
    </w:p>
    <w:p w14:paraId="14A20125" w14:textId="6C831D79" w:rsidR="00E6760F" w:rsidRPr="00784622" w:rsidRDefault="00E6760F" w:rsidP="00D77F42">
      <w:pPr>
        <w:ind w:left="720"/>
        <w:rPr>
          <w:sz w:val="20"/>
          <w:szCs w:val="20"/>
        </w:rPr>
      </w:pPr>
      <w:r w:rsidRPr="00784622">
        <w:rPr>
          <w:sz w:val="20"/>
          <w:szCs w:val="20"/>
        </w:rPr>
        <w:t>Attendance – 5%</w:t>
      </w:r>
    </w:p>
    <w:p w14:paraId="0AD09F22" w14:textId="137F7292" w:rsidR="00D77F42" w:rsidRPr="00784622" w:rsidRDefault="00D77F42" w:rsidP="00D77F42">
      <w:pPr>
        <w:ind w:left="720"/>
        <w:rPr>
          <w:sz w:val="20"/>
          <w:szCs w:val="20"/>
        </w:rPr>
      </w:pPr>
      <w:r w:rsidRPr="00784622">
        <w:rPr>
          <w:sz w:val="20"/>
          <w:szCs w:val="20"/>
        </w:rPr>
        <w:t xml:space="preserve">Homework </w:t>
      </w:r>
      <w:r w:rsidR="00ED69BB">
        <w:rPr>
          <w:sz w:val="20"/>
          <w:szCs w:val="20"/>
        </w:rPr>
        <w:t>Worksheets</w:t>
      </w:r>
      <w:r w:rsidRPr="00784622">
        <w:rPr>
          <w:sz w:val="20"/>
          <w:szCs w:val="20"/>
        </w:rPr>
        <w:t xml:space="preserve"> – 10%</w:t>
      </w:r>
    </w:p>
    <w:p w14:paraId="00758F95" w14:textId="3E02FAD6" w:rsidR="00D77F42" w:rsidRPr="00784622" w:rsidRDefault="00D77F42" w:rsidP="00D77F42">
      <w:pPr>
        <w:ind w:left="720"/>
        <w:rPr>
          <w:sz w:val="20"/>
          <w:szCs w:val="20"/>
        </w:rPr>
      </w:pPr>
      <w:r w:rsidRPr="00784622">
        <w:rPr>
          <w:sz w:val="20"/>
          <w:szCs w:val="20"/>
        </w:rPr>
        <w:t>Modules 1</w:t>
      </w:r>
      <w:r w:rsidR="00E6760F" w:rsidRPr="00784622">
        <w:rPr>
          <w:sz w:val="20"/>
          <w:szCs w:val="20"/>
        </w:rPr>
        <w:t xml:space="preserve"> &amp; 2 Exam</w:t>
      </w:r>
      <w:r w:rsidRPr="00784622">
        <w:rPr>
          <w:sz w:val="20"/>
          <w:szCs w:val="20"/>
        </w:rPr>
        <w:t>– 1</w:t>
      </w:r>
      <w:r w:rsidR="00E6760F" w:rsidRPr="00784622">
        <w:rPr>
          <w:sz w:val="20"/>
          <w:szCs w:val="20"/>
        </w:rPr>
        <w:t>0</w:t>
      </w:r>
      <w:r w:rsidRPr="00784622">
        <w:rPr>
          <w:sz w:val="20"/>
          <w:szCs w:val="20"/>
        </w:rPr>
        <w:t>%</w:t>
      </w:r>
    </w:p>
    <w:p w14:paraId="3911EB65" w14:textId="71545713" w:rsidR="00D77F42" w:rsidRPr="00784622" w:rsidRDefault="00E6760F" w:rsidP="00D77F42">
      <w:pPr>
        <w:ind w:left="720"/>
        <w:rPr>
          <w:sz w:val="20"/>
          <w:szCs w:val="20"/>
        </w:rPr>
      </w:pPr>
      <w:r w:rsidRPr="00784622">
        <w:rPr>
          <w:sz w:val="20"/>
          <w:szCs w:val="20"/>
        </w:rPr>
        <w:t>Module 3 Quiz</w:t>
      </w:r>
      <w:r w:rsidR="00D77F42" w:rsidRPr="00784622">
        <w:rPr>
          <w:sz w:val="20"/>
          <w:szCs w:val="20"/>
        </w:rPr>
        <w:t xml:space="preserve"> – </w:t>
      </w:r>
      <w:r w:rsidRPr="00784622">
        <w:rPr>
          <w:sz w:val="20"/>
          <w:szCs w:val="20"/>
        </w:rPr>
        <w:t>5</w:t>
      </w:r>
      <w:r w:rsidR="00D77F42" w:rsidRPr="00784622">
        <w:rPr>
          <w:sz w:val="20"/>
          <w:szCs w:val="20"/>
        </w:rPr>
        <w:t>%</w:t>
      </w:r>
    </w:p>
    <w:p w14:paraId="7F80583B" w14:textId="451CE456" w:rsidR="00D77F42" w:rsidRPr="00784622" w:rsidRDefault="00E6760F" w:rsidP="00D77F42">
      <w:pPr>
        <w:ind w:left="720"/>
        <w:rPr>
          <w:sz w:val="20"/>
          <w:szCs w:val="20"/>
        </w:rPr>
      </w:pPr>
      <w:r w:rsidRPr="00784622">
        <w:rPr>
          <w:sz w:val="20"/>
          <w:szCs w:val="20"/>
        </w:rPr>
        <w:t>Module 4 Exam</w:t>
      </w:r>
      <w:r w:rsidR="00D77F42" w:rsidRPr="00784622">
        <w:rPr>
          <w:sz w:val="20"/>
          <w:szCs w:val="20"/>
        </w:rPr>
        <w:t xml:space="preserve"> – 1</w:t>
      </w:r>
      <w:r w:rsidRPr="00784622">
        <w:rPr>
          <w:sz w:val="20"/>
          <w:szCs w:val="20"/>
        </w:rPr>
        <w:t>0</w:t>
      </w:r>
      <w:r w:rsidR="00D77F42" w:rsidRPr="00784622">
        <w:rPr>
          <w:sz w:val="20"/>
          <w:szCs w:val="20"/>
        </w:rPr>
        <w:t>%</w:t>
      </w:r>
    </w:p>
    <w:p w14:paraId="5BA9DB55" w14:textId="0B609405" w:rsidR="00E6760F" w:rsidRPr="00784622" w:rsidRDefault="00E6760F" w:rsidP="00D77F42">
      <w:pPr>
        <w:ind w:left="720"/>
        <w:rPr>
          <w:sz w:val="20"/>
          <w:szCs w:val="20"/>
        </w:rPr>
      </w:pPr>
      <w:r w:rsidRPr="00784622">
        <w:rPr>
          <w:sz w:val="20"/>
          <w:szCs w:val="20"/>
        </w:rPr>
        <w:t>Module 5 Exam – 10%</w:t>
      </w:r>
    </w:p>
    <w:p w14:paraId="131B4289" w14:textId="09367A01" w:rsidR="00E6760F" w:rsidRPr="00784622" w:rsidRDefault="00E6760F" w:rsidP="00D77F42">
      <w:pPr>
        <w:ind w:left="720"/>
        <w:rPr>
          <w:sz w:val="20"/>
          <w:szCs w:val="20"/>
        </w:rPr>
      </w:pPr>
      <w:r w:rsidRPr="00784622">
        <w:rPr>
          <w:sz w:val="20"/>
          <w:szCs w:val="20"/>
        </w:rPr>
        <w:t>Module 6 Exam – 10%</w:t>
      </w:r>
    </w:p>
    <w:p w14:paraId="09F31AE9" w14:textId="6701D37D" w:rsidR="00E6760F" w:rsidRPr="00784622" w:rsidRDefault="00E6760F" w:rsidP="00D77F42">
      <w:pPr>
        <w:ind w:left="720"/>
        <w:rPr>
          <w:sz w:val="20"/>
          <w:szCs w:val="20"/>
        </w:rPr>
      </w:pPr>
      <w:r w:rsidRPr="00784622">
        <w:rPr>
          <w:sz w:val="20"/>
          <w:szCs w:val="20"/>
        </w:rPr>
        <w:t>Module 7 Exam – 10%</w:t>
      </w:r>
    </w:p>
    <w:p w14:paraId="4C1B5F04" w14:textId="7F6AC48B" w:rsidR="00E6760F" w:rsidRPr="00784622" w:rsidRDefault="00E6760F" w:rsidP="00D77F42">
      <w:pPr>
        <w:ind w:left="720"/>
        <w:rPr>
          <w:sz w:val="20"/>
          <w:szCs w:val="20"/>
        </w:rPr>
      </w:pPr>
      <w:r w:rsidRPr="00784622">
        <w:rPr>
          <w:sz w:val="20"/>
          <w:szCs w:val="20"/>
        </w:rPr>
        <w:t>Module 8 Quiz – 5%</w:t>
      </w:r>
    </w:p>
    <w:p w14:paraId="79C5D33B" w14:textId="77777777" w:rsidR="00D77F42" w:rsidRPr="00784622" w:rsidRDefault="00D77F42" w:rsidP="00D77F42">
      <w:pPr>
        <w:ind w:left="720"/>
        <w:rPr>
          <w:sz w:val="20"/>
          <w:szCs w:val="20"/>
        </w:rPr>
      </w:pPr>
      <w:r w:rsidRPr="00784622">
        <w:rPr>
          <w:sz w:val="20"/>
          <w:szCs w:val="20"/>
        </w:rPr>
        <w:t>Final Exam – 20%</w:t>
      </w:r>
    </w:p>
    <w:p w14:paraId="35456BC1" w14:textId="77777777" w:rsidR="00D77F42" w:rsidRPr="00915D99" w:rsidRDefault="00D77F42" w:rsidP="00CD55B9">
      <w:pPr>
        <w:pStyle w:val="Heading1"/>
        <w:spacing w:before="60"/>
      </w:pPr>
      <w:r>
        <w:t>Course Grade</w:t>
      </w:r>
    </w:p>
    <w:p w14:paraId="4343A58D" w14:textId="77777777" w:rsidR="00D77F42" w:rsidRPr="0079416A" w:rsidRDefault="00D77F42" w:rsidP="00CD55B9">
      <w:pPr>
        <w:spacing w:after="100"/>
        <w:rPr>
          <w:rFonts w:cstheme="minorHAnsi"/>
          <w:color w:val="000000" w:themeColor="text1"/>
          <w:sz w:val="20"/>
          <w:szCs w:val="20"/>
        </w:rPr>
      </w:pPr>
      <w:r w:rsidRPr="0079416A">
        <w:rPr>
          <w:rFonts w:cstheme="minorHAnsi"/>
          <w:color w:val="000000" w:themeColor="text1"/>
          <w:sz w:val="20"/>
          <w:szCs w:val="20"/>
        </w:rPr>
        <w:t>Your course grade is determined by your performance on the graded items. Unfortunately, there will be no opportunity for extra credit, nor will the grades be curved. Your grades will be posted in Canvas Grades.</w:t>
      </w:r>
    </w:p>
    <w:p w14:paraId="1532F548" w14:textId="77777777" w:rsidR="00D77F42" w:rsidRPr="0079416A" w:rsidRDefault="00D77F42" w:rsidP="00D77F42">
      <w:pPr>
        <w:spacing w:after="120"/>
        <w:rPr>
          <w:rFonts w:cstheme="minorHAnsi"/>
          <w:color w:val="000000" w:themeColor="text1"/>
          <w:sz w:val="20"/>
          <w:szCs w:val="20"/>
        </w:rPr>
      </w:pPr>
      <w:r w:rsidRPr="0079416A">
        <w:rPr>
          <w:rFonts w:cstheme="minorHAnsi"/>
          <w:iCs/>
          <w:sz w:val="20"/>
          <w:szCs w:val="20"/>
        </w:rPr>
        <w:t>Grades are based on mastery of the content. As a rule, I do not grade on a “curve” because that is a comparison of your outcomes to others. I do, however, encourage you to find opportunities to learn with and through others. Maximize your learning with our coaching staff at the Learning Center. Focus on areas where you are struggling in this course by attending scheduled study group sessions with me the week before each exam. I look forward to working together</w:t>
      </w:r>
      <w:r w:rsidRPr="0079416A">
        <w:rPr>
          <w:rFonts w:cstheme="minorHAnsi"/>
          <w:i/>
          <w:iCs/>
          <w:sz w:val="20"/>
          <w:szCs w:val="20"/>
        </w:rPr>
        <w:t>!</w:t>
      </w:r>
    </w:p>
    <w:p w14:paraId="5EF88393"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A [90, 100+),</w:t>
      </w:r>
    </w:p>
    <w:p w14:paraId="7EDC95FC"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 xml:space="preserve">B [80, 90), </w:t>
      </w:r>
    </w:p>
    <w:p w14:paraId="6F72E0DA"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 xml:space="preserve">C [70, 80), </w:t>
      </w:r>
    </w:p>
    <w:p w14:paraId="2528F239"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D [60, 70)</w:t>
      </w:r>
    </w:p>
    <w:p w14:paraId="2EE14542" w14:textId="77777777" w:rsidR="00D77F42" w:rsidRPr="0079416A" w:rsidRDefault="00D77F42" w:rsidP="000B1A97">
      <w:pPr>
        <w:pStyle w:val="ListParagraph"/>
        <w:numPr>
          <w:ilvl w:val="0"/>
          <w:numId w:val="7"/>
        </w:numPr>
        <w:tabs>
          <w:tab w:val="left" w:pos="3330"/>
        </w:tabs>
        <w:rPr>
          <w:rFonts w:cs="Arial"/>
          <w:sz w:val="20"/>
          <w:szCs w:val="20"/>
        </w:rPr>
      </w:pPr>
      <w:r w:rsidRPr="0079416A">
        <w:rPr>
          <w:rFonts w:cs="Arial"/>
          <w:sz w:val="20"/>
          <w:szCs w:val="20"/>
        </w:rPr>
        <w:t>F: [0 , 60)%</w:t>
      </w:r>
      <w:r w:rsidRPr="0079416A">
        <w:rPr>
          <w:rFonts w:cstheme="minorHAnsi"/>
          <w:color w:val="000000" w:themeColor="text1"/>
          <w:sz w:val="20"/>
          <w:szCs w:val="20"/>
        </w:rPr>
        <w:t>,</w:t>
      </w:r>
    </w:p>
    <w:p w14:paraId="0F52C264" w14:textId="492006BA" w:rsidR="00E6760F" w:rsidRDefault="00E6760F" w:rsidP="00D77F42">
      <w:pPr>
        <w:pStyle w:val="Heading2"/>
      </w:pPr>
      <w:r>
        <w:t>Activities</w:t>
      </w:r>
    </w:p>
    <w:p w14:paraId="6C2CE34A" w14:textId="111876DC" w:rsidR="00E6760F" w:rsidRDefault="00E6760F" w:rsidP="00E6760F">
      <w:r>
        <w:rPr>
          <w:rFonts w:cs="Arial"/>
          <w:sz w:val="20"/>
          <w:szCs w:val="20"/>
        </w:rPr>
        <w:t>Student activities may be completed during class time and will require active participation, while some activities may be completed outside of class time. Activities may include time management, learning styles, group work, self-reflection writing prompts, etc.</w:t>
      </w:r>
    </w:p>
    <w:p w14:paraId="6CAEDFD7" w14:textId="6EA87D0F" w:rsidR="00E6760F" w:rsidRDefault="00E6760F" w:rsidP="00CD55B9">
      <w:pPr>
        <w:pStyle w:val="Heading2"/>
      </w:pPr>
      <w:r>
        <w:t>Attendance</w:t>
      </w:r>
    </w:p>
    <w:p w14:paraId="74D86311" w14:textId="566ACC23" w:rsidR="00193C43" w:rsidRPr="0079416A" w:rsidRDefault="00E6760F" w:rsidP="00193C43">
      <w:pPr>
        <w:tabs>
          <w:tab w:val="left" w:pos="3330"/>
        </w:tabs>
        <w:spacing w:after="120"/>
        <w:rPr>
          <w:rFonts w:cs="Arial"/>
          <w:sz w:val="20"/>
          <w:szCs w:val="20"/>
        </w:rPr>
      </w:pPr>
      <w:r w:rsidRPr="0079416A">
        <w:rPr>
          <w:rFonts w:cs="Arial"/>
          <w:sz w:val="20"/>
          <w:szCs w:val="20"/>
        </w:rPr>
        <w:t xml:space="preserve">Attendance will be taken every class period and will be worth 5% of the course grade. The attendance grade will be determined by the number of absences. Every student will begin with an attendance grade of 100% and will be </w:t>
      </w:r>
      <w:r w:rsidRPr="009C21C2">
        <w:rPr>
          <w:rFonts w:cs="Arial"/>
          <w:sz w:val="20"/>
          <w:szCs w:val="20"/>
        </w:rPr>
        <w:t xml:space="preserve">allowed </w:t>
      </w:r>
      <w:r w:rsidR="00674327">
        <w:rPr>
          <w:rFonts w:cs="Arial"/>
          <w:sz w:val="20"/>
          <w:szCs w:val="20"/>
        </w:rPr>
        <w:t>5</w:t>
      </w:r>
      <w:r w:rsidRPr="009C21C2">
        <w:rPr>
          <w:rFonts w:cs="Arial"/>
          <w:sz w:val="20"/>
          <w:szCs w:val="20"/>
        </w:rPr>
        <w:t xml:space="preserve"> free </w:t>
      </w:r>
      <w:r w:rsidRPr="0079416A">
        <w:rPr>
          <w:rFonts w:cs="Arial"/>
          <w:sz w:val="20"/>
          <w:szCs w:val="20"/>
        </w:rPr>
        <w:t xml:space="preserve">absences that will NOT affect the attendance grade. After </w:t>
      </w:r>
      <w:r w:rsidRPr="009C21C2">
        <w:rPr>
          <w:rFonts w:cs="Arial"/>
          <w:sz w:val="20"/>
          <w:szCs w:val="20"/>
        </w:rPr>
        <w:t xml:space="preserve">four </w:t>
      </w:r>
      <w:r w:rsidRPr="0079416A">
        <w:rPr>
          <w:rFonts w:cs="Arial"/>
          <w:sz w:val="20"/>
          <w:szCs w:val="20"/>
        </w:rPr>
        <w:t>unexcused absences, the attendance grade will decrease by 5 points. For example, if a student misses 7 days of class, then the student will receive an attendance grade of 85%.</w:t>
      </w:r>
      <w:r w:rsidRPr="0079416A">
        <w:rPr>
          <w:sz w:val="20"/>
          <w:szCs w:val="20"/>
        </w:rPr>
        <w:t xml:space="preserve"> </w:t>
      </w:r>
      <w:r w:rsidRPr="0079416A">
        <w:rPr>
          <w:rFonts w:cs="Arial"/>
          <w:sz w:val="20"/>
          <w:szCs w:val="20"/>
        </w:rPr>
        <w:t xml:space="preserve">Students are expected to treat this course as a lecture class that </w:t>
      </w:r>
      <w:r w:rsidRPr="00674327">
        <w:rPr>
          <w:rFonts w:cs="Arial"/>
          <w:sz w:val="20"/>
          <w:szCs w:val="20"/>
        </w:rPr>
        <w:t xml:space="preserve">meets </w:t>
      </w:r>
      <w:r w:rsidR="009C21C2" w:rsidRPr="00674327">
        <w:rPr>
          <w:rFonts w:cs="Arial"/>
          <w:sz w:val="20"/>
          <w:szCs w:val="20"/>
        </w:rPr>
        <w:t>5</w:t>
      </w:r>
      <w:r w:rsidRPr="00674327">
        <w:rPr>
          <w:rFonts w:cs="Arial"/>
          <w:sz w:val="20"/>
          <w:szCs w:val="20"/>
        </w:rPr>
        <w:t xml:space="preserve"> </w:t>
      </w:r>
      <w:r w:rsidRPr="0079416A">
        <w:rPr>
          <w:rFonts w:cs="Arial"/>
          <w:sz w:val="20"/>
          <w:szCs w:val="20"/>
        </w:rPr>
        <w:t>days a week. That means attendance of the UGMT section is required. Missing days that we meet for the UGMT course will affect your overall attendance grade.</w:t>
      </w:r>
      <w:bookmarkStart w:id="6" w:name="_Hlk143242048"/>
    </w:p>
    <w:p w14:paraId="1F0D84B1" w14:textId="3F1863AE" w:rsidR="00193C43" w:rsidRPr="0079416A" w:rsidRDefault="00193C43" w:rsidP="00193C43">
      <w:pPr>
        <w:rPr>
          <w:rFonts w:cs="Arial"/>
          <w:sz w:val="20"/>
          <w:szCs w:val="20"/>
        </w:rPr>
      </w:pPr>
      <w:r w:rsidRPr="0079416A">
        <w:rPr>
          <w:rFonts w:cs="Arial"/>
          <w:sz w:val="20"/>
          <w:szCs w:val="20"/>
        </w:rPr>
        <w:t xml:space="preserve">Students will be able to earn back attendance credit by attending the </w:t>
      </w:r>
      <w:r w:rsidR="007918FD">
        <w:rPr>
          <w:rFonts w:cs="Arial"/>
          <w:sz w:val="20"/>
          <w:szCs w:val="20"/>
        </w:rPr>
        <w:t xml:space="preserve">Early </w:t>
      </w:r>
      <w:r w:rsidRPr="0079416A">
        <w:rPr>
          <w:rFonts w:cs="Arial"/>
          <w:sz w:val="20"/>
          <w:szCs w:val="20"/>
        </w:rPr>
        <w:t>Math</w:t>
      </w:r>
      <w:r w:rsidR="007918FD">
        <w:rPr>
          <w:rFonts w:cs="Arial"/>
          <w:sz w:val="20"/>
          <w:szCs w:val="20"/>
        </w:rPr>
        <w:t xml:space="preserve"> Support</w:t>
      </w:r>
      <w:r w:rsidRPr="0079416A">
        <w:rPr>
          <w:rFonts w:cs="Arial"/>
          <w:sz w:val="20"/>
          <w:szCs w:val="20"/>
        </w:rPr>
        <w:t xml:space="preserve"> Lab (SAGE </w:t>
      </w:r>
      <w:r w:rsidR="007918FD">
        <w:rPr>
          <w:rFonts w:cs="Arial"/>
          <w:sz w:val="20"/>
          <w:szCs w:val="20"/>
        </w:rPr>
        <w:t>120A</w:t>
      </w:r>
      <w:r w:rsidRPr="0079416A">
        <w:rPr>
          <w:rFonts w:cs="Arial"/>
          <w:sz w:val="20"/>
          <w:szCs w:val="20"/>
        </w:rPr>
        <w:t xml:space="preserve">), as long as: (1) Make-up session(s) must be completed in the TSI Math Lab within two (2) weeks of absence; (2) signed in and actively working in the </w:t>
      </w:r>
      <w:r w:rsidR="007918FD">
        <w:rPr>
          <w:rFonts w:cs="Arial"/>
          <w:sz w:val="20"/>
          <w:szCs w:val="20"/>
        </w:rPr>
        <w:t>Early</w:t>
      </w:r>
      <w:r w:rsidRPr="0079416A">
        <w:rPr>
          <w:rFonts w:cs="Arial"/>
          <w:sz w:val="20"/>
          <w:szCs w:val="20"/>
        </w:rPr>
        <w:t xml:space="preserve"> Math </w:t>
      </w:r>
      <w:r w:rsidR="007918FD">
        <w:rPr>
          <w:rFonts w:cs="Arial"/>
          <w:sz w:val="20"/>
          <w:szCs w:val="20"/>
        </w:rPr>
        <w:t xml:space="preserve">Support </w:t>
      </w:r>
      <w:r w:rsidRPr="0079416A">
        <w:rPr>
          <w:rFonts w:cs="Arial"/>
          <w:sz w:val="20"/>
          <w:szCs w:val="20"/>
        </w:rPr>
        <w:t>Lab; and (3) attendance in the lab cannot be used for extra credit.</w:t>
      </w:r>
      <w:bookmarkEnd w:id="6"/>
    </w:p>
    <w:p w14:paraId="132AB292" w14:textId="135DC4C7" w:rsidR="00D77F42" w:rsidRDefault="00D77F42" w:rsidP="00D77F42">
      <w:pPr>
        <w:pStyle w:val="Heading2"/>
      </w:pPr>
      <w:r>
        <w:t>Homework</w:t>
      </w:r>
    </w:p>
    <w:p w14:paraId="1E9B6F03" w14:textId="28FAD694" w:rsidR="0079416A" w:rsidRDefault="00411039" w:rsidP="00E6760F">
      <w:pPr>
        <w:rPr>
          <w:rStyle w:val="Heading2Char"/>
        </w:rPr>
      </w:pPr>
      <w:r w:rsidRPr="00411039">
        <w:rPr>
          <w:sz w:val="20"/>
          <w:szCs w:val="20"/>
        </w:rPr>
        <w:t xml:space="preserve">Students will complete worksheets both inside and outside of the classroom. Working through the material on the worksheets is </w:t>
      </w:r>
      <w:r w:rsidRPr="00963AE4">
        <w:rPr>
          <w:sz w:val="20"/>
          <w:szCs w:val="20"/>
          <w:u w:val="single"/>
        </w:rPr>
        <w:t>essential for learning and developing the math skills</w:t>
      </w:r>
      <w:r w:rsidRPr="00411039">
        <w:rPr>
          <w:sz w:val="20"/>
          <w:szCs w:val="20"/>
        </w:rPr>
        <w:t xml:space="preserve"> that are the objectives of this course. Students will regularly be assigned homework and will usually have 48 hours to complete the assignment and turn in to the instructor. At the end of the term, three (3) lowest grades will be dropped from the calculation of the worksheet average. </w:t>
      </w:r>
      <w:r w:rsidRPr="00963AE4">
        <w:rPr>
          <w:b/>
          <w:bCs/>
          <w:sz w:val="20"/>
          <w:szCs w:val="20"/>
        </w:rPr>
        <w:t>**Important:</w:t>
      </w:r>
      <w:r w:rsidRPr="00411039">
        <w:rPr>
          <w:sz w:val="20"/>
          <w:szCs w:val="20"/>
        </w:rPr>
        <w:t xml:space="preserve"> Late assignments will not be accepted without an instructor-approved “Late Pass”.</w:t>
      </w:r>
      <w:r w:rsidR="00D77F42">
        <w:t xml:space="preserve"> </w:t>
      </w:r>
    </w:p>
    <w:p w14:paraId="7C458473" w14:textId="77777777" w:rsidR="0079416A" w:rsidRDefault="0079416A">
      <w:pPr>
        <w:rPr>
          <w:rStyle w:val="Heading2Char"/>
        </w:rPr>
      </w:pPr>
      <w:r>
        <w:rPr>
          <w:rStyle w:val="Heading2Char"/>
        </w:rPr>
        <w:br w:type="page"/>
      </w:r>
    </w:p>
    <w:p w14:paraId="1309859D" w14:textId="4BFE77C4" w:rsidR="00E6760F" w:rsidRDefault="00E6760F" w:rsidP="00E6760F">
      <w:pPr>
        <w:rPr>
          <w:rStyle w:val="Heading2Char"/>
        </w:rPr>
      </w:pPr>
      <w:r>
        <w:rPr>
          <w:rStyle w:val="Heading2Char"/>
        </w:rPr>
        <w:lastRenderedPageBreak/>
        <w:t>Quizzes</w:t>
      </w:r>
    </w:p>
    <w:p w14:paraId="7188409D" w14:textId="7597E742" w:rsidR="00E6760F" w:rsidRPr="00A36B55" w:rsidRDefault="00E6760F" w:rsidP="00E6760F">
      <w:pPr>
        <w:rPr>
          <w:rStyle w:val="Heading2Char"/>
          <w:sz w:val="20"/>
          <w:szCs w:val="20"/>
        </w:rPr>
      </w:pPr>
      <w:r w:rsidRPr="00A36B55">
        <w:rPr>
          <w:sz w:val="20"/>
          <w:szCs w:val="20"/>
        </w:rPr>
        <w:t xml:space="preserve">There will be two (2) quizzes given during the semester. There are no retakes on </w:t>
      </w:r>
      <w:r w:rsidR="00DB1A40">
        <w:rPr>
          <w:sz w:val="20"/>
          <w:szCs w:val="20"/>
        </w:rPr>
        <w:t>quizzes</w:t>
      </w:r>
      <w:r w:rsidRPr="00A36B55">
        <w:rPr>
          <w:sz w:val="20"/>
          <w:szCs w:val="20"/>
        </w:rPr>
        <w:t>. Quizzes may be given in the associated UGMT class. Please see the calendar for details</w:t>
      </w:r>
    </w:p>
    <w:p w14:paraId="68114A5A" w14:textId="07459248" w:rsidR="00D77F42" w:rsidRPr="00CB2234" w:rsidRDefault="00D77F42" w:rsidP="00E6760F">
      <w:pPr>
        <w:rPr>
          <w:rStyle w:val="Heading2Char"/>
          <w:rFonts w:asciiTheme="minorHAnsi" w:eastAsiaTheme="minorEastAsia" w:hAnsiTheme="minorHAnsi" w:cstheme="minorBidi"/>
          <w:color w:val="auto"/>
          <w:sz w:val="22"/>
          <w:szCs w:val="22"/>
        </w:rPr>
      </w:pPr>
      <w:r w:rsidRPr="00CB2234">
        <w:rPr>
          <w:rStyle w:val="Heading2Char"/>
        </w:rPr>
        <w:t>Exams</w:t>
      </w:r>
    </w:p>
    <w:p w14:paraId="53898AEB" w14:textId="77777777" w:rsidR="00E6760F" w:rsidRPr="00A36B55" w:rsidRDefault="00E6760F" w:rsidP="00E6760F">
      <w:pPr>
        <w:spacing w:after="120"/>
        <w:rPr>
          <w:rFonts w:cs="Arial"/>
          <w:sz w:val="20"/>
          <w:szCs w:val="20"/>
        </w:rPr>
      </w:pPr>
      <w:r w:rsidRPr="00A36B55">
        <w:rPr>
          <w:rFonts w:cs="Arial"/>
          <w:sz w:val="20"/>
          <w:szCs w:val="20"/>
        </w:rPr>
        <w:t>There will be five (5) exams given during the semester. There are no retakes on exams. Exams may be given in the associated UGMT class. Please see the calendar for details.</w:t>
      </w:r>
    </w:p>
    <w:p w14:paraId="0E77713E" w14:textId="609BC961" w:rsidR="00D77F42" w:rsidRPr="00E6760F" w:rsidRDefault="00D77F42" w:rsidP="00E6760F">
      <w:pPr>
        <w:pStyle w:val="Heading2"/>
        <w:rPr>
          <w:rStyle w:val="Heading2Char"/>
          <w:rFonts w:asciiTheme="minorHAnsi" w:hAnsiTheme="minorHAnsi" w:cstheme="minorHAnsi"/>
          <w:b/>
          <w:color w:val="000000" w:themeColor="text1"/>
          <w:sz w:val="22"/>
          <w:szCs w:val="22"/>
          <w:u w:val="single"/>
        </w:rPr>
      </w:pPr>
      <w:r w:rsidRPr="00E6760F">
        <w:t>Final Exam</w:t>
      </w:r>
    </w:p>
    <w:p w14:paraId="3C6AF67A" w14:textId="57B8003C" w:rsidR="00D77F42" w:rsidRPr="00F54A52" w:rsidRDefault="00D77F42" w:rsidP="00E6760F">
      <w:pPr>
        <w:rPr>
          <w:rFonts w:cs="Arial"/>
          <w:sz w:val="20"/>
          <w:szCs w:val="20"/>
        </w:rPr>
      </w:pPr>
      <w:r w:rsidRPr="00F54A52">
        <w:rPr>
          <w:sz w:val="20"/>
          <w:szCs w:val="20"/>
        </w:rPr>
        <w:t xml:space="preserve">The Final Exam is comprehensive and will test the student’s math skills on all content covered throughout the entire semester. This exam will be taken during the last week of classes at the time specified in the official </w:t>
      </w:r>
      <w:hyperlink r:id="rId16" w:history="1">
        <w:r w:rsidR="00E6760F" w:rsidRPr="00F54A52">
          <w:rPr>
            <w:rStyle w:val="Hyperlink"/>
            <w:rFonts w:cs="Arial"/>
            <w:sz w:val="20"/>
            <w:szCs w:val="20"/>
          </w:rPr>
          <w:t>Final Exam Schedule</w:t>
        </w:r>
      </w:hyperlink>
      <w:r w:rsidR="00E6760F" w:rsidRPr="00F54A52">
        <w:rPr>
          <w:rFonts w:cs="Arial"/>
          <w:sz w:val="20"/>
          <w:szCs w:val="20"/>
        </w:rPr>
        <w:t>.</w:t>
      </w:r>
    </w:p>
    <w:bookmarkEnd w:id="5"/>
    <w:p w14:paraId="796D92B3" w14:textId="34C070E6" w:rsidR="000B1A97" w:rsidRDefault="00EA5245" w:rsidP="000B1A97">
      <w:pPr>
        <w:pStyle w:val="Heading1"/>
      </w:pPr>
      <w:r>
        <w:t>Important Dates</w:t>
      </w:r>
      <w:bookmarkStart w:id="7" w:name="CPolicies"/>
      <w:r w:rsidR="000B1A97" w:rsidRPr="000B1A97">
        <w:t xml:space="preserve"> </w:t>
      </w:r>
      <w:r w:rsidR="000B1A97">
        <w:t>Course Policies</w:t>
      </w:r>
    </w:p>
    <w:p w14:paraId="7BA1DFC6" w14:textId="77777777" w:rsidR="000B1A97" w:rsidRPr="004C2F38" w:rsidRDefault="000B1A97" w:rsidP="000B1A97">
      <w:pPr>
        <w:pStyle w:val="Heading2"/>
      </w:pPr>
      <w:r w:rsidRPr="00CE78AF">
        <w:t>Academic</w:t>
      </w:r>
      <w:r>
        <w:t xml:space="preserve"> Dishonesty</w:t>
      </w:r>
    </w:p>
    <w:p w14:paraId="0C12ADC9" w14:textId="77777777" w:rsidR="000B1A97" w:rsidRPr="00980B16" w:rsidRDefault="000B1A97" w:rsidP="000B1A97">
      <w:pPr>
        <w:rPr>
          <w:sz w:val="20"/>
          <w:szCs w:val="20"/>
        </w:rPr>
      </w:pPr>
      <w:r w:rsidRPr="00980B16">
        <w:rPr>
          <w:sz w:val="20"/>
          <w:szCs w:val="20"/>
        </w:rPr>
        <w:t>Cheating will not be tolerated. Any student found cheating will receive a zero on the assignments; and may receive an F for the course, if found cheating on an exam. A report will be filed with the Office of Academic Integrity. Cheating includes, but is not limited to, discussing exam items with any student currently enrolled in this course; posting exam items and/or exam-related questions on messaging apps; accessing notes, textbook, or ANY source of help during a test AND providing help as well.</w:t>
      </w:r>
    </w:p>
    <w:p w14:paraId="43A1BF6D" w14:textId="77777777" w:rsidR="000B1A97" w:rsidRPr="00980B16" w:rsidRDefault="000B1A97" w:rsidP="000B1A97">
      <w:pPr>
        <w:rPr>
          <w:sz w:val="20"/>
          <w:szCs w:val="20"/>
        </w:rPr>
      </w:pPr>
      <w:r w:rsidRPr="00980B16">
        <w:rPr>
          <w:bCs/>
          <w:sz w:val="20"/>
          <w:szCs w:val="20"/>
        </w:rPr>
        <w:t xml:space="preserve">The </w:t>
      </w:r>
      <w:hyperlink r:id="rId17" w:history="1">
        <w:r w:rsidRPr="00980B16">
          <w:rPr>
            <w:rStyle w:val="Hyperlink"/>
            <w:bCs/>
            <w:sz w:val="20"/>
            <w:szCs w:val="20"/>
          </w:rPr>
          <w:t>Academic Integrity Policy (PDF)</w:t>
        </w:r>
      </w:hyperlink>
      <w:r w:rsidRPr="00980B16">
        <w:rPr>
          <w:bCs/>
          <w:sz w:val="20"/>
          <w:szCs w:val="20"/>
        </w:rPr>
        <w:t xml:space="preserve"> states: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F399669" w14:textId="77777777" w:rsidR="000B1A97" w:rsidRDefault="000B1A97" w:rsidP="000B1A97">
      <w:pPr>
        <w:pStyle w:val="Heading2"/>
      </w:pPr>
      <w:r>
        <w:t>ADA Policy</w:t>
      </w:r>
    </w:p>
    <w:p w14:paraId="4F4BFD81" w14:textId="65819D8B" w:rsidR="000B1A97" w:rsidRPr="00674327" w:rsidRDefault="00674327" w:rsidP="00674327">
      <w:pPr>
        <w:pStyle w:val="xmsolistparagraph"/>
        <w:shd w:val="clear" w:color="auto" w:fill="FFFFFF"/>
        <w:spacing w:before="0" w:beforeAutospacing="0" w:after="0" w:afterAutospacing="0"/>
        <w:rPr>
          <w:rFonts w:ascii="Calibri" w:hAnsi="Calibri" w:cs="Calibri"/>
          <w:color w:val="242424"/>
          <w:sz w:val="22"/>
          <w:szCs w:val="22"/>
        </w:rPr>
      </w:pPr>
      <w:r>
        <w:rPr>
          <w:color w:val="242424"/>
          <w:bdr w:val="none" w:sz="0" w:space="0" w:color="auto" w:frame="1"/>
        </w:rPr>
        <w:t>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8" w:tgtFrame="_blank" w:tooltip="Original URL: https://studentaffairs.unt.edu/office-disability-access. Click or tap if you trust this link." w:history="1">
        <w:r>
          <w:rPr>
            <w:rStyle w:val="Hyperlink"/>
            <w:bdr w:val="none" w:sz="0" w:space="0" w:color="auto" w:frame="1"/>
          </w:rPr>
          <w:t>Office of Disability Access</w:t>
        </w:r>
      </w:hyperlink>
      <w:r>
        <w:rPr>
          <w:color w:val="242424"/>
          <w:bdr w:val="none" w:sz="0" w:space="0" w:color="auto" w:frame="1"/>
        </w:rPr>
        <w:t> website (</w:t>
      </w:r>
      <w:hyperlink r:id="rId19" w:tgtFrame="_blank" w:tooltip="Original URL: https://studentaffairs.unt.edu/office-disability-access. Click or tap if you trust this link." w:history="1">
        <w:r>
          <w:rPr>
            <w:rStyle w:val="Hyperlink"/>
            <w:bdr w:val="none" w:sz="0" w:space="0" w:color="auto" w:frame="1"/>
          </w:rPr>
          <w:t>https://studentaffairs.unt.edu/office-disability-access</w:t>
        </w:r>
      </w:hyperlink>
      <w:r>
        <w:rPr>
          <w:rFonts w:ascii="Aptos" w:hAnsi="Aptos" w:cs="Calibri"/>
          <w:color w:val="242424"/>
          <w:bdr w:val="none" w:sz="0" w:space="0" w:color="auto" w:frame="1"/>
        </w:rPr>
        <w:t>).</w:t>
      </w:r>
    </w:p>
    <w:p w14:paraId="31492305" w14:textId="77777777" w:rsidR="000B1A97" w:rsidRDefault="000B1A97" w:rsidP="000B1A97">
      <w:pPr>
        <w:pStyle w:val="Heading2"/>
      </w:pPr>
      <w:r>
        <w:t>Attendance/Active Participation</w:t>
      </w:r>
    </w:p>
    <w:p w14:paraId="591DDAEF" w14:textId="77777777" w:rsidR="00164553" w:rsidRDefault="000B1A97" w:rsidP="000B1A97">
      <w:pPr>
        <w:spacing w:after="120"/>
        <w:rPr>
          <w:rFonts w:cstheme="minorHAnsi"/>
          <w:iCs/>
          <w:sz w:val="20"/>
          <w:szCs w:val="20"/>
        </w:rPr>
      </w:pPr>
      <w:r w:rsidRPr="00980B16">
        <w:rPr>
          <w:rFonts w:cstheme="minorHAnsi"/>
          <w:iCs/>
          <w:sz w:val="20"/>
          <w:szCs w:val="20"/>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8" w:name="_Hlk130549663"/>
      <w:r w:rsidRPr="00980B16">
        <w:rPr>
          <w:rFonts w:eastAsiaTheme="minorHAnsi" w:cstheme="minorBidi"/>
        </w:rPr>
        <w:fldChar w:fldCharType="begin"/>
      </w:r>
      <w:r w:rsidRPr="00980B16">
        <w:rPr>
          <w:color w:val="00853E"/>
          <w:sz w:val="20"/>
          <w:szCs w:val="20"/>
        </w:rPr>
        <w:instrText>HYPERLINK "https://policy.unt.edu/policy/06-039"</w:instrText>
      </w:r>
      <w:r w:rsidRPr="00980B16">
        <w:rPr>
          <w:rFonts w:eastAsiaTheme="minorHAnsi" w:cstheme="minorBidi"/>
        </w:rPr>
      </w:r>
      <w:r w:rsidRPr="00980B16">
        <w:rPr>
          <w:rFonts w:eastAsiaTheme="minorHAnsi" w:cstheme="minorBidi"/>
        </w:rPr>
        <w:fldChar w:fldCharType="separate"/>
      </w:r>
      <w:r w:rsidRPr="00980B16">
        <w:rPr>
          <w:sz w:val="20"/>
          <w:szCs w:val="20"/>
        </w:rPr>
        <w:t>S</w:t>
      </w:r>
      <w:r w:rsidRPr="00980B16">
        <w:rPr>
          <w:rStyle w:val="Hyperlink"/>
          <w:rFonts w:cstheme="minorHAnsi"/>
          <w:iCs/>
          <w:color w:val="00853E"/>
          <w:sz w:val="20"/>
          <w:szCs w:val="20"/>
        </w:rPr>
        <w:t>tudent Attendance and Authorized Absences Policy (PDF)</w:t>
      </w:r>
      <w:r w:rsidRPr="00980B16">
        <w:rPr>
          <w:rStyle w:val="Hyperlink"/>
          <w:rFonts w:cstheme="minorHAnsi"/>
          <w:iCs/>
          <w:color w:val="00853E"/>
          <w:sz w:val="20"/>
          <w:szCs w:val="20"/>
        </w:rPr>
        <w:fldChar w:fldCharType="end"/>
      </w:r>
      <w:r w:rsidRPr="00980B16">
        <w:rPr>
          <w:rStyle w:val="Hyperlink"/>
          <w:rFonts w:cstheme="minorHAnsi"/>
          <w:color w:val="00853E"/>
          <w:sz w:val="20"/>
          <w:szCs w:val="20"/>
        </w:rPr>
        <w:t xml:space="preserve"> </w:t>
      </w:r>
      <w:r w:rsidRPr="00980B16">
        <w:rPr>
          <w:rFonts w:cstheme="minorHAnsi"/>
          <w:iCs/>
          <w:sz w:val="20"/>
          <w:szCs w:val="20"/>
        </w:rPr>
        <w:t>(</w:t>
      </w:r>
      <w:hyperlink r:id="rId20" w:history="1">
        <w:r w:rsidRPr="00980B16">
          <w:rPr>
            <w:rStyle w:val="Hyperlink"/>
            <w:rFonts w:cstheme="minorHAnsi"/>
            <w:iCs/>
            <w:color w:val="00853E"/>
            <w:sz w:val="20"/>
            <w:szCs w:val="20"/>
          </w:rPr>
          <w:t>https://policy.unt.edu/policy/06-039</w:t>
        </w:r>
      </w:hyperlink>
      <w:r w:rsidRPr="00980B16">
        <w:rPr>
          <w:rFonts w:cstheme="minorHAnsi"/>
          <w:iCs/>
          <w:sz w:val="20"/>
          <w:szCs w:val="20"/>
        </w:rPr>
        <w:t>).</w:t>
      </w:r>
      <w:bookmarkEnd w:id="8"/>
      <w:r w:rsidRPr="00980B16">
        <w:rPr>
          <w:rFonts w:cstheme="minorHAnsi"/>
          <w:iCs/>
          <w:sz w:val="20"/>
          <w:szCs w:val="20"/>
        </w:rPr>
        <w:t xml:space="preserve"> </w:t>
      </w:r>
    </w:p>
    <w:p w14:paraId="5DD13288" w14:textId="295C6866" w:rsidR="000B1A97" w:rsidRPr="00980B16" w:rsidRDefault="000B1A97" w:rsidP="000B1A97">
      <w:pPr>
        <w:spacing w:after="120"/>
        <w:rPr>
          <w:rFonts w:cstheme="minorHAnsi"/>
          <w:iCs/>
          <w:sz w:val="20"/>
          <w:szCs w:val="20"/>
        </w:rPr>
      </w:pPr>
      <w:r w:rsidRPr="00980B16">
        <w:rPr>
          <w:rFonts w:cstheme="minorHAnsi"/>
          <w:iCs/>
          <w:sz w:val="20"/>
          <w:szCs w:val="20"/>
        </w:rPr>
        <w:t>If you cannot attend a class due to an emergency, please let me know. Your safety and well-being are important to me.</w:t>
      </w:r>
    </w:p>
    <w:p w14:paraId="3D8C82B1" w14:textId="77777777" w:rsidR="000B1A97" w:rsidRPr="00980B16" w:rsidRDefault="000B1A97" w:rsidP="000B1A97">
      <w:pPr>
        <w:rPr>
          <w:sz w:val="20"/>
          <w:szCs w:val="20"/>
        </w:rPr>
      </w:pPr>
      <w:r w:rsidRPr="00980B16">
        <w:rPr>
          <w:sz w:val="20"/>
          <w:szCs w:val="20"/>
        </w:rPr>
        <w:t>In this class, attendance means physically attending class and staying actively engaged in discussions, along with taking notes. As a side note, I have great respect for students who are balancing the demands of their coursework along with the responsibilities of life beyond the classroom. However, i</w:t>
      </w:r>
      <w:r w:rsidRPr="00980B16">
        <w:rPr>
          <w:rFonts w:cstheme="minorHAnsi"/>
          <w:iCs/>
          <w:sz w:val="20"/>
          <w:szCs w:val="20"/>
        </w:rPr>
        <w:t>f you run into challenges that cause you to fall behind in class, please contact me immediately so we can work together, as there may be resources available to assist and support you.</w:t>
      </w:r>
    </w:p>
    <w:p w14:paraId="527EA0BC" w14:textId="77777777" w:rsidR="000B1A97" w:rsidRDefault="000B1A97" w:rsidP="000B1A97">
      <w:pPr>
        <w:pStyle w:val="Heading2"/>
      </w:pPr>
      <w:r>
        <w:lastRenderedPageBreak/>
        <w:t>Examination Policy</w:t>
      </w:r>
    </w:p>
    <w:p w14:paraId="39E29DC0" w14:textId="77777777" w:rsidR="000B1A97" w:rsidRPr="00980B16" w:rsidRDefault="000B1A97" w:rsidP="000B1A97">
      <w:pPr>
        <w:rPr>
          <w:sz w:val="20"/>
          <w:szCs w:val="20"/>
        </w:rPr>
      </w:pPr>
      <w:r w:rsidRPr="00980B16">
        <w:rPr>
          <w:sz w:val="20"/>
          <w:szCs w:val="20"/>
        </w:rPr>
        <w:t>There will be four (5) exams during the semester. Keep a record of all your scores. Be sure to review your exam once it has been reviewed by the instructor and officially graded. Be sure to review your exam upon receiving it. Check your written exam grade with the grade posted online to ensure that they are the same. Each exam is 10% of the course.</w:t>
      </w:r>
    </w:p>
    <w:p w14:paraId="002EDF3E" w14:textId="77777777" w:rsidR="00134B8B" w:rsidRDefault="00134B8B" w:rsidP="00134B8B">
      <w:pPr>
        <w:spacing w:after="160" w:line="259" w:lineRule="auto"/>
        <w:rPr>
          <w:sz w:val="28"/>
          <w:szCs w:val="28"/>
        </w:rPr>
      </w:pPr>
    </w:p>
    <w:p w14:paraId="30188D85" w14:textId="276C48BA" w:rsidR="000B1A97" w:rsidRPr="00134B8B" w:rsidRDefault="000B1A97" w:rsidP="00134B8B">
      <w:pPr>
        <w:spacing w:after="160" w:line="259" w:lineRule="auto"/>
        <w:rPr>
          <w:rFonts w:asciiTheme="majorHAnsi" w:eastAsiaTheme="majorEastAsia" w:hAnsiTheme="majorHAnsi" w:cstheme="majorBidi"/>
          <w:color w:val="3E762A" w:themeColor="accent1" w:themeShade="BF"/>
          <w:sz w:val="32"/>
          <w:szCs w:val="32"/>
        </w:rPr>
      </w:pPr>
      <w:r w:rsidRPr="00134B8B">
        <w:rPr>
          <w:sz w:val="28"/>
          <w:szCs w:val="28"/>
        </w:rPr>
        <w:t xml:space="preserve">Examination Etiquette </w:t>
      </w:r>
    </w:p>
    <w:p w14:paraId="38F9F026" w14:textId="77777777" w:rsidR="000B1A97" w:rsidRPr="00A07E0F" w:rsidRDefault="000B1A97" w:rsidP="000B1A97">
      <w:pPr>
        <w:rPr>
          <w:sz w:val="20"/>
          <w:szCs w:val="20"/>
        </w:rPr>
      </w:pPr>
      <w:r w:rsidRPr="00A07E0F">
        <w:rPr>
          <w:sz w:val="20"/>
          <w:szCs w:val="20"/>
        </w:rPr>
        <w:t>Exams will be taken in the classroom during our regular class meetings. When it is time for the exam, the following lists the expectations:</w:t>
      </w:r>
    </w:p>
    <w:p w14:paraId="677EAA8F" w14:textId="77777777" w:rsidR="000B1A97" w:rsidRPr="00A07E0F" w:rsidRDefault="000B1A97" w:rsidP="000B1A97">
      <w:pPr>
        <w:numPr>
          <w:ilvl w:val="0"/>
          <w:numId w:val="2"/>
        </w:numPr>
        <w:rPr>
          <w:sz w:val="20"/>
          <w:szCs w:val="20"/>
        </w:rPr>
      </w:pPr>
      <w:r w:rsidRPr="00A07E0F">
        <w:rPr>
          <w:sz w:val="20"/>
          <w:szCs w:val="20"/>
        </w:rPr>
        <w:t>Place all papers, textbooks, notes, etc. in a backpack or a book bag and close it securely.</w:t>
      </w:r>
    </w:p>
    <w:p w14:paraId="0162181B" w14:textId="77777777" w:rsidR="000B1A97" w:rsidRPr="00A07E0F" w:rsidRDefault="000B1A97" w:rsidP="000B1A97">
      <w:pPr>
        <w:numPr>
          <w:ilvl w:val="0"/>
          <w:numId w:val="2"/>
        </w:numPr>
        <w:rPr>
          <w:sz w:val="20"/>
          <w:szCs w:val="20"/>
        </w:rPr>
      </w:pPr>
      <w:r w:rsidRPr="00A07E0F">
        <w:rPr>
          <w:sz w:val="20"/>
          <w:szCs w:val="20"/>
        </w:rPr>
        <w:t>Turn off/remove all electronic devices (unless medically necessary), this includes cell phones, headphones, laptops, smartwatches, etc.</w:t>
      </w:r>
    </w:p>
    <w:p w14:paraId="2B43635B" w14:textId="77777777" w:rsidR="000B1A97" w:rsidRPr="00A07E0F" w:rsidRDefault="000B1A97" w:rsidP="000B1A97">
      <w:pPr>
        <w:numPr>
          <w:ilvl w:val="0"/>
          <w:numId w:val="2"/>
        </w:numPr>
        <w:rPr>
          <w:sz w:val="20"/>
          <w:szCs w:val="20"/>
        </w:rPr>
      </w:pPr>
      <w:r w:rsidRPr="00A07E0F">
        <w:rPr>
          <w:sz w:val="20"/>
          <w:szCs w:val="20"/>
        </w:rPr>
        <w:t>Handling of ANY such electronic devices during an exam will be construed as cheating (receiving unauthorized aid) and may result in a zero for that exam.</w:t>
      </w:r>
    </w:p>
    <w:p w14:paraId="53475F98" w14:textId="77777777" w:rsidR="000B1A97" w:rsidRPr="00A07E0F" w:rsidRDefault="000B1A97" w:rsidP="000B1A97">
      <w:pPr>
        <w:numPr>
          <w:ilvl w:val="0"/>
          <w:numId w:val="2"/>
        </w:numPr>
        <w:rPr>
          <w:sz w:val="20"/>
          <w:szCs w:val="20"/>
        </w:rPr>
      </w:pPr>
      <w:r w:rsidRPr="00A07E0F">
        <w:rPr>
          <w:sz w:val="20"/>
          <w:szCs w:val="20"/>
        </w:rPr>
        <w:t xml:space="preserve">Do </w:t>
      </w:r>
      <w:r w:rsidRPr="00A07E0F">
        <w:rPr>
          <w:sz w:val="20"/>
          <w:szCs w:val="20"/>
          <w:u w:val="single"/>
        </w:rPr>
        <w:t>not</w:t>
      </w:r>
      <w:r w:rsidRPr="00A07E0F">
        <w:rPr>
          <w:sz w:val="20"/>
          <w:szCs w:val="20"/>
        </w:rPr>
        <w:t xml:space="preserve"> wear hats or caps with brims during exams.</w:t>
      </w:r>
    </w:p>
    <w:p w14:paraId="742B1EC6" w14:textId="77777777" w:rsidR="000B1A97" w:rsidRPr="00A07E0F" w:rsidRDefault="000B1A97" w:rsidP="000B1A97">
      <w:pPr>
        <w:numPr>
          <w:ilvl w:val="0"/>
          <w:numId w:val="2"/>
        </w:numPr>
        <w:rPr>
          <w:sz w:val="20"/>
          <w:szCs w:val="20"/>
        </w:rPr>
      </w:pPr>
      <w:r w:rsidRPr="00A07E0F">
        <w:rPr>
          <w:sz w:val="20"/>
          <w:szCs w:val="20"/>
        </w:rPr>
        <w:t xml:space="preserve">Do </w:t>
      </w:r>
      <w:r w:rsidRPr="00A07E0F">
        <w:rPr>
          <w:sz w:val="20"/>
          <w:szCs w:val="20"/>
          <w:u w:val="single"/>
        </w:rPr>
        <w:t>not</w:t>
      </w:r>
      <w:r w:rsidRPr="00A07E0F">
        <w:rPr>
          <w:sz w:val="20"/>
          <w:szCs w:val="20"/>
        </w:rPr>
        <w:t xml:space="preserve"> share any materials during an exam. This includes, but is not limited to pencils, erasers, calculators, etc.</w:t>
      </w:r>
    </w:p>
    <w:p w14:paraId="35487E47" w14:textId="77777777" w:rsidR="000B1A97" w:rsidRPr="00A07E0F" w:rsidRDefault="000B1A97" w:rsidP="000B1A97">
      <w:pPr>
        <w:numPr>
          <w:ilvl w:val="0"/>
          <w:numId w:val="2"/>
        </w:numPr>
        <w:rPr>
          <w:sz w:val="20"/>
          <w:szCs w:val="20"/>
        </w:rPr>
      </w:pPr>
      <w:r w:rsidRPr="00A07E0F">
        <w:rPr>
          <w:sz w:val="20"/>
          <w:szCs w:val="20"/>
        </w:rPr>
        <w:t>Have only the exam, pencil(s), eraser and occasionally a calculator or a straight-edge out during an exam. There will be space to show work on the actual exam.</w:t>
      </w:r>
    </w:p>
    <w:p w14:paraId="39213672" w14:textId="77777777" w:rsidR="000B1A97" w:rsidRPr="00A07E0F" w:rsidRDefault="000B1A97" w:rsidP="000B1A97">
      <w:pPr>
        <w:pStyle w:val="ListParagraph"/>
        <w:numPr>
          <w:ilvl w:val="0"/>
          <w:numId w:val="2"/>
        </w:numPr>
        <w:rPr>
          <w:sz w:val="20"/>
          <w:szCs w:val="20"/>
        </w:rPr>
      </w:pPr>
      <w:r w:rsidRPr="00A07E0F">
        <w:rPr>
          <w:sz w:val="20"/>
          <w:szCs w:val="20"/>
        </w:rPr>
        <w:t xml:space="preserve">You will </w:t>
      </w:r>
      <w:r w:rsidRPr="00A07E0F">
        <w:rPr>
          <w:sz w:val="20"/>
          <w:szCs w:val="20"/>
          <w:u w:val="single"/>
        </w:rPr>
        <w:t>not</w:t>
      </w:r>
      <w:r w:rsidRPr="00A07E0F">
        <w:rPr>
          <w:sz w:val="20"/>
          <w:szCs w:val="20"/>
        </w:rPr>
        <w:t xml:space="preserve"> be permitted to have any of your own scratch paper during an exam.</w:t>
      </w:r>
    </w:p>
    <w:p w14:paraId="4A328649" w14:textId="77777777" w:rsidR="000B1A97" w:rsidRPr="00A07E0F" w:rsidRDefault="000B1A97" w:rsidP="000B1A97">
      <w:pPr>
        <w:rPr>
          <w:sz w:val="20"/>
          <w:szCs w:val="20"/>
        </w:rPr>
      </w:pPr>
      <w:r w:rsidRPr="00A07E0F">
        <w:rPr>
          <w:sz w:val="20"/>
          <w:szCs w:val="20"/>
        </w:rPr>
        <w:t>If you miss an exam, a grade of zero will be recorded for that exam. If you receive a zero for academic dishonesty on an exam, the final exam score will NOT replace that zero.</w:t>
      </w:r>
    </w:p>
    <w:p w14:paraId="0F567451" w14:textId="77777777" w:rsidR="000B1A97" w:rsidRDefault="000B1A97" w:rsidP="000B1A97">
      <w:pPr>
        <w:pStyle w:val="Heading2"/>
      </w:pPr>
      <w:r>
        <w:t>Missed Exam Policy</w:t>
      </w:r>
    </w:p>
    <w:p w14:paraId="25399F05" w14:textId="77777777" w:rsidR="00172889" w:rsidRPr="006A526C" w:rsidRDefault="00172889" w:rsidP="00172889">
      <w:pPr>
        <w:numPr>
          <w:ilvl w:val="0"/>
          <w:numId w:val="2"/>
        </w:numPr>
        <w:spacing w:after="160" w:line="259" w:lineRule="auto"/>
        <w:rPr>
          <w:sz w:val="20"/>
          <w:szCs w:val="20"/>
        </w:rPr>
      </w:pPr>
      <w:r w:rsidRPr="008835FF">
        <w:rPr>
          <w:b/>
          <w:bCs/>
          <w:sz w:val="20"/>
          <w:szCs w:val="20"/>
        </w:rPr>
        <w:t>Early Exam</w:t>
      </w:r>
      <w:r w:rsidRPr="008835FF">
        <w:rPr>
          <w:sz w:val="20"/>
          <w:szCs w:val="20"/>
        </w:rPr>
        <w:t xml:space="preserve">: </w:t>
      </w:r>
      <w:r w:rsidRPr="006A526C">
        <w:rPr>
          <w:sz w:val="20"/>
          <w:szCs w:val="20"/>
        </w:rPr>
        <w:t>If you have a known conflict with a scheduled exam date, you are highly encouraged to request to take your exam early. The request must be emailed to instructor at least one week prior to the scheduled exam date, as this allows enough time to make proper adjustments/arrangements. If a student does not take a scheduled exam, a zero will be recorded for that exam and a notice may be sent through the registrar’s office.</w:t>
      </w:r>
    </w:p>
    <w:p w14:paraId="2E965457" w14:textId="77777777" w:rsidR="00172889" w:rsidRPr="006A526C" w:rsidRDefault="00172889" w:rsidP="00172889">
      <w:pPr>
        <w:numPr>
          <w:ilvl w:val="0"/>
          <w:numId w:val="2"/>
        </w:numPr>
        <w:spacing w:after="160" w:line="259" w:lineRule="auto"/>
        <w:rPr>
          <w:sz w:val="20"/>
          <w:szCs w:val="20"/>
        </w:rPr>
      </w:pPr>
      <w:r w:rsidRPr="008835FF">
        <w:rPr>
          <w:sz w:val="20"/>
          <w:szCs w:val="20"/>
        </w:rPr>
        <w:t>University excused absence</w:t>
      </w:r>
      <w:r w:rsidRPr="006A526C">
        <w:rPr>
          <w:sz w:val="20"/>
          <w:szCs w:val="20"/>
        </w:rPr>
        <w:t xml:space="preserve">: If you are unable to arrange to take an exam early </w:t>
      </w:r>
      <w:r w:rsidRPr="008835FF">
        <w:rPr>
          <w:sz w:val="20"/>
          <w:szCs w:val="20"/>
        </w:rPr>
        <w:t>and</w:t>
      </w:r>
      <w:r w:rsidRPr="006A526C">
        <w:rPr>
          <w:sz w:val="20"/>
          <w:szCs w:val="20"/>
        </w:rPr>
        <w:t xml:space="preserve"> have a university excused absence such as active military service, a religious holy day, or an official university function as stated in the </w:t>
      </w:r>
      <w:hyperlink r:id="rId21" w:tgtFrame="_blank" w:tooltip="https://policy.unt.edu/policy/06-039" w:history="1">
        <w:r w:rsidRPr="006A526C">
          <w:rPr>
            <w:sz w:val="20"/>
            <w:szCs w:val="20"/>
          </w:rPr>
          <w:t>Student Attendance and Authorized Absences Policy (PDF)</w:t>
        </w:r>
      </w:hyperlink>
      <w:r w:rsidRPr="006A526C">
        <w:rPr>
          <w:sz w:val="20"/>
          <w:szCs w:val="20"/>
        </w:rPr>
        <w:t xml:space="preserve"> , then student will need to make up missed exam within 2 business days of returning to campus.</w:t>
      </w:r>
    </w:p>
    <w:p w14:paraId="582E590F" w14:textId="77777777" w:rsidR="00172889" w:rsidRPr="006A526C" w:rsidRDefault="00172889" w:rsidP="00172889">
      <w:pPr>
        <w:numPr>
          <w:ilvl w:val="0"/>
          <w:numId w:val="2"/>
        </w:numPr>
        <w:spacing w:after="160" w:line="259" w:lineRule="auto"/>
        <w:rPr>
          <w:sz w:val="20"/>
          <w:szCs w:val="20"/>
        </w:rPr>
      </w:pPr>
      <w:r w:rsidRPr="008835FF">
        <w:rPr>
          <w:sz w:val="20"/>
          <w:szCs w:val="20"/>
        </w:rPr>
        <w:t>Unexcused absence:</w:t>
      </w:r>
      <w:r w:rsidRPr="006A526C">
        <w:rPr>
          <w:sz w:val="20"/>
          <w:szCs w:val="20"/>
        </w:rPr>
        <w:t xml:space="preserve"> If you have an unexcused absence, then a zero will be recorded for that exam grade and your final exam will replace that one zero, up to a maximum grade of 75%. This allowance is for one (1) missed exam. Any additional missed exams will receive a grade of zero.  If you receive a zero for academic dishonesty on an exam, the final exam score will NOT replace that zero.</w:t>
      </w:r>
    </w:p>
    <w:p w14:paraId="63EC3EE2" w14:textId="77777777" w:rsidR="000B1A97" w:rsidRDefault="000B1A97" w:rsidP="000B1A97">
      <w:pPr>
        <w:pStyle w:val="Heading2"/>
      </w:pPr>
      <w:r>
        <w:t>Late Work Policy</w:t>
      </w:r>
    </w:p>
    <w:p w14:paraId="79354D86" w14:textId="2B14F77C" w:rsidR="000B1A97" w:rsidRPr="005A25D2" w:rsidRDefault="00231DEE" w:rsidP="000B1A97">
      <w:pPr>
        <w:rPr>
          <w:sz w:val="20"/>
          <w:szCs w:val="20"/>
        </w:rPr>
      </w:pPr>
      <w:r w:rsidRPr="005A25D2">
        <w:rPr>
          <w:sz w:val="20"/>
          <w:szCs w:val="20"/>
        </w:rPr>
        <w:t>UNT is a community of dreamers and doers who pursue excellence in everything. With that in mind, there are standards and expectations set for the class, which includes that work will be completed and submitted by the posted the due date. If an assignment is not completed and submitted by the due date, then unfortunately a grade of zero will be recorded, unless an instructor approved “Late Pass” is turned in. The “Late Pass” will allow a student to turn in one assignment the following class day with no penalty. It cannot be used on quizzes, exams or any assignment immediately before a long break. *At the end of the semester, any unused “Late Pass” may be turned in to instructor and redeemed for 1 bonus point on the lowest exam</w:t>
      </w:r>
      <w:r w:rsidR="000B1A97" w:rsidRPr="005A25D2">
        <w:rPr>
          <w:sz w:val="20"/>
          <w:szCs w:val="20"/>
        </w:rPr>
        <w:t xml:space="preserve">. </w:t>
      </w:r>
    </w:p>
    <w:p w14:paraId="0CEC1454" w14:textId="77777777" w:rsidR="000B1A97" w:rsidRDefault="000B1A97" w:rsidP="000B1A97">
      <w:pPr>
        <w:pStyle w:val="Heading1"/>
      </w:pPr>
      <w:r>
        <w:t>Important Dates</w:t>
      </w:r>
    </w:p>
    <w:tbl>
      <w:tblPr>
        <w:tblStyle w:val="PlainTable2"/>
        <w:tblW w:w="9805" w:type="dxa"/>
        <w:tblLook w:val="04A0" w:firstRow="1" w:lastRow="0" w:firstColumn="1" w:lastColumn="0" w:noHBand="0" w:noVBand="1"/>
        <w:tblCaption w:val="Important Dates"/>
        <w:tblDescription w:val="List of important dates, including when classes begin, holidays, last day to drop, etc..."/>
      </w:tblPr>
      <w:tblGrid>
        <w:gridCol w:w="2155"/>
        <w:gridCol w:w="7650"/>
      </w:tblGrid>
      <w:tr w:rsidR="008F2CFE" w:rsidRPr="0027349F" w14:paraId="45B7DD9D" w14:textId="77777777" w:rsidTr="00C530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tcPr>
          <w:p w14:paraId="029FB68E" w14:textId="77777777" w:rsidR="008F2CFE" w:rsidRPr="0027349F" w:rsidRDefault="008F2CFE" w:rsidP="00C53071">
            <w:pPr>
              <w:rPr>
                <w:sz w:val="22"/>
                <w:szCs w:val="22"/>
              </w:rPr>
            </w:pPr>
            <w:r w:rsidRPr="0027349F">
              <w:rPr>
                <w:sz w:val="22"/>
                <w:szCs w:val="22"/>
              </w:rPr>
              <w:t>Date</w:t>
            </w:r>
          </w:p>
        </w:tc>
        <w:tc>
          <w:tcPr>
            <w:tcW w:w="7650" w:type="dxa"/>
          </w:tcPr>
          <w:p w14:paraId="442B21AE" w14:textId="77777777" w:rsidR="008F2CFE" w:rsidRPr="0027349F" w:rsidRDefault="008F2CFE" w:rsidP="00C53071">
            <w:pPr>
              <w:cnfStyle w:val="100000000000" w:firstRow="1" w:lastRow="0" w:firstColumn="0" w:lastColumn="0" w:oddVBand="0" w:evenVBand="0" w:oddHBand="0" w:evenHBand="0" w:firstRowFirstColumn="0" w:firstRowLastColumn="0" w:lastRowFirstColumn="0" w:lastRowLastColumn="0"/>
              <w:rPr>
                <w:sz w:val="22"/>
                <w:szCs w:val="22"/>
              </w:rPr>
            </w:pPr>
            <w:r w:rsidRPr="0027349F">
              <w:rPr>
                <w:sz w:val="22"/>
                <w:szCs w:val="22"/>
              </w:rPr>
              <w:t>Importance of date</w:t>
            </w:r>
          </w:p>
        </w:tc>
      </w:tr>
      <w:tr w:rsidR="008F2CFE" w:rsidRPr="0027349F" w14:paraId="014AF0A2" w14:textId="77777777" w:rsidTr="00C53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39BDB2DE" w14:textId="77777777" w:rsidR="008F2CFE" w:rsidRPr="0027349F" w:rsidRDefault="008F2CFE" w:rsidP="00C53071">
            <w:pPr>
              <w:rPr>
                <w:b w:val="0"/>
                <w:sz w:val="22"/>
                <w:szCs w:val="22"/>
              </w:rPr>
            </w:pPr>
            <w:r w:rsidRPr="0027349F">
              <w:rPr>
                <w:b w:val="0"/>
                <w:sz w:val="22"/>
                <w:szCs w:val="22"/>
              </w:rPr>
              <w:t>Aug 18</w:t>
            </w:r>
          </w:p>
        </w:tc>
        <w:tc>
          <w:tcPr>
            <w:tcW w:w="7650" w:type="dxa"/>
          </w:tcPr>
          <w:p w14:paraId="3D83B887" w14:textId="77777777" w:rsidR="008F2CFE" w:rsidRPr="0027349F" w:rsidRDefault="008F2CFE" w:rsidP="00C53071">
            <w:pPr>
              <w:cnfStyle w:val="000000100000" w:firstRow="0" w:lastRow="0" w:firstColumn="0" w:lastColumn="0" w:oddVBand="0" w:evenVBand="0" w:oddHBand="1" w:evenHBand="0" w:firstRowFirstColumn="0" w:firstRowLastColumn="0" w:lastRowFirstColumn="0" w:lastRowLastColumn="0"/>
              <w:rPr>
                <w:sz w:val="22"/>
                <w:szCs w:val="22"/>
              </w:rPr>
            </w:pPr>
            <w:r w:rsidRPr="0027349F">
              <w:rPr>
                <w:sz w:val="22"/>
                <w:szCs w:val="22"/>
              </w:rPr>
              <w:t>Classes Begin</w:t>
            </w:r>
          </w:p>
        </w:tc>
      </w:tr>
      <w:tr w:rsidR="008F2CFE" w:rsidRPr="0027349F" w14:paraId="60E221A7" w14:textId="77777777" w:rsidTr="00C53071">
        <w:tc>
          <w:tcPr>
            <w:cnfStyle w:val="001000000000" w:firstRow="0" w:lastRow="0" w:firstColumn="1" w:lastColumn="0" w:oddVBand="0" w:evenVBand="0" w:oddHBand="0" w:evenHBand="0" w:firstRowFirstColumn="0" w:firstRowLastColumn="0" w:lastRowFirstColumn="0" w:lastRowLastColumn="0"/>
            <w:tcW w:w="2155" w:type="dxa"/>
          </w:tcPr>
          <w:p w14:paraId="32FE254F" w14:textId="77777777" w:rsidR="008F2CFE" w:rsidRPr="0027349F" w:rsidRDefault="008F2CFE" w:rsidP="00C53071">
            <w:pPr>
              <w:rPr>
                <w:b w:val="0"/>
                <w:sz w:val="22"/>
                <w:szCs w:val="22"/>
              </w:rPr>
            </w:pPr>
            <w:r w:rsidRPr="0027349F">
              <w:rPr>
                <w:b w:val="0"/>
                <w:sz w:val="22"/>
                <w:szCs w:val="22"/>
              </w:rPr>
              <w:t>Sep 1</w:t>
            </w:r>
          </w:p>
        </w:tc>
        <w:tc>
          <w:tcPr>
            <w:tcW w:w="7650" w:type="dxa"/>
          </w:tcPr>
          <w:p w14:paraId="5AEA12DA" w14:textId="77777777" w:rsidR="008F2CFE" w:rsidRPr="0027349F" w:rsidRDefault="008F2CFE" w:rsidP="00C53071">
            <w:pPr>
              <w:cnfStyle w:val="000000000000" w:firstRow="0" w:lastRow="0" w:firstColumn="0" w:lastColumn="0" w:oddVBand="0" w:evenVBand="0" w:oddHBand="0" w:evenHBand="0" w:firstRowFirstColumn="0" w:firstRowLastColumn="0" w:lastRowFirstColumn="0" w:lastRowLastColumn="0"/>
              <w:rPr>
                <w:sz w:val="22"/>
                <w:szCs w:val="22"/>
              </w:rPr>
            </w:pPr>
            <w:r w:rsidRPr="0027349F">
              <w:rPr>
                <w:sz w:val="22"/>
                <w:szCs w:val="22"/>
              </w:rPr>
              <w:t>Labor Day Holiday</w:t>
            </w:r>
          </w:p>
        </w:tc>
      </w:tr>
      <w:tr w:rsidR="008F2CFE" w:rsidRPr="0027349F" w14:paraId="51789E1C" w14:textId="77777777" w:rsidTr="00C53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E31EDD7" w14:textId="77777777" w:rsidR="008F2CFE" w:rsidRPr="0027349F" w:rsidRDefault="008F2CFE" w:rsidP="00C53071">
            <w:pPr>
              <w:rPr>
                <w:b w:val="0"/>
                <w:sz w:val="22"/>
                <w:szCs w:val="22"/>
              </w:rPr>
            </w:pPr>
            <w:r w:rsidRPr="0027349F">
              <w:rPr>
                <w:b w:val="0"/>
                <w:sz w:val="22"/>
                <w:szCs w:val="22"/>
              </w:rPr>
              <w:t>Aug 29</w:t>
            </w:r>
          </w:p>
        </w:tc>
        <w:tc>
          <w:tcPr>
            <w:tcW w:w="7650" w:type="dxa"/>
          </w:tcPr>
          <w:p w14:paraId="3C7E39B5" w14:textId="77777777" w:rsidR="008F2CFE" w:rsidRPr="0027349F" w:rsidRDefault="008F2CFE" w:rsidP="00C53071">
            <w:pPr>
              <w:cnfStyle w:val="000000100000" w:firstRow="0" w:lastRow="0" w:firstColumn="0" w:lastColumn="0" w:oddVBand="0" w:evenVBand="0" w:oddHBand="1" w:evenHBand="0" w:firstRowFirstColumn="0" w:firstRowLastColumn="0" w:lastRowFirstColumn="0" w:lastRowLastColumn="0"/>
              <w:rPr>
                <w:sz w:val="22"/>
                <w:szCs w:val="22"/>
              </w:rPr>
            </w:pPr>
            <w:r w:rsidRPr="0027349F">
              <w:rPr>
                <w:sz w:val="22"/>
                <w:szCs w:val="22"/>
              </w:rPr>
              <w:t>Census Date</w:t>
            </w:r>
          </w:p>
        </w:tc>
      </w:tr>
      <w:tr w:rsidR="008F2CFE" w:rsidRPr="0027349F" w14:paraId="67A277F5" w14:textId="77777777" w:rsidTr="00C53071">
        <w:tc>
          <w:tcPr>
            <w:cnfStyle w:val="001000000000" w:firstRow="0" w:lastRow="0" w:firstColumn="1" w:lastColumn="0" w:oddVBand="0" w:evenVBand="0" w:oddHBand="0" w:evenHBand="0" w:firstRowFirstColumn="0" w:firstRowLastColumn="0" w:lastRowFirstColumn="0" w:lastRowLastColumn="0"/>
            <w:tcW w:w="2155" w:type="dxa"/>
          </w:tcPr>
          <w:p w14:paraId="1B566B58" w14:textId="77777777" w:rsidR="008F2CFE" w:rsidRPr="0027349F" w:rsidRDefault="008F2CFE" w:rsidP="00C53071">
            <w:pPr>
              <w:rPr>
                <w:b w:val="0"/>
                <w:sz w:val="22"/>
                <w:szCs w:val="22"/>
              </w:rPr>
            </w:pPr>
            <w:r w:rsidRPr="0027349F">
              <w:rPr>
                <w:b w:val="0"/>
                <w:sz w:val="22"/>
                <w:szCs w:val="22"/>
              </w:rPr>
              <w:t>Nov 7</w:t>
            </w:r>
          </w:p>
        </w:tc>
        <w:tc>
          <w:tcPr>
            <w:tcW w:w="7650" w:type="dxa"/>
          </w:tcPr>
          <w:p w14:paraId="5D60DA45" w14:textId="77777777" w:rsidR="008F2CFE" w:rsidRPr="0027349F" w:rsidRDefault="008F2CFE" w:rsidP="00C53071">
            <w:pPr>
              <w:cnfStyle w:val="000000000000" w:firstRow="0" w:lastRow="0" w:firstColumn="0" w:lastColumn="0" w:oddVBand="0" w:evenVBand="0" w:oddHBand="0" w:evenHBand="0" w:firstRowFirstColumn="0" w:firstRowLastColumn="0" w:lastRowFirstColumn="0" w:lastRowLastColumn="0"/>
              <w:rPr>
                <w:sz w:val="22"/>
                <w:szCs w:val="22"/>
              </w:rPr>
            </w:pPr>
            <w:r w:rsidRPr="0027349F">
              <w:rPr>
                <w:sz w:val="22"/>
                <w:szCs w:val="22"/>
              </w:rPr>
              <w:t>Last day for a student to drop a course with a W.</w:t>
            </w:r>
          </w:p>
        </w:tc>
      </w:tr>
      <w:tr w:rsidR="008F2CFE" w:rsidRPr="0027349F" w14:paraId="3D9A731C" w14:textId="77777777" w:rsidTr="00C53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EE0EB9C" w14:textId="77777777" w:rsidR="008F2CFE" w:rsidRPr="0027349F" w:rsidRDefault="008F2CFE" w:rsidP="00C53071">
            <w:pPr>
              <w:rPr>
                <w:b w:val="0"/>
                <w:sz w:val="22"/>
                <w:szCs w:val="22"/>
              </w:rPr>
            </w:pPr>
            <w:r w:rsidRPr="0027349F">
              <w:rPr>
                <w:b w:val="0"/>
                <w:sz w:val="22"/>
                <w:szCs w:val="22"/>
              </w:rPr>
              <w:lastRenderedPageBreak/>
              <w:t>Nov 8</w:t>
            </w:r>
          </w:p>
        </w:tc>
        <w:tc>
          <w:tcPr>
            <w:tcW w:w="7650" w:type="dxa"/>
          </w:tcPr>
          <w:p w14:paraId="75BBB84E" w14:textId="77777777" w:rsidR="008F2CFE" w:rsidRPr="0027349F" w:rsidRDefault="008F2CFE" w:rsidP="00C53071">
            <w:pPr>
              <w:cnfStyle w:val="000000100000" w:firstRow="0" w:lastRow="0" w:firstColumn="0" w:lastColumn="0" w:oddVBand="0" w:evenVBand="0" w:oddHBand="1" w:evenHBand="0" w:firstRowFirstColumn="0" w:firstRowLastColumn="0" w:lastRowFirstColumn="0" w:lastRowLastColumn="0"/>
              <w:rPr>
                <w:sz w:val="22"/>
                <w:szCs w:val="22"/>
              </w:rPr>
            </w:pPr>
            <w:r w:rsidRPr="0027349F">
              <w:rPr>
                <w:sz w:val="22"/>
                <w:szCs w:val="22"/>
              </w:rPr>
              <w:t>Beginning this date, a student who qualifies may request an Incomplete, with a grade of I.</w:t>
            </w:r>
          </w:p>
        </w:tc>
      </w:tr>
      <w:tr w:rsidR="008F2CFE" w:rsidRPr="0027349F" w14:paraId="05A08633" w14:textId="77777777" w:rsidTr="00C53071">
        <w:tc>
          <w:tcPr>
            <w:cnfStyle w:val="001000000000" w:firstRow="0" w:lastRow="0" w:firstColumn="1" w:lastColumn="0" w:oddVBand="0" w:evenVBand="0" w:oddHBand="0" w:evenHBand="0" w:firstRowFirstColumn="0" w:firstRowLastColumn="0" w:lastRowFirstColumn="0" w:lastRowLastColumn="0"/>
            <w:tcW w:w="2155" w:type="dxa"/>
          </w:tcPr>
          <w:p w14:paraId="693ECCDD" w14:textId="77777777" w:rsidR="008F2CFE" w:rsidRPr="0027349F" w:rsidRDefault="008F2CFE" w:rsidP="00C53071">
            <w:pPr>
              <w:rPr>
                <w:b w:val="0"/>
                <w:bCs w:val="0"/>
                <w:sz w:val="22"/>
                <w:szCs w:val="22"/>
              </w:rPr>
            </w:pPr>
            <w:r w:rsidRPr="0027349F">
              <w:rPr>
                <w:b w:val="0"/>
                <w:bCs w:val="0"/>
                <w:sz w:val="22"/>
                <w:szCs w:val="22"/>
              </w:rPr>
              <w:t>Nov 24 – 30</w:t>
            </w:r>
          </w:p>
        </w:tc>
        <w:tc>
          <w:tcPr>
            <w:tcW w:w="7650" w:type="dxa"/>
          </w:tcPr>
          <w:p w14:paraId="2946365E" w14:textId="77777777" w:rsidR="008F2CFE" w:rsidRPr="0027349F" w:rsidRDefault="008F2CFE" w:rsidP="00C53071">
            <w:pPr>
              <w:cnfStyle w:val="000000000000" w:firstRow="0" w:lastRow="0" w:firstColumn="0" w:lastColumn="0" w:oddVBand="0" w:evenVBand="0" w:oddHBand="0" w:evenHBand="0" w:firstRowFirstColumn="0" w:firstRowLastColumn="0" w:lastRowFirstColumn="0" w:lastRowLastColumn="0"/>
              <w:rPr>
                <w:sz w:val="22"/>
                <w:szCs w:val="22"/>
              </w:rPr>
            </w:pPr>
            <w:r w:rsidRPr="0027349F">
              <w:rPr>
                <w:sz w:val="22"/>
                <w:szCs w:val="22"/>
              </w:rPr>
              <w:t>Thanksgiving Break</w:t>
            </w:r>
          </w:p>
        </w:tc>
      </w:tr>
      <w:tr w:rsidR="008F2CFE" w:rsidRPr="0027349F" w14:paraId="6DC41487" w14:textId="77777777" w:rsidTr="00C53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A490207" w14:textId="77777777" w:rsidR="008F2CFE" w:rsidRPr="0027349F" w:rsidRDefault="008F2CFE" w:rsidP="00C53071">
            <w:pPr>
              <w:rPr>
                <w:b w:val="0"/>
                <w:sz w:val="22"/>
                <w:szCs w:val="22"/>
              </w:rPr>
            </w:pPr>
            <w:r w:rsidRPr="0027349F">
              <w:rPr>
                <w:b w:val="0"/>
                <w:sz w:val="22"/>
                <w:szCs w:val="22"/>
              </w:rPr>
              <w:t>Dec 3 – Dec4</w:t>
            </w:r>
          </w:p>
        </w:tc>
        <w:tc>
          <w:tcPr>
            <w:tcW w:w="7650" w:type="dxa"/>
          </w:tcPr>
          <w:p w14:paraId="5DDFCCE3" w14:textId="77777777" w:rsidR="008F2CFE" w:rsidRPr="0027349F" w:rsidRDefault="008F2CFE" w:rsidP="00C53071">
            <w:pPr>
              <w:cnfStyle w:val="000000100000" w:firstRow="0" w:lastRow="0" w:firstColumn="0" w:lastColumn="0" w:oddVBand="0" w:evenVBand="0" w:oddHBand="1" w:evenHBand="0" w:firstRowFirstColumn="0" w:firstRowLastColumn="0" w:lastRowFirstColumn="0" w:lastRowLastColumn="0"/>
              <w:rPr>
                <w:sz w:val="22"/>
                <w:szCs w:val="22"/>
              </w:rPr>
            </w:pPr>
            <w:r w:rsidRPr="0027349F">
              <w:rPr>
                <w:sz w:val="22"/>
                <w:szCs w:val="22"/>
              </w:rPr>
              <w:t>Pre-Finals Days</w:t>
            </w:r>
          </w:p>
        </w:tc>
      </w:tr>
      <w:tr w:rsidR="008F2CFE" w:rsidRPr="0027349F" w14:paraId="0F2DB618" w14:textId="77777777" w:rsidTr="00C53071">
        <w:tc>
          <w:tcPr>
            <w:cnfStyle w:val="001000000000" w:firstRow="0" w:lastRow="0" w:firstColumn="1" w:lastColumn="0" w:oddVBand="0" w:evenVBand="0" w:oddHBand="0" w:evenHBand="0" w:firstRowFirstColumn="0" w:firstRowLastColumn="0" w:lastRowFirstColumn="0" w:lastRowLastColumn="0"/>
            <w:tcW w:w="2155" w:type="dxa"/>
          </w:tcPr>
          <w:p w14:paraId="165466BF" w14:textId="77777777" w:rsidR="008F2CFE" w:rsidRPr="0027349F" w:rsidRDefault="008F2CFE" w:rsidP="00C53071">
            <w:pPr>
              <w:rPr>
                <w:b w:val="0"/>
                <w:sz w:val="22"/>
                <w:szCs w:val="22"/>
              </w:rPr>
            </w:pPr>
            <w:r w:rsidRPr="0027349F">
              <w:rPr>
                <w:b w:val="0"/>
                <w:sz w:val="22"/>
                <w:szCs w:val="22"/>
              </w:rPr>
              <w:t>Dec 4</w:t>
            </w:r>
          </w:p>
        </w:tc>
        <w:tc>
          <w:tcPr>
            <w:tcW w:w="7650" w:type="dxa"/>
          </w:tcPr>
          <w:p w14:paraId="3EF66FD9" w14:textId="77777777" w:rsidR="008F2CFE" w:rsidRPr="0027349F" w:rsidRDefault="008F2CFE" w:rsidP="00C53071">
            <w:pPr>
              <w:cnfStyle w:val="000000000000" w:firstRow="0" w:lastRow="0" w:firstColumn="0" w:lastColumn="0" w:oddVBand="0" w:evenVBand="0" w:oddHBand="0" w:evenHBand="0" w:firstRowFirstColumn="0" w:firstRowLastColumn="0" w:lastRowFirstColumn="0" w:lastRowLastColumn="0"/>
              <w:rPr>
                <w:sz w:val="22"/>
                <w:szCs w:val="22"/>
              </w:rPr>
            </w:pPr>
            <w:r w:rsidRPr="0027349F">
              <w:rPr>
                <w:sz w:val="22"/>
                <w:szCs w:val="22"/>
              </w:rPr>
              <w:t>Last Regular Class Meeting</w:t>
            </w:r>
          </w:p>
        </w:tc>
      </w:tr>
      <w:tr w:rsidR="008F2CFE" w:rsidRPr="0027349F" w14:paraId="183A8FED" w14:textId="77777777" w:rsidTr="00C53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7AF7D86" w14:textId="77777777" w:rsidR="008F2CFE" w:rsidRPr="0027349F" w:rsidRDefault="008F2CFE" w:rsidP="00C53071">
            <w:pPr>
              <w:rPr>
                <w:b w:val="0"/>
                <w:sz w:val="22"/>
                <w:szCs w:val="22"/>
              </w:rPr>
            </w:pPr>
            <w:r w:rsidRPr="0027349F">
              <w:rPr>
                <w:b w:val="0"/>
                <w:sz w:val="22"/>
                <w:szCs w:val="22"/>
              </w:rPr>
              <w:t>Dec 5</w:t>
            </w:r>
          </w:p>
        </w:tc>
        <w:tc>
          <w:tcPr>
            <w:tcW w:w="7650" w:type="dxa"/>
          </w:tcPr>
          <w:p w14:paraId="526F7078" w14:textId="77777777" w:rsidR="008F2CFE" w:rsidRPr="0027349F" w:rsidRDefault="008F2CFE" w:rsidP="00C53071">
            <w:pPr>
              <w:cnfStyle w:val="000000100000" w:firstRow="0" w:lastRow="0" w:firstColumn="0" w:lastColumn="0" w:oddVBand="0" w:evenVBand="0" w:oddHBand="1" w:evenHBand="0" w:firstRowFirstColumn="0" w:firstRowLastColumn="0" w:lastRowFirstColumn="0" w:lastRowLastColumn="0"/>
              <w:rPr>
                <w:sz w:val="22"/>
                <w:szCs w:val="22"/>
              </w:rPr>
            </w:pPr>
            <w:r w:rsidRPr="0027349F">
              <w:rPr>
                <w:sz w:val="22"/>
                <w:szCs w:val="22"/>
              </w:rPr>
              <w:t>Reading Day (no classes)</w:t>
            </w:r>
          </w:p>
        </w:tc>
      </w:tr>
    </w:tbl>
    <w:p w14:paraId="272FC313" w14:textId="77777777" w:rsidR="000B1A97" w:rsidRDefault="000B1A97" w:rsidP="000B1A97">
      <w:pPr>
        <w:pStyle w:val="Heading1"/>
      </w:pPr>
      <w:r>
        <w:t>Emergency Notification and Procedures</w:t>
      </w:r>
    </w:p>
    <w:p w14:paraId="6E5B791B" w14:textId="77777777" w:rsidR="000B1A97" w:rsidRPr="00C51673" w:rsidRDefault="000B1A97" w:rsidP="000B1A97">
      <w:pPr>
        <w:rPr>
          <w:rFonts w:cstheme="minorHAnsi"/>
          <w:color w:val="000000" w:themeColor="text1"/>
          <w:sz w:val="20"/>
          <w:szCs w:val="20"/>
        </w:rPr>
      </w:pPr>
      <w:r w:rsidRPr="00C51673">
        <w:rPr>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hyperlink r:id="rId22" w:history="1">
        <w:r w:rsidRPr="00C51673">
          <w:rPr>
            <w:rStyle w:val="Hyperlink"/>
            <w:rFonts w:cstheme="minorHAnsi"/>
            <w:sz w:val="20"/>
            <w:szCs w:val="20"/>
          </w:rPr>
          <w:t>Emergency Notifications and Procedures Policy (PDF)</w:t>
        </w:r>
      </w:hyperlink>
      <w:r w:rsidRPr="00C51673">
        <w:rPr>
          <w:rFonts w:cstheme="minorHAnsi"/>
          <w:color w:val="000000" w:themeColor="text1"/>
          <w:sz w:val="20"/>
          <w:szCs w:val="20"/>
        </w:rPr>
        <w:t xml:space="preserve"> (</w:t>
      </w:r>
      <w:hyperlink r:id="rId23" w:history="1">
        <w:r w:rsidRPr="00C51673">
          <w:rPr>
            <w:rStyle w:val="Hyperlink"/>
            <w:rFonts w:cstheme="minorHAnsi"/>
            <w:sz w:val="20"/>
            <w:szCs w:val="20"/>
          </w:rPr>
          <w:t>https://policy.unt.edu/policy/06-049</w:t>
        </w:r>
      </w:hyperlink>
      <w:r w:rsidRPr="00C51673">
        <w:rPr>
          <w:rFonts w:cstheme="minorHAnsi"/>
          <w:color w:val="000000" w:themeColor="text1"/>
          <w:sz w:val="20"/>
          <w:szCs w:val="20"/>
        </w:rPr>
        <w:t>).</w:t>
      </w:r>
    </w:p>
    <w:p w14:paraId="4641EC68" w14:textId="77777777" w:rsidR="000B1A97" w:rsidRDefault="000B1A97" w:rsidP="000B1A97">
      <w:pPr>
        <w:pStyle w:val="Heading1"/>
      </w:pPr>
      <w:bookmarkStart w:id="9" w:name="_Hlk141971768"/>
      <w:r>
        <w:t xml:space="preserve">Changes </w:t>
      </w:r>
      <w:bookmarkEnd w:id="9"/>
      <w:r>
        <w:t>to Syllabus</w:t>
      </w:r>
    </w:p>
    <w:p w14:paraId="6A172553" w14:textId="77777777" w:rsidR="000B1A97" w:rsidRPr="00C51673" w:rsidRDefault="000B1A97" w:rsidP="000B1A97">
      <w:pPr>
        <w:rPr>
          <w:sz w:val="20"/>
          <w:szCs w:val="20"/>
        </w:rPr>
      </w:pPr>
      <w:r w:rsidRPr="00C51673">
        <w:rPr>
          <w:sz w:val="20"/>
          <w:szCs w:val="20"/>
        </w:rPr>
        <w:t>Changes made to the syllabus will be posted as an Announcement in Canvas, so make sure that notifications in Canvas are set correctly.</w:t>
      </w:r>
    </w:p>
    <w:p w14:paraId="14FFCF4D" w14:textId="5AAEBAF7" w:rsidR="000B1A97" w:rsidRDefault="000B1A97" w:rsidP="000B1A97">
      <w:pPr>
        <w:pStyle w:val="Heading1"/>
      </w:pPr>
      <w:r>
        <w:t>Weekly Modules/</w:t>
      </w:r>
      <w:r w:rsidR="00EA5D7E">
        <w:t>Tentative</w:t>
      </w:r>
      <w:r w:rsidR="00FA0D02">
        <w:t xml:space="preserve"> Schedule</w:t>
      </w:r>
    </w:p>
    <w:p w14:paraId="745174E7" w14:textId="77A6676E" w:rsidR="00912F3D" w:rsidRDefault="00912F3D" w:rsidP="00912F3D">
      <w:pPr>
        <w:pStyle w:val="Heading2"/>
      </w:pPr>
      <w:r w:rsidRPr="00134B8B">
        <w:t>Week 1</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912F3D" w14:paraId="6C193E8B" w14:textId="77777777" w:rsidTr="00912F3D">
        <w:trPr>
          <w:trHeight w:val="900"/>
        </w:trPr>
        <w:tc>
          <w:tcPr>
            <w:tcW w:w="1160" w:type="dxa"/>
            <w:noWrap/>
            <w:vAlign w:val="bottom"/>
            <w:hideMark/>
          </w:tcPr>
          <w:p w14:paraId="60E5F24B" w14:textId="77777777" w:rsidR="00912F3D" w:rsidRDefault="00912F3D" w:rsidP="00A6628C">
            <w:pPr>
              <w:jc w:val="right"/>
              <w:rPr>
                <w:rFonts w:ascii="Calibri" w:hAnsi="Calibri" w:cs="Calibri"/>
                <w:color w:val="000000"/>
                <w:sz w:val="22"/>
                <w:szCs w:val="22"/>
              </w:rPr>
            </w:pPr>
            <w:r>
              <w:rPr>
                <w:rFonts w:ascii="Calibri" w:hAnsi="Calibri" w:cs="Calibri"/>
                <w:color w:val="000000"/>
                <w:sz w:val="22"/>
                <w:szCs w:val="22"/>
              </w:rPr>
              <w:t>18-08-2025</w:t>
            </w:r>
          </w:p>
        </w:tc>
        <w:tc>
          <w:tcPr>
            <w:tcW w:w="7200" w:type="dxa"/>
            <w:vAlign w:val="center"/>
            <w:hideMark/>
          </w:tcPr>
          <w:p w14:paraId="708CFED6" w14:textId="77777777" w:rsidR="00912F3D" w:rsidRDefault="00912F3D" w:rsidP="00A6628C">
            <w:pPr>
              <w:rPr>
                <w:rFonts w:ascii="Calibri" w:hAnsi="Calibri" w:cs="Calibri"/>
                <w:color w:val="000000"/>
                <w:sz w:val="22"/>
                <w:szCs w:val="22"/>
              </w:rPr>
            </w:pPr>
            <w:r>
              <w:rPr>
                <w:rFonts w:ascii="Calibri" w:hAnsi="Calibri" w:cs="Calibri"/>
                <w:color w:val="000000"/>
                <w:sz w:val="22"/>
                <w:szCs w:val="22"/>
              </w:rPr>
              <w:t>Welcome</w:t>
            </w:r>
            <w:r>
              <w:rPr>
                <w:rFonts w:ascii="Calibri" w:hAnsi="Calibri" w:cs="Calibri"/>
                <w:color w:val="000000"/>
                <w:sz w:val="22"/>
                <w:szCs w:val="22"/>
              </w:rPr>
              <w:br/>
              <w:t>Overview of course</w:t>
            </w:r>
            <w:r>
              <w:rPr>
                <w:rFonts w:ascii="Calibri" w:hAnsi="Calibri" w:cs="Calibri"/>
                <w:color w:val="000000"/>
                <w:sz w:val="22"/>
                <w:szCs w:val="22"/>
              </w:rPr>
              <w:br/>
              <w:t>Syllabus Scavenger Hunt</w:t>
            </w:r>
          </w:p>
        </w:tc>
      </w:tr>
      <w:tr w:rsidR="00912F3D" w14:paraId="35CBAE76" w14:textId="77777777" w:rsidTr="00912F3D">
        <w:trPr>
          <w:trHeight w:val="300"/>
        </w:trPr>
        <w:tc>
          <w:tcPr>
            <w:tcW w:w="1160" w:type="dxa"/>
            <w:noWrap/>
            <w:vAlign w:val="bottom"/>
            <w:hideMark/>
          </w:tcPr>
          <w:p w14:paraId="1F813C6E" w14:textId="77777777" w:rsidR="00912F3D" w:rsidRDefault="00912F3D" w:rsidP="00A6628C">
            <w:pPr>
              <w:jc w:val="right"/>
              <w:rPr>
                <w:rFonts w:ascii="Calibri" w:hAnsi="Calibri" w:cs="Calibri"/>
                <w:color w:val="000000"/>
                <w:sz w:val="22"/>
                <w:szCs w:val="22"/>
              </w:rPr>
            </w:pPr>
            <w:r>
              <w:rPr>
                <w:rFonts w:ascii="Calibri" w:hAnsi="Calibri" w:cs="Calibri"/>
                <w:color w:val="000000"/>
                <w:sz w:val="22"/>
                <w:szCs w:val="22"/>
              </w:rPr>
              <w:t>19-08-2025</w:t>
            </w:r>
          </w:p>
        </w:tc>
        <w:tc>
          <w:tcPr>
            <w:tcW w:w="7200" w:type="dxa"/>
            <w:vAlign w:val="center"/>
            <w:hideMark/>
          </w:tcPr>
          <w:p w14:paraId="3BF80B06" w14:textId="77777777" w:rsidR="00912F3D" w:rsidRDefault="00912F3D" w:rsidP="00A6628C">
            <w:pPr>
              <w:rPr>
                <w:rFonts w:ascii="Calibri" w:hAnsi="Calibri" w:cs="Calibri"/>
                <w:color w:val="000000"/>
                <w:sz w:val="22"/>
                <w:szCs w:val="22"/>
              </w:rPr>
            </w:pPr>
            <w:r>
              <w:rPr>
                <w:rFonts w:ascii="Calibri" w:hAnsi="Calibri" w:cs="Calibri"/>
                <w:color w:val="000000"/>
                <w:sz w:val="22"/>
                <w:szCs w:val="22"/>
              </w:rPr>
              <w:t>M1A Order of operations (GEMS) &amp; Fractions</w:t>
            </w:r>
          </w:p>
        </w:tc>
      </w:tr>
      <w:tr w:rsidR="00912F3D" w14:paraId="64A1A1E2" w14:textId="77777777" w:rsidTr="00912F3D">
        <w:trPr>
          <w:trHeight w:val="300"/>
        </w:trPr>
        <w:tc>
          <w:tcPr>
            <w:tcW w:w="1160" w:type="dxa"/>
            <w:noWrap/>
            <w:vAlign w:val="bottom"/>
            <w:hideMark/>
          </w:tcPr>
          <w:p w14:paraId="61F0B111" w14:textId="77777777" w:rsidR="00912F3D" w:rsidRDefault="00912F3D" w:rsidP="00A6628C">
            <w:pPr>
              <w:jc w:val="right"/>
              <w:rPr>
                <w:rFonts w:ascii="Calibri" w:hAnsi="Calibri" w:cs="Calibri"/>
                <w:color w:val="000000"/>
                <w:sz w:val="22"/>
                <w:szCs w:val="22"/>
              </w:rPr>
            </w:pPr>
            <w:r>
              <w:rPr>
                <w:rFonts w:ascii="Calibri" w:hAnsi="Calibri" w:cs="Calibri"/>
                <w:color w:val="000000"/>
                <w:sz w:val="22"/>
                <w:szCs w:val="22"/>
              </w:rPr>
              <w:t>20-08-2025</w:t>
            </w:r>
          </w:p>
        </w:tc>
        <w:tc>
          <w:tcPr>
            <w:tcW w:w="7200" w:type="dxa"/>
            <w:vAlign w:val="center"/>
            <w:hideMark/>
          </w:tcPr>
          <w:p w14:paraId="69C5CEF6" w14:textId="77777777" w:rsidR="00912F3D" w:rsidRDefault="00912F3D" w:rsidP="00A6628C">
            <w:pPr>
              <w:rPr>
                <w:rFonts w:ascii="Calibri" w:hAnsi="Calibri" w:cs="Calibri"/>
                <w:color w:val="000000"/>
                <w:sz w:val="22"/>
                <w:szCs w:val="22"/>
              </w:rPr>
            </w:pPr>
            <w:r>
              <w:rPr>
                <w:rFonts w:ascii="Calibri" w:hAnsi="Calibri" w:cs="Calibri"/>
                <w:color w:val="000000"/>
                <w:sz w:val="22"/>
                <w:szCs w:val="22"/>
              </w:rPr>
              <w:t>M1A Order of operations (GEMS) &amp; Fractions</w:t>
            </w:r>
          </w:p>
        </w:tc>
      </w:tr>
      <w:tr w:rsidR="00912F3D" w14:paraId="709BDD99" w14:textId="77777777" w:rsidTr="00912F3D">
        <w:trPr>
          <w:trHeight w:val="300"/>
        </w:trPr>
        <w:tc>
          <w:tcPr>
            <w:tcW w:w="1160" w:type="dxa"/>
            <w:noWrap/>
            <w:vAlign w:val="bottom"/>
            <w:hideMark/>
          </w:tcPr>
          <w:p w14:paraId="27CC583C" w14:textId="77777777" w:rsidR="00912F3D" w:rsidRDefault="00912F3D" w:rsidP="00A6628C">
            <w:pPr>
              <w:jc w:val="right"/>
              <w:rPr>
                <w:rFonts w:ascii="Calibri" w:hAnsi="Calibri" w:cs="Calibri"/>
                <w:color w:val="000000"/>
                <w:sz w:val="22"/>
                <w:szCs w:val="22"/>
              </w:rPr>
            </w:pPr>
            <w:r>
              <w:rPr>
                <w:rFonts w:ascii="Calibri" w:hAnsi="Calibri" w:cs="Calibri"/>
                <w:color w:val="000000"/>
                <w:sz w:val="22"/>
                <w:szCs w:val="22"/>
              </w:rPr>
              <w:t>21-08-2025</w:t>
            </w:r>
          </w:p>
        </w:tc>
        <w:tc>
          <w:tcPr>
            <w:tcW w:w="7200" w:type="dxa"/>
            <w:vAlign w:val="center"/>
            <w:hideMark/>
          </w:tcPr>
          <w:p w14:paraId="6561B64F" w14:textId="77777777" w:rsidR="00912F3D" w:rsidRDefault="00912F3D" w:rsidP="00A6628C">
            <w:pPr>
              <w:rPr>
                <w:rFonts w:ascii="Calibri" w:hAnsi="Calibri" w:cs="Calibri"/>
                <w:color w:val="000000"/>
                <w:sz w:val="22"/>
                <w:szCs w:val="22"/>
              </w:rPr>
            </w:pPr>
            <w:r>
              <w:rPr>
                <w:rFonts w:ascii="Calibri" w:hAnsi="Calibri" w:cs="Calibri"/>
                <w:color w:val="000000"/>
                <w:sz w:val="22"/>
                <w:szCs w:val="22"/>
              </w:rPr>
              <w:t>M1B Radical Expressions &amp; Rationalizing Radicals</w:t>
            </w:r>
          </w:p>
        </w:tc>
      </w:tr>
      <w:tr w:rsidR="00912F3D" w14:paraId="0D3FECED" w14:textId="77777777" w:rsidTr="00912F3D">
        <w:trPr>
          <w:trHeight w:val="300"/>
        </w:trPr>
        <w:tc>
          <w:tcPr>
            <w:tcW w:w="1160" w:type="dxa"/>
            <w:noWrap/>
            <w:vAlign w:val="bottom"/>
            <w:hideMark/>
          </w:tcPr>
          <w:p w14:paraId="26911BD0" w14:textId="77777777" w:rsidR="00912F3D" w:rsidRDefault="00912F3D" w:rsidP="00A6628C">
            <w:pPr>
              <w:jc w:val="right"/>
              <w:rPr>
                <w:rFonts w:ascii="Calibri" w:hAnsi="Calibri" w:cs="Calibri"/>
                <w:color w:val="000000"/>
                <w:sz w:val="22"/>
                <w:szCs w:val="22"/>
              </w:rPr>
            </w:pPr>
            <w:r>
              <w:rPr>
                <w:rFonts w:ascii="Calibri" w:hAnsi="Calibri" w:cs="Calibri"/>
                <w:color w:val="000000"/>
                <w:sz w:val="22"/>
                <w:szCs w:val="22"/>
              </w:rPr>
              <w:t>22-08-2025</w:t>
            </w:r>
          </w:p>
        </w:tc>
        <w:tc>
          <w:tcPr>
            <w:tcW w:w="7200" w:type="dxa"/>
            <w:vAlign w:val="center"/>
            <w:hideMark/>
          </w:tcPr>
          <w:p w14:paraId="27E4BD53" w14:textId="77777777" w:rsidR="00912F3D" w:rsidRDefault="00912F3D" w:rsidP="00A6628C">
            <w:pPr>
              <w:rPr>
                <w:rFonts w:ascii="Calibri" w:hAnsi="Calibri" w:cs="Calibri"/>
                <w:color w:val="000000"/>
                <w:sz w:val="22"/>
                <w:szCs w:val="22"/>
              </w:rPr>
            </w:pPr>
            <w:r>
              <w:rPr>
                <w:rFonts w:ascii="Calibri" w:hAnsi="Calibri" w:cs="Calibri"/>
                <w:color w:val="000000"/>
                <w:sz w:val="22"/>
                <w:szCs w:val="22"/>
              </w:rPr>
              <w:t>M1B Radical Expressions &amp; Rationalizing Radicals (Continued)</w:t>
            </w:r>
          </w:p>
        </w:tc>
      </w:tr>
    </w:tbl>
    <w:p w14:paraId="36C5E4C4" w14:textId="77777777" w:rsidR="00912F3D" w:rsidRDefault="00912F3D" w:rsidP="00912F3D"/>
    <w:p w14:paraId="76828A0E" w14:textId="0C068723" w:rsidR="00B241A9" w:rsidRDefault="00B241A9" w:rsidP="00B241A9">
      <w:pPr>
        <w:pStyle w:val="Heading2"/>
      </w:pPr>
      <w:r w:rsidRPr="00134B8B">
        <w:t xml:space="preserve">Week </w:t>
      </w:r>
      <w:r w:rsidR="002A1FE8" w:rsidRPr="00134B8B">
        <w:t>2</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2A1FE8" w14:paraId="68B1BBC3" w14:textId="77777777" w:rsidTr="002A1FE8">
        <w:trPr>
          <w:trHeight w:val="900"/>
        </w:trPr>
        <w:tc>
          <w:tcPr>
            <w:tcW w:w="1346" w:type="dxa"/>
            <w:noWrap/>
            <w:vAlign w:val="bottom"/>
            <w:hideMark/>
          </w:tcPr>
          <w:p w14:paraId="7DFBEE19" w14:textId="5B2382F1"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25-08-2025</w:t>
            </w:r>
          </w:p>
        </w:tc>
        <w:tc>
          <w:tcPr>
            <w:tcW w:w="8354" w:type="dxa"/>
            <w:vAlign w:val="center"/>
            <w:hideMark/>
          </w:tcPr>
          <w:p w14:paraId="44EA39A1" w14:textId="4CF3CAC1" w:rsidR="002A1FE8" w:rsidRDefault="002A1FE8" w:rsidP="002A1FE8">
            <w:pPr>
              <w:rPr>
                <w:rFonts w:ascii="Calibri" w:hAnsi="Calibri" w:cs="Calibri"/>
                <w:color w:val="000000"/>
                <w:sz w:val="22"/>
                <w:szCs w:val="22"/>
              </w:rPr>
            </w:pPr>
            <w:r>
              <w:rPr>
                <w:rFonts w:ascii="Calibri" w:hAnsi="Calibri" w:cs="Calibri"/>
                <w:color w:val="000000"/>
                <w:sz w:val="22"/>
                <w:szCs w:val="22"/>
              </w:rPr>
              <w:t>M1C Solving Linear Equations &amp; Inequalities</w:t>
            </w:r>
          </w:p>
        </w:tc>
      </w:tr>
      <w:tr w:rsidR="002A1FE8" w14:paraId="485749E6" w14:textId="77777777" w:rsidTr="002A1FE8">
        <w:trPr>
          <w:trHeight w:val="300"/>
        </w:trPr>
        <w:tc>
          <w:tcPr>
            <w:tcW w:w="1346" w:type="dxa"/>
            <w:noWrap/>
            <w:vAlign w:val="bottom"/>
            <w:hideMark/>
          </w:tcPr>
          <w:p w14:paraId="057D25B9" w14:textId="3B4BDBBC"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26-08-2025</w:t>
            </w:r>
          </w:p>
        </w:tc>
        <w:tc>
          <w:tcPr>
            <w:tcW w:w="8354" w:type="dxa"/>
            <w:vAlign w:val="center"/>
          </w:tcPr>
          <w:p w14:paraId="2D1CE3AE" w14:textId="3FB634FD" w:rsidR="002A1FE8" w:rsidRDefault="002A1FE8" w:rsidP="002A1FE8">
            <w:pPr>
              <w:rPr>
                <w:rFonts w:ascii="Calibri" w:hAnsi="Calibri" w:cs="Calibri"/>
                <w:color w:val="000000"/>
                <w:sz w:val="22"/>
                <w:szCs w:val="22"/>
              </w:rPr>
            </w:pPr>
            <w:r>
              <w:rPr>
                <w:rFonts w:ascii="Calibri" w:hAnsi="Calibri" w:cs="Calibri"/>
                <w:color w:val="000000"/>
                <w:sz w:val="22"/>
                <w:szCs w:val="22"/>
              </w:rPr>
              <w:t>M1D Graphing Linear Equations</w:t>
            </w:r>
          </w:p>
        </w:tc>
      </w:tr>
      <w:tr w:rsidR="002A1FE8" w14:paraId="19BA0117" w14:textId="77777777" w:rsidTr="002A1FE8">
        <w:trPr>
          <w:trHeight w:val="300"/>
        </w:trPr>
        <w:tc>
          <w:tcPr>
            <w:tcW w:w="1346" w:type="dxa"/>
            <w:noWrap/>
            <w:vAlign w:val="bottom"/>
            <w:hideMark/>
          </w:tcPr>
          <w:p w14:paraId="57BAE587" w14:textId="018BCEE1"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27-08-2025</w:t>
            </w:r>
          </w:p>
        </w:tc>
        <w:tc>
          <w:tcPr>
            <w:tcW w:w="8354" w:type="dxa"/>
            <w:vAlign w:val="center"/>
          </w:tcPr>
          <w:p w14:paraId="3804583D" w14:textId="4C1BB6CF" w:rsidR="002A1FE8" w:rsidRDefault="002A1FE8" w:rsidP="002A1FE8">
            <w:pPr>
              <w:rPr>
                <w:rFonts w:ascii="Calibri" w:hAnsi="Calibri" w:cs="Calibri"/>
                <w:color w:val="000000"/>
                <w:sz w:val="22"/>
                <w:szCs w:val="22"/>
              </w:rPr>
            </w:pPr>
            <w:r>
              <w:rPr>
                <w:rFonts w:ascii="Calibri" w:hAnsi="Calibri" w:cs="Calibri"/>
                <w:color w:val="000000"/>
                <w:sz w:val="22"/>
                <w:szCs w:val="22"/>
              </w:rPr>
              <w:t>M1E Slope formula &amp; Equations of lines</w:t>
            </w:r>
          </w:p>
        </w:tc>
      </w:tr>
      <w:tr w:rsidR="002A1FE8" w14:paraId="491D679C" w14:textId="77777777" w:rsidTr="002A1FE8">
        <w:trPr>
          <w:trHeight w:val="300"/>
        </w:trPr>
        <w:tc>
          <w:tcPr>
            <w:tcW w:w="1346" w:type="dxa"/>
            <w:noWrap/>
            <w:vAlign w:val="bottom"/>
            <w:hideMark/>
          </w:tcPr>
          <w:p w14:paraId="0FC89C89" w14:textId="7BB20F0D"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28-08-2025</w:t>
            </w:r>
          </w:p>
        </w:tc>
        <w:tc>
          <w:tcPr>
            <w:tcW w:w="8354" w:type="dxa"/>
            <w:vAlign w:val="center"/>
          </w:tcPr>
          <w:p w14:paraId="1E29EAB2" w14:textId="5E41086D" w:rsidR="002A1FE8" w:rsidRDefault="002A1FE8" w:rsidP="002A1FE8">
            <w:pPr>
              <w:rPr>
                <w:rFonts w:ascii="Calibri" w:hAnsi="Calibri" w:cs="Calibri"/>
                <w:color w:val="000000"/>
                <w:sz w:val="22"/>
                <w:szCs w:val="22"/>
              </w:rPr>
            </w:pPr>
            <w:r>
              <w:rPr>
                <w:rFonts w:ascii="Calibri" w:hAnsi="Calibri" w:cs="Calibri"/>
                <w:color w:val="000000"/>
                <w:sz w:val="22"/>
                <w:szCs w:val="22"/>
              </w:rPr>
              <w:t>M1 Review</w:t>
            </w:r>
          </w:p>
        </w:tc>
      </w:tr>
      <w:tr w:rsidR="002A1FE8" w14:paraId="3CDB251B" w14:textId="77777777" w:rsidTr="002A1FE8">
        <w:trPr>
          <w:trHeight w:val="300"/>
        </w:trPr>
        <w:tc>
          <w:tcPr>
            <w:tcW w:w="1346" w:type="dxa"/>
            <w:noWrap/>
            <w:vAlign w:val="bottom"/>
            <w:hideMark/>
          </w:tcPr>
          <w:p w14:paraId="081CA750" w14:textId="6BA1CFE5"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29-08-2025</w:t>
            </w:r>
          </w:p>
        </w:tc>
        <w:tc>
          <w:tcPr>
            <w:tcW w:w="8354" w:type="dxa"/>
            <w:vAlign w:val="center"/>
          </w:tcPr>
          <w:p w14:paraId="4E4B6128" w14:textId="7FED26A5" w:rsidR="002A1FE8" w:rsidRDefault="002A1FE8" w:rsidP="002A1FE8">
            <w:pPr>
              <w:rPr>
                <w:rFonts w:ascii="Calibri" w:hAnsi="Calibri" w:cs="Calibri"/>
                <w:color w:val="000000"/>
                <w:sz w:val="22"/>
                <w:szCs w:val="22"/>
              </w:rPr>
            </w:pPr>
            <w:r>
              <w:rPr>
                <w:rFonts w:ascii="Calibri" w:hAnsi="Calibri" w:cs="Calibri"/>
                <w:color w:val="000000"/>
                <w:sz w:val="22"/>
                <w:szCs w:val="22"/>
              </w:rPr>
              <w:t>M2A Intro to Functions</w:t>
            </w:r>
          </w:p>
        </w:tc>
      </w:tr>
    </w:tbl>
    <w:p w14:paraId="3E2B5407" w14:textId="77777777" w:rsidR="00B241A9" w:rsidRDefault="00B241A9" w:rsidP="00B241A9"/>
    <w:p w14:paraId="7AE510C1" w14:textId="56072F40" w:rsidR="00B241A9" w:rsidRPr="00912F3D" w:rsidRDefault="00B241A9" w:rsidP="002A1FE8">
      <w:pPr>
        <w:pStyle w:val="Heading2"/>
      </w:pPr>
      <w:r w:rsidRPr="00134B8B">
        <w:t xml:space="preserve">Week </w:t>
      </w:r>
      <w:r w:rsidR="002A1FE8" w:rsidRPr="00134B8B">
        <w:t>3</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2A1FE8" w14:paraId="1FD5D851" w14:textId="77777777" w:rsidTr="002A1FE8">
        <w:trPr>
          <w:trHeight w:val="900"/>
        </w:trPr>
        <w:tc>
          <w:tcPr>
            <w:tcW w:w="1346" w:type="dxa"/>
            <w:noWrap/>
            <w:vAlign w:val="bottom"/>
            <w:hideMark/>
          </w:tcPr>
          <w:p w14:paraId="60A3E623" w14:textId="2E3B59F6"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01-09-2025</w:t>
            </w:r>
          </w:p>
        </w:tc>
        <w:tc>
          <w:tcPr>
            <w:tcW w:w="8354" w:type="dxa"/>
            <w:vAlign w:val="center"/>
            <w:hideMark/>
          </w:tcPr>
          <w:p w14:paraId="0AC0C1C2" w14:textId="315A1411" w:rsidR="002A1FE8" w:rsidRDefault="002A1FE8" w:rsidP="002A1FE8">
            <w:pPr>
              <w:rPr>
                <w:rFonts w:ascii="Calibri" w:hAnsi="Calibri" w:cs="Calibri"/>
                <w:color w:val="000000"/>
                <w:sz w:val="22"/>
                <w:szCs w:val="22"/>
              </w:rPr>
            </w:pPr>
            <w:r>
              <w:rPr>
                <w:rFonts w:ascii="Calibri" w:hAnsi="Calibri" w:cs="Calibri"/>
                <w:color w:val="000000"/>
                <w:sz w:val="22"/>
                <w:szCs w:val="22"/>
              </w:rPr>
              <w:t>Labor Day - No Classes</w:t>
            </w:r>
          </w:p>
        </w:tc>
      </w:tr>
      <w:tr w:rsidR="002A1FE8" w14:paraId="3970CD93" w14:textId="77777777" w:rsidTr="002A1FE8">
        <w:trPr>
          <w:trHeight w:val="300"/>
        </w:trPr>
        <w:tc>
          <w:tcPr>
            <w:tcW w:w="1346" w:type="dxa"/>
            <w:noWrap/>
            <w:vAlign w:val="bottom"/>
            <w:hideMark/>
          </w:tcPr>
          <w:p w14:paraId="69D84EAD" w14:textId="60ECC6D0"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02-09-2025</w:t>
            </w:r>
          </w:p>
        </w:tc>
        <w:tc>
          <w:tcPr>
            <w:tcW w:w="8354" w:type="dxa"/>
            <w:vAlign w:val="center"/>
          </w:tcPr>
          <w:p w14:paraId="2A4F25FB" w14:textId="67C0A511" w:rsidR="002A1FE8" w:rsidRDefault="002A1FE8" w:rsidP="002A1FE8">
            <w:pPr>
              <w:rPr>
                <w:rFonts w:ascii="Calibri" w:hAnsi="Calibri" w:cs="Calibri"/>
                <w:color w:val="000000"/>
                <w:sz w:val="22"/>
                <w:szCs w:val="22"/>
              </w:rPr>
            </w:pPr>
            <w:r>
              <w:rPr>
                <w:rFonts w:ascii="Calibri" w:hAnsi="Calibri" w:cs="Calibri"/>
                <w:color w:val="000000"/>
                <w:sz w:val="22"/>
                <w:szCs w:val="22"/>
              </w:rPr>
              <w:t>M2B Domain/Range of Functions</w:t>
            </w:r>
          </w:p>
        </w:tc>
      </w:tr>
      <w:tr w:rsidR="002A1FE8" w14:paraId="235DDC25" w14:textId="77777777" w:rsidTr="002A1FE8">
        <w:trPr>
          <w:trHeight w:val="300"/>
        </w:trPr>
        <w:tc>
          <w:tcPr>
            <w:tcW w:w="1346" w:type="dxa"/>
            <w:noWrap/>
            <w:vAlign w:val="bottom"/>
            <w:hideMark/>
          </w:tcPr>
          <w:p w14:paraId="378B4D81" w14:textId="2809C445"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03-09-2025</w:t>
            </w:r>
          </w:p>
        </w:tc>
        <w:tc>
          <w:tcPr>
            <w:tcW w:w="8354" w:type="dxa"/>
            <w:vAlign w:val="center"/>
          </w:tcPr>
          <w:p w14:paraId="7629242D" w14:textId="648975A9" w:rsidR="002A1FE8" w:rsidRDefault="002A1FE8" w:rsidP="002A1FE8">
            <w:pPr>
              <w:rPr>
                <w:rFonts w:ascii="Calibri" w:hAnsi="Calibri" w:cs="Calibri"/>
                <w:color w:val="000000"/>
                <w:sz w:val="22"/>
                <w:szCs w:val="22"/>
              </w:rPr>
            </w:pPr>
            <w:r>
              <w:rPr>
                <w:rFonts w:ascii="Calibri" w:hAnsi="Calibri" w:cs="Calibri"/>
                <w:color w:val="000000"/>
                <w:sz w:val="22"/>
                <w:szCs w:val="22"/>
              </w:rPr>
              <w:t>M2C Distance &amp; Midpoint</w:t>
            </w:r>
          </w:p>
        </w:tc>
      </w:tr>
      <w:tr w:rsidR="002A1FE8" w14:paraId="0E260434" w14:textId="77777777" w:rsidTr="002A1FE8">
        <w:trPr>
          <w:trHeight w:val="300"/>
        </w:trPr>
        <w:tc>
          <w:tcPr>
            <w:tcW w:w="1346" w:type="dxa"/>
            <w:noWrap/>
            <w:vAlign w:val="bottom"/>
            <w:hideMark/>
          </w:tcPr>
          <w:p w14:paraId="62D32C6A" w14:textId="40B41CA6" w:rsidR="002A1FE8" w:rsidRDefault="002A1FE8" w:rsidP="002A1FE8">
            <w:pPr>
              <w:jc w:val="right"/>
              <w:rPr>
                <w:rFonts w:ascii="Calibri" w:hAnsi="Calibri" w:cs="Calibri"/>
                <w:color w:val="000000"/>
                <w:sz w:val="22"/>
                <w:szCs w:val="22"/>
              </w:rPr>
            </w:pPr>
            <w:r>
              <w:rPr>
                <w:rFonts w:ascii="Calibri" w:hAnsi="Calibri" w:cs="Calibri"/>
                <w:color w:val="000000"/>
                <w:sz w:val="22"/>
                <w:szCs w:val="22"/>
              </w:rPr>
              <w:lastRenderedPageBreak/>
              <w:t>04-09-2025</w:t>
            </w:r>
          </w:p>
        </w:tc>
        <w:tc>
          <w:tcPr>
            <w:tcW w:w="8354" w:type="dxa"/>
            <w:vAlign w:val="center"/>
          </w:tcPr>
          <w:p w14:paraId="5A5BC875" w14:textId="0873B13C" w:rsidR="002A1FE8" w:rsidRDefault="002A1FE8" w:rsidP="002A1FE8">
            <w:pPr>
              <w:rPr>
                <w:rFonts w:ascii="Calibri" w:hAnsi="Calibri" w:cs="Calibri"/>
                <w:color w:val="000000"/>
                <w:sz w:val="22"/>
                <w:szCs w:val="22"/>
              </w:rPr>
            </w:pPr>
            <w:r>
              <w:rPr>
                <w:rFonts w:ascii="Calibri" w:hAnsi="Calibri" w:cs="Calibri"/>
                <w:color w:val="000000"/>
                <w:sz w:val="22"/>
                <w:szCs w:val="22"/>
              </w:rPr>
              <w:t>M2D Piecewise functions</w:t>
            </w:r>
          </w:p>
        </w:tc>
      </w:tr>
      <w:tr w:rsidR="002A1FE8" w14:paraId="6D167EB1" w14:textId="77777777" w:rsidTr="002A1FE8">
        <w:trPr>
          <w:trHeight w:val="300"/>
        </w:trPr>
        <w:tc>
          <w:tcPr>
            <w:tcW w:w="1346" w:type="dxa"/>
            <w:noWrap/>
            <w:vAlign w:val="bottom"/>
            <w:hideMark/>
          </w:tcPr>
          <w:p w14:paraId="637BEE3E" w14:textId="3C08A4A6"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05-09-2025</w:t>
            </w:r>
          </w:p>
        </w:tc>
        <w:tc>
          <w:tcPr>
            <w:tcW w:w="8354" w:type="dxa"/>
            <w:vAlign w:val="center"/>
            <w:hideMark/>
          </w:tcPr>
          <w:p w14:paraId="246FB8EF" w14:textId="5963004B" w:rsidR="002A1FE8" w:rsidRDefault="002A1FE8" w:rsidP="002A1FE8">
            <w:pPr>
              <w:rPr>
                <w:rFonts w:ascii="Calibri" w:hAnsi="Calibri" w:cs="Calibri"/>
                <w:color w:val="000000"/>
                <w:sz w:val="22"/>
                <w:szCs w:val="22"/>
              </w:rPr>
            </w:pPr>
            <w:r>
              <w:rPr>
                <w:rFonts w:ascii="Calibri" w:hAnsi="Calibri" w:cs="Calibri"/>
                <w:color w:val="000000"/>
                <w:sz w:val="22"/>
                <w:szCs w:val="22"/>
              </w:rPr>
              <w:t>M2 Review</w:t>
            </w:r>
          </w:p>
        </w:tc>
      </w:tr>
    </w:tbl>
    <w:p w14:paraId="13072C49" w14:textId="77777777" w:rsidR="00B241A9" w:rsidRPr="00912F3D" w:rsidRDefault="00B241A9" w:rsidP="00B241A9"/>
    <w:p w14:paraId="4665F67F" w14:textId="6EDFDDBD" w:rsidR="00B241A9" w:rsidRDefault="00B241A9" w:rsidP="005639A9">
      <w:pPr>
        <w:pStyle w:val="Heading2"/>
        <w:tabs>
          <w:tab w:val="left" w:pos="2205"/>
        </w:tabs>
      </w:pPr>
      <w:r w:rsidRPr="00134B8B">
        <w:t xml:space="preserve">Week </w:t>
      </w:r>
      <w:r w:rsidR="002A1FE8" w:rsidRPr="00134B8B">
        <w:t>4</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2A1FE8" w14:paraId="3E688086" w14:textId="77777777" w:rsidTr="002A1FE8">
        <w:trPr>
          <w:trHeight w:val="900"/>
        </w:trPr>
        <w:tc>
          <w:tcPr>
            <w:tcW w:w="1346" w:type="dxa"/>
            <w:noWrap/>
            <w:vAlign w:val="bottom"/>
            <w:hideMark/>
          </w:tcPr>
          <w:p w14:paraId="1149F879" w14:textId="686AA7B7"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8-09-2025</w:t>
            </w:r>
          </w:p>
        </w:tc>
        <w:tc>
          <w:tcPr>
            <w:tcW w:w="8354" w:type="dxa"/>
            <w:vAlign w:val="center"/>
          </w:tcPr>
          <w:p w14:paraId="5DCDE21E" w14:textId="48403AE1" w:rsidR="002A1FE8" w:rsidRDefault="002A1FE8" w:rsidP="002A1FE8">
            <w:pPr>
              <w:rPr>
                <w:rFonts w:ascii="Calibri" w:hAnsi="Calibri" w:cs="Calibri"/>
                <w:color w:val="000000"/>
                <w:sz w:val="22"/>
                <w:szCs w:val="22"/>
              </w:rPr>
            </w:pPr>
            <w:r>
              <w:rPr>
                <w:rFonts w:ascii="Calibri" w:hAnsi="Calibri" w:cs="Calibri"/>
                <w:color w:val="000000"/>
                <w:sz w:val="22"/>
                <w:szCs w:val="22"/>
              </w:rPr>
              <w:t>M1 &amp; 2 Exam</w:t>
            </w:r>
          </w:p>
        </w:tc>
      </w:tr>
      <w:tr w:rsidR="002A1FE8" w14:paraId="747BC699" w14:textId="77777777" w:rsidTr="002A1FE8">
        <w:trPr>
          <w:trHeight w:val="300"/>
        </w:trPr>
        <w:tc>
          <w:tcPr>
            <w:tcW w:w="1346" w:type="dxa"/>
            <w:noWrap/>
            <w:vAlign w:val="bottom"/>
            <w:hideMark/>
          </w:tcPr>
          <w:p w14:paraId="4A177689" w14:textId="47293150"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9-09-2025</w:t>
            </w:r>
          </w:p>
        </w:tc>
        <w:tc>
          <w:tcPr>
            <w:tcW w:w="8354" w:type="dxa"/>
            <w:vAlign w:val="center"/>
            <w:hideMark/>
          </w:tcPr>
          <w:p w14:paraId="012B4828" w14:textId="631FA3A7" w:rsidR="002A1FE8" w:rsidRDefault="002A1FE8" w:rsidP="002A1FE8">
            <w:pPr>
              <w:rPr>
                <w:rFonts w:ascii="Calibri" w:hAnsi="Calibri" w:cs="Calibri"/>
                <w:color w:val="000000"/>
                <w:sz w:val="22"/>
                <w:szCs w:val="22"/>
              </w:rPr>
            </w:pPr>
            <w:r>
              <w:rPr>
                <w:rFonts w:ascii="Calibri" w:hAnsi="Calibri" w:cs="Calibri"/>
                <w:color w:val="000000"/>
                <w:sz w:val="22"/>
                <w:szCs w:val="22"/>
              </w:rPr>
              <w:t>M3A Evaluate functions</w:t>
            </w:r>
          </w:p>
        </w:tc>
      </w:tr>
      <w:tr w:rsidR="002A1FE8" w14:paraId="52187514" w14:textId="77777777" w:rsidTr="002A1FE8">
        <w:trPr>
          <w:trHeight w:val="300"/>
        </w:trPr>
        <w:tc>
          <w:tcPr>
            <w:tcW w:w="1346" w:type="dxa"/>
            <w:noWrap/>
            <w:vAlign w:val="bottom"/>
            <w:hideMark/>
          </w:tcPr>
          <w:p w14:paraId="4B7ED1E5" w14:textId="791C167E"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10-09-2025</w:t>
            </w:r>
          </w:p>
        </w:tc>
        <w:tc>
          <w:tcPr>
            <w:tcW w:w="8354" w:type="dxa"/>
            <w:vAlign w:val="center"/>
            <w:hideMark/>
          </w:tcPr>
          <w:p w14:paraId="5B471C60" w14:textId="4FD6164F" w:rsidR="002A1FE8" w:rsidRDefault="002A1FE8" w:rsidP="002A1FE8">
            <w:pPr>
              <w:rPr>
                <w:rFonts w:ascii="Calibri" w:hAnsi="Calibri" w:cs="Calibri"/>
                <w:color w:val="000000"/>
                <w:sz w:val="22"/>
                <w:szCs w:val="22"/>
              </w:rPr>
            </w:pPr>
            <w:r>
              <w:rPr>
                <w:rFonts w:ascii="Calibri" w:hAnsi="Calibri" w:cs="Calibri"/>
                <w:color w:val="000000"/>
                <w:sz w:val="22"/>
                <w:szCs w:val="22"/>
              </w:rPr>
              <w:t>M3B Rate of change &amp; difference quotient</w:t>
            </w:r>
          </w:p>
        </w:tc>
      </w:tr>
      <w:tr w:rsidR="002A1FE8" w14:paraId="057AF0A2" w14:textId="77777777" w:rsidTr="002A1FE8">
        <w:trPr>
          <w:trHeight w:val="300"/>
        </w:trPr>
        <w:tc>
          <w:tcPr>
            <w:tcW w:w="1346" w:type="dxa"/>
            <w:noWrap/>
            <w:vAlign w:val="bottom"/>
            <w:hideMark/>
          </w:tcPr>
          <w:p w14:paraId="0F5050D1" w14:textId="6FA05E52"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11-09-2025</w:t>
            </w:r>
          </w:p>
        </w:tc>
        <w:tc>
          <w:tcPr>
            <w:tcW w:w="8354" w:type="dxa"/>
            <w:vAlign w:val="center"/>
            <w:hideMark/>
          </w:tcPr>
          <w:p w14:paraId="17391F85" w14:textId="6322A9F7" w:rsidR="002A1FE8" w:rsidRDefault="002A1FE8" w:rsidP="002A1FE8">
            <w:pPr>
              <w:rPr>
                <w:rFonts w:ascii="Calibri" w:hAnsi="Calibri" w:cs="Calibri"/>
                <w:color w:val="000000"/>
                <w:sz w:val="22"/>
                <w:szCs w:val="22"/>
              </w:rPr>
            </w:pPr>
            <w:r>
              <w:rPr>
                <w:rFonts w:ascii="Calibri" w:hAnsi="Calibri" w:cs="Calibri"/>
                <w:color w:val="000000"/>
                <w:sz w:val="22"/>
                <w:szCs w:val="22"/>
              </w:rPr>
              <w:t>M3B Rate of change &amp; difference quotient (continued)</w:t>
            </w:r>
            <w:r>
              <w:rPr>
                <w:rFonts w:ascii="Calibri" w:hAnsi="Calibri" w:cs="Calibri"/>
                <w:color w:val="000000"/>
                <w:sz w:val="22"/>
                <w:szCs w:val="22"/>
              </w:rPr>
              <w:br/>
              <w:t>M3C Algebra of functions</w:t>
            </w:r>
          </w:p>
        </w:tc>
      </w:tr>
      <w:tr w:rsidR="002A1FE8" w14:paraId="14BCCB9B" w14:textId="77777777" w:rsidTr="002A1FE8">
        <w:trPr>
          <w:trHeight w:val="300"/>
        </w:trPr>
        <w:tc>
          <w:tcPr>
            <w:tcW w:w="1346" w:type="dxa"/>
            <w:noWrap/>
            <w:vAlign w:val="bottom"/>
            <w:hideMark/>
          </w:tcPr>
          <w:p w14:paraId="586E3CFC" w14:textId="5C6F044C"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12-09-2025</w:t>
            </w:r>
          </w:p>
        </w:tc>
        <w:tc>
          <w:tcPr>
            <w:tcW w:w="8354" w:type="dxa"/>
            <w:vAlign w:val="center"/>
            <w:hideMark/>
          </w:tcPr>
          <w:p w14:paraId="182669FD" w14:textId="43DF5DB2" w:rsidR="002A1FE8" w:rsidRDefault="002A1FE8" w:rsidP="002A1FE8">
            <w:pPr>
              <w:rPr>
                <w:rFonts w:ascii="Calibri" w:hAnsi="Calibri" w:cs="Calibri"/>
                <w:color w:val="000000"/>
                <w:sz w:val="22"/>
                <w:szCs w:val="22"/>
              </w:rPr>
            </w:pPr>
            <w:r>
              <w:rPr>
                <w:rFonts w:ascii="Calibri" w:hAnsi="Calibri" w:cs="Calibri"/>
                <w:color w:val="000000"/>
                <w:sz w:val="22"/>
                <w:szCs w:val="22"/>
              </w:rPr>
              <w:t>M3D Composition of Functions</w:t>
            </w:r>
          </w:p>
        </w:tc>
      </w:tr>
    </w:tbl>
    <w:p w14:paraId="29DBB1BB" w14:textId="77777777" w:rsidR="00B241A9" w:rsidRPr="00912F3D" w:rsidRDefault="00B241A9" w:rsidP="00B241A9"/>
    <w:p w14:paraId="10F0FF47" w14:textId="50EB531A" w:rsidR="00B241A9" w:rsidRDefault="00B241A9" w:rsidP="005639A9">
      <w:pPr>
        <w:pStyle w:val="Heading2"/>
      </w:pPr>
      <w:r w:rsidRPr="00134B8B">
        <w:t xml:space="preserve">Week </w:t>
      </w:r>
      <w:r w:rsidR="002A1FE8" w:rsidRPr="00134B8B">
        <w:t>5</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2A1FE8" w14:paraId="4D2D32B2" w14:textId="77777777" w:rsidTr="002A1FE8">
        <w:trPr>
          <w:trHeight w:val="900"/>
        </w:trPr>
        <w:tc>
          <w:tcPr>
            <w:tcW w:w="1346" w:type="dxa"/>
            <w:noWrap/>
            <w:vAlign w:val="bottom"/>
            <w:hideMark/>
          </w:tcPr>
          <w:p w14:paraId="1BCFA964" w14:textId="031E0232"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15-09-2025</w:t>
            </w:r>
          </w:p>
        </w:tc>
        <w:tc>
          <w:tcPr>
            <w:tcW w:w="8354" w:type="dxa"/>
            <w:vAlign w:val="center"/>
            <w:hideMark/>
          </w:tcPr>
          <w:p w14:paraId="08A215DB" w14:textId="74212566" w:rsidR="002A1FE8" w:rsidRDefault="002A1FE8" w:rsidP="002A1FE8">
            <w:pPr>
              <w:rPr>
                <w:rFonts w:ascii="Calibri" w:hAnsi="Calibri" w:cs="Calibri"/>
                <w:color w:val="000000"/>
                <w:sz w:val="22"/>
                <w:szCs w:val="22"/>
              </w:rPr>
            </w:pPr>
            <w:r>
              <w:rPr>
                <w:rFonts w:ascii="Calibri" w:hAnsi="Calibri" w:cs="Calibri"/>
                <w:color w:val="000000"/>
                <w:sz w:val="22"/>
                <w:szCs w:val="22"/>
              </w:rPr>
              <w:t xml:space="preserve">M3E Inverse Functions </w:t>
            </w:r>
          </w:p>
        </w:tc>
      </w:tr>
      <w:tr w:rsidR="002A1FE8" w14:paraId="1091F40C" w14:textId="77777777" w:rsidTr="002A1FE8">
        <w:trPr>
          <w:trHeight w:val="300"/>
        </w:trPr>
        <w:tc>
          <w:tcPr>
            <w:tcW w:w="1346" w:type="dxa"/>
            <w:noWrap/>
            <w:vAlign w:val="bottom"/>
            <w:hideMark/>
          </w:tcPr>
          <w:p w14:paraId="59FEC316" w14:textId="0677BF07"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16-09-2025</w:t>
            </w:r>
          </w:p>
        </w:tc>
        <w:tc>
          <w:tcPr>
            <w:tcW w:w="8354" w:type="dxa"/>
            <w:vAlign w:val="center"/>
            <w:hideMark/>
          </w:tcPr>
          <w:p w14:paraId="1D8EF677" w14:textId="36A4B77C" w:rsidR="002A1FE8" w:rsidRDefault="002A1FE8" w:rsidP="002A1FE8">
            <w:pPr>
              <w:rPr>
                <w:rFonts w:ascii="Calibri" w:hAnsi="Calibri" w:cs="Calibri"/>
                <w:color w:val="000000"/>
                <w:sz w:val="22"/>
                <w:szCs w:val="22"/>
              </w:rPr>
            </w:pPr>
            <w:r>
              <w:rPr>
                <w:rFonts w:ascii="Calibri" w:hAnsi="Calibri" w:cs="Calibri"/>
                <w:color w:val="000000"/>
                <w:sz w:val="22"/>
                <w:szCs w:val="22"/>
              </w:rPr>
              <w:t>M3 Review</w:t>
            </w:r>
          </w:p>
        </w:tc>
      </w:tr>
      <w:tr w:rsidR="002A1FE8" w14:paraId="1382E93B" w14:textId="77777777" w:rsidTr="002A1FE8">
        <w:trPr>
          <w:trHeight w:val="300"/>
        </w:trPr>
        <w:tc>
          <w:tcPr>
            <w:tcW w:w="1346" w:type="dxa"/>
            <w:noWrap/>
            <w:vAlign w:val="bottom"/>
            <w:hideMark/>
          </w:tcPr>
          <w:p w14:paraId="4A4C2868" w14:textId="75919420"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17-09-2025</w:t>
            </w:r>
          </w:p>
        </w:tc>
        <w:tc>
          <w:tcPr>
            <w:tcW w:w="8354" w:type="dxa"/>
            <w:vAlign w:val="center"/>
          </w:tcPr>
          <w:p w14:paraId="66B6F286" w14:textId="681FEC95" w:rsidR="002A1FE8" w:rsidRDefault="002A1FE8" w:rsidP="002A1FE8">
            <w:pPr>
              <w:rPr>
                <w:rFonts w:ascii="Calibri" w:hAnsi="Calibri" w:cs="Calibri"/>
                <w:color w:val="000000"/>
                <w:sz w:val="22"/>
                <w:szCs w:val="22"/>
              </w:rPr>
            </w:pPr>
            <w:r>
              <w:rPr>
                <w:rFonts w:ascii="Calibri" w:hAnsi="Calibri" w:cs="Calibri"/>
                <w:color w:val="000000"/>
                <w:sz w:val="22"/>
                <w:szCs w:val="22"/>
              </w:rPr>
              <w:t>M3 Quiz</w:t>
            </w:r>
          </w:p>
        </w:tc>
      </w:tr>
      <w:tr w:rsidR="002A1FE8" w14:paraId="01FC3B6B" w14:textId="77777777" w:rsidTr="002A1FE8">
        <w:trPr>
          <w:trHeight w:val="300"/>
        </w:trPr>
        <w:tc>
          <w:tcPr>
            <w:tcW w:w="1346" w:type="dxa"/>
            <w:noWrap/>
            <w:vAlign w:val="bottom"/>
            <w:hideMark/>
          </w:tcPr>
          <w:p w14:paraId="203A3B27" w14:textId="485CA086"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18-09-2025</w:t>
            </w:r>
          </w:p>
        </w:tc>
        <w:tc>
          <w:tcPr>
            <w:tcW w:w="8354" w:type="dxa"/>
            <w:vAlign w:val="center"/>
          </w:tcPr>
          <w:p w14:paraId="74FBFBEA" w14:textId="2BC3F67C" w:rsidR="002A1FE8" w:rsidRDefault="002A1FE8" w:rsidP="002A1FE8">
            <w:pPr>
              <w:rPr>
                <w:rFonts w:ascii="Calibri" w:hAnsi="Calibri" w:cs="Calibri"/>
                <w:color w:val="000000"/>
                <w:sz w:val="22"/>
                <w:szCs w:val="22"/>
              </w:rPr>
            </w:pPr>
            <w:r>
              <w:rPr>
                <w:rFonts w:ascii="Calibri" w:hAnsi="Calibri" w:cs="Calibri"/>
                <w:color w:val="000000"/>
                <w:sz w:val="22"/>
                <w:szCs w:val="22"/>
              </w:rPr>
              <w:t>M4A Absolute value Equations &amp; Inequalities</w:t>
            </w:r>
          </w:p>
        </w:tc>
      </w:tr>
      <w:tr w:rsidR="002A1FE8" w14:paraId="01F92093" w14:textId="77777777" w:rsidTr="002A1FE8">
        <w:trPr>
          <w:trHeight w:val="300"/>
        </w:trPr>
        <w:tc>
          <w:tcPr>
            <w:tcW w:w="1346" w:type="dxa"/>
            <w:noWrap/>
            <w:vAlign w:val="bottom"/>
            <w:hideMark/>
          </w:tcPr>
          <w:p w14:paraId="448031A4" w14:textId="6CB7D0D0"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19-09-2025</w:t>
            </w:r>
          </w:p>
        </w:tc>
        <w:tc>
          <w:tcPr>
            <w:tcW w:w="8354" w:type="dxa"/>
            <w:vAlign w:val="center"/>
          </w:tcPr>
          <w:p w14:paraId="04FD3C26" w14:textId="17D3AB2C" w:rsidR="002A1FE8" w:rsidRDefault="002A1FE8" w:rsidP="002A1FE8">
            <w:pPr>
              <w:rPr>
                <w:rFonts w:ascii="Calibri" w:hAnsi="Calibri" w:cs="Calibri"/>
                <w:color w:val="000000"/>
                <w:sz w:val="22"/>
                <w:szCs w:val="22"/>
              </w:rPr>
            </w:pPr>
            <w:r>
              <w:rPr>
                <w:rFonts w:ascii="Calibri" w:hAnsi="Calibri" w:cs="Calibri"/>
                <w:color w:val="000000"/>
                <w:sz w:val="22"/>
                <w:szCs w:val="22"/>
              </w:rPr>
              <w:t>M4A Absolute value Equations &amp; Inequalities (continued)</w:t>
            </w:r>
            <w:r>
              <w:rPr>
                <w:rFonts w:ascii="Calibri" w:hAnsi="Calibri" w:cs="Calibri"/>
                <w:color w:val="000000"/>
                <w:sz w:val="22"/>
                <w:szCs w:val="22"/>
              </w:rPr>
              <w:br/>
              <w:t>M4B Complex Numbers</w:t>
            </w:r>
          </w:p>
        </w:tc>
      </w:tr>
    </w:tbl>
    <w:p w14:paraId="2472A370" w14:textId="77777777" w:rsidR="00D13CC4" w:rsidRDefault="00D13CC4" w:rsidP="00B241A9">
      <w:pPr>
        <w:pStyle w:val="Heading2"/>
        <w:rPr>
          <w:highlight w:val="yellow"/>
        </w:rPr>
      </w:pPr>
    </w:p>
    <w:p w14:paraId="258C28F6" w14:textId="65364A29" w:rsidR="00B241A9" w:rsidRDefault="00B241A9" w:rsidP="00D13CC4">
      <w:pPr>
        <w:pStyle w:val="Heading2"/>
      </w:pPr>
      <w:r w:rsidRPr="00134B8B">
        <w:t xml:space="preserve">Week </w:t>
      </w:r>
      <w:r w:rsidR="002A1FE8" w:rsidRPr="00134B8B">
        <w:t>6</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2A1FE8" w14:paraId="4E71B064" w14:textId="77777777" w:rsidTr="002A1FE8">
        <w:trPr>
          <w:trHeight w:val="900"/>
        </w:trPr>
        <w:tc>
          <w:tcPr>
            <w:tcW w:w="1346" w:type="dxa"/>
            <w:noWrap/>
            <w:vAlign w:val="bottom"/>
            <w:hideMark/>
          </w:tcPr>
          <w:p w14:paraId="61159211" w14:textId="18135735"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22-09-2025</w:t>
            </w:r>
          </w:p>
        </w:tc>
        <w:tc>
          <w:tcPr>
            <w:tcW w:w="8354" w:type="dxa"/>
            <w:vAlign w:val="center"/>
            <w:hideMark/>
          </w:tcPr>
          <w:p w14:paraId="1391763D" w14:textId="05DED6D3" w:rsidR="002A1FE8" w:rsidRDefault="002A1FE8" w:rsidP="002A1FE8">
            <w:pPr>
              <w:rPr>
                <w:rFonts w:ascii="Calibri" w:hAnsi="Calibri" w:cs="Calibri"/>
                <w:color w:val="000000"/>
                <w:sz w:val="22"/>
                <w:szCs w:val="22"/>
              </w:rPr>
            </w:pPr>
            <w:r>
              <w:rPr>
                <w:rFonts w:ascii="Calibri" w:hAnsi="Calibri" w:cs="Calibri"/>
                <w:color w:val="000000"/>
                <w:sz w:val="22"/>
                <w:szCs w:val="22"/>
              </w:rPr>
              <w:t>M4C Factoring</w:t>
            </w:r>
          </w:p>
        </w:tc>
      </w:tr>
      <w:tr w:rsidR="002A1FE8" w14:paraId="26C831AB" w14:textId="77777777" w:rsidTr="002A1FE8">
        <w:trPr>
          <w:trHeight w:val="300"/>
        </w:trPr>
        <w:tc>
          <w:tcPr>
            <w:tcW w:w="1346" w:type="dxa"/>
            <w:noWrap/>
            <w:vAlign w:val="bottom"/>
            <w:hideMark/>
          </w:tcPr>
          <w:p w14:paraId="7A88C8F0" w14:textId="1AC3AB17"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23-09-2025</w:t>
            </w:r>
          </w:p>
        </w:tc>
        <w:tc>
          <w:tcPr>
            <w:tcW w:w="8354" w:type="dxa"/>
            <w:vAlign w:val="center"/>
            <w:hideMark/>
          </w:tcPr>
          <w:p w14:paraId="6C918C81" w14:textId="50E42063" w:rsidR="002A1FE8" w:rsidRDefault="002A1FE8" w:rsidP="002A1FE8">
            <w:pPr>
              <w:rPr>
                <w:rFonts w:ascii="Calibri" w:hAnsi="Calibri" w:cs="Calibri"/>
                <w:color w:val="000000"/>
                <w:sz w:val="22"/>
                <w:szCs w:val="22"/>
              </w:rPr>
            </w:pPr>
            <w:r>
              <w:rPr>
                <w:rFonts w:ascii="Calibri" w:hAnsi="Calibri" w:cs="Calibri"/>
                <w:color w:val="000000"/>
                <w:sz w:val="22"/>
                <w:szCs w:val="22"/>
              </w:rPr>
              <w:t>M4C Factoring (continued)</w:t>
            </w:r>
            <w:r>
              <w:rPr>
                <w:rFonts w:ascii="Calibri" w:hAnsi="Calibri" w:cs="Calibri"/>
                <w:color w:val="000000"/>
                <w:sz w:val="22"/>
                <w:szCs w:val="22"/>
              </w:rPr>
              <w:br/>
              <w:t>M4D Solve Equ &amp; Inequalities by Factoring</w:t>
            </w:r>
          </w:p>
        </w:tc>
      </w:tr>
      <w:tr w:rsidR="002A1FE8" w14:paraId="44176472" w14:textId="77777777" w:rsidTr="002A1FE8">
        <w:trPr>
          <w:trHeight w:val="300"/>
        </w:trPr>
        <w:tc>
          <w:tcPr>
            <w:tcW w:w="1346" w:type="dxa"/>
            <w:noWrap/>
            <w:vAlign w:val="bottom"/>
            <w:hideMark/>
          </w:tcPr>
          <w:p w14:paraId="692629E3" w14:textId="63F82A95"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24-09-2025</w:t>
            </w:r>
          </w:p>
        </w:tc>
        <w:tc>
          <w:tcPr>
            <w:tcW w:w="8354" w:type="dxa"/>
            <w:vAlign w:val="center"/>
            <w:hideMark/>
          </w:tcPr>
          <w:p w14:paraId="7821CF37" w14:textId="5ABB5798" w:rsidR="002A1FE8" w:rsidRDefault="002A1FE8" w:rsidP="002A1FE8">
            <w:pPr>
              <w:rPr>
                <w:rFonts w:ascii="Calibri" w:hAnsi="Calibri" w:cs="Calibri"/>
                <w:color w:val="000000"/>
                <w:sz w:val="22"/>
                <w:szCs w:val="22"/>
              </w:rPr>
            </w:pPr>
            <w:r>
              <w:rPr>
                <w:rFonts w:ascii="Calibri" w:hAnsi="Calibri" w:cs="Calibri"/>
                <w:color w:val="000000"/>
                <w:sz w:val="22"/>
                <w:szCs w:val="22"/>
              </w:rPr>
              <w:t>M4E: Solve Equations using square root property, completing the square &amp; quadratic formula</w:t>
            </w:r>
          </w:p>
        </w:tc>
      </w:tr>
      <w:tr w:rsidR="002A1FE8" w14:paraId="366550F0" w14:textId="77777777" w:rsidTr="002A1FE8">
        <w:trPr>
          <w:trHeight w:val="300"/>
        </w:trPr>
        <w:tc>
          <w:tcPr>
            <w:tcW w:w="1346" w:type="dxa"/>
            <w:noWrap/>
            <w:vAlign w:val="bottom"/>
            <w:hideMark/>
          </w:tcPr>
          <w:p w14:paraId="50753FCE" w14:textId="3E0EA5E6"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25-09-2025</w:t>
            </w:r>
          </w:p>
        </w:tc>
        <w:tc>
          <w:tcPr>
            <w:tcW w:w="8354" w:type="dxa"/>
            <w:vAlign w:val="center"/>
          </w:tcPr>
          <w:p w14:paraId="3D1DAC3C" w14:textId="601C560E" w:rsidR="002A1FE8" w:rsidRDefault="002A1FE8" w:rsidP="002A1FE8">
            <w:pPr>
              <w:rPr>
                <w:rFonts w:ascii="Calibri" w:hAnsi="Calibri" w:cs="Calibri"/>
                <w:color w:val="000000"/>
                <w:sz w:val="22"/>
                <w:szCs w:val="22"/>
              </w:rPr>
            </w:pPr>
            <w:r>
              <w:rPr>
                <w:rFonts w:ascii="Calibri" w:hAnsi="Calibri" w:cs="Calibri"/>
                <w:color w:val="000000"/>
                <w:sz w:val="22"/>
                <w:szCs w:val="22"/>
              </w:rPr>
              <w:t>M4E: Solve Equations using square root property, completing the square &amp; quadratic formula</w:t>
            </w:r>
          </w:p>
        </w:tc>
      </w:tr>
      <w:tr w:rsidR="002A1FE8" w14:paraId="2C1CEE7C" w14:textId="77777777" w:rsidTr="002A1FE8">
        <w:trPr>
          <w:trHeight w:val="300"/>
        </w:trPr>
        <w:tc>
          <w:tcPr>
            <w:tcW w:w="1346" w:type="dxa"/>
            <w:noWrap/>
            <w:vAlign w:val="bottom"/>
            <w:hideMark/>
          </w:tcPr>
          <w:p w14:paraId="67DEEA8A" w14:textId="25E22B85" w:rsidR="002A1FE8" w:rsidRDefault="002A1FE8" w:rsidP="002A1FE8">
            <w:pPr>
              <w:jc w:val="right"/>
              <w:rPr>
                <w:rFonts w:ascii="Calibri" w:hAnsi="Calibri" w:cs="Calibri"/>
                <w:color w:val="000000"/>
                <w:sz w:val="22"/>
                <w:szCs w:val="22"/>
              </w:rPr>
            </w:pPr>
            <w:r>
              <w:rPr>
                <w:rFonts w:ascii="Calibri" w:hAnsi="Calibri" w:cs="Calibri"/>
                <w:color w:val="000000"/>
                <w:sz w:val="22"/>
                <w:szCs w:val="22"/>
              </w:rPr>
              <w:t>26-09-2025</w:t>
            </w:r>
          </w:p>
        </w:tc>
        <w:tc>
          <w:tcPr>
            <w:tcW w:w="8354" w:type="dxa"/>
            <w:vAlign w:val="center"/>
          </w:tcPr>
          <w:p w14:paraId="6DD8AACA" w14:textId="3A1E503F" w:rsidR="002A1FE8" w:rsidRDefault="002A1FE8" w:rsidP="002A1FE8">
            <w:pPr>
              <w:rPr>
                <w:rFonts w:ascii="Calibri" w:hAnsi="Calibri" w:cs="Calibri"/>
                <w:color w:val="000000"/>
                <w:sz w:val="22"/>
                <w:szCs w:val="22"/>
              </w:rPr>
            </w:pPr>
            <w:r>
              <w:rPr>
                <w:rFonts w:ascii="Calibri" w:hAnsi="Calibri" w:cs="Calibri"/>
                <w:color w:val="000000"/>
                <w:sz w:val="22"/>
                <w:szCs w:val="22"/>
              </w:rPr>
              <w:t>M4E: Solve Equations using square root property, completing the square &amp; quadratic formula</w:t>
            </w:r>
          </w:p>
        </w:tc>
      </w:tr>
    </w:tbl>
    <w:p w14:paraId="6CF5E27C" w14:textId="77777777" w:rsidR="00B241A9" w:rsidRDefault="00B241A9" w:rsidP="00B241A9"/>
    <w:p w14:paraId="606950F6" w14:textId="302075EE" w:rsidR="00B241A9" w:rsidRDefault="00B241A9" w:rsidP="002A1FE8">
      <w:pPr>
        <w:pStyle w:val="Heading2"/>
      </w:pPr>
      <w:r w:rsidRPr="00134B8B">
        <w:t xml:space="preserve">Week </w:t>
      </w:r>
      <w:r w:rsidR="002A1FE8" w:rsidRPr="00134B8B">
        <w:t>7</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60C78216" w14:textId="77777777" w:rsidTr="00D13CC4">
        <w:trPr>
          <w:trHeight w:val="900"/>
        </w:trPr>
        <w:tc>
          <w:tcPr>
            <w:tcW w:w="1346" w:type="dxa"/>
            <w:noWrap/>
            <w:vAlign w:val="bottom"/>
            <w:hideMark/>
          </w:tcPr>
          <w:p w14:paraId="591803E4" w14:textId="72CC51CE"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29-09-2025</w:t>
            </w:r>
          </w:p>
        </w:tc>
        <w:tc>
          <w:tcPr>
            <w:tcW w:w="8354" w:type="dxa"/>
            <w:vAlign w:val="center"/>
          </w:tcPr>
          <w:p w14:paraId="095A1AEC" w14:textId="67E43A75" w:rsidR="00D13CC4" w:rsidRDefault="00D13CC4" w:rsidP="00D13CC4">
            <w:pPr>
              <w:rPr>
                <w:rFonts w:ascii="Calibri" w:hAnsi="Calibri" w:cs="Calibri"/>
                <w:color w:val="000000"/>
                <w:sz w:val="22"/>
                <w:szCs w:val="22"/>
              </w:rPr>
            </w:pPr>
            <w:r>
              <w:rPr>
                <w:rFonts w:ascii="Calibri" w:hAnsi="Calibri" w:cs="Calibri"/>
                <w:color w:val="000000"/>
                <w:sz w:val="22"/>
                <w:szCs w:val="22"/>
              </w:rPr>
              <w:t>M4E: Solve Equations using square root property, completing the square &amp; quadratic formula</w:t>
            </w:r>
          </w:p>
        </w:tc>
      </w:tr>
      <w:tr w:rsidR="00D13CC4" w14:paraId="149E489E" w14:textId="77777777" w:rsidTr="00D13CC4">
        <w:trPr>
          <w:trHeight w:val="300"/>
        </w:trPr>
        <w:tc>
          <w:tcPr>
            <w:tcW w:w="1346" w:type="dxa"/>
            <w:noWrap/>
            <w:vAlign w:val="bottom"/>
            <w:hideMark/>
          </w:tcPr>
          <w:p w14:paraId="60D6623A" w14:textId="64DB3E31"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30-09-2025</w:t>
            </w:r>
          </w:p>
        </w:tc>
        <w:tc>
          <w:tcPr>
            <w:tcW w:w="8354" w:type="dxa"/>
            <w:vAlign w:val="center"/>
            <w:hideMark/>
          </w:tcPr>
          <w:p w14:paraId="1B833BEA" w14:textId="39A37AA3" w:rsidR="00D13CC4" w:rsidRDefault="00D13CC4" w:rsidP="00D13CC4">
            <w:pPr>
              <w:rPr>
                <w:rFonts w:ascii="Calibri" w:hAnsi="Calibri" w:cs="Calibri"/>
                <w:color w:val="000000"/>
                <w:sz w:val="22"/>
                <w:szCs w:val="22"/>
              </w:rPr>
            </w:pPr>
            <w:r>
              <w:rPr>
                <w:rFonts w:ascii="Calibri" w:hAnsi="Calibri" w:cs="Calibri"/>
                <w:color w:val="000000"/>
                <w:sz w:val="22"/>
                <w:szCs w:val="22"/>
              </w:rPr>
              <w:t>M4 Review</w:t>
            </w:r>
          </w:p>
        </w:tc>
      </w:tr>
      <w:tr w:rsidR="00D13CC4" w14:paraId="36C17634" w14:textId="77777777" w:rsidTr="00D13CC4">
        <w:trPr>
          <w:trHeight w:val="300"/>
        </w:trPr>
        <w:tc>
          <w:tcPr>
            <w:tcW w:w="1346" w:type="dxa"/>
            <w:noWrap/>
            <w:vAlign w:val="bottom"/>
            <w:hideMark/>
          </w:tcPr>
          <w:p w14:paraId="17548940" w14:textId="6F078FCB" w:rsidR="00D13CC4" w:rsidRDefault="00D13CC4" w:rsidP="00D13CC4">
            <w:pPr>
              <w:jc w:val="right"/>
              <w:rPr>
                <w:rFonts w:ascii="Calibri" w:hAnsi="Calibri" w:cs="Calibri"/>
                <w:color w:val="000000"/>
                <w:sz w:val="22"/>
                <w:szCs w:val="22"/>
              </w:rPr>
            </w:pPr>
            <w:r>
              <w:rPr>
                <w:rFonts w:ascii="Calibri" w:hAnsi="Calibri" w:cs="Calibri"/>
                <w:color w:val="000000"/>
                <w:sz w:val="22"/>
                <w:szCs w:val="22"/>
              </w:rPr>
              <w:lastRenderedPageBreak/>
              <w:t>01-10-2025</w:t>
            </w:r>
          </w:p>
        </w:tc>
        <w:tc>
          <w:tcPr>
            <w:tcW w:w="8354" w:type="dxa"/>
            <w:vAlign w:val="center"/>
          </w:tcPr>
          <w:p w14:paraId="21222A67" w14:textId="4FA49AC7" w:rsidR="00D13CC4" w:rsidRDefault="00D13CC4" w:rsidP="00D13CC4">
            <w:pPr>
              <w:rPr>
                <w:rFonts w:ascii="Calibri" w:hAnsi="Calibri" w:cs="Calibri"/>
                <w:color w:val="000000"/>
                <w:sz w:val="22"/>
                <w:szCs w:val="22"/>
              </w:rPr>
            </w:pPr>
            <w:r>
              <w:rPr>
                <w:rFonts w:ascii="Calibri" w:hAnsi="Calibri" w:cs="Calibri"/>
                <w:color w:val="000000"/>
                <w:sz w:val="22"/>
                <w:szCs w:val="22"/>
              </w:rPr>
              <w:t>M4 Exam</w:t>
            </w:r>
          </w:p>
        </w:tc>
      </w:tr>
      <w:tr w:rsidR="00D13CC4" w14:paraId="5D627AE9" w14:textId="77777777" w:rsidTr="00D13CC4">
        <w:trPr>
          <w:trHeight w:val="300"/>
        </w:trPr>
        <w:tc>
          <w:tcPr>
            <w:tcW w:w="1346" w:type="dxa"/>
            <w:noWrap/>
            <w:vAlign w:val="bottom"/>
            <w:hideMark/>
          </w:tcPr>
          <w:p w14:paraId="36E078FD" w14:textId="292E050C"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02-10-2025</w:t>
            </w:r>
          </w:p>
        </w:tc>
        <w:tc>
          <w:tcPr>
            <w:tcW w:w="8354" w:type="dxa"/>
            <w:vAlign w:val="center"/>
          </w:tcPr>
          <w:p w14:paraId="5C8E626B" w14:textId="78D29CC8" w:rsidR="00D13CC4" w:rsidRDefault="00D13CC4" w:rsidP="00D13CC4">
            <w:pPr>
              <w:rPr>
                <w:rFonts w:ascii="Calibri" w:hAnsi="Calibri" w:cs="Calibri"/>
                <w:color w:val="000000"/>
                <w:sz w:val="22"/>
                <w:szCs w:val="22"/>
              </w:rPr>
            </w:pPr>
            <w:r>
              <w:rPr>
                <w:rFonts w:ascii="Calibri" w:hAnsi="Calibri" w:cs="Calibri"/>
                <w:color w:val="000000"/>
                <w:sz w:val="22"/>
                <w:szCs w:val="22"/>
              </w:rPr>
              <w:t>M5A Solve Rational Equations &amp; Inequalities</w:t>
            </w:r>
          </w:p>
        </w:tc>
      </w:tr>
      <w:tr w:rsidR="00D13CC4" w14:paraId="1D62564A" w14:textId="77777777" w:rsidTr="00D13CC4">
        <w:trPr>
          <w:trHeight w:val="300"/>
        </w:trPr>
        <w:tc>
          <w:tcPr>
            <w:tcW w:w="1346" w:type="dxa"/>
            <w:noWrap/>
            <w:vAlign w:val="bottom"/>
            <w:hideMark/>
          </w:tcPr>
          <w:p w14:paraId="261226E5" w14:textId="0FE76771"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03-10-2025</w:t>
            </w:r>
          </w:p>
        </w:tc>
        <w:tc>
          <w:tcPr>
            <w:tcW w:w="8354" w:type="dxa"/>
            <w:vAlign w:val="center"/>
          </w:tcPr>
          <w:p w14:paraId="216AE866" w14:textId="42D5925A" w:rsidR="00D13CC4" w:rsidRDefault="00D13CC4" w:rsidP="00D13CC4">
            <w:pPr>
              <w:rPr>
                <w:rFonts w:ascii="Calibri" w:hAnsi="Calibri" w:cs="Calibri"/>
                <w:color w:val="000000"/>
                <w:sz w:val="22"/>
                <w:szCs w:val="22"/>
              </w:rPr>
            </w:pPr>
            <w:r>
              <w:rPr>
                <w:rFonts w:ascii="Calibri" w:hAnsi="Calibri" w:cs="Calibri"/>
                <w:color w:val="000000"/>
                <w:sz w:val="22"/>
                <w:szCs w:val="22"/>
              </w:rPr>
              <w:t>M5A Solve Rational Equations &amp; Inequalities (continued)</w:t>
            </w:r>
          </w:p>
        </w:tc>
      </w:tr>
    </w:tbl>
    <w:p w14:paraId="6095286D" w14:textId="77777777" w:rsidR="00B241A9" w:rsidRPr="00912F3D" w:rsidRDefault="00B241A9" w:rsidP="00B241A9"/>
    <w:p w14:paraId="321ED7C1" w14:textId="33628287" w:rsidR="00B241A9" w:rsidRDefault="00B241A9" w:rsidP="00D13CC4">
      <w:pPr>
        <w:pStyle w:val="Heading2"/>
      </w:pPr>
      <w:r w:rsidRPr="00134B8B">
        <w:t xml:space="preserve">Week </w:t>
      </w:r>
      <w:r w:rsidR="002A1FE8" w:rsidRPr="00134B8B">
        <w:t>8</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60A510FC" w14:textId="77777777" w:rsidTr="00D13CC4">
        <w:trPr>
          <w:trHeight w:val="900"/>
        </w:trPr>
        <w:tc>
          <w:tcPr>
            <w:tcW w:w="1346" w:type="dxa"/>
            <w:noWrap/>
            <w:vAlign w:val="bottom"/>
            <w:hideMark/>
          </w:tcPr>
          <w:p w14:paraId="6A3D27C2" w14:textId="52306887"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06-10-2025</w:t>
            </w:r>
          </w:p>
        </w:tc>
        <w:tc>
          <w:tcPr>
            <w:tcW w:w="8354" w:type="dxa"/>
            <w:vAlign w:val="center"/>
            <w:hideMark/>
          </w:tcPr>
          <w:p w14:paraId="472B3BE1" w14:textId="7AE8D1B3" w:rsidR="00D13CC4" w:rsidRDefault="00D13CC4" w:rsidP="00D13CC4">
            <w:pPr>
              <w:rPr>
                <w:rFonts w:ascii="Calibri" w:hAnsi="Calibri" w:cs="Calibri"/>
                <w:color w:val="000000"/>
                <w:sz w:val="22"/>
                <w:szCs w:val="22"/>
              </w:rPr>
            </w:pPr>
            <w:r>
              <w:rPr>
                <w:rFonts w:ascii="Calibri" w:hAnsi="Calibri" w:cs="Calibri"/>
                <w:color w:val="000000"/>
                <w:sz w:val="22"/>
                <w:szCs w:val="22"/>
              </w:rPr>
              <w:t>M5B Solve Radical Equations</w:t>
            </w:r>
          </w:p>
        </w:tc>
      </w:tr>
      <w:tr w:rsidR="00D13CC4" w14:paraId="5E1E7AE5" w14:textId="77777777" w:rsidTr="00D13CC4">
        <w:trPr>
          <w:trHeight w:val="300"/>
        </w:trPr>
        <w:tc>
          <w:tcPr>
            <w:tcW w:w="1346" w:type="dxa"/>
            <w:noWrap/>
            <w:vAlign w:val="bottom"/>
            <w:hideMark/>
          </w:tcPr>
          <w:p w14:paraId="3789831E" w14:textId="59BC6011"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07-10-2025</w:t>
            </w:r>
          </w:p>
        </w:tc>
        <w:tc>
          <w:tcPr>
            <w:tcW w:w="8354" w:type="dxa"/>
            <w:vAlign w:val="center"/>
          </w:tcPr>
          <w:p w14:paraId="3177DB22" w14:textId="50C1B85D" w:rsidR="00D13CC4" w:rsidRDefault="00D13CC4" w:rsidP="00D13CC4">
            <w:pPr>
              <w:rPr>
                <w:rFonts w:ascii="Calibri" w:hAnsi="Calibri" w:cs="Calibri"/>
                <w:color w:val="000000"/>
                <w:sz w:val="22"/>
                <w:szCs w:val="22"/>
              </w:rPr>
            </w:pPr>
            <w:r>
              <w:rPr>
                <w:rFonts w:ascii="Calibri" w:hAnsi="Calibri" w:cs="Calibri"/>
                <w:color w:val="000000"/>
                <w:sz w:val="22"/>
                <w:szCs w:val="22"/>
              </w:rPr>
              <w:t>M5C Logarithms</w:t>
            </w:r>
          </w:p>
        </w:tc>
      </w:tr>
      <w:tr w:rsidR="00D13CC4" w14:paraId="340CB887" w14:textId="77777777" w:rsidTr="00D13CC4">
        <w:trPr>
          <w:trHeight w:val="300"/>
        </w:trPr>
        <w:tc>
          <w:tcPr>
            <w:tcW w:w="1346" w:type="dxa"/>
            <w:noWrap/>
            <w:vAlign w:val="bottom"/>
            <w:hideMark/>
          </w:tcPr>
          <w:p w14:paraId="525D9156" w14:textId="79838C67"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08-10-2025</w:t>
            </w:r>
          </w:p>
        </w:tc>
        <w:tc>
          <w:tcPr>
            <w:tcW w:w="8354" w:type="dxa"/>
            <w:vAlign w:val="center"/>
          </w:tcPr>
          <w:p w14:paraId="6A9D6A87" w14:textId="32CA96D6" w:rsidR="00D13CC4" w:rsidRDefault="00D13CC4" w:rsidP="00D13CC4">
            <w:pPr>
              <w:rPr>
                <w:rFonts w:ascii="Calibri" w:hAnsi="Calibri" w:cs="Calibri"/>
                <w:color w:val="000000"/>
                <w:sz w:val="22"/>
                <w:szCs w:val="22"/>
              </w:rPr>
            </w:pPr>
            <w:r>
              <w:rPr>
                <w:rFonts w:ascii="Calibri" w:hAnsi="Calibri" w:cs="Calibri"/>
                <w:color w:val="000000"/>
                <w:sz w:val="22"/>
                <w:szCs w:val="22"/>
              </w:rPr>
              <w:t>M5D Solve Exponential &amp; Log Equations</w:t>
            </w:r>
          </w:p>
        </w:tc>
      </w:tr>
      <w:tr w:rsidR="00D13CC4" w14:paraId="6D6B690E" w14:textId="77777777" w:rsidTr="00D13CC4">
        <w:trPr>
          <w:trHeight w:val="300"/>
        </w:trPr>
        <w:tc>
          <w:tcPr>
            <w:tcW w:w="1346" w:type="dxa"/>
            <w:noWrap/>
            <w:vAlign w:val="bottom"/>
            <w:hideMark/>
          </w:tcPr>
          <w:p w14:paraId="670FD3B4" w14:textId="48692A40"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09-10-2025</w:t>
            </w:r>
          </w:p>
        </w:tc>
        <w:tc>
          <w:tcPr>
            <w:tcW w:w="8354" w:type="dxa"/>
            <w:vAlign w:val="center"/>
          </w:tcPr>
          <w:p w14:paraId="6539973A" w14:textId="21095B6C" w:rsidR="00D13CC4" w:rsidRDefault="00D13CC4" w:rsidP="00D13CC4">
            <w:pPr>
              <w:rPr>
                <w:rFonts w:ascii="Calibri" w:hAnsi="Calibri" w:cs="Calibri"/>
                <w:color w:val="000000"/>
                <w:sz w:val="22"/>
                <w:szCs w:val="22"/>
              </w:rPr>
            </w:pPr>
            <w:r>
              <w:rPr>
                <w:rFonts w:ascii="Calibri" w:hAnsi="Calibri" w:cs="Calibri"/>
                <w:color w:val="000000"/>
                <w:sz w:val="22"/>
                <w:szCs w:val="22"/>
              </w:rPr>
              <w:t>M5D Solve Exponential &amp; Log Equations (continued)</w:t>
            </w:r>
          </w:p>
        </w:tc>
      </w:tr>
      <w:tr w:rsidR="00D13CC4" w14:paraId="567469AB" w14:textId="77777777" w:rsidTr="00D13CC4">
        <w:trPr>
          <w:trHeight w:val="300"/>
        </w:trPr>
        <w:tc>
          <w:tcPr>
            <w:tcW w:w="1346" w:type="dxa"/>
            <w:noWrap/>
            <w:vAlign w:val="bottom"/>
            <w:hideMark/>
          </w:tcPr>
          <w:p w14:paraId="4CAA27E2" w14:textId="2AC95788"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10-10-2025</w:t>
            </w:r>
          </w:p>
        </w:tc>
        <w:tc>
          <w:tcPr>
            <w:tcW w:w="8354" w:type="dxa"/>
            <w:vAlign w:val="center"/>
          </w:tcPr>
          <w:p w14:paraId="36C8F539" w14:textId="7F05033D" w:rsidR="00D13CC4" w:rsidRDefault="00D13CC4" w:rsidP="00D13CC4">
            <w:pPr>
              <w:rPr>
                <w:rFonts w:ascii="Calibri" w:hAnsi="Calibri" w:cs="Calibri"/>
                <w:color w:val="000000"/>
                <w:sz w:val="22"/>
                <w:szCs w:val="22"/>
              </w:rPr>
            </w:pPr>
            <w:r>
              <w:rPr>
                <w:rFonts w:ascii="Calibri" w:hAnsi="Calibri" w:cs="Calibri"/>
                <w:color w:val="000000"/>
                <w:sz w:val="22"/>
                <w:szCs w:val="22"/>
              </w:rPr>
              <w:t>M5 Review</w:t>
            </w:r>
          </w:p>
        </w:tc>
      </w:tr>
    </w:tbl>
    <w:p w14:paraId="32F47F25" w14:textId="77777777" w:rsidR="00D13CC4" w:rsidRDefault="00D13CC4" w:rsidP="00B241A9">
      <w:pPr>
        <w:pStyle w:val="Heading2"/>
        <w:rPr>
          <w:highlight w:val="yellow"/>
        </w:rPr>
      </w:pPr>
    </w:p>
    <w:p w14:paraId="00D1279F" w14:textId="60D3AB61" w:rsidR="00B241A9" w:rsidRDefault="00B241A9" w:rsidP="00D13CC4">
      <w:pPr>
        <w:pStyle w:val="Heading2"/>
      </w:pPr>
      <w:r w:rsidRPr="00134B8B">
        <w:t>W</w:t>
      </w:r>
      <w:r w:rsidR="00D13CC4" w:rsidRPr="00134B8B">
        <w:t>e</w:t>
      </w:r>
      <w:r w:rsidRPr="00134B8B">
        <w:t xml:space="preserve">ek </w:t>
      </w:r>
      <w:r w:rsidR="00D13CC4" w:rsidRPr="00134B8B">
        <w:t>9</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05EE38C4" w14:textId="77777777" w:rsidTr="00D13CC4">
        <w:trPr>
          <w:trHeight w:val="900"/>
        </w:trPr>
        <w:tc>
          <w:tcPr>
            <w:tcW w:w="1346" w:type="dxa"/>
            <w:noWrap/>
            <w:vAlign w:val="bottom"/>
            <w:hideMark/>
          </w:tcPr>
          <w:p w14:paraId="353298B9" w14:textId="558217B8"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13-10-2025</w:t>
            </w:r>
          </w:p>
        </w:tc>
        <w:tc>
          <w:tcPr>
            <w:tcW w:w="8354" w:type="dxa"/>
            <w:vAlign w:val="center"/>
            <w:hideMark/>
          </w:tcPr>
          <w:p w14:paraId="7119CD84" w14:textId="1246A9BA" w:rsidR="00D13CC4" w:rsidRDefault="00D13CC4" w:rsidP="00D13CC4">
            <w:pPr>
              <w:rPr>
                <w:rFonts w:ascii="Calibri" w:hAnsi="Calibri" w:cs="Calibri"/>
                <w:color w:val="000000"/>
                <w:sz w:val="22"/>
                <w:szCs w:val="22"/>
              </w:rPr>
            </w:pPr>
            <w:r>
              <w:rPr>
                <w:rFonts w:ascii="Calibri" w:hAnsi="Calibri" w:cs="Calibri"/>
                <w:color w:val="000000"/>
                <w:sz w:val="22"/>
                <w:szCs w:val="22"/>
              </w:rPr>
              <w:t>M5 Exam</w:t>
            </w:r>
          </w:p>
        </w:tc>
      </w:tr>
      <w:tr w:rsidR="00D13CC4" w14:paraId="27971490" w14:textId="77777777" w:rsidTr="00D13CC4">
        <w:trPr>
          <w:trHeight w:val="300"/>
        </w:trPr>
        <w:tc>
          <w:tcPr>
            <w:tcW w:w="1346" w:type="dxa"/>
            <w:noWrap/>
            <w:vAlign w:val="bottom"/>
            <w:hideMark/>
          </w:tcPr>
          <w:p w14:paraId="1F047BC4" w14:textId="6975A426"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14-10-2025</w:t>
            </w:r>
          </w:p>
        </w:tc>
        <w:tc>
          <w:tcPr>
            <w:tcW w:w="8354" w:type="dxa"/>
            <w:vAlign w:val="center"/>
          </w:tcPr>
          <w:p w14:paraId="0A0CC966" w14:textId="3BE9F829" w:rsidR="00D13CC4" w:rsidRDefault="00D13CC4" w:rsidP="00D13CC4">
            <w:pPr>
              <w:rPr>
                <w:rFonts w:ascii="Calibri" w:hAnsi="Calibri" w:cs="Calibri"/>
                <w:color w:val="000000"/>
                <w:sz w:val="22"/>
                <w:szCs w:val="22"/>
              </w:rPr>
            </w:pPr>
            <w:r>
              <w:rPr>
                <w:rFonts w:ascii="Calibri" w:hAnsi="Calibri" w:cs="Calibri"/>
                <w:color w:val="000000"/>
                <w:sz w:val="22"/>
                <w:szCs w:val="22"/>
              </w:rPr>
              <w:t>M6A Transformations</w:t>
            </w:r>
          </w:p>
        </w:tc>
      </w:tr>
      <w:tr w:rsidR="00D13CC4" w14:paraId="7E2216C1" w14:textId="77777777" w:rsidTr="00D13CC4">
        <w:trPr>
          <w:trHeight w:val="300"/>
        </w:trPr>
        <w:tc>
          <w:tcPr>
            <w:tcW w:w="1346" w:type="dxa"/>
            <w:noWrap/>
            <w:vAlign w:val="bottom"/>
            <w:hideMark/>
          </w:tcPr>
          <w:p w14:paraId="69FCAF3A" w14:textId="22AA8117"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15-10-2025</w:t>
            </w:r>
          </w:p>
        </w:tc>
        <w:tc>
          <w:tcPr>
            <w:tcW w:w="8354" w:type="dxa"/>
            <w:vAlign w:val="center"/>
          </w:tcPr>
          <w:p w14:paraId="1DDB38E3" w14:textId="19E205D7" w:rsidR="00D13CC4" w:rsidRDefault="00D13CC4" w:rsidP="00D13CC4">
            <w:pPr>
              <w:rPr>
                <w:rFonts w:ascii="Calibri" w:hAnsi="Calibri" w:cs="Calibri"/>
                <w:color w:val="000000"/>
                <w:sz w:val="22"/>
                <w:szCs w:val="22"/>
              </w:rPr>
            </w:pPr>
            <w:r>
              <w:rPr>
                <w:rFonts w:ascii="Calibri" w:hAnsi="Calibri" w:cs="Calibri"/>
                <w:color w:val="000000"/>
                <w:sz w:val="22"/>
                <w:szCs w:val="22"/>
              </w:rPr>
              <w:t>M6B symmetry &amp; Even and Odd functions</w:t>
            </w:r>
          </w:p>
        </w:tc>
      </w:tr>
      <w:tr w:rsidR="00D13CC4" w14:paraId="051235B5" w14:textId="77777777" w:rsidTr="00D13CC4">
        <w:trPr>
          <w:trHeight w:val="300"/>
        </w:trPr>
        <w:tc>
          <w:tcPr>
            <w:tcW w:w="1346" w:type="dxa"/>
            <w:noWrap/>
            <w:vAlign w:val="bottom"/>
            <w:hideMark/>
          </w:tcPr>
          <w:p w14:paraId="7CCFF673" w14:textId="1F8487F4"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16-10-2025</w:t>
            </w:r>
          </w:p>
        </w:tc>
        <w:tc>
          <w:tcPr>
            <w:tcW w:w="8354" w:type="dxa"/>
            <w:vAlign w:val="center"/>
          </w:tcPr>
          <w:p w14:paraId="512EA239" w14:textId="0F06C919" w:rsidR="00D13CC4" w:rsidRDefault="00D13CC4" w:rsidP="00D13CC4">
            <w:pPr>
              <w:rPr>
                <w:rFonts w:ascii="Calibri" w:hAnsi="Calibri" w:cs="Calibri"/>
                <w:color w:val="000000"/>
                <w:sz w:val="22"/>
                <w:szCs w:val="22"/>
              </w:rPr>
            </w:pPr>
            <w:r>
              <w:rPr>
                <w:rFonts w:ascii="Calibri" w:hAnsi="Calibri" w:cs="Calibri"/>
                <w:color w:val="000000"/>
                <w:sz w:val="22"/>
                <w:szCs w:val="22"/>
              </w:rPr>
              <w:t>M6C Graphing Quadratic functions</w:t>
            </w:r>
          </w:p>
        </w:tc>
      </w:tr>
      <w:tr w:rsidR="00D13CC4" w14:paraId="489CDC68" w14:textId="77777777" w:rsidTr="00D13CC4">
        <w:trPr>
          <w:trHeight w:val="300"/>
        </w:trPr>
        <w:tc>
          <w:tcPr>
            <w:tcW w:w="1346" w:type="dxa"/>
            <w:noWrap/>
            <w:vAlign w:val="bottom"/>
            <w:hideMark/>
          </w:tcPr>
          <w:p w14:paraId="26A321CB" w14:textId="5E34E9AB"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17-10-2025</w:t>
            </w:r>
          </w:p>
        </w:tc>
        <w:tc>
          <w:tcPr>
            <w:tcW w:w="8354" w:type="dxa"/>
            <w:vAlign w:val="center"/>
          </w:tcPr>
          <w:p w14:paraId="5B5435B2" w14:textId="125D7C35" w:rsidR="00D13CC4" w:rsidRDefault="00D13CC4" w:rsidP="00D13CC4">
            <w:pPr>
              <w:rPr>
                <w:rFonts w:ascii="Calibri" w:hAnsi="Calibri" w:cs="Calibri"/>
                <w:color w:val="000000"/>
                <w:sz w:val="22"/>
                <w:szCs w:val="22"/>
              </w:rPr>
            </w:pPr>
            <w:r>
              <w:rPr>
                <w:rFonts w:ascii="Calibri" w:hAnsi="Calibri" w:cs="Calibri"/>
                <w:color w:val="000000"/>
                <w:sz w:val="22"/>
                <w:szCs w:val="22"/>
              </w:rPr>
              <w:t>M6C Graphing Quadratic functions (continued)</w:t>
            </w:r>
          </w:p>
        </w:tc>
      </w:tr>
    </w:tbl>
    <w:p w14:paraId="709322EC" w14:textId="77777777" w:rsidR="00D13CC4" w:rsidRDefault="00D13CC4" w:rsidP="00B241A9">
      <w:pPr>
        <w:pStyle w:val="Heading2"/>
        <w:rPr>
          <w:highlight w:val="yellow"/>
        </w:rPr>
      </w:pPr>
    </w:p>
    <w:p w14:paraId="2B89E966" w14:textId="003F905E" w:rsidR="00B241A9" w:rsidRDefault="00B241A9" w:rsidP="00D13CC4">
      <w:pPr>
        <w:pStyle w:val="Heading2"/>
      </w:pPr>
      <w:r w:rsidRPr="00134B8B">
        <w:t>Week 1</w:t>
      </w:r>
      <w:r w:rsidR="002A1FE8" w:rsidRPr="00134B8B">
        <w:t>0</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05040065" w14:textId="77777777" w:rsidTr="00D13CC4">
        <w:trPr>
          <w:trHeight w:val="900"/>
        </w:trPr>
        <w:tc>
          <w:tcPr>
            <w:tcW w:w="1346" w:type="dxa"/>
            <w:noWrap/>
            <w:vAlign w:val="bottom"/>
            <w:hideMark/>
          </w:tcPr>
          <w:p w14:paraId="58610AE7" w14:textId="236746AA"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20-10-2025</w:t>
            </w:r>
          </w:p>
        </w:tc>
        <w:tc>
          <w:tcPr>
            <w:tcW w:w="8354" w:type="dxa"/>
            <w:vAlign w:val="center"/>
            <w:hideMark/>
          </w:tcPr>
          <w:p w14:paraId="1DEC1590" w14:textId="7423F394" w:rsidR="00D13CC4" w:rsidRDefault="00D13CC4" w:rsidP="00D13CC4">
            <w:pPr>
              <w:rPr>
                <w:rFonts w:ascii="Calibri" w:hAnsi="Calibri" w:cs="Calibri"/>
                <w:color w:val="000000"/>
                <w:sz w:val="22"/>
                <w:szCs w:val="22"/>
              </w:rPr>
            </w:pPr>
            <w:r>
              <w:rPr>
                <w:rFonts w:ascii="Calibri" w:hAnsi="Calibri" w:cs="Calibri"/>
                <w:color w:val="000000"/>
                <w:sz w:val="22"/>
                <w:szCs w:val="22"/>
              </w:rPr>
              <w:t>M6D Graphing Rational functions</w:t>
            </w:r>
          </w:p>
        </w:tc>
      </w:tr>
      <w:tr w:rsidR="00D13CC4" w14:paraId="6283476A" w14:textId="77777777" w:rsidTr="00D13CC4">
        <w:trPr>
          <w:trHeight w:val="300"/>
        </w:trPr>
        <w:tc>
          <w:tcPr>
            <w:tcW w:w="1346" w:type="dxa"/>
            <w:noWrap/>
            <w:vAlign w:val="bottom"/>
            <w:hideMark/>
          </w:tcPr>
          <w:p w14:paraId="058FD652" w14:textId="694628DE"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21-10-2025</w:t>
            </w:r>
          </w:p>
        </w:tc>
        <w:tc>
          <w:tcPr>
            <w:tcW w:w="8354" w:type="dxa"/>
            <w:vAlign w:val="center"/>
          </w:tcPr>
          <w:p w14:paraId="7A1DC108" w14:textId="22447066" w:rsidR="00D13CC4" w:rsidRDefault="00D13CC4" w:rsidP="00D13CC4">
            <w:pPr>
              <w:rPr>
                <w:rFonts w:ascii="Calibri" w:hAnsi="Calibri" w:cs="Calibri"/>
                <w:color w:val="000000"/>
                <w:sz w:val="22"/>
                <w:szCs w:val="22"/>
              </w:rPr>
            </w:pPr>
            <w:r>
              <w:rPr>
                <w:rFonts w:ascii="Calibri" w:hAnsi="Calibri" w:cs="Calibri"/>
                <w:color w:val="000000"/>
                <w:sz w:val="22"/>
                <w:szCs w:val="22"/>
              </w:rPr>
              <w:t>M6D Graphing Rational functions (continued)</w:t>
            </w:r>
          </w:p>
        </w:tc>
      </w:tr>
      <w:tr w:rsidR="00D13CC4" w14:paraId="2019BE85" w14:textId="77777777" w:rsidTr="00D13CC4">
        <w:trPr>
          <w:trHeight w:val="300"/>
        </w:trPr>
        <w:tc>
          <w:tcPr>
            <w:tcW w:w="1346" w:type="dxa"/>
            <w:noWrap/>
            <w:vAlign w:val="bottom"/>
            <w:hideMark/>
          </w:tcPr>
          <w:p w14:paraId="6157A2EB" w14:textId="24F975A3"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22-10-2025</w:t>
            </w:r>
          </w:p>
        </w:tc>
        <w:tc>
          <w:tcPr>
            <w:tcW w:w="8354" w:type="dxa"/>
            <w:vAlign w:val="center"/>
          </w:tcPr>
          <w:p w14:paraId="7A120369" w14:textId="3698C7CE" w:rsidR="00D13CC4" w:rsidRDefault="00D13CC4" w:rsidP="00D13CC4">
            <w:pPr>
              <w:rPr>
                <w:rFonts w:ascii="Calibri" w:hAnsi="Calibri" w:cs="Calibri"/>
                <w:color w:val="000000"/>
                <w:sz w:val="22"/>
                <w:szCs w:val="22"/>
              </w:rPr>
            </w:pPr>
            <w:r>
              <w:rPr>
                <w:rFonts w:ascii="Calibri" w:hAnsi="Calibri" w:cs="Calibri"/>
                <w:color w:val="000000"/>
                <w:sz w:val="22"/>
                <w:szCs w:val="22"/>
              </w:rPr>
              <w:t>M6D Graphing Rational functions (continued)</w:t>
            </w:r>
          </w:p>
        </w:tc>
      </w:tr>
      <w:tr w:rsidR="00D13CC4" w14:paraId="5B8E35DC" w14:textId="77777777" w:rsidTr="00D13CC4">
        <w:trPr>
          <w:trHeight w:val="300"/>
        </w:trPr>
        <w:tc>
          <w:tcPr>
            <w:tcW w:w="1346" w:type="dxa"/>
            <w:noWrap/>
            <w:vAlign w:val="bottom"/>
            <w:hideMark/>
          </w:tcPr>
          <w:p w14:paraId="16AEB309" w14:textId="7A5F60ED"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23-10-2025</w:t>
            </w:r>
          </w:p>
        </w:tc>
        <w:tc>
          <w:tcPr>
            <w:tcW w:w="8354" w:type="dxa"/>
            <w:vAlign w:val="center"/>
          </w:tcPr>
          <w:p w14:paraId="47171505" w14:textId="1E360002" w:rsidR="00D13CC4" w:rsidRDefault="00D13CC4" w:rsidP="00D13CC4">
            <w:pPr>
              <w:rPr>
                <w:rFonts w:ascii="Calibri" w:hAnsi="Calibri" w:cs="Calibri"/>
                <w:color w:val="000000"/>
                <w:sz w:val="22"/>
                <w:szCs w:val="22"/>
              </w:rPr>
            </w:pPr>
            <w:r>
              <w:rPr>
                <w:rFonts w:ascii="Calibri" w:hAnsi="Calibri" w:cs="Calibri"/>
                <w:color w:val="000000"/>
                <w:sz w:val="22"/>
                <w:szCs w:val="22"/>
              </w:rPr>
              <w:t>M6 Review</w:t>
            </w:r>
          </w:p>
        </w:tc>
      </w:tr>
      <w:tr w:rsidR="00D13CC4" w14:paraId="232B93FB" w14:textId="77777777" w:rsidTr="00D13CC4">
        <w:trPr>
          <w:trHeight w:val="300"/>
        </w:trPr>
        <w:tc>
          <w:tcPr>
            <w:tcW w:w="1346" w:type="dxa"/>
            <w:noWrap/>
            <w:vAlign w:val="bottom"/>
            <w:hideMark/>
          </w:tcPr>
          <w:p w14:paraId="79B518FA" w14:textId="4A443B7C"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24-10-2025</w:t>
            </w:r>
          </w:p>
        </w:tc>
        <w:tc>
          <w:tcPr>
            <w:tcW w:w="8354" w:type="dxa"/>
            <w:vAlign w:val="center"/>
          </w:tcPr>
          <w:p w14:paraId="338C29C7" w14:textId="18AAFBDC" w:rsidR="00D13CC4" w:rsidRDefault="00D13CC4" w:rsidP="00D13CC4">
            <w:pPr>
              <w:rPr>
                <w:rFonts w:ascii="Calibri" w:hAnsi="Calibri" w:cs="Calibri"/>
                <w:color w:val="000000"/>
                <w:sz w:val="22"/>
                <w:szCs w:val="22"/>
              </w:rPr>
            </w:pPr>
            <w:r>
              <w:rPr>
                <w:rFonts w:ascii="Calibri" w:hAnsi="Calibri" w:cs="Calibri"/>
                <w:color w:val="000000"/>
                <w:sz w:val="22"/>
                <w:szCs w:val="22"/>
              </w:rPr>
              <w:t>M6 Exam</w:t>
            </w:r>
          </w:p>
        </w:tc>
      </w:tr>
    </w:tbl>
    <w:p w14:paraId="59D8D21C" w14:textId="77777777" w:rsidR="00B241A9" w:rsidRPr="00912F3D" w:rsidRDefault="00B241A9" w:rsidP="00B241A9"/>
    <w:p w14:paraId="573E2C48" w14:textId="7D855CA1" w:rsidR="00B241A9" w:rsidRDefault="00B241A9" w:rsidP="00D13CC4">
      <w:pPr>
        <w:pStyle w:val="Heading2"/>
      </w:pPr>
      <w:r w:rsidRPr="00134B8B">
        <w:t xml:space="preserve">Week </w:t>
      </w:r>
      <w:r w:rsidR="002A1FE8" w:rsidRPr="00134B8B">
        <w:t>11</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063F8BDC" w14:textId="77777777" w:rsidTr="00D13CC4">
        <w:trPr>
          <w:trHeight w:val="900"/>
        </w:trPr>
        <w:tc>
          <w:tcPr>
            <w:tcW w:w="1346" w:type="dxa"/>
            <w:noWrap/>
            <w:vAlign w:val="bottom"/>
            <w:hideMark/>
          </w:tcPr>
          <w:p w14:paraId="4E65CF9D" w14:textId="5662245D"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27-10-2025</w:t>
            </w:r>
          </w:p>
        </w:tc>
        <w:tc>
          <w:tcPr>
            <w:tcW w:w="8354" w:type="dxa"/>
            <w:vAlign w:val="center"/>
            <w:hideMark/>
          </w:tcPr>
          <w:p w14:paraId="32DA92D4" w14:textId="3971414E" w:rsidR="00D13CC4" w:rsidRDefault="00D13CC4" w:rsidP="00D13CC4">
            <w:pPr>
              <w:rPr>
                <w:rFonts w:ascii="Calibri" w:hAnsi="Calibri" w:cs="Calibri"/>
                <w:color w:val="000000"/>
                <w:sz w:val="22"/>
                <w:szCs w:val="22"/>
              </w:rPr>
            </w:pPr>
            <w:r>
              <w:rPr>
                <w:rFonts w:ascii="Calibri" w:hAnsi="Calibri" w:cs="Calibri"/>
                <w:color w:val="000000"/>
                <w:sz w:val="22"/>
                <w:szCs w:val="22"/>
              </w:rPr>
              <w:t>M7A Graphing Polynomial Functions</w:t>
            </w:r>
          </w:p>
        </w:tc>
      </w:tr>
      <w:tr w:rsidR="00D13CC4" w14:paraId="257A6169" w14:textId="77777777" w:rsidTr="00D13CC4">
        <w:trPr>
          <w:trHeight w:val="300"/>
        </w:trPr>
        <w:tc>
          <w:tcPr>
            <w:tcW w:w="1346" w:type="dxa"/>
            <w:noWrap/>
            <w:vAlign w:val="bottom"/>
            <w:hideMark/>
          </w:tcPr>
          <w:p w14:paraId="4EE53D47" w14:textId="72782DCA"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28-10-2025</w:t>
            </w:r>
          </w:p>
        </w:tc>
        <w:tc>
          <w:tcPr>
            <w:tcW w:w="8354" w:type="dxa"/>
            <w:vAlign w:val="center"/>
          </w:tcPr>
          <w:p w14:paraId="4B6CBC23" w14:textId="48E3254D" w:rsidR="00D13CC4" w:rsidRDefault="00D13CC4" w:rsidP="00D13CC4">
            <w:pPr>
              <w:rPr>
                <w:rFonts w:ascii="Calibri" w:hAnsi="Calibri" w:cs="Calibri"/>
                <w:color w:val="000000"/>
                <w:sz w:val="22"/>
                <w:szCs w:val="22"/>
              </w:rPr>
            </w:pPr>
            <w:r>
              <w:rPr>
                <w:rFonts w:ascii="Calibri" w:hAnsi="Calibri" w:cs="Calibri"/>
                <w:color w:val="000000"/>
                <w:sz w:val="22"/>
                <w:szCs w:val="22"/>
              </w:rPr>
              <w:t>M7A Graphing Polynomial Functions (continued)</w:t>
            </w:r>
          </w:p>
        </w:tc>
      </w:tr>
      <w:tr w:rsidR="00D13CC4" w14:paraId="2EA4F9DC" w14:textId="77777777" w:rsidTr="00D13CC4">
        <w:trPr>
          <w:trHeight w:val="300"/>
        </w:trPr>
        <w:tc>
          <w:tcPr>
            <w:tcW w:w="1346" w:type="dxa"/>
            <w:noWrap/>
            <w:vAlign w:val="bottom"/>
            <w:hideMark/>
          </w:tcPr>
          <w:p w14:paraId="62F7B2B0" w14:textId="0E9A411D"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29-10-2025</w:t>
            </w:r>
          </w:p>
        </w:tc>
        <w:tc>
          <w:tcPr>
            <w:tcW w:w="8354" w:type="dxa"/>
            <w:vAlign w:val="center"/>
          </w:tcPr>
          <w:p w14:paraId="538EF6F5" w14:textId="4D1ADE41" w:rsidR="00D13CC4" w:rsidRDefault="00D13CC4" w:rsidP="00D13CC4">
            <w:pPr>
              <w:rPr>
                <w:rFonts w:ascii="Calibri" w:hAnsi="Calibri" w:cs="Calibri"/>
                <w:color w:val="000000"/>
                <w:sz w:val="22"/>
                <w:szCs w:val="22"/>
              </w:rPr>
            </w:pPr>
            <w:r>
              <w:rPr>
                <w:rFonts w:ascii="Calibri" w:hAnsi="Calibri" w:cs="Calibri"/>
                <w:color w:val="000000"/>
                <w:sz w:val="22"/>
                <w:szCs w:val="22"/>
              </w:rPr>
              <w:t>M7B Polynomial Division &amp; theorems</w:t>
            </w:r>
          </w:p>
        </w:tc>
      </w:tr>
      <w:tr w:rsidR="00D13CC4" w14:paraId="7AD8B39F" w14:textId="77777777" w:rsidTr="00D13CC4">
        <w:trPr>
          <w:trHeight w:val="300"/>
        </w:trPr>
        <w:tc>
          <w:tcPr>
            <w:tcW w:w="1346" w:type="dxa"/>
            <w:noWrap/>
            <w:vAlign w:val="bottom"/>
            <w:hideMark/>
          </w:tcPr>
          <w:p w14:paraId="0A123322" w14:textId="5006CAED"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30-10-2025</w:t>
            </w:r>
          </w:p>
        </w:tc>
        <w:tc>
          <w:tcPr>
            <w:tcW w:w="8354" w:type="dxa"/>
            <w:vAlign w:val="center"/>
          </w:tcPr>
          <w:p w14:paraId="77405A64" w14:textId="1ACD30F1" w:rsidR="00D13CC4" w:rsidRDefault="00D13CC4" w:rsidP="00D13CC4">
            <w:pPr>
              <w:rPr>
                <w:rFonts w:ascii="Calibri" w:hAnsi="Calibri" w:cs="Calibri"/>
                <w:color w:val="000000"/>
                <w:sz w:val="22"/>
                <w:szCs w:val="22"/>
              </w:rPr>
            </w:pPr>
            <w:r>
              <w:rPr>
                <w:rFonts w:ascii="Calibri" w:hAnsi="Calibri" w:cs="Calibri"/>
                <w:color w:val="000000"/>
                <w:sz w:val="22"/>
                <w:szCs w:val="22"/>
              </w:rPr>
              <w:t>M7B Polynomial Division &amp; theorems (continued)</w:t>
            </w:r>
          </w:p>
        </w:tc>
      </w:tr>
      <w:tr w:rsidR="00D13CC4" w14:paraId="0D697BCF" w14:textId="77777777" w:rsidTr="00D13CC4">
        <w:trPr>
          <w:trHeight w:val="300"/>
        </w:trPr>
        <w:tc>
          <w:tcPr>
            <w:tcW w:w="1346" w:type="dxa"/>
            <w:noWrap/>
            <w:vAlign w:val="bottom"/>
            <w:hideMark/>
          </w:tcPr>
          <w:p w14:paraId="666FE05B" w14:textId="37C50ED6"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31-10-2025</w:t>
            </w:r>
          </w:p>
        </w:tc>
        <w:tc>
          <w:tcPr>
            <w:tcW w:w="8354" w:type="dxa"/>
            <w:vAlign w:val="center"/>
          </w:tcPr>
          <w:p w14:paraId="6CFEFE2A" w14:textId="4CDB5269" w:rsidR="00D13CC4" w:rsidRDefault="00D13CC4" w:rsidP="00D13CC4">
            <w:pPr>
              <w:rPr>
                <w:rFonts w:ascii="Calibri" w:hAnsi="Calibri" w:cs="Calibri"/>
                <w:color w:val="000000"/>
                <w:sz w:val="22"/>
                <w:szCs w:val="22"/>
              </w:rPr>
            </w:pPr>
            <w:r>
              <w:rPr>
                <w:rFonts w:ascii="Calibri" w:hAnsi="Calibri" w:cs="Calibri"/>
                <w:color w:val="000000"/>
                <w:sz w:val="22"/>
                <w:szCs w:val="22"/>
              </w:rPr>
              <w:t>M7B Polynomial Division &amp; theorems (continued)</w:t>
            </w:r>
          </w:p>
        </w:tc>
      </w:tr>
    </w:tbl>
    <w:p w14:paraId="5EF1F027" w14:textId="3F8C1EC6" w:rsidR="00B241A9" w:rsidRDefault="00B241A9" w:rsidP="00D13CC4">
      <w:pPr>
        <w:pStyle w:val="Heading2"/>
      </w:pPr>
      <w:r w:rsidRPr="00134B8B">
        <w:lastRenderedPageBreak/>
        <w:t>Week 1</w:t>
      </w:r>
      <w:r w:rsidR="00D13CC4" w:rsidRPr="00134B8B">
        <w:t>2</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2C0A16D2" w14:textId="77777777" w:rsidTr="00D13CC4">
        <w:trPr>
          <w:trHeight w:val="900"/>
        </w:trPr>
        <w:tc>
          <w:tcPr>
            <w:tcW w:w="1346" w:type="dxa"/>
            <w:noWrap/>
            <w:vAlign w:val="bottom"/>
            <w:hideMark/>
          </w:tcPr>
          <w:p w14:paraId="0815A08D" w14:textId="5948469F"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03-11-2025</w:t>
            </w:r>
          </w:p>
        </w:tc>
        <w:tc>
          <w:tcPr>
            <w:tcW w:w="8354" w:type="dxa"/>
            <w:vAlign w:val="center"/>
            <w:hideMark/>
          </w:tcPr>
          <w:p w14:paraId="40BCF4DA" w14:textId="3C3672B8" w:rsidR="00D13CC4" w:rsidRDefault="00D13CC4" w:rsidP="00D13CC4">
            <w:pPr>
              <w:rPr>
                <w:rFonts w:ascii="Calibri" w:hAnsi="Calibri" w:cs="Calibri"/>
                <w:color w:val="000000"/>
                <w:sz w:val="22"/>
                <w:szCs w:val="22"/>
              </w:rPr>
            </w:pPr>
            <w:r>
              <w:rPr>
                <w:rFonts w:ascii="Calibri" w:hAnsi="Calibri" w:cs="Calibri"/>
                <w:color w:val="000000"/>
                <w:sz w:val="22"/>
                <w:szCs w:val="22"/>
              </w:rPr>
              <w:t>M7C Graphing Radical Functions</w:t>
            </w:r>
          </w:p>
        </w:tc>
      </w:tr>
      <w:tr w:rsidR="00D13CC4" w14:paraId="45A5FDC5" w14:textId="77777777" w:rsidTr="00D13CC4">
        <w:trPr>
          <w:trHeight w:val="300"/>
        </w:trPr>
        <w:tc>
          <w:tcPr>
            <w:tcW w:w="1346" w:type="dxa"/>
            <w:noWrap/>
            <w:vAlign w:val="bottom"/>
            <w:hideMark/>
          </w:tcPr>
          <w:p w14:paraId="1A1A335C" w14:textId="1CD8E359"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04-11-2025</w:t>
            </w:r>
          </w:p>
        </w:tc>
        <w:tc>
          <w:tcPr>
            <w:tcW w:w="8354" w:type="dxa"/>
            <w:vAlign w:val="center"/>
          </w:tcPr>
          <w:p w14:paraId="7A310551" w14:textId="0FDBE393" w:rsidR="00D13CC4" w:rsidRDefault="00D13CC4" w:rsidP="00D13CC4">
            <w:pPr>
              <w:rPr>
                <w:rFonts w:ascii="Calibri" w:hAnsi="Calibri" w:cs="Calibri"/>
                <w:color w:val="000000"/>
                <w:sz w:val="22"/>
                <w:szCs w:val="22"/>
              </w:rPr>
            </w:pPr>
            <w:r>
              <w:rPr>
                <w:rFonts w:ascii="Calibri" w:hAnsi="Calibri" w:cs="Calibri"/>
                <w:color w:val="000000"/>
                <w:sz w:val="22"/>
                <w:szCs w:val="22"/>
              </w:rPr>
              <w:t>M7D Graphing Exponential Functions</w:t>
            </w:r>
          </w:p>
        </w:tc>
      </w:tr>
      <w:tr w:rsidR="00D13CC4" w14:paraId="06E06D60" w14:textId="77777777" w:rsidTr="00D13CC4">
        <w:trPr>
          <w:trHeight w:val="300"/>
        </w:trPr>
        <w:tc>
          <w:tcPr>
            <w:tcW w:w="1346" w:type="dxa"/>
            <w:noWrap/>
            <w:vAlign w:val="bottom"/>
            <w:hideMark/>
          </w:tcPr>
          <w:p w14:paraId="0C054676" w14:textId="743172DC"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05-11-2025</w:t>
            </w:r>
          </w:p>
        </w:tc>
        <w:tc>
          <w:tcPr>
            <w:tcW w:w="8354" w:type="dxa"/>
            <w:vAlign w:val="center"/>
          </w:tcPr>
          <w:p w14:paraId="416CD2D1" w14:textId="01B63302" w:rsidR="00D13CC4" w:rsidRDefault="00D13CC4" w:rsidP="00D13CC4">
            <w:pPr>
              <w:rPr>
                <w:rFonts w:ascii="Calibri" w:hAnsi="Calibri" w:cs="Calibri"/>
                <w:color w:val="000000"/>
                <w:sz w:val="22"/>
                <w:szCs w:val="22"/>
              </w:rPr>
            </w:pPr>
            <w:r>
              <w:rPr>
                <w:rFonts w:ascii="Calibri" w:hAnsi="Calibri" w:cs="Calibri"/>
                <w:color w:val="000000"/>
                <w:sz w:val="22"/>
                <w:szCs w:val="22"/>
              </w:rPr>
              <w:t>M7E Graphing Logarithmic Functions</w:t>
            </w:r>
          </w:p>
        </w:tc>
      </w:tr>
      <w:tr w:rsidR="00D13CC4" w14:paraId="23B991CC" w14:textId="77777777" w:rsidTr="00D13CC4">
        <w:trPr>
          <w:trHeight w:val="300"/>
        </w:trPr>
        <w:tc>
          <w:tcPr>
            <w:tcW w:w="1346" w:type="dxa"/>
            <w:noWrap/>
            <w:vAlign w:val="bottom"/>
            <w:hideMark/>
          </w:tcPr>
          <w:p w14:paraId="6AD0C05B" w14:textId="159A2DEF"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06-11-2025</w:t>
            </w:r>
          </w:p>
        </w:tc>
        <w:tc>
          <w:tcPr>
            <w:tcW w:w="8354" w:type="dxa"/>
            <w:vAlign w:val="center"/>
          </w:tcPr>
          <w:p w14:paraId="65706402" w14:textId="45CF7478" w:rsidR="00D13CC4" w:rsidRDefault="00D13CC4" w:rsidP="00D13CC4">
            <w:pPr>
              <w:rPr>
                <w:rFonts w:ascii="Calibri" w:hAnsi="Calibri" w:cs="Calibri"/>
                <w:color w:val="000000"/>
                <w:sz w:val="22"/>
                <w:szCs w:val="22"/>
              </w:rPr>
            </w:pPr>
            <w:r>
              <w:rPr>
                <w:rFonts w:ascii="Calibri" w:hAnsi="Calibri" w:cs="Calibri"/>
                <w:color w:val="000000"/>
                <w:sz w:val="22"/>
                <w:szCs w:val="22"/>
              </w:rPr>
              <w:t>M7E Graphing Logarithmic Functions (continued)</w:t>
            </w:r>
          </w:p>
        </w:tc>
      </w:tr>
      <w:tr w:rsidR="00D13CC4" w14:paraId="407A074A" w14:textId="77777777" w:rsidTr="00D13CC4">
        <w:trPr>
          <w:trHeight w:val="300"/>
        </w:trPr>
        <w:tc>
          <w:tcPr>
            <w:tcW w:w="1346" w:type="dxa"/>
            <w:noWrap/>
            <w:vAlign w:val="bottom"/>
            <w:hideMark/>
          </w:tcPr>
          <w:p w14:paraId="211AF642" w14:textId="0A5D52BF"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07-11-2025</w:t>
            </w:r>
          </w:p>
        </w:tc>
        <w:tc>
          <w:tcPr>
            <w:tcW w:w="8354" w:type="dxa"/>
            <w:vAlign w:val="center"/>
          </w:tcPr>
          <w:p w14:paraId="22660FD4" w14:textId="42B407E5" w:rsidR="00D13CC4" w:rsidRDefault="00D13CC4" w:rsidP="00D13CC4">
            <w:pPr>
              <w:rPr>
                <w:rFonts w:ascii="Calibri" w:hAnsi="Calibri" w:cs="Calibri"/>
                <w:color w:val="000000"/>
                <w:sz w:val="22"/>
                <w:szCs w:val="22"/>
              </w:rPr>
            </w:pPr>
            <w:r>
              <w:rPr>
                <w:rFonts w:ascii="Calibri" w:hAnsi="Calibri" w:cs="Calibri"/>
                <w:color w:val="000000"/>
                <w:sz w:val="22"/>
                <w:szCs w:val="22"/>
              </w:rPr>
              <w:t>M7 Review</w:t>
            </w:r>
          </w:p>
        </w:tc>
      </w:tr>
    </w:tbl>
    <w:p w14:paraId="0034E3D9" w14:textId="77777777" w:rsidR="00B241A9" w:rsidRDefault="00B241A9" w:rsidP="00B241A9"/>
    <w:p w14:paraId="5950D01D" w14:textId="75F7D3FA" w:rsidR="002A1FE8" w:rsidRDefault="002A1FE8" w:rsidP="00D13CC4">
      <w:pPr>
        <w:pStyle w:val="Heading2"/>
      </w:pPr>
      <w:r w:rsidRPr="00134B8B">
        <w:t>Week 13</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152CF0A8" w14:textId="77777777" w:rsidTr="00D13CC4">
        <w:trPr>
          <w:trHeight w:val="900"/>
        </w:trPr>
        <w:tc>
          <w:tcPr>
            <w:tcW w:w="1346" w:type="dxa"/>
            <w:noWrap/>
            <w:vAlign w:val="bottom"/>
            <w:hideMark/>
          </w:tcPr>
          <w:p w14:paraId="0C4CC0BB" w14:textId="69D1BEFD" w:rsidR="00D13CC4" w:rsidRDefault="00841A6F" w:rsidP="00D13CC4">
            <w:pPr>
              <w:jc w:val="right"/>
              <w:rPr>
                <w:rFonts w:ascii="Calibri" w:hAnsi="Calibri" w:cs="Calibri"/>
                <w:color w:val="000000"/>
                <w:sz w:val="22"/>
                <w:szCs w:val="22"/>
              </w:rPr>
            </w:pPr>
            <w:r>
              <w:rPr>
                <w:rFonts w:ascii="Calibri" w:hAnsi="Calibri" w:cs="Calibri"/>
                <w:color w:val="000000"/>
                <w:sz w:val="22"/>
                <w:szCs w:val="22"/>
              </w:rPr>
              <w:t>10</w:t>
            </w:r>
            <w:r w:rsidR="00D13CC4">
              <w:rPr>
                <w:rFonts w:ascii="Calibri" w:hAnsi="Calibri" w:cs="Calibri"/>
                <w:color w:val="000000"/>
                <w:sz w:val="22"/>
                <w:szCs w:val="22"/>
              </w:rPr>
              <w:t>-11-2025</w:t>
            </w:r>
          </w:p>
        </w:tc>
        <w:tc>
          <w:tcPr>
            <w:tcW w:w="8354" w:type="dxa"/>
            <w:vAlign w:val="center"/>
            <w:hideMark/>
          </w:tcPr>
          <w:p w14:paraId="778A7164" w14:textId="307AF486" w:rsidR="00D13CC4" w:rsidRDefault="00D13CC4" w:rsidP="00D13CC4">
            <w:pPr>
              <w:rPr>
                <w:rFonts w:ascii="Calibri" w:hAnsi="Calibri" w:cs="Calibri"/>
                <w:color w:val="000000"/>
                <w:sz w:val="22"/>
                <w:szCs w:val="22"/>
              </w:rPr>
            </w:pPr>
            <w:r>
              <w:rPr>
                <w:rFonts w:ascii="Calibri" w:hAnsi="Calibri" w:cs="Calibri"/>
                <w:color w:val="000000"/>
                <w:sz w:val="22"/>
                <w:szCs w:val="22"/>
              </w:rPr>
              <w:t>M7 Exam</w:t>
            </w:r>
          </w:p>
        </w:tc>
      </w:tr>
      <w:tr w:rsidR="00D13CC4" w14:paraId="51E711FA" w14:textId="77777777" w:rsidTr="00D13CC4">
        <w:trPr>
          <w:trHeight w:val="300"/>
        </w:trPr>
        <w:tc>
          <w:tcPr>
            <w:tcW w:w="1346" w:type="dxa"/>
            <w:noWrap/>
            <w:vAlign w:val="bottom"/>
            <w:hideMark/>
          </w:tcPr>
          <w:p w14:paraId="78192316" w14:textId="3B1B2766"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w:t>
            </w:r>
            <w:r w:rsidR="00841A6F">
              <w:rPr>
                <w:rFonts w:ascii="Calibri" w:hAnsi="Calibri" w:cs="Calibri"/>
                <w:color w:val="000000"/>
                <w:sz w:val="22"/>
                <w:szCs w:val="22"/>
              </w:rPr>
              <w:t>1</w:t>
            </w:r>
            <w:r>
              <w:rPr>
                <w:rFonts w:ascii="Calibri" w:hAnsi="Calibri" w:cs="Calibri"/>
                <w:color w:val="000000"/>
                <w:sz w:val="22"/>
                <w:szCs w:val="22"/>
              </w:rPr>
              <w:t>-11-2025</w:t>
            </w:r>
          </w:p>
        </w:tc>
        <w:tc>
          <w:tcPr>
            <w:tcW w:w="8354" w:type="dxa"/>
            <w:vAlign w:val="center"/>
          </w:tcPr>
          <w:p w14:paraId="7763FCD3" w14:textId="780388C6" w:rsidR="00D13CC4" w:rsidRDefault="00D13CC4" w:rsidP="00D13CC4">
            <w:pPr>
              <w:rPr>
                <w:rFonts w:ascii="Calibri" w:hAnsi="Calibri" w:cs="Calibri"/>
                <w:color w:val="000000"/>
                <w:sz w:val="22"/>
                <w:szCs w:val="22"/>
              </w:rPr>
            </w:pPr>
            <w:r>
              <w:rPr>
                <w:rFonts w:ascii="Calibri" w:hAnsi="Calibri" w:cs="Calibri"/>
                <w:color w:val="000000"/>
                <w:sz w:val="22"/>
                <w:szCs w:val="22"/>
              </w:rPr>
              <w:t>M8A Linear Applications</w:t>
            </w:r>
          </w:p>
        </w:tc>
      </w:tr>
      <w:tr w:rsidR="00D13CC4" w14:paraId="46FB9073" w14:textId="77777777" w:rsidTr="00D13CC4">
        <w:trPr>
          <w:trHeight w:val="300"/>
        </w:trPr>
        <w:tc>
          <w:tcPr>
            <w:tcW w:w="1346" w:type="dxa"/>
            <w:noWrap/>
            <w:vAlign w:val="bottom"/>
            <w:hideMark/>
          </w:tcPr>
          <w:p w14:paraId="28A9903E" w14:textId="6CB443FF"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11-11-2025</w:t>
            </w:r>
          </w:p>
        </w:tc>
        <w:tc>
          <w:tcPr>
            <w:tcW w:w="8354" w:type="dxa"/>
            <w:vAlign w:val="center"/>
          </w:tcPr>
          <w:p w14:paraId="0C0F6DFF" w14:textId="3AA31ACD" w:rsidR="00D13CC4" w:rsidRDefault="00D13CC4" w:rsidP="00D13CC4">
            <w:pPr>
              <w:rPr>
                <w:rFonts w:ascii="Calibri" w:hAnsi="Calibri" w:cs="Calibri"/>
                <w:color w:val="000000"/>
                <w:sz w:val="22"/>
                <w:szCs w:val="22"/>
              </w:rPr>
            </w:pPr>
            <w:r>
              <w:rPr>
                <w:rFonts w:ascii="Calibri" w:hAnsi="Calibri" w:cs="Calibri"/>
                <w:color w:val="000000"/>
                <w:sz w:val="22"/>
                <w:szCs w:val="22"/>
              </w:rPr>
              <w:t>M8A Linear Applications (continued)</w:t>
            </w:r>
          </w:p>
        </w:tc>
      </w:tr>
      <w:tr w:rsidR="00D13CC4" w14:paraId="6F7C3742" w14:textId="77777777" w:rsidTr="00D13CC4">
        <w:trPr>
          <w:trHeight w:val="300"/>
        </w:trPr>
        <w:tc>
          <w:tcPr>
            <w:tcW w:w="1346" w:type="dxa"/>
            <w:noWrap/>
            <w:vAlign w:val="bottom"/>
            <w:hideMark/>
          </w:tcPr>
          <w:p w14:paraId="3BE16A30" w14:textId="126087F8"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12-11-2025</w:t>
            </w:r>
          </w:p>
        </w:tc>
        <w:tc>
          <w:tcPr>
            <w:tcW w:w="8354" w:type="dxa"/>
            <w:vAlign w:val="center"/>
          </w:tcPr>
          <w:p w14:paraId="51B3882E" w14:textId="1E480284" w:rsidR="00D13CC4" w:rsidRDefault="00D13CC4" w:rsidP="00D13CC4">
            <w:pPr>
              <w:rPr>
                <w:rFonts w:ascii="Calibri" w:hAnsi="Calibri" w:cs="Calibri"/>
                <w:color w:val="000000"/>
                <w:sz w:val="22"/>
                <w:szCs w:val="22"/>
              </w:rPr>
            </w:pPr>
            <w:r>
              <w:rPr>
                <w:rFonts w:ascii="Calibri" w:hAnsi="Calibri" w:cs="Calibri"/>
                <w:color w:val="000000"/>
                <w:sz w:val="22"/>
                <w:szCs w:val="22"/>
              </w:rPr>
              <w:t>M8B Quadratic Applications</w:t>
            </w:r>
          </w:p>
        </w:tc>
      </w:tr>
      <w:tr w:rsidR="00D13CC4" w14:paraId="436BE171" w14:textId="77777777" w:rsidTr="00D13CC4">
        <w:trPr>
          <w:trHeight w:val="300"/>
        </w:trPr>
        <w:tc>
          <w:tcPr>
            <w:tcW w:w="1346" w:type="dxa"/>
            <w:noWrap/>
            <w:vAlign w:val="bottom"/>
            <w:hideMark/>
          </w:tcPr>
          <w:p w14:paraId="0B60C40F" w14:textId="0DA6A773"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13-11-2025</w:t>
            </w:r>
          </w:p>
        </w:tc>
        <w:tc>
          <w:tcPr>
            <w:tcW w:w="8354" w:type="dxa"/>
            <w:vAlign w:val="center"/>
          </w:tcPr>
          <w:p w14:paraId="1A4E2847" w14:textId="4B9545D6" w:rsidR="00D13CC4" w:rsidRDefault="00D13CC4" w:rsidP="00D13CC4">
            <w:pPr>
              <w:rPr>
                <w:rFonts w:ascii="Calibri" w:hAnsi="Calibri" w:cs="Calibri"/>
                <w:color w:val="000000"/>
                <w:sz w:val="22"/>
                <w:szCs w:val="22"/>
              </w:rPr>
            </w:pPr>
            <w:r>
              <w:rPr>
                <w:rFonts w:ascii="Calibri" w:hAnsi="Calibri" w:cs="Calibri"/>
                <w:color w:val="000000"/>
                <w:sz w:val="22"/>
                <w:szCs w:val="22"/>
              </w:rPr>
              <w:t>M8B Quadratic Applications (continued)</w:t>
            </w:r>
          </w:p>
        </w:tc>
      </w:tr>
    </w:tbl>
    <w:p w14:paraId="1CB487FE" w14:textId="77777777" w:rsidR="002A1FE8" w:rsidRPr="00912F3D" w:rsidRDefault="002A1FE8" w:rsidP="002A1FE8"/>
    <w:p w14:paraId="4ADDAA14" w14:textId="3AF5778B" w:rsidR="002A1FE8" w:rsidRDefault="002A1FE8" w:rsidP="00D13CC4">
      <w:pPr>
        <w:pStyle w:val="Heading2"/>
      </w:pPr>
      <w:r w:rsidRPr="00134B8B">
        <w:t>Week 14</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335772A2" w14:textId="77777777" w:rsidTr="00D13CC4">
        <w:trPr>
          <w:trHeight w:val="900"/>
        </w:trPr>
        <w:tc>
          <w:tcPr>
            <w:tcW w:w="1346" w:type="dxa"/>
            <w:noWrap/>
            <w:vAlign w:val="bottom"/>
            <w:hideMark/>
          </w:tcPr>
          <w:p w14:paraId="34D2969C" w14:textId="5C7E29D2"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16-11-2025</w:t>
            </w:r>
          </w:p>
        </w:tc>
        <w:tc>
          <w:tcPr>
            <w:tcW w:w="8354" w:type="dxa"/>
            <w:vAlign w:val="center"/>
            <w:hideMark/>
          </w:tcPr>
          <w:p w14:paraId="0DE8B43E" w14:textId="5437A306" w:rsidR="00D13CC4" w:rsidRDefault="00D13CC4" w:rsidP="00D13CC4">
            <w:pPr>
              <w:rPr>
                <w:rFonts w:ascii="Calibri" w:hAnsi="Calibri" w:cs="Calibri"/>
                <w:color w:val="000000"/>
                <w:sz w:val="22"/>
                <w:szCs w:val="22"/>
              </w:rPr>
            </w:pPr>
            <w:r>
              <w:rPr>
                <w:rFonts w:ascii="Calibri" w:hAnsi="Calibri" w:cs="Calibri"/>
                <w:color w:val="000000"/>
                <w:sz w:val="22"/>
                <w:szCs w:val="22"/>
              </w:rPr>
              <w:t>M8C Exponential Applications</w:t>
            </w:r>
          </w:p>
        </w:tc>
      </w:tr>
      <w:tr w:rsidR="00D13CC4" w14:paraId="3D9FB29D" w14:textId="77777777" w:rsidTr="00D13CC4">
        <w:trPr>
          <w:trHeight w:val="300"/>
        </w:trPr>
        <w:tc>
          <w:tcPr>
            <w:tcW w:w="1346" w:type="dxa"/>
            <w:noWrap/>
            <w:vAlign w:val="bottom"/>
            <w:hideMark/>
          </w:tcPr>
          <w:p w14:paraId="3CD58EF6" w14:textId="39E2B021"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17-11-2025</w:t>
            </w:r>
          </w:p>
        </w:tc>
        <w:tc>
          <w:tcPr>
            <w:tcW w:w="8354" w:type="dxa"/>
            <w:vAlign w:val="center"/>
          </w:tcPr>
          <w:p w14:paraId="67DA5299" w14:textId="7575F3F2" w:rsidR="00D13CC4" w:rsidRDefault="00D13CC4" w:rsidP="00D13CC4">
            <w:pPr>
              <w:rPr>
                <w:rFonts w:ascii="Calibri" w:hAnsi="Calibri" w:cs="Calibri"/>
                <w:color w:val="000000"/>
                <w:sz w:val="22"/>
                <w:szCs w:val="22"/>
              </w:rPr>
            </w:pPr>
            <w:r>
              <w:rPr>
                <w:rFonts w:ascii="Calibri" w:hAnsi="Calibri" w:cs="Calibri"/>
                <w:color w:val="000000"/>
                <w:sz w:val="22"/>
                <w:szCs w:val="22"/>
              </w:rPr>
              <w:t>M8C Exponential Applications(continued)</w:t>
            </w:r>
          </w:p>
        </w:tc>
      </w:tr>
      <w:tr w:rsidR="00D13CC4" w14:paraId="54FA3C89" w14:textId="77777777" w:rsidTr="00D13CC4">
        <w:trPr>
          <w:trHeight w:val="300"/>
        </w:trPr>
        <w:tc>
          <w:tcPr>
            <w:tcW w:w="1346" w:type="dxa"/>
            <w:noWrap/>
            <w:vAlign w:val="bottom"/>
            <w:hideMark/>
          </w:tcPr>
          <w:p w14:paraId="3294149E" w14:textId="66BF2A63"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18-11-2025</w:t>
            </w:r>
          </w:p>
        </w:tc>
        <w:tc>
          <w:tcPr>
            <w:tcW w:w="8354" w:type="dxa"/>
            <w:vAlign w:val="center"/>
          </w:tcPr>
          <w:p w14:paraId="75E7B43B" w14:textId="491C71CA" w:rsidR="00D13CC4" w:rsidRDefault="00D13CC4" w:rsidP="00D13CC4">
            <w:pPr>
              <w:rPr>
                <w:rFonts w:ascii="Calibri" w:hAnsi="Calibri" w:cs="Calibri"/>
                <w:color w:val="000000"/>
                <w:sz w:val="22"/>
                <w:szCs w:val="22"/>
              </w:rPr>
            </w:pPr>
            <w:r>
              <w:rPr>
                <w:rFonts w:ascii="Calibri" w:hAnsi="Calibri" w:cs="Calibri"/>
                <w:color w:val="000000"/>
                <w:sz w:val="22"/>
                <w:szCs w:val="22"/>
              </w:rPr>
              <w:t>M8D System (Matrix) Applications</w:t>
            </w:r>
          </w:p>
        </w:tc>
      </w:tr>
      <w:tr w:rsidR="00D13CC4" w14:paraId="5EDAEA1B" w14:textId="77777777" w:rsidTr="00D13CC4">
        <w:trPr>
          <w:trHeight w:val="300"/>
        </w:trPr>
        <w:tc>
          <w:tcPr>
            <w:tcW w:w="1346" w:type="dxa"/>
            <w:noWrap/>
            <w:vAlign w:val="bottom"/>
            <w:hideMark/>
          </w:tcPr>
          <w:p w14:paraId="1EF12C69" w14:textId="180FCAD2"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19-11-2025</w:t>
            </w:r>
          </w:p>
        </w:tc>
        <w:tc>
          <w:tcPr>
            <w:tcW w:w="8354" w:type="dxa"/>
            <w:vAlign w:val="center"/>
          </w:tcPr>
          <w:p w14:paraId="25418D6A" w14:textId="63463B5B" w:rsidR="00D13CC4" w:rsidRDefault="00D13CC4" w:rsidP="00D13CC4">
            <w:pPr>
              <w:rPr>
                <w:rFonts w:ascii="Calibri" w:hAnsi="Calibri" w:cs="Calibri"/>
                <w:color w:val="000000"/>
                <w:sz w:val="22"/>
                <w:szCs w:val="22"/>
              </w:rPr>
            </w:pPr>
            <w:r>
              <w:rPr>
                <w:rFonts w:ascii="Calibri" w:hAnsi="Calibri" w:cs="Calibri"/>
                <w:color w:val="000000"/>
                <w:sz w:val="22"/>
                <w:szCs w:val="22"/>
              </w:rPr>
              <w:t>M8D System (Matrix) Applications (continued)</w:t>
            </w:r>
          </w:p>
        </w:tc>
      </w:tr>
      <w:tr w:rsidR="00D13CC4" w14:paraId="35C58FED" w14:textId="77777777" w:rsidTr="00D13CC4">
        <w:trPr>
          <w:trHeight w:val="300"/>
        </w:trPr>
        <w:tc>
          <w:tcPr>
            <w:tcW w:w="1346" w:type="dxa"/>
            <w:noWrap/>
            <w:vAlign w:val="bottom"/>
            <w:hideMark/>
          </w:tcPr>
          <w:p w14:paraId="0F53FC68" w14:textId="4DFC068C"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20-11-2025</w:t>
            </w:r>
          </w:p>
        </w:tc>
        <w:tc>
          <w:tcPr>
            <w:tcW w:w="8354" w:type="dxa"/>
            <w:vAlign w:val="center"/>
          </w:tcPr>
          <w:p w14:paraId="2406D928" w14:textId="185FFE42" w:rsidR="00D13CC4" w:rsidRDefault="00D13CC4" w:rsidP="00D13CC4">
            <w:pPr>
              <w:rPr>
                <w:rFonts w:ascii="Calibri" w:hAnsi="Calibri" w:cs="Calibri"/>
                <w:color w:val="000000"/>
                <w:sz w:val="22"/>
                <w:szCs w:val="22"/>
              </w:rPr>
            </w:pPr>
            <w:r>
              <w:rPr>
                <w:rFonts w:ascii="Calibri" w:hAnsi="Calibri" w:cs="Calibri"/>
                <w:color w:val="000000"/>
                <w:sz w:val="22"/>
                <w:szCs w:val="22"/>
              </w:rPr>
              <w:t>M8D System (Matrix) Applications (continued)</w:t>
            </w:r>
          </w:p>
        </w:tc>
      </w:tr>
    </w:tbl>
    <w:p w14:paraId="69D1406E" w14:textId="46F47A62" w:rsidR="002A1FE8" w:rsidRDefault="002A1FE8" w:rsidP="002A1FE8"/>
    <w:p w14:paraId="4EFF4D7F" w14:textId="186A44E5" w:rsidR="002A1FE8" w:rsidRPr="002A1FE8" w:rsidRDefault="00D13CC4" w:rsidP="002A1FE8">
      <w:pPr>
        <w:pStyle w:val="Heading2"/>
      </w:pPr>
      <w:r>
        <w:t>Thanksgiving Break</w:t>
      </w:r>
    </w:p>
    <w:p w14:paraId="0592C5B5" w14:textId="77777777" w:rsidR="002A1FE8" w:rsidRDefault="002A1FE8" w:rsidP="002A1FE8"/>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10F9BCB2" w14:textId="77777777" w:rsidTr="00D13CC4">
        <w:trPr>
          <w:trHeight w:val="900"/>
        </w:trPr>
        <w:tc>
          <w:tcPr>
            <w:tcW w:w="1346" w:type="dxa"/>
            <w:noWrap/>
            <w:vAlign w:val="bottom"/>
            <w:hideMark/>
          </w:tcPr>
          <w:p w14:paraId="6AB77456" w14:textId="62554061"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23-11-2025</w:t>
            </w:r>
          </w:p>
        </w:tc>
        <w:tc>
          <w:tcPr>
            <w:tcW w:w="8354" w:type="dxa"/>
            <w:vAlign w:val="center"/>
            <w:hideMark/>
          </w:tcPr>
          <w:p w14:paraId="1AF7014E" w14:textId="5C036903" w:rsidR="00D13CC4" w:rsidRDefault="00D13CC4" w:rsidP="00D13CC4">
            <w:pPr>
              <w:rPr>
                <w:rFonts w:ascii="Calibri" w:hAnsi="Calibri" w:cs="Calibri"/>
                <w:color w:val="000000"/>
                <w:sz w:val="22"/>
                <w:szCs w:val="22"/>
              </w:rPr>
            </w:pPr>
            <w:r>
              <w:rPr>
                <w:rFonts w:ascii="Calibri" w:hAnsi="Calibri" w:cs="Calibri"/>
                <w:color w:val="000000"/>
                <w:sz w:val="22"/>
                <w:szCs w:val="22"/>
              </w:rPr>
              <w:t>Thanksgiving Break - No classes</w:t>
            </w:r>
          </w:p>
        </w:tc>
      </w:tr>
      <w:tr w:rsidR="00D13CC4" w14:paraId="3FBB4483" w14:textId="77777777" w:rsidTr="00D13CC4">
        <w:trPr>
          <w:trHeight w:val="300"/>
        </w:trPr>
        <w:tc>
          <w:tcPr>
            <w:tcW w:w="1346" w:type="dxa"/>
            <w:noWrap/>
            <w:vAlign w:val="bottom"/>
            <w:hideMark/>
          </w:tcPr>
          <w:p w14:paraId="57C8A459" w14:textId="5B980872"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24-11-2025</w:t>
            </w:r>
          </w:p>
        </w:tc>
        <w:tc>
          <w:tcPr>
            <w:tcW w:w="8354" w:type="dxa"/>
            <w:vAlign w:val="center"/>
          </w:tcPr>
          <w:p w14:paraId="4755C033" w14:textId="09E077ED" w:rsidR="00D13CC4" w:rsidRDefault="00D13CC4" w:rsidP="00D13CC4">
            <w:pPr>
              <w:rPr>
                <w:rFonts w:ascii="Calibri" w:hAnsi="Calibri" w:cs="Calibri"/>
                <w:color w:val="000000"/>
                <w:sz w:val="22"/>
                <w:szCs w:val="22"/>
              </w:rPr>
            </w:pPr>
            <w:r>
              <w:rPr>
                <w:rFonts w:ascii="Calibri" w:hAnsi="Calibri" w:cs="Calibri"/>
                <w:color w:val="000000"/>
                <w:sz w:val="22"/>
                <w:szCs w:val="22"/>
              </w:rPr>
              <w:t>Thanksgiving Break - No classes</w:t>
            </w:r>
          </w:p>
        </w:tc>
      </w:tr>
      <w:tr w:rsidR="00D13CC4" w14:paraId="3B7A9410" w14:textId="77777777" w:rsidTr="00D13CC4">
        <w:trPr>
          <w:trHeight w:val="300"/>
        </w:trPr>
        <w:tc>
          <w:tcPr>
            <w:tcW w:w="1346" w:type="dxa"/>
            <w:noWrap/>
            <w:vAlign w:val="bottom"/>
            <w:hideMark/>
          </w:tcPr>
          <w:p w14:paraId="0E402338" w14:textId="046D4FBA"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25-11-2025</w:t>
            </w:r>
          </w:p>
        </w:tc>
        <w:tc>
          <w:tcPr>
            <w:tcW w:w="8354" w:type="dxa"/>
            <w:vAlign w:val="center"/>
          </w:tcPr>
          <w:p w14:paraId="4D93D5B6" w14:textId="03657ECA" w:rsidR="00D13CC4" w:rsidRDefault="00D13CC4" w:rsidP="00D13CC4">
            <w:pPr>
              <w:rPr>
                <w:rFonts w:ascii="Calibri" w:hAnsi="Calibri" w:cs="Calibri"/>
                <w:color w:val="000000"/>
                <w:sz w:val="22"/>
                <w:szCs w:val="22"/>
              </w:rPr>
            </w:pPr>
            <w:r>
              <w:rPr>
                <w:rFonts w:ascii="Calibri" w:hAnsi="Calibri" w:cs="Calibri"/>
                <w:color w:val="000000"/>
                <w:sz w:val="22"/>
                <w:szCs w:val="22"/>
              </w:rPr>
              <w:t>Thanksgiving Break - No classes</w:t>
            </w:r>
          </w:p>
        </w:tc>
      </w:tr>
      <w:tr w:rsidR="00D13CC4" w14:paraId="43440C17" w14:textId="77777777" w:rsidTr="00D13CC4">
        <w:trPr>
          <w:trHeight w:val="300"/>
        </w:trPr>
        <w:tc>
          <w:tcPr>
            <w:tcW w:w="1346" w:type="dxa"/>
            <w:noWrap/>
            <w:vAlign w:val="bottom"/>
            <w:hideMark/>
          </w:tcPr>
          <w:p w14:paraId="688F07B2" w14:textId="1C68102C"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26-11-2025</w:t>
            </w:r>
          </w:p>
        </w:tc>
        <w:tc>
          <w:tcPr>
            <w:tcW w:w="8354" w:type="dxa"/>
            <w:vAlign w:val="center"/>
          </w:tcPr>
          <w:p w14:paraId="5227285B" w14:textId="67BDCDFE" w:rsidR="00D13CC4" w:rsidRDefault="00D13CC4" w:rsidP="00D13CC4">
            <w:pPr>
              <w:rPr>
                <w:rFonts w:ascii="Calibri" w:hAnsi="Calibri" w:cs="Calibri"/>
                <w:color w:val="000000"/>
                <w:sz w:val="22"/>
                <w:szCs w:val="22"/>
              </w:rPr>
            </w:pPr>
            <w:r>
              <w:rPr>
                <w:rFonts w:ascii="Calibri" w:hAnsi="Calibri" w:cs="Calibri"/>
                <w:color w:val="000000"/>
                <w:sz w:val="22"/>
                <w:szCs w:val="22"/>
              </w:rPr>
              <w:t>Thanksgiving Break - No classes</w:t>
            </w:r>
          </w:p>
        </w:tc>
      </w:tr>
      <w:tr w:rsidR="00D13CC4" w14:paraId="5885178F" w14:textId="77777777" w:rsidTr="00D13CC4">
        <w:trPr>
          <w:trHeight w:val="300"/>
        </w:trPr>
        <w:tc>
          <w:tcPr>
            <w:tcW w:w="1346" w:type="dxa"/>
            <w:noWrap/>
            <w:vAlign w:val="bottom"/>
            <w:hideMark/>
          </w:tcPr>
          <w:p w14:paraId="2490B0D0" w14:textId="623FB316"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27-11-2025</w:t>
            </w:r>
          </w:p>
        </w:tc>
        <w:tc>
          <w:tcPr>
            <w:tcW w:w="8354" w:type="dxa"/>
            <w:vAlign w:val="center"/>
          </w:tcPr>
          <w:p w14:paraId="5DDBE8F6" w14:textId="77947578" w:rsidR="00D13CC4" w:rsidRDefault="00D13CC4" w:rsidP="00D13CC4">
            <w:pPr>
              <w:rPr>
                <w:rFonts w:ascii="Calibri" w:hAnsi="Calibri" w:cs="Calibri"/>
                <w:color w:val="000000"/>
                <w:sz w:val="22"/>
                <w:szCs w:val="22"/>
              </w:rPr>
            </w:pPr>
            <w:r>
              <w:rPr>
                <w:rFonts w:ascii="Calibri" w:hAnsi="Calibri" w:cs="Calibri"/>
                <w:color w:val="000000"/>
                <w:sz w:val="22"/>
                <w:szCs w:val="22"/>
              </w:rPr>
              <w:t>Thanksgiving Break - No classes</w:t>
            </w:r>
          </w:p>
        </w:tc>
      </w:tr>
    </w:tbl>
    <w:p w14:paraId="04E59BE6" w14:textId="77777777" w:rsidR="002A1FE8" w:rsidRPr="00912F3D" w:rsidRDefault="002A1FE8" w:rsidP="002A1FE8"/>
    <w:p w14:paraId="5236C04E" w14:textId="53891EEE" w:rsidR="002A1FE8" w:rsidRPr="002A1FE8" w:rsidRDefault="002A1FE8" w:rsidP="002A1FE8">
      <w:pPr>
        <w:pStyle w:val="Heading2"/>
      </w:pPr>
      <w:r w:rsidRPr="00134B8B">
        <w:t>Week 1</w:t>
      </w:r>
      <w:r w:rsidR="00D13CC4" w:rsidRPr="00134B8B">
        <w:t>5</w:t>
      </w:r>
    </w:p>
    <w:p w14:paraId="02814938" w14:textId="77777777" w:rsidR="002A1FE8" w:rsidRDefault="002A1FE8" w:rsidP="002A1FE8"/>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346"/>
        <w:gridCol w:w="8354"/>
      </w:tblGrid>
      <w:tr w:rsidR="00D13CC4" w14:paraId="64398A2B" w14:textId="77777777" w:rsidTr="00D13CC4">
        <w:trPr>
          <w:trHeight w:val="900"/>
        </w:trPr>
        <w:tc>
          <w:tcPr>
            <w:tcW w:w="1346" w:type="dxa"/>
            <w:noWrap/>
            <w:vAlign w:val="bottom"/>
            <w:hideMark/>
          </w:tcPr>
          <w:p w14:paraId="34E288AA" w14:textId="79B94153" w:rsidR="00D13CC4" w:rsidRDefault="00D13CC4" w:rsidP="00D13CC4">
            <w:pPr>
              <w:jc w:val="right"/>
              <w:rPr>
                <w:rFonts w:ascii="Calibri" w:hAnsi="Calibri" w:cs="Calibri"/>
                <w:color w:val="000000"/>
                <w:sz w:val="22"/>
                <w:szCs w:val="22"/>
              </w:rPr>
            </w:pPr>
            <w:r>
              <w:rPr>
                <w:rFonts w:ascii="Calibri" w:hAnsi="Calibri" w:cs="Calibri"/>
                <w:color w:val="000000"/>
                <w:sz w:val="22"/>
                <w:szCs w:val="22"/>
              </w:rPr>
              <w:lastRenderedPageBreak/>
              <w:t>29-11-2025</w:t>
            </w:r>
          </w:p>
        </w:tc>
        <w:tc>
          <w:tcPr>
            <w:tcW w:w="8354" w:type="dxa"/>
            <w:vAlign w:val="center"/>
            <w:hideMark/>
          </w:tcPr>
          <w:p w14:paraId="71A1B8C0" w14:textId="5F6E12B2" w:rsidR="00D13CC4" w:rsidRDefault="00D13CC4" w:rsidP="00D13CC4">
            <w:pPr>
              <w:rPr>
                <w:rFonts w:ascii="Calibri" w:hAnsi="Calibri" w:cs="Calibri"/>
                <w:color w:val="000000"/>
                <w:sz w:val="22"/>
                <w:szCs w:val="22"/>
              </w:rPr>
            </w:pPr>
            <w:r>
              <w:rPr>
                <w:rFonts w:ascii="Calibri" w:hAnsi="Calibri" w:cs="Calibri"/>
                <w:color w:val="000000"/>
                <w:sz w:val="22"/>
                <w:szCs w:val="22"/>
              </w:rPr>
              <w:t>M8 Review</w:t>
            </w:r>
          </w:p>
        </w:tc>
      </w:tr>
      <w:tr w:rsidR="00D13CC4" w14:paraId="7663A5B9" w14:textId="77777777" w:rsidTr="00D13CC4">
        <w:trPr>
          <w:trHeight w:val="300"/>
        </w:trPr>
        <w:tc>
          <w:tcPr>
            <w:tcW w:w="1346" w:type="dxa"/>
            <w:noWrap/>
            <w:vAlign w:val="bottom"/>
            <w:hideMark/>
          </w:tcPr>
          <w:p w14:paraId="0E768D88" w14:textId="08863E1F" w:rsidR="00D13CC4" w:rsidRDefault="002228B7" w:rsidP="00D13CC4">
            <w:pPr>
              <w:jc w:val="right"/>
              <w:rPr>
                <w:rFonts w:ascii="Calibri" w:hAnsi="Calibri" w:cs="Calibri"/>
                <w:color w:val="000000"/>
                <w:sz w:val="22"/>
                <w:szCs w:val="22"/>
              </w:rPr>
            </w:pPr>
            <w:r>
              <w:rPr>
                <w:rFonts w:ascii="Calibri" w:hAnsi="Calibri" w:cs="Calibri"/>
                <w:color w:val="000000"/>
                <w:sz w:val="22"/>
                <w:szCs w:val="22"/>
              </w:rPr>
              <w:t>01</w:t>
            </w:r>
            <w:r w:rsidR="00D13CC4">
              <w:rPr>
                <w:rFonts w:ascii="Calibri" w:hAnsi="Calibri" w:cs="Calibri"/>
                <w:color w:val="000000"/>
                <w:sz w:val="22"/>
                <w:szCs w:val="22"/>
              </w:rPr>
              <w:t>-1</w:t>
            </w:r>
            <w:r>
              <w:rPr>
                <w:rFonts w:ascii="Calibri" w:hAnsi="Calibri" w:cs="Calibri"/>
                <w:color w:val="000000"/>
                <w:sz w:val="22"/>
                <w:szCs w:val="22"/>
              </w:rPr>
              <w:t>2</w:t>
            </w:r>
            <w:r w:rsidR="00D13CC4">
              <w:rPr>
                <w:rFonts w:ascii="Calibri" w:hAnsi="Calibri" w:cs="Calibri"/>
                <w:color w:val="000000"/>
                <w:sz w:val="22"/>
                <w:szCs w:val="22"/>
              </w:rPr>
              <w:t>-2025</w:t>
            </w:r>
          </w:p>
        </w:tc>
        <w:tc>
          <w:tcPr>
            <w:tcW w:w="8354" w:type="dxa"/>
            <w:vAlign w:val="center"/>
          </w:tcPr>
          <w:p w14:paraId="7520622F" w14:textId="1CD00DCF" w:rsidR="00D13CC4" w:rsidRDefault="00D13CC4" w:rsidP="00D13CC4">
            <w:pPr>
              <w:rPr>
                <w:rFonts w:ascii="Calibri" w:hAnsi="Calibri" w:cs="Calibri"/>
                <w:color w:val="000000"/>
                <w:sz w:val="22"/>
                <w:szCs w:val="22"/>
              </w:rPr>
            </w:pPr>
            <w:r>
              <w:rPr>
                <w:rFonts w:ascii="Calibri" w:hAnsi="Calibri" w:cs="Calibri"/>
                <w:color w:val="000000"/>
                <w:sz w:val="22"/>
                <w:szCs w:val="22"/>
              </w:rPr>
              <w:t>M8 Quiz</w:t>
            </w:r>
          </w:p>
        </w:tc>
      </w:tr>
      <w:tr w:rsidR="00D13CC4" w14:paraId="553E7788" w14:textId="77777777" w:rsidTr="00D13CC4">
        <w:trPr>
          <w:trHeight w:val="300"/>
        </w:trPr>
        <w:tc>
          <w:tcPr>
            <w:tcW w:w="1346" w:type="dxa"/>
            <w:noWrap/>
            <w:vAlign w:val="bottom"/>
            <w:hideMark/>
          </w:tcPr>
          <w:p w14:paraId="6CE594F8" w14:textId="46D66C08"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02-12-2025</w:t>
            </w:r>
          </w:p>
        </w:tc>
        <w:tc>
          <w:tcPr>
            <w:tcW w:w="8354" w:type="dxa"/>
            <w:vAlign w:val="center"/>
          </w:tcPr>
          <w:p w14:paraId="3E90D4BF" w14:textId="64B8DB18" w:rsidR="00D13CC4" w:rsidRDefault="00D13CC4" w:rsidP="00D13CC4">
            <w:pPr>
              <w:rPr>
                <w:rFonts w:ascii="Calibri" w:hAnsi="Calibri" w:cs="Calibri"/>
                <w:color w:val="000000"/>
                <w:sz w:val="22"/>
                <w:szCs w:val="22"/>
              </w:rPr>
            </w:pPr>
            <w:r>
              <w:rPr>
                <w:rFonts w:ascii="Calibri" w:hAnsi="Calibri" w:cs="Calibri"/>
                <w:color w:val="000000"/>
                <w:sz w:val="22"/>
                <w:szCs w:val="22"/>
              </w:rPr>
              <w:t>Review</w:t>
            </w:r>
          </w:p>
        </w:tc>
      </w:tr>
      <w:tr w:rsidR="00D13CC4" w14:paraId="46612E53" w14:textId="77777777" w:rsidTr="00D13CC4">
        <w:trPr>
          <w:trHeight w:val="300"/>
        </w:trPr>
        <w:tc>
          <w:tcPr>
            <w:tcW w:w="1346" w:type="dxa"/>
            <w:noWrap/>
            <w:vAlign w:val="bottom"/>
            <w:hideMark/>
          </w:tcPr>
          <w:p w14:paraId="587C7592" w14:textId="06396C85" w:rsidR="00D13CC4" w:rsidRDefault="00D13CC4" w:rsidP="00D13CC4">
            <w:pPr>
              <w:jc w:val="right"/>
              <w:rPr>
                <w:rFonts w:ascii="Calibri" w:hAnsi="Calibri" w:cs="Calibri"/>
                <w:color w:val="000000"/>
                <w:sz w:val="22"/>
                <w:szCs w:val="22"/>
              </w:rPr>
            </w:pPr>
            <w:r>
              <w:rPr>
                <w:rFonts w:ascii="Calibri" w:hAnsi="Calibri" w:cs="Calibri"/>
                <w:color w:val="000000"/>
                <w:sz w:val="22"/>
                <w:szCs w:val="22"/>
              </w:rPr>
              <w:t>03-12-2025</w:t>
            </w:r>
          </w:p>
        </w:tc>
        <w:tc>
          <w:tcPr>
            <w:tcW w:w="8354" w:type="dxa"/>
            <w:vAlign w:val="center"/>
          </w:tcPr>
          <w:p w14:paraId="39B741B9" w14:textId="22BA0EE6" w:rsidR="00D13CC4" w:rsidRDefault="00D13CC4" w:rsidP="00D13CC4">
            <w:pPr>
              <w:rPr>
                <w:rFonts w:ascii="Calibri" w:hAnsi="Calibri" w:cs="Calibri"/>
                <w:color w:val="000000"/>
                <w:sz w:val="22"/>
                <w:szCs w:val="22"/>
              </w:rPr>
            </w:pPr>
            <w:r>
              <w:rPr>
                <w:rFonts w:ascii="Calibri" w:hAnsi="Calibri" w:cs="Calibri"/>
                <w:color w:val="000000"/>
                <w:sz w:val="22"/>
                <w:szCs w:val="22"/>
              </w:rPr>
              <w:t>Reading Day - No classes</w:t>
            </w:r>
          </w:p>
        </w:tc>
      </w:tr>
    </w:tbl>
    <w:p w14:paraId="193AF102" w14:textId="77777777" w:rsidR="002A1FE8" w:rsidRPr="00912F3D" w:rsidRDefault="002A1FE8" w:rsidP="002A1FE8"/>
    <w:p w14:paraId="071A837D" w14:textId="2421ACF8" w:rsidR="00D13CC4" w:rsidRPr="002A1FE8" w:rsidRDefault="00D13CC4" w:rsidP="00D13CC4">
      <w:pPr>
        <w:pStyle w:val="Heading2"/>
      </w:pPr>
      <w:r w:rsidRPr="00134B8B">
        <w:t>Week 16</w:t>
      </w:r>
    </w:p>
    <w:p w14:paraId="053C9ED0" w14:textId="77777777" w:rsidR="002A1FE8" w:rsidRDefault="002A1FE8" w:rsidP="002A1FE8"/>
    <w:tbl>
      <w:tblPr>
        <w:tblW w:w="9700" w:type="dxa"/>
        <w:tblCellMar>
          <w:top w:w="15" w:type="dxa"/>
        </w:tblCellMar>
        <w:tblLook w:val="04A0" w:firstRow="1" w:lastRow="0" w:firstColumn="1" w:lastColumn="0" w:noHBand="0" w:noVBand="1"/>
      </w:tblPr>
      <w:tblGrid>
        <w:gridCol w:w="1309"/>
        <w:gridCol w:w="1164"/>
        <w:gridCol w:w="7227"/>
      </w:tblGrid>
      <w:tr w:rsidR="00D13CC4" w14:paraId="5EC7A07D" w14:textId="77777777" w:rsidTr="008A6DFF">
        <w:trPr>
          <w:trHeight w:val="458"/>
        </w:trPr>
        <w:tc>
          <w:tcPr>
            <w:tcW w:w="1304" w:type="dxa"/>
            <w:vMerge w:val="restart"/>
            <w:tcBorders>
              <w:top w:val="nil"/>
              <w:left w:val="single" w:sz="4" w:space="0" w:color="auto"/>
              <w:bottom w:val="single" w:sz="4" w:space="0" w:color="auto"/>
              <w:right w:val="single" w:sz="4" w:space="0" w:color="auto"/>
            </w:tcBorders>
            <w:vAlign w:val="center"/>
            <w:hideMark/>
          </w:tcPr>
          <w:p w14:paraId="5D921F17" w14:textId="77777777" w:rsidR="00D13CC4" w:rsidRDefault="00D13CC4" w:rsidP="008A6DFF">
            <w:pPr>
              <w:jc w:val="center"/>
              <w:rPr>
                <w:rFonts w:ascii="Calibri" w:hAnsi="Calibri" w:cs="Calibri"/>
                <w:color w:val="000000"/>
                <w:sz w:val="22"/>
                <w:szCs w:val="22"/>
              </w:rPr>
            </w:pPr>
            <w:r>
              <w:rPr>
                <w:rFonts w:ascii="Calibri" w:hAnsi="Calibri" w:cs="Calibri"/>
                <w:color w:val="000000"/>
                <w:sz w:val="22"/>
                <w:szCs w:val="22"/>
              </w:rPr>
              <w:t>Week 16</w:t>
            </w:r>
          </w:p>
        </w:tc>
        <w:tc>
          <w:tcPr>
            <w:tcW w:w="1160" w:type="dxa"/>
            <w:vMerge w:val="restart"/>
            <w:tcBorders>
              <w:top w:val="nil"/>
              <w:left w:val="single" w:sz="4" w:space="0" w:color="auto"/>
              <w:bottom w:val="single" w:sz="4" w:space="0" w:color="auto"/>
              <w:right w:val="single" w:sz="4" w:space="0" w:color="auto"/>
            </w:tcBorders>
            <w:noWrap/>
            <w:vAlign w:val="center"/>
            <w:hideMark/>
          </w:tcPr>
          <w:p w14:paraId="49BF8B86" w14:textId="09EEE395" w:rsidR="00D13CC4" w:rsidRDefault="00134B8B" w:rsidP="008A6DFF">
            <w:pPr>
              <w:jc w:val="center"/>
              <w:rPr>
                <w:rFonts w:ascii="Calibri" w:hAnsi="Calibri" w:cs="Calibri"/>
                <w:color w:val="FF0000"/>
                <w:sz w:val="22"/>
                <w:szCs w:val="22"/>
              </w:rPr>
            </w:pPr>
            <w:r w:rsidRPr="00134B8B">
              <w:rPr>
                <w:rFonts w:ascii="Calibri" w:hAnsi="Calibri" w:cs="Calibri"/>
                <w:sz w:val="22"/>
                <w:szCs w:val="22"/>
              </w:rPr>
              <w:t>10-12-2025,8:00 AM to10: AM</w:t>
            </w:r>
          </w:p>
        </w:tc>
        <w:tc>
          <w:tcPr>
            <w:tcW w:w="7200" w:type="dxa"/>
            <w:vMerge w:val="restart"/>
            <w:tcBorders>
              <w:top w:val="single" w:sz="4" w:space="0" w:color="auto"/>
              <w:left w:val="single" w:sz="4" w:space="0" w:color="auto"/>
              <w:bottom w:val="single" w:sz="4" w:space="0" w:color="000000"/>
              <w:right w:val="single" w:sz="4" w:space="0" w:color="000000"/>
            </w:tcBorders>
            <w:vAlign w:val="center"/>
            <w:hideMark/>
          </w:tcPr>
          <w:p w14:paraId="5458692C" w14:textId="77777777" w:rsidR="00D13CC4" w:rsidRDefault="00D13CC4" w:rsidP="008A6DFF">
            <w:pPr>
              <w:rPr>
                <w:rFonts w:ascii="Calibri" w:hAnsi="Calibri" w:cs="Calibri"/>
                <w:color w:val="000000"/>
                <w:sz w:val="22"/>
                <w:szCs w:val="22"/>
              </w:rPr>
            </w:pPr>
            <w:r>
              <w:rPr>
                <w:rFonts w:ascii="Calibri" w:hAnsi="Calibri" w:cs="Calibri"/>
                <w:color w:val="000000"/>
                <w:sz w:val="22"/>
                <w:szCs w:val="22"/>
              </w:rPr>
              <w:t>Final Exam</w:t>
            </w:r>
          </w:p>
        </w:tc>
      </w:tr>
      <w:tr w:rsidR="00D13CC4" w14:paraId="31E1DC90" w14:textId="77777777" w:rsidTr="008A6DFF">
        <w:trPr>
          <w:trHeight w:val="458"/>
        </w:trPr>
        <w:tc>
          <w:tcPr>
            <w:tcW w:w="1304" w:type="dxa"/>
            <w:vMerge/>
            <w:tcBorders>
              <w:top w:val="nil"/>
              <w:left w:val="single" w:sz="4" w:space="0" w:color="auto"/>
              <w:bottom w:val="single" w:sz="4" w:space="0" w:color="auto"/>
              <w:right w:val="single" w:sz="4" w:space="0" w:color="auto"/>
            </w:tcBorders>
            <w:vAlign w:val="center"/>
            <w:hideMark/>
          </w:tcPr>
          <w:p w14:paraId="2B64BDA5" w14:textId="77777777" w:rsidR="00D13CC4" w:rsidRDefault="00D13CC4" w:rsidP="008A6DFF">
            <w:pPr>
              <w:rPr>
                <w:rFonts w:ascii="Calibri" w:hAnsi="Calibri" w:cs="Calibri"/>
                <w:color w:val="000000"/>
                <w:sz w:val="22"/>
                <w:szCs w:val="22"/>
              </w:rPr>
            </w:pPr>
          </w:p>
        </w:tc>
        <w:tc>
          <w:tcPr>
            <w:tcW w:w="1160" w:type="dxa"/>
            <w:vMerge/>
            <w:tcBorders>
              <w:top w:val="nil"/>
              <w:left w:val="single" w:sz="4" w:space="0" w:color="auto"/>
              <w:bottom w:val="single" w:sz="4" w:space="0" w:color="auto"/>
              <w:right w:val="single" w:sz="4" w:space="0" w:color="auto"/>
            </w:tcBorders>
            <w:vAlign w:val="center"/>
            <w:hideMark/>
          </w:tcPr>
          <w:p w14:paraId="52CC1B70" w14:textId="77777777" w:rsidR="00D13CC4" w:rsidRDefault="00D13CC4" w:rsidP="008A6DFF">
            <w:pPr>
              <w:rPr>
                <w:rFonts w:ascii="Calibri" w:hAnsi="Calibri" w:cs="Calibri"/>
                <w:color w:val="FF0000"/>
                <w:sz w:val="22"/>
                <w:szCs w:val="22"/>
              </w:rPr>
            </w:pPr>
          </w:p>
        </w:tc>
        <w:tc>
          <w:tcPr>
            <w:tcW w:w="7200" w:type="dxa"/>
            <w:vMerge/>
            <w:tcBorders>
              <w:top w:val="single" w:sz="4" w:space="0" w:color="auto"/>
              <w:left w:val="single" w:sz="4" w:space="0" w:color="auto"/>
              <w:bottom w:val="single" w:sz="4" w:space="0" w:color="000000"/>
              <w:right w:val="single" w:sz="4" w:space="0" w:color="000000"/>
            </w:tcBorders>
            <w:vAlign w:val="center"/>
            <w:hideMark/>
          </w:tcPr>
          <w:p w14:paraId="7B456FE0" w14:textId="77777777" w:rsidR="00D13CC4" w:rsidRDefault="00D13CC4" w:rsidP="008A6DFF">
            <w:pPr>
              <w:rPr>
                <w:rFonts w:ascii="Calibri" w:hAnsi="Calibri" w:cs="Calibri"/>
                <w:color w:val="000000"/>
                <w:sz w:val="22"/>
                <w:szCs w:val="22"/>
              </w:rPr>
            </w:pPr>
          </w:p>
        </w:tc>
      </w:tr>
      <w:tr w:rsidR="00D13CC4" w14:paraId="33FD730B" w14:textId="77777777" w:rsidTr="008A6DFF">
        <w:trPr>
          <w:trHeight w:val="458"/>
        </w:trPr>
        <w:tc>
          <w:tcPr>
            <w:tcW w:w="1304" w:type="dxa"/>
            <w:vMerge/>
            <w:tcBorders>
              <w:top w:val="nil"/>
              <w:left w:val="single" w:sz="4" w:space="0" w:color="auto"/>
              <w:bottom w:val="single" w:sz="4" w:space="0" w:color="auto"/>
              <w:right w:val="single" w:sz="4" w:space="0" w:color="auto"/>
            </w:tcBorders>
            <w:vAlign w:val="center"/>
            <w:hideMark/>
          </w:tcPr>
          <w:p w14:paraId="40D74147" w14:textId="77777777" w:rsidR="00D13CC4" w:rsidRDefault="00D13CC4" w:rsidP="008A6DFF">
            <w:pPr>
              <w:rPr>
                <w:rFonts w:ascii="Calibri" w:hAnsi="Calibri" w:cs="Calibri"/>
                <w:color w:val="000000"/>
                <w:sz w:val="22"/>
                <w:szCs w:val="22"/>
              </w:rPr>
            </w:pPr>
          </w:p>
        </w:tc>
        <w:tc>
          <w:tcPr>
            <w:tcW w:w="1160" w:type="dxa"/>
            <w:vMerge/>
            <w:tcBorders>
              <w:top w:val="nil"/>
              <w:left w:val="single" w:sz="4" w:space="0" w:color="auto"/>
              <w:bottom w:val="single" w:sz="4" w:space="0" w:color="auto"/>
              <w:right w:val="single" w:sz="4" w:space="0" w:color="auto"/>
            </w:tcBorders>
            <w:vAlign w:val="center"/>
            <w:hideMark/>
          </w:tcPr>
          <w:p w14:paraId="1CF006C7" w14:textId="77777777" w:rsidR="00D13CC4" w:rsidRDefault="00D13CC4" w:rsidP="008A6DFF">
            <w:pPr>
              <w:rPr>
                <w:rFonts w:ascii="Calibri" w:hAnsi="Calibri" w:cs="Calibri"/>
                <w:color w:val="FF0000"/>
                <w:sz w:val="22"/>
                <w:szCs w:val="22"/>
              </w:rPr>
            </w:pPr>
          </w:p>
        </w:tc>
        <w:tc>
          <w:tcPr>
            <w:tcW w:w="7200" w:type="dxa"/>
            <w:vMerge/>
            <w:tcBorders>
              <w:top w:val="single" w:sz="4" w:space="0" w:color="auto"/>
              <w:left w:val="single" w:sz="4" w:space="0" w:color="auto"/>
              <w:bottom w:val="single" w:sz="4" w:space="0" w:color="000000"/>
              <w:right w:val="single" w:sz="4" w:space="0" w:color="000000"/>
            </w:tcBorders>
            <w:vAlign w:val="center"/>
            <w:hideMark/>
          </w:tcPr>
          <w:p w14:paraId="3F40CCCC" w14:textId="77777777" w:rsidR="00D13CC4" w:rsidRDefault="00D13CC4" w:rsidP="008A6DFF">
            <w:pPr>
              <w:rPr>
                <w:rFonts w:ascii="Calibri" w:hAnsi="Calibri" w:cs="Calibri"/>
                <w:color w:val="000000"/>
                <w:sz w:val="22"/>
                <w:szCs w:val="22"/>
              </w:rPr>
            </w:pPr>
          </w:p>
        </w:tc>
      </w:tr>
    </w:tbl>
    <w:p w14:paraId="0FBDE184" w14:textId="77777777" w:rsidR="002A1FE8" w:rsidRDefault="002A1FE8" w:rsidP="002A1FE8"/>
    <w:bookmarkEnd w:id="7"/>
    <w:p w14:paraId="7DA4E961" w14:textId="1EAAF40D" w:rsidR="000B1A97" w:rsidRDefault="000B1A97" w:rsidP="000B1A97">
      <w:pPr>
        <w:pStyle w:val="Heading1"/>
      </w:pPr>
      <w:r w:rsidRPr="00901558">
        <w:t>Welcome</w:t>
      </w:r>
      <w:r>
        <w:t xml:space="preserve"> to UNT!</w:t>
      </w:r>
    </w:p>
    <w:p w14:paraId="3A9A2081" w14:textId="77777777" w:rsidR="000B1A97" w:rsidRPr="00FC3776" w:rsidRDefault="000B1A97" w:rsidP="000B1A97">
      <w:pPr>
        <w:rPr>
          <w:sz w:val="20"/>
          <w:szCs w:val="20"/>
        </w:rPr>
      </w:pPr>
      <w:r w:rsidRPr="00FC3776">
        <w:rPr>
          <w:sz w:val="20"/>
          <w:szCs w:val="20"/>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5DDCEDA" w14:textId="77777777" w:rsidR="000B1A97" w:rsidRDefault="000B1A97" w:rsidP="000B1A97">
      <w:pPr>
        <w:pStyle w:val="Heading1"/>
      </w:pPr>
      <w:r>
        <w:t>UNT Policies</w:t>
      </w:r>
    </w:p>
    <w:p w14:paraId="695560CD" w14:textId="77777777" w:rsidR="000B1A97" w:rsidRPr="00FC3776" w:rsidRDefault="000B1A97" w:rsidP="000B1A97">
      <w:pPr>
        <w:rPr>
          <w:sz w:val="20"/>
          <w:szCs w:val="20"/>
        </w:rPr>
      </w:pPr>
      <w:r w:rsidRPr="00FC3776">
        <w:rPr>
          <w:sz w:val="20"/>
          <w:szCs w:val="20"/>
        </w:rPr>
        <w:t xml:space="preserve">In addition to standards for success in courses, there are UNT policies and procedures in place to support students. You can access these policies in Navigate (Navigate.unt.edu), in Canvas under the Help menu, in EIS, and </w:t>
      </w:r>
      <w:r w:rsidRPr="00FC3776">
        <w:rPr>
          <w:rFonts w:ascii="Calibri" w:eastAsia="Calibri" w:hAnsi="Calibri" w:cs="Calibri"/>
          <w:sz w:val="20"/>
          <w:szCs w:val="20"/>
        </w:rPr>
        <w:t xml:space="preserve">on the </w:t>
      </w:r>
      <w:hyperlink r:id="rId24">
        <w:r w:rsidRPr="00FC3776">
          <w:rPr>
            <w:rStyle w:val="Hyperlink"/>
            <w:rFonts w:ascii="Calibri" w:eastAsia="Calibri" w:hAnsi="Calibri" w:cs="Calibri"/>
            <w:sz w:val="20"/>
            <w:szCs w:val="20"/>
          </w:rPr>
          <w:t>Student Support Services &amp; Policies</w:t>
        </w:r>
      </w:hyperlink>
      <w:r w:rsidRPr="00FC3776">
        <w:rPr>
          <w:rFonts w:ascii="Calibri" w:eastAsia="Calibri" w:hAnsi="Calibri" w:cs="Calibri"/>
          <w:sz w:val="20"/>
          <w:szCs w:val="20"/>
        </w:rPr>
        <w:t xml:space="preserve"> page</w:t>
      </w:r>
      <w:r w:rsidRPr="00FC3776">
        <w:rPr>
          <w:sz w:val="20"/>
          <w:szCs w:val="20"/>
        </w:rPr>
        <w:t>, which includes:</w:t>
      </w:r>
    </w:p>
    <w:p w14:paraId="0B6F8FFD"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Policies include:</w:t>
      </w:r>
    </w:p>
    <w:p w14:paraId="51F38585"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Prohibition of Discrimination, Harassment and Retaliation, Academic Integrity Policy, ADA Policy and Retention of Student Records</w:t>
      </w:r>
    </w:p>
    <w:p w14:paraId="06562A65"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Student Expectations and Preferences include:</w:t>
      </w:r>
    </w:p>
    <w:p w14:paraId="32A50776"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Acceptable Student Behavior, Use of Student Work, Important Notice for F-1 Students Taking Distance Education Courses, Student Verification</w:t>
      </w:r>
    </w:p>
    <w:p w14:paraId="001BF823"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Student Wellness and Academic Resources include:</w:t>
      </w:r>
    </w:p>
    <w:p w14:paraId="4C0B0804"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Survivor Advocacy, Mental Health, Technical Assistance, Academic Support Services and Additional Student Support Services</w:t>
      </w:r>
    </w:p>
    <w:p w14:paraId="5E3F6F39"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Communications include:</w:t>
      </w:r>
    </w:p>
    <w:p w14:paraId="429AC9E7"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Eagle Connect, Emergency Notification and Student Evaluation Administration Dates</w:t>
      </w:r>
    </w:p>
    <w:p w14:paraId="474087D9" w14:textId="77777777" w:rsidR="000B1A97" w:rsidRDefault="000B1A97" w:rsidP="000B1A97">
      <w:pPr>
        <w:pStyle w:val="Heading2"/>
      </w:pPr>
      <w:r>
        <w:t>Rules of Engagement</w:t>
      </w:r>
    </w:p>
    <w:p w14:paraId="11A85D03" w14:textId="77777777" w:rsidR="000B1A97" w:rsidRPr="00FC3776" w:rsidRDefault="000B1A97" w:rsidP="000B1A97">
      <w:pPr>
        <w:rPr>
          <w:sz w:val="20"/>
          <w:szCs w:val="20"/>
        </w:rPr>
      </w:pPr>
      <w:r w:rsidRPr="00FC3776">
        <w:rPr>
          <w:sz w:val="20"/>
          <w:szCs w:val="20"/>
        </w:rPr>
        <w:t>Rules of engagement refer to the way students are expected to interact with each other and with their instructors. Here are some general guidelines:</w:t>
      </w:r>
    </w:p>
    <w:p w14:paraId="0304F304" w14:textId="77777777" w:rsidR="000B1A97" w:rsidRPr="00FC3776" w:rsidRDefault="000B1A97" w:rsidP="000B1A97">
      <w:pPr>
        <w:numPr>
          <w:ilvl w:val="0"/>
          <w:numId w:val="5"/>
        </w:numPr>
        <w:rPr>
          <w:sz w:val="20"/>
          <w:szCs w:val="20"/>
        </w:rPr>
      </w:pPr>
      <w:r w:rsidRPr="00FC3776">
        <w:rPr>
          <w:sz w:val="20"/>
          <w:szCs w:val="20"/>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6FEB9965" w14:textId="77777777" w:rsidR="000B1A97" w:rsidRPr="00FC3776" w:rsidRDefault="000B1A97" w:rsidP="000B1A97">
      <w:pPr>
        <w:numPr>
          <w:ilvl w:val="0"/>
          <w:numId w:val="5"/>
        </w:numPr>
        <w:rPr>
          <w:sz w:val="20"/>
          <w:szCs w:val="20"/>
        </w:rPr>
      </w:pPr>
      <w:r w:rsidRPr="00FC3776">
        <w:rPr>
          <w:sz w:val="20"/>
          <w:szCs w:val="20"/>
        </w:rPr>
        <w:t>Treat your instructor and classmates with respect in any communication online or face-to-face, even when their opinion differs from your own.</w:t>
      </w:r>
    </w:p>
    <w:p w14:paraId="3C68B9B2" w14:textId="77777777" w:rsidR="000B1A97" w:rsidRPr="00FC3776" w:rsidRDefault="000B1A97" w:rsidP="000B1A97">
      <w:pPr>
        <w:numPr>
          <w:ilvl w:val="0"/>
          <w:numId w:val="5"/>
        </w:numPr>
        <w:rPr>
          <w:sz w:val="20"/>
          <w:szCs w:val="20"/>
        </w:rPr>
      </w:pPr>
      <w:r w:rsidRPr="00FC3776">
        <w:rPr>
          <w:sz w:val="20"/>
          <w:szCs w:val="20"/>
        </w:rPr>
        <w:t xml:space="preserve">Speak from personal experiences. Use “I” statements to share thoughts and feelings. Try not to speak on behalf of groups or other individual’s experiences. </w:t>
      </w:r>
    </w:p>
    <w:p w14:paraId="18A8B1C4" w14:textId="77777777" w:rsidR="000B1A97" w:rsidRPr="00FC3776" w:rsidRDefault="000B1A97" w:rsidP="000B1A97">
      <w:pPr>
        <w:numPr>
          <w:ilvl w:val="0"/>
          <w:numId w:val="5"/>
        </w:numPr>
        <w:rPr>
          <w:sz w:val="20"/>
          <w:szCs w:val="20"/>
        </w:rPr>
      </w:pPr>
      <w:r w:rsidRPr="00FC3776">
        <w:rPr>
          <w:sz w:val="20"/>
          <w:szCs w:val="20"/>
        </w:rPr>
        <w:t xml:space="preserve">Use your critical thinking skills to challenge other people’s ideas, instead of attacking individuals. </w:t>
      </w:r>
    </w:p>
    <w:p w14:paraId="1AB8665A" w14:textId="77777777" w:rsidR="000B1A97" w:rsidRPr="00FC3776" w:rsidRDefault="000B1A97" w:rsidP="000B1A97">
      <w:pPr>
        <w:numPr>
          <w:ilvl w:val="0"/>
          <w:numId w:val="5"/>
        </w:numPr>
        <w:rPr>
          <w:sz w:val="20"/>
          <w:szCs w:val="20"/>
        </w:rPr>
      </w:pPr>
      <w:r w:rsidRPr="00FC3776">
        <w:rPr>
          <w:sz w:val="20"/>
          <w:szCs w:val="20"/>
        </w:rPr>
        <w:lastRenderedPageBreak/>
        <w:t>Avoid using all caps while communicating digitally. This may be interpreted as “YELLING!”</w:t>
      </w:r>
    </w:p>
    <w:p w14:paraId="2F3B3C60" w14:textId="77777777" w:rsidR="000B1A97" w:rsidRPr="00FC3776" w:rsidRDefault="000B1A97" w:rsidP="000B1A97">
      <w:pPr>
        <w:numPr>
          <w:ilvl w:val="0"/>
          <w:numId w:val="5"/>
        </w:numPr>
        <w:rPr>
          <w:sz w:val="20"/>
          <w:szCs w:val="20"/>
        </w:rPr>
      </w:pPr>
      <w:r w:rsidRPr="00FC3776">
        <w:rPr>
          <w:sz w:val="20"/>
          <w:szCs w:val="20"/>
        </w:rPr>
        <w:t>Be cautious when using humor or sarcasm in emails or discussion posts as tone can be difficult to interpret digitally.</w:t>
      </w:r>
    </w:p>
    <w:p w14:paraId="0E87F2C3" w14:textId="77777777" w:rsidR="000B1A97" w:rsidRPr="00FC3776" w:rsidRDefault="000B1A97" w:rsidP="000B1A97">
      <w:pPr>
        <w:numPr>
          <w:ilvl w:val="0"/>
          <w:numId w:val="5"/>
        </w:numPr>
        <w:rPr>
          <w:sz w:val="20"/>
          <w:szCs w:val="20"/>
        </w:rPr>
      </w:pPr>
      <w:r w:rsidRPr="00FC3776">
        <w:rPr>
          <w:sz w:val="20"/>
          <w:szCs w:val="20"/>
        </w:rPr>
        <w:t>Avoid using “text-talk” unless explicitly permitted by your instructor.</w:t>
      </w:r>
    </w:p>
    <w:p w14:paraId="1078EC0C" w14:textId="77777777" w:rsidR="000B1A97" w:rsidRPr="00FC3776" w:rsidRDefault="000B1A97" w:rsidP="000B1A97">
      <w:pPr>
        <w:numPr>
          <w:ilvl w:val="0"/>
          <w:numId w:val="5"/>
        </w:numPr>
        <w:rPr>
          <w:sz w:val="20"/>
          <w:szCs w:val="20"/>
        </w:rPr>
      </w:pPr>
      <w:r w:rsidRPr="00FC3776">
        <w:rPr>
          <w:sz w:val="20"/>
          <w:szCs w:val="20"/>
        </w:rPr>
        <w:t>Proofread and fact-check your sources.</w:t>
      </w:r>
    </w:p>
    <w:p w14:paraId="7DA76C53" w14:textId="4D01DDFD" w:rsidR="00235730" w:rsidRPr="00FC3776" w:rsidRDefault="000B1A97" w:rsidP="000B1A97">
      <w:pPr>
        <w:numPr>
          <w:ilvl w:val="0"/>
          <w:numId w:val="5"/>
        </w:numPr>
        <w:rPr>
          <w:sz w:val="20"/>
          <w:szCs w:val="20"/>
        </w:rPr>
      </w:pPr>
      <w:r w:rsidRPr="00FC3776">
        <w:rPr>
          <w:sz w:val="20"/>
          <w:szCs w:val="20"/>
        </w:rPr>
        <w:t>Keep in mind that online posts can be permanent, so think first before you type.</w:t>
      </w:r>
    </w:p>
    <w:sectPr w:rsidR="00235730" w:rsidRPr="00FC3776" w:rsidSect="000B1A97">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C441" w14:textId="77777777" w:rsidR="000F1279" w:rsidRDefault="000F1279" w:rsidP="00AF2AA9">
      <w:r>
        <w:separator/>
      </w:r>
    </w:p>
  </w:endnote>
  <w:endnote w:type="continuationSeparator" w:id="0">
    <w:p w14:paraId="1C20268C" w14:textId="77777777" w:rsidR="000F1279" w:rsidRDefault="000F1279" w:rsidP="00AF2AA9">
      <w:r>
        <w:continuationSeparator/>
      </w:r>
    </w:p>
  </w:endnote>
  <w:endnote w:type="continuationNotice" w:id="1">
    <w:p w14:paraId="213683C3" w14:textId="77777777" w:rsidR="000F1279" w:rsidRDefault="000F1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80"/>
      <w:gridCol w:w="9720"/>
    </w:tblGrid>
    <w:tr w:rsidR="00193C43" w:rsidRPr="0042160E" w14:paraId="4913989B" w14:textId="77777777" w:rsidTr="0042160E">
      <w:tc>
        <w:tcPr>
          <w:tcW w:w="500" w:type="pct"/>
          <w:tcBorders>
            <w:top w:val="single" w:sz="4" w:space="0" w:color="943634"/>
          </w:tcBorders>
        </w:tcPr>
        <w:p w14:paraId="5DEFB74A" w14:textId="60A93C78" w:rsidR="00193C43" w:rsidRPr="0042160E" w:rsidRDefault="00193C43">
          <w:pPr>
            <w:pStyle w:val="Footer"/>
            <w:jc w:val="right"/>
            <w:rPr>
              <w:b/>
            </w:rPr>
          </w:pPr>
          <w:r>
            <w:t xml:space="preserve">Page </w:t>
          </w:r>
          <w:r w:rsidRPr="0042160E">
            <w:fldChar w:fldCharType="begin"/>
          </w:r>
          <w:r w:rsidRPr="0042160E">
            <w:instrText xml:space="preserve"> PAGE   \* MERGEFORMAT </w:instrText>
          </w:r>
          <w:r w:rsidRPr="0042160E">
            <w:fldChar w:fldCharType="separate"/>
          </w:r>
          <w:r>
            <w:rPr>
              <w:noProof/>
            </w:rPr>
            <w:t>1</w:t>
          </w:r>
          <w:r w:rsidRPr="0042160E">
            <w:fldChar w:fldCharType="end"/>
          </w:r>
        </w:p>
      </w:tc>
      <w:tc>
        <w:tcPr>
          <w:tcW w:w="4500" w:type="pct"/>
          <w:tcBorders>
            <w:top w:val="single" w:sz="4" w:space="0" w:color="auto"/>
          </w:tcBorders>
        </w:tcPr>
        <w:p w14:paraId="50578845" w14:textId="77777777" w:rsidR="00193C43" w:rsidRPr="0042160E" w:rsidRDefault="00193C43" w:rsidP="00545AE2">
          <w:pPr>
            <w:pStyle w:val="Footer"/>
          </w:pPr>
          <w:r w:rsidRPr="0042160E">
            <w:t>|</w:t>
          </w:r>
          <w:r>
            <w:t xml:space="preserve"> Mathematics</w:t>
          </w:r>
          <w:r w:rsidRPr="0042160E">
            <w:t xml:space="preserve"> | College </w:t>
          </w:r>
          <w:r>
            <w:t>of Science</w:t>
          </w:r>
          <w:r w:rsidRPr="0042160E">
            <w:t xml:space="preserve"> | University of North Texas</w:t>
          </w:r>
        </w:p>
      </w:tc>
    </w:tr>
  </w:tbl>
  <w:p w14:paraId="0FD24E79" w14:textId="77777777" w:rsidR="00193C43" w:rsidRDefault="0019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8ACB" w14:textId="77777777" w:rsidR="000F1279" w:rsidRDefault="000F1279" w:rsidP="00AF2AA9">
      <w:r>
        <w:separator/>
      </w:r>
    </w:p>
  </w:footnote>
  <w:footnote w:type="continuationSeparator" w:id="0">
    <w:p w14:paraId="217C8996" w14:textId="77777777" w:rsidR="000F1279" w:rsidRDefault="000F1279" w:rsidP="00AF2AA9">
      <w:r>
        <w:continuationSeparator/>
      </w:r>
    </w:p>
  </w:footnote>
  <w:footnote w:type="continuationNotice" w:id="1">
    <w:p w14:paraId="26AA36B1" w14:textId="77777777" w:rsidR="000F1279" w:rsidRDefault="000F1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2"/>
      <w:gridCol w:w="2388"/>
    </w:tblGrid>
    <w:tr w:rsidR="00193C43" w:rsidRPr="00D727B7" w14:paraId="2B66E326" w14:textId="77777777" w:rsidTr="005C7E26">
      <w:trPr>
        <w:trHeight w:val="288"/>
      </w:trPr>
      <w:tc>
        <w:tcPr>
          <w:tcW w:w="7290" w:type="dxa"/>
          <w:tcBorders>
            <w:bottom w:val="single" w:sz="18" w:space="0" w:color="808080"/>
          </w:tcBorders>
        </w:tcPr>
        <w:p w14:paraId="3D4F714D" w14:textId="7342074C" w:rsidR="00193C43" w:rsidRPr="00D727B7" w:rsidRDefault="00193C43" w:rsidP="0099705B">
          <w:pPr>
            <w:pStyle w:val="Header"/>
            <w:jc w:val="right"/>
            <w:rPr>
              <w:sz w:val="36"/>
              <w:szCs w:val="36"/>
            </w:rPr>
          </w:pPr>
          <w:r>
            <w:rPr>
              <w:sz w:val="36"/>
              <w:szCs w:val="36"/>
            </w:rPr>
            <w:t>MATH 1100.</w:t>
          </w:r>
          <w:r w:rsidR="00A43177">
            <w:rPr>
              <w:sz w:val="36"/>
              <w:szCs w:val="36"/>
            </w:rPr>
            <w:t>750</w:t>
          </w:r>
        </w:p>
      </w:tc>
      <w:tc>
        <w:tcPr>
          <w:tcW w:w="2070" w:type="dxa"/>
          <w:tcBorders>
            <w:bottom w:val="single" w:sz="18" w:space="0" w:color="808080"/>
          </w:tcBorders>
        </w:tcPr>
        <w:p w14:paraId="2BBA76A8" w14:textId="6CC2E72A" w:rsidR="00193C43" w:rsidRPr="00F303A7" w:rsidRDefault="00D9373F" w:rsidP="00B64DE2">
          <w:pPr>
            <w:pStyle w:val="Header"/>
            <w:rPr>
              <w:b/>
              <w:bCs/>
              <w:color w:val="046937"/>
              <w:sz w:val="36"/>
              <w:szCs w:val="36"/>
            </w:rPr>
          </w:pPr>
          <w:r>
            <w:rPr>
              <w:b/>
              <w:bCs/>
              <w:color w:val="046937"/>
              <w:sz w:val="36"/>
              <w:szCs w:val="36"/>
            </w:rPr>
            <w:t>Fall</w:t>
          </w:r>
          <w:r w:rsidR="00EE3B31">
            <w:rPr>
              <w:b/>
              <w:bCs/>
              <w:color w:val="046937"/>
              <w:sz w:val="36"/>
              <w:szCs w:val="36"/>
            </w:rPr>
            <w:t xml:space="preserve"> 2025</w:t>
          </w:r>
        </w:p>
      </w:tc>
    </w:tr>
  </w:tbl>
  <w:p w14:paraId="2524F3A9" w14:textId="77777777" w:rsidR="00193C43" w:rsidRDefault="0019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6E5"/>
    <w:multiLevelType w:val="hybridMultilevel"/>
    <w:tmpl w:val="B8D4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0AD3"/>
    <w:multiLevelType w:val="hybridMultilevel"/>
    <w:tmpl w:val="C0A8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7787"/>
    <w:multiLevelType w:val="hybridMultilevel"/>
    <w:tmpl w:val="B4BC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17D"/>
    <w:multiLevelType w:val="hybridMultilevel"/>
    <w:tmpl w:val="822A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C452F"/>
    <w:multiLevelType w:val="hybridMultilevel"/>
    <w:tmpl w:val="5A88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357FD"/>
    <w:multiLevelType w:val="hybridMultilevel"/>
    <w:tmpl w:val="905A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E0F1E"/>
    <w:multiLevelType w:val="hybridMultilevel"/>
    <w:tmpl w:val="D67AB2D6"/>
    <w:lvl w:ilvl="0" w:tplc="5038EA68">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1198D"/>
    <w:multiLevelType w:val="hybridMultilevel"/>
    <w:tmpl w:val="D07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1728D"/>
    <w:multiLevelType w:val="hybridMultilevel"/>
    <w:tmpl w:val="C0F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44AB4"/>
    <w:multiLevelType w:val="hybridMultilevel"/>
    <w:tmpl w:val="36C2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E5EAA"/>
    <w:multiLevelType w:val="hybridMultilevel"/>
    <w:tmpl w:val="AF5C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94C26"/>
    <w:multiLevelType w:val="hybridMultilevel"/>
    <w:tmpl w:val="340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A3DCA"/>
    <w:multiLevelType w:val="hybridMultilevel"/>
    <w:tmpl w:val="6EE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D6B3E"/>
    <w:multiLevelType w:val="hybridMultilevel"/>
    <w:tmpl w:val="5066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4360D"/>
    <w:multiLevelType w:val="hybridMultilevel"/>
    <w:tmpl w:val="7B7A9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A33B6"/>
    <w:multiLevelType w:val="hybridMultilevel"/>
    <w:tmpl w:val="0962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620E6"/>
    <w:multiLevelType w:val="hybridMultilevel"/>
    <w:tmpl w:val="AF66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A3377"/>
    <w:multiLevelType w:val="hybridMultilevel"/>
    <w:tmpl w:val="267019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E364014"/>
    <w:multiLevelType w:val="hybridMultilevel"/>
    <w:tmpl w:val="0CAE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D2753"/>
    <w:multiLevelType w:val="hybridMultilevel"/>
    <w:tmpl w:val="885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D7FD3"/>
    <w:multiLevelType w:val="hybridMultilevel"/>
    <w:tmpl w:val="21AC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A02FD"/>
    <w:multiLevelType w:val="hybridMultilevel"/>
    <w:tmpl w:val="B36C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255EC"/>
    <w:multiLevelType w:val="hybridMultilevel"/>
    <w:tmpl w:val="F09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FA5ED3"/>
    <w:multiLevelType w:val="hybridMultilevel"/>
    <w:tmpl w:val="97F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81F1DFF"/>
    <w:multiLevelType w:val="hybridMultilevel"/>
    <w:tmpl w:val="613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4422E"/>
    <w:multiLevelType w:val="hybridMultilevel"/>
    <w:tmpl w:val="A4B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3754F"/>
    <w:multiLevelType w:val="hybridMultilevel"/>
    <w:tmpl w:val="83EA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65406">
    <w:abstractNumId w:val="6"/>
  </w:num>
  <w:num w:numId="2" w16cid:durableId="1743143124">
    <w:abstractNumId w:val="14"/>
  </w:num>
  <w:num w:numId="3" w16cid:durableId="1238244223">
    <w:abstractNumId w:val="18"/>
  </w:num>
  <w:num w:numId="4" w16cid:durableId="1991978373">
    <w:abstractNumId w:val="26"/>
  </w:num>
  <w:num w:numId="5" w16cid:durableId="687679335">
    <w:abstractNumId w:val="24"/>
  </w:num>
  <w:num w:numId="6" w16cid:durableId="2104762774">
    <w:abstractNumId w:val="4"/>
  </w:num>
  <w:num w:numId="7" w16cid:durableId="1461076417">
    <w:abstractNumId w:val="5"/>
  </w:num>
  <w:num w:numId="8" w16cid:durableId="1533613984">
    <w:abstractNumId w:val="17"/>
  </w:num>
  <w:num w:numId="9" w16cid:durableId="1930039592">
    <w:abstractNumId w:val="20"/>
  </w:num>
  <w:num w:numId="10" w16cid:durableId="921917745">
    <w:abstractNumId w:val="27"/>
  </w:num>
  <w:num w:numId="11" w16cid:durableId="1444232343">
    <w:abstractNumId w:val="7"/>
  </w:num>
  <w:num w:numId="12" w16cid:durableId="1153448259">
    <w:abstractNumId w:val="0"/>
  </w:num>
  <w:num w:numId="13" w16cid:durableId="1054427871">
    <w:abstractNumId w:val="3"/>
  </w:num>
  <w:num w:numId="14" w16cid:durableId="1098208786">
    <w:abstractNumId w:val="12"/>
  </w:num>
  <w:num w:numId="15" w16cid:durableId="239801890">
    <w:abstractNumId w:val="23"/>
  </w:num>
  <w:num w:numId="16" w16cid:durableId="1555001940">
    <w:abstractNumId w:val="25"/>
  </w:num>
  <w:num w:numId="17" w16cid:durableId="1371497796">
    <w:abstractNumId w:val="16"/>
  </w:num>
  <w:num w:numId="18" w16cid:durableId="1846088402">
    <w:abstractNumId w:val="11"/>
  </w:num>
  <w:num w:numId="19" w16cid:durableId="2144226890">
    <w:abstractNumId w:val="9"/>
  </w:num>
  <w:num w:numId="20" w16cid:durableId="1247689543">
    <w:abstractNumId w:val="19"/>
  </w:num>
  <w:num w:numId="21" w16cid:durableId="1662851324">
    <w:abstractNumId w:val="15"/>
  </w:num>
  <w:num w:numId="22" w16cid:durableId="811873198">
    <w:abstractNumId w:val="21"/>
  </w:num>
  <w:num w:numId="23" w16cid:durableId="1776900916">
    <w:abstractNumId w:val="8"/>
  </w:num>
  <w:num w:numId="24" w16cid:durableId="1721859528">
    <w:abstractNumId w:val="10"/>
  </w:num>
  <w:num w:numId="25" w16cid:durableId="1836453718">
    <w:abstractNumId w:val="28"/>
  </w:num>
  <w:num w:numId="26" w16cid:durableId="1921017982">
    <w:abstractNumId w:val="2"/>
  </w:num>
  <w:num w:numId="27" w16cid:durableId="777453846">
    <w:abstractNumId w:val="22"/>
  </w:num>
  <w:num w:numId="28" w16cid:durableId="229654555">
    <w:abstractNumId w:val="29"/>
  </w:num>
  <w:num w:numId="29" w16cid:durableId="2008434795">
    <w:abstractNumId w:val="1"/>
  </w:num>
  <w:num w:numId="30" w16cid:durableId="12312303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23A3"/>
    <w:rsid w:val="00006AE2"/>
    <w:rsid w:val="00006E0D"/>
    <w:rsid w:val="0001048D"/>
    <w:rsid w:val="00010525"/>
    <w:rsid w:val="00010A36"/>
    <w:rsid w:val="000179E5"/>
    <w:rsid w:val="00020B9C"/>
    <w:rsid w:val="00022617"/>
    <w:rsid w:val="000279B5"/>
    <w:rsid w:val="00037296"/>
    <w:rsid w:val="00037F25"/>
    <w:rsid w:val="00040DA5"/>
    <w:rsid w:val="0004145B"/>
    <w:rsid w:val="00041D49"/>
    <w:rsid w:val="00041F1F"/>
    <w:rsid w:val="000471A8"/>
    <w:rsid w:val="00054655"/>
    <w:rsid w:val="00055533"/>
    <w:rsid w:val="000569F3"/>
    <w:rsid w:val="000601D4"/>
    <w:rsid w:val="000667A3"/>
    <w:rsid w:val="000722CE"/>
    <w:rsid w:val="000834A5"/>
    <w:rsid w:val="00086F75"/>
    <w:rsid w:val="0009005E"/>
    <w:rsid w:val="000910B0"/>
    <w:rsid w:val="000A5306"/>
    <w:rsid w:val="000A7306"/>
    <w:rsid w:val="000B018B"/>
    <w:rsid w:val="000B1A97"/>
    <w:rsid w:val="000B57FD"/>
    <w:rsid w:val="000B6458"/>
    <w:rsid w:val="000C1B5E"/>
    <w:rsid w:val="000D0C63"/>
    <w:rsid w:val="000D0F72"/>
    <w:rsid w:val="000D34BA"/>
    <w:rsid w:val="000D3E19"/>
    <w:rsid w:val="000D42D9"/>
    <w:rsid w:val="000D5CB7"/>
    <w:rsid w:val="000E1C22"/>
    <w:rsid w:val="000E23EF"/>
    <w:rsid w:val="000E262E"/>
    <w:rsid w:val="000E6A7B"/>
    <w:rsid w:val="000E6AC3"/>
    <w:rsid w:val="000F1279"/>
    <w:rsid w:val="000F2D6B"/>
    <w:rsid w:val="000F5726"/>
    <w:rsid w:val="000F71E2"/>
    <w:rsid w:val="000F753D"/>
    <w:rsid w:val="001051D7"/>
    <w:rsid w:val="001067EC"/>
    <w:rsid w:val="0010698C"/>
    <w:rsid w:val="00110F6E"/>
    <w:rsid w:val="0011457C"/>
    <w:rsid w:val="00121122"/>
    <w:rsid w:val="00130D7A"/>
    <w:rsid w:val="00132417"/>
    <w:rsid w:val="00132A76"/>
    <w:rsid w:val="00134222"/>
    <w:rsid w:val="00134B8B"/>
    <w:rsid w:val="00140DBE"/>
    <w:rsid w:val="001465B1"/>
    <w:rsid w:val="0016061A"/>
    <w:rsid w:val="00164553"/>
    <w:rsid w:val="0017220E"/>
    <w:rsid w:val="00172889"/>
    <w:rsid w:val="00173096"/>
    <w:rsid w:val="001733D1"/>
    <w:rsid w:val="00175BA7"/>
    <w:rsid w:val="001801CC"/>
    <w:rsid w:val="001816EB"/>
    <w:rsid w:val="00184EC4"/>
    <w:rsid w:val="00193397"/>
    <w:rsid w:val="00193C43"/>
    <w:rsid w:val="001946CB"/>
    <w:rsid w:val="00194BC5"/>
    <w:rsid w:val="00195A04"/>
    <w:rsid w:val="001A4665"/>
    <w:rsid w:val="001A6B9E"/>
    <w:rsid w:val="001A6FA4"/>
    <w:rsid w:val="001B392D"/>
    <w:rsid w:val="001B6F32"/>
    <w:rsid w:val="001C32A4"/>
    <w:rsid w:val="001C40FC"/>
    <w:rsid w:val="001C4D34"/>
    <w:rsid w:val="001C7257"/>
    <w:rsid w:val="001C7655"/>
    <w:rsid w:val="001D0D0A"/>
    <w:rsid w:val="001D13D9"/>
    <w:rsid w:val="001D3C95"/>
    <w:rsid w:val="001D59BC"/>
    <w:rsid w:val="001E23B6"/>
    <w:rsid w:val="001E2A3C"/>
    <w:rsid w:val="001E6714"/>
    <w:rsid w:val="001F23C1"/>
    <w:rsid w:val="001F33E2"/>
    <w:rsid w:val="001F4B5D"/>
    <w:rsid w:val="001F4B75"/>
    <w:rsid w:val="001F4DF5"/>
    <w:rsid w:val="001F65FF"/>
    <w:rsid w:val="00202E74"/>
    <w:rsid w:val="00204673"/>
    <w:rsid w:val="0021136B"/>
    <w:rsid w:val="00213307"/>
    <w:rsid w:val="00213703"/>
    <w:rsid w:val="00215922"/>
    <w:rsid w:val="002161B5"/>
    <w:rsid w:val="002162C2"/>
    <w:rsid w:val="00221853"/>
    <w:rsid w:val="002228B7"/>
    <w:rsid w:val="00224E5E"/>
    <w:rsid w:val="00224EBD"/>
    <w:rsid w:val="0022602B"/>
    <w:rsid w:val="00231DEE"/>
    <w:rsid w:val="00232613"/>
    <w:rsid w:val="00233516"/>
    <w:rsid w:val="002340B3"/>
    <w:rsid w:val="00235730"/>
    <w:rsid w:val="00237E1F"/>
    <w:rsid w:val="002431B1"/>
    <w:rsid w:val="0024575C"/>
    <w:rsid w:val="00246B65"/>
    <w:rsid w:val="002475C8"/>
    <w:rsid w:val="00253E33"/>
    <w:rsid w:val="0025531C"/>
    <w:rsid w:val="00257402"/>
    <w:rsid w:val="00260468"/>
    <w:rsid w:val="002632A2"/>
    <w:rsid w:val="002723CF"/>
    <w:rsid w:val="0027349F"/>
    <w:rsid w:val="00274983"/>
    <w:rsid w:val="002765B3"/>
    <w:rsid w:val="00276982"/>
    <w:rsid w:val="00285D79"/>
    <w:rsid w:val="00286703"/>
    <w:rsid w:val="00292702"/>
    <w:rsid w:val="002A12C0"/>
    <w:rsid w:val="002A1FE8"/>
    <w:rsid w:val="002A60D7"/>
    <w:rsid w:val="002B52AE"/>
    <w:rsid w:val="002C132A"/>
    <w:rsid w:val="002C52F9"/>
    <w:rsid w:val="002D04C7"/>
    <w:rsid w:val="002D5D47"/>
    <w:rsid w:val="002E2F6C"/>
    <w:rsid w:val="002E3BAA"/>
    <w:rsid w:val="002E7113"/>
    <w:rsid w:val="002F15B6"/>
    <w:rsid w:val="002F1F14"/>
    <w:rsid w:val="002F1F28"/>
    <w:rsid w:val="002F2D15"/>
    <w:rsid w:val="003020A5"/>
    <w:rsid w:val="00304302"/>
    <w:rsid w:val="00306268"/>
    <w:rsid w:val="00311050"/>
    <w:rsid w:val="00312D9B"/>
    <w:rsid w:val="00312DBC"/>
    <w:rsid w:val="00313163"/>
    <w:rsid w:val="003142C2"/>
    <w:rsid w:val="003215E5"/>
    <w:rsid w:val="00322B0D"/>
    <w:rsid w:val="00323848"/>
    <w:rsid w:val="00324105"/>
    <w:rsid w:val="0032573B"/>
    <w:rsid w:val="003273C7"/>
    <w:rsid w:val="00333A7D"/>
    <w:rsid w:val="00333E64"/>
    <w:rsid w:val="00337216"/>
    <w:rsid w:val="00341C46"/>
    <w:rsid w:val="00341F3C"/>
    <w:rsid w:val="00342774"/>
    <w:rsid w:val="00343F9D"/>
    <w:rsid w:val="003463CE"/>
    <w:rsid w:val="003473C5"/>
    <w:rsid w:val="00350E56"/>
    <w:rsid w:val="00351061"/>
    <w:rsid w:val="00351B71"/>
    <w:rsid w:val="00353645"/>
    <w:rsid w:val="00353D67"/>
    <w:rsid w:val="00354361"/>
    <w:rsid w:val="00364755"/>
    <w:rsid w:val="00366CDA"/>
    <w:rsid w:val="00371BF5"/>
    <w:rsid w:val="003731CD"/>
    <w:rsid w:val="00374EB7"/>
    <w:rsid w:val="00380F10"/>
    <w:rsid w:val="003817F1"/>
    <w:rsid w:val="00382BA2"/>
    <w:rsid w:val="003836B0"/>
    <w:rsid w:val="00391B49"/>
    <w:rsid w:val="003930F4"/>
    <w:rsid w:val="00396F17"/>
    <w:rsid w:val="00397541"/>
    <w:rsid w:val="003A3051"/>
    <w:rsid w:val="003A4871"/>
    <w:rsid w:val="003A6071"/>
    <w:rsid w:val="003B32C1"/>
    <w:rsid w:val="003B6141"/>
    <w:rsid w:val="003B7385"/>
    <w:rsid w:val="003C3172"/>
    <w:rsid w:val="003C4F11"/>
    <w:rsid w:val="003C5A50"/>
    <w:rsid w:val="003C7AA9"/>
    <w:rsid w:val="003D0673"/>
    <w:rsid w:val="003D0F70"/>
    <w:rsid w:val="003D17F8"/>
    <w:rsid w:val="003D30BA"/>
    <w:rsid w:val="003D4834"/>
    <w:rsid w:val="003D664D"/>
    <w:rsid w:val="003E01A2"/>
    <w:rsid w:val="003E3351"/>
    <w:rsid w:val="003E33D2"/>
    <w:rsid w:val="003E56EE"/>
    <w:rsid w:val="003E63EC"/>
    <w:rsid w:val="003E756B"/>
    <w:rsid w:val="003F065C"/>
    <w:rsid w:val="00406348"/>
    <w:rsid w:val="0040758A"/>
    <w:rsid w:val="00411039"/>
    <w:rsid w:val="00412A55"/>
    <w:rsid w:val="00412D11"/>
    <w:rsid w:val="00420500"/>
    <w:rsid w:val="0042160E"/>
    <w:rsid w:val="00424FF6"/>
    <w:rsid w:val="00425C24"/>
    <w:rsid w:val="00426DF3"/>
    <w:rsid w:val="0043719B"/>
    <w:rsid w:val="004422BD"/>
    <w:rsid w:val="00442D96"/>
    <w:rsid w:val="00443407"/>
    <w:rsid w:val="004439DB"/>
    <w:rsid w:val="004461B4"/>
    <w:rsid w:val="00447199"/>
    <w:rsid w:val="004524C9"/>
    <w:rsid w:val="00453FFA"/>
    <w:rsid w:val="00455256"/>
    <w:rsid w:val="004552F8"/>
    <w:rsid w:val="004603BF"/>
    <w:rsid w:val="004635A7"/>
    <w:rsid w:val="004666FA"/>
    <w:rsid w:val="00471AAE"/>
    <w:rsid w:val="00473760"/>
    <w:rsid w:val="0047493F"/>
    <w:rsid w:val="00474ACF"/>
    <w:rsid w:val="00474D67"/>
    <w:rsid w:val="004760B8"/>
    <w:rsid w:val="00480520"/>
    <w:rsid w:val="004814F9"/>
    <w:rsid w:val="00485B96"/>
    <w:rsid w:val="004875BE"/>
    <w:rsid w:val="00487FBA"/>
    <w:rsid w:val="00492078"/>
    <w:rsid w:val="004949A7"/>
    <w:rsid w:val="004962A8"/>
    <w:rsid w:val="004A1140"/>
    <w:rsid w:val="004A2B79"/>
    <w:rsid w:val="004A4041"/>
    <w:rsid w:val="004A461E"/>
    <w:rsid w:val="004A641A"/>
    <w:rsid w:val="004B08DD"/>
    <w:rsid w:val="004B4783"/>
    <w:rsid w:val="004B47AE"/>
    <w:rsid w:val="004C3C37"/>
    <w:rsid w:val="004C79E6"/>
    <w:rsid w:val="004D20D2"/>
    <w:rsid w:val="004D2D43"/>
    <w:rsid w:val="004D6852"/>
    <w:rsid w:val="004E33EB"/>
    <w:rsid w:val="004E5D79"/>
    <w:rsid w:val="004E7D2B"/>
    <w:rsid w:val="004F0164"/>
    <w:rsid w:val="004F46E1"/>
    <w:rsid w:val="004F585B"/>
    <w:rsid w:val="004F706A"/>
    <w:rsid w:val="0050100C"/>
    <w:rsid w:val="00504BC4"/>
    <w:rsid w:val="0050576E"/>
    <w:rsid w:val="00516520"/>
    <w:rsid w:val="005171E4"/>
    <w:rsid w:val="00525068"/>
    <w:rsid w:val="00525F18"/>
    <w:rsid w:val="005269A6"/>
    <w:rsid w:val="00527276"/>
    <w:rsid w:val="0052767E"/>
    <w:rsid w:val="00527764"/>
    <w:rsid w:val="0053194E"/>
    <w:rsid w:val="005321DD"/>
    <w:rsid w:val="00532A82"/>
    <w:rsid w:val="00534C77"/>
    <w:rsid w:val="00537DFC"/>
    <w:rsid w:val="00545AE2"/>
    <w:rsid w:val="005472EC"/>
    <w:rsid w:val="00556D70"/>
    <w:rsid w:val="005617AB"/>
    <w:rsid w:val="005639A9"/>
    <w:rsid w:val="00565A7C"/>
    <w:rsid w:val="00566C42"/>
    <w:rsid w:val="00575263"/>
    <w:rsid w:val="005769A5"/>
    <w:rsid w:val="00583F14"/>
    <w:rsid w:val="0058620E"/>
    <w:rsid w:val="00586B2A"/>
    <w:rsid w:val="00591344"/>
    <w:rsid w:val="00592CAC"/>
    <w:rsid w:val="005A0DA9"/>
    <w:rsid w:val="005A1958"/>
    <w:rsid w:val="005A25D2"/>
    <w:rsid w:val="005A583D"/>
    <w:rsid w:val="005A5B36"/>
    <w:rsid w:val="005A6EDA"/>
    <w:rsid w:val="005B2E53"/>
    <w:rsid w:val="005B75AA"/>
    <w:rsid w:val="005C2AB0"/>
    <w:rsid w:val="005C4E34"/>
    <w:rsid w:val="005C5002"/>
    <w:rsid w:val="005C7E26"/>
    <w:rsid w:val="005E0C68"/>
    <w:rsid w:val="005E1484"/>
    <w:rsid w:val="005E1E79"/>
    <w:rsid w:val="005E5F15"/>
    <w:rsid w:val="005F0A7F"/>
    <w:rsid w:val="005F108C"/>
    <w:rsid w:val="005F1245"/>
    <w:rsid w:val="005F3D99"/>
    <w:rsid w:val="005F483B"/>
    <w:rsid w:val="005F6A6C"/>
    <w:rsid w:val="005F7183"/>
    <w:rsid w:val="005F729F"/>
    <w:rsid w:val="0060108E"/>
    <w:rsid w:val="00603349"/>
    <w:rsid w:val="006067F0"/>
    <w:rsid w:val="00606DE6"/>
    <w:rsid w:val="006076E8"/>
    <w:rsid w:val="00607A4A"/>
    <w:rsid w:val="00607D4C"/>
    <w:rsid w:val="006103DE"/>
    <w:rsid w:val="0061115A"/>
    <w:rsid w:val="00611641"/>
    <w:rsid w:val="00612D76"/>
    <w:rsid w:val="00613A9D"/>
    <w:rsid w:val="00616D2F"/>
    <w:rsid w:val="0062308E"/>
    <w:rsid w:val="00631F5E"/>
    <w:rsid w:val="00633F27"/>
    <w:rsid w:val="0063570C"/>
    <w:rsid w:val="00635EE2"/>
    <w:rsid w:val="0063790A"/>
    <w:rsid w:val="006466FB"/>
    <w:rsid w:val="00650F9B"/>
    <w:rsid w:val="00653473"/>
    <w:rsid w:val="00655DAE"/>
    <w:rsid w:val="00657E61"/>
    <w:rsid w:val="00660EF4"/>
    <w:rsid w:val="00665392"/>
    <w:rsid w:val="00665751"/>
    <w:rsid w:val="00671B74"/>
    <w:rsid w:val="006733BA"/>
    <w:rsid w:val="00673A51"/>
    <w:rsid w:val="00673F83"/>
    <w:rsid w:val="00674327"/>
    <w:rsid w:val="00682438"/>
    <w:rsid w:val="00682DD1"/>
    <w:rsid w:val="006838B6"/>
    <w:rsid w:val="00683AC5"/>
    <w:rsid w:val="00686C5D"/>
    <w:rsid w:val="00687F06"/>
    <w:rsid w:val="006902DF"/>
    <w:rsid w:val="00694536"/>
    <w:rsid w:val="006A1E34"/>
    <w:rsid w:val="006A59DE"/>
    <w:rsid w:val="006B20DD"/>
    <w:rsid w:val="006B471B"/>
    <w:rsid w:val="006D5A21"/>
    <w:rsid w:val="006D60A1"/>
    <w:rsid w:val="006D6A2B"/>
    <w:rsid w:val="006D6C39"/>
    <w:rsid w:val="006E21FF"/>
    <w:rsid w:val="006E2813"/>
    <w:rsid w:val="006E419A"/>
    <w:rsid w:val="006F22AD"/>
    <w:rsid w:val="006F3801"/>
    <w:rsid w:val="006F5E80"/>
    <w:rsid w:val="006F71FD"/>
    <w:rsid w:val="00704CEA"/>
    <w:rsid w:val="0070542B"/>
    <w:rsid w:val="007064CA"/>
    <w:rsid w:val="00710F9E"/>
    <w:rsid w:val="00712A4C"/>
    <w:rsid w:val="00712E03"/>
    <w:rsid w:val="00721773"/>
    <w:rsid w:val="00722022"/>
    <w:rsid w:val="00727896"/>
    <w:rsid w:val="007323C5"/>
    <w:rsid w:val="00732DBE"/>
    <w:rsid w:val="007342B9"/>
    <w:rsid w:val="0073613A"/>
    <w:rsid w:val="00737467"/>
    <w:rsid w:val="007426B1"/>
    <w:rsid w:val="00743F89"/>
    <w:rsid w:val="00746622"/>
    <w:rsid w:val="007524ED"/>
    <w:rsid w:val="00753775"/>
    <w:rsid w:val="00760D2C"/>
    <w:rsid w:val="007635C7"/>
    <w:rsid w:val="007652D2"/>
    <w:rsid w:val="00771ECD"/>
    <w:rsid w:val="007721D8"/>
    <w:rsid w:val="00774F2A"/>
    <w:rsid w:val="00781E8B"/>
    <w:rsid w:val="007838D1"/>
    <w:rsid w:val="00784003"/>
    <w:rsid w:val="00784622"/>
    <w:rsid w:val="0078704B"/>
    <w:rsid w:val="007918FD"/>
    <w:rsid w:val="00792772"/>
    <w:rsid w:val="0079416A"/>
    <w:rsid w:val="007A1B1E"/>
    <w:rsid w:val="007A38EE"/>
    <w:rsid w:val="007A3F35"/>
    <w:rsid w:val="007A5823"/>
    <w:rsid w:val="007A7FD8"/>
    <w:rsid w:val="007B0283"/>
    <w:rsid w:val="007B14FE"/>
    <w:rsid w:val="007B4744"/>
    <w:rsid w:val="007C1E62"/>
    <w:rsid w:val="007C1F49"/>
    <w:rsid w:val="007C23AC"/>
    <w:rsid w:val="007C30C1"/>
    <w:rsid w:val="007C313B"/>
    <w:rsid w:val="007C36CE"/>
    <w:rsid w:val="007D0B6C"/>
    <w:rsid w:val="007D28BE"/>
    <w:rsid w:val="007D3BBE"/>
    <w:rsid w:val="007D646E"/>
    <w:rsid w:val="007D7F91"/>
    <w:rsid w:val="007E3CDE"/>
    <w:rsid w:val="007E5771"/>
    <w:rsid w:val="007E5EDB"/>
    <w:rsid w:val="007F69D4"/>
    <w:rsid w:val="007F7E47"/>
    <w:rsid w:val="0080408C"/>
    <w:rsid w:val="00806889"/>
    <w:rsid w:val="00813B81"/>
    <w:rsid w:val="00814144"/>
    <w:rsid w:val="00817DD5"/>
    <w:rsid w:val="00820603"/>
    <w:rsid w:val="00823C4A"/>
    <w:rsid w:val="0082472F"/>
    <w:rsid w:val="00834CAB"/>
    <w:rsid w:val="0083797E"/>
    <w:rsid w:val="00840EBB"/>
    <w:rsid w:val="00841A6F"/>
    <w:rsid w:val="00844528"/>
    <w:rsid w:val="008445D4"/>
    <w:rsid w:val="0084795E"/>
    <w:rsid w:val="008525A8"/>
    <w:rsid w:val="00860AAA"/>
    <w:rsid w:val="008660CE"/>
    <w:rsid w:val="008663E2"/>
    <w:rsid w:val="00871C6B"/>
    <w:rsid w:val="00876948"/>
    <w:rsid w:val="008835FF"/>
    <w:rsid w:val="00883A4C"/>
    <w:rsid w:val="00887206"/>
    <w:rsid w:val="00892719"/>
    <w:rsid w:val="008949C6"/>
    <w:rsid w:val="00897A73"/>
    <w:rsid w:val="008A1BD8"/>
    <w:rsid w:val="008A1EAF"/>
    <w:rsid w:val="008A37E3"/>
    <w:rsid w:val="008A3EBA"/>
    <w:rsid w:val="008B4003"/>
    <w:rsid w:val="008B4879"/>
    <w:rsid w:val="008B4FD2"/>
    <w:rsid w:val="008B674B"/>
    <w:rsid w:val="008C08CD"/>
    <w:rsid w:val="008C21B4"/>
    <w:rsid w:val="008C4FF0"/>
    <w:rsid w:val="008C6C35"/>
    <w:rsid w:val="008C7BD1"/>
    <w:rsid w:val="008D00BB"/>
    <w:rsid w:val="008D3445"/>
    <w:rsid w:val="008D4AF0"/>
    <w:rsid w:val="008D5C50"/>
    <w:rsid w:val="008D6BC3"/>
    <w:rsid w:val="008E0DBF"/>
    <w:rsid w:val="008E59D8"/>
    <w:rsid w:val="008F1414"/>
    <w:rsid w:val="008F2039"/>
    <w:rsid w:val="008F2CFE"/>
    <w:rsid w:val="008F32E4"/>
    <w:rsid w:val="0090058C"/>
    <w:rsid w:val="00903B3C"/>
    <w:rsid w:val="009076A3"/>
    <w:rsid w:val="009117EF"/>
    <w:rsid w:val="00912F3D"/>
    <w:rsid w:val="00915F3D"/>
    <w:rsid w:val="009216D3"/>
    <w:rsid w:val="00921B20"/>
    <w:rsid w:val="009227CE"/>
    <w:rsid w:val="0092696D"/>
    <w:rsid w:val="0093113D"/>
    <w:rsid w:val="00931C38"/>
    <w:rsid w:val="00932760"/>
    <w:rsid w:val="00936E0E"/>
    <w:rsid w:val="0094366B"/>
    <w:rsid w:val="009447C8"/>
    <w:rsid w:val="0095140A"/>
    <w:rsid w:val="009539D9"/>
    <w:rsid w:val="009547B4"/>
    <w:rsid w:val="00955509"/>
    <w:rsid w:val="009556F6"/>
    <w:rsid w:val="00955804"/>
    <w:rsid w:val="00960791"/>
    <w:rsid w:val="00961890"/>
    <w:rsid w:val="00961975"/>
    <w:rsid w:val="009633CE"/>
    <w:rsid w:val="00963AE4"/>
    <w:rsid w:val="009661C5"/>
    <w:rsid w:val="00966DEF"/>
    <w:rsid w:val="00971CE3"/>
    <w:rsid w:val="00976699"/>
    <w:rsid w:val="00980B16"/>
    <w:rsid w:val="00986ECF"/>
    <w:rsid w:val="009923D3"/>
    <w:rsid w:val="00994768"/>
    <w:rsid w:val="00994C55"/>
    <w:rsid w:val="00996374"/>
    <w:rsid w:val="0099705B"/>
    <w:rsid w:val="009A4549"/>
    <w:rsid w:val="009A7441"/>
    <w:rsid w:val="009B26E2"/>
    <w:rsid w:val="009B30A8"/>
    <w:rsid w:val="009B4493"/>
    <w:rsid w:val="009B48AB"/>
    <w:rsid w:val="009B4EAD"/>
    <w:rsid w:val="009B7FC5"/>
    <w:rsid w:val="009C20F5"/>
    <w:rsid w:val="009C21C2"/>
    <w:rsid w:val="009C584F"/>
    <w:rsid w:val="009C6A3C"/>
    <w:rsid w:val="009C7012"/>
    <w:rsid w:val="009D678E"/>
    <w:rsid w:val="009D795D"/>
    <w:rsid w:val="009E06BE"/>
    <w:rsid w:val="009E26BB"/>
    <w:rsid w:val="009E781A"/>
    <w:rsid w:val="009F0160"/>
    <w:rsid w:val="009F1DD8"/>
    <w:rsid w:val="009F2153"/>
    <w:rsid w:val="009F557A"/>
    <w:rsid w:val="009F7CC9"/>
    <w:rsid w:val="00A038A0"/>
    <w:rsid w:val="00A04D65"/>
    <w:rsid w:val="00A04F83"/>
    <w:rsid w:val="00A051F8"/>
    <w:rsid w:val="00A054AB"/>
    <w:rsid w:val="00A07E0F"/>
    <w:rsid w:val="00A100A6"/>
    <w:rsid w:val="00A12B9B"/>
    <w:rsid w:val="00A12EAE"/>
    <w:rsid w:val="00A12F55"/>
    <w:rsid w:val="00A13D46"/>
    <w:rsid w:val="00A144A1"/>
    <w:rsid w:val="00A155C5"/>
    <w:rsid w:val="00A203FD"/>
    <w:rsid w:val="00A20562"/>
    <w:rsid w:val="00A2420E"/>
    <w:rsid w:val="00A251C5"/>
    <w:rsid w:val="00A35C44"/>
    <w:rsid w:val="00A36B55"/>
    <w:rsid w:val="00A41192"/>
    <w:rsid w:val="00A4141A"/>
    <w:rsid w:val="00A43177"/>
    <w:rsid w:val="00A5096D"/>
    <w:rsid w:val="00A55E2D"/>
    <w:rsid w:val="00A6074B"/>
    <w:rsid w:val="00A61415"/>
    <w:rsid w:val="00A61D24"/>
    <w:rsid w:val="00A65076"/>
    <w:rsid w:val="00A70F8F"/>
    <w:rsid w:val="00A736BB"/>
    <w:rsid w:val="00A74251"/>
    <w:rsid w:val="00A746F0"/>
    <w:rsid w:val="00A75151"/>
    <w:rsid w:val="00A81C3A"/>
    <w:rsid w:val="00A82C25"/>
    <w:rsid w:val="00A86219"/>
    <w:rsid w:val="00A875B2"/>
    <w:rsid w:val="00A9257C"/>
    <w:rsid w:val="00A94146"/>
    <w:rsid w:val="00A96AA2"/>
    <w:rsid w:val="00AA70D3"/>
    <w:rsid w:val="00AA7AF5"/>
    <w:rsid w:val="00AB54DF"/>
    <w:rsid w:val="00AB7322"/>
    <w:rsid w:val="00AB7791"/>
    <w:rsid w:val="00AB7E82"/>
    <w:rsid w:val="00AC118A"/>
    <w:rsid w:val="00AC1D10"/>
    <w:rsid w:val="00AC43A7"/>
    <w:rsid w:val="00AC52DA"/>
    <w:rsid w:val="00AC58FF"/>
    <w:rsid w:val="00AD69A1"/>
    <w:rsid w:val="00AE1D1E"/>
    <w:rsid w:val="00AE23DF"/>
    <w:rsid w:val="00AE24E5"/>
    <w:rsid w:val="00AE33E4"/>
    <w:rsid w:val="00AF2AA9"/>
    <w:rsid w:val="00B028ED"/>
    <w:rsid w:val="00B036BE"/>
    <w:rsid w:val="00B03D11"/>
    <w:rsid w:val="00B05A48"/>
    <w:rsid w:val="00B05C08"/>
    <w:rsid w:val="00B120DD"/>
    <w:rsid w:val="00B14E72"/>
    <w:rsid w:val="00B17564"/>
    <w:rsid w:val="00B218D0"/>
    <w:rsid w:val="00B241A9"/>
    <w:rsid w:val="00B264E8"/>
    <w:rsid w:val="00B30A48"/>
    <w:rsid w:val="00B3262B"/>
    <w:rsid w:val="00B352F0"/>
    <w:rsid w:val="00B400B4"/>
    <w:rsid w:val="00B419E6"/>
    <w:rsid w:val="00B45E83"/>
    <w:rsid w:val="00B47AD1"/>
    <w:rsid w:val="00B55890"/>
    <w:rsid w:val="00B60429"/>
    <w:rsid w:val="00B6408A"/>
    <w:rsid w:val="00B64DE2"/>
    <w:rsid w:val="00B667DE"/>
    <w:rsid w:val="00B67985"/>
    <w:rsid w:val="00B67C2B"/>
    <w:rsid w:val="00B73BD3"/>
    <w:rsid w:val="00B77462"/>
    <w:rsid w:val="00B7773A"/>
    <w:rsid w:val="00B77821"/>
    <w:rsid w:val="00B85E4E"/>
    <w:rsid w:val="00B86D8E"/>
    <w:rsid w:val="00B90DDA"/>
    <w:rsid w:val="00B965CA"/>
    <w:rsid w:val="00BA0EE1"/>
    <w:rsid w:val="00BA3F40"/>
    <w:rsid w:val="00BA4357"/>
    <w:rsid w:val="00BA5232"/>
    <w:rsid w:val="00BA7501"/>
    <w:rsid w:val="00BB24A3"/>
    <w:rsid w:val="00BB3E40"/>
    <w:rsid w:val="00BB4651"/>
    <w:rsid w:val="00BB6060"/>
    <w:rsid w:val="00BB6D81"/>
    <w:rsid w:val="00BC12CC"/>
    <w:rsid w:val="00BC52BB"/>
    <w:rsid w:val="00BC6A7C"/>
    <w:rsid w:val="00BC6C31"/>
    <w:rsid w:val="00BD03ED"/>
    <w:rsid w:val="00BD098B"/>
    <w:rsid w:val="00BD36DC"/>
    <w:rsid w:val="00BE1795"/>
    <w:rsid w:val="00BE1FAB"/>
    <w:rsid w:val="00BE3D13"/>
    <w:rsid w:val="00BE46BD"/>
    <w:rsid w:val="00BE4C47"/>
    <w:rsid w:val="00BF20E1"/>
    <w:rsid w:val="00BF2667"/>
    <w:rsid w:val="00BF28BC"/>
    <w:rsid w:val="00C02064"/>
    <w:rsid w:val="00C058D3"/>
    <w:rsid w:val="00C060FD"/>
    <w:rsid w:val="00C074D6"/>
    <w:rsid w:val="00C116B3"/>
    <w:rsid w:val="00C15047"/>
    <w:rsid w:val="00C3105C"/>
    <w:rsid w:val="00C32978"/>
    <w:rsid w:val="00C33B26"/>
    <w:rsid w:val="00C35994"/>
    <w:rsid w:val="00C440C4"/>
    <w:rsid w:val="00C4621F"/>
    <w:rsid w:val="00C46CDC"/>
    <w:rsid w:val="00C50F4C"/>
    <w:rsid w:val="00C51673"/>
    <w:rsid w:val="00C55A09"/>
    <w:rsid w:val="00C6445D"/>
    <w:rsid w:val="00C64ADC"/>
    <w:rsid w:val="00C65303"/>
    <w:rsid w:val="00C67689"/>
    <w:rsid w:val="00C710BF"/>
    <w:rsid w:val="00C7158F"/>
    <w:rsid w:val="00C7391D"/>
    <w:rsid w:val="00C74A2B"/>
    <w:rsid w:val="00C74F03"/>
    <w:rsid w:val="00C81950"/>
    <w:rsid w:val="00C85751"/>
    <w:rsid w:val="00C86EFB"/>
    <w:rsid w:val="00C938D7"/>
    <w:rsid w:val="00C93C70"/>
    <w:rsid w:val="00C9477E"/>
    <w:rsid w:val="00C971D6"/>
    <w:rsid w:val="00CA1733"/>
    <w:rsid w:val="00CC593B"/>
    <w:rsid w:val="00CC716B"/>
    <w:rsid w:val="00CD31E4"/>
    <w:rsid w:val="00CD3B8A"/>
    <w:rsid w:val="00CD55B9"/>
    <w:rsid w:val="00CD5DDF"/>
    <w:rsid w:val="00CD6FFC"/>
    <w:rsid w:val="00CD7CC4"/>
    <w:rsid w:val="00CE20E7"/>
    <w:rsid w:val="00CE32AF"/>
    <w:rsid w:val="00CE7757"/>
    <w:rsid w:val="00CF2E53"/>
    <w:rsid w:val="00CF490E"/>
    <w:rsid w:val="00CF690B"/>
    <w:rsid w:val="00D00C1F"/>
    <w:rsid w:val="00D04761"/>
    <w:rsid w:val="00D0485F"/>
    <w:rsid w:val="00D063E0"/>
    <w:rsid w:val="00D13CC4"/>
    <w:rsid w:val="00D2367C"/>
    <w:rsid w:val="00D24BA6"/>
    <w:rsid w:val="00D32D77"/>
    <w:rsid w:val="00D3708B"/>
    <w:rsid w:val="00D37185"/>
    <w:rsid w:val="00D37E02"/>
    <w:rsid w:val="00D41048"/>
    <w:rsid w:val="00D46706"/>
    <w:rsid w:val="00D46BE9"/>
    <w:rsid w:val="00D52B48"/>
    <w:rsid w:val="00D5468C"/>
    <w:rsid w:val="00D56AF6"/>
    <w:rsid w:val="00D64D5D"/>
    <w:rsid w:val="00D66FEB"/>
    <w:rsid w:val="00D727B7"/>
    <w:rsid w:val="00D74DD0"/>
    <w:rsid w:val="00D77F42"/>
    <w:rsid w:val="00D81C7F"/>
    <w:rsid w:val="00D82C8C"/>
    <w:rsid w:val="00D83611"/>
    <w:rsid w:val="00D86A09"/>
    <w:rsid w:val="00D92DE2"/>
    <w:rsid w:val="00D9373F"/>
    <w:rsid w:val="00D95068"/>
    <w:rsid w:val="00D97566"/>
    <w:rsid w:val="00D97962"/>
    <w:rsid w:val="00DA1560"/>
    <w:rsid w:val="00DA4EA7"/>
    <w:rsid w:val="00DB1A40"/>
    <w:rsid w:val="00DB290B"/>
    <w:rsid w:val="00DC110E"/>
    <w:rsid w:val="00DC209A"/>
    <w:rsid w:val="00DC3E20"/>
    <w:rsid w:val="00DC48EB"/>
    <w:rsid w:val="00DC7FFA"/>
    <w:rsid w:val="00DD0772"/>
    <w:rsid w:val="00DD0DAC"/>
    <w:rsid w:val="00DD2412"/>
    <w:rsid w:val="00DD2662"/>
    <w:rsid w:val="00DD4AA2"/>
    <w:rsid w:val="00DD74D3"/>
    <w:rsid w:val="00DD7C4E"/>
    <w:rsid w:val="00DF039D"/>
    <w:rsid w:val="00E0209F"/>
    <w:rsid w:val="00E05141"/>
    <w:rsid w:val="00E071D0"/>
    <w:rsid w:val="00E16473"/>
    <w:rsid w:val="00E16C24"/>
    <w:rsid w:val="00E17D1C"/>
    <w:rsid w:val="00E21702"/>
    <w:rsid w:val="00E22CCD"/>
    <w:rsid w:val="00E254EB"/>
    <w:rsid w:val="00E25B57"/>
    <w:rsid w:val="00E25E6F"/>
    <w:rsid w:val="00E25F4F"/>
    <w:rsid w:val="00E306A6"/>
    <w:rsid w:val="00E32E3C"/>
    <w:rsid w:val="00E35726"/>
    <w:rsid w:val="00E378DD"/>
    <w:rsid w:val="00E379A6"/>
    <w:rsid w:val="00E40105"/>
    <w:rsid w:val="00E4160A"/>
    <w:rsid w:val="00E421F7"/>
    <w:rsid w:val="00E43124"/>
    <w:rsid w:val="00E459E2"/>
    <w:rsid w:val="00E45CB3"/>
    <w:rsid w:val="00E62C79"/>
    <w:rsid w:val="00E6560C"/>
    <w:rsid w:val="00E67317"/>
    <w:rsid w:val="00E6760F"/>
    <w:rsid w:val="00E7429A"/>
    <w:rsid w:val="00E7598F"/>
    <w:rsid w:val="00E80EA9"/>
    <w:rsid w:val="00E83149"/>
    <w:rsid w:val="00E903E3"/>
    <w:rsid w:val="00E90C3E"/>
    <w:rsid w:val="00E92183"/>
    <w:rsid w:val="00E9351B"/>
    <w:rsid w:val="00E964AE"/>
    <w:rsid w:val="00E964D7"/>
    <w:rsid w:val="00EA2074"/>
    <w:rsid w:val="00EA4ED4"/>
    <w:rsid w:val="00EA5222"/>
    <w:rsid w:val="00EA5245"/>
    <w:rsid w:val="00EA5D7E"/>
    <w:rsid w:val="00EA7A8D"/>
    <w:rsid w:val="00EB0BA1"/>
    <w:rsid w:val="00EB0D7A"/>
    <w:rsid w:val="00EB2418"/>
    <w:rsid w:val="00ED00D8"/>
    <w:rsid w:val="00ED69BB"/>
    <w:rsid w:val="00ED6E76"/>
    <w:rsid w:val="00EE3B31"/>
    <w:rsid w:val="00EE3CC0"/>
    <w:rsid w:val="00EE4CD1"/>
    <w:rsid w:val="00EF3A99"/>
    <w:rsid w:val="00EF639D"/>
    <w:rsid w:val="00EF67C1"/>
    <w:rsid w:val="00F0618E"/>
    <w:rsid w:val="00F065E2"/>
    <w:rsid w:val="00F07F58"/>
    <w:rsid w:val="00F15135"/>
    <w:rsid w:val="00F20AAD"/>
    <w:rsid w:val="00F215CB"/>
    <w:rsid w:val="00F223AB"/>
    <w:rsid w:val="00F2285A"/>
    <w:rsid w:val="00F231F2"/>
    <w:rsid w:val="00F25239"/>
    <w:rsid w:val="00F260EF"/>
    <w:rsid w:val="00F303A7"/>
    <w:rsid w:val="00F3143F"/>
    <w:rsid w:val="00F332D2"/>
    <w:rsid w:val="00F36C06"/>
    <w:rsid w:val="00F42199"/>
    <w:rsid w:val="00F45277"/>
    <w:rsid w:val="00F4546E"/>
    <w:rsid w:val="00F465B9"/>
    <w:rsid w:val="00F46A5B"/>
    <w:rsid w:val="00F46BED"/>
    <w:rsid w:val="00F50322"/>
    <w:rsid w:val="00F51EAC"/>
    <w:rsid w:val="00F5359F"/>
    <w:rsid w:val="00F54352"/>
    <w:rsid w:val="00F54A52"/>
    <w:rsid w:val="00F553E1"/>
    <w:rsid w:val="00F55CDE"/>
    <w:rsid w:val="00F568C9"/>
    <w:rsid w:val="00F61F26"/>
    <w:rsid w:val="00F627DA"/>
    <w:rsid w:val="00F642BA"/>
    <w:rsid w:val="00F71E7D"/>
    <w:rsid w:val="00F72704"/>
    <w:rsid w:val="00F734D8"/>
    <w:rsid w:val="00F744BD"/>
    <w:rsid w:val="00F75F21"/>
    <w:rsid w:val="00F77BA3"/>
    <w:rsid w:val="00F80462"/>
    <w:rsid w:val="00F818DA"/>
    <w:rsid w:val="00F81D16"/>
    <w:rsid w:val="00F81FCD"/>
    <w:rsid w:val="00F827E0"/>
    <w:rsid w:val="00F90E55"/>
    <w:rsid w:val="00F950B2"/>
    <w:rsid w:val="00F96262"/>
    <w:rsid w:val="00FA0D02"/>
    <w:rsid w:val="00FA401F"/>
    <w:rsid w:val="00FA6331"/>
    <w:rsid w:val="00FB08AE"/>
    <w:rsid w:val="00FB0C9B"/>
    <w:rsid w:val="00FB3746"/>
    <w:rsid w:val="00FB4497"/>
    <w:rsid w:val="00FB6B49"/>
    <w:rsid w:val="00FC1D7F"/>
    <w:rsid w:val="00FC1F10"/>
    <w:rsid w:val="00FC2857"/>
    <w:rsid w:val="00FC3776"/>
    <w:rsid w:val="00FC383B"/>
    <w:rsid w:val="00FD26DC"/>
    <w:rsid w:val="00FD37B5"/>
    <w:rsid w:val="00FD44EB"/>
    <w:rsid w:val="00FD5F4F"/>
    <w:rsid w:val="00FE3EA9"/>
    <w:rsid w:val="00FF0D98"/>
    <w:rsid w:val="00FF5C38"/>
    <w:rsid w:val="00FF6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D3FC3"/>
  <w15:chartTrackingRefBased/>
  <w15:docId w15:val="{791D0C39-8DB3-45C3-BFE4-A1AA5E2C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7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0DA9"/>
    <w:pPr>
      <w:keepNext/>
      <w:keepLines/>
      <w:spacing w:before="240"/>
      <w:outlineLvl w:val="0"/>
    </w:pPr>
    <w:rPr>
      <w:rFonts w:asciiTheme="majorHAnsi" w:eastAsiaTheme="majorEastAsia" w:hAnsiTheme="majorHAnsi" w:cstheme="majorBidi"/>
      <w:b/>
      <w:color w:val="2A4F1C" w:themeColor="accent1" w:themeShade="80"/>
      <w:sz w:val="28"/>
      <w:szCs w:val="32"/>
    </w:rPr>
  </w:style>
  <w:style w:type="paragraph" w:styleId="Heading2">
    <w:name w:val="heading 2"/>
    <w:basedOn w:val="Normal"/>
    <w:next w:val="Normal"/>
    <w:link w:val="Heading2Char"/>
    <w:uiPriority w:val="9"/>
    <w:unhideWhenUsed/>
    <w:qFormat/>
    <w:rsid w:val="005A0DA9"/>
    <w:pPr>
      <w:keepNext/>
      <w:keepLines/>
      <w:spacing w:before="40"/>
      <w:outlineLvl w:val="1"/>
    </w:pPr>
    <w:rPr>
      <w:rFonts w:asciiTheme="majorHAnsi" w:eastAsiaTheme="majorEastAsia" w:hAnsiTheme="majorHAnsi" w:cstheme="majorBidi"/>
      <w:color w:val="3E762A" w:themeColor="accent1" w:themeShade="BF"/>
      <w:sz w:val="28"/>
      <w:szCs w:val="28"/>
    </w:rPr>
  </w:style>
  <w:style w:type="paragraph" w:styleId="Heading3">
    <w:name w:val="heading 3"/>
    <w:basedOn w:val="Normal"/>
    <w:next w:val="Normal"/>
    <w:link w:val="Heading3Char"/>
    <w:uiPriority w:val="9"/>
    <w:unhideWhenUsed/>
    <w:qFormat/>
    <w:rsid w:val="005A0DA9"/>
    <w:pPr>
      <w:keepNext/>
      <w:keepLines/>
      <w:spacing w:before="40"/>
      <w:outlineLvl w:val="2"/>
    </w:pPr>
    <w:rPr>
      <w:rFonts w:asciiTheme="majorHAnsi" w:eastAsiaTheme="majorEastAsia" w:hAnsiTheme="majorHAnsi" w:cstheme="majorBidi"/>
      <w:color w:val="2A4F1C" w:themeColor="accent1" w:themeShade="80"/>
    </w:rPr>
  </w:style>
  <w:style w:type="paragraph" w:styleId="Heading4">
    <w:name w:val="heading 4"/>
    <w:basedOn w:val="Normal"/>
    <w:next w:val="Normal"/>
    <w:link w:val="Heading4Char"/>
    <w:uiPriority w:val="9"/>
    <w:semiHidden/>
    <w:unhideWhenUsed/>
    <w:qFormat/>
    <w:rsid w:val="005A0DA9"/>
    <w:pPr>
      <w:keepNext/>
      <w:keepLines/>
      <w:spacing w:before="4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5A0DA9"/>
    <w:pPr>
      <w:keepNext/>
      <w:keepLines/>
      <w:spacing w:before="40"/>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semiHidden/>
    <w:unhideWhenUsed/>
    <w:qFormat/>
    <w:rsid w:val="005A0DA9"/>
    <w:pPr>
      <w:keepNext/>
      <w:keepLines/>
      <w:spacing w:before="40"/>
      <w:outlineLvl w:val="5"/>
    </w:pPr>
    <w:rPr>
      <w:rFonts w:asciiTheme="majorHAnsi" w:eastAsiaTheme="majorEastAsia" w:hAnsiTheme="majorHAnsi" w:cstheme="majorBidi"/>
      <w:color w:val="2A4F1C" w:themeColor="accent1" w:themeShade="80"/>
    </w:rPr>
  </w:style>
  <w:style w:type="paragraph" w:styleId="Heading7">
    <w:name w:val="heading 7"/>
    <w:basedOn w:val="Normal"/>
    <w:next w:val="Normal"/>
    <w:link w:val="Heading7Char"/>
    <w:uiPriority w:val="9"/>
    <w:semiHidden/>
    <w:unhideWhenUsed/>
    <w:qFormat/>
    <w:rsid w:val="005A0DA9"/>
    <w:pPr>
      <w:keepNext/>
      <w:keepLines/>
      <w:spacing w:before="40"/>
      <w:outlineLvl w:val="6"/>
    </w:pPr>
    <w:rPr>
      <w:rFonts w:asciiTheme="majorHAnsi" w:eastAsiaTheme="majorEastAsia" w:hAnsiTheme="majorHAnsi" w:cstheme="majorBidi"/>
      <w:i/>
      <w:iCs/>
      <w:color w:val="2A4F1C" w:themeColor="accent1" w:themeShade="80"/>
    </w:rPr>
  </w:style>
  <w:style w:type="paragraph" w:styleId="Heading8">
    <w:name w:val="heading 8"/>
    <w:basedOn w:val="Normal"/>
    <w:next w:val="Normal"/>
    <w:link w:val="Heading8Char"/>
    <w:uiPriority w:val="9"/>
    <w:semiHidden/>
    <w:unhideWhenUsed/>
    <w:qFormat/>
    <w:rsid w:val="005A0DA9"/>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A0DA9"/>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A0DA9"/>
    <w:rPr>
      <w:rFonts w:asciiTheme="majorHAnsi" w:eastAsiaTheme="majorEastAsia" w:hAnsiTheme="majorHAnsi" w:cstheme="majorBidi"/>
      <w:b/>
      <w:color w:val="2A4F1C" w:themeColor="accent1" w:themeShade="80"/>
      <w:sz w:val="28"/>
      <w:szCs w:val="32"/>
    </w:rPr>
  </w:style>
  <w:style w:type="table" w:styleId="TableGrid">
    <w:name w:val="Table Grid"/>
    <w:basedOn w:val="TableNormal"/>
    <w:uiPriority w:val="3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pPr>
  </w:style>
  <w:style w:type="character" w:styleId="Emphasis">
    <w:name w:val="Emphasis"/>
    <w:basedOn w:val="DefaultParagraphFont"/>
    <w:uiPriority w:val="20"/>
    <w:qFormat/>
    <w:rsid w:val="005A0DA9"/>
    <w:rPr>
      <w:i/>
      <w:iCs/>
      <w:color w:val="auto"/>
    </w:rPr>
  </w:style>
  <w:style w:type="character" w:styleId="Strong">
    <w:name w:val="Strong"/>
    <w:basedOn w:val="DefaultParagraphFont"/>
    <w:uiPriority w:val="22"/>
    <w:qFormat/>
    <w:rsid w:val="005A0DA9"/>
    <w:rPr>
      <w:b/>
      <w:bCs/>
      <w:color w:val="auto"/>
    </w:rPr>
  </w:style>
  <w:style w:type="paragraph" w:styleId="Header">
    <w:name w:val="header"/>
    <w:basedOn w:val="Normal"/>
    <w:link w:val="HeaderChar"/>
    <w:uiPriority w:val="99"/>
    <w:unhideWhenUsed/>
    <w:rsid w:val="00AF2AA9"/>
    <w:pPr>
      <w:tabs>
        <w:tab w:val="center" w:pos="4680"/>
        <w:tab w:val="right" w:pos="9360"/>
      </w:tabs>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rsid w:val="003E3351"/>
    <w:pPr>
      <w:widowControl w:val="0"/>
      <w:ind w:left="100"/>
    </w:pPr>
  </w:style>
  <w:style w:type="character" w:customStyle="1" w:styleId="BodyTextChar">
    <w:name w:val="Body Text Char"/>
    <w:link w:val="BodyText"/>
    <w:uiPriority w:val="1"/>
    <w:rsid w:val="003E3351"/>
    <w:rPr>
      <w:rFonts w:ascii="Times New Roman" w:hAnsi="Times New Roman"/>
      <w:sz w:val="24"/>
      <w:szCs w:val="24"/>
    </w:rPr>
  </w:style>
  <w:style w:type="character" w:customStyle="1" w:styleId="Mention1">
    <w:name w:val="Mention1"/>
    <w:uiPriority w:val="99"/>
    <w:semiHidden/>
    <w:unhideWhenUsed/>
    <w:rsid w:val="00311050"/>
    <w:rPr>
      <w:color w:val="2B579A"/>
      <w:shd w:val="clear" w:color="auto" w:fill="E6E6E6"/>
    </w:rPr>
  </w:style>
  <w:style w:type="character" w:customStyle="1" w:styleId="UnresolvedMention1">
    <w:name w:val="Unresolved Mention1"/>
    <w:uiPriority w:val="99"/>
    <w:semiHidden/>
    <w:unhideWhenUsed/>
    <w:rsid w:val="0025531C"/>
    <w:rPr>
      <w:color w:val="808080"/>
      <w:shd w:val="clear" w:color="auto" w:fill="E6E6E6"/>
    </w:rPr>
  </w:style>
  <w:style w:type="character" w:customStyle="1" w:styleId="Heading2Char">
    <w:name w:val="Heading 2 Char"/>
    <w:basedOn w:val="DefaultParagraphFont"/>
    <w:link w:val="Heading2"/>
    <w:uiPriority w:val="9"/>
    <w:rsid w:val="005A0DA9"/>
    <w:rPr>
      <w:rFonts w:asciiTheme="majorHAnsi" w:eastAsiaTheme="majorEastAsia" w:hAnsiTheme="majorHAnsi" w:cstheme="majorBidi"/>
      <w:color w:val="3E762A" w:themeColor="accent1" w:themeShade="BF"/>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unhideWhenUsed/>
    <w:rsid w:val="001051D7"/>
    <w:rPr>
      <w:sz w:val="20"/>
      <w:szCs w:val="20"/>
    </w:rPr>
  </w:style>
  <w:style w:type="character" w:customStyle="1" w:styleId="CommentTextChar">
    <w:name w:val="Comment Text Char"/>
    <w:basedOn w:val="DefaultParagraphFont"/>
    <w:link w:val="CommentText"/>
    <w:uiPriority w:val="99"/>
    <w:rsid w:val="001051D7"/>
  </w:style>
  <w:style w:type="table" w:styleId="TableGridLight">
    <w:name w:val="Grid Table Light"/>
    <w:basedOn w:val="TableNormal"/>
    <w:uiPriority w:val="40"/>
    <w:rsid w:val="00BD03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A0DA9"/>
    <w:rPr>
      <w:rFonts w:asciiTheme="majorHAnsi" w:eastAsiaTheme="majorEastAsia" w:hAnsiTheme="majorHAnsi" w:cstheme="majorBidi"/>
      <w:color w:val="2A4F1C" w:themeColor="accent1" w:themeShade="80"/>
      <w:sz w:val="24"/>
      <w:szCs w:val="24"/>
    </w:rPr>
  </w:style>
  <w:style w:type="character" w:customStyle="1" w:styleId="Heading4Char">
    <w:name w:val="Heading 4 Char"/>
    <w:basedOn w:val="DefaultParagraphFont"/>
    <w:link w:val="Heading4"/>
    <w:uiPriority w:val="9"/>
    <w:semiHidden/>
    <w:rsid w:val="005A0DA9"/>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5A0DA9"/>
    <w:rPr>
      <w:rFonts w:asciiTheme="majorHAnsi" w:eastAsiaTheme="majorEastAsia" w:hAnsiTheme="majorHAnsi" w:cstheme="majorBidi"/>
      <w:color w:val="3E762A" w:themeColor="accent1" w:themeShade="BF"/>
    </w:rPr>
  </w:style>
  <w:style w:type="character" w:customStyle="1" w:styleId="Heading6Char">
    <w:name w:val="Heading 6 Char"/>
    <w:basedOn w:val="DefaultParagraphFont"/>
    <w:link w:val="Heading6"/>
    <w:uiPriority w:val="9"/>
    <w:semiHidden/>
    <w:rsid w:val="005A0DA9"/>
    <w:rPr>
      <w:rFonts w:asciiTheme="majorHAnsi" w:eastAsiaTheme="majorEastAsia" w:hAnsiTheme="majorHAnsi" w:cstheme="majorBidi"/>
      <w:color w:val="2A4F1C" w:themeColor="accent1" w:themeShade="80"/>
    </w:rPr>
  </w:style>
  <w:style w:type="character" w:customStyle="1" w:styleId="Heading7Char">
    <w:name w:val="Heading 7 Char"/>
    <w:basedOn w:val="DefaultParagraphFont"/>
    <w:link w:val="Heading7"/>
    <w:uiPriority w:val="9"/>
    <w:semiHidden/>
    <w:rsid w:val="005A0DA9"/>
    <w:rPr>
      <w:rFonts w:asciiTheme="majorHAnsi" w:eastAsiaTheme="majorEastAsia" w:hAnsiTheme="majorHAnsi" w:cstheme="majorBidi"/>
      <w:i/>
      <w:iCs/>
      <w:color w:val="2A4F1C" w:themeColor="accent1" w:themeShade="80"/>
    </w:rPr>
  </w:style>
  <w:style w:type="character" w:customStyle="1" w:styleId="Heading8Char">
    <w:name w:val="Heading 8 Char"/>
    <w:basedOn w:val="DefaultParagraphFont"/>
    <w:link w:val="Heading8"/>
    <w:uiPriority w:val="9"/>
    <w:semiHidden/>
    <w:rsid w:val="005A0DA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A0DA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A0DA9"/>
    <w:pPr>
      <w:spacing w:after="200"/>
    </w:pPr>
    <w:rPr>
      <w:i/>
      <w:iCs/>
      <w:color w:val="455F51" w:themeColor="text2"/>
      <w:sz w:val="18"/>
      <w:szCs w:val="18"/>
    </w:rPr>
  </w:style>
  <w:style w:type="paragraph" w:styleId="Title">
    <w:name w:val="Title"/>
    <w:basedOn w:val="Normal"/>
    <w:next w:val="Normal"/>
    <w:link w:val="TitleChar"/>
    <w:uiPriority w:val="10"/>
    <w:qFormat/>
    <w:rsid w:val="005A0DA9"/>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A0DA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A0D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A0DA9"/>
    <w:rPr>
      <w:color w:val="5A5A5A" w:themeColor="text1" w:themeTint="A5"/>
      <w:spacing w:val="15"/>
    </w:rPr>
  </w:style>
  <w:style w:type="paragraph" w:styleId="NoSpacing">
    <w:name w:val="No Spacing"/>
    <w:uiPriority w:val="1"/>
    <w:qFormat/>
    <w:rsid w:val="005A0DA9"/>
    <w:pPr>
      <w:spacing w:after="0" w:line="240" w:lineRule="auto"/>
    </w:pPr>
  </w:style>
  <w:style w:type="paragraph" w:styleId="Quote">
    <w:name w:val="Quote"/>
    <w:basedOn w:val="Normal"/>
    <w:next w:val="Normal"/>
    <w:link w:val="QuoteChar"/>
    <w:uiPriority w:val="29"/>
    <w:qFormat/>
    <w:rsid w:val="005A0DA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A0DA9"/>
    <w:rPr>
      <w:i/>
      <w:iCs/>
      <w:color w:val="404040" w:themeColor="text1" w:themeTint="BF"/>
    </w:rPr>
  </w:style>
  <w:style w:type="paragraph" w:styleId="IntenseQuote">
    <w:name w:val="Intense Quote"/>
    <w:basedOn w:val="Normal"/>
    <w:next w:val="Normal"/>
    <w:link w:val="IntenseQuoteChar"/>
    <w:uiPriority w:val="30"/>
    <w:qFormat/>
    <w:rsid w:val="005A0DA9"/>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IntenseQuoteChar">
    <w:name w:val="Intense Quote Char"/>
    <w:basedOn w:val="DefaultParagraphFont"/>
    <w:link w:val="IntenseQuote"/>
    <w:uiPriority w:val="30"/>
    <w:rsid w:val="005A0DA9"/>
    <w:rPr>
      <w:i/>
      <w:iCs/>
      <w:color w:val="549E39" w:themeColor="accent1"/>
    </w:rPr>
  </w:style>
  <w:style w:type="character" w:styleId="SubtleEmphasis">
    <w:name w:val="Subtle Emphasis"/>
    <w:basedOn w:val="DefaultParagraphFont"/>
    <w:uiPriority w:val="19"/>
    <w:qFormat/>
    <w:rsid w:val="005A0DA9"/>
    <w:rPr>
      <w:i/>
      <w:iCs/>
      <w:color w:val="404040" w:themeColor="text1" w:themeTint="BF"/>
    </w:rPr>
  </w:style>
  <w:style w:type="character" w:styleId="IntenseEmphasis">
    <w:name w:val="Intense Emphasis"/>
    <w:basedOn w:val="DefaultParagraphFont"/>
    <w:uiPriority w:val="21"/>
    <w:qFormat/>
    <w:rsid w:val="005A0DA9"/>
    <w:rPr>
      <w:i/>
      <w:iCs/>
      <w:color w:val="549E39" w:themeColor="accent1"/>
    </w:rPr>
  </w:style>
  <w:style w:type="character" w:styleId="SubtleReference">
    <w:name w:val="Subtle Reference"/>
    <w:basedOn w:val="DefaultParagraphFont"/>
    <w:uiPriority w:val="31"/>
    <w:qFormat/>
    <w:rsid w:val="005A0DA9"/>
    <w:rPr>
      <w:smallCaps/>
      <w:color w:val="404040" w:themeColor="text1" w:themeTint="BF"/>
    </w:rPr>
  </w:style>
  <w:style w:type="character" w:styleId="IntenseReference">
    <w:name w:val="Intense Reference"/>
    <w:basedOn w:val="DefaultParagraphFont"/>
    <w:uiPriority w:val="32"/>
    <w:qFormat/>
    <w:rsid w:val="005A0DA9"/>
    <w:rPr>
      <w:b/>
      <w:bCs/>
      <w:smallCaps/>
      <w:color w:val="549E39" w:themeColor="accent1"/>
      <w:spacing w:val="5"/>
    </w:rPr>
  </w:style>
  <w:style w:type="character" w:styleId="BookTitle">
    <w:name w:val="Book Title"/>
    <w:basedOn w:val="DefaultParagraphFont"/>
    <w:uiPriority w:val="33"/>
    <w:qFormat/>
    <w:rsid w:val="005A0DA9"/>
    <w:rPr>
      <w:b/>
      <w:bCs/>
      <w:i/>
      <w:iCs/>
      <w:spacing w:val="5"/>
    </w:rPr>
  </w:style>
  <w:style w:type="paragraph" w:styleId="TOCHeading">
    <w:name w:val="TOC Heading"/>
    <w:basedOn w:val="Heading1"/>
    <w:next w:val="Normal"/>
    <w:uiPriority w:val="39"/>
    <w:semiHidden/>
    <w:unhideWhenUsed/>
    <w:qFormat/>
    <w:rsid w:val="005A0DA9"/>
    <w:pPr>
      <w:outlineLvl w:val="9"/>
    </w:pPr>
  </w:style>
  <w:style w:type="table" w:styleId="PlainTable1">
    <w:name w:val="Plain Table 1"/>
    <w:basedOn w:val="TableNormal"/>
    <w:uiPriority w:val="41"/>
    <w:rsid w:val="00396F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A7A8D"/>
    <w:rPr>
      <w:b/>
      <w:bCs/>
    </w:rPr>
  </w:style>
  <w:style w:type="character" w:customStyle="1" w:styleId="CommentSubjectChar">
    <w:name w:val="Comment Subject Char"/>
    <w:basedOn w:val="CommentTextChar"/>
    <w:link w:val="CommentSubject"/>
    <w:uiPriority w:val="99"/>
    <w:semiHidden/>
    <w:rsid w:val="00EA7A8D"/>
    <w:rPr>
      <w:b/>
      <w:bCs/>
      <w:sz w:val="20"/>
      <w:szCs w:val="20"/>
    </w:rPr>
  </w:style>
  <w:style w:type="table" w:styleId="PlainTable2">
    <w:name w:val="Plain Table 2"/>
    <w:basedOn w:val="TableNormal"/>
    <w:uiPriority w:val="42"/>
    <w:rsid w:val="001F65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E5771"/>
    <w:rPr>
      <w:color w:val="605E5C"/>
      <w:shd w:val="clear" w:color="auto" w:fill="E1DFDD"/>
    </w:rPr>
  </w:style>
  <w:style w:type="paragraph" w:customStyle="1" w:styleId="xmsonormal">
    <w:name w:val="x_msonormal"/>
    <w:basedOn w:val="Normal"/>
    <w:rsid w:val="009E781A"/>
    <w:rPr>
      <w:rFonts w:ascii="Calibri" w:eastAsiaTheme="minorHAnsi" w:hAnsi="Calibri" w:cs="Calibri"/>
    </w:rPr>
  </w:style>
  <w:style w:type="table" w:styleId="GridTable6Colorful">
    <w:name w:val="Grid Table 6 Colorful"/>
    <w:basedOn w:val="TableNormal"/>
    <w:uiPriority w:val="51"/>
    <w:rsid w:val="00BF266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71A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56AF6"/>
    <w:rPr>
      <w:color w:val="808080"/>
    </w:rPr>
  </w:style>
  <w:style w:type="paragraph" w:customStyle="1" w:styleId="Default">
    <w:name w:val="Default"/>
    <w:rsid w:val="00516520"/>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674327"/>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59837201">
      <w:bodyDiv w:val="1"/>
      <w:marLeft w:val="0"/>
      <w:marRight w:val="0"/>
      <w:marTop w:val="0"/>
      <w:marBottom w:val="0"/>
      <w:divBdr>
        <w:top w:val="none" w:sz="0" w:space="0" w:color="auto"/>
        <w:left w:val="none" w:sz="0" w:space="0" w:color="auto"/>
        <w:bottom w:val="none" w:sz="0" w:space="0" w:color="auto"/>
        <w:right w:val="none" w:sz="0" w:space="0" w:color="auto"/>
      </w:divBdr>
    </w:div>
    <w:div w:id="84157831">
      <w:bodyDiv w:val="1"/>
      <w:marLeft w:val="0"/>
      <w:marRight w:val="0"/>
      <w:marTop w:val="0"/>
      <w:marBottom w:val="0"/>
      <w:divBdr>
        <w:top w:val="none" w:sz="0" w:space="0" w:color="auto"/>
        <w:left w:val="none" w:sz="0" w:space="0" w:color="auto"/>
        <w:bottom w:val="none" w:sz="0" w:space="0" w:color="auto"/>
        <w:right w:val="none" w:sz="0" w:space="0" w:color="auto"/>
      </w:divBdr>
    </w:div>
    <w:div w:id="149443164">
      <w:bodyDiv w:val="1"/>
      <w:marLeft w:val="0"/>
      <w:marRight w:val="0"/>
      <w:marTop w:val="0"/>
      <w:marBottom w:val="0"/>
      <w:divBdr>
        <w:top w:val="none" w:sz="0" w:space="0" w:color="auto"/>
        <w:left w:val="none" w:sz="0" w:space="0" w:color="auto"/>
        <w:bottom w:val="none" w:sz="0" w:space="0" w:color="auto"/>
        <w:right w:val="none" w:sz="0" w:space="0" w:color="auto"/>
      </w:divBdr>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177082539">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17850290">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414865108">
      <w:bodyDiv w:val="1"/>
      <w:marLeft w:val="0"/>
      <w:marRight w:val="0"/>
      <w:marTop w:val="0"/>
      <w:marBottom w:val="0"/>
      <w:divBdr>
        <w:top w:val="none" w:sz="0" w:space="0" w:color="auto"/>
        <w:left w:val="none" w:sz="0" w:space="0" w:color="auto"/>
        <w:bottom w:val="none" w:sz="0" w:space="0" w:color="auto"/>
        <w:right w:val="none" w:sz="0" w:space="0" w:color="auto"/>
      </w:divBdr>
    </w:div>
    <w:div w:id="445735312">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556824857">
      <w:bodyDiv w:val="1"/>
      <w:marLeft w:val="0"/>
      <w:marRight w:val="0"/>
      <w:marTop w:val="0"/>
      <w:marBottom w:val="0"/>
      <w:divBdr>
        <w:top w:val="none" w:sz="0" w:space="0" w:color="auto"/>
        <w:left w:val="none" w:sz="0" w:space="0" w:color="auto"/>
        <w:bottom w:val="none" w:sz="0" w:space="0" w:color="auto"/>
        <w:right w:val="none" w:sz="0" w:space="0" w:color="auto"/>
      </w:divBdr>
    </w:div>
    <w:div w:id="578559262">
      <w:bodyDiv w:val="1"/>
      <w:marLeft w:val="0"/>
      <w:marRight w:val="0"/>
      <w:marTop w:val="0"/>
      <w:marBottom w:val="0"/>
      <w:divBdr>
        <w:top w:val="none" w:sz="0" w:space="0" w:color="auto"/>
        <w:left w:val="none" w:sz="0" w:space="0" w:color="auto"/>
        <w:bottom w:val="none" w:sz="0" w:space="0" w:color="auto"/>
        <w:right w:val="none" w:sz="0" w:space="0" w:color="auto"/>
      </w:divBdr>
    </w:div>
    <w:div w:id="643631325">
      <w:bodyDiv w:val="1"/>
      <w:marLeft w:val="0"/>
      <w:marRight w:val="0"/>
      <w:marTop w:val="0"/>
      <w:marBottom w:val="0"/>
      <w:divBdr>
        <w:top w:val="none" w:sz="0" w:space="0" w:color="auto"/>
        <w:left w:val="none" w:sz="0" w:space="0" w:color="auto"/>
        <w:bottom w:val="none" w:sz="0" w:space="0" w:color="auto"/>
        <w:right w:val="none" w:sz="0" w:space="0" w:color="auto"/>
      </w:divBdr>
    </w:div>
    <w:div w:id="668868184">
      <w:bodyDiv w:val="1"/>
      <w:marLeft w:val="0"/>
      <w:marRight w:val="0"/>
      <w:marTop w:val="0"/>
      <w:marBottom w:val="0"/>
      <w:divBdr>
        <w:top w:val="none" w:sz="0" w:space="0" w:color="auto"/>
        <w:left w:val="none" w:sz="0" w:space="0" w:color="auto"/>
        <w:bottom w:val="none" w:sz="0" w:space="0" w:color="auto"/>
        <w:right w:val="none" w:sz="0" w:space="0" w:color="auto"/>
      </w:divBdr>
    </w:div>
    <w:div w:id="701395972">
      <w:bodyDiv w:val="1"/>
      <w:marLeft w:val="0"/>
      <w:marRight w:val="0"/>
      <w:marTop w:val="0"/>
      <w:marBottom w:val="0"/>
      <w:divBdr>
        <w:top w:val="none" w:sz="0" w:space="0" w:color="auto"/>
        <w:left w:val="none" w:sz="0" w:space="0" w:color="auto"/>
        <w:bottom w:val="none" w:sz="0" w:space="0" w:color="auto"/>
        <w:right w:val="none" w:sz="0" w:space="0" w:color="auto"/>
      </w:divBdr>
    </w:div>
    <w:div w:id="887569111">
      <w:bodyDiv w:val="1"/>
      <w:marLeft w:val="0"/>
      <w:marRight w:val="0"/>
      <w:marTop w:val="0"/>
      <w:marBottom w:val="0"/>
      <w:divBdr>
        <w:top w:val="none" w:sz="0" w:space="0" w:color="auto"/>
        <w:left w:val="none" w:sz="0" w:space="0" w:color="auto"/>
        <w:bottom w:val="none" w:sz="0" w:space="0" w:color="auto"/>
        <w:right w:val="none" w:sz="0" w:space="0" w:color="auto"/>
      </w:divBdr>
    </w:div>
    <w:div w:id="972060042">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083449784">
      <w:bodyDiv w:val="1"/>
      <w:marLeft w:val="0"/>
      <w:marRight w:val="0"/>
      <w:marTop w:val="0"/>
      <w:marBottom w:val="0"/>
      <w:divBdr>
        <w:top w:val="none" w:sz="0" w:space="0" w:color="auto"/>
        <w:left w:val="none" w:sz="0" w:space="0" w:color="auto"/>
        <w:bottom w:val="none" w:sz="0" w:space="0" w:color="auto"/>
        <w:right w:val="none" w:sz="0" w:space="0" w:color="auto"/>
      </w:divBdr>
    </w:div>
    <w:div w:id="1126969548">
      <w:bodyDiv w:val="1"/>
      <w:marLeft w:val="0"/>
      <w:marRight w:val="0"/>
      <w:marTop w:val="0"/>
      <w:marBottom w:val="0"/>
      <w:divBdr>
        <w:top w:val="none" w:sz="0" w:space="0" w:color="auto"/>
        <w:left w:val="none" w:sz="0" w:space="0" w:color="auto"/>
        <w:bottom w:val="none" w:sz="0" w:space="0" w:color="auto"/>
        <w:right w:val="none" w:sz="0" w:space="0" w:color="auto"/>
      </w:divBdr>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67284618">
      <w:bodyDiv w:val="1"/>
      <w:marLeft w:val="0"/>
      <w:marRight w:val="0"/>
      <w:marTop w:val="0"/>
      <w:marBottom w:val="0"/>
      <w:divBdr>
        <w:top w:val="none" w:sz="0" w:space="0" w:color="auto"/>
        <w:left w:val="none" w:sz="0" w:space="0" w:color="auto"/>
        <w:bottom w:val="none" w:sz="0" w:space="0" w:color="auto"/>
        <w:right w:val="none" w:sz="0" w:space="0" w:color="auto"/>
      </w:divBdr>
    </w:div>
    <w:div w:id="1253590791">
      <w:bodyDiv w:val="1"/>
      <w:marLeft w:val="0"/>
      <w:marRight w:val="0"/>
      <w:marTop w:val="0"/>
      <w:marBottom w:val="0"/>
      <w:divBdr>
        <w:top w:val="none" w:sz="0" w:space="0" w:color="auto"/>
        <w:left w:val="none" w:sz="0" w:space="0" w:color="auto"/>
        <w:bottom w:val="none" w:sz="0" w:space="0" w:color="auto"/>
        <w:right w:val="none" w:sz="0" w:space="0" w:color="auto"/>
      </w:divBdr>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78756903">
      <w:bodyDiv w:val="1"/>
      <w:marLeft w:val="0"/>
      <w:marRight w:val="0"/>
      <w:marTop w:val="0"/>
      <w:marBottom w:val="0"/>
      <w:divBdr>
        <w:top w:val="none" w:sz="0" w:space="0" w:color="auto"/>
        <w:left w:val="none" w:sz="0" w:space="0" w:color="auto"/>
        <w:bottom w:val="none" w:sz="0" w:space="0" w:color="auto"/>
        <w:right w:val="none" w:sz="0" w:space="0" w:color="auto"/>
      </w:divBdr>
    </w:div>
    <w:div w:id="1286275185">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346250776">
      <w:bodyDiv w:val="1"/>
      <w:marLeft w:val="0"/>
      <w:marRight w:val="0"/>
      <w:marTop w:val="0"/>
      <w:marBottom w:val="0"/>
      <w:divBdr>
        <w:top w:val="none" w:sz="0" w:space="0" w:color="auto"/>
        <w:left w:val="none" w:sz="0" w:space="0" w:color="auto"/>
        <w:bottom w:val="none" w:sz="0" w:space="0" w:color="auto"/>
        <w:right w:val="none" w:sz="0" w:space="0" w:color="auto"/>
      </w:divBdr>
    </w:div>
    <w:div w:id="1381781015">
      <w:bodyDiv w:val="1"/>
      <w:marLeft w:val="0"/>
      <w:marRight w:val="0"/>
      <w:marTop w:val="0"/>
      <w:marBottom w:val="0"/>
      <w:divBdr>
        <w:top w:val="none" w:sz="0" w:space="0" w:color="auto"/>
        <w:left w:val="none" w:sz="0" w:space="0" w:color="auto"/>
        <w:bottom w:val="none" w:sz="0" w:space="0" w:color="auto"/>
        <w:right w:val="none" w:sz="0" w:space="0" w:color="auto"/>
      </w:divBdr>
    </w:div>
    <w:div w:id="1426150193">
      <w:bodyDiv w:val="1"/>
      <w:marLeft w:val="0"/>
      <w:marRight w:val="0"/>
      <w:marTop w:val="0"/>
      <w:marBottom w:val="0"/>
      <w:divBdr>
        <w:top w:val="none" w:sz="0" w:space="0" w:color="auto"/>
        <w:left w:val="none" w:sz="0" w:space="0" w:color="auto"/>
        <w:bottom w:val="none" w:sz="0" w:space="0" w:color="auto"/>
        <w:right w:val="none" w:sz="0" w:space="0" w:color="auto"/>
      </w:divBdr>
    </w:div>
    <w:div w:id="1489785248">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641224155">
      <w:bodyDiv w:val="1"/>
      <w:marLeft w:val="0"/>
      <w:marRight w:val="0"/>
      <w:marTop w:val="0"/>
      <w:marBottom w:val="0"/>
      <w:divBdr>
        <w:top w:val="none" w:sz="0" w:space="0" w:color="auto"/>
        <w:left w:val="none" w:sz="0" w:space="0" w:color="auto"/>
        <w:bottom w:val="none" w:sz="0" w:space="0" w:color="auto"/>
        <w:right w:val="none" w:sz="0" w:space="0" w:color="auto"/>
      </w:divBdr>
    </w:div>
    <w:div w:id="170486419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778793710">
      <w:bodyDiv w:val="1"/>
      <w:marLeft w:val="0"/>
      <w:marRight w:val="0"/>
      <w:marTop w:val="0"/>
      <w:marBottom w:val="0"/>
      <w:divBdr>
        <w:top w:val="none" w:sz="0" w:space="0" w:color="auto"/>
        <w:left w:val="none" w:sz="0" w:space="0" w:color="auto"/>
        <w:bottom w:val="none" w:sz="0" w:space="0" w:color="auto"/>
        <w:right w:val="none" w:sz="0" w:space="0" w:color="auto"/>
      </w:divBdr>
    </w:div>
    <w:div w:id="1782145975">
      <w:bodyDiv w:val="1"/>
      <w:marLeft w:val="0"/>
      <w:marRight w:val="0"/>
      <w:marTop w:val="0"/>
      <w:marBottom w:val="0"/>
      <w:divBdr>
        <w:top w:val="none" w:sz="0" w:space="0" w:color="auto"/>
        <w:left w:val="none" w:sz="0" w:space="0" w:color="auto"/>
        <w:bottom w:val="none" w:sz="0" w:space="0" w:color="auto"/>
        <w:right w:val="none" w:sz="0" w:space="0" w:color="auto"/>
      </w:divBdr>
    </w:div>
    <w:div w:id="1793549548">
      <w:bodyDiv w:val="1"/>
      <w:marLeft w:val="0"/>
      <w:marRight w:val="0"/>
      <w:marTop w:val="0"/>
      <w:marBottom w:val="0"/>
      <w:divBdr>
        <w:top w:val="none" w:sz="0" w:space="0" w:color="auto"/>
        <w:left w:val="none" w:sz="0" w:space="0" w:color="auto"/>
        <w:bottom w:val="none" w:sz="0" w:space="0" w:color="auto"/>
        <w:right w:val="none" w:sz="0" w:space="0" w:color="auto"/>
      </w:divBdr>
    </w:div>
    <w:div w:id="1844471520">
      <w:bodyDiv w:val="1"/>
      <w:marLeft w:val="0"/>
      <w:marRight w:val="0"/>
      <w:marTop w:val="0"/>
      <w:marBottom w:val="0"/>
      <w:divBdr>
        <w:top w:val="none" w:sz="0" w:space="0" w:color="auto"/>
        <w:left w:val="none" w:sz="0" w:space="0" w:color="auto"/>
        <w:bottom w:val="none" w:sz="0" w:space="0" w:color="auto"/>
        <w:right w:val="none" w:sz="0" w:space="0" w:color="auto"/>
      </w:divBdr>
    </w:div>
    <w:div w:id="1869560154">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0737525">
      <w:bodyDiv w:val="1"/>
      <w:marLeft w:val="0"/>
      <w:marRight w:val="0"/>
      <w:marTop w:val="0"/>
      <w:marBottom w:val="0"/>
      <w:divBdr>
        <w:top w:val="none" w:sz="0" w:space="0" w:color="auto"/>
        <w:left w:val="none" w:sz="0" w:space="0" w:color="auto"/>
        <w:bottom w:val="none" w:sz="0" w:space="0" w:color="auto"/>
        <w:right w:val="none" w:sz="0" w:space="0" w:color="auto"/>
      </w:divBdr>
    </w:div>
    <w:div w:id="2020815570">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28824562">
      <w:bodyDiv w:val="1"/>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1068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canvaslms.com/docs/DOC-10554-4212710328" TargetMode="External"/><Relationship Id="rId18" Type="http://schemas.openxmlformats.org/officeDocument/2006/relationships/hyperlink" Target="https://nam04.safelinks.protection.outlook.com/?url=https%3A%2F%2Fstudentaffairs.unt.edu%2Foffice-disability-access&amp;data=05%7C02%7CNeeru.Arora%40unt.edu%7C622976cc3bda4fc6eeba08dddb90c6e6%7C70de199207c6480fa318a1afcba03983%7C0%7C0%7C638908137150624110%7CUnknown%7CTWFpbGZsb3d8eyJFbXB0eU1hcGkiOnRydWUsIlYiOiIwLjAuMDAwMCIsIlAiOiJXaW4zMiIsIkFOIjoiTWFpbCIsIldUIjoyfQ%3D%3D%7C0%7C%7C%7C&amp;sdata=zW50aVvy1gCUXQVTJMGd6nHTSfMcLoPMjK86P%2BgexHQ%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policy.unt.edu/policy/06-04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gistrar.unt.edu/exams/final-exam-schedule" TargetMode="External"/><Relationship Id="rId20" Type="http://schemas.openxmlformats.org/officeDocument/2006/relationships/hyperlink" Target="https://policy.unt.edu/policy/06-0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clear.unt.edu/student-support-services-policies" TargetMode="External"/><Relationship Id="rId5" Type="http://schemas.openxmlformats.org/officeDocument/2006/relationships/numbering" Target="numbering.xml"/><Relationship Id="rId15" Type="http://schemas.openxmlformats.org/officeDocument/2006/relationships/hyperlink" Target="https://math.unt.edu/undergraduate/math-lab.html" TargetMode="External"/><Relationship Id="rId23" Type="http://schemas.openxmlformats.org/officeDocument/2006/relationships/hyperlink" Target="https://policy.unt.edu/policy/06-04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m04.safelinks.protection.outlook.com/?url=https%3A%2F%2Fstudentaffairs.unt.edu%2Foffice-disability-access&amp;data=05%7C02%7CNeeru.Arora%40unt.edu%7C622976cc3bda4fc6eeba08dddb90c6e6%7C70de199207c6480fa318a1afcba03983%7C0%7C0%7C638908137150644683%7CUnknown%7CTWFpbGZsb3d8eyJFbXB0eU1hcGkiOnRydWUsIlYiOiIwLjAuMDAwMCIsIlAiOiJXaW4zMiIsIkFOIjoiTWFpbCIsIldUIjoyfQ%3D%3D%7C0%7C%7C%7C&amp;sdata=PegnPcpdvb9B3%2B%2BYWDL0LOsdRXgAFXPXD7ifmvcGbdo%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h.unt.edu/undergraduate/ems-lab.html" TargetMode="External"/><Relationship Id="rId22" Type="http://schemas.openxmlformats.org/officeDocument/2006/relationships/hyperlink" Target="https://myunt-my.sharepoint.com/personal/jodi_acker_unt_edu/Documents/MATH%20340/Syllabus%20and%20Calendar/Emergency%20Notifications%20and%20Procedures%20Policy%2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c08c616-60ed-4a80-84b5-dafc9006d6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46774FE73024CB49DD2E5B284CCC1" ma:contentTypeVersion="16" ma:contentTypeDescription="Create a new document." ma:contentTypeScope="" ma:versionID="a5855ae655a6e13a2fc42cd700eb7243">
  <xsd:schema xmlns:xsd="http://www.w3.org/2001/XMLSchema" xmlns:xs="http://www.w3.org/2001/XMLSchema" xmlns:p="http://schemas.microsoft.com/office/2006/metadata/properties" xmlns:ns3="1c08c616-60ed-4a80-84b5-dafc9006d6ff" xmlns:ns4="74f83065-d8ea-4ca8-8cff-7c334c9ecdb5" targetNamespace="http://schemas.microsoft.com/office/2006/metadata/properties" ma:root="true" ma:fieldsID="4bef4ba0f0cdde8febb8b8f571acbfba" ns3:_="" ns4:_="">
    <xsd:import namespace="1c08c616-60ed-4a80-84b5-dafc9006d6ff"/>
    <xsd:import namespace="74f83065-d8ea-4ca8-8cff-7c334c9ec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c616-60ed-4a80-84b5-dafc9006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3065-d8ea-4ca8-8cff-7c334c9ec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41863-2071-4BA1-B92B-6579995396BE}">
  <ds:schemaRefs>
    <ds:schemaRef ds:uri="http://schemas.openxmlformats.org/officeDocument/2006/bibliography"/>
  </ds:schemaRefs>
</ds:datastoreItem>
</file>

<file path=customXml/itemProps2.xml><?xml version="1.0" encoding="utf-8"?>
<ds:datastoreItem xmlns:ds="http://schemas.openxmlformats.org/officeDocument/2006/customXml" ds:itemID="{1AF0CE79-3A50-4502-9D71-84BF1E8B5DB1}">
  <ds:schemaRefs>
    <ds:schemaRef ds:uri="http://schemas.microsoft.com/office/2006/metadata/properties"/>
    <ds:schemaRef ds:uri="http://schemas.microsoft.com/office/infopath/2007/PartnerControls"/>
    <ds:schemaRef ds:uri="1c08c616-60ed-4a80-84b5-dafc9006d6ff"/>
  </ds:schemaRefs>
</ds:datastoreItem>
</file>

<file path=customXml/itemProps3.xml><?xml version="1.0" encoding="utf-8"?>
<ds:datastoreItem xmlns:ds="http://schemas.openxmlformats.org/officeDocument/2006/customXml" ds:itemID="{A254BED6-E8AF-4F6F-9910-2664A22B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c616-60ed-4a80-84b5-dafc9006d6ff"/>
    <ds:schemaRef ds:uri="74f83065-d8ea-4ca8-8cff-7c334c9e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53C42-E0C7-47C6-806B-5D9CE8BA0E9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3621</Words>
  <Characters>20644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24217</CharactersWithSpaces>
  <SharedDoc>false</SharedDoc>
  <HLinks>
    <vt:vector size="144" baseType="variant">
      <vt:variant>
        <vt:i4>65636</vt:i4>
      </vt:variant>
      <vt:variant>
        <vt:i4>69</vt:i4>
      </vt:variant>
      <vt:variant>
        <vt:i4>0</vt:i4>
      </vt:variant>
      <vt:variant>
        <vt:i4>5</vt:i4>
      </vt:variant>
      <vt:variant>
        <vt:lpwstr>oeo@unt.edu</vt:lpwstr>
      </vt:variant>
      <vt:variant>
        <vt:lpwstr/>
      </vt:variant>
      <vt:variant>
        <vt:i4>1638499</vt:i4>
      </vt:variant>
      <vt:variant>
        <vt:i4>66</vt:i4>
      </vt:variant>
      <vt:variant>
        <vt:i4>0</vt:i4>
      </vt:variant>
      <vt:variant>
        <vt:i4>5</vt:i4>
      </vt:variant>
      <vt:variant>
        <vt:lpwstr>SurvivorAdvocate@unt.edu</vt:lpwstr>
      </vt:variant>
      <vt:variant>
        <vt:lpwstr/>
      </vt:variant>
      <vt:variant>
        <vt:i4>1376376</vt:i4>
      </vt:variant>
      <vt:variant>
        <vt:i4>63</vt:i4>
      </vt:variant>
      <vt:variant>
        <vt:i4>0</vt:i4>
      </vt:variant>
      <vt:variant>
        <vt:i4>5</vt:i4>
      </vt:variant>
      <vt:variant>
        <vt:lpwstr>spot@unt.edu</vt:lpwstr>
      </vt:variant>
      <vt:variant>
        <vt:lpwstr/>
      </vt:variant>
      <vt:variant>
        <vt:i4>1179676</vt:i4>
      </vt:variant>
      <vt:variant>
        <vt:i4>60</vt:i4>
      </vt:variant>
      <vt:variant>
        <vt:i4>0</vt:i4>
      </vt:variant>
      <vt:variant>
        <vt:i4>5</vt:i4>
      </vt:variant>
      <vt:variant>
        <vt:lpwstr>http://spot.unt.edu/</vt:lpwstr>
      </vt:variant>
      <vt:variant>
        <vt:lpwstr/>
      </vt:variant>
      <vt:variant>
        <vt:i4>4456548</vt:i4>
      </vt:variant>
      <vt:variant>
        <vt:i4>57</vt:i4>
      </vt:variant>
      <vt:variant>
        <vt:i4>0</vt:i4>
      </vt:variant>
      <vt:variant>
        <vt:i4>5</vt:i4>
      </vt:variant>
      <vt:variant>
        <vt:lpwstr>no-reply@iasystem.org</vt:lpwstr>
      </vt:variant>
      <vt:variant>
        <vt:lpwstr/>
      </vt:variant>
      <vt:variant>
        <vt:i4>7733353</vt:i4>
      </vt:variant>
      <vt:variant>
        <vt:i4>54</vt:i4>
      </vt:variant>
      <vt:variant>
        <vt:i4>0</vt:i4>
      </vt:variant>
      <vt:variant>
        <vt:i4>5</vt:i4>
      </vt:variant>
      <vt:variant>
        <vt:lpwstr>http://it.unt.edu/eagleconnect</vt:lpwstr>
      </vt:variant>
      <vt:variant>
        <vt:lpwstr/>
      </vt:variant>
      <vt:variant>
        <vt:i4>7929895</vt:i4>
      </vt:variant>
      <vt:variant>
        <vt:i4>51</vt:i4>
      </vt:variant>
      <vt:variant>
        <vt:i4>0</vt:i4>
      </vt:variant>
      <vt:variant>
        <vt:i4>5</vt:i4>
      </vt:variant>
      <vt:variant>
        <vt:lpwstr>https://my.unt.edu/</vt:lpwstr>
      </vt:variant>
      <vt:variant>
        <vt:lpwstr/>
      </vt:variant>
      <vt:variant>
        <vt:i4>7078000</vt:i4>
      </vt:variant>
      <vt:variant>
        <vt:i4>48</vt:i4>
      </vt:variant>
      <vt:variant>
        <vt:i4>0</vt:i4>
      </vt:variant>
      <vt:variant>
        <vt:i4>5</vt:i4>
      </vt:variant>
      <vt:variant>
        <vt:lpwstr>https://deanofstudents.unt.edu/conduct</vt:lpwstr>
      </vt:variant>
      <vt:variant>
        <vt:lpwstr/>
      </vt:variant>
      <vt:variant>
        <vt:i4>6291559</vt:i4>
      </vt:variant>
      <vt:variant>
        <vt:i4>45</vt:i4>
      </vt:variant>
      <vt:variant>
        <vt:i4>0</vt:i4>
      </vt:variant>
      <vt:variant>
        <vt:i4>5</vt:i4>
      </vt:variant>
      <vt:variant>
        <vt:lpwstr>disability.unt.edu</vt:lpwstr>
      </vt:variant>
      <vt:variant>
        <vt:lpwstr/>
      </vt:variant>
      <vt:variant>
        <vt:i4>4128816</vt:i4>
      </vt:variant>
      <vt:variant>
        <vt:i4>42</vt:i4>
      </vt:variant>
      <vt:variant>
        <vt:i4>0</vt:i4>
      </vt:variant>
      <vt:variant>
        <vt:i4>5</vt:i4>
      </vt:variant>
      <vt:variant>
        <vt:lpwstr>http://policy.unt.edu/policy/15-2-5</vt:lpwstr>
      </vt:variant>
      <vt:variant>
        <vt:lpwstr/>
      </vt:variant>
      <vt:variant>
        <vt:i4>1376309</vt:i4>
      </vt:variant>
      <vt:variant>
        <vt:i4>39</vt:i4>
      </vt:variant>
      <vt:variant>
        <vt:i4>0</vt:i4>
      </vt:variant>
      <vt:variant>
        <vt:i4>5</vt:i4>
      </vt:variant>
      <vt:variant>
        <vt:lpwstr>mailto:helpdesk@unt.edu</vt:lpwstr>
      </vt:variant>
      <vt:variant>
        <vt:lpwstr/>
      </vt:variant>
      <vt:variant>
        <vt:i4>2818101</vt:i4>
      </vt:variant>
      <vt:variant>
        <vt:i4>36</vt:i4>
      </vt:variant>
      <vt:variant>
        <vt:i4>0</vt:i4>
      </vt:variant>
      <vt:variant>
        <vt:i4>5</vt:i4>
      </vt:variant>
      <vt:variant>
        <vt:lpwstr>https://clear.unt.edu/online-communication-tips</vt:lpwstr>
      </vt:variant>
      <vt:variant>
        <vt:lpwstr/>
      </vt:variant>
      <vt:variant>
        <vt:i4>5308503</vt:i4>
      </vt:variant>
      <vt:variant>
        <vt:i4>33</vt:i4>
      </vt:variant>
      <vt:variant>
        <vt:i4>0</vt:i4>
      </vt:variant>
      <vt:variant>
        <vt:i4>5</vt:i4>
      </vt:variant>
      <vt:variant>
        <vt:lpwstr>https://success.unt.edu/</vt:lpwstr>
      </vt:variant>
      <vt:variant>
        <vt:lpwstr/>
      </vt:variant>
      <vt:variant>
        <vt:i4>4784131</vt:i4>
      </vt:variant>
      <vt:variant>
        <vt:i4>30</vt:i4>
      </vt:variant>
      <vt:variant>
        <vt:i4>0</vt:i4>
      </vt:variant>
      <vt:variant>
        <vt:i4>5</vt:i4>
      </vt:variant>
      <vt:variant>
        <vt:lpwstr>http://writingcenter.unt.edu/</vt:lpwstr>
      </vt:variant>
      <vt:variant>
        <vt:lpwstr/>
      </vt:variant>
      <vt:variant>
        <vt:i4>8323183</vt:i4>
      </vt:variant>
      <vt:variant>
        <vt:i4>27</vt:i4>
      </vt:variant>
      <vt:variant>
        <vt:i4>0</vt:i4>
      </vt:variant>
      <vt:variant>
        <vt:i4>5</vt:i4>
      </vt:variant>
      <vt:variant>
        <vt:lpwstr>https://learningcenter.unt.edu/home</vt:lpwstr>
      </vt:variant>
      <vt:variant>
        <vt:lpwstr/>
      </vt:variant>
      <vt:variant>
        <vt:i4>2883635</vt:i4>
      </vt:variant>
      <vt:variant>
        <vt:i4>24</vt:i4>
      </vt:variant>
      <vt:variant>
        <vt:i4>0</vt:i4>
      </vt:variant>
      <vt:variant>
        <vt:i4>5</vt:i4>
      </vt:variant>
      <vt:variant>
        <vt:lpwstr>http://www.library.unt.edu/</vt:lpwstr>
      </vt:variant>
      <vt:variant>
        <vt:lpwstr/>
      </vt:variant>
      <vt:variant>
        <vt:i4>458832</vt:i4>
      </vt:variant>
      <vt:variant>
        <vt:i4>21</vt:i4>
      </vt:variant>
      <vt:variant>
        <vt:i4>0</vt:i4>
      </vt:variant>
      <vt:variant>
        <vt:i4>5</vt:i4>
      </vt:variant>
      <vt:variant>
        <vt:lpwstr>http://studentaffairs.unt.edu/counseling-and-testing-services</vt:lpwstr>
      </vt:variant>
      <vt:variant>
        <vt:lpwstr/>
      </vt:variant>
      <vt:variant>
        <vt:i4>6488169</vt:i4>
      </vt:variant>
      <vt:variant>
        <vt:i4>18</vt:i4>
      </vt:variant>
      <vt:variant>
        <vt:i4>0</vt:i4>
      </vt:variant>
      <vt:variant>
        <vt:i4>5</vt:i4>
      </vt:variant>
      <vt:variant>
        <vt:lpwstr>http://disability.unt.edu/</vt:lpwstr>
      </vt:variant>
      <vt:variant>
        <vt:lpwstr/>
      </vt:variant>
      <vt:variant>
        <vt:i4>7078000</vt:i4>
      </vt:variant>
      <vt:variant>
        <vt:i4>15</vt:i4>
      </vt:variant>
      <vt:variant>
        <vt:i4>0</vt:i4>
      </vt:variant>
      <vt:variant>
        <vt:i4>5</vt:i4>
      </vt:variant>
      <vt:variant>
        <vt:lpwstr>https://deanofstudents.unt.edu/conduct</vt:lpwstr>
      </vt:variant>
      <vt:variant>
        <vt:lpwstr/>
      </vt:variant>
      <vt:variant>
        <vt:i4>4194331</vt:i4>
      </vt:variant>
      <vt:variant>
        <vt:i4>12</vt:i4>
      </vt:variant>
      <vt:variant>
        <vt:i4>0</vt:i4>
      </vt:variant>
      <vt:variant>
        <vt:i4>5</vt:i4>
      </vt:variant>
      <vt:variant>
        <vt:lpwstr>https://clear.unt.edu/supported-technologies/canvas/requirements</vt:lpwstr>
      </vt:variant>
      <vt:variant>
        <vt:lpwstr/>
      </vt:variant>
      <vt:variant>
        <vt:i4>4915224</vt:i4>
      </vt:variant>
      <vt:variant>
        <vt:i4>9</vt:i4>
      </vt:variant>
      <vt:variant>
        <vt:i4>0</vt:i4>
      </vt:variant>
      <vt:variant>
        <vt:i4>5</vt:i4>
      </vt:variant>
      <vt:variant>
        <vt:lpwstr>https://clear.unt.edu/supported-technologies/blackboard/blackboard-technical-requirements</vt:lpwstr>
      </vt:variant>
      <vt:variant>
        <vt:lpwstr/>
      </vt:variant>
      <vt:variant>
        <vt:i4>3342378</vt:i4>
      </vt:variant>
      <vt:variant>
        <vt:i4>6</vt:i4>
      </vt:variant>
      <vt:variant>
        <vt:i4>0</vt:i4>
      </vt:variant>
      <vt:variant>
        <vt:i4>5</vt:i4>
      </vt:variant>
      <vt:variant>
        <vt:lpwstr>https://www.unt.edu/helpdesk/hours.htm</vt:lpwstr>
      </vt:variant>
      <vt:variant>
        <vt:lpwstr/>
      </vt:variant>
      <vt:variant>
        <vt:i4>1376309</vt:i4>
      </vt:variant>
      <vt:variant>
        <vt:i4>3</vt:i4>
      </vt:variant>
      <vt:variant>
        <vt:i4>0</vt:i4>
      </vt:variant>
      <vt:variant>
        <vt:i4>5</vt:i4>
      </vt:variant>
      <vt:variant>
        <vt:lpwstr>mailto:helpdesk@unt.edu</vt:lpwstr>
      </vt:variant>
      <vt:variant>
        <vt:lpwstr/>
      </vt:variant>
      <vt:variant>
        <vt:i4>5701725</vt:i4>
      </vt:variant>
      <vt:variant>
        <vt:i4>0</vt:i4>
      </vt:variant>
      <vt:variant>
        <vt:i4>0</vt:i4>
      </vt:variant>
      <vt:variant>
        <vt:i4>5</vt:i4>
      </vt:variant>
      <vt:variant>
        <vt:lpwstr>http://www.unt.edu/helpdesk/index.htm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neeru arora</cp:lastModifiedBy>
  <cp:revision>7</cp:revision>
  <cp:lastPrinted>2023-01-11T14:20:00Z</cp:lastPrinted>
  <dcterms:created xsi:type="dcterms:W3CDTF">2025-08-15T03:11:00Z</dcterms:created>
  <dcterms:modified xsi:type="dcterms:W3CDTF">2025-08-31T02:40:00Z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0x01010093F46774FE73024CB49DD2E5B284CCC1</vt:lpwstr>
  </property>
</Properties>
</file>