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6BD" w14:textId="22537B22" w:rsidR="00D25398" w:rsidRDefault="00D25398">
      <w:pPr>
        <w:pStyle w:val="Heading1"/>
      </w:pPr>
      <w:r w:rsidRPr="000500D4">
        <w:rPr>
          <w:noProof/>
        </w:rPr>
        <w:t>Math 1180.</w:t>
      </w:r>
      <w:r w:rsidR="00AD15A0">
        <w:rPr>
          <w:noProof/>
        </w:rPr>
        <w:t>780</w:t>
      </w:r>
      <w:r w:rsidRPr="000500D4">
        <w:rPr>
          <w:noProof/>
        </w:rPr>
        <w:t>: College Math for Business, Economics, and Related Fields Syllabus</w:t>
      </w:r>
    </w:p>
    <w:p w14:paraId="29043F09" w14:textId="77777777" w:rsidR="00D25398" w:rsidRDefault="00D25398">
      <w:pPr>
        <w:pStyle w:val="Heading2"/>
        <w:spacing w:before="0" w:after="0" w:line="240" w:lineRule="auto"/>
        <w:rPr>
          <w:rFonts w:cstheme="minorHAnsi"/>
        </w:rPr>
      </w:pPr>
      <w:r>
        <w:rPr>
          <w:rFonts w:cstheme="minorHAnsi"/>
        </w:rPr>
        <w:t xml:space="preserve">Instructor Information  </w:t>
      </w:r>
    </w:p>
    <w:p w14:paraId="22F315F6" w14:textId="43D1D2F1" w:rsidR="00D25398" w:rsidRPr="00AF4AB3" w:rsidRDefault="00D25398">
      <w:pPr>
        <w:spacing w:after="0"/>
        <w:rPr>
          <w:b/>
        </w:rPr>
      </w:pPr>
      <w:r w:rsidRPr="00AF4AB3">
        <w:rPr>
          <w:b/>
        </w:rPr>
        <w:t xml:space="preserve">Name: </w:t>
      </w:r>
      <w:r w:rsidR="00AD15A0" w:rsidRPr="00AF4AB3">
        <w:rPr>
          <w:b/>
        </w:rPr>
        <w:t>Neeru Arora</w:t>
      </w:r>
    </w:p>
    <w:p w14:paraId="629E421A" w14:textId="4D3988F4" w:rsidR="00D25398" w:rsidRPr="00AF4AB3" w:rsidRDefault="00D25398">
      <w:pPr>
        <w:spacing w:after="0"/>
        <w:rPr>
          <w:b/>
        </w:rPr>
      </w:pPr>
      <w:r w:rsidRPr="00AF4AB3">
        <w:rPr>
          <w:b/>
        </w:rPr>
        <w:t xml:space="preserve">Pronouns: </w:t>
      </w:r>
      <w:r w:rsidR="00332C29" w:rsidRPr="00AF4AB3">
        <w:rPr>
          <w:b/>
        </w:rPr>
        <w:t>She/Her</w:t>
      </w:r>
    </w:p>
    <w:p w14:paraId="6C5AC113" w14:textId="316AA7C0" w:rsidR="00D25398" w:rsidRPr="00AF4AB3" w:rsidRDefault="00D25398">
      <w:pPr>
        <w:spacing w:after="0"/>
        <w:rPr>
          <w:b/>
        </w:rPr>
      </w:pPr>
      <w:r w:rsidRPr="00AF4AB3">
        <w:rPr>
          <w:b/>
        </w:rPr>
        <w:t xml:space="preserve">Office Location: </w:t>
      </w:r>
      <w:r w:rsidR="00332C29" w:rsidRPr="00AF4AB3">
        <w:rPr>
          <w:b/>
        </w:rPr>
        <w:t>GAB465</w:t>
      </w:r>
    </w:p>
    <w:p w14:paraId="5AECF0F8" w14:textId="00210A8F" w:rsidR="00D25398" w:rsidRPr="00AF4AB3" w:rsidRDefault="00D25398">
      <w:pPr>
        <w:spacing w:after="0"/>
        <w:rPr>
          <w:b/>
        </w:rPr>
      </w:pPr>
      <w:r w:rsidRPr="00AF4AB3">
        <w:rPr>
          <w:b/>
        </w:rPr>
        <w:t xml:space="preserve">Office Hours: Tutoring/Office Hours: </w:t>
      </w:r>
      <w:r w:rsidR="00332C29" w:rsidRPr="00AF4AB3">
        <w:rPr>
          <w:b/>
        </w:rPr>
        <w:t xml:space="preserve">Tuesdays 1-3:30 pm at GAB465, Thursdays </w:t>
      </w:r>
      <w:r w:rsidR="008C362F" w:rsidRPr="00AF4AB3">
        <w:rPr>
          <w:b/>
        </w:rPr>
        <w:t>1-3 pm at SAGE120A.</w:t>
      </w:r>
    </w:p>
    <w:p w14:paraId="4EE536EE" w14:textId="3D4C1BC2" w:rsidR="00D25398" w:rsidRPr="00AF4AB3" w:rsidRDefault="00D25398">
      <w:pPr>
        <w:spacing w:after="0"/>
        <w:rPr>
          <w:b/>
        </w:rPr>
      </w:pPr>
      <w:r w:rsidRPr="00AF4AB3">
        <w:rPr>
          <w:b/>
        </w:rPr>
        <w:t xml:space="preserve">Email: </w:t>
      </w:r>
      <w:r w:rsidR="008C362F" w:rsidRPr="00AF4AB3">
        <w:t>Neeru.Arora@unt.edu</w:t>
      </w:r>
    </w:p>
    <w:p w14:paraId="40B3A62C" w14:textId="4EE60E93" w:rsidR="003663E2" w:rsidRDefault="00D25398">
      <w:pPr>
        <w:spacing w:after="0"/>
        <w:rPr>
          <w:b/>
        </w:rPr>
      </w:pPr>
      <w:r>
        <w:rPr>
          <w:b/>
        </w:rPr>
        <w:t xml:space="preserve">Meeting location and time: </w:t>
      </w:r>
      <w:r w:rsidR="003663E2">
        <w:rPr>
          <w:b/>
        </w:rPr>
        <w:t>1180.780 Tuesday/Thursday 3:30-4:50 pm at GAB105</w:t>
      </w:r>
    </w:p>
    <w:p w14:paraId="25290CDB" w14:textId="0D9CE3E6" w:rsidR="00241C0C" w:rsidRDefault="006464E2">
      <w:pPr>
        <w:spacing w:after="0"/>
      </w:pPr>
      <w:r>
        <w:rPr>
          <w:b/>
        </w:rPr>
        <w:t>1180.782, MW</w:t>
      </w:r>
      <w:r w:rsidR="00241C0C">
        <w:rPr>
          <w:b/>
        </w:rPr>
        <w:t xml:space="preserve"> </w:t>
      </w:r>
      <w:r>
        <w:rPr>
          <w:b/>
        </w:rPr>
        <w:t>4-4:50 pm at Art219</w:t>
      </w:r>
    </w:p>
    <w:p w14:paraId="27DA8495" w14:textId="09367D6F" w:rsidR="00D25398" w:rsidRDefault="00D25398">
      <w:r>
        <w:rPr>
          <w:b/>
        </w:rPr>
        <w:t>Communication Expectations:</w:t>
      </w:r>
      <w:r>
        <w:t xml:space="preserve"> </w:t>
      </w:r>
    </w:p>
    <w:p w14:paraId="051D019A" w14:textId="5383A14C" w:rsidR="00D25398" w:rsidRPr="00AF4AB3" w:rsidRDefault="00D25398">
      <w:pPr>
        <w:rPr>
          <w:rFonts w:cstheme="minorHAnsi"/>
        </w:rPr>
      </w:pPr>
      <w:r w:rsidRPr="00AF4AB3">
        <w:rPr>
          <w:rFonts w:cstheme="minorHAnsi"/>
        </w:rPr>
        <w:t xml:space="preserve"> I</w:t>
      </w:r>
      <w:r w:rsidRPr="00AF4AB3">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44D330A2" w14:textId="77777777" w:rsidR="00D25398" w:rsidRPr="00AF4AB3" w:rsidRDefault="00D25398">
      <w:pPr>
        <w:pStyle w:val="Heading2"/>
        <w:rPr>
          <w:color w:val="auto"/>
          <w:sz w:val="28"/>
          <w:szCs w:val="28"/>
        </w:rPr>
      </w:pPr>
      <w:r w:rsidRPr="00AF4AB3">
        <w:rPr>
          <w:color w:val="auto"/>
          <w:sz w:val="28"/>
          <w:szCs w:val="28"/>
        </w:rPr>
        <w:t>Course Description</w:t>
      </w:r>
    </w:p>
    <w:p w14:paraId="74FD9FD3"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14:paraId="40E94DD9" w14:textId="77777777" w:rsidR="00D25398" w:rsidRDefault="00D25398">
      <w:pPr>
        <w:pStyle w:val="Heading2"/>
        <w:rPr>
          <w:sz w:val="28"/>
          <w:szCs w:val="28"/>
        </w:rPr>
      </w:pPr>
      <w:r>
        <w:rPr>
          <w:sz w:val="28"/>
          <w:szCs w:val="28"/>
        </w:rPr>
        <w:t>Course Structure</w:t>
      </w:r>
    </w:p>
    <w:p w14:paraId="515C62C2"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This is a 15-week, face-to-face course that will cover Units 1-4. There will be three midterm exams, plus a comprehensive final exam.</w:t>
      </w:r>
    </w:p>
    <w:p w14:paraId="6045A004" w14:textId="77777777" w:rsidR="00D25398" w:rsidRPr="00AF4AB3" w:rsidRDefault="00D25398">
      <w:pPr>
        <w:pStyle w:val="Heading2"/>
        <w:rPr>
          <w:color w:val="auto"/>
        </w:rPr>
      </w:pPr>
      <w:r w:rsidRPr="00AF4AB3">
        <w:rPr>
          <w:color w:val="auto"/>
        </w:rPr>
        <w:t xml:space="preserve">Course Prerequisites or Other Restrictions </w:t>
      </w:r>
    </w:p>
    <w:p w14:paraId="6A1896BD" w14:textId="77777777" w:rsidR="00D25398" w:rsidRPr="00AF4AB3" w:rsidRDefault="00D25398">
      <w:pPr>
        <w:pStyle w:val="BodyText1"/>
      </w:pPr>
      <w:r w:rsidRPr="00AF4AB3">
        <w:rPr>
          <w:noProof/>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00AF4AB3">
        <w:t xml:space="preserve"> </w:t>
      </w:r>
    </w:p>
    <w:p w14:paraId="4C5BAFF8" w14:textId="77777777" w:rsidR="00D25398" w:rsidRPr="00AF4AB3" w:rsidRDefault="00D25398">
      <w:pPr>
        <w:pStyle w:val="Heading2"/>
        <w:rPr>
          <w:color w:val="auto"/>
        </w:rPr>
      </w:pPr>
      <w:r w:rsidRPr="00AF4AB3">
        <w:rPr>
          <w:color w:val="auto"/>
        </w:rPr>
        <w:t>Course Learning Objectives</w:t>
      </w:r>
    </w:p>
    <w:p w14:paraId="747A98BA" w14:textId="77777777" w:rsidR="00D25398" w:rsidRPr="00AF4AB3" w:rsidRDefault="00D25398">
      <w:r w:rsidRPr="00AF4AB3">
        <w:t>1180:</w:t>
      </w:r>
    </w:p>
    <w:p w14:paraId="1E421D65" w14:textId="77777777" w:rsidR="00D25398" w:rsidRDefault="00D25398">
      <w:pPr>
        <w:pStyle w:val="BodyText1"/>
        <w:numPr>
          <w:ilvl w:val="0"/>
          <w:numId w:val="5"/>
        </w:numPr>
      </w:pPr>
      <w:r>
        <w:t>Students will demonstrate an ability to recognize and solve problems involving financial mathematics, including simple interest, compound interest and present and future value of annuities</w:t>
      </w:r>
    </w:p>
    <w:p w14:paraId="696E6F0D" w14:textId="77777777" w:rsidR="00D25398" w:rsidRDefault="00D25398">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4CA72AE0" w14:textId="77777777" w:rsidR="00D25398" w:rsidRDefault="00D25398">
      <w:pPr>
        <w:pStyle w:val="BodyText1"/>
        <w:numPr>
          <w:ilvl w:val="0"/>
          <w:numId w:val="5"/>
        </w:numPr>
      </w:pPr>
      <w:r>
        <w:lastRenderedPageBreak/>
        <w:t>Students will demonstrate skill at using tools from algebra. Students will demonstrate an ability to manipulate, solve, graph, and work with several types of functions.</w:t>
      </w:r>
    </w:p>
    <w:p w14:paraId="4424B575" w14:textId="77777777" w:rsidR="00D25398" w:rsidRDefault="00D25398">
      <w:pPr>
        <w:pStyle w:val="BodyText1"/>
        <w:numPr>
          <w:ilvl w:val="0"/>
          <w:numId w:val="5"/>
        </w:numPr>
      </w:pPr>
      <w:r>
        <w:t>Students will demonstrate skill at using tools from probability, including counting, using conditional probability and finding expected values.</w:t>
      </w:r>
    </w:p>
    <w:p w14:paraId="4F521A6D" w14:textId="77777777" w:rsidR="00D25398" w:rsidRDefault="00D25398">
      <w:pPr>
        <w:pStyle w:val="BodyText1"/>
        <w:numPr>
          <w:ilvl w:val="0"/>
          <w:numId w:val="5"/>
        </w:numPr>
      </w:pPr>
      <w:r>
        <w:t>Students will demonstrate skill at using exponential rules, factoring, function composition, interpreting results from rational functions and making and interpreting sign charts</w:t>
      </w:r>
    </w:p>
    <w:p w14:paraId="21D4A9F2" w14:textId="77777777" w:rsidR="00D25398" w:rsidRDefault="00D25398">
      <w:pPr>
        <w:spacing w:after="0"/>
      </w:pPr>
    </w:p>
    <w:p w14:paraId="76885C16" w14:textId="77777777" w:rsidR="00D25398" w:rsidRDefault="00D25398">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14:paraId="6841BA84" w14:textId="77777777" w:rsidR="00D25398" w:rsidRDefault="00D25398">
      <w:pPr>
        <w:spacing w:after="0"/>
      </w:pPr>
    </w:p>
    <w:p w14:paraId="3C9D43FA" w14:textId="77777777" w:rsidR="00D25398" w:rsidRDefault="00D25398">
      <w:pPr>
        <w:pStyle w:val="Heading2"/>
      </w:pPr>
      <w:r>
        <w:t>ADA Policy</w:t>
      </w:r>
    </w:p>
    <w:p w14:paraId="7845A87B"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35D6EA5"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526A8270" w14:textId="77777777" w:rsidR="00D25398" w:rsidRDefault="00D25398">
      <w:pPr>
        <w:pStyle w:val="Heading2"/>
        <w:rPr>
          <w:sz w:val="28"/>
          <w:szCs w:val="28"/>
        </w:rPr>
      </w:pPr>
      <w:r>
        <w:rPr>
          <w:sz w:val="28"/>
          <w:szCs w:val="28"/>
        </w:rPr>
        <w:t>Materials</w:t>
      </w:r>
    </w:p>
    <w:p w14:paraId="5B1ADC00" w14:textId="77777777" w:rsidR="00D25398" w:rsidRDefault="00D25398">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3">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3076D99F" w14:textId="77777777" w:rsidR="00D25398" w:rsidRDefault="00D25398">
      <w:pPr>
        <w:spacing w:after="200" w:line="276" w:lineRule="auto"/>
        <w:rPr>
          <w:sz w:val="24"/>
          <w:szCs w:val="24"/>
        </w:rPr>
      </w:pPr>
      <w:r>
        <w:rPr>
          <w:rFonts w:cs="Arial"/>
          <w:i/>
          <w:iCs/>
          <w:sz w:val="24"/>
          <w:szCs w:val="24"/>
        </w:rPr>
        <w:t>No textbook is required.</w:t>
      </w:r>
    </w:p>
    <w:p w14:paraId="5A8778A2" w14:textId="77777777" w:rsidR="00D25398" w:rsidRDefault="00D25398">
      <w:pPr>
        <w:pStyle w:val="Heading2"/>
        <w:rPr>
          <w:sz w:val="28"/>
          <w:szCs w:val="28"/>
        </w:rPr>
      </w:pPr>
      <w:r>
        <w:rPr>
          <w:sz w:val="28"/>
          <w:szCs w:val="28"/>
        </w:rPr>
        <w:t>Course Technology &amp; Skills</w:t>
      </w:r>
    </w:p>
    <w:p w14:paraId="1A2BD0D2"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4">
        <w:r>
          <w:rPr>
            <w:rStyle w:val="Hyperlink"/>
            <w:rFonts w:eastAsiaTheme="minorEastAsia" w:cstheme="minorHAnsi"/>
          </w:rPr>
          <w:t>Canvas Learning Management System</w:t>
        </w:r>
      </w:hyperlink>
      <w:r>
        <w:rPr>
          <w:rFonts w:eastAsiaTheme="minorEastAsia" w:cstheme="minorHAnsi"/>
        </w:rPr>
        <w:t>.</w:t>
      </w:r>
    </w:p>
    <w:p w14:paraId="1DF6C655" w14:textId="77777777" w:rsidR="00D25398" w:rsidRDefault="00D25398">
      <w:pPr>
        <w:pStyle w:val="Heading3"/>
      </w:pPr>
      <w:r>
        <w:t>Minimum Technology Requirements and required skills</w:t>
      </w:r>
    </w:p>
    <w:p w14:paraId="1F236DA4" w14:textId="77777777" w:rsidR="00D25398" w:rsidRDefault="00D25398">
      <w:pPr>
        <w:numPr>
          <w:ilvl w:val="0"/>
          <w:numId w:val="1"/>
        </w:numPr>
        <w:spacing w:after="0" w:line="240" w:lineRule="auto"/>
      </w:pPr>
      <w:r>
        <w:t>A working computer with speakers and webcam that can reliably access the internet and access Canvas (</w:t>
      </w:r>
      <w:hyperlink r:id="rId15">
        <w:r>
          <w:rPr>
            <w:rStyle w:val="Hyperlink"/>
          </w:rPr>
          <w:t>minimum requirements</w:t>
        </w:r>
      </w:hyperlink>
      <w:r>
        <w:t>) and view content videos on Canvas or  Youtube</w:t>
      </w:r>
    </w:p>
    <w:p w14:paraId="2D320059" w14:textId="77777777" w:rsidR="00D25398" w:rsidRDefault="00D25398">
      <w:pPr>
        <w:numPr>
          <w:ilvl w:val="0"/>
          <w:numId w:val="1"/>
        </w:numPr>
        <w:spacing w:after="0" w:line="240" w:lineRule="auto"/>
        <w:rPr>
          <w:rFonts w:ascii="Calibri" w:hAnsi="Calibri"/>
        </w:rPr>
      </w:pPr>
      <w:r>
        <w:t>A calculator (see Calculator Policy)</w:t>
      </w:r>
    </w:p>
    <w:p w14:paraId="72443304" w14:textId="77777777" w:rsidR="00D25398" w:rsidRDefault="00D25398">
      <w:pPr>
        <w:numPr>
          <w:ilvl w:val="0"/>
          <w:numId w:val="1"/>
        </w:numPr>
        <w:spacing w:after="0" w:line="240" w:lineRule="auto"/>
        <w:rPr>
          <w:rFonts w:ascii="Calibri" w:hAnsi="Calibri"/>
        </w:rPr>
      </w:pPr>
      <w:r>
        <w:t xml:space="preserve">Ability to download, install and run software </w:t>
      </w:r>
    </w:p>
    <w:p w14:paraId="3D6614BE" w14:textId="77777777" w:rsidR="00D25398" w:rsidRDefault="00D25398">
      <w:pPr>
        <w:numPr>
          <w:ilvl w:val="0"/>
          <w:numId w:val="1"/>
        </w:numPr>
        <w:spacing w:after="0" w:line="240" w:lineRule="auto"/>
        <w:rPr>
          <w:rFonts w:ascii="Calibri" w:hAnsi="Calibri"/>
        </w:rPr>
      </w:pPr>
      <w:r>
        <w:lastRenderedPageBreak/>
        <w:t>Proficiency in using Canvas</w:t>
      </w:r>
    </w:p>
    <w:p w14:paraId="10369345" w14:textId="77777777" w:rsidR="00D25398" w:rsidRDefault="00D25398">
      <w:pPr>
        <w:pStyle w:val="ListParagraph"/>
        <w:numPr>
          <w:ilvl w:val="0"/>
          <w:numId w:val="2"/>
        </w:numPr>
        <w:spacing w:after="0" w:line="240" w:lineRule="auto"/>
        <w:rPr>
          <w:rFonts w:ascii="Calibri" w:hAnsi="Calibri"/>
        </w:rPr>
      </w:pPr>
      <w:r>
        <w:t>Proficiency in using Knewton (see Getting Started with Knewton in Canvas)</w:t>
      </w:r>
    </w:p>
    <w:p w14:paraId="18BC742B" w14:textId="77777777" w:rsidR="00D25398" w:rsidRDefault="00D25398">
      <w:pPr>
        <w:pStyle w:val="ListParagraph"/>
        <w:numPr>
          <w:ilvl w:val="0"/>
          <w:numId w:val="2"/>
        </w:numPr>
        <w:spacing w:after="0"/>
        <w:rPr>
          <w:rFonts w:ascii="Calibri" w:hAnsi="Calibri"/>
        </w:rPr>
      </w:pPr>
      <w:r>
        <w:t>Proficiency in using your calculator</w:t>
      </w:r>
    </w:p>
    <w:p w14:paraId="10C14EA5" w14:textId="77777777" w:rsidR="00D25398" w:rsidRDefault="00D25398">
      <w:pPr>
        <w:spacing w:after="0" w:line="240" w:lineRule="auto"/>
        <w:rPr>
          <w:rFonts w:eastAsiaTheme="minorEastAsia" w:cstheme="minorHAnsi"/>
        </w:rPr>
      </w:pPr>
    </w:p>
    <w:p w14:paraId="62F2CC2F"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6">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7">
        <w:r>
          <w:rPr>
            <w:rStyle w:val="Hyperlink"/>
            <w:rFonts w:eastAsiaTheme="minorEastAsia" w:cstheme="minorHAnsi"/>
            <w:color w:val="00853E"/>
          </w:rPr>
          <w:t>https://online.unt.edu/learn</w:t>
        </w:r>
      </w:hyperlink>
      <w:r>
        <w:rPr>
          <w:rFonts w:eastAsiaTheme="minorEastAsia" w:cstheme="minorHAnsi"/>
        </w:rPr>
        <w:t xml:space="preserve">). </w:t>
      </w:r>
    </w:p>
    <w:p w14:paraId="1790026A" w14:textId="77777777" w:rsidR="00D25398" w:rsidRDefault="00D25398">
      <w:pPr>
        <w:spacing w:after="0"/>
        <w:rPr>
          <w:rFonts w:ascii="Calibri" w:hAnsi="Calibri"/>
        </w:rPr>
      </w:pPr>
    </w:p>
    <w:p w14:paraId="0AB96019" w14:textId="77777777" w:rsidR="00D25398" w:rsidRDefault="00D25398">
      <w:pPr>
        <w:pStyle w:val="Heading3"/>
        <w:rPr>
          <w:rFonts w:ascii="Calibri" w:hAnsi="Calibri"/>
          <w:sz w:val="24"/>
        </w:rPr>
      </w:pPr>
      <w:r>
        <w:t>Calculator Policy</w:t>
      </w:r>
    </w:p>
    <w:p w14:paraId="04A84C6B" w14:textId="77777777" w:rsidR="00D25398" w:rsidRDefault="00D25398">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14:paraId="4788543A" w14:textId="77777777" w:rsidR="00D25398" w:rsidRDefault="00D25398">
      <w:pPr>
        <w:pStyle w:val="Heading3"/>
      </w:pPr>
      <w:r>
        <w:t>Knewton is Required</w:t>
      </w:r>
    </w:p>
    <w:p w14:paraId="5414071E" w14:textId="77777777" w:rsidR="00D25398" w:rsidRDefault="00D25398">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14:paraId="1F61DFC5" w14:textId="77777777" w:rsidR="00D25398" w:rsidRDefault="00D25398">
      <w:pPr>
        <w:pStyle w:val="Heading1"/>
      </w:pPr>
      <w:r>
        <w:t>Course Evaluation</w:t>
      </w:r>
    </w:p>
    <w:p w14:paraId="08D24231" w14:textId="43FB81B6" w:rsidR="00D25398" w:rsidRDefault="00D25398">
      <w:pPr>
        <w:pStyle w:val="BodyText1"/>
      </w:pPr>
      <w:r w:rsidRPr="000500D4">
        <w:rPr>
          <w:noProof/>
        </w:rPr>
        <w:t xml:space="preserve">Homework </w:t>
      </w:r>
      <w:r>
        <w:tab/>
      </w:r>
      <w:r>
        <w:tab/>
      </w:r>
      <w:r w:rsidR="00194921">
        <w:t>2</w:t>
      </w:r>
      <w:r w:rsidR="00686BFF">
        <w:t>5</w:t>
      </w:r>
      <w:r>
        <w:t>%</w:t>
      </w:r>
    </w:p>
    <w:p w14:paraId="0541F911" w14:textId="6F99ECB4" w:rsidR="00D25398" w:rsidRDefault="00D25398">
      <w:r w:rsidRPr="000500D4">
        <w:rPr>
          <w:noProof/>
        </w:rPr>
        <w:t>UGMT</w:t>
      </w:r>
      <w:r>
        <w:tab/>
      </w:r>
      <w:r>
        <w:tab/>
      </w:r>
      <w:r>
        <w:tab/>
      </w:r>
      <w:r w:rsidR="00686BFF">
        <w:rPr>
          <w:noProof/>
        </w:rPr>
        <w:t>5</w:t>
      </w:r>
      <w:r>
        <w:t>%</w:t>
      </w:r>
      <w:r w:rsidR="00686BFF">
        <w:t>(includes attendance and class participation)</w:t>
      </w:r>
      <w:r>
        <w:tab/>
      </w:r>
    </w:p>
    <w:p w14:paraId="4EFCBB8B" w14:textId="77777777" w:rsidR="00D25398" w:rsidRDefault="00D25398">
      <w:r>
        <w:t xml:space="preserve">Midterm Exams </w:t>
      </w:r>
      <w:r>
        <w:tab/>
      </w:r>
      <w:r w:rsidRPr="000500D4">
        <w:rPr>
          <w:noProof/>
        </w:rPr>
        <w:t>50</w:t>
      </w:r>
      <w:r>
        <w:t>% total (Average of all exams)</w:t>
      </w:r>
    </w:p>
    <w:p w14:paraId="50B3B071" w14:textId="77777777" w:rsidR="00D25398" w:rsidRDefault="00D25398">
      <w:r>
        <w:t>Final Exam</w:t>
      </w:r>
      <w:r>
        <w:tab/>
      </w:r>
      <w:r>
        <w:tab/>
        <w:t xml:space="preserve">20% </w:t>
      </w:r>
    </w:p>
    <w:p w14:paraId="1884BCF0" w14:textId="77777777" w:rsidR="00D25398" w:rsidRDefault="00D25398">
      <w:pPr>
        <w:pStyle w:val="Heading2"/>
      </w:pPr>
      <w:r>
        <w:t>Grade Assignment:</w:t>
      </w:r>
    </w:p>
    <w:p w14:paraId="37510D84" w14:textId="77777777" w:rsidR="00D25398" w:rsidRDefault="00D25398">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14:paraId="3B8061FC" w14:textId="77777777" w:rsidR="00D25398" w:rsidRDefault="00D25398">
      <w:pPr>
        <w:pStyle w:val="Heading1"/>
        <w:spacing w:before="0"/>
      </w:pPr>
      <w:r>
        <w:br w:type="column"/>
      </w:r>
      <w:r>
        <w:lastRenderedPageBreak/>
        <w:t>Policies/information directly affecting grades/grading</w:t>
      </w:r>
    </w:p>
    <w:p w14:paraId="473BE301" w14:textId="77777777" w:rsidR="00D25398" w:rsidRDefault="00D25398">
      <w:pPr>
        <w:pStyle w:val="Heading2"/>
      </w:pPr>
      <w:r>
        <w:t xml:space="preserve">Homework: </w:t>
      </w:r>
    </w:p>
    <w:p w14:paraId="5F806AC3" w14:textId="77777777" w:rsidR="00D25398" w:rsidRDefault="00D25398">
      <w:pPr>
        <w:pStyle w:val="BodyText1"/>
        <w:rPr>
          <w:rFonts w:ascii="Calibri" w:hAnsi="Calibri"/>
        </w:rPr>
      </w:pPr>
      <w:r>
        <w:t>The online homework is worth % of your overall course grade. Each assignment is equally weighted. Most homework will use an online software program called Knewton, though some will be directly in Canvas.</w:t>
      </w:r>
    </w:p>
    <w:p w14:paraId="5C8CAD07" w14:textId="77777777" w:rsidR="00D25398" w:rsidRDefault="00D25398">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1BD6DEDB" w14:textId="77777777" w:rsidR="00D25398" w:rsidRDefault="00D25398">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1D302DF6" w14:textId="77777777" w:rsidR="00D25398" w:rsidRDefault="00D25398">
      <w:pPr>
        <w:pStyle w:val="Heading3"/>
      </w:pPr>
      <w:r>
        <w:t>Get the Most out of Homework</w:t>
      </w:r>
    </w:p>
    <w:p w14:paraId="5C5FE4E5"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65DD1DAD" w14:textId="77777777" w:rsidR="00D25398" w:rsidRDefault="00D25398">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14:paraId="6EC852AE" w14:textId="77777777" w:rsidR="00D25398" w:rsidRDefault="00D25398">
      <w:pPr>
        <w:pStyle w:val="Heading3"/>
      </w:pPr>
      <w:r>
        <w:t>Where is Knewton?</w:t>
      </w:r>
    </w:p>
    <w:p w14:paraId="1618DF70" w14:textId="77777777" w:rsidR="00D25398" w:rsidRDefault="00D25398">
      <w:pPr>
        <w:spacing w:line="240" w:lineRule="auto"/>
        <w:rPr>
          <w:rFonts w:ascii="Calibri" w:hAnsi="Calibri"/>
        </w:rPr>
      </w:pPr>
      <w:r>
        <w:t>You access your Knewton powered homework in one of two ways through Canvas, they are:</w:t>
      </w:r>
    </w:p>
    <w:p w14:paraId="534099D6"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705A91E3" w14:textId="77777777" w:rsidR="00D25398" w:rsidRDefault="00D25398">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5D9BA7ED" w14:textId="77777777" w:rsidR="00D25398" w:rsidRDefault="00D25398">
      <w:pPr>
        <w:pStyle w:val="Heading3"/>
      </w:pPr>
      <w:r>
        <w:t>When are Knewton Homework Assignments due?</w:t>
      </w:r>
    </w:p>
    <w:p w14:paraId="37860FAE" w14:textId="77777777" w:rsidR="00D25398" w:rsidRDefault="00D25398">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2D146539" w14:textId="77777777" w:rsidR="00D25398" w:rsidRDefault="00D25398" w:rsidP="003606B9">
      <w:pPr>
        <w:rPr>
          <w:rFonts w:eastAsiaTheme="majorEastAsia" w:cstheme="majorBidi"/>
          <w:color w:val="297C52" w:themeColor="accent3" w:themeShade="BF"/>
          <w:sz w:val="30"/>
          <w:szCs w:val="26"/>
        </w:rPr>
      </w:pPr>
      <w:r w:rsidRPr="000500D4">
        <w:rPr>
          <w:rFonts w:eastAsiaTheme="majorEastAsia" w:cstheme="majorBidi"/>
          <w:noProof/>
          <w:color w:val="297C52" w:themeColor="accent3" w:themeShade="BF"/>
          <w:sz w:val="30"/>
          <w:szCs w:val="26"/>
        </w:rPr>
        <w:t>UGMT</w:t>
      </w:r>
    </w:p>
    <w:p w14:paraId="027BFB7A" w14:textId="77777777" w:rsidR="00D25398" w:rsidRDefault="00D25398" w:rsidP="00171F55">
      <w:r w:rsidRPr="000500D4">
        <w:rPr>
          <w:noProof/>
        </w:rPr>
        <w:t>UGMT 1300 is an integral and graded part of your MATH 1180 course. Its purpose is to provide you with additional instructional support. Check your schedule to determine your UGMT section. See your UGMT Syllabus for more details.</w:t>
      </w:r>
    </w:p>
    <w:p w14:paraId="696B1A89" w14:textId="77777777" w:rsidR="00D25398" w:rsidRDefault="00D25398">
      <w:pPr>
        <w:pStyle w:val="Heading2"/>
      </w:pPr>
      <w:r>
        <w:lastRenderedPageBreak/>
        <w:t>Midterm Exams</w:t>
      </w:r>
    </w:p>
    <w:p w14:paraId="4CE5E1D9" w14:textId="77777777" w:rsidR="00D25398" w:rsidRDefault="00D25398">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2A1617C7" w14:textId="77777777" w:rsidR="00D25398" w:rsidRDefault="00D25398">
      <w:pPr>
        <w:pStyle w:val="Heading2"/>
      </w:pPr>
    </w:p>
    <w:p w14:paraId="2C9AEDE2" w14:textId="77777777" w:rsidR="00D25398" w:rsidRDefault="00D25398">
      <w:pPr>
        <w:pStyle w:val="Heading2"/>
      </w:pPr>
    </w:p>
    <w:p w14:paraId="4EA4C09B" w14:textId="77777777" w:rsidR="00D25398" w:rsidRDefault="00D25398">
      <w:pPr>
        <w:pStyle w:val="Heading2"/>
      </w:pPr>
      <w:r>
        <w:t xml:space="preserve">Final Exam: </w:t>
      </w:r>
    </w:p>
    <w:p w14:paraId="217DDB6B" w14:textId="7B1AC3FE" w:rsidR="00D25398" w:rsidRDefault="00D25398">
      <w:pPr>
        <w:rPr>
          <w:rStyle w:val="Hyperlink"/>
        </w:rPr>
      </w:pPr>
      <w:r>
        <w:t>The final exam is on</w:t>
      </w:r>
      <w:r>
        <w:rPr>
          <w:b/>
          <w:bCs/>
        </w:rPr>
        <w:t xml:space="preserve"> </w:t>
      </w:r>
      <w:r w:rsidR="000C2B23" w:rsidRPr="00AF4AB3">
        <w:rPr>
          <w:b/>
          <w:bCs/>
        </w:rPr>
        <w:t xml:space="preserve">Tuesday </w:t>
      </w:r>
      <w:r w:rsidR="00F410AB" w:rsidRPr="00AF4AB3">
        <w:rPr>
          <w:b/>
          <w:bCs/>
        </w:rPr>
        <w:t>May</w:t>
      </w:r>
      <w:r w:rsidR="000C2B23" w:rsidRPr="00AF4AB3">
        <w:rPr>
          <w:b/>
          <w:bCs/>
        </w:rPr>
        <w:t xml:space="preserve"> 5,2026 from 12:30-2:30 pm</w:t>
      </w:r>
      <w:r w:rsidRPr="00AF4AB3">
        <w:t xml:space="preserve">. The </w:t>
      </w:r>
      <w:r>
        <w:t xml:space="preserve">final exam is comprehensive and is </w:t>
      </w:r>
      <w:r w:rsidR="000C2B23">
        <w:rPr>
          <w:color w:val="7030A0"/>
        </w:rPr>
        <w:t>20</w:t>
      </w:r>
      <w:r>
        <w:t xml:space="preserve">% of the course grade. For a full list of Final Exam dates and time see this </w:t>
      </w:r>
      <w:hyperlink r:id="rId18">
        <w:r>
          <w:rPr>
            <w:rStyle w:val="Hyperlink"/>
          </w:rPr>
          <w:t>Link</w:t>
        </w:r>
      </w:hyperlink>
      <w:r>
        <w:rPr>
          <w:rStyle w:val="Hyperlink"/>
        </w:rPr>
        <w:t xml:space="preserve">. </w:t>
      </w:r>
      <w:r>
        <w:rPr>
          <w:rFonts w:cs="Calibri"/>
        </w:rPr>
        <w:t>The format of the final exam will be the same as the format of the midterm exams, except longer.</w:t>
      </w:r>
    </w:p>
    <w:p w14:paraId="74575AEE" w14:textId="77777777" w:rsidR="00D25398" w:rsidRDefault="00D25398">
      <w:pPr>
        <w:pStyle w:val="Heading3"/>
      </w:pPr>
      <w:r>
        <w:t xml:space="preserve">Examination Policy </w:t>
      </w:r>
    </w:p>
    <w:p w14:paraId="56484C1A" w14:textId="77777777" w:rsidR="00D25398" w:rsidRDefault="00D25398" w:rsidP="00372EB2">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14:paraId="2E9C7429" w14:textId="77777777" w:rsidR="00D25398" w:rsidRDefault="00D25398">
      <w:pPr>
        <w:pStyle w:val="Heading3"/>
      </w:pPr>
      <w:r>
        <w:t>Assignment Policy</w:t>
      </w:r>
    </w:p>
    <w:p w14:paraId="43212641" w14:textId="77777777" w:rsidR="00D25398" w:rsidRDefault="00D25398">
      <w:pPr>
        <w:rPr>
          <w:rFonts w:cs="Arial"/>
          <w:bCs/>
          <w:iCs/>
        </w:rPr>
      </w:pPr>
      <w:r>
        <w:rPr>
          <w:rFonts w:cs="Arial"/>
          <w:bCs/>
          <w:iCs/>
        </w:rPr>
        <w:t>All homework assignments are due online through Canvas either directly in Canvas or via Knewton.</w:t>
      </w:r>
    </w:p>
    <w:p w14:paraId="69C571E3" w14:textId="77777777" w:rsidR="00D25398" w:rsidRDefault="00D25398">
      <w:pPr>
        <w:pStyle w:val="Heading3"/>
      </w:pPr>
      <w:r>
        <w:rPr>
          <w:shd w:val="clear" w:color="auto" w:fill="FFFFFF"/>
        </w:rPr>
        <w:t>Late Work</w:t>
      </w:r>
    </w:p>
    <w:p w14:paraId="56AF0F58" w14:textId="3B13E067" w:rsidR="00D25398" w:rsidRPr="00AF4AB3" w:rsidRDefault="00D25398">
      <w:pPr>
        <w:pStyle w:val="BodyText1"/>
      </w:pPr>
      <w:r w:rsidRPr="00AF4AB3">
        <w:t>Due dates are expected to be followed and are intended to allow you time to complete the course on time. As such, I will rarely accept late work. If exceptional circumstances occur, please reach out to me as soon as possible.</w:t>
      </w:r>
    </w:p>
    <w:p w14:paraId="14EC82CE" w14:textId="77777777"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14:paraId="5062D886" w14:textId="77777777" w:rsidR="00D25398" w:rsidRDefault="00D25398">
      <w:pPr>
        <w:pStyle w:val="Heading3"/>
      </w:pPr>
      <w:r>
        <w:t>Drop/Withdrawal Policy</w:t>
      </w:r>
    </w:p>
    <w:p w14:paraId="7B1975A7"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9">
        <w:r>
          <w:rPr>
            <w:rStyle w:val="Hyperlink"/>
            <w:rFonts w:cs="Calibri"/>
          </w:rPr>
          <w:t>at this link</w:t>
        </w:r>
      </w:hyperlink>
      <w:r>
        <w:rPr>
          <w:rFonts w:cs="Calibri"/>
        </w:rPr>
        <w:t xml:space="preserve">. </w:t>
      </w:r>
    </w:p>
    <w:p w14:paraId="1AC373DE" w14:textId="77777777" w:rsidR="00D25398" w:rsidRDefault="00D25398">
      <w:pPr>
        <w:pStyle w:val="NormalWeb"/>
        <w:spacing w:before="280" w:after="144"/>
        <w:rPr>
          <w:rFonts w:asciiTheme="minorHAnsi" w:hAnsiTheme="minorHAnsi" w:cstheme="minorHAnsi"/>
        </w:rPr>
      </w:pPr>
      <w:r>
        <w:rPr>
          <w:rFonts w:cstheme="minorHAnsi"/>
        </w:rPr>
        <w:lastRenderedPageBreak/>
        <w:t>If the student does not properly withdraw from the course but stops attending, the student will receive a performance grade, usually an F.</w:t>
      </w:r>
    </w:p>
    <w:p w14:paraId="5740CA36"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6B9A6D27" w14:textId="77777777" w:rsidR="00D25398" w:rsidRDefault="00D25398">
      <w:pPr>
        <w:pStyle w:val="Heading3"/>
      </w:pPr>
      <w:r>
        <w:t>Incomplete</w:t>
      </w:r>
    </w:p>
    <w:p w14:paraId="1E5A74D2"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0F405550" w14:textId="76A474E5"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r w:rsidR="00F410AB">
        <w:rPr>
          <w:rFonts w:cs="Times New Roman"/>
        </w:rPr>
        <w:t>course.</w:t>
      </w:r>
    </w:p>
    <w:p w14:paraId="32159A4E"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01CD7DAD"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435B196F" w14:textId="77777777" w:rsidR="00D25398" w:rsidRDefault="00D25398">
      <w:pPr>
        <w:pStyle w:val="BodyText1"/>
        <w:spacing w:line="240" w:lineRule="auto"/>
        <w:rPr>
          <w:rStyle w:val="Heading3Char"/>
          <w:rFonts w:cstheme="minorHAnsi"/>
          <w:color w:val="0070C0"/>
        </w:rPr>
      </w:pPr>
    </w:p>
    <w:p w14:paraId="18EB8B06" w14:textId="169EA4A8"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w:t>
      </w:r>
      <w:r w:rsidR="00F410AB">
        <w:rPr>
          <w:rStyle w:val="Heading3Char"/>
          <w:rFonts w:eastAsia="Times New Roman" w:cstheme="minorHAnsi"/>
          <w:iCs/>
          <w:color w:val="auto"/>
          <w:szCs w:val="22"/>
        </w:rPr>
        <w:t>class,</w:t>
      </w:r>
      <w:r>
        <w:rPr>
          <w:rStyle w:val="Heading3Char"/>
          <w:rFonts w:eastAsia="Times New Roman" w:cstheme="minorHAnsi"/>
          <w:iCs/>
          <w:color w:val="auto"/>
          <w:szCs w:val="22"/>
        </w:rPr>
        <w:t xml:space="preserve"> and the updated syllabus will be posted in Canvas.</w:t>
      </w:r>
    </w:p>
    <w:p w14:paraId="1F412B8A" w14:textId="77777777" w:rsidR="00D25398" w:rsidRDefault="00D25398">
      <w:pPr>
        <w:spacing w:after="0" w:line="240" w:lineRule="auto"/>
        <w:rPr>
          <w:rFonts w:eastAsiaTheme="minorEastAsia" w:cstheme="minorHAnsi"/>
          <w:highlight w:val="yellow"/>
        </w:rPr>
      </w:pPr>
    </w:p>
    <w:p w14:paraId="2230161D" w14:textId="77777777" w:rsidR="00D25398" w:rsidRDefault="00D25398">
      <w:pPr>
        <w:pStyle w:val="Heading2"/>
      </w:pPr>
      <w:r>
        <w:t xml:space="preserve">Attendance and Participation  </w:t>
      </w:r>
    </w:p>
    <w:p w14:paraId="29CD2D3B" w14:textId="552B24F1"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0">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3F4CE9FB" w14:textId="77777777" w:rsidR="00D25398" w:rsidRDefault="00D25398">
      <w:pPr>
        <w:pStyle w:val="Heading3"/>
      </w:pPr>
      <w:r>
        <w:t>Emergency Notification and Procedures</w:t>
      </w:r>
    </w:p>
    <w:p w14:paraId="04B908D8"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1">
        <w:r>
          <w:rPr>
            <w:rStyle w:val="Hyperlink"/>
            <w:rFonts w:eastAsiaTheme="minorEastAsia" w:cstheme="minorHAnsi"/>
            <w:color w:val="00853E"/>
          </w:rPr>
          <w:t>Emergency Notifications and Procedures Policy</w:t>
        </w:r>
      </w:hyperlink>
    </w:p>
    <w:p w14:paraId="499504F5" w14:textId="77777777" w:rsidR="00D25398" w:rsidRDefault="00D25398">
      <w:pPr>
        <w:spacing w:after="0" w:line="240" w:lineRule="auto"/>
        <w:ind w:left="720"/>
      </w:pPr>
    </w:p>
    <w:p w14:paraId="74EC1792" w14:textId="77777777" w:rsidR="00D25398" w:rsidRDefault="00D25398">
      <w:pPr>
        <w:pStyle w:val="Heading3"/>
        <w:rPr>
          <w:rStyle w:val="Strong"/>
          <w:b w:val="0"/>
          <w:bCs w:val="0"/>
        </w:rPr>
      </w:pPr>
      <w:r>
        <w:rPr>
          <w:rStyle w:val="Strong"/>
          <w:b w:val="0"/>
          <w:bCs w:val="0"/>
        </w:rPr>
        <w:t>Classroom Etiquette:</w:t>
      </w:r>
    </w:p>
    <w:p w14:paraId="205143D0" w14:textId="77777777" w:rsidR="00D25398" w:rsidRDefault="00D25398">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22">
        <w:r>
          <w:rPr>
            <w:rStyle w:val="Hyperlink"/>
          </w:rPr>
          <w:t>10 academic rights that is linked here</w:t>
        </w:r>
      </w:hyperlink>
      <w:r>
        <w:t xml:space="preserve">. </w:t>
      </w:r>
    </w:p>
    <w:p w14:paraId="68A33B22" w14:textId="77777777" w:rsidR="00D25398" w:rsidRDefault="00D25398">
      <w:pPr>
        <w:pStyle w:val="Heading2"/>
        <w:rPr>
          <w:rStyle w:val="Strong"/>
          <w:b w:val="0"/>
          <w:bCs w:val="0"/>
        </w:rPr>
      </w:pPr>
      <w:r>
        <w:rPr>
          <w:rStyle w:val="Strong"/>
        </w:rPr>
        <w:lastRenderedPageBreak/>
        <w:t>Recommended Steps to Succeed</w:t>
      </w:r>
    </w:p>
    <w:p w14:paraId="59206682"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4B097D4A" w14:textId="77777777" w:rsidR="00D25398" w:rsidRDefault="00D25398">
      <w:pPr>
        <w:rPr>
          <w:szCs w:val="24"/>
        </w:rPr>
      </w:pPr>
      <w:r>
        <w:rPr>
          <w:szCs w:val="24"/>
        </w:rPr>
        <w:t>Some additional specific steps:</w:t>
      </w:r>
    </w:p>
    <w:p w14:paraId="46186795"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314AA7F4" w14:textId="77777777" w:rsidR="00D25398" w:rsidRDefault="00D25398">
      <w:pPr>
        <w:pStyle w:val="ListParagraph"/>
        <w:numPr>
          <w:ilvl w:val="0"/>
          <w:numId w:val="4"/>
        </w:numPr>
        <w:spacing w:after="0"/>
      </w:pPr>
      <w:r>
        <w:rPr>
          <w:szCs w:val="24"/>
        </w:rPr>
        <w:t>After class review your notes. If you have questions, ask immediately.</w:t>
      </w:r>
    </w:p>
    <w:p w14:paraId="181A19E7" w14:textId="77777777" w:rsidR="00D25398" w:rsidRDefault="00D25398">
      <w:pPr>
        <w:numPr>
          <w:ilvl w:val="0"/>
          <w:numId w:val="4"/>
        </w:numPr>
        <w:spacing w:after="0"/>
      </w:pPr>
      <w:r>
        <w:rPr>
          <w:szCs w:val="24"/>
        </w:rPr>
        <w:t>Actively read through all recommended readings.</w:t>
      </w:r>
      <w:r>
        <w:t xml:space="preserve"> </w:t>
      </w:r>
    </w:p>
    <w:p w14:paraId="3C6079BA" w14:textId="77777777" w:rsidR="00D25398" w:rsidRDefault="00D25398">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5C2AA0FF" w14:textId="77777777" w:rsidR="00D25398" w:rsidRDefault="00D25398">
      <w:pPr>
        <w:numPr>
          <w:ilvl w:val="0"/>
          <w:numId w:val="4"/>
        </w:numPr>
        <w:spacing w:after="0"/>
      </w:pPr>
      <w:r>
        <w:rPr>
          <w:szCs w:val="24"/>
        </w:rPr>
        <w:t>Complete the Exam Reviews prior to each exam.</w:t>
      </w:r>
      <w:r>
        <w:t xml:space="preserve"> </w:t>
      </w:r>
    </w:p>
    <w:p w14:paraId="6A6F3AF7" w14:textId="77777777" w:rsidR="00D25398" w:rsidRDefault="00D25398">
      <w:pPr>
        <w:numPr>
          <w:ilvl w:val="0"/>
          <w:numId w:val="4"/>
        </w:numPr>
        <w:spacing w:after="0"/>
      </w:pPr>
      <w:r>
        <w:rPr>
          <w:szCs w:val="24"/>
        </w:rPr>
        <w:t>Form a study group with your classmates. Create online groups.</w:t>
      </w:r>
      <w:r>
        <w:t xml:space="preserve"> </w:t>
      </w:r>
    </w:p>
    <w:p w14:paraId="4835F7E3" w14:textId="77777777" w:rsidR="00D25398" w:rsidRDefault="00D25398">
      <w:pPr>
        <w:numPr>
          <w:ilvl w:val="0"/>
          <w:numId w:val="4"/>
        </w:numPr>
        <w:spacing w:after="0"/>
      </w:pPr>
      <w:r>
        <w:rPr>
          <w:szCs w:val="24"/>
        </w:rPr>
        <w:t xml:space="preserve">Make use of the tutoring options available to you: the </w:t>
      </w:r>
      <w:hyperlink r:id="rId23">
        <w:r>
          <w:rPr>
            <w:rStyle w:val="Hyperlink"/>
            <w:szCs w:val="24"/>
          </w:rPr>
          <w:t>Math Lab</w:t>
        </w:r>
      </w:hyperlink>
      <w:r>
        <w:rPr>
          <w:szCs w:val="24"/>
        </w:rPr>
        <w:t xml:space="preserve">, the </w:t>
      </w:r>
      <w:hyperlink r:id="rId24">
        <w:r>
          <w:rPr>
            <w:rStyle w:val="Hyperlink"/>
            <w:szCs w:val="24"/>
          </w:rPr>
          <w:t>Learning Center</w:t>
        </w:r>
      </w:hyperlink>
      <w:r>
        <w:rPr>
          <w:szCs w:val="24"/>
        </w:rPr>
        <w:t>, and your instructor's tutoring hours.</w:t>
      </w:r>
      <w:r>
        <w:t xml:space="preserve"> </w:t>
      </w:r>
    </w:p>
    <w:p w14:paraId="5973975B" w14:textId="77777777" w:rsidR="00D25398" w:rsidRDefault="00D25398">
      <w:pPr>
        <w:numPr>
          <w:ilvl w:val="0"/>
          <w:numId w:val="4"/>
        </w:numPr>
        <w:spacing w:after="0"/>
      </w:pPr>
      <w:r>
        <w:rPr>
          <w:szCs w:val="24"/>
        </w:rPr>
        <w:t xml:space="preserve">The </w:t>
      </w:r>
      <w:hyperlink r:id="rId25">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14:paraId="42825A5F" w14:textId="77777777" w:rsidR="00D25398" w:rsidRDefault="00D25398">
      <w:pPr>
        <w:numPr>
          <w:ilvl w:val="0"/>
          <w:numId w:val="4"/>
        </w:numPr>
      </w:pPr>
      <w:r>
        <w:rPr>
          <w:szCs w:val="24"/>
        </w:rPr>
        <w:t>Work on the assignments consistently well ahead of due date. Waiting until the last minute is a horrible idea.</w:t>
      </w:r>
    </w:p>
    <w:p w14:paraId="1DD1BFF6" w14:textId="77777777" w:rsidR="00D25398" w:rsidRDefault="00D25398">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14:paraId="12BE04DB" w14:textId="77777777" w:rsidR="00D25398" w:rsidRDefault="00D25398">
      <w:pPr>
        <w:numPr>
          <w:ilvl w:val="0"/>
          <w:numId w:val="4"/>
        </w:numPr>
      </w:pPr>
      <w:r>
        <w:rPr>
          <w:szCs w:val="24"/>
        </w:rPr>
        <w:t>Contact your instructor immediately if you are having problems.</w:t>
      </w:r>
    </w:p>
    <w:p w14:paraId="1ECCF9C9"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38975EA6" w14:textId="77777777" w:rsidR="00D25398" w:rsidRDefault="00D25398">
      <w:pPr>
        <w:pStyle w:val="Heading3"/>
        <w:rPr>
          <w:rFonts w:eastAsiaTheme="minorEastAsia" w:cstheme="minorHAnsi"/>
        </w:rPr>
      </w:pPr>
      <w:r>
        <w:t xml:space="preserve">Supporting Your Success and Creating an Inclusive Learning Environment  </w:t>
      </w:r>
    </w:p>
    <w:p w14:paraId="2216DCD9"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6">
        <w:r>
          <w:rPr>
            <w:rStyle w:val="Hyperlink"/>
            <w:rFonts w:eastAsia="Calibri" w:cstheme="minorHAnsi"/>
            <w:color w:val="00853E"/>
          </w:rPr>
          <w:t>Code of Student Conduct</w:t>
        </w:r>
      </w:hyperlink>
      <w:r>
        <w:rPr>
          <w:rFonts w:eastAsia="Calibri" w:cstheme="minorHAnsi"/>
        </w:rPr>
        <w:t>).</w:t>
      </w:r>
    </w:p>
    <w:p w14:paraId="622342CD" w14:textId="77777777" w:rsidR="00D25398" w:rsidRDefault="00D25398">
      <w:pPr>
        <w:spacing w:after="0" w:line="240" w:lineRule="auto"/>
        <w:rPr>
          <w:rFonts w:eastAsiaTheme="minorEastAsia" w:cstheme="minorHAnsi"/>
          <w:highlight w:val="yellow"/>
        </w:rPr>
      </w:pPr>
    </w:p>
    <w:p w14:paraId="7DC6A7BB" w14:textId="77777777" w:rsidR="00D25398" w:rsidRDefault="00D25398">
      <w:pPr>
        <w:pStyle w:val="Heading3"/>
      </w:pPr>
      <w:r>
        <w:t xml:space="preserve">Summary of key dates: </w:t>
      </w:r>
    </w:p>
    <w:p w14:paraId="491DBB67" w14:textId="77777777" w:rsidR="00D25398" w:rsidRDefault="00D25398" w:rsidP="00171F55">
      <w:r>
        <w:t xml:space="preserve">Review the registrar’s </w:t>
      </w:r>
      <w:hyperlink r:id="rId27">
        <w:r>
          <w:rPr>
            <w:rStyle w:val="Hyperlink"/>
          </w:rPr>
          <w:t>Academic Calendar &amp; Key Dates</w:t>
        </w:r>
      </w:hyperlink>
    </w:p>
    <w:p w14:paraId="14AB2BAC" w14:textId="77777777" w:rsidR="00D25398" w:rsidRDefault="00D25398">
      <w:pPr>
        <w:spacing w:after="0" w:line="240" w:lineRule="auto"/>
        <w:rPr>
          <w:rFonts w:eastAsiaTheme="minorEastAsia" w:cstheme="minorHAnsi"/>
          <w:highlight w:val="yellow"/>
        </w:rPr>
      </w:pPr>
    </w:p>
    <w:p w14:paraId="05B72361" w14:textId="77777777" w:rsidR="00D25398" w:rsidRDefault="00D25398">
      <w:pPr>
        <w:pStyle w:val="Heading3"/>
      </w:pPr>
      <w:r>
        <w:t>Academic Integrity Policy</w:t>
      </w:r>
    </w:p>
    <w:p w14:paraId="2A3ACD89" w14:textId="3F0828E8" w:rsidR="00D25398" w:rsidRPr="007025DF" w:rsidRDefault="00D25398" w:rsidP="007025DF">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28">
        <w:r>
          <w:rPr>
            <w:rStyle w:val="Hyperlink"/>
            <w:color w:val="0000FF"/>
          </w:rPr>
          <w:t>UNT Policy 06.003</w:t>
        </w:r>
      </w:hyperlink>
      <w:r>
        <w:rPr>
          <w:color w:val="0000FF"/>
        </w:rPr>
        <w:t xml:space="preserve">, </w:t>
      </w:r>
      <w:hyperlink r:id="rId29">
        <w:r>
          <w:rPr>
            <w:rStyle w:val="Hyperlink"/>
            <w:color w:val="0000FF"/>
          </w:rPr>
          <w:t>Student Academic Integrity</w:t>
        </w:r>
      </w:hyperlink>
      <w:r>
        <w:t xml:space="preserve">, academic dishonesty occurs when students engage in behaviors including, but not limited to </w:t>
      </w:r>
      <w:r>
        <w:lastRenderedPageBreak/>
        <w:t xml:space="preserve">cheating, fabrication, facilitating academic dishonesty, forgery, plagiarism, and sabotage. See </w:t>
      </w:r>
      <w:hyperlink r:id="rId30">
        <w:r>
          <w:rPr>
            <w:rStyle w:val="Hyperlink"/>
            <w:color w:val="0000FF"/>
          </w:rPr>
          <w:t>Academic Integrity</w:t>
        </w:r>
      </w:hyperlink>
      <w:r>
        <w:t xml:space="preserve"> for details on academic integrity policies at UNT.</w:t>
      </w:r>
    </w:p>
    <w:p w14:paraId="55F79B51" w14:textId="20E1D088" w:rsidR="007025DF" w:rsidRPr="00AF4AB3" w:rsidRDefault="007025DF" w:rsidP="007025DF">
      <w:pPr>
        <w:spacing w:after="0" w:line="240" w:lineRule="auto"/>
        <w:rPr>
          <w:rFonts w:eastAsiaTheme="minorEastAsia" w:cstheme="minorHAnsi"/>
        </w:rPr>
      </w:pPr>
      <w:r w:rsidRPr="00AF4AB3">
        <w:rPr>
          <w:rFonts w:eastAsiaTheme="minorEastAsia" w:cstheme="minorHAnsi"/>
        </w:rPr>
        <w:t>Tentative Weekly Calendar</w:t>
      </w:r>
    </w:p>
    <w:p w14:paraId="57941091" w14:textId="3768BCF7" w:rsidR="00F410AB" w:rsidRPr="00AF4AB3" w:rsidRDefault="00F410AB" w:rsidP="007025DF">
      <w:pPr>
        <w:spacing w:after="0" w:line="240" w:lineRule="auto"/>
        <w:rPr>
          <w:rFonts w:eastAsiaTheme="minorEastAsia" w:cstheme="minorHAnsi"/>
        </w:rPr>
      </w:pPr>
      <w:r w:rsidRPr="00AF4AB3">
        <w:rPr>
          <w:rFonts w:eastAsiaTheme="minorEastAsia" w:cstheme="minorHAnsi"/>
        </w:rPr>
        <w:t xml:space="preserve">On every Monday and Wednesday during </w:t>
      </w:r>
      <w:r w:rsidR="002637E8" w:rsidRPr="00AF4AB3">
        <w:rPr>
          <w:rFonts w:eastAsiaTheme="minorEastAsia" w:cstheme="minorHAnsi"/>
        </w:rPr>
        <w:t>UGMT</w:t>
      </w:r>
      <w:r w:rsidRPr="00AF4AB3">
        <w:rPr>
          <w:rFonts w:eastAsiaTheme="minorEastAsia" w:cstheme="minorHAnsi"/>
        </w:rPr>
        <w:t xml:space="preserve"> class there will be revision of </w:t>
      </w:r>
      <w:r w:rsidR="002637E8" w:rsidRPr="00AF4AB3">
        <w:rPr>
          <w:rFonts w:eastAsiaTheme="minorEastAsia" w:cstheme="minorHAnsi"/>
        </w:rPr>
        <w:t>topics</w:t>
      </w:r>
      <w:r w:rsidRPr="00AF4AB3">
        <w:rPr>
          <w:rFonts w:eastAsiaTheme="minorEastAsia" w:cstheme="minorHAnsi"/>
        </w:rPr>
        <w:t xml:space="preserve"> </w:t>
      </w:r>
      <w:r w:rsidR="002637E8" w:rsidRPr="00AF4AB3">
        <w:rPr>
          <w:rFonts w:eastAsiaTheme="minorEastAsia" w:cstheme="minorHAnsi"/>
        </w:rPr>
        <w:t>that are done during Tuesdays and Thursdays.</w:t>
      </w:r>
    </w:p>
    <w:p w14:paraId="170E690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w:t>
      </w:r>
    </w:p>
    <w:p w14:paraId="1EE06CB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1/13/2026 Intro, Knewton, 1.1 Solving linear equations  </w:t>
      </w:r>
    </w:p>
    <w:p w14:paraId="22B7784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1/15/2026 1.2: Simple interest  </w:t>
      </w:r>
    </w:p>
    <w:p w14:paraId="738E26C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2</w:t>
      </w:r>
    </w:p>
    <w:p w14:paraId="2F72FBE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1/20/2026 1.3: Exponential basics and Logarithmic basics, 1.4: Compound interest  </w:t>
      </w:r>
    </w:p>
    <w:p w14:paraId="6936DC1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1/22/2026 1.4: Compound interest cont.  </w:t>
      </w:r>
    </w:p>
    <w:p w14:paraId="78A6D61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3</w:t>
      </w:r>
    </w:p>
    <w:p w14:paraId="336F375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1/27/2026 1.5: Future Value of an Annuity, 1.6: Present Value of an Annuity  </w:t>
      </w:r>
    </w:p>
    <w:p w14:paraId="4CAB1DD5" w14:textId="17FE78A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1/29/2026 1.6: Present Value of Annuity cont., 1.7: Financial Math extension problems  </w:t>
      </w:r>
    </w:p>
    <w:p w14:paraId="5BA45F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4</w:t>
      </w:r>
    </w:p>
    <w:p w14:paraId="4BF74DE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2/3/2026 2.1: Graphing, generally, 2.2: All about lines    </w:t>
      </w:r>
    </w:p>
    <w:p w14:paraId="6973AF5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2/5/2026 2.3: Finding points of intersection for two lines, 2.4: Systems of linear equations and matrices  </w:t>
      </w:r>
    </w:p>
    <w:p w14:paraId="161B81F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5</w:t>
      </w:r>
    </w:p>
    <w:p w14:paraId="3854B76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2/10/2026   Review</w:t>
      </w:r>
    </w:p>
    <w:p w14:paraId="250C640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2/12/2026   Exam 1</w:t>
      </w:r>
    </w:p>
    <w:p w14:paraId="67670FB3"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6</w:t>
      </w:r>
    </w:p>
    <w:p w14:paraId="77D2431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2/17/2026 2.5: Applied systems of linear equations, 2.6: Linear Inequalities and Systems of linear inequalities  </w:t>
      </w:r>
    </w:p>
    <w:p w14:paraId="58645C8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2/19/2026 2.6: Linear Inequalities and Systems of linear inequalities cont., 2.7: Linear programming, graphically   </w:t>
      </w:r>
    </w:p>
    <w:p w14:paraId="1D3EE0C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7</w:t>
      </w:r>
    </w:p>
    <w:p w14:paraId="10428A3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2/24/2026 2.8: Simplex Method, 3.1: Functions   </w:t>
      </w:r>
    </w:p>
    <w:p w14:paraId="63BE0C5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2/26/2026 3.2: More about Functions  </w:t>
      </w:r>
    </w:p>
    <w:p w14:paraId="0CED538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8</w:t>
      </w:r>
    </w:p>
    <w:p w14:paraId="07AB4D86" w14:textId="6AD6738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3/3/2026 </w:t>
      </w:r>
      <w:r w:rsidR="00F410AB" w:rsidRPr="00AF4AB3">
        <w:rPr>
          <w:rFonts w:eastAsiaTheme="minorEastAsia" w:cstheme="minorHAnsi"/>
        </w:rPr>
        <w:t>3.3: Transformations</w:t>
      </w:r>
      <w:r w:rsidRPr="00AF4AB3">
        <w:rPr>
          <w:rFonts w:eastAsiaTheme="minorEastAsia" w:cstheme="minorHAnsi"/>
        </w:rPr>
        <w:t xml:space="preserve"> of functions   </w:t>
      </w:r>
    </w:p>
    <w:p w14:paraId="51C9C67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3/5/2026 3.4: Quadratic functions and Factoring  </w:t>
      </w:r>
    </w:p>
    <w:p w14:paraId="44D0040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9</w:t>
      </w:r>
    </w:p>
    <w:p w14:paraId="7B371B8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3/17/2026 3.4: Quadratic functions and Factoring cont.  </w:t>
      </w:r>
    </w:p>
    <w:p w14:paraId="0C277FC8" w14:textId="6FDFF896"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3/19/2026 3.5: Polynomial </w:t>
      </w:r>
      <w:r w:rsidR="00F410AB" w:rsidRPr="00AF4AB3">
        <w:rPr>
          <w:rFonts w:eastAsiaTheme="minorEastAsia" w:cstheme="minorHAnsi"/>
        </w:rPr>
        <w:t>Functions,</w:t>
      </w:r>
      <w:r w:rsidRPr="00AF4AB3">
        <w:rPr>
          <w:rFonts w:eastAsiaTheme="minorEastAsia" w:cstheme="minorHAnsi"/>
        </w:rPr>
        <w:t xml:space="preserve"> 3.6: Rational functions  </w:t>
      </w:r>
    </w:p>
    <w:p w14:paraId="625DD3A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10</w:t>
      </w:r>
    </w:p>
    <w:p w14:paraId="448C954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3/24/2026   Review</w:t>
      </w:r>
    </w:p>
    <w:p w14:paraId="60471A0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3/26/2026   Exam 2</w:t>
      </w:r>
    </w:p>
    <w:p w14:paraId="22BDA36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11</w:t>
      </w:r>
    </w:p>
    <w:p w14:paraId="6033919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3/31/2026 3.7: Exponential functions, 3.8: Logarithmic functions  </w:t>
      </w:r>
    </w:p>
    <w:p w14:paraId="35655DD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4/2/2026 3.8: Logarithmic functions cont., 4.1: Sets  </w:t>
      </w:r>
    </w:p>
    <w:p w14:paraId="0CCEEBD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12</w:t>
      </w:r>
    </w:p>
    <w:p w14:paraId="793A309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4/7/2026 4.2: Counting Techniques, 4.3: Probability  </w:t>
      </w:r>
    </w:p>
    <w:p w14:paraId="486694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4/9/2026 4.4: Expected Value, 4.5: Conditional Probability and Independence, 4.6: More Exponential rules   </w:t>
      </w:r>
    </w:p>
    <w:p w14:paraId="226294E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13</w:t>
      </w:r>
    </w:p>
    <w:p w14:paraId="3AF6420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4/14/2026 4.5: Conditional Probability and Independence  </w:t>
      </w:r>
    </w:p>
    <w:p w14:paraId="144FA23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4/16/2026 4.6: More Exponential rules, 4.7: Function composition and decomposition  </w:t>
      </w:r>
    </w:p>
    <w:p w14:paraId="4E0E0C9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14</w:t>
      </w:r>
    </w:p>
    <w:p w14:paraId="0C06C29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lastRenderedPageBreak/>
        <w:t xml:space="preserve">Tuesday 4/21/2026 4.8: Other Algebra topics  </w:t>
      </w:r>
    </w:p>
    <w:p w14:paraId="7A63253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4/23/2026   Review</w:t>
      </w:r>
    </w:p>
    <w:p w14:paraId="4897A87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15</w:t>
      </w:r>
    </w:p>
    <w:p w14:paraId="7D25BB7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4/28/2026   Exam 3</w:t>
      </w:r>
    </w:p>
    <w:p w14:paraId="2B95717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4/30/2026   Review</w:t>
      </w:r>
    </w:p>
    <w:p w14:paraId="1F2F972A" w14:textId="5802549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Your Final Exam is on </w:t>
      </w:r>
      <w:r w:rsidRPr="00AF4AB3">
        <w:rPr>
          <w:rFonts w:eastAsiaTheme="minorEastAsia" w:cstheme="minorHAnsi"/>
          <w:b/>
          <w:bCs/>
          <w:color w:val="00B050"/>
        </w:rPr>
        <w:t>May 5,2026 from12:30-2:30 pm</w:t>
      </w:r>
      <w:r w:rsidRPr="00AF4AB3">
        <w:rPr>
          <w:rFonts w:eastAsiaTheme="minorEastAsia" w:cstheme="minorHAnsi"/>
        </w:rPr>
        <w:t>. It is required, comprehensive and worth at least 20% of your overall grade.</w:t>
      </w:r>
    </w:p>
    <w:p w14:paraId="0A0EF94F" w14:textId="77777777" w:rsidR="007025DF" w:rsidRPr="00AF4AB3" w:rsidRDefault="007025DF" w:rsidP="007025DF">
      <w:pPr>
        <w:spacing w:after="0" w:line="240" w:lineRule="auto"/>
        <w:rPr>
          <w:rFonts w:eastAsiaTheme="minorEastAsia" w:cstheme="minorHAnsi"/>
        </w:rPr>
      </w:pPr>
    </w:p>
    <w:p w14:paraId="5AF58043" w14:textId="77777777" w:rsidR="00D25398" w:rsidRPr="00AF4AB3" w:rsidRDefault="00D25398" w:rsidP="00686BFF">
      <w:pPr>
        <w:pStyle w:val="Heading1"/>
        <w:rPr>
          <w:rFonts w:eastAsiaTheme="minorEastAsia" w:cstheme="minorHAnsi"/>
          <w:color w:val="auto"/>
        </w:rPr>
      </w:pPr>
    </w:p>
    <w:sectPr w:rsidR="00D25398" w:rsidRPr="00AF4AB3" w:rsidSect="00686BFF">
      <w:footerReference w:type="default" r:id="rId31"/>
      <w:pgSz w:w="12240" w:h="15840"/>
      <w:pgMar w:top="1080" w:right="1080" w:bottom="1080" w:left="1080" w:header="0" w:footer="72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14A" w14:textId="77777777" w:rsidR="00A32E95" w:rsidRDefault="00A32E95">
      <w:pPr>
        <w:spacing w:after="0" w:line="240" w:lineRule="auto"/>
      </w:pPr>
      <w:r>
        <w:separator/>
      </w:r>
    </w:p>
  </w:endnote>
  <w:endnote w:type="continuationSeparator" w:id="0">
    <w:p w14:paraId="7E36BE50" w14:textId="77777777" w:rsidR="00A32E95" w:rsidRDefault="00A3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100F" w14:textId="77777777" w:rsidR="00A32E95" w:rsidRDefault="00A32E95">
      <w:pPr>
        <w:spacing w:after="0" w:line="240" w:lineRule="auto"/>
      </w:pPr>
      <w:r>
        <w:separator/>
      </w:r>
    </w:p>
  </w:footnote>
  <w:footnote w:type="continuationSeparator" w:id="0">
    <w:p w14:paraId="0E3FC78D" w14:textId="77777777" w:rsidR="00A32E95" w:rsidRDefault="00A32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C2B23"/>
    <w:rsid w:val="000D102D"/>
    <w:rsid w:val="0014607D"/>
    <w:rsid w:val="0016222B"/>
    <w:rsid w:val="00171F55"/>
    <w:rsid w:val="00194921"/>
    <w:rsid w:val="00241C0C"/>
    <w:rsid w:val="00260D98"/>
    <w:rsid w:val="002637E8"/>
    <w:rsid w:val="002659FA"/>
    <w:rsid w:val="00266BB3"/>
    <w:rsid w:val="002B3970"/>
    <w:rsid w:val="002F63B8"/>
    <w:rsid w:val="00303018"/>
    <w:rsid w:val="00332C29"/>
    <w:rsid w:val="003606B9"/>
    <w:rsid w:val="003646F5"/>
    <w:rsid w:val="003663E2"/>
    <w:rsid w:val="00372EB2"/>
    <w:rsid w:val="003B4E98"/>
    <w:rsid w:val="003E2902"/>
    <w:rsid w:val="00460231"/>
    <w:rsid w:val="00482AA0"/>
    <w:rsid w:val="00490C10"/>
    <w:rsid w:val="004A1AC0"/>
    <w:rsid w:val="00521F49"/>
    <w:rsid w:val="005850B1"/>
    <w:rsid w:val="005A6130"/>
    <w:rsid w:val="006464E2"/>
    <w:rsid w:val="00684E42"/>
    <w:rsid w:val="00686BFF"/>
    <w:rsid w:val="007025DF"/>
    <w:rsid w:val="007727EA"/>
    <w:rsid w:val="007D2935"/>
    <w:rsid w:val="00867ADA"/>
    <w:rsid w:val="00891E92"/>
    <w:rsid w:val="008C362F"/>
    <w:rsid w:val="009124B8"/>
    <w:rsid w:val="00940414"/>
    <w:rsid w:val="00A32E95"/>
    <w:rsid w:val="00A54F63"/>
    <w:rsid w:val="00A70B40"/>
    <w:rsid w:val="00AB6830"/>
    <w:rsid w:val="00AD15A0"/>
    <w:rsid w:val="00AF4AB3"/>
    <w:rsid w:val="00C33185"/>
    <w:rsid w:val="00CA79A1"/>
    <w:rsid w:val="00CF6C88"/>
    <w:rsid w:val="00D25398"/>
    <w:rsid w:val="00DD0344"/>
    <w:rsid w:val="00DD369F"/>
    <w:rsid w:val="00DD38A3"/>
    <w:rsid w:val="00DE7C2F"/>
    <w:rsid w:val="00DF4D8B"/>
    <w:rsid w:val="00E11F84"/>
    <w:rsid w:val="00E345CD"/>
    <w:rsid w:val="00E4390B"/>
    <w:rsid w:val="00EF069C"/>
    <w:rsid w:val="00F41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https://registrar.unt.edu/exams/final-exam-schedule/"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49" TargetMode="Externa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hyperlink" Target="https://learningcenter.u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39" TargetMode="External"/><Relationship Id="rId29" Type="http://schemas.openxmlformats.org/officeDocument/2006/relationships/hyperlink" Target="https://policy.unt.edu/sites/default/files/06.003.AcadIntegrity.Final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learningcenter.unt.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math.unt.edu/undergraduate/math-lab.html" TargetMode="External"/><Relationship Id="rId28" Type="http://schemas.openxmlformats.org/officeDocument/2006/relationships/hyperlink" Target="https://policy.unt.edu/policy/06-003" TargetMode="External"/><Relationship Id="rId10" Type="http://schemas.openxmlformats.org/officeDocument/2006/relationships/endnotes" Target="endnotes.xml"/><Relationship Id="rId19" Type="http://schemas.openxmlformats.org/officeDocument/2006/relationships/hyperlink" Target="https://registrar.unt.edu/registration/dropping-clas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instructure.com/" TargetMode="External"/><Relationship Id="rId22" Type="http://schemas.openxmlformats.org/officeDocument/2006/relationships/hyperlink" Target="https://studentaffairs.unt.edu/dean-of-students/conduct/10-academic-rights" TargetMode="External"/><Relationship Id="rId27" Type="http://schemas.openxmlformats.org/officeDocument/2006/relationships/hyperlink" Target="https://registrar.unt.edu/registration-guides-by-semester.html" TargetMode="External"/><Relationship Id="rId30" Type="http://schemas.openxmlformats.org/officeDocument/2006/relationships/hyperlink" Target="https://vpaa.unt.edu/fs/resources/academic/integri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9</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neeru arora</cp:lastModifiedBy>
  <cp:revision>19</cp:revision>
  <cp:lastPrinted>2023-06-07T16:47:00Z</cp:lastPrinted>
  <dcterms:created xsi:type="dcterms:W3CDTF">2025-12-19T16:01:00Z</dcterms:created>
  <dcterms:modified xsi:type="dcterms:W3CDTF">2026-01-11T19:16:00Z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