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3341" w14:textId="1908922C" w:rsidR="00CE463E" w:rsidRPr="00CE463E" w:rsidRDefault="00C47D30" w:rsidP="0094545A">
      <w:pPr>
        <w:pStyle w:val="Title"/>
      </w:pPr>
      <w:r>
        <w:t xml:space="preserve">Hi </w:t>
      </w:r>
      <w:r w:rsidR="003653BC">
        <w:t>U.S. &amp; Texas Constitutions and Institutions</w:t>
      </w:r>
    </w:p>
    <w:p w14:paraId="12C70F52" w14:textId="4A4E927C" w:rsidR="00A22714" w:rsidRDefault="007B77F0" w:rsidP="0094545A">
      <w:pPr>
        <w:pStyle w:val="Title"/>
      </w:pPr>
      <w:r>
        <w:t xml:space="preserve">PSCI </w:t>
      </w:r>
      <w:r w:rsidR="003653BC">
        <w:t>2306</w:t>
      </w:r>
      <w:r>
        <w:t xml:space="preserve"> </w:t>
      </w:r>
      <w:r w:rsidRPr="00E55125">
        <w:t xml:space="preserve">– </w:t>
      </w:r>
      <w:r w:rsidR="002B248F">
        <w:t>Summer</w:t>
      </w:r>
      <w:r w:rsidR="00F67762">
        <w:t xml:space="preserve"> 2025</w:t>
      </w:r>
    </w:p>
    <w:p w14:paraId="0EA38C0B" w14:textId="77777777" w:rsidR="00CE463E" w:rsidRDefault="00CE463E"/>
    <w:p w14:paraId="04CDDD0B" w14:textId="77777777" w:rsidR="0094545A" w:rsidRDefault="0094545A"/>
    <w:p w14:paraId="1066791C" w14:textId="164B3A8B" w:rsidR="00933105" w:rsidRPr="00E55125" w:rsidRDefault="00CE463E">
      <w:r w:rsidRPr="00E55125">
        <w:rPr>
          <w:b/>
        </w:rPr>
        <w:t>Instructor:</w:t>
      </w:r>
      <w:r w:rsidRPr="00E55125">
        <w:tab/>
      </w:r>
      <w:r w:rsidR="00933105" w:rsidRPr="00E55125">
        <w:tab/>
      </w:r>
      <w:r w:rsidR="005B4003">
        <w:t>Michael Elwell</w:t>
      </w:r>
      <w:r w:rsidR="00EE45BD" w:rsidRPr="00E55125">
        <w:tab/>
      </w:r>
      <w:r w:rsidR="00EE45BD" w:rsidRPr="00E55125">
        <w:tab/>
      </w:r>
      <w:r w:rsidR="00EE45BD" w:rsidRPr="00E55125">
        <w:tab/>
      </w:r>
    </w:p>
    <w:p w14:paraId="5B88DC99" w14:textId="33F82F5F" w:rsidR="00933105" w:rsidRPr="00E55125" w:rsidRDefault="00933105" w:rsidP="00933105">
      <w:r w:rsidRPr="00E55125">
        <w:rPr>
          <w:b/>
        </w:rPr>
        <w:t>Contact:</w:t>
      </w:r>
      <w:r w:rsidRPr="00E55125">
        <w:rPr>
          <w:b/>
        </w:rPr>
        <w:tab/>
      </w:r>
      <w:r w:rsidRPr="00E55125">
        <w:rPr>
          <w:b/>
        </w:rPr>
        <w:tab/>
      </w:r>
      <w:hyperlink r:id="rId5" w:history="1">
        <w:r w:rsidR="008F3F6B" w:rsidRPr="002D79AE">
          <w:rPr>
            <w:rStyle w:val="Hyperlink"/>
          </w:rPr>
          <w:t>MichaelElwell@my.unt.edu</w:t>
        </w:r>
      </w:hyperlink>
      <w:r w:rsidR="008F3F6B">
        <w:t xml:space="preserve"> </w:t>
      </w:r>
    </w:p>
    <w:p w14:paraId="7990CA42" w14:textId="58CCA72A" w:rsidR="003079B0" w:rsidRPr="00E55125" w:rsidRDefault="003079B0" w:rsidP="00933105">
      <w:r w:rsidRPr="00E55125">
        <w:tab/>
      </w:r>
      <w:r w:rsidRPr="00E55125">
        <w:tab/>
      </w:r>
      <w:r w:rsidRPr="00E55125">
        <w:tab/>
        <w:t xml:space="preserve">Messages received </w:t>
      </w:r>
      <w:r w:rsidR="00557410" w:rsidRPr="00E55125">
        <w:t xml:space="preserve">M – Th will receive a response within 24 hours.  </w:t>
      </w:r>
    </w:p>
    <w:p w14:paraId="3E35D378" w14:textId="61D46390" w:rsidR="00557410" w:rsidRPr="00E55125" w:rsidRDefault="00557410" w:rsidP="00933105">
      <w:r w:rsidRPr="00E55125">
        <w:tab/>
      </w:r>
      <w:r w:rsidRPr="00E55125">
        <w:tab/>
      </w:r>
      <w:r w:rsidRPr="00E55125">
        <w:tab/>
        <w:t>Messages received F – Sunday may take additional time.</w:t>
      </w:r>
    </w:p>
    <w:p w14:paraId="14404F64" w14:textId="06C4D9A5" w:rsidR="00E55125" w:rsidRDefault="00933105" w:rsidP="00E55125">
      <w:r w:rsidRPr="00E55125">
        <w:rPr>
          <w:b/>
        </w:rPr>
        <w:t>Office Hours:</w:t>
      </w:r>
      <w:r w:rsidR="00B0646D" w:rsidRPr="00E55125">
        <w:tab/>
      </w:r>
      <w:r w:rsidR="00E55125">
        <w:tab/>
      </w:r>
      <w:r w:rsidR="00FE4E35" w:rsidRPr="00E55125">
        <w:t xml:space="preserve">Remote (via Zoom):  </w:t>
      </w:r>
      <w:r w:rsidR="008F3F6B">
        <w:t>Email me to set up an Appointment</w:t>
      </w:r>
    </w:p>
    <w:p w14:paraId="2AB61ED8" w14:textId="77777777" w:rsidR="00E55125" w:rsidRDefault="00E55125" w:rsidP="00E55125"/>
    <w:p w14:paraId="0FD9EFCC" w14:textId="429A460B" w:rsidR="00E55125" w:rsidRDefault="00E55125" w:rsidP="00E55125">
      <w:pPr>
        <w:rPr>
          <w:b/>
          <w:bCs/>
        </w:rPr>
      </w:pPr>
      <w:r w:rsidRPr="00E55125">
        <w:rPr>
          <w:b/>
          <w:bCs/>
        </w:rPr>
        <w:t>Teaching Assistants:</w:t>
      </w:r>
      <w:r w:rsidR="00384348">
        <w:rPr>
          <w:b/>
          <w:bCs/>
        </w:rPr>
        <w:t xml:space="preserve"> </w:t>
      </w:r>
    </w:p>
    <w:p w14:paraId="01873781" w14:textId="77777777" w:rsidR="002B248F" w:rsidRDefault="002B248F" w:rsidP="00E55125">
      <w:pPr>
        <w:rPr>
          <w:b/>
          <w:bCs/>
        </w:rPr>
      </w:pPr>
    </w:p>
    <w:p w14:paraId="50AF281C" w14:textId="77777777" w:rsidR="00CD37A7" w:rsidRDefault="00CD37A7" w:rsidP="00CD37A7">
      <w:r>
        <w:t>Elise Jones</w:t>
      </w:r>
    </w:p>
    <w:p w14:paraId="6AA28D44" w14:textId="77777777" w:rsidR="00CD37A7" w:rsidRDefault="00CD37A7" w:rsidP="00CD37A7">
      <w:r w:rsidRPr="00B557D4">
        <w:rPr>
          <w:i/>
          <w:iCs/>
        </w:rPr>
        <w:t>Email</w:t>
      </w:r>
      <w:r>
        <w:t xml:space="preserve">: </w:t>
      </w:r>
      <w:hyperlink r:id="rId6" w:history="1">
        <w:r w:rsidRPr="00917487">
          <w:rPr>
            <w:rStyle w:val="Hyperlink"/>
          </w:rPr>
          <w:t>EliseJones@my.unt.edu</w:t>
        </w:r>
      </w:hyperlink>
      <w:r>
        <w:t xml:space="preserve">. </w:t>
      </w:r>
    </w:p>
    <w:p w14:paraId="79125466" w14:textId="77777777" w:rsidR="00CD37A7" w:rsidRDefault="00CD37A7" w:rsidP="00CD37A7">
      <w:r w:rsidRPr="00B557D4">
        <w:rPr>
          <w:i/>
          <w:iCs/>
        </w:rPr>
        <w:t>Office hours</w:t>
      </w:r>
      <w:r>
        <w:t>: remote, by appointment M-F (email me in advance!)</w:t>
      </w:r>
    </w:p>
    <w:p w14:paraId="4F3CC012" w14:textId="77777777" w:rsidR="00CD37A7" w:rsidRDefault="00CD37A7" w:rsidP="00CD37A7"/>
    <w:p w14:paraId="68A1457C" w14:textId="77777777" w:rsidR="00CD37A7" w:rsidRDefault="00CD37A7" w:rsidP="00CD37A7"/>
    <w:p w14:paraId="0DF382D0" w14:textId="77777777" w:rsidR="00CD37A7" w:rsidRPr="002B248F" w:rsidRDefault="00CD37A7" w:rsidP="00CD37A7">
      <w:r>
        <w:t>Shyami Jayawickrama</w:t>
      </w:r>
    </w:p>
    <w:p w14:paraId="7A8A659E" w14:textId="1051B360" w:rsidR="00C261FF" w:rsidRDefault="00C261FF" w:rsidP="00C261FF">
      <w:r w:rsidRPr="00B557D4">
        <w:rPr>
          <w:i/>
          <w:iCs/>
        </w:rPr>
        <w:t>Email</w:t>
      </w:r>
      <w:r>
        <w:t xml:space="preserve">: </w:t>
      </w:r>
      <w:hyperlink r:id="rId7" w:history="1">
        <w:r w:rsidRPr="00EB11A3">
          <w:rPr>
            <w:rStyle w:val="Hyperlink"/>
          </w:rPr>
          <w:t>shyamijayawickrama@my.unt.edu</w:t>
        </w:r>
      </w:hyperlink>
      <w:r>
        <w:t xml:space="preserve"> </w:t>
      </w:r>
    </w:p>
    <w:p w14:paraId="5048964C" w14:textId="2A69473A" w:rsidR="005848CF" w:rsidRPr="00E55125" w:rsidRDefault="00C261FF" w:rsidP="00C261FF">
      <w:r w:rsidRPr="00B557D4">
        <w:rPr>
          <w:i/>
          <w:iCs/>
        </w:rPr>
        <w:t>Office hours</w:t>
      </w:r>
      <w:r>
        <w:t>: remote, by appointment M-F</w:t>
      </w:r>
      <w:r w:rsidR="00CE463E">
        <w:tab/>
      </w:r>
      <w:r w:rsidR="00B726B1">
        <w:tab/>
      </w:r>
      <w:r w:rsidR="00B726B1">
        <w:tab/>
      </w:r>
      <w:r w:rsidR="00B726B1">
        <w:tab/>
      </w:r>
      <w:r w:rsidR="00B726B1">
        <w:tab/>
        <w:t xml:space="preserve">  </w:t>
      </w:r>
    </w:p>
    <w:p w14:paraId="70EDDDD2" w14:textId="343E2CC7" w:rsidR="00EE45BD" w:rsidRPr="00EE45BD" w:rsidRDefault="00EE45BD" w:rsidP="0094545A">
      <w:pPr>
        <w:pStyle w:val="Heading1"/>
      </w:pPr>
      <w:r w:rsidRPr="00EE45BD">
        <w:t>Course Summary</w:t>
      </w:r>
      <w:r>
        <w:t xml:space="preserve"> and Objectives</w:t>
      </w:r>
      <w:r w:rsidRPr="00EE45BD">
        <w:t>:</w:t>
      </w:r>
    </w:p>
    <w:p w14:paraId="7063BB32" w14:textId="77777777" w:rsidR="00EE45BD" w:rsidRDefault="00EE45BD"/>
    <w:p w14:paraId="4D2CFB79" w14:textId="2F93940B" w:rsidR="003653BC" w:rsidRDefault="003653BC" w:rsidP="003653BC">
      <w:r>
        <w:t>This course, one of two required American politics courses required by the State of Texas, considers the origins and content of the U.S. and Texas Constitutions; the structure and function of the branches of government at the national and state level; and some of the foundational principles that define U.S. politics, namely federalism, separation of powers, civil rights, and civil liberties.</w:t>
      </w:r>
    </w:p>
    <w:p w14:paraId="4D356B0A" w14:textId="77777777" w:rsidR="003653BC" w:rsidRDefault="003653BC" w:rsidP="003653BC"/>
    <w:p w14:paraId="50B9A677" w14:textId="7F0DBD88" w:rsidR="003653BC" w:rsidRPr="003653BC" w:rsidRDefault="003653BC" w:rsidP="003653BC">
      <w:r w:rsidRPr="003653BC">
        <w:t>As you begin this course, you should keep two things in mind:</w:t>
      </w:r>
    </w:p>
    <w:p w14:paraId="7D340A8E" w14:textId="77777777" w:rsidR="003653BC" w:rsidRPr="003653BC" w:rsidRDefault="003653BC" w:rsidP="003653BC"/>
    <w:p w14:paraId="396CFE54" w14:textId="4BBE66E2" w:rsidR="003653BC" w:rsidRDefault="003653BC" w:rsidP="009A00A1">
      <w:pPr>
        <w:pStyle w:val="ListParagraph"/>
        <w:numPr>
          <w:ilvl w:val="0"/>
          <w:numId w:val="54"/>
        </w:numPr>
      </w:pPr>
      <w:r w:rsidRPr="003653BC">
        <w:t>Government matters to you.  Regardless of your age, citizenship, race, religion, or gender</w:t>
      </w:r>
      <w:r>
        <w:t xml:space="preserve"> identity</w:t>
      </w:r>
      <w:r w:rsidRPr="003653BC">
        <w:t xml:space="preserve">, you value something in this world (your family, your education, money, faith … whatever!).  Chances are very good that government policy affects those things you value in some way.  For example, if you value education, government policy helps determine how you are educated in K-12, the availability and accessibility or higher education, and what rights you have as a student.  If you want to protect the things you value, you need to understand what the government does, why the government does what it does, and what you (as a member of this community) can do to affect government policy. </w:t>
      </w:r>
    </w:p>
    <w:p w14:paraId="0C1737A2" w14:textId="77777777" w:rsidR="003653BC" w:rsidRPr="003653BC" w:rsidRDefault="003653BC" w:rsidP="003653BC">
      <w:pPr>
        <w:pStyle w:val="ListParagraph"/>
      </w:pPr>
    </w:p>
    <w:p w14:paraId="40FDCEAB" w14:textId="77777777" w:rsidR="003653BC" w:rsidRDefault="003653BC" w:rsidP="003653BC">
      <w:pPr>
        <w:pStyle w:val="ListParagraph"/>
        <w:numPr>
          <w:ilvl w:val="0"/>
          <w:numId w:val="54"/>
        </w:numPr>
      </w:pPr>
      <w:r w:rsidRPr="003653BC">
        <w:lastRenderedPageBreak/>
        <w:t xml:space="preserve">Rules matter.  Institutional structure and the rules by which they operate shape the outcomes of the governmental process.  This class will introduce you to the institutions of government, the logic behind their structure and operation, and the rules that constrain their behavior (with particular emphasis on the U.S. and Texas constitutions).  </w:t>
      </w:r>
    </w:p>
    <w:p w14:paraId="5419E186" w14:textId="77777777" w:rsidR="003653BC" w:rsidRDefault="003653BC" w:rsidP="003653BC">
      <w:pPr>
        <w:pStyle w:val="ListParagraph"/>
      </w:pPr>
    </w:p>
    <w:p w14:paraId="7BD4BAD1" w14:textId="77777777" w:rsidR="003653BC" w:rsidRDefault="003653BC" w:rsidP="003653BC">
      <w:r w:rsidRPr="003653BC">
        <w:t xml:space="preserve">Students who </w:t>
      </w:r>
      <w:r>
        <w:t xml:space="preserve">successfully </w:t>
      </w:r>
      <w:r w:rsidRPr="003653BC">
        <w:t xml:space="preserve">complete this course </w:t>
      </w:r>
      <w:r>
        <w:t>will be able to</w:t>
      </w:r>
    </w:p>
    <w:p w14:paraId="51815110" w14:textId="77777777" w:rsidR="003653BC" w:rsidRDefault="003653BC" w:rsidP="003653BC"/>
    <w:p w14:paraId="08E20A3B" w14:textId="77777777" w:rsidR="003653BC" w:rsidRDefault="003653BC" w:rsidP="003653BC">
      <w:pPr>
        <w:pStyle w:val="ListParagraph"/>
        <w:numPr>
          <w:ilvl w:val="0"/>
          <w:numId w:val="55"/>
        </w:numPr>
      </w:pPr>
      <w:r>
        <w:t xml:space="preserve">describe the </w:t>
      </w:r>
      <w:r w:rsidRPr="003653BC">
        <w:t xml:space="preserve">structure and powers of the three branches of government (both national and Texas); </w:t>
      </w:r>
    </w:p>
    <w:p w14:paraId="01778037" w14:textId="6FE6EB69" w:rsidR="003653BC" w:rsidRDefault="003653BC" w:rsidP="003653BC">
      <w:pPr>
        <w:pStyle w:val="ListParagraph"/>
        <w:numPr>
          <w:ilvl w:val="0"/>
          <w:numId w:val="55"/>
        </w:numPr>
      </w:pPr>
      <w:r>
        <w:t>explain</w:t>
      </w:r>
      <w:r w:rsidRPr="003653BC">
        <w:t xml:space="preserve"> the division of power between those branches (separation of powers) as well as the division of power between the national and state governments (federalism)</w:t>
      </w:r>
      <w:r>
        <w:t>;</w:t>
      </w:r>
      <w:r w:rsidRPr="003653BC">
        <w:t xml:space="preserve"> </w:t>
      </w:r>
    </w:p>
    <w:p w14:paraId="02B95D7B" w14:textId="758F810F" w:rsidR="003653BC" w:rsidRDefault="003653BC" w:rsidP="003653BC">
      <w:pPr>
        <w:pStyle w:val="ListParagraph"/>
        <w:numPr>
          <w:ilvl w:val="0"/>
          <w:numId w:val="55"/>
        </w:numPr>
      </w:pPr>
      <w:r>
        <w:t>explain</w:t>
      </w:r>
      <w:r w:rsidRPr="003653BC">
        <w:t xml:space="preserve"> the limits placed on the powers of the government;  </w:t>
      </w:r>
    </w:p>
    <w:p w14:paraId="7FC292C2" w14:textId="467E2BE1" w:rsidR="000458E2" w:rsidRDefault="003653BC" w:rsidP="003653BC">
      <w:pPr>
        <w:pStyle w:val="ListParagraph"/>
        <w:numPr>
          <w:ilvl w:val="0"/>
          <w:numId w:val="55"/>
        </w:numPr>
      </w:pPr>
      <w:r>
        <w:t>describe</w:t>
      </w:r>
      <w:r w:rsidRPr="003653BC">
        <w:t xml:space="preserve"> the role of compromise in creating our system of laws and institutions</w:t>
      </w:r>
      <w:r>
        <w:t>; and</w:t>
      </w:r>
    </w:p>
    <w:p w14:paraId="77263DA9" w14:textId="58CE9EDC" w:rsidR="003653BC" w:rsidRDefault="003653BC" w:rsidP="003653BC">
      <w:pPr>
        <w:pStyle w:val="ListParagraph"/>
        <w:numPr>
          <w:ilvl w:val="0"/>
          <w:numId w:val="55"/>
        </w:numPr>
      </w:pPr>
      <w:r>
        <w:t>identify both strengths and weaknesses in the U.S. and Texas systems of government</w:t>
      </w:r>
      <w:r w:rsidR="009473A4">
        <w:t>.</w:t>
      </w:r>
    </w:p>
    <w:p w14:paraId="1B879283" w14:textId="77777777" w:rsidR="00844062" w:rsidRPr="00844062" w:rsidRDefault="00844062" w:rsidP="0094545A">
      <w:pPr>
        <w:pStyle w:val="Heading1"/>
      </w:pPr>
      <w:r w:rsidRPr="00844062">
        <w:t>Required Course Materials:</w:t>
      </w:r>
    </w:p>
    <w:p w14:paraId="3B0C70AD" w14:textId="77777777" w:rsidR="00844062" w:rsidRDefault="00844062"/>
    <w:p w14:paraId="5283FA0F" w14:textId="2EAB5201" w:rsidR="003653BC" w:rsidRDefault="003653BC">
      <w:r>
        <w:t>The text required for this course is an electronic text:</w:t>
      </w:r>
    </w:p>
    <w:p w14:paraId="27BEC263" w14:textId="77777777" w:rsidR="003653BC" w:rsidRDefault="003653BC"/>
    <w:p w14:paraId="21F4AC9C" w14:textId="53F41E70" w:rsidR="003653BC" w:rsidRDefault="003653BC">
      <w:r w:rsidRPr="003653BC">
        <w:rPr>
          <w:i/>
          <w:iCs/>
        </w:rPr>
        <w:t xml:space="preserve">UNT 2306 </w:t>
      </w:r>
      <w:r w:rsidR="00CE7A86">
        <w:rPr>
          <w:i/>
          <w:iCs/>
        </w:rPr>
        <w:t>Basic</w:t>
      </w:r>
      <w:r w:rsidRPr="003653BC">
        <w:rPr>
          <w:i/>
          <w:iCs/>
        </w:rPr>
        <w:t xml:space="preserve"> Bundle</w:t>
      </w:r>
      <w:r>
        <w:t>, Soomo Publishing, ISBN 13: 8220133754737.</w:t>
      </w:r>
    </w:p>
    <w:p w14:paraId="539C8AA8" w14:textId="77777777" w:rsidR="003653BC" w:rsidRDefault="003653BC"/>
    <w:p w14:paraId="2578EA45" w14:textId="72EDD85D" w:rsidR="003653BC" w:rsidRDefault="003653BC">
      <w:r>
        <w:t>There are two ways to purchase this textbook:</w:t>
      </w:r>
    </w:p>
    <w:p w14:paraId="24F8BECF" w14:textId="763D092D" w:rsidR="003653BC" w:rsidRDefault="003653BC" w:rsidP="003653BC">
      <w:pPr>
        <w:pStyle w:val="ListParagraph"/>
        <w:numPr>
          <w:ilvl w:val="0"/>
          <w:numId w:val="56"/>
        </w:numPr>
      </w:pPr>
      <w:r>
        <w:t>You can purchase an access code from the UNT Bookstore (either in person or via mail).  The cost for purchase via the UNT Bookstore is $112.50.</w:t>
      </w:r>
    </w:p>
    <w:p w14:paraId="780278C8" w14:textId="7C1A1BCC" w:rsidR="003653BC" w:rsidRDefault="003653BC" w:rsidP="003653BC">
      <w:pPr>
        <w:pStyle w:val="ListParagraph"/>
        <w:numPr>
          <w:ilvl w:val="0"/>
          <w:numId w:val="56"/>
        </w:numPr>
      </w:pPr>
      <w:r>
        <w:t>You can purchase the textbook directly from the publisher via a link in our Canvas shell.  The cost for purchase via Soomo Publishing is $78.75.</w:t>
      </w:r>
    </w:p>
    <w:p w14:paraId="7BB356E7" w14:textId="2A9C86CE" w:rsidR="00B0646D" w:rsidRPr="00857264" w:rsidRDefault="00B0646D" w:rsidP="00857264">
      <w:pPr>
        <w:pStyle w:val="Heading1"/>
        <w:rPr>
          <w:b/>
        </w:rPr>
      </w:pPr>
      <w:r w:rsidRPr="00B0646D">
        <w:t>Class Format:</w:t>
      </w:r>
    </w:p>
    <w:p w14:paraId="3E8B72A9" w14:textId="77777777" w:rsidR="00B0646D" w:rsidRDefault="00B0646D"/>
    <w:p w14:paraId="3B1E7F15" w14:textId="08E13AF9" w:rsidR="00857264" w:rsidRDefault="003653BC">
      <w:r>
        <w:t xml:space="preserve">This course is 100% online.  There are no required in-person class meetings or other synchronous events.  </w:t>
      </w:r>
      <w:r w:rsidR="00A31B2A">
        <w:t xml:space="preserve">This is a summer course, and as such content is condensed into a 5 week schedule, this means that we will be going over the same amount of work as a traditional 16 week class, but in a third of the time. The estimates below are for a normal class, but instead of per week, think of this as per chapter. </w:t>
      </w:r>
    </w:p>
    <w:p w14:paraId="35E9C71A" w14:textId="77777777" w:rsidR="00A47C8F" w:rsidRDefault="00A47C8F"/>
    <w:p w14:paraId="4E08B1D8" w14:textId="627AEB20" w:rsidR="00A47C8F" w:rsidRPr="00E55125" w:rsidRDefault="00A47C8F">
      <w:r w:rsidRPr="00E55125">
        <w:t>Every week, you will do the following:</w:t>
      </w:r>
    </w:p>
    <w:p w14:paraId="44FF48C3" w14:textId="77777777" w:rsidR="00612CD1" w:rsidRPr="00E55125" w:rsidRDefault="00612CD1" w:rsidP="00612CD1"/>
    <w:p w14:paraId="10974266" w14:textId="77777777" w:rsidR="00612CD1" w:rsidRPr="00E55125" w:rsidRDefault="00612CD1" w:rsidP="00612CD1">
      <w:pPr>
        <w:numPr>
          <w:ilvl w:val="0"/>
          <w:numId w:val="61"/>
        </w:numPr>
      </w:pPr>
      <w:r w:rsidRPr="00E55125">
        <w:t>Watch/listen/read course content that I have prepared.  These are 1 - 2 short lectures that last anywhere from 10 - 20 minutes each.  TOTAL ESTIMATED TIME:  1 hour</w:t>
      </w:r>
    </w:p>
    <w:p w14:paraId="15DB0991" w14:textId="77777777" w:rsidR="00612CD1" w:rsidRPr="00E55125" w:rsidRDefault="00612CD1" w:rsidP="00612CD1">
      <w:pPr>
        <w:numPr>
          <w:ilvl w:val="0"/>
          <w:numId w:val="61"/>
        </w:numPr>
      </w:pPr>
      <w:r w:rsidRPr="00E55125">
        <w:t>Read a chapter of our webtext and answer the questions embedded in that chapter.  TOTAL ESTIMATED TIME:  1 hour</w:t>
      </w:r>
    </w:p>
    <w:p w14:paraId="0F0AB03C" w14:textId="77777777" w:rsidR="00612CD1" w:rsidRPr="00E55125" w:rsidRDefault="00612CD1" w:rsidP="00612CD1">
      <w:pPr>
        <w:numPr>
          <w:ilvl w:val="0"/>
          <w:numId w:val="61"/>
        </w:numPr>
      </w:pPr>
      <w:r w:rsidRPr="00E55125">
        <w:t>Consolidate, synthesize, and rewrite your notes on this content.  TOTAL ESTIMATED TIME:  1 hour</w:t>
      </w:r>
    </w:p>
    <w:p w14:paraId="281795E3" w14:textId="384E4145" w:rsidR="00612CD1" w:rsidRPr="00E55125" w:rsidRDefault="00612CD1" w:rsidP="00612CD1">
      <w:pPr>
        <w:numPr>
          <w:ilvl w:val="0"/>
          <w:numId w:val="61"/>
        </w:numPr>
      </w:pPr>
      <w:r w:rsidRPr="00E55125">
        <w:t>Com</w:t>
      </w:r>
      <w:r w:rsidR="00B63769" w:rsidRPr="00E55125">
        <w:t>pose a Packback discussion question</w:t>
      </w:r>
      <w:r w:rsidRPr="00E55125">
        <w:t xml:space="preserve"> and reply to t</w:t>
      </w:r>
      <w:r w:rsidR="00F67762">
        <w:t>hree</w:t>
      </w:r>
      <w:r w:rsidRPr="00E55125">
        <w:t xml:space="preserve"> of your colleagues</w:t>
      </w:r>
      <w:r w:rsidR="00B63769" w:rsidRPr="00E55125">
        <w:t>’ questions</w:t>
      </w:r>
      <w:r w:rsidRPr="00E55125">
        <w:t>.  TOTAL ESTIMATED TIME:  1 hour</w:t>
      </w:r>
    </w:p>
    <w:p w14:paraId="2BDDDFC3" w14:textId="77777777" w:rsidR="00612CD1" w:rsidRPr="00E55125" w:rsidRDefault="00612CD1" w:rsidP="00612CD1">
      <w:pPr>
        <w:numPr>
          <w:ilvl w:val="0"/>
          <w:numId w:val="61"/>
        </w:numPr>
      </w:pPr>
      <w:r w:rsidRPr="00E55125">
        <w:t>Review your notes and complete the weekly quiz.  TOTAL ESTIMATED TIME:  1 hour</w:t>
      </w:r>
    </w:p>
    <w:p w14:paraId="70970FDD" w14:textId="77777777" w:rsidR="00FF1800" w:rsidRDefault="00FF1800" w:rsidP="00FF1800"/>
    <w:p w14:paraId="2EBE51EF" w14:textId="4497142D" w:rsidR="00FF1800" w:rsidRDefault="00FF1800" w:rsidP="00FF1800">
      <w:r>
        <w:t>That totals approximately 5 hours of work per week</w:t>
      </w:r>
      <w:r w:rsidR="00451F18">
        <w:t>, which is comparable to spending 3 hours per week in a classroom and spending 2 hours per week on homework</w:t>
      </w:r>
      <w:r>
        <w:t>.  If you know you read more slowly, or if you need to listen to lecture content more than once in order to take good notes, or if you need extra time to formulate ideas before you craft a discussion board post, allow yourself an extra hour per week.</w:t>
      </w:r>
    </w:p>
    <w:p w14:paraId="6CFB0013" w14:textId="77777777" w:rsidR="00A31B2A" w:rsidRDefault="00A31B2A" w:rsidP="00FF1800"/>
    <w:p w14:paraId="288C2475" w14:textId="4BF3F889" w:rsidR="00A31B2A" w:rsidRDefault="00A31B2A" w:rsidP="00FF1800">
      <w:r>
        <w:t>With this course, there are only two due dates, and you should be aware of them during this summer. The first big due date is halfway through the summer on July 9</w:t>
      </w:r>
      <w:r w:rsidRPr="00A31B2A">
        <w:rPr>
          <w:vertAlign w:val="superscript"/>
        </w:rPr>
        <w:t>th</w:t>
      </w:r>
      <w:r>
        <w:t>; this is when your first set of work is due. This includes the relevant Packbacks, Workbooks chapters, and Unit Quizzes. This means that roughly 45% of your final grade’s worth of work is due halfway through the semester. The second is the day before the final exam for this course, July 24</w:t>
      </w:r>
      <w:r w:rsidRPr="00A31B2A">
        <w:rPr>
          <w:vertAlign w:val="superscript"/>
        </w:rPr>
        <w:t>th</w:t>
      </w:r>
      <w:r>
        <w:t xml:space="preserve">. At this point all assignments close for credit, and you will no longer be able to complete work for this course outside of taking the final. </w:t>
      </w:r>
    </w:p>
    <w:p w14:paraId="4730C9B6" w14:textId="77777777" w:rsidR="00384348" w:rsidRDefault="00384348" w:rsidP="00FF1800"/>
    <w:p w14:paraId="344FCB76" w14:textId="77777777" w:rsidR="00384348" w:rsidRDefault="00384348" w:rsidP="00FF1800"/>
    <w:p w14:paraId="545A4F8C" w14:textId="2F87EFFC" w:rsidR="00F10FBA" w:rsidRPr="00491F61" w:rsidRDefault="00491F61" w:rsidP="0094545A">
      <w:pPr>
        <w:pStyle w:val="Heading1"/>
      </w:pPr>
      <w:r w:rsidRPr="00491F61">
        <w:t>Grading:</w:t>
      </w:r>
    </w:p>
    <w:p w14:paraId="619BEB58" w14:textId="77777777" w:rsidR="00491F61" w:rsidRDefault="00491F61"/>
    <w:p w14:paraId="6675AB50" w14:textId="0CAF0D28" w:rsidR="00691A3E" w:rsidRDefault="00691A3E">
      <w:r>
        <w:t>Your grade will be based on the following components:</w:t>
      </w:r>
    </w:p>
    <w:p w14:paraId="4B3A0A6E" w14:textId="77777777" w:rsidR="00691A3E" w:rsidRDefault="00691A3E"/>
    <w:p w14:paraId="4418D063" w14:textId="19F360BA" w:rsidR="00D9121F" w:rsidRPr="00E55125" w:rsidRDefault="00D9121F" w:rsidP="00D9121F">
      <w:r w:rsidRPr="00E55125">
        <w:t>Webtext Chapters (1</w:t>
      </w:r>
      <w:r w:rsidR="007E757B">
        <w:t>9</w:t>
      </w:r>
      <w:r w:rsidRPr="00E55125">
        <w:t>)</w:t>
      </w:r>
      <w:r w:rsidRPr="00E55125">
        <w:tab/>
      </w:r>
      <w:r w:rsidRPr="00E55125">
        <w:tab/>
      </w:r>
      <w:r w:rsidRPr="00E55125">
        <w:tab/>
        <w:t>30%</w:t>
      </w:r>
    </w:p>
    <w:p w14:paraId="06FF2C07" w14:textId="6467B93A" w:rsidR="00D9121F" w:rsidRPr="00E55125" w:rsidRDefault="00B63769" w:rsidP="00D9121F">
      <w:r w:rsidRPr="00E55125">
        <w:t>Packback Assignments</w:t>
      </w:r>
      <w:r w:rsidR="00D9121F" w:rsidRPr="00E55125">
        <w:t xml:space="preserve"> (</w:t>
      </w:r>
      <w:r w:rsidR="007E757B">
        <w:t>8</w:t>
      </w:r>
      <w:r w:rsidR="00D9121F" w:rsidRPr="00E55125">
        <w:t>)</w:t>
      </w:r>
      <w:r w:rsidR="00D9121F" w:rsidRPr="00E55125">
        <w:tab/>
      </w:r>
      <w:r w:rsidR="00D9121F" w:rsidRPr="00E55125">
        <w:tab/>
      </w:r>
      <w:r w:rsidR="00D9121F" w:rsidRPr="00E55125">
        <w:tab/>
        <w:t>30%</w:t>
      </w:r>
    </w:p>
    <w:p w14:paraId="0648B5A7" w14:textId="77777777" w:rsidR="00D9121F" w:rsidRPr="00E55125" w:rsidRDefault="00D9121F" w:rsidP="00D9121F">
      <w:r w:rsidRPr="00E55125">
        <w:t>Quizzes (15)</w:t>
      </w:r>
      <w:r w:rsidRPr="00E55125">
        <w:tab/>
      </w:r>
      <w:r w:rsidRPr="00E55125">
        <w:tab/>
      </w:r>
      <w:r w:rsidRPr="00E55125">
        <w:tab/>
      </w:r>
      <w:r w:rsidRPr="00E55125">
        <w:tab/>
      </w:r>
      <w:r w:rsidRPr="00E55125">
        <w:tab/>
        <w:t>30%</w:t>
      </w:r>
    </w:p>
    <w:p w14:paraId="2E6D887B" w14:textId="77777777" w:rsidR="00D9121F" w:rsidRPr="00E55125" w:rsidRDefault="00D9121F" w:rsidP="00D9121F">
      <w:r w:rsidRPr="00E55125">
        <w:t>Final Exam</w:t>
      </w:r>
      <w:r w:rsidRPr="00E55125">
        <w:tab/>
      </w:r>
      <w:r w:rsidRPr="00E55125">
        <w:tab/>
      </w:r>
      <w:r w:rsidRPr="00E55125">
        <w:tab/>
      </w:r>
      <w:r w:rsidRPr="00E55125">
        <w:tab/>
      </w:r>
      <w:r w:rsidRPr="00E55125">
        <w:tab/>
        <w:t>10%</w:t>
      </w:r>
    </w:p>
    <w:p w14:paraId="3B19B518" w14:textId="77777777" w:rsidR="00D9121F" w:rsidRPr="00E55125" w:rsidRDefault="00D9121F" w:rsidP="00D9121F">
      <w:r w:rsidRPr="00E55125">
        <w:tab/>
      </w:r>
    </w:p>
    <w:p w14:paraId="64452E76" w14:textId="77777777" w:rsidR="00D9121F" w:rsidRDefault="00D9121F" w:rsidP="00D9121F">
      <w:r w:rsidRPr="00E55125">
        <w:tab/>
      </w:r>
      <w:r w:rsidRPr="00E55125">
        <w:tab/>
      </w:r>
      <w:r w:rsidRPr="00E55125">
        <w:tab/>
      </w:r>
      <w:r w:rsidRPr="00E55125">
        <w:tab/>
      </w:r>
      <w:r w:rsidRPr="00E55125">
        <w:tab/>
      </w:r>
      <w:r w:rsidRPr="00E55125">
        <w:tab/>
        <w:t>100% total</w:t>
      </w:r>
    </w:p>
    <w:p w14:paraId="648A26BA" w14:textId="77777777" w:rsidR="00BE0803" w:rsidRDefault="00BE0803"/>
    <w:p w14:paraId="1DF70E89" w14:textId="5739FEAC" w:rsidR="004A04BE" w:rsidRDefault="00691A3E" w:rsidP="00FF1800">
      <w:r>
        <w:t>Grades will be based on the usual scale (90</w:t>
      </w:r>
      <w:r w:rsidR="00D9121F">
        <w:t>% +</w:t>
      </w:r>
      <w:r>
        <w:t xml:space="preserve"> = A, 80</w:t>
      </w:r>
      <w:r w:rsidR="00D9121F">
        <w:t xml:space="preserve">% </w:t>
      </w:r>
      <w:r>
        <w:t>+ = B, 70</w:t>
      </w:r>
      <w:r w:rsidR="00D9121F">
        <w:t xml:space="preserve">% </w:t>
      </w:r>
      <w:r>
        <w:t>+ = C, 60</w:t>
      </w:r>
      <w:r w:rsidR="00D9121F">
        <w:t xml:space="preserve">% </w:t>
      </w:r>
      <w:r>
        <w:t>+ = D, below 60</w:t>
      </w:r>
      <w:r w:rsidR="00D9121F">
        <w:t>%</w:t>
      </w:r>
      <w:r>
        <w:t xml:space="preserve"> = F).  I use standard mathematical rounding</w:t>
      </w:r>
      <w:r w:rsidR="00EB64A1">
        <w:t xml:space="preserve"> with respect to your final point total</w:t>
      </w:r>
      <w:r>
        <w:t>, but will not otherwise manipulate grades.</w:t>
      </w:r>
      <w:r w:rsidR="00060E4A">
        <w:t xml:space="preserve"> Requests to round your grade will be ignored.</w:t>
      </w:r>
      <w:r>
        <w:t xml:space="preserve"> There i</w:t>
      </w:r>
      <w:r w:rsidR="00CD42CB">
        <w:t>s no extra credit in this class.</w:t>
      </w:r>
      <w:r w:rsidR="00575EC4">
        <w:t xml:space="preserve"> </w:t>
      </w:r>
    </w:p>
    <w:p w14:paraId="5FA662E9" w14:textId="4992C0B0" w:rsidR="0094545A" w:rsidRDefault="0094545A" w:rsidP="0094545A">
      <w:pPr>
        <w:pStyle w:val="Heading1"/>
      </w:pPr>
      <w:r>
        <w:t>Course Assignments</w:t>
      </w:r>
    </w:p>
    <w:p w14:paraId="69D4A046" w14:textId="77777777" w:rsidR="0094545A" w:rsidRDefault="0094545A" w:rsidP="001A0F3F"/>
    <w:p w14:paraId="7C05ABA0" w14:textId="1871A4F1" w:rsidR="00F33637" w:rsidRDefault="003653BC" w:rsidP="0094545A">
      <w:pPr>
        <w:pStyle w:val="Heading2"/>
      </w:pPr>
      <w:r>
        <w:t>Webtext Chapters</w:t>
      </w:r>
    </w:p>
    <w:p w14:paraId="4FBD04F8" w14:textId="77777777" w:rsidR="008B09FA" w:rsidRDefault="008B09FA" w:rsidP="001A0F3F">
      <w:pPr>
        <w:rPr>
          <w:b/>
          <w:i/>
        </w:rPr>
      </w:pPr>
    </w:p>
    <w:p w14:paraId="428BE7ED" w14:textId="79DD94C8" w:rsidR="003653BC" w:rsidRDefault="00EB64A1" w:rsidP="001A0F3F">
      <w:pPr>
        <w:rPr>
          <w:bCs/>
          <w:iCs/>
        </w:rPr>
      </w:pPr>
      <w:r>
        <w:rPr>
          <w:bCs/>
          <w:iCs/>
        </w:rPr>
        <w:t xml:space="preserve">Your textbook (webtext) has questions embedded within the chapters.  Most of these questions can be repeated if you get them wrong the first time; the goal is for you to learn from these assignments, so if you miss a question, think about </w:t>
      </w:r>
      <w:r>
        <w:rPr>
          <w:b/>
          <w:i/>
        </w:rPr>
        <w:t>why</w:t>
      </w:r>
      <w:r>
        <w:rPr>
          <w:bCs/>
          <w:iCs/>
        </w:rPr>
        <w:t xml:space="preserve"> you missed it and try again.  Note, however, that some questions can only be answered once.  Please pay attention as you complete the chapters.</w:t>
      </w:r>
    </w:p>
    <w:p w14:paraId="0822805A" w14:textId="77777777" w:rsidR="00EB64A1" w:rsidRDefault="00EB64A1" w:rsidP="001A0F3F">
      <w:pPr>
        <w:rPr>
          <w:bCs/>
          <w:iCs/>
        </w:rPr>
      </w:pPr>
    </w:p>
    <w:p w14:paraId="64DEF914" w14:textId="6F0EDAD5" w:rsidR="00D9121F" w:rsidRDefault="00D9121F" w:rsidP="00D9121F">
      <w:pPr>
        <w:rPr>
          <w:bCs/>
          <w:iCs/>
        </w:rPr>
      </w:pPr>
      <w:r w:rsidRPr="00E55125">
        <w:rPr>
          <w:bCs/>
          <w:iCs/>
        </w:rPr>
        <w:t>There are 1</w:t>
      </w:r>
      <w:r w:rsidR="007E757B">
        <w:rPr>
          <w:bCs/>
          <w:iCs/>
        </w:rPr>
        <w:t>9</w:t>
      </w:r>
      <w:r w:rsidRPr="00E55125">
        <w:rPr>
          <w:bCs/>
          <w:iCs/>
        </w:rPr>
        <w:t xml:space="preserve"> webtext chapters which are collectively worth 30% of your grade.</w:t>
      </w:r>
    </w:p>
    <w:p w14:paraId="7C8730E0" w14:textId="77777777" w:rsidR="00EB64A1" w:rsidRPr="00EB64A1" w:rsidRDefault="00EB64A1" w:rsidP="001A0F3F">
      <w:pPr>
        <w:rPr>
          <w:bCs/>
          <w:iCs/>
        </w:rPr>
      </w:pPr>
    </w:p>
    <w:p w14:paraId="1CBE552F" w14:textId="0B54870B" w:rsidR="003577C8" w:rsidRDefault="00B63769" w:rsidP="0094545A">
      <w:pPr>
        <w:pStyle w:val="Heading2"/>
      </w:pPr>
      <w:r>
        <w:lastRenderedPageBreak/>
        <w:t>Packback Assignments</w:t>
      </w:r>
    </w:p>
    <w:p w14:paraId="75C62D61" w14:textId="77777777" w:rsidR="00857264" w:rsidRDefault="00857264" w:rsidP="001A0F3F">
      <w:pPr>
        <w:rPr>
          <w:bCs/>
          <w:iCs/>
        </w:rPr>
      </w:pPr>
    </w:p>
    <w:p w14:paraId="2B22EE13" w14:textId="77777777" w:rsidR="00D9121F" w:rsidRDefault="00D9121F" w:rsidP="00D9121F">
      <w:pPr>
        <w:rPr>
          <w:bCs/>
          <w:iCs/>
        </w:rPr>
      </w:pPr>
      <w:r>
        <w:rPr>
          <w:bCs/>
          <w:iCs/>
        </w:rPr>
        <w:t>For our discussion this term, we will use the Packback discussion board platform.  Packback is free for you to use.</w:t>
      </w:r>
    </w:p>
    <w:p w14:paraId="76142883" w14:textId="77777777" w:rsidR="00D9121F" w:rsidRDefault="00D9121F" w:rsidP="00D9121F">
      <w:pPr>
        <w:rPr>
          <w:bCs/>
          <w:iCs/>
        </w:rPr>
      </w:pPr>
    </w:p>
    <w:p w14:paraId="7E633314" w14:textId="77777777" w:rsidR="00D9121F" w:rsidRDefault="00D9121F" w:rsidP="00D9121F">
      <w:pPr>
        <w:rPr>
          <w:bCs/>
          <w:iCs/>
        </w:rPr>
      </w:pPr>
      <w:r>
        <w:rPr>
          <w:bCs/>
          <w:iCs/>
        </w:rPr>
        <w:t>Packback gives you the opportunity to ask questions rather than simply answering them.  Your “initial post” in Packback starts with a question that is open-ended (not a yes/no question) relevant to the week’s content.  Was there something you read about that piqued your interest?  Are you wondering if there is a connection between what we are learning in political science and your own field of study?  Do you see a way that you might use what we have learned in your life, either now or in the future?  Be curious!</w:t>
      </w:r>
    </w:p>
    <w:p w14:paraId="3EAB9275" w14:textId="77777777" w:rsidR="00D9121F" w:rsidRDefault="00D9121F" w:rsidP="00D9121F">
      <w:pPr>
        <w:rPr>
          <w:bCs/>
          <w:iCs/>
        </w:rPr>
      </w:pPr>
    </w:p>
    <w:p w14:paraId="571E66A6" w14:textId="77777777" w:rsidR="00D9121F" w:rsidRDefault="00D9121F" w:rsidP="00D9121F">
      <w:pPr>
        <w:rPr>
          <w:bCs/>
          <w:iCs/>
        </w:rPr>
      </w:pPr>
      <w:r>
        <w:rPr>
          <w:bCs/>
          <w:iCs/>
        </w:rPr>
        <w:t>As you craft your question (a simple sentence to open the post followed by an explanation of your own thoughts, why the question matters to you, and/or what the various possible answers might be), Packback will prompt you on ways to make your question more engaging:  add headings, add images (with appropriate alt text), add links to resources, etc.  As you edit, Packback will continuously update your “curiosity score” (a measure of your curiosity, communication, and content).  The same thing happens when you post a response to one of your colleagues.  As a result, you can keep working on your post and responses until you get them polished.</w:t>
      </w:r>
    </w:p>
    <w:p w14:paraId="4454C778" w14:textId="77777777" w:rsidR="00D9121F" w:rsidRDefault="00D9121F" w:rsidP="00D9121F">
      <w:pPr>
        <w:rPr>
          <w:bCs/>
          <w:iCs/>
        </w:rPr>
      </w:pPr>
    </w:p>
    <w:p w14:paraId="03752648" w14:textId="0EECC724" w:rsidR="00D9121F" w:rsidRDefault="00D9121F" w:rsidP="00D9121F">
      <w:pPr>
        <w:rPr>
          <w:bCs/>
          <w:iCs/>
        </w:rPr>
      </w:pPr>
      <w:r>
        <w:rPr>
          <w:bCs/>
          <w:iCs/>
        </w:rPr>
        <w:t xml:space="preserve">Each week you are expected to draft a post with a minimum curiosity score of </w:t>
      </w:r>
      <w:r w:rsidR="00B63769">
        <w:rPr>
          <w:bCs/>
          <w:iCs/>
        </w:rPr>
        <w:t>5</w:t>
      </w:r>
      <w:r>
        <w:rPr>
          <w:bCs/>
          <w:iCs/>
        </w:rPr>
        <w:t xml:space="preserve">0 (worth </w:t>
      </w:r>
      <w:r w:rsidR="00F67762">
        <w:rPr>
          <w:bCs/>
          <w:iCs/>
        </w:rPr>
        <w:t>25</w:t>
      </w:r>
      <w:r>
        <w:rPr>
          <w:bCs/>
          <w:iCs/>
        </w:rPr>
        <w:t xml:space="preserve"> points) and </w:t>
      </w:r>
      <w:r w:rsidR="00F67762">
        <w:rPr>
          <w:bCs/>
          <w:iCs/>
        </w:rPr>
        <w:t>three</w:t>
      </w:r>
      <w:r>
        <w:rPr>
          <w:bCs/>
          <w:iCs/>
        </w:rPr>
        <w:t xml:space="preserve"> responses with minimum curiosity scores of at least 50 (worth 25 points each).  If you post but fail to achieve the minimum curiosity score, you will receive 50% credit for that portion of your assignment.  So, for example, if you craft an original question with a curiosity score of 70 (70 &gt; 60), a response with a curiosity score of 50 (50 = 50), and </w:t>
      </w:r>
      <w:r w:rsidR="00F67762">
        <w:rPr>
          <w:bCs/>
          <w:iCs/>
        </w:rPr>
        <w:t>two</w:t>
      </w:r>
      <w:r>
        <w:rPr>
          <w:bCs/>
          <w:iCs/>
        </w:rPr>
        <w:t xml:space="preserve"> response</w:t>
      </w:r>
      <w:r w:rsidR="00F67762">
        <w:rPr>
          <w:bCs/>
          <w:iCs/>
        </w:rPr>
        <w:t>s</w:t>
      </w:r>
      <w:r>
        <w:rPr>
          <w:bCs/>
          <w:iCs/>
        </w:rPr>
        <w:t xml:space="preserve"> with curiosity score</w:t>
      </w:r>
      <w:r w:rsidR="00F67762">
        <w:rPr>
          <w:bCs/>
          <w:iCs/>
        </w:rPr>
        <w:t>s</w:t>
      </w:r>
      <w:r>
        <w:rPr>
          <w:bCs/>
          <w:iCs/>
        </w:rPr>
        <w:t xml:space="preserve"> of 30 (30 &lt; 50), your total score for the assignment will be </w:t>
      </w:r>
      <w:r w:rsidR="00F67762">
        <w:rPr>
          <w:bCs/>
          <w:iCs/>
        </w:rPr>
        <w:t>75/100</w:t>
      </w:r>
      <w:r>
        <w:rPr>
          <w:bCs/>
          <w:iCs/>
        </w:rPr>
        <w:t xml:space="preserve"> (</w:t>
      </w:r>
      <w:r w:rsidR="00F67762">
        <w:rPr>
          <w:bCs/>
          <w:iCs/>
        </w:rPr>
        <w:t>25+25+(.5*25)+(.5*25)</w:t>
      </w:r>
      <w:r>
        <w:rPr>
          <w:bCs/>
          <w:iCs/>
        </w:rPr>
        <w:t>).</w:t>
      </w:r>
    </w:p>
    <w:p w14:paraId="404A49E9" w14:textId="77777777" w:rsidR="00D9121F" w:rsidRDefault="00D9121F" w:rsidP="00D9121F">
      <w:pPr>
        <w:rPr>
          <w:bCs/>
          <w:iCs/>
        </w:rPr>
      </w:pPr>
    </w:p>
    <w:p w14:paraId="0AB630F4" w14:textId="77777777" w:rsidR="00D9121F" w:rsidRDefault="00D9121F" w:rsidP="00D9121F">
      <w:pPr>
        <w:rPr>
          <w:bCs/>
          <w:iCs/>
        </w:rPr>
      </w:pPr>
      <w:r>
        <w:rPr>
          <w:bCs/>
          <w:iCs/>
        </w:rPr>
        <w:t>PLEASE NOTE:  We are aware that students will try to “game” Packback by posting questions or responses that are about irrelevant topics or by adding links to websites that have nothing to do with course content.  We try to read every question and response on Packback, but we will be selecting a random number of questions and responses each week for a “closer look.”  If we find that you are posting about football (without somehow tying it to political science topic we are covering) or if we find that you are adding links to Rick Astley videos, you will lose credit for your week’s assignment.</w:t>
      </w:r>
    </w:p>
    <w:p w14:paraId="53C36994" w14:textId="77777777" w:rsidR="00D9121F" w:rsidRDefault="00D9121F" w:rsidP="00D9121F">
      <w:pPr>
        <w:rPr>
          <w:bCs/>
          <w:iCs/>
        </w:rPr>
      </w:pPr>
    </w:p>
    <w:p w14:paraId="16123281" w14:textId="034AB99F" w:rsidR="003653BC" w:rsidRPr="00E55125" w:rsidRDefault="00D9121F" w:rsidP="001A0F3F">
      <w:pPr>
        <w:rPr>
          <w:bCs/>
          <w:iCs/>
        </w:rPr>
      </w:pPr>
      <w:r w:rsidRPr="00E55125">
        <w:rPr>
          <w:bCs/>
          <w:iCs/>
        </w:rPr>
        <w:t>Your Packback discussions are worth a total of 30% of your total grade.</w:t>
      </w:r>
    </w:p>
    <w:p w14:paraId="08157107" w14:textId="77777777" w:rsidR="00384ACA" w:rsidRPr="00E55125" w:rsidRDefault="00384ACA" w:rsidP="00BE0834"/>
    <w:p w14:paraId="695B37EA" w14:textId="2F92919B" w:rsidR="00384ACA" w:rsidRPr="00E55125" w:rsidRDefault="00E425A7" w:rsidP="0094545A">
      <w:pPr>
        <w:pStyle w:val="Heading2"/>
      </w:pPr>
      <w:r w:rsidRPr="00E55125">
        <w:t>Quizzes</w:t>
      </w:r>
    </w:p>
    <w:p w14:paraId="39B459EA" w14:textId="77777777" w:rsidR="00384ACA" w:rsidRPr="00E55125" w:rsidRDefault="00384ACA" w:rsidP="00BE0834"/>
    <w:p w14:paraId="0FED847D" w14:textId="6C64EAC9" w:rsidR="00E425A7" w:rsidRPr="00E55125" w:rsidRDefault="00E425A7" w:rsidP="00BE0834">
      <w:r w:rsidRPr="00E55125">
        <w:t xml:space="preserve">In each module, there is a quiz that covers the webtext and the content in the Canvas modules (text and videos).  All questions are “objective” questions (multiple choice, multiple answer, fill in the blank, matching, etc.).  There are </w:t>
      </w:r>
      <w:r w:rsidR="00523A59" w:rsidRPr="00E55125">
        <w:t>15</w:t>
      </w:r>
      <w:r w:rsidRPr="00E55125">
        <w:t xml:space="preserve"> questions on each quiz, and you have </w:t>
      </w:r>
      <w:r w:rsidR="00523A59" w:rsidRPr="00E55125">
        <w:t>15</w:t>
      </w:r>
      <w:r w:rsidRPr="00E55125">
        <w:t xml:space="preserve"> minutes to complete the quiz.  Please note that you can only move forward within the quiz; after you move from Question 1 to Question 2, you cannot return to Question 1.</w:t>
      </w:r>
    </w:p>
    <w:p w14:paraId="748C8EE8" w14:textId="77777777" w:rsidR="00E425A7" w:rsidRPr="00E55125" w:rsidRDefault="00E425A7" w:rsidP="00BE0834"/>
    <w:p w14:paraId="4A252B6B" w14:textId="1D54B204" w:rsidR="00E425A7" w:rsidRPr="00E55125" w:rsidRDefault="00E425A7" w:rsidP="00BE0834">
      <w:r w:rsidRPr="00E55125">
        <w:t>You are welcome to use your notes as you take the quizzes.  However, you will not have time to look up every answer.  That means you actually have to have notes, and you have to review them before you take the quiz.  I promise you, if you just wing it, you will be sorely disappointed.</w:t>
      </w:r>
    </w:p>
    <w:p w14:paraId="44FD5CB8" w14:textId="7655619D" w:rsidR="00E425A7" w:rsidRPr="00E55125" w:rsidRDefault="00E425A7" w:rsidP="00BE0834">
      <w:r w:rsidRPr="00E55125">
        <w:t>There are 15 quizze</w:t>
      </w:r>
      <w:r w:rsidR="00D9121F" w:rsidRPr="00E55125">
        <w:t xml:space="preserve">s which are collectively worth </w:t>
      </w:r>
      <w:r w:rsidRPr="00E55125">
        <w:t>30</w:t>
      </w:r>
      <w:r w:rsidR="007028D7" w:rsidRPr="00E55125">
        <w:t>% of your grade</w:t>
      </w:r>
      <w:r w:rsidRPr="00E55125">
        <w:t>.</w:t>
      </w:r>
    </w:p>
    <w:p w14:paraId="1BFBF107" w14:textId="77777777" w:rsidR="00E425A7" w:rsidRPr="00E55125" w:rsidRDefault="00E425A7" w:rsidP="00BE0834"/>
    <w:p w14:paraId="41833369" w14:textId="1939D314" w:rsidR="00E425A7" w:rsidRPr="00E55125" w:rsidRDefault="00E425A7" w:rsidP="00E425A7">
      <w:pPr>
        <w:pStyle w:val="Heading2"/>
      </w:pPr>
      <w:r w:rsidRPr="00E55125">
        <w:t>Final</w:t>
      </w:r>
    </w:p>
    <w:p w14:paraId="33847C85" w14:textId="77777777" w:rsidR="00E425A7" w:rsidRPr="00E55125" w:rsidRDefault="00E425A7" w:rsidP="00BE0834"/>
    <w:p w14:paraId="76458083" w14:textId="6127EE5C" w:rsidR="00A97818" w:rsidRDefault="00E425A7" w:rsidP="00BE0834">
      <w:r w:rsidRPr="00E55125">
        <w:t xml:space="preserve">During the final exam </w:t>
      </w:r>
      <w:r w:rsidR="00A31B2A">
        <w:t>day</w:t>
      </w:r>
      <w:r w:rsidRPr="00E55125">
        <w:t xml:space="preserve">, you will take a cumulative final for this class.  The cumulative final consists of </w:t>
      </w:r>
      <w:r w:rsidR="00523A59" w:rsidRPr="00E55125">
        <w:t>90</w:t>
      </w:r>
      <w:r w:rsidRPr="00E55125">
        <w:t xml:space="preserve"> objective</w:t>
      </w:r>
      <w:r w:rsidR="00A97818" w:rsidRPr="00E55125">
        <w:t xml:space="preserve"> questions</w:t>
      </w:r>
      <w:r w:rsidR="00C650E8">
        <w:t>, with any content from throughout the course being fair game as part of it, this means there might be questions regarding discussions, workbook chapters, quizzes, or even</w:t>
      </w:r>
      <w:r w:rsidR="002D541D">
        <w:t xml:space="preserve"> lecture materials posted to Canvas.</w:t>
      </w:r>
      <w:r w:rsidR="00A97818" w:rsidRPr="00E55125">
        <w:t xml:space="preserve">  It must be </w:t>
      </w:r>
      <w:r w:rsidRPr="00E55125">
        <w:t xml:space="preserve">completed within </w:t>
      </w:r>
      <w:r w:rsidR="00A97818" w:rsidRPr="00E55125">
        <w:t>90</w:t>
      </w:r>
      <w:r w:rsidRPr="00E55125">
        <w:t xml:space="preserve"> minutes, and you may only move forward in the exam.</w:t>
      </w:r>
      <w:r w:rsidR="00A97818" w:rsidRPr="00E55125">
        <w:t xml:space="preserve">  The final exam is worth </w:t>
      </w:r>
      <w:r w:rsidR="007028D7" w:rsidRPr="00E55125">
        <w:t>10% of your final course grade</w:t>
      </w:r>
      <w:r w:rsidR="00A97818" w:rsidRPr="00E55125">
        <w:t>.  As</w:t>
      </w:r>
      <w:r w:rsidR="00A97818">
        <w:t xml:space="preserve"> with the quizzes, you may use your notes as you take the final exam, but I strongly encourage you to study before you take the final.</w:t>
      </w:r>
      <w:r w:rsidR="00A31B2A">
        <w:t xml:space="preserve"> On Final exam day, the exam will open at </w:t>
      </w:r>
      <w:r w:rsidR="00C650E8">
        <w:t>midnight and</w:t>
      </w:r>
      <w:r w:rsidR="00A31B2A">
        <w:t xml:space="preserve"> be open for 24 hours for you to be able to take. It is your responsibility to find a </w:t>
      </w:r>
      <w:r w:rsidR="00C650E8">
        <w:t>90-minute</w:t>
      </w:r>
      <w:r w:rsidR="00A31B2A">
        <w:t xml:space="preserve"> period during </w:t>
      </w:r>
      <w:r w:rsidR="00C650E8">
        <w:t>these 24 hours</w:t>
      </w:r>
      <w:r w:rsidR="00A31B2A">
        <w:t xml:space="preserve"> to be able to complete the exam. Please make sure that you have everything you need prior to starting the exam, because once the exam clock starts, it will not be extended. </w:t>
      </w:r>
    </w:p>
    <w:p w14:paraId="74FAC8C6" w14:textId="77777777" w:rsidR="00A97818" w:rsidRDefault="00A97818" w:rsidP="00BE0834"/>
    <w:p w14:paraId="6A06A9B0" w14:textId="77777777" w:rsidR="00384348" w:rsidRDefault="00384348" w:rsidP="0094545A">
      <w:pPr>
        <w:pStyle w:val="Heading1"/>
      </w:pPr>
    </w:p>
    <w:p w14:paraId="3D796405" w14:textId="743D2D7A" w:rsidR="00CE2465" w:rsidRPr="00CB5A3A" w:rsidRDefault="008A0796" w:rsidP="0094545A">
      <w:pPr>
        <w:pStyle w:val="Heading1"/>
      </w:pPr>
      <w:r w:rsidRPr="008A0796">
        <w:t>Important Policies:</w:t>
      </w:r>
    </w:p>
    <w:p w14:paraId="3FC67BA1" w14:textId="77777777" w:rsidR="001D62E5" w:rsidRDefault="001D62E5" w:rsidP="008A0796">
      <w:pPr>
        <w:widowControl w:val="0"/>
        <w:autoSpaceDE w:val="0"/>
        <w:autoSpaceDN w:val="0"/>
        <w:adjustRightInd w:val="0"/>
        <w:rPr>
          <w:b/>
          <w:i/>
          <w:color w:val="191919"/>
          <w:lang w:eastAsia="ja-JP"/>
        </w:rPr>
      </w:pPr>
    </w:p>
    <w:p w14:paraId="12446554" w14:textId="482C6D40" w:rsidR="00E66B68" w:rsidRDefault="00E66B68" w:rsidP="0094545A">
      <w:pPr>
        <w:pStyle w:val="Heading2"/>
        <w:rPr>
          <w:lang w:eastAsia="ja-JP"/>
        </w:rPr>
      </w:pPr>
      <w:r>
        <w:rPr>
          <w:lang w:eastAsia="ja-JP"/>
        </w:rPr>
        <w:t>Late Policy</w:t>
      </w:r>
      <w:r w:rsidR="002B248F">
        <w:rPr>
          <w:lang w:eastAsia="ja-JP"/>
        </w:rPr>
        <w:t xml:space="preserve"> and Dropped Assignments</w:t>
      </w:r>
    </w:p>
    <w:p w14:paraId="6928A9A7" w14:textId="77777777" w:rsidR="00E66B68" w:rsidRDefault="00E66B68" w:rsidP="008A0796">
      <w:pPr>
        <w:widowControl w:val="0"/>
        <w:autoSpaceDE w:val="0"/>
        <w:autoSpaceDN w:val="0"/>
        <w:adjustRightInd w:val="0"/>
        <w:rPr>
          <w:b/>
          <w:i/>
          <w:color w:val="191919"/>
          <w:lang w:eastAsia="ja-JP"/>
        </w:rPr>
      </w:pPr>
    </w:p>
    <w:p w14:paraId="216AAA9B" w14:textId="02B4112F" w:rsidR="006079CF" w:rsidRPr="00384348" w:rsidRDefault="006079CF" w:rsidP="006079CF">
      <w:pPr>
        <w:rPr>
          <w:lang w:eastAsia="ja-JP"/>
        </w:rPr>
      </w:pPr>
      <w:r w:rsidRPr="00384348">
        <w:rPr>
          <w:lang w:eastAsia="ja-JP"/>
        </w:rPr>
        <w:t xml:space="preserve">Webtext chapters can be submitted </w:t>
      </w:r>
      <w:r w:rsidR="003A1DBB">
        <w:rPr>
          <w:lang w:eastAsia="ja-JP"/>
        </w:rPr>
        <w:t xml:space="preserve">up to one week late </w:t>
      </w:r>
      <w:r w:rsidRPr="00384348">
        <w:rPr>
          <w:lang w:eastAsia="ja-JP"/>
        </w:rPr>
        <w:t xml:space="preserve">for </w:t>
      </w:r>
      <w:r w:rsidR="003A1DBB">
        <w:rPr>
          <w:lang w:eastAsia="ja-JP"/>
        </w:rPr>
        <w:t xml:space="preserve">50% </w:t>
      </w:r>
      <w:r w:rsidRPr="00384348">
        <w:rPr>
          <w:lang w:eastAsia="ja-JP"/>
        </w:rPr>
        <w:t>credit.</w:t>
      </w:r>
    </w:p>
    <w:p w14:paraId="59A91203" w14:textId="77777777" w:rsidR="006079CF" w:rsidRPr="00384348" w:rsidRDefault="006079CF" w:rsidP="006079CF">
      <w:pPr>
        <w:rPr>
          <w:lang w:eastAsia="ja-JP"/>
        </w:rPr>
      </w:pPr>
    </w:p>
    <w:p w14:paraId="75A61AE1" w14:textId="0A7841A0" w:rsidR="006079CF" w:rsidRDefault="00A47C8F" w:rsidP="006079CF">
      <w:pPr>
        <w:rPr>
          <w:lang w:eastAsia="ja-JP"/>
        </w:rPr>
      </w:pPr>
      <w:r w:rsidRPr="00384348">
        <w:rPr>
          <w:lang w:eastAsia="ja-JP"/>
        </w:rPr>
        <w:t xml:space="preserve">There are no extensions for the final exam.  The final exam </w:t>
      </w:r>
      <w:r w:rsidR="007028D7" w:rsidRPr="00384348">
        <w:rPr>
          <w:lang w:eastAsia="ja-JP"/>
        </w:rPr>
        <w:t xml:space="preserve">and all late work MUST be completed no later than </w:t>
      </w:r>
      <w:r w:rsidR="00384348" w:rsidRPr="00384348">
        <w:rPr>
          <w:lang w:eastAsia="ja-JP"/>
        </w:rPr>
        <w:t xml:space="preserve">11:59 PM on </w:t>
      </w:r>
      <w:r w:rsidR="003A32A1">
        <w:rPr>
          <w:lang w:eastAsia="ja-JP"/>
        </w:rPr>
        <w:t>Wednesday July 25th</w:t>
      </w:r>
      <w:r w:rsidR="00F67762">
        <w:rPr>
          <w:lang w:eastAsia="ja-JP"/>
        </w:rPr>
        <w:t>,</w:t>
      </w:r>
      <w:r w:rsidRPr="00384348">
        <w:rPr>
          <w:lang w:eastAsia="ja-JP"/>
        </w:rPr>
        <w:t xml:space="preserve"> in order for us to submit grades by the university deadline.</w:t>
      </w:r>
    </w:p>
    <w:p w14:paraId="0EFC4130" w14:textId="77777777" w:rsidR="002B248F" w:rsidRDefault="002B248F" w:rsidP="006079CF">
      <w:pPr>
        <w:rPr>
          <w:lang w:eastAsia="ja-JP"/>
        </w:rPr>
      </w:pPr>
    </w:p>
    <w:p w14:paraId="1086C0EB" w14:textId="6C3956A2" w:rsidR="006079CF" w:rsidRDefault="002B248F" w:rsidP="006079CF">
      <w:pPr>
        <w:rPr>
          <w:lang w:eastAsia="ja-JP"/>
        </w:rPr>
      </w:pPr>
      <w:r>
        <w:rPr>
          <w:lang w:eastAsia="ja-JP"/>
        </w:rPr>
        <w:t>Additionally,</w:t>
      </w:r>
      <w:r w:rsidR="007E757B">
        <w:rPr>
          <w:lang w:eastAsia="ja-JP"/>
        </w:rPr>
        <w:t xml:space="preserve"> I will be dropping 4 workbook assignments, 1 packback, and 2 weekly quizzes, in total that means there are 7 dropped assignments that will not count towards your grade. </w:t>
      </w:r>
    </w:p>
    <w:p w14:paraId="51FC7322" w14:textId="2E161D31" w:rsidR="00B7300B" w:rsidRDefault="00B7300B" w:rsidP="0094545A">
      <w:pPr>
        <w:pStyle w:val="Heading2"/>
        <w:rPr>
          <w:lang w:eastAsia="ja-JP"/>
        </w:rPr>
      </w:pPr>
      <w:r>
        <w:rPr>
          <w:lang w:eastAsia="ja-JP"/>
        </w:rPr>
        <w:t xml:space="preserve">Syllabus Change Policy  </w:t>
      </w:r>
    </w:p>
    <w:p w14:paraId="1936A4F8" w14:textId="77777777" w:rsidR="001A43C4" w:rsidRDefault="001A43C4" w:rsidP="008A0796">
      <w:pPr>
        <w:widowControl w:val="0"/>
        <w:autoSpaceDE w:val="0"/>
        <w:autoSpaceDN w:val="0"/>
        <w:adjustRightInd w:val="0"/>
        <w:rPr>
          <w:b/>
          <w:i/>
          <w:color w:val="191919"/>
          <w:lang w:eastAsia="ja-JP"/>
        </w:rPr>
      </w:pPr>
    </w:p>
    <w:p w14:paraId="779C6EC8" w14:textId="63B4E5D8" w:rsidR="003A1DBB" w:rsidRDefault="00B7300B" w:rsidP="00F67762">
      <w:r>
        <w:t xml:space="preserve">Under rare circumstances, it may be necessary to alter due dates or requirements as they are spelled out on this syllabus.  All changes to the syllabus will be announced via an e-mail through the Canvas inbox e-mail system.  Due dates will never be changed to an earlier date (changes will always involve an extension of time).  Moreover, no tasks will be added to the syllabus unless they are for </w:t>
      </w:r>
      <w:r w:rsidR="00451F18">
        <w:t>“</w:t>
      </w:r>
      <w:r>
        <w:t>extra credit</w:t>
      </w:r>
      <w:r w:rsidR="00451F18">
        <w:t>”</w:t>
      </w:r>
      <w:r w:rsidR="002B248F">
        <w:t>.</w:t>
      </w:r>
    </w:p>
    <w:p w14:paraId="43FD51D1" w14:textId="77777777" w:rsidR="003A1DBB" w:rsidRDefault="003A1DBB" w:rsidP="0094545A">
      <w:pPr>
        <w:pStyle w:val="Heading2"/>
        <w:rPr>
          <w:lang w:eastAsia="ja-JP"/>
        </w:rPr>
      </w:pPr>
    </w:p>
    <w:p w14:paraId="246CF94C" w14:textId="61318662" w:rsidR="00CE2465" w:rsidRPr="00C3728E" w:rsidRDefault="00CE2465" w:rsidP="0094545A">
      <w:pPr>
        <w:pStyle w:val="Heading2"/>
        <w:rPr>
          <w:lang w:eastAsia="ja-JP"/>
        </w:rPr>
      </w:pPr>
      <w:r w:rsidRPr="00C3728E">
        <w:rPr>
          <w:lang w:eastAsia="ja-JP"/>
        </w:rPr>
        <w:t>Respect for Race, Religion, Gender Identity, and Sexual Orientation</w:t>
      </w:r>
    </w:p>
    <w:p w14:paraId="52A38B02" w14:textId="6718A005" w:rsidR="00CE2465" w:rsidRPr="00C3728E" w:rsidRDefault="00CE2465" w:rsidP="008A0796">
      <w:pPr>
        <w:widowControl w:val="0"/>
        <w:autoSpaceDE w:val="0"/>
        <w:autoSpaceDN w:val="0"/>
        <w:adjustRightInd w:val="0"/>
        <w:rPr>
          <w:color w:val="191919"/>
          <w:lang w:eastAsia="ja-JP"/>
        </w:rPr>
      </w:pPr>
    </w:p>
    <w:p w14:paraId="6252378A" w14:textId="4FCC298C" w:rsidR="00D14FD5" w:rsidRDefault="00CE2465" w:rsidP="005848CF">
      <w:pPr>
        <w:widowControl w:val="0"/>
        <w:autoSpaceDE w:val="0"/>
        <w:autoSpaceDN w:val="0"/>
        <w:adjustRightInd w:val="0"/>
        <w:rPr>
          <w:color w:val="191919"/>
          <w:u w:color="191919"/>
          <w:lang w:eastAsia="ja-JP"/>
        </w:rPr>
      </w:pPr>
      <w:r>
        <w:rPr>
          <w:color w:val="191919"/>
          <w:u w:color="191919"/>
          <w:lang w:eastAsia="ja-JP"/>
        </w:rPr>
        <w:t xml:space="preserve">My class should be a safe place for all students, regardless of race, religion, gender identity, or sexual orientation.  If I (or a classmate) do or say something that makes you feel disrespected or fearful, please speak up.  I will not retaliate.  Furthermore, if I use inappropriate pronouns when </w:t>
      </w:r>
      <w:r w:rsidR="003653BC">
        <w:rPr>
          <w:color w:val="191919"/>
          <w:u w:color="191919"/>
          <w:lang w:eastAsia="ja-JP"/>
        </w:rPr>
        <w:t>addressing</w:t>
      </w:r>
      <w:r>
        <w:rPr>
          <w:color w:val="191919"/>
          <w:u w:color="191919"/>
          <w:lang w:eastAsia="ja-JP"/>
        </w:rPr>
        <w:t xml:space="preserve"> you, please let me know.  I am striving to use less gendered speech,</w:t>
      </w:r>
      <w:r w:rsidR="001E6546">
        <w:rPr>
          <w:color w:val="191919"/>
          <w:u w:color="191919"/>
          <w:lang w:eastAsia="ja-JP"/>
        </w:rPr>
        <w:t xml:space="preserve"> but I sometimes forget</w:t>
      </w:r>
      <w:r>
        <w:rPr>
          <w:color w:val="191919"/>
          <w:u w:color="191919"/>
          <w:lang w:eastAsia="ja-JP"/>
        </w:rPr>
        <w:t>.  At a minimum, I would like to use the pronouns with which you are most comfortable.</w:t>
      </w:r>
      <w:r w:rsidR="00245C86">
        <w:rPr>
          <w:color w:val="191919"/>
          <w:u w:color="191919"/>
          <w:lang w:eastAsia="ja-JP"/>
        </w:rPr>
        <w:t xml:space="preserve">  Finally, the University’s registration system is not great at accounting for dead names for the trans community.  If I mistakenly call you by your dead name, please know that I mean no disrespect and feel free to correct me.</w:t>
      </w:r>
    </w:p>
    <w:p w14:paraId="5C87F7DB" w14:textId="77777777" w:rsidR="0094545A" w:rsidRPr="005848CF" w:rsidRDefault="0094545A" w:rsidP="005848CF">
      <w:pPr>
        <w:widowControl w:val="0"/>
        <w:autoSpaceDE w:val="0"/>
        <w:autoSpaceDN w:val="0"/>
        <w:adjustRightInd w:val="0"/>
        <w:rPr>
          <w:color w:val="191919"/>
          <w:u w:color="191919"/>
          <w:lang w:eastAsia="ja-JP"/>
        </w:rPr>
      </w:pPr>
    </w:p>
    <w:p w14:paraId="62859767" w14:textId="61E5536B" w:rsidR="00C3728E" w:rsidRDefault="00C3728E" w:rsidP="0094545A">
      <w:pPr>
        <w:pStyle w:val="Heading2"/>
      </w:pPr>
      <w:r w:rsidRPr="00C3728E">
        <w:t>ADA Statement</w:t>
      </w:r>
    </w:p>
    <w:p w14:paraId="142E1D59" w14:textId="77777777" w:rsidR="0094545A" w:rsidRDefault="0094545A" w:rsidP="00B7300B">
      <w:pPr>
        <w:pStyle w:val="Heading3"/>
        <w:spacing w:before="0" w:beforeAutospacing="0" w:after="0" w:afterAutospacing="0"/>
        <w:textAlignment w:val="baseline"/>
        <w:rPr>
          <w:rFonts w:ascii="Times New Roman" w:hAnsi="Times New Roman"/>
          <w:b w:val="0"/>
          <w:sz w:val="24"/>
          <w:szCs w:val="24"/>
        </w:rPr>
      </w:pPr>
    </w:p>
    <w:p w14:paraId="7815321C" w14:textId="673C6CFD" w:rsidR="00B7300B" w:rsidRDefault="00B7300B" w:rsidP="00B7300B">
      <w:pPr>
        <w:pStyle w:val="Heading3"/>
        <w:spacing w:before="0" w:beforeAutospacing="0" w:after="0" w:afterAutospacing="0"/>
        <w:textAlignment w:val="baseline"/>
        <w:rPr>
          <w:rFonts w:ascii="Times New Roman" w:hAnsi="Times New Roman"/>
          <w:b w:val="0"/>
          <w:sz w:val="24"/>
          <w:szCs w:val="24"/>
        </w:rPr>
      </w:pPr>
      <w:r w:rsidRPr="00B7300B">
        <w:rPr>
          <w:rFonts w:ascii="Times New Roman" w:hAnsi="Times New Roman"/>
          <w:b w:val="0"/>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 w:history="1">
        <w:r w:rsidRPr="00B7300B">
          <w:rPr>
            <w:rStyle w:val="Hyperlink"/>
            <w:rFonts w:ascii="Times New Roman" w:hAnsi="Times New Roman"/>
            <w:b w:val="0"/>
            <w:sz w:val="24"/>
            <w:szCs w:val="24"/>
          </w:rPr>
          <w:t>ODA website</w:t>
        </w:r>
      </w:hyperlink>
      <w:r w:rsidRPr="00B7300B">
        <w:rPr>
          <w:rFonts w:ascii="Times New Roman" w:hAnsi="Times New Roman"/>
          <w:b w:val="0"/>
          <w:sz w:val="24"/>
          <w:szCs w:val="24"/>
        </w:rPr>
        <w:t xml:space="preserve"> (</w:t>
      </w:r>
      <w:hyperlink r:id="rId9" w:history="1">
        <w:r w:rsidRPr="00B7300B">
          <w:rPr>
            <w:rStyle w:val="Hyperlink"/>
            <w:rFonts w:ascii="Times New Roman" w:hAnsi="Times New Roman"/>
            <w:b w:val="0"/>
            <w:sz w:val="24"/>
            <w:szCs w:val="24"/>
          </w:rPr>
          <w:t>https://disability.unt.edu/</w:t>
        </w:r>
      </w:hyperlink>
      <w:r w:rsidRPr="00B7300B">
        <w:rPr>
          <w:rFonts w:ascii="Times New Roman" w:hAnsi="Times New Roman"/>
          <w:b w:val="0"/>
          <w:sz w:val="24"/>
          <w:szCs w:val="24"/>
        </w:rPr>
        <w:t>).</w:t>
      </w:r>
    </w:p>
    <w:p w14:paraId="24E39D56" w14:textId="77777777" w:rsidR="00B7300B" w:rsidRDefault="00B7300B" w:rsidP="00B7300B">
      <w:pPr>
        <w:pStyle w:val="Heading3"/>
        <w:spacing w:before="0" w:beforeAutospacing="0" w:after="0" w:afterAutospacing="0"/>
        <w:textAlignment w:val="baseline"/>
        <w:rPr>
          <w:rFonts w:ascii="Times New Roman" w:hAnsi="Times New Roman"/>
          <w:b w:val="0"/>
          <w:sz w:val="24"/>
          <w:szCs w:val="24"/>
        </w:rPr>
      </w:pPr>
    </w:p>
    <w:p w14:paraId="3B1B86C2" w14:textId="65F751D4" w:rsidR="00B7300B" w:rsidRPr="00B7300B" w:rsidRDefault="00B7300B" w:rsidP="0094545A">
      <w:pPr>
        <w:pStyle w:val="Heading2"/>
      </w:pPr>
      <w:r w:rsidRPr="00B7300B">
        <w:t>Prohibition of Discrimination, Harassment, and Retaliation</w:t>
      </w:r>
    </w:p>
    <w:p w14:paraId="4B17C46F" w14:textId="77777777" w:rsidR="00B7300B" w:rsidRDefault="00B7300B" w:rsidP="00B7300B">
      <w:pPr>
        <w:pStyle w:val="Heading3"/>
        <w:spacing w:before="0" w:beforeAutospacing="0" w:after="0" w:afterAutospacing="0"/>
        <w:textAlignment w:val="baseline"/>
        <w:rPr>
          <w:rFonts w:ascii="Times New Roman" w:eastAsia="Times New Roman" w:hAnsi="Times New Roman"/>
          <w:i/>
          <w:color w:val="333333"/>
          <w:sz w:val="24"/>
          <w:szCs w:val="24"/>
        </w:rPr>
      </w:pPr>
    </w:p>
    <w:p w14:paraId="2EC4AC7C" w14:textId="44032A43" w:rsidR="00857264" w:rsidRDefault="3AA3CBFF" w:rsidP="3AA3CBFF">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D1BB1BE" w14:textId="77777777" w:rsidR="00857264" w:rsidRDefault="00857264" w:rsidP="0094545A">
      <w:pPr>
        <w:pStyle w:val="Heading2"/>
      </w:pPr>
    </w:p>
    <w:p w14:paraId="3F59F26C" w14:textId="77777777" w:rsidR="00CF4207" w:rsidRDefault="00CF4207" w:rsidP="0094545A">
      <w:pPr>
        <w:pStyle w:val="Heading2"/>
      </w:pPr>
    </w:p>
    <w:p w14:paraId="4F0296A4" w14:textId="00A11973" w:rsidR="00CB5A3A" w:rsidRPr="00C3728E" w:rsidRDefault="00C3728E" w:rsidP="0094545A">
      <w:pPr>
        <w:pStyle w:val="Heading2"/>
      </w:pPr>
      <w:r w:rsidRPr="00C3728E">
        <w:t>Academic Integrity Standards and Sanctions for Violations</w:t>
      </w:r>
    </w:p>
    <w:p w14:paraId="69D7A825" w14:textId="77777777" w:rsidR="00B7300B" w:rsidRDefault="00B7300B" w:rsidP="00B7300B">
      <w:pPr>
        <w:pStyle w:val="NormalWeb"/>
        <w:spacing w:before="0" w:beforeAutospacing="0" w:after="0" w:afterAutospacing="0"/>
        <w:textAlignment w:val="baseline"/>
        <w:rPr>
          <w:rFonts w:ascii="Times New Roman" w:hAnsi="Times New Roman"/>
          <w:color w:val="333333"/>
          <w:sz w:val="24"/>
          <w:szCs w:val="24"/>
        </w:rPr>
      </w:pPr>
    </w:p>
    <w:p w14:paraId="6B24448C" w14:textId="1293D1CD" w:rsidR="003E5611" w:rsidRDefault="00CB5A3A" w:rsidP="00B7300B">
      <w:pPr>
        <w:pStyle w:val="NormalWeb"/>
        <w:spacing w:before="0" w:beforeAutospacing="0" w:after="0"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w:t>
      </w:r>
      <w:r w:rsidR="00C3728E">
        <w:rPr>
          <w:rFonts w:ascii="Times New Roman" w:hAnsi="Times New Roman"/>
          <w:color w:val="333333"/>
          <w:sz w:val="24"/>
          <w:szCs w:val="24"/>
        </w:rPr>
        <w:t>o expulsion from the University</w:t>
      </w:r>
      <w:r w:rsidRPr="00CB5A3A">
        <w:rPr>
          <w:rFonts w:ascii="Times New Roman" w:hAnsi="Times New Roman"/>
          <w:color w:val="333333"/>
          <w:sz w:val="24"/>
          <w:szCs w:val="24"/>
        </w:rPr>
        <w:t>.</w:t>
      </w:r>
      <w:r w:rsidR="00C3728E">
        <w:rPr>
          <w:rFonts w:ascii="Times New Roman" w:hAnsi="Times New Roman"/>
          <w:color w:val="333333"/>
          <w:sz w:val="24"/>
          <w:szCs w:val="24"/>
        </w:rPr>
        <w:t xml:space="preserve">  </w:t>
      </w:r>
      <w:r w:rsidR="00CF4207">
        <w:rPr>
          <w:rFonts w:ascii="Times New Roman" w:hAnsi="Times New Roman"/>
          <w:color w:val="333333"/>
          <w:sz w:val="24"/>
          <w:szCs w:val="24"/>
        </w:rPr>
        <w:t>I take academic integrity very seriously, and I do not you to think for one instant that cheating is an acceptable risk.  Accordingly, if I determine that you have cheated on an assignment in this course, you will fail the class.</w:t>
      </w:r>
    </w:p>
    <w:p w14:paraId="798849E9" w14:textId="77777777" w:rsidR="00D969CF" w:rsidRDefault="00D969CF" w:rsidP="00B7300B">
      <w:pPr>
        <w:pStyle w:val="NormalWeb"/>
        <w:spacing w:before="0" w:beforeAutospacing="0" w:after="0" w:afterAutospacing="0"/>
        <w:textAlignment w:val="baseline"/>
        <w:rPr>
          <w:rFonts w:ascii="Times New Roman" w:hAnsi="Times New Roman"/>
          <w:color w:val="333333"/>
          <w:sz w:val="24"/>
          <w:szCs w:val="24"/>
        </w:rPr>
      </w:pPr>
    </w:p>
    <w:p w14:paraId="1AAA78D3" w14:textId="0EE5BF41" w:rsidR="00D969CF" w:rsidRDefault="00D969CF" w:rsidP="00B7300B">
      <w:pPr>
        <w:pStyle w:val="NormalWeb"/>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lastRenderedPageBreak/>
        <w:t xml:space="preserve">NOTE:  “Cheating” is defined as </w:t>
      </w:r>
      <w:r w:rsidR="001A363A">
        <w:rPr>
          <w:rFonts w:ascii="Times New Roman" w:hAnsi="Times New Roman"/>
          <w:color w:val="333333"/>
          <w:sz w:val="24"/>
          <w:szCs w:val="24"/>
        </w:rPr>
        <w:t>“the use of unauthorized assistance in an academic exercise, including but not limited to:</w:t>
      </w:r>
    </w:p>
    <w:p w14:paraId="1BE41FAE" w14:textId="77777777" w:rsidR="001A363A" w:rsidRDefault="001A363A" w:rsidP="00B7300B">
      <w:pPr>
        <w:pStyle w:val="NormalWeb"/>
        <w:spacing w:before="0" w:beforeAutospacing="0" w:after="0" w:afterAutospacing="0"/>
        <w:textAlignment w:val="baseline"/>
        <w:rPr>
          <w:rFonts w:ascii="Times New Roman" w:hAnsi="Times New Roman"/>
          <w:color w:val="333333"/>
          <w:sz w:val="24"/>
          <w:szCs w:val="24"/>
        </w:rPr>
      </w:pPr>
    </w:p>
    <w:p w14:paraId="2E581750" w14:textId="2E1D73D2" w:rsidR="001A363A" w:rsidRDefault="001A363A" w:rsidP="001A363A">
      <w:pPr>
        <w:pStyle w:val="NormalWeb"/>
        <w:numPr>
          <w:ilvl w:val="0"/>
          <w:numId w:val="33"/>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use of any unauthorized assistance to take exams, tests, quizzes, or other assessments;</w:t>
      </w:r>
    </w:p>
    <w:p w14:paraId="4986F066" w14:textId="03BD4A80" w:rsidR="001A363A" w:rsidRDefault="001A363A" w:rsidP="001A363A">
      <w:pPr>
        <w:pStyle w:val="NormalWeb"/>
        <w:numPr>
          <w:ilvl w:val="0"/>
          <w:numId w:val="33"/>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use of sources beyond those authorized by the instructor in writing papers, preparing reports, solving problems, or carrying out other assignments;</w:t>
      </w:r>
    </w:p>
    <w:p w14:paraId="18C6E477" w14:textId="3E47A335" w:rsidR="001A363A" w:rsidRDefault="001A363A" w:rsidP="001A363A">
      <w:pPr>
        <w:pStyle w:val="NormalWeb"/>
        <w:numPr>
          <w:ilvl w:val="0"/>
          <w:numId w:val="33"/>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use, without permission, of tests, notes, or other academic materials belonging to instructors, staff members, or other students of the University;</w:t>
      </w:r>
    </w:p>
    <w:p w14:paraId="6B7EE51C" w14:textId="2413C665" w:rsidR="001A363A" w:rsidRDefault="001A363A" w:rsidP="001A363A">
      <w:pPr>
        <w:pStyle w:val="NormalWeb"/>
        <w:numPr>
          <w:ilvl w:val="0"/>
          <w:numId w:val="33"/>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 xml:space="preserve">dual submission of a paper or project, or resubmission of a paper or project to a different class without express permission from the instructor; </w:t>
      </w:r>
    </w:p>
    <w:p w14:paraId="3D802499" w14:textId="743863A9" w:rsidR="001A363A" w:rsidRDefault="001A363A" w:rsidP="001A363A">
      <w:pPr>
        <w:pStyle w:val="NormalWeb"/>
        <w:numPr>
          <w:ilvl w:val="0"/>
          <w:numId w:val="33"/>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any other act designed to give a student an unfair advantage on an academic assignment.”</w:t>
      </w:r>
    </w:p>
    <w:p w14:paraId="74458899" w14:textId="7777777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p>
    <w:p w14:paraId="64E16C21" w14:textId="1545AE75"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University Policy 06.003(III)(F).</w:t>
      </w:r>
    </w:p>
    <w:p w14:paraId="69E1D2EE" w14:textId="7777777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p>
    <w:p w14:paraId="3AF82B7E" w14:textId="2179DC8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r w:rsidRPr="00E55125">
        <w:rPr>
          <w:rFonts w:ascii="Times New Roman" w:hAnsi="Times New Roman"/>
          <w:b/>
          <w:bCs/>
          <w:color w:val="333333"/>
          <w:sz w:val="24"/>
          <w:szCs w:val="24"/>
        </w:rPr>
        <w:t>IN THIS CLASS, you are allowed to use your own notes for assignments and exams.  However, you are NOT allowed to use another student’s notes on your exams.  Moreover, while AI is an integral part of our lives, you may NOT use a generative AI resource (such as ChatGPT) for exams, papers, or discussion board responses, and you are not allowed to have other individuals complete those assignments for you (whether you pay them or not).</w:t>
      </w:r>
      <w:r w:rsidRPr="00E55125">
        <w:rPr>
          <w:rFonts w:ascii="Times New Roman" w:hAnsi="Times New Roman"/>
          <w:color w:val="333333"/>
          <w:sz w:val="24"/>
          <w:szCs w:val="24"/>
        </w:rPr>
        <w:t xml:space="preserve">  This is not arbitrary.  The goal of these assignments is to evaluate your ability to integrate the content of the course and to use your newfound knowledge to solve novel problems.  If ChatGPT answers the discussion board prompt or an employee of writemypaper.com writes your paper, I cannot evaluate your comprehension of the course material.</w:t>
      </w:r>
    </w:p>
    <w:p w14:paraId="75CF65A7" w14:textId="77777777" w:rsidR="0094545A" w:rsidRPr="005C5D42" w:rsidRDefault="0094545A" w:rsidP="00B7300B">
      <w:pPr>
        <w:pStyle w:val="NormalWeb"/>
        <w:spacing w:before="0" w:beforeAutospacing="0" w:after="0" w:afterAutospacing="0"/>
        <w:textAlignment w:val="baseline"/>
        <w:rPr>
          <w:rFonts w:ascii="Times New Roman" w:hAnsi="Times New Roman"/>
          <w:color w:val="333333"/>
          <w:sz w:val="24"/>
          <w:szCs w:val="24"/>
        </w:rPr>
      </w:pPr>
    </w:p>
    <w:p w14:paraId="638943F2" w14:textId="5293B4CF" w:rsidR="00CB5A3A" w:rsidRPr="00C3728E" w:rsidRDefault="00C3728E" w:rsidP="0094545A">
      <w:pPr>
        <w:pStyle w:val="Heading2"/>
      </w:pPr>
      <w:r w:rsidRPr="00C3728E">
        <w:t>Acceptable Student Behavior</w:t>
      </w:r>
    </w:p>
    <w:p w14:paraId="14470367" w14:textId="77777777" w:rsidR="0094545A" w:rsidRDefault="0094545A" w:rsidP="005848CF">
      <w:pPr>
        <w:pStyle w:val="NormalWeb"/>
        <w:spacing w:before="0" w:beforeAutospacing="0" w:after="0" w:afterAutospacing="0"/>
        <w:textAlignment w:val="baseline"/>
        <w:rPr>
          <w:rFonts w:ascii="Times New Roman" w:hAnsi="Times New Roman"/>
          <w:color w:val="333333"/>
          <w:sz w:val="24"/>
          <w:szCs w:val="24"/>
        </w:rPr>
      </w:pPr>
    </w:p>
    <w:p w14:paraId="4986E737" w14:textId="5D32440D" w:rsidR="009B31C7" w:rsidRDefault="00CB5A3A" w:rsidP="005848CF">
      <w:pPr>
        <w:pStyle w:val="NormalWeb"/>
        <w:spacing w:before="0" w:beforeAutospacing="0" w:after="0" w:afterAutospacing="0"/>
        <w:textAlignment w:val="baseline"/>
        <w:rPr>
          <w:rFonts w:ascii="Times New Roman" w:hAnsi="Times New Roman"/>
          <w:color w:val="333333"/>
          <w:sz w:val="24"/>
          <w:szCs w:val="24"/>
          <w:u w:val="single"/>
          <w:bdr w:val="none" w:sz="0" w:space="0" w:color="auto" w:frame="1"/>
        </w:rPr>
      </w:pPr>
      <w:r w:rsidRPr="00CB5A3A">
        <w:rPr>
          <w:rFonts w:ascii="Times New Roman" w:hAnsi="Times New Roman"/>
          <w:color w:val="333333"/>
          <w:sz w:val="24"/>
          <w:szCs w:val="24"/>
        </w:rPr>
        <w:t xml:space="preserve">Student behavior that interferes with an instructor’s ability to conduct a class or other students' opportunity to learn is unacceptable and disruptive and will not be tolerated in any instructional forum at UNT. </w:t>
      </w:r>
      <w:r w:rsidR="001A363A">
        <w:rPr>
          <w:rFonts w:ascii="Times New Roman" w:hAnsi="Times New Roman"/>
          <w:color w:val="333333"/>
          <w:sz w:val="24"/>
          <w:szCs w:val="24"/>
        </w:rPr>
        <w:t>In an online course, denigration of the instructor o</w:t>
      </w:r>
      <w:r w:rsidR="00CD0BDF">
        <w:rPr>
          <w:rFonts w:ascii="Times New Roman" w:hAnsi="Times New Roman"/>
          <w:color w:val="333333"/>
          <w:sz w:val="24"/>
          <w:szCs w:val="24"/>
        </w:rPr>
        <w:t>r</w:t>
      </w:r>
      <w:r w:rsidR="001A363A">
        <w:rPr>
          <w:rFonts w:ascii="Times New Roman" w:hAnsi="Times New Roman"/>
          <w:color w:val="333333"/>
          <w:sz w:val="24"/>
          <w:szCs w:val="24"/>
        </w:rPr>
        <w:t xml:space="preserve"> other students</w:t>
      </w:r>
      <w:r w:rsidR="00CD0BDF">
        <w:rPr>
          <w:rFonts w:ascii="Times New Roman" w:hAnsi="Times New Roman"/>
          <w:color w:val="333333"/>
          <w:sz w:val="24"/>
          <w:szCs w:val="24"/>
        </w:rPr>
        <w:t>—whether in the course environment or in an external platform such as GroupMe—interferes with the instructor’s ability to conduct the class and other students’ opportunity to learn.  Accordingly, the</w:t>
      </w:r>
      <w:r w:rsidR="001A363A">
        <w:rPr>
          <w:rFonts w:ascii="Times New Roman" w:hAnsi="Times New Roman"/>
          <w:color w:val="333333"/>
          <w:sz w:val="24"/>
          <w:szCs w:val="24"/>
        </w:rPr>
        <w:t xml:space="preserve"> </w:t>
      </w:r>
      <w:r w:rsidRPr="00CB5A3A">
        <w:rPr>
          <w:rFonts w:ascii="Times New Roman" w:hAnsi="Times New Roman"/>
          <w:color w:val="333333"/>
          <w:sz w:val="24"/>
          <w:szCs w:val="24"/>
        </w:rPr>
        <w:t>instructor may refer the student to the Dean of Students to consider whether the student's conduct violated the Code of Student Conduct. The University's expectations for student conduct apply to all instr</w:t>
      </w:r>
      <w:r w:rsidR="00F639F3">
        <w:rPr>
          <w:rFonts w:ascii="Times New Roman" w:hAnsi="Times New Roman"/>
          <w:color w:val="333333"/>
          <w:sz w:val="24"/>
          <w:szCs w:val="24"/>
        </w:rPr>
        <w:t xml:space="preserve">uctional forums, including the online environment.  </w:t>
      </w:r>
      <w:r w:rsidRPr="00CB5A3A">
        <w:rPr>
          <w:rFonts w:ascii="Times New Roman" w:hAnsi="Times New Roman"/>
          <w:color w:val="333333"/>
          <w:sz w:val="24"/>
          <w:szCs w:val="24"/>
        </w:rPr>
        <w:t>The Code of Student Conduct can be found at</w:t>
      </w:r>
      <w:r w:rsidRPr="00CB5A3A">
        <w:rPr>
          <w:rStyle w:val="apple-converted-space"/>
          <w:rFonts w:ascii="Times New Roman" w:hAnsi="Times New Roman"/>
          <w:color w:val="333333"/>
          <w:sz w:val="24"/>
          <w:szCs w:val="24"/>
        </w:rPr>
        <w:t> </w:t>
      </w:r>
      <w:hyperlink r:id="rId10" w:history="1">
        <w:r w:rsidRPr="00CB5A3A">
          <w:rPr>
            <w:rStyle w:val="Hyperlink"/>
            <w:rFonts w:ascii="Times New Roman" w:hAnsi="Times New Roman"/>
            <w:color w:val="00853E"/>
            <w:sz w:val="24"/>
            <w:szCs w:val="24"/>
            <w:bdr w:val="none" w:sz="0" w:space="0" w:color="auto" w:frame="1"/>
          </w:rPr>
          <w:t>deanofstudents.unt.edu/conduct</w:t>
        </w:r>
      </w:hyperlink>
      <w:r w:rsidRPr="00CB5A3A">
        <w:rPr>
          <w:rFonts w:ascii="Times New Roman" w:hAnsi="Times New Roman"/>
          <w:color w:val="333333"/>
          <w:sz w:val="24"/>
          <w:szCs w:val="24"/>
          <w:u w:val="single"/>
          <w:bdr w:val="none" w:sz="0" w:space="0" w:color="auto" w:frame="1"/>
        </w:rPr>
        <w:t>.</w:t>
      </w:r>
    </w:p>
    <w:p w14:paraId="029F8432" w14:textId="77777777" w:rsidR="0094545A" w:rsidRPr="005848CF" w:rsidRDefault="0094545A" w:rsidP="005848CF">
      <w:pPr>
        <w:pStyle w:val="NormalWeb"/>
        <w:spacing w:before="0" w:beforeAutospacing="0" w:after="0" w:afterAutospacing="0"/>
        <w:textAlignment w:val="baseline"/>
        <w:rPr>
          <w:rFonts w:ascii="Times New Roman" w:hAnsi="Times New Roman"/>
          <w:color w:val="333333"/>
          <w:sz w:val="24"/>
          <w:szCs w:val="24"/>
        </w:rPr>
      </w:pPr>
    </w:p>
    <w:p w14:paraId="6336ECE5" w14:textId="6C6989A0" w:rsidR="00B7300B" w:rsidRDefault="00B7300B" w:rsidP="0094545A">
      <w:pPr>
        <w:pStyle w:val="Heading2"/>
      </w:pPr>
      <w:r>
        <w:t>Sexual Assault Preve</w:t>
      </w:r>
      <w:r w:rsidR="00CD0BDF">
        <w:t>n</w:t>
      </w:r>
      <w:r>
        <w:t>tion</w:t>
      </w:r>
    </w:p>
    <w:p w14:paraId="3F48E3B4" w14:textId="77777777" w:rsidR="0094545A" w:rsidRDefault="0094545A" w:rsidP="00B7300B"/>
    <w:p w14:paraId="3ADF6E27" w14:textId="116087E0" w:rsidR="00FE4E35" w:rsidRDefault="00B7300B" w:rsidP="00FF1800">
      <w:r w:rsidRPr="00522364">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w:t>
      </w:r>
      <w:r w:rsidRPr="00522364">
        <w:lastRenderedPageBreak/>
        <w:t xml:space="preserve">related to an assault, working with housing to facilitate a room change where appropriate, and connecting students to other resources available both on and off campus. The Survivor Advocates can be reached at </w:t>
      </w:r>
      <w:hyperlink r:id="rId11" w:history="1">
        <w:r w:rsidRPr="00522364">
          <w:rPr>
            <w:rStyle w:val="Hyperlink"/>
          </w:rPr>
          <w:t>SurvivorAdvocate@unt.edu</w:t>
        </w:r>
      </w:hyperlink>
      <w:r w:rsidRPr="00522364">
        <w:t xml:space="preserve"> or by calling the Dean of Students Office at 940-565- 2648. Additionally, alleged sexual misconduct can be non-confidentially reported to the Title IX Coordinator at </w:t>
      </w:r>
      <w:hyperlink r:id="rId12" w:history="1">
        <w:r w:rsidRPr="00522364">
          <w:rPr>
            <w:rStyle w:val="Hyperlink"/>
          </w:rPr>
          <w:t>oeo@unt.edu</w:t>
        </w:r>
      </w:hyperlink>
      <w:r w:rsidRPr="00522364">
        <w:t xml:space="preserve"> or at (940) 565 2759.</w:t>
      </w:r>
    </w:p>
    <w:p w14:paraId="0BFB81F7" w14:textId="77777777" w:rsidR="00FE4E35" w:rsidRDefault="00FE4E35" w:rsidP="0094545A">
      <w:pPr>
        <w:pStyle w:val="Heading2"/>
      </w:pPr>
    </w:p>
    <w:p w14:paraId="4BF523C8" w14:textId="3F496834" w:rsidR="0094545A" w:rsidRDefault="00C3728E" w:rsidP="00FF1800">
      <w:pPr>
        <w:pStyle w:val="Heading2"/>
      </w:pPr>
      <w:r w:rsidRPr="00C3728E">
        <w:t>Emergency Notification and Procedures</w:t>
      </w:r>
    </w:p>
    <w:p w14:paraId="7B629F80" w14:textId="77777777" w:rsidR="00FF1800" w:rsidRPr="00FF1800" w:rsidRDefault="00FF1800" w:rsidP="00FF1800"/>
    <w:p w14:paraId="33DAB28F" w14:textId="540E8445" w:rsidR="00CB5A3A" w:rsidRPr="00CB5A3A" w:rsidRDefault="00CB5A3A" w:rsidP="00CB5A3A">
      <w:pPr>
        <w:pStyle w:val="NormalWeb"/>
        <w:spacing w:before="0" w:beforeAutospacing="0" w:after="312"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800D5EA" w14:textId="476D2CDA" w:rsidR="00CB5A3A" w:rsidRDefault="000756C6" w:rsidP="0094545A">
      <w:pPr>
        <w:pStyle w:val="Heading2"/>
      </w:pPr>
      <w:r>
        <w:t>Retention of</w:t>
      </w:r>
      <w:r w:rsidR="00C3728E" w:rsidRPr="00C3728E">
        <w:t xml:space="preserve"> Student Records</w:t>
      </w:r>
    </w:p>
    <w:p w14:paraId="3859D4C6" w14:textId="77777777" w:rsidR="00FE4E35" w:rsidRPr="00FE4E35" w:rsidRDefault="00FE4E35" w:rsidP="00FE4E35"/>
    <w:p w14:paraId="031B542B" w14:textId="3FEDE273" w:rsidR="00CB5A3A" w:rsidRDefault="00CB5A3A" w:rsidP="00CB5A3A">
      <w:pPr>
        <w:pStyle w:val="NormalWeb"/>
        <w:spacing w:before="0" w:beforeAutospacing="0" w:after="312"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w:t>
      </w:r>
      <w:r>
        <w:rPr>
          <w:rFonts w:ascii="Times New Roman" w:hAnsi="Times New Roman"/>
          <w:color w:val="333333"/>
          <w:sz w:val="24"/>
          <w:szCs w:val="24"/>
        </w:rPr>
        <w:t>ork completed via the Canvas</w:t>
      </w:r>
      <w:r w:rsidRPr="00CB5A3A">
        <w:rPr>
          <w:rFonts w:ascii="Times New Roman" w:hAnsi="Times New Roman"/>
          <w:color w:val="333333"/>
          <w:sz w:val="24"/>
          <w:szCs w:val="24"/>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5C4B6AC1" w14:textId="66EECEFE" w:rsidR="00B7300B" w:rsidRPr="00B7300B" w:rsidRDefault="00B7300B" w:rsidP="0094545A">
      <w:pPr>
        <w:pStyle w:val="Heading2"/>
      </w:pPr>
      <w:r w:rsidRPr="00B7300B">
        <w:t>Class Recordings &amp; Student Likenesses</w:t>
      </w:r>
    </w:p>
    <w:p w14:paraId="68B8A040" w14:textId="77777777" w:rsidR="0094545A" w:rsidRDefault="0094545A" w:rsidP="005848CF"/>
    <w:p w14:paraId="57610A03" w14:textId="1D51DDD9" w:rsidR="009B31C7" w:rsidRDefault="00B7300B" w:rsidP="005848CF">
      <w:r w:rsidRPr="00B7300B">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419FBF57" w14:textId="77777777" w:rsidR="0094545A" w:rsidRPr="005848CF" w:rsidRDefault="0094545A" w:rsidP="005848CF"/>
    <w:p w14:paraId="4A78A726" w14:textId="7CAAD525" w:rsidR="00CB5A3A" w:rsidRPr="00C3728E" w:rsidRDefault="00C3728E" w:rsidP="0094545A">
      <w:pPr>
        <w:pStyle w:val="Heading2"/>
      </w:pPr>
      <w:r w:rsidRPr="00C3728E">
        <w:t>Student Perceptions of Teaching Effectiveness</w:t>
      </w:r>
      <w:r w:rsidR="00CB5A3A" w:rsidRPr="00C3728E">
        <w:t xml:space="preserve"> (SPOT)</w:t>
      </w:r>
    </w:p>
    <w:p w14:paraId="44790023" w14:textId="77777777" w:rsidR="0094545A" w:rsidRDefault="0094545A" w:rsidP="00CB5A3A">
      <w:pPr>
        <w:pStyle w:val="NormalWeb"/>
        <w:spacing w:before="0" w:beforeAutospacing="0" w:after="0" w:afterAutospacing="0"/>
        <w:textAlignment w:val="baseline"/>
        <w:rPr>
          <w:rFonts w:ascii="Times New Roman" w:hAnsi="Times New Roman"/>
          <w:color w:val="333333"/>
          <w:sz w:val="24"/>
          <w:szCs w:val="24"/>
        </w:rPr>
      </w:pPr>
    </w:p>
    <w:p w14:paraId="3B500AA0" w14:textId="68388E33" w:rsidR="00B7300B" w:rsidRDefault="00CB5A3A" w:rsidP="00CB5A3A">
      <w:pPr>
        <w:pStyle w:val="NormalWeb"/>
        <w:spacing w:before="0" w:beforeAutospacing="0" w:after="0"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Student feedback is important and an essential part of participation in this course. The student evaluation of instruction is a requirement for all organized classes at UNT. Students will receive an email from "UNT SPOT Course Evaluations via</w:t>
      </w:r>
      <w:r w:rsidRPr="00CB5A3A">
        <w:rPr>
          <w:rStyle w:val="apple-converted-space"/>
          <w:rFonts w:ascii="Times New Roman" w:hAnsi="Times New Roman"/>
          <w:color w:val="333333"/>
          <w:sz w:val="24"/>
          <w:szCs w:val="24"/>
        </w:rPr>
        <w:t> </w:t>
      </w:r>
      <w:r w:rsidRPr="00CB5A3A">
        <w:rPr>
          <w:rStyle w:val="Emphasis"/>
          <w:rFonts w:ascii="Times New Roman" w:hAnsi="Times New Roman"/>
          <w:color w:val="333333"/>
          <w:sz w:val="24"/>
          <w:szCs w:val="24"/>
          <w:bdr w:val="none" w:sz="0" w:space="0" w:color="auto" w:frame="1"/>
        </w:rPr>
        <w:t>IASystem</w:t>
      </w:r>
      <w:r w:rsidRPr="00CB5A3A">
        <w:rPr>
          <w:rStyle w:val="apple-converted-space"/>
          <w:rFonts w:ascii="Times New Roman" w:hAnsi="Times New Roman"/>
          <w:color w:val="333333"/>
          <w:sz w:val="24"/>
          <w:szCs w:val="24"/>
        </w:rPr>
        <w:t> </w:t>
      </w:r>
      <w:r w:rsidRPr="00CB5A3A">
        <w:rPr>
          <w:rFonts w:ascii="Times New Roman" w:hAnsi="Times New Roman"/>
          <w:color w:val="333333"/>
          <w:sz w:val="24"/>
          <w:szCs w:val="24"/>
        </w:rPr>
        <w:t>Notification" (</w:t>
      </w:r>
      <w:hyperlink r:id="rId13" w:history="1">
        <w:r w:rsidRPr="00CB5A3A">
          <w:rPr>
            <w:rStyle w:val="Hyperlink"/>
            <w:rFonts w:ascii="Times New Roman" w:hAnsi="Times New Roman"/>
            <w:color w:val="00853E"/>
            <w:sz w:val="24"/>
            <w:szCs w:val="24"/>
            <w:bdr w:val="none" w:sz="0" w:space="0" w:color="auto" w:frame="1"/>
          </w:rPr>
          <w:t>no-reply@iasystem.org</w:t>
        </w:r>
      </w:hyperlink>
      <w:r w:rsidRPr="00CB5A3A">
        <w:rPr>
          <w:rFonts w:ascii="Times New Roman" w:hAnsi="Times New Roman"/>
          <w:color w:val="333333"/>
          <w:sz w:val="24"/>
          <w:szCs w:val="24"/>
        </w:rPr>
        <w:t>)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w:t>
      </w:r>
      <w:r w:rsidRPr="00CB5A3A">
        <w:rPr>
          <w:rStyle w:val="apple-converted-space"/>
          <w:rFonts w:ascii="Times New Roman" w:hAnsi="Times New Roman"/>
          <w:color w:val="333333"/>
          <w:sz w:val="24"/>
          <w:szCs w:val="24"/>
        </w:rPr>
        <w:t> </w:t>
      </w:r>
      <w:hyperlink r:id="rId14" w:history="1">
        <w:r w:rsidRPr="00CB5A3A">
          <w:rPr>
            <w:rStyle w:val="Hyperlink"/>
            <w:rFonts w:ascii="Times New Roman" w:hAnsi="Times New Roman"/>
            <w:color w:val="00853E"/>
            <w:sz w:val="24"/>
            <w:szCs w:val="24"/>
            <w:bdr w:val="none" w:sz="0" w:space="0" w:color="auto" w:frame="1"/>
          </w:rPr>
          <w:t>www.spot.unt.edu</w:t>
        </w:r>
      </w:hyperlink>
      <w:r w:rsidRPr="00CB5A3A">
        <w:rPr>
          <w:rStyle w:val="apple-converted-space"/>
          <w:rFonts w:ascii="Times New Roman" w:hAnsi="Times New Roman"/>
          <w:color w:val="333333"/>
          <w:sz w:val="24"/>
          <w:szCs w:val="24"/>
        </w:rPr>
        <w:t> </w:t>
      </w:r>
      <w:r w:rsidRPr="00CB5A3A">
        <w:rPr>
          <w:rFonts w:ascii="Times New Roman" w:hAnsi="Times New Roman"/>
          <w:color w:val="333333"/>
          <w:sz w:val="24"/>
          <w:szCs w:val="24"/>
        </w:rPr>
        <w:t>or email</w:t>
      </w:r>
      <w:r w:rsidRPr="00CB5A3A">
        <w:rPr>
          <w:rStyle w:val="apple-converted-space"/>
          <w:rFonts w:ascii="Times New Roman" w:hAnsi="Times New Roman"/>
          <w:color w:val="333333"/>
          <w:sz w:val="24"/>
          <w:szCs w:val="24"/>
        </w:rPr>
        <w:t> </w:t>
      </w:r>
      <w:hyperlink r:id="rId15" w:history="1">
        <w:r w:rsidRPr="00CB5A3A">
          <w:rPr>
            <w:rStyle w:val="Hyperlink"/>
            <w:rFonts w:ascii="Times New Roman" w:hAnsi="Times New Roman"/>
            <w:color w:val="00853E"/>
            <w:sz w:val="24"/>
            <w:szCs w:val="24"/>
            <w:bdr w:val="none" w:sz="0" w:space="0" w:color="auto" w:frame="1"/>
          </w:rPr>
          <w:t>spot@unt.edu</w:t>
        </w:r>
      </w:hyperlink>
      <w:r w:rsidRPr="00CB5A3A">
        <w:rPr>
          <w:rFonts w:ascii="Times New Roman" w:hAnsi="Times New Roman"/>
          <w:color w:val="333333"/>
          <w:sz w:val="24"/>
          <w:szCs w:val="24"/>
        </w:rPr>
        <w:t>.</w:t>
      </w:r>
    </w:p>
    <w:p w14:paraId="0232E11A" w14:textId="77777777" w:rsidR="00FE4E35" w:rsidRDefault="00FE4E35" w:rsidP="0094545A">
      <w:pPr>
        <w:pStyle w:val="Heading2"/>
      </w:pPr>
    </w:p>
    <w:p w14:paraId="0B5E1617" w14:textId="74F246B5" w:rsidR="00B7300B" w:rsidRPr="00FE4E35" w:rsidRDefault="00B7300B" w:rsidP="00FE4E35">
      <w:pPr>
        <w:pStyle w:val="Heading2"/>
      </w:pPr>
      <w:r w:rsidRPr="00B7300B">
        <w:t>Important Notice for F-1 Students</w:t>
      </w:r>
      <w:r>
        <w:t xml:space="preserve"> Taking Distance Education Cour</w:t>
      </w:r>
      <w:r w:rsidRPr="00B7300B">
        <w:t>ses</w:t>
      </w:r>
    </w:p>
    <w:p w14:paraId="0A571339" w14:textId="77777777" w:rsidR="00FE4E35" w:rsidRDefault="00FE4E35" w:rsidP="00B7300B"/>
    <w:p w14:paraId="6107665D" w14:textId="7627597E" w:rsidR="00B7300B" w:rsidRDefault="00FE4E35" w:rsidP="00B7300B">
      <w:r w:rsidRPr="00FE4E35">
        <w:rPr>
          <w:b/>
          <w:bCs/>
          <w:i/>
          <w:iCs/>
        </w:rPr>
        <w:t>The Regulation:</w:t>
      </w:r>
      <w:r>
        <w:t xml:space="preserve">  </w:t>
      </w:r>
      <w:r w:rsidR="00B7300B" w:rsidRPr="00522364">
        <w:t xml:space="preserve">To read detailed Immigration and Customs Enforcement regulations for F-1 students taking online courses, please go to the </w:t>
      </w:r>
      <w:hyperlink r:id="rId16" w:history="1">
        <w:r w:rsidR="00B7300B" w:rsidRPr="00522364">
          <w:rPr>
            <w:rStyle w:val="Hyperlink"/>
          </w:rPr>
          <w:t>Electronic Code of Federal Regulations website</w:t>
        </w:r>
      </w:hyperlink>
      <w:r w:rsidR="00B7300B" w:rsidRPr="00522364">
        <w:t xml:space="preserve"> (http://www.ecfr.gov/</w:t>
      </w:r>
      <w:r w:rsidR="00B7300B" w:rsidRPr="00522364">
        <w:rPr>
          <w:rStyle w:val="Hyperlink"/>
        </w:rPr>
        <w:t>)</w:t>
      </w:r>
      <w:r w:rsidR="00B7300B" w:rsidRPr="00522364">
        <w:t>. The specific portion concerning distance education courses is located at Title 8 CFR 214.2 Paragraph (f)(6)(i)(G).</w:t>
      </w:r>
      <w:r>
        <w:t xml:space="preserve">  </w:t>
      </w:r>
      <w:r w:rsidR="00B7300B" w:rsidRPr="00522364">
        <w:t xml:space="preserve">The paragraph reads: </w:t>
      </w:r>
    </w:p>
    <w:p w14:paraId="5A203B38" w14:textId="77777777" w:rsidR="00667993" w:rsidRPr="00522364" w:rsidRDefault="00667993" w:rsidP="00B7300B"/>
    <w:p w14:paraId="6CE05ED4" w14:textId="0D8F8AAA" w:rsidR="00B7300B" w:rsidRDefault="00B7300B" w:rsidP="00B7300B">
      <w:pPr>
        <w:rPr>
          <w:b/>
        </w:rPr>
      </w:pPr>
      <w:r w:rsidRPr="005223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39042D" w14:textId="77777777" w:rsidR="00FE4E35" w:rsidRDefault="00FE4E35" w:rsidP="00B7300B"/>
    <w:p w14:paraId="6AC866D8" w14:textId="52031793" w:rsidR="00B7300B" w:rsidRPr="00522364" w:rsidRDefault="00FE4E35" w:rsidP="00B7300B">
      <w:r w:rsidRPr="00FE4E35">
        <w:rPr>
          <w:b/>
          <w:bCs/>
          <w:i/>
          <w:iCs/>
        </w:rPr>
        <w:t>UNT Compliance:</w:t>
      </w:r>
      <w:r>
        <w:t xml:space="preserve"> </w:t>
      </w:r>
      <w:r w:rsidR="00B7300B" w:rsidRPr="005223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51E6CE6" w14:textId="77777777" w:rsidR="00B7300B" w:rsidRPr="00522364" w:rsidRDefault="00B7300B" w:rsidP="00B7300B">
      <w:r w:rsidRPr="00522364">
        <w:t>If such an on-campus activity is required, it is the student’s responsibility to do the following:</w:t>
      </w:r>
    </w:p>
    <w:p w14:paraId="1B4473EC" w14:textId="77777777" w:rsidR="00B7300B" w:rsidRPr="00522364" w:rsidRDefault="00B7300B" w:rsidP="00B7300B">
      <w:r w:rsidRPr="00522364">
        <w:t>(1) Submit a written request to the instructor for an on-campus experiential component within one week of the start of the course.</w:t>
      </w:r>
    </w:p>
    <w:p w14:paraId="2C1FD956" w14:textId="77777777" w:rsidR="00B7300B" w:rsidRPr="00522364" w:rsidRDefault="00B7300B" w:rsidP="00B7300B">
      <w:r w:rsidRPr="00522364">
        <w:t>(2) Ensure that the activity on campus takes place and the instructor documents it in writing with a notice sent to the International Student and Scholar Services Office.  ISSS has a form available that you may use for this purpose.</w:t>
      </w:r>
    </w:p>
    <w:p w14:paraId="5CE17F59" w14:textId="77777777" w:rsidR="00B7300B" w:rsidRPr="00522364" w:rsidRDefault="00B7300B" w:rsidP="00B7300B">
      <w:r w:rsidRPr="005223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7" w:history="1">
        <w:r w:rsidRPr="00522364">
          <w:rPr>
            <w:rStyle w:val="Hyperlink"/>
          </w:rPr>
          <w:t>internationaladvising@unt.edu</w:t>
        </w:r>
      </w:hyperlink>
      <w:r w:rsidRPr="00522364">
        <w:t>) to get clarification before the one-week deadline.</w:t>
      </w:r>
    </w:p>
    <w:p w14:paraId="78E463A5" w14:textId="77777777" w:rsidR="00FE4E35" w:rsidRDefault="00FE4E35" w:rsidP="00FE4E35"/>
    <w:p w14:paraId="770BBB10" w14:textId="77777777" w:rsidR="00FE4E35" w:rsidRDefault="00B7300B" w:rsidP="00B7300B">
      <w:r w:rsidRPr="00FE4E35">
        <w:rPr>
          <w:b/>
          <w:bCs/>
          <w:i/>
          <w:iCs/>
        </w:rPr>
        <w:t>Student Verification</w:t>
      </w:r>
      <w:r w:rsidR="00FE4E35" w:rsidRPr="00FE4E35">
        <w:rPr>
          <w:b/>
          <w:bCs/>
          <w:i/>
          <w:iCs/>
        </w:rPr>
        <w:t>:</w:t>
      </w:r>
      <w:r w:rsidR="00FE4E35">
        <w:t xml:space="preserve">  </w:t>
      </w:r>
      <w:r w:rsidRPr="00522364">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C95E8A6" w14:textId="77777777" w:rsidR="00FE4E35" w:rsidRDefault="00FE4E35" w:rsidP="00B7300B"/>
    <w:p w14:paraId="0B7E2B52" w14:textId="18144489" w:rsidR="00B7300B" w:rsidRPr="00522364" w:rsidRDefault="00B7300B" w:rsidP="00B7300B">
      <w:r w:rsidRPr="00522364">
        <w:t xml:space="preserve">See </w:t>
      </w:r>
      <w:hyperlink r:id="rId18" w:history="1">
        <w:r w:rsidRPr="00522364">
          <w:rPr>
            <w:rStyle w:val="Hyperlink"/>
          </w:rPr>
          <w:t>UNT Policy 07-002 Student Identity Verification, Privacy, and Notification and Distance Education Courses</w:t>
        </w:r>
      </w:hyperlink>
      <w:r w:rsidRPr="00522364">
        <w:t xml:space="preserve"> (https://policy.unt.edu/policy/07-002).</w:t>
      </w:r>
    </w:p>
    <w:p w14:paraId="2468BFC0" w14:textId="77777777" w:rsidR="00B7300B" w:rsidRPr="00CB5A3A" w:rsidRDefault="00B7300B" w:rsidP="00CB5A3A">
      <w:pPr>
        <w:pStyle w:val="NormalWeb"/>
        <w:spacing w:before="0" w:beforeAutospacing="0" w:after="0" w:afterAutospacing="0"/>
        <w:textAlignment w:val="baseline"/>
        <w:rPr>
          <w:rFonts w:ascii="Times New Roman" w:hAnsi="Times New Roman"/>
          <w:color w:val="333333"/>
          <w:sz w:val="24"/>
          <w:szCs w:val="24"/>
        </w:rPr>
      </w:pPr>
    </w:p>
    <w:p w14:paraId="27290725" w14:textId="596ECC5D" w:rsidR="005C01A0" w:rsidRDefault="005C01A0">
      <w:pPr>
        <w:rPr>
          <w:color w:val="191919"/>
          <w:u w:color="191919"/>
          <w:lang w:eastAsia="ja-JP"/>
        </w:rPr>
      </w:pPr>
      <w:r>
        <w:rPr>
          <w:color w:val="191919"/>
          <w:u w:color="191919"/>
          <w:lang w:eastAsia="ja-JP"/>
        </w:rPr>
        <w:br w:type="page"/>
      </w:r>
    </w:p>
    <w:p w14:paraId="362DCF88" w14:textId="029C1AAA" w:rsidR="00FF0803" w:rsidRPr="00F639F3" w:rsidRDefault="00DD78AF" w:rsidP="0094545A">
      <w:pPr>
        <w:pStyle w:val="Heading1"/>
        <w:rPr>
          <w:u w:color="191919"/>
          <w:lang w:eastAsia="ja-JP"/>
        </w:rPr>
      </w:pPr>
      <w:r w:rsidRPr="00924A0F">
        <w:rPr>
          <w:u w:color="191919"/>
          <w:lang w:eastAsia="ja-JP"/>
        </w:rPr>
        <w:lastRenderedPageBreak/>
        <w:t>Course Schedule</w:t>
      </w:r>
    </w:p>
    <w:p w14:paraId="37BB6B83" w14:textId="2C1848D2" w:rsidR="00FB4DCE" w:rsidRDefault="00FB4DCE" w:rsidP="008A0796">
      <w:pPr>
        <w:widowControl w:val="0"/>
        <w:autoSpaceDE w:val="0"/>
        <w:autoSpaceDN w:val="0"/>
        <w:adjustRightInd w:val="0"/>
        <w:rPr>
          <w:b/>
          <w:caps/>
          <w:color w:val="191919"/>
          <w:u w:color="191919"/>
          <w:lang w:eastAsia="ja-JP"/>
        </w:rPr>
      </w:pPr>
    </w:p>
    <w:tbl>
      <w:tblPr>
        <w:tblStyle w:val="TableGrid"/>
        <w:tblW w:w="0" w:type="auto"/>
        <w:tblLook w:val="04A0" w:firstRow="1" w:lastRow="0" w:firstColumn="1" w:lastColumn="0" w:noHBand="0" w:noVBand="1"/>
      </w:tblPr>
      <w:tblGrid>
        <w:gridCol w:w="1345"/>
        <w:gridCol w:w="3960"/>
        <w:gridCol w:w="4045"/>
      </w:tblGrid>
      <w:tr w:rsidR="003052A6" w14:paraId="69EED6E9" w14:textId="77777777" w:rsidTr="002B248F">
        <w:trPr>
          <w:cantSplit/>
          <w:trHeight w:val="544"/>
          <w:tblHeader/>
        </w:trPr>
        <w:tc>
          <w:tcPr>
            <w:tcW w:w="1345" w:type="dxa"/>
            <w:shd w:val="clear" w:color="auto" w:fill="auto"/>
            <w:tcMar>
              <w:top w:w="115" w:type="dxa"/>
              <w:left w:w="115" w:type="dxa"/>
              <w:bottom w:w="115" w:type="dxa"/>
              <w:right w:w="115" w:type="dxa"/>
            </w:tcMar>
            <w:vAlign w:val="center"/>
          </w:tcPr>
          <w:p w14:paraId="294DBDDB" w14:textId="2255ED14" w:rsidR="003052A6" w:rsidRDefault="00FE4E35" w:rsidP="008A0796">
            <w:pPr>
              <w:widowControl w:val="0"/>
              <w:autoSpaceDE w:val="0"/>
              <w:autoSpaceDN w:val="0"/>
              <w:adjustRightInd w:val="0"/>
              <w:rPr>
                <w:b/>
                <w:caps/>
                <w:color w:val="191919"/>
                <w:u w:color="191919"/>
                <w:lang w:eastAsia="ja-JP"/>
              </w:rPr>
            </w:pPr>
            <w:r>
              <w:rPr>
                <w:b/>
                <w:caps/>
                <w:color w:val="191919"/>
                <w:u w:color="191919"/>
                <w:lang w:eastAsia="ja-JP"/>
              </w:rPr>
              <w:t>Date</w:t>
            </w:r>
            <w:r w:rsidR="00A47C8F">
              <w:rPr>
                <w:b/>
                <w:caps/>
                <w:color w:val="191919"/>
                <w:u w:color="191919"/>
                <w:lang w:eastAsia="ja-JP"/>
              </w:rPr>
              <w:t>s</w:t>
            </w:r>
          </w:p>
        </w:tc>
        <w:tc>
          <w:tcPr>
            <w:tcW w:w="3960" w:type="dxa"/>
            <w:shd w:val="clear" w:color="auto" w:fill="auto"/>
            <w:tcMar>
              <w:top w:w="115" w:type="dxa"/>
              <w:left w:w="115" w:type="dxa"/>
              <w:bottom w:w="115" w:type="dxa"/>
              <w:right w:w="115" w:type="dxa"/>
            </w:tcMar>
            <w:vAlign w:val="center"/>
          </w:tcPr>
          <w:p w14:paraId="26793647" w14:textId="451FE3E5" w:rsidR="003052A6" w:rsidRDefault="003052A6" w:rsidP="008A0796">
            <w:pPr>
              <w:widowControl w:val="0"/>
              <w:autoSpaceDE w:val="0"/>
              <w:autoSpaceDN w:val="0"/>
              <w:adjustRightInd w:val="0"/>
              <w:rPr>
                <w:b/>
                <w:caps/>
                <w:color w:val="191919"/>
                <w:u w:color="191919"/>
                <w:lang w:eastAsia="ja-JP"/>
              </w:rPr>
            </w:pPr>
            <w:r>
              <w:rPr>
                <w:b/>
                <w:caps/>
                <w:color w:val="191919"/>
                <w:u w:color="191919"/>
                <w:lang w:eastAsia="ja-JP"/>
              </w:rPr>
              <w:t>Topic</w:t>
            </w:r>
          </w:p>
        </w:tc>
        <w:tc>
          <w:tcPr>
            <w:tcW w:w="4045" w:type="dxa"/>
            <w:shd w:val="clear" w:color="auto" w:fill="auto"/>
            <w:tcMar>
              <w:top w:w="115" w:type="dxa"/>
              <w:left w:w="115" w:type="dxa"/>
              <w:bottom w:w="115" w:type="dxa"/>
              <w:right w:w="115" w:type="dxa"/>
            </w:tcMar>
            <w:vAlign w:val="center"/>
          </w:tcPr>
          <w:p w14:paraId="01D7CEBA" w14:textId="77777777" w:rsidR="003052A6" w:rsidRDefault="00FE4E35" w:rsidP="008A0796">
            <w:pPr>
              <w:widowControl w:val="0"/>
              <w:autoSpaceDE w:val="0"/>
              <w:autoSpaceDN w:val="0"/>
              <w:adjustRightInd w:val="0"/>
              <w:rPr>
                <w:b/>
                <w:caps/>
                <w:color w:val="191919"/>
                <w:u w:color="191919"/>
                <w:lang w:eastAsia="ja-JP"/>
              </w:rPr>
            </w:pPr>
            <w:r>
              <w:rPr>
                <w:b/>
                <w:caps/>
                <w:color w:val="191919"/>
                <w:u w:color="191919"/>
                <w:lang w:eastAsia="ja-JP"/>
              </w:rPr>
              <w:t>Assignments</w:t>
            </w:r>
            <w:r w:rsidR="005C01A0">
              <w:rPr>
                <w:b/>
                <w:caps/>
                <w:color w:val="191919"/>
                <w:u w:color="191919"/>
                <w:lang w:eastAsia="ja-JP"/>
              </w:rPr>
              <w:t xml:space="preserve"> </w:t>
            </w:r>
          </w:p>
          <w:p w14:paraId="132412B8" w14:textId="37EDE41A" w:rsidR="00A47C8F" w:rsidRPr="00A47C8F" w:rsidRDefault="00A47C8F" w:rsidP="008A0796">
            <w:pPr>
              <w:widowControl w:val="0"/>
              <w:autoSpaceDE w:val="0"/>
              <w:autoSpaceDN w:val="0"/>
              <w:adjustRightInd w:val="0"/>
              <w:rPr>
                <w:b/>
                <w:color w:val="191919"/>
                <w:u w:color="191919"/>
                <w:lang w:eastAsia="ja-JP"/>
              </w:rPr>
            </w:pPr>
            <w:r w:rsidRPr="00A47C8F">
              <w:rPr>
                <w:b/>
                <w:color w:val="191919"/>
                <w:u w:color="191919"/>
                <w:lang w:eastAsia="ja-JP"/>
              </w:rPr>
              <w:t xml:space="preserve">(All </w:t>
            </w:r>
            <w:r w:rsidR="00337651">
              <w:rPr>
                <w:b/>
                <w:color w:val="191919"/>
                <w:u w:color="191919"/>
                <w:lang w:eastAsia="ja-JP"/>
              </w:rPr>
              <w:t>work</w:t>
            </w:r>
            <w:r>
              <w:rPr>
                <w:b/>
                <w:color w:val="191919"/>
                <w:u w:color="191919"/>
                <w:lang w:eastAsia="ja-JP"/>
              </w:rPr>
              <w:t xml:space="preserve"> due at 11:59 PM Central</w:t>
            </w:r>
            <w:r w:rsidR="00337651">
              <w:rPr>
                <w:b/>
                <w:color w:val="191919"/>
                <w:u w:color="191919"/>
                <w:lang w:eastAsia="ja-JP"/>
              </w:rPr>
              <w:t>)</w:t>
            </w:r>
          </w:p>
        </w:tc>
      </w:tr>
      <w:tr w:rsidR="003052A6" w14:paraId="4771F634" w14:textId="77777777" w:rsidTr="002B248F">
        <w:trPr>
          <w:cantSplit/>
          <w:trHeight w:val="1132"/>
        </w:trPr>
        <w:tc>
          <w:tcPr>
            <w:tcW w:w="1345" w:type="dxa"/>
            <w:shd w:val="clear" w:color="auto" w:fill="auto"/>
            <w:tcMar>
              <w:top w:w="115" w:type="dxa"/>
              <w:left w:w="115" w:type="dxa"/>
              <w:bottom w:w="115" w:type="dxa"/>
              <w:right w:w="115" w:type="dxa"/>
            </w:tcMar>
          </w:tcPr>
          <w:p w14:paraId="1D5208B0" w14:textId="5059D0EB" w:rsidR="003052A6" w:rsidRPr="003052A6" w:rsidRDefault="002B248F" w:rsidP="008A0796">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1404F6AA" w14:textId="77777777" w:rsidR="00A47C8F" w:rsidRDefault="00365F87" w:rsidP="008A0796">
            <w:pPr>
              <w:widowControl w:val="0"/>
              <w:autoSpaceDE w:val="0"/>
              <w:autoSpaceDN w:val="0"/>
              <w:adjustRightInd w:val="0"/>
              <w:rPr>
                <w:color w:val="191919"/>
                <w:u w:color="191919"/>
                <w:lang w:eastAsia="ja-JP"/>
              </w:rPr>
            </w:pPr>
            <w:r>
              <w:rPr>
                <w:color w:val="191919"/>
                <w:u w:color="191919"/>
                <w:lang w:eastAsia="ja-JP"/>
              </w:rPr>
              <w:t>Module 1</w:t>
            </w:r>
            <w:r w:rsidR="00A47C8F">
              <w:rPr>
                <w:color w:val="191919"/>
                <w:u w:color="191919"/>
                <w:lang w:eastAsia="ja-JP"/>
              </w:rPr>
              <w:t xml:space="preserve">:  </w:t>
            </w:r>
          </w:p>
          <w:p w14:paraId="6F240DD8" w14:textId="5DD3738E" w:rsidR="003052A6" w:rsidRPr="003052A6" w:rsidRDefault="00A47C8F" w:rsidP="008A0796">
            <w:pPr>
              <w:widowControl w:val="0"/>
              <w:autoSpaceDE w:val="0"/>
              <w:autoSpaceDN w:val="0"/>
              <w:adjustRightInd w:val="0"/>
              <w:rPr>
                <w:color w:val="191919"/>
                <w:u w:color="191919"/>
                <w:lang w:eastAsia="ja-JP"/>
              </w:rPr>
            </w:pPr>
            <w:r>
              <w:rPr>
                <w:color w:val="191919"/>
                <w:u w:color="191919"/>
                <w:lang w:eastAsia="ja-JP"/>
              </w:rPr>
              <w:t>Founding and the U.S. Constitution</w:t>
            </w:r>
          </w:p>
        </w:tc>
        <w:tc>
          <w:tcPr>
            <w:tcW w:w="4045" w:type="dxa"/>
            <w:shd w:val="clear" w:color="auto" w:fill="auto"/>
            <w:tcMar>
              <w:top w:w="115" w:type="dxa"/>
              <w:left w:w="115" w:type="dxa"/>
              <w:bottom w:w="115" w:type="dxa"/>
              <w:right w:w="115" w:type="dxa"/>
            </w:tcMar>
          </w:tcPr>
          <w:p w14:paraId="198B5BDD" w14:textId="718A923D" w:rsidR="00FE4E35" w:rsidRDefault="00A47C8F" w:rsidP="00A47C8F">
            <w:r>
              <w:t xml:space="preserve">Due on </w:t>
            </w:r>
            <w:r w:rsidR="002B248F">
              <w:t>July 9th</w:t>
            </w:r>
          </w:p>
          <w:p w14:paraId="6C7C5560" w14:textId="77777777" w:rsidR="00A47C8F" w:rsidRDefault="00A47C8F" w:rsidP="00A47C8F">
            <w:pPr>
              <w:pStyle w:val="ListParagraph"/>
              <w:numPr>
                <w:ilvl w:val="0"/>
                <w:numId w:val="58"/>
              </w:numPr>
            </w:pPr>
            <w:r>
              <w:t>Webtext Chapter 1</w:t>
            </w:r>
          </w:p>
          <w:p w14:paraId="0B42ECE6" w14:textId="3A204B2B" w:rsidR="00A47C8F" w:rsidRDefault="00B63769" w:rsidP="00A47C8F">
            <w:pPr>
              <w:pStyle w:val="ListParagraph"/>
              <w:numPr>
                <w:ilvl w:val="0"/>
                <w:numId w:val="58"/>
              </w:numPr>
            </w:pPr>
            <w:r>
              <w:t>Packback 1</w:t>
            </w:r>
          </w:p>
          <w:p w14:paraId="5534035D" w14:textId="1EA93192" w:rsidR="00A47C8F" w:rsidRPr="00A47C8F" w:rsidRDefault="00A47C8F" w:rsidP="00A47C8F">
            <w:pPr>
              <w:pStyle w:val="ListParagraph"/>
              <w:numPr>
                <w:ilvl w:val="0"/>
                <w:numId w:val="58"/>
              </w:numPr>
            </w:pPr>
            <w:r>
              <w:t>Module 1 Quiz</w:t>
            </w:r>
          </w:p>
        </w:tc>
      </w:tr>
      <w:tr w:rsidR="00FE4E35" w14:paraId="1EA23B77" w14:textId="77777777" w:rsidTr="002B248F">
        <w:trPr>
          <w:cantSplit/>
          <w:trHeight w:val="1132"/>
        </w:trPr>
        <w:tc>
          <w:tcPr>
            <w:tcW w:w="1345" w:type="dxa"/>
            <w:shd w:val="clear" w:color="auto" w:fill="auto"/>
            <w:tcMar>
              <w:top w:w="115" w:type="dxa"/>
              <w:left w:w="115" w:type="dxa"/>
              <w:bottom w:w="115" w:type="dxa"/>
              <w:right w:w="115" w:type="dxa"/>
            </w:tcMar>
          </w:tcPr>
          <w:p w14:paraId="79FF068C" w14:textId="7B42FAB4"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47AB2B02" w14:textId="772D4141"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Module 2</w:t>
            </w:r>
            <w:r w:rsidR="00A47C8F">
              <w:rPr>
                <w:color w:val="191919"/>
                <w:u w:color="191919"/>
                <w:lang w:eastAsia="ja-JP"/>
              </w:rPr>
              <w:t xml:space="preserve">:  </w:t>
            </w:r>
            <w:r w:rsidR="00BC00BF">
              <w:rPr>
                <w:color w:val="191919"/>
                <w:u w:color="191919"/>
                <w:lang w:eastAsia="ja-JP"/>
              </w:rPr>
              <w:t>Constitutions (Workbook Chapter)</w:t>
            </w:r>
          </w:p>
        </w:tc>
        <w:tc>
          <w:tcPr>
            <w:tcW w:w="4045" w:type="dxa"/>
            <w:shd w:val="clear" w:color="auto" w:fill="auto"/>
            <w:tcMar>
              <w:top w:w="115" w:type="dxa"/>
              <w:left w:w="115" w:type="dxa"/>
              <w:bottom w:w="115" w:type="dxa"/>
              <w:right w:w="115" w:type="dxa"/>
            </w:tcMar>
          </w:tcPr>
          <w:p w14:paraId="3E694FA4" w14:textId="02277E15" w:rsidR="00A47C8F" w:rsidRDefault="00A47C8F" w:rsidP="00A47C8F">
            <w:r>
              <w:t xml:space="preserve">Due on </w:t>
            </w:r>
            <w:r w:rsidR="002B248F">
              <w:t>July 9th</w:t>
            </w:r>
          </w:p>
          <w:p w14:paraId="69212D87" w14:textId="5B4A980D" w:rsidR="00A47C8F" w:rsidRDefault="00A47C8F" w:rsidP="00A47C8F">
            <w:pPr>
              <w:pStyle w:val="ListParagraph"/>
              <w:numPr>
                <w:ilvl w:val="0"/>
                <w:numId w:val="58"/>
              </w:numPr>
            </w:pPr>
            <w:r>
              <w:t>Webtext Chapter 2</w:t>
            </w:r>
          </w:p>
          <w:p w14:paraId="0C9DD933" w14:textId="73AA831C" w:rsidR="00FE4E35" w:rsidRPr="00A47C8F" w:rsidRDefault="00A47C8F" w:rsidP="00A47C8F">
            <w:pPr>
              <w:pStyle w:val="ListParagraph"/>
              <w:numPr>
                <w:ilvl w:val="0"/>
                <w:numId w:val="58"/>
              </w:numPr>
            </w:pPr>
            <w:r>
              <w:t>Module 2 Quiz</w:t>
            </w:r>
          </w:p>
        </w:tc>
      </w:tr>
      <w:tr w:rsidR="00FE4E35" w14:paraId="1AB8D1BC" w14:textId="77777777" w:rsidTr="002B248F">
        <w:trPr>
          <w:cantSplit/>
          <w:trHeight w:val="1132"/>
        </w:trPr>
        <w:tc>
          <w:tcPr>
            <w:tcW w:w="1345" w:type="dxa"/>
            <w:shd w:val="clear" w:color="auto" w:fill="auto"/>
            <w:tcMar>
              <w:top w:w="115" w:type="dxa"/>
              <w:left w:w="115" w:type="dxa"/>
              <w:bottom w:w="115" w:type="dxa"/>
              <w:right w:w="115" w:type="dxa"/>
            </w:tcMar>
          </w:tcPr>
          <w:p w14:paraId="50D01813" w14:textId="15B80E0B" w:rsidR="00FE4E3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5A38748E" w14:textId="4E6D843E"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Module 3</w:t>
            </w:r>
            <w:r w:rsidR="00A47C8F">
              <w:rPr>
                <w:color w:val="191919"/>
                <w:u w:color="191919"/>
                <w:lang w:eastAsia="ja-JP"/>
              </w:rPr>
              <w:t xml:space="preserve">: </w:t>
            </w:r>
            <w:r w:rsidR="00BC00BF">
              <w:rPr>
                <w:color w:val="191919"/>
                <w:u w:color="191919"/>
                <w:lang w:eastAsia="ja-JP"/>
              </w:rPr>
              <w:t>Texas Constitution</w:t>
            </w:r>
          </w:p>
        </w:tc>
        <w:tc>
          <w:tcPr>
            <w:tcW w:w="4045" w:type="dxa"/>
            <w:shd w:val="clear" w:color="auto" w:fill="auto"/>
            <w:tcMar>
              <w:top w:w="115" w:type="dxa"/>
              <w:left w:w="115" w:type="dxa"/>
              <w:bottom w:w="115" w:type="dxa"/>
              <w:right w:w="115" w:type="dxa"/>
            </w:tcMar>
          </w:tcPr>
          <w:p w14:paraId="4282492D" w14:textId="6025F3DF" w:rsidR="00A47C8F" w:rsidRDefault="00A47C8F" w:rsidP="00A47C8F">
            <w:r>
              <w:t xml:space="preserve">Due on </w:t>
            </w:r>
            <w:r w:rsidR="002B248F">
              <w:t>July 9th</w:t>
            </w:r>
          </w:p>
          <w:p w14:paraId="1B3E0CB4" w14:textId="0EAB737A" w:rsidR="00A47C8F" w:rsidRDefault="00A47C8F" w:rsidP="00A47C8F">
            <w:pPr>
              <w:pStyle w:val="ListParagraph"/>
              <w:numPr>
                <w:ilvl w:val="0"/>
                <w:numId w:val="58"/>
              </w:numPr>
            </w:pPr>
            <w:r>
              <w:t>Webtext Chapter 3</w:t>
            </w:r>
          </w:p>
          <w:p w14:paraId="367A2890" w14:textId="5F05265F" w:rsidR="00A47C8F" w:rsidRDefault="00B63769" w:rsidP="00A47C8F">
            <w:pPr>
              <w:pStyle w:val="ListParagraph"/>
              <w:numPr>
                <w:ilvl w:val="0"/>
                <w:numId w:val="58"/>
              </w:numPr>
            </w:pPr>
            <w:r>
              <w:t>Packback 3</w:t>
            </w:r>
          </w:p>
          <w:p w14:paraId="42DC5BC1" w14:textId="3646A4BD" w:rsidR="00FE4E35" w:rsidRPr="00A47C8F" w:rsidRDefault="00A47C8F" w:rsidP="00A47C8F">
            <w:pPr>
              <w:pStyle w:val="ListParagraph"/>
              <w:numPr>
                <w:ilvl w:val="0"/>
                <w:numId w:val="58"/>
              </w:numPr>
            </w:pPr>
            <w:r>
              <w:t>Module 3 Quiz</w:t>
            </w:r>
          </w:p>
        </w:tc>
      </w:tr>
      <w:tr w:rsidR="00FE4E35" w14:paraId="2D2FF892" w14:textId="77777777" w:rsidTr="002B248F">
        <w:trPr>
          <w:cantSplit/>
          <w:trHeight w:val="1132"/>
        </w:trPr>
        <w:tc>
          <w:tcPr>
            <w:tcW w:w="1345" w:type="dxa"/>
            <w:shd w:val="clear" w:color="auto" w:fill="auto"/>
            <w:tcMar>
              <w:top w:w="115" w:type="dxa"/>
              <w:left w:w="115" w:type="dxa"/>
              <w:bottom w:w="115" w:type="dxa"/>
              <w:right w:w="115" w:type="dxa"/>
            </w:tcMar>
          </w:tcPr>
          <w:p w14:paraId="5F870DEB" w14:textId="30B19AEC"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5B2DCD6E" w14:textId="44D31DB9"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4</w:t>
            </w:r>
            <w:r w:rsidR="00A47C8F">
              <w:rPr>
                <w:color w:val="191919"/>
                <w:u w:color="191919"/>
                <w:lang w:eastAsia="ja-JP"/>
              </w:rPr>
              <w:t>: Federalism (Workbook Chapter)</w:t>
            </w:r>
          </w:p>
        </w:tc>
        <w:tc>
          <w:tcPr>
            <w:tcW w:w="4045" w:type="dxa"/>
            <w:shd w:val="clear" w:color="auto" w:fill="auto"/>
            <w:tcMar>
              <w:top w:w="115" w:type="dxa"/>
              <w:left w:w="115" w:type="dxa"/>
              <w:bottom w:w="115" w:type="dxa"/>
              <w:right w:w="115" w:type="dxa"/>
            </w:tcMar>
          </w:tcPr>
          <w:p w14:paraId="0791C744" w14:textId="3491C63C" w:rsidR="00A47C8F" w:rsidRDefault="00A47C8F" w:rsidP="00A47C8F">
            <w:r>
              <w:t xml:space="preserve">Due on </w:t>
            </w:r>
            <w:r w:rsidR="002B248F">
              <w:t>July 9th</w:t>
            </w:r>
          </w:p>
          <w:p w14:paraId="7E963B04" w14:textId="2518600F" w:rsidR="00A47C8F" w:rsidRDefault="00A47C8F" w:rsidP="00A47C8F">
            <w:pPr>
              <w:pStyle w:val="ListParagraph"/>
              <w:numPr>
                <w:ilvl w:val="0"/>
                <w:numId w:val="58"/>
              </w:numPr>
            </w:pPr>
            <w:r>
              <w:t xml:space="preserve">Webtext Chapter </w:t>
            </w:r>
            <w:r w:rsidR="001C7C78">
              <w:t>4</w:t>
            </w:r>
          </w:p>
          <w:p w14:paraId="072EE5BB" w14:textId="2B77DCFF" w:rsidR="00FE4E35" w:rsidRPr="00A47C8F" w:rsidRDefault="00A47C8F" w:rsidP="00A47C8F">
            <w:pPr>
              <w:pStyle w:val="ListParagraph"/>
              <w:numPr>
                <w:ilvl w:val="0"/>
                <w:numId w:val="58"/>
              </w:numPr>
            </w:pPr>
            <w:r>
              <w:t xml:space="preserve">Module </w:t>
            </w:r>
            <w:r w:rsidR="001C7C78">
              <w:t>4</w:t>
            </w:r>
            <w:r>
              <w:t xml:space="preserve"> Quiz</w:t>
            </w:r>
          </w:p>
        </w:tc>
      </w:tr>
      <w:tr w:rsidR="00FE4E35" w14:paraId="790C703F" w14:textId="77777777" w:rsidTr="002B248F">
        <w:trPr>
          <w:cantSplit/>
          <w:trHeight w:val="1132"/>
        </w:trPr>
        <w:tc>
          <w:tcPr>
            <w:tcW w:w="1345" w:type="dxa"/>
            <w:shd w:val="clear" w:color="auto" w:fill="auto"/>
            <w:tcMar>
              <w:top w:w="115" w:type="dxa"/>
              <w:left w:w="115" w:type="dxa"/>
              <w:bottom w:w="115" w:type="dxa"/>
              <w:right w:w="115" w:type="dxa"/>
            </w:tcMar>
          </w:tcPr>
          <w:p w14:paraId="52BA7987" w14:textId="1ACA2ECB"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56D519B1" w14:textId="50CAC610"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5</w:t>
            </w:r>
            <w:r w:rsidR="00A47C8F">
              <w:rPr>
                <w:color w:val="191919"/>
                <w:u w:color="191919"/>
                <w:lang w:eastAsia="ja-JP"/>
              </w:rPr>
              <w:t>: U.S. Congress</w:t>
            </w:r>
          </w:p>
        </w:tc>
        <w:tc>
          <w:tcPr>
            <w:tcW w:w="4045" w:type="dxa"/>
            <w:shd w:val="clear" w:color="auto" w:fill="auto"/>
            <w:tcMar>
              <w:top w:w="115" w:type="dxa"/>
              <w:left w:w="115" w:type="dxa"/>
              <w:bottom w:w="115" w:type="dxa"/>
              <w:right w:w="115" w:type="dxa"/>
            </w:tcMar>
          </w:tcPr>
          <w:p w14:paraId="0078DF35" w14:textId="6FE55747" w:rsidR="00A47C8F" w:rsidRDefault="00A47C8F" w:rsidP="00A47C8F">
            <w:r>
              <w:t xml:space="preserve">Due on </w:t>
            </w:r>
            <w:r w:rsidR="002B248F">
              <w:t>July 9th</w:t>
            </w:r>
          </w:p>
          <w:p w14:paraId="3817A123" w14:textId="140AC7B3" w:rsidR="00A47C8F" w:rsidRDefault="00A47C8F" w:rsidP="00A47C8F">
            <w:pPr>
              <w:pStyle w:val="ListParagraph"/>
              <w:numPr>
                <w:ilvl w:val="0"/>
                <w:numId w:val="58"/>
              </w:numPr>
            </w:pPr>
            <w:r>
              <w:t xml:space="preserve">Webtext Chapter </w:t>
            </w:r>
            <w:r w:rsidR="001C7C78">
              <w:t>5</w:t>
            </w:r>
          </w:p>
          <w:p w14:paraId="75CAF72D" w14:textId="36D37CD6" w:rsidR="00B63769" w:rsidRDefault="00B63769" w:rsidP="00A47C8F">
            <w:pPr>
              <w:pStyle w:val="ListParagraph"/>
              <w:numPr>
                <w:ilvl w:val="0"/>
                <w:numId w:val="58"/>
              </w:numPr>
            </w:pPr>
            <w:r>
              <w:t>Packback 5</w:t>
            </w:r>
          </w:p>
          <w:p w14:paraId="4847797C" w14:textId="282D8819" w:rsidR="00FE4E35" w:rsidRPr="00A47C8F" w:rsidRDefault="00A47C8F" w:rsidP="00A47C8F">
            <w:pPr>
              <w:pStyle w:val="ListParagraph"/>
              <w:numPr>
                <w:ilvl w:val="0"/>
                <w:numId w:val="58"/>
              </w:numPr>
            </w:pPr>
            <w:r>
              <w:t xml:space="preserve">Module </w:t>
            </w:r>
            <w:r w:rsidR="001C7C78">
              <w:t>5</w:t>
            </w:r>
            <w:r>
              <w:t xml:space="preserve"> Quiz</w:t>
            </w:r>
          </w:p>
        </w:tc>
      </w:tr>
      <w:tr w:rsidR="00FE4E35" w14:paraId="597649AB" w14:textId="77777777" w:rsidTr="002B248F">
        <w:trPr>
          <w:cantSplit/>
          <w:trHeight w:val="1132"/>
        </w:trPr>
        <w:tc>
          <w:tcPr>
            <w:tcW w:w="1345" w:type="dxa"/>
            <w:shd w:val="clear" w:color="auto" w:fill="auto"/>
            <w:tcMar>
              <w:top w:w="115" w:type="dxa"/>
              <w:left w:w="115" w:type="dxa"/>
              <w:bottom w:w="115" w:type="dxa"/>
              <w:right w:w="115" w:type="dxa"/>
            </w:tcMar>
          </w:tcPr>
          <w:p w14:paraId="6D3B17CC" w14:textId="6FBEA9FA"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0F0CD124" w14:textId="03156EA5"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6</w:t>
            </w:r>
            <w:r w:rsidR="00A47C8F">
              <w:rPr>
                <w:color w:val="191919"/>
                <w:u w:color="191919"/>
                <w:lang w:eastAsia="ja-JP"/>
              </w:rPr>
              <w:t>: Congress (Workbook Chapter)</w:t>
            </w:r>
          </w:p>
        </w:tc>
        <w:tc>
          <w:tcPr>
            <w:tcW w:w="4045" w:type="dxa"/>
            <w:shd w:val="clear" w:color="auto" w:fill="auto"/>
            <w:tcMar>
              <w:top w:w="115" w:type="dxa"/>
              <w:left w:w="115" w:type="dxa"/>
              <w:bottom w:w="115" w:type="dxa"/>
              <w:right w:w="115" w:type="dxa"/>
            </w:tcMar>
          </w:tcPr>
          <w:p w14:paraId="4C4AD49F" w14:textId="2E62DC87" w:rsidR="00A47C8F" w:rsidRDefault="00A47C8F" w:rsidP="00A47C8F">
            <w:r>
              <w:t xml:space="preserve">Due on </w:t>
            </w:r>
            <w:r w:rsidR="002B248F">
              <w:t>July 9th</w:t>
            </w:r>
          </w:p>
          <w:p w14:paraId="6DCBBC2A" w14:textId="56E1268D" w:rsidR="00A47C8F" w:rsidRDefault="00A47C8F" w:rsidP="00A47C8F">
            <w:pPr>
              <w:pStyle w:val="ListParagraph"/>
              <w:numPr>
                <w:ilvl w:val="0"/>
                <w:numId w:val="58"/>
              </w:numPr>
            </w:pPr>
            <w:r>
              <w:t xml:space="preserve">Webtext Chapter </w:t>
            </w:r>
            <w:r w:rsidR="001C7C78">
              <w:t>6</w:t>
            </w:r>
          </w:p>
          <w:p w14:paraId="79C0186F" w14:textId="1630ABCD" w:rsidR="00FE4E35" w:rsidRPr="00A47C8F" w:rsidRDefault="00A47C8F" w:rsidP="00A47C8F">
            <w:pPr>
              <w:pStyle w:val="ListParagraph"/>
              <w:numPr>
                <w:ilvl w:val="0"/>
                <w:numId w:val="58"/>
              </w:numPr>
            </w:pPr>
            <w:r>
              <w:t xml:space="preserve">Module </w:t>
            </w:r>
            <w:r w:rsidR="001C7C78">
              <w:t xml:space="preserve">6 </w:t>
            </w:r>
            <w:r>
              <w:t>Quiz</w:t>
            </w:r>
          </w:p>
        </w:tc>
      </w:tr>
      <w:tr w:rsidR="00FE4E35" w14:paraId="37FBDE4C" w14:textId="77777777" w:rsidTr="002B248F">
        <w:trPr>
          <w:cantSplit/>
          <w:trHeight w:val="1132"/>
        </w:trPr>
        <w:tc>
          <w:tcPr>
            <w:tcW w:w="1345" w:type="dxa"/>
            <w:shd w:val="clear" w:color="auto" w:fill="auto"/>
            <w:tcMar>
              <w:top w:w="115" w:type="dxa"/>
              <w:left w:w="115" w:type="dxa"/>
              <w:bottom w:w="115" w:type="dxa"/>
              <w:right w:w="115" w:type="dxa"/>
            </w:tcMar>
          </w:tcPr>
          <w:p w14:paraId="29F4FBF7" w14:textId="4A92EFA0"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3672FA37" w14:textId="369B9E0A"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7</w:t>
            </w:r>
            <w:r w:rsidR="00A47C8F">
              <w:rPr>
                <w:color w:val="191919"/>
                <w:u w:color="191919"/>
                <w:lang w:eastAsia="ja-JP"/>
              </w:rPr>
              <w:t>: The Presidency</w:t>
            </w:r>
          </w:p>
        </w:tc>
        <w:tc>
          <w:tcPr>
            <w:tcW w:w="4045" w:type="dxa"/>
            <w:shd w:val="clear" w:color="auto" w:fill="auto"/>
            <w:tcMar>
              <w:top w:w="115" w:type="dxa"/>
              <w:left w:w="115" w:type="dxa"/>
              <w:bottom w:w="115" w:type="dxa"/>
              <w:right w:w="115" w:type="dxa"/>
            </w:tcMar>
          </w:tcPr>
          <w:p w14:paraId="08E11013" w14:textId="687B6EBD" w:rsidR="00A47C8F" w:rsidRDefault="00A47C8F" w:rsidP="00A47C8F">
            <w:r>
              <w:t xml:space="preserve">Due on </w:t>
            </w:r>
            <w:r w:rsidR="002B248F">
              <w:t>July 9th</w:t>
            </w:r>
          </w:p>
          <w:p w14:paraId="3D324C58" w14:textId="448199A1" w:rsidR="00A47C8F" w:rsidRDefault="00A47C8F" w:rsidP="00A47C8F">
            <w:pPr>
              <w:pStyle w:val="ListParagraph"/>
              <w:numPr>
                <w:ilvl w:val="0"/>
                <w:numId w:val="58"/>
              </w:numPr>
            </w:pPr>
            <w:r>
              <w:t xml:space="preserve">Webtext Chapter </w:t>
            </w:r>
            <w:r w:rsidR="001C7C78">
              <w:t>7</w:t>
            </w:r>
          </w:p>
          <w:p w14:paraId="4DA7A296" w14:textId="76C3D81D" w:rsidR="00A47C8F" w:rsidRDefault="00B63769" w:rsidP="00A47C8F">
            <w:pPr>
              <w:pStyle w:val="ListParagraph"/>
              <w:numPr>
                <w:ilvl w:val="0"/>
                <w:numId w:val="58"/>
              </w:numPr>
            </w:pPr>
            <w:r>
              <w:t>Packback 7</w:t>
            </w:r>
          </w:p>
          <w:p w14:paraId="73F5CE65" w14:textId="239DEAC2" w:rsidR="00FE4E35" w:rsidRPr="00A47C8F" w:rsidRDefault="00A47C8F" w:rsidP="00A47C8F">
            <w:pPr>
              <w:pStyle w:val="ListParagraph"/>
              <w:numPr>
                <w:ilvl w:val="0"/>
                <w:numId w:val="58"/>
              </w:numPr>
            </w:pPr>
            <w:r>
              <w:t xml:space="preserve">Module </w:t>
            </w:r>
            <w:r w:rsidR="001C7C78">
              <w:t>7</w:t>
            </w:r>
            <w:r>
              <w:t xml:space="preserve"> Quiz</w:t>
            </w:r>
          </w:p>
        </w:tc>
      </w:tr>
      <w:tr w:rsidR="00FE4E35" w14:paraId="0C43FCAA" w14:textId="77777777" w:rsidTr="002B248F">
        <w:trPr>
          <w:cantSplit/>
          <w:trHeight w:val="1147"/>
        </w:trPr>
        <w:tc>
          <w:tcPr>
            <w:tcW w:w="1345" w:type="dxa"/>
            <w:shd w:val="clear" w:color="auto" w:fill="auto"/>
            <w:tcMar>
              <w:top w:w="115" w:type="dxa"/>
              <w:left w:w="115" w:type="dxa"/>
              <w:bottom w:w="115" w:type="dxa"/>
              <w:right w:w="115" w:type="dxa"/>
            </w:tcMar>
          </w:tcPr>
          <w:p w14:paraId="548BC8C6" w14:textId="6DB644AF" w:rsidR="00E55125"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June 23</w:t>
            </w:r>
            <w:r w:rsidRPr="002B248F">
              <w:rPr>
                <w:color w:val="191919"/>
                <w:u w:color="191919"/>
                <w:vertAlign w:val="superscript"/>
                <w:lang w:eastAsia="ja-JP"/>
              </w:rPr>
              <w:t>rd</w:t>
            </w:r>
            <w:r>
              <w:rPr>
                <w:color w:val="191919"/>
                <w:u w:color="191919"/>
                <w:lang w:eastAsia="ja-JP"/>
              </w:rPr>
              <w:t xml:space="preserve"> to </w:t>
            </w:r>
            <w:r>
              <w:t>July 9</w:t>
            </w:r>
            <w:r w:rsidRPr="002B248F">
              <w:rPr>
                <w:vertAlign w:val="superscript"/>
              </w:rPr>
              <w:t>th</w:t>
            </w:r>
            <w:r>
              <w:t xml:space="preserve"> </w:t>
            </w:r>
          </w:p>
        </w:tc>
        <w:tc>
          <w:tcPr>
            <w:tcW w:w="3960" w:type="dxa"/>
            <w:shd w:val="clear" w:color="auto" w:fill="auto"/>
            <w:tcMar>
              <w:top w:w="115" w:type="dxa"/>
              <w:left w:w="115" w:type="dxa"/>
              <w:bottom w:w="115" w:type="dxa"/>
              <w:right w:w="115" w:type="dxa"/>
            </w:tcMar>
          </w:tcPr>
          <w:p w14:paraId="11A2327E" w14:textId="30D63FA8"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8</w:t>
            </w:r>
            <w:r w:rsidR="00A47C8F">
              <w:rPr>
                <w:color w:val="191919"/>
                <w:u w:color="191919"/>
                <w:lang w:eastAsia="ja-JP"/>
              </w:rPr>
              <w:t>: The Presidency (Workbook Chapter)</w:t>
            </w:r>
          </w:p>
        </w:tc>
        <w:tc>
          <w:tcPr>
            <w:tcW w:w="4045" w:type="dxa"/>
            <w:shd w:val="clear" w:color="auto" w:fill="auto"/>
            <w:tcMar>
              <w:top w:w="115" w:type="dxa"/>
              <w:left w:w="115" w:type="dxa"/>
              <w:bottom w:w="115" w:type="dxa"/>
              <w:right w:w="115" w:type="dxa"/>
            </w:tcMar>
          </w:tcPr>
          <w:p w14:paraId="4E7CC61A" w14:textId="78FC8291" w:rsidR="00A47C8F" w:rsidRDefault="00A47C8F" w:rsidP="00A47C8F">
            <w:r>
              <w:t xml:space="preserve">Due on </w:t>
            </w:r>
            <w:r w:rsidR="002B248F">
              <w:t>July 9th</w:t>
            </w:r>
          </w:p>
          <w:p w14:paraId="23C8B7ED" w14:textId="7C3263D6" w:rsidR="00A47C8F" w:rsidRDefault="00A47C8F" w:rsidP="00A47C8F">
            <w:pPr>
              <w:pStyle w:val="ListParagraph"/>
              <w:numPr>
                <w:ilvl w:val="0"/>
                <w:numId w:val="58"/>
              </w:numPr>
            </w:pPr>
            <w:r>
              <w:t xml:space="preserve">Webtext Chapter </w:t>
            </w:r>
            <w:r w:rsidR="001C7C78">
              <w:t>8</w:t>
            </w:r>
          </w:p>
          <w:p w14:paraId="1677C818" w14:textId="5246D4EF" w:rsidR="00FE4E35" w:rsidRPr="00A47C8F" w:rsidRDefault="00A47C8F" w:rsidP="00A47C8F">
            <w:pPr>
              <w:pStyle w:val="ListParagraph"/>
              <w:numPr>
                <w:ilvl w:val="0"/>
                <w:numId w:val="58"/>
              </w:numPr>
            </w:pPr>
            <w:r>
              <w:t xml:space="preserve">Module </w:t>
            </w:r>
            <w:r w:rsidR="001C7C78">
              <w:t>8</w:t>
            </w:r>
            <w:r>
              <w:t xml:space="preserve"> Quiz</w:t>
            </w:r>
          </w:p>
        </w:tc>
      </w:tr>
      <w:tr w:rsidR="002B248F" w14:paraId="38C6DD4F" w14:textId="77777777" w:rsidTr="002B248F">
        <w:trPr>
          <w:cantSplit/>
          <w:trHeight w:val="1118"/>
        </w:trPr>
        <w:tc>
          <w:tcPr>
            <w:tcW w:w="1345" w:type="dxa"/>
            <w:shd w:val="clear" w:color="auto" w:fill="auto"/>
            <w:tcMar>
              <w:top w:w="115" w:type="dxa"/>
              <w:left w:w="115" w:type="dxa"/>
              <w:bottom w:w="115" w:type="dxa"/>
              <w:right w:w="115" w:type="dxa"/>
            </w:tcMar>
          </w:tcPr>
          <w:p w14:paraId="3CA2FDE8" w14:textId="44DDD017" w:rsidR="002B248F" w:rsidRDefault="002B248F" w:rsidP="00FE4E35">
            <w:pPr>
              <w:widowControl w:val="0"/>
              <w:autoSpaceDE w:val="0"/>
              <w:autoSpaceDN w:val="0"/>
              <w:adjustRightInd w:val="0"/>
              <w:rPr>
                <w:color w:val="191919"/>
                <w:u w:color="191919"/>
                <w:lang w:eastAsia="ja-JP"/>
              </w:rPr>
            </w:pPr>
            <w:r>
              <w:rPr>
                <w:color w:val="191919"/>
                <w:u w:color="191919"/>
                <w:lang w:eastAsia="ja-JP"/>
              </w:rPr>
              <w:lastRenderedPageBreak/>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53F38B2A" w14:textId="4F56A354" w:rsidR="002B248F" w:rsidRDefault="002B248F" w:rsidP="00FE4E35">
            <w:pPr>
              <w:widowControl w:val="0"/>
              <w:autoSpaceDE w:val="0"/>
              <w:autoSpaceDN w:val="0"/>
              <w:adjustRightInd w:val="0"/>
              <w:rPr>
                <w:color w:val="191919"/>
                <w:u w:color="191919"/>
                <w:lang w:eastAsia="ja-JP"/>
              </w:rPr>
            </w:pPr>
            <w:r>
              <w:rPr>
                <w:color w:val="191919"/>
                <w:u w:color="191919"/>
                <w:lang w:eastAsia="ja-JP"/>
              </w:rPr>
              <w:t>Module 9: The Bureaucracy (Workbook Chapter)</w:t>
            </w:r>
          </w:p>
        </w:tc>
        <w:tc>
          <w:tcPr>
            <w:tcW w:w="4045" w:type="dxa"/>
            <w:shd w:val="clear" w:color="auto" w:fill="auto"/>
            <w:tcMar>
              <w:top w:w="115" w:type="dxa"/>
              <w:left w:w="115" w:type="dxa"/>
              <w:bottom w:w="115" w:type="dxa"/>
              <w:right w:w="115" w:type="dxa"/>
            </w:tcMar>
          </w:tcPr>
          <w:p w14:paraId="49C4B3F1" w14:textId="3411CC40" w:rsidR="002B248F" w:rsidRDefault="002B248F" w:rsidP="00A47C8F">
            <w:r>
              <w:t>Due on July 24th</w:t>
            </w:r>
          </w:p>
          <w:p w14:paraId="1A380A02" w14:textId="77777777" w:rsidR="002B248F" w:rsidRDefault="002B248F" w:rsidP="00A47C8F">
            <w:pPr>
              <w:pStyle w:val="ListParagraph"/>
              <w:numPr>
                <w:ilvl w:val="0"/>
                <w:numId w:val="58"/>
              </w:numPr>
            </w:pPr>
            <w:r>
              <w:t>Webtext Chapter 9</w:t>
            </w:r>
          </w:p>
          <w:p w14:paraId="72E49FF4" w14:textId="77777777" w:rsidR="002B248F" w:rsidRDefault="002B248F" w:rsidP="00A47C8F">
            <w:pPr>
              <w:pStyle w:val="ListParagraph"/>
              <w:numPr>
                <w:ilvl w:val="0"/>
                <w:numId w:val="58"/>
              </w:numPr>
            </w:pPr>
            <w:r>
              <w:t>Packback 9</w:t>
            </w:r>
          </w:p>
          <w:p w14:paraId="412EBAF3" w14:textId="47D93A71" w:rsidR="002B248F" w:rsidRDefault="002B248F" w:rsidP="00A47C8F">
            <w:r>
              <w:t>Module 9 Quiz</w:t>
            </w:r>
          </w:p>
        </w:tc>
      </w:tr>
      <w:tr w:rsidR="002B248F" w14:paraId="35D5CE65" w14:textId="77777777" w:rsidTr="002B248F">
        <w:trPr>
          <w:cantSplit/>
          <w:trHeight w:val="1132"/>
        </w:trPr>
        <w:tc>
          <w:tcPr>
            <w:tcW w:w="1345" w:type="dxa"/>
            <w:shd w:val="clear" w:color="auto" w:fill="auto"/>
            <w:tcMar>
              <w:top w:w="115" w:type="dxa"/>
              <w:left w:w="115" w:type="dxa"/>
              <w:bottom w:w="115" w:type="dxa"/>
              <w:right w:w="115" w:type="dxa"/>
            </w:tcMar>
          </w:tcPr>
          <w:p w14:paraId="40BC2798" w14:textId="453FB9C6" w:rsidR="002B248F"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0D47BC7A" w14:textId="4D164E57" w:rsidR="002B248F" w:rsidRPr="003052A6" w:rsidRDefault="002B248F" w:rsidP="00FE4E35">
            <w:pPr>
              <w:widowControl w:val="0"/>
              <w:autoSpaceDE w:val="0"/>
              <w:autoSpaceDN w:val="0"/>
              <w:adjustRightInd w:val="0"/>
              <w:rPr>
                <w:color w:val="191919"/>
                <w:u w:color="191919"/>
                <w:lang w:eastAsia="ja-JP"/>
              </w:rPr>
            </w:pPr>
            <w:r>
              <w:rPr>
                <w:color w:val="191919"/>
                <w:u w:color="191919"/>
                <w:lang w:eastAsia="ja-JP"/>
              </w:rPr>
              <w:t>Module 10: The Judiciary</w:t>
            </w:r>
          </w:p>
        </w:tc>
        <w:tc>
          <w:tcPr>
            <w:tcW w:w="4045" w:type="dxa"/>
            <w:shd w:val="clear" w:color="auto" w:fill="auto"/>
            <w:tcMar>
              <w:top w:w="115" w:type="dxa"/>
              <w:left w:w="115" w:type="dxa"/>
              <w:bottom w:w="115" w:type="dxa"/>
              <w:right w:w="115" w:type="dxa"/>
            </w:tcMar>
          </w:tcPr>
          <w:p w14:paraId="7E6FB821" w14:textId="1B7258B9" w:rsidR="002B248F" w:rsidRDefault="002B248F" w:rsidP="00A47C8F">
            <w:r>
              <w:t>Due on July 24th</w:t>
            </w:r>
          </w:p>
          <w:p w14:paraId="1EF7CEFD" w14:textId="77777777" w:rsidR="002B248F" w:rsidRDefault="002B248F" w:rsidP="00A47C8F">
            <w:pPr>
              <w:pStyle w:val="ListParagraph"/>
              <w:numPr>
                <w:ilvl w:val="0"/>
                <w:numId w:val="58"/>
              </w:numPr>
            </w:pPr>
            <w:r>
              <w:t>Webtext Chapter 10</w:t>
            </w:r>
          </w:p>
          <w:p w14:paraId="14164806" w14:textId="77D4D337" w:rsidR="002B248F" w:rsidRPr="00A47C8F" w:rsidRDefault="002B248F" w:rsidP="00A47C8F">
            <w:pPr>
              <w:pStyle w:val="ListParagraph"/>
              <w:numPr>
                <w:ilvl w:val="0"/>
                <w:numId w:val="58"/>
              </w:numPr>
            </w:pPr>
            <w:r>
              <w:t>Module 10 Quiz</w:t>
            </w:r>
          </w:p>
        </w:tc>
      </w:tr>
      <w:tr w:rsidR="002B248F" w14:paraId="68C7C7E7" w14:textId="77777777" w:rsidTr="002B248F">
        <w:trPr>
          <w:cantSplit/>
          <w:trHeight w:val="1132"/>
        </w:trPr>
        <w:tc>
          <w:tcPr>
            <w:tcW w:w="1345" w:type="dxa"/>
            <w:shd w:val="clear" w:color="auto" w:fill="auto"/>
            <w:tcMar>
              <w:top w:w="115" w:type="dxa"/>
              <w:left w:w="115" w:type="dxa"/>
              <w:bottom w:w="115" w:type="dxa"/>
              <w:right w:w="115" w:type="dxa"/>
            </w:tcMar>
          </w:tcPr>
          <w:p w14:paraId="2AA76C87" w14:textId="08E0B4C8" w:rsidR="002B248F" w:rsidRPr="003052A6" w:rsidRDefault="002B248F" w:rsidP="00FE4E35">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73FB4BC9" w14:textId="0F752DF0" w:rsidR="002B248F" w:rsidRPr="003052A6" w:rsidRDefault="002B248F" w:rsidP="00FE4E35">
            <w:pPr>
              <w:widowControl w:val="0"/>
              <w:autoSpaceDE w:val="0"/>
              <w:autoSpaceDN w:val="0"/>
              <w:adjustRightInd w:val="0"/>
              <w:rPr>
                <w:color w:val="191919"/>
                <w:u w:color="191919"/>
                <w:lang w:eastAsia="ja-JP"/>
              </w:rPr>
            </w:pPr>
            <w:r>
              <w:rPr>
                <w:color w:val="191919"/>
                <w:u w:color="191919"/>
                <w:lang w:eastAsia="ja-JP"/>
              </w:rPr>
              <w:t>Module 11: The Judiciary (Workbook Chapter)</w:t>
            </w:r>
          </w:p>
        </w:tc>
        <w:tc>
          <w:tcPr>
            <w:tcW w:w="4045" w:type="dxa"/>
            <w:shd w:val="clear" w:color="auto" w:fill="auto"/>
            <w:tcMar>
              <w:top w:w="115" w:type="dxa"/>
              <w:left w:w="115" w:type="dxa"/>
              <w:bottom w:w="115" w:type="dxa"/>
              <w:right w:w="115" w:type="dxa"/>
            </w:tcMar>
          </w:tcPr>
          <w:p w14:paraId="7100D79F" w14:textId="0311DD9D" w:rsidR="002B248F" w:rsidRDefault="002B248F" w:rsidP="00A47C8F">
            <w:r>
              <w:t>Due on July 24th</w:t>
            </w:r>
          </w:p>
          <w:p w14:paraId="485CD929" w14:textId="77777777" w:rsidR="002B248F" w:rsidRDefault="002B248F" w:rsidP="00A47C8F">
            <w:pPr>
              <w:pStyle w:val="ListParagraph"/>
              <w:numPr>
                <w:ilvl w:val="0"/>
                <w:numId w:val="58"/>
              </w:numPr>
            </w:pPr>
            <w:r>
              <w:t>Webtext Chapter 11</w:t>
            </w:r>
          </w:p>
          <w:p w14:paraId="2D03D10A" w14:textId="77777777" w:rsidR="002B248F" w:rsidRDefault="002B248F" w:rsidP="00A47C8F">
            <w:pPr>
              <w:pStyle w:val="ListParagraph"/>
              <w:numPr>
                <w:ilvl w:val="0"/>
                <w:numId w:val="58"/>
              </w:numPr>
            </w:pPr>
            <w:r>
              <w:t>Packback 11</w:t>
            </w:r>
          </w:p>
          <w:p w14:paraId="0A974892" w14:textId="067729A1" w:rsidR="002B248F" w:rsidRPr="00A47C8F" w:rsidRDefault="002B248F" w:rsidP="00A47C8F">
            <w:pPr>
              <w:pStyle w:val="ListParagraph"/>
              <w:numPr>
                <w:ilvl w:val="0"/>
                <w:numId w:val="58"/>
              </w:numPr>
            </w:pPr>
            <w:r>
              <w:t>Module 11 Quiz</w:t>
            </w:r>
          </w:p>
        </w:tc>
      </w:tr>
      <w:tr w:rsidR="002B248F" w14:paraId="199048A8" w14:textId="77777777" w:rsidTr="002B248F">
        <w:trPr>
          <w:cantSplit/>
          <w:trHeight w:val="1132"/>
        </w:trPr>
        <w:tc>
          <w:tcPr>
            <w:tcW w:w="1345" w:type="dxa"/>
            <w:shd w:val="clear" w:color="auto" w:fill="auto"/>
            <w:tcMar>
              <w:top w:w="115" w:type="dxa"/>
              <w:left w:w="115" w:type="dxa"/>
              <w:bottom w:w="115" w:type="dxa"/>
              <w:right w:w="115" w:type="dxa"/>
            </w:tcMar>
          </w:tcPr>
          <w:p w14:paraId="22CC4D19" w14:textId="27844F37" w:rsidR="002B248F" w:rsidRDefault="002B248F" w:rsidP="008A0796">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12B672C1" w14:textId="2EFC7032" w:rsidR="002B248F" w:rsidRDefault="002B248F" w:rsidP="00A47C8F">
            <w:pPr>
              <w:widowControl w:val="0"/>
              <w:autoSpaceDE w:val="0"/>
              <w:autoSpaceDN w:val="0"/>
              <w:adjustRightInd w:val="0"/>
              <w:rPr>
                <w:color w:val="191919"/>
                <w:u w:color="191919"/>
                <w:lang w:eastAsia="ja-JP"/>
              </w:rPr>
            </w:pPr>
            <w:r>
              <w:rPr>
                <w:color w:val="191919"/>
                <w:u w:color="191919"/>
                <w:lang w:eastAsia="ja-JP"/>
              </w:rPr>
              <w:t>Module 12: Civil Liberties</w:t>
            </w:r>
          </w:p>
        </w:tc>
        <w:tc>
          <w:tcPr>
            <w:tcW w:w="4045" w:type="dxa"/>
            <w:shd w:val="clear" w:color="auto" w:fill="auto"/>
            <w:tcMar>
              <w:top w:w="115" w:type="dxa"/>
              <w:left w:w="115" w:type="dxa"/>
              <w:bottom w:w="115" w:type="dxa"/>
              <w:right w:w="115" w:type="dxa"/>
            </w:tcMar>
          </w:tcPr>
          <w:p w14:paraId="47F210B8" w14:textId="63E335A1" w:rsidR="002B248F" w:rsidRDefault="002B248F" w:rsidP="001C7C78">
            <w:r>
              <w:t>Due on July 24th</w:t>
            </w:r>
          </w:p>
          <w:p w14:paraId="2C7836C4" w14:textId="77777777" w:rsidR="002B248F" w:rsidRDefault="002B248F" w:rsidP="001C7C78">
            <w:pPr>
              <w:pStyle w:val="ListParagraph"/>
              <w:numPr>
                <w:ilvl w:val="0"/>
                <w:numId w:val="58"/>
              </w:numPr>
            </w:pPr>
            <w:r>
              <w:t>Webtext Chapter 12</w:t>
            </w:r>
          </w:p>
          <w:p w14:paraId="7C5D1234" w14:textId="2EDFB7EA" w:rsidR="002B248F" w:rsidRPr="00A47C8F" w:rsidRDefault="002B248F" w:rsidP="00A47C8F">
            <w:pPr>
              <w:pStyle w:val="ListParagraph"/>
              <w:numPr>
                <w:ilvl w:val="0"/>
                <w:numId w:val="58"/>
              </w:numPr>
            </w:pPr>
            <w:r>
              <w:t>Module 12 Quiz</w:t>
            </w:r>
          </w:p>
        </w:tc>
      </w:tr>
      <w:tr w:rsidR="002B248F" w14:paraId="4E252F17" w14:textId="77777777" w:rsidTr="002B248F">
        <w:trPr>
          <w:cantSplit/>
          <w:trHeight w:val="1132"/>
        </w:trPr>
        <w:tc>
          <w:tcPr>
            <w:tcW w:w="1345" w:type="dxa"/>
            <w:shd w:val="clear" w:color="auto" w:fill="auto"/>
            <w:tcMar>
              <w:top w:w="115" w:type="dxa"/>
              <w:left w:w="115" w:type="dxa"/>
              <w:bottom w:w="115" w:type="dxa"/>
              <w:right w:w="115" w:type="dxa"/>
            </w:tcMar>
          </w:tcPr>
          <w:p w14:paraId="18533D65" w14:textId="665EE2DA" w:rsidR="002B248F" w:rsidRDefault="002B248F" w:rsidP="001C7C78">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4C670456" w14:textId="4F30CBD6" w:rsidR="002B248F" w:rsidRDefault="002B248F" w:rsidP="001C7C78">
            <w:pPr>
              <w:widowControl w:val="0"/>
              <w:autoSpaceDE w:val="0"/>
              <w:autoSpaceDN w:val="0"/>
              <w:adjustRightInd w:val="0"/>
              <w:rPr>
                <w:color w:val="191919"/>
                <w:u w:color="191919"/>
                <w:lang w:eastAsia="ja-JP"/>
              </w:rPr>
            </w:pPr>
            <w:r>
              <w:rPr>
                <w:color w:val="191919"/>
                <w:u w:color="191919"/>
                <w:lang w:eastAsia="ja-JP"/>
              </w:rPr>
              <w:t>Module 13: Civil Liberties (Workbook Chapter)</w:t>
            </w:r>
          </w:p>
        </w:tc>
        <w:tc>
          <w:tcPr>
            <w:tcW w:w="4045" w:type="dxa"/>
            <w:shd w:val="clear" w:color="auto" w:fill="auto"/>
            <w:tcMar>
              <w:top w:w="115" w:type="dxa"/>
              <w:left w:w="115" w:type="dxa"/>
              <w:bottom w:w="115" w:type="dxa"/>
              <w:right w:w="115" w:type="dxa"/>
            </w:tcMar>
          </w:tcPr>
          <w:p w14:paraId="4DCCC491" w14:textId="585185B2" w:rsidR="002B248F" w:rsidRDefault="002B248F" w:rsidP="001C7C78">
            <w:r>
              <w:t>Due on July 24th</w:t>
            </w:r>
          </w:p>
          <w:p w14:paraId="439DD421" w14:textId="77777777" w:rsidR="002B248F" w:rsidRDefault="002B248F" w:rsidP="001C7C78">
            <w:pPr>
              <w:pStyle w:val="ListParagraph"/>
              <w:numPr>
                <w:ilvl w:val="0"/>
                <w:numId w:val="58"/>
              </w:numPr>
            </w:pPr>
            <w:r>
              <w:t>Webtext Chapter 13</w:t>
            </w:r>
          </w:p>
          <w:p w14:paraId="18DFCD95" w14:textId="77777777" w:rsidR="002B248F" w:rsidRDefault="002B248F" w:rsidP="001C7C78">
            <w:pPr>
              <w:pStyle w:val="ListParagraph"/>
              <w:numPr>
                <w:ilvl w:val="0"/>
                <w:numId w:val="58"/>
              </w:numPr>
            </w:pPr>
            <w:r>
              <w:t>Packback 13</w:t>
            </w:r>
          </w:p>
          <w:p w14:paraId="271E3D5F" w14:textId="5CDE8D91" w:rsidR="002B248F" w:rsidRDefault="002B248F" w:rsidP="001C7C78">
            <w:pPr>
              <w:pStyle w:val="ListParagraph"/>
              <w:numPr>
                <w:ilvl w:val="0"/>
                <w:numId w:val="58"/>
              </w:numPr>
            </w:pPr>
            <w:r>
              <w:t>Module 13 Quiz</w:t>
            </w:r>
          </w:p>
        </w:tc>
      </w:tr>
      <w:tr w:rsidR="002B248F" w14:paraId="3841917A" w14:textId="77777777" w:rsidTr="002B248F">
        <w:trPr>
          <w:cantSplit/>
          <w:trHeight w:val="1132"/>
        </w:trPr>
        <w:tc>
          <w:tcPr>
            <w:tcW w:w="1345" w:type="dxa"/>
            <w:shd w:val="clear" w:color="auto" w:fill="auto"/>
            <w:tcMar>
              <w:top w:w="115" w:type="dxa"/>
              <w:left w:w="115" w:type="dxa"/>
              <w:bottom w:w="115" w:type="dxa"/>
              <w:right w:w="115" w:type="dxa"/>
            </w:tcMar>
          </w:tcPr>
          <w:p w14:paraId="5323AE1A" w14:textId="2E700A2A" w:rsidR="002B248F" w:rsidRDefault="002B248F" w:rsidP="001C7C78">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1ADAFCA1" w14:textId="6F400F50" w:rsidR="002B248F" w:rsidRDefault="002B248F" w:rsidP="001C7C78">
            <w:pPr>
              <w:widowControl w:val="0"/>
              <w:autoSpaceDE w:val="0"/>
              <w:autoSpaceDN w:val="0"/>
              <w:adjustRightInd w:val="0"/>
              <w:rPr>
                <w:color w:val="191919"/>
                <w:u w:color="191919"/>
                <w:lang w:eastAsia="ja-JP"/>
              </w:rPr>
            </w:pPr>
            <w:r>
              <w:rPr>
                <w:color w:val="191919"/>
                <w:u w:color="191919"/>
                <w:lang w:eastAsia="ja-JP"/>
              </w:rPr>
              <w:t xml:space="preserve">Module 14: Civil Rights </w:t>
            </w:r>
          </w:p>
        </w:tc>
        <w:tc>
          <w:tcPr>
            <w:tcW w:w="4045" w:type="dxa"/>
            <w:shd w:val="clear" w:color="auto" w:fill="auto"/>
            <w:tcMar>
              <w:top w:w="115" w:type="dxa"/>
              <w:left w:w="115" w:type="dxa"/>
              <w:bottom w:w="115" w:type="dxa"/>
              <w:right w:w="115" w:type="dxa"/>
            </w:tcMar>
          </w:tcPr>
          <w:p w14:paraId="7BF86AF7" w14:textId="4991A233" w:rsidR="002B248F" w:rsidRDefault="002B248F" w:rsidP="001C7C78">
            <w:r>
              <w:t>Due on July 24th</w:t>
            </w:r>
          </w:p>
          <w:p w14:paraId="391E2A8A" w14:textId="6B83E005" w:rsidR="002B248F" w:rsidRDefault="002B248F" w:rsidP="007E757B">
            <w:pPr>
              <w:pStyle w:val="ListParagraph"/>
              <w:numPr>
                <w:ilvl w:val="0"/>
                <w:numId w:val="58"/>
              </w:numPr>
            </w:pPr>
            <w:r>
              <w:t>Webtext Chapter 14</w:t>
            </w:r>
          </w:p>
          <w:p w14:paraId="5E1A7684" w14:textId="5552B19F" w:rsidR="002B248F" w:rsidRDefault="002B248F" w:rsidP="001C7C78">
            <w:pPr>
              <w:pStyle w:val="ListParagraph"/>
              <w:numPr>
                <w:ilvl w:val="0"/>
                <w:numId w:val="58"/>
              </w:numPr>
            </w:pPr>
            <w:r>
              <w:t>Module 14 Quiz</w:t>
            </w:r>
          </w:p>
        </w:tc>
      </w:tr>
      <w:tr w:rsidR="002B248F" w14:paraId="34F1B5DD" w14:textId="77777777" w:rsidTr="002B248F">
        <w:trPr>
          <w:cantSplit/>
          <w:trHeight w:val="1132"/>
        </w:trPr>
        <w:tc>
          <w:tcPr>
            <w:tcW w:w="1345" w:type="dxa"/>
            <w:shd w:val="clear" w:color="auto" w:fill="auto"/>
            <w:tcMar>
              <w:top w:w="115" w:type="dxa"/>
              <w:left w:w="115" w:type="dxa"/>
              <w:bottom w:w="115" w:type="dxa"/>
              <w:right w:w="115" w:type="dxa"/>
            </w:tcMar>
          </w:tcPr>
          <w:p w14:paraId="2DB84FF4" w14:textId="14237BF9" w:rsidR="002B248F" w:rsidRDefault="002B248F" w:rsidP="001C7C78">
            <w:pPr>
              <w:widowControl w:val="0"/>
              <w:autoSpaceDE w:val="0"/>
              <w:autoSpaceDN w:val="0"/>
              <w:adjustRightInd w:val="0"/>
              <w:rPr>
                <w:color w:val="191919"/>
                <w:u w:color="191919"/>
                <w:lang w:eastAsia="ja-JP"/>
              </w:rPr>
            </w:pPr>
            <w:r>
              <w:rPr>
                <w:color w:val="191919"/>
                <w:u w:color="191919"/>
                <w:lang w:eastAsia="ja-JP"/>
              </w:rPr>
              <w:t>July 9</w:t>
            </w:r>
            <w:r w:rsidRPr="002B248F">
              <w:rPr>
                <w:color w:val="191919"/>
                <w:u w:color="191919"/>
                <w:vertAlign w:val="superscript"/>
                <w:lang w:eastAsia="ja-JP"/>
              </w:rPr>
              <w:t>th</w:t>
            </w:r>
            <w:r>
              <w:rPr>
                <w:color w:val="191919"/>
                <w:u w:color="191919"/>
                <w:lang w:eastAsia="ja-JP"/>
              </w:rPr>
              <w:t xml:space="preserve"> to July 24</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12E00E1F" w14:textId="3DBEE76F" w:rsidR="002B248F" w:rsidRDefault="002B248F" w:rsidP="001C7C78">
            <w:pPr>
              <w:widowControl w:val="0"/>
              <w:autoSpaceDE w:val="0"/>
              <w:autoSpaceDN w:val="0"/>
              <w:adjustRightInd w:val="0"/>
              <w:rPr>
                <w:color w:val="191919"/>
                <w:u w:color="191919"/>
                <w:lang w:eastAsia="ja-JP"/>
              </w:rPr>
            </w:pPr>
            <w:r>
              <w:rPr>
                <w:color w:val="191919"/>
                <w:u w:color="191919"/>
                <w:lang w:eastAsia="ja-JP"/>
              </w:rPr>
              <w:t>Module 15: Civil Rights (Workbook Chapter)</w:t>
            </w:r>
          </w:p>
        </w:tc>
        <w:tc>
          <w:tcPr>
            <w:tcW w:w="4045" w:type="dxa"/>
            <w:shd w:val="clear" w:color="auto" w:fill="auto"/>
            <w:tcMar>
              <w:top w:w="115" w:type="dxa"/>
              <w:left w:w="115" w:type="dxa"/>
              <w:bottom w:w="115" w:type="dxa"/>
              <w:right w:w="115" w:type="dxa"/>
            </w:tcMar>
          </w:tcPr>
          <w:p w14:paraId="17E1FBFA" w14:textId="661A2174" w:rsidR="002B248F" w:rsidRDefault="002B248F" w:rsidP="001C7C78">
            <w:r>
              <w:t>Due on July 24th</w:t>
            </w:r>
          </w:p>
          <w:p w14:paraId="538C71CC" w14:textId="77777777" w:rsidR="002B248F" w:rsidRDefault="002B248F" w:rsidP="001C7C78">
            <w:pPr>
              <w:pStyle w:val="ListParagraph"/>
              <w:numPr>
                <w:ilvl w:val="0"/>
                <w:numId w:val="58"/>
              </w:numPr>
            </w:pPr>
            <w:r>
              <w:t>Webtext Chapter 15</w:t>
            </w:r>
          </w:p>
          <w:p w14:paraId="4DF67FFE" w14:textId="77777777" w:rsidR="002B248F" w:rsidRDefault="002B248F" w:rsidP="001C7C78">
            <w:pPr>
              <w:pStyle w:val="ListParagraph"/>
              <w:numPr>
                <w:ilvl w:val="0"/>
                <w:numId w:val="58"/>
              </w:numPr>
            </w:pPr>
            <w:r>
              <w:t>Packback 15</w:t>
            </w:r>
          </w:p>
          <w:p w14:paraId="388A83DE" w14:textId="049907CC" w:rsidR="002B248F" w:rsidRDefault="002B248F" w:rsidP="001C7C78">
            <w:pPr>
              <w:pStyle w:val="ListParagraph"/>
              <w:numPr>
                <w:ilvl w:val="0"/>
                <w:numId w:val="58"/>
              </w:numPr>
            </w:pPr>
            <w:r>
              <w:t>Module 15 Quiz</w:t>
            </w:r>
          </w:p>
        </w:tc>
      </w:tr>
      <w:tr w:rsidR="002B248F" w14:paraId="3DAB01C6" w14:textId="77777777" w:rsidTr="002B248F">
        <w:trPr>
          <w:cantSplit/>
          <w:trHeight w:val="853"/>
        </w:trPr>
        <w:tc>
          <w:tcPr>
            <w:tcW w:w="1345" w:type="dxa"/>
            <w:shd w:val="clear" w:color="auto" w:fill="auto"/>
            <w:tcMar>
              <w:top w:w="115" w:type="dxa"/>
              <w:left w:w="115" w:type="dxa"/>
              <w:bottom w:w="115" w:type="dxa"/>
              <w:right w:w="115" w:type="dxa"/>
            </w:tcMar>
          </w:tcPr>
          <w:p w14:paraId="5A04B76F" w14:textId="23856D0E" w:rsidR="002B248F" w:rsidRDefault="002B248F" w:rsidP="001C7C78">
            <w:pPr>
              <w:widowControl w:val="0"/>
              <w:autoSpaceDE w:val="0"/>
              <w:autoSpaceDN w:val="0"/>
              <w:adjustRightInd w:val="0"/>
              <w:rPr>
                <w:color w:val="191919"/>
                <w:u w:color="191919"/>
                <w:lang w:eastAsia="ja-JP"/>
              </w:rPr>
            </w:pPr>
            <w:r>
              <w:rPr>
                <w:color w:val="191919"/>
                <w:u w:color="191919"/>
                <w:lang w:eastAsia="ja-JP"/>
              </w:rPr>
              <w:t>July 24</w:t>
            </w:r>
            <w:r w:rsidRPr="002B248F">
              <w:rPr>
                <w:color w:val="191919"/>
                <w:u w:color="191919"/>
                <w:vertAlign w:val="superscript"/>
                <w:lang w:eastAsia="ja-JP"/>
              </w:rPr>
              <w:t>th</w:t>
            </w:r>
            <w:r>
              <w:rPr>
                <w:color w:val="191919"/>
                <w:u w:color="191919"/>
                <w:lang w:eastAsia="ja-JP"/>
              </w:rPr>
              <w:t xml:space="preserve"> to July 25</w:t>
            </w:r>
            <w:r w:rsidRPr="002B248F">
              <w:rPr>
                <w:color w:val="191919"/>
                <w:u w:color="191919"/>
                <w:vertAlign w:val="superscript"/>
                <w:lang w:eastAsia="ja-JP"/>
              </w:rPr>
              <w:t>th</w:t>
            </w:r>
            <w:r>
              <w:rPr>
                <w:color w:val="191919"/>
                <w:u w:color="191919"/>
                <w:lang w:eastAsia="ja-JP"/>
              </w:rPr>
              <w:t xml:space="preserve"> </w:t>
            </w:r>
          </w:p>
        </w:tc>
        <w:tc>
          <w:tcPr>
            <w:tcW w:w="3960" w:type="dxa"/>
            <w:shd w:val="clear" w:color="auto" w:fill="auto"/>
            <w:tcMar>
              <w:top w:w="115" w:type="dxa"/>
              <w:left w:w="115" w:type="dxa"/>
              <w:bottom w:w="115" w:type="dxa"/>
              <w:right w:w="115" w:type="dxa"/>
            </w:tcMar>
          </w:tcPr>
          <w:p w14:paraId="01FDF3CC" w14:textId="1394AA48" w:rsidR="002B248F" w:rsidRDefault="002B248F" w:rsidP="001C7C78">
            <w:pPr>
              <w:widowControl w:val="0"/>
              <w:autoSpaceDE w:val="0"/>
              <w:autoSpaceDN w:val="0"/>
              <w:adjustRightInd w:val="0"/>
              <w:rPr>
                <w:color w:val="191919"/>
                <w:u w:color="191919"/>
                <w:lang w:eastAsia="ja-JP"/>
              </w:rPr>
            </w:pPr>
            <w:r>
              <w:rPr>
                <w:color w:val="191919"/>
                <w:u w:color="191919"/>
                <w:lang w:eastAsia="ja-JP"/>
              </w:rPr>
              <w:t>FINAL EXAM</w:t>
            </w:r>
          </w:p>
        </w:tc>
        <w:tc>
          <w:tcPr>
            <w:tcW w:w="4045" w:type="dxa"/>
            <w:shd w:val="clear" w:color="auto" w:fill="auto"/>
            <w:tcMar>
              <w:top w:w="115" w:type="dxa"/>
              <w:left w:w="115" w:type="dxa"/>
              <w:bottom w:w="115" w:type="dxa"/>
              <w:right w:w="115" w:type="dxa"/>
            </w:tcMar>
          </w:tcPr>
          <w:p w14:paraId="64F2ECFB" w14:textId="4FA769DF" w:rsidR="002B248F" w:rsidRDefault="002B248F" w:rsidP="001C7C78">
            <w:pPr>
              <w:widowControl w:val="0"/>
              <w:autoSpaceDE w:val="0"/>
              <w:autoSpaceDN w:val="0"/>
              <w:adjustRightInd w:val="0"/>
              <w:rPr>
                <w:color w:val="191919"/>
                <w:u w:color="191919"/>
                <w:lang w:eastAsia="ja-JP"/>
              </w:rPr>
            </w:pPr>
            <w:r>
              <w:rPr>
                <w:color w:val="191919"/>
                <w:u w:color="191919"/>
                <w:lang w:eastAsia="ja-JP"/>
              </w:rPr>
              <w:t xml:space="preserve">Due on </w:t>
            </w:r>
            <w:r>
              <w:t>July 25th</w:t>
            </w:r>
          </w:p>
          <w:p w14:paraId="067E7DC1" w14:textId="199EF45A" w:rsidR="002B248F" w:rsidRPr="008F3F6B" w:rsidRDefault="002B248F" w:rsidP="008F3F6B">
            <w:pPr>
              <w:pStyle w:val="ListParagraph"/>
              <w:widowControl w:val="0"/>
              <w:numPr>
                <w:ilvl w:val="0"/>
                <w:numId w:val="59"/>
              </w:numPr>
              <w:autoSpaceDE w:val="0"/>
              <w:autoSpaceDN w:val="0"/>
              <w:adjustRightInd w:val="0"/>
              <w:rPr>
                <w:color w:val="191919"/>
                <w:u w:color="191919"/>
                <w:lang w:eastAsia="ja-JP"/>
              </w:rPr>
            </w:pPr>
            <w:r>
              <w:rPr>
                <w:color w:val="191919"/>
                <w:u w:color="191919"/>
                <w:lang w:eastAsia="ja-JP"/>
              </w:rPr>
              <w:t>Final Exam</w:t>
            </w:r>
          </w:p>
        </w:tc>
      </w:tr>
      <w:tr w:rsidR="002B248F" w14:paraId="2B9C0C58" w14:textId="77777777" w:rsidTr="00060E4A">
        <w:trPr>
          <w:cantSplit/>
          <w:trHeight w:val="15"/>
        </w:trPr>
        <w:tc>
          <w:tcPr>
            <w:tcW w:w="1345" w:type="dxa"/>
            <w:shd w:val="clear" w:color="auto" w:fill="auto"/>
            <w:tcMar>
              <w:top w:w="115" w:type="dxa"/>
              <w:left w:w="115" w:type="dxa"/>
              <w:bottom w:w="115" w:type="dxa"/>
              <w:right w:w="115" w:type="dxa"/>
            </w:tcMar>
          </w:tcPr>
          <w:p w14:paraId="6D7A7EDD" w14:textId="6DA6B24D" w:rsidR="002B248F" w:rsidRDefault="002B248F" w:rsidP="001C7C78">
            <w:pPr>
              <w:widowControl w:val="0"/>
              <w:autoSpaceDE w:val="0"/>
              <w:autoSpaceDN w:val="0"/>
              <w:adjustRightInd w:val="0"/>
              <w:rPr>
                <w:color w:val="191919"/>
                <w:u w:color="191919"/>
                <w:lang w:eastAsia="ja-JP"/>
              </w:rPr>
            </w:pPr>
          </w:p>
        </w:tc>
        <w:tc>
          <w:tcPr>
            <w:tcW w:w="3960" w:type="dxa"/>
            <w:shd w:val="clear" w:color="auto" w:fill="auto"/>
            <w:tcMar>
              <w:top w:w="115" w:type="dxa"/>
              <w:left w:w="115" w:type="dxa"/>
              <w:bottom w:w="115" w:type="dxa"/>
              <w:right w:w="115" w:type="dxa"/>
            </w:tcMar>
          </w:tcPr>
          <w:p w14:paraId="0F61DAAD" w14:textId="3F424D92" w:rsidR="002B248F" w:rsidRDefault="002B248F" w:rsidP="001C7C78">
            <w:pPr>
              <w:widowControl w:val="0"/>
              <w:autoSpaceDE w:val="0"/>
              <w:autoSpaceDN w:val="0"/>
              <w:adjustRightInd w:val="0"/>
              <w:rPr>
                <w:color w:val="191919"/>
                <w:u w:color="191919"/>
                <w:lang w:eastAsia="ja-JP"/>
              </w:rPr>
            </w:pPr>
          </w:p>
        </w:tc>
        <w:tc>
          <w:tcPr>
            <w:tcW w:w="4045" w:type="dxa"/>
            <w:shd w:val="clear" w:color="auto" w:fill="auto"/>
            <w:tcMar>
              <w:top w:w="115" w:type="dxa"/>
              <w:left w:w="115" w:type="dxa"/>
              <w:bottom w:w="115" w:type="dxa"/>
              <w:right w:w="115" w:type="dxa"/>
            </w:tcMar>
          </w:tcPr>
          <w:p w14:paraId="380ED206" w14:textId="3AD6031D" w:rsidR="002B248F" w:rsidRPr="002B248F" w:rsidRDefault="002B248F" w:rsidP="002B248F">
            <w:pPr>
              <w:widowControl w:val="0"/>
              <w:autoSpaceDE w:val="0"/>
              <w:autoSpaceDN w:val="0"/>
              <w:adjustRightInd w:val="0"/>
              <w:rPr>
                <w:color w:val="191919"/>
                <w:u w:color="191919"/>
                <w:lang w:eastAsia="ja-JP"/>
              </w:rPr>
            </w:pPr>
          </w:p>
        </w:tc>
      </w:tr>
    </w:tbl>
    <w:p w14:paraId="2C848F80" w14:textId="77777777" w:rsidR="003B1AE2" w:rsidRPr="003B1AE2" w:rsidRDefault="003B1AE2" w:rsidP="00F67762">
      <w:pPr>
        <w:rPr>
          <w:u w:color="191919"/>
          <w:lang w:eastAsia="ja-JP"/>
        </w:rPr>
      </w:pPr>
    </w:p>
    <w:sectPr w:rsidR="003B1AE2" w:rsidRPr="003B1AE2" w:rsidSect="003772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A93"/>
    <w:multiLevelType w:val="hybridMultilevel"/>
    <w:tmpl w:val="AC9A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CC8"/>
    <w:multiLevelType w:val="hybridMultilevel"/>
    <w:tmpl w:val="F5A0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C3A97"/>
    <w:multiLevelType w:val="hybridMultilevel"/>
    <w:tmpl w:val="AB661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160AF"/>
    <w:multiLevelType w:val="hybridMultilevel"/>
    <w:tmpl w:val="E5FE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40C7F"/>
    <w:multiLevelType w:val="hybridMultilevel"/>
    <w:tmpl w:val="1858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17FB2"/>
    <w:multiLevelType w:val="hybridMultilevel"/>
    <w:tmpl w:val="4B0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B19"/>
    <w:multiLevelType w:val="hybridMultilevel"/>
    <w:tmpl w:val="40E6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B4DD7"/>
    <w:multiLevelType w:val="hybridMultilevel"/>
    <w:tmpl w:val="0614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33066"/>
    <w:multiLevelType w:val="hybridMultilevel"/>
    <w:tmpl w:val="D808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08E"/>
    <w:multiLevelType w:val="hybridMultilevel"/>
    <w:tmpl w:val="A16E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42752"/>
    <w:multiLevelType w:val="hybridMultilevel"/>
    <w:tmpl w:val="4ED2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35CA5"/>
    <w:multiLevelType w:val="hybridMultilevel"/>
    <w:tmpl w:val="C44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46804"/>
    <w:multiLevelType w:val="hybridMultilevel"/>
    <w:tmpl w:val="5FDA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66D5"/>
    <w:multiLevelType w:val="hybridMultilevel"/>
    <w:tmpl w:val="FDDC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77FEB"/>
    <w:multiLevelType w:val="hybridMultilevel"/>
    <w:tmpl w:val="DAB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C0DC3"/>
    <w:multiLevelType w:val="hybridMultilevel"/>
    <w:tmpl w:val="52D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92DF9"/>
    <w:multiLevelType w:val="hybridMultilevel"/>
    <w:tmpl w:val="ACC2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E40E1"/>
    <w:multiLevelType w:val="hybridMultilevel"/>
    <w:tmpl w:val="8E54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637DF"/>
    <w:multiLevelType w:val="hybridMultilevel"/>
    <w:tmpl w:val="626E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E5512"/>
    <w:multiLevelType w:val="hybridMultilevel"/>
    <w:tmpl w:val="9F06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E4073"/>
    <w:multiLevelType w:val="hybridMultilevel"/>
    <w:tmpl w:val="7F50A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86ACA"/>
    <w:multiLevelType w:val="hybridMultilevel"/>
    <w:tmpl w:val="4F1C6D68"/>
    <w:lvl w:ilvl="0" w:tplc="8B56C2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215F2"/>
    <w:multiLevelType w:val="hybridMultilevel"/>
    <w:tmpl w:val="3D0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4C46"/>
    <w:multiLevelType w:val="hybridMultilevel"/>
    <w:tmpl w:val="A69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37A27"/>
    <w:multiLevelType w:val="hybridMultilevel"/>
    <w:tmpl w:val="1C565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1A24C6"/>
    <w:multiLevelType w:val="hybridMultilevel"/>
    <w:tmpl w:val="F9BA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512D2"/>
    <w:multiLevelType w:val="hybridMultilevel"/>
    <w:tmpl w:val="5884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1532B"/>
    <w:multiLevelType w:val="hybridMultilevel"/>
    <w:tmpl w:val="C978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B10D9"/>
    <w:multiLevelType w:val="hybridMultilevel"/>
    <w:tmpl w:val="FD0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53111"/>
    <w:multiLevelType w:val="hybridMultilevel"/>
    <w:tmpl w:val="3F36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767EAC"/>
    <w:multiLevelType w:val="hybridMultilevel"/>
    <w:tmpl w:val="E54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B2D7B"/>
    <w:multiLevelType w:val="hybridMultilevel"/>
    <w:tmpl w:val="003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54AF0"/>
    <w:multiLevelType w:val="hybridMultilevel"/>
    <w:tmpl w:val="5D64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110A6"/>
    <w:multiLevelType w:val="hybridMultilevel"/>
    <w:tmpl w:val="C2FCF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9762FE"/>
    <w:multiLevelType w:val="hybridMultilevel"/>
    <w:tmpl w:val="AC9A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2C6DB2"/>
    <w:multiLevelType w:val="hybridMultilevel"/>
    <w:tmpl w:val="46743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BA37BD2"/>
    <w:multiLevelType w:val="hybridMultilevel"/>
    <w:tmpl w:val="F53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B4AC4"/>
    <w:multiLevelType w:val="hybridMultilevel"/>
    <w:tmpl w:val="20EE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B95387"/>
    <w:multiLevelType w:val="hybridMultilevel"/>
    <w:tmpl w:val="482A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6F03BA"/>
    <w:multiLevelType w:val="hybridMultilevel"/>
    <w:tmpl w:val="6E6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90AF3"/>
    <w:multiLevelType w:val="hybridMultilevel"/>
    <w:tmpl w:val="AC9A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FF410E"/>
    <w:multiLevelType w:val="hybridMultilevel"/>
    <w:tmpl w:val="385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1549DD"/>
    <w:multiLevelType w:val="hybridMultilevel"/>
    <w:tmpl w:val="B9546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876C4B"/>
    <w:multiLevelType w:val="hybridMultilevel"/>
    <w:tmpl w:val="862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147E46"/>
    <w:multiLevelType w:val="hybridMultilevel"/>
    <w:tmpl w:val="286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E77F5"/>
    <w:multiLevelType w:val="hybridMultilevel"/>
    <w:tmpl w:val="AC9A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C7445"/>
    <w:multiLevelType w:val="hybridMultilevel"/>
    <w:tmpl w:val="A3F8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42792"/>
    <w:multiLevelType w:val="hybridMultilevel"/>
    <w:tmpl w:val="7356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362FA7"/>
    <w:multiLevelType w:val="hybridMultilevel"/>
    <w:tmpl w:val="BF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A548D0"/>
    <w:multiLevelType w:val="hybridMultilevel"/>
    <w:tmpl w:val="2CB8F3AC"/>
    <w:lvl w:ilvl="0" w:tplc="8B56C2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E556D2"/>
    <w:multiLevelType w:val="hybridMultilevel"/>
    <w:tmpl w:val="1792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592"/>
    <w:multiLevelType w:val="hybridMultilevel"/>
    <w:tmpl w:val="64FEE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3633F7"/>
    <w:multiLevelType w:val="hybridMultilevel"/>
    <w:tmpl w:val="AD9CE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ED14E1"/>
    <w:multiLevelType w:val="hybridMultilevel"/>
    <w:tmpl w:val="461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876CC6"/>
    <w:multiLevelType w:val="hybridMultilevel"/>
    <w:tmpl w:val="6C84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5052E9"/>
    <w:multiLevelType w:val="hybridMultilevel"/>
    <w:tmpl w:val="1840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946193"/>
    <w:multiLevelType w:val="hybridMultilevel"/>
    <w:tmpl w:val="203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A6161"/>
    <w:multiLevelType w:val="hybridMultilevel"/>
    <w:tmpl w:val="F412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245130"/>
    <w:multiLevelType w:val="hybridMultilevel"/>
    <w:tmpl w:val="DB6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966B96"/>
    <w:multiLevelType w:val="hybridMultilevel"/>
    <w:tmpl w:val="3BA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A105EC"/>
    <w:multiLevelType w:val="hybridMultilevel"/>
    <w:tmpl w:val="A1B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350934">
    <w:abstractNumId w:val="15"/>
  </w:num>
  <w:num w:numId="2" w16cid:durableId="1746416809">
    <w:abstractNumId w:val="58"/>
  </w:num>
  <w:num w:numId="3" w16cid:durableId="1070927623">
    <w:abstractNumId w:val="13"/>
  </w:num>
  <w:num w:numId="4" w16cid:durableId="451285988">
    <w:abstractNumId w:val="16"/>
  </w:num>
  <w:num w:numId="5" w16cid:durableId="207182423">
    <w:abstractNumId w:val="9"/>
  </w:num>
  <w:num w:numId="6" w16cid:durableId="880172206">
    <w:abstractNumId w:val="48"/>
  </w:num>
  <w:num w:numId="7" w16cid:durableId="1442258812">
    <w:abstractNumId w:val="47"/>
  </w:num>
  <w:num w:numId="8" w16cid:durableId="1391803538">
    <w:abstractNumId w:val="42"/>
  </w:num>
  <w:num w:numId="9" w16cid:durableId="1816606156">
    <w:abstractNumId w:val="10"/>
  </w:num>
  <w:num w:numId="10" w16cid:durableId="1293713389">
    <w:abstractNumId w:val="37"/>
  </w:num>
  <w:num w:numId="11" w16cid:durableId="655885048">
    <w:abstractNumId w:val="7"/>
  </w:num>
  <w:num w:numId="12" w16cid:durableId="890191068">
    <w:abstractNumId w:val="55"/>
  </w:num>
  <w:num w:numId="13" w16cid:durableId="2032757718">
    <w:abstractNumId w:val="0"/>
  </w:num>
  <w:num w:numId="14" w16cid:durableId="746223102">
    <w:abstractNumId w:val="45"/>
  </w:num>
  <w:num w:numId="15" w16cid:durableId="1281450612">
    <w:abstractNumId w:val="40"/>
  </w:num>
  <w:num w:numId="16" w16cid:durableId="2120417470">
    <w:abstractNumId w:val="34"/>
  </w:num>
  <w:num w:numId="17" w16cid:durableId="414127942">
    <w:abstractNumId w:val="36"/>
  </w:num>
  <w:num w:numId="18" w16cid:durableId="770735536">
    <w:abstractNumId w:val="53"/>
  </w:num>
  <w:num w:numId="19" w16cid:durableId="737437463">
    <w:abstractNumId w:val="8"/>
  </w:num>
  <w:num w:numId="20" w16cid:durableId="1442652338">
    <w:abstractNumId w:val="4"/>
  </w:num>
  <w:num w:numId="21" w16cid:durableId="327756135">
    <w:abstractNumId w:val="25"/>
  </w:num>
  <w:num w:numId="22" w16cid:durableId="731200370">
    <w:abstractNumId w:val="2"/>
  </w:num>
  <w:num w:numId="23" w16cid:durableId="329019267">
    <w:abstractNumId w:val="57"/>
  </w:num>
  <w:num w:numId="24" w16cid:durableId="943347560">
    <w:abstractNumId w:val="3"/>
  </w:num>
  <w:num w:numId="25" w16cid:durableId="1744252923">
    <w:abstractNumId w:val="24"/>
  </w:num>
  <w:num w:numId="26" w16cid:durableId="1956328010">
    <w:abstractNumId w:val="33"/>
  </w:num>
  <w:num w:numId="27" w16cid:durableId="113714821">
    <w:abstractNumId w:val="20"/>
  </w:num>
  <w:num w:numId="28" w16cid:durableId="871302581">
    <w:abstractNumId w:val="35"/>
  </w:num>
  <w:num w:numId="29" w16cid:durableId="2108190837">
    <w:abstractNumId w:val="51"/>
  </w:num>
  <w:num w:numId="30" w16cid:durableId="1334139525">
    <w:abstractNumId w:val="52"/>
  </w:num>
  <w:num w:numId="31" w16cid:durableId="1933124824">
    <w:abstractNumId w:val="31"/>
  </w:num>
  <w:num w:numId="32" w16cid:durableId="1783918470">
    <w:abstractNumId w:val="5"/>
  </w:num>
  <w:num w:numId="33" w16cid:durableId="1598707057">
    <w:abstractNumId w:val="17"/>
  </w:num>
  <w:num w:numId="34" w16cid:durableId="1738551990">
    <w:abstractNumId w:val="22"/>
  </w:num>
  <w:num w:numId="35" w16cid:durableId="1628706512">
    <w:abstractNumId w:val="38"/>
  </w:num>
  <w:num w:numId="36" w16cid:durableId="165052143">
    <w:abstractNumId w:val="60"/>
  </w:num>
  <w:num w:numId="37" w16cid:durableId="1864782864">
    <w:abstractNumId w:val="30"/>
  </w:num>
  <w:num w:numId="38" w16cid:durableId="1548763378">
    <w:abstractNumId w:val="28"/>
  </w:num>
  <w:num w:numId="39" w16cid:durableId="140318318">
    <w:abstractNumId w:val="27"/>
  </w:num>
  <w:num w:numId="40" w16cid:durableId="1007637425">
    <w:abstractNumId w:val="59"/>
  </w:num>
  <w:num w:numId="41" w16cid:durableId="1405300514">
    <w:abstractNumId w:val="41"/>
  </w:num>
  <w:num w:numId="42" w16cid:durableId="365832473">
    <w:abstractNumId w:val="54"/>
  </w:num>
  <w:num w:numId="43" w16cid:durableId="148524786">
    <w:abstractNumId w:val="39"/>
  </w:num>
  <w:num w:numId="44" w16cid:durableId="720641183">
    <w:abstractNumId w:val="18"/>
  </w:num>
  <w:num w:numId="45" w16cid:durableId="2042702077">
    <w:abstractNumId w:val="23"/>
  </w:num>
  <w:num w:numId="46" w16cid:durableId="687753150">
    <w:abstractNumId w:val="1"/>
  </w:num>
  <w:num w:numId="47" w16cid:durableId="1559585829">
    <w:abstractNumId w:val="11"/>
  </w:num>
  <w:num w:numId="48" w16cid:durableId="1666858508">
    <w:abstractNumId w:val="12"/>
  </w:num>
  <w:num w:numId="49" w16cid:durableId="974483727">
    <w:abstractNumId w:val="19"/>
  </w:num>
  <w:num w:numId="50" w16cid:durableId="2081977927">
    <w:abstractNumId w:val="32"/>
  </w:num>
  <w:num w:numId="51" w16cid:durableId="408578384">
    <w:abstractNumId w:val="44"/>
  </w:num>
  <w:num w:numId="52" w16cid:durableId="1661035085">
    <w:abstractNumId w:val="49"/>
  </w:num>
  <w:num w:numId="53" w16cid:durableId="1972901453">
    <w:abstractNumId w:val="21"/>
  </w:num>
  <w:num w:numId="54" w16cid:durableId="312561761">
    <w:abstractNumId w:val="50"/>
  </w:num>
  <w:num w:numId="55" w16cid:durableId="973219472">
    <w:abstractNumId w:val="6"/>
  </w:num>
  <w:num w:numId="56" w16cid:durableId="436949533">
    <w:abstractNumId w:val="46"/>
  </w:num>
  <w:num w:numId="57" w16cid:durableId="2131437062">
    <w:abstractNumId w:val="56"/>
  </w:num>
  <w:num w:numId="58" w16cid:durableId="2002074274">
    <w:abstractNumId w:val="14"/>
  </w:num>
  <w:num w:numId="59" w16cid:durableId="453792138">
    <w:abstractNumId w:val="43"/>
  </w:num>
  <w:num w:numId="60" w16cid:durableId="24402934">
    <w:abstractNumId w:val="29"/>
  </w:num>
  <w:num w:numId="61" w16cid:durableId="2066028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14"/>
    <w:rsid w:val="000156EE"/>
    <w:rsid w:val="0002508F"/>
    <w:rsid w:val="00027176"/>
    <w:rsid w:val="000362E4"/>
    <w:rsid w:val="000428AC"/>
    <w:rsid w:val="0004352A"/>
    <w:rsid w:val="0004403E"/>
    <w:rsid w:val="0004417C"/>
    <w:rsid w:val="000458E2"/>
    <w:rsid w:val="00060E4A"/>
    <w:rsid w:val="000756C6"/>
    <w:rsid w:val="00086E65"/>
    <w:rsid w:val="00092C8D"/>
    <w:rsid w:val="000936F9"/>
    <w:rsid w:val="000B3178"/>
    <w:rsid w:val="000B5DFB"/>
    <w:rsid w:val="000B7D6A"/>
    <w:rsid w:val="000C3FA3"/>
    <w:rsid w:val="000E53A7"/>
    <w:rsid w:val="000F353B"/>
    <w:rsid w:val="00101008"/>
    <w:rsid w:val="00102910"/>
    <w:rsid w:val="00104D85"/>
    <w:rsid w:val="00105445"/>
    <w:rsid w:val="001079B5"/>
    <w:rsid w:val="0011196D"/>
    <w:rsid w:val="00113EAE"/>
    <w:rsid w:val="001272DE"/>
    <w:rsid w:val="00135CD0"/>
    <w:rsid w:val="0015750E"/>
    <w:rsid w:val="00160CDD"/>
    <w:rsid w:val="00184911"/>
    <w:rsid w:val="00187756"/>
    <w:rsid w:val="001A0F3F"/>
    <w:rsid w:val="001A232C"/>
    <w:rsid w:val="001A363A"/>
    <w:rsid w:val="001A43C4"/>
    <w:rsid w:val="001B018A"/>
    <w:rsid w:val="001B2034"/>
    <w:rsid w:val="001C611C"/>
    <w:rsid w:val="001C7C78"/>
    <w:rsid w:val="001D237C"/>
    <w:rsid w:val="001D62E5"/>
    <w:rsid w:val="001E129D"/>
    <w:rsid w:val="001E45D1"/>
    <w:rsid w:val="001E49DB"/>
    <w:rsid w:val="001E6546"/>
    <w:rsid w:val="001F6F40"/>
    <w:rsid w:val="002063C6"/>
    <w:rsid w:val="00216BF6"/>
    <w:rsid w:val="00230EDE"/>
    <w:rsid w:val="002439C0"/>
    <w:rsid w:val="00244C68"/>
    <w:rsid w:val="00245C86"/>
    <w:rsid w:val="00250FE8"/>
    <w:rsid w:val="002624BC"/>
    <w:rsid w:val="00283B70"/>
    <w:rsid w:val="00292F95"/>
    <w:rsid w:val="002A5E04"/>
    <w:rsid w:val="002A6B2A"/>
    <w:rsid w:val="002B248F"/>
    <w:rsid w:val="002B337D"/>
    <w:rsid w:val="002B6664"/>
    <w:rsid w:val="002D458E"/>
    <w:rsid w:val="002D541D"/>
    <w:rsid w:val="002E0AD6"/>
    <w:rsid w:val="002E7C71"/>
    <w:rsid w:val="003052A6"/>
    <w:rsid w:val="003079B0"/>
    <w:rsid w:val="00314EE9"/>
    <w:rsid w:val="00317968"/>
    <w:rsid w:val="003200EC"/>
    <w:rsid w:val="003219D7"/>
    <w:rsid w:val="00330DD0"/>
    <w:rsid w:val="0033305C"/>
    <w:rsid w:val="00337651"/>
    <w:rsid w:val="00340706"/>
    <w:rsid w:val="00340CE3"/>
    <w:rsid w:val="00350E88"/>
    <w:rsid w:val="003577C8"/>
    <w:rsid w:val="003635BC"/>
    <w:rsid w:val="003653BC"/>
    <w:rsid w:val="00365F87"/>
    <w:rsid w:val="0036626A"/>
    <w:rsid w:val="0037726B"/>
    <w:rsid w:val="00384348"/>
    <w:rsid w:val="00384ACA"/>
    <w:rsid w:val="00390153"/>
    <w:rsid w:val="003935EF"/>
    <w:rsid w:val="003A0185"/>
    <w:rsid w:val="003A0BDF"/>
    <w:rsid w:val="003A1DBB"/>
    <w:rsid w:val="003A32A1"/>
    <w:rsid w:val="003A68A8"/>
    <w:rsid w:val="003B1AE2"/>
    <w:rsid w:val="003C48DA"/>
    <w:rsid w:val="003E2611"/>
    <w:rsid w:val="003E5611"/>
    <w:rsid w:val="00404ECE"/>
    <w:rsid w:val="00423F9A"/>
    <w:rsid w:val="004258B5"/>
    <w:rsid w:val="00441420"/>
    <w:rsid w:val="00451F18"/>
    <w:rsid w:val="00453484"/>
    <w:rsid w:val="00464691"/>
    <w:rsid w:val="004766D6"/>
    <w:rsid w:val="00491F61"/>
    <w:rsid w:val="004A04BE"/>
    <w:rsid w:val="004A217D"/>
    <w:rsid w:val="004B41A2"/>
    <w:rsid w:val="004B4E3E"/>
    <w:rsid w:val="004C2176"/>
    <w:rsid w:val="004D7DE4"/>
    <w:rsid w:val="004E40E3"/>
    <w:rsid w:val="00523A59"/>
    <w:rsid w:val="0054571D"/>
    <w:rsid w:val="00557410"/>
    <w:rsid w:val="0057385D"/>
    <w:rsid w:val="00575EC4"/>
    <w:rsid w:val="005848CF"/>
    <w:rsid w:val="005A72D7"/>
    <w:rsid w:val="005B129A"/>
    <w:rsid w:val="005B2BCA"/>
    <w:rsid w:val="005B4003"/>
    <w:rsid w:val="005B604E"/>
    <w:rsid w:val="005C01A0"/>
    <w:rsid w:val="005C498F"/>
    <w:rsid w:val="005C5D42"/>
    <w:rsid w:val="005D14B8"/>
    <w:rsid w:val="005D2F3C"/>
    <w:rsid w:val="005F7454"/>
    <w:rsid w:val="006079CF"/>
    <w:rsid w:val="00612CD1"/>
    <w:rsid w:val="00643590"/>
    <w:rsid w:val="00666E47"/>
    <w:rsid w:val="00667993"/>
    <w:rsid w:val="00672226"/>
    <w:rsid w:val="00675B7C"/>
    <w:rsid w:val="00682C1A"/>
    <w:rsid w:val="00691A3E"/>
    <w:rsid w:val="00692F8B"/>
    <w:rsid w:val="00693F3F"/>
    <w:rsid w:val="006B4AED"/>
    <w:rsid w:val="006C0DD0"/>
    <w:rsid w:val="006D7FE1"/>
    <w:rsid w:val="006E0CDF"/>
    <w:rsid w:val="006F150F"/>
    <w:rsid w:val="006F63D2"/>
    <w:rsid w:val="007028D7"/>
    <w:rsid w:val="007108E7"/>
    <w:rsid w:val="00717D80"/>
    <w:rsid w:val="00717F86"/>
    <w:rsid w:val="007208E4"/>
    <w:rsid w:val="00730CCF"/>
    <w:rsid w:val="00733AF0"/>
    <w:rsid w:val="00736654"/>
    <w:rsid w:val="007475B1"/>
    <w:rsid w:val="00751257"/>
    <w:rsid w:val="00753F53"/>
    <w:rsid w:val="0076470D"/>
    <w:rsid w:val="0076598B"/>
    <w:rsid w:val="00771DCD"/>
    <w:rsid w:val="00771F26"/>
    <w:rsid w:val="00777D46"/>
    <w:rsid w:val="007834F3"/>
    <w:rsid w:val="0079186F"/>
    <w:rsid w:val="00792392"/>
    <w:rsid w:val="007A2B15"/>
    <w:rsid w:val="007B77F0"/>
    <w:rsid w:val="007C26A6"/>
    <w:rsid w:val="007E757B"/>
    <w:rsid w:val="007F5425"/>
    <w:rsid w:val="00800662"/>
    <w:rsid w:val="00810A56"/>
    <w:rsid w:val="00825F1A"/>
    <w:rsid w:val="00830ED9"/>
    <w:rsid w:val="0083354D"/>
    <w:rsid w:val="00840E5A"/>
    <w:rsid w:val="00844062"/>
    <w:rsid w:val="00851FD7"/>
    <w:rsid w:val="00857264"/>
    <w:rsid w:val="008617EF"/>
    <w:rsid w:val="00862AE4"/>
    <w:rsid w:val="008743F8"/>
    <w:rsid w:val="00896CAB"/>
    <w:rsid w:val="008A0796"/>
    <w:rsid w:val="008A71D2"/>
    <w:rsid w:val="008B09FA"/>
    <w:rsid w:val="008B737E"/>
    <w:rsid w:val="008C69B4"/>
    <w:rsid w:val="008E2329"/>
    <w:rsid w:val="008F3F6B"/>
    <w:rsid w:val="009201C3"/>
    <w:rsid w:val="009219E1"/>
    <w:rsid w:val="00922823"/>
    <w:rsid w:val="00924A0F"/>
    <w:rsid w:val="00933105"/>
    <w:rsid w:val="0093421F"/>
    <w:rsid w:val="009431CB"/>
    <w:rsid w:val="0094545A"/>
    <w:rsid w:val="009473A4"/>
    <w:rsid w:val="00954CFC"/>
    <w:rsid w:val="00964AEA"/>
    <w:rsid w:val="00970671"/>
    <w:rsid w:val="009722EE"/>
    <w:rsid w:val="00973C5D"/>
    <w:rsid w:val="00976499"/>
    <w:rsid w:val="00981305"/>
    <w:rsid w:val="0099109F"/>
    <w:rsid w:val="009A61BA"/>
    <w:rsid w:val="009A62FD"/>
    <w:rsid w:val="009B31C7"/>
    <w:rsid w:val="009B47F0"/>
    <w:rsid w:val="009C331E"/>
    <w:rsid w:val="009E2160"/>
    <w:rsid w:val="009F14D3"/>
    <w:rsid w:val="00A029FD"/>
    <w:rsid w:val="00A22714"/>
    <w:rsid w:val="00A2525D"/>
    <w:rsid w:val="00A31B2A"/>
    <w:rsid w:val="00A35E4A"/>
    <w:rsid w:val="00A47C8F"/>
    <w:rsid w:val="00A50D32"/>
    <w:rsid w:val="00A51D13"/>
    <w:rsid w:val="00A7234D"/>
    <w:rsid w:val="00A84EF6"/>
    <w:rsid w:val="00A87BCF"/>
    <w:rsid w:val="00A97818"/>
    <w:rsid w:val="00AA216B"/>
    <w:rsid w:val="00AA573A"/>
    <w:rsid w:val="00AB6B7D"/>
    <w:rsid w:val="00AC3B50"/>
    <w:rsid w:val="00AD0168"/>
    <w:rsid w:val="00AD0A15"/>
    <w:rsid w:val="00AE2A04"/>
    <w:rsid w:val="00AE6E2B"/>
    <w:rsid w:val="00AF433C"/>
    <w:rsid w:val="00B000A0"/>
    <w:rsid w:val="00B0646D"/>
    <w:rsid w:val="00B10044"/>
    <w:rsid w:val="00B13564"/>
    <w:rsid w:val="00B2453B"/>
    <w:rsid w:val="00B47263"/>
    <w:rsid w:val="00B557D4"/>
    <w:rsid w:val="00B63769"/>
    <w:rsid w:val="00B726B1"/>
    <w:rsid w:val="00B7300B"/>
    <w:rsid w:val="00BB2944"/>
    <w:rsid w:val="00BC00BF"/>
    <w:rsid w:val="00BD5ABB"/>
    <w:rsid w:val="00BE0803"/>
    <w:rsid w:val="00BE0834"/>
    <w:rsid w:val="00BF5D94"/>
    <w:rsid w:val="00C052F8"/>
    <w:rsid w:val="00C116E5"/>
    <w:rsid w:val="00C135A2"/>
    <w:rsid w:val="00C138C3"/>
    <w:rsid w:val="00C261FF"/>
    <w:rsid w:val="00C27743"/>
    <w:rsid w:val="00C3728E"/>
    <w:rsid w:val="00C4097A"/>
    <w:rsid w:val="00C4476A"/>
    <w:rsid w:val="00C47D30"/>
    <w:rsid w:val="00C55F56"/>
    <w:rsid w:val="00C650E8"/>
    <w:rsid w:val="00C76FA4"/>
    <w:rsid w:val="00C86CDA"/>
    <w:rsid w:val="00C873CA"/>
    <w:rsid w:val="00C91F2A"/>
    <w:rsid w:val="00CA19D5"/>
    <w:rsid w:val="00CA5F63"/>
    <w:rsid w:val="00CB5A3A"/>
    <w:rsid w:val="00CD0BDF"/>
    <w:rsid w:val="00CD37A7"/>
    <w:rsid w:val="00CD42CB"/>
    <w:rsid w:val="00CE2465"/>
    <w:rsid w:val="00CE463E"/>
    <w:rsid w:val="00CE7A86"/>
    <w:rsid w:val="00CF4207"/>
    <w:rsid w:val="00D14FD5"/>
    <w:rsid w:val="00D153F6"/>
    <w:rsid w:val="00D20A63"/>
    <w:rsid w:val="00D57C1B"/>
    <w:rsid w:val="00D6598A"/>
    <w:rsid w:val="00D72636"/>
    <w:rsid w:val="00D831A8"/>
    <w:rsid w:val="00D868AB"/>
    <w:rsid w:val="00D909C8"/>
    <w:rsid w:val="00D9121F"/>
    <w:rsid w:val="00D93D8D"/>
    <w:rsid w:val="00D969CF"/>
    <w:rsid w:val="00D96EC1"/>
    <w:rsid w:val="00DA5FB3"/>
    <w:rsid w:val="00DA7F37"/>
    <w:rsid w:val="00DB75C0"/>
    <w:rsid w:val="00DC5ECB"/>
    <w:rsid w:val="00DC6820"/>
    <w:rsid w:val="00DD36B3"/>
    <w:rsid w:val="00DD78AF"/>
    <w:rsid w:val="00DF25FF"/>
    <w:rsid w:val="00E06049"/>
    <w:rsid w:val="00E07C42"/>
    <w:rsid w:val="00E07C43"/>
    <w:rsid w:val="00E13A78"/>
    <w:rsid w:val="00E14BD6"/>
    <w:rsid w:val="00E250A8"/>
    <w:rsid w:val="00E274AE"/>
    <w:rsid w:val="00E425A7"/>
    <w:rsid w:val="00E47119"/>
    <w:rsid w:val="00E55125"/>
    <w:rsid w:val="00E57C66"/>
    <w:rsid w:val="00E65D82"/>
    <w:rsid w:val="00E66B68"/>
    <w:rsid w:val="00E87D8F"/>
    <w:rsid w:val="00EA2569"/>
    <w:rsid w:val="00EA3AAC"/>
    <w:rsid w:val="00EB64A1"/>
    <w:rsid w:val="00ED1D8E"/>
    <w:rsid w:val="00ED2CA3"/>
    <w:rsid w:val="00ED2E9C"/>
    <w:rsid w:val="00EE45BD"/>
    <w:rsid w:val="00EE7A2F"/>
    <w:rsid w:val="00EF2985"/>
    <w:rsid w:val="00EF7D92"/>
    <w:rsid w:val="00F10FBA"/>
    <w:rsid w:val="00F15F1C"/>
    <w:rsid w:val="00F33637"/>
    <w:rsid w:val="00F474DC"/>
    <w:rsid w:val="00F51D3B"/>
    <w:rsid w:val="00F520C5"/>
    <w:rsid w:val="00F54B7E"/>
    <w:rsid w:val="00F639F3"/>
    <w:rsid w:val="00F67762"/>
    <w:rsid w:val="00F67B06"/>
    <w:rsid w:val="00F74EFE"/>
    <w:rsid w:val="00F902B4"/>
    <w:rsid w:val="00FB4DCE"/>
    <w:rsid w:val="00FC70F8"/>
    <w:rsid w:val="00FD7AD6"/>
    <w:rsid w:val="00FE4E35"/>
    <w:rsid w:val="00FE4FAC"/>
    <w:rsid w:val="00FE5AF0"/>
    <w:rsid w:val="00FF0803"/>
    <w:rsid w:val="00FF1800"/>
    <w:rsid w:val="00FF3294"/>
    <w:rsid w:val="00FF3F28"/>
    <w:rsid w:val="00FF63D0"/>
    <w:rsid w:val="3AA3C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103B58"/>
  <w14:defaultImageDpi w14:val="330"/>
  <w15:docId w15:val="{0F1CDD33-E95A-C84C-B825-2175CB9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FF"/>
    <w:rPr>
      <w:sz w:val="24"/>
      <w:szCs w:val="24"/>
      <w:lang w:eastAsia="en-US"/>
    </w:rPr>
  </w:style>
  <w:style w:type="paragraph" w:styleId="Heading1">
    <w:name w:val="heading 1"/>
    <w:basedOn w:val="Normal"/>
    <w:next w:val="Normal"/>
    <w:link w:val="Heading1Char"/>
    <w:uiPriority w:val="9"/>
    <w:qFormat/>
    <w:rsid w:val="009454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54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B5A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62"/>
    <w:pPr>
      <w:ind w:left="720"/>
      <w:contextualSpacing/>
    </w:pPr>
  </w:style>
  <w:style w:type="table" w:styleId="TableGrid">
    <w:name w:val="Table Grid"/>
    <w:basedOn w:val="TableNormal"/>
    <w:uiPriority w:val="59"/>
    <w:rsid w:val="001E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6B1"/>
    <w:rPr>
      <w:color w:val="0000FF" w:themeColor="hyperlink"/>
      <w:u w:val="single"/>
    </w:rPr>
  </w:style>
  <w:style w:type="character" w:customStyle="1" w:styleId="Heading3Char">
    <w:name w:val="Heading 3 Char"/>
    <w:basedOn w:val="DefaultParagraphFont"/>
    <w:link w:val="Heading3"/>
    <w:uiPriority w:val="9"/>
    <w:rsid w:val="00CB5A3A"/>
    <w:rPr>
      <w:rFonts w:ascii="Times" w:hAnsi="Times"/>
      <w:b/>
      <w:bCs/>
      <w:sz w:val="27"/>
      <w:szCs w:val="27"/>
      <w:lang w:eastAsia="en-US"/>
    </w:rPr>
  </w:style>
  <w:style w:type="paragraph" w:styleId="NormalWeb">
    <w:name w:val="Normal (Web)"/>
    <w:basedOn w:val="Normal"/>
    <w:uiPriority w:val="99"/>
    <w:unhideWhenUsed/>
    <w:rsid w:val="00CB5A3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B5A3A"/>
  </w:style>
  <w:style w:type="character" w:styleId="Strong">
    <w:name w:val="Strong"/>
    <w:basedOn w:val="DefaultParagraphFont"/>
    <w:uiPriority w:val="22"/>
    <w:qFormat/>
    <w:rsid w:val="00CB5A3A"/>
    <w:rPr>
      <w:b/>
      <w:bCs/>
    </w:rPr>
  </w:style>
  <w:style w:type="character" w:styleId="Emphasis">
    <w:name w:val="Emphasis"/>
    <w:basedOn w:val="DefaultParagraphFont"/>
    <w:uiPriority w:val="20"/>
    <w:qFormat/>
    <w:rsid w:val="00CB5A3A"/>
    <w:rPr>
      <w:i/>
      <w:iCs/>
    </w:rPr>
  </w:style>
  <w:style w:type="paragraph" w:styleId="BalloonText">
    <w:name w:val="Balloon Text"/>
    <w:basedOn w:val="Normal"/>
    <w:link w:val="BalloonTextChar"/>
    <w:uiPriority w:val="99"/>
    <w:semiHidden/>
    <w:unhideWhenUsed/>
    <w:rsid w:val="006F6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D2"/>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75B7C"/>
    <w:rPr>
      <w:color w:val="605E5C"/>
      <w:shd w:val="clear" w:color="auto" w:fill="E1DFDD"/>
    </w:rPr>
  </w:style>
  <w:style w:type="character" w:styleId="FollowedHyperlink">
    <w:name w:val="FollowedHyperlink"/>
    <w:basedOn w:val="DefaultParagraphFont"/>
    <w:uiPriority w:val="99"/>
    <w:semiHidden/>
    <w:unhideWhenUsed/>
    <w:rsid w:val="00675B7C"/>
    <w:rPr>
      <w:color w:val="800080" w:themeColor="followedHyperlink"/>
      <w:u w:val="single"/>
    </w:rPr>
  </w:style>
  <w:style w:type="paragraph" w:styleId="Title">
    <w:name w:val="Title"/>
    <w:basedOn w:val="Normal"/>
    <w:next w:val="Normal"/>
    <w:link w:val="TitleChar"/>
    <w:uiPriority w:val="10"/>
    <w:qFormat/>
    <w:rsid w:val="009454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45A"/>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94545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4545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C47D30"/>
    <w:rPr>
      <w:color w:val="605E5C"/>
      <w:shd w:val="clear" w:color="auto" w:fill="E1DFDD"/>
    </w:rPr>
  </w:style>
  <w:style w:type="character" w:styleId="CommentReference">
    <w:name w:val="annotation reference"/>
    <w:basedOn w:val="DefaultParagraphFont"/>
    <w:uiPriority w:val="99"/>
    <w:semiHidden/>
    <w:unhideWhenUsed/>
    <w:rsid w:val="00B557D4"/>
    <w:rPr>
      <w:sz w:val="16"/>
      <w:szCs w:val="16"/>
    </w:rPr>
  </w:style>
  <w:style w:type="paragraph" w:styleId="CommentText">
    <w:name w:val="annotation text"/>
    <w:basedOn w:val="Normal"/>
    <w:link w:val="CommentTextChar"/>
    <w:uiPriority w:val="99"/>
    <w:semiHidden/>
    <w:unhideWhenUsed/>
    <w:rsid w:val="00B557D4"/>
    <w:rPr>
      <w:sz w:val="20"/>
      <w:szCs w:val="20"/>
    </w:rPr>
  </w:style>
  <w:style w:type="character" w:customStyle="1" w:styleId="CommentTextChar">
    <w:name w:val="Comment Text Char"/>
    <w:basedOn w:val="DefaultParagraphFont"/>
    <w:link w:val="CommentText"/>
    <w:uiPriority w:val="99"/>
    <w:semiHidden/>
    <w:rsid w:val="00B557D4"/>
    <w:rPr>
      <w:lang w:eastAsia="en-US"/>
    </w:rPr>
  </w:style>
  <w:style w:type="paragraph" w:styleId="CommentSubject">
    <w:name w:val="annotation subject"/>
    <w:basedOn w:val="CommentText"/>
    <w:next w:val="CommentText"/>
    <w:link w:val="CommentSubjectChar"/>
    <w:uiPriority w:val="99"/>
    <w:semiHidden/>
    <w:unhideWhenUsed/>
    <w:rsid w:val="00B557D4"/>
    <w:rPr>
      <w:b/>
      <w:bCs/>
    </w:rPr>
  </w:style>
  <w:style w:type="character" w:customStyle="1" w:styleId="CommentSubjectChar">
    <w:name w:val="Comment Subject Char"/>
    <w:basedOn w:val="CommentTextChar"/>
    <w:link w:val="CommentSubject"/>
    <w:uiPriority w:val="99"/>
    <w:semiHidden/>
    <w:rsid w:val="00B557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2913">
      <w:bodyDiv w:val="1"/>
      <w:marLeft w:val="0"/>
      <w:marRight w:val="0"/>
      <w:marTop w:val="0"/>
      <w:marBottom w:val="0"/>
      <w:divBdr>
        <w:top w:val="none" w:sz="0" w:space="0" w:color="auto"/>
        <w:left w:val="none" w:sz="0" w:space="0" w:color="auto"/>
        <w:bottom w:val="none" w:sz="0" w:space="0" w:color="auto"/>
        <w:right w:val="none" w:sz="0" w:space="0" w:color="auto"/>
      </w:divBdr>
    </w:div>
    <w:div w:id="1478645534">
      <w:bodyDiv w:val="1"/>
      <w:marLeft w:val="0"/>
      <w:marRight w:val="0"/>
      <w:marTop w:val="0"/>
      <w:marBottom w:val="0"/>
      <w:divBdr>
        <w:top w:val="none" w:sz="0" w:space="0" w:color="auto"/>
        <w:left w:val="none" w:sz="0" w:space="0" w:color="auto"/>
        <w:bottom w:val="none" w:sz="0" w:space="0" w:color="auto"/>
        <w:right w:val="none" w:sz="0" w:space="0" w:color="auto"/>
      </w:divBdr>
    </w:div>
    <w:div w:id="156737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mailto:no-reply@iasystem.org" TargetMode="External"/><Relationship Id="rId18" Type="http://schemas.openxmlformats.org/officeDocument/2006/relationships/hyperlink" Target="https://policy.unt.edu/policy/07-002" TargetMode="External"/><Relationship Id="rId3" Type="http://schemas.openxmlformats.org/officeDocument/2006/relationships/settings" Target="settings.xml"/><Relationship Id="rId7" Type="http://schemas.openxmlformats.org/officeDocument/2006/relationships/hyperlink" Target="mailto:shyamijayawickrama@my.unt.edu" TargetMode="External"/><Relationship Id="rId12" Type="http://schemas.openxmlformats.org/officeDocument/2006/relationships/hyperlink" Target="file:///C:\Users\jdl0126\AppData\Local\Temp\OneNote\16.0\NT\0\oeo@unt.edu" TargetMode="External"/><Relationship Id="rId17"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hyperlink" Target="http://www.ecfr.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iseJones@my.unt.edu" TargetMode="External"/><Relationship Id="rId11" Type="http://schemas.openxmlformats.org/officeDocument/2006/relationships/hyperlink" Target="file:///C:\Users\jdl0126\AppData\Local\Temp\OneNote\16.0\NT\0\SurvivorAdvocate@unt.edu" TargetMode="External"/><Relationship Id="rId5" Type="http://schemas.openxmlformats.org/officeDocument/2006/relationships/hyperlink" Target="mailto:MichaelElwell@my.unt.edu" TargetMode="External"/><Relationship Id="rId15" Type="http://schemas.openxmlformats.org/officeDocument/2006/relationships/hyperlink" Target="mailto:spot@unt.edu" TargetMode="External"/><Relationship Id="rId10" Type="http://schemas.openxmlformats.org/officeDocument/2006/relationships/hyperlink" Target="https://deanofstudents.unt.edu/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http://www.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11</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Author</dc:creator>
  <cp:keywords/>
  <dc:description/>
  <cp:lastModifiedBy>Michael Elwell</cp:lastModifiedBy>
  <cp:revision>12</cp:revision>
  <cp:lastPrinted>2018-01-15T17:09:00Z</cp:lastPrinted>
  <dcterms:created xsi:type="dcterms:W3CDTF">2025-05-01T18:35:00Z</dcterms:created>
  <dcterms:modified xsi:type="dcterms:W3CDTF">2025-06-18T00:59:00Z</dcterms:modified>
</cp:coreProperties>
</file>