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9C59" w14:textId="7A9FB4E4" w:rsidR="00AE1DDF" w:rsidRDefault="00530CC7" w:rsidP="00B60AD2">
      <w:pPr>
        <w:rPr>
          <w:b/>
          <w:bCs/>
          <w:color w:val="008F00"/>
          <w:sz w:val="32"/>
          <w:szCs w:val="32"/>
        </w:rPr>
      </w:pPr>
      <w:r>
        <w:rPr>
          <w:b/>
          <w:bCs/>
          <w:noProof/>
          <w:color w:val="008F00"/>
          <w:sz w:val="32"/>
          <w:szCs w:val="32"/>
        </w:rPr>
        <mc:AlternateContent>
          <mc:Choice Requires="wps">
            <w:drawing>
              <wp:anchor distT="0" distB="0" distL="114300" distR="114300" simplePos="0" relativeHeight="251659264" behindDoc="0" locked="0" layoutInCell="1" allowOverlap="1" wp14:anchorId="5A91D1D6" wp14:editId="486E8552">
                <wp:simplePos x="0" y="0"/>
                <wp:positionH relativeFrom="column">
                  <wp:posOffset>-449580</wp:posOffset>
                </wp:positionH>
                <wp:positionV relativeFrom="paragraph">
                  <wp:posOffset>-452755</wp:posOffset>
                </wp:positionV>
                <wp:extent cx="7760335" cy="1408176"/>
                <wp:effectExtent l="0" t="0" r="12065" b="14605"/>
                <wp:wrapNone/>
                <wp:docPr id="2027747990" name="Rectangle 2"/>
                <wp:cNvGraphicFramePr/>
                <a:graphic xmlns:a="http://schemas.openxmlformats.org/drawingml/2006/main">
                  <a:graphicData uri="http://schemas.microsoft.com/office/word/2010/wordprocessingShape">
                    <wps:wsp>
                      <wps:cNvSpPr/>
                      <wps:spPr>
                        <a:xfrm>
                          <a:off x="0" y="0"/>
                          <a:ext cx="7760335" cy="1408176"/>
                        </a:xfrm>
                        <a:prstGeom prst="rect">
                          <a:avLst/>
                        </a:prstGeom>
                        <a:solidFill>
                          <a:srgbClr val="1A6A24"/>
                        </a:solidFill>
                      </wps:spPr>
                      <wps:style>
                        <a:lnRef idx="2">
                          <a:schemeClr val="accent1">
                            <a:shade val="15000"/>
                          </a:schemeClr>
                        </a:lnRef>
                        <a:fillRef idx="1">
                          <a:schemeClr val="accent1"/>
                        </a:fillRef>
                        <a:effectRef idx="0">
                          <a:schemeClr val="accent1"/>
                        </a:effectRef>
                        <a:fontRef idx="minor">
                          <a:schemeClr val="lt1"/>
                        </a:fontRef>
                      </wps:style>
                      <wps:txbx>
                        <w:txbxContent>
                          <w:p w14:paraId="1BEC8A6C" w14:textId="534E9624" w:rsidR="00076D1D" w:rsidRPr="00076D1D" w:rsidRDefault="00076D1D" w:rsidP="00076D1D">
                            <w:pPr>
                              <w:jc w:val="center"/>
                              <w:rPr>
                                <w:b/>
                                <w:bCs/>
                                <w:sz w:val="44"/>
                                <w:szCs w:val="44"/>
                              </w:rPr>
                            </w:pPr>
                            <w:r w:rsidRPr="00076D1D">
                              <w:rPr>
                                <w:b/>
                                <w:bCs/>
                                <w:sz w:val="44"/>
                                <w:szCs w:val="44"/>
                              </w:rPr>
                              <w:t>CHEMISTRY 1420</w:t>
                            </w:r>
                            <w:r w:rsidR="001419D1">
                              <w:rPr>
                                <w:b/>
                                <w:bCs/>
                                <w:sz w:val="44"/>
                                <w:szCs w:val="44"/>
                              </w:rPr>
                              <w:t>-002</w:t>
                            </w:r>
                            <w:r w:rsidRPr="00076D1D">
                              <w:rPr>
                                <w:b/>
                                <w:bCs/>
                                <w:sz w:val="44"/>
                                <w:szCs w:val="44"/>
                              </w:rPr>
                              <w:t>: General Chemistry II for Science Majors</w:t>
                            </w:r>
                          </w:p>
                          <w:p w14:paraId="26159F69" w14:textId="38A838FD" w:rsidR="00076D1D" w:rsidRPr="00076D1D" w:rsidRDefault="00076D1D" w:rsidP="00076D1D">
                            <w:pPr>
                              <w:jc w:val="center"/>
                              <w:rPr>
                                <w:sz w:val="36"/>
                                <w:szCs w:val="36"/>
                              </w:rPr>
                            </w:pPr>
                            <w:r w:rsidRPr="00076D1D">
                              <w:rPr>
                                <w:sz w:val="36"/>
                                <w:szCs w:val="36"/>
                              </w:rPr>
                              <w:t>Fall 2025</w:t>
                            </w:r>
                          </w:p>
                          <w:p w14:paraId="3AA76960" w14:textId="6C30C580" w:rsidR="00076D1D" w:rsidRPr="00076D1D" w:rsidRDefault="00076D1D" w:rsidP="00076D1D">
                            <w:pPr>
                              <w:jc w:val="center"/>
                              <w:rPr>
                                <w:sz w:val="36"/>
                                <w:szCs w:val="36"/>
                              </w:rPr>
                            </w:pPr>
                            <w:r w:rsidRPr="00076D1D">
                              <w:rPr>
                                <w:b/>
                                <w:bCs/>
                                <w:sz w:val="36"/>
                                <w:szCs w:val="36"/>
                              </w:rPr>
                              <w:t>Class:</w:t>
                            </w:r>
                            <w:r w:rsidRPr="00076D1D">
                              <w:rPr>
                                <w:sz w:val="36"/>
                                <w:szCs w:val="36"/>
                              </w:rPr>
                              <w:t xml:space="preserve"> MWF 1:00 – 1:50 PM in CHEM</w:t>
                            </w:r>
                            <w:r>
                              <w:rPr>
                                <w:sz w:val="36"/>
                                <w:szCs w:val="36"/>
                              </w:rPr>
                              <w:t xml:space="preserve"> </w:t>
                            </w:r>
                            <w:r w:rsidRPr="00076D1D">
                              <w:rPr>
                                <w:sz w:val="36"/>
                                <w:szCs w:val="36"/>
                              </w:rPr>
                              <w:t>106</w:t>
                            </w:r>
                          </w:p>
                          <w:p w14:paraId="2745F44D" w14:textId="7418CF9C" w:rsidR="00076D1D" w:rsidRPr="00076D1D" w:rsidRDefault="00076D1D" w:rsidP="00076D1D">
                            <w:pPr>
                              <w:jc w:val="center"/>
                              <w:rPr>
                                <w:sz w:val="36"/>
                                <w:szCs w:val="36"/>
                              </w:rPr>
                            </w:pPr>
                            <w:r w:rsidRPr="00076D1D">
                              <w:rPr>
                                <w:b/>
                                <w:bCs/>
                                <w:sz w:val="36"/>
                                <w:szCs w:val="36"/>
                              </w:rPr>
                              <w:t>Recitation:</w:t>
                            </w:r>
                            <w:r w:rsidRPr="00076D1D">
                              <w:rPr>
                                <w:sz w:val="36"/>
                                <w:szCs w:val="36"/>
                              </w:rPr>
                              <w:t xml:space="preserve"> </w:t>
                            </w:r>
                            <w:r w:rsidR="002010D1">
                              <w:rPr>
                                <w:sz w:val="36"/>
                                <w:szCs w:val="36"/>
                              </w:rPr>
                              <w:t xml:space="preserve">W </w:t>
                            </w:r>
                            <w:r w:rsidRPr="00076D1D">
                              <w:rPr>
                                <w:sz w:val="36"/>
                                <w:szCs w:val="36"/>
                              </w:rPr>
                              <w:t>2</w:t>
                            </w:r>
                            <w:r w:rsidR="002010D1">
                              <w:rPr>
                                <w:sz w:val="36"/>
                                <w:szCs w:val="36"/>
                              </w:rPr>
                              <w:t>:00</w:t>
                            </w:r>
                            <w:r w:rsidRPr="00076D1D">
                              <w:rPr>
                                <w:sz w:val="36"/>
                                <w:szCs w:val="36"/>
                              </w:rPr>
                              <w:t xml:space="preserve"> – 2:50 PM in CHEM</w:t>
                            </w:r>
                            <w:r>
                              <w:rPr>
                                <w:sz w:val="36"/>
                                <w:szCs w:val="36"/>
                              </w:rPr>
                              <w:t xml:space="preserve"> </w:t>
                            </w:r>
                            <w:r w:rsidRPr="00076D1D">
                              <w:rPr>
                                <w:sz w:val="36"/>
                                <w:szCs w:val="36"/>
                              </w:rPr>
                              <w:t>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1D1D6" id="Rectangle 2" o:spid="_x0000_s1026" style="position:absolute;margin-left:-35.4pt;margin-top:-35.65pt;width:611.05pt;height:11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" fillcolor="#1a6a24" strokecolor="#09101d [484]" strokeweight="1pt">
                <v:textbox>
                  <w:txbxContent>
                    <w:p w14:paraId="1BEC8A6C" w14:textId="534E9624" w:rsidR="00076D1D" w:rsidRPr="00076D1D" w:rsidRDefault="00076D1D" w:rsidP="00076D1D">
                      <w:pPr>
                        <w:jc w:val="center"/>
                        <w:rPr>
                          <w:b/>
                          <w:bCs/>
                          <w:sz w:val="44"/>
                          <w:szCs w:val="44"/>
                        </w:rPr>
                      </w:pPr>
                      <w:r w:rsidRPr="00076D1D">
                        <w:rPr>
                          <w:b/>
                          <w:bCs/>
                          <w:sz w:val="44"/>
                          <w:szCs w:val="44"/>
                        </w:rPr>
                        <w:t>CHEMISTRY 1420</w:t>
                      </w:r>
                      <w:r w:rsidR="001419D1">
                        <w:rPr>
                          <w:b/>
                          <w:bCs/>
                          <w:sz w:val="44"/>
                          <w:szCs w:val="44"/>
                        </w:rPr>
                        <w:t>-002</w:t>
                      </w:r>
                      <w:r w:rsidRPr="00076D1D">
                        <w:rPr>
                          <w:b/>
                          <w:bCs/>
                          <w:sz w:val="44"/>
                          <w:szCs w:val="44"/>
                        </w:rPr>
                        <w:t>: General Chemistry II for Science Majors</w:t>
                      </w:r>
                    </w:p>
                    <w:p w14:paraId="26159F69" w14:textId="38A838FD" w:rsidR="00076D1D" w:rsidRPr="00076D1D" w:rsidRDefault="00076D1D" w:rsidP="00076D1D">
                      <w:pPr>
                        <w:jc w:val="center"/>
                        <w:rPr>
                          <w:sz w:val="36"/>
                          <w:szCs w:val="36"/>
                        </w:rPr>
                      </w:pPr>
                      <w:r w:rsidRPr="00076D1D">
                        <w:rPr>
                          <w:sz w:val="36"/>
                          <w:szCs w:val="36"/>
                        </w:rPr>
                        <w:t>Fall 2025</w:t>
                      </w:r>
                    </w:p>
                    <w:p w14:paraId="3AA76960" w14:textId="6C30C580" w:rsidR="00076D1D" w:rsidRPr="00076D1D" w:rsidRDefault="00076D1D" w:rsidP="00076D1D">
                      <w:pPr>
                        <w:jc w:val="center"/>
                        <w:rPr>
                          <w:sz w:val="36"/>
                          <w:szCs w:val="36"/>
                        </w:rPr>
                      </w:pPr>
                      <w:r w:rsidRPr="00076D1D">
                        <w:rPr>
                          <w:b/>
                          <w:bCs/>
                          <w:sz w:val="36"/>
                          <w:szCs w:val="36"/>
                        </w:rPr>
                        <w:t>Class:</w:t>
                      </w:r>
                      <w:r w:rsidRPr="00076D1D">
                        <w:rPr>
                          <w:sz w:val="36"/>
                          <w:szCs w:val="36"/>
                        </w:rPr>
                        <w:t xml:space="preserve"> MWF 1:00 – 1:50 PM in CHEM</w:t>
                      </w:r>
                      <w:r>
                        <w:rPr>
                          <w:sz w:val="36"/>
                          <w:szCs w:val="36"/>
                        </w:rPr>
                        <w:t xml:space="preserve"> </w:t>
                      </w:r>
                      <w:r w:rsidRPr="00076D1D">
                        <w:rPr>
                          <w:sz w:val="36"/>
                          <w:szCs w:val="36"/>
                        </w:rPr>
                        <w:t>106</w:t>
                      </w:r>
                    </w:p>
                    <w:p w14:paraId="2745F44D" w14:textId="7418CF9C" w:rsidR="00076D1D" w:rsidRPr="00076D1D" w:rsidRDefault="00076D1D" w:rsidP="00076D1D">
                      <w:pPr>
                        <w:jc w:val="center"/>
                        <w:rPr>
                          <w:sz w:val="36"/>
                          <w:szCs w:val="36"/>
                        </w:rPr>
                      </w:pPr>
                      <w:r w:rsidRPr="00076D1D">
                        <w:rPr>
                          <w:b/>
                          <w:bCs/>
                          <w:sz w:val="36"/>
                          <w:szCs w:val="36"/>
                        </w:rPr>
                        <w:t>Recitation:</w:t>
                      </w:r>
                      <w:r w:rsidRPr="00076D1D">
                        <w:rPr>
                          <w:sz w:val="36"/>
                          <w:szCs w:val="36"/>
                        </w:rPr>
                        <w:t xml:space="preserve"> </w:t>
                      </w:r>
                      <w:r w:rsidR="002010D1">
                        <w:rPr>
                          <w:sz w:val="36"/>
                          <w:szCs w:val="36"/>
                        </w:rPr>
                        <w:t xml:space="preserve">W </w:t>
                      </w:r>
                      <w:r w:rsidRPr="00076D1D">
                        <w:rPr>
                          <w:sz w:val="36"/>
                          <w:szCs w:val="36"/>
                        </w:rPr>
                        <w:t>2</w:t>
                      </w:r>
                      <w:r w:rsidR="002010D1">
                        <w:rPr>
                          <w:sz w:val="36"/>
                          <w:szCs w:val="36"/>
                        </w:rPr>
                        <w:t>:00</w:t>
                      </w:r>
                      <w:r w:rsidRPr="00076D1D">
                        <w:rPr>
                          <w:sz w:val="36"/>
                          <w:szCs w:val="36"/>
                        </w:rPr>
                        <w:t xml:space="preserve"> – 2:50 PM in CHEM</w:t>
                      </w:r>
                      <w:r>
                        <w:rPr>
                          <w:sz w:val="36"/>
                          <w:szCs w:val="36"/>
                        </w:rPr>
                        <w:t xml:space="preserve"> </w:t>
                      </w:r>
                      <w:r w:rsidRPr="00076D1D">
                        <w:rPr>
                          <w:sz w:val="36"/>
                          <w:szCs w:val="36"/>
                        </w:rPr>
                        <w:t>106</w:t>
                      </w:r>
                    </w:p>
                  </w:txbxContent>
                </v:textbox>
              </v:rect>
            </w:pict>
          </mc:Fallback>
        </mc:AlternateContent>
      </w:r>
      <w:r w:rsidR="00EC538E">
        <w:rPr>
          <w:noProof/>
          <w:color w:val="000000" w:themeColor="text1"/>
          <w:sz w:val="28"/>
          <w:szCs w:val="28"/>
        </w:rPr>
        <w:drawing>
          <wp:anchor distT="0" distB="0" distL="114300" distR="114300" simplePos="0" relativeHeight="251661312" behindDoc="0" locked="0" layoutInCell="1" allowOverlap="1" wp14:anchorId="21D1113D" wp14:editId="1E1ACE6D">
            <wp:simplePos x="0" y="0"/>
            <wp:positionH relativeFrom="column">
              <wp:posOffset>560070</wp:posOffset>
            </wp:positionH>
            <wp:positionV relativeFrom="paragraph">
              <wp:posOffset>24130</wp:posOffset>
            </wp:positionV>
            <wp:extent cx="838200" cy="838200"/>
            <wp:effectExtent l="0" t="0" r="0" b="12700"/>
            <wp:wrapNone/>
            <wp:docPr id="1794432865" name="Graphic 2" descr="Fla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32865" name="Graphic 1794432865" descr="Flask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904113">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EC538E">
        <w:rPr>
          <w:noProof/>
          <w:color w:val="000000" w:themeColor="text1"/>
          <w:sz w:val="28"/>
          <w:szCs w:val="28"/>
        </w:rPr>
        <w:drawing>
          <wp:anchor distT="0" distB="0" distL="114300" distR="114300" simplePos="0" relativeHeight="251660288" behindDoc="0" locked="0" layoutInCell="1" allowOverlap="1" wp14:anchorId="718CCEA8" wp14:editId="06239514">
            <wp:simplePos x="0" y="0"/>
            <wp:positionH relativeFrom="column">
              <wp:posOffset>-155575</wp:posOffset>
            </wp:positionH>
            <wp:positionV relativeFrom="paragraph">
              <wp:posOffset>23956</wp:posOffset>
            </wp:positionV>
            <wp:extent cx="838200" cy="838200"/>
            <wp:effectExtent l="0" t="0" r="0" b="0"/>
            <wp:wrapNone/>
            <wp:docPr id="944786496" name="Graphic 3" descr="Bea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86496" name="Graphic 944786496" descr="Beake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EC538E">
        <w:rPr>
          <w:noProof/>
        </w:rPr>
        <w:drawing>
          <wp:anchor distT="0" distB="0" distL="114300" distR="114300" simplePos="0" relativeHeight="251662336" behindDoc="0" locked="0" layoutInCell="1" allowOverlap="1" wp14:anchorId="1ADFEDB0" wp14:editId="5BEB7627">
            <wp:simplePos x="0" y="0"/>
            <wp:positionH relativeFrom="column">
              <wp:posOffset>5605345</wp:posOffset>
            </wp:positionH>
            <wp:positionV relativeFrom="paragraph">
              <wp:posOffset>159159</wp:posOffset>
            </wp:positionV>
            <wp:extent cx="1427967" cy="610985"/>
            <wp:effectExtent l="0" t="0" r="0" b="0"/>
            <wp:wrapNone/>
            <wp:docPr id="410231293" name="Picture 4"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31293" name="Picture 4" descr="A white text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7967" cy="610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548F2" w14:textId="3937602E" w:rsidR="00AE1DDF" w:rsidRDefault="00AE1DDF" w:rsidP="00B60AD2">
      <w:pPr>
        <w:rPr>
          <w:b/>
          <w:bCs/>
          <w:color w:val="008F00"/>
          <w:sz w:val="32"/>
          <w:szCs w:val="32"/>
        </w:rPr>
      </w:pPr>
    </w:p>
    <w:p w14:paraId="2DFF01F9" w14:textId="3243334F" w:rsidR="00783B47" w:rsidRDefault="00783B47" w:rsidP="00B60AD2">
      <w:pPr>
        <w:rPr>
          <w:b/>
          <w:bCs/>
          <w:color w:val="008F00"/>
          <w:sz w:val="36"/>
          <w:szCs w:val="36"/>
        </w:rPr>
      </w:pPr>
    </w:p>
    <w:p w14:paraId="5229D2A1" w14:textId="2D2CED53" w:rsidR="00783B47" w:rsidRDefault="00783B47" w:rsidP="00B60AD2">
      <w:pPr>
        <w:rPr>
          <w:b/>
          <w:bCs/>
          <w:color w:val="008F00"/>
          <w:sz w:val="36"/>
          <w:szCs w:val="36"/>
        </w:rPr>
      </w:pPr>
    </w:p>
    <w:p w14:paraId="0338C24B" w14:textId="71151DEC" w:rsidR="00AE1DDF" w:rsidRPr="00C25D42" w:rsidRDefault="00076D1D" w:rsidP="00B60AD2">
      <w:pPr>
        <w:rPr>
          <w:b/>
          <w:bCs/>
          <w:color w:val="008F00"/>
          <w:sz w:val="36"/>
          <w:szCs w:val="36"/>
        </w:rPr>
      </w:pPr>
      <w:r w:rsidRPr="00C25D42">
        <w:rPr>
          <w:b/>
          <w:bCs/>
          <w:color w:val="008F00"/>
          <w:sz w:val="36"/>
          <w:szCs w:val="36"/>
        </w:rPr>
        <w:t>Course Information:</w:t>
      </w:r>
    </w:p>
    <w:p w14:paraId="686FDAC3" w14:textId="77777777" w:rsidR="00076D1D" w:rsidRDefault="00076D1D" w:rsidP="00076D1D">
      <w:pPr>
        <w:rPr>
          <w:b/>
          <w:bCs/>
          <w:i/>
          <w:iCs/>
          <w:color w:val="008F00"/>
          <w:sz w:val="28"/>
          <w:szCs w:val="28"/>
        </w:rPr>
      </w:pPr>
      <w:r>
        <w:rPr>
          <w:b/>
          <w:bCs/>
          <w:i/>
          <w:iCs/>
          <w:color w:val="008F00"/>
          <w:sz w:val="28"/>
          <w:szCs w:val="28"/>
        </w:rPr>
        <w:t>Instructor Information</w:t>
      </w:r>
      <w:r w:rsidRPr="00AE1DDF">
        <w:rPr>
          <w:b/>
          <w:bCs/>
          <w:i/>
          <w:iCs/>
          <w:color w:val="008F00"/>
          <w:sz w:val="28"/>
          <w:szCs w:val="28"/>
        </w:rPr>
        <w:t>:</w:t>
      </w:r>
      <w:r>
        <w:rPr>
          <w:b/>
          <w:bCs/>
          <w:i/>
          <w:iCs/>
          <w:color w:val="008F00"/>
          <w:sz w:val="28"/>
          <w:szCs w:val="28"/>
        </w:rPr>
        <w:t xml:space="preserve"> </w:t>
      </w:r>
    </w:p>
    <w:p w14:paraId="329E9B71" w14:textId="49C86439" w:rsidR="00076D1D" w:rsidRDefault="00F41A09" w:rsidP="00076D1D">
      <w:pPr>
        <w:rPr>
          <w:color w:val="000000" w:themeColor="text1"/>
          <w:sz w:val="28"/>
          <w:szCs w:val="28"/>
        </w:rPr>
      </w:pPr>
      <w:r>
        <w:rPr>
          <w:b/>
          <w:bCs/>
          <w:color w:val="000000" w:themeColor="text1"/>
          <w:sz w:val="28"/>
          <w:szCs w:val="28"/>
        </w:rPr>
        <w:t xml:space="preserve">Your </w:t>
      </w:r>
      <w:proofErr w:type="gramStart"/>
      <w:r>
        <w:rPr>
          <w:b/>
          <w:bCs/>
          <w:color w:val="000000" w:themeColor="text1"/>
          <w:sz w:val="28"/>
          <w:szCs w:val="28"/>
        </w:rPr>
        <w:t>Instructor</w:t>
      </w:r>
      <w:proofErr w:type="gramEnd"/>
      <w:r>
        <w:rPr>
          <w:b/>
          <w:bCs/>
          <w:color w:val="000000" w:themeColor="text1"/>
          <w:sz w:val="28"/>
          <w:szCs w:val="28"/>
        </w:rPr>
        <w:t xml:space="preserve">: </w:t>
      </w:r>
      <w:r w:rsidR="00076D1D">
        <w:rPr>
          <w:color w:val="000000" w:themeColor="text1"/>
          <w:sz w:val="28"/>
          <w:szCs w:val="28"/>
        </w:rPr>
        <w:t xml:space="preserve">Mary Tess </w:t>
      </w:r>
      <w:proofErr w:type="spellStart"/>
      <w:r w:rsidR="00076D1D">
        <w:rPr>
          <w:color w:val="000000" w:themeColor="text1"/>
          <w:sz w:val="28"/>
          <w:szCs w:val="28"/>
        </w:rPr>
        <w:t>Urbanek</w:t>
      </w:r>
      <w:proofErr w:type="spellEnd"/>
      <w:r>
        <w:rPr>
          <w:color w:val="000000" w:themeColor="text1"/>
          <w:sz w:val="28"/>
          <w:szCs w:val="28"/>
        </w:rPr>
        <w:t xml:space="preserve"> </w:t>
      </w:r>
      <w:r w:rsidR="00076D1D">
        <w:rPr>
          <w:color w:val="000000" w:themeColor="text1"/>
          <w:sz w:val="28"/>
          <w:szCs w:val="28"/>
        </w:rPr>
        <w:t>(pronouns: She/her/hers)</w:t>
      </w:r>
    </w:p>
    <w:p w14:paraId="7588AEB8" w14:textId="78C21101" w:rsidR="00076D1D" w:rsidRDefault="00076D1D" w:rsidP="00076D1D">
      <w:pPr>
        <w:rPr>
          <w:color w:val="000000" w:themeColor="text1"/>
          <w:sz w:val="28"/>
          <w:szCs w:val="28"/>
        </w:rPr>
      </w:pPr>
      <w:r>
        <w:rPr>
          <w:b/>
          <w:bCs/>
          <w:color w:val="000000" w:themeColor="text1"/>
          <w:sz w:val="28"/>
          <w:szCs w:val="28"/>
        </w:rPr>
        <w:t xml:space="preserve">Office Location: </w:t>
      </w:r>
      <w:r w:rsidR="001419D1">
        <w:rPr>
          <w:color w:val="000000" w:themeColor="text1"/>
          <w:sz w:val="28"/>
          <w:szCs w:val="28"/>
        </w:rPr>
        <w:t>Chemistry 115</w:t>
      </w:r>
    </w:p>
    <w:p w14:paraId="1D1EE6DC" w14:textId="459C30D6" w:rsidR="00076D1D" w:rsidRPr="00856E07" w:rsidRDefault="00076D1D" w:rsidP="00076D1D">
      <w:pPr>
        <w:rPr>
          <w:color w:val="000000" w:themeColor="text1"/>
          <w:sz w:val="28"/>
          <w:szCs w:val="28"/>
        </w:rPr>
      </w:pPr>
      <w:r>
        <w:rPr>
          <w:b/>
          <w:bCs/>
          <w:color w:val="000000" w:themeColor="text1"/>
          <w:sz w:val="28"/>
          <w:szCs w:val="28"/>
        </w:rPr>
        <w:t xml:space="preserve">Email: </w:t>
      </w:r>
      <w:hyperlink r:id="rId10" w:history="1">
        <w:r w:rsidRPr="00DE74DC">
          <w:rPr>
            <w:rStyle w:val="Hyperlink"/>
            <w:sz w:val="28"/>
            <w:szCs w:val="28"/>
          </w:rPr>
          <w:t>MaryTessUrbanek@my.unt.edu</w:t>
        </w:r>
      </w:hyperlink>
      <w:r>
        <w:rPr>
          <w:color w:val="000000" w:themeColor="text1"/>
          <w:sz w:val="28"/>
          <w:szCs w:val="28"/>
        </w:rPr>
        <w:t xml:space="preserve">, </w:t>
      </w:r>
      <w:r>
        <w:rPr>
          <w:i/>
          <w:iCs/>
          <w:color w:val="000000" w:themeColor="text1"/>
          <w:sz w:val="28"/>
          <w:szCs w:val="28"/>
        </w:rPr>
        <w:t>please include CHEM1420 in subject line</w:t>
      </w:r>
      <w:r w:rsidR="00856E07">
        <w:rPr>
          <w:i/>
          <w:iCs/>
          <w:color w:val="000000" w:themeColor="text1"/>
          <w:sz w:val="28"/>
          <w:szCs w:val="28"/>
        </w:rPr>
        <w:t xml:space="preserve">. </w:t>
      </w:r>
      <w:r w:rsidR="00856E07">
        <w:rPr>
          <w:color w:val="000000" w:themeColor="text1"/>
          <w:sz w:val="28"/>
          <w:szCs w:val="28"/>
        </w:rPr>
        <w:t xml:space="preserve">I am usually </w:t>
      </w:r>
      <w:proofErr w:type="gramStart"/>
      <w:r w:rsidR="00856E07">
        <w:rPr>
          <w:color w:val="000000" w:themeColor="text1"/>
          <w:sz w:val="28"/>
          <w:szCs w:val="28"/>
        </w:rPr>
        <w:t>pretty responsive</w:t>
      </w:r>
      <w:proofErr w:type="gramEnd"/>
      <w:r w:rsidR="00856E07">
        <w:rPr>
          <w:color w:val="000000" w:themeColor="text1"/>
          <w:sz w:val="28"/>
          <w:szCs w:val="28"/>
        </w:rPr>
        <w:t xml:space="preserve"> with student emails, but sometimes things slip through. If you do not get a response within 2 business days, please send a follow-up! </w:t>
      </w:r>
    </w:p>
    <w:p w14:paraId="750B3A30" w14:textId="2FA52C20" w:rsidR="00F41A09" w:rsidRDefault="00856E07" w:rsidP="00076D1D">
      <w:pPr>
        <w:rPr>
          <w:color w:val="000000" w:themeColor="text1"/>
          <w:sz w:val="28"/>
          <w:szCs w:val="28"/>
        </w:rPr>
      </w:pPr>
      <w:r>
        <w:rPr>
          <w:b/>
          <w:bCs/>
          <w:color w:val="000000" w:themeColor="text1"/>
          <w:sz w:val="28"/>
          <w:szCs w:val="28"/>
        </w:rPr>
        <w:t xml:space="preserve">Student </w:t>
      </w:r>
      <w:r w:rsidR="00076D1D">
        <w:rPr>
          <w:b/>
          <w:bCs/>
          <w:color w:val="000000" w:themeColor="text1"/>
          <w:sz w:val="28"/>
          <w:szCs w:val="28"/>
        </w:rPr>
        <w:t xml:space="preserve">Drop-In Hours: </w:t>
      </w:r>
      <w:r w:rsidR="00530CC7">
        <w:rPr>
          <w:color w:val="000000" w:themeColor="text1"/>
          <w:sz w:val="28"/>
          <w:szCs w:val="28"/>
        </w:rPr>
        <w:t>Tuesdays and Thursdays from 10 AM to noon in CHEM115</w:t>
      </w:r>
      <w:r>
        <w:rPr>
          <w:color w:val="000000" w:themeColor="text1"/>
          <w:sz w:val="28"/>
          <w:szCs w:val="28"/>
        </w:rPr>
        <w:t>. If these drop-in hours do not work with your schedule, please feel free to email me to set up an appointment</w:t>
      </w:r>
      <w:r w:rsidR="00286C43">
        <w:rPr>
          <w:color w:val="000000" w:themeColor="text1"/>
          <w:sz w:val="28"/>
          <w:szCs w:val="28"/>
        </w:rPr>
        <w:t>.</w:t>
      </w:r>
    </w:p>
    <w:p w14:paraId="55BECF40" w14:textId="6A709D8D" w:rsidR="00076D1D" w:rsidRPr="00530CC7" w:rsidRDefault="00856E07" w:rsidP="00530CC7">
      <w:pPr>
        <w:ind w:left="720"/>
        <w:rPr>
          <w:i/>
          <w:iCs/>
          <w:color w:val="000000" w:themeColor="text1"/>
          <w:sz w:val="28"/>
          <w:szCs w:val="28"/>
        </w:rPr>
      </w:pPr>
      <w:r w:rsidRPr="00530CC7">
        <w:rPr>
          <w:i/>
          <w:iCs/>
          <w:color w:val="000000" w:themeColor="text1"/>
          <w:sz w:val="28"/>
          <w:szCs w:val="28"/>
        </w:rPr>
        <w:t xml:space="preserve">I encourage you to come by drop-in hours at least once this semester. You don’t need to have a specific question or </w:t>
      </w:r>
      <w:r w:rsidR="00F41A09" w:rsidRPr="00530CC7">
        <w:rPr>
          <w:i/>
          <w:iCs/>
          <w:color w:val="000000" w:themeColor="text1"/>
          <w:sz w:val="28"/>
          <w:szCs w:val="28"/>
        </w:rPr>
        <w:t>anything, but coming by helps me put names to faces. If you don’t have a specific question but would like to work on the material more with someone, drop-in hours are a great option!</w:t>
      </w:r>
    </w:p>
    <w:p w14:paraId="4BE0E730" w14:textId="06E42E29" w:rsidR="00AC3694" w:rsidRPr="00AC3694" w:rsidRDefault="00AC3694" w:rsidP="00AC3694">
      <w:pPr>
        <w:rPr>
          <w:color w:val="000000" w:themeColor="text1"/>
          <w:sz w:val="28"/>
          <w:szCs w:val="28"/>
        </w:rPr>
      </w:pPr>
      <w:r>
        <w:rPr>
          <w:b/>
          <w:bCs/>
          <w:color w:val="000000" w:themeColor="text1"/>
          <w:sz w:val="28"/>
          <w:szCs w:val="28"/>
        </w:rPr>
        <w:t xml:space="preserve">My Values: </w:t>
      </w:r>
      <w:r>
        <w:rPr>
          <w:color w:val="000000" w:themeColor="text1"/>
          <w:sz w:val="28"/>
          <w:szCs w:val="28"/>
        </w:rPr>
        <w:t xml:space="preserve">As a chemistry education researcher, I value the resources and experiences that you bring to the classroom that shape your learning. I care about the success of each of my </w:t>
      </w:r>
      <w:r w:rsidR="00767422">
        <w:rPr>
          <w:color w:val="000000" w:themeColor="text1"/>
          <w:sz w:val="28"/>
          <w:szCs w:val="28"/>
        </w:rPr>
        <w:t>students and</w:t>
      </w:r>
      <w:r>
        <w:rPr>
          <w:color w:val="000000" w:themeColor="text1"/>
          <w:sz w:val="28"/>
          <w:szCs w:val="28"/>
        </w:rPr>
        <w:t xml:space="preserve"> believe that all of you can succeed in learning chemistry. That means when challenges do arise, I believe that you </w:t>
      </w:r>
      <w:r w:rsidR="00767422">
        <w:rPr>
          <w:color w:val="000000" w:themeColor="text1"/>
          <w:sz w:val="28"/>
          <w:szCs w:val="28"/>
        </w:rPr>
        <w:t>can overcome</w:t>
      </w:r>
      <w:r>
        <w:rPr>
          <w:color w:val="000000" w:themeColor="text1"/>
          <w:sz w:val="28"/>
          <w:szCs w:val="28"/>
        </w:rPr>
        <w:t xml:space="preserve"> them</w:t>
      </w:r>
      <w:r w:rsidR="00767422">
        <w:rPr>
          <w:color w:val="000000" w:themeColor="text1"/>
          <w:sz w:val="28"/>
          <w:szCs w:val="28"/>
        </w:rPr>
        <w:t>,</w:t>
      </w:r>
      <w:r>
        <w:rPr>
          <w:color w:val="000000" w:themeColor="text1"/>
          <w:sz w:val="28"/>
          <w:szCs w:val="28"/>
        </w:rPr>
        <w:t xml:space="preserve"> and </w:t>
      </w:r>
      <w:r w:rsidR="00767422">
        <w:rPr>
          <w:color w:val="000000" w:themeColor="text1"/>
          <w:sz w:val="28"/>
          <w:szCs w:val="28"/>
        </w:rPr>
        <w:t xml:space="preserve">I </w:t>
      </w:r>
      <w:r>
        <w:rPr>
          <w:color w:val="000000" w:themeColor="text1"/>
          <w:sz w:val="28"/>
          <w:szCs w:val="28"/>
        </w:rPr>
        <w:t xml:space="preserve">want to support </w:t>
      </w:r>
      <w:r w:rsidR="00767422">
        <w:rPr>
          <w:color w:val="000000" w:themeColor="text1"/>
          <w:sz w:val="28"/>
          <w:szCs w:val="28"/>
        </w:rPr>
        <w:t>you in doing so.</w:t>
      </w:r>
      <w:r>
        <w:rPr>
          <w:color w:val="000000" w:themeColor="text1"/>
          <w:sz w:val="28"/>
          <w:szCs w:val="28"/>
        </w:rPr>
        <w:t xml:space="preserve"> When questions come up in the course, I encourage you to </w:t>
      </w:r>
      <w:r w:rsidR="00767422">
        <w:rPr>
          <w:color w:val="000000" w:themeColor="text1"/>
          <w:sz w:val="28"/>
          <w:szCs w:val="28"/>
        </w:rPr>
        <w:t>start by contacting me directly so that I can support your learning to the best of my ability.</w:t>
      </w:r>
    </w:p>
    <w:p w14:paraId="285E988D" w14:textId="7CAB6236" w:rsidR="007E7A28" w:rsidRDefault="007E7A28" w:rsidP="00B60AD2">
      <w:pPr>
        <w:rPr>
          <w:b/>
          <w:bCs/>
          <w:i/>
          <w:iCs/>
          <w:color w:val="008F00"/>
          <w:sz w:val="28"/>
          <w:szCs w:val="28"/>
        </w:rPr>
      </w:pPr>
    </w:p>
    <w:p w14:paraId="1C11E94A" w14:textId="2C332342" w:rsidR="00286C43" w:rsidRDefault="007E7A28" w:rsidP="00B60AD2">
      <w:pPr>
        <w:rPr>
          <w:color w:val="000000" w:themeColor="text1"/>
          <w:sz w:val="28"/>
          <w:szCs w:val="28"/>
        </w:rPr>
      </w:pPr>
      <w:r>
        <w:rPr>
          <w:b/>
          <w:bCs/>
          <w:i/>
          <w:iCs/>
          <w:color w:val="008F00"/>
          <w:sz w:val="28"/>
          <w:szCs w:val="28"/>
        </w:rPr>
        <w:t>Course Description:</w:t>
      </w:r>
      <w:r w:rsidR="00286C43">
        <w:rPr>
          <w:b/>
          <w:bCs/>
          <w:i/>
          <w:iCs/>
          <w:color w:val="008F00"/>
          <w:sz w:val="28"/>
          <w:szCs w:val="28"/>
        </w:rPr>
        <w:t xml:space="preserve"> </w:t>
      </w:r>
      <w:r w:rsidR="00286C43" w:rsidRPr="00286C43">
        <w:rPr>
          <w:color w:val="000000" w:themeColor="text1"/>
          <w:sz w:val="28"/>
          <w:szCs w:val="28"/>
        </w:rPr>
        <w:t xml:space="preserve">The goal of </w:t>
      </w:r>
      <w:r w:rsidR="00286C43">
        <w:rPr>
          <w:color w:val="000000" w:themeColor="text1"/>
          <w:sz w:val="28"/>
          <w:szCs w:val="28"/>
        </w:rPr>
        <w:t xml:space="preserve">this course is to further your understanding of the fundamentals of matter. Topics covered in this course include </w:t>
      </w:r>
      <w:r w:rsidR="00530CC7">
        <w:rPr>
          <w:color w:val="000000" w:themeColor="text1"/>
          <w:sz w:val="28"/>
          <w:szCs w:val="28"/>
        </w:rPr>
        <w:t xml:space="preserve">solutions, </w:t>
      </w:r>
      <w:r w:rsidR="00286C43">
        <w:rPr>
          <w:color w:val="000000" w:themeColor="text1"/>
          <w:sz w:val="28"/>
          <w:szCs w:val="28"/>
        </w:rPr>
        <w:t xml:space="preserve">thermodynamics, </w:t>
      </w:r>
      <w:r w:rsidR="00530CC7">
        <w:rPr>
          <w:color w:val="000000" w:themeColor="text1"/>
          <w:sz w:val="28"/>
          <w:szCs w:val="28"/>
        </w:rPr>
        <w:t>chemical kinetics</w:t>
      </w:r>
      <w:r w:rsidR="00286C43">
        <w:rPr>
          <w:color w:val="000000" w:themeColor="text1"/>
          <w:sz w:val="28"/>
          <w:szCs w:val="28"/>
        </w:rPr>
        <w:t xml:space="preserve">, chemical equilibrium, acid-base chemistry, electrochemistry, radioactivity, and nuclear chemistry. By the end of this course, you should be able to: </w:t>
      </w:r>
    </w:p>
    <w:p w14:paraId="6CCD0835" w14:textId="6F707E72" w:rsidR="00286C43" w:rsidRDefault="00286C43" w:rsidP="00286C43">
      <w:pPr>
        <w:ind w:left="720"/>
        <w:rPr>
          <w:color w:val="000000" w:themeColor="text1"/>
          <w:sz w:val="28"/>
          <w:szCs w:val="28"/>
        </w:rPr>
      </w:pPr>
      <w:r>
        <w:rPr>
          <w:color w:val="000000" w:themeColor="text1"/>
          <w:sz w:val="28"/>
          <w:szCs w:val="28"/>
        </w:rPr>
        <w:t xml:space="preserve">(1) </w:t>
      </w:r>
      <w:r w:rsidR="00AC3694">
        <w:rPr>
          <w:color w:val="000000" w:themeColor="text1"/>
          <w:sz w:val="28"/>
          <w:szCs w:val="28"/>
        </w:rPr>
        <w:t>apply quantitative skills to reason about a chemical systems’ thermodynamic, kinetic, equilibrium, and electrochemical properties</w:t>
      </w:r>
    </w:p>
    <w:p w14:paraId="7726A82B" w14:textId="3C19713B" w:rsidR="00286C43" w:rsidRDefault="00286C43" w:rsidP="00286C43">
      <w:pPr>
        <w:ind w:left="720"/>
        <w:rPr>
          <w:color w:val="000000" w:themeColor="text1"/>
          <w:sz w:val="28"/>
          <w:szCs w:val="28"/>
        </w:rPr>
      </w:pPr>
      <w:r>
        <w:rPr>
          <w:color w:val="000000" w:themeColor="text1"/>
          <w:sz w:val="28"/>
          <w:szCs w:val="28"/>
        </w:rPr>
        <w:t>(2) leverage</w:t>
      </w:r>
      <w:r w:rsidR="00AC3694">
        <w:rPr>
          <w:color w:val="000000" w:themeColor="text1"/>
          <w:sz w:val="28"/>
          <w:szCs w:val="28"/>
        </w:rPr>
        <w:t xml:space="preserve"> solubility, </w:t>
      </w:r>
      <w:r>
        <w:rPr>
          <w:color w:val="000000" w:themeColor="text1"/>
          <w:sz w:val="28"/>
          <w:szCs w:val="28"/>
        </w:rPr>
        <w:t>thermodynamic, kinetic, equilibrium</w:t>
      </w:r>
      <w:r w:rsidR="00AC3694">
        <w:rPr>
          <w:color w:val="000000" w:themeColor="text1"/>
          <w:sz w:val="28"/>
          <w:szCs w:val="28"/>
        </w:rPr>
        <w:t>, and electrochemical</w:t>
      </w:r>
      <w:r>
        <w:rPr>
          <w:color w:val="000000" w:themeColor="text1"/>
          <w:sz w:val="28"/>
          <w:szCs w:val="28"/>
        </w:rPr>
        <w:t xml:space="preserve"> data to draw conclusions about chemical systems</w:t>
      </w:r>
    </w:p>
    <w:p w14:paraId="600698B9" w14:textId="6903C85D" w:rsidR="00286C43" w:rsidRDefault="00286C43" w:rsidP="00286C43">
      <w:pPr>
        <w:ind w:left="720"/>
        <w:rPr>
          <w:color w:val="000000" w:themeColor="text1"/>
          <w:sz w:val="28"/>
          <w:szCs w:val="28"/>
        </w:rPr>
      </w:pPr>
      <w:r>
        <w:rPr>
          <w:color w:val="000000" w:themeColor="text1"/>
          <w:sz w:val="28"/>
          <w:szCs w:val="28"/>
        </w:rPr>
        <w:t xml:space="preserve">(3) </w:t>
      </w:r>
      <w:r w:rsidR="00AC3694">
        <w:rPr>
          <w:color w:val="000000" w:themeColor="text1"/>
          <w:sz w:val="28"/>
          <w:szCs w:val="28"/>
        </w:rPr>
        <w:t>conceptually explain and mathematically model acid-base reactions and systems</w:t>
      </w:r>
      <w:r>
        <w:rPr>
          <w:color w:val="000000" w:themeColor="text1"/>
          <w:sz w:val="28"/>
          <w:szCs w:val="28"/>
        </w:rPr>
        <w:t xml:space="preserve"> </w:t>
      </w:r>
    </w:p>
    <w:p w14:paraId="16B40B97" w14:textId="1846C3A0" w:rsidR="00F41A09" w:rsidRPr="00286C43" w:rsidRDefault="00286C43" w:rsidP="00286C43">
      <w:pPr>
        <w:ind w:left="720"/>
        <w:rPr>
          <w:color w:val="008F00"/>
          <w:sz w:val="28"/>
          <w:szCs w:val="28"/>
        </w:rPr>
      </w:pPr>
      <w:r>
        <w:rPr>
          <w:color w:val="000000" w:themeColor="text1"/>
          <w:sz w:val="28"/>
          <w:szCs w:val="28"/>
        </w:rPr>
        <w:t xml:space="preserve">(4) </w:t>
      </w:r>
      <w:r w:rsidR="00AC3694">
        <w:rPr>
          <w:color w:val="000000" w:themeColor="text1"/>
          <w:sz w:val="28"/>
          <w:szCs w:val="28"/>
        </w:rPr>
        <w:t>characterize the parts of an atom and how atoms can degrade</w:t>
      </w:r>
    </w:p>
    <w:p w14:paraId="1AA29807" w14:textId="77777777" w:rsidR="00AC3694" w:rsidRDefault="00AC3694" w:rsidP="00B60AD2">
      <w:pPr>
        <w:rPr>
          <w:color w:val="000000" w:themeColor="text1"/>
          <w:sz w:val="28"/>
          <w:szCs w:val="28"/>
        </w:rPr>
      </w:pPr>
    </w:p>
    <w:p w14:paraId="4598BF45" w14:textId="47B7D71B" w:rsidR="00286C43" w:rsidRPr="00286C43" w:rsidRDefault="00286C43" w:rsidP="00B60AD2">
      <w:pPr>
        <w:rPr>
          <w:color w:val="000000" w:themeColor="text1"/>
          <w:sz w:val="28"/>
          <w:szCs w:val="28"/>
        </w:rPr>
      </w:pPr>
      <w:r>
        <w:rPr>
          <w:i/>
          <w:iCs/>
          <w:color w:val="000000" w:themeColor="text1"/>
          <w:sz w:val="28"/>
          <w:szCs w:val="28"/>
        </w:rPr>
        <w:t xml:space="preserve">Course Prerequisites or Other Restrictions: </w:t>
      </w:r>
      <w:r>
        <w:rPr>
          <w:color w:val="000000" w:themeColor="text1"/>
          <w:sz w:val="28"/>
          <w:szCs w:val="28"/>
        </w:rPr>
        <w:t>C or better in CHEM1410 or CHEM1413</w:t>
      </w:r>
    </w:p>
    <w:p w14:paraId="2007461A" w14:textId="6B837550" w:rsidR="007E7A28" w:rsidRPr="007E7A28" w:rsidRDefault="007E7A28" w:rsidP="00B60AD2">
      <w:pPr>
        <w:rPr>
          <w:color w:val="000000" w:themeColor="text1"/>
          <w:sz w:val="28"/>
          <w:szCs w:val="28"/>
        </w:rPr>
      </w:pPr>
      <w:r w:rsidRPr="007E7A28">
        <w:rPr>
          <w:i/>
          <w:iCs/>
          <w:color w:val="000000" w:themeColor="text1"/>
          <w:sz w:val="28"/>
          <w:szCs w:val="28"/>
        </w:rPr>
        <w:t>Note</w:t>
      </w:r>
      <w:r w:rsidRPr="007E7A28">
        <w:rPr>
          <w:color w:val="000000" w:themeColor="text1"/>
          <w:sz w:val="28"/>
          <w:szCs w:val="28"/>
        </w:rPr>
        <w:t>: This is the lecture component for General Chemistry II and is a separate course from the laboratory. Students must be registered for CHEM1440 to participate in the laboratory component of this course.</w:t>
      </w:r>
    </w:p>
    <w:p w14:paraId="516EF2EC" w14:textId="2DACE460" w:rsidR="00AC3694" w:rsidRDefault="00AC3694" w:rsidP="00B60AD2">
      <w:pPr>
        <w:rPr>
          <w:color w:val="000000" w:themeColor="text1"/>
          <w:sz w:val="28"/>
          <w:szCs w:val="28"/>
        </w:rPr>
      </w:pPr>
      <w:r>
        <w:rPr>
          <w:i/>
          <w:iCs/>
          <w:color w:val="000000" w:themeColor="text1"/>
          <w:sz w:val="28"/>
          <w:szCs w:val="28"/>
        </w:rPr>
        <w:lastRenderedPageBreak/>
        <w:t xml:space="preserve">Important Note: </w:t>
      </w:r>
      <w:r>
        <w:rPr>
          <w:color w:val="000000" w:themeColor="text1"/>
          <w:sz w:val="28"/>
          <w:szCs w:val="28"/>
        </w:rPr>
        <w:t>Students enrolling in CHEM1420 are accountable for the material that was covered in CHEM1410. If you have not mastered those concepts, please visit with me or a TA so that we can provide the resources to help you learn and review the material so that you are prepared for this course.</w:t>
      </w:r>
    </w:p>
    <w:p w14:paraId="27C57E99" w14:textId="089EF18A" w:rsidR="00767422" w:rsidRPr="00AC3694" w:rsidRDefault="00767422" w:rsidP="00B60AD2">
      <w:pPr>
        <w:rPr>
          <w:color w:val="000000" w:themeColor="text1"/>
          <w:sz w:val="28"/>
          <w:szCs w:val="28"/>
        </w:rPr>
      </w:pPr>
    </w:p>
    <w:p w14:paraId="40CECAED" w14:textId="184D1A24" w:rsidR="00F41A09" w:rsidRDefault="00F41A09" w:rsidP="00B60AD2">
      <w:pPr>
        <w:rPr>
          <w:b/>
          <w:bCs/>
          <w:i/>
          <w:iCs/>
          <w:color w:val="008F00"/>
          <w:sz w:val="28"/>
          <w:szCs w:val="28"/>
        </w:rPr>
      </w:pPr>
      <w:r>
        <w:rPr>
          <w:b/>
          <w:bCs/>
          <w:i/>
          <w:iCs/>
          <w:color w:val="008F00"/>
          <w:sz w:val="28"/>
          <w:szCs w:val="28"/>
        </w:rPr>
        <w:t xml:space="preserve">Course </w:t>
      </w:r>
      <w:r w:rsidR="007E7A28">
        <w:rPr>
          <w:b/>
          <w:bCs/>
          <w:i/>
          <w:iCs/>
          <w:color w:val="008F00"/>
          <w:sz w:val="28"/>
          <w:szCs w:val="28"/>
        </w:rPr>
        <w:t>Materials</w:t>
      </w:r>
      <w:r w:rsidRPr="00AE1DDF">
        <w:rPr>
          <w:b/>
          <w:bCs/>
          <w:i/>
          <w:iCs/>
          <w:color w:val="008F00"/>
          <w:sz w:val="28"/>
          <w:szCs w:val="28"/>
        </w:rPr>
        <w:t>:</w:t>
      </w:r>
    </w:p>
    <w:p w14:paraId="4FDB51FD" w14:textId="735CE1FD" w:rsidR="007E7A28" w:rsidRDefault="007E7A28" w:rsidP="00B60AD2">
      <w:pPr>
        <w:rPr>
          <w:color w:val="000000" w:themeColor="text1"/>
          <w:sz w:val="28"/>
          <w:szCs w:val="28"/>
        </w:rPr>
      </w:pPr>
      <w:r>
        <w:rPr>
          <w:b/>
          <w:bCs/>
          <w:color w:val="000000" w:themeColor="text1"/>
          <w:sz w:val="28"/>
          <w:szCs w:val="28"/>
        </w:rPr>
        <w:t xml:space="preserve">Textbook: </w:t>
      </w:r>
      <w:r>
        <w:rPr>
          <w:color w:val="000000" w:themeColor="text1"/>
          <w:sz w:val="28"/>
          <w:szCs w:val="28"/>
        </w:rPr>
        <w:t xml:space="preserve">The textbook we use for this course is </w:t>
      </w:r>
      <w:r>
        <w:rPr>
          <w:i/>
          <w:iCs/>
          <w:color w:val="000000" w:themeColor="text1"/>
          <w:sz w:val="28"/>
          <w:szCs w:val="28"/>
        </w:rPr>
        <w:t>Chemistry: Atoms First 2e</w:t>
      </w:r>
      <w:r>
        <w:rPr>
          <w:color w:val="000000" w:themeColor="text1"/>
          <w:sz w:val="28"/>
          <w:szCs w:val="28"/>
        </w:rPr>
        <w:t xml:space="preserve">. It is a FREE textbook and can be accessed via our Canvas course or through this link: </w:t>
      </w:r>
      <w:hyperlink r:id="rId11" w:history="1">
        <w:r w:rsidRPr="00DE74DC">
          <w:rPr>
            <w:rStyle w:val="Hyperlink"/>
            <w:sz w:val="28"/>
            <w:szCs w:val="28"/>
          </w:rPr>
          <w:t>https://openstax.org/details/books/chemistry-atoms-first-2e</w:t>
        </w:r>
      </w:hyperlink>
      <w:r>
        <w:rPr>
          <w:color w:val="000000" w:themeColor="text1"/>
          <w:sz w:val="28"/>
          <w:szCs w:val="28"/>
        </w:rPr>
        <w:t xml:space="preserve">. </w:t>
      </w:r>
    </w:p>
    <w:p w14:paraId="002DD82A" w14:textId="6A21B063" w:rsidR="007E7A28" w:rsidRPr="008D353D" w:rsidRDefault="007E7A28" w:rsidP="00B60AD2">
      <w:pPr>
        <w:rPr>
          <w:color w:val="000000" w:themeColor="text1"/>
          <w:sz w:val="28"/>
          <w:szCs w:val="28"/>
        </w:rPr>
      </w:pPr>
      <w:r w:rsidRPr="008D353D">
        <w:rPr>
          <w:b/>
          <w:bCs/>
          <w:color w:val="000000" w:themeColor="text1"/>
          <w:sz w:val="28"/>
          <w:szCs w:val="28"/>
        </w:rPr>
        <w:t>Calculator:</w:t>
      </w:r>
      <w:r w:rsidR="00844FF7">
        <w:rPr>
          <w:b/>
          <w:bCs/>
          <w:color w:val="000000" w:themeColor="text1"/>
          <w:sz w:val="28"/>
          <w:szCs w:val="28"/>
        </w:rPr>
        <w:t xml:space="preserve"> </w:t>
      </w:r>
      <w:r w:rsidR="008D353D">
        <w:rPr>
          <w:color w:val="000000" w:themeColor="text1"/>
          <w:sz w:val="28"/>
          <w:szCs w:val="28"/>
        </w:rPr>
        <w:t xml:space="preserve">You will need a calculator for this course. Cellphones are </w:t>
      </w:r>
      <w:r w:rsidR="008D353D">
        <w:rPr>
          <w:i/>
          <w:iCs/>
          <w:color w:val="000000" w:themeColor="text1"/>
          <w:sz w:val="28"/>
          <w:szCs w:val="28"/>
        </w:rPr>
        <w:t>not</w:t>
      </w:r>
      <w:r w:rsidR="008D353D">
        <w:rPr>
          <w:color w:val="000000" w:themeColor="text1"/>
          <w:sz w:val="28"/>
          <w:szCs w:val="28"/>
        </w:rPr>
        <w:t xml:space="preserve"> permitted to be used as calculators, especially on exams.</w:t>
      </w:r>
      <w:r w:rsidR="00844FF7">
        <w:rPr>
          <w:b/>
          <w:bCs/>
          <w:color w:val="000000" w:themeColor="text1"/>
          <w:sz w:val="28"/>
          <w:szCs w:val="28"/>
        </w:rPr>
        <w:t xml:space="preserve"> </w:t>
      </w:r>
      <w:r w:rsidR="008D353D">
        <w:rPr>
          <w:color w:val="000000" w:themeColor="text1"/>
          <w:sz w:val="28"/>
          <w:szCs w:val="28"/>
        </w:rPr>
        <w:t xml:space="preserve">Any calculator is allowed besides </w:t>
      </w:r>
      <w:r w:rsidR="00E266B5">
        <w:rPr>
          <w:color w:val="000000" w:themeColor="text1"/>
          <w:sz w:val="28"/>
          <w:szCs w:val="28"/>
        </w:rPr>
        <w:t>those</w:t>
      </w:r>
      <w:r w:rsidR="008D353D">
        <w:rPr>
          <w:color w:val="000000" w:themeColor="text1"/>
          <w:sz w:val="28"/>
          <w:szCs w:val="28"/>
        </w:rPr>
        <w:t xml:space="preserve"> that can connect to the Internet, such as TI-</w:t>
      </w:r>
      <w:proofErr w:type="spellStart"/>
      <w:r w:rsidR="008D353D">
        <w:rPr>
          <w:color w:val="000000" w:themeColor="text1"/>
          <w:sz w:val="28"/>
          <w:szCs w:val="28"/>
        </w:rPr>
        <w:t>Nspire</w:t>
      </w:r>
      <w:proofErr w:type="spellEnd"/>
      <w:r w:rsidR="008D353D">
        <w:rPr>
          <w:color w:val="000000" w:themeColor="text1"/>
          <w:sz w:val="28"/>
          <w:szCs w:val="28"/>
        </w:rPr>
        <w:t xml:space="preserve">.  </w:t>
      </w:r>
    </w:p>
    <w:p w14:paraId="15F7BC3E" w14:textId="6EEB2606" w:rsidR="00076D1D" w:rsidRPr="007E7A28" w:rsidRDefault="007E7A28" w:rsidP="00B60AD2">
      <w:pPr>
        <w:rPr>
          <w:color w:val="000000" w:themeColor="text1"/>
          <w:sz w:val="28"/>
          <w:szCs w:val="28"/>
        </w:rPr>
      </w:pPr>
      <w:r>
        <w:rPr>
          <w:color w:val="000000" w:themeColor="text1"/>
          <w:sz w:val="28"/>
          <w:szCs w:val="28"/>
        </w:rPr>
        <w:t>All other course material</w:t>
      </w:r>
      <w:r w:rsidR="00530CC7">
        <w:rPr>
          <w:color w:val="000000" w:themeColor="text1"/>
          <w:sz w:val="28"/>
          <w:szCs w:val="28"/>
        </w:rPr>
        <w:t xml:space="preserve">, such as </w:t>
      </w:r>
      <w:proofErr w:type="spellStart"/>
      <w:r w:rsidR="00530CC7">
        <w:rPr>
          <w:color w:val="000000" w:themeColor="text1"/>
          <w:sz w:val="28"/>
          <w:szCs w:val="28"/>
        </w:rPr>
        <w:t>iClicker</w:t>
      </w:r>
      <w:proofErr w:type="spellEnd"/>
      <w:r w:rsidR="00530CC7">
        <w:rPr>
          <w:color w:val="000000" w:themeColor="text1"/>
          <w:sz w:val="28"/>
          <w:szCs w:val="28"/>
        </w:rPr>
        <w:t>,</w:t>
      </w:r>
      <w:r>
        <w:rPr>
          <w:color w:val="000000" w:themeColor="text1"/>
          <w:sz w:val="28"/>
          <w:szCs w:val="28"/>
        </w:rPr>
        <w:t xml:space="preserve"> can be accessed through our Canvas page.</w:t>
      </w:r>
    </w:p>
    <w:p w14:paraId="05E167EB" w14:textId="77777777" w:rsidR="00F41A09" w:rsidRDefault="00F41A09" w:rsidP="00B60AD2">
      <w:pPr>
        <w:rPr>
          <w:b/>
          <w:bCs/>
          <w:color w:val="008F00"/>
          <w:sz w:val="32"/>
          <w:szCs w:val="32"/>
        </w:rPr>
      </w:pPr>
    </w:p>
    <w:p w14:paraId="27EF7CDF" w14:textId="18D89D04" w:rsidR="00B60AD2" w:rsidRPr="00C25D42" w:rsidRDefault="00B60AD2" w:rsidP="00B60AD2">
      <w:pPr>
        <w:rPr>
          <w:b/>
          <w:bCs/>
          <w:color w:val="008F00"/>
          <w:sz w:val="36"/>
          <w:szCs w:val="36"/>
        </w:rPr>
      </w:pPr>
      <w:r w:rsidRPr="00C25D42">
        <w:rPr>
          <w:b/>
          <w:bCs/>
          <w:color w:val="008F00"/>
          <w:sz w:val="36"/>
          <w:szCs w:val="36"/>
        </w:rPr>
        <w:t>Course Requirements:</w:t>
      </w:r>
    </w:p>
    <w:p w14:paraId="4B37C258" w14:textId="5F684F25" w:rsidR="00B60AD2" w:rsidRPr="00AE1DDF" w:rsidRDefault="00B60AD2" w:rsidP="00B60AD2">
      <w:pPr>
        <w:rPr>
          <w:color w:val="000000" w:themeColor="text1"/>
          <w:sz w:val="28"/>
          <w:szCs w:val="28"/>
        </w:rPr>
      </w:pPr>
      <w:r w:rsidRPr="00AE1DDF">
        <w:rPr>
          <w:b/>
          <w:bCs/>
          <w:i/>
          <w:iCs/>
          <w:color w:val="008F00"/>
          <w:sz w:val="28"/>
          <w:szCs w:val="28"/>
        </w:rPr>
        <w:t>Point Allocation:</w:t>
      </w:r>
      <w:r w:rsidR="00AE1DDF">
        <w:rPr>
          <w:b/>
          <w:bCs/>
          <w:i/>
          <w:iCs/>
          <w:color w:val="008F00"/>
          <w:sz w:val="28"/>
          <w:szCs w:val="28"/>
        </w:rPr>
        <w:t xml:space="preserve"> </w:t>
      </w:r>
      <w:r w:rsidR="00AE1DDF" w:rsidRPr="00AE1DDF">
        <w:rPr>
          <w:color w:val="000000" w:themeColor="text1"/>
          <w:sz w:val="28"/>
          <w:szCs w:val="28"/>
        </w:rPr>
        <w:t>There are a total of</w:t>
      </w:r>
      <w:r w:rsidR="00530CC7">
        <w:rPr>
          <w:color w:val="000000" w:themeColor="text1"/>
          <w:sz w:val="28"/>
          <w:szCs w:val="28"/>
        </w:rPr>
        <w:t xml:space="preserve"> 1000</w:t>
      </w:r>
      <w:r w:rsidR="00AE1DDF" w:rsidRPr="00AE1DDF">
        <w:rPr>
          <w:color w:val="000000" w:themeColor="text1"/>
          <w:sz w:val="28"/>
          <w:szCs w:val="28"/>
        </w:rPr>
        <w:t xml:space="preserve"> points available for the course. Please see below for a detailed breakdown:</w:t>
      </w:r>
    </w:p>
    <w:tbl>
      <w:tblPr>
        <w:tblStyle w:val="TableGrid"/>
        <w:tblW w:w="0" w:type="auto"/>
        <w:jc w:val="center"/>
        <w:tblLook w:val="04A0" w:firstRow="1" w:lastRow="0" w:firstColumn="1" w:lastColumn="0" w:noHBand="0" w:noVBand="1"/>
      </w:tblPr>
      <w:tblGrid>
        <w:gridCol w:w="3116"/>
        <w:gridCol w:w="2909"/>
      </w:tblGrid>
      <w:tr w:rsidR="005568E4" w14:paraId="1C2838A3" w14:textId="77777777" w:rsidTr="00286C43">
        <w:trPr>
          <w:jc w:val="center"/>
        </w:trPr>
        <w:tc>
          <w:tcPr>
            <w:tcW w:w="3116" w:type="dxa"/>
          </w:tcPr>
          <w:p w14:paraId="2E3EC9C4" w14:textId="59C9A18B" w:rsidR="005568E4" w:rsidRPr="00B60AD2" w:rsidRDefault="005568E4" w:rsidP="00AE1DDF">
            <w:pPr>
              <w:jc w:val="center"/>
              <w:rPr>
                <w:b/>
                <w:bCs/>
                <w:color w:val="000000" w:themeColor="text1"/>
                <w:sz w:val="28"/>
                <w:szCs w:val="28"/>
              </w:rPr>
            </w:pPr>
            <w:r w:rsidRPr="00B60AD2">
              <w:rPr>
                <w:b/>
                <w:bCs/>
                <w:color w:val="000000" w:themeColor="text1"/>
                <w:sz w:val="28"/>
                <w:szCs w:val="28"/>
              </w:rPr>
              <w:t>Assignment</w:t>
            </w:r>
          </w:p>
        </w:tc>
        <w:tc>
          <w:tcPr>
            <w:tcW w:w="2909" w:type="dxa"/>
          </w:tcPr>
          <w:p w14:paraId="39CF39D9" w14:textId="5DBBAA31" w:rsidR="005568E4" w:rsidRPr="00B60AD2" w:rsidRDefault="005568E4" w:rsidP="00AE1DDF">
            <w:pPr>
              <w:jc w:val="center"/>
              <w:rPr>
                <w:b/>
                <w:bCs/>
                <w:color w:val="000000" w:themeColor="text1"/>
                <w:sz w:val="28"/>
                <w:szCs w:val="28"/>
              </w:rPr>
            </w:pPr>
            <w:r w:rsidRPr="00B60AD2">
              <w:rPr>
                <w:b/>
                <w:bCs/>
                <w:color w:val="000000" w:themeColor="text1"/>
                <w:sz w:val="28"/>
                <w:szCs w:val="28"/>
              </w:rPr>
              <w:t>Points Allocated</w:t>
            </w:r>
          </w:p>
        </w:tc>
      </w:tr>
      <w:tr w:rsidR="005568E4" w14:paraId="46A5FEAC" w14:textId="77777777" w:rsidTr="00286C43">
        <w:trPr>
          <w:jc w:val="center"/>
        </w:trPr>
        <w:tc>
          <w:tcPr>
            <w:tcW w:w="3116" w:type="dxa"/>
          </w:tcPr>
          <w:p w14:paraId="4E117E76" w14:textId="551696FB" w:rsidR="005568E4" w:rsidRPr="00B60AD2" w:rsidRDefault="005568E4" w:rsidP="00B60AD2">
            <w:pPr>
              <w:rPr>
                <w:color w:val="000000" w:themeColor="text1"/>
                <w:sz w:val="28"/>
                <w:szCs w:val="28"/>
              </w:rPr>
            </w:pPr>
            <w:r>
              <w:rPr>
                <w:color w:val="000000" w:themeColor="text1"/>
                <w:sz w:val="28"/>
                <w:szCs w:val="28"/>
              </w:rPr>
              <w:t>Homework</w:t>
            </w:r>
          </w:p>
        </w:tc>
        <w:tc>
          <w:tcPr>
            <w:tcW w:w="2909" w:type="dxa"/>
          </w:tcPr>
          <w:p w14:paraId="102D4605" w14:textId="078E58C3" w:rsidR="005568E4" w:rsidRPr="00B60AD2" w:rsidRDefault="005568E4" w:rsidP="00AE1DDF">
            <w:pPr>
              <w:jc w:val="center"/>
              <w:rPr>
                <w:color w:val="000000" w:themeColor="text1"/>
                <w:sz w:val="28"/>
                <w:szCs w:val="28"/>
              </w:rPr>
            </w:pPr>
            <w:r>
              <w:rPr>
                <w:color w:val="000000" w:themeColor="text1"/>
                <w:sz w:val="28"/>
                <w:szCs w:val="28"/>
              </w:rPr>
              <w:t>1</w:t>
            </w:r>
            <w:r w:rsidR="00530CC7">
              <w:rPr>
                <w:color w:val="000000" w:themeColor="text1"/>
                <w:sz w:val="28"/>
                <w:szCs w:val="28"/>
              </w:rPr>
              <w:t>00</w:t>
            </w:r>
            <w:r>
              <w:rPr>
                <w:color w:val="000000" w:themeColor="text1"/>
                <w:sz w:val="28"/>
                <w:szCs w:val="28"/>
              </w:rPr>
              <w:t xml:space="preserve"> points</w:t>
            </w:r>
          </w:p>
        </w:tc>
      </w:tr>
      <w:tr w:rsidR="00530CC7" w14:paraId="0BC2C9C9" w14:textId="77777777" w:rsidTr="00286C43">
        <w:trPr>
          <w:jc w:val="center"/>
        </w:trPr>
        <w:tc>
          <w:tcPr>
            <w:tcW w:w="3116" w:type="dxa"/>
          </w:tcPr>
          <w:p w14:paraId="576C9A2C" w14:textId="0DD3AEDE" w:rsidR="00530CC7" w:rsidRDefault="00530CC7" w:rsidP="00B60AD2">
            <w:pPr>
              <w:rPr>
                <w:color w:val="000000" w:themeColor="text1"/>
                <w:sz w:val="28"/>
                <w:szCs w:val="28"/>
              </w:rPr>
            </w:pPr>
            <w:r>
              <w:rPr>
                <w:color w:val="000000" w:themeColor="text1"/>
                <w:sz w:val="28"/>
                <w:szCs w:val="28"/>
              </w:rPr>
              <w:t>Pre-Class Assignments</w:t>
            </w:r>
          </w:p>
        </w:tc>
        <w:tc>
          <w:tcPr>
            <w:tcW w:w="2909" w:type="dxa"/>
          </w:tcPr>
          <w:p w14:paraId="7C636265" w14:textId="2FCE4757" w:rsidR="00530CC7" w:rsidRDefault="00530CC7" w:rsidP="00AE1DDF">
            <w:pPr>
              <w:jc w:val="center"/>
              <w:rPr>
                <w:color w:val="000000" w:themeColor="text1"/>
                <w:sz w:val="28"/>
                <w:szCs w:val="28"/>
              </w:rPr>
            </w:pPr>
            <w:r>
              <w:rPr>
                <w:color w:val="000000" w:themeColor="text1"/>
                <w:sz w:val="28"/>
                <w:szCs w:val="28"/>
              </w:rPr>
              <w:t>100 points</w:t>
            </w:r>
          </w:p>
        </w:tc>
      </w:tr>
      <w:tr w:rsidR="005568E4" w14:paraId="0066F2E7" w14:textId="77777777" w:rsidTr="00286C43">
        <w:trPr>
          <w:jc w:val="center"/>
        </w:trPr>
        <w:tc>
          <w:tcPr>
            <w:tcW w:w="3116" w:type="dxa"/>
          </w:tcPr>
          <w:p w14:paraId="039753D6" w14:textId="46AC289F" w:rsidR="005568E4" w:rsidRDefault="005568E4" w:rsidP="00B60AD2">
            <w:pPr>
              <w:rPr>
                <w:color w:val="000000" w:themeColor="text1"/>
                <w:sz w:val="28"/>
                <w:szCs w:val="28"/>
              </w:rPr>
            </w:pPr>
            <w:r>
              <w:rPr>
                <w:color w:val="000000" w:themeColor="text1"/>
                <w:sz w:val="28"/>
                <w:szCs w:val="28"/>
              </w:rPr>
              <w:t>Recitation</w:t>
            </w:r>
          </w:p>
        </w:tc>
        <w:tc>
          <w:tcPr>
            <w:tcW w:w="2909" w:type="dxa"/>
          </w:tcPr>
          <w:p w14:paraId="5F77FCA0" w14:textId="34FDEEC3" w:rsidR="005568E4" w:rsidRDefault="00530CC7" w:rsidP="00AE1DDF">
            <w:pPr>
              <w:jc w:val="center"/>
              <w:rPr>
                <w:color w:val="000000" w:themeColor="text1"/>
                <w:sz w:val="28"/>
                <w:szCs w:val="28"/>
              </w:rPr>
            </w:pPr>
            <w:r>
              <w:rPr>
                <w:color w:val="000000" w:themeColor="text1"/>
                <w:sz w:val="28"/>
                <w:szCs w:val="28"/>
              </w:rPr>
              <w:t>100</w:t>
            </w:r>
            <w:r w:rsidR="005568E4">
              <w:rPr>
                <w:color w:val="000000" w:themeColor="text1"/>
                <w:sz w:val="28"/>
                <w:szCs w:val="28"/>
              </w:rPr>
              <w:t xml:space="preserve"> points</w:t>
            </w:r>
          </w:p>
        </w:tc>
      </w:tr>
      <w:tr w:rsidR="005568E4" w14:paraId="7529B5BC" w14:textId="77777777" w:rsidTr="00286C43">
        <w:trPr>
          <w:jc w:val="center"/>
        </w:trPr>
        <w:tc>
          <w:tcPr>
            <w:tcW w:w="3116" w:type="dxa"/>
          </w:tcPr>
          <w:p w14:paraId="6CD00B59" w14:textId="66CDC901" w:rsidR="005568E4" w:rsidRDefault="005568E4" w:rsidP="00B60AD2">
            <w:pPr>
              <w:rPr>
                <w:color w:val="000000" w:themeColor="text1"/>
                <w:sz w:val="28"/>
                <w:szCs w:val="28"/>
              </w:rPr>
            </w:pPr>
            <w:r>
              <w:rPr>
                <w:color w:val="000000" w:themeColor="text1"/>
                <w:sz w:val="28"/>
                <w:szCs w:val="28"/>
              </w:rPr>
              <w:t>Concept Map</w:t>
            </w:r>
          </w:p>
        </w:tc>
        <w:tc>
          <w:tcPr>
            <w:tcW w:w="2909" w:type="dxa"/>
          </w:tcPr>
          <w:p w14:paraId="04503D43" w14:textId="742FA7D8" w:rsidR="005568E4" w:rsidRDefault="005568E4" w:rsidP="00AE1DDF">
            <w:pPr>
              <w:jc w:val="center"/>
              <w:rPr>
                <w:color w:val="000000" w:themeColor="text1"/>
                <w:sz w:val="28"/>
                <w:szCs w:val="28"/>
              </w:rPr>
            </w:pPr>
            <w:r>
              <w:rPr>
                <w:color w:val="000000" w:themeColor="text1"/>
                <w:sz w:val="28"/>
                <w:szCs w:val="28"/>
              </w:rPr>
              <w:t>50 points</w:t>
            </w:r>
          </w:p>
        </w:tc>
      </w:tr>
      <w:tr w:rsidR="005568E4" w14:paraId="7A020F91" w14:textId="77777777" w:rsidTr="00286C43">
        <w:trPr>
          <w:jc w:val="center"/>
        </w:trPr>
        <w:tc>
          <w:tcPr>
            <w:tcW w:w="3116" w:type="dxa"/>
          </w:tcPr>
          <w:p w14:paraId="589393A1" w14:textId="764360FD" w:rsidR="005568E4" w:rsidRDefault="005568E4" w:rsidP="00B60AD2">
            <w:pPr>
              <w:rPr>
                <w:color w:val="000000" w:themeColor="text1"/>
                <w:sz w:val="28"/>
                <w:szCs w:val="28"/>
              </w:rPr>
            </w:pPr>
            <w:r>
              <w:rPr>
                <w:color w:val="000000" w:themeColor="text1"/>
                <w:sz w:val="28"/>
                <w:szCs w:val="28"/>
              </w:rPr>
              <w:t>Quizzes</w:t>
            </w:r>
          </w:p>
        </w:tc>
        <w:tc>
          <w:tcPr>
            <w:tcW w:w="2909" w:type="dxa"/>
          </w:tcPr>
          <w:p w14:paraId="30936DD7" w14:textId="628E1617" w:rsidR="005568E4" w:rsidRDefault="005568E4" w:rsidP="00AE1DDF">
            <w:pPr>
              <w:jc w:val="center"/>
              <w:rPr>
                <w:color w:val="000000" w:themeColor="text1"/>
                <w:sz w:val="28"/>
                <w:szCs w:val="28"/>
              </w:rPr>
            </w:pPr>
            <w:r>
              <w:rPr>
                <w:color w:val="000000" w:themeColor="text1"/>
                <w:sz w:val="28"/>
                <w:szCs w:val="28"/>
              </w:rPr>
              <w:t>100 points</w:t>
            </w:r>
          </w:p>
        </w:tc>
      </w:tr>
      <w:tr w:rsidR="005568E4" w14:paraId="51D61D58" w14:textId="77777777" w:rsidTr="00286C43">
        <w:trPr>
          <w:jc w:val="center"/>
        </w:trPr>
        <w:tc>
          <w:tcPr>
            <w:tcW w:w="3116" w:type="dxa"/>
          </w:tcPr>
          <w:p w14:paraId="3B650CD0" w14:textId="389E6F2A" w:rsidR="005568E4" w:rsidRDefault="005568E4" w:rsidP="00B60AD2">
            <w:pPr>
              <w:rPr>
                <w:color w:val="000000" w:themeColor="text1"/>
                <w:sz w:val="28"/>
                <w:szCs w:val="28"/>
              </w:rPr>
            </w:pPr>
            <w:r>
              <w:rPr>
                <w:color w:val="000000" w:themeColor="text1"/>
                <w:sz w:val="28"/>
                <w:szCs w:val="28"/>
              </w:rPr>
              <w:t>In-Class Participation</w:t>
            </w:r>
          </w:p>
        </w:tc>
        <w:tc>
          <w:tcPr>
            <w:tcW w:w="2909" w:type="dxa"/>
          </w:tcPr>
          <w:p w14:paraId="2EA96CA4" w14:textId="37D4EB64" w:rsidR="005568E4" w:rsidRDefault="005568E4" w:rsidP="00AE1DDF">
            <w:pPr>
              <w:jc w:val="center"/>
              <w:rPr>
                <w:color w:val="000000" w:themeColor="text1"/>
                <w:sz w:val="28"/>
                <w:szCs w:val="28"/>
              </w:rPr>
            </w:pPr>
            <w:r>
              <w:rPr>
                <w:color w:val="000000" w:themeColor="text1"/>
                <w:sz w:val="28"/>
                <w:szCs w:val="28"/>
              </w:rPr>
              <w:t>50 points</w:t>
            </w:r>
          </w:p>
        </w:tc>
      </w:tr>
      <w:tr w:rsidR="005568E4" w14:paraId="0896399A" w14:textId="77777777" w:rsidTr="00286C43">
        <w:trPr>
          <w:jc w:val="center"/>
        </w:trPr>
        <w:tc>
          <w:tcPr>
            <w:tcW w:w="3116" w:type="dxa"/>
          </w:tcPr>
          <w:p w14:paraId="6898E6A6" w14:textId="44EB0161" w:rsidR="005568E4" w:rsidRDefault="005568E4" w:rsidP="00B60AD2">
            <w:pPr>
              <w:rPr>
                <w:color w:val="000000" w:themeColor="text1"/>
                <w:sz w:val="28"/>
                <w:szCs w:val="28"/>
              </w:rPr>
            </w:pPr>
            <w:r>
              <w:rPr>
                <w:color w:val="000000" w:themeColor="text1"/>
                <w:sz w:val="28"/>
                <w:szCs w:val="28"/>
              </w:rPr>
              <w:t>Top 3 Unit Exams</w:t>
            </w:r>
          </w:p>
        </w:tc>
        <w:tc>
          <w:tcPr>
            <w:tcW w:w="2909" w:type="dxa"/>
          </w:tcPr>
          <w:p w14:paraId="4CD54D2A" w14:textId="1574903F" w:rsidR="005568E4" w:rsidRDefault="005568E4" w:rsidP="00AE1DDF">
            <w:pPr>
              <w:jc w:val="center"/>
              <w:rPr>
                <w:color w:val="000000" w:themeColor="text1"/>
                <w:sz w:val="28"/>
                <w:szCs w:val="28"/>
              </w:rPr>
            </w:pPr>
            <w:r>
              <w:rPr>
                <w:color w:val="000000" w:themeColor="text1"/>
                <w:sz w:val="28"/>
                <w:szCs w:val="28"/>
              </w:rPr>
              <w:t>300 points</w:t>
            </w:r>
          </w:p>
        </w:tc>
      </w:tr>
      <w:tr w:rsidR="005568E4" w14:paraId="014CB278" w14:textId="77777777" w:rsidTr="005568E4">
        <w:trPr>
          <w:trHeight w:val="75"/>
          <w:jc w:val="center"/>
        </w:trPr>
        <w:tc>
          <w:tcPr>
            <w:tcW w:w="3116" w:type="dxa"/>
          </w:tcPr>
          <w:p w14:paraId="68EB6EA1" w14:textId="4807138B" w:rsidR="005568E4" w:rsidRDefault="005568E4" w:rsidP="00B60AD2">
            <w:pPr>
              <w:rPr>
                <w:color w:val="000000" w:themeColor="text1"/>
                <w:sz w:val="28"/>
                <w:szCs w:val="28"/>
              </w:rPr>
            </w:pPr>
            <w:r>
              <w:rPr>
                <w:color w:val="000000" w:themeColor="text1"/>
                <w:sz w:val="28"/>
                <w:szCs w:val="28"/>
              </w:rPr>
              <w:t>Final Exam</w:t>
            </w:r>
          </w:p>
        </w:tc>
        <w:tc>
          <w:tcPr>
            <w:tcW w:w="2909" w:type="dxa"/>
          </w:tcPr>
          <w:p w14:paraId="2B000682" w14:textId="1558F095" w:rsidR="005568E4" w:rsidRDefault="005568E4" w:rsidP="00AE1DDF">
            <w:pPr>
              <w:jc w:val="center"/>
              <w:rPr>
                <w:color w:val="000000" w:themeColor="text1"/>
                <w:sz w:val="28"/>
                <w:szCs w:val="28"/>
              </w:rPr>
            </w:pPr>
            <w:r>
              <w:rPr>
                <w:color w:val="000000" w:themeColor="text1"/>
                <w:sz w:val="28"/>
                <w:szCs w:val="28"/>
              </w:rPr>
              <w:t>200 points</w:t>
            </w:r>
          </w:p>
        </w:tc>
      </w:tr>
    </w:tbl>
    <w:p w14:paraId="01109692" w14:textId="430C7700" w:rsidR="00286C43" w:rsidRDefault="00286C43" w:rsidP="00B60AD2">
      <w:pPr>
        <w:rPr>
          <w:b/>
          <w:bCs/>
          <w:i/>
          <w:iCs/>
          <w:color w:val="008F00"/>
          <w:sz w:val="28"/>
          <w:szCs w:val="28"/>
        </w:rPr>
      </w:pPr>
    </w:p>
    <w:p w14:paraId="312699FF" w14:textId="46D3F881" w:rsidR="00AE1DDF" w:rsidRPr="00AE1DDF" w:rsidRDefault="00B60AD2" w:rsidP="00B60AD2">
      <w:pPr>
        <w:rPr>
          <w:color w:val="000000" w:themeColor="text1"/>
          <w:sz w:val="28"/>
          <w:szCs w:val="28"/>
        </w:rPr>
      </w:pPr>
      <w:r w:rsidRPr="00AE1DDF">
        <w:rPr>
          <w:b/>
          <w:bCs/>
          <w:i/>
          <w:iCs/>
          <w:color w:val="008F00"/>
          <w:sz w:val="28"/>
          <w:szCs w:val="28"/>
        </w:rPr>
        <w:t>Grading Scheme:</w:t>
      </w:r>
      <w:r w:rsidR="00AE1DDF">
        <w:rPr>
          <w:i/>
          <w:iCs/>
          <w:color w:val="008F00"/>
          <w:sz w:val="28"/>
          <w:szCs w:val="28"/>
        </w:rPr>
        <w:t xml:space="preserve"> </w:t>
      </w:r>
      <w:r w:rsidR="00AE1DDF" w:rsidRPr="00AE1DDF">
        <w:rPr>
          <w:color w:val="000000" w:themeColor="text1"/>
          <w:sz w:val="28"/>
          <w:szCs w:val="28"/>
        </w:rPr>
        <w:t>This class uses a standard grading schematic.</w:t>
      </w:r>
      <w:r w:rsidR="00AE1DDF">
        <w:rPr>
          <w:color w:val="000000" w:themeColor="text1"/>
          <w:sz w:val="28"/>
          <w:szCs w:val="28"/>
        </w:rPr>
        <w:t xml:space="preserve"> Please see below for a detailed breakdown:</w:t>
      </w:r>
    </w:p>
    <w:tbl>
      <w:tblPr>
        <w:tblStyle w:val="TableGrid"/>
        <w:tblW w:w="0" w:type="auto"/>
        <w:jc w:val="center"/>
        <w:tblLook w:val="04A0" w:firstRow="1" w:lastRow="0" w:firstColumn="1" w:lastColumn="0" w:noHBand="0" w:noVBand="1"/>
      </w:tblPr>
      <w:tblGrid>
        <w:gridCol w:w="3116"/>
        <w:gridCol w:w="3117"/>
        <w:gridCol w:w="1772"/>
      </w:tblGrid>
      <w:tr w:rsidR="00AE1DDF" w14:paraId="5919EEC9" w14:textId="77777777" w:rsidTr="005568E4">
        <w:trPr>
          <w:jc w:val="center"/>
        </w:trPr>
        <w:tc>
          <w:tcPr>
            <w:tcW w:w="3116" w:type="dxa"/>
          </w:tcPr>
          <w:p w14:paraId="0B30C95A" w14:textId="558D5CF4" w:rsidR="00AE1DDF" w:rsidRPr="00AE1DDF" w:rsidRDefault="00AE1DDF" w:rsidP="00E266B5">
            <w:pPr>
              <w:jc w:val="center"/>
              <w:rPr>
                <w:b/>
                <w:bCs/>
                <w:color w:val="000000" w:themeColor="text1"/>
                <w:sz w:val="28"/>
                <w:szCs w:val="28"/>
              </w:rPr>
            </w:pPr>
            <w:r w:rsidRPr="00AE1DDF">
              <w:rPr>
                <w:b/>
                <w:bCs/>
                <w:color w:val="000000" w:themeColor="text1"/>
                <w:sz w:val="28"/>
                <w:szCs w:val="28"/>
              </w:rPr>
              <w:t>Points Earned</w:t>
            </w:r>
          </w:p>
        </w:tc>
        <w:tc>
          <w:tcPr>
            <w:tcW w:w="3117" w:type="dxa"/>
          </w:tcPr>
          <w:p w14:paraId="69A93FE2" w14:textId="3DDA9197" w:rsidR="00AE1DDF" w:rsidRPr="00AE1DDF" w:rsidRDefault="00AE1DDF" w:rsidP="00E266B5">
            <w:pPr>
              <w:jc w:val="center"/>
              <w:rPr>
                <w:b/>
                <w:bCs/>
                <w:color w:val="000000" w:themeColor="text1"/>
                <w:sz w:val="28"/>
                <w:szCs w:val="28"/>
              </w:rPr>
            </w:pPr>
            <w:r w:rsidRPr="00AE1DDF">
              <w:rPr>
                <w:b/>
                <w:bCs/>
                <w:color w:val="000000" w:themeColor="text1"/>
                <w:sz w:val="28"/>
                <w:szCs w:val="28"/>
              </w:rPr>
              <w:t>Percent Points Earned</w:t>
            </w:r>
          </w:p>
        </w:tc>
        <w:tc>
          <w:tcPr>
            <w:tcW w:w="1772" w:type="dxa"/>
          </w:tcPr>
          <w:p w14:paraId="1D04B82A" w14:textId="2DDA7C3C" w:rsidR="00AE1DDF" w:rsidRPr="00AE1DDF" w:rsidRDefault="00AE1DDF" w:rsidP="00E266B5">
            <w:pPr>
              <w:jc w:val="center"/>
              <w:rPr>
                <w:b/>
                <w:bCs/>
                <w:color w:val="000000" w:themeColor="text1"/>
                <w:sz w:val="28"/>
                <w:szCs w:val="28"/>
              </w:rPr>
            </w:pPr>
            <w:r w:rsidRPr="00AE1DDF">
              <w:rPr>
                <w:b/>
                <w:bCs/>
                <w:color w:val="000000" w:themeColor="text1"/>
                <w:sz w:val="28"/>
                <w:szCs w:val="28"/>
              </w:rPr>
              <w:t>Letter Grade</w:t>
            </w:r>
          </w:p>
        </w:tc>
      </w:tr>
      <w:tr w:rsidR="00AE1DDF" w14:paraId="69004FA1" w14:textId="77777777" w:rsidTr="005568E4">
        <w:trPr>
          <w:jc w:val="center"/>
        </w:trPr>
        <w:tc>
          <w:tcPr>
            <w:tcW w:w="3116" w:type="dxa"/>
          </w:tcPr>
          <w:p w14:paraId="52EA7274" w14:textId="0D975A99" w:rsidR="00AE1DDF" w:rsidRPr="00AE1DDF" w:rsidRDefault="00530CC7" w:rsidP="00E266B5">
            <w:pPr>
              <w:jc w:val="center"/>
              <w:rPr>
                <w:color w:val="000000" w:themeColor="text1"/>
                <w:sz w:val="28"/>
                <w:szCs w:val="28"/>
              </w:rPr>
            </w:pPr>
            <w:r>
              <w:rPr>
                <w:color w:val="000000" w:themeColor="text1"/>
                <w:sz w:val="28"/>
                <w:szCs w:val="28"/>
              </w:rPr>
              <w:t>900 – 1000</w:t>
            </w:r>
          </w:p>
        </w:tc>
        <w:tc>
          <w:tcPr>
            <w:tcW w:w="3117" w:type="dxa"/>
          </w:tcPr>
          <w:p w14:paraId="0735B964" w14:textId="06AFAA1E" w:rsidR="00AE1DDF" w:rsidRPr="00AE1DDF" w:rsidRDefault="00AE1DDF" w:rsidP="00E266B5">
            <w:pPr>
              <w:jc w:val="center"/>
              <w:rPr>
                <w:color w:val="000000" w:themeColor="text1"/>
                <w:sz w:val="28"/>
                <w:szCs w:val="28"/>
              </w:rPr>
            </w:pPr>
            <w:r w:rsidRPr="00AE1DDF">
              <w:rPr>
                <w:color w:val="000000" w:themeColor="text1"/>
                <w:sz w:val="28"/>
                <w:szCs w:val="28"/>
              </w:rPr>
              <w:t>90 – 100%</w:t>
            </w:r>
          </w:p>
        </w:tc>
        <w:tc>
          <w:tcPr>
            <w:tcW w:w="1772" w:type="dxa"/>
          </w:tcPr>
          <w:p w14:paraId="3315DE5C" w14:textId="1C1DFECB" w:rsidR="00AE1DDF" w:rsidRPr="00AE1DDF" w:rsidRDefault="00AE1DDF" w:rsidP="00E266B5">
            <w:pPr>
              <w:jc w:val="center"/>
              <w:rPr>
                <w:color w:val="000000" w:themeColor="text1"/>
                <w:sz w:val="28"/>
                <w:szCs w:val="28"/>
              </w:rPr>
            </w:pPr>
            <w:r w:rsidRPr="00AE1DDF">
              <w:rPr>
                <w:color w:val="000000" w:themeColor="text1"/>
                <w:sz w:val="28"/>
                <w:szCs w:val="28"/>
              </w:rPr>
              <w:t>A</w:t>
            </w:r>
          </w:p>
        </w:tc>
      </w:tr>
      <w:tr w:rsidR="00AE1DDF" w14:paraId="3C5195C3" w14:textId="77777777" w:rsidTr="005568E4">
        <w:trPr>
          <w:jc w:val="center"/>
        </w:trPr>
        <w:tc>
          <w:tcPr>
            <w:tcW w:w="3116" w:type="dxa"/>
          </w:tcPr>
          <w:p w14:paraId="4BFBB605" w14:textId="22F16BDA" w:rsidR="005568E4" w:rsidRPr="00AE1DDF" w:rsidRDefault="00530CC7" w:rsidP="00E266B5">
            <w:pPr>
              <w:jc w:val="center"/>
              <w:rPr>
                <w:color w:val="000000" w:themeColor="text1"/>
                <w:sz w:val="28"/>
                <w:szCs w:val="28"/>
              </w:rPr>
            </w:pPr>
            <w:r>
              <w:rPr>
                <w:color w:val="000000" w:themeColor="text1"/>
                <w:sz w:val="28"/>
                <w:szCs w:val="28"/>
              </w:rPr>
              <w:t>800 – 899</w:t>
            </w:r>
          </w:p>
        </w:tc>
        <w:tc>
          <w:tcPr>
            <w:tcW w:w="3117" w:type="dxa"/>
          </w:tcPr>
          <w:p w14:paraId="1282B230" w14:textId="3A7D94C4" w:rsidR="00AE1DDF" w:rsidRPr="00AE1DDF" w:rsidRDefault="00AE1DDF" w:rsidP="00E266B5">
            <w:pPr>
              <w:jc w:val="center"/>
              <w:rPr>
                <w:color w:val="000000" w:themeColor="text1"/>
                <w:sz w:val="28"/>
                <w:szCs w:val="28"/>
              </w:rPr>
            </w:pPr>
            <w:r w:rsidRPr="00AE1DDF">
              <w:rPr>
                <w:color w:val="000000" w:themeColor="text1"/>
                <w:sz w:val="28"/>
                <w:szCs w:val="28"/>
              </w:rPr>
              <w:t>80 – 89%</w:t>
            </w:r>
          </w:p>
        </w:tc>
        <w:tc>
          <w:tcPr>
            <w:tcW w:w="1772" w:type="dxa"/>
          </w:tcPr>
          <w:p w14:paraId="3AFAA325" w14:textId="7EC0E822" w:rsidR="00AE1DDF" w:rsidRPr="00AE1DDF" w:rsidRDefault="00AE1DDF" w:rsidP="00E266B5">
            <w:pPr>
              <w:jc w:val="center"/>
              <w:rPr>
                <w:color w:val="000000" w:themeColor="text1"/>
                <w:sz w:val="28"/>
                <w:szCs w:val="28"/>
              </w:rPr>
            </w:pPr>
            <w:r w:rsidRPr="00AE1DDF">
              <w:rPr>
                <w:color w:val="000000" w:themeColor="text1"/>
                <w:sz w:val="28"/>
                <w:szCs w:val="28"/>
              </w:rPr>
              <w:t>B</w:t>
            </w:r>
          </w:p>
        </w:tc>
      </w:tr>
      <w:tr w:rsidR="00AE1DDF" w14:paraId="612CAC73" w14:textId="77777777" w:rsidTr="005568E4">
        <w:trPr>
          <w:jc w:val="center"/>
        </w:trPr>
        <w:tc>
          <w:tcPr>
            <w:tcW w:w="3116" w:type="dxa"/>
          </w:tcPr>
          <w:p w14:paraId="20EB3315" w14:textId="43EF1761" w:rsidR="00530CC7" w:rsidRPr="00AE1DDF" w:rsidRDefault="00530CC7" w:rsidP="00530CC7">
            <w:pPr>
              <w:jc w:val="center"/>
              <w:rPr>
                <w:color w:val="000000" w:themeColor="text1"/>
                <w:sz w:val="28"/>
                <w:szCs w:val="28"/>
              </w:rPr>
            </w:pPr>
            <w:r>
              <w:rPr>
                <w:color w:val="000000" w:themeColor="text1"/>
                <w:sz w:val="28"/>
                <w:szCs w:val="28"/>
              </w:rPr>
              <w:t>700 – 799</w:t>
            </w:r>
          </w:p>
        </w:tc>
        <w:tc>
          <w:tcPr>
            <w:tcW w:w="3117" w:type="dxa"/>
          </w:tcPr>
          <w:p w14:paraId="7A136CEA" w14:textId="7E87A1C0" w:rsidR="00AE1DDF" w:rsidRPr="00AE1DDF" w:rsidRDefault="00AE1DDF" w:rsidP="00E266B5">
            <w:pPr>
              <w:jc w:val="center"/>
              <w:rPr>
                <w:color w:val="000000" w:themeColor="text1"/>
                <w:sz w:val="28"/>
                <w:szCs w:val="28"/>
              </w:rPr>
            </w:pPr>
            <w:r w:rsidRPr="00AE1DDF">
              <w:rPr>
                <w:color w:val="000000" w:themeColor="text1"/>
                <w:sz w:val="28"/>
                <w:szCs w:val="28"/>
              </w:rPr>
              <w:t>70 – 79%</w:t>
            </w:r>
          </w:p>
        </w:tc>
        <w:tc>
          <w:tcPr>
            <w:tcW w:w="1772" w:type="dxa"/>
          </w:tcPr>
          <w:p w14:paraId="5646475D" w14:textId="345537CA" w:rsidR="00AE1DDF" w:rsidRPr="00AE1DDF" w:rsidRDefault="00AE1DDF" w:rsidP="00E266B5">
            <w:pPr>
              <w:jc w:val="center"/>
              <w:rPr>
                <w:color w:val="000000" w:themeColor="text1"/>
                <w:sz w:val="28"/>
                <w:szCs w:val="28"/>
              </w:rPr>
            </w:pPr>
            <w:r w:rsidRPr="00AE1DDF">
              <w:rPr>
                <w:color w:val="000000" w:themeColor="text1"/>
                <w:sz w:val="28"/>
                <w:szCs w:val="28"/>
              </w:rPr>
              <w:t>C</w:t>
            </w:r>
          </w:p>
        </w:tc>
      </w:tr>
      <w:tr w:rsidR="00AE1DDF" w14:paraId="05518CAB" w14:textId="77777777" w:rsidTr="005568E4">
        <w:trPr>
          <w:jc w:val="center"/>
        </w:trPr>
        <w:tc>
          <w:tcPr>
            <w:tcW w:w="3116" w:type="dxa"/>
          </w:tcPr>
          <w:p w14:paraId="09E0A6AD" w14:textId="76AC6A94" w:rsidR="00530CC7" w:rsidRPr="00AE1DDF" w:rsidRDefault="00530CC7" w:rsidP="00530CC7">
            <w:pPr>
              <w:jc w:val="center"/>
              <w:rPr>
                <w:color w:val="000000" w:themeColor="text1"/>
                <w:sz w:val="28"/>
                <w:szCs w:val="28"/>
              </w:rPr>
            </w:pPr>
            <w:r>
              <w:rPr>
                <w:color w:val="000000" w:themeColor="text1"/>
                <w:sz w:val="28"/>
                <w:szCs w:val="28"/>
              </w:rPr>
              <w:t>600 – 699</w:t>
            </w:r>
          </w:p>
        </w:tc>
        <w:tc>
          <w:tcPr>
            <w:tcW w:w="3117" w:type="dxa"/>
          </w:tcPr>
          <w:p w14:paraId="0A66E7BC" w14:textId="4CB23B8B" w:rsidR="00AE1DDF" w:rsidRPr="00AE1DDF" w:rsidRDefault="00AE1DDF" w:rsidP="00E266B5">
            <w:pPr>
              <w:jc w:val="center"/>
              <w:rPr>
                <w:color w:val="000000" w:themeColor="text1"/>
                <w:sz w:val="28"/>
                <w:szCs w:val="28"/>
              </w:rPr>
            </w:pPr>
            <w:r w:rsidRPr="00AE1DDF">
              <w:rPr>
                <w:color w:val="000000" w:themeColor="text1"/>
                <w:sz w:val="28"/>
                <w:szCs w:val="28"/>
              </w:rPr>
              <w:t>60 – 69%</w:t>
            </w:r>
          </w:p>
        </w:tc>
        <w:tc>
          <w:tcPr>
            <w:tcW w:w="1772" w:type="dxa"/>
          </w:tcPr>
          <w:p w14:paraId="28D4C335" w14:textId="6CA31B76" w:rsidR="00AE1DDF" w:rsidRPr="00AE1DDF" w:rsidRDefault="00AE1DDF" w:rsidP="00E266B5">
            <w:pPr>
              <w:jc w:val="center"/>
              <w:rPr>
                <w:color w:val="000000" w:themeColor="text1"/>
                <w:sz w:val="28"/>
                <w:szCs w:val="28"/>
              </w:rPr>
            </w:pPr>
            <w:r w:rsidRPr="00AE1DDF">
              <w:rPr>
                <w:color w:val="000000" w:themeColor="text1"/>
                <w:sz w:val="28"/>
                <w:szCs w:val="28"/>
              </w:rPr>
              <w:t>D</w:t>
            </w:r>
          </w:p>
        </w:tc>
      </w:tr>
      <w:tr w:rsidR="00AE1DDF" w14:paraId="6CEA0000" w14:textId="77777777" w:rsidTr="005568E4">
        <w:trPr>
          <w:jc w:val="center"/>
        </w:trPr>
        <w:tc>
          <w:tcPr>
            <w:tcW w:w="3116" w:type="dxa"/>
          </w:tcPr>
          <w:p w14:paraId="3FC92FD6" w14:textId="7839032D" w:rsidR="00AE1DDF" w:rsidRPr="00AE1DDF" w:rsidRDefault="00AE1DDF" w:rsidP="00E266B5">
            <w:pPr>
              <w:jc w:val="center"/>
              <w:rPr>
                <w:color w:val="000000" w:themeColor="text1"/>
                <w:sz w:val="28"/>
                <w:szCs w:val="28"/>
              </w:rPr>
            </w:pPr>
            <w:r w:rsidRPr="00AE1DDF">
              <w:rPr>
                <w:color w:val="000000" w:themeColor="text1"/>
                <w:sz w:val="28"/>
                <w:szCs w:val="28"/>
              </w:rPr>
              <w:t xml:space="preserve">0 – </w:t>
            </w:r>
            <w:r w:rsidR="005568E4">
              <w:rPr>
                <w:color w:val="000000" w:themeColor="text1"/>
                <w:sz w:val="28"/>
                <w:szCs w:val="28"/>
              </w:rPr>
              <w:t>5</w:t>
            </w:r>
            <w:r w:rsidR="00530CC7">
              <w:rPr>
                <w:color w:val="000000" w:themeColor="text1"/>
                <w:sz w:val="28"/>
                <w:szCs w:val="28"/>
              </w:rPr>
              <w:t>99</w:t>
            </w:r>
          </w:p>
        </w:tc>
        <w:tc>
          <w:tcPr>
            <w:tcW w:w="3117" w:type="dxa"/>
          </w:tcPr>
          <w:p w14:paraId="243CFB10" w14:textId="79243BFD" w:rsidR="00AE1DDF" w:rsidRPr="00AE1DDF" w:rsidRDefault="00AE1DDF" w:rsidP="00E266B5">
            <w:pPr>
              <w:jc w:val="center"/>
              <w:rPr>
                <w:color w:val="000000" w:themeColor="text1"/>
                <w:sz w:val="28"/>
                <w:szCs w:val="28"/>
              </w:rPr>
            </w:pPr>
            <w:r w:rsidRPr="00AE1DDF">
              <w:rPr>
                <w:color w:val="000000" w:themeColor="text1"/>
                <w:sz w:val="28"/>
                <w:szCs w:val="28"/>
              </w:rPr>
              <w:t>0 – 60%</w:t>
            </w:r>
          </w:p>
        </w:tc>
        <w:tc>
          <w:tcPr>
            <w:tcW w:w="1772" w:type="dxa"/>
          </w:tcPr>
          <w:p w14:paraId="527851E1" w14:textId="7E1E52E4" w:rsidR="00AE1DDF" w:rsidRPr="00AE1DDF" w:rsidRDefault="00AE1DDF" w:rsidP="00E266B5">
            <w:pPr>
              <w:jc w:val="center"/>
              <w:rPr>
                <w:color w:val="000000" w:themeColor="text1"/>
                <w:sz w:val="28"/>
                <w:szCs w:val="28"/>
              </w:rPr>
            </w:pPr>
            <w:r w:rsidRPr="00AE1DDF">
              <w:rPr>
                <w:color w:val="000000" w:themeColor="text1"/>
                <w:sz w:val="28"/>
                <w:szCs w:val="28"/>
              </w:rPr>
              <w:t>F</w:t>
            </w:r>
          </w:p>
        </w:tc>
      </w:tr>
    </w:tbl>
    <w:p w14:paraId="5B11F95F" w14:textId="3EAD857E" w:rsidR="00AE1DDF" w:rsidRPr="00DB6EC1" w:rsidRDefault="00767422" w:rsidP="00B60AD2">
      <w:pPr>
        <w:rPr>
          <w:color w:val="000000" w:themeColor="text1"/>
          <w:sz w:val="28"/>
          <w:szCs w:val="28"/>
        </w:rPr>
      </w:pPr>
      <w:r w:rsidRPr="00DB6EC1">
        <w:rPr>
          <w:color w:val="000000" w:themeColor="text1"/>
          <w:sz w:val="28"/>
          <w:szCs w:val="28"/>
        </w:rPr>
        <w:t>Extra Credit may be offered at the discretion of the professor. No extra credit or additional assignments are available after the final exam.</w:t>
      </w:r>
    </w:p>
    <w:p w14:paraId="4C3E6DA3" w14:textId="4A33EDF1" w:rsidR="00767422" w:rsidRDefault="00767422" w:rsidP="00B60AD2">
      <w:pPr>
        <w:rPr>
          <w:i/>
          <w:iCs/>
          <w:color w:val="008F00"/>
          <w:sz w:val="28"/>
          <w:szCs w:val="28"/>
        </w:rPr>
      </w:pPr>
    </w:p>
    <w:p w14:paraId="2B2F954D" w14:textId="75AAAF96" w:rsidR="00B60AD2" w:rsidRPr="00AE1DDF" w:rsidRDefault="00B60AD2" w:rsidP="00B60AD2">
      <w:pPr>
        <w:rPr>
          <w:b/>
          <w:bCs/>
          <w:i/>
          <w:iCs/>
          <w:color w:val="008F00"/>
          <w:sz w:val="28"/>
          <w:szCs w:val="28"/>
        </w:rPr>
      </w:pPr>
      <w:r w:rsidRPr="00AE1DDF">
        <w:rPr>
          <w:b/>
          <w:bCs/>
          <w:i/>
          <w:iCs/>
          <w:color w:val="008F00"/>
          <w:sz w:val="28"/>
          <w:szCs w:val="28"/>
        </w:rPr>
        <w:t>Course Policies:</w:t>
      </w:r>
    </w:p>
    <w:p w14:paraId="7A5E24B7" w14:textId="23D5D3F3" w:rsidR="00DB6EC1" w:rsidRPr="00DB6EC1" w:rsidRDefault="00767422">
      <w:pPr>
        <w:rPr>
          <w:sz w:val="28"/>
          <w:szCs w:val="28"/>
        </w:rPr>
      </w:pPr>
      <w:r w:rsidRPr="00DB6EC1">
        <w:rPr>
          <w:b/>
          <w:bCs/>
          <w:sz w:val="28"/>
          <w:szCs w:val="28"/>
        </w:rPr>
        <w:t>Homework Assignment</w:t>
      </w:r>
      <w:r w:rsidR="005568E4" w:rsidRPr="00DB6EC1">
        <w:rPr>
          <w:b/>
          <w:bCs/>
          <w:sz w:val="28"/>
          <w:szCs w:val="28"/>
        </w:rPr>
        <w:t>s</w:t>
      </w:r>
      <w:r w:rsidR="00530CC7">
        <w:rPr>
          <w:b/>
          <w:bCs/>
          <w:sz w:val="28"/>
          <w:szCs w:val="28"/>
        </w:rPr>
        <w:t xml:space="preserve"> (100 pts.)</w:t>
      </w:r>
      <w:r w:rsidRPr="00DB6EC1">
        <w:rPr>
          <w:b/>
          <w:bCs/>
          <w:sz w:val="28"/>
          <w:szCs w:val="28"/>
        </w:rPr>
        <w:t>:</w:t>
      </w:r>
      <w:r w:rsidR="005568E4" w:rsidRPr="00DB6EC1">
        <w:rPr>
          <w:b/>
          <w:bCs/>
          <w:sz w:val="28"/>
          <w:szCs w:val="28"/>
        </w:rPr>
        <w:t xml:space="preserve"> </w:t>
      </w:r>
      <w:r w:rsidR="00DB6EC1" w:rsidRPr="00DB6EC1">
        <w:rPr>
          <w:sz w:val="28"/>
          <w:szCs w:val="28"/>
        </w:rPr>
        <w:t xml:space="preserve">The point of these assignments is for you to get more practice and solidify the content that we covered that week in class. </w:t>
      </w:r>
      <w:r w:rsidR="00E17B46" w:rsidRPr="00DB6EC1">
        <w:rPr>
          <w:sz w:val="28"/>
          <w:szCs w:val="28"/>
        </w:rPr>
        <w:t>These will be d</w:t>
      </w:r>
      <w:r w:rsidR="00DB6EC1" w:rsidRPr="00DB6EC1">
        <w:rPr>
          <w:sz w:val="28"/>
          <w:szCs w:val="28"/>
        </w:rPr>
        <w:t>ue</w:t>
      </w:r>
      <w:r w:rsidR="00E17B46" w:rsidRPr="00DB6EC1">
        <w:rPr>
          <w:sz w:val="28"/>
          <w:szCs w:val="28"/>
        </w:rPr>
        <w:t xml:space="preserve"> </w:t>
      </w:r>
      <w:r w:rsidR="00DB6EC1" w:rsidRPr="00DB6EC1">
        <w:rPr>
          <w:sz w:val="28"/>
          <w:szCs w:val="28"/>
        </w:rPr>
        <w:t xml:space="preserve">almost </w:t>
      </w:r>
      <w:r w:rsidR="00DB6EC1" w:rsidRPr="00DB6EC1">
        <w:rPr>
          <w:sz w:val="28"/>
          <w:szCs w:val="28"/>
        </w:rPr>
        <w:lastRenderedPageBreak/>
        <w:t>every week at 11:59 PM on Sunday</w:t>
      </w:r>
      <w:r w:rsidR="00DB6EC1">
        <w:rPr>
          <w:sz w:val="28"/>
          <w:szCs w:val="28"/>
        </w:rPr>
        <w:t xml:space="preserve"> and are worth 1</w:t>
      </w:r>
      <w:r w:rsidR="00530CC7">
        <w:rPr>
          <w:sz w:val="28"/>
          <w:szCs w:val="28"/>
        </w:rPr>
        <w:t>0</w:t>
      </w:r>
      <w:r w:rsidR="00DB6EC1">
        <w:rPr>
          <w:sz w:val="28"/>
          <w:szCs w:val="28"/>
        </w:rPr>
        <w:t xml:space="preserve"> points each</w:t>
      </w:r>
      <w:r w:rsidR="00DB6EC1" w:rsidRPr="00DB6EC1">
        <w:rPr>
          <w:sz w:val="28"/>
          <w:szCs w:val="28"/>
        </w:rPr>
        <w:t xml:space="preserve">. There will be no homework assignments during exam weeks. Homework will be posted on Canvas at the beginning of the week on Monday. These will be </w:t>
      </w:r>
      <w:r w:rsidR="00251533">
        <w:rPr>
          <w:sz w:val="28"/>
          <w:szCs w:val="28"/>
        </w:rPr>
        <w:t>W</w:t>
      </w:r>
      <w:r w:rsidR="00DB6EC1" w:rsidRPr="00DB6EC1">
        <w:rPr>
          <w:sz w:val="28"/>
          <w:szCs w:val="28"/>
        </w:rPr>
        <w:t>ord documents that you can download and fill in or upload a photo of your handwritten responses. Please make sure your handwriting is legible, otherwise we will not be able to give you credit for your work.</w:t>
      </w:r>
    </w:p>
    <w:p w14:paraId="5071AAE5" w14:textId="32099C20" w:rsidR="003B39FF" w:rsidRDefault="003B39FF">
      <w:pPr>
        <w:rPr>
          <w:b/>
          <w:bCs/>
          <w:sz w:val="28"/>
          <w:szCs w:val="28"/>
        </w:rPr>
      </w:pPr>
    </w:p>
    <w:p w14:paraId="29DA5EDD" w14:textId="6CB28A32" w:rsidR="00530CC7" w:rsidRPr="00530CC7" w:rsidRDefault="00530CC7">
      <w:pPr>
        <w:rPr>
          <w:sz w:val="28"/>
          <w:szCs w:val="28"/>
        </w:rPr>
      </w:pPr>
      <w:r>
        <w:rPr>
          <w:b/>
          <w:bCs/>
          <w:sz w:val="28"/>
          <w:szCs w:val="28"/>
        </w:rPr>
        <w:t xml:space="preserve">Pre-Class Assignments (100 pts.): </w:t>
      </w:r>
      <w:r>
        <w:rPr>
          <w:sz w:val="28"/>
          <w:szCs w:val="28"/>
        </w:rPr>
        <w:t>Throughout the semester, there will be short, 2 – 5 question Canvas quizzes available for you to complete prior to the beginning of class. These questions are intended to reinforce content originally covered in CHEM1410 or content that we covered previously in CHEM1420. They will be administered shortly before we use that content in our course again. For example, if our upcoming lecture requires you to remember how to solve for ∆H, your pre-class assignment will have a few questions over it. Each of these assignments will have five attempts.</w:t>
      </w:r>
    </w:p>
    <w:p w14:paraId="43A3FCCE" w14:textId="77777777" w:rsidR="00530CC7" w:rsidRDefault="00530CC7">
      <w:pPr>
        <w:rPr>
          <w:b/>
          <w:bCs/>
          <w:sz w:val="28"/>
          <w:szCs w:val="28"/>
        </w:rPr>
      </w:pPr>
    </w:p>
    <w:p w14:paraId="22F1B3EB" w14:textId="186CA2D8" w:rsidR="00767422" w:rsidRPr="00DB6EC1" w:rsidRDefault="00767422">
      <w:pPr>
        <w:rPr>
          <w:b/>
          <w:bCs/>
          <w:sz w:val="28"/>
          <w:szCs w:val="28"/>
        </w:rPr>
      </w:pPr>
      <w:r w:rsidRPr="00DB6EC1">
        <w:rPr>
          <w:b/>
          <w:bCs/>
          <w:sz w:val="28"/>
          <w:szCs w:val="28"/>
        </w:rPr>
        <w:t>Recitation</w:t>
      </w:r>
      <w:r w:rsidR="00530CC7">
        <w:rPr>
          <w:b/>
          <w:bCs/>
          <w:sz w:val="28"/>
          <w:szCs w:val="28"/>
        </w:rPr>
        <w:t xml:space="preserve"> (100 pts.)</w:t>
      </w:r>
      <w:r w:rsidR="005568E4" w:rsidRPr="00DB6EC1">
        <w:rPr>
          <w:b/>
          <w:bCs/>
          <w:sz w:val="28"/>
          <w:szCs w:val="28"/>
        </w:rPr>
        <w:t xml:space="preserve">: </w:t>
      </w:r>
      <w:r w:rsidR="005568E4" w:rsidRPr="00DB6EC1">
        <w:rPr>
          <w:sz w:val="28"/>
          <w:szCs w:val="28"/>
        </w:rPr>
        <w:t xml:space="preserve">During our scheduled recitation times, we will be </w:t>
      </w:r>
      <w:r w:rsidR="00E17B46" w:rsidRPr="00DB6EC1">
        <w:rPr>
          <w:sz w:val="28"/>
          <w:szCs w:val="28"/>
        </w:rPr>
        <w:t xml:space="preserve">conducting active problem-solving sessions where you can get lots of help from your peers, your TA, your PLTL, and myself. The expectation is that you will work constructively with your pre-assigned small groups to complete a problem set, which will be submitted to document your attendance. These problem sets are meant for you to practice and ask questions. </w:t>
      </w:r>
      <w:r w:rsidR="00DB6EC1" w:rsidRPr="00DB6EC1">
        <w:rPr>
          <w:sz w:val="28"/>
          <w:szCs w:val="28"/>
        </w:rPr>
        <w:t>If</w:t>
      </w:r>
      <w:r w:rsidR="00E17B46" w:rsidRPr="00DB6EC1">
        <w:rPr>
          <w:sz w:val="28"/>
          <w:szCs w:val="28"/>
        </w:rPr>
        <w:t xml:space="preserve"> you are actively participating during these sessions, you will receive all points. Each recitation is worth </w:t>
      </w:r>
      <w:r w:rsidR="00530CC7">
        <w:rPr>
          <w:sz w:val="28"/>
          <w:szCs w:val="28"/>
        </w:rPr>
        <w:t>10 points, and you can earn up to 100 points</w:t>
      </w:r>
      <w:r w:rsidR="00E17B46" w:rsidRPr="00DB6EC1">
        <w:rPr>
          <w:sz w:val="28"/>
          <w:szCs w:val="28"/>
        </w:rPr>
        <w:t>.</w:t>
      </w:r>
      <w:r w:rsidR="00530CC7">
        <w:rPr>
          <w:sz w:val="28"/>
          <w:szCs w:val="28"/>
        </w:rPr>
        <w:t xml:space="preserve"> This means you have one unexcused absence from recitation for the semester.</w:t>
      </w:r>
      <w:r w:rsidR="00E17B46" w:rsidRPr="00DB6EC1">
        <w:rPr>
          <w:sz w:val="28"/>
          <w:szCs w:val="28"/>
        </w:rPr>
        <w:t xml:space="preserve"> </w:t>
      </w:r>
      <w:r w:rsidR="00530CC7">
        <w:rPr>
          <w:sz w:val="28"/>
          <w:szCs w:val="28"/>
        </w:rPr>
        <w:t>I understand that things will come up this semester that may cause you to miss recitation. Please communicate with me directly so that we can find alternative ways for you to make up these points.</w:t>
      </w:r>
    </w:p>
    <w:p w14:paraId="67F3BF50" w14:textId="77777777" w:rsidR="003B39FF" w:rsidRDefault="003B39FF">
      <w:pPr>
        <w:rPr>
          <w:b/>
          <w:bCs/>
          <w:sz w:val="28"/>
          <w:szCs w:val="28"/>
          <w:highlight w:val="yellow"/>
        </w:rPr>
      </w:pPr>
    </w:p>
    <w:p w14:paraId="080935EE" w14:textId="347E2D18" w:rsidR="00530CC7" w:rsidRDefault="00767422">
      <w:pPr>
        <w:rPr>
          <w:sz w:val="28"/>
          <w:szCs w:val="28"/>
        </w:rPr>
      </w:pPr>
      <w:r w:rsidRPr="003B39FF">
        <w:rPr>
          <w:b/>
          <w:bCs/>
          <w:sz w:val="28"/>
          <w:szCs w:val="28"/>
        </w:rPr>
        <w:t>Concept Map</w:t>
      </w:r>
      <w:r w:rsidR="00530CC7">
        <w:rPr>
          <w:b/>
          <w:bCs/>
          <w:sz w:val="28"/>
          <w:szCs w:val="28"/>
        </w:rPr>
        <w:t xml:space="preserve"> (50 pts.)</w:t>
      </w:r>
      <w:r w:rsidRPr="003B39FF">
        <w:rPr>
          <w:b/>
          <w:bCs/>
          <w:sz w:val="28"/>
          <w:szCs w:val="28"/>
        </w:rPr>
        <w:t>:</w:t>
      </w:r>
      <w:r w:rsidR="00BB36FF">
        <w:rPr>
          <w:b/>
          <w:bCs/>
          <w:sz w:val="28"/>
          <w:szCs w:val="28"/>
        </w:rPr>
        <w:t xml:space="preserve"> </w:t>
      </w:r>
      <w:r w:rsidR="00E15024">
        <w:rPr>
          <w:sz w:val="28"/>
          <w:szCs w:val="28"/>
        </w:rPr>
        <w:t xml:space="preserve">Concept maps are extremely useful for your learning, </w:t>
      </w:r>
      <w:r w:rsidR="00E15024" w:rsidRPr="00E15024">
        <w:rPr>
          <w:i/>
          <w:iCs/>
          <w:sz w:val="28"/>
          <w:szCs w:val="28"/>
        </w:rPr>
        <w:t>especially</w:t>
      </w:r>
      <w:r w:rsidR="00E15024">
        <w:rPr>
          <w:sz w:val="28"/>
          <w:szCs w:val="28"/>
        </w:rPr>
        <w:t xml:space="preserve"> in classes like general chemistry where it can be hard to see the connections between different topics initially. But identifying these connections is </w:t>
      </w:r>
      <w:proofErr w:type="gramStart"/>
      <w:r w:rsidR="00E15024">
        <w:rPr>
          <w:sz w:val="28"/>
          <w:szCs w:val="28"/>
        </w:rPr>
        <w:t>really important</w:t>
      </w:r>
      <w:proofErr w:type="gramEnd"/>
      <w:r w:rsidR="00E15024">
        <w:rPr>
          <w:sz w:val="28"/>
          <w:szCs w:val="28"/>
        </w:rPr>
        <w:t xml:space="preserve"> for helping you gain a more comprehensive understanding of chemistry. We will be using concept maps to help you facilitate this type of thinking. </w:t>
      </w:r>
    </w:p>
    <w:p w14:paraId="3D8CD5FB" w14:textId="03E807BA" w:rsidR="00767422" w:rsidRPr="00E15024" w:rsidRDefault="003B39FF" w:rsidP="00530CC7">
      <w:pPr>
        <w:ind w:firstLine="720"/>
        <w:rPr>
          <w:sz w:val="28"/>
          <w:szCs w:val="28"/>
        </w:rPr>
      </w:pPr>
      <w:r>
        <w:rPr>
          <w:sz w:val="28"/>
          <w:szCs w:val="28"/>
        </w:rPr>
        <w:t xml:space="preserve">You can access your concept map by clicking on the “Class Notebook” page on Canvas. This should </w:t>
      </w:r>
      <w:proofErr w:type="gramStart"/>
      <w:r>
        <w:rPr>
          <w:sz w:val="28"/>
          <w:szCs w:val="28"/>
        </w:rPr>
        <w:t>open up</w:t>
      </w:r>
      <w:proofErr w:type="gramEnd"/>
      <w:r>
        <w:rPr>
          <w:sz w:val="28"/>
          <w:szCs w:val="28"/>
        </w:rPr>
        <w:t xml:space="preserve"> a OneNote notebook that is only viewable by you, me, and your TA. You may need to enter your UNT credentials. Navigate to the “Concept Map” </w:t>
      </w:r>
      <w:r w:rsidR="00530CC7">
        <w:rPr>
          <w:sz w:val="28"/>
          <w:szCs w:val="28"/>
        </w:rPr>
        <w:t>page</w:t>
      </w:r>
      <w:r>
        <w:rPr>
          <w:sz w:val="28"/>
          <w:szCs w:val="28"/>
        </w:rPr>
        <w:t>, and you should see a page with more specific instructions for you to follow as you draft these maps. You will be required to update your concept map at least 5 times throughout the semester</w:t>
      </w:r>
      <w:r w:rsidR="00530CC7">
        <w:rPr>
          <w:sz w:val="28"/>
          <w:szCs w:val="28"/>
        </w:rPr>
        <w:t xml:space="preserve">: </w:t>
      </w:r>
      <w:r w:rsidRPr="00530CC7">
        <w:rPr>
          <w:b/>
          <w:bCs/>
          <w:sz w:val="28"/>
          <w:szCs w:val="28"/>
        </w:rPr>
        <w:t>August 29</w:t>
      </w:r>
      <w:r w:rsidRPr="00530CC7">
        <w:rPr>
          <w:b/>
          <w:bCs/>
          <w:sz w:val="28"/>
          <w:szCs w:val="28"/>
          <w:vertAlign w:val="superscript"/>
        </w:rPr>
        <w:t>th</w:t>
      </w:r>
      <w:r w:rsidRPr="00530CC7">
        <w:rPr>
          <w:b/>
          <w:bCs/>
          <w:sz w:val="28"/>
          <w:szCs w:val="28"/>
        </w:rPr>
        <w:t xml:space="preserve">, </w:t>
      </w:r>
      <w:r w:rsidR="00470653" w:rsidRPr="00530CC7">
        <w:rPr>
          <w:b/>
          <w:bCs/>
          <w:sz w:val="28"/>
          <w:szCs w:val="28"/>
        </w:rPr>
        <w:t>September</w:t>
      </w:r>
      <w:r w:rsidR="00530CC7" w:rsidRPr="00530CC7">
        <w:rPr>
          <w:b/>
          <w:bCs/>
          <w:sz w:val="28"/>
          <w:szCs w:val="28"/>
        </w:rPr>
        <w:t xml:space="preserve"> 9</w:t>
      </w:r>
      <w:r w:rsidR="00470653" w:rsidRPr="00530CC7">
        <w:rPr>
          <w:b/>
          <w:bCs/>
          <w:sz w:val="28"/>
          <w:szCs w:val="28"/>
          <w:vertAlign w:val="superscript"/>
        </w:rPr>
        <w:t>th</w:t>
      </w:r>
      <w:r w:rsidR="00470653" w:rsidRPr="00530CC7">
        <w:rPr>
          <w:b/>
          <w:bCs/>
          <w:sz w:val="28"/>
          <w:szCs w:val="28"/>
        </w:rPr>
        <w:t xml:space="preserve">, October </w:t>
      </w:r>
      <w:r w:rsidR="00530CC7" w:rsidRPr="00530CC7">
        <w:rPr>
          <w:b/>
          <w:bCs/>
          <w:sz w:val="28"/>
          <w:szCs w:val="28"/>
        </w:rPr>
        <w:t>7</w:t>
      </w:r>
      <w:r w:rsidR="00470653" w:rsidRPr="00530CC7">
        <w:rPr>
          <w:b/>
          <w:bCs/>
          <w:sz w:val="28"/>
          <w:szCs w:val="28"/>
          <w:vertAlign w:val="superscript"/>
        </w:rPr>
        <w:t>th</w:t>
      </w:r>
      <w:r w:rsidR="00470653" w:rsidRPr="00530CC7">
        <w:rPr>
          <w:b/>
          <w:bCs/>
          <w:sz w:val="28"/>
          <w:szCs w:val="28"/>
        </w:rPr>
        <w:t xml:space="preserve">, November </w:t>
      </w:r>
      <w:r w:rsidR="00530CC7" w:rsidRPr="00530CC7">
        <w:rPr>
          <w:b/>
          <w:bCs/>
          <w:sz w:val="28"/>
          <w:szCs w:val="28"/>
        </w:rPr>
        <w:t>4</w:t>
      </w:r>
      <w:r w:rsidR="00470653" w:rsidRPr="00530CC7">
        <w:rPr>
          <w:b/>
          <w:bCs/>
          <w:sz w:val="28"/>
          <w:szCs w:val="28"/>
          <w:vertAlign w:val="superscript"/>
        </w:rPr>
        <w:t>th</w:t>
      </w:r>
      <w:r w:rsidR="00470653" w:rsidRPr="00530CC7">
        <w:rPr>
          <w:b/>
          <w:bCs/>
          <w:sz w:val="28"/>
          <w:szCs w:val="28"/>
        </w:rPr>
        <w:t>, and November 1</w:t>
      </w:r>
      <w:r w:rsidR="00530CC7" w:rsidRPr="00530CC7">
        <w:rPr>
          <w:b/>
          <w:bCs/>
          <w:sz w:val="28"/>
          <w:szCs w:val="28"/>
        </w:rPr>
        <w:t>8</w:t>
      </w:r>
      <w:r w:rsidR="00470653" w:rsidRPr="00530CC7">
        <w:rPr>
          <w:b/>
          <w:bCs/>
          <w:sz w:val="28"/>
          <w:szCs w:val="28"/>
          <w:vertAlign w:val="superscript"/>
        </w:rPr>
        <w:t>th</w:t>
      </w:r>
      <w:r w:rsidR="00470653" w:rsidRPr="00530CC7">
        <w:rPr>
          <w:sz w:val="28"/>
          <w:szCs w:val="28"/>
        </w:rPr>
        <w:t xml:space="preserve">. </w:t>
      </w:r>
      <w:r w:rsidR="00530CC7">
        <w:rPr>
          <w:sz w:val="28"/>
          <w:szCs w:val="28"/>
        </w:rPr>
        <w:t xml:space="preserve">Specifics about what I will be looking for during each check will be available on the assignment on Canvas. Each check will be worth 10 points. </w:t>
      </w:r>
      <w:r w:rsidR="00470653">
        <w:rPr>
          <w:sz w:val="28"/>
          <w:szCs w:val="28"/>
        </w:rPr>
        <w:t xml:space="preserve">I will go in and leave feedback on what you wrote </w:t>
      </w:r>
      <w:r w:rsidR="00530CC7">
        <w:rPr>
          <w:sz w:val="28"/>
          <w:szCs w:val="28"/>
        </w:rPr>
        <w:t>after each check for you to consider as we move forward</w:t>
      </w:r>
      <w:r w:rsidR="00470653">
        <w:rPr>
          <w:sz w:val="28"/>
          <w:szCs w:val="28"/>
        </w:rPr>
        <w:t xml:space="preserve">. </w:t>
      </w:r>
      <w:proofErr w:type="gramStart"/>
      <w:r w:rsidR="00470653">
        <w:rPr>
          <w:sz w:val="28"/>
          <w:szCs w:val="28"/>
        </w:rPr>
        <w:t>As long as</w:t>
      </w:r>
      <w:proofErr w:type="gramEnd"/>
      <w:r w:rsidR="00470653">
        <w:rPr>
          <w:sz w:val="28"/>
          <w:szCs w:val="28"/>
        </w:rPr>
        <w:t xml:space="preserve"> you complete </w:t>
      </w:r>
      <w:r w:rsidR="00994226">
        <w:rPr>
          <w:sz w:val="28"/>
          <w:szCs w:val="28"/>
        </w:rPr>
        <w:t xml:space="preserve">the concept map on time and follow the instructions </w:t>
      </w:r>
      <w:r w:rsidR="00530CC7">
        <w:rPr>
          <w:sz w:val="28"/>
          <w:szCs w:val="28"/>
        </w:rPr>
        <w:t>on Canvas and the notebook page</w:t>
      </w:r>
      <w:r w:rsidR="00994226">
        <w:rPr>
          <w:sz w:val="28"/>
          <w:szCs w:val="28"/>
        </w:rPr>
        <w:t>, you will receive full credit.</w:t>
      </w:r>
    </w:p>
    <w:p w14:paraId="3B426C34" w14:textId="77777777" w:rsidR="003B39FF" w:rsidRDefault="003B39FF">
      <w:pPr>
        <w:rPr>
          <w:b/>
          <w:bCs/>
          <w:sz w:val="28"/>
          <w:szCs w:val="28"/>
        </w:rPr>
      </w:pPr>
    </w:p>
    <w:p w14:paraId="50B3E382" w14:textId="41C9F448" w:rsidR="00767422" w:rsidRPr="00BB36FF" w:rsidRDefault="00767422">
      <w:pPr>
        <w:rPr>
          <w:sz w:val="28"/>
          <w:szCs w:val="28"/>
        </w:rPr>
      </w:pPr>
      <w:r w:rsidRPr="00DB6EC1">
        <w:rPr>
          <w:b/>
          <w:bCs/>
          <w:sz w:val="28"/>
          <w:szCs w:val="28"/>
        </w:rPr>
        <w:lastRenderedPageBreak/>
        <w:t>Quizzes</w:t>
      </w:r>
      <w:r w:rsidR="00530CC7">
        <w:rPr>
          <w:b/>
          <w:bCs/>
          <w:sz w:val="28"/>
          <w:szCs w:val="28"/>
        </w:rPr>
        <w:t xml:space="preserve"> (100 pts.)</w:t>
      </w:r>
      <w:r w:rsidRPr="00DB6EC1">
        <w:rPr>
          <w:b/>
          <w:bCs/>
          <w:sz w:val="28"/>
          <w:szCs w:val="28"/>
        </w:rPr>
        <w:t>:</w:t>
      </w:r>
      <w:r w:rsidR="00BB36FF">
        <w:rPr>
          <w:b/>
          <w:bCs/>
          <w:sz w:val="28"/>
          <w:szCs w:val="28"/>
        </w:rPr>
        <w:t xml:space="preserve"> </w:t>
      </w:r>
      <w:r w:rsidR="00BB36FF">
        <w:rPr>
          <w:sz w:val="28"/>
          <w:szCs w:val="28"/>
        </w:rPr>
        <w:t xml:space="preserve">There will be five quizzes throughout the course of the semester, each one worth 20 points. They will open the </w:t>
      </w:r>
      <w:r w:rsidR="00530CC7">
        <w:rPr>
          <w:sz w:val="28"/>
          <w:szCs w:val="28"/>
        </w:rPr>
        <w:t xml:space="preserve">Friday before </w:t>
      </w:r>
      <w:r w:rsidR="00BB36FF">
        <w:rPr>
          <w:sz w:val="28"/>
          <w:szCs w:val="28"/>
        </w:rPr>
        <w:t xml:space="preserve">each exam and will be due </w:t>
      </w:r>
      <w:r w:rsidR="00530CC7">
        <w:rPr>
          <w:sz w:val="28"/>
          <w:szCs w:val="28"/>
        </w:rPr>
        <w:t>before the beginning of your Wednesday exam</w:t>
      </w:r>
      <w:r w:rsidR="00BB36FF">
        <w:rPr>
          <w:sz w:val="28"/>
          <w:szCs w:val="28"/>
        </w:rPr>
        <w:t>. All quizzes will be taken on Canvas. These quizzes are meant to give you the opportunity to test your learning before you take your examination. The questions will be representative of the content that will be covered on the following examination</w:t>
      </w:r>
      <w:r w:rsidR="001F0EF2">
        <w:rPr>
          <w:sz w:val="28"/>
          <w:szCs w:val="28"/>
        </w:rPr>
        <w:t xml:space="preserve">. </w:t>
      </w:r>
      <w:r w:rsidR="00530CC7">
        <w:rPr>
          <w:sz w:val="28"/>
          <w:szCs w:val="28"/>
        </w:rPr>
        <w:t>Each quiz will have five attempts.</w:t>
      </w:r>
    </w:p>
    <w:p w14:paraId="24562712" w14:textId="0074ABBB" w:rsidR="003B39FF" w:rsidRDefault="003B39FF">
      <w:pPr>
        <w:rPr>
          <w:b/>
          <w:bCs/>
          <w:sz w:val="28"/>
          <w:szCs w:val="28"/>
        </w:rPr>
      </w:pPr>
    </w:p>
    <w:p w14:paraId="266E2CCE" w14:textId="0BBA6166" w:rsidR="00767422" w:rsidRPr="008D7F61" w:rsidRDefault="00767422">
      <w:pPr>
        <w:rPr>
          <w:sz w:val="28"/>
          <w:szCs w:val="28"/>
        </w:rPr>
      </w:pPr>
      <w:r w:rsidRPr="00732CE2">
        <w:rPr>
          <w:b/>
          <w:bCs/>
          <w:sz w:val="28"/>
          <w:szCs w:val="28"/>
        </w:rPr>
        <w:t>In-Class Participation</w:t>
      </w:r>
      <w:r w:rsidR="00530CC7">
        <w:rPr>
          <w:b/>
          <w:bCs/>
          <w:sz w:val="28"/>
          <w:szCs w:val="28"/>
        </w:rPr>
        <w:t xml:space="preserve"> (50 pts.)</w:t>
      </w:r>
      <w:r w:rsidRPr="00732CE2">
        <w:rPr>
          <w:b/>
          <w:bCs/>
          <w:sz w:val="28"/>
          <w:szCs w:val="28"/>
        </w:rPr>
        <w:t>:</w:t>
      </w:r>
      <w:r w:rsidR="00BB36FF">
        <w:rPr>
          <w:b/>
          <w:bCs/>
          <w:sz w:val="28"/>
          <w:szCs w:val="28"/>
        </w:rPr>
        <w:t xml:space="preserve"> </w:t>
      </w:r>
      <w:r w:rsidR="00732CE2">
        <w:rPr>
          <w:sz w:val="28"/>
          <w:szCs w:val="28"/>
        </w:rPr>
        <w:t xml:space="preserve">Throughout the course of the semester, we will be utilizing </w:t>
      </w:r>
      <w:proofErr w:type="spellStart"/>
      <w:r w:rsidR="00732CE2">
        <w:rPr>
          <w:sz w:val="28"/>
          <w:szCs w:val="28"/>
        </w:rPr>
        <w:t>iClicker</w:t>
      </w:r>
      <w:proofErr w:type="spellEnd"/>
      <w:r w:rsidR="00732CE2">
        <w:rPr>
          <w:sz w:val="28"/>
          <w:szCs w:val="28"/>
        </w:rPr>
        <w:t xml:space="preserve"> </w:t>
      </w:r>
      <w:r w:rsidR="008D7F61">
        <w:rPr>
          <w:sz w:val="28"/>
          <w:szCs w:val="28"/>
        </w:rPr>
        <w:t xml:space="preserve">to answer questions in class. To answer the questions, you’ll need to </w:t>
      </w:r>
      <w:r w:rsidR="00530CC7">
        <w:rPr>
          <w:sz w:val="28"/>
          <w:szCs w:val="28"/>
        </w:rPr>
        <w:t xml:space="preserve">sign up for </w:t>
      </w:r>
      <w:proofErr w:type="spellStart"/>
      <w:r w:rsidR="00530CC7">
        <w:rPr>
          <w:sz w:val="28"/>
          <w:szCs w:val="28"/>
        </w:rPr>
        <w:t>iClicker</w:t>
      </w:r>
      <w:proofErr w:type="spellEnd"/>
      <w:r w:rsidR="00530CC7">
        <w:rPr>
          <w:sz w:val="28"/>
          <w:szCs w:val="28"/>
        </w:rPr>
        <w:t xml:space="preserve"> using the instructions posted on Canvas</w:t>
      </w:r>
      <w:r w:rsidR="008D7F61">
        <w:rPr>
          <w:sz w:val="28"/>
          <w:szCs w:val="28"/>
        </w:rPr>
        <w:t xml:space="preserve">. You should </w:t>
      </w:r>
      <w:r w:rsidR="008D7F61">
        <w:rPr>
          <w:b/>
          <w:bCs/>
          <w:sz w:val="28"/>
          <w:szCs w:val="28"/>
        </w:rPr>
        <w:t xml:space="preserve">NOT </w:t>
      </w:r>
      <w:r w:rsidR="008D7F61">
        <w:rPr>
          <w:sz w:val="28"/>
          <w:szCs w:val="28"/>
        </w:rPr>
        <w:t>need to purchase a subscription as a UNT student. Points for these will be based on your engagement, not correctness. You’ll need to answer at least 80% of the total questions throughout the semester to receive all 50 points.</w:t>
      </w:r>
      <w:r w:rsidR="00530CC7">
        <w:rPr>
          <w:sz w:val="28"/>
          <w:szCs w:val="28"/>
        </w:rPr>
        <w:t xml:space="preserve"> </w:t>
      </w:r>
    </w:p>
    <w:p w14:paraId="76F0B8D3" w14:textId="236A5B41" w:rsidR="003B39FF" w:rsidRDefault="003B39FF">
      <w:pPr>
        <w:rPr>
          <w:b/>
          <w:bCs/>
          <w:sz w:val="28"/>
          <w:szCs w:val="28"/>
        </w:rPr>
      </w:pPr>
    </w:p>
    <w:p w14:paraId="6C291B7F" w14:textId="27EC2C85" w:rsidR="00530CC7" w:rsidRPr="00530CC7" w:rsidRDefault="00767422">
      <w:pPr>
        <w:rPr>
          <w:sz w:val="28"/>
          <w:szCs w:val="28"/>
        </w:rPr>
      </w:pPr>
      <w:r w:rsidRPr="00530CC7">
        <w:rPr>
          <w:b/>
          <w:bCs/>
          <w:sz w:val="28"/>
          <w:szCs w:val="28"/>
        </w:rPr>
        <w:t>Unit Exams</w:t>
      </w:r>
      <w:r w:rsidR="00530CC7">
        <w:rPr>
          <w:b/>
          <w:bCs/>
          <w:sz w:val="28"/>
          <w:szCs w:val="28"/>
        </w:rPr>
        <w:t xml:space="preserve"> (100 pts. each, 300 pts. total)</w:t>
      </w:r>
      <w:r w:rsidRPr="00530CC7">
        <w:rPr>
          <w:b/>
          <w:bCs/>
          <w:sz w:val="28"/>
          <w:szCs w:val="28"/>
        </w:rPr>
        <w:t>:</w:t>
      </w:r>
      <w:r w:rsidR="00253C10" w:rsidRPr="00530CC7">
        <w:rPr>
          <w:b/>
          <w:bCs/>
          <w:sz w:val="28"/>
          <w:szCs w:val="28"/>
        </w:rPr>
        <w:t xml:space="preserve"> </w:t>
      </w:r>
      <w:r w:rsidR="00530CC7">
        <w:rPr>
          <w:sz w:val="28"/>
          <w:szCs w:val="28"/>
        </w:rPr>
        <w:t xml:space="preserve">There will be </w:t>
      </w:r>
      <w:proofErr w:type="gramStart"/>
      <w:r w:rsidR="00530CC7">
        <w:rPr>
          <w:sz w:val="28"/>
          <w:szCs w:val="28"/>
        </w:rPr>
        <w:t>four unit</w:t>
      </w:r>
      <w:proofErr w:type="gramEnd"/>
      <w:r w:rsidR="00530CC7">
        <w:rPr>
          <w:sz w:val="28"/>
          <w:szCs w:val="28"/>
        </w:rPr>
        <w:t xml:space="preserve"> exams throughout the course of the semester. We will take these during our Wednesday class periods, and there will be no recitation these days. That means you can use both lecture and recitation time to complete your exams (2 hours total). These exams will be completed on paper. You can use a pencil and your calculator, but no other material or resources. I will provide you with a periodic table and extra scratch paper should you need it. Your lowest unit exam will be dropped at the end of the semester. </w:t>
      </w:r>
      <w:r w:rsidR="00530CC7" w:rsidRPr="00530CC7">
        <w:rPr>
          <w:i/>
          <w:iCs/>
          <w:sz w:val="28"/>
          <w:szCs w:val="28"/>
        </w:rPr>
        <w:t>Please note that you are still responsible for the content on your dropped exam, as it will still appear on your final exam and your future courses!</w:t>
      </w:r>
    </w:p>
    <w:p w14:paraId="7CA401D2" w14:textId="42C6CB3E" w:rsidR="003B39FF" w:rsidRDefault="003B39FF">
      <w:pPr>
        <w:rPr>
          <w:b/>
          <w:bCs/>
          <w:sz w:val="28"/>
          <w:szCs w:val="28"/>
        </w:rPr>
      </w:pPr>
    </w:p>
    <w:p w14:paraId="70525DEC" w14:textId="36DD8AEC" w:rsidR="00767422" w:rsidRDefault="00767422">
      <w:pPr>
        <w:rPr>
          <w:i/>
          <w:iCs/>
          <w:sz w:val="28"/>
          <w:szCs w:val="28"/>
        </w:rPr>
      </w:pPr>
      <w:r w:rsidRPr="00DB6EC1">
        <w:rPr>
          <w:b/>
          <w:bCs/>
          <w:sz w:val="28"/>
          <w:szCs w:val="28"/>
        </w:rPr>
        <w:t>Final Exam</w:t>
      </w:r>
      <w:r w:rsidR="00530CC7">
        <w:rPr>
          <w:b/>
          <w:bCs/>
          <w:sz w:val="28"/>
          <w:szCs w:val="28"/>
        </w:rPr>
        <w:t xml:space="preserve"> (200 pts.)</w:t>
      </w:r>
      <w:r w:rsidRPr="00DB6EC1">
        <w:rPr>
          <w:b/>
          <w:bCs/>
          <w:sz w:val="28"/>
          <w:szCs w:val="28"/>
        </w:rPr>
        <w:t xml:space="preserve">: </w:t>
      </w:r>
      <w:r w:rsidRPr="00DB6EC1">
        <w:rPr>
          <w:sz w:val="28"/>
          <w:szCs w:val="28"/>
        </w:rPr>
        <w:t xml:space="preserve">This is a required, comprehensive exam that will take place on </w:t>
      </w:r>
      <w:r w:rsidRPr="00DB6EC1">
        <w:rPr>
          <w:b/>
          <w:bCs/>
          <w:sz w:val="28"/>
          <w:szCs w:val="28"/>
        </w:rPr>
        <w:t>Saturday, December 6</w:t>
      </w:r>
      <w:r w:rsidRPr="00DB6EC1">
        <w:rPr>
          <w:b/>
          <w:bCs/>
          <w:sz w:val="28"/>
          <w:szCs w:val="28"/>
          <w:vertAlign w:val="superscript"/>
        </w:rPr>
        <w:t>th</w:t>
      </w:r>
      <w:r w:rsidRPr="00DB6EC1">
        <w:rPr>
          <w:b/>
          <w:bCs/>
          <w:sz w:val="28"/>
          <w:szCs w:val="28"/>
        </w:rPr>
        <w:t xml:space="preserve">, </w:t>
      </w:r>
      <w:proofErr w:type="gramStart"/>
      <w:r w:rsidRPr="00DB6EC1">
        <w:rPr>
          <w:b/>
          <w:bCs/>
          <w:sz w:val="28"/>
          <w:szCs w:val="28"/>
        </w:rPr>
        <w:t>2025</w:t>
      </w:r>
      <w:proofErr w:type="gramEnd"/>
      <w:r w:rsidRPr="00DB6EC1">
        <w:rPr>
          <w:b/>
          <w:bCs/>
          <w:sz w:val="28"/>
          <w:szCs w:val="28"/>
        </w:rPr>
        <w:t xml:space="preserve"> </w:t>
      </w:r>
      <w:r w:rsidRPr="00DB6EC1">
        <w:rPr>
          <w:sz w:val="28"/>
          <w:szCs w:val="28"/>
        </w:rPr>
        <w:t xml:space="preserve">at </w:t>
      </w:r>
      <w:r w:rsidRPr="00DB6EC1">
        <w:rPr>
          <w:b/>
          <w:bCs/>
          <w:sz w:val="28"/>
          <w:szCs w:val="28"/>
        </w:rPr>
        <w:t xml:space="preserve">10:30 AM. </w:t>
      </w:r>
      <w:r w:rsidRPr="00DB6EC1">
        <w:rPr>
          <w:sz w:val="28"/>
          <w:szCs w:val="28"/>
        </w:rPr>
        <w:t xml:space="preserve">The exam is 2 hours in length. </w:t>
      </w:r>
      <w:r w:rsidRPr="00DB6EC1">
        <w:rPr>
          <w:i/>
          <w:iCs/>
          <w:sz w:val="28"/>
          <w:szCs w:val="28"/>
        </w:rPr>
        <w:t xml:space="preserve">It does </w:t>
      </w:r>
      <w:r w:rsidRPr="00DB6EC1">
        <w:rPr>
          <w:b/>
          <w:bCs/>
          <w:i/>
          <w:iCs/>
          <w:sz w:val="28"/>
          <w:szCs w:val="28"/>
        </w:rPr>
        <w:t xml:space="preserve">NOT </w:t>
      </w:r>
      <w:r w:rsidRPr="00DB6EC1">
        <w:rPr>
          <w:i/>
          <w:iCs/>
          <w:sz w:val="28"/>
          <w:szCs w:val="28"/>
        </w:rPr>
        <w:t>count towards one of your dropped exams!</w:t>
      </w:r>
    </w:p>
    <w:p w14:paraId="418F0D38" w14:textId="77777777" w:rsidR="00BB36FF" w:rsidRDefault="00BB36FF">
      <w:pPr>
        <w:rPr>
          <w:i/>
          <w:iCs/>
          <w:sz w:val="28"/>
          <w:szCs w:val="28"/>
        </w:rPr>
      </w:pPr>
    </w:p>
    <w:p w14:paraId="72E595E8" w14:textId="50BD05CF" w:rsidR="00530CC7" w:rsidRDefault="00BB36FF">
      <w:pPr>
        <w:rPr>
          <w:sz w:val="28"/>
          <w:szCs w:val="28"/>
        </w:rPr>
      </w:pPr>
      <w:r w:rsidRPr="008F6415">
        <w:rPr>
          <w:b/>
          <w:bCs/>
          <w:sz w:val="28"/>
          <w:szCs w:val="28"/>
        </w:rPr>
        <w:t xml:space="preserve">Late </w:t>
      </w:r>
      <w:r w:rsidR="00504C32" w:rsidRPr="008F6415">
        <w:rPr>
          <w:b/>
          <w:bCs/>
          <w:sz w:val="28"/>
          <w:szCs w:val="28"/>
        </w:rPr>
        <w:t xml:space="preserve">Work </w:t>
      </w:r>
      <w:r w:rsidRPr="008F6415">
        <w:rPr>
          <w:b/>
          <w:bCs/>
          <w:sz w:val="28"/>
          <w:szCs w:val="28"/>
        </w:rPr>
        <w:t>Policy:</w:t>
      </w:r>
      <w:r>
        <w:rPr>
          <w:b/>
          <w:bCs/>
          <w:sz w:val="28"/>
          <w:szCs w:val="28"/>
        </w:rPr>
        <w:t xml:space="preserve"> </w:t>
      </w:r>
      <w:r w:rsidR="00504C32">
        <w:rPr>
          <w:sz w:val="28"/>
          <w:szCs w:val="28"/>
        </w:rPr>
        <w:t>I completely understand that things will come up this semester that may influence your ability to complete assignments on time. Please communicate with me directly if something like this comes up</w:t>
      </w:r>
      <w:r w:rsidR="008F6415">
        <w:rPr>
          <w:sz w:val="28"/>
          <w:szCs w:val="28"/>
        </w:rPr>
        <w:t>, so we can come up with a plan to keep you on track</w:t>
      </w:r>
      <w:r w:rsidR="00504C32">
        <w:rPr>
          <w:sz w:val="28"/>
          <w:szCs w:val="28"/>
        </w:rPr>
        <w:t>.</w:t>
      </w:r>
      <w:r w:rsidR="008F6415">
        <w:rPr>
          <w:sz w:val="28"/>
          <w:szCs w:val="28"/>
        </w:rPr>
        <w:t xml:space="preserve"> In the past, I’ve allowed students to submit an assignment late with a small late penalty (10%) </w:t>
      </w:r>
      <w:proofErr w:type="gramStart"/>
      <w:r w:rsidR="008F6415">
        <w:rPr>
          <w:sz w:val="28"/>
          <w:szCs w:val="28"/>
        </w:rPr>
        <w:t>as long as</w:t>
      </w:r>
      <w:proofErr w:type="gramEnd"/>
      <w:r w:rsidR="008F6415">
        <w:rPr>
          <w:sz w:val="28"/>
          <w:szCs w:val="28"/>
        </w:rPr>
        <w:t xml:space="preserve"> they’ve communicated with me</w:t>
      </w:r>
      <w:r w:rsidR="00530CC7">
        <w:rPr>
          <w:sz w:val="28"/>
          <w:szCs w:val="28"/>
        </w:rPr>
        <w:t xml:space="preserve"> and submitted their work within a week of the original deadline</w:t>
      </w:r>
      <w:r w:rsidR="008F6415">
        <w:rPr>
          <w:sz w:val="28"/>
          <w:szCs w:val="28"/>
        </w:rPr>
        <w:t>.</w:t>
      </w:r>
      <w:r w:rsidR="00504C32">
        <w:rPr>
          <w:sz w:val="28"/>
          <w:szCs w:val="28"/>
        </w:rPr>
        <w:t xml:space="preserve"> </w:t>
      </w:r>
    </w:p>
    <w:p w14:paraId="5F433644" w14:textId="18389018" w:rsidR="00BB36FF" w:rsidRDefault="00504C32" w:rsidP="00530CC7">
      <w:pPr>
        <w:ind w:firstLine="720"/>
        <w:rPr>
          <w:sz w:val="28"/>
          <w:szCs w:val="28"/>
        </w:rPr>
      </w:pPr>
      <w:r>
        <w:rPr>
          <w:sz w:val="28"/>
          <w:szCs w:val="28"/>
        </w:rPr>
        <w:t>There are several policies already built into the course to</w:t>
      </w:r>
      <w:r w:rsidR="007C3424">
        <w:rPr>
          <w:sz w:val="28"/>
          <w:szCs w:val="28"/>
        </w:rPr>
        <w:t xml:space="preserve"> help maintain flexibility (</w:t>
      </w:r>
      <w:proofErr w:type="gramStart"/>
      <w:r w:rsidR="007C3424">
        <w:rPr>
          <w:sz w:val="28"/>
          <w:szCs w:val="28"/>
        </w:rPr>
        <w:t>i.e.</w:t>
      </w:r>
      <w:proofErr w:type="gramEnd"/>
      <w:r w:rsidR="007C3424">
        <w:rPr>
          <w:sz w:val="28"/>
          <w:szCs w:val="28"/>
        </w:rPr>
        <w:t xml:space="preserve"> a dropped exam, missed recitations, etc.). </w:t>
      </w:r>
      <w:r w:rsidR="00530CC7">
        <w:rPr>
          <w:sz w:val="28"/>
          <w:szCs w:val="28"/>
        </w:rPr>
        <w:t xml:space="preserve">I do not accept late exams. </w:t>
      </w:r>
      <w:r w:rsidR="007C3424">
        <w:rPr>
          <w:sz w:val="28"/>
          <w:szCs w:val="28"/>
        </w:rPr>
        <w:t xml:space="preserve">If you will be missing an exam, </w:t>
      </w:r>
      <w:r w:rsidR="00530CC7">
        <w:rPr>
          <w:sz w:val="28"/>
          <w:szCs w:val="28"/>
        </w:rPr>
        <w:t>or any other assignment,</w:t>
      </w:r>
      <w:r w:rsidR="007C3424">
        <w:rPr>
          <w:sz w:val="28"/>
          <w:szCs w:val="28"/>
        </w:rPr>
        <w:t xml:space="preserve"> due to a UNT-approved absence, please contact me so we can set up an alternative assignment for you.</w:t>
      </w:r>
    </w:p>
    <w:p w14:paraId="2F0671B3" w14:textId="60CE941E" w:rsidR="007C3424" w:rsidRDefault="007C3424">
      <w:pPr>
        <w:rPr>
          <w:sz w:val="28"/>
          <w:szCs w:val="28"/>
        </w:rPr>
      </w:pPr>
    </w:p>
    <w:p w14:paraId="561D2808" w14:textId="78461F50" w:rsidR="007C3424" w:rsidRDefault="007C3424">
      <w:pPr>
        <w:rPr>
          <w:sz w:val="28"/>
          <w:szCs w:val="28"/>
        </w:rPr>
      </w:pPr>
      <w:r>
        <w:rPr>
          <w:b/>
          <w:bCs/>
          <w:sz w:val="28"/>
          <w:szCs w:val="28"/>
        </w:rPr>
        <w:t xml:space="preserve">Attendance Policy: </w:t>
      </w:r>
      <w:r>
        <w:rPr>
          <w:sz w:val="28"/>
          <w:szCs w:val="28"/>
        </w:rPr>
        <w:t xml:space="preserve">Research has shown that students who attend class are more likely to be successful in the course. Additionally, a portion of your grade is determined by you coming to class and participating. You should attend every class unless you have a university excused absence, such as active military service, a religious holy day, or an official university function as </w:t>
      </w:r>
      <w:r>
        <w:rPr>
          <w:sz w:val="28"/>
          <w:szCs w:val="28"/>
        </w:rPr>
        <w:lastRenderedPageBreak/>
        <w:t xml:space="preserve">stated in the </w:t>
      </w:r>
      <w:hyperlink r:id="rId12" w:history="1">
        <w:r w:rsidRPr="007C3424">
          <w:rPr>
            <w:rStyle w:val="Hyperlink"/>
            <w:sz w:val="28"/>
            <w:szCs w:val="28"/>
          </w:rPr>
          <w:t>Student Attendance and Authorized Absences Policy (PDF)</w:t>
        </w:r>
      </w:hyperlink>
      <w:r>
        <w:rPr>
          <w:sz w:val="28"/>
          <w:szCs w:val="28"/>
        </w:rPr>
        <w:t xml:space="preserve"> (</w:t>
      </w:r>
      <w:r w:rsidRPr="007C3424">
        <w:rPr>
          <w:sz w:val="28"/>
          <w:szCs w:val="28"/>
        </w:rPr>
        <w:t>https://policy.unt.edu/policy/06-039</w:t>
      </w:r>
      <w:r>
        <w:rPr>
          <w:sz w:val="28"/>
          <w:szCs w:val="28"/>
        </w:rPr>
        <w:t>). If you cannot attend class due to an emergency, please let me know. Your safety and well-being are important to me.</w:t>
      </w:r>
    </w:p>
    <w:p w14:paraId="00FD82CA" w14:textId="6945D29D" w:rsidR="000A7CE5" w:rsidRDefault="000A7CE5">
      <w:pPr>
        <w:rPr>
          <w:sz w:val="28"/>
          <w:szCs w:val="28"/>
        </w:rPr>
      </w:pPr>
    </w:p>
    <w:p w14:paraId="46884BA6" w14:textId="52384616" w:rsidR="000A7CE5" w:rsidRPr="00393659" w:rsidRDefault="00393659">
      <w:pPr>
        <w:rPr>
          <w:sz w:val="28"/>
          <w:szCs w:val="28"/>
        </w:rPr>
      </w:pPr>
      <w:r>
        <w:rPr>
          <w:b/>
          <w:bCs/>
          <w:sz w:val="28"/>
          <w:szCs w:val="28"/>
        </w:rPr>
        <w:t xml:space="preserve">Course Conduct: </w:t>
      </w:r>
      <w:r>
        <w:rPr>
          <w:sz w:val="28"/>
          <w:szCs w:val="28"/>
        </w:rPr>
        <w:t xml:space="preserve">I am committed to creating a learning environment where diverse perspectives are recognized and valued as a source of strength. I request that all students work with me to create a welcoming class culture based on open communication, mutual respect, and inclusion. As a class we will approach all discussion with respect and civility. Disagreements and debates in academic discourse are expected and welcome, but personal attacks are never okay, and will </w:t>
      </w:r>
      <w:r>
        <w:rPr>
          <w:b/>
          <w:bCs/>
          <w:i/>
          <w:iCs/>
          <w:sz w:val="28"/>
          <w:szCs w:val="28"/>
        </w:rPr>
        <w:t xml:space="preserve">not </w:t>
      </w:r>
      <w:r>
        <w:rPr>
          <w:sz w:val="28"/>
          <w:szCs w:val="28"/>
        </w:rPr>
        <w:t xml:space="preserve">be tolerated. I strive to ensure an open and welcoming classroom for all students. If I ever miss the mark, please don’t hesitate to </w:t>
      </w:r>
      <w:proofErr w:type="gramStart"/>
      <w:r>
        <w:rPr>
          <w:sz w:val="28"/>
          <w:szCs w:val="28"/>
        </w:rPr>
        <w:t>come</w:t>
      </w:r>
      <w:proofErr w:type="gramEnd"/>
      <w:r>
        <w:rPr>
          <w:sz w:val="28"/>
          <w:szCs w:val="28"/>
        </w:rPr>
        <w:t xml:space="preserve"> and talk to me. We are all learning together.</w:t>
      </w:r>
    </w:p>
    <w:p w14:paraId="4E1A95A1" w14:textId="77777777" w:rsidR="00767422" w:rsidRPr="00767422" w:rsidRDefault="00767422"/>
    <w:p w14:paraId="658FF343" w14:textId="1C0D650C" w:rsidR="00B60AD2" w:rsidRPr="00B60AD2" w:rsidRDefault="00B60AD2">
      <w:pPr>
        <w:rPr>
          <w:b/>
          <w:bCs/>
          <w:color w:val="008F00"/>
          <w:sz w:val="32"/>
          <w:szCs w:val="32"/>
        </w:rPr>
      </w:pPr>
      <w:r>
        <w:rPr>
          <w:b/>
          <w:bCs/>
          <w:color w:val="008F00"/>
          <w:sz w:val="32"/>
          <w:szCs w:val="32"/>
        </w:rPr>
        <w:t>Course Schedule</w:t>
      </w:r>
      <w:r w:rsidR="007C3424">
        <w:rPr>
          <w:b/>
          <w:bCs/>
          <w:color w:val="008F00"/>
          <w:sz w:val="32"/>
          <w:szCs w:val="32"/>
        </w:rPr>
        <w:t>*</w:t>
      </w:r>
      <w:r w:rsidRPr="00674B9D">
        <w:rPr>
          <w:b/>
          <w:bCs/>
          <w:color w:val="008F00"/>
          <w:sz w:val="32"/>
          <w:szCs w:val="32"/>
        </w:rPr>
        <w:t>:</w:t>
      </w:r>
    </w:p>
    <w:tbl>
      <w:tblPr>
        <w:tblStyle w:val="TableGrid"/>
        <w:tblW w:w="10795" w:type="dxa"/>
        <w:jc w:val="center"/>
        <w:tblLook w:val="04A0" w:firstRow="1" w:lastRow="0" w:firstColumn="1" w:lastColumn="0" w:noHBand="0" w:noVBand="1"/>
      </w:tblPr>
      <w:tblGrid>
        <w:gridCol w:w="1710"/>
        <w:gridCol w:w="6295"/>
        <w:gridCol w:w="2790"/>
      </w:tblGrid>
      <w:tr w:rsidR="00530CC7" w14:paraId="734D2753" w14:textId="77777777" w:rsidTr="00BA1A92">
        <w:trPr>
          <w:jc w:val="center"/>
        </w:trPr>
        <w:tc>
          <w:tcPr>
            <w:tcW w:w="1710" w:type="dxa"/>
            <w:shd w:val="clear" w:color="auto" w:fill="D0CECE" w:themeFill="background2" w:themeFillShade="E6"/>
          </w:tcPr>
          <w:p w14:paraId="0A9EF571" w14:textId="77777777" w:rsidR="00530CC7" w:rsidRPr="004973E6" w:rsidRDefault="00530CC7" w:rsidP="00BA1A92">
            <w:pPr>
              <w:jc w:val="center"/>
              <w:rPr>
                <w:b/>
                <w:bCs/>
              </w:rPr>
            </w:pPr>
            <w:r w:rsidRPr="004973E6">
              <w:rPr>
                <w:b/>
                <w:bCs/>
              </w:rPr>
              <w:t>Date</w:t>
            </w:r>
          </w:p>
        </w:tc>
        <w:tc>
          <w:tcPr>
            <w:tcW w:w="6295" w:type="dxa"/>
            <w:shd w:val="clear" w:color="auto" w:fill="D0CECE" w:themeFill="background2" w:themeFillShade="E6"/>
          </w:tcPr>
          <w:p w14:paraId="0F3AA8B3" w14:textId="77777777" w:rsidR="00530CC7" w:rsidRPr="004973E6" w:rsidRDefault="00530CC7" w:rsidP="00BA1A92">
            <w:pPr>
              <w:jc w:val="center"/>
              <w:rPr>
                <w:b/>
                <w:bCs/>
              </w:rPr>
            </w:pPr>
            <w:r>
              <w:rPr>
                <w:b/>
                <w:bCs/>
              </w:rPr>
              <w:t>Content Covered</w:t>
            </w:r>
          </w:p>
        </w:tc>
        <w:tc>
          <w:tcPr>
            <w:tcW w:w="2790" w:type="dxa"/>
            <w:shd w:val="clear" w:color="auto" w:fill="D0CECE" w:themeFill="background2" w:themeFillShade="E6"/>
          </w:tcPr>
          <w:p w14:paraId="58669ACA" w14:textId="77777777" w:rsidR="00530CC7" w:rsidRPr="004973E6" w:rsidRDefault="00530CC7" w:rsidP="00BA1A92">
            <w:pPr>
              <w:jc w:val="center"/>
              <w:rPr>
                <w:b/>
                <w:bCs/>
              </w:rPr>
            </w:pPr>
            <w:r>
              <w:rPr>
                <w:b/>
                <w:bCs/>
              </w:rPr>
              <w:t>Textbook Sections</w:t>
            </w:r>
          </w:p>
        </w:tc>
      </w:tr>
      <w:tr w:rsidR="00530CC7" w14:paraId="716EC4D8" w14:textId="77777777" w:rsidTr="00BA1A92">
        <w:trPr>
          <w:jc w:val="center"/>
        </w:trPr>
        <w:tc>
          <w:tcPr>
            <w:tcW w:w="1710" w:type="dxa"/>
          </w:tcPr>
          <w:p w14:paraId="71EA833A" w14:textId="77777777" w:rsidR="00530CC7" w:rsidRDefault="00530CC7" w:rsidP="00BA1A92">
            <w:r>
              <w:t>August 18</w:t>
            </w:r>
          </w:p>
        </w:tc>
        <w:tc>
          <w:tcPr>
            <w:tcW w:w="6295" w:type="dxa"/>
          </w:tcPr>
          <w:p w14:paraId="4CB92D73" w14:textId="77777777" w:rsidR="00530CC7" w:rsidRDefault="00530CC7" w:rsidP="00BA1A92">
            <w:r>
              <w:t>Introduction/Syllabus Overview</w:t>
            </w:r>
          </w:p>
        </w:tc>
        <w:tc>
          <w:tcPr>
            <w:tcW w:w="2790" w:type="dxa"/>
          </w:tcPr>
          <w:p w14:paraId="77116579" w14:textId="77777777" w:rsidR="00530CC7" w:rsidRDefault="00530CC7" w:rsidP="00BA1A92"/>
        </w:tc>
      </w:tr>
      <w:tr w:rsidR="00530CC7" w14:paraId="20A9EC96" w14:textId="77777777" w:rsidTr="00BA1A92">
        <w:trPr>
          <w:jc w:val="center"/>
        </w:trPr>
        <w:tc>
          <w:tcPr>
            <w:tcW w:w="1710" w:type="dxa"/>
          </w:tcPr>
          <w:p w14:paraId="41829645" w14:textId="77777777" w:rsidR="00530CC7" w:rsidRDefault="00530CC7" w:rsidP="00BA1A92">
            <w:r>
              <w:t xml:space="preserve">August 20 </w:t>
            </w:r>
          </w:p>
        </w:tc>
        <w:tc>
          <w:tcPr>
            <w:tcW w:w="6295" w:type="dxa"/>
          </w:tcPr>
          <w:p w14:paraId="49CB9C06" w14:textId="77777777" w:rsidR="00530CC7" w:rsidRDefault="00530CC7" w:rsidP="00BA1A92">
            <w:r>
              <w:t>Aqueous Solution Review (1410), Introduction to Solutions</w:t>
            </w:r>
          </w:p>
        </w:tc>
        <w:tc>
          <w:tcPr>
            <w:tcW w:w="2790" w:type="dxa"/>
          </w:tcPr>
          <w:p w14:paraId="232D6C8C" w14:textId="77777777" w:rsidR="00530CC7" w:rsidRDefault="00530CC7" w:rsidP="00BA1A92">
            <w:r>
              <w:t>6.3 – 6.4, 11.1 – 11.3</w:t>
            </w:r>
          </w:p>
        </w:tc>
      </w:tr>
      <w:tr w:rsidR="00530CC7" w14:paraId="74EE75FA" w14:textId="77777777" w:rsidTr="00BA1A92">
        <w:trPr>
          <w:jc w:val="center"/>
        </w:trPr>
        <w:tc>
          <w:tcPr>
            <w:tcW w:w="1710" w:type="dxa"/>
          </w:tcPr>
          <w:p w14:paraId="31E5F309" w14:textId="77777777" w:rsidR="00530CC7" w:rsidRDefault="00530CC7" w:rsidP="00BA1A92">
            <w:r>
              <w:t>August 22</w:t>
            </w:r>
          </w:p>
        </w:tc>
        <w:tc>
          <w:tcPr>
            <w:tcW w:w="6295" w:type="dxa"/>
          </w:tcPr>
          <w:p w14:paraId="5DA9711E" w14:textId="77777777" w:rsidR="00530CC7" w:rsidRDefault="00530CC7" w:rsidP="00BA1A92">
            <w:r>
              <w:t>Intermolecular Force Review (1410), Colligative Properties</w:t>
            </w:r>
          </w:p>
        </w:tc>
        <w:tc>
          <w:tcPr>
            <w:tcW w:w="2790" w:type="dxa"/>
          </w:tcPr>
          <w:p w14:paraId="4865655D" w14:textId="77777777" w:rsidR="00530CC7" w:rsidRDefault="00530CC7" w:rsidP="00BA1A92">
            <w:r>
              <w:t>10.1, 11.3 - 11.4</w:t>
            </w:r>
          </w:p>
        </w:tc>
      </w:tr>
      <w:tr w:rsidR="00530CC7" w14:paraId="136B8252" w14:textId="77777777" w:rsidTr="00BA1A92">
        <w:trPr>
          <w:jc w:val="center"/>
        </w:trPr>
        <w:tc>
          <w:tcPr>
            <w:tcW w:w="1710" w:type="dxa"/>
          </w:tcPr>
          <w:p w14:paraId="7B30E5D0" w14:textId="77777777" w:rsidR="00530CC7" w:rsidRDefault="00530CC7" w:rsidP="00BA1A92">
            <w:r>
              <w:t>August 25</w:t>
            </w:r>
          </w:p>
        </w:tc>
        <w:tc>
          <w:tcPr>
            <w:tcW w:w="6295" w:type="dxa"/>
          </w:tcPr>
          <w:p w14:paraId="1DED4F48" w14:textId="77777777" w:rsidR="00530CC7" w:rsidRDefault="00530CC7" w:rsidP="00BA1A92">
            <w:r>
              <w:t>Colligative Properties</w:t>
            </w:r>
          </w:p>
        </w:tc>
        <w:tc>
          <w:tcPr>
            <w:tcW w:w="2790" w:type="dxa"/>
          </w:tcPr>
          <w:p w14:paraId="3407343B" w14:textId="77777777" w:rsidR="00530CC7" w:rsidRDefault="00530CC7" w:rsidP="00BA1A92">
            <w:r>
              <w:t>11.4</w:t>
            </w:r>
          </w:p>
        </w:tc>
      </w:tr>
      <w:tr w:rsidR="00530CC7" w14:paraId="13037E7E" w14:textId="77777777" w:rsidTr="00BA1A92">
        <w:trPr>
          <w:jc w:val="center"/>
        </w:trPr>
        <w:tc>
          <w:tcPr>
            <w:tcW w:w="1710" w:type="dxa"/>
          </w:tcPr>
          <w:p w14:paraId="1E7330D3" w14:textId="77777777" w:rsidR="00530CC7" w:rsidRDefault="00530CC7" w:rsidP="00BA1A92">
            <w:r>
              <w:t xml:space="preserve">August 27 </w:t>
            </w:r>
          </w:p>
        </w:tc>
        <w:tc>
          <w:tcPr>
            <w:tcW w:w="6295" w:type="dxa"/>
          </w:tcPr>
          <w:p w14:paraId="4424C87F" w14:textId="77777777" w:rsidR="00530CC7" w:rsidRDefault="00530CC7" w:rsidP="00BA1A92">
            <w:r>
              <w:t>Thermochemistry Review (1410) &amp; Entropy</w:t>
            </w:r>
          </w:p>
        </w:tc>
        <w:tc>
          <w:tcPr>
            <w:tcW w:w="2790" w:type="dxa"/>
          </w:tcPr>
          <w:p w14:paraId="522C92AB" w14:textId="77777777" w:rsidR="00530CC7" w:rsidRDefault="00530CC7" w:rsidP="00BA1A92">
            <w:r>
              <w:t>9.3, 12.2</w:t>
            </w:r>
          </w:p>
        </w:tc>
      </w:tr>
      <w:tr w:rsidR="00530CC7" w14:paraId="362D9A99" w14:textId="77777777" w:rsidTr="00BA1A92">
        <w:trPr>
          <w:jc w:val="center"/>
        </w:trPr>
        <w:tc>
          <w:tcPr>
            <w:tcW w:w="1710" w:type="dxa"/>
          </w:tcPr>
          <w:p w14:paraId="08186F7C" w14:textId="77777777" w:rsidR="00530CC7" w:rsidRDefault="00530CC7" w:rsidP="00BA1A92">
            <w:r>
              <w:t>August 29</w:t>
            </w:r>
          </w:p>
        </w:tc>
        <w:tc>
          <w:tcPr>
            <w:tcW w:w="6295" w:type="dxa"/>
          </w:tcPr>
          <w:p w14:paraId="2C799501" w14:textId="77777777" w:rsidR="00530CC7" w:rsidRDefault="00530CC7" w:rsidP="00BA1A92">
            <w:r>
              <w:t>Entropy &amp; 2</w:t>
            </w:r>
            <w:r w:rsidRPr="004973E6">
              <w:rPr>
                <w:vertAlign w:val="superscript"/>
              </w:rPr>
              <w:t>nd</w:t>
            </w:r>
            <w:r>
              <w:t>/3</w:t>
            </w:r>
            <w:r w:rsidRPr="004973E6">
              <w:rPr>
                <w:vertAlign w:val="superscript"/>
              </w:rPr>
              <w:t>rd</w:t>
            </w:r>
            <w:r>
              <w:t xml:space="preserve"> Laws of Thermodynamics</w:t>
            </w:r>
          </w:p>
        </w:tc>
        <w:tc>
          <w:tcPr>
            <w:tcW w:w="2790" w:type="dxa"/>
          </w:tcPr>
          <w:p w14:paraId="4F56209A" w14:textId="77777777" w:rsidR="00530CC7" w:rsidRDefault="00530CC7" w:rsidP="00BA1A92">
            <w:r>
              <w:t>12.2 – 12.3</w:t>
            </w:r>
          </w:p>
        </w:tc>
      </w:tr>
      <w:tr w:rsidR="00530CC7" w14:paraId="12A0CAE6" w14:textId="77777777" w:rsidTr="00BA1A92">
        <w:trPr>
          <w:jc w:val="center"/>
        </w:trPr>
        <w:tc>
          <w:tcPr>
            <w:tcW w:w="1710" w:type="dxa"/>
          </w:tcPr>
          <w:p w14:paraId="0E90B394" w14:textId="77777777" w:rsidR="00530CC7" w:rsidRDefault="00530CC7" w:rsidP="00BA1A92">
            <w:r>
              <w:t>September 1</w:t>
            </w:r>
          </w:p>
        </w:tc>
        <w:tc>
          <w:tcPr>
            <w:tcW w:w="6295" w:type="dxa"/>
          </w:tcPr>
          <w:p w14:paraId="6045FFFE" w14:textId="77777777" w:rsidR="00530CC7" w:rsidRPr="007F4CAD" w:rsidRDefault="00530CC7" w:rsidP="00BA1A92">
            <w:pPr>
              <w:rPr>
                <w:b/>
                <w:bCs/>
              </w:rPr>
            </w:pPr>
            <w:r w:rsidRPr="007F4CAD">
              <w:rPr>
                <w:b/>
                <w:bCs/>
              </w:rPr>
              <w:t>Labor Day – No Class</w:t>
            </w:r>
          </w:p>
        </w:tc>
        <w:tc>
          <w:tcPr>
            <w:tcW w:w="2790" w:type="dxa"/>
          </w:tcPr>
          <w:p w14:paraId="787A9B32" w14:textId="77777777" w:rsidR="00530CC7" w:rsidRDefault="00530CC7" w:rsidP="00BA1A92"/>
        </w:tc>
      </w:tr>
      <w:tr w:rsidR="00530CC7" w14:paraId="58410743" w14:textId="77777777" w:rsidTr="00BA1A92">
        <w:trPr>
          <w:jc w:val="center"/>
        </w:trPr>
        <w:tc>
          <w:tcPr>
            <w:tcW w:w="1710" w:type="dxa"/>
          </w:tcPr>
          <w:p w14:paraId="3D948517" w14:textId="77777777" w:rsidR="00530CC7" w:rsidRDefault="00530CC7" w:rsidP="00BA1A92">
            <w:r>
              <w:t xml:space="preserve">September 3 </w:t>
            </w:r>
          </w:p>
        </w:tc>
        <w:tc>
          <w:tcPr>
            <w:tcW w:w="6295" w:type="dxa"/>
          </w:tcPr>
          <w:p w14:paraId="05C28B4A" w14:textId="77777777" w:rsidR="00530CC7" w:rsidRDefault="00530CC7" w:rsidP="00BA1A92">
            <w:r>
              <w:t xml:space="preserve">Spontaneity &amp; Gibbs Free Energy </w:t>
            </w:r>
          </w:p>
        </w:tc>
        <w:tc>
          <w:tcPr>
            <w:tcW w:w="2790" w:type="dxa"/>
          </w:tcPr>
          <w:p w14:paraId="136657BF" w14:textId="77777777" w:rsidR="00530CC7" w:rsidRDefault="00530CC7" w:rsidP="00BA1A92">
            <w:r>
              <w:t>12.1, 12.4</w:t>
            </w:r>
          </w:p>
        </w:tc>
      </w:tr>
      <w:tr w:rsidR="00530CC7" w14:paraId="76279D36" w14:textId="77777777" w:rsidTr="00BA1A92">
        <w:trPr>
          <w:jc w:val="center"/>
        </w:trPr>
        <w:tc>
          <w:tcPr>
            <w:tcW w:w="1710" w:type="dxa"/>
          </w:tcPr>
          <w:p w14:paraId="51C07D1D" w14:textId="77777777" w:rsidR="00530CC7" w:rsidRDefault="00530CC7" w:rsidP="00BA1A92">
            <w:r>
              <w:t>September 5</w:t>
            </w:r>
          </w:p>
        </w:tc>
        <w:tc>
          <w:tcPr>
            <w:tcW w:w="6295" w:type="dxa"/>
          </w:tcPr>
          <w:p w14:paraId="608CB154" w14:textId="77777777" w:rsidR="00530CC7" w:rsidRDefault="00530CC7" w:rsidP="00BA1A92">
            <w:r>
              <w:t>Gibbs Free Energy</w:t>
            </w:r>
          </w:p>
        </w:tc>
        <w:tc>
          <w:tcPr>
            <w:tcW w:w="2790" w:type="dxa"/>
          </w:tcPr>
          <w:p w14:paraId="107BBDA8" w14:textId="77777777" w:rsidR="00530CC7" w:rsidRDefault="00530CC7" w:rsidP="00BA1A92">
            <w:r>
              <w:t>12.1, 12.4</w:t>
            </w:r>
          </w:p>
        </w:tc>
      </w:tr>
      <w:tr w:rsidR="00530CC7" w14:paraId="5DB28BC4" w14:textId="77777777" w:rsidTr="00BA1A92">
        <w:trPr>
          <w:jc w:val="center"/>
        </w:trPr>
        <w:tc>
          <w:tcPr>
            <w:tcW w:w="1710" w:type="dxa"/>
          </w:tcPr>
          <w:p w14:paraId="68C70FE2" w14:textId="77777777" w:rsidR="00530CC7" w:rsidRDefault="00530CC7" w:rsidP="00BA1A92">
            <w:r>
              <w:t>September 8</w:t>
            </w:r>
          </w:p>
        </w:tc>
        <w:tc>
          <w:tcPr>
            <w:tcW w:w="6295" w:type="dxa"/>
          </w:tcPr>
          <w:p w14:paraId="37B94744" w14:textId="77777777" w:rsidR="00530CC7" w:rsidRDefault="00530CC7" w:rsidP="00BA1A92">
            <w:r>
              <w:t>Wrap up Thermodynamics</w:t>
            </w:r>
          </w:p>
        </w:tc>
        <w:tc>
          <w:tcPr>
            <w:tcW w:w="2790" w:type="dxa"/>
          </w:tcPr>
          <w:p w14:paraId="59EFC056" w14:textId="77777777" w:rsidR="00530CC7" w:rsidRDefault="00530CC7" w:rsidP="00BA1A92">
            <w:r>
              <w:t>12.1 – 12.4</w:t>
            </w:r>
          </w:p>
        </w:tc>
      </w:tr>
      <w:tr w:rsidR="00530CC7" w14:paraId="27A4C42B" w14:textId="77777777" w:rsidTr="00BA1A92">
        <w:trPr>
          <w:jc w:val="center"/>
        </w:trPr>
        <w:tc>
          <w:tcPr>
            <w:tcW w:w="1710" w:type="dxa"/>
          </w:tcPr>
          <w:p w14:paraId="25A8C6F4" w14:textId="77777777" w:rsidR="00530CC7" w:rsidRPr="006B5B03" w:rsidRDefault="00530CC7" w:rsidP="00BA1A92">
            <w:pPr>
              <w:rPr>
                <w:b/>
                <w:bCs/>
              </w:rPr>
            </w:pPr>
            <w:r w:rsidRPr="006B5B03">
              <w:rPr>
                <w:b/>
                <w:bCs/>
                <w:color w:val="008F00"/>
              </w:rPr>
              <w:t>September 10</w:t>
            </w:r>
          </w:p>
        </w:tc>
        <w:tc>
          <w:tcPr>
            <w:tcW w:w="6295" w:type="dxa"/>
          </w:tcPr>
          <w:p w14:paraId="56E555EE" w14:textId="77777777" w:rsidR="00530CC7" w:rsidRDefault="00530CC7" w:rsidP="00BA1A92">
            <w:r w:rsidRPr="00B60AD2">
              <w:rPr>
                <w:b/>
                <w:bCs/>
                <w:color w:val="008F00"/>
              </w:rPr>
              <w:t>EXAM ONE: Thermodynamics and Solutions</w:t>
            </w:r>
          </w:p>
        </w:tc>
        <w:tc>
          <w:tcPr>
            <w:tcW w:w="2790" w:type="dxa"/>
          </w:tcPr>
          <w:p w14:paraId="371E7CC1" w14:textId="77777777" w:rsidR="00530CC7" w:rsidRDefault="00530CC7" w:rsidP="00BA1A92"/>
        </w:tc>
      </w:tr>
      <w:tr w:rsidR="00530CC7" w14:paraId="2344F6E1" w14:textId="77777777" w:rsidTr="00BA1A92">
        <w:trPr>
          <w:jc w:val="center"/>
        </w:trPr>
        <w:tc>
          <w:tcPr>
            <w:tcW w:w="1710" w:type="dxa"/>
          </w:tcPr>
          <w:p w14:paraId="7706671B" w14:textId="77777777" w:rsidR="00530CC7" w:rsidRPr="006B5B03" w:rsidRDefault="00530CC7" w:rsidP="00BA1A92">
            <w:pPr>
              <w:rPr>
                <w:color w:val="008F00"/>
              </w:rPr>
            </w:pPr>
            <w:r w:rsidRPr="006B5B03">
              <w:rPr>
                <w:color w:val="000000" w:themeColor="text1"/>
              </w:rPr>
              <w:t>September 12</w:t>
            </w:r>
          </w:p>
        </w:tc>
        <w:tc>
          <w:tcPr>
            <w:tcW w:w="6295" w:type="dxa"/>
          </w:tcPr>
          <w:p w14:paraId="4BAE6D92" w14:textId="77777777" w:rsidR="00530CC7" w:rsidRPr="00B60AD2" w:rsidRDefault="00530CC7" w:rsidP="00BA1A92">
            <w:pPr>
              <w:rPr>
                <w:b/>
                <w:bCs/>
                <w:color w:val="008F00"/>
              </w:rPr>
            </w:pPr>
            <w:r>
              <w:t>Introduction to Chemical Kinetics, Relative Rates</w:t>
            </w:r>
          </w:p>
        </w:tc>
        <w:tc>
          <w:tcPr>
            <w:tcW w:w="2790" w:type="dxa"/>
          </w:tcPr>
          <w:p w14:paraId="7DAE5021" w14:textId="77777777" w:rsidR="00530CC7" w:rsidRDefault="00530CC7" w:rsidP="00BA1A92">
            <w:r>
              <w:t>17.1</w:t>
            </w:r>
          </w:p>
        </w:tc>
      </w:tr>
      <w:tr w:rsidR="00530CC7" w14:paraId="3D4DC6FC" w14:textId="77777777" w:rsidTr="00BA1A92">
        <w:trPr>
          <w:jc w:val="center"/>
        </w:trPr>
        <w:tc>
          <w:tcPr>
            <w:tcW w:w="1710" w:type="dxa"/>
          </w:tcPr>
          <w:p w14:paraId="27BFD701" w14:textId="77777777" w:rsidR="00530CC7" w:rsidRDefault="00530CC7" w:rsidP="00BA1A92">
            <w:r>
              <w:t>September 15</w:t>
            </w:r>
          </w:p>
        </w:tc>
        <w:tc>
          <w:tcPr>
            <w:tcW w:w="6295" w:type="dxa"/>
          </w:tcPr>
          <w:p w14:paraId="05A7FCDC" w14:textId="77777777" w:rsidR="00530CC7" w:rsidRPr="00314BB5" w:rsidRDefault="00530CC7" w:rsidP="00BA1A92">
            <w:r>
              <w:t>Rate Laws and Reaction Orders</w:t>
            </w:r>
          </w:p>
        </w:tc>
        <w:tc>
          <w:tcPr>
            <w:tcW w:w="2790" w:type="dxa"/>
          </w:tcPr>
          <w:p w14:paraId="189C3FF1" w14:textId="77777777" w:rsidR="00530CC7" w:rsidRDefault="00530CC7" w:rsidP="00BA1A92">
            <w:r>
              <w:t>17.3</w:t>
            </w:r>
          </w:p>
        </w:tc>
      </w:tr>
      <w:tr w:rsidR="00530CC7" w14:paraId="2987F1C5" w14:textId="77777777" w:rsidTr="00BA1A92">
        <w:trPr>
          <w:jc w:val="center"/>
        </w:trPr>
        <w:tc>
          <w:tcPr>
            <w:tcW w:w="1710" w:type="dxa"/>
          </w:tcPr>
          <w:p w14:paraId="6BD7817E" w14:textId="77777777" w:rsidR="00530CC7" w:rsidRDefault="00530CC7" w:rsidP="00BA1A92">
            <w:r>
              <w:t>September 17</w:t>
            </w:r>
          </w:p>
        </w:tc>
        <w:tc>
          <w:tcPr>
            <w:tcW w:w="6295" w:type="dxa"/>
          </w:tcPr>
          <w:p w14:paraId="458FB7B5" w14:textId="77777777" w:rsidR="00530CC7" w:rsidRPr="00EA146B" w:rsidRDefault="00530CC7" w:rsidP="00BA1A92">
            <w:r>
              <w:t>Integrated Rate Laws</w:t>
            </w:r>
          </w:p>
        </w:tc>
        <w:tc>
          <w:tcPr>
            <w:tcW w:w="2790" w:type="dxa"/>
          </w:tcPr>
          <w:p w14:paraId="35877B0A" w14:textId="77777777" w:rsidR="00530CC7" w:rsidRDefault="00530CC7" w:rsidP="00BA1A92">
            <w:r>
              <w:t>17.4</w:t>
            </w:r>
          </w:p>
        </w:tc>
      </w:tr>
      <w:tr w:rsidR="00530CC7" w14:paraId="0F0CFFAE" w14:textId="77777777" w:rsidTr="00BA1A92">
        <w:trPr>
          <w:jc w:val="center"/>
        </w:trPr>
        <w:tc>
          <w:tcPr>
            <w:tcW w:w="1710" w:type="dxa"/>
          </w:tcPr>
          <w:p w14:paraId="5F52E2D0" w14:textId="77777777" w:rsidR="00530CC7" w:rsidRPr="00EA146B" w:rsidRDefault="00530CC7" w:rsidP="00BA1A92">
            <w:r w:rsidRPr="00EA146B">
              <w:t>September 19</w:t>
            </w:r>
          </w:p>
        </w:tc>
        <w:tc>
          <w:tcPr>
            <w:tcW w:w="6295" w:type="dxa"/>
          </w:tcPr>
          <w:p w14:paraId="09D43403" w14:textId="77777777" w:rsidR="00530CC7" w:rsidRPr="00EA146B" w:rsidRDefault="00530CC7" w:rsidP="00BA1A92">
            <w:r>
              <w:t>Collision Theory, Factors Affecting Rates, Arrhenius Equation</w:t>
            </w:r>
          </w:p>
        </w:tc>
        <w:tc>
          <w:tcPr>
            <w:tcW w:w="2790" w:type="dxa"/>
          </w:tcPr>
          <w:p w14:paraId="2CDC0087" w14:textId="77777777" w:rsidR="00530CC7" w:rsidRDefault="00530CC7" w:rsidP="00BA1A92">
            <w:r>
              <w:t>17.2, 17.5</w:t>
            </w:r>
          </w:p>
        </w:tc>
      </w:tr>
      <w:tr w:rsidR="00530CC7" w14:paraId="16DB3F3F" w14:textId="77777777" w:rsidTr="00BA1A92">
        <w:trPr>
          <w:jc w:val="center"/>
        </w:trPr>
        <w:tc>
          <w:tcPr>
            <w:tcW w:w="1710" w:type="dxa"/>
          </w:tcPr>
          <w:p w14:paraId="00B97860" w14:textId="77777777" w:rsidR="00530CC7" w:rsidRDefault="00530CC7" w:rsidP="00BA1A92">
            <w:r>
              <w:t>September 22</w:t>
            </w:r>
          </w:p>
        </w:tc>
        <w:tc>
          <w:tcPr>
            <w:tcW w:w="6295" w:type="dxa"/>
          </w:tcPr>
          <w:p w14:paraId="664BBD42" w14:textId="77777777" w:rsidR="00530CC7" w:rsidRPr="00EA146B" w:rsidRDefault="00530CC7" w:rsidP="00BA1A92">
            <w:r>
              <w:t>Reaction Mechanisms</w:t>
            </w:r>
          </w:p>
        </w:tc>
        <w:tc>
          <w:tcPr>
            <w:tcW w:w="2790" w:type="dxa"/>
          </w:tcPr>
          <w:p w14:paraId="02A88AA3" w14:textId="77777777" w:rsidR="00530CC7" w:rsidRDefault="00530CC7" w:rsidP="00BA1A92">
            <w:r>
              <w:t>17.6</w:t>
            </w:r>
          </w:p>
        </w:tc>
      </w:tr>
      <w:tr w:rsidR="00530CC7" w14:paraId="555541A9" w14:textId="77777777" w:rsidTr="00BA1A92">
        <w:trPr>
          <w:jc w:val="center"/>
        </w:trPr>
        <w:tc>
          <w:tcPr>
            <w:tcW w:w="1710" w:type="dxa"/>
          </w:tcPr>
          <w:p w14:paraId="741617EC" w14:textId="77777777" w:rsidR="00530CC7" w:rsidRDefault="00530CC7" w:rsidP="00BA1A92">
            <w:r>
              <w:t>September 24</w:t>
            </w:r>
          </w:p>
        </w:tc>
        <w:tc>
          <w:tcPr>
            <w:tcW w:w="6295" w:type="dxa"/>
          </w:tcPr>
          <w:p w14:paraId="0EA0A6E2" w14:textId="77777777" w:rsidR="00530CC7" w:rsidRPr="004E5269" w:rsidRDefault="00530CC7" w:rsidP="00BA1A92">
            <w:r w:rsidRPr="004E5269">
              <w:t>Wrap up Chemical Kinetics</w:t>
            </w:r>
          </w:p>
        </w:tc>
        <w:tc>
          <w:tcPr>
            <w:tcW w:w="2790" w:type="dxa"/>
          </w:tcPr>
          <w:p w14:paraId="442EE007" w14:textId="77777777" w:rsidR="00530CC7" w:rsidRDefault="00530CC7" w:rsidP="00BA1A92">
            <w:r>
              <w:t>17.1 - 17.6</w:t>
            </w:r>
          </w:p>
        </w:tc>
      </w:tr>
      <w:tr w:rsidR="00530CC7" w14:paraId="25EF3276" w14:textId="77777777" w:rsidTr="00BA1A92">
        <w:trPr>
          <w:jc w:val="center"/>
        </w:trPr>
        <w:tc>
          <w:tcPr>
            <w:tcW w:w="1710" w:type="dxa"/>
          </w:tcPr>
          <w:p w14:paraId="42C4D76C" w14:textId="77777777" w:rsidR="00530CC7" w:rsidRDefault="00530CC7" w:rsidP="00BA1A92">
            <w:r>
              <w:t>September 26</w:t>
            </w:r>
          </w:p>
        </w:tc>
        <w:tc>
          <w:tcPr>
            <w:tcW w:w="6295" w:type="dxa"/>
          </w:tcPr>
          <w:p w14:paraId="14891AB6" w14:textId="77777777" w:rsidR="00530CC7" w:rsidRDefault="00530CC7" w:rsidP="00BA1A92">
            <w:pPr>
              <w:rPr>
                <w:b/>
                <w:bCs/>
              </w:rPr>
            </w:pPr>
            <w:r>
              <w:t>Introduction to Dynamic Chemical Equilibrium</w:t>
            </w:r>
          </w:p>
        </w:tc>
        <w:tc>
          <w:tcPr>
            <w:tcW w:w="2790" w:type="dxa"/>
          </w:tcPr>
          <w:p w14:paraId="6AD26EBD" w14:textId="77777777" w:rsidR="00530CC7" w:rsidRDefault="00530CC7" w:rsidP="00BA1A92">
            <w:r>
              <w:t>13.1 – 13.2</w:t>
            </w:r>
          </w:p>
        </w:tc>
      </w:tr>
      <w:tr w:rsidR="00530CC7" w14:paraId="63442ACB" w14:textId="77777777" w:rsidTr="00BA1A92">
        <w:trPr>
          <w:jc w:val="center"/>
        </w:trPr>
        <w:tc>
          <w:tcPr>
            <w:tcW w:w="1710" w:type="dxa"/>
          </w:tcPr>
          <w:p w14:paraId="646F9EA0" w14:textId="77777777" w:rsidR="00530CC7" w:rsidRDefault="00530CC7" w:rsidP="00BA1A92">
            <w:r>
              <w:t>September 29</w:t>
            </w:r>
          </w:p>
        </w:tc>
        <w:tc>
          <w:tcPr>
            <w:tcW w:w="6295" w:type="dxa"/>
          </w:tcPr>
          <w:p w14:paraId="29253E16" w14:textId="77777777" w:rsidR="00530CC7" w:rsidRDefault="00530CC7" w:rsidP="00BA1A92">
            <w:pPr>
              <w:rPr>
                <w:b/>
                <w:bCs/>
              </w:rPr>
            </w:pPr>
            <w:r>
              <w:t>Chemical Equilibrium – ICE Tables</w:t>
            </w:r>
          </w:p>
        </w:tc>
        <w:tc>
          <w:tcPr>
            <w:tcW w:w="2790" w:type="dxa"/>
          </w:tcPr>
          <w:p w14:paraId="14CBA34B" w14:textId="77777777" w:rsidR="00530CC7" w:rsidRDefault="00530CC7" w:rsidP="00BA1A92">
            <w:r>
              <w:t>13.4</w:t>
            </w:r>
          </w:p>
        </w:tc>
      </w:tr>
      <w:tr w:rsidR="00530CC7" w14:paraId="5256A9DD" w14:textId="77777777" w:rsidTr="00BA1A92">
        <w:trPr>
          <w:jc w:val="center"/>
        </w:trPr>
        <w:tc>
          <w:tcPr>
            <w:tcW w:w="1710" w:type="dxa"/>
          </w:tcPr>
          <w:p w14:paraId="492A9094" w14:textId="77777777" w:rsidR="00530CC7" w:rsidRDefault="00530CC7" w:rsidP="00BA1A92">
            <w:r>
              <w:t>October 1</w:t>
            </w:r>
          </w:p>
        </w:tc>
        <w:tc>
          <w:tcPr>
            <w:tcW w:w="6295" w:type="dxa"/>
          </w:tcPr>
          <w:p w14:paraId="00F947A6" w14:textId="77777777" w:rsidR="00530CC7" w:rsidRPr="00035E21" w:rsidRDefault="00530CC7" w:rsidP="00BA1A92">
            <w:r>
              <w:t xml:space="preserve">Reaction Quotients, Le </w:t>
            </w:r>
            <w:proofErr w:type="spellStart"/>
            <w:r>
              <w:t>Chatelier’s</w:t>
            </w:r>
            <w:proofErr w:type="spellEnd"/>
            <w:r>
              <w:t xml:space="preserve"> Principle</w:t>
            </w:r>
          </w:p>
        </w:tc>
        <w:tc>
          <w:tcPr>
            <w:tcW w:w="2790" w:type="dxa"/>
          </w:tcPr>
          <w:p w14:paraId="763E6286" w14:textId="77777777" w:rsidR="00530CC7" w:rsidRDefault="00530CC7" w:rsidP="00BA1A92">
            <w:r>
              <w:t>13.3</w:t>
            </w:r>
          </w:p>
        </w:tc>
      </w:tr>
      <w:tr w:rsidR="00530CC7" w14:paraId="7685E4B5" w14:textId="77777777" w:rsidTr="00BA1A92">
        <w:trPr>
          <w:jc w:val="center"/>
        </w:trPr>
        <w:tc>
          <w:tcPr>
            <w:tcW w:w="1710" w:type="dxa"/>
          </w:tcPr>
          <w:p w14:paraId="61BF59FA" w14:textId="77777777" w:rsidR="00530CC7" w:rsidRPr="00ED24C2" w:rsidRDefault="00530CC7" w:rsidP="00BA1A92">
            <w:pPr>
              <w:rPr>
                <w:color w:val="000000" w:themeColor="text1"/>
              </w:rPr>
            </w:pPr>
            <w:r w:rsidRPr="00ED24C2">
              <w:rPr>
                <w:color w:val="000000" w:themeColor="text1"/>
              </w:rPr>
              <w:t>October 3</w:t>
            </w:r>
          </w:p>
        </w:tc>
        <w:tc>
          <w:tcPr>
            <w:tcW w:w="6295" w:type="dxa"/>
          </w:tcPr>
          <w:p w14:paraId="04EBABBC" w14:textId="77777777" w:rsidR="00530CC7" w:rsidRPr="00ED24C2" w:rsidRDefault="00530CC7" w:rsidP="00BA1A92">
            <w:pPr>
              <w:rPr>
                <w:color w:val="000000" w:themeColor="text1"/>
              </w:rPr>
            </w:pPr>
            <w:r>
              <w:t>Temperature Dependence of Equilibrium</w:t>
            </w:r>
          </w:p>
        </w:tc>
        <w:tc>
          <w:tcPr>
            <w:tcW w:w="2790" w:type="dxa"/>
          </w:tcPr>
          <w:p w14:paraId="6027EB97" w14:textId="77777777" w:rsidR="00530CC7" w:rsidRDefault="00530CC7" w:rsidP="00BA1A92">
            <w:r>
              <w:t>13.4</w:t>
            </w:r>
          </w:p>
        </w:tc>
      </w:tr>
      <w:tr w:rsidR="00530CC7" w14:paraId="3A13BC27" w14:textId="77777777" w:rsidTr="00BA1A92">
        <w:trPr>
          <w:jc w:val="center"/>
        </w:trPr>
        <w:tc>
          <w:tcPr>
            <w:tcW w:w="1710" w:type="dxa"/>
          </w:tcPr>
          <w:p w14:paraId="09A3E054" w14:textId="77777777" w:rsidR="00530CC7" w:rsidRDefault="00530CC7" w:rsidP="00BA1A92">
            <w:r>
              <w:t>October 6</w:t>
            </w:r>
          </w:p>
        </w:tc>
        <w:tc>
          <w:tcPr>
            <w:tcW w:w="6295" w:type="dxa"/>
          </w:tcPr>
          <w:p w14:paraId="6EE1B1A2" w14:textId="77777777" w:rsidR="00530CC7" w:rsidRPr="00035E21" w:rsidRDefault="00530CC7" w:rsidP="00BA1A92">
            <w:r>
              <w:t>Wrap up Chemical Equilibrium</w:t>
            </w:r>
          </w:p>
        </w:tc>
        <w:tc>
          <w:tcPr>
            <w:tcW w:w="2790" w:type="dxa"/>
          </w:tcPr>
          <w:p w14:paraId="636879C1" w14:textId="77777777" w:rsidR="00530CC7" w:rsidRDefault="00530CC7" w:rsidP="00BA1A92">
            <w:r>
              <w:t>13.1 – 13.4</w:t>
            </w:r>
          </w:p>
        </w:tc>
      </w:tr>
      <w:tr w:rsidR="00530CC7" w14:paraId="1D3591CF" w14:textId="77777777" w:rsidTr="00BA1A92">
        <w:trPr>
          <w:jc w:val="center"/>
        </w:trPr>
        <w:tc>
          <w:tcPr>
            <w:tcW w:w="1710" w:type="dxa"/>
          </w:tcPr>
          <w:p w14:paraId="2225F23F" w14:textId="77777777" w:rsidR="00530CC7" w:rsidRPr="006B5B03" w:rsidRDefault="00530CC7" w:rsidP="00BA1A92">
            <w:pPr>
              <w:rPr>
                <w:b/>
                <w:bCs/>
                <w:color w:val="C00000"/>
              </w:rPr>
            </w:pPr>
            <w:r w:rsidRPr="006B5B03">
              <w:rPr>
                <w:b/>
                <w:bCs/>
                <w:color w:val="008F00"/>
              </w:rPr>
              <w:t>October 8</w:t>
            </w:r>
          </w:p>
        </w:tc>
        <w:tc>
          <w:tcPr>
            <w:tcW w:w="6295" w:type="dxa"/>
          </w:tcPr>
          <w:p w14:paraId="24CB18B4" w14:textId="77777777" w:rsidR="00530CC7" w:rsidRPr="00ED24C2" w:rsidRDefault="00530CC7" w:rsidP="00BA1A92">
            <w:pPr>
              <w:rPr>
                <w:color w:val="C00000"/>
              </w:rPr>
            </w:pPr>
            <w:r w:rsidRPr="00B60AD2">
              <w:rPr>
                <w:b/>
                <w:bCs/>
                <w:color w:val="008F00"/>
              </w:rPr>
              <w:t>EXAM TWO: Chemical Kinetics &amp; Equilibrium</w:t>
            </w:r>
          </w:p>
        </w:tc>
        <w:tc>
          <w:tcPr>
            <w:tcW w:w="2790" w:type="dxa"/>
          </w:tcPr>
          <w:p w14:paraId="1E7F859D" w14:textId="77777777" w:rsidR="00530CC7" w:rsidRDefault="00530CC7" w:rsidP="00BA1A92"/>
        </w:tc>
      </w:tr>
      <w:tr w:rsidR="00530CC7" w14:paraId="2AD394A5" w14:textId="77777777" w:rsidTr="00BA1A92">
        <w:trPr>
          <w:jc w:val="center"/>
        </w:trPr>
        <w:tc>
          <w:tcPr>
            <w:tcW w:w="1710" w:type="dxa"/>
          </w:tcPr>
          <w:p w14:paraId="2B276766" w14:textId="77777777" w:rsidR="00530CC7" w:rsidRPr="006B5B03" w:rsidRDefault="00530CC7" w:rsidP="00BA1A92">
            <w:pPr>
              <w:rPr>
                <w:color w:val="008F00"/>
              </w:rPr>
            </w:pPr>
            <w:r w:rsidRPr="006B5B03">
              <w:rPr>
                <w:color w:val="000000" w:themeColor="text1"/>
              </w:rPr>
              <w:t>October 10</w:t>
            </w:r>
          </w:p>
        </w:tc>
        <w:tc>
          <w:tcPr>
            <w:tcW w:w="6295" w:type="dxa"/>
          </w:tcPr>
          <w:p w14:paraId="21B68C8C" w14:textId="77777777" w:rsidR="00530CC7" w:rsidRPr="00B60AD2" w:rsidRDefault="00530CC7" w:rsidP="00BA1A92">
            <w:pPr>
              <w:rPr>
                <w:b/>
                <w:bCs/>
                <w:color w:val="008F00"/>
              </w:rPr>
            </w:pPr>
            <w:r>
              <w:t>Introduction to Acid-Base Chemistry</w:t>
            </w:r>
          </w:p>
        </w:tc>
        <w:tc>
          <w:tcPr>
            <w:tcW w:w="2790" w:type="dxa"/>
          </w:tcPr>
          <w:p w14:paraId="733A9E30" w14:textId="77777777" w:rsidR="00530CC7" w:rsidRDefault="00530CC7" w:rsidP="00BA1A92">
            <w:r>
              <w:t>7.2, 14.1</w:t>
            </w:r>
          </w:p>
        </w:tc>
      </w:tr>
      <w:tr w:rsidR="00530CC7" w14:paraId="59C0C108" w14:textId="77777777" w:rsidTr="00BA1A92">
        <w:trPr>
          <w:jc w:val="center"/>
        </w:trPr>
        <w:tc>
          <w:tcPr>
            <w:tcW w:w="1710" w:type="dxa"/>
          </w:tcPr>
          <w:p w14:paraId="11FA4580" w14:textId="77777777" w:rsidR="00530CC7" w:rsidRDefault="00530CC7" w:rsidP="00BA1A92">
            <w:r>
              <w:t>October 13</w:t>
            </w:r>
          </w:p>
        </w:tc>
        <w:tc>
          <w:tcPr>
            <w:tcW w:w="6295" w:type="dxa"/>
          </w:tcPr>
          <w:p w14:paraId="494904E2" w14:textId="77777777" w:rsidR="00530CC7" w:rsidRPr="00035E21" w:rsidRDefault="00530CC7" w:rsidP="00BA1A92">
            <w:r>
              <w:t>pH and pOH Calculations of Strong Species</w:t>
            </w:r>
          </w:p>
        </w:tc>
        <w:tc>
          <w:tcPr>
            <w:tcW w:w="2790" w:type="dxa"/>
          </w:tcPr>
          <w:p w14:paraId="114D3396" w14:textId="77777777" w:rsidR="00530CC7" w:rsidRDefault="00530CC7" w:rsidP="00BA1A92">
            <w:r>
              <w:t>14.2</w:t>
            </w:r>
          </w:p>
        </w:tc>
      </w:tr>
      <w:tr w:rsidR="00530CC7" w14:paraId="759F4792" w14:textId="77777777" w:rsidTr="00BA1A92">
        <w:trPr>
          <w:jc w:val="center"/>
        </w:trPr>
        <w:tc>
          <w:tcPr>
            <w:tcW w:w="1710" w:type="dxa"/>
          </w:tcPr>
          <w:p w14:paraId="52BA2AF1" w14:textId="77777777" w:rsidR="00530CC7" w:rsidRDefault="00530CC7" w:rsidP="00BA1A92">
            <w:r>
              <w:t>October 15</w:t>
            </w:r>
          </w:p>
        </w:tc>
        <w:tc>
          <w:tcPr>
            <w:tcW w:w="6295" w:type="dxa"/>
          </w:tcPr>
          <w:p w14:paraId="4B0E53FD" w14:textId="77777777" w:rsidR="00530CC7" w:rsidRPr="00035E21" w:rsidRDefault="00530CC7" w:rsidP="00BA1A92">
            <w:r>
              <w:t>Weak Acids and Bases, Polyprotic Species</w:t>
            </w:r>
          </w:p>
        </w:tc>
        <w:tc>
          <w:tcPr>
            <w:tcW w:w="2790" w:type="dxa"/>
          </w:tcPr>
          <w:p w14:paraId="7FB8F516" w14:textId="77777777" w:rsidR="00530CC7" w:rsidRDefault="00530CC7" w:rsidP="00BA1A92">
            <w:r>
              <w:t>14.3, 14.4</w:t>
            </w:r>
          </w:p>
        </w:tc>
      </w:tr>
      <w:tr w:rsidR="00530CC7" w14:paraId="2BDBA39B" w14:textId="77777777" w:rsidTr="00BA1A92">
        <w:trPr>
          <w:jc w:val="center"/>
        </w:trPr>
        <w:tc>
          <w:tcPr>
            <w:tcW w:w="1710" w:type="dxa"/>
          </w:tcPr>
          <w:p w14:paraId="7A89B288" w14:textId="77777777" w:rsidR="00530CC7" w:rsidRDefault="00530CC7" w:rsidP="00BA1A92">
            <w:r>
              <w:t>October 17</w:t>
            </w:r>
          </w:p>
        </w:tc>
        <w:tc>
          <w:tcPr>
            <w:tcW w:w="6295" w:type="dxa"/>
          </w:tcPr>
          <w:p w14:paraId="0F930D69" w14:textId="77777777" w:rsidR="00530CC7" w:rsidRPr="00035E21" w:rsidRDefault="00530CC7" w:rsidP="00BA1A92">
            <w:r>
              <w:t>Calculations Involving Weak Acid-Base Species</w:t>
            </w:r>
          </w:p>
        </w:tc>
        <w:tc>
          <w:tcPr>
            <w:tcW w:w="2790" w:type="dxa"/>
          </w:tcPr>
          <w:p w14:paraId="17762E51" w14:textId="77777777" w:rsidR="00530CC7" w:rsidRDefault="00530CC7" w:rsidP="00BA1A92">
            <w:r>
              <w:t>14.3, 14.4</w:t>
            </w:r>
          </w:p>
        </w:tc>
      </w:tr>
      <w:tr w:rsidR="00530CC7" w14:paraId="55023118" w14:textId="77777777" w:rsidTr="00BA1A92">
        <w:trPr>
          <w:jc w:val="center"/>
        </w:trPr>
        <w:tc>
          <w:tcPr>
            <w:tcW w:w="1710" w:type="dxa"/>
          </w:tcPr>
          <w:p w14:paraId="24204468" w14:textId="77777777" w:rsidR="00530CC7" w:rsidRDefault="00530CC7" w:rsidP="00BA1A92">
            <w:r>
              <w:t>October 20</w:t>
            </w:r>
          </w:p>
        </w:tc>
        <w:tc>
          <w:tcPr>
            <w:tcW w:w="6295" w:type="dxa"/>
          </w:tcPr>
          <w:p w14:paraId="04ED0E1F" w14:textId="77777777" w:rsidR="00530CC7" w:rsidRPr="00035E21" w:rsidRDefault="00530CC7" w:rsidP="00BA1A92">
            <w:r>
              <w:t>Lewis Acids and Bases</w:t>
            </w:r>
          </w:p>
        </w:tc>
        <w:tc>
          <w:tcPr>
            <w:tcW w:w="2790" w:type="dxa"/>
          </w:tcPr>
          <w:p w14:paraId="1543618E" w14:textId="77777777" w:rsidR="00530CC7" w:rsidRDefault="00530CC7" w:rsidP="00BA1A92">
            <w:r>
              <w:t>15.2</w:t>
            </w:r>
          </w:p>
        </w:tc>
      </w:tr>
      <w:tr w:rsidR="00530CC7" w14:paraId="0D444672" w14:textId="77777777" w:rsidTr="00BA1A92">
        <w:trPr>
          <w:jc w:val="center"/>
        </w:trPr>
        <w:tc>
          <w:tcPr>
            <w:tcW w:w="1710" w:type="dxa"/>
          </w:tcPr>
          <w:p w14:paraId="50223B83" w14:textId="77777777" w:rsidR="00530CC7" w:rsidRDefault="00530CC7" w:rsidP="00BA1A92">
            <w:r>
              <w:t>October 22</w:t>
            </w:r>
          </w:p>
        </w:tc>
        <w:tc>
          <w:tcPr>
            <w:tcW w:w="6295" w:type="dxa"/>
          </w:tcPr>
          <w:p w14:paraId="4C51E99B" w14:textId="77777777" w:rsidR="00530CC7" w:rsidRPr="00035E21" w:rsidRDefault="00530CC7" w:rsidP="00BA1A92">
            <w:r>
              <w:t>Titrations</w:t>
            </w:r>
          </w:p>
        </w:tc>
        <w:tc>
          <w:tcPr>
            <w:tcW w:w="2790" w:type="dxa"/>
          </w:tcPr>
          <w:p w14:paraId="7D7BB10D" w14:textId="77777777" w:rsidR="00530CC7" w:rsidRDefault="00530CC7" w:rsidP="00BA1A92">
            <w:r>
              <w:t>14.7</w:t>
            </w:r>
          </w:p>
        </w:tc>
      </w:tr>
      <w:tr w:rsidR="00530CC7" w14:paraId="578E0B5D" w14:textId="77777777" w:rsidTr="00BA1A92">
        <w:trPr>
          <w:jc w:val="center"/>
        </w:trPr>
        <w:tc>
          <w:tcPr>
            <w:tcW w:w="1710" w:type="dxa"/>
          </w:tcPr>
          <w:p w14:paraId="0F4F4D85" w14:textId="77777777" w:rsidR="00530CC7" w:rsidRDefault="00530CC7" w:rsidP="00BA1A92">
            <w:r>
              <w:t>October 24</w:t>
            </w:r>
          </w:p>
        </w:tc>
        <w:tc>
          <w:tcPr>
            <w:tcW w:w="6295" w:type="dxa"/>
          </w:tcPr>
          <w:p w14:paraId="705DB371" w14:textId="77777777" w:rsidR="00530CC7" w:rsidRPr="00035E21" w:rsidRDefault="00530CC7" w:rsidP="00BA1A92">
            <w:r>
              <w:t>Titrations</w:t>
            </w:r>
          </w:p>
        </w:tc>
        <w:tc>
          <w:tcPr>
            <w:tcW w:w="2790" w:type="dxa"/>
          </w:tcPr>
          <w:p w14:paraId="55B9E4DE" w14:textId="77777777" w:rsidR="00530CC7" w:rsidRDefault="00530CC7" w:rsidP="00BA1A92">
            <w:r>
              <w:t>14.7</w:t>
            </w:r>
          </w:p>
        </w:tc>
      </w:tr>
      <w:tr w:rsidR="00530CC7" w14:paraId="1681C021" w14:textId="77777777" w:rsidTr="00BA1A92">
        <w:trPr>
          <w:jc w:val="center"/>
        </w:trPr>
        <w:tc>
          <w:tcPr>
            <w:tcW w:w="1710" w:type="dxa"/>
          </w:tcPr>
          <w:p w14:paraId="7F56CC24" w14:textId="77777777" w:rsidR="00530CC7" w:rsidRDefault="00530CC7" w:rsidP="00BA1A92">
            <w:r>
              <w:lastRenderedPageBreak/>
              <w:t>October 27</w:t>
            </w:r>
          </w:p>
        </w:tc>
        <w:tc>
          <w:tcPr>
            <w:tcW w:w="6295" w:type="dxa"/>
          </w:tcPr>
          <w:p w14:paraId="3FE28DB8" w14:textId="77777777" w:rsidR="00530CC7" w:rsidRPr="00035E21" w:rsidRDefault="00530CC7" w:rsidP="00BA1A92">
            <w:r>
              <w:t>Buffers</w:t>
            </w:r>
          </w:p>
        </w:tc>
        <w:tc>
          <w:tcPr>
            <w:tcW w:w="2790" w:type="dxa"/>
          </w:tcPr>
          <w:p w14:paraId="7163A36F" w14:textId="77777777" w:rsidR="00530CC7" w:rsidRDefault="00530CC7" w:rsidP="00BA1A92">
            <w:r>
              <w:t>14.6</w:t>
            </w:r>
          </w:p>
        </w:tc>
      </w:tr>
      <w:tr w:rsidR="00530CC7" w14:paraId="143F04D3" w14:textId="77777777" w:rsidTr="00BA1A92">
        <w:trPr>
          <w:jc w:val="center"/>
        </w:trPr>
        <w:tc>
          <w:tcPr>
            <w:tcW w:w="1710" w:type="dxa"/>
          </w:tcPr>
          <w:p w14:paraId="0AB46D8F" w14:textId="77777777" w:rsidR="00530CC7" w:rsidRPr="00ED24C2" w:rsidRDefault="00530CC7" w:rsidP="00BA1A92">
            <w:r w:rsidRPr="00ED24C2">
              <w:t>October 29</w:t>
            </w:r>
          </w:p>
        </w:tc>
        <w:tc>
          <w:tcPr>
            <w:tcW w:w="6295" w:type="dxa"/>
          </w:tcPr>
          <w:p w14:paraId="46DBC9EF" w14:textId="77777777" w:rsidR="00530CC7" w:rsidRPr="00ED24C2" w:rsidRDefault="00530CC7" w:rsidP="00BA1A92">
            <w:r>
              <w:t>Buffers</w:t>
            </w:r>
          </w:p>
        </w:tc>
        <w:tc>
          <w:tcPr>
            <w:tcW w:w="2790" w:type="dxa"/>
          </w:tcPr>
          <w:p w14:paraId="78DEBE7F" w14:textId="77777777" w:rsidR="00530CC7" w:rsidRDefault="00530CC7" w:rsidP="00BA1A92">
            <w:r>
              <w:t>14.6</w:t>
            </w:r>
          </w:p>
        </w:tc>
      </w:tr>
      <w:tr w:rsidR="00530CC7" w14:paraId="5B292CF0" w14:textId="77777777" w:rsidTr="00BA1A92">
        <w:trPr>
          <w:jc w:val="center"/>
        </w:trPr>
        <w:tc>
          <w:tcPr>
            <w:tcW w:w="1710" w:type="dxa"/>
          </w:tcPr>
          <w:p w14:paraId="50A8E1B3" w14:textId="77777777" w:rsidR="00530CC7" w:rsidRDefault="00530CC7" w:rsidP="00BA1A92">
            <w:r w:rsidRPr="000642E9">
              <w:rPr>
                <w:color w:val="000000" w:themeColor="text1"/>
              </w:rPr>
              <w:t>October 31</w:t>
            </w:r>
          </w:p>
        </w:tc>
        <w:tc>
          <w:tcPr>
            <w:tcW w:w="6295" w:type="dxa"/>
          </w:tcPr>
          <w:p w14:paraId="79E78211" w14:textId="77777777" w:rsidR="00530CC7" w:rsidRPr="00035E21" w:rsidRDefault="00530CC7" w:rsidP="00BA1A92">
            <w:proofErr w:type="spellStart"/>
            <w:r>
              <w:t>Ksp</w:t>
            </w:r>
            <w:proofErr w:type="spellEnd"/>
          </w:p>
        </w:tc>
        <w:tc>
          <w:tcPr>
            <w:tcW w:w="2790" w:type="dxa"/>
          </w:tcPr>
          <w:p w14:paraId="4175B18C" w14:textId="77777777" w:rsidR="00530CC7" w:rsidRDefault="00530CC7" w:rsidP="00BA1A92">
            <w:r>
              <w:t>15.1</w:t>
            </w:r>
          </w:p>
        </w:tc>
      </w:tr>
      <w:tr w:rsidR="00530CC7" w14:paraId="5396082F" w14:textId="77777777" w:rsidTr="00BA1A92">
        <w:trPr>
          <w:jc w:val="center"/>
        </w:trPr>
        <w:tc>
          <w:tcPr>
            <w:tcW w:w="1710" w:type="dxa"/>
          </w:tcPr>
          <w:p w14:paraId="55ADCE4D" w14:textId="77777777" w:rsidR="00530CC7" w:rsidRDefault="00530CC7" w:rsidP="00BA1A92">
            <w:r>
              <w:t>November 3</w:t>
            </w:r>
          </w:p>
        </w:tc>
        <w:tc>
          <w:tcPr>
            <w:tcW w:w="6295" w:type="dxa"/>
          </w:tcPr>
          <w:p w14:paraId="07D03505" w14:textId="77777777" w:rsidR="00530CC7" w:rsidRPr="00035E21" w:rsidRDefault="00530CC7" w:rsidP="00BA1A92">
            <w:r>
              <w:t xml:space="preserve">Wrap up Acid-Base Chemistry and </w:t>
            </w:r>
            <w:proofErr w:type="spellStart"/>
            <w:r>
              <w:t>Ksp</w:t>
            </w:r>
            <w:proofErr w:type="spellEnd"/>
            <w:r>
              <w:t xml:space="preserve"> </w:t>
            </w:r>
          </w:p>
        </w:tc>
        <w:tc>
          <w:tcPr>
            <w:tcW w:w="2790" w:type="dxa"/>
          </w:tcPr>
          <w:p w14:paraId="598EBA83" w14:textId="77777777" w:rsidR="00530CC7" w:rsidRDefault="00530CC7" w:rsidP="00BA1A92">
            <w:r>
              <w:t>14.1 – 15.1</w:t>
            </w:r>
          </w:p>
        </w:tc>
      </w:tr>
      <w:tr w:rsidR="00530CC7" w14:paraId="2201A3AD" w14:textId="77777777" w:rsidTr="00BA1A92">
        <w:trPr>
          <w:trHeight w:val="287"/>
          <w:jc w:val="center"/>
        </w:trPr>
        <w:tc>
          <w:tcPr>
            <w:tcW w:w="1710" w:type="dxa"/>
          </w:tcPr>
          <w:p w14:paraId="3DC4CFB0" w14:textId="77777777" w:rsidR="00530CC7" w:rsidRPr="006B5B03" w:rsidRDefault="00530CC7" w:rsidP="00BA1A92">
            <w:pPr>
              <w:rPr>
                <w:b/>
                <w:bCs/>
              </w:rPr>
            </w:pPr>
            <w:r w:rsidRPr="006B5B03">
              <w:rPr>
                <w:b/>
                <w:bCs/>
                <w:color w:val="008F00"/>
              </w:rPr>
              <w:t>November 5</w:t>
            </w:r>
          </w:p>
        </w:tc>
        <w:tc>
          <w:tcPr>
            <w:tcW w:w="6295" w:type="dxa"/>
          </w:tcPr>
          <w:p w14:paraId="426059E5" w14:textId="77777777" w:rsidR="00530CC7" w:rsidRPr="00035E21" w:rsidRDefault="00530CC7" w:rsidP="00BA1A92">
            <w:r w:rsidRPr="00B60AD2">
              <w:rPr>
                <w:b/>
                <w:bCs/>
                <w:color w:val="008F00"/>
              </w:rPr>
              <w:t xml:space="preserve">EXAM THREE: Acid-Base Chemistry and </w:t>
            </w:r>
            <w:proofErr w:type="spellStart"/>
            <w:r w:rsidRPr="00B60AD2">
              <w:rPr>
                <w:b/>
                <w:bCs/>
                <w:color w:val="008F00"/>
              </w:rPr>
              <w:t>Ksp</w:t>
            </w:r>
            <w:proofErr w:type="spellEnd"/>
          </w:p>
        </w:tc>
        <w:tc>
          <w:tcPr>
            <w:tcW w:w="2790" w:type="dxa"/>
          </w:tcPr>
          <w:p w14:paraId="0565808F" w14:textId="77777777" w:rsidR="00530CC7" w:rsidRDefault="00530CC7" w:rsidP="00BA1A92"/>
        </w:tc>
      </w:tr>
      <w:tr w:rsidR="00530CC7" w14:paraId="6E9530C1" w14:textId="77777777" w:rsidTr="00BA1A92">
        <w:trPr>
          <w:jc w:val="center"/>
        </w:trPr>
        <w:tc>
          <w:tcPr>
            <w:tcW w:w="1710" w:type="dxa"/>
          </w:tcPr>
          <w:p w14:paraId="33F0E064" w14:textId="77777777" w:rsidR="00530CC7" w:rsidRPr="006B5B03" w:rsidRDefault="00530CC7" w:rsidP="00BA1A92">
            <w:pPr>
              <w:rPr>
                <w:color w:val="008F00"/>
              </w:rPr>
            </w:pPr>
            <w:r w:rsidRPr="006B5B03">
              <w:rPr>
                <w:color w:val="000000" w:themeColor="text1"/>
              </w:rPr>
              <w:t>November 7</w:t>
            </w:r>
          </w:p>
        </w:tc>
        <w:tc>
          <w:tcPr>
            <w:tcW w:w="6295" w:type="dxa"/>
          </w:tcPr>
          <w:p w14:paraId="3ADD2D2D" w14:textId="77777777" w:rsidR="00530CC7" w:rsidRPr="00B60AD2" w:rsidRDefault="00530CC7" w:rsidP="00BA1A92">
            <w:pPr>
              <w:rPr>
                <w:color w:val="008F00"/>
              </w:rPr>
            </w:pPr>
            <w:r>
              <w:t>REDOX Review (1410), Introduction to Electrochemistry</w:t>
            </w:r>
          </w:p>
        </w:tc>
        <w:tc>
          <w:tcPr>
            <w:tcW w:w="2790" w:type="dxa"/>
          </w:tcPr>
          <w:p w14:paraId="521AF0D0" w14:textId="77777777" w:rsidR="00530CC7" w:rsidRDefault="00530CC7" w:rsidP="00BA1A92">
            <w:r>
              <w:t>4.2, 16.1</w:t>
            </w:r>
          </w:p>
        </w:tc>
      </w:tr>
      <w:tr w:rsidR="00530CC7" w14:paraId="5E100FDB" w14:textId="77777777" w:rsidTr="00BA1A92">
        <w:trPr>
          <w:jc w:val="center"/>
        </w:trPr>
        <w:tc>
          <w:tcPr>
            <w:tcW w:w="1710" w:type="dxa"/>
          </w:tcPr>
          <w:p w14:paraId="6C7C4A1B" w14:textId="77777777" w:rsidR="00530CC7" w:rsidRDefault="00530CC7" w:rsidP="00BA1A92">
            <w:r>
              <w:t>November 10</w:t>
            </w:r>
          </w:p>
        </w:tc>
        <w:tc>
          <w:tcPr>
            <w:tcW w:w="6295" w:type="dxa"/>
          </w:tcPr>
          <w:p w14:paraId="7733E085" w14:textId="77777777" w:rsidR="00530CC7" w:rsidRPr="00534F07" w:rsidRDefault="00530CC7" w:rsidP="00BA1A92">
            <w:r>
              <w:t>Galvanic Cells and Cell Potentials</w:t>
            </w:r>
          </w:p>
        </w:tc>
        <w:tc>
          <w:tcPr>
            <w:tcW w:w="2790" w:type="dxa"/>
          </w:tcPr>
          <w:p w14:paraId="1C39521E" w14:textId="77777777" w:rsidR="00530CC7" w:rsidRDefault="00530CC7" w:rsidP="00BA1A92">
            <w:r>
              <w:t>16.2 – 16.3</w:t>
            </w:r>
          </w:p>
        </w:tc>
      </w:tr>
      <w:tr w:rsidR="00530CC7" w14:paraId="5146B503" w14:textId="77777777" w:rsidTr="00BA1A92">
        <w:trPr>
          <w:jc w:val="center"/>
        </w:trPr>
        <w:tc>
          <w:tcPr>
            <w:tcW w:w="1710" w:type="dxa"/>
          </w:tcPr>
          <w:p w14:paraId="293D1EED" w14:textId="77777777" w:rsidR="00530CC7" w:rsidRDefault="00530CC7" w:rsidP="00BA1A92">
            <w:r>
              <w:t>November 12</w:t>
            </w:r>
          </w:p>
        </w:tc>
        <w:tc>
          <w:tcPr>
            <w:tcW w:w="6295" w:type="dxa"/>
          </w:tcPr>
          <w:p w14:paraId="28D81FD3" w14:textId="77777777" w:rsidR="00530CC7" w:rsidRPr="00534F07" w:rsidRDefault="00530CC7" w:rsidP="00BA1A92">
            <w:r>
              <w:t>Equilibrium, Cell Potentials, and Free Energy &amp; Batteries</w:t>
            </w:r>
          </w:p>
        </w:tc>
        <w:tc>
          <w:tcPr>
            <w:tcW w:w="2790" w:type="dxa"/>
          </w:tcPr>
          <w:p w14:paraId="06499E33" w14:textId="77777777" w:rsidR="00530CC7" w:rsidRDefault="00530CC7" w:rsidP="00BA1A92">
            <w:r>
              <w:t>16.4 – 16.5</w:t>
            </w:r>
          </w:p>
        </w:tc>
      </w:tr>
      <w:tr w:rsidR="00530CC7" w14:paraId="2EC2E03C" w14:textId="77777777" w:rsidTr="00BA1A92">
        <w:trPr>
          <w:jc w:val="center"/>
        </w:trPr>
        <w:tc>
          <w:tcPr>
            <w:tcW w:w="1710" w:type="dxa"/>
          </w:tcPr>
          <w:p w14:paraId="209B0D8E" w14:textId="77777777" w:rsidR="00530CC7" w:rsidRDefault="00530CC7" w:rsidP="00BA1A92">
            <w:r>
              <w:t>November 14</w:t>
            </w:r>
          </w:p>
        </w:tc>
        <w:tc>
          <w:tcPr>
            <w:tcW w:w="6295" w:type="dxa"/>
          </w:tcPr>
          <w:p w14:paraId="7763D5C7" w14:textId="77777777" w:rsidR="00530CC7" w:rsidRPr="00534F07" w:rsidRDefault="00530CC7" w:rsidP="00BA1A92">
            <w:r>
              <w:t>Nuclear Chemistry</w:t>
            </w:r>
          </w:p>
        </w:tc>
        <w:tc>
          <w:tcPr>
            <w:tcW w:w="2790" w:type="dxa"/>
          </w:tcPr>
          <w:p w14:paraId="4C0D214A" w14:textId="77777777" w:rsidR="00530CC7" w:rsidRDefault="00530CC7" w:rsidP="00BA1A92">
            <w:r>
              <w:t>20.1 – 20.2</w:t>
            </w:r>
          </w:p>
        </w:tc>
      </w:tr>
      <w:tr w:rsidR="00530CC7" w14:paraId="7DA6634F" w14:textId="77777777" w:rsidTr="00BA1A92">
        <w:trPr>
          <w:jc w:val="center"/>
        </w:trPr>
        <w:tc>
          <w:tcPr>
            <w:tcW w:w="1710" w:type="dxa"/>
          </w:tcPr>
          <w:p w14:paraId="05213B29" w14:textId="77777777" w:rsidR="00530CC7" w:rsidRDefault="00530CC7" w:rsidP="00BA1A92">
            <w:r>
              <w:t>November 17</w:t>
            </w:r>
          </w:p>
        </w:tc>
        <w:tc>
          <w:tcPr>
            <w:tcW w:w="6295" w:type="dxa"/>
          </w:tcPr>
          <w:p w14:paraId="66E753CE" w14:textId="77777777" w:rsidR="00530CC7" w:rsidRPr="007F4CAD" w:rsidRDefault="00530CC7" w:rsidP="00BA1A92">
            <w:r>
              <w:t>Nuclear Chemistry</w:t>
            </w:r>
          </w:p>
        </w:tc>
        <w:tc>
          <w:tcPr>
            <w:tcW w:w="2790" w:type="dxa"/>
          </w:tcPr>
          <w:p w14:paraId="538703B7" w14:textId="77777777" w:rsidR="00530CC7" w:rsidRDefault="00530CC7" w:rsidP="00BA1A92">
            <w:r>
              <w:t>20.3</w:t>
            </w:r>
          </w:p>
        </w:tc>
      </w:tr>
      <w:tr w:rsidR="00530CC7" w14:paraId="3A38AA09" w14:textId="77777777" w:rsidTr="00BA1A92">
        <w:trPr>
          <w:jc w:val="center"/>
        </w:trPr>
        <w:tc>
          <w:tcPr>
            <w:tcW w:w="1710" w:type="dxa"/>
          </w:tcPr>
          <w:p w14:paraId="733CDA1D" w14:textId="77777777" w:rsidR="00530CC7" w:rsidRPr="006B5B03" w:rsidRDefault="00530CC7" w:rsidP="00BA1A92">
            <w:pPr>
              <w:rPr>
                <w:b/>
                <w:bCs/>
                <w:color w:val="008F00"/>
              </w:rPr>
            </w:pPr>
            <w:r w:rsidRPr="006B5B03">
              <w:rPr>
                <w:b/>
                <w:bCs/>
                <w:color w:val="008F00"/>
              </w:rPr>
              <w:t>November 19</w:t>
            </w:r>
          </w:p>
        </w:tc>
        <w:tc>
          <w:tcPr>
            <w:tcW w:w="6295" w:type="dxa"/>
          </w:tcPr>
          <w:p w14:paraId="00887384" w14:textId="77777777" w:rsidR="00530CC7" w:rsidRPr="006B5B03" w:rsidRDefault="00530CC7" w:rsidP="00BA1A92">
            <w:pPr>
              <w:rPr>
                <w:b/>
                <w:bCs/>
                <w:color w:val="008F00"/>
              </w:rPr>
            </w:pPr>
            <w:r>
              <w:rPr>
                <w:b/>
                <w:bCs/>
                <w:color w:val="008F00"/>
              </w:rPr>
              <w:t>EXAM FOUR</w:t>
            </w:r>
            <w:r w:rsidRPr="006B5B03">
              <w:rPr>
                <w:b/>
                <w:bCs/>
                <w:color w:val="008F00"/>
              </w:rPr>
              <w:t>: Electrochemistry and Nuclear Chemistry</w:t>
            </w:r>
          </w:p>
        </w:tc>
        <w:tc>
          <w:tcPr>
            <w:tcW w:w="2790" w:type="dxa"/>
          </w:tcPr>
          <w:p w14:paraId="0DC42E80" w14:textId="77777777" w:rsidR="00530CC7" w:rsidRDefault="00530CC7" w:rsidP="00BA1A92"/>
        </w:tc>
      </w:tr>
      <w:tr w:rsidR="00530CC7" w14:paraId="08BE03E0" w14:textId="77777777" w:rsidTr="00BA1A92">
        <w:trPr>
          <w:jc w:val="center"/>
        </w:trPr>
        <w:tc>
          <w:tcPr>
            <w:tcW w:w="1710" w:type="dxa"/>
          </w:tcPr>
          <w:p w14:paraId="2ADFEFD4" w14:textId="77777777" w:rsidR="00530CC7" w:rsidRPr="006B5B03" w:rsidRDefault="00530CC7" w:rsidP="00BA1A92">
            <w:pPr>
              <w:rPr>
                <w:color w:val="000000" w:themeColor="text1"/>
              </w:rPr>
            </w:pPr>
            <w:r w:rsidRPr="006B5B03">
              <w:rPr>
                <w:color w:val="000000" w:themeColor="text1"/>
              </w:rPr>
              <w:t>November 21</w:t>
            </w:r>
          </w:p>
        </w:tc>
        <w:tc>
          <w:tcPr>
            <w:tcW w:w="6295" w:type="dxa"/>
          </w:tcPr>
          <w:p w14:paraId="6C005DFF" w14:textId="77777777" w:rsidR="00530CC7" w:rsidRPr="006B5B03" w:rsidRDefault="00530CC7" w:rsidP="00BA1A92">
            <w:pPr>
              <w:rPr>
                <w:color w:val="000000" w:themeColor="text1"/>
              </w:rPr>
            </w:pPr>
            <w:r w:rsidRPr="006B5B03">
              <w:rPr>
                <w:color w:val="000000" w:themeColor="text1"/>
              </w:rPr>
              <w:t>Wrap up any Nuclear Chemistry material</w:t>
            </w:r>
          </w:p>
        </w:tc>
        <w:tc>
          <w:tcPr>
            <w:tcW w:w="2790" w:type="dxa"/>
          </w:tcPr>
          <w:p w14:paraId="6522F280" w14:textId="77777777" w:rsidR="00530CC7" w:rsidRDefault="00530CC7" w:rsidP="00BA1A92">
            <w:r>
              <w:t xml:space="preserve">20.1 – 20.3 </w:t>
            </w:r>
          </w:p>
        </w:tc>
      </w:tr>
      <w:tr w:rsidR="00530CC7" w14:paraId="5D4FE4F0" w14:textId="77777777" w:rsidTr="00BA1A92">
        <w:trPr>
          <w:jc w:val="center"/>
        </w:trPr>
        <w:tc>
          <w:tcPr>
            <w:tcW w:w="1710" w:type="dxa"/>
          </w:tcPr>
          <w:p w14:paraId="7CA76703" w14:textId="77777777" w:rsidR="00530CC7" w:rsidRDefault="00530CC7" w:rsidP="00BA1A92">
            <w:r>
              <w:t>November 24</w:t>
            </w:r>
          </w:p>
        </w:tc>
        <w:tc>
          <w:tcPr>
            <w:tcW w:w="6295" w:type="dxa"/>
          </w:tcPr>
          <w:p w14:paraId="3D27D899" w14:textId="77777777" w:rsidR="00530CC7" w:rsidRDefault="00530CC7" w:rsidP="00BA1A92">
            <w:pPr>
              <w:rPr>
                <w:b/>
                <w:bCs/>
              </w:rPr>
            </w:pPr>
            <w:r>
              <w:rPr>
                <w:b/>
                <w:bCs/>
              </w:rPr>
              <w:t>Thanksgiving – No Class</w:t>
            </w:r>
          </w:p>
        </w:tc>
        <w:tc>
          <w:tcPr>
            <w:tcW w:w="2790" w:type="dxa"/>
          </w:tcPr>
          <w:p w14:paraId="3CAD3ED2" w14:textId="77777777" w:rsidR="00530CC7" w:rsidRDefault="00530CC7" w:rsidP="00BA1A92"/>
        </w:tc>
      </w:tr>
      <w:tr w:rsidR="00530CC7" w14:paraId="0888E4BE" w14:textId="77777777" w:rsidTr="00BA1A92">
        <w:trPr>
          <w:jc w:val="center"/>
        </w:trPr>
        <w:tc>
          <w:tcPr>
            <w:tcW w:w="1710" w:type="dxa"/>
          </w:tcPr>
          <w:p w14:paraId="5D0EC58B" w14:textId="77777777" w:rsidR="00530CC7" w:rsidRDefault="00530CC7" w:rsidP="00BA1A92">
            <w:r>
              <w:t>November 26</w:t>
            </w:r>
          </w:p>
        </w:tc>
        <w:tc>
          <w:tcPr>
            <w:tcW w:w="6295" w:type="dxa"/>
          </w:tcPr>
          <w:p w14:paraId="1ABD5717" w14:textId="77777777" w:rsidR="00530CC7" w:rsidRDefault="00530CC7" w:rsidP="00BA1A92">
            <w:pPr>
              <w:rPr>
                <w:b/>
                <w:bCs/>
              </w:rPr>
            </w:pPr>
            <w:r>
              <w:rPr>
                <w:b/>
                <w:bCs/>
              </w:rPr>
              <w:t>Thanksgiving – No Class</w:t>
            </w:r>
          </w:p>
        </w:tc>
        <w:tc>
          <w:tcPr>
            <w:tcW w:w="2790" w:type="dxa"/>
          </w:tcPr>
          <w:p w14:paraId="6CC2CEEA" w14:textId="77777777" w:rsidR="00530CC7" w:rsidRDefault="00530CC7" w:rsidP="00BA1A92"/>
        </w:tc>
      </w:tr>
      <w:tr w:rsidR="00530CC7" w14:paraId="642408AE" w14:textId="77777777" w:rsidTr="00BA1A92">
        <w:trPr>
          <w:jc w:val="center"/>
        </w:trPr>
        <w:tc>
          <w:tcPr>
            <w:tcW w:w="1710" w:type="dxa"/>
          </w:tcPr>
          <w:p w14:paraId="06BBF890" w14:textId="77777777" w:rsidR="00530CC7" w:rsidRDefault="00530CC7" w:rsidP="00BA1A92">
            <w:r>
              <w:t>November 28</w:t>
            </w:r>
          </w:p>
        </w:tc>
        <w:tc>
          <w:tcPr>
            <w:tcW w:w="6295" w:type="dxa"/>
          </w:tcPr>
          <w:p w14:paraId="743B4DE1" w14:textId="77777777" w:rsidR="00530CC7" w:rsidRDefault="00530CC7" w:rsidP="00BA1A92">
            <w:pPr>
              <w:rPr>
                <w:b/>
                <w:bCs/>
              </w:rPr>
            </w:pPr>
            <w:r>
              <w:rPr>
                <w:b/>
                <w:bCs/>
              </w:rPr>
              <w:t>Thanksgiving – No Class</w:t>
            </w:r>
          </w:p>
        </w:tc>
        <w:tc>
          <w:tcPr>
            <w:tcW w:w="2790" w:type="dxa"/>
          </w:tcPr>
          <w:p w14:paraId="222798F7" w14:textId="77777777" w:rsidR="00530CC7" w:rsidRDefault="00530CC7" w:rsidP="00BA1A92"/>
        </w:tc>
      </w:tr>
      <w:tr w:rsidR="00530CC7" w14:paraId="1DA6F56E" w14:textId="77777777" w:rsidTr="00BA1A92">
        <w:trPr>
          <w:jc w:val="center"/>
        </w:trPr>
        <w:tc>
          <w:tcPr>
            <w:tcW w:w="1710" w:type="dxa"/>
          </w:tcPr>
          <w:p w14:paraId="556DE9F4" w14:textId="77777777" w:rsidR="00530CC7" w:rsidRDefault="00530CC7" w:rsidP="00BA1A92">
            <w:r>
              <w:t>December 1</w:t>
            </w:r>
          </w:p>
        </w:tc>
        <w:tc>
          <w:tcPr>
            <w:tcW w:w="6295" w:type="dxa"/>
          </w:tcPr>
          <w:p w14:paraId="74B5214F" w14:textId="77777777" w:rsidR="00530CC7" w:rsidRPr="00201A81" w:rsidRDefault="00530CC7" w:rsidP="00BA1A92">
            <w:r>
              <w:t>Organic Chemistry Prep Day</w:t>
            </w:r>
          </w:p>
        </w:tc>
        <w:tc>
          <w:tcPr>
            <w:tcW w:w="2790" w:type="dxa"/>
          </w:tcPr>
          <w:p w14:paraId="63CBD493" w14:textId="77777777" w:rsidR="00530CC7" w:rsidRDefault="00530CC7" w:rsidP="00BA1A92"/>
        </w:tc>
      </w:tr>
      <w:tr w:rsidR="00530CC7" w14:paraId="2A472005" w14:textId="77777777" w:rsidTr="00BA1A92">
        <w:trPr>
          <w:jc w:val="center"/>
        </w:trPr>
        <w:tc>
          <w:tcPr>
            <w:tcW w:w="1710" w:type="dxa"/>
          </w:tcPr>
          <w:p w14:paraId="29223143" w14:textId="77777777" w:rsidR="00530CC7" w:rsidRDefault="00530CC7" w:rsidP="00BA1A92">
            <w:r>
              <w:t>December 3</w:t>
            </w:r>
          </w:p>
        </w:tc>
        <w:tc>
          <w:tcPr>
            <w:tcW w:w="6295" w:type="dxa"/>
          </w:tcPr>
          <w:p w14:paraId="1FC8A8F0" w14:textId="77777777" w:rsidR="00530CC7" w:rsidRPr="00201A81" w:rsidRDefault="00530CC7" w:rsidP="00BA1A92">
            <w:r>
              <w:t>Final Exam Review Day</w:t>
            </w:r>
          </w:p>
        </w:tc>
        <w:tc>
          <w:tcPr>
            <w:tcW w:w="2790" w:type="dxa"/>
          </w:tcPr>
          <w:p w14:paraId="7005D19B" w14:textId="77777777" w:rsidR="00530CC7" w:rsidRDefault="00530CC7" w:rsidP="00BA1A92"/>
        </w:tc>
      </w:tr>
      <w:tr w:rsidR="00530CC7" w14:paraId="2BA974F4" w14:textId="77777777" w:rsidTr="00BA1A92">
        <w:trPr>
          <w:jc w:val="center"/>
        </w:trPr>
        <w:tc>
          <w:tcPr>
            <w:tcW w:w="1710" w:type="dxa"/>
          </w:tcPr>
          <w:p w14:paraId="05A42B46" w14:textId="77777777" w:rsidR="00530CC7" w:rsidRDefault="00530CC7" w:rsidP="00BA1A92">
            <w:r>
              <w:t>December 5</w:t>
            </w:r>
          </w:p>
        </w:tc>
        <w:tc>
          <w:tcPr>
            <w:tcW w:w="6295" w:type="dxa"/>
          </w:tcPr>
          <w:p w14:paraId="061CCC8A" w14:textId="77777777" w:rsidR="00530CC7" w:rsidRDefault="00530CC7" w:rsidP="00BA1A92">
            <w:pPr>
              <w:rPr>
                <w:b/>
                <w:bCs/>
              </w:rPr>
            </w:pPr>
            <w:r>
              <w:rPr>
                <w:b/>
                <w:bCs/>
              </w:rPr>
              <w:t>Reading Day – No Class</w:t>
            </w:r>
          </w:p>
        </w:tc>
        <w:tc>
          <w:tcPr>
            <w:tcW w:w="2790" w:type="dxa"/>
          </w:tcPr>
          <w:p w14:paraId="19DF6EC7" w14:textId="77777777" w:rsidR="00530CC7" w:rsidRDefault="00530CC7" w:rsidP="00BA1A92"/>
        </w:tc>
      </w:tr>
    </w:tbl>
    <w:p w14:paraId="5D58A5C1" w14:textId="6DBAF4B0" w:rsidR="00B60AD2" w:rsidRDefault="007C3424" w:rsidP="007C3424">
      <w:r>
        <w:t>*Subject to change</w:t>
      </w:r>
      <w:r w:rsidR="00E266B5">
        <w:t>.</w:t>
      </w:r>
    </w:p>
    <w:p w14:paraId="7EF103D9" w14:textId="77777777" w:rsidR="007C3424" w:rsidRDefault="007C3424" w:rsidP="007C3424"/>
    <w:p w14:paraId="23659DF6" w14:textId="018A3132" w:rsidR="00286C43" w:rsidRPr="00C25D42" w:rsidRDefault="00286C43" w:rsidP="00286C43">
      <w:pPr>
        <w:rPr>
          <w:b/>
          <w:bCs/>
          <w:color w:val="008F00"/>
          <w:sz w:val="36"/>
          <w:szCs w:val="36"/>
        </w:rPr>
      </w:pPr>
      <w:r>
        <w:rPr>
          <w:b/>
          <w:bCs/>
          <w:color w:val="008F00"/>
          <w:sz w:val="36"/>
          <w:szCs w:val="36"/>
        </w:rPr>
        <w:t>Being Successful in This Course</w:t>
      </w:r>
      <w:r w:rsidRPr="00C25D42">
        <w:rPr>
          <w:b/>
          <w:bCs/>
          <w:color w:val="008F00"/>
          <w:sz w:val="36"/>
          <w:szCs w:val="36"/>
        </w:rPr>
        <w:t>:</w:t>
      </w:r>
    </w:p>
    <w:p w14:paraId="653B7A6B" w14:textId="14A8A21A" w:rsidR="00286C43" w:rsidRDefault="001A42DC">
      <w:pPr>
        <w:rPr>
          <w:sz w:val="28"/>
          <w:szCs w:val="28"/>
        </w:rPr>
      </w:pPr>
      <w:r w:rsidRPr="001A42DC">
        <w:rPr>
          <w:sz w:val="28"/>
          <w:szCs w:val="28"/>
        </w:rPr>
        <w:t xml:space="preserve">UNT strives to offer you a high-quality education </w:t>
      </w:r>
      <w:r>
        <w:rPr>
          <w:sz w:val="28"/>
          <w:szCs w:val="28"/>
        </w:rPr>
        <w:t>and a supportive environment, so you learn and grow. As a member of this community, I am committed to helping you be successful as a student, both inside and outside my classroom. There will be times in this course that you will be challenged, but there are so many resources to help you persist through these challenges:</w:t>
      </w:r>
    </w:p>
    <w:p w14:paraId="51235FA5" w14:textId="4587C761" w:rsidR="001A42DC" w:rsidRDefault="001A42DC" w:rsidP="001A42DC">
      <w:pPr>
        <w:pStyle w:val="ListParagraph"/>
        <w:numPr>
          <w:ilvl w:val="0"/>
          <w:numId w:val="4"/>
        </w:numPr>
        <w:rPr>
          <w:sz w:val="28"/>
          <w:szCs w:val="28"/>
        </w:rPr>
      </w:pPr>
      <w:r>
        <w:rPr>
          <w:sz w:val="28"/>
          <w:szCs w:val="28"/>
        </w:rPr>
        <w:t xml:space="preserve">If you have questions, I should be one of your first resources for getting help. Please come see me during my drop-in </w:t>
      </w:r>
      <w:proofErr w:type="gramStart"/>
      <w:r>
        <w:rPr>
          <w:sz w:val="28"/>
          <w:szCs w:val="28"/>
        </w:rPr>
        <w:t>hours, or</w:t>
      </w:r>
      <w:proofErr w:type="gramEnd"/>
      <w:r>
        <w:rPr>
          <w:sz w:val="28"/>
          <w:szCs w:val="28"/>
        </w:rPr>
        <w:t xml:space="preserve"> schedule an appointment to meet with me one-on-one.</w:t>
      </w:r>
    </w:p>
    <w:p w14:paraId="41D48E8E" w14:textId="0A643DB6" w:rsidR="001A42DC" w:rsidRDefault="001A42DC" w:rsidP="001A42DC">
      <w:pPr>
        <w:pStyle w:val="ListParagraph"/>
        <w:numPr>
          <w:ilvl w:val="0"/>
          <w:numId w:val="4"/>
        </w:numPr>
        <w:rPr>
          <w:sz w:val="28"/>
          <w:szCs w:val="28"/>
        </w:rPr>
      </w:pPr>
      <w:r>
        <w:rPr>
          <w:sz w:val="28"/>
          <w:szCs w:val="28"/>
        </w:rPr>
        <w:t xml:space="preserve">Reach out to me or your TA for help early! If something doesn’t make sense, ask for </w:t>
      </w:r>
      <w:proofErr w:type="gramStart"/>
      <w:r>
        <w:rPr>
          <w:sz w:val="28"/>
          <w:szCs w:val="28"/>
        </w:rPr>
        <w:t>clarification</w:t>
      </w:r>
      <w:proofErr w:type="gramEnd"/>
      <w:r>
        <w:rPr>
          <w:sz w:val="28"/>
          <w:szCs w:val="28"/>
        </w:rPr>
        <w:t xml:space="preserve"> or help right away. This class naturally builds off itself, so getting help early will help keep you on track to be successful!</w:t>
      </w:r>
    </w:p>
    <w:p w14:paraId="4F98191A" w14:textId="3682A96B" w:rsidR="001A42DC" w:rsidRDefault="000A7CE5" w:rsidP="001A42DC">
      <w:pPr>
        <w:pStyle w:val="ListParagraph"/>
        <w:numPr>
          <w:ilvl w:val="0"/>
          <w:numId w:val="4"/>
        </w:numPr>
        <w:rPr>
          <w:sz w:val="28"/>
          <w:szCs w:val="28"/>
        </w:rPr>
      </w:pPr>
      <w:r>
        <w:rPr>
          <w:sz w:val="28"/>
          <w:szCs w:val="28"/>
        </w:rPr>
        <w:t xml:space="preserve">There is a chemistry resource room (CHEM 231) where you can go for help. This is a great space to visit if you need help but your TA or I am unavailable! You can also visit </w:t>
      </w:r>
      <w:hyperlink r:id="rId13" w:history="1">
        <w:r w:rsidRPr="000A7CE5">
          <w:rPr>
            <w:rStyle w:val="Hyperlink"/>
            <w:sz w:val="28"/>
            <w:szCs w:val="28"/>
          </w:rPr>
          <w:t>The Learning Center</w:t>
        </w:r>
      </w:hyperlink>
      <w:r>
        <w:rPr>
          <w:sz w:val="28"/>
          <w:szCs w:val="28"/>
        </w:rPr>
        <w:t xml:space="preserve"> on campus for free personal tutoring or academic coaching. </w:t>
      </w:r>
    </w:p>
    <w:p w14:paraId="6FC2A7C5" w14:textId="3C376FED" w:rsidR="000A7CE5" w:rsidRDefault="000A7CE5" w:rsidP="001A42DC">
      <w:pPr>
        <w:pStyle w:val="ListParagraph"/>
        <w:numPr>
          <w:ilvl w:val="0"/>
          <w:numId w:val="4"/>
        </w:numPr>
        <w:rPr>
          <w:sz w:val="28"/>
          <w:szCs w:val="28"/>
        </w:rPr>
      </w:pPr>
      <w:r>
        <w:rPr>
          <w:sz w:val="28"/>
          <w:szCs w:val="28"/>
        </w:rPr>
        <w:t xml:space="preserve">Attend PLTL sessions! This is a great space for you to get your questions answer or get more practice with the material in a </w:t>
      </w:r>
      <w:proofErr w:type="gramStart"/>
      <w:r>
        <w:rPr>
          <w:sz w:val="28"/>
          <w:szCs w:val="28"/>
        </w:rPr>
        <w:t>really low-stakes</w:t>
      </w:r>
      <w:proofErr w:type="gramEnd"/>
      <w:r>
        <w:rPr>
          <w:sz w:val="28"/>
          <w:szCs w:val="28"/>
        </w:rPr>
        <w:t xml:space="preserve"> way</w:t>
      </w:r>
      <w:r w:rsidR="00530CC7">
        <w:rPr>
          <w:sz w:val="28"/>
          <w:szCs w:val="28"/>
        </w:rPr>
        <w:t xml:space="preserve"> (and I’m offering extra credit for attending them!)</w:t>
      </w:r>
      <w:r>
        <w:rPr>
          <w:sz w:val="28"/>
          <w:szCs w:val="28"/>
        </w:rPr>
        <w:t xml:space="preserve">. </w:t>
      </w:r>
      <w:r w:rsidR="00530CC7">
        <w:rPr>
          <w:sz w:val="28"/>
          <w:szCs w:val="28"/>
        </w:rPr>
        <w:t>Please check Canvas for a list of when your PLTL sessions are.</w:t>
      </w:r>
    </w:p>
    <w:p w14:paraId="47717B7A" w14:textId="126B34BC" w:rsidR="000A7CE5" w:rsidRDefault="000A7CE5" w:rsidP="001A42DC">
      <w:pPr>
        <w:pStyle w:val="ListParagraph"/>
        <w:numPr>
          <w:ilvl w:val="0"/>
          <w:numId w:val="4"/>
        </w:numPr>
        <w:rPr>
          <w:sz w:val="28"/>
          <w:szCs w:val="28"/>
        </w:rPr>
      </w:pPr>
      <w:r>
        <w:rPr>
          <w:sz w:val="28"/>
          <w:szCs w:val="28"/>
        </w:rPr>
        <w:t>Give this class an honest go! Trying something, even if you don’t get it right the first time</w:t>
      </w:r>
      <w:r w:rsidR="008F6415">
        <w:rPr>
          <w:sz w:val="28"/>
          <w:szCs w:val="28"/>
        </w:rPr>
        <w:t>. This</w:t>
      </w:r>
      <w:r>
        <w:rPr>
          <w:sz w:val="28"/>
          <w:szCs w:val="28"/>
        </w:rPr>
        <w:t xml:space="preserve"> helps me figure out where you are so I can better tailor my instruction to you!</w:t>
      </w:r>
    </w:p>
    <w:p w14:paraId="7157E85C" w14:textId="0049B1E6" w:rsidR="00E15024" w:rsidRDefault="00E15024" w:rsidP="001A42DC">
      <w:pPr>
        <w:pStyle w:val="ListParagraph"/>
        <w:numPr>
          <w:ilvl w:val="0"/>
          <w:numId w:val="4"/>
        </w:numPr>
        <w:rPr>
          <w:sz w:val="28"/>
          <w:szCs w:val="28"/>
        </w:rPr>
      </w:pPr>
      <w:r>
        <w:rPr>
          <w:sz w:val="28"/>
          <w:szCs w:val="28"/>
        </w:rPr>
        <w:t>The best way to be successful in this course is to keep practicing. I will provide several opportunities both inside and outside the classroom for you to utilize. I would highly recommend using this practice as an opportunity to figure out what you know and still need to work on, and then come see me or your TA to get more help.</w:t>
      </w:r>
    </w:p>
    <w:p w14:paraId="040BD87A" w14:textId="65C76A0C" w:rsidR="000A7CE5" w:rsidRDefault="000A7CE5" w:rsidP="000A7CE5">
      <w:pPr>
        <w:rPr>
          <w:sz w:val="28"/>
          <w:szCs w:val="28"/>
        </w:rPr>
      </w:pPr>
      <w:r>
        <w:rPr>
          <w:sz w:val="28"/>
          <w:szCs w:val="28"/>
        </w:rPr>
        <w:lastRenderedPageBreak/>
        <w:t xml:space="preserve">I care deeply about the success of each of my students. Please come talk to me if you have any questions or concerns about the course. I encourage you to be honest with yourself, your peers, and your instructional team. Think about what you know and can do, and what things you still need to learn. This honesty and communication </w:t>
      </w:r>
      <w:proofErr w:type="gramStart"/>
      <w:r>
        <w:rPr>
          <w:sz w:val="28"/>
          <w:szCs w:val="28"/>
        </w:rPr>
        <w:t>makes</w:t>
      </w:r>
      <w:proofErr w:type="gramEnd"/>
      <w:r>
        <w:rPr>
          <w:sz w:val="28"/>
          <w:szCs w:val="28"/>
        </w:rPr>
        <w:t xml:space="preserve"> my instruction far more beneficial for you! </w:t>
      </w:r>
    </w:p>
    <w:p w14:paraId="6AF084DB" w14:textId="77777777" w:rsidR="000A7CE5" w:rsidRDefault="000A7CE5" w:rsidP="000A7CE5">
      <w:pPr>
        <w:rPr>
          <w:sz w:val="28"/>
          <w:szCs w:val="28"/>
        </w:rPr>
      </w:pPr>
    </w:p>
    <w:p w14:paraId="4A602FC3" w14:textId="5C44B142" w:rsidR="000A7CE5" w:rsidRDefault="000A7CE5" w:rsidP="000A7CE5">
      <w:pPr>
        <w:rPr>
          <w:sz w:val="28"/>
          <w:szCs w:val="28"/>
        </w:rPr>
      </w:pPr>
      <w:r>
        <w:rPr>
          <w:sz w:val="28"/>
          <w:szCs w:val="28"/>
        </w:rPr>
        <w:t xml:space="preserve">To learn more about campus resources and information about how you can be successful at UNT, go to </w:t>
      </w:r>
      <w:hyperlink r:id="rId14" w:history="1">
        <w:r w:rsidRPr="000A7CE5">
          <w:rPr>
            <w:rStyle w:val="Hyperlink"/>
            <w:sz w:val="28"/>
            <w:szCs w:val="28"/>
          </w:rPr>
          <w:t>unt.edu/success</w:t>
        </w:r>
      </w:hyperlink>
      <w:r>
        <w:rPr>
          <w:sz w:val="28"/>
          <w:szCs w:val="28"/>
        </w:rPr>
        <w:t xml:space="preserve"> and explore </w:t>
      </w:r>
      <w:hyperlink r:id="rId15" w:history="1">
        <w:r w:rsidRPr="000A7CE5">
          <w:rPr>
            <w:rStyle w:val="Hyperlink"/>
            <w:sz w:val="28"/>
            <w:szCs w:val="28"/>
          </w:rPr>
          <w:t>unt.edu/wellness</w:t>
        </w:r>
      </w:hyperlink>
      <w:r>
        <w:rPr>
          <w:sz w:val="28"/>
          <w:szCs w:val="28"/>
        </w:rPr>
        <w:t xml:space="preserve">. To get all your enrollment and student financial-related questions, go to </w:t>
      </w:r>
      <w:hyperlink r:id="rId16" w:history="1">
        <w:r w:rsidRPr="000A7CE5">
          <w:rPr>
            <w:rStyle w:val="Hyperlink"/>
            <w:sz w:val="28"/>
            <w:szCs w:val="28"/>
          </w:rPr>
          <w:t>scrappysays.unt.edu</w:t>
        </w:r>
      </w:hyperlink>
      <w:r>
        <w:rPr>
          <w:sz w:val="28"/>
          <w:szCs w:val="28"/>
        </w:rPr>
        <w:t xml:space="preserve">. </w:t>
      </w:r>
    </w:p>
    <w:p w14:paraId="06D63A7F" w14:textId="77777777" w:rsidR="001419D1" w:rsidRDefault="001419D1" w:rsidP="000A7CE5">
      <w:pPr>
        <w:rPr>
          <w:sz w:val="28"/>
          <w:szCs w:val="28"/>
        </w:rPr>
      </w:pPr>
    </w:p>
    <w:p w14:paraId="3053CB53" w14:textId="11199A10" w:rsidR="001419D1" w:rsidRPr="00251533" w:rsidRDefault="001419D1" w:rsidP="001419D1">
      <w:pPr>
        <w:rPr>
          <w:b/>
          <w:bCs/>
          <w:i/>
          <w:iCs/>
          <w:color w:val="008F00"/>
          <w:sz w:val="28"/>
          <w:szCs w:val="28"/>
        </w:rPr>
      </w:pPr>
      <w:r>
        <w:rPr>
          <w:b/>
          <w:bCs/>
          <w:i/>
          <w:iCs/>
          <w:color w:val="008F00"/>
          <w:sz w:val="28"/>
          <w:szCs w:val="28"/>
        </w:rPr>
        <w:t>Generative AI</w:t>
      </w:r>
      <w:r w:rsidRPr="00251533">
        <w:rPr>
          <w:b/>
          <w:bCs/>
          <w:i/>
          <w:iCs/>
          <w:color w:val="008F00"/>
          <w:sz w:val="28"/>
          <w:szCs w:val="28"/>
        </w:rPr>
        <w:t>:</w:t>
      </w:r>
    </w:p>
    <w:p w14:paraId="082BD3F5" w14:textId="1F6C2BEC" w:rsidR="001419D1" w:rsidRPr="001419D1" w:rsidRDefault="001419D1" w:rsidP="000A7CE5">
      <w:pPr>
        <w:rPr>
          <w:sz w:val="28"/>
          <w:szCs w:val="28"/>
        </w:rPr>
      </w:pPr>
      <w:r>
        <w:rPr>
          <w:sz w:val="28"/>
          <w:szCs w:val="28"/>
        </w:rPr>
        <w:t>Throughout the semester, you may use specific Generative AI (</w:t>
      </w:r>
      <w:proofErr w:type="spellStart"/>
      <w:r>
        <w:rPr>
          <w:sz w:val="28"/>
          <w:szCs w:val="28"/>
        </w:rPr>
        <w:t>GenAI</w:t>
      </w:r>
      <w:proofErr w:type="spellEnd"/>
      <w:r>
        <w:rPr>
          <w:sz w:val="28"/>
          <w:szCs w:val="28"/>
        </w:rPr>
        <w:t xml:space="preserve">) tools for certain assignments, with guidance on responsible use. These assignments help build ethical resilience and </w:t>
      </w:r>
      <w:proofErr w:type="spellStart"/>
      <w:r>
        <w:rPr>
          <w:sz w:val="28"/>
          <w:szCs w:val="28"/>
        </w:rPr>
        <w:t>GenAI</w:t>
      </w:r>
      <w:proofErr w:type="spellEnd"/>
      <w:r>
        <w:rPr>
          <w:sz w:val="28"/>
          <w:szCs w:val="28"/>
        </w:rPr>
        <w:t xml:space="preserve"> literacy, preparing you for careers in a </w:t>
      </w:r>
      <w:proofErr w:type="spellStart"/>
      <w:r>
        <w:rPr>
          <w:sz w:val="28"/>
          <w:szCs w:val="28"/>
        </w:rPr>
        <w:t>GenAI</w:t>
      </w:r>
      <w:proofErr w:type="spellEnd"/>
      <w:r>
        <w:rPr>
          <w:sz w:val="28"/>
          <w:szCs w:val="28"/>
        </w:rPr>
        <w:t xml:space="preserve">-oriented workforce. If you use </w:t>
      </w:r>
      <w:proofErr w:type="spellStart"/>
      <w:r>
        <w:rPr>
          <w:sz w:val="28"/>
          <w:szCs w:val="28"/>
        </w:rPr>
        <w:t>GenAI</w:t>
      </w:r>
      <w:proofErr w:type="spellEnd"/>
      <w:r>
        <w:rPr>
          <w:sz w:val="28"/>
          <w:szCs w:val="28"/>
        </w:rPr>
        <w:t xml:space="preserve"> to complete assignments in this course, such as your </w:t>
      </w:r>
      <w:proofErr w:type="spellStart"/>
      <w:r>
        <w:rPr>
          <w:sz w:val="28"/>
          <w:szCs w:val="28"/>
        </w:rPr>
        <w:t>homeworks</w:t>
      </w:r>
      <w:proofErr w:type="spellEnd"/>
      <w:r>
        <w:rPr>
          <w:sz w:val="28"/>
          <w:szCs w:val="28"/>
        </w:rPr>
        <w:t xml:space="preserve">, I strongly encourage you to do so </w:t>
      </w:r>
      <w:r w:rsidRPr="001419D1">
        <w:rPr>
          <w:i/>
          <w:iCs/>
          <w:sz w:val="28"/>
          <w:szCs w:val="28"/>
        </w:rPr>
        <w:t>responsibly</w:t>
      </w:r>
      <w:r>
        <w:rPr>
          <w:sz w:val="28"/>
          <w:szCs w:val="28"/>
        </w:rPr>
        <w:t xml:space="preserve">. This means asking </w:t>
      </w:r>
      <w:proofErr w:type="spellStart"/>
      <w:r>
        <w:rPr>
          <w:sz w:val="28"/>
          <w:szCs w:val="28"/>
        </w:rPr>
        <w:t>GenAI</w:t>
      </w:r>
      <w:proofErr w:type="spellEnd"/>
      <w:r>
        <w:rPr>
          <w:sz w:val="28"/>
          <w:szCs w:val="28"/>
        </w:rPr>
        <w:t xml:space="preserve"> for example problems for you to try and solve, or asking specific questions when I or a TA is unavailable to help you. It is </w:t>
      </w:r>
      <w:r>
        <w:rPr>
          <w:b/>
          <w:bCs/>
          <w:i/>
          <w:iCs/>
          <w:sz w:val="28"/>
          <w:szCs w:val="28"/>
        </w:rPr>
        <w:t xml:space="preserve">not </w:t>
      </w:r>
      <w:r>
        <w:rPr>
          <w:sz w:val="28"/>
          <w:szCs w:val="28"/>
        </w:rPr>
        <w:t xml:space="preserve">permitted for you to have </w:t>
      </w:r>
      <w:proofErr w:type="spellStart"/>
      <w:r>
        <w:rPr>
          <w:sz w:val="28"/>
          <w:szCs w:val="28"/>
        </w:rPr>
        <w:t>GenAI</w:t>
      </w:r>
      <w:proofErr w:type="spellEnd"/>
      <w:r>
        <w:rPr>
          <w:sz w:val="28"/>
          <w:szCs w:val="28"/>
        </w:rPr>
        <w:t xml:space="preserve"> as a substitute for your own work. Additionally, it’s important to note that </w:t>
      </w:r>
      <w:proofErr w:type="spellStart"/>
      <w:r>
        <w:rPr>
          <w:sz w:val="28"/>
          <w:szCs w:val="28"/>
        </w:rPr>
        <w:t>GenAI</w:t>
      </w:r>
      <w:proofErr w:type="spellEnd"/>
      <w:r>
        <w:rPr>
          <w:sz w:val="28"/>
          <w:szCs w:val="28"/>
        </w:rPr>
        <w:t xml:space="preserve"> is </w:t>
      </w:r>
      <w:r>
        <w:rPr>
          <w:b/>
          <w:bCs/>
          <w:i/>
          <w:iCs/>
          <w:sz w:val="28"/>
          <w:szCs w:val="28"/>
        </w:rPr>
        <w:t xml:space="preserve">not </w:t>
      </w:r>
      <w:r w:rsidRPr="001419D1">
        <w:rPr>
          <w:sz w:val="28"/>
          <w:szCs w:val="28"/>
        </w:rPr>
        <w:t>permitted</w:t>
      </w:r>
      <w:r>
        <w:rPr>
          <w:sz w:val="28"/>
          <w:szCs w:val="28"/>
        </w:rPr>
        <w:t xml:space="preserve"> on your examinations or your concept maps. Please keep this in mind if/when you use </w:t>
      </w:r>
      <w:proofErr w:type="spellStart"/>
      <w:r>
        <w:rPr>
          <w:sz w:val="28"/>
          <w:szCs w:val="28"/>
        </w:rPr>
        <w:t>GenAI</w:t>
      </w:r>
      <w:proofErr w:type="spellEnd"/>
      <w:r>
        <w:rPr>
          <w:sz w:val="28"/>
          <w:szCs w:val="28"/>
        </w:rPr>
        <w:t xml:space="preserve"> in this course. I would also encourage you to note that as your instructor, I want to know what </w:t>
      </w:r>
      <w:r>
        <w:rPr>
          <w:b/>
          <w:bCs/>
          <w:i/>
          <w:iCs/>
          <w:sz w:val="28"/>
          <w:szCs w:val="28"/>
        </w:rPr>
        <w:t xml:space="preserve">you </w:t>
      </w:r>
      <w:r>
        <w:rPr>
          <w:sz w:val="28"/>
          <w:szCs w:val="28"/>
        </w:rPr>
        <w:t xml:space="preserve">know so that I can tailor my examinations, assignments, instruction, etc. appropriately. Using </w:t>
      </w:r>
      <w:proofErr w:type="spellStart"/>
      <w:r>
        <w:rPr>
          <w:sz w:val="28"/>
          <w:szCs w:val="28"/>
        </w:rPr>
        <w:t>GenAI</w:t>
      </w:r>
      <w:proofErr w:type="spellEnd"/>
      <w:r>
        <w:rPr>
          <w:sz w:val="28"/>
          <w:szCs w:val="28"/>
        </w:rPr>
        <w:t xml:space="preserve"> to complete your work takes away my ability as your instructor do this.</w:t>
      </w:r>
    </w:p>
    <w:p w14:paraId="4CAFF738" w14:textId="77777777" w:rsidR="001419D1" w:rsidRDefault="001419D1" w:rsidP="000A7CE5">
      <w:pPr>
        <w:rPr>
          <w:sz w:val="28"/>
          <w:szCs w:val="28"/>
        </w:rPr>
      </w:pPr>
    </w:p>
    <w:p w14:paraId="04D62B78" w14:textId="5D4DDD5C" w:rsidR="001419D1" w:rsidRPr="001419D1" w:rsidRDefault="001419D1" w:rsidP="000A7CE5">
      <w:pPr>
        <w:rPr>
          <w:sz w:val="28"/>
          <w:szCs w:val="28"/>
        </w:rPr>
      </w:pPr>
      <w:r>
        <w:rPr>
          <w:sz w:val="28"/>
          <w:szCs w:val="28"/>
        </w:rPr>
        <w:t xml:space="preserve">If you use </w:t>
      </w:r>
      <w:proofErr w:type="spellStart"/>
      <w:r>
        <w:rPr>
          <w:sz w:val="28"/>
          <w:szCs w:val="28"/>
        </w:rPr>
        <w:t>GenAI</w:t>
      </w:r>
      <w:proofErr w:type="spellEnd"/>
      <w:r>
        <w:rPr>
          <w:sz w:val="28"/>
          <w:szCs w:val="28"/>
        </w:rPr>
        <w:t xml:space="preserve"> on an assignment, you </w:t>
      </w:r>
      <w:r>
        <w:rPr>
          <w:b/>
          <w:bCs/>
          <w:i/>
          <w:iCs/>
          <w:sz w:val="28"/>
          <w:szCs w:val="28"/>
        </w:rPr>
        <w:t xml:space="preserve">must </w:t>
      </w:r>
      <w:r>
        <w:rPr>
          <w:sz w:val="28"/>
          <w:szCs w:val="28"/>
        </w:rPr>
        <w:t>disclose this to me by noting what questions you used it on and how you were using it (</w:t>
      </w:r>
      <w:proofErr w:type="gramStart"/>
      <w:r>
        <w:rPr>
          <w:sz w:val="28"/>
          <w:szCs w:val="28"/>
        </w:rPr>
        <w:t>i.e.</w:t>
      </w:r>
      <w:proofErr w:type="gramEnd"/>
      <w:r>
        <w:rPr>
          <w:sz w:val="28"/>
          <w:szCs w:val="28"/>
        </w:rPr>
        <w:t xml:space="preserve"> to clarify a specific term, show you example problems, etc.). In accordance with the UNT Honor Code, unauthorized use of </w:t>
      </w:r>
      <w:proofErr w:type="spellStart"/>
      <w:r>
        <w:rPr>
          <w:sz w:val="28"/>
          <w:szCs w:val="28"/>
        </w:rPr>
        <w:t>GenAI</w:t>
      </w:r>
      <w:proofErr w:type="spellEnd"/>
      <w:r>
        <w:rPr>
          <w:sz w:val="28"/>
          <w:szCs w:val="28"/>
        </w:rPr>
        <w:t xml:space="preserve"> tools is prohibited. Using </w:t>
      </w:r>
      <w:proofErr w:type="spellStart"/>
      <w:r>
        <w:rPr>
          <w:sz w:val="28"/>
          <w:szCs w:val="28"/>
        </w:rPr>
        <w:t>GenAI</w:t>
      </w:r>
      <w:proofErr w:type="spellEnd"/>
      <w:r>
        <w:rPr>
          <w:sz w:val="28"/>
          <w:szCs w:val="28"/>
        </w:rPr>
        <w:t xml:space="preserve"> content without proper credit or substituting your own work with </w:t>
      </w:r>
      <w:proofErr w:type="spellStart"/>
      <w:r>
        <w:rPr>
          <w:sz w:val="28"/>
          <w:szCs w:val="28"/>
        </w:rPr>
        <w:t>GenAI</w:t>
      </w:r>
      <w:proofErr w:type="spellEnd"/>
      <w:r>
        <w:rPr>
          <w:sz w:val="28"/>
          <w:szCs w:val="28"/>
        </w:rPr>
        <w:t xml:space="preserve"> undermines the learning process and violates academic integrity. If you’re unsure whether something is allowed, please seek clarification.</w:t>
      </w:r>
    </w:p>
    <w:p w14:paraId="2DAB659A" w14:textId="473317A0" w:rsidR="00286C43" w:rsidRDefault="00286C43"/>
    <w:p w14:paraId="52299F91" w14:textId="548D2888" w:rsidR="0076686F" w:rsidRPr="00C25D42" w:rsidRDefault="0076686F">
      <w:pPr>
        <w:rPr>
          <w:b/>
          <w:bCs/>
          <w:color w:val="008F00"/>
          <w:sz w:val="36"/>
          <w:szCs w:val="36"/>
        </w:rPr>
      </w:pPr>
      <w:r w:rsidRPr="00C25D42">
        <w:rPr>
          <w:b/>
          <w:bCs/>
          <w:color w:val="008F00"/>
          <w:sz w:val="36"/>
          <w:szCs w:val="36"/>
        </w:rPr>
        <w:t>UNT Policies:</w:t>
      </w:r>
    </w:p>
    <w:p w14:paraId="1D16D02D" w14:textId="063E5E72" w:rsidR="00674B9D" w:rsidRPr="00251533" w:rsidRDefault="00674B9D" w:rsidP="00674B9D">
      <w:pPr>
        <w:rPr>
          <w:b/>
          <w:bCs/>
          <w:i/>
          <w:iCs/>
          <w:color w:val="008F00"/>
          <w:sz w:val="28"/>
          <w:szCs w:val="28"/>
        </w:rPr>
      </w:pPr>
      <w:r w:rsidRPr="00251533">
        <w:rPr>
          <w:b/>
          <w:bCs/>
          <w:i/>
          <w:iCs/>
          <w:color w:val="008F00"/>
          <w:sz w:val="28"/>
          <w:szCs w:val="28"/>
        </w:rPr>
        <w:t>Academic Integrity Policy:</w:t>
      </w:r>
    </w:p>
    <w:p w14:paraId="0CD3C51B" w14:textId="3656F8DD" w:rsidR="00674B9D" w:rsidRDefault="00674B9D" w:rsidP="00674B9D">
      <w:pPr>
        <w:rPr>
          <w:color w:val="000000" w:themeColor="text1"/>
          <w:sz w:val="28"/>
          <w:szCs w:val="28"/>
        </w:rPr>
      </w:pPr>
      <w:r w:rsidRPr="00674B9D">
        <w:rPr>
          <w:color w:val="000000" w:themeColor="text1"/>
          <w:sz w:val="28"/>
          <w:szCs w:val="28"/>
        </w:rPr>
        <w:t>According to UNT Policy 06.003,</w:t>
      </w:r>
      <w:r>
        <w:rPr>
          <w:i/>
          <w:iCs/>
          <w:color w:val="008F00"/>
          <w:sz w:val="28"/>
          <w:szCs w:val="28"/>
        </w:rPr>
        <w:t xml:space="preserve"> </w:t>
      </w:r>
      <w:r w:rsidRPr="00674B9D">
        <w:rPr>
          <w:color w:val="000000" w:themeColor="text1"/>
          <w:sz w:val="28"/>
          <w:szCs w:val="28"/>
        </w:rPr>
        <w:t>Student Academic Integrity, academic dishonesty occurs when students engage in</w:t>
      </w:r>
      <w:r>
        <w:rPr>
          <w:i/>
          <w:iCs/>
          <w:color w:val="008F00"/>
          <w:sz w:val="28"/>
          <w:szCs w:val="28"/>
        </w:rPr>
        <w:t xml:space="preserve"> </w:t>
      </w:r>
      <w:r w:rsidRPr="00674B9D">
        <w:rPr>
          <w:color w:val="000000" w:themeColor="text1"/>
          <w:sz w:val="28"/>
          <w:szCs w:val="28"/>
        </w:rPr>
        <w:t>behaviors including, but not limited to cheating, fabrication, facilitating academic</w:t>
      </w:r>
      <w:r>
        <w:rPr>
          <w:i/>
          <w:iCs/>
          <w:color w:val="008F00"/>
          <w:sz w:val="28"/>
          <w:szCs w:val="28"/>
        </w:rPr>
        <w:t xml:space="preserve"> </w:t>
      </w:r>
      <w:r w:rsidRPr="00674B9D">
        <w:rPr>
          <w:color w:val="000000" w:themeColor="text1"/>
          <w:sz w:val="28"/>
          <w:szCs w:val="28"/>
        </w:rPr>
        <w:t>dishonesty, forgery, plagiarism, and sabotage. A finding of academic dishonesty may</w:t>
      </w:r>
      <w:r>
        <w:rPr>
          <w:i/>
          <w:iCs/>
          <w:color w:val="008F00"/>
          <w:sz w:val="28"/>
          <w:szCs w:val="28"/>
        </w:rPr>
        <w:t xml:space="preserve"> </w:t>
      </w:r>
      <w:r w:rsidRPr="00674B9D">
        <w:rPr>
          <w:color w:val="000000" w:themeColor="text1"/>
          <w:sz w:val="28"/>
          <w:szCs w:val="28"/>
        </w:rPr>
        <w:t>result in a range of academic penalties or sanctions ranging from admonition to</w:t>
      </w:r>
      <w:r>
        <w:rPr>
          <w:i/>
          <w:iCs/>
          <w:color w:val="008F00"/>
          <w:sz w:val="28"/>
          <w:szCs w:val="28"/>
        </w:rPr>
        <w:t xml:space="preserve"> </w:t>
      </w:r>
      <w:r w:rsidRPr="00674B9D">
        <w:rPr>
          <w:color w:val="000000" w:themeColor="text1"/>
          <w:sz w:val="28"/>
          <w:szCs w:val="28"/>
        </w:rPr>
        <w:t>expulsion from the University. This includes using electronic communication with other</w:t>
      </w:r>
      <w:r>
        <w:rPr>
          <w:i/>
          <w:iCs/>
          <w:color w:val="008F00"/>
          <w:sz w:val="28"/>
          <w:szCs w:val="28"/>
        </w:rPr>
        <w:t xml:space="preserve"> </w:t>
      </w:r>
      <w:r w:rsidRPr="00674B9D">
        <w:rPr>
          <w:color w:val="000000" w:themeColor="text1"/>
          <w:sz w:val="28"/>
          <w:szCs w:val="28"/>
        </w:rPr>
        <w:t>people during exams, formula sheets or notes used on exams</w:t>
      </w:r>
      <w:r w:rsidR="001419D1">
        <w:rPr>
          <w:color w:val="000000" w:themeColor="text1"/>
          <w:sz w:val="28"/>
          <w:szCs w:val="28"/>
        </w:rPr>
        <w:t xml:space="preserve">, </w:t>
      </w:r>
      <w:r w:rsidRPr="00674B9D">
        <w:rPr>
          <w:color w:val="000000" w:themeColor="text1"/>
          <w:sz w:val="28"/>
          <w:szCs w:val="28"/>
        </w:rPr>
        <w:t>etc.</w:t>
      </w:r>
    </w:p>
    <w:p w14:paraId="73A7920C" w14:textId="77777777" w:rsidR="00AE1DDF" w:rsidRDefault="00AE1DDF" w:rsidP="00674B9D">
      <w:pPr>
        <w:rPr>
          <w:color w:val="000000" w:themeColor="text1"/>
          <w:sz w:val="28"/>
          <w:szCs w:val="28"/>
        </w:rPr>
      </w:pPr>
    </w:p>
    <w:p w14:paraId="6881B56D" w14:textId="232044EF" w:rsidR="00393659" w:rsidRDefault="00393659" w:rsidP="00674B9D">
      <w:pPr>
        <w:rPr>
          <w:color w:val="000000" w:themeColor="text1"/>
          <w:sz w:val="28"/>
          <w:szCs w:val="28"/>
        </w:rPr>
      </w:pPr>
      <w:r>
        <w:rPr>
          <w:color w:val="000000" w:themeColor="text1"/>
          <w:sz w:val="28"/>
          <w:szCs w:val="28"/>
        </w:rPr>
        <w:lastRenderedPageBreak/>
        <w:t xml:space="preserve">In many cases, academic misconduct most often occurs because students become overwhelmed and desperate. If you are concerned about how you are doing in this course, please come speak with me instead of considering academic misconduct. You are very capable of meeting my expectations for this course, and I would love to help you do so. </w:t>
      </w:r>
    </w:p>
    <w:p w14:paraId="30A93D8D" w14:textId="77777777" w:rsidR="001419D1" w:rsidRDefault="001419D1" w:rsidP="00674B9D">
      <w:pPr>
        <w:rPr>
          <w:b/>
          <w:bCs/>
          <w:i/>
          <w:iCs/>
          <w:color w:val="008F00"/>
          <w:sz w:val="28"/>
          <w:szCs w:val="28"/>
        </w:rPr>
      </w:pPr>
    </w:p>
    <w:p w14:paraId="55A1EB22" w14:textId="359F05AB" w:rsidR="00674B9D" w:rsidRPr="00251533" w:rsidRDefault="00674B9D" w:rsidP="00674B9D">
      <w:pPr>
        <w:rPr>
          <w:b/>
          <w:bCs/>
          <w:i/>
          <w:iCs/>
          <w:color w:val="008F00"/>
          <w:sz w:val="28"/>
          <w:szCs w:val="28"/>
        </w:rPr>
      </w:pPr>
      <w:r w:rsidRPr="001419D1">
        <w:rPr>
          <w:b/>
          <w:bCs/>
          <w:i/>
          <w:iCs/>
          <w:color w:val="008F00"/>
          <w:sz w:val="28"/>
          <w:szCs w:val="28"/>
        </w:rPr>
        <w:t>Accommodations:</w:t>
      </w:r>
      <w:r w:rsidRPr="00251533">
        <w:rPr>
          <w:b/>
          <w:bCs/>
          <w:i/>
          <w:iCs/>
          <w:color w:val="008F00"/>
          <w:sz w:val="28"/>
          <w:szCs w:val="28"/>
        </w:rPr>
        <w:t xml:space="preserve"> </w:t>
      </w:r>
    </w:p>
    <w:p w14:paraId="61351C71" w14:textId="4FF8F57C" w:rsidR="00B60AD2" w:rsidRDefault="007C3424" w:rsidP="007C3424">
      <w:pPr>
        <w:rPr>
          <w:color w:val="000000" w:themeColor="text1"/>
          <w:sz w:val="28"/>
          <w:szCs w:val="28"/>
        </w:rPr>
      </w:pPr>
      <w:r>
        <w:rPr>
          <w:color w:val="000000" w:themeColor="text1"/>
          <w:sz w:val="28"/>
          <w:szCs w:val="28"/>
        </w:rPr>
        <w:t xml:space="preserve">The University of North Texas makes reasonable academic accommodation for students with disabilities. Students seeking reasonable accommodation must first register with the Office of Disability Access (ODA) to verify their eligibility. </w:t>
      </w:r>
      <w:r w:rsidR="001A42DC">
        <w:rPr>
          <w:color w:val="000000" w:themeColor="text1"/>
          <w:sz w:val="28"/>
          <w:szCs w:val="28"/>
        </w:rPr>
        <w:t xml:space="preserve">If a disability is verified, the ODA will provide you with a reasonable accommodation letter to be delivered to faculty to begin a private discussion regarding your specific needs in a course. You may request reasonable accommodation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w:t>
      </w:r>
      <w:proofErr w:type="gramStart"/>
      <w:r w:rsidR="001A42DC">
        <w:rPr>
          <w:color w:val="000000" w:themeColor="text1"/>
          <w:sz w:val="28"/>
          <w:szCs w:val="28"/>
        </w:rPr>
        <w:t>encourage</w:t>
      </w:r>
      <w:proofErr w:type="gramEnd"/>
      <w:r w:rsidR="001A42DC">
        <w:rPr>
          <w:color w:val="000000" w:themeColor="text1"/>
          <w:sz w:val="28"/>
          <w:szCs w:val="28"/>
        </w:rPr>
        <w:t xml:space="preserve">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7" w:history="1">
        <w:r w:rsidR="001A42DC" w:rsidRPr="001A42DC">
          <w:rPr>
            <w:rStyle w:val="Hyperlink"/>
            <w:sz w:val="28"/>
            <w:szCs w:val="28"/>
          </w:rPr>
          <w:t>Office of Disability</w:t>
        </w:r>
      </w:hyperlink>
      <w:r w:rsidR="001A42DC">
        <w:rPr>
          <w:color w:val="000000" w:themeColor="text1"/>
          <w:sz w:val="28"/>
          <w:szCs w:val="28"/>
        </w:rPr>
        <w:t xml:space="preserve"> website (</w:t>
      </w:r>
      <w:r w:rsidR="001A42DC" w:rsidRPr="001A42DC">
        <w:rPr>
          <w:color w:val="000000" w:themeColor="text1"/>
          <w:sz w:val="28"/>
          <w:szCs w:val="28"/>
        </w:rPr>
        <w:t>https://studentaffairs.unt.edu/office-disability-access/</w:t>
      </w:r>
      <w:r w:rsidR="001A42DC">
        <w:rPr>
          <w:color w:val="000000" w:themeColor="text1"/>
          <w:sz w:val="28"/>
          <w:szCs w:val="28"/>
        </w:rPr>
        <w:t xml:space="preserve">). You may also contact ODA by phone at (940) 565-4323. </w:t>
      </w:r>
    </w:p>
    <w:p w14:paraId="7478A01B" w14:textId="6F8519C0" w:rsidR="001A42DC" w:rsidRDefault="001A42DC" w:rsidP="007C3424">
      <w:pPr>
        <w:rPr>
          <w:color w:val="000000" w:themeColor="text1"/>
          <w:sz w:val="28"/>
          <w:szCs w:val="28"/>
        </w:rPr>
      </w:pPr>
    </w:p>
    <w:p w14:paraId="2685379C" w14:textId="54C9440A" w:rsidR="00530CC7" w:rsidRPr="00530CC7" w:rsidRDefault="00530CC7" w:rsidP="007C3424">
      <w:pPr>
        <w:rPr>
          <w:color w:val="000000" w:themeColor="text1"/>
          <w:sz w:val="28"/>
          <w:szCs w:val="28"/>
        </w:rPr>
      </w:pPr>
      <w:r>
        <w:rPr>
          <w:color w:val="000000" w:themeColor="text1"/>
          <w:sz w:val="28"/>
          <w:szCs w:val="28"/>
        </w:rPr>
        <w:t>My take here is that it is my job to teach you, and knowing about and following your accommodations is part of that. Please come see me as soon as possible if you have accommodations so I can ensure I’m following them appropriately!</w:t>
      </w:r>
    </w:p>
    <w:p w14:paraId="305449FD" w14:textId="77777777" w:rsidR="00530CC7" w:rsidRPr="00251533" w:rsidRDefault="00530CC7" w:rsidP="007C3424">
      <w:pPr>
        <w:rPr>
          <w:b/>
          <w:bCs/>
          <w:i/>
          <w:iCs/>
          <w:color w:val="000000" w:themeColor="text1"/>
          <w:sz w:val="28"/>
          <w:szCs w:val="28"/>
        </w:rPr>
      </w:pPr>
    </w:p>
    <w:p w14:paraId="726FF0CD" w14:textId="28AA3A42" w:rsidR="00393659" w:rsidRPr="00251533" w:rsidRDefault="00393659" w:rsidP="007C3424">
      <w:pPr>
        <w:rPr>
          <w:b/>
          <w:bCs/>
          <w:i/>
          <w:iCs/>
          <w:color w:val="009051"/>
          <w:sz w:val="28"/>
          <w:szCs w:val="28"/>
        </w:rPr>
      </w:pPr>
      <w:r w:rsidRPr="00251533">
        <w:rPr>
          <w:b/>
          <w:bCs/>
          <w:i/>
          <w:iCs/>
          <w:color w:val="009051"/>
          <w:sz w:val="28"/>
          <w:szCs w:val="28"/>
        </w:rPr>
        <w:t>Emergency Notifications &amp; Procedures:</w:t>
      </w:r>
    </w:p>
    <w:p w14:paraId="428D0DF3" w14:textId="51945ABF" w:rsidR="00393659" w:rsidRDefault="00393659" w:rsidP="007C3424">
      <w:pPr>
        <w:rPr>
          <w:color w:val="000000" w:themeColor="text1"/>
          <w:sz w:val="28"/>
          <w:szCs w:val="28"/>
        </w:rPr>
      </w:pPr>
      <w:r>
        <w:rPr>
          <w:color w:val="000000" w:themeColor="text1"/>
          <w:sz w:val="28"/>
          <w:szCs w:val="28"/>
        </w:rPr>
        <w:t>UNT uses a system called Eagle Alert to quickly notify students with critical information in the event of an emergency (i.e., severe weather, campus closing, and health and safety emergencies like chemical spills, fires, or violence). In the event of a university closure, please refer to Canvas for contingency plans for covering course materials.</w:t>
      </w:r>
    </w:p>
    <w:p w14:paraId="03C8FC29" w14:textId="2662ABB8" w:rsidR="00E266B5" w:rsidRDefault="00E266B5" w:rsidP="007C3424">
      <w:pPr>
        <w:rPr>
          <w:color w:val="000000" w:themeColor="text1"/>
          <w:sz w:val="28"/>
          <w:szCs w:val="28"/>
        </w:rPr>
      </w:pPr>
    </w:p>
    <w:p w14:paraId="7BB156ED" w14:textId="63232B27" w:rsidR="00E266B5" w:rsidRPr="00251533" w:rsidRDefault="00E266B5" w:rsidP="00E266B5">
      <w:pPr>
        <w:rPr>
          <w:b/>
          <w:bCs/>
          <w:i/>
          <w:iCs/>
          <w:color w:val="009051"/>
          <w:sz w:val="28"/>
          <w:szCs w:val="28"/>
        </w:rPr>
      </w:pPr>
      <w:r w:rsidRPr="00251533">
        <w:rPr>
          <w:b/>
          <w:bCs/>
          <w:i/>
          <w:iCs/>
          <w:color w:val="009051"/>
          <w:sz w:val="28"/>
          <w:szCs w:val="28"/>
        </w:rPr>
        <w:t>Retention of Student Records:</w:t>
      </w:r>
    </w:p>
    <w:p w14:paraId="1A95B0EE" w14:textId="1E79E3EC" w:rsidR="00E266B5" w:rsidRDefault="00E266B5" w:rsidP="007C3424">
      <w:pPr>
        <w:rPr>
          <w:color w:val="000000" w:themeColor="text1"/>
          <w:sz w:val="28"/>
          <w:szCs w:val="28"/>
        </w:rPr>
      </w:pPr>
      <w:r>
        <w:rPr>
          <w:color w:val="000000" w:themeColor="text1"/>
          <w:sz w:val="28"/>
          <w:szCs w:val="28"/>
        </w:rPr>
        <w:t xml:space="preserve">Student records pertaining to this course are maintained in a secure location by the instructor of record. All records such as exams, answer sheets (with keys), and written papers submitted </w:t>
      </w:r>
      <w:r w:rsidR="00ED7AC7">
        <w:rPr>
          <w:color w:val="000000" w:themeColor="text1"/>
          <w:sz w:val="28"/>
          <w:szCs w:val="28"/>
        </w:rPr>
        <w:t>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review the Public Information Policy and the Family Educational Rights and Privacy Act (FERPA) laws and the University’s policy. See UNT Policy 10.10, Records Management and Retention for additional information.</w:t>
      </w:r>
    </w:p>
    <w:p w14:paraId="307630A3" w14:textId="49A4D79D" w:rsidR="00ED7AC7" w:rsidRDefault="00ED7AC7" w:rsidP="007C3424">
      <w:pPr>
        <w:rPr>
          <w:color w:val="000000" w:themeColor="text1"/>
          <w:sz w:val="28"/>
          <w:szCs w:val="28"/>
        </w:rPr>
      </w:pPr>
    </w:p>
    <w:p w14:paraId="1C1ABFE2" w14:textId="0DF93C0B" w:rsidR="00ED7AC7" w:rsidRPr="00251533" w:rsidRDefault="00ED7AC7" w:rsidP="007C3424">
      <w:pPr>
        <w:rPr>
          <w:b/>
          <w:bCs/>
          <w:i/>
          <w:iCs/>
          <w:color w:val="009051"/>
          <w:sz w:val="28"/>
          <w:szCs w:val="28"/>
        </w:rPr>
      </w:pPr>
      <w:r w:rsidRPr="00251533">
        <w:rPr>
          <w:b/>
          <w:bCs/>
          <w:i/>
          <w:iCs/>
          <w:color w:val="009051"/>
          <w:sz w:val="28"/>
          <w:szCs w:val="28"/>
        </w:rPr>
        <w:lastRenderedPageBreak/>
        <w:t>Acceptable Student Behavior:</w:t>
      </w:r>
    </w:p>
    <w:p w14:paraId="5227DADB" w14:textId="3A9CB9CE" w:rsidR="00ED7AC7" w:rsidRDefault="00ED7AC7" w:rsidP="007C3424">
      <w:pPr>
        <w:rPr>
          <w:color w:val="000000" w:themeColor="text1"/>
          <w:sz w:val="28"/>
          <w:szCs w:val="28"/>
        </w:rPr>
      </w:pPr>
      <w:r>
        <w:rPr>
          <w:color w:val="000000" w:themeColor="text1"/>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forms, including University and electronic classroom, labs, discussion groups, field trips, etc. Visit UNT’s </w:t>
      </w:r>
      <w:hyperlink r:id="rId18" w:history="1">
        <w:r w:rsidRPr="00ED7AC7">
          <w:rPr>
            <w:rStyle w:val="Hyperlink"/>
            <w:sz w:val="28"/>
            <w:szCs w:val="28"/>
          </w:rPr>
          <w:t>Code of Student Conduct</w:t>
        </w:r>
      </w:hyperlink>
      <w:r>
        <w:rPr>
          <w:color w:val="000000" w:themeColor="text1"/>
          <w:sz w:val="28"/>
          <w:szCs w:val="28"/>
        </w:rPr>
        <w:t xml:space="preserve"> (</w:t>
      </w:r>
      <w:hyperlink r:id="rId19" w:history="1">
        <w:r w:rsidRPr="00DE74DC">
          <w:rPr>
            <w:rStyle w:val="Hyperlink"/>
            <w:sz w:val="28"/>
            <w:szCs w:val="28"/>
          </w:rPr>
          <w:t>http://deanofstudents.unt.edu/conduct</w:t>
        </w:r>
      </w:hyperlink>
      <w:r>
        <w:rPr>
          <w:color w:val="000000" w:themeColor="text1"/>
          <w:sz w:val="28"/>
          <w:szCs w:val="28"/>
        </w:rPr>
        <w:t>) to learn more.</w:t>
      </w:r>
    </w:p>
    <w:p w14:paraId="0656A035" w14:textId="495AF208" w:rsidR="00ED7AC7" w:rsidRDefault="00ED7AC7" w:rsidP="007C3424">
      <w:pPr>
        <w:rPr>
          <w:color w:val="000000" w:themeColor="text1"/>
          <w:sz w:val="28"/>
          <w:szCs w:val="28"/>
        </w:rPr>
      </w:pPr>
    </w:p>
    <w:p w14:paraId="523AB38D" w14:textId="185DCFB2" w:rsidR="00ED7AC7" w:rsidRPr="00251533" w:rsidRDefault="00ED7AC7" w:rsidP="007C3424">
      <w:pPr>
        <w:rPr>
          <w:b/>
          <w:bCs/>
          <w:i/>
          <w:iCs/>
          <w:color w:val="009051"/>
          <w:sz w:val="28"/>
          <w:szCs w:val="28"/>
        </w:rPr>
      </w:pPr>
      <w:r w:rsidRPr="00251533">
        <w:rPr>
          <w:b/>
          <w:bCs/>
          <w:i/>
          <w:iCs/>
          <w:color w:val="009051"/>
          <w:sz w:val="28"/>
          <w:szCs w:val="28"/>
        </w:rPr>
        <w:t>Access to Information – Eagle Connect:</w:t>
      </w:r>
    </w:p>
    <w:p w14:paraId="178258E8" w14:textId="3FDE557A" w:rsidR="00ED7AC7" w:rsidRDefault="00ED7AC7" w:rsidP="007C3424">
      <w:pPr>
        <w:rPr>
          <w:color w:val="000000" w:themeColor="text1"/>
          <w:sz w:val="28"/>
          <w:szCs w:val="28"/>
        </w:rPr>
      </w:pPr>
      <w:r>
        <w:rPr>
          <w:color w:val="000000" w:themeColor="text1"/>
          <w:sz w:val="28"/>
          <w:szCs w:val="28"/>
        </w:rPr>
        <w:t xml:space="preserve">Students’ access point for business and academic services at UNT is located at </w:t>
      </w:r>
      <w:hyperlink r:id="rId20" w:history="1">
        <w:r w:rsidRPr="00ED7AC7">
          <w:rPr>
            <w:rStyle w:val="Hyperlink"/>
            <w:sz w:val="28"/>
            <w:szCs w:val="28"/>
          </w:rPr>
          <w:t>my.unt.edu.</w:t>
        </w:r>
      </w:hyperlink>
      <w:r>
        <w:rPr>
          <w:color w:val="000000" w:themeColor="text1"/>
          <w:sz w:val="28"/>
          <w:szCs w:val="28"/>
        </w:rPr>
        <w:t xml:space="preserve"> All official communication from the University will be delivered to a student’s Eagle Connect account. For more information, please visit the </w:t>
      </w:r>
      <w:hyperlink r:id="rId21" w:history="1">
        <w:r w:rsidRPr="00ED7AC7">
          <w:rPr>
            <w:rStyle w:val="Hyperlink"/>
            <w:sz w:val="28"/>
            <w:szCs w:val="28"/>
          </w:rPr>
          <w:t>website</w:t>
        </w:r>
      </w:hyperlink>
      <w:r>
        <w:rPr>
          <w:color w:val="000000" w:themeColor="text1"/>
          <w:sz w:val="28"/>
          <w:szCs w:val="28"/>
        </w:rPr>
        <w:t xml:space="preserve"> that explains Eagle Connect and how to forward e-mail (</w:t>
      </w:r>
      <w:hyperlink r:id="rId22" w:history="1">
        <w:r w:rsidRPr="00DE74DC">
          <w:rPr>
            <w:rStyle w:val="Hyperlink"/>
            <w:sz w:val="28"/>
            <w:szCs w:val="28"/>
          </w:rPr>
          <w:t>https://it.unt.edu/eagleconnect</w:t>
        </w:r>
      </w:hyperlink>
      <w:r>
        <w:rPr>
          <w:color w:val="000000" w:themeColor="text1"/>
          <w:sz w:val="28"/>
          <w:szCs w:val="28"/>
        </w:rPr>
        <w:t xml:space="preserve">). </w:t>
      </w:r>
    </w:p>
    <w:p w14:paraId="0568EB57" w14:textId="45F323EB" w:rsidR="00FE4D57" w:rsidRDefault="00FE4D57" w:rsidP="007C3424">
      <w:pPr>
        <w:rPr>
          <w:color w:val="000000" w:themeColor="text1"/>
          <w:sz w:val="28"/>
          <w:szCs w:val="28"/>
        </w:rPr>
      </w:pPr>
    </w:p>
    <w:p w14:paraId="50907534" w14:textId="5D9B3D44" w:rsidR="00FE4D57" w:rsidRPr="00251533" w:rsidRDefault="00FE4D57" w:rsidP="007C3424">
      <w:pPr>
        <w:rPr>
          <w:b/>
          <w:bCs/>
          <w:i/>
          <w:iCs/>
          <w:color w:val="009051"/>
          <w:sz w:val="28"/>
          <w:szCs w:val="28"/>
        </w:rPr>
      </w:pPr>
      <w:r w:rsidRPr="00251533">
        <w:rPr>
          <w:b/>
          <w:bCs/>
          <w:i/>
          <w:iCs/>
          <w:color w:val="009051"/>
          <w:sz w:val="28"/>
          <w:szCs w:val="28"/>
        </w:rPr>
        <w:t xml:space="preserve">Student Evaluation Administration Dates: </w:t>
      </w:r>
    </w:p>
    <w:p w14:paraId="2DA351B9" w14:textId="3E145CFC" w:rsidR="00FE4D57" w:rsidRDefault="00FE4D57" w:rsidP="007C3424">
      <w:pPr>
        <w:rPr>
          <w:color w:val="000000" w:themeColor="text1"/>
          <w:sz w:val="28"/>
          <w:szCs w:val="28"/>
        </w:rPr>
      </w:pPr>
      <w:r>
        <w:rPr>
          <w:color w:val="000000" w:themeColor="text1"/>
          <w:sz w:val="28"/>
          <w:szCs w:val="28"/>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color w:val="000000" w:themeColor="text1"/>
          <w:sz w:val="28"/>
          <w:szCs w:val="28"/>
        </w:rPr>
        <w:t>IASystem</w:t>
      </w:r>
      <w:proofErr w:type="spellEnd"/>
      <w:r>
        <w:rPr>
          <w:color w:val="000000" w:themeColor="text1"/>
          <w:sz w:val="28"/>
          <w:szCs w:val="28"/>
        </w:rPr>
        <w:t xml:space="preserve"> Notification” (</w:t>
      </w:r>
      <w:hyperlink r:id="rId23" w:history="1">
        <w:r w:rsidRPr="00DE74DC">
          <w:rPr>
            <w:rStyle w:val="Hyperlink"/>
            <w:sz w:val="28"/>
            <w:szCs w:val="28"/>
          </w:rPr>
          <w:t>no-reply@iasystem.org</w:t>
        </w:r>
      </w:hyperlink>
      <w:r>
        <w:rPr>
          <w:color w:val="000000" w:themeColor="text1"/>
          <w:sz w:val="28"/>
          <w:szCs w:val="28"/>
        </w:rPr>
        <w:t xml:space="preserve">) with the survey link. Students should look for the email in their UNT email inbox. Simply click on the link and complete the survey. Once students complete the </w:t>
      </w:r>
      <w:proofErr w:type="gramStart"/>
      <w:r>
        <w:rPr>
          <w:color w:val="000000" w:themeColor="text1"/>
          <w:sz w:val="28"/>
          <w:szCs w:val="28"/>
        </w:rPr>
        <w:t>survey</w:t>
      </w:r>
      <w:proofErr w:type="gramEnd"/>
      <w:r>
        <w:rPr>
          <w:color w:val="000000" w:themeColor="text1"/>
          <w:sz w:val="28"/>
          <w:szCs w:val="28"/>
        </w:rPr>
        <w:t xml:space="preserve"> they will receive a confirmation email that the survey has been submitted. For additional information, please visit the </w:t>
      </w:r>
      <w:hyperlink r:id="rId24" w:history="1">
        <w:r w:rsidRPr="00FE4D57">
          <w:rPr>
            <w:rStyle w:val="Hyperlink"/>
            <w:sz w:val="28"/>
            <w:szCs w:val="28"/>
          </w:rPr>
          <w:t>SPOT website</w:t>
        </w:r>
      </w:hyperlink>
      <w:r>
        <w:rPr>
          <w:color w:val="000000" w:themeColor="text1"/>
          <w:sz w:val="28"/>
          <w:szCs w:val="28"/>
        </w:rPr>
        <w:t xml:space="preserve"> (</w:t>
      </w:r>
      <w:hyperlink r:id="rId25" w:history="1">
        <w:r w:rsidRPr="00DE74DC">
          <w:rPr>
            <w:rStyle w:val="Hyperlink"/>
            <w:sz w:val="28"/>
            <w:szCs w:val="28"/>
          </w:rPr>
          <w:t>http://spot.unt.edu/</w:t>
        </w:r>
      </w:hyperlink>
      <w:r>
        <w:rPr>
          <w:color w:val="000000" w:themeColor="text1"/>
          <w:sz w:val="28"/>
          <w:szCs w:val="28"/>
        </w:rPr>
        <w:t xml:space="preserve">) or email </w:t>
      </w:r>
      <w:hyperlink r:id="rId26" w:history="1">
        <w:r w:rsidRPr="00DE74DC">
          <w:rPr>
            <w:rStyle w:val="Hyperlink"/>
            <w:sz w:val="28"/>
            <w:szCs w:val="28"/>
          </w:rPr>
          <w:t>spot@unt.edu</w:t>
        </w:r>
      </w:hyperlink>
      <w:r>
        <w:rPr>
          <w:color w:val="000000" w:themeColor="text1"/>
          <w:sz w:val="28"/>
          <w:szCs w:val="28"/>
        </w:rPr>
        <w:t xml:space="preserve">. </w:t>
      </w:r>
    </w:p>
    <w:p w14:paraId="716E11CA" w14:textId="79F4A7C2" w:rsidR="00FE4D57" w:rsidRDefault="00FE4D57" w:rsidP="007C3424">
      <w:pPr>
        <w:rPr>
          <w:color w:val="000000" w:themeColor="text1"/>
          <w:sz w:val="28"/>
          <w:szCs w:val="28"/>
        </w:rPr>
      </w:pPr>
    </w:p>
    <w:p w14:paraId="6368A066" w14:textId="17F15833" w:rsidR="00FE4D57" w:rsidRPr="00251533" w:rsidRDefault="00FE4D57" w:rsidP="007C3424">
      <w:pPr>
        <w:rPr>
          <w:b/>
          <w:bCs/>
          <w:i/>
          <w:iCs/>
          <w:color w:val="009051"/>
          <w:sz w:val="28"/>
          <w:szCs w:val="28"/>
        </w:rPr>
      </w:pPr>
      <w:r w:rsidRPr="00251533">
        <w:rPr>
          <w:b/>
          <w:bCs/>
          <w:i/>
          <w:iCs/>
          <w:color w:val="009051"/>
          <w:sz w:val="28"/>
          <w:szCs w:val="28"/>
        </w:rPr>
        <w:t>Sexual Assault Prevention:</w:t>
      </w:r>
    </w:p>
    <w:p w14:paraId="1C1BE3D4" w14:textId="14209740" w:rsidR="00FE4D57" w:rsidRDefault="00FE4D57" w:rsidP="007C3424">
      <w:pPr>
        <w:rPr>
          <w:color w:val="000000" w:themeColor="text1"/>
          <w:sz w:val="28"/>
          <w:szCs w:val="28"/>
        </w:rPr>
      </w:pPr>
      <w:r>
        <w:rPr>
          <w:color w:val="000000" w:themeColor="text1"/>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color w:val="000000" w:themeColor="text1"/>
          <w:sz w:val="28"/>
          <w:szCs w:val="28"/>
        </w:rPr>
        <w:t>on the basis of</w:t>
      </w:r>
      <w:proofErr w:type="gramEnd"/>
      <w:r>
        <w:rPr>
          <w:color w:val="000000" w:themeColor="text1"/>
          <w:sz w:val="28"/>
          <w:szCs w:val="28"/>
        </w:rPr>
        <w:t xml:space="preserve"> sex, and therefore prohibit sexual misconduct. If you or someone you know if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7" w:history="1">
        <w:r w:rsidRPr="00DE74DC">
          <w:rPr>
            <w:rStyle w:val="Hyperlink"/>
            <w:sz w:val="28"/>
            <w:szCs w:val="28"/>
          </w:rPr>
          <w:t>SurvivorAdvocate@unt.edu</w:t>
        </w:r>
      </w:hyperlink>
      <w:r>
        <w:rPr>
          <w:color w:val="000000" w:themeColor="text1"/>
          <w:sz w:val="28"/>
          <w:szCs w:val="28"/>
        </w:rPr>
        <w:t xml:space="preserve"> or by calling the Dean of Students Office at 940-565-2648. Additionally, alleged sexual misconduct can be non-confidentially reported to the Title IX Coordinator at </w:t>
      </w:r>
      <w:hyperlink r:id="rId28" w:history="1">
        <w:r w:rsidRPr="00DE74DC">
          <w:rPr>
            <w:rStyle w:val="Hyperlink"/>
            <w:sz w:val="28"/>
            <w:szCs w:val="28"/>
          </w:rPr>
          <w:t>oeo@unt.edu</w:t>
        </w:r>
      </w:hyperlink>
      <w:r>
        <w:rPr>
          <w:color w:val="000000" w:themeColor="text1"/>
          <w:sz w:val="28"/>
          <w:szCs w:val="28"/>
        </w:rPr>
        <w:t xml:space="preserve"> or at (940)</w:t>
      </w:r>
      <w:r w:rsidR="00251533">
        <w:rPr>
          <w:color w:val="000000" w:themeColor="text1"/>
          <w:sz w:val="28"/>
          <w:szCs w:val="28"/>
        </w:rPr>
        <w:t xml:space="preserve">-565-2759. </w:t>
      </w:r>
    </w:p>
    <w:p w14:paraId="03793E09" w14:textId="0A6683E5" w:rsidR="00EC538E" w:rsidRPr="00FE4D57" w:rsidRDefault="00EC538E" w:rsidP="007C3424">
      <w:pPr>
        <w:rPr>
          <w:color w:val="000000" w:themeColor="text1"/>
          <w:sz w:val="28"/>
          <w:szCs w:val="28"/>
        </w:rPr>
      </w:pPr>
      <w:r>
        <w:fldChar w:fldCharType="begin"/>
      </w:r>
      <w:r>
        <w:instrText xml:space="preserve"> INCLUDEPICTURE "https://hoeggercommunications.com/wp-content/uploads/2024/03/lettermark_one-line_diving_eagle_white_1_0.png" \* MERGEFORMATINET </w:instrText>
      </w:r>
      <w:r w:rsidR="00000000">
        <w:fldChar w:fldCharType="separate"/>
      </w:r>
      <w:r>
        <w:fldChar w:fldCharType="end"/>
      </w:r>
    </w:p>
    <w:sectPr w:rsidR="00EC538E" w:rsidRPr="00FE4D57" w:rsidSect="00783B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1388"/>
    <w:multiLevelType w:val="hybridMultilevel"/>
    <w:tmpl w:val="E284766E"/>
    <w:lvl w:ilvl="0" w:tplc="881A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53BF5"/>
    <w:multiLevelType w:val="hybridMultilevel"/>
    <w:tmpl w:val="4E300800"/>
    <w:lvl w:ilvl="0" w:tplc="1B46971A">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926673"/>
    <w:multiLevelType w:val="hybridMultilevel"/>
    <w:tmpl w:val="08A27B62"/>
    <w:lvl w:ilvl="0" w:tplc="F27C2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E0A0B"/>
    <w:multiLevelType w:val="hybridMultilevel"/>
    <w:tmpl w:val="8BDA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368909">
    <w:abstractNumId w:val="1"/>
  </w:num>
  <w:num w:numId="2" w16cid:durableId="1179780512">
    <w:abstractNumId w:val="2"/>
  </w:num>
  <w:num w:numId="3" w16cid:durableId="883521732">
    <w:abstractNumId w:val="0"/>
  </w:num>
  <w:num w:numId="4" w16cid:durableId="166173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E6"/>
    <w:rsid w:val="00035E21"/>
    <w:rsid w:val="000642E9"/>
    <w:rsid w:val="00076D1D"/>
    <w:rsid w:val="000A7CE5"/>
    <w:rsid w:val="001337AE"/>
    <w:rsid w:val="001419D1"/>
    <w:rsid w:val="001A42DC"/>
    <w:rsid w:val="001D5AF4"/>
    <w:rsid w:val="001E71E6"/>
    <w:rsid w:val="001F0EF2"/>
    <w:rsid w:val="002010D1"/>
    <w:rsid w:val="00201A81"/>
    <w:rsid w:val="00251533"/>
    <w:rsid w:val="00253C10"/>
    <w:rsid w:val="00286C43"/>
    <w:rsid w:val="00314BB5"/>
    <w:rsid w:val="00393659"/>
    <w:rsid w:val="003B39FF"/>
    <w:rsid w:val="003B6833"/>
    <w:rsid w:val="00470653"/>
    <w:rsid w:val="004973E6"/>
    <w:rsid w:val="004E5269"/>
    <w:rsid w:val="00504C32"/>
    <w:rsid w:val="00530247"/>
    <w:rsid w:val="00530CC7"/>
    <w:rsid w:val="00534F07"/>
    <w:rsid w:val="005568E4"/>
    <w:rsid w:val="00650DBD"/>
    <w:rsid w:val="00674B9D"/>
    <w:rsid w:val="00732CE2"/>
    <w:rsid w:val="0076686F"/>
    <w:rsid w:val="00767422"/>
    <w:rsid w:val="00783B47"/>
    <w:rsid w:val="007C3424"/>
    <w:rsid w:val="007E7A28"/>
    <w:rsid w:val="007F03F2"/>
    <w:rsid w:val="007F4CAD"/>
    <w:rsid w:val="00835F94"/>
    <w:rsid w:val="00844FF7"/>
    <w:rsid w:val="00856E07"/>
    <w:rsid w:val="00874BA8"/>
    <w:rsid w:val="00893169"/>
    <w:rsid w:val="008D353D"/>
    <w:rsid w:val="008D7F61"/>
    <w:rsid w:val="008F6415"/>
    <w:rsid w:val="0090072E"/>
    <w:rsid w:val="00972D93"/>
    <w:rsid w:val="00994226"/>
    <w:rsid w:val="009A05B0"/>
    <w:rsid w:val="00A16C35"/>
    <w:rsid w:val="00AC3694"/>
    <w:rsid w:val="00AE1DDF"/>
    <w:rsid w:val="00B60AD2"/>
    <w:rsid w:val="00BB36FF"/>
    <w:rsid w:val="00C25D42"/>
    <w:rsid w:val="00C53003"/>
    <w:rsid w:val="00DB6EC1"/>
    <w:rsid w:val="00DD2B0C"/>
    <w:rsid w:val="00E003EF"/>
    <w:rsid w:val="00E15024"/>
    <w:rsid w:val="00E17B46"/>
    <w:rsid w:val="00E266B5"/>
    <w:rsid w:val="00EA146B"/>
    <w:rsid w:val="00EC538E"/>
    <w:rsid w:val="00ED24C2"/>
    <w:rsid w:val="00ED4C57"/>
    <w:rsid w:val="00ED7AC7"/>
    <w:rsid w:val="00F41A09"/>
    <w:rsid w:val="00FE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3A4B"/>
  <w15:chartTrackingRefBased/>
  <w15:docId w15:val="{5ED4ECFA-B420-BF47-A93A-16CB84BF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F2"/>
    <w:pPr>
      <w:ind w:left="720"/>
      <w:contextualSpacing/>
    </w:pPr>
  </w:style>
  <w:style w:type="character" w:customStyle="1" w:styleId="textlayer--absolute">
    <w:name w:val="textlayer--absolute"/>
    <w:basedOn w:val="DefaultParagraphFont"/>
    <w:rsid w:val="00B60AD2"/>
  </w:style>
  <w:style w:type="character" w:styleId="Hyperlink">
    <w:name w:val="Hyperlink"/>
    <w:basedOn w:val="DefaultParagraphFont"/>
    <w:uiPriority w:val="99"/>
    <w:unhideWhenUsed/>
    <w:rsid w:val="00076D1D"/>
    <w:rPr>
      <w:color w:val="0563C1" w:themeColor="hyperlink"/>
      <w:u w:val="single"/>
    </w:rPr>
  </w:style>
  <w:style w:type="character" w:styleId="UnresolvedMention">
    <w:name w:val="Unresolved Mention"/>
    <w:basedOn w:val="DefaultParagraphFont"/>
    <w:uiPriority w:val="99"/>
    <w:semiHidden/>
    <w:unhideWhenUsed/>
    <w:rsid w:val="00076D1D"/>
    <w:rPr>
      <w:color w:val="605E5C"/>
      <w:shd w:val="clear" w:color="auto" w:fill="E1DFDD"/>
    </w:rPr>
  </w:style>
  <w:style w:type="character" w:styleId="FollowedHyperlink">
    <w:name w:val="FollowedHyperlink"/>
    <w:basedOn w:val="DefaultParagraphFont"/>
    <w:uiPriority w:val="99"/>
    <w:semiHidden/>
    <w:unhideWhenUsed/>
    <w:rsid w:val="007E7A28"/>
    <w:rPr>
      <w:color w:val="954F72" w:themeColor="followedHyperlink"/>
      <w:u w:val="single"/>
    </w:rPr>
  </w:style>
  <w:style w:type="character" w:styleId="CommentReference">
    <w:name w:val="annotation reference"/>
    <w:basedOn w:val="DefaultParagraphFont"/>
    <w:uiPriority w:val="99"/>
    <w:semiHidden/>
    <w:unhideWhenUsed/>
    <w:rsid w:val="00253C10"/>
    <w:rPr>
      <w:sz w:val="16"/>
      <w:szCs w:val="16"/>
    </w:rPr>
  </w:style>
  <w:style w:type="paragraph" w:styleId="CommentText">
    <w:name w:val="annotation text"/>
    <w:basedOn w:val="Normal"/>
    <w:link w:val="CommentTextChar"/>
    <w:uiPriority w:val="99"/>
    <w:semiHidden/>
    <w:unhideWhenUsed/>
    <w:rsid w:val="00253C10"/>
    <w:rPr>
      <w:sz w:val="20"/>
      <w:szCs w:val="20"/>
    </w:rPr>
  </w:style>
  <w:style w:type="character" w:customStyle="1" w:styleId="CommentTextChar">
    <w:name w:val="Comment Text Char"/>
    <w:basedOn w:val="DefaultParagraphFont"/>
    <w:link w:val="CommentText"/>
    <w:uiPriority w:val="99"/>
    <w:semiHidden/>
    <w:rsid w:val="00253C10"/>
    <w:rPr>
      <w:sz w:val="20"/>
      <w:szCs w:val="20"/>
    </w:rPr>
  </w:style>
  <w:style w:type="paragraph" w:styleId="CommentSubject">
    <w:name w:val="annotation subject"/>
    <w:basedOn w:val="CommentText"/>
    <w:next w:val="CommentText"/>
    <w:link w:val="CommentSubjectChar"/>
    <w:uiPriority w:val="99"/>
    <w:semiHidden/>
    <w:unhideWhenUsed/>
    <w:rsid w:val="00253C10"/>
    <w:rPr>
      <w:b/>
      <w:bCs/>
    </w:rPr>
  </w:style>
  <w:style w:type="character" w:customStyle="1" w:styleId="CommentSubjectChar">
    <w:name w:val="Comment Subject Char"/>
    <w:basedOn w:val="CommentTextChar"/>
    <w:link w:val="CommentSubject"/>
    <w:uiPriority w:val="99"/>
    <w:semiHidden/>
    <w:rsid w:val="00253C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learningcenter.unt.edu/" TargetMode="External"/><Relationship Id="rId18" Type="http://schemas.openxmlformats.org/officeDocument/2006/relationships/hyperlink" Target="http://deanofstudents.unt.edu/conduct" TargetMode="External"/><Relationship Id="rId26" Type="http://schemas.openxmlformats.org/officeDocument/2006/relationships/hyperlink" Target="mailto:spot@unt.edu" TargetMode="External"/><Relationship Id="rId3" Type="http://schemas.openxmlformats.org/officeDocument/2006/relationships/settings" Target="settings.xml"/><Relationship Id="rId21" Type="http://schemas.openxmlformats.org/officeDocument/2006/relationships/hyperlink" Target="https://it.unt.edu/eagleconnect" TargetMode="External"/><Relationship Id="rId7" Type="http://schemas.openxmlformats.org/officeDocument/2006/relationships/image" Target="media/image3.png"/><Relationship Id="rId12" Type="http://schemas.openxmlformats.org/officeDocument/2006/relationships/hyperlink" Target="https://policy.unt.edu/policy/06-039" TargetMode="External"/><Relationship Id="rId17" Type="http://schemas.openxmlformats.org/officeDocument/2006/relationships/hyperlink" Target="https://studentaffairs.unt.edu/office-disability-access/" TargetMode="External"/><Relationship Id="rId25" Type="http://schemas.openxmlformats.org/officeDocument/2006/relationships/hyperlink" Target="http://spot.unt.edu/" TargetMode="External"/><Relationship Id="rId2" Type="http://schemas.openxmlformats.org/officeDocument/2006/relationships/styles" Target="styles.xml"/><Relationship Id="rId16" Type="http://schemas.openxmlformats.org/officeDocument/2006/relationships/hyperlink" Target="http://scrappysays.unt.edu/" TargetMode="External"/><Relationship Id="rId20" Type="http://schemas.openxmlformats.org/officeDocument/2006/relationships/hyperlink" Target="http://my.unt.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openstax.org/details/books/chemistry-atoms-first-2e" TargetMode="External"/><Relationship Id="rId24" Type="http://schemas.openxmlformats.org/officeDocument/2006/relationships/hyperlink" Target="http://spot.unt.edu/" TargetMode="External"/><Relationship Id="rId5" Type="http://schemas.openxmlformats.org/officeDocument/2006/relationships/image" Target="media/image1.png"/><Relationship Id="rId15" Type="http://schemas.openxmlformats.org/officeDocument/2006/relationships/hyperlink" Target="http://unt.edu/wellness" TargetMode="External"/><Relationship Id="rId23" Type="http://schemas.openxmlformats.org/officeDocument/2006/relationships/hyperlink" Target="mailto:no-reply@iasystem.org" TargetMode="External"/><Relationship Id="rId28" Type="http://schemas.openxmlformats.org/officeDocument/2006/relationships/hyperlink" Target="mailto:oeo@unt.edu" TargetMode="External"/><Relationship Id="rId10" Type="http://schemas.openxmlformats.org/officeDocument/2006/relationships/hyperlink" Target="mailto:MaryTessUrbanek@my.unt.edu" TargetMode="External"/><Relationship Id="rId19" Type="http://schemas.openxmlformats.org/officeDocument/2006/relationships/hyperlink" Target="http://deanofstudents.unt.edu/conduc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unt.edu/success"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952</TotalTime>
  <Pages>9</Pages>
  <Words>3850</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Urbanek, Mary Tess</dc:creator>
  <cp:keywords/>
  <dc:description/>
  <cp:lastModifiedBy>Urbanek, Mary Tess</cp:lastModifiedBy>
  <cp:revision>11</cp:revision>
  <dcterms:created xsi:type="dcterms:W3CDTF">2025-07-17T16:22:00Z</dcterms:created>
  <dcterms:modified xsi:type="dcterms:W3CDTF">2025-08-14T01:10:00Z</dcterms:modified>
</cp:coreProperties>
</file>