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D22" w14:textId="6C352445" w:rsidR="0037765C" w:rsidRPr="00A25539" w:rsidRDefault="0094292B" w:rsidP="00FF2CA5">
      <w:pPr>
        <w:spacing w:after="0" w:line="240" w:lineRule="auto"/>
        <w:ind w:left="0" w:hanging="10"/>
        <w:jc w:val="center"/>
      </w:pPr>
      <w:r w:rsidRPr="00811629">
        <w:rPr>
          <w:rFonts w:ascii="Times" w:hAnsi="Times"/>
          <w:b/>
          <w:noProof/>
          <w:sz w:val="28"/>
          <w:szCs w:val="28"/>
        </w:rPr>
        <w:drawing>
          <wp:anchor distT="0" distB="0" distL="114300" distR="114300" simplePos="0" relativeHeight="251659264" behindDoc="1" locked="0" layoutInCell="1" allowOverlap="1" wp14:anchorId="4DBD6712" wp14:editId="6AEC27E2">
            <wp:simplePos x="0" y="0"/>
            <wp:positionH relativeFrom="column">
              <wp:posOffset>-501943</wp:posOffset>
            </wp:positionH>
            <wp:positionV relativeFrom="page">
              <wp:posOffset>100965</wp:posOffset>
            </wp:positionV>
            <wp:extent cx="3154680" cy="835025"/>
            <wp:effectExtent l="0" t="0" r="0" b="0"/>
            <wp:wrapTight wrapText="bothSides">
              <wp:wrapPolygon edited="0">
                <wp:start x="9652" y="2957"/>
                <wp:lineTo x="1043" y="5256"/>
                <wp:lineTo x="348" y="5585"/>
                <wp:lineTo x="348" y="11170"/>
                <wp:lineTo x="957" y="14126"/>
                <wp:lineTo x="1391" y="14126"/>
                <wp:lineTo x="1130" y="15769"/>
                <wp:lineTo x="1652" y="18068"/>
                <wp:lineTo x="2957" y="19383"/>
                <wp:lineTo x="3130" y="21025"/>
                <wp:lineTo x="3478" y="21025"/>
                <wp:lineTo x="3652" y="20368"/>
                <wp:lineTo x="16783" y="15440"/>
                <wp:lineTo x="16870" y="14126"/>
                <wp:lineTo x="17826" y="8870"/>
                <wp:lineTo x="19217" y="8870"/>
                <wp:lineTo x="20870" y="5913"/>
                <wp:lineTo x="20696" y="2957"/>
                <wp:lineTo x="9652" y="29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4680" cy="835025"/>
                    </a:xfrm>
                    <a:prstGeom prst="rect">
                      <a:avLst/>
                    </a:prstGeom>
                  </pic:spPr>
                </pic:pic>
              </a:graphicData>
            </a:graphic>
            <wp14:sizeRelH relativeFrom="page">
              <wp14:pctWidth>0</wp14:pctWidth>
            </wp14:sizeRelH>
            <wp14:sizeRelV relativeFrom="page">
              <wp14:pctHeight>0</wp14:pctHeight>
            </wp14:sizeRelV>
          </wp:anchor>
        </w:drawing>
      </w:r>
      <w:r w:rsidR="00C5370D" w:rsidRPr="00A25539">
        <w:rPr>
          <w:b/>
        </w:rPr>
        <w:t>University of North Texas</w:t>
      </w:r>
      <w:r w:rsidR="00C5370D" w:rsidRPr="00A25539">
        <w:t xml:space="preserve"> </w:t>
      </w:r>
    </w:p>
    <w:p w14:paraId="6F99BBCA" w14:textId="77777777" w:rsidR="0037765C" w:rsidRPr="00A25539" w:rsidRDefault="00C5370D" w:rsidP="00FF2CA5">
      <w:pPr>
        <w:spacing w:after="0" w:line="240" w:lineRule="auto"/>
        <w:ind w:left="0" w:hanging="10"/>
        <w:jc w:val="center"/>
      </w:pPr>
      <w:r w:rsidRPr="00A25539">
        <w:rPr>
          <w:b/>
        </w:rPr>
        <w:t>Department of Theater and Dance</w:t>
      </w:r>
      <w:r w:rsidRPr="00A25539">
        <w:t xml:space="preserve"> </w:t>
      </w:r>
    </w:p>
    <w:p w14:paraId="77C6176F" w14:textId="77777777" w:rsidR="0037765C" w:rsidRPr="00A25539" w:rsidRDefault="00C5370D" w:rsidP="00FF2CA5">
      <w:pPr>
        <w:spacing w:after="0" w:line="240" w:lineRule="auto"/>
        <w:ind w:left="0" w:firstLine="0"/>
        <w:jc w:val="center"/>
      </w:pPr>
      <w:r w:rsidRPr="00A25539">
        <w:t xml:space="preserve"> </w:t>
      </w:r>
    </w:p>
    <w:p w14:paraId="057E02A0" w14:textId="42970A7F" w:rsidR="0037765C" w:rsidRPr="00A25539" w:rsidRDefault="00C5370D" w:rsidP="00FF2CA5">
      <w:pPr>
        <w:spacing w:after="0" w:line="240" w:lineRule="auto"/>
        <w:ind w:left="0" w:hanging="10"/>
        <w:jc w:val="center"/>
      </w:pPr>
      <w:r w:rsidRPr="00A25539">
        <w:rPr>
          <w:b/>
        </w:rPr>
        <w:t>Spring 202</w:t>
      </w:r>
      <w:r w:rsidR="00474065">
        <w:rPr>
          <w:b/>
        </w:rPr>
        <w:t>4</w:t>
      </w:r>
    </w:p>
    <w:p w14:paraId="4E376CFF" w14:textId="77777777" w:rsidR="0037765C" w:rsidRPr="00A25539" w:rsidRDefault="00C5370D" w:rsidP="00FF2CA5">
      <w:pPr>
        <w:spacing w:after="0" w:line="240" w:lineRule="auto"/>
        <w:ind w:left="0" w:firstLine="0"/>
        <w:jc w:val="center"/>
      </w:pPr>
      <w:r w:rsidRPr="00A25539">
        <w:t xml:space="preserve"> </w:t>
      </w:r>
    </w:p>
    <w:p w14:paraId="3F5D474E" w14:textId="77777777" w:rsidR="0037765C" w:rsidRPr="00A25539" w:rsidRDefault="00C5370D" w:rsidP="00FF2CA5">
      <w:pPr>
        <w:spacing w:after="0" w:line="240" w:lineRule="auto"/>
        <w:ind w:left="0" w:hanging="10"/>
        <w:jc w:val="center"/>
      </w:pPr>
      <w:r w:rsidRPr="00A25539">
        <w:rPr>
          <w:b/>
        </w:rPr>
        <w:t xml:space="preserve">DANC 4070 – Dance Pedagogy  </w:t>
      </w:r>
    </w:p>
    <w:p w14:paraId="78855EEA" w14:textId="77777777" w:rsidR="0037765C" w:rsidRPr="00A25539" w:rsidRDefault="00C5370D" w:rsidP="00FF2CA5">
      <w:pPr>
        <w:spacing w:after="0" w:line="240" w:lineRule="auto"/>
        <w:ind w:left="0" w:hanging="10"/>
        <w:jc w:val="center"/>
      </w:pPr>
      <w:r w:rsidRPr="00A25539">
        <w:t xml:space="preserve">Monday/ Wednesday 2:00 – 3:20 PM </w:t>
      </w:r>
    </w:p>
    <w:p w14:paraId="2F972035" w14:textId="2649494F" w:rsidR="0037765C" w:rsidRPr="00A25539" w:rsidRDefault="00C5370D" w:rsidP="00FF2CA5">
      <w:pPr>
        <w:spacing w:after="0" w:line="240" w:lineRule="auto"/>
        <w:ind w:left="0" w:hanging="10"/>
        <w:jc w:val="center"/>
      </w:pPr>
      <w:r w:rsidRPr="00A25539">
        <w:t>Dance and Theater Arts Building (DATH) 11</w:t>
      </w:r>
      <w:r w:rsidR="007A55C6">
        <w:t>1</w:t>
      </w:r>
    </w:p>
    <w:p w14:paraId="53BB6BFE" w14:textId="77777777" w:rsidR="0037765C" w:rsidRPr="00A25539" w:rsidRDefault="00C5370D" w:rsidP="00FF2CA5">
      <w:pPr>
        <w:spacing w:after="0" w:line="240" w:lineRule="auto"/>
        <w:ind w:left="0" w:firstLine="0"/>
        <w:jc w:val="center"/>
      </w:pPr>
      <w:r w:rsidRPr="00A25539">
        <w:t xml:space="preserve"> </w:t>
      </w:r>
    </w:p>
    <w:p w14:paraId="582AC7D6" w14:textId="77777777" w:rsidR="0037765C" w:rsidRPr="00A25539" w:rsidRDefault="00C5370D" w:rsidP="00FF2CA5">
      <w:pPr>
        <w:spacing w:after="0" w:line="240" w:lineRule="auto"/>
        <w:ind w:left="0" w:hanging="10"/>
        <w:jc w:val="center"/>
      </w:pPr>
      <w:r w:rsidRPr="00A25539">
        <w:t xml:space="preserve">Instructor: Reyna Mondragon MFA </w:t>
      </w:r>
    </w:p>
    <w:p w14:paraId="7C415167" w14:textId="77777777" w:rsidR="0037765C" w:rsidRPr="00A25539" w:rsidRDefault="00C5370D" w:rsidP="00FF2CA5">
      <w:pPr>
        <w:spacing w:after="0" w:line="240" w:lineRule="auto"/>
        <w:ind w:left="0" w:hanging="10"/>
        <w:jc w:val="center"/>
      </w:pPr>
      <w:r w:rsidRPr="00A25539">
        <w:t xml:space="preserve">Pronouns: she/her/hers </w:t>
      </w:r>
    </w:p>
    <w:p w14:paraId="70DCD580" w14:textId="77777777" w:rsidR="0037765C" w:rsidRPr="00A25539" w:rsidRDefault="00C5370D" w:rsidP="00FF2CA5">
      <w:pPr>
        <w:spacing w:after="0" w:line="240" w:lineRule="auto"/>
        <w:ind w:left="0" w:hanging="10"/>
        <w:jc w:val="center"/>
      </w:pPr>
      <w:r w:rsidRPr="00A25539">
        <w:t xml:space="preserve">Office Hours: </w:t>
      </w:r>
      <w:r w:rsidRPr="00652D42">
        <w:rPr>
          <w:b/>
          <w:bCs/>
          <w:highlight w:val="yellow"/>
        </w:rPr>
        <w:t>by appointment</w:t>
      </w:r>
      <w:r w:rsidRPr="00A25539">
        <w:t xml:space="preserve"> </w:t>
      </w:r>
    </w:p>
    <w:p w14:paraId="62F77DB8" w14:textId="77777777" w:rsidR="0037765C" w:rsidRPr="00A25539" w:rsidRDefault="00C5370D" w:rsidP="00FF2CA5">
      <w:pPr>
        <w:spacing w:after="0" w:line="240" w:lineRule="auto"/>
        <w:ind w:left="0" w:firstLine="0"/>
        <w:jc w:val="center"/>
      </w:pPr>
      <w:r w:rsidRPr="00A25539">
        <w:t xml:space="preserve">E-mail: </w:t>
      </w:r>
      <w:r w:rsidRPr="00A25539">
        <w:rPr>
          <w:u w:val="single" w:color="000000"/>
        </w:rPr>
        <w:t>Reyna.mondragon@unt.edu</w:t>
      </w:r>
      <w:r w:rsidRPr="00A25539">
        <w:t xml:space="preserve"> </w:t>
      </w:r>
    </w:p>
    <w:p w14:paraId="4B9EDD2D" w14:textId="6DED165C" w:rsidR="0037765C" w:rsidRDefault="00C5370D" w:rsidP="00FF2CA5">
      <w:pPr>
        <w:spacing w:after="0" w:line="240" w:lineRule="auto"/>
        <w:ind w:left="0" w:firstLine="0"/>
        <w:jc w:val="center"/>
      </w:pPr>
      <w:r w:rsidRPr="00A25539">
        <w:t xml:space="preserve"> </w:t>
      </w:r>
      <w:r w:rsidR="000D34F7" w:rsidRPr="00435273">
        <w:rPr>
          <w:rFonts w:ascii="Times" w:hAnsi="Times"/>
          <w:noProof/>
        </w:rPr>
        <mc:AlternateContent>
          <mc:Choice Requires="wpg">
            <w:drawing>
              <wp:inline distT="0" distB="0" distL="0" distR="0" wp14:anchorId="587AF006" wp14:editId="507D31D2">
                <wp:extent cx="5953125" cy="6317"/>
                <wp:effectExtent l="0" t="0" r="3175" b="6985"/>
                <wp:docPr id="13173" name="Group 13173"/>
                <wp:cNvGraphicFramePr/>
                <a:graphic xmlns:a="http://schemas.openxmlformats.org/drawingml/2006/main">
                  <a:graphicData uri="http://schemas.microsoft.com/office/word/2010/wordprocessingGroup">
                    <wpg:wgp>
                      <wpg:cNvGrpSpPr/>
                      <wpg:grpSpPr>
                        <a:xfrm>
                          <a:off x="0" y="0"/>
                          <a:ext cx="5953125" cy="6317"/>
                          <a:chOff x="0" y="0"/>
                          <a:chExt cx="5984241" cy="6350"/>
                        </a:xfrm>
                      </wpg:grpSpPr>
                      <wps:wsp>
                        <wps:cNvPr id="16388" name="Shape 16388"/>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83531C" id="Group 13173" o:spid="_x0000_s1026" style="width:468.75pt;height:.5pt;mso-position-horizontal-relative:char;mso-position-vertical-relative:line" coordsize="598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">
                <v:shape id="Shape 16388" o:spid="_x0000_s1027" style="position:absolute;width:59842;height:91;visibility:visible;mso-wrap-style:square;v-text-anchor:top" coordsize="5984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" path="m,l5984241,r,9144l,9144,,e" fillcolor="black" stroked="f" strokeweight="0">
                  <v:stroke miterlimit="83231f" joinstyle="miter"/>
                  <v:path arrowok="t" textboxrect="0,0,5984241,9144"/>
                </v:shape>
                <w10:anchorlock/>
              </v:group>
            </w:pict>
          </mc:Fallback>
        </mc:AlternateContent>
      </w:r>
    </w:p>
    <w:p w14:paraId="3B7FB5CB" w14:textId="77777777" w:rsidR="000D34F7" w:rsidRPr="00A25539" w:rsidRDefault="000D34F7" w:rsidP="00FF2CA5">
      <w:pPr>
        <w:spacing w:after="0" w:line="240" w:lineRule="auto"/>
        <w:ind w:left="0" w:firstLine="0"/>
        <w:jc w:val="center"/>
      </w:pPr>
    </w:p>
    <w:p w14:paraId="2897DF51" w14:textId="77777777" w:rsidR="0037765C" w:rsidRPr="00A25539" w:rsidRDefault="00C5370D" w:rsidP="00FF2CA5">
      <w:pPr>
        <w:spacing w:after="0" w:line="240" w:lineRule="auto"/>
        <w:ind w:left="0" w:hanging="720"/>
      </w:pPr>
      <w:r w:rsidRPr="00A25539">
        <w:t xml:space="preserve"> </w:t>
      </w:r>
      <w:r w:rsidRPr="00A25539">
        <w:tab/>
        <w:t xml:space="preserve">You may email me at any time. I will respond within 48 hours (except over the weekends). </w:t>
      </w:r>
    </w:p>
    <w:p w14:paraId="655EE357" w14:textId="77777777" w:rsidR="0037765C" w:rsidRPr="00A25539" w:rsidRDefault="00C5370D" w:rsidP="00FF2CA5">
      <w:pPr>
        <w:spacing w:after="0" w:line="240" w:lineRule="auto"/>
        <w:ind w:left="0" w:firstLine="0"/>
      </w:pPr>
      <w:r w:rsidRPr="00A25539">
        <w:t xml:space="preserve"> </w:t>
      </w:r>
    </w:p>
    <w:p w14:paraId="0444744C" w14:textId="77777777" w:rsidR="0037765C" w:rsidRPr="00A25539" w:rsidRDefault="00C5370D" w:rsidP="00FF2CA5">
      <w:pPr>
        <w:spacing w:after="0" w:line="240" w:lineRule="auto"/>
        <w:ind w:left="0" w:hanging="10"/>
      </w:pPr>
      <w:r w:rsidRPr="00A25539">
        <w:rPr>
          <w:b/>
        </w:rPr>
        <w:t xml:space="preserve">Course Prerequisites:  </w:t>
      </w:r>
    </w:p>
    <w:p w14:paraId="512E4C78" w14:textId="750545A0" w:rsidR="0037765C" w:rsidRPr="00A25539" w:rsidRDefault="00C5370D" w:rsidP="00FF2CA5">
      <w:pPr>
        <w:spacing w:after="0" w:line="240" w:lineRule="auto"/>
        <w:ind w:left="0"/>
      </w:pPr>
      <w:r w:rsidRPr="00A25539">
        <w:t xml:space="preserve">Course is open to Seniors within 2 Semester of graduating who are enrolled in the Dance BA </w:t>
      </w:r>
      <w:r w:rsidR="00F13B82">
        <w:t>program.</w:t>
      </w:r>
    </w:p>
    <w:p w14:paraId="78386EA8" w14:textId="77777777" w:rsidR="0037765C" w:rsidRPr="00A25539" w:rsidRDefault="00C5370D" w:rsidP="00FF2CA5">
      <w:pPr>
        <w:spacing w:after="0" w:line="240" w:lineRule="auto"/>
        <w:ind w:left="0" w:firstLine="0"/>
      </w:pPr>
      <w:r w:rsidRPr="00A25539">
        <w:rPr>
          <w:b/>
        </w:rPr>
        <w:t xml:space="preserve"> </w:t>
      </w:r>
    </w:p>
    <w:p w14:paraId="27FA25C8" w14:textId="77777777" w:rsidR="0037765C" w:rsidRPr="00A25539" w:rsidRDefault="00C5370D" w:rsidP="00FF2CA5">
      <w:pPr>
        <w:spacing w:after="0" w:line="240" w:lineRule="auto"/>
        <w:ind w:left="0" w:hanging="10"/>
      </w:pPr>
      <w:r w:rsidRPr="00A25539">
        <w:rPr>
          <w:b/>
        </w:rPr>
        <w:t xml:space="preserve">Course Description: </w:t>
      </w:r>
    </w:p>
    <w:p w14:paraId="42884226" w14:textId="77777777" w:rsidR="0037765C" w:rsidRPr="00A25539" w:rsidRDefault="00C5370D" w:rsidP="00FF2CA5">
      <w:pPr>
        <w:spacing w:after="0" w:line="240" w:lineRule="auto"/>
        <w:ind w:left="0"/>
      </w:pPr>
      <w:r w:rsidRPr="00A25539">
        <w:t>Dance Pedagogy encompasses the study of philosophies of education as well as the content and methods for dance teaching that flow from education beliefs. Major 20</w:t>
      </w:r>
      <w:r w:rsidRPr="00A25539">
        <w:rPr>
          <w:vertAlign w:val="superscript"/>
        </w:rPr>
        <w:t>th</w:t>
      </w:r>
      <w:r w:rsidRPr="00A25539">
        <w:t xml:space="preserve"> and 21rst century educational thinkers will be examined with special attention to the application of their theories to the dance classroom. Using conceptual underpinnings to organize dance technique and creative movement courses for various age groups is also investigated. Social and cultural factors in the dance class are explored. Elements of curriculum building are presented. Modes or learning that are incorporated into this class include moving, reading, written responses, discussion, listening, visual observation, reflective teaching, and verbal response. This course encompasses both action and reflection.  </w:t>
      </w:r>
    </w:p>
    <w:p w14:paraId="005E7324" w14:textId="77777777" w:rsidR="0037765C" w:rsidRPr="00A25539" w:rsidRDefault="00C5370D" w:rsidP="00FF2CA5">
      <w:pPr>
        <w:spacing w:after="0" w:line="240" w:lineRule="auto"/>
        <w:ind w:left="0" w:firstLine="0"/>
      </w:pPr>
      <w:r w:rsidRPr="00A25539">
        <w:t xml:space="preserve"> </w:t>
      </w:r>
    </w:p>
    <w:p w14:paraId="4273DC8F" w14:textId="77777777" w:rsidR="0037765C" w:rsidRPr="00A25539" w:rsidRDefault="00C5370D" w:rsidP="00FF2CA5">
      <w:pPr>
        <w:spacing w:after="0" w:line="240" w:lineRule="auto"/>
        <w:ind w:left="0" w:hanging="10"/>
      </w:pPr>
      <w:r w:rsidRPr="00A25539">
        <w:rPr>
          <w:b/>
        </w:rPr>
        <w:t xml:space="preserve">Course Objectives:  </w:t>
      </w:r>
    </w:p>
    <w:p w14:paraId="71E1216E" w14:textId="77777777" w:rsidR="0037765C" w:rsidRPr="00A25539" w:rsidRDefault="00C5370D" w:rsidP="00FF2CA5">
      <w:pPr>
        <w:pStyle w:val="ListParagraph"/>
        <w:numPr>
          <w:ilvl w:val="0"/>
          <w:numId w:val="21"/>
        </w:numPr>
        <w:spacing w:after="0" w:line="240" w:lineRule="auto"/>
      </w:pPr>
      <w:r w:rsidRPr="00A25539">
        <w:t>To gain an overview of 20</w:t>
      </w:r>
      <w:r w:rsidRPr="00FF2CA5">
        <w:rPr>
          <w:vertAlign w:val="superscript"/>
        </w:rPr>
        <w:t>th</w:t>
      </w:r>
      <w:r w:rsidRPr="00A25539">
        <w:t xml:space="preserve"> and 21rst educational thought and its relevance to dance education </w:t>
      </w:r>
    </w:p>
    <w:p w14:paraId="64CC6C20" w14:textId="77777777" w:rsidR="0037765C" w:rsidRPr="00A25539" w:rsidRDefault="00C5370D" w:rsidP="00FF2CA5">
      <w:pPr>
        <w:pStyle w:val="ListParagraph"/>
        <w:numPr>
          <w:ilvl w:val="0"/>
          <w:numId w:val="21"/>
        </w:numPr>
        <w:spacing w:after="0" w:line="240" w:lineRule="auto"/>
      </w:pPr>
      <w:r w:rsidRPr="00A25539">
        <w:t xml:space="preserve">To deconstruct what contributes to content, form, teaching, learning, and assessment in the dance classroom </w:t>
      </w:r>
    </w:p>
    <w:p w14:paraId="115CE883" w14:textId="77777777" w:rsidR="0037765C" w:rsidRPr="00A25539" w:rsidRDefault="00C5370D" w:rsidP="00FF2CA5">
      <w:pPr>
        <w:pStyle w:val="ListParagraph"/>
        <w:numPr>
          <w:ilvl w:val="0"/>
          <w:numId w:val="21"/>
        </w:numPr>
        <w:spacing w:after="0" w:line="240" w:lineRule="auto"/>
      </w:pPr>
      <w:r w:rsidRPr="00A25539">
        <w:t xml:space="preserve">To examine and learn how to analyze models of pedagogical practice, school dance curricula, and policy issues. </w:t>
      </w:r>
    </w:p>
    <w:p w14:paraId="345097BF" w14:textId="77777777" w:rsidR="0037765C" w:rsidRPr="00A25539" w:rsidRDefault="00C5370D" w:rsidP="00FF2CA5">
      <w:pPr>
        <w:pStyle w:val="ListParagraph"/>
        <w:numPr>
          <w:ilvl w:val="0"/>
          <w:numId w:val="21"/>
        </w:numPr>
        <w:spacing w:after="0" w:line="240" w:lineRule="auto"/>
      </w:pPr>
      <w:r w:rsidRPr="00A25539">
        <w:t xml:space="preserve">To examine and learn how to analyze models of pedagogical practice, dance studio content, and policy issues. </w:t>
      </w:r>
    </w:p>
    <w:p w14:paraId="12DA5008" w14:textId="77777777" w:rsidR="0037765C" w:rsidRPr="00A25539" w:rsidRDefault="00C5370D" w:rsidP="00FF2CA5">
      <w:pPr>
        <w:pStyle w:val="ListParagraph"/>
        <w:numPr>
          <w:ilvl w:val="0"/>
          <w:numId w:val="21"/>
        </w:numPr>
        <w:spacing w:after="0" w:line="240" w:lineRule="auto"/>
      </w:pPr>
      <w:r w:rsidRPr="00A25539">
        <w:t xml:space="preserve">To examine and learn how to analyze models of collegiate pedagogical practice, dance major curricula, and policy issues. </w:t>
      </w:r>
    </w:p>
    <w:p w14:paraId="5C3D0DFC" w14:textId="77777777" w:rsidR="0037765C" w:rsidRPr="00A25539" w:rsidRDefault="00C5370D" w:rsidP="00FF2CA5">
      <w:pPr>
        <w:pStyle w:val="ListParagraph"/>
        <w:numPr>
          <w:ilvl w:val="0"/>
          <w:numId w:val="21"/>
        </w:numPr>
        <w:spacing w:after="0" w:line="240" w:lineRule="auto"/>
      </w:pPr>
      <w:r w:rsidRPr="00A25539">
        <w:t xml:space="preserve">To gain practical experience in teaching </w:t>
      </w:r>
    </w:p>
    <w:p w14:paraId="2D4E568A" w14:textId="77777777" w:rsidR="0037765C" w:rsidRPr="00A25539" w:rsidRDefault="00C5370D" w:rsidP="00FF2CA5">
      <w:pPr>
        <w:pStyle w:val="ListParagraph"/>
        <w:numPr>
          <w:ilvl w:val="0"/>
          <w:numId w:val="21"/>
        </w:numPr>
        <w:spacing w:after="0" w:line="240" w:lineRule="auto"/>
      </w:pPr>
      <w:r w:rsidRPr="00A25539">
        <w:lastRenderedPageBreak/>
        <w:t xml:space="preserve">To receive constructive feedback as one experiments with various teaching approaches for various constituencies and subject matters. </w:t>
      </w:r>
    </w:p>
    <w:p w14:paraId="315AA561" w14:textId="77777777" w:rsidR="0037765C" w:rsidRPr="00A25539" w:rsidRDefault="00C5370D" w:rsidP="00FF2CA5">
      <w:pPr>
        <w:pStyle w:val="ListParagraph"/>
        <w:numPr>
          <w:ilvl w:val="0"/>
          <w:numId w:val="21"/>
        </w:numPr>
        <w:spacing w:after="0" w:line="240" w:lineRule="auto"/>
      </w:pPr>
      <w:r w:rsidRPr="00A25539">
        <w:t xml:space="preserve">To come to an understanding of one’s current education philosophy at this moment in time and the factors that cause our beliefs to be enriched or altered.  </w:t>
      </w:r>
    </w:p>
    <w:p w14:paraId="7D874B62" w14:textId="77777777" w:rsidR="0037765C" w:rsidRPr="00A25539" w:rsidRDefault="00C5370D" w:rsidP="00FF2CA5">
      <w:pPr>
        <w:spacing w:after="0" w:line="240" w:lineRule="auto"/>
        <w:ind w:left="0" w:firstLine="0"/>
      </w:pPr>
      <w:r w:rsidRPr="00A25539">
        <w:t xml:space="preserve"> </w:t>
      </w:r>
    </w:p>
    <w:p w14:paraId="4A63E3F0" w14:textId="77777777" w:rsidR="0037765C" w:rsidRPr="00A25539" w:rsidRDefault="00C5370D" w:rsidP="00FF2CA5">
      <w:pPr>
        <w:spacing w:after="0" w:line="240" w:lineRule="auto"/>
        <w:ind w:left="0" w:hanging="10"/>
      </w:pPr>
      <w:r w:rsidRPr="00A25539">
        <w:rPr>
          <w:b/>
        </w:rPr>
        <w:t xml:space="preserve">Teaching Methods: </w:t>
      </w:r>
    </w:p>
    <w:p w14:paraId="752C5968" w14:textId="5DF048FD" w:rsidR="0037765C" w:rsidRDefault="00C5370D" w:rsidP="00FF2CA5">
      <w:pPr>
        <w:spacing w:after="0" w:line="240" w:lineRule="auto"/>
        <w:ind w:left="0"/>
      </w:pPr>
      <w:r w:rsidRPr="00A25539">
        <w:t xml:space="preserve">Teaching and learning occur in this course through various modes and mediums. The class will read and respond in writing to texts, listen to and respond to lectures, view and respond to dance teaching both live and on video, participate in class discussions, write research papers, give oral reports, develop course material such as syllabus, lesson plans, and rubrics, and prepare physical studio work both in the role of teacher and of student. Students must be available to teach </w:t>
      </w:r>
      <w:r w:rsidR="007A55C6">
        <w:t>two</w:t>
      </w:r>
      <w:r w:rsidRPr="00A25539">
        <w:t xml:space="preserve"> dance class</w:t>
      </w:r>
      <w:r w:rsidR="007A55C6">
        <w:t>es</w:t>
      </w:r>
      <w:r w:rsidRPr="00A25539">
        <w:t xml:space="preserve"> outside of the scheduled course time and to observe one class being taught by a peer outside of regular course time. </w:t>
      </w:r>
      <w:r w:rsidR="00652D42">
        <w:t xml:space="preserve">Students </w:t>
      </w:r>
      <w:r w:rsidRPr="00A25539">
        <w:t>must be available to observe a professional dance educator teaching dance as part of the final exam paper.</w:t>
      </w:r>
      <w:r w:rsidR="00652D42">
        <w:t xml:space="preserve"> In </w:t>
      </w:r>
      <w:proofErr w:type="gramStart"/>
      <w:r w:rsidR="00652D42">
        <w:t>addition</w:t>
      </w:r>
      <w:proofErr w:type="gramEnd"/>
      <w:r w:rsidR="00652D42">
        <w:t xml:space="preserve"> students will develop a website for the purpose of professional development (PD).</w:t>
      </w:r>
    </w:p>
    <w:p w14:paraId="0712FAFA" w14:textId="77777777" w:rsidR="00FF2CA5" w:rsidRPr="00A25539" w:rsidRDefault="00FF2CA5" w:rsidP="00FF2CA5">
      <w:pPr>
        <w:spacing w:after="0" w:line="240" w:lineRule="auto"/>
        <w:ind w:left="0"/>
      </w:pPr>
    </w:p>
    <w:p w14:paraId="416EE836" w14:textId="7E32FE64" w:rsidR="0037765C" w:rsidRDefault="00C5370D" w:rsidP="00FF2CA5">
      <w:pPr>
        <w:spacing w:after="0" w:line="240" w:lineRule="auto"/>
        <w:ind w:left="0"/>
      </w:pPr>
      <w:r w:rsidRPr="00A25539">
        <w:t xml:space="preserve">Active and participatory learning is highly valued in this course. Students are asked to engage with the material on many levels. An emphasis is placed on group discussion and interaction (including watching each other teach) for the development of analytical and practical skills with which to understand dance education. The ability to interface with the subject matter in bodily, verbal, and written modes is highly valued in this course. In addition, the posing of questions - to the instructor, to each other, and to oneself - creates an environment in which new discoveries can unfold. </w:t>
      </w:r>
    </w:p>
    <w:p w14:paraId="05563DAA" w14:textId="77777777" w:rsidR="00FF2CA5" w:rsidRPr="00A25539" w:rsidRDefault="00FF2CA5" w:rsidP="00FF2CA5">
      <w:pPr>
        <w:spacing w:after="0" w:line="240" w:lineRule="auto"/>
        <w:ind w:left="0"/>
      </w:pPr>
    </w:p>
    <w:p w14:paraId="56CF3C27" w14:textId="662CEB26" w:rsidR="0037765C" w:rsidRDefault="00C5370D" w:rsidP="00FF2CA5">
      <w:pPr>
        <w:spacing w:after="0" w:line="240" w:lineRule="auto"/>
        <w:ind w:left="0"/>
      </w:pPr>
      <w:r w:rsidRPr="00A25539">
        <w:t xml:space="preserve">This course can also assist you in developing learning skills that are applicable and translatable to other subjects you will encounter in your academic careers and in life. </w:t>
      </w:r>
    </w:p>
    <w:p w14:paraId="6445F774" w14:textId="6B33177F" w:rsidR="00652D42" w:rsidRDefault="00652D42" w:rsidP="00FF2CA5">
      <w:pPr>
        <w:spacing w:after="0" w:line="240" w:lineRule="auto"/>
        <w:ind w:left="0"/>
      </w:pPr>
    </w:p>
    <w:p w14:paraId="0E560166" w14:textId="0C24B6D8" w:rsidR="00854C7D" w:rsidRDefault="00652D42" w:rsidP="00854C7D">
      <w:pPr>
        <w:spacing w:after="0" w:line="240" w:lineRule="auto"/>
        <w:ind w:left="0"/>
      </w:pPr>
      <w:r>
        <w:t xml:space="preserve">NOTE: </w:t>
      </w:r>
      <w:r w:rsidR="00854C7D">
        <w:t>We will have d</w:t>
      </w:r>
      <w:r>
        <w:t xml:space="preserve">ifficult conversations surrounding </w:t>
      </w:r>
      <w:r w:rsidR="00854C7D">
        <w:t xml:space="preserve">the </w:t>
      </w:r>
      <w:r w:rsidR="00854C7D" w:rsidRPr="00D11A01">
        <w:t>challeng</w:t>
      </w:r>
      <w:r w:rsidR="00854C7D">
        <w:t>ing</w:t>
      </w:r>
      <w:r w:rsidR="00854C7D" w:rsidRPr="00D11A01">
        <w:t xml:space="preserve"> social and political structures that create oppression in</w:t>
      </w:r>
      <w:r w:rsidR="00854C7D">
        <w:t xml:space="preserve">side the classroom. If anything feels triggering please don’t be shy to speak up and communicate that with instructor. </w:t>
      </w:r>
    </w:p>
    <w:p w14:paraId="014A0E82" w14:textId="77777777" w:rsidR="00FF2CA5" w:rsidRPr="00A25539" w:rsidRDefault="00FF2CA5" w:rsidP="00FF2CA5">
      <w:pPr>
        <w:spacing w:after="0" w:line="240" w:lineRule="auto"/>
        <w:ind w:left="0"/>
      </w:pPr>
    </w:p>
    <w:p w14:paraId="67438A85" w14:textId="77777777" w:rsidR="0037765C" w:rsidRPr="00A25539" w:rsidRDefault="00C5370D" w:rsidP="00FF2CA5">
      <w:pPr>
        <w:spacing w:after="0" w:line="240" w:lineRule="auto"/>
        <w:ind w:left="0" w:hanging="10"/>
      </w:pPr>
      <w:r w:rsidRPr="00A25539">
        <w:rPr>
          <w:b/>
        </w:rPr>
        <w:t xml:space="preserve">Course Outline:  </w:t>
      </w:r>
    </w:p>
    <w:p w14:paraId="2525EECE" w14:textId="77777777" w:rsidR="0037765C" w:rsidRPr="00A25539" w:rsidRDefault="00C5370D" w:rsidP="00FF2CA5">
      <w:pPr>
        <w:spacing w:after="0" w:line="240" w:lineRule="auto"/>
        <w:ind w:left="0"/>
      </w:pPr>
      <w:r w:rsidRPr="00A25539">
        <w:t xml:space="preserve">Weeks 1-5 Pedagogical Philosophy, Psychology, and Objectives </w:t>
      </w:r>
    </w:p>
    <w:p w14:paraId="5D474926" w14:textId="77777777" w:rsidR="00FF2CA5" w:rsidRDefault="00C5370D" w:rsidP="00FF2CA5">
      <w:pPr>
        <w:spacing w:after="0" w:line="240" w:lineRule="auto"/>
        <w:ind w:left="0"/>
      </w:pPr>
      <w:r w:rsidRPr="00A25539">
        <w:t xml:space="preserve">Weeks 6-9Content and Structure: Class Planning, Preparation, and Methods </w:t>
      </w:r>
    </w:p>
    <w:p w14:paraId="3B470A2F" w14:textId="64423FA0" w:rsidR="0037765C" w:rsidRPr="00A25539" w:rsidRDefault="00C5370D" w:rsidP="00FF2CA5">
      <w:pPr>
        <w:spacing w:after="0" w:line="240" w:lineRule="auto"/>
        <w:ind w:left="0"/>
      </w:pPr>
      <w:r w:rsidRPr="00A25539">
        <w:t>Weeks 10-15 Practice Teaching, Observations, Peer Assessments</w:t>
      </w:r>
      <w:r w:rsidR="008D20E9">
        <w:t xml:space="preserve">, </w:t>
      </w:r>
      <w:proofErr w:type="gramStart"/>
      <w:r w:rsidR="008D20E9">
        <w:t>Build</w:t>
      </w:r>
      <w:proofErr w:type="gramEnd"/>
      <w:r w:rsidR="008D20E9">
        <w:t xml:space="preserve"> a Website</w:t>
      </w:r>
      <w:r w:rsidRPr="00A25539">
        <w:t xml:space="preserve"> </w:t>
      </w:r>
      <w:r w:rsidR="00573376">
        <w:t>(I am planning for us to not have in person class time the last 3 weeks of school for you all to work on your projects and finish all observations)</w:t>
      </w:r>
    </w:p>
    <w:p w14:paraId="2F5E9381" w14:textId="77777777" w:rsidR="0037765C" w:rsidRPr="00A25539" w:rsidRDefault="00C5370D" w:rsidP="00FF2CA5">
      <w:pPr>
        <w:spacing w:after="0" w:line="240" w:lineRule="auto"/>
        <w:ind w:left="0" w:firstLine="0"/>
      </w:pPr>
      <w:r w:rsidRPr="00A25539">
        <w:rPr>
          <w:b/>
        </w:rPr>
        <w:t xml:space="preserve"> </w:t>
      </w:r>
    </w:p>
    <w:p w14:paraId="5A4D7AF4" w14:textId="77777777" w:rsidR="0037765C" w:rsidRPr="00A25539" w:rsidRDefault="00C5370D" w:rsidP="00FF2CA5">
      <w:pPr>
        <w:spacing w:after="0" w:line="240" w:lineRule="auto"/>
        <w:ind w:left="0" w:hanging="10"/>
      </w:pPr>
      <w:r w:rsidRPr="00A25539">
        <w:rPr>
          <w:b/>
        </w:rPr>
        <w:t xml:space="preserve">Course Requirements: </w:t>
      </w:r>
    </w:p>
    <w:p w14:paraId="6972BA3B" w14:textId="77777777" w:rsidR="0037765C" w:rsidRPr="00FF2CA5" w:rsidRDefault="00C5370D" w:rsidP="00FF2CA5">
      <w:pPr>
        <w:spacing w:after="0" w:line="240" w:lineRule="auto"/>
        <w:ind w:left="0"/>
      </w:pPr>
      <w:r w:rsidRPr="00A25539">
        <w:t>1</w:t>
      </w:r>
      <w:r w:rsidRPr="00FF2CA5">
        <w:t xml:space="preserve">) Required Text: </w:t>
      </w:r>
    </w:p>
    <w:p w14:paraId="715F503C" w14:textId="1511EE36" w:rsidR="0037765C" w:rsidRPr="00FF2CA5" w:rsidRDefault="00C5370D" w:rsidP="00FF2CA5">
      <w:pPr>
        <w:pStyle w:val="ListParagraph"/>
        <w:numPr>
          <w:ilvl w:val="0"/>
          <w:numId w:val="20"/>
        </w:numPr>
        <w:spacing w:after="0" w:line="240" w:lineRule="auto"/>
      </w:pPr>
      <w:r w:rsidRPr="00FF2CA5">
        <w:t>Dance Pedagogy for a Diverse World: Culturally relevant teaching in theory, research, and practice (2017)</w:t>
      </w:r>
      <w:r w:rsidR="007A55C6" w:rsidRPr="00FF2CA5">
        <w:t xml:space="preserve"> You can find a copy of the book on your </w:t>
      </w:r>
      <w:r w:rsidR="0097295E" w:rsidRPr="00FF2CA5">
        <w:t>Toolbox Module.</w:t>
      </w:r>
      <w:r w:rsidRPr="00FF2CA5">
        <w:t xml:space="preserve"> </w:t>
      </w:r>
    </w:p>
    <w:p w14:paraId="2D06F494" w14:textId="607333EF" w:rsidR="0097295E" w:rsidRDefault="00C5370D" w:rsidP="00FF2CA5">
      <w:pPr>
        <w:pStyle w:val="ListParagraph"/>
        <w:numPr>
          <w:ilvl w:val="0"/>
          <w:numId w:val="20"/>
        </w:numPr>
        <w:spacing w:after="0" w:line="240" w:lineRule="auto"/>
      </w:pPr>
      <w:r w:rsidRPr="00FF2CA5">
        <w:t>Additional readings will be provided through</w:t>
      </w:r>
      <w:r w:rsidRPr="00A25539">
        <w:t xml:space="preserve"> canvas. </w:t>
      </w:r>
    </w:p>
    <w:p w14:paraId="7F7809FE" w14:textId="77777777" w:rsidR="0097295E" w:rsidRPr="00A25539" w:rsidRDefault="0097295E" w:rsidP="00FF2CA5">
      <w:pPr>
        <w:spacing w:after="0" w:line="240" w:lineRule="auto"/>
        <w:ind w:left="0" w:firstLine="0"/>
      </w:pPr>
    </w:p>
    <w:p w14:paraId="431A9BFF" w14:textId="77777777" w:rsidR="0037765C" w:rsidRPr="00A25539" w:rsidRDefault="00C5370D" w:rsidP="00FF2CA5">
      <w:pPr>
        <w:spacing w:after="0" w:line="240" w:lineRule="auto"/>
        <w:ind w:left="0" w:firstLine="0"/>
      </w:pPr>
      <w:r w:rsidRPr="00A25539">
        <w:t xml:space="preserve"> </w:t>
      </w:r>
    </w:p>
    <w:p w14:paraId="6EDF4EFD" w14:textId="77777777" w:rsidR="0037765C" w:rsidRPr="00A25539" w:rsidRDefault="00C5370D" w:rsidP="00FF2CA5">
      <w:pPr>
        <w:spacing w:after="0" w:line="240" w:lineRule="auto"/>
        <w:ind w:left="0"/>
      </w:pPr>
      <w:r w:rsidRPr="00A25539">
        <w:lastRenderedPageBreak/>
        <w:t xml:space="preserve">2)For each reading assignment, you will write a short paragraph commenting on what you thought was interesting about the reading and a question that came up for you. Your interest and question will be utilized to enhance class discussion. The questions/comments must be submitted on our discussion board for that reading before class. Your completion of these questions/comments in written form and their depth of thought are tallied as part of your grade. </w:t>
      </w:r>
    </w:p>
    <w:p w14:paraId="07E63973" w14:textId="40BBA3BA" w:rsidR="0037765C" w:rsidRDefault="00C5370D" w:rsidP="00FF2CA5">
      <w:pPr>
        <w:spacing w:after="0" w:line="240" w:lineRule="auto"/>
        <w:ind w:left="0"/>
      </w:pPr>
      <w:r w:rsidRPr="00A25539">
        <w:t xml:space="preserve">This is a class in which you must keep up with and respond to the reading in order to succeed. You are being asked to engage, interface, and interact with the texts so that you gain empowerment in the classroom and so that you have something to bring to the table. Being an active, not passive, learner is valued in this class. </w:t>
      </w:r>
      <w:r w:rsidR="0097295E">
        <w:t xml:space="preserve">(I don’t directly respond to </w:t>
      </w:r>
      <w:r w:rsidR="00A73224">
        <w:t>our responses however; I use them to form the class for the day. Having you not contribute is not contributing to your education</w:t>
      </w:r>
      <w:r w:rsidR="0097295E">
        <w:t>)</w:t>
      </w:r>
    </w:p>
    <w:p w14:paraId="6AA92C00" w14:textId="77777777" w:rsidR="00FF2CA5" w:rsidRPr="00A25539" w:rsidRDefault="00FF2CA5" w:rsidP="00FF2CA5">
      <w:pPr>
        <w:spacing w:after="0" w:line="240" w:lineRule="auto"/>
        <w:ind w:left="0"/>
      </w:pPr>
    </w:p>
    <w:p w14:paraId="263695DE" w14:textId="19930F3C" w:rsidR="0037765C" w:rsidRPr="00A25539" w:rsidRDefault="00C5370D" w:rsidP="00FF2CA5">
      <w:pPr>
        <w:spacing w:after="0" w:line="240" w:lineRule="auto"/>
        <w:ind w:left="0"/>
      </w:pPr>
      <w:r w:rsidRPr="00FF2CA5">
        <w:rPr>
          <w:highlight w:val="yellow"/>
        </w:rPr>
        <w:t xml:space="preserve">The Reading Assignment Reaction Sheets are due weekly starting </w:t>
      </w:r>
      <w:r w:rsidR="00A73224" w:rsidRPr="00F13B82">
        <w:rPr>
          <w:b/>
          <w:bCs/>
          <w:highlight w:val="yellow"/>
          <w:u w:val="single"/>
        </w:rPr>
        <w:t>Monday</w:t>
      </w:r>
      <w:r w:rsidRPr="00F13B82">
        <w:rPr>
          <w:b/>
          <w:bCs/>
          <w:highlight w:val="yellow"/>
          <w:u w:val="single"/>
        </w:rPr>
        <w:t xml:space="preserve">, January </w:t>
      </w:r>
      <w:r w:rsidR="00740DF4" w:rsidRPr="00F13B82">
        <w:rPr>
          <w:b/>
          <w:bCs/>
          <w:highlight w:val="yellow"/>
          <w:u w:val="single"/>
        </w:rPr>
        <w:t>2</w:t>
      </w:r>
      <w:r w:rsidR="00A73224" w:rsidRPr="00F13B82">
        <w:rPr>
          <w:b/>
          <w:bCs/>
          <w:highlight w:val="yellow"/>
          <w:u w:val="single"/>
        </w:rPr>
        <w:t>3</w:t>
      </w:r>
      <w:r w:rsidR="00F13B82" w:rsidRPr="00F13B82">
        <w:rPr>
          <w:b/>
          <w:bCs/>
          <w:highlight w:val="yellow"/>
          <w:u w:val="single"/>
        </w:rPr>
        <w:t>rd</w:t>
      </w:r>
      <w:r w:rsidRPr="00F13B82">
        <w:rPr>
          <w:b/>
          <w:bCs/>
          <w:highlight w:val="yellow"/>
        </w:rPr>
        <w:t>,</w:t>
      </w:r>
      <w:r w:rsidRPr="00FF2CA5">
        <w:rPr>
          <w:highlight w:val="yellow"/>
        </w:rPr>
        <w:t xml:space="preserve"> </w:t>
      </w:r>
      <w:r w:rsidRPr="00FF2CA5">
        <w:rPr>
          <w:highlight w:val="yellow"/>
          <w:shd w:val="clear" w:color="auto" w:fill="FFFF00"/>
        </w:rPr>
        <w:t>(BEFORE CLASS</w:t>
      </w:r>
      <w:r w:rsidR="00FA4627">
        <w:rPr>
          <w:highlight w:val="yellow"/>
          <w:shd w:val="clear" w:color="auto" w:fill="FFFF00"/>
        </w:rPr>
        <w:t xml:space="preserve"> THROUGH CANVAS</w:t>
      </w:r>
      <w:r w:rsidRPr="00FF2CA5">
        <w:rPr>
          <w:highlight w:val="yellow"/>
          <w:shd w:val="clear" w:color="auto" w:fill="FFFF00"/>
        </w:rPr>
        <w:t>).</w:t>
      </w:r>
      <w:r w:rsidRPr="00FF2CA5">
        <w:rPr>
          <w:highlight w:val="yellow"/>
        </w:rPr>
        <w:t xml:space="preserve"> There are 13 total Reading Assignments with the following DUE DATES</w:t>
      </w:r>
      <w:r w:rsidR="00740DF4" w:rsidRPr="00FF2CA5">
        <w:rPr>
          <w:highlight w:val="yellow"/>
        </w:rPr>
        <w:t>:</w:t>
      </w:r>
    </w:p>
    <w:p w14:paraId="17203C1E" w14:textId="77777777" w:rsidR="0037765C" w:rsidRPr="00A25539" w:rsidRDefault="00C5370D" w:rsidP="00FF2CA5">
      <w:pPr>
        <w:spacing w:after="0" w:line="240" w:lineRule="auto"/>
        <w:ind w:left="0" w:firstLine="0"/>
      </w:pPr>
      <w:r w:rsidRPr="00A25539">
        <w:t xml:space="preserve"> </w:t>
      </w:r>
    </w:p>
    <w:p w14:paraId="4AAF15E7" w14:textId="34183A63" w:rsidR="0037765C" w:rsidRPr="00A25539" w:rsidRDefault="003D1ED2" w:rsidP="00FF2CA5">
      <w:pPr>
        <w:numPr>
          <w:ilvl w:val="0"/>
          <w:numId w:val="3"/>
        </w:numPr>
        <w:spacing w:after="0" w:line="240" w:lineRule="auto"/>
        <w:ind w:left="0" w:hanging="360"/>
      </w:pPr>
      <w:r>
        <w:t>Monday</w:t>
      </w:r>
      <w:r w:rsidR="00C5370D" w:rsidRPr="00A25539">
        <w:t xml:space="preserve">., January </w:t>
      </w:r>
      <w:r>
        <w:t>2</w:t>
      </w:r>
      <w:r w:rsidR="00474065">
        <w:t>2</w:t>
      </w:r>
      <w:r w:rsidR="00C5370D" w:rsidRPr="00A25539">
        <w:t xml:space="preserve">- “Contemporary Approaches to Dance Pedagogy _ the Challenges of the 21rst Century” by: Anu </w:t>
      </w:r>
      <w:proofErr w:type="spellStart"/>
      <w:r w:rsidR="00C5370D" w:rsidRPr="00A25539">
        <w:t>Sööt</w:t>
      </w:r>
      <w:proofErr w:type="spellEnd"/>
      <w:r w:rsidR="00C5370D" w:rsidRPr="00A25539">
        <w:t xml:space="preserve">, </w:t>
      </w:r>
      <w:proofErr w:type="spellStart"/>
      <w:r w:rsidR="00C5370D" w:rsidRPr="00A25539">
        <w:t>Ele</w:t>
      </w:r>
      <w:proofErr w:type="spellEnd"/>
      <w:r w:rsidR="00C5370D" w:rsidRPr="00A25539">
        <w:t xml:space="preserve"> </w:t>
      </w:r>
      <w:proofErr w:type="spellStart"/>
      <w:r w:rsidR="00C5370D" w:rsidRPr="00A25539">
        <w:t>Viskus</w:t>
      </w:r>
      <w:proofErr w:type="spellEnd"/>
      <w:r w:rsidR="00C5370D" w:rsidRPr="00A25539">
        <w:t xml:space="preserve">. </w:t>
      </w:r>
    </w:p>
    <w:p w14:paraId="39E811F0" w14:textId="34B2A6D6" w:rsidR="0037765C" w:rsidRPr="00A25539" w:rsidRDefault="00C5370D" w:rsidP="00FF2CA5">
      <w:pPr>
        <w:numPr>
          <w:ilvl w:val="0"/>
          <w:numId w:val="3"/>
        </w:numPr>
        <w:spacing w:after="0" w:line="240" w:lineRule="auto"/>
        <w:ind w:left="0" w:hanging="360"/>
      </w:pPr>
      <w:r w:rsidRPr="00A25539">
        <w:t xml:space="preserve">Monday., January </w:t>
      </w:r>
      <w:r w:rsidR="00474065">
        <w:t>29</w:t>
      </w:r>
      <w:r w:rsidRPr="00A25539">
        <w:t xml:space="preserve"> - Preface and Ch.1 of Dance Pedagogy for a Diverse World: Culturally Relevant Teaching in Theory, Research and Practice and Ch. 1 of Knowing Dance by Marion Gough.  </w:t>
      </w:r>
    </w:p>
    <w:p w14:paraId="170507EB" w14:textId="4370E314" w:rsidR="0037765C" w:rsidRPr="00A25539" w:rsidRDefault="00C5370D" w:rsidP="00FF2CA5">
      <w:pPr>
        <w:numPr>
          <w:ilvl w:val="0"/>
          <w:numId w:val="3"/>
        </w:numPr>
        <w:spacing w:after="0" w:line="240" w:lineRule="auto"/>
        <w:ind w:left="0" w:hanging="360"/>
      </w:pPr>
      <w:r w:rsidRPr="00A25539">
        <w:t xml:space="preserve">Monday., </w:t>
      </w:r>
      <w:r w:rsidR="003D1ED2">
        <w:t xml:space="preserve">February </w:t>
      </w:r>
      <w:r w:rsidR="00474065">
        <w:t>5</w:t>
      </w:r>
      <w:r w:rsidRPr="00A25539">
        <w:t xml:space="preserve"> - Ch.2 of from Dance Pedagogy for a Diverse World: Culturally Relevant Teaching in Theory, Research and Practice. </w:t>
      </w:r>
    </w:p>
    <w:p w14:paraId="370D9325" w14:textId="7178B688" w:rsidR="0037765C" w:rsidRPr="00A25539" w:rsidRDefault="00C5370D" w:rsidP="00FF2CA5">
      <w:pPr>
        <w:numPr>
          <w:ilvl w:val="0"/>
          <w:numId w:val="3"/>
        </w:numPr>
        <w:spacing w:after="0" w:line="240" w:lineRule="auto"/>
        <w:ind w:left="0" w:hanging="360"/>
      </w:pPr>
      <w:r w:rsidRPr="00A25539">
        <w:t xml:space="preserve">Monday., February </w:t>
      </w:r>
      <w:r w:rsidR="00A73224">
        <w:t>1</w:t>
      </w:r>
      <w:r w:rsidR="00474065">
        <w:t>2</w:t>
      </w:r>
      <w:r w:rsidRPr="00A25539">
        <w:t xml:space="preserve"> - Ch. 3 of Dance Pedagogy for a Diverse World: Culturally Relevant Teaching in Theory, Research and Practice. </w:t>
      </w:r>
    </w:p>
    <w:p w14:paraId="1ED2C4F1" w14:textId="59981070" w:rsidR="0037765C" w:rsidRPr="00A25539" w:rsidRDefault="00C5370D" w:rsidP="00FF2CA5">
      <w:pPr>
        <w:numPr>
          <w:ilvl w:val="0"/>
          <w:numId w:val="3"/>
        </w:numPr>
        <w:spacing w:after="0" w:line="240" w:lineRule="auto"/>
        <w:ind w:left="0" w:hanging="360"/>
      </w:pPr>
      <w:r w:rsidRPr="00A25539">
        <w:t xml:space="preserve">Monday., February </w:t>
      </w:r>
      <w:r w:rsidR="00474065">
        <w:t>19</w:t>
      </w:r>
      <w:r w:rsidRPr="00A25539">
        <w:t xml:space="preserve"> – Ch. 4 of Dance Pedagogy for a Diverse World: Culturally Relevant Teaching in Theory, Research and Practice and Ch. 2 “Planning a Dance Course” of Knowing Dance. </w:t>
      </w:r>
    </w:p>
    <w:p w14:paraId="16DA0481" w14:textId="3EED50BC" w:rsidR="0037765C" w:rsidRPr="00A25539" w:rsidRDefault="00C5370D" w:rsidP="00FF2CA5">
      <w:pPr>
        <w:numPr>
          <w:ilvl w:val="0"/>
          <w:numId w:val="3"/>
        </w:numPr>
        <w:spacing w:after="0" w:line="240" w:lineRule="auto"/>
        <w:ind w:left="0" w:hanging="360"/>
      </w:pPr>
      <w:r w:rsidRPr="00A25539">
        <w:t xml:space="preserve">Monday., February </w:t>
      </w:r>
      <w:r w:rsidR="00474065">
        <w:t>26</w:t>
      </w:r>
      <w:r w:rsidRPr="00A25539">
        <w:t xml:space="preserve"> – Ch. 5 of Dance Pedagogy for a Diverse World: Culturally Relevant Teaching in Theory, Research and Practice. </w:t>
      </w:r>
    </w:p>
    <w:p w14:paraId="44EB901F" w14:textId="0F7FE4C0" w:rsidR="0037765C" w:rsidRPr="00FF2CA5" w:rsidRDefault="00C5370D" w:rsidP="00FF2CA5">
      <w:pPr>
        <w:numPr>
          <w:ilvl w:val="0"/>
          <w:numId w:val="3"/>
        </w:numPr>
        <w:spacing w:after="0" w:line="240" w:lineRule="auto"/>
        <w:ind w:left="0" w:hanging="360"/>
      </w:pPr>
      <w:r w:rsidRPr="00FF2CA5">
        <w:t xml:space="preserve">Monday., </w:t>
      </w:r>
      <w:r w:rsidR="003D1ED2" w:rsidRPr="00FF2CA5">
        <w:t>March</w:t>
      </w:r>
      <w:r w:rsidR="00A73224">
        <w:t xml:space="preserve"> </w:t>
      </w:r>
      <w:r w:rsidR="00474065">
        <w:t>4</w:t>
      </w:r>
      <w:proofErr w:type="gramStart"/>
      <w:r w:rsidRPr="00FF2CA5">
        <w:t>–  Ch.</w:t>
      </w:r>
      <w:proofErr w:type="gramEnd"/>
      <w:r w:rsidRPr="00FF2CA5">
        <w:t xml:space="preserve"> 6 of Dance Pedagogy for a Diverse World: Culturally Relevant Teaching in Theory, Research and Practice. </w:t>
      </w:r>
    </w:p>
    <w:p w14:paraId="1C04C523" w14:textId="578F1110" w:rsidR="0037765C" w:rsidRPr="00A25539" w:rsidRDefault="00C5370D" w:rsidP="00FF2CA5">
      <w:pPr>
        <w:numPr>
          <w:ilvl w:val="0"/>
          <w:numId w:val="3"/>
        </w:numPr>
        <w:spacing w:after="0" w:line="240" w:lineRule="auto"/>
        <w:ind w:left="0" w:hanging="360"/>
      </w:pPr>
      <w:r w:rsidRPr="00A25539">
        <w:t xml:space="preserve">Monday., March </w:t>
      </w:r>
      <w:r w:rsidR="00A73224">
        <w:t>2</w:t>
      </w:r>
      <w:r w:rsidR="00474065">
        <w:t>5</w:t>
      </w:r>
      <w:r w:rsidRPr="00A25539">
        <w:t xml:space="preserve"> – Ch. </w:t>
      </w:r>
      <w:r w:rsidR="00F27827" w:rsidRPr="00A25539">
        <w:t>6</w:t>
      </w:r>
      <w:r w:rsidRPr="00A25539">
        <w:t xml:space="preserve"> of Dance Pedagogy for a Diverse World: Culturally Relevant Teaching in Theory, Research and Practice. </w:t>
      </w:r>
    </w:p>
    <w:p w14:paraId="7E0B9B50" w14:textId="36EE7687" w:rsidR="0037765C" w:rsidRPr="00A25539" w:rsidRDefault="00C5370D" w:rsidP="00FF2CA5">
      <w:pPr>
        <w:numPr>
          <w:ilvl w:val="0"/>
          <w:numId w:val="3"/>
        </w:numPr>
        <w:spacing w:after="0" w:line="240" w:lineRule="auto"/>
        <w:ind w:left="0" w:hanging="360"/>
      </w:pPr>
      <w:proofErr w:type="gramStart"/>
      <w:r w:rsidRPr="00A25539">
        <w:t>Monday,.</w:t>
      </w:r>
      <w:proofErr w:type="gramEnd"/>
      <w:r w:rsidRPr="00A25539">
        <w:t xml:space="preserve"> </w:t>
      </w:r>
      <w:r w:rsidR="00474065">
        <w:t>April 1</w:t>
      </w:r>
      <w:r w:rsidRPr="00A25539">
        <w:t xml:space="preserve"> – Ch. </w:t>
      </w:r>
      <w:r w:rsidR="00F27827" w:rsidRPr="00A25539">
        <w:t>7</w:t>
      </w:r>
      <w:r w:rsidRPr="00A25539">
        <w:t xml:space="preserve"> of Dance Pedagogy for a Diverse World: Culturally Relevant Teaching in Theory, Research and Practice. </w:t>
      </w:r>
    </w:p>
    <w:p w14:paraId="1E5256D5" w14:textId="140881DE" w:rsidR="0037765C" w:rsidRPr="00A25539" w:rsidRDefault="00C5370D" w:rsidP="00FF2CA5">
      <w:pPr>
        <w:numPr>
          <w:ilvl w:val="0"/>
          <w:numId w:val="3"/>
        </w:numPr>
        <w:spacing w:after="0" w:line="240" w:lineRule="auto"/>
        <w:ind w:left="0" w:hanging="360"/>
      </w:pPr>
      <w:r w:rsidRPr="00A25539">
        <w:t xml:space="preserve">Monday., </w:t>
      </w:r>
      <w:r w:rsidR="00740DF4">
        <w:t xml:space="preserve">April </w:t>
      </w:r>
      <w:r w:rsidR="00474065">
        <w:t>8</w:t>
      </w:r>
      <w:r w:rsidRPr="00A25539">
        <w:t xml:space="preserve"> – Ch. </w:t>
      </w:r>
      <w:r w:rsidR="00F27827" w:rsidRPr="00A25539">
        <w:t>8</w:t>
      </w:r>
      <w:r w:rsidRPr="00A25539">
        <w:t xml:space="preserve"> of Dance Pedagogy for a Diverse World: Culturally Relevant Teaching in Theory, Research and Practice. </w:t>
      </w:r>
    </w:p>
    <w:p w14:paraId="57D9EC24" w14:textId="1942C33D" w:rsidR="0037765C" w:rsidRPr="00A25539" w:rsidRDefault="00C5370D" w:rsidP="00FF2CA5">
      <w:pPr>
        <w:numPr>
          <w:ilvl w:val="0"/>
          <w:numId w:val="3"/>
        </w:numPr>
        <w:spacing w:after="0" w:line="240" w:lineRule="auto"/>
        <w:ind w:left="0" w:hanging="360"/>
      </w:pPr>
      <w:r w:rsidRPr="00A25539">
        <w:t xml:space="preserve">Monday., </w:t>
      </w:r>
      <w:r w:rsidR="00740DF4">
        <w:t>April</w:t>
      </w:r>
      <w:r w:rsidRPr="00A25539">
        <w:t xml:space="preserve"> –</w:t>
      </w:r>
      <w:r w:rsidR="00474065">
        <w:t>15</w:t>
      </w:r>
      <w:r w:rsidR="00A73224">
        <w:t xml:space="preserve"> </w:t>
      </w:r>
      <w:r w:rsidRPr="00A25539">
        <w:t xml:space="preserve">Ch. </w:t>
      </w:r>
      <w:r w:rsidR="00F27827" w:rsidRPr="00A25539">
        <w:t>9</w:t>
      </w:r>
      <w:r w:rsidRPr="00A25539">
        <w:t xml:space="preserve"> of Dance Pedagogy for a Diverse World: Culturally Relevant Teaching in Theory, Research and Practice. </w:t>
      </w:r>
    </w:p>
    <w:p w14:paraId="5E44F4D9" w14:textId="788881A6" w:rsidR="0037765C" w:rsidRPr="00A25539" w:rsidRDefault="00C5370D" w:rsidP="00FF2CA5">
      <w:pPr>
        <w:numPr>
          <w:ilvl w:val="0"/>
          <w:numId w:val="3"/>
        </w:numPr>
        <w:spacing w:after="0" w:line="240" w:lineRule="auto"/>
        <w:ind w:left="0" w:hanging="360"/>
      </w:pPr>
      <w:r w:rsidRPr="00A25539">
        <w:t xml:space="preserve">Monday., </w:t>
      </w:r>
      <w:r w:rsidR="00740DF4">
        <w:t>April</w:t>
      </w:r>
      <w:r w:rsidRPr="00A25539">
        <w:t xml:space="preserve"> – </w:t>
      </w:r>
      <w:r w:rsidR="00474065">
        <w:t>15</w:t>
      </w:r>
      <w:r w:rsidRPr="00A25539">
        <w:t xml:space="preserve"> </w:t>
      </w:r>
      <w:r w:rsidR="00F27827" w:rsidRPr="00A25539">
        <w:t>Ch. 10 of Dance Pedagogy for a Diverse World: Culturally Relevant Teaching in Theory, Research and Practice.</w:t>
      </w:r>
    </w:p>
    <w:p w14:paraId="2D75F24C" w14:textId="6C4F5B4F" w:rsidR="00A25539" w:rsidRPr="00A25539" w:rsidRDefault="00C5370D" w:rsidP="00A73224">
      <w:pPr>
        <w:numPr>
          <w:ilvl w:val="0"/>
          <w:numId w:val="3"/>
        </w:numPr>
        <w:spacing w:after="0" w:line="240" w:lineRule="auto"/>
        <w:ind w:left="0" w:hanging="360"/>
      </w:pPr>
      <w:r w:rsidRPr="00A25539">
        <w:t xml:space="preserve">Monday., April – </w:t>
      </w:r>
      <w:r w:rsidR="00740DF4">
        <w:t>2</w:t>
      </w:r>
      <w:r w:rsidR="00A73224">
        <w:t xml:space="preserve">4 </w:t>
      </w:r>
      <w:r w:rsidRPr="00A25539">
        <w:t xml:space="preserve">TBD  </w:t>
      </w:r>
    </w:p>
    <w:p w14:paraId="5F985FF1" w14:textId="73A57BEC" w:rsidR="00A25539" w:rsidRPr="00A25539" w:rsidRDefault="00A25539" w:rsidP="00FF2CA5">
      <w:pPr>
        <w:spacing w:after="0" w:line="240" w:lineRule="auto"/>
        <w:ind w:left="0" w:firstLine="0"/>
      </w:pPr>
    </w:p>
    <w:p w14:paraId="2E900D50" w14:textId="77777777" w:rsidR="00A25539" w:rsidRPr="00A25539" w:rsidRDefault="00A25539" w:rsidP="00FF2CA5">
      <w:pPr>
        <w:spacing w:after="0" w:line="240" w:lineRule="auto"/>
        <w:ind w:left="0" w:firstLine="0"/>
      </w:pPr>
    </w:p>
    <w:p w14:paraId="5A1959C4" w14:textId="7263CF49" w:rsidR="0037765C" w:rsidRPr="00A25539" w:rsidRDefault="00FF2CA5" w:rsidP="00FF2CA5">
      <w:pPr>
        <w:spacing w:after="0" w:line="240" w:lineRule="auto"/>
        <w:ind w:left="0" w:firstLine="0"/>
      </w:pPr>
      <w:r>
        <w:t>3)</w:t>
      </w:r>
      <w:r w:rsidR="00C5370D" w:rsidRPr="00A25539">
        <w:t xml:space="preserve">Write one </w:t>
      </w:r>
      <w:r w:rsidR="00740DF4">
        <w:t>2</w:t>
      </w:r>
      <w:r w:rsidR="00C5370D" w:rsidRPr="00A25539">
        <w:t xml:space="preserve">-page double spaced, 12-point font, Times New Roman essay that explores the </w:t>
      </w:r>
    </w:p>
    <w:p w14:paraId="0854F904" w14:textId="5D17F3F0" w:rsidR="00FF2CA5" w:rsidRDefault="00C5370D" w:rsidP="00FF2CA5">
      <w:pPr>
        <w:spacing w:after="0" w:line="240" w:lineRule="auto"/>
        <w:ind w:left="0"/>
      </w:pPr>
      <w:r w:rsidRPr="00A25539">
        <w:lastRenderedPageBreak/>
        <w:t xml:space="preserve">question. “What are we teaching when we are teaching dance?” DUE DATE: </w:t>
      </w:r>
      <w:r w:rsidR="00474065">
        <w:rPr>
          <w:b/>
          <w:bCs/>
          <w:highlight w:val="yellow"/>
          <w:u w:val="single"/>
        </w:rPr>
        <w:t>Sunday</w:t>
      </w:r>
      <w:r w:rsidRPr="00F13B82">
        <w:rPr>
          <w:b/>
          <w:bCs/>
          <w:highlight w:val="yellow"/>
          <w:u w:val="single"/>
        </w:rPr>
        <w:t xml:space="preserve">, January </w:t>
      </w:r>
      <w:r w:rsidR="00474065">
        <w:rPr>
          <w:b/>
          <w:bCs/>
          <w:highlight w:val="yellow"/>
          <w:u w:val="single"/>
        </w:rPr>
        <w:t>28th</w:t>
      </w:r>
      <w:r w:rsidR="00FA4627">
        <w:t xml:space="preserve"> </w:t>
      </w:r>
      <w:r w:rsidRPr="00A25539">
        <w:t xml:space="preserve">(submit through canvas) Early papers are accepted. No late papers are accepted.  </w:t>
      </w:r>
    </w:p>
    <w:p w14:paraId="169E617E" w14:textId="6E75D764" w:rsidR="00FF2CA5" w:rsidRPr="00A25539" w:rsidRDefault="00FF2CA5" w:rsidP="000D34F7">
      <w:pPr>
        <w:spacing w:after="0" w:line="240" w:lineRule="auto"/>
        <w:ind w:left="0" w:firstLine="0"/>
      </w:pPr>
    </w:p>
    <w:p w14:paraId="1AF4ACB0" w14:textId="4966949F" w:rsidR="0037765C" w:rsidRPr="00A25539" w:rsidRDefault="00A73224" w:rsidP="00FF2CA5">
      <w:pPr>
        <w:spacing w:after="0" w:line="240" w:lineRule="auto"/>
        <w:ind w:left="0" w:firstLine="0"/>
      </w:pPr>
      <w:r>
        <w:t>4</w:t>
      </w:r>
      <w:r w:rsidR="00FF2CA5">
        <w:t>)</w:t>
      </w:r>
      <w:r w:rsidR="00C5370D" w:rsidRPr="00A25539">
        <w:t xml:space="preserve">Write one </w:t>
      </w:r>
      <w:r w:rsidR="00474065">
        <w:t>4-5</w:t>
      </w:r>
      <w:r w:rsidR="00C5370D" w:rsidRPr="00A25539">
        <w:t xml:space="preserve"> page double-spaced, 12-point font, Times New Roman Mid-Term research and reflection paper about the theories of a 20</w:t>
      </w:r>
      <w:r w:rsidR="00C5370D" w:rsidRPr="00FF2CA5">
        <w:rPr>
          <w:vertAlign w:val="superscript"/>
        </w:rPr>
        <w:t xml:space="preserve">th </w:t>
      </w:r>
      <w:r w:rsidR="00C5370D" w:rsidRPr="00A25539">
        <w:t>or 21</w:t>
      </w:r>
      <w:r w:rsidR="00C5370D" w:rsidRPr="00FF2CA5">
        <w:rPr>
          <w:vertAlign w:val="superscript"/>
        </w:rPr>
        <w:t xml:space="preserve">st </w:t>
      </w:r>
      <w:r w:rsidR="00C5370D" w:rsidRPr="00A25539">
        <w:t xml:space="preserve">Century educational reform thinker and apply those theories to the dance classroom. See Separate Handout on this assignment on "Educational Theory and Its Application to the Dance Classroom". </w:t>
      </w:r>
    </w:p>
    <w:p w14:paraId="26E7CC6B" w14:textId="77777777" w:rsidR="00FF2CA5" w:rsidRDefault="00FF2CA5" w:rsidP="00FF2CA5">
      <w:pPr>
        <w:spacing w:after="0" w:line="240" w:lineRule="auto"/>
        <w:ind w:left="0"/>
      </w:pPr>
    </w:p>
    <w:p w14:paraId="379190EA" w14:textId="49C950E4" w:rsidR="0037765C" w:rsidRPr="00A25539" w:rsidRDefault="00C5370D" w:rsidP="00FF2CA5">
      <w:pPr>
        <w:spacing w:after="0" w:line="240" w:lineRule="auto"/>
        <w:ind w:left="0"/>
      </w:pPr>
      <w:r w:rsidRPr="00A25539">
        <w:t>The above research and reflection paper will be turned in and also shared with the class via a</w:t>
      </w:r>
      <w:r w:rsidR="000B31A2">
        <w:t xml:space="preserve"> </w:t>
      </w:r>
      <w:proofErr w:type="gramStart"/>
      <w:r w:rsidR="000B31A2">
        <w:t xml:space="preserve">10 </w:t>
      </w:r>
      <w:r w:rsidRPr="00A25539">
        <w:t>minute</w:t>
      </w:r>
      <w:proofErr w:type="gramEnd"/>
      <w:r w:rsidRPr="00A25539">
        <w:t xml:space="preserve"> </w:t>
      </w:r>
      <w:r w:rsidR="00FF2CA5">
        <w:t xml:space="preserve">presentation. We don’t have time to share all your findings so shape your presentation based on the most important sections of your research. Think of it as a TED talk. </w:t>
      </w:r>
      <w:r w:rsidR="000B31A2">
        <w:t xml:space="preserve">You will get 5 points deducted for every minute you go over. </w:t>
      </w:r>
    </w:p>
    <w:p w14:paraId="66712497" w14:textId="77777777" w:rsidR="0037765C" w:rsidRPr="00A25539" w:rsidRDefault="00C5370D" w:rsidP="00FF2CA5">
      <w:pPr>
        <w:spacing w:after="0" w:line="240" w:lineRule="auto"/>
        <w:ind w:left="0" w:firstLine="0"/>
      </w:pPr>
      <w:r w:rsidRPr="00A25539">
        <w:t xml:space="preserve"> </w:t>
      </w:r>
    </w:p>
    <w:p w14:paraId="1D95AEEB" w14:textId="3340639E" w:rsidR="0037765C" w:rsidRPr="00A25539" w:rsidRDefault="00C5370D" w:rsidP="00FF2CA5">
      <w:pPr>
        <w:spacing w:after="0" w:line="240" w:lineRule="auto"/>
        <w:ind w:left="0"/>
      </w:pPr>
      <w:r w:rsidRPr="00A25539">
        <w:t>DUE DATE: (PAPER) Wednesday</w:t>
      </w:r>
      <w:r w:rsidRPr="00F13B82">
        <w:rPr>
          <w:b/>
          <w:bCs/>
          <w:highlight w:val="yellow"/>
        </w:rPr>
        <w:t>,</w:t>
      </w:r>
      <w:r w:rsidRPr="00F13B82">
        <w:rPr>
          <w:b/>
          <w:bCs/>
          <w:highlight w:val="yellow"/>
          <w:u w:val="single" w:color="000000"/>
        </w:rPr>
        <w:t xml:space="preserve"> </w:t>
      </w:r>
      <w:r w:rsidR="008D20E9" w:rsidRPr="00F13B82">
        <w:rPr>
          <w:b/>
          <w:bCs/>
          <w:color w:val="auto"/>
          <w:highlight w:val="yellow"/>
          <w:u w:val="single" w:color="000000"/>
        </w:rPr>
        <w:t>February 2</w:t>
      </w:r>
      <w:r w:rsidR="00474065">
        <w:rPr>
          <w:b/>
          <w:bCs/>
          <w:color w:val="auto"/>
          <w:highlight w:val="yellow"/>
          <w:u w:val="single" w:color="000000"/>
        </w:rPr>
        <w:t>6</w:t>
      </w:r>
      <w:r w:rsidR="00F13B82" w:rsidRPr="00F13B82">
        <w:rPr>
          <w:b/>
          <w:bCs/>
          <w:color w:val="auto"/>
          <w:highlight w:val="yellow"/>
          <w:u w:val="single" w:color="000000"/>
        </w:rPr>
        <w:t>th</w:t>
      </w:r>
      <w:r w:rsidR="00FA4627">
        <w:rPr>
          <w:color w:val="auto"/>
          <w:u w:val="single" w:color="000000"/>
        </w:rPr>
        <w:t xml:space="preserve">. </w:t>
      </w:r>
      <w:r w:rsidR="00FF2CA5">
        <w:t>Submit</w:t>
      </w:r>
      <w:r w:rsidR="00FA4627">
        <w:t xml:space="preserve"> HARD COPY</w:t>
      </w:r>
      <w:r w:rsidR="00FF2CA5">
        <w:t xml:space="preserve"> in class. </w:t>
      </w:r>
      <w:r w:rsidRPr="00A25539">
        <w:t xml:space="preserve"> No late papers are accepted. </w:t>
      </w:r>
    </w:p>
    <w:p w14:paraId="12641CBB" w14:textId="77777777" w:rsidR="0037765C" w:rsidRPr="00A25539" w:rsidRDefault="00C5370D" w:rsidP="00FF2CA5">
      <w:pPr>
        <w:spacing w:after="0" w:line="240" w:lineRule="auto"/>
        <w:ind w:left="0" w:firstLine="0"/>
      </w:pPr>
      <w:r w:rsidRPr="00A25539">
        <w:t xml:space="preserve"> </w:t>
      </w:r>
    </w:p>
    <w:p w14:paraId="25AEDD9E" w14:textId="4D4B5D36" w:rsidR="0037765C" w:rsidRPr="00A25539" w:rsidRDefault="00C5370D" w:rsidP="00FF2CA5">
      <w:pPr>
        <w:spacing w:after="0" w:line="240" w:lineRule="auto"/>
        <w:ind w:left="0"/>
      </w:pPr>
      <w:r w:rsidRPr="00A25539">
        <w:t xml:space="preserve">Oral reports on this research will be presented that day, </w:t>
      </w:r>
      <w:r w:rsidR="008D20E9" w:rsidRPr="00F13B82">
        <w:rPr>
          <w:b/>
          <w:bCs/>
          <w:highlight w:val="yellow"/>
          <w:u w:val="single"/>
        </w:rPr>
        <w:t>February</w:t>
      </w:r>
      <w:r w:rsidRPr="00F13B82">
        <w:rPr>
          <w:b/>
          <w:bCs/>
          <w:highlight w:val="yellow"/>
          <w:u w:val="single"/>
        </w:rPr>
        <w:t xml:space="preserve"> </w:t>
      </w:r>
      <w:r w:rsidR="008D20E9" w:rsidRPr="00F13B82">
        <w:rPr>
          <w:b/>
          <w:bCs/>
          <w:highlight w:val="yellow"/>
          <w:u w:val="single"/>
        </w:rPr>
        <w:t>2</w:t>
      </w:r>
      <w:r w:rsidR="00474065">
        <w:rPr>
          <w:b/>
          <w:bCs/>
          <w:highlight w:val="yellow"/>
          <w:u w:val="single"/>
        </w:rPr>
        <w:t>6</w:t>
      </w:r>
      <w:r w:rsidR="00F13B82" w:rsidRPr="00F13B82">
        <w:rPr>
          <w:b/>
          <w:bCs/>
          <w:highlight w:val="yellow"/>
          <w:u w:val="single"/>
        </w:rPr>
        <w:t>th</w:t>
      </w:r>
      <w:r w:rsidR="00FF2CA5">
        <w:t xml:space="preserve"> </w:t>
      </w:r>
      <w:r w:rsidRPr="00A25539">
        <w:t xml:space="preserve">and will continue </w:t>
      </w:r>
      <w:r w:rsidR="00FF2CA5">
        <w:t>to Wednesday</w:t>
      </w:r>
      <w:r w:rsidRPr="00A25539">
        <w:t xml:space="preserve"> </w:t>
      </w:r>
      <w:r w:rsidR="00474065" w:rsidRPr="00474065">
        <w:rPr>
          <w:b/>
          <w:bCs/>
          <w:highlight w:val="yellow"/>
          <w:u w:val="single"/>
        </w:rPr>
        <w:t>February 28th</w:t>
      </w:r>
      <w:r w:rsidRPr="00474065">
        <w:rPr>
          <w:highlight w:val="yellow"/>
        </w:rPr>
        <w:t>.</w:t>
      </w:r>
      <w:r w:rsidRPr="00A25539">
        <w:t xml:space="preserve"> Time slots will be assigned. </w:t>
      </w:r>
    </w:p>
    <w:p w14:paraId="4078CC44" w14:textId="77777777" w:rsidR="0037765C" w:rsidRPr="00A25539" w:rsidRDefault="00C5370D" w:rsidP="00FF2CA5">
      <w:pPr>
        <w:spacing w:after="0" w:line="240" w:lineRule="auto"/>
        <w:ind w:left="0" w:firstLine="0"/>
      </w:pPr>
      <w:r w:rsidRPr="00A25539">
        <w:t xml:space="preserve"> </w:t>
      </w:r>
    </w:p>
    <w:p w14:paraId="07F07563" w14:textId="17A63204" w:rsidR="00F27827" w:rsidRPr="00A25539" w:rsidRDefault="00A73224" w:rsidP="00FF2CA5">
      <w:pPr>
        <w:spacing w:after="0" w:line="240" w:lineRule="auto"/>
        <w:ind w:left="0" w:hanging="360"/>
        <w:jc w:val="both"/>
      </w:pPr>
      <w:r>
        <w:t>5</w:t>
      </w:r>
      <w:r w:rsidR="00FF2CA5">
        <w:t xml:space="preserve"> </w:t>
      </w:r>
      <w:proofErr w:type="gramStart"/>
      <w:r w:rsidR="00C5370D" w:rsidRPr="00FF2CA5">
        <w:t>A)  Prepare</w:t>
      </w:r>
      <w:proofErr w:type="gramEnd"/>
      <w:r w:rsidR="00C5370D" w:rsidRPr="00FF2CA5">
        <w:t xml:space="preserve"> two different classes in which you will function as the teacher.</w:t>
      </w:r>
      <w:r w:rsidR="00C5370D" w:rsidRPr="00A25539">
        <w:t xml:space="preserve"> </w:t>
      </w:r>
    </w:p>
    <w:p w14:paraId="162E9369" w14:textId="0E4951F7" w:rsidR="00F27827" w:rsidRPr="00FF2CA5" w:rsidRDefault="00C5370D" w:rsidP="00FF2CA5">
      <w:pPr>
        <w:pStyle w:val="ListParagraph"/>
        <w:numPr>
          <w:ilvl w:val="0"/>
          <w:numId w:val="23"/>
        </w:numPr>
        <w:spacing w:after="0" w:line="240" w:lineRule="auto"/>
        <w:jc w:val="both"/>
        <w:rPr>
          <w:color w:val="auto"/>
        </w:rPr>
      </w:pPr>
      <w:r w:rsidRPr="00A25539">
        <w:t>On</w:t>
      </w:r>
      <w:r w:rsidR="00F27827" w:rsidRPr="00A25539">
        <w:t>e</w:t>
      </w:r>
      <w:r w:rsidRPr="00A25539">
        <w:t xml:space="preserve"> class is a dance </w:t>
      </w:r>
      <w:r w:rsidRPr="00FF2CA5">
        <w:rPr>
          <w:color w:val="auto"/>
        </w:rPr>
        <w:t>technique class for college students for 35 minutes</w:t>
      </w:r>
      <w:r w:rsidR="00FF2CA5" w:rsidRPr="00FF2CA5">
        <w:rPr>
          <w:color w:val="auto"/>
        </w:rPr>
        <w:t xml:space="preserve">. </w:t>
      </w:r>
      <w:r w:rsidR="000B31A2">
        <w:rPr>
          <w:color w:val="auto"/>
        </w:rPr>
        <w:t xml:space="preserve">This will take place here with the </w:t>
      </w:r>
      <w:proofErr w:type="spellStart"/>
      <w:r w:rsidR="000B31A2">
        <w:rPr>
          <w:color w:val="auto"/>
        </w:rPr>
        <w:t>Dance@UNT</w:t>
      </w:r>
      <w:proofErr w:type="spellEnd"/>
      <w:r w:rsidR="000B31A2">
        <w:rPr>
          <w:color w:val="auto"/>
        </w:rPr>
        <w:t xml:space="preserve"> department. </w:t>
      </w:r>
    </w:p>
    <w:p w14:paraId="16CBAF71" w14:textId="4A4491B1" w:rsidR="00FF2CA5" w:rsidRPr="00FF2CA5" w:rsidRDefault="00FF2CA5" w:rsidP="00FF2CA5">
      <w:pPr>
        <w:pStyle w:val="ListParagraph"/>
        <w:numPr>
          <w:ilvl w:val="0"/>
          <w:numId w:val="23"/>
        </w:numPr>
        <w:spacing w:after="0" w:line="240" w:lineRule="auto"/>
        <w:jc w:val="both"/>
        <w:rPr>
          <w:color w:val="auto"/>
        </w:rPr>
      </w:pPr>
      <w:r w:rsidRPr="00FF2CA5">
        <w:rPr>
          <w:color w:val="auto"/>
        </w:rPr>
        <w:t xml:space="preserve">The other teaching assignment will take place outside of the university at a k-12 institution. You will be required to partner up with another student and reach out to an institution. To teach this class you must do your research. Research the school, what kind of class it is, age of students, level of the class, and be prepared to collaborate with an accompanist or have recorded music. </w:t>
      </w:r>
      <w:r w:rsidR="00117CED">
        <w:rPr>
          <w:color w:val="auto"/>
        </w:rPr>
        <w:t>NOTE: Reyna</w:t>
      </w:r>
      <w:r w:rsidR="000B31A2">
        <w:rPr>
          <w:color w:val="auto"/>
        </w:rPr>
        <w:t xml:space="preserve"> will not be your main contact for this however, you will be reporting to </w:t>
      </w:r>
      <w:r w:rsidR="00117CED">
        <w:rPr>
          <w:color w:val="auto"/>
        </w:rPr>
        <w:t>Reyna</w:t>
      </w:r>
      <w:r w:rsidR="000B31A2">
        <w:rPr>
          <w:color w:val="auto"/>
        </w:rPr>
        <w:t xml:space="preserve"> the institution you will be attending </w:t>
      </w:r>
      <w:r w:rsidR="00117CED">
        <w:rPr>
          <w:color w:val="auto"/>
        </w:rPr>
        <w:t>along with</w:t>
      </w:r>
      <w:r w:rsidR="000B31A2">
        <w:rPr>
          <w:color w:val="auto"/>
        </w:rPr>
        <w:t xml:space="preserve"> a faculty reference. </w:t>
      </w:r>
    </w:p>
    <w:p w14:paraId="5441F3EC" w14:textId="64AB32E0" w:rsidR="00F27827" w:rsidRPr="00A25539" w:rsidRDefault="00C5370D" w:rsidP="00FF2CA5">
      <w:pPr>
        <w:spacing w:after="0" w:line="240" w:lineRule="auto"/>
        <w:ind w:left="0" w:firstLine="10"/>
        <w:jc w:val="both"/>
        <w:rPr>
          <w:color w:val="auto"/>
        </w:rPr>
      </w:pPr>
      <w:r w:rsidRPr="00A25539">
        <w:rPr>
          <w:color w:val="auto"/>
        </w:rPr>
        <w:t xml:space="preserve"> </w:t>
      </w:r>
    </w:p>
    <w:p w14:paraId="605C2990" w14:textId="0C82C426" w:rsidR="0037765C" w:rsidRPr="00A25539" w:rsidRDefault="00C5370D" w:rsidP="00FF2CA5">
      <w:pPr>
        <w:spacing w:after="0" w:line="240" w:lineRule="auto"/>
        <w:ind w:left="0" w:firstLine="10"/>
        <w:jc w:val="both"/>
        <w:rPr>
          <w:color w:val="auto"/>
        </w:rPr>
      </w:pPr>
      <w:r w:rsidRPr="00A25539">
        <w:rPr>
          <w:color w:val="auto"/>
        </w:rPr>
        <w:t xml:space="preserve">Handouts on each assignment will be provided. </w:t>
      </w:r>
      <w:r w:rsidR="00FF2CA5">
        <w:rPr>
          <w:color w:val="auto"/>
        </w:rPr>
        <w:t>(you will find this on Canvas)</w:t>
      </w:r>
    </w:p>
    <w:p w14:paraId="4AB35A0B" w14:textId="77777777" w:rsidR="0037765C" w:rsidRPr="00A25539" w:rsidRDefault="00C5370D" w:rsidP="00FF2CA5">
      <w:pPr>
        <w:spacing w:after="0" w:line="240" w:lineRule="auto"/>
        <w:ind w:left="0" w:firstLine="0"/>
      </w:pPr>
      <w:r w:rsidRPr="00A25539">
        <w:t xml:space="preserve"> </w:t>
      </w:r>
    </w:p>
    <w:p w14:paraId="5D9244F1" w14:textId="144037B3" w:rsidR="0037765C" w:rsidRPr="00A25539" w:rsidRDefault="00C5370D" w:rsidP="00FF2CA5">
      <w:pPr>
        <w:spacing w:after="0" w:line="240" w:lineRule="auto"/>
        <w:ind w:left="0"/>
      </w:pPr>
      <w:r w:rsidRPr="00A25539">
        <w:t xml:space="preserve">The Teaching Projects will begin from the week of </w:t>
      </w:r>
      <w:r w:rsidRPr="00F13B82">
        <w:rPr>
          <w:b/>
          <w:bCs/>
          <w:highlight w:val="yellow"/>
          <w:u w:val="single"/>
        </w:rPr>
        <w:t xml:space="preserve">March </w:t>
      </w:r>
      <w:r w:rsidR="00474065">
        <w:rPr>
          <w:b/>
          <w:bCs/>
          <w:highlight w:val="yellow"/>
          <w:u w:val="single"/>
        </w:rPr>
        <w:t>4t</w:t>
      </w:r>
      <w:r w:rsidR="000B31A2" w:rsidRPr="00F13B82">
        <w:rPr>
          <w:b/>
          <w:bCs/>
          <w:highlight w:val="yellow"/>
          <w:u w:val="single"/>
        </w:rPr>
        <w:t>h</w:t>
      </w:r>
      <w:r w:rsidRPr="00A25539">
        <w:t xml:space="preserve"> onward and continue through the end of the </w:t>
      </w:r>
      <w:r w:rsidRPr="00F13B82">
        <w:rPr>
          <w:b/>
          <w:bCs/>
          <w:highlight w:val="yellow"/>
          <w:u w:val="single"/>
        </w:rPr>
        <w:t>Semester</w:t>
      </w:r>
      <w:r w:rsidRPr="00A25539">
        <w:t xml:space="preserve">. </w:t>
      </w:r>
      <w:r w:rsidR="000B31A2">
        <w:t xml:space="preserve">The best time to conduct the second teaching assignment (k-12) is late March into early April. The sooner you get this done the better. </w:t>
      </w:r>
    </w:p>
    <w:p w14:paraId="4F6BAF6F" w14:textId="77777777" w:rsidR="0037765C" w:rsidRPr="00A25539" w:rsidRDefault="00C5370D" w:rsidP="00FF2CA5">
      <w:pPr>
        <w:spacing w:after="0" w:line="240" w:lineRule="auto"/>
        <w:ind w:left="0" w:firstLine="0"/>
      </w:pPr>
      <w:r w:rsidRPr="00A25539">
        <w:t xml:space="preserve"> </w:t>
      </w:r>
    </w:p>
    <w:p w14:paraId="227F0C75" w14:textId="7E718F10" w:rsidR="00A25539" w:rsidRDefault="00A73224" w:rsidP="00FF2CA5">
      <w:pPr>
        <w:spacing w:after="0" w:line="240" w:lineRule="auto"/>
        <w:ind w:left="0"/>
      </w:pPr>
      <w:r>
        <w:t>5</w:t>
      </w:r>
      <w:r w:rsidR="00C5370D" w:rsidRPr="00A25539">
        <w:t xml:space="preserve">B) In addition to teaching, for both the </w:t>
      </w:r>
      <w:r w:rsidR="00FF2CA5">
        <w:t>University Level Class</w:t>
      </w:r>
      <w:r w:rsidR="00C5370D" w:rsidRPr="00A25539">
        <w:t xml:space="preserve"> and the </w:t>
      </w:r>
      <w:r w:rsidR="00FF2CA5">
        <w:t>K-12</w:t>
      </w:r>
      <w:r w:rsidR="00C5370D" w:rsidRPr="00A25539">
        <w:t xml:space="preserve"> class, you will write a self-teaching analysis (2 page, </w:t>
      </w:r>
      <w:r w:rsidR="00F27827" w:rsidRPr="00A25539">
        <w:t>d</w:t>
      </w:r>
      <w:r w:rsidR="00C5370D" w:rsidRPr="00A25539">
        <w:t xml:space="preserve">ouble spaced, 12-point font, Times New Roman) answering the following questions. (paper format no bullet or numbers) </w:t>
      </w:r>
    </w:p>
    <w:p w14:paraId="79D5EE01" w14:textId="1F188E8E" w:rsidR="00FF2CA5" w:rsidRDefault="00C5370D" w:rsidP="00FF2CA5">
      <w:pPr>
        <w:pStyle w:val="ListParagraph"/>
        <w:numPr>
          <w:ilvl w:val="0"/>
          <w:numId w:val="17"/>
        </w:numPr>
        <w:spacing w:after="0" w:line="240" w:lineRule="auto"/>
      </w:pPr>
      <w:r w:rsidRPr="00A25539">
        <w:t xml:space="preserve">why did you teach the content that you taught? </w:t>
      </w:r>
    </w:p>
    <w:p w14:paraId="03C8123A" w14:textId="77777777" w:rsidR="00FF2CA5" w:rsidRDefault="00C5370D" w:rsidP="00FF2CA5">
      <w:pPr>
        <w:pStyle w:val="ListParagraph"/>
        <w:numPr>
          <w:ilvl w:val="0"/>
          <w:numId w:val="17"/>
        </w:numPr>
        <w:spacing w:after="0" w:line="240" w:lineRule="auto"/>
      </w:pPr>
      <w:r w:rsidRPr="00A25539">
        <w:t xml:space="preserve">why did you choose the methods of teaching that you did? </w:t>
      </w:r>
    </w:p>
    <w:p w14:paraId="26B29F94" w14:textId="2D6FF6F1" w:rsidR="0037765C" w:rsidRDefault="00C5370D" w:rsidP="00FF2CA5">
      <w:pPr>
        <w:pStyle w:val="ListParagraph"/>
        <w:numPr>
          <w:ilvl w:val="0"/>
          <w:numId w:val="17"/>
        </w:numPr>
        <w:spacing w:after="0" w:line="240" w:lineRule="auto"/>
      </w:pPr>
      <w:r w:rsidRPr="00A25539">
        <w:t xml:space="preserve">any issues or problems you encountered in planning your teaching?  </w:t>
      </w:r>
    </w:p>
    <w:p w14:paraId="2DA0C523" w14:textId="77777777" w:rsidR="0037765C" w:rsidRPr="00A25539" w:rsidRDefault="00C5370D" w:rsidP="00FF2CA5">
      <w:pPr>
        <w:pStyle w:val="ListParagraph"/>
        <w:numPr>
          <w:ilvl w:val="0"/>
          <w:numId w:val="17"/>
        </w:numPr>
        <w:spacing w:after="0" w:line="240" w:lineRule="auto"/>
      </w:pPr>
      <w:r w:rsidRPr="00A25539">
        <w:t xml:space="preserve">what would you focus on (pursue educationally) with this same class if you could teach them again right away (say, within the next 4 days)? </w:t>
      </w:r>
    </w:p>
    <w:p w14:paraId="0BB7976D" w14:textId="77777777" w:rsidR="0037765C" w:rsidRPr="00A25539" w:rsidRDefault="00C5370D" w:rsidP="00FF2CA5">
      <w:pPr>
        <w:spacing w:after="0" w:line="240" w:lineRule="auto"/>
        <w:ind w:left="0" w:firstLine="0"/>
      </w:pPr>
      <w:r w:rsidRPr="00A25539">
        <w:t xml:space="preserve"> </w:t>
      </w:r>
    </w:p>
    <w:p w14:paraId="1D38DD8F" w14:textId="1279B94F" w:rsidR="0037765C" w:rsidRPr="00A25539" w:rsidRDefault="00C5370D" w:rsidP="00FF2CA5">
      <w:pPr>
        <w:numPr>
          <w:ilvl w:val="1"/>
          <w:numId w:val="5"/>
        </w:numPr>
        <w:spacing w:after="0" w:line="240" w:lineRule="auto"/>
        <w:ind w:left="0" w:hanging="360"/>
      </w:pPr>
      <w:r w:rsidRPr="00A25539">
        <w:lastRenderedPageBreak/>
        <w:t xml:space="preserve">These Self Teaching Analysis should be written right after you have completed each teaching session and </w:t>
      </w:r>
      <w:r w:rsidR="000B31A2">
        <w:t xml:space="preserve">is </w:t>
      </w:r>
      <w:r w:rsidRPr="00F13B82">
        <w:rPr>
          <w:b/>
          <w:bCs/>
          <w:highlight w:val="yellow"/>
          <w:u w:val="single"/>
        </w:rPr>
        <w:t xml:space="preserve">DUE </w:t>
      </w:r>
      <w:r w:rsidR="000B1F5A" w:rsidRPr="00F13B82">
        <w:rPr>
          <w:b/>
          <w:bCs/>
          <w:highlight w:val="yellow"/>
          <w:u w:val="single"/>
        </w:rPr>
        <w:t>two days after your teaching day</w:t>
      </w:r>
      <w:r w:rsidR="00117CED" w:rsidRPr="00F13B82">
        <w:rPr>
          <w:b/>
          <w:bCs/>
          <w:highlight w:val="yellow"/>
          <w:u w:val="single"/>
        </w:rPr>
        <w:t xml:space="preserve"> by Midnight</w:t>
      </w:r>
      <w:r w:rsidR="000B1F5A">
        <w:t>.</w:t>
      </w:r>
      <w:r w:rsidRPr="00A25539">
        <w:t xml:space="preserve"> </w:t>
      </w:r>
      <w:r w:rsidR="000B31A2">
        <w:t>(Example: yo</w:t>
      </w:r>
      <w:r w:rsidR="00117CED">
        <w:t>u taught M</w:t>
      </w:r>
      <w:r w:rsidR="000B31A2">
        <w:t>arch 6</w:t>
      </w:r>
      <w:r w:rsidR="000B31A2" w:rsidRPr="000B31A2">
        <w:rPr>
          <w:vertAlign w:val="superscript"/>
        </w:rPr>
        <w:t>th</w:t>
      </w:r>
      <w:r w:rsidR="000B31A2">
        <w:t xml:space="preserve"> your paper is due</w:t>
      </w:r>
      <w:r w:rsidR="00117CED">
        <w:t xml:space="preserve"> March 8</w:t>
      </w:r>
      <w:r w:rsidR="00117CED" w:rsidRPr="00117CED">
        <w:rPr>
          <w:vertAlign w:val="superscript"/>
        </w:rPr>
        <w:t>th</w:t>
      </w:r>
      <w:r w:rsidR="00117CED">
        <w:t xml:space="preserve"> by Midnight).</w:t>
      </w:r>
    </w:p>
    <w:p w14:paraId="299869D4" w14:textId="4BA84C08" w:rsidR="0037765C" w:rsidRPr="00A25539" w:rsidRDefault="00117CED" w:rsidP="00FF2CA5">
      <w:pPr>
        <w:numPr>
          <w:ilvl w:val="1"/>
          <w:numId w:val="5"/>
        </w:numPr>
        <w:spacing w:after="0" w:line="240" w:lineRule="auto"/>
        <w:ind w:left="0" w:hanging="360"/>
      </w:pPr>
      <w:r>
        <w:t>The following class, y</w:t>
      </w:r>
      <w:r w:rsidR="00C5370D" w:rsidRPr="00A25539">
        <w:t xml:space="preserve">ou will deliver your experience verbally to the class, refer back to your analysis during your deliver.  </w:t>
      </w:r>
    </w:p>
    <w:p w14:paraId="5720AA4E" w14:textId="77777777" w:rsidR="0037765C" w:rsidRPr="00A25539" w:rsidRDefault="00C5370D" w:rsidP="00FF2CA5">
      <w:pPr>
        <w:spacing w:after="0" w:line="240" w:lineRule="auto"/>
        <w:ind w:left="0" w:firstLine="0"/>
      </w:pPr>
      <w:r w:rsidRPr="00A25539">
        <w:t xml:space="preserve"> </w:t>
      </w:r>
    </w:p>
    <w:p w14:paraId="72C0F61B" w14:textId="08C4D1EC" w:rsidR="0037765C" w:rsidRDefault="00A73224" w:rsidP="00FF2CA5">
      <w:pPr>
        <w:spacing w:after="0" w:line="240" w:lineRule="auto"/>
        <w:ind w:left="0" w:hanging="10"/>
        <w:jc w:val="both"/>
      </w:pPr>
      <w:r>
        <w:t>6</w:t>
      </w:r>
      <w:r w:rsidR="00C5370D" w:rsidRPr="00A25539">
        <w:t xml:space="preserve">) Each class member must observe one peer teaching a technique class to college students and then write up and turn in an Observation Paper on the practice teaching class you observed. Your observations help establish/prove your understanding of the course subject </w:t>
      </w:r>
      <w:r w:rsidR="00C5370D" w:rsidRPr="00A25539">
        <w:rPr>
          <w:noProof/>
        </w:rPr>
        <w:drawing>
          <wp:inline distT="0" distB="0" distL="0" distR="0" wp14:anchorId="195EB9FC" wp14:editId="6211BE87">
            <wp:extent cx="12700" cy="9525"/>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8"/>
                    <a:stretch>
                      <a:fillRect/>
                    </a:stretch>
                  </pic:blipFill>
                  <pic:spPr>
                    <a:xfrm>
                      <a:off x="0" y="0"/>
                      <a:ext cx="12700" cy="9525"/>
                    </a:xfrm>
                    <a:prstGeom prst="rect">
                      <a:avLst/>
                    </a:prstGeom>
                  </pic:spPr>
                </pic:pic>
              </a:graphicData>
            </a:graphic>
          </wp:inline>
        </w:drawing>
      </w:r>
      <w:r w:rsidR="00C5370D" w:rsidRPr="00A25539">
        <w:t xml:space="preserve"> matter. This assignment will be shared equitably among the Dance Pedagogy course students so that everyone has several students observing them teach. You will be signed up ahead of time for your observation slot. </w:t>
      </w:r>
    </w:p>
    <w:p w14:paraId="3D99A755" w14:textId="77777777" w:rsidR="00FF2CA5" w:rsidRPr="00A25539" w:rsidRDefault="00FF2CA5" w:rsidP="00FF2CA5">
      <w:pPr>
        <w:spacing w:after="0" w:line="240" w:lineRule="auto"/>
        <w:ind w:left="0"/>
      </w:pPr>
    </w:p>
    <w:p w14:paraId="0D2950B4" w14:textId="106761D0" w:rsidR="00117CED" w:rsidRDefault="00C5370D" w:rsidP="00117CED">
      <w:pPr>
        <w:spacing w:after="0" w:line="240" w:lineRule="auto"/>
        <w:ind w:left="0" w:firstLine="0"/>
      </w:pPr>
      <w:r w:rsidRPr="00A25539">
        <w:t xml:space="preserve">Written Peer Observations are </w:t>
      </w:r>
      <w:r w:rsidRPr="00F13B82">
        <w:rPr>
          <w:b/>
          <w:bCs/>
          <w:highlight w:val="yellow"/>
          <w:u w:val="single"/>
        </w:rPr>
        <w:t>DUE within three days of doing the Observation</w:t>
      </w:r>
      <w:r w:rsidRPr="00A25539">
        <w:t xml:space="preserve">. Please label the paper clearly and submit it through canvas. (Length 2-21/2 pages, double spaced, 12-point font, Times New Roman).  </w:t>
      </w:r>
      <w:r w:rsidR="00117CED">
        <w:t>(Example: you taught March 6</w:t>
      </w:r>
      <w:r w:rsidR="00117CED" w:rsidRPr="000B31A2">
        <w:rPr>
          <w:vertAlign w:val="superscript"/>
        </w:rPr>
        <w:t>th</w:t>
      </w:r>
      <w:r w:rsidR="00117CED">
        <w:t xml:space="preserve"> your paper is due March 9</w:t>
      </w:r>
      <w:r w:rsidR="00117CED" w:rsidRPr="00117CED">
        <w:rPr>
          <w:vertAlign w:val="superscript"/>
        </w:rPr>
        <w:t>th</w:t>
      </w:r>
      <w:r w:rsidR="00117CED">
        <w:t xml:space="preserve"> by Midnight). </w:t>
      </w:r>
    </w:p>
    <w:p w14:paraId="53616CFC" w14:textId="5B9ED0EB" w:rsidR="00117CED" w:rsidRDefault="00117CED" w:rsidP="00117CED">
      <w:pPr>
        <w:spacing w:after="0" w:line="240" w:lineRule="auto"/>
      </w:pPr>
    </w:p>
    <w:p w14:paraId="19D8F7BF" w14:textId="49F1735A" w:rsidR="00117CED" w:rsidRDefault="00117CED" w:rsidP="00117CED">
      <w:pPr>
        <w:spacing w:after="0" w:line="240" w:lineRule="auto"/>
        <w:ind w:left="0" w:firstLine="0"/>
      </w:pPr>
    </w:p>
    <w:p w14:paraId="6B6E8438" w14:textId="6CDB9076" w:rsidR="008D20E9" w:rsidRPr="00F13B82" w:rsidRDefault="00117CED" w:rsidP="008D20E9">
      <w:pPr>
        <w:spacing w:after="0" w:line="240" w:lineRule="auto"/>
        <w:ind w:left="0" w:firstLine="10"/>
        <w:jc w:val="both"/>
        <w:rPr>
          <w:b/>
          <w:bCs/>
        </w:rPr>
      </w:pPr>
      <w:r w:rsidRPr="00F13B82">
        <w:rPr>
          <w:b/>
          <w:bCs/>
          <w:color w:val="auto"/>
        </w:rPr>
        <w:t>(Handouts on each assignment will be provided. (you will find this on Canvas)</w:t>
      </w:r>
      <w:r w:rsidR="00C5370D" w:rsidRPr="00F13B82">
        <w:rPr>
          <w:b/>
          <w:bCs/>
        </w:rPr>
        <w:t xml:space="preserve"> </w:t>
      </w:r>
    </w:p>
    <w:p w14:paraId="1619F4A1" w14:textId="77777777" w:rsidR="0037765C" w:rsidRPr="00A25539" w:rsidRDefault="00C5370D" w:rsidP="00FF2CA5">
      <w:pPr>
        <w:spacing w:after="0" w:line="240" w:lineRule="auto"/>
        <w:ind w:left="0" w:firstLine="0"/>
      </w:pPr>
      <w:r w:rsidRPr="00A25539">
        <w:t xml:space="preserve"> </w:t>
      </w:r>
    </w:p>
    <w:p w14:paraId="7CCA8EE4" w14:textId="18518DBB" w:rsidR="0037765C" w:rsidRDefault="008D20E9" w:rsidP="00FF2CA5">
      <w:pPr>
        <w:spacing w:after="0" w:line="240" w:lineRule="auto"/>
        <w:ind w:left="0"/>
      </w:pPr>
      <w:r>
        <w:t>8</w:t>
      </w:r>
      <w:r w:rsidR="00C5370D" w:rsidRPr="00A25539">
        <w:t xml:space="preserve">) Final Project and Final Paper: (See Separate Handout) </w:t>
      </w:r>
    </w:p>
    <w:p w14:paraId="4469593C" w14:textId="77777777" w:rsidR="00FF2CA5" w:rsidRPr="00A25539" w:rsidRDefault="00FF2CA5" w:rsidP="00FF2CA5">
      <w:pPr>
        <w:spacing w:after="0" w:line="240" w:lineRule="auto"/>
        <w:ind w:left="0"/>
      </w:pPr>
    </w:p>
    <w:p w14:paraId="01D8A8D5" w14:textId="18912B84" w:rsidR="0037765C" w:rsidRDefault="00C5370D" w:rsidP="00FF2CA5">
      <w:pPr>
        <w:spacing w:after="0" w:line="240" w:lineRule="auto"/>
        <w:ind w:left="0"/>
      </w:pPr>
      <w:r w:rsidRPr="00A25539">
        <w:t xml:space="preserve">Topic: "Studying and Analyzing a Professional Dance Educator" </w:t>
      </w:r>
    </w:p>
    <w:p w14:paraId="143F1CD4" w14:textId="77777777" w:rsidR="00FF2CA5" w:rsidRPr="00A25539" w:rsidRDefault="00FF2CA5" w:rsidP="00FF2CA5">
      <w:pPr>
        <w:spacing w:after="0" w:line="240" w:lineRule="auto"/>
        <w:ind w:left="0"/>
      </w:pPr>
    </w:p>
    <w:p w14:paraId="6FD1AB59" w14:textId="40B56FFC" w:rsidR="0037765C" w:rsidRPr="00A25539" w:rsidRDefault="00C5370D" w:rsidP="00FF2CA5">
      <w:pPr>
        <w:spacing w:after="0" w:line="240" w:lineRule="auto"/>
        <w:ind w:left="0"/>
      </w:pPr>
      <w:r w:rsidRPr="00A25539">
        <w:t xml:space="preserve">Write one </w:t>
      </w:r>
      <w:proofErr w:type="gramStart"/>
      <w:r w:rsidR="0083015C">
        <w:t xml:space="preserve">6 </w:t>
      </w:r>
      <w:r w:rsidRPr="00A25539">
        <w:t>page</w:t>
      </w:r>
      <w:proofErr w:type="gramEnd"/>
      <w:r w:rsidRPr="00A25539">
        <w:t xml:space="preserve"> paper (double-spaced, 12-point font, Times New Roman, with I-inch margins) in which you apply all that you have learned in this class to your observation of one professional dance teacher and his/her class. Utilizing all you have gleaned from the course readings, materials, activities, and notes, your paper will assess the teacher; assess the learners; and react/respond to the teaching philosophy and methodologies evident in the class. </w:t>
      </w:r>
    </w:p>
    <w:p w14:paraId="59A76979" w14:textId="52EFFE97" w:rsidR="0037765C" w:rsidRDefault="00C5370D" w:rsidP="00FF2CA5">
      <w:pPr>
        <w:spacing w:after="0" w:line="240" w:lineRule="auto"/>
        <w:ind w:left="0"/>
      </w:pPr>
      <w:r w:rsidRPr="00A25539">
        <w:t xml:space="preserve">You must check ahead of time (prior to 72 hours ahead) with Professor Mondragon about who you want to observe, where, what class, etc. (Due to COVID your observation may be done through Zoom). Please provide the credentials (detailed biography or resumé of the teacher you are hoping to observe). She will give you permission or not. No more than one student can observe a particular class. </w:t>
      </w:r>
    </w:p>
    <w:p w14:paraId="5C06C33E" w14:textId="77777777" w:rsidR="00FF2CA5" w:rsidRPr="00A25539" w:rsidRDefault="00FF2CA5" w:rsidP="00FF2CA5">
      <w:pPr>
        <w:spacing w:after="0" w:line="240" w:lineRule="auto"/>
        <w:ind w:left="0"/>
      </w:pPr>
    </w:p>
    <w:p w14:paraId="06862658" w14:textId="0A7CF9F1" w:rsidR="0037765C" w:rsidRDefault="00C5370D" w:rsidP="00FF2CA5">
      <w:pPr>
        <w:spacing w:after="0" w:line="240" w:lineRule="auto"/>
        <w:ind w:left="0"/>
      </w:pPr>
      <w:r w:rsidRPr="00A25539">
        <w:t xml:space="preserve">The class being taught can be any type of dance technique, creative movement or improvisation. The class you observe can be held in a dance studio, university dance department, grade school, community arts center, after-school program, or high school; however, the teacher must have professional credentials. </w:t>
      </w:r>
    </w:p>
    <w:p w14:paraId="778D52E9" w14:textId="77777777" w:rsidR="00FF2CA5" w:rsidRPr="00A25539" w:rsidRDefault="00FF2CA5" w:rsidP="00FF2CA5">
      <w:pPr>
        <w:spacing w:after="0" w:line="240" w:lineRule="auto"/>
        <w:ind w:left="0"/>
      </w:pPr>
    </w:p>
    <w:p w14:paraId="6379BA36" w14:textId="03B2B5FA" w:rsidR="0037765C" w:rsidRDefault="00C5370D" w:rsidP="00FF2CA5">
      <w:pPr>
        <w:spacing w:after="0" w:line="240" w:lineRule="auto"/>
        <w:ind w:left="0"/>
      </w:pPr>
      <w:r w:rsidRPr="00A25539">
        <w:t xml:space="preserve">Please make your arrangements early to locate where you want to go and to get permission to view the class from the institution or teacher there. Think about the whole Metroplex as the region from which to choose a site/teacher. </w:t>
      </w:r>
    </w:p>
    <w:p w14:paraId="79FBD8B6" w14:textId="77777777" w:rsidR="00FF2CA5" w:rsidRPr="00A25539" w:rsidRDefault="00FF2CA5" w:rsidP="00FF2CA5">
      <w:pPr>
        <w:spacing w:after="0" w:line="240" w:lineRule="auto"/>
        <w:ind w:left="0"/>
      </w:pPr>
    </w:p>
    <w:p w14:paraId="4FE984F4" w14:textId="5C8FC919" w:rsidR="0037765C" w:rsidRPr="00A25539" w:rsidRDefault="00C5370D" w:rsidP="00FF2CA5">
      <w:pPr>
        <w:spacing w:after="0" w:line="240" w:lineRule="auto"/>
        <w:ind w:left="0"/>
      </w:pPr>
      <w:r w:rsidRPr="00A25539">
        <w:lastRenderedPageBreak/>
        <w:t xml:space="preserve">DUE DATE: The Final Paper will be due on the last day of class before finals week </w:t>
      </w:r>
      <w:r w:rsidR="008D20E9">
        <w:rPr>
          <w:highlight w:val="yellow"/>
        </w:rPr>
        <w:t>Friday</w:t>
      </w:r>
      <w:r w:rsidRPr="00FF2CA5">
        <w:rPr>
          <w:highlight w:val="yellow"/>
        </w:rPr>
        <w:t xml:space="preserve">, </w:t>
      </w:r>
      <w:r w:rsidR="00FF2CA5" w:rsidRPr="00FF2CA5">
        <w:rPr>
          <w:highlight w:val="yellow"/>
        </w:rPr>
        <w:t xml:space="preserve">May </w:t>
      </w:r>
      <w:r w:rsidR="00474065">
        <w:rPr>
          <w:highlight w:val="yellow"/>
        </w:rPr>
        <w:t>4</w:t>
      </w:r>
      <w:r w:rsidRPr="00FF2CA5">
        <w:rPr>
          <w:highlight w:val="yellow"/>
        </w:rPr>
        <w:t>.</w:t>
      </w:r>
      <w:r w:rsidRPr="00A25539">
        <w:t xml:space="preserve">  </w:t>
      </w:r>
    </w:p>
    <w:p w14:paraId="4C9E6E97" w14:textId="77777777" w:rsidR="0037765C" w:rsidRPr="00A25539" w:rsidRDefault="00C5370D" w:rsidP="00FF2CA5">
      <w:pPr>
        <w:pStyle w:val="ListParagraph"/>
        <w:numPr>
          <w:ilvl w:val="0"/>
          <w:numId w:val="19"/>
        </w:numPr>
        <w:spacing w:after="0" w:line="240" w:lineRule="auto"/>
      </w:pPr>
      <w:r w:rsidRPr="00A25539">
        <w:t xml:space="preserve">Early papers are accepted. No late papers are accepted. </w:t>
      </w:r>
    </w:p>
    <w:p w14:paraId="778D8798" w14:textId="3429ECB0" w:rsidR="0037765C" w:rsidRDefault="008D20E9" w:rsidP="00FF2CA5">
      <w:pPr>
        <w:pStyle w:val="ListParagraph"/>
        <w:numPr>
          <w:ilvl w:val="0"/>
          <w:numId w:val="19"/>
        </w:numPr>
        <w:spacing w:after="0" w:line="240" w:lineRule="auto"/>
      </w:pPr>
      <w:r>
        <w:t>We will not meet on Finals Week</w:t>
      </w:r>
    </w:p>
    <w:p w14:paraId="0FB5386A" w14:textId="77777777" w:rsidR="00DD3A59" w:rsidRPr="00DD3A59" w:rsidRDefault="00DD3A59" w:rsidP="00DD3A59">
      <w:pPr>
        <w:pStyle w:val="ListParagraph"/>
        <w:numPr>
          <w:ilvl w:val="0"/>
          <w:numId w:val="19"/>
        </w:numPr>
        <w:spacing w:after="0" w:line="240" w:lineRule="auto"/>
        <w:rPr>
          <w:b/>
          <w:bCs/>
        </w:rPr>
      </w:pPr>
      <w:r w:rsidRPr="00DD3A59">
        <w:rPr>
          <w:b/>
          <w:bCs/>
          <w:highlight w:val="red"/>
        </w:rPr>
        <w:t>NOTE: The instructor is not responsible for reminding you of those due dates. That is your responsibility.</w:t>
      </w:r>
    </w:p>
    <w:p w14:paraId="11A6AD31" w14:textId="77777777" w:rsidR="00FF2CA5" w:rsidRPr="00A25539" w:rsidRDefault="00FF2CA5" w:rsidP="00FF2CA5">
      <w:pPr>
        <w:spacing w:after="0" w:line="240" w:lineRule="auto"/>
        <w:ind w:left="0" w:firstLine="0"/>
      </w:pPr>
    </w:p>
    <w:p w14:paraId="0B97CE87" w14:textId="77777777" w:rsidR="0037765C" w:rsidRPr="00A25539" w:rsidRDefault="00C5370D" w:rsidP="00FF2CA5">
      <w:pPr>
        <w:spacing w:after="0" w:line="240" w:lineRule="auto"/>
        <w:ind w:left="0" w:hanging="10"/>
      </w:pPr>
      <w:r w:rsidRPr="00A25539">
        <w:rPr>
          <w:b/>
        </w:rPr>
        <w:t xml:space="preserve">Course Evaluation </w:t>
      </w:r>
    </w:p>
    <w:p w14:paraId="59DAD1B4" w14:textId="77777777" w:rsidR="0037765C" w:rsidRPr="00A25539" w:rsidRDefault="00C5370D" w:rsidP="00FF2CA5">
      <w:pPr>
        <w:spacing w:after="0" w:line="240" w:lineRule="auto"/>
        <w:ind w:left="0" w:firstLine="0"/>
      </w:pPr>
      <w:r w:rsidRPr="00A25539">
        <w:t xml:space="preserve"> </w:t>
      </w:r>
    </w:p>
    <w:p w14:paraId="3AABDD3A" w14:textId="6E5A2FD3" w:rsidR="0037765C" w:rsidRDefault="00C5370D" w:rsidP="00FF2CA5">
      <w:pPr>
        <w:spacing w:after="0" w:line="240" w:lineRule="auto"/>
        <w:ind w:left="0"/>
      </w:pPr>
      <w:r w:rsidRPr="00A25539">
        <w:t xml:space="preserve">The grading system for this course is as follows: </w:t>
      </w:r>
    </w:p>
    <w:p w14:paraId="14E994B6" w14:textId="77777777" w:rsidR="00FF2CA5" w:rsidRPr="00A25539" w:rsidRDefault="00FF2CA5" w:rsidP="00FF2CA5">
      <w:pPr>
        <w:spacing w:after="0" w:line="240" w:lineRule="auto"/>
        <w:ind w:left="0"/>
      </w:pPr>
    </w:p>
    <w:p w14:paraId="6E52D70E" w14:textId="424EFB81" w:rsidR="0037765C" w:rsidRDefault="00C5370D" w:rsidP="008D20E9">
      <w:pPr>
        <w:pStyle w:val="ListParagraph"/>
        <w:numPr>
          <w:ilvl w:val="0"/>
          <w:numId w:val="34"/>
        </w:numPr>
        <w:spacing w:after="0" w:line="240" w:lineRule="auto"/>
      </w:pPr>
      <w:r w:rsidRPr="00A25539">
        <w:t xml:space="preserve">Essay on "What Are We Teaching When We Are Teaching Dance?" </w:t>
      </w:r>
      <w:r w:rsidRPr="008D20E9">
        <w:rPr>
          <w:b/>
          <w:bCs/>
        </w:rPr>
        <w:t>5%</w:t>
      </w:r>
      <w:r w:rsidRPr="00A25539">
        <w:t xml:space="preserve"> of Grade </w:t>
      </w:r>
    </w:p>
    <w:p w14:paraId="6B13615F" w14:textId="77777777" w:rsidR="00FF2CA5" w:rsidRPr="00A25539" w:rsidRDefault="00FF2CA5" w:rsidP="00FF2CA5">
      <w:pPr>
        <w:spacing w:after="0" w:line="240" w:lineRule="auto"/>
        <w:ind w:left="0"/>
      </w:pPr>
    </w:p>
    <w:p w14:paraId="7B111DE2" w14:textId="73482282" w:rsidR="0037765C" w:rsidRDefault="00C5370D" w:rsidP="008D20E9">
      <w:pPr>
        <w:pStyle w:val="ListParagraph"/>
        <w:numPr>
          <w:ilvl w:val="0"/>
          <w:numId w:val="34"/>
        </w:numPr>
        <w:spacing w:after="0" w:line="240" w:lineRule="auto"/>
      </w:pPr>
      <w:r w:rsidRPr="00A25539">
        <w:t xml:space="preserve">Participation in and Contribution to Class (including written prepared comments/questions that are turned in) </w:t>
      </w:r>
      <w:r w:rsidRPr="008D20E9">
        <w:rPr>
          <w:b/>
          <w:bCs/>
        </w:rPr>
        <w:t>10 %</w:t>
      </w:r>
      <w:r w:rsidR="008D20E9">
        <w:t xml:space="preserve"> </w:t>
      </w:r>
      <w:r w:rsidRPr="00A25539">
        <w:t xml:space="preserve">of Grade </w:t>
      </w:r>
    </w:p>
    <w:p w14:paraId="3CFD47EB" w14:textId="77777777" w:rsidR="00FF2CA5" w:rsidRPr="00A25539" w:rsidRDefault="00FF2CA5" w:rsidP="00FF2CA5">
      <w:pPr>
        <w:spacing w:after="0" w:line="240" w:lineRule="auto"/>
        <w:ind w:left="0"/>
      </w:pPr>
    </w:p>
    <w:p w14:paraId="5AB45339" w14:textId="5BBCE9EC" w:rsidR="0037765C" w:rsidRDefault="00C5370D" w:rsidP="008D20E9">
      <w:pPr>
        <w:pStyle w:val="ListParagraph"/>
        <w:numPr>
          <w:ilvl w:val="0"/>
          <w:numId w:val="34"/>
        </w:numPr>
        <w:spacing w:after="0" w:line="240" w:lineRule="auto"/>
      </w:pPr>
      <w:r w:rsidRPr="00A25539">
        <w:t xml:space="preserve">Written Peer Observation Paper prepared and presented after observing a peer teaching </w:t>
      </w:r>
      <w:r w:rsidRPr="008D20E9">
        <w:rPr>
          <w:b/>
          <w:bCs/>
        </w:rPr>
        <w:t>10%</w:t>
      </w:r>
      <w:r w:rsidRPr="00A25539">
        <w:t xml:space="preserve"> of Grade </w:t>
      </w:r>
    </w:p>
    <w:p w14:paraId="7966DD9F" w14:textId="77777777" w:rsidR="00FF2CA5" w:rsidRPr="00A25539" w:rsidRDefault="00FF2CA5" w:rsidP="00FF2CA5">
      <w:pPr>
        <w:spacing w:after="0" w:line="240" w:lineRule="auto"/>
        <w:ind w:left="0"/>
      </w:pPr>
    </w:p>
    <w:p w14:paraId="52E98FBE" w14:textId="7A510343" w:rsidR="0037765C" w:rsidRDefault="00C5370D" w:rsidP="008D20E9">
      <w:pPr>
        <w:pStyle w:val="ListParagraph"/>
        <w:numPr>
          <w:ilvl w:val="0"/>
          <w:numId w:val="34"/>
        </w:numPr>
        <w:spacing w:after="0" w:line="240" w:lineRule="auto"/>
      </w:pPr>
      <w:r w:rsidRPr="00A25539">
        <w:t xml:space="preserve">Midterm Paper: Educational Theory and Its Application to the Dance Classroom Research Paper and Oral Report </w:t>
      </w:r>
      <w:r w:rsidRPr="008D20E9">
        <w:rPr>
          <w:b/>
          <w:bCs/>
        </w:rPr>
        <w:t xml:space="preserve">20% </w:t>
      </w:r>
      <w:r w:rsidRPr="00A25539">
        <w:t xml:space="preserve">of Grade </w:t>
      </w:r>
    </w:p>
    <w:p w14:paraId="10F70DC4" w14:textId="77777777" w:rsidR="00FF2CA5" w:rsidRPr="00A25539" w:rsidRDefault="00FF2CA5" w:rsidP="00FF2CA5">
      <w:pPr>
        <w:spacing w:after="0" w:line="240" w:lineRule="auto"/>
        <w:ind w:left="0"/>
      </w:pPr>
    </w:p>
    <w:p w14:paraId="36D7E0B1" w14:textId="13015B3E" w:rsidR="0037765C" w:rsidRDefault="00C5370D" w:rsidP="008D20E9">
      <w:pPr>
        <w:pStyle w:val="ListParagraph"/>
        <w:numPr>
          <w:ilvl w:val="0"/>
          <w:numId w:val="34"/>
        </w:numPr>
        <w:spacing w:after="0" w:line="240" w:lineRule="auto"/>
      </w:pPr>
      <w:r w:rsidRPr="00A25539">
        <w:t xml:space="preserve">Planning and Carrying Out Teaching A </w:t>
      </w:r>
      <w:r w:rsidR="00FF2CA5">
        <w:t>University Technique Class</w:t>
      </w:r>
      <w:r w:rsidRPr="00A25539">
        <w:t xml:space="preserve"> and </w:t>
      </w:r>
      <w:r w:rsidR="00FF2CA5">
        <w:t>K-12</w:t>
      </w:r>
      <w:r w:rsidRPr="00A25539">
        <w:t xml:space="preserve"> Class and Prepared Oral/Written Self Analysis Report </w:t>
      </w:r>
      <w:r w:rsidRPr="008D20E9">
        <w:rPr>
          <w:b/>
          <w:bCs/>
        </w:rPr>
        <w:t>30%</w:t>
      </w:r>
      <w:r w:rsidRPr="00A25539">
        <w:t xml:space="preserve"> of Grade </w:t>
      </w:r>
    </w:p>
    <w:p w14:paraId="20BC2EC0" w14:textId="77777777" w:rsidR="00FF2CA5" w:rsidRPr="00A25539" w:rsidRDefault="00FF2CA5" w:rsidP="00FF2CA5">
      <w:pPr>
        <w:spacing w:after="0" w:line="240" w:lineRule="auto"/>
        <w:ind w:left="0"/>
      </w:pPr>
    </w:p>
    <w:p w14:paraId="12D3ACA9" w14:textId="673682D1" w:rsidR="0037765C" w:rsidRDefault="00C5370D" w:rsidP="008D20E9">
      <w:pPr>
        <w:pStyle w:val="ListParagraph"/>
        <w:numPr>
          <w:ilvl w:val="0"/>
          <w:numId w:val="34"/>
        </w:numPr>
        <w:spacing w:after="0" w:line="240" w:lineRule="auto"/>
      </w:pPr>
      <w:r w:rsidRPr="00A25539">
        <w:t xml:space="preserve">Final Project and Paper: Studying and Analyzing a Professional Dance Educator </w:t>
      </w:r>
      <w:r w:rsidR="00FF2CA5" w:rsidRPr="008D20E9">
        <w:rPr>
          <w:b/>
          <w:bCs/>
        </w:rPr>
        <w:t>20</w:t>
      </w:r>
      <w:r w:rsidRPr="008D20E9">
        <w:rPr>
          <w:b/>
          <w:bCs/>
        </w:rPr>
        <w:t>%</w:t>
      </w:r>
      <w:r w:rsidRPr="00A25539">
        <w:t xml:space="preserve"> of Grade </w:t>
      </w:r>
    </w:p>
    <w:p w14:paraId="093587AF" w14:textId="65A3065C" w:rsidR="00FF2CA5" w:rsidRDefault="00FF2CA5" w:rsidP="00FF2CA5">
      <w:pPr>
        <w:spacing w:after="0" w:line="240" w:lineRule="auto"/>
        <w:ind w:left="0"/>
      </w:pPr>
    </w:p>
    <w:p w14:paraId="23B0C676" w14:textId="5C3834A2" w:rsidR="00FF2CA5" w:rsidRDefault="008D20E9" w:rsidP="008D20E9">
      <w:pPr>
        <w:pStyle w:val="ListParagraph"/>
        <w:numPr>
          <w:ilvl w:val="0"/>
          <w:numId w:val="34"/>
        </w:numPr>
        <w:spacing w:after="0" w:line="240" w:lineRule="auto"/>
      </w:pPr>
      <w:r>
        <w:t>Building a Website</w:t>
      </w:r>
      <w:r w:rsidR="00FF2CA5">
        <w:t xml:space="preserve"> </w:t>
      </w:r>
      <w:r w:rsidR="00FF2CA5" w:rsidRPr="008D20E9">
        <w:rPr>
          <w:b/>
          <w:bCs/>
        </w:rPr>
        <w:t>5%</w:t>
      </w:r>
      <w:r>
        <w:t xml:space="preserve"> of Grade</w:t>
      </w:r>
    </w:p>
    <w:p w14:paraId="02230062" w14:textId="77777777" w:rsidR="00FF2CA5" w:rsidRPr="00A25539" w:rsidRDefault="00FF2CA5" w:rsidP="00FF2CA5">
      <w:pPr>
        <w:spacing w:after="0" w:line="240" w:lineRule="auto"/>
        <w:ind w:left="0" w:firstLine="0"/>
      </w:pPr>
    </w:p>
    <w:p w14:paraId="02497192" w14:textId="77777777" w:rsidR="0037765C" w:rsidRPr="00A25539" w:rsidRDefault="00C5370D" w:rsidP="00FF2CA5">
      <w:pPr>
        <w:numPr>
          <w:ilvl w:val="0"/>
          <w:numId w:val="8"/>
        </w:numPr>
        <w:spacing w:after="0" w:line="240" w:lineRule="auto"/>
        <w:ind w:left="0" w:hanging="10"/>
        <w:jc w:val="both"/>
      </w:pPr>
      <w:r w:rsidRPr="00A25539">
        <w:t xml:space="preserve">Awarding of this grade reflects achievement of the highest order, not just meeting but also significantly exceeding the course requirement. Writing is well realized, full and complete in its answers, and also shows an element of the unusual; ambitious, exciting, and original ideas are fully developed and rendered with excellent expression, argumentation, and compositional skills. Assigned reading is brought to bear in discussion, active and sensitive participation in class is evident, and intellectual leadership may emerge. Consistent excellence and intellectual flexibility are demonstrated. </w:t>
      </w:r>
    </w:p>
    <w:p w14:paraId="5696A795" w14:textId="77777777" w:rsidR="0037765C" w:rsidRPr="00A25539" w:rsidRDefault="00C5370D" w:rsidP="00FF2CA5">
      <w:pPr>
        <w:numPr>
          <w:ilvl w:val="0"/>
          <w:numId w:val="8"/>
        </w:numPr>
        <w:spacing w:after="0" w:line="240" w:lineRule="auto"/>
        <w:ind w:left="0" w:hanging="10"/>
        <w:jc w:val="both"/>
      </w:pPr>
      <w:r w:rsidRPr="00A25539">
        <w:t xml:space="preserve">Students may excel in some areas but not in others. This grade reflects the ability to integrate and manipulate material to the extent that understanding and even some </w:t>
      </w:r>
      <w:proofErr w:type="gramStart"/>
      <w:r w:rsidRPr="00A25539">
        <w:t>insight</w:t>
      </w:r>
      <w:proofErr w:type="gramEnd"/>
      <w:r w:rsidRPr="00A25539">
        <w:t xml:space="preserve"> are demonstrated. Writing can have excellent ideas developed beyond the mechanical or rudimentary level but not fully worked through; alternately, a safe and limited idea might be worked through with excellent composition and argumentation but without intellectual risk-taking or much originality. Exam questions are answered cogently. Participation in class is constructive and consistently reflects thorough preparation. </w:t>
      </w:r>
    </w:p>
    <w:p w14:paraId="6CA7EC26" w14:textId="77777777" w:rsidR="0037765C" w:rsidRPr="00A25539" w:rsidRDefault="00C5370D" w:rsidP="00FF2CA5">
      <w:pPr>
        <w:numPr>
          <w:ilvl w:val="0"/>
          <w:numId w:val="8"/>
        </w:numPr>
        <w:spacing w:after="0" w:line="240" w:lineRule="auto"/>
        <w:ind w:left="0" w:hanging="10"/>
        <w:jc w:val="both"/>
      </w:pPr>
      <w:r w:rsidRPr="00A25539">
        <w:t xml:space="preserve">At this level, students meet all requirements, writing acceptable papers and producing exams that demonstrate understanding of all material. Papers carry an argument with a certain </w:t>
      </w:r>
      <w:r w:rsidRPr="00A25539">
        <w:lastRenderedPageBreak/>
        <w:t xml:space="preserve">amount of exemplification and mastery but may seem formulaic or pedestrian; the choice of topics may be unambitious and unimaginative, and ideas are original but not fully developed. An earnest effort that does not show distinction. </w:t>
      </w:r>
    </w:p>
    <w:p w14:paraId="011B69AA" w14:textId="77777777" w:rsidR="0037765C" w:rsidRPr="00A25539" w:rsidRDefault="00C5370D" w:rsidP="00FF2CA5">
      <w:pPr>
        <w:numPr>
          <w:ilvl w:val="0"/>
          <w:numId w:val="8"/>
        </w:numPr>
        <w:spacing w:after="0" w:line="240" w:lineRule="auto"/>
        <w:ind w:left="0" w:hanging="10"/>
        <w:jc w:val="both"/>
      </w:pPr>
      <w:r w:rsidRPr="00A25539">
        <w:t xml:space="preserve">This grade reflects work, but poor work; students may be unable to integrate material and make associative jumps, yet they do make an effort. Rudimentary performance is achieved on </w:t>
      </w:r>
      <w:r w:rsidRPr="00A25539">
        <w:rPr>
          <w:noProof/>
        </w:rPr>
        <w:drawing>
          <wp:inline distT="0" distB="0" distL="0" distR="0" wp14:anchorId="5DC733E8" wp14:editId="3E1F3694">
            <wp:extent cx="3175" cy="6349"/>
            <wp:effectExtent l="0" t="0" r="0" b="0"/>
            <wp:docPr id="906" name="Picture 906"/>
            <wp:cNvGraphicFramePr/>
            <a:graphic xmlns:a="http://schemas.openxmlformats.org/drawingml/2006/main">
              <a:graphicData uri="http://schemas.openxmlformats.org/drawingml/2006/picture">
                <pic:pic xmlns:pic="http://schemas.openxmlformats.org/drawingml/2006/picture">
                  <pic:nvPicPr>
                    <pic:cNvPr id="906" name="Picture 906"/>
                    <pic:cNvPicPr/>
                  </pic:nvPicPr>
                  <pic:blipFill>
                    <a:blip r:embed="rId9"/>
                    <a:stretch>
                      <a:fillRect/>
                    </a:stretch>
                  </pic:blipFill>
                  <pic:spPr>
                    <a:xfrm>
                      <a:off x="0" y="0"/>
                      <a:ext cx="3175" cy="6349"/>
                    </a:xfrm>
                    <a:prstGeom prst="rect">
                      <a:avLst/>
                    </a:prstGeom>
                  </pic:spPr>
                </pic:pic>
              </a:graphicData>
            </a:graphic>
          </wp:inline>
        </w:drawing>
      </w:r>
      <w:r w:rsidRPr="00A25539">
        <w:t xml:space="preserve">exams and papers. Papers cannot hold an argument, are inchoate, or have significant </w:t>
      </w:r>
      <w:r w:rsidRPr="00A25539">
        <w:rPr>
          <w:noProof/>
        </w:rPr>
        <w:drawing>
          <wp:inline distT="0" distB="0" distL="0" distR="0" wp14:anchorId="4E7DA9CD" wp14:editId="45E7F5BD">
            <wp:extent cx="76194" cy="19050"/>
            <wp:effectExtent l="0" t="0" r="0" b="0"/>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10"/>
                    <a:stretch>
                      <a:fillRect/>
                    </a:stretch>
                  </pic:blipFill>
                  <pic:spPr>
                    <a:xfrm>
                      <a:off x="0" y="0"/>
                      <a:ext cx="76194" cy="19050"/>
                    </a:xfrm>
                    <a:prstGeom prst="rect">
                      <a:avLst/>
                    </a:prstGeom>
                  </pic:spPr>
                </pic:pic>
              </a:graphicData>
            </a:graphic>
          </wp:inline>
        </w:drawing>
      </w:r>
      <w:r w:rsidRPr="00A25539">
        <w:t xml:space="preserve">compositional flaws of some kind. Students are regularly unprepared for class discussion. </w:t>
      </w:r>
    </w:p>
    <w:p w14:paraId="13B15BFA" w14:textId="56D43E36" w:rsidR="0037765C" w:rsidRDefault="00C5370D" w:rsidP="00F13B82">
      <w:pPr>
        <w:pStyle w:val="ListParagraph"/>
        <w:numPr>
          <w:ilvl w:val="0"/>
          <w:numId w:val="8"/>
        </w:numPr>
        <w:spacing w:after="0" w:line="240" w:lineRule="auto"/>
      </w:pPr>
      <w:r w:rsidRPr="00A25539">
        <w:t xml:space="preserve">This reflects irregular attendance, a failure to do all the assigned work, disorganized and frequently pointless writing, and unpreparedness for class. </w:t>
      </w:r>
    </w:p>
    <w:p w14:paraId="1DF4E3CF" w14:textId="77777777" w:rsidR="00F13B82" w:rsidRPr="00A25539" w:rsidRDefault="00F13B82" w:rsidP="00F13B82">
      <w:pPr>
        <w:pStyle w:val="ListParagraph"/>
        <w:spacing w:after="0" w:line="240" w:lineRule="auto"/>
        <w:ind w:left="26" w:firstLine="0"/>
      </w:pPr>
    </w:p>
    <w:p w14:paraId="546A8972" w14:textId="77777777" w:rsidR="00FF2CA5" w:rsidRDefault="00C5370D" w:rsidP="00FF2CA5">
      <w:pPr>
        <w:spacing w:after="0" w:line="240" w:lineRule="auto"/>
        <w:ind w:left="0" w:hanging="10"/>
      </w:pPr>
      <w:r w:rsidRPr="00A25539">
        <w:rPr>
          <w:b/>
        </w:rPr>
        <w:t xml:space="preserve">Final Grades: </w:t>
      </w:r>
      <w:r w:rsidRPr="00A25539">
        <w:t xml:space="preserve"> </w:t>
      </w:r>
    </w:p>
    <w:p w14:paraId="162248A9" w14:textId="2063FC6E" w:rsidR="0037765C" w:rsidRPr="00A25539" w:rsidRDefault="00FF2CA5" w:rsidP="00FF2CA5">
      <w:pPr>
        <w:spacing w:after="0" w:line="240" w:lineRule="auto"/>
        <w:ind w:left="0" w:hanging="10"/>
      </w:pPr>
      <w:r>
        <w:t>A</w:t>
      </w:r>
      <w:r w:rsidR="00C5370D" w:rsidRPr="00A25539">
        <w:t xml:space="preserve">= 90%+ </w:t>
      </w:r>
    </w:p>
    <w:p w14:paraId="3C4A3B45" w14:textId="36D7C94D" w:rsidR="0037765C" w:rsidRPr="00A25539" w:rsidRDefault="00FF2CA5" w:rsidP="00FF2CA5">
      <w:pPr>
        <w:spacing w:after="0" w:line="240" w:lineRule="auto"/>
        <w:ind w:left="0" w:firstLine="0"/>
      </w:pPr>
      <w:r>
        <w:t>B</w:t>
      </w:r>
      <w:r w:rsidR="00C5370D" w:rsidRPr="00A25539">
        <w:t xml:space="preserve">= 89% - 80%  </w:t>
      </w:r>
    </w:p>
    <w:p w14:paraId="06D0AD49" w14:textId="0F525170" w:rsidR="0037765C" w:rsidRPr="00A25539" w:rsidRDefault="00FF2CA5" w:rsidP="00FF2CA5">
      <w:pPr>
        <w:spacing w:after="0" w:line="240" w:lineRule="auto"/>
        <w:ind w:left="0" w:firstLine="0"/>
      </w:pPr>
      <w:r>
        <w:t>C</w:t>
      </w:r>
      <w:r w:rsidR="00C5370D" w:rsidRPr="00A25539">
        <w:t xml:space="preserve">= 79% - 70%  </w:t>
      </w:r>
    </w:p>
    <w:p w14:paraId="05F564D9" w14:textId="640AED95" w:rsidR="00FF2CA5" w:rsidRDefault="00FF2CA5" w:rsidP="00FF2CA5">
      <w:pPr>
        <w:spacing w:after="0" w:line="240" w:lineRule="auto"/>
        <w:ind w:left="0" w:firstLine="0"/>
      </w:pPr>
      <w:r>
        <w:t>D</w:t>
      </w:r>
      <w:r w:rsidR="00C5370D" w:rsidRPr="00A25539">
        <w:t xml:space="preserve">= 69% - 60%  </w:t>
      </w:r>
    </w:p>
    <w:p w14:paraId="06F79977" w14:textId="60E58385" w:rsidR="0037765C" w:rsidRPr="00A25539" w:rsidRDefault="00FF2CA5" w:rsidP="00FF2CA5">
      <w:pPr>
        <w:spacing w:after="0" w:line="240" w:lineRule="auto"/>
        <w:ind w:left="0" w:firstLine="0"/>
      </w:pPr>
      <w:r>
        <w:t>F</w:t>
      </w:r>
      <w:r w:rsidR="00C5370D" w:rsidRPr="00A25539">
        <w:t xml:space="preserve">= less than 60%  </w:t>
      </w:r>
    </w:p>
    <w:p w14:paraId="06A44A59" w14:textId="77777777" w:rsidR="00FF2CA5" w:rsidRPr="00EC01B9" w:rsidRDefault="00FF2CA5" w:rsidP="00FF2CA5">
      <w:pPr>
        <w:spacing w:before="100" w:beforeAutospacing="1" w:after="100" w:afterAutospacing="1"/>
      </w:pPr>
      <w:r w:rsidRPr="00D71E1A">
        <w:rPr>
          <w:b/>
          <w:bCs/>
          <w:highlight w:val="yellow"/>
        </w:rPr>
        <w:t>Attendance Grading Policy for Department of Dance studio classes:</w:t>
      </w:r>
    </w:p>
    <w:p w14:paraId="67C4E19E" w14:textId="77777777" w:rsidR="00FF2CA5" w:rsidRPr="00EC01B9" w:rsidRDefault="00FF2CA5" w:rsidP="00FF2CA5">
      <w:pPr>
        <w:spacing w:before="100" w:beforeAutospacing="1" w:after="100" w:afterAutospacing="1"/>
      </w:pPr>
      <w:r w:rsidRPr="00EC01B9">
        <w:t>Since performance in studio classes in particular relies almost entirely on work accomplished during each class any absence from class will impact the grade.</w:t>
      </w:r>
    </w:p>
    <w:p w14:paraId="07104777" w14:textId="77777777" w:rsidR="00FF2CA5" w:rsidRPr="00EC01B9" w:rsidRDefault="00FF2CA5" w:rsidP="00FF2CA5">
      <w:pPr>
        <w:numPr>
          <w:ilvl w:val="0"/>
          <w:numId w:val="25"/>
        </w:numPr>
        <w:spacing w:before="100" w:beforeAutospacing="1" w:after="100" w:afterAutospacing="1" w:line="240" w:lineRule="auto"/>
      </w:pPr>
      <w:r w:rsidRPr="00EC01B9">
        <w:t xml:space="preserve">Students are allowed </w:t>
      </w:r>
      <w:r>
        <w:t>two</w:t>
      </w:r>
      <w:r w:rsidRPr="00EC01B9">
        <w:t xml:space="preserve"> (</w:t>
      </w:r>
      <w:r w:rsidRPr="00085618">
        <w:t>2</w:t>
      </w:r>
      <w:r w:rsidRPr="00EC01B9">
        <w:t>) absence</w:t>
      </w:r>
      <w:r>
        <w:t>s</w:t>
      </w:r>
      <w:r w:rsidRPr="00EC01B9">
        <w:t xml:space="preserve">. There are no excused absences except for personal or family emergencies or a UNT official activity, which the professor needs to approve. On the </w:t>
      </w:r>
      <w:r w:rsidRPr="00085618">
        <w:t>third</w:t>
      </w:r>
      <w:r w:rsidRPr="00EC01B9">
        <w:t xml:space="preserve"> absence your overall grade will be lowered by 5%; for example, a 90% becomes an 85%. On the </w:t>
      </w:r>
      <w:r w:rsidRPr="00085618">
        <w:t>fourth</w:t>
      </w:r>
      <w:r w:rsidRPr="00EC01B9">
        <w:t xml:space="preserve"> absence, you will earn a failing grade for the course. (UNT allows the instructor to ask the registrar to drop a student with a “WF” upon accumulation of the stated number of absences.)</w:t>
      </w:r>
    </w:p>
    <w:p w14:paraId="16924446" w14:textId="77777777" w:rsidR="00FF2CA5" w:rsidRDefault="00FF2CA5" w:rsidP="00FF2CA5">
      <w:pPr>
        <w:numPr>
          <w:ilvl w:val="0"/>
          <w:numId w:val="25"/>
        </w:numPr>
        <w:spacing w:before="100" w:beforeAutospacing="1" w:after="100" w:afterAutospacing="1" w:line="240" w:lineRule="auto"/>
      </w:pPr>
      <w:r w:rsidRPr="00EC01B9">
        <w:t xml:space="preserve">Students who do not attend the first day of class may be dropped </w:t>
      </w:r>
      <w:r w:rsidRPr="00085618">
        <w:t>to</w:t>
      </w:r>
      <w:r w:rsidRPr="00EC01B9">
        <w:t xml:space="preserve"> accommodate those who are on the wait list.</w:t>
      </w:r>
    </w:p>
    <w:p w14:paraId="0451F312" w14:textId="0CB22F37" w:rsidR="00FF2CA5" w:rsidRDefault="00FF2CA5" w:rsidP="00FF2CA5">
      <w:pPr>
        <w:numPr>
          <w:ilvl w:val="0"/>
          <w:numId w:val="25"/>
        </w:numPr>
        <w:spacing w:before="100" w:beforeAutospacing="1" w:after="100" w:afterAutospacing="1" w:line="240" w:lineRule="auto"/>
      </w:pPr>
      <w:r w:rsidRPr="00085618">
        <w:rPr>
          <w:highlight w:val="yellow"/>
        </w:rPr>
        <w:t>If you are sick</w:t>
      </w:r>
      <w:r w:rsidR="008D20E9">
        <w:rPr>
          <w:highlight w:val="yellow"/>
        </w:rPr>
        <w:t xml:space="preserve"> </w:t>
      </w:r>
      <w:r w:rsidRPr="00085618">
        <w:rPr>
          <w:highlight w:val="yellow"/>
        </w:rPr>
        <w:t>please reach out to the instructor right away so you and the instructor can create a plan of action to support your education and absence</w:t>
      </w:r>
      <w:r w:rsidRPr="00684109">
        <w:rPr>
          <w:highlight w:val="yellow"/>
        </w:rPr>
        <w:t>s.</w:t>
      </w:r>
    </w:p>
    <w:p w14:paraId="56E6B182" w14:textId="2ACA0D60" w:rsidR="00FF2CA5" w:rsidRDefault="00FF2CA5" w:rsidP="00FF2CA5">
      <w:pPr>
        <w:pStyle w:val="ListParagraph"/>
        <w:numPr>
          <w:ilvl w:val="1"/>
          <w:numId w:val="25"/>
        </w:numPr>
        <w:spacing w:after="0" w:line="240" w:lineRule="auto"/>
      </w:pPr>
      <w:r w:rsidRPr="00684109">
        <w:t xml:space="preserve">A student is responsible for requesting an excused absence in writing, providing </w:t>
      </w:r>
      <w:r w:rsidRPr="00684109">
        <w:br/>
        <w:t xml:space="preserve">satisfactory evidence to the faculty member to substantiate excused absence and </w:t>
      </w:r>
      <w:r w:rsidRPr="00684109">
        <w:br/>
        <w:t xml:space="preserve">delivering the request personally to the faculty member assigned to the course for </w:t>
      </w:r>
      <w:r w:rsidRPr="00684109">
        <w:br/>
        <w:t xml:space="preserve">which the student will be absent. </w:t>
      </w:r>
    </w:p>
    <w:p w14:paraId="500888EB" w14:textId="44EEA59B" w:rsidR="00FF2CA5" w:rsidRPr="005658E7" w:rsidRDefault="00FF2CA5" w:rsidP="00FF2CA5">
      <w:pPr>
        <w:pStyle w:val="ListParagraph"/>
        <w:numPr>
          <w:ilvl w:val="1"/>
          <w:numId w:val="25"/>
        </w:numPr>
        <w:spacing w:after="0" w:line="240" w:lineRule="auto"/>
      </w:pPr>
      <w:r w:rsidRPr="005658E7">
        <w:t>In the event of an injury or serious illness that prevents a student from engaging in any activity for more than two weeks, the student should drop the course rather than risk receiving a failing grade. However, students may continue enrollment in a class by fulfilling minimal participation requirements agreed upon with the teacher until recovery from the injury or illness allows for return to full participation.</w:t>
      </w:r>
    </w:p>
    <w:p w14:paraId="3AEF29FC" w14:textId="77777777" w:rsidR="00FF2CA5" w:rsidRPr="005658E7" w:rsidRDefault="00FF2CA5" w:rsidP="00FF2CA5">
      <w:pPr>
        <w:pStyle w:val="ListParagraph"/>
        <w:numPr>
          <w:ilvl w:val="1"/>
          <w:numId w:val="25"/>
        </w:numPr>
        <w:spacing w:after="0" w:line="240" w:lineRule="auto"/>
      </w:pPr>
      <w:r w:rsidRPr="005658E7">
        <w:t>A period of minimal or adapted activity due to injury or illness should not exceed a total of four (4) weeks during any long semester.</w:t>
      </w:r>
    </w:p>
    <w:p w14:paraId="042A872F" w14:textId="77777777" w:rsidR="00FF2CA5" w:rsidRPr="005658E7" w:rsidRDefault="00FF2CA5" w:rsidP="00FF2CA5">
      <w:pPr>
        <w:ind w:left="360"/>
      </w:pPr>
    </w:p>
    <w:p w14:paraId="6E90D95B" w14:textId="77777777" w:rsidR="00FF2CA5" w:rsidRPr="00EC01B9" w:rsidRDefault="00FF2CA5" w:rsidP="00FF2CA5">
      <w:pPr>
        <w:spacing w:before="100" w:beforeAutospacing="1" w:after="100" w:afterAutospacing="1"/>
      </w:pPr>
      <w:r w:rsidRPr="00EC01B9">
        <w:rPr>
          <w:b/>
          <w:bCs/>
        </w:rPr>
        <w:lastRenderedPageBreak/>
        <w:t>Lateness and Early Departures</w:t>
      </w:r>
      <w:r w:rsidRPr="00EC01B9">
        <w:t>: Students should not arrive late to class or ask to leave early. Typically,</w:t>
      </w:r>
      <w:r w:rsidRPr="00EC01B9">
        <w:rPr>
          <w:b/>
          <w:bCs/>
        </w:rPr>
        <w:t xml:space="preserve"> (2) </w:t>
      </w:r>
      <w:proofErr w:type="spellStart"/>
      <w:r w:rsidRPr="00EC01B9">
        <w:rPr>
          <w:b/>
          <w:bCs/>
        </w:rPr>
        <w:t>tardies</w:t>
      </w:r>
      <w:proofErr w:type="spellEnd"/>
      <w:r w:rsidRPr="00EC01B9">
        <w:rPr>
          <w:b/>
          <w:bCs/>
        </w:rPr>
        <w:t xml:space="preserve"> and/or early departures will equal one absence. </w:t>
      </w:r>
      <w:r w:rsidRPr="00EC01B9">
        <w:t xml:space="preserve">In order to </w:t>
      </w:r>
      <w:r w:rsidRPr="00085618">
        <w:t>ensure</w:t>
      </w:r>
      <w:r w:rsidRPr="00EC01B9">
        <w:t xml:space="preserve"> all students are properly warmed up and prevent injuries, students arriving more than 5 minutes late for class may not be allowed to take class.</w:t>
      </w:r>
    </w:p>
    <w:p w14:paraId="45EF7C9B" w14:textId="77777777" w:rsidR="00FF2CA5" w:rsidRPr="00EC01B9" w:rsidRDefault="00FF2CA5" w:rsidP="00FF2CA5">
      <w:pPr>
        <w:spacing w:before="100" w:beforeAutospacing="1" w:after="100" w:afterAutospacing="1"/>
      </w:pPr>
      <w:r w:rsidRPr="00EC01B9">
        <w:rPr>
          <w:b/>
          <w:bCs/>
        </w:rPr>
        <w:t xml:space="preserve">Observations/Sitting Out: </w:t>
      </w:r>
      <w:r w:rsidRPr="00EC01B9">
        <w:t xml:space="preserve">Students should request to observe a class only in exceptional cases -- the expectation is that all students will participate even though the level of activity and kind of activity may be adjusted to accommodate specific health issues. If an observation is approved by the teacher, the student will take notes following specific directions given by the teacher. These notes will be turned in at the conclusion of class. The quality of these notes will determine the </w:t>
      </w:r>
      <w:proofErr w:type="gramStart"/>
      <w:r w:rsidRPr="00EC01B9">
        <w:t>student‘</w:t>
      </w:r>
      <w:proofErr w:type="gramEnd"/>
      <w:r w:rsidRPr="00EC01B9">
        <w:t xml:space="preserve">s grade for that particular day. </w:t>
      </w:r>
      <w:r w:rsidRPr="00EC01B9">
        <w:rPr>
          <w:u w:val="single"/>
        </w:rPr>
        <w:t xml:space="preserve">Under no circumstances should </w:t>
      </w:r>
      <w:r w:rsidRPr="00085618">
        <w:rPr>
          <w:u w:val="single"/>
        </w:rPr>
        <w:t>students’</w:t>
      </w:r>
      <w:r w:rsidRPr="00EC01B9">
        <w:rPr>
          <w:u w:val="single"/>
        </w:rPr>
        <w:t xml:space="preserve"> study for other courses during an observation.</w:t>
      </w:r>
      <w:r w:rsidRPr="00EC01B9">
        <w:t> </w:t>
      </w:r>
    </w:p>
    <w:p w14:paraId="0F8C2C97" w14:textId="77777777" w:rsidR="00FF2CA5" w:rsidRPr="00EC01B9" w:rsidRDefault="00FF2CA5" w:rsidP="00FF2CA5">
      <w:pPr>
        <w:spacing w:before="100" w:beforeAutospacing="1" w:after="100" w:afterAutospacing="1"/>
      </w:pPr>
      <w:r w:rsidRPr="00EC01B9">
        <w:t xml:space="preserve">Typically, </w:t>
      </w:r>
      <w:r w:rsidRPr="00EC01B9">
        <w:rPr>
          <w:i/>
          <w:iCs/>
          <w:u w:val="single"/>
        </w:rPr>
        <w:t>observations are considered one-half absences</w:t>
      </w:r>
      <w:r w:rsidRPr="00EC01B9">
        <w:t>, as the student is not fully engaged in the activity or the class.</w:t>
      </w:r>
    </w:p>
    <w:p w14:paraId="16D9262D" w14:textId="4D13973A" w:rsidR="00FF2CA5" w:rsidRPr="00C20F0B" w:rsidRDefault="00FF2CA5" w:rsidP="00C20F0B">
      <w:pPr>
        <w:spacing w:before="100" w:beforeAutospacing="1" w:after="100" w:afterAutospacing="1"/>
        <w:rPr>
          <w:b/>
          <w:bCs/>
        </w:rPr>
      </w:pPr>
      <w:r w:rsidRPr="00EC01B9">
        <w:t xml:space="preserve">Should a student need to sit down during class, </w:t>
      </w:r>
      <w:r>
        <w:t>they are</w:t>
      </w:r>
      <w:r w:rsidRPr="00EC01B9">
        <w:t xml:space="preserve"> expected to remain attentive and engaged with the class. Sitting at the front of the studio, </w:t>
      </w:r>
      <w:r w:rsidRPr="00085618">
        <w:t>watching,</w:t>
      </w:r>
      <w:r w:rsidRPr="00EC01B9">
        <w:t xml:space="preserve"> and learning through attentive observation. Lying on the floor, sleeping, </w:t>
      </w:r>
      <w:r w:rsidRPr="00085618">
        <w:t>talking,</w:t>
      </w:r>
      <w:r w:rsidRPr="00EC01B9">
        <w:t xml:space="preserve"> or texting on a cell phone, or engaging in conversation with other students during class is </w:t>
      </w:r>
      <w:r w:rsidRPr="00EC01B9">
        <w:rPr>
          <w:u w:val="single"/>
        </w:rPr>
        <w:t>not</w:t>
      </w:r>
      <w:r w:rsidRPr="00EC01B9">
        <w:t xml:space="preserve"> considered appropriate. No student should be consistently sitting out as it warrants a </w:t>
      </w:r>
      <w:r w:rsidRPr="00085618">
        <w:t>low-class</w:t>
      </w:r>
      <w:r w:rsidRPr="00EC01B9">
        <w:t xml:space="preserve"> participation grade. </w:t>
      </w:r>
      <w:r w:rsidRPr="00EC01B9">
        <w:rPr>
          <w:b/>
          <w:bCs/>
        </w:rPr>
        <w:t>Typically, ‘sitting out’ two times equals one absence.</w:t>
      </w:r>
    </w:p>
    <w:p w14:paraId="2702CA01" w14:textId="2D7C5BC3" w:rsidR="00FF2CA5" w:rsidRPr="00A25539" w:rsidRDefault="00FF2CA5" w:rsidP="00FF2CA5">
      <w:pPr>
        <w:spacing w:after="0" w:line="240" w:lineRule="auto"/>
        <w:ind w:left="0" w:hanging="10"/>
      </w:pPr>
      <w:r w:rsidRPr="00A25539">
        <w:rPr>
          <w:b/>
        </w:rPr>
        <w:t xml:space="preserve">MAKEUP WORK: </w:t>
      </w:r>
    </w:p>
    <w:p w14:paraId="310C467B" w14:textId="77777777" w:rsidR="00FF2CA5" w:rsidRPr="00A25539" w:rsidRDefault="00FF2CA5" w:rsidP="00FF2CA5">
      <w:pPr>
        <w:spacing w:after="0" w:line="240" w:lineRule="auto"/>
        <w:ind w:left="0"/>
      </w:pPr>
      <w:r w:rsidRPr="00A25539">
        <w:t xml:space="preserve">Only in specific circumstances may the student be allowed to make up an absence. For this consideration communicate with the faculty member at an appropriate time. Do not wait till the last minute. </w:t>
      </w:r>
    </w:p>
    <w:p w14:paraId="5065A3D4" w14:textId="77777777" w:rsidR="00573376" w:rsidRDefault="00573376" w:rsidP="00C20F0B">
      <w:pPr>
        <w:spacing w:before="100" w:beforeAutospacing="1" w:after="100" w:afterAutospacing="1"/>
        <w:ind w:left="0" w:firstLine="0"/>
        <w:rPr>
          <w:b/>
          <w:bCs/>
        </w:rPr>
      </w:pPr>
    </w:p>
    <w:p w14:paraId="5EF56FFF" w14:textId="77777777" w:rsidR="00573376" w:rsidRDefault="00573376" w:rsidP="00C20F0B">
      <w:pPr>
        <w:spacing w:before="100" w:beforeAutospacing="1" w:after="100" w:afterAutospacing="1"/>
        <w:ind w:left="0" w:firstLine="0"/>
        <w:rPr>
          <w:b/>
          <w:bCs/>
        </w:rPr>
      </w:pPr>
    </w:p>
    <w:p w14:paraId="2816FE6D" w14:textId="77777777" w:rsidR="00573376" w:rsidRDefault="00573376" w:rsidP="00C20F0B">
      <w:pPr>
        <w:spacing w:before="100" w:beforeAutospacing="1" w:after="100" w:afterAutospacing="1"/>
        <w:ind w:left="0" w:firstLine="0"/>
        <w:rPr>
          <w:b/>
          <w:bCs/>
        </w:rPr>
      </w:pPr>
    </w:p>
    <w:p w14:paraId="3F30FC44" w14:textId="77777777" w:rsidR="00573376" w:rsidRDefault="00573376" w:rsidP="00C20F0B">
      <w:pPr>
        <w:spacing w:before="100" w:beforeAutospacing="1" w:after="100" w:afterAutospacing="1"/>
        <w:ind w:left="0" w:firstLine="0"/>
        <w:rPr>
          <w:b/>
          <w:bCs/>
        </w:rPr>
      </w:pPr>
    </w:p>
    <w:p w14:paraId="27FFD55F" w14:textId="77777777" w:rsidR="00573376" w:rsidRDefault="00573376" w:rsidP="00C20F0B">
      <w:pPr>
        <w:spacing w:before="100" w:beforeAutospacing="1" w:after="100" w:afterAutospacing="1"/>
        <w:ind w:left="0" w:firstLine="0"/>
        <w:rPr>
          <w:b/>
          <w:bCs/>
        </w:rPr>
      </w:pPr>
    </w:p>
    <w:p w14:paraId="282A1959" w14:textId="77777777" w:rsidR="00573376" w:rsidRDefault="00573376" w:rsidP="00C20F0B">
      <w:pPr>
        <w:spacing w:before="100" w:beforeAutospacing="1" w:after="100" w:afterAutospacing="1"/>
        <w:ind w:left="0" w:firstLine="0"/>
        <w:rPr>
          <w:b/>
          <w:bCs/>
        </w:rPr>
      </w:pPr>
    </w:p>
    <w:p w14:paraId="1A50A522" w14:textId="77777777" w:rsidR="00573376" w:rsidRDefault="00573376" w:rsidP="00C20F0B">
      <w:pPr>
        <w:spacing w:before="100" w:beforeAutospacing="1" w:after="100" w:afterAutospacing="1"/>
        <w:ind w:left="0" w:firstLine="0"/>
        <w:rPr>
          <w:b/>
          <w:bCs/>
        </w:rPr>
      </w:pPr>
    </w:p>
    <w:p w14:paraId="7901CC05" w14:textId="77777777" w:rsidR="00573376" w:rsidRDefault="00573376" w:rsidP="00C20F0B">
      <w:pPr>
        <w:spacing w:before="100" w:beforeAutospacing="1" w:after="100" w:afterAutospacing="1"/>
        <w:ind w:left="0" w:firstLine="0"/>
        <w:rPr>
          <w:b/>
          <w:bCs/>
        </w:rPr>
      </w:pPr>
    </w:p>
    <w:p w14:paraId="0332A1C3" w14:textId="77777777" w:rsidR="00573376" w:rsidRDefault="00573376" w:rsidP="00C20F0B">
      <w:pPr>
        <w:spacing w:before="100" w:beforeAutospacing="1" w:after="100" w:afterAutospacing="1"/>
        <w:ind w:left="0" w:firstLine="0"/>
        <w:rPr>
          <w:b/>
          <w:bCs/>
        </w:rPr>
      </w:pPr>
    </w:p>
    <w:p w14:paraId="42ADAE78" w14:textId="54FCD98C" w:rsidR="00FF2CA5" w:rsidRPr="00EC01B9" w:rsidRDefault="00FF2CA5" w:rsidP="00C20F0B">
      <w:pPr>
        <w:spacing w:before="100" w:beforeAutospacing="1" w:after="100" w:afterAutospacing="1"/>
        <w:ind w:left="0" w:firstLine="0"/>
      </w:pPr>
      <w:r w:rsidRPr="00EC01B9">
        <w:rPr>
          <w:b/>
          <w:bCs/>
        </w:rPr>
        <w:lastRenderedPageBreak/>
        <w:t>University Policies:</w:t>
      </w:r>
    </w:p>
    <w:p w14:paraId="1C0B0CEF"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Academic Integrity Policy</w:t>
      </w:r>
    </w:p>
    <w:p w14:paraId="6EFBF068" w14:textId="77777777" w:rsidR="00FF2CA5" w:rsidRDefault="00FF2CA5" w:rsidP="00FF2CA5">
      <w:r w:rsidRPr="00085618">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242BFD7" w14:textId="77777777" w:rsidR="00FF2CA5" w:rsidRPr="00085618" w:rsidRDefault="00FF2CA5" w:rsidP="00FF2CA5"/>
    <w:p w14:paraId="65C670E5"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ADA Policy</w:t>
      </w:r>
    </w:p>
    <w:p w14:paraId="08E60093" w14:textId="77777777" w:rsidR="00FF2CA5" w:rsidRDefault="00FF2CA5" w:rsidP="00FF2CA5">
      <w:r w:rsidRPr="00085618">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85618">
        <w:t>time,</w:t>
      </w:r>
      <w:proofErr w:type="gramEnd"/>
      <w:r w:rsidRPr="00085618">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1" w:history="1">
        <w:r w:rsidRPr="00085618">
          <w:rPr>
            <w:rStyle w:val="Hyperlink"/>
          </w:rPr>
          <w:t>ODA website</w:t>
        </w:r>
      </w:hyperlink>
      <w:r w:rsidRPr="00085618">
        <w:t xml:space="preserve"> (</w:t>
      </w:r>
      <w:hyperlink r:id="rId12" w:history="1">
        <w:r w:rsidRPr="00085618">
          <w:rPr>
            <w:rStyle w:val="Hyperlink"/>
          </w:rPr>
          <w:t>https://disability.unt.edu/</w:t>
        </w:r>
      </w:hyperlink>
      <w:r w:rsidRPr="00085618">
        <w:t>).</w:t>
      </w:r>
    </w:p>
    <w:p w14:paraId="7AB0B2C8" w14:textId="77777777" w:rsidR="00FF2CA5" w:rsidRPr="00085618" w:rsidRDefault="00FF2CA5" w:rsidP="00FF2CA5"/>
    <w:p w14:paraId="67C7A960"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Prohibition of Discrimination, Harassment, and Retaliation (Policy 16.004)</w:t>
      </w:r>
    </w:p>
    <w:p w14:paraId="71B9B87D" w14:textId="77777777" w:rsidR="00FF2CA5" w:rsidRDefault="00FF2CA5" w:rsidP="00FF2CA5">
      <w:r w:rsidRPr="00085618">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CE793D5" w14:textId="77777777" w:rsidR="00FF2CA5" w:rsidRPr="00085618" w:rsidRDefault="00FF2CA5" w:rsidP="00FF2CA5"/>
    <w:p w14:paraId="5B1F5F78"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Emergency Notification &amp; Procedures</w:t>
      </w:r>
    </w:p>
    <w:p w14:paraId="5D9E59A1" w14:textId="77777777" w:rsidR="00FF2CA5" w:rsidRDefault="00FF2CA5" w:rsidP="00FF2CA5">
      <w:r w:rsidRPr="00085618">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EE169EE" w14:textId="77777777" w:rsidR="00FF2CA5" w:rsidRPr="00085618" w:rsidRDefault="00FF2CA5" w:rsidP="00FF2CA5">
      <w:pPr>
        <w:rPr>
          <w:b/>
          <w:bCs/>
          <w:color w:val="000000" w:themeColor="text1"/>
        </w:rPr>
      </w:pPr>
    </w:p>
    <w:p w14:paraId="48A98D47"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Retention of Student Records</w:t>
      </w:r>
    </w:p>
    <w:p w14:paraId="2B9DB104" w14:textId="77777777" w:rsidR="00FF2CA5" w:rsidRDefault="00FF2CA5" w:rsidP="00FF2CA5">
      <w:r w:rsidRPr="00085618">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w:t>
      </w:r>
      <w:r w:rsidRPr="00085618">
        <w:lastRenderedPageBreak/>
        <w:t xml:space="preserve">the Public Information Policy and the Family Educational Rights and Privacy Act (FERPA) laws and the University’s policy. See UNT Policy 10.10, Records Management and Retention for additional information. </w:t>
      </w:r>
    </w:p>
    <w:p w14:paraId="5B9CA039" w14:textId="77777777" w:rsidR="00FF2CA5" w:rsidRPr="00085618" w:rsidRDefault="00FF2CA5" w:rsidP="00FF2CA5"/>
    <w:p w14:paraId="22BB8646"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Acceptable Student Behavior</w:t>
      </w:r>
    </w:p>
    <w:p w14:paraId="0F1ADD8F" w14:textId="77777777" w:rsidR="00FF2CA5" w:rsidRPr="00085618" w:rsidRDefault="00FF2CA5" w:rsidP="00FF2CA5">
      <w:r w:rsidRPr="00085618">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3" w:history="1">
        <w:r w:rsidRPr="00085618">
          <w:rPr>
            <w:rStyle w:val="Hyperlink"/>
          </w:rPr>
          <w:t>Code of Student Conduct</w:t>
        </w:r>
      </w:hyperlink>
      <w:r w:rsidRPr="00085618">
        <w:t xml:space="preserve"> (https://deanofstudents.unt.edu/conduct) to learn more. </w:t>
      </w:r>
    </w:p>
    <w:p w14:paraId="14B27E49" w14:textId="77777777" w:rsidR="00FF2CA5" w:rsidRPr="00085618" w:rsidRDefault="00FF2CA5" w:rsidP="00FF2CA5">
      <w:pPr>
        <w:pStyle w:val="Heading3"/>
        <w:rPr>
          <w:rFonts w:ascii="Times New Roman" w:hAnsi="Times New Roman" w:cs="Times New Roman"/>
        </w:rPr>
      </w:pPr>
      <w:r w:rsidRPr="00085618">
        <w:rPr>
          <w:rFonts w:ascii="Times New Roman" w:hAnsi="Times New Roman" w:cs="Times New Roman"/>
        </w:rPr>
        <w:t>Access to Information - Eagle Connect</w:t>
      </w:r>
    </w:p>
    <w:p w14:paraId="1EA36700" w14:textId="77777777" w:rsidR="00FF2CA5" w:rsidRDefault="00FF2CA5" w:rsidP="00FF2CA5">
      <w:r w:rsidRPr="00085618">
        <w:t xml:space="preserve">Students’ access point for business and academic services at UNT is located at: </w:t>
      </w:r>
      <w:hyperlink r:id="rId14" w:history="1">
        <w:r w:rsidRPr="00085618">
          <w:rPr>
            <w:rStyle w:val="Hyperlink"/>
          </w:rPr>
          <w:t>my.unt.edu</w:t>
        </w:r>
      </w:hyperlink>
      <w:r w:rsidRPr="00085618">
        <w:t xml:space="preserve">. All official communication from the University will be delivered to a student’s Eagle Connect account. For more information, please visit the website that explains Eagle Connect and how to forward e-mail </w:t>
      </w:r>
      <w:hyperlink r:id="rId15" w:history="1">
        <w:r w:rsidRPr="00085618">
          <w:rPr>
            <w:rStyle w:val="Hyperlink"/>
          </w:rPr>
          <w:t>Eagle Connect</w:t>
        </w:r>
      </w:hyperlink>
      <w:r w:rsidRPr="00085618">
        <w:t xml:space="preserve"> (</w:t>
      </w:r>
      <w:hyperlink r:id="rId16" w:history="1">
        <w:r w:rsidRPr="00B152CF">
          <w:rPr>
            <w:rStyle w:val="Hyperlink"/>
          </w:rPr>
          <w:t>https://it.unt.edu/eagleconnect</w:t>
        </w:r>
      </w:hyperlink>
      <w:r w:rsidRPr="00085618">
        <w:t>).</w:t>
      </w:r>
    </w:p>
    <w:p w14:paraId="7DB3327A" w14:textId="77777777" w:rsidR="00FF2CA5" w:rsidRPr="00085618" w:rsidRDefault="00FF2CA5" w:rsidP="00FF2CA5"/>
    <w:p w14:paraId="5EA47D76"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Student Evaluation Administration Dates</w:t>
      </w:r>
    </w:p>
    <w:p w14:paraId="676DFD8B" w14:textId="77777777" w:rsidR="00FF2CA5" w:rsidRDefault="00FF2CA5" w:rsidP="00FF2CA5">
      <w:r w:rsidRPr="00085618">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085618">
        <w:t>IASystem</w:t>
      </w:r>
      <w:proofErr w:type="spellEnd"/>
      <w:r w:rsidRPr="00085618">
        <w:t xml:space="preserve"> Notification" (</w:t>
      </w:r>
      <w:hyperlink r:id="rId17" w:history="1">
        <w:r w:rsidRPr="00085618">
          <w:rPr>
            <w:rStyle w:val="Hyperlink"/>
          </w:rPr>
          <w:t>no-reply@iasystem.org</w:t>
        </w:r>
      </w:hyperlink>
      <w:r w:rsidRPr="00085618">
        <w:t xml:space="preserve">) with the survey link. Students should look for the email in their UNT email inbox. Simply click on the link and complete the survey. Once students complete the </w:t>
      </w:r>
      <w:proofErr w:type="gramStart"/>
      <w:r w:rsidRPr="00085618">
        <w:t>survey</w:t>
      </w:r>
      <w:proofErr w:type="gramEnd"/>
      <w:r w:rsidRPr="00085618">
        <w:t xml:space="preserve"> they will receive a confirmation email that the survey has been submitted. For additional information, please visit the </w:t>
      </w:r>
      <w:hyperlink r:id="rId18" w:history="1">
        <w:r w:rsidRPr="00085618">
          <w:rPr>
            <w:rStyle w:val="Hyperlink"/>
          </w:rPr>
          <w:t>SPOT website</w:t>
        </w:r>
      </w:hyperlink>
      <w:r w:rsidRPr="00085618">
        <w:t xml:space="preserve"> (</w:t>
      </w:r>
      <w:r w:rsidRPr="00085618">
        <w:rPr>
          <w:rStyle w:val="Hyperlink"/>
        </w:rPr>
        <w:t>http://spot.unt.edu/)</w:t>
      </w:r>
      <w:r w:rsidRPr="00085618">
        <w:t xml:space="preserve"> or email </w:t>
      </w:r>
      <w:hyperlink r:id="rId19" w:history="1">
        <w:r w:rsidRPr="00085618">
          <w:rPr>
            <w:rStyle w:val="Hyperlink"/>
          </w:rPr>
          <w:t>spot@unt.edu</w:t>
        </w:r>
      </w:hyperlink>
      <w:r w:rsidRPr="00085618">
        <w:t>.</w:t>
      </w:r>
    </w:p>
    <w:p w14:paraId="01A4A9FF" w14:textId="77777777" w:rsidR="00FF2CA5" w:rsidRPr="00085618" w:rsidRDefault="00FF2CA5" w:rsidP="00FF2CA5"/>
    <w:p w14:paraId="251A4FB7"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Survivor Advocacy</w:t>
      </w:r>
    </w:p>
    <w:p w14:paraId="7D70DC2C" w14:textId="77777777" w:rsidR="00FF2CA5" w:rsidRPr="00085618" w:rsidRDefault="00FF2CA5" w:rsidP="00FF2CA5">
      <w:r w:rsidRPr="00085618">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0" w:history="1">
        <w:r w:rsidRPr="00085618">
          <w:rPr>
            <w:rStyle w:val="Hyperlink"/>
          </w:rPr>
          <w:t>SurvivorAdvocate@unt.edu</w:t>
        </w:r>
      </w:hyperlink>
      <w:r w:rsidRPr="00085618">
        <w:t xml:space="preserve"> or by calling the Dean of Students Office at 940-5652648.</w:t>
      </w:r>
    </w:p>
    <w:p w14:paraId="6DBB6E45" w14:textId="77777777" w:rsidR="00FF2CA5" w:rsidRDefault="00FF2CA5" w:rsidP="00FF2CA5">
      <w:pPr>
        <w:pStyle w:val="Heading3"/>
        <w:rPr>
          <w:rFonts w:ascii="Times New Roman" w:hAnsi="Times New Roman" w:cs="Times New Roman"/>
        </w:rPr>
      </w:pPr>
      <w:r w:rsidRPr="00085618">
        <w:rPr>
          <w:rFonts w:ascii="Times New Roman" w:hAnsi="Times New Roman" w:cs="Times New Roman"/>
        </w:rPr>
        <w:t xml:space="preserve">Important Notice for F-1 Students taking Distance Education Courses </w:t>
      </w:r>
    </w:p>
    <w:p w14:paraId="4A822D0D" w14:textId="77777777" w:rsidR="00FF2CA5" w:rsidRPr="00085618" w:rsidRDefault="00FF2CA5" w:rsidP="00FF2CA5"/>
    <w:p w14:paraId="7F07196B" w14:textId="77777777" w:rsidR="00FF2CA5" w:rsidRPr="00085618" w:rsidRDefault="00FF2CA5" w:rsidP="00FF2CA5">
      <w:pPr>
        <w:rPr>
          <w:b/>
        </w:rPr>
      </w:pPr>
      <w:r w:rsidRPr="00085618">
        <w:rPr>
          <w:b/>
        </w:rPr>
        <w:t>Federal Regulation</w:t>
      </w:r>
    </w:p>
    <w:p w14:paraId="4E672BEF" w14:textId="77777777" w:rsidR="00FF2CA5" w:rsidRDefault="00FF2CA5" w:rsidP="00FF2CA5">
      <w:r w:rsidRPr="00085618">
        <w:t xml:space="preserve">To read detailed Immigration and Customs Enforcement regulations for F-1 students taking online courses, please go to the </w:t>
      </w:r>
      <w:hyperlink r:id="rId21" w:history="1">
        <w:r w:rsidRPr="00085618">
          <w:rPr>
            <w:rStyle w:val="Hyperlink"/>
          </w:rPr>
          <w:t>Electronic Code of Federal Regulations website</w:t>
        </w:r>
      </w:hyperlink>
      <w:r w:rsidRPr="00085618">
        <w:t xml:space="preserve"> (http://www.ecfr.gov/</w:t>
      </w:r>
      <w:r w:rsidRPr="00085618">
        <w:rPr>
          <w:rStyle w:val="Hyperlink"/>
        </w:rPr>
        <w:t>)</w:t>
      </w:r>
      <w:r w:rsidRPr="00085618">
        <w:t>. The specific portion concerning distance education courses is located at Title 8 CFR 214.2 Paragraph (f)(6)(</w:t>
      </w:r>
      <w:proofErr w:type="spellStart"/>
      <w:r w:rsidRPr="00085618">
        <w:t>i</w:t>
      </w:r>
      <w:proofErr w:type="spellEnd"/>
      <w:r w:rsidRPr="00085618">
        <w:t>)(G)</w:t>
      </w:r>
      <w:r>
        <w:t>.</w:t>
      </w:r>
    </w:p>
    <w:p w14:paraId="670D58A6" w14:textId="77777777" w:rsidR="00FF2CA5" w:rsidRPr="00085618" w:rsidRDefault="00FF2CA5" w:rsidP="00FF2CA5"/>
    <w:p w14:paraId="060EB691" w14:textId="77777777" w:rsidR="00FF2CA5" w:rsidRPr="00085618" w:rsidRDefault="00FF2CA5" w:rsidP="00FF2CA5">
      <w:r w:rsidRPr="00085618">
        <w:t xml:space="preserve">The paragraph reads: </w:t>
      </w:r>
    </w:p>
    <w:p w14:paraId="7D7E9F7B" w14:textId="77777777" w:rsidR="00FF2CA5" w:rsidRDefault="00FF2CA5" w:rsidP="00FF2CA5">
      <w:r w:rsidRPr="00085618">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DB92478" w14:textId="77777777" w:rsidR="00FF2CA5" w:rsidRPr="00085618" w:rsidRDefault="00FF2CA5" w:rsidP="00FF2CA5">
      <w:pPr>
        <w:rPr>
          <w:b/>
        </w:rPr>
      </w:pPr>
    </w:p>
    <w:p w14:paraId="42B91A49" w14:textId="77777777" w:rsidR="00FF2CA5" w:rsidRPr="00085618" w:rsidRDefault="00FF2CA5" w:rsidP="00FF2CA5">
      <w:pPr>
        <w:rPr>
          <w:b/>
        </w:rPr>
      </w:pPr>
      <w:r w:rsidRPr="00085618">
        <w:rPr>
          <w:b/>
        </w:rPr>
        <w:t xml:space="preserve">University of North Texas Compliance </w:t>
      </w:r>
    </w:p>
    <w:p w14:paraId="523244C0" w14:textId="77777777" w:rsidR="00FF2CA5" w:rsidRDefault="00FF2CA5" w:rsidP="00FF2CA5">
      <w:r w:rsidRPr="00085618">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D84589B" w14:textId="77777777" w:rsidR="00FF2CA5" w:rsidRPr="00085618" w:rsidRDefault="00FF2CA5" w:rsidP="00FF2CA5"/>
    <w:p w14:paraId="094830DE" w14:textId="77777777" w:rsidR="00FF2CA5" w:rsidRDefault="00FF2CA5" w:rsidP="00FF2CA5">
      <w:r w:rsidRPr="00085618">
        <w:t>If such an on-campus activity is required, it is the student’s responsibility to do the following:</w:t>
      </w:r>
    </w:p>
    <w:p w14:paraId="3187602F" w14:textId="77777777" w:rsidR="00FF2CA5" w:rsidRPr="00085618" w:rsidRDefault="00FF2CA5" w:rsidP="00FF2CA5"/>
    <w:p w14:paraId="3181B302" w14:textId="77777777" w:rsidR="00FF2CA5" w:rsidRPr="00085618" w:rsidRDefault="00FF2CA5" w:rsidP="00FF2CA5">
      <w:pPr>
        <w:pStyle w:val="ListParagraph"/>
        <w:numPr>
          <w:ilvl w:val="1"/>
          <w:numId w:val="24"/>
        </w:numPr>
        <w:spacing w:after="0" w:line="240" w:lineRule="auto"/>
      </w:pPr>
      <w:r w:rsidRPr="00085618">
        <w:t>Submit a written request to the instructor for an on-campus experiential component within one week of the start of the course.</w:t>
      </w:r>
    </w:p>
    <w:p w14:paraId="57BD1596" w14:textId="77777777" w:rsidR="00FF2CA5" w:rsidRPr="00085618" w:rsidRDefault="00FF2CA5" w:rsidP="00FF2CA5">
      <w:pPr>
        <w:pStyle w:val="ListParagraph"/>
        <w:ind w:left="1440"/>
      </w:pPr>
    </w:p>
    <w:p w14:paraId="0BF20EBC" w14:textId="77777777" w:rsidR="00FF2CA5" w:rsidRDefault="00FF2CA5" w:rsidP="00FF2CA5">
      <w:pPr>
        <w:pStyle w:val="ListParagraph"/>
        <w:numPr>
          <w:ilvl w:val="1"/>
          <w:numId w:val="24"/>
        </w:numPr>
        <w:spacing w:after="0" w:line="240" w:lineRule="auto"/>
      </w:pPr>
      <w:r w:rsidRPr="00085618">
        <w:t>Ensure that the activity on campus takes place and the instructor documents it in writing with a notice sent to the International Student and Scholar Services Office.  ISSS has a form available that you may use for this purpose.</w:t>
      </w:r>
    </w:p>
    <w:p w14:paraId="602C03B5" w14:textId="77777777" w:rsidR="00FF2CA5" w:rsidRPr="00085618" w:rsidRDefault="00FF2CA5" w:rsidP="00FF2CA5">
      <w:pPr>
        <w:pStyle w:val="ListParagraph"/>
      </w:pPr>
    </w:p>
    <w:p w14:paraId="1397268D" w14:textId="77777777" w:rsidR="00FF2CA5" w:rsidRDefault="00FF2CA5" w:rsidP="00FF2CA5">
      <w:pPr>
        <w:pStyle w:val="ListParagraph"/>
        <w:ind w:left="1440"/>
      </w:pPr>
      <w:r w:rsidRPr="00085618">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2" w:history="1">
        <w:r w:rsidRPr="00085618">
          <w:rPr>
            <w:rStyle w:val="Hyperlink"/>
          </w:rPr>
          <w:t>internationaladvising@unt.edu</w:t>
        </w:r>
      </w:hyperlink>
      <w:r w:rsidRPr="00085618">
        <w:t>) to get clarification before the one-week deadline.</w:t>
      </w:r>
    </w:p>
    <w:p w14:paraId="28AEA300" w14:textId="77777777" w:rsidR="00FF2CA5" w:rsidRPr="00085618" w:rsidRDefault="00FF2CA5" w:rsidP="00FF2CA5">
      <w:pPr>
        <w:pStyle w:val="ListParagraph"/>
        <w:ind w:left="1440"/>
      </w:pPr>
    </w:p>
    <w:p w14:paraId="4EAFFE2E"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Student Verification</w:t>
      </w:r>
    </w:p>
    <w:p w14:paraId="50B719FB" w14:textId="77777777" w:rsidR="00FF2CA5" w:rsidRPr="00085618" w:rsidRDefault="00FF2CA5" w:rsidP="00FF2CA5">
      <w:r w:rsidRPr="00085618">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B6C81E9" w14:textId="77777777" w:rsidR="00FF2CA5" w:rsidRDefault="00FF2CA5" w:rsidP="00FF2CA5">
      <w:r w:rsidRPr="00085618">
        <w:t xml:space="preserve">See </w:t>
      </w:r>
      <w:hyperlink r:id="rId23" w:history="1">
        <w:r w:rsidRPr="00085618">
          <w:rPr>
            <w:rStyle w:val="Hyperlink"/>
          </w:rPr>
          <w:t>UNT Policy 07-002 Student Identity Verification, Privacy, and Notification and Distance Education Courses</w:t>
        </w:r>
      </w:hyperlink>
      <w:r w:rsidRPr="00085618">
        <w:t xml:space="preserve"> (</w:t>
      </w:r>
      <w:hyperlink r:id="rId24" w:history="1">
        <w:r w:rsidRPr="00B152CF">
          <w:rPr>
            <w:rStyle w:val="Hyperlink"/>
          </w:rPr>
          <w:t>https://policy.unt.edu/policy/07-002</w:t>
        </w:r>
      </w:hyperlink>
      <w:r w:rsidRPr="00085618">
        <w:t>).</w:t>
      </w:r>
    </w:p>
    <w:p w14:paraId="2CC08550" w14:textId="77777777" w:rsidR="00FF2CA5" w:rsidRPr="00085618" w:rsidRDefault="00FF2CA5" w:rsidP="00FF2CA5"/>
    <w:p w14:paraId="70C71458"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lastRenderedPageBreak/>
        <w:t>Use of Student Work</w:t>
      </w:r>
    </w:p>
    <w:p w14:paraId="20645C59" w14:textId="77777777" w:rsidR="00FF2CA5" w:rsidRPr="00085618" w:rsidRDefault="00FF2CA5" w:rsidP="00FF2CA5">
      <w:r w:rsidRPr="00085618">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085618">
        <w:t>all of</w:t>
      </w:r>
      <w:proofErr w:type="gramEnd"/>
      <w:r w:rsidRPr="00085618">
        <w:t xml:space="preserve"> the following criteria are met:</w:t>
      </w:r>
    </w:p>
    <w:p w14:paraId="453776DB" w14:textId="77777777" w:rsidR="00FF2CA5" w:rsidRPr="00085618" w:rsidRDefault="00FF2CA5" w:rsidP="00FF2CA5">
      <w:pPr>
        <w:numPr>
          <w:ilvl w:val="0"/>
          <w:numId w:val="29"/>
        </w:numPr>
        <w:spacing w:after="0" w:line="276" w:lineRule="auto"/>
      </w:pPr>
      <w:r w:rsidRPr="00085618">
        <w:t>The work is used only once.</w:t>
      </w:r>
    </w:p>
    <w:p w14:paraId="7BD7960F" w14:textId="77777777" w:rsidR="00FF2CA5" w:rsidRPr="00085618" w:rsidRDefault="00FF2CA5" w:rsidP="00FF2CA5">
      <w:pPr>
        <w:numPr>
          <w:ilvl w:val="0"/>
          <w:numId w:val="29"/>
        </w:numPr>
        <w:spacing w:after="0" w:line="276" w:lineRule="auto"/>
      </w:pPr>
      <w:r w:rsidRPr="00085618">
        <w:t>The work is not used in its entirety.</w:t>
      </w:r>
    </w:p>
    <w:p w14:paraId="18A4A9E0" w14:textId="77777777" w:rsidR="00FF2CA5" w:rsidRPr="00085618" w:rsidRDefault="00FF2CA5" w:rsidP="00FF2CA5">
      <w:pPr>
        <w:numPr>
          <w:ilvl w:val="0"/>
          <w:numId w:val="29"/>
        </w:numPr>
        <w:spacing w:after="0" w:line="276" w:lineRule="auto"/>
      </w:pPr>
      <w:r w:rsidRPr="00085618">
        <w:t>Use of the work does not affect any potential profits from the work.</w:t>
      </w:r>
    </w:p>
    <w:p w14:paraId="0015A390" w14:textId="77777777" w:rsidR="00FF2CA5" w:rsidRPr="00085618" w:rsidRDefault="00FF2CA5" w:rsidP="00FF2CA5">
      <w:pPr>
        <w:numPr>
          <w:ilvl w:val="0"/>
          <w:numId w:val="29"/>
        </w:numPr>
        <w:spacing w:after="0" w:line="276" w:lineRule="auto"/>
      </w:pPr>
      <w:r w:rsidRPr="00085618">
        <w:t>The student is not identified.</w:t>
      </w:r>
    </w:p>
    <w:p w14:paraId="59306CBB" w14:textId="77777777" w:rsidR="00FF2CA5" w:rsidRPr="00085618" w:rsidRDefault="00FF2CA5" w:rsidP="00FF2CA5">
      <w:pPr>
        <w:numPr>
          <w:ilvl w:val="0"/>
          <w:numId w:val="29"/>
        </w:numPr>
        <w:spacing w:after="0" w:line="276" w:lineRule="auto"/>
      </w:pPr>
      <w:r w:rsidRPr="00085618">
        <w:t xml:space="preserve">The work is identified as student work. </w:t>
      </w:r>
    </w:p>
    <w:p w14:paraId="31C81C3A" w14:textId="77777777" w:rsidR="00FF2CA5" w:rsidRPr="00085618" w:rsidRDefault="00FF2CA5" w:rsidP="00FF2CA5">
      <w:pPr>
        <w:ind w:left="720"/>
      </w:pPr>
    </w:p>
    <w:p w14:paraId="64EF9976" w14:textId="77777777" w:rsidR="00FF2CA5" w:rsidRPr="00085618" w:rsidRDefault="00FF2CA5" w:rsidP="00FF2CA5">
      <w:r w:rsidRPr="00085618">
        <w:t>If the use of the work does not meet all of the above criteria, then the University office or department using the work must obtain the student’s written permission.</w:t>
      </w:r>
    </w:p>
    <w:p w14:paraId="56DF2D24" w14:textId="77777777" w:rsidR="00FF2CA5" w:rsidRDefault="00FF2CA5" w:rsidP="00FF2CA5">
      <w:r w:rsidRPr="00085618">
        <w:t>Download the UNT System Permission, Waiver and Release Form</w:t>
      </w:r>
      <w:r>
        <w:t>.</w:t>
      </w:r>
    </w:p>
    <w:p w14:paraId="4AD39FC9" w14:textId="77777777" w:rsidR="00FF2CA5" w:rsidRPr="00085618" w:rsidRDefault="00FF2CA5" w:rsidP="00FF2CA5"/>
    <w:p w14:paraId="33A5B677" w14:textId="77777777" w:rsidR="00FF2CA5" w:rsidRPr="00085618" w:rsidRDefault="00FF2CA5" w:rsidP="00FF2CA5">
      <w:pPr>
        <w:rPr>
          <w:b/>
        </w:rPr>
      </w:pPr>
      <w:r w:rsidRPr="00085618">
        <w:rPr>
          <w:b/>
        </w:rPr>
        <w:t>Transmission and Recording of Student Images in Electronically-Delivered Courses</w:t>
      </w:r>
    </w:p>
    <w:p w14:paraId="7755C1E7" w14:textId="77777777" w:rsidR="00FF2CA5" w:rsidRPr="00085618" w:rsidRDefault="00FF2CA5" w:rsidP="00FF2CA5">
      <w:pPr>
        <w:numPr>
          <w:ilvl w:val="0"/>
          <w:numId w:val="30"/>
        </w:numPr>
        <w:spacing w:after="200" w:line="276" w:lineRule="auto"/>
      </w:pPr>
      <w:r w:rsidRPr="00085618">
        <w:t xml:space="preserve">No permission is needed from a student for his or her image or voice to be transmitted live via videoconference or streaming media, but all students should be informed when courses are to be conducted using either method of delivery. </w:t>
      </w:r>
    </w:p>
    <w:p w14:paraId="2FFCB07B" w14:textId="77777777" w:rsidR="00FF2CA5" w:rsidRPr="00085618" w:rsidRDefault="00FF2CA5" w:rsidP="00FF2CA5">
      <w:pPr>
        <w:numPr>
          <w:ilvl w:val="0"/>
          <w:numId w:val="30"/>
        </w:numPr>
        <w:spacing w:after="200" w:line="276" w:lineRule="auto"/>
      </w:pPr>
      <w:r w:rsidRPr="00085618">
        <w:t xml:space="preserve">In the event an instructor records student presentations, he or she must obtain permission from the student using a signed release </w:t>
      </w:r>
      <w:proofErr w:type="gramStart"/>
      <w:r w:rsidRPr="00085618">
        <w:t>in order to</w:t>
      </w:r>
      <w:proofErr w:type="gramEnd"/>
      <w:r w:rsidRPr="00085618">
        <w:t xml:space="preserve"> use the recording for future classes in accordance with the Use of Student-Created Work guidelines above.</w:t>
      </w:r>
    </w:p>
    <w:p w14:paraId="0C0B3860" w14:textId="77777777" w:rsidR="00FF2CA5" w:rsidRPr="00085618" w:rsidRDefault="00FF2CA5" w:rsidP="00FF2CA5">
      <w:pPr>
        <w:numPr>
          <w:ilvl w:val="0"/>
          <w:numId w:val="30"/>
        </w:numPr>
        <w:spacing w:after="200" w:line="276" w:lineRule="auto"/>
      </w:pPr>
      <w:r w:rsidRPr="00085618">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57E7E9D" w14:textId="77777777" w:rsidR="00FF2CA5" w:rsidRPr="00085618" w:rsidRDefault="00FF2CA5" w:rsidP="00FF2CA5">
      <w:pPr>
        <w:ind w:left="720"/>
      </w:pPr>
      <w:r w:rsidRPr="00085618">
        <w:t>Example: This course employs lecture capture technology to record class sessions. Students may occasionally appear on video. The lecture recordings will be available to you for study purposes and may also be reused in future course offerings.</w:t>
      </w:r>
    </w:p>
    <w:p w14:paraId="00CC084F" w14:textId="77777777" w:rsidR="00FF2CA5" w:rsidRPr="00085618" w:rsidRDefault="00FF2CA5" w:rsidP="00FF2CA5">
      <w:r w:rsidRPr="00085618">
        <w:t>No notification is needed if only audio and slide capture is used or if the video only records the instructor's image. However, the instructor is encouraged to let students know the recordings will be available to them for study purposes.</w:t>
      </w:r>
    </w:p>
    <w:p w14:paraId="2E6765D0" w14:textId="77777777" w:rsidR="00FF2CA5" w:rsidRPr="00085618" w:rsidRDefault="00FF2CA5" w:rsidP="00FF2CA5">
      <w:pPr>
        <w:rPr>
          <w:color w:val="FF0000"/>
        </w:rPr>
      </w:pPr>
    </w:p>
    <w:p w14:paraId="4FB9AF5C" w14:textId="77777777" w:rsidR="00FF2CA5" w:rsidRPr="00085618" w:rsidRDefault="00FF2CA5" w:rsidP="00FF2CA5">
      <w:pPr>
        <w:pStyle w:val="Heading2"/>
        <w:rPr>
          <w:rFonts w:ascii="Times New Roman" w:hAnsi="Times New Roman" w:cs="Times New Roman"/>
          <w:b/>
          <w:bCs/>
          <w:color w:val="000000" w:themeColor="text1"/>
          <w:sz w:val="24"/>
          <w:szCs w:val="24"/>
        </w:rPr>
      </w:pPr>
      <w:r w:rsidRPr="00085618">
        <w:rPr>
          <w:rFonts w:ascii="Times New Roman" w:hAnsi="Times New Roman" w:cs="Times New Roman"/>
          <w:b/>
          <w:bCs/>
          <w:color w:val="000000" w:themeColor="text1"/>
          <w:sz w:val="24"/>
          <w:szCs w:val="24"/>
        </w:rPr>
        <w:t>Academic Support &amp; Student Services</w:t>
      </w:r>
    </w:p>
    <w:p w14:paraId="218936C0" w14:textId="77777777" w:rsidR="00FF2CA5" w:rsidRDefault="00FF2CA5" w:rsidP="00FF2CA5">
      <w:pPr>
        <w:pStyle w:val="Heading3"/>
        <w:rPr>
          <w:rFonts w:ascii="Times New Roman" w:hAnsi="Times New Roman" w:cs="Times New Roman"/>
        </w:rPr>
      </w:pPr>
      <w:r w:rsidRPr="00085618">
        <w:rPr>
          <w:rFonts w:ascii="Times New Roman" w:hAnsi="Times New Roman" w:cs="Times New Roman"/>
        </w:rPr>
        <w:t>Student Support Services</w:t>
      </w:r>
    </w:p>
    <w:p w14:paraId="28062923" w14:textId="77777777" w:rsidR="00FF2CA5" w:rsidRPr="00085618" w:rsidRDefault="00FF2CA5" w:rsidP="00FF2CA5"/>
    <w:p w14:paraId="0F64DED6" w14:textId="77777777" w:rsidR="00FF2CA5" w:rsidRPr="00085618" w:rsidRDefault="00FF2CA5" w:rsidP="00FF2CA5">
      <w:pPr>
        <w:pStyle w:val="Heading4"/>
        <w:rPr>
          <w:rFonts w:ascii="Times New Roman" w:hAnsi="Times New Roman" w:cs="Times New Roman"/>
          <w:b/>
          <w:bCs/>
          <w:i w:val="0"/>
          <w:iCs w:val="0"/>
          <w:color w:val="000000" w:themeColor="text1"/>
        </w:rPr>
      </w:pPr>
      <w:r w:rsidRPr="00085618">
        <w:rPr>
          <w:rFonts w:ascii="Times New Roman" w:hAnsi="Times New Roman" w:cs="Times New Roman"/>
          <w:b/>
          <w:bCs/>
          <w:i w:val="0"/>
          <w:iCs w:val="0"/>
          <w:color w:val="000000" w:themeColor="text1"/>
        </w:rPr>
        <w:t>Mental Health</w:t>
      </w:r>
    </w:p>
    <w:p w14:paraId="2BC57748" w14:textId="77777777" w:rsidR="00FF2CA5" w:rsidRPr="00085618" w:rsidRDefault="00FF2CA5" w:rsidP="00FF2CA5">
      <w:pPr>
        <w:contextualSpacing/>
      </w:pPr>
      <w:r w:rsidRPr="00085618">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7DE032" w14:textId="77777777" w:rsidR="00FF2CA5" w:rsidRPr="00085618" w:rsidRDefault="00000000" w:rsidP="00FF2CA5">
      <w:pPr>
        <w:pStyle w:val="ListParagraph"/>
        <w:numPr>
          <w:ilvl w:val="0"/>
          <w:numId w:val="31"/>
        </w:numPr>
        <w:spacing w:after="160" w:line="259" w:lineRule="auto"/>
      </w:pPr>
      <w:hyperlink r:id="rId25" w:history="1">
        <w:r w:rsidR="00FF2CA5" w:rsidRPr="00085618">
          <w:rPr>
            <w:rStyle w:val="Hyperlink"/>
          </w:rPr>
          <w:t>Student Health and Wellness Center</w:t>
        </w:r>
      </w:hyperlink>
      <w:r w:rsidR="00FF2CA5" w:rsidRPr="00085618">
        <w:t xml:space="preserve"> (</w:t>
      </w:r>
      <w:r w:rsidR="00FF2CA5" w:rsidRPr="00085618">
        <w:rPr>
          <w:rStyle w:val="Hyperlink"/>
        </w:rPr>
        <w:t>https://studentaffairs.unt.edu/student-health-and-wellness-center</w:t>
      </w:r>
      <w:r w:rsidR="00FF2CA5" w:rsidRPr="00085618">
        <w:t>)</w:t>
      </w:r>
    </w:p>
    <w:p w14:paraId="650EAC3D" w14:textId="77777777" w:rsidR="00FF2CA5" w:rsidRPr="00085618" w:rsidRDefault="00000000" w:rsidP="00FF2CA5">
      <w:pPr>
        <w:pStyle w:val="ListParagraph"/>
        <w:numPr>
          <w:ilvl w:val="0"/>
          <w:numId w:val="31"/>
        </w:numPr>
        <w:spacing w:after="160" w:line="259" w:lineRule="auto"/>
      </w:pPr>
      <w:hyperlink r:id="rId26" w:history="1">
        <w:r w:rsidR="00FF2CA5" w:rsidRPr="00085618">
          <w:rPr>
            <w:rStyle w:val="Hyperlink"/>
          </w:rPr>
          <w:t>Counseling and Testing Services</w:t>
        </w:r>
      </w:hyperlink>
      <w:r w:rsidR="00FF2CA5" w:rsidRPr="00085618">
        <w:t xml:space="preserve"> (</w:t>
      </w:r>
      <w:r w:rsidR="00FF2CA5" w:rsidRPr="00085618">
        <w:rPr>
          <w:rStyle w:val="Hyperlink"/>
        </w:rPr>
        <w:t>https://studentaffairs.unt.edu/counseling-and-testing-services</w:t>
      </w:r>
      <w:r w:rsidR="00FF2CA5" w:rsidRPr="00085618">
        <w:t>)</w:t>
      </w:r>
    </w:p>
    <w:p w14:paraId="7EF28456" w14:textId="77777777" w:rsidR="00FF2CA5" w:rsidRPr="00085618" w:rsidRDefault="00000000" w:rsidP="00FF2CA5">
      <w:pPr>
        <w:pStyle w:val="ListParagraph"/>
        <w:numPr>
          <w:ilvl w:val="0"/>
          <w:numId w:val="31"/>
        </w:numPr>
        <w:spacing w:after="160" w:line="259" w:lineRule="auto"/>
      </w:pPr>
      <w:hyperlink r:id="rId27" w:history="1">
        <w:r w:rsidR="00FF2CA5" w:rsidRPr="00085618">
          <w:rPr>
            <w:rStyle w:val="Hyperlink"/>
          </w:rPr>
          <w:t>UNT Care Team</w:t>
        </w:r>
      </w:hyperlink>
      <w:r w:rsidR="00FF2CA5" w:rsidRPr="00085618">
        <w:t xml:space="preserve"> (https://studentaffairs.unt.edu/care)</w:t>
      </w:r>
    </w:p>
    <w:p w14:paraId="38CBD1D3" w14:textId="77777777" w:rsidR="00FF2CA5" w:rsidRPr="00085618" w:rsidRDefault="00000000" w:rsidP="00FF2CA5">
      <w:pPr>
        <w:pStyle w:val="ListParagraph"/>
        <w:numPr>
          <w:ilvl w:val="0"/>
          <w:numId w:val="31"/>
        </w:numPr>
        <w:spacing w:after="160" w:line="259" w:lineRule="auto"/>
      </w:pPr>
      <w:hyperlink r:id="rId28" w:history="1">
        <w:r w:rsidR="00FF2CA5" w:rsidRPr="00085618">
          <w:rPr>
            <w:rStyle w:val="Hyperlink"/>
          </w:rPr>
          <w:t>UNT Psychiatric Services</w:t>
        </w:r>
      </w:hyperlink>
      <w:r w:rsidR="00FF2CA5" w:rsidRPr="00085618">
        <w:t xml:space="preserve"> (https://studentaffairs.unt.edu/student-health-and-wellness-center/services/psychiatry)</w:t>
      </w:r>
    </w:p>
    <w:p w14:paraId="7E3D6BC8" w14:textId="77777777" w:rsidR="00FF2CA5" w:rsidRPr="00085618" w:rsidRDefault="00000000" w:rsidP="00FF2CA5">
      <w:pPr>
        <w:pStyle w:val="ListParagraph"/>
        <w:numPr>
          <w:ilvl w:val="0"/>
          <w:numId w:val="31"/>
        </w:numPr>
        <w:spacing w:after="160" w:line="259" w:lineRule="auto"/>
      </w:pPr>
      <w:hyperlink r:id="rId29" w:history="1">
        <w:r w:rsidR="00FF2CA5" w:rsidRPr="00085618">
          <w:rPr>
            <w:rStyle w:val="Hyperlink"/>
          </w:rPr>
          <w:t>Individual Counseling</w:t>
        </w:r>
      </w:hyperlink>
      <w:r w:rsidR="00FF2CA5" w:rsidRPr="00085618">
        <w:t xml:space="preserve"> (https://studentaffairs.unt.edu/counseling-and-testing-services/services/individual-counseling)</w:t>
      </w:r>
    </w:p>
    <w:p w14:paraId="155CD996" w14:textId="77777777" w:rsidR="00FF2CA5" w:rsidRPr="00085618" w:rsidRDefault="00FF2CA5" w:rsidP="00FF2CA5">
      <w:pPr>
        <w:pStyle w:val="Heading4"/>
        <w:rPr>
          <w:rFonts w:ascii="Times New Roman" w:hAnsi="Times New Roman" w:cs="Times New Roman"/>
          <w:b/>
          <w:bCs/>
          <w:i w:val="0"/>
          <w:iCs w:val="0"/>
          <w:color w:val="000000" w:themeColor="text1"/>
        </w:rPr>
      </w:pPr>
      <w:r w:rsidRPr="00085618">
        <w:rPr>
          <w:rFonts w:ascii="Times New Roman" w:hAnsi="Times New Roman" w:cs="Times New Roman"/>
          <w:b/>
          <w:bCs/>
          <w:i w:val="0"/>
          <w:iCs w:val="0"/>
          <w:color w:val="000000" w:themeColor="text1"/>
        </w:rPr>
        <w:t>Chosen Names</w:t>
      </w:r>
    </w:p>
    <w:p w14:paraId="261401C5" w14:textId="77777777" w:rsidR="00FF2CA5" w:rsidRPr="00085618" w:rsidRDefault="00FF2CA5" w:rsidP="00FF2CA5">
      <w:r w:rsidRPr="00085618">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894B7D5" w14:textId="77777777" w:rsidR="00FF2CA5" w:rsidRPr="00085618" w:rsidRDefault="00000000" w:rsidP="00FF2CA5">
      <w:pPr>
        <w:pStyle w:val="ListParagraph"/>
        <w:numPr>
          <w:ilvl w:val="0"/>
          <w:numId w:val="32"/>
        </w:numPr>
        <w:spacing w:after="160" w:line="259" w:lineRule="auto"/>
      </w:pPr>
      <w:hyperlink r:id="rId30" w:history="1">
        <w:r w:rsidR="00FF2CA5" w:rsidRPr="00085618">
          <w:rPr>
            <w:rStyle w:val="Hyperlink"/>
          </w:rPr>
          <w:t>UNT Records</w:t>
        </w:r>
      </w:hyperlink>
    </w:p>
    <w:p w14:paraId="2C5D5B58" w14:textId="77777777" w:rsidR="00FF2CA5" w:rsidRPr="00085618" w:rsidRDefault="00000000" w:rsidP="00FF2CA5">
      <w:pPr>
        <w:pStyle w:val="ListParagraph"/>
        <w:numPr>
          <w:ilvl w:val="0"/>
          <w:numId w:val="32"/>
        </w:numPr>
        <w:spacing w:after="160" w:line="259" w:lineRule="auto"/>
      </w:pPr>
      <w:hyperlink r:id="rId31" w:history="1">
        <w:r w:rsidR="00FF2CA5" w:rsidRPr="00085618">
          <w:rPr>
            <w:rStyle w:val="Hyperlink"/>
          </w:rPr>
          <w:t>UNT ID Card</w:t>
        </w:r>
      </w:hyperlink>
    </w:p>
    <w:p w14:paraId="14860734" w14:textId="77777777" w:rsidR="00FF2CA5" w:rsidRPr="00085618" w:rsidRDefault="00000000" w:rsidP="00FF2CA5">
      <w:pPr>
        <w:pStyle w:val="ListParagraph"/>
        <w:numPr>
          <w:ilvl w:val="0"/>
          <w:numId w:val="32"/>
        </w:numPr>
        <w:spacing w:after="160" w:line="259" w:lineRule="auto"/>
      </w:pPr>
      <w:hyperlink r:id="rId32" w:history="1">
        <w:r w:rsidR="00FF2CA5" w:rsidRPr="00085618">
          <w:rPr>
            <w:rStyle w:val="Hyperlink"/>
          </w:rPr>
          <w:t>UNT Email Address</w:t>
        </w:r>
      </w:hyperlink>
    </w:p>
    <w:p w14:paraId="74CF0D42" w14:textId="77777777" w:rsidR="00FF2CA5" w:rsidRPr="00085618" w:rsidRDefault="00000000" w:rsidP="00FF2CA5">
      <w:pPr>
        <w:pStyle w:val="ListParagraph"/>
        <w:numPr>
          <w:ilvl w:val="0"/>
          <w:numId w:val="32"/>
        </w:numPr>
        <w:spacing w:after="160" w:line="259" w:lineRule="auto"/>
        <w:rPr>
          <w:rStyle w:val="Hyperlink"/>
        </w:rPr>
      </w:pPr>
      <w:hyperlink r:id="rId33" w:history="1">
        <w:r w:rsidR="00FF2CA5" w:rsidRPr="00085618">
          <w:rPr>
            <w:rStyle w:val="Hyperlink"/>
          </w:rPr>
          <w:t>Legal Name</w:t>
        </w:r>
      </w:hyperlink>
    </w:p>
    <w:p w14:paraId="463CA618" w14:textId="77777777" w:rsidR="00FF2CA5" w:rsidRDefault="00FF2CA5" w:rsidP="00FF2CA5">
      <w:pPr>
        <w:rPr>
          <w:i/>
          <w:iCs/>
        </w:rPr>
      </w:pPr>
      <w:r w:rsidRPr="00085618">
        <w:rPr>
          <w:i/>
          <w:iCs/>
        </w:rPr>
        <w:t xml:space="preserve">*UNT </w:t>
      </w:r>
      <w:proofErr w:type="spellStart"/>
      <w:r w:rsidRPr="00085618">
        <w:rPr>
          <w:i/>
          <w:iCs/>
        </w:rPr>
        <w:t>euIDs</w:t>
      </w:r>
      <w:proofErr w:type="spellEnd"/>
      <w:r w:rsidRPr="00085618">
        <w:rPr>
          <w:i/>
          <w:iCs/>
        </w:rPr>
        <w:t xml:space="preserve"> cannot be changed at this time. The collaborating offices are working on a process to make this option accessible to UNT community members.</w:t>
      </w:r>
    </w:p>
    <w:p w14:paraId="1FBCD025" w14:textId="77777777" w:rsidR="00FF2CA5" w:rsidRPr="00085618" w:rsidRDefault="00FF2CA5" w:rsidP="00FF2CA5">
      <w:pPr>
        <w:rPr>
          <w:i/>
          <w:iCs/>
        </w:rPr>
      </w:pPr>
    </w:p>
    <w:p w14:paraId="2989E4B9" w14:textId="77777777" w:rsidR="00FF2CA5" w:rsidRPr="00085618" w:rsidRDefault="00FF2CA5" w:rsidP="00FF2CA5">
      <w:pPr>
        <w:pStyle w:val="Heading4"/>
        <w:rPr>
          <w:rFonts w:ascii="Times New Roman" w:hAnsi="Times New Roman" w:cs="Times New Roman"/>
          <w:b/>
          <w:bCs/>
          <w:i w:val="0"/>
          <w:iCs w:val="0"/>
          <w:color w:val="000000" w:themeColor="text1"/>
        </w:rPr>
      </w:pPr>
      <w:r w:rsidRPr="00085618">
        <w:rPr>
          <w:rFonts w:ascii="Times New Roman" w:hAnsi="Times New Roman" w:cs="Times New Roman"/>
          <w:b/>
          <w:bCs/>
          <w:i w:val="0"/>
          <w:iCs w:val="0"/>
          <w:color w:val="000000" w:themeColor="text1"/>
        </w:rPr>
        <w:t>Pronouns</w:t>
      </w:r>
    </w:p>
    <w:p w14:paraId="2A185969" w14:textId="77777777" w:rsidR="00FF2CA5" w:rsidRPr="00085618" w:rsidRDefault="00FF2CA5" w:rsidP="00FF2CA5">
      <w:r w:rsidRPr="00085618">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32AE093" w14:textId="77777777" w:rsidR="00FF2CA5" w:rsidRPr="00085618" w:rsidRDefault="00FF2CA5" w:rsidP="00FF2CA5">
      <w:r w:rsidRPr="00085618">
        <w:t xml:space="preserve">You can </w:t>
      </w:r>
      <w:hyperlink r:id="rId34" w:history="1">
        <w:r w:rsidRPr="00085618">
          <w:rPr>
            <w:rStyle w:val="Hyperlink"/>
          </w:rPr>
          <w:t>add your pronouns to your Canvas account</w:t>
        </w:r>
      </w:hyperlink>
      <w:r w:rsidRPr="00085618">
        <w:t xml:space="preserve"> so that they follow your name when posting to discussion boards, submitting assignments, etc.</w:t>
      </w:r>
    </w:p>
    <w:p w14:paraId="1EF60933" w14:textId="77777777" w:rsidR="00FF2CA5" w:rsidRPr="00085618" w:rsidRDefault="00FF2CA5" w:rsidP="00FF2CA5">
      <w:r w:rsidRPr="00085618">
        <w:t>Below is a list of additional resources regarding pronouns and their usage:</w:t>
      </w:r>
    </w:p>
    <w:p w14:paraId="5FCB99EF" w14:textId="77777777" w:rsidR="00FF2CA5" w:rsidRPr="00085618" w:rsidRDefault="00000000" w:rsidP="00FF2CA5">
      <w:pPr>
        <w:pStyle w:val="ListParagraph"/>
        <w:numPr>
          <w:ilvl w:val="0"/>
          <w:numId w:val="33"/>
        </w:numPr>
        <w:spacing w:after="160" w:line="259" w:lineRule="auto"/>
      </w:pPr>
      <w:hyperlink r:id="rId35" w:history="1">
        <w:r w:rsidR="00FF2CA5" w:rsidRPr="00085618">
          <w:rPr>
            <w:rStyle w:val="Hyperlink"/>
          </w:rPr>
          <w:t>What are pronouns and why are they important?</w:t>
        </w:r>
      </w:hyperlink>
    </w:p>
    <w:p w14:paraId="20DD3D58" w14:textId="77777777" w:rsidR="00FF2CA5" w:rsidRPr="00085618" w:rsidRDefault="00000000" w:rsidP="00FF2CA5">
      <w:pPr>
        <w:pStyle w:val="ListParagraph"/>
        <w:numPr>
          <w:ilvl w:val="0"/>
          <w:numId w:val="33"/>
        </w:numPr>
        <w:spacing w:after="160" w:line="259" w:lineRule="auto"/>
      </w:pPr>
      <w:hyperlink r:id="rId36" w:history="1">
        <w:r w:rsidR="00FF2CA5" w:rsidRPr="00085618">
          <w:rPr>
            <w:rStyle w:val="Hyperlink"/>
          </w:rPr>
          <w:t>How do I use pronouns?</w:t>
        </w:r>
      </w:hyperlink>
    </w:p>
    <w:p w14:paraId="62871270" w14:textId="77777777" w:rsidR="00FF2CA5" w:rsidRPr="00085618" w:rsidRDefault="00000000" w:rsidP="00FF2CA5">
      <w:pPr>
        <w:pStyle w:val="ListParagraph"/>
        <w:numPr>
          <w:ilvl w:val="0"/>
          <w:numId w:val="33"/>
        </w:numPr>
        <w:spacing w:after="160" w:line="259" w:lineRule="auto"/>
      </w:pPr>
      <w:hyperlink r:id="rId37" w:history="1">
        <w:r w:rsidR="00FF2CA5" w:rsidRPr="00085618">
          <w:rPr>
            <w:rStyle w:val="Hyperlink"/>
          </w:rPr>
          <w:t>How do I share my pronouns?</w:t>
        </w:r>
      </w:hyperlink>
    </w:p>
    <w:p w14:paraId="72DB38BD" w14:textId="77777777" w:rsidR="00FF2CA5" w:rsidRPr="00085618" w:rsidRDefault="00000000" w:rsidP="00FF2CA5">
      <w:pPr>
        <w:pStyle w:val="ListParagraph"/>
        <w:numPr>
          <w:ilvl w:val="0"/>
          <w:numId w:val="33"/>
        </w:numPr>
        <w:spacing w:after="160" w:line="259" w:lineRule="auto"/>
      </w:pPr>
      <w:hyperlink r:id="rId38" w:history="1">
        <w:r w:rsidR="00FF2CA5" w:rsidRPr="00085618">
          <w:rPr>
            <w:rStyle w:val="Hyperlink"/>
          </w:rPr>
          <w:t>How do I ask for another person’s pronouns?</w:t>
        </w:r>
      </w:hyperlink>
    </w:p>
    <w:p w14:paraId="5F1C93A2" w14:textId="77777777" w:rsidR="00FF2CA5" w:rsidRPr="00085618" w:rsidRDefault="00000000" w:rsidP="00FF2CA5">
      <w:pPr>
        <w:pStyle w:val="ListParagraph"/>
        <w:numPr>
          <w:ilvl w:val="0"/>
          <w:numId w:val="33"/>
        </w:numPr>
        <w:spacing w:after="160" w:line="259" w:lineRule="auto"/>
      </w:pPr>
      <w:hyperlink r:id="rId39" w:history="1">
        <w:r w:rsidR="00FF2CA5" w:rsidRPr="00085618">
          <w:rPr>
            <w:rStyle w:val="Hyperlink"/>
          </w:rPr>
          <w:t>How do I correct myself or others when the wrong pronoun is used?</w:t>
        </w:r>
      </w:hyperlink>
    </w:p>
    <w:p w14:paraId="66589A1F" w14:textId="77777777" w:rsidR="00FF2CA5" w:rsidRPr="00085618" w:rsidRDefault="00FF2CA5" w:rsidP="00FF2CA5">
      <w:pPr>
        <w:pStyle w:val="Heading4"/>
        <w:rPr>
          <w:rFonts w:ascii="Times New Roman" w:hAnsi="Times New Roman" w:cs="Times New Roman"/>
          <w:b/>
          <w:bCs/>
          <w:i w:val="0"/>
          <w:iCs w:val="0"/>
          <w:color w:val="000000" w:themeColor="text1"/>
        </w:rPr>
      </w:pPr>
      <w:r w:rsidRPr="00085618">
        <w:rPr>
          <w:rFonts w:ascii="Times New Roman" w:hAnsi="Times New Roman" w:cs="Times New Roman"/>
          <w:b/>
          <w:bCs/>
          <w:i w:val="0"/>
          <w:iCs w:val="0"/>
          <w:color w:val="000000" w:themeColor="text1"/>
        </w:rPr>
        <w:t>Additional Student Support Services</w:t>
      </w:r>
    </w:p>
    <w:p w14:paraId="701D8328" w14:textId="77777777" w:rsidR="00FF2CA5" w:rsidRPr="00085618" w:rsidRDefault="00000000" w:rsidP="00FF2CA5">
      <w:pPr>
        <w:pStyle w:val="ListParagraph"/>
        <w:numPr>
          <w:ilvl w:val="0"/>
          <w:numId w:val="27"/>
        </w:numPr>
        <w:spacing w:after="160" w:line="259" w:lineRule="auto"/>
        <w:rPr>
          <w:lang w:val="es-ES"/>
        </w:rPr>
      </w:pPr>
      <w:hyperlink r:id="rId40" w:history="1">
        <w:r w:rsidR="00FF2CA5" w:rsidRPr="00085618">
          <w:rPr>
            <w:rStyle w:val="Hyperlink"/>
            <w:lang w:val="es-ES"/>
          </w:rPr>
          <w:t>Registrar</w:t>
        </w:r>
      </w:hyperlink>
      <w:r w:rsidR="00FF2CA5" w:rsidRPr="00085618">
        <w:rPr>
          <w:lang w:val="es-ES"/>
        </w:rPr>
        <w:t xml:space="preserve"> (</w:t>
      </w:r>
      <w:r w:rsidR="00FF2CA5" w:rsidRPr="00085618">
        <w:rPr>
          <w:rStyle w:val="Hyperlink"/>
          <w:lang w:val="es-ES"/>
        </w:rPr>
        <w:t>https://registrar.unt.edu/registration</w:t>
      </w:r>
      <w:r w:rsidR="00FF2CA5" w:rsidRPr="00085618">
        <w:rPr>
          <w:lang w:val="es-ES"/>
        </w:rPr>
        <w:t>)</w:t>
      </w:r>
    </w:p>
    <w:p w14:paraId="373D84F3" w14:textId="77777777" w:rsidR="00FF2CA5" w:rsidRPr="00085618" w:rsidRDefault="00000000" w:rsidP="00FF2CA5">
      <w:pPr>
        <w:pStyle w:val="ListParagraph"/>
        <w:numPr>
          <w:ilvl w:val="0"/>
          <w:numId w:val="27"/>
        </w:numPr>
        <w:spacing w:after="160" w:line="259" w:lineRule="auto"/>
      </w:pPr>
      <w:hyperlink r:id="rId41" w:history="1">
        <w:r w:rsidR="00FF2CA5" w:rsidRPr="00085618">
          <w:rPr>
            <w:rStyle w:val="Hyperlink"/>
          </w:rPr>
          <w:t>Financial Aid</w:t>
        </w:r>
      </w:hyperlink>
      <w:r w:rsidR="00FF2CA5" w:rsidRPr="00085618">
        <w:t xml:space="preserve"> (</w:t>
      </w:r>
      <w:r w:rsidR="00FF2CA5" w:rsidRPr="00085618">
        <w:rPr>
          <w:rStyle w:val="Hyperlink"/>
        </w:rPr>
        <w:t>https://financialaid.unt.edu/</w:t>
      </w:r>
      <w:r w:rsidR="00FF2CA5" w:rsidRPr="00085618">
        <w:t>)</w:t>
      </w:r>
    </w:p>
    <w:p w14:paraId="4E223C03" w14:textId="77777777" w:rsidR="00FF2CA5" w:rsidRPr="00085618" w:rsidRDefault="00000000" w:rsidP="00FF2CA5">
      <w:pPr>
        <w:pStyle w:val="ListParagraph"/>
        <w:numPr>
          <w:ilvl w:val="0"/>
          <w:numId w:val="27"/>
        </w:numPr>
        <w:spacing w:after="160" w:line="259" w:lineRule="auto"/>
      </w:pPr>
      <w:hyperlink r:id="rId42" w:history="1">
        <w:r w:rsidR="00FF2CA5" w:rsidRPr="00085618">
          <w:rPr>
            <w:rStyle w:val="Hyperlink"/>
          </w:rPr>
          <w:t>Student Legal Services</w:t>
        </w:r>
      </w:hyperlink>
      <w:r w:rsidR="00FF2CA5" w:rsidRPr="00085618">
        <w:t xml:space="preserve"> (</w:t>
      </w:r>
      <w:r w:rsidR="00FF2CA5" w:rsidRPr="00085618">
        <w:rPr>
          <w:rStyle w:val="Hyperlink"/>
        </w:rPr>
        <w:t>https://studentaffairs.unt.edu/student-legal-services</w:t>
      </w:r>
      <w:r w:rsidR="00FF2CA5" w:rsidRPr="00085618">
        <w:t>)</w:t>
      </w:r>
    </w:p>
    <w:p w14:paraId="126521D9" w14:textId="77777777" w:rsidR="00FF2CA5" w:rsidRPr="00085618" w:rsidRDefault="00000000" w:rsidP="00FF2CA5">
      <w:pPr>
        <w:pStyle w:val="ListParagraph"/>
        <w:numPr>
          <w:ilvl w:val="0"/>
          <w:numId w:val="27"/>
        </w:numPr>
        <w:spacing w:after="160" w:line="259" w:lineRule="auto"/>
      </w:pPr>
      <w:hyperlink r:id="rId43" w:history="1">
        <w:r w:rsidR="00FF2CA5" w:rsidRPr="00085618">
          <w:rPr>
            <w:rStyle w:val="Hyperlink"/>
          </w:rPr>
          <w:t>Career Center</w:t>
        </w:r>
      </w:hyperlink>
      <w:r w:rsidR="00FF2CA5" w:rsidRPr="00085618">
        <w:t xml:space="preserve"> (</w:t>
      </w:r>
      <w:r w:rsidR="00FF2CA5" w:rsidRPr="00085618">
        <w:rPr>
          <w:rStyle w:val="Hyperlink"/>
        </w:rPr>
        <w:t>https://studentaffairs.unt.edu/career-center</w:t>
      </w:r>
      <w:r w:rsidR="00FF2CA5" w:rsidRPr="00085618">
        <w:t>)</w:t>
      </w:r>
    </w:p>
    <w:p w14:paraId="4CD044BE" w14:textId="77777777" w:rsidR="00FF2CA5" w:rsidRPr="00085618" w:rsidRDefault="00000000" w:rsidP="00FF2CA5">
      <w:pPr>
        <w:pStyle w:val="ListParagraph"/>
        <w:numPr>
          <w:ilvl w:val="0"/>
          <w:numId w:val="27"/>
        </w:numPr>
        <w:spacing w:after="160" w:line="259" w:lineRule="auto"/>
      </w:pPr>
      <w:hyperlink r:id="rId44" w:history="1">
        <w:r w:rsidR="00FF2CA5" w:rsidRPr="00085618">
          <w:rPr>
            <w:rStyle w:val="Hyperlink"/>
          </w:rPr>
          <w:t>Multicultural Center</w:t>
        </w:r>
      </w:hyperlink>
      <w:r w:rsidR="00FF2CA5" w:rsidRPr="00085618">
        <w:t xml:space="preserve"> (</w:t>
      </w:r>
      <w:r w:rsidR="00FF2CA5" w:rsidRPr="00085618">
        <w:rPr>
          <w:rStyle w:val="Hyperlink"/>
        </w:rPr>
        <w:t>https://edo.unt.edu/multicultural-center</w:t>
      </w:r>
      <w:r w:rsidR="00FF2CA5" w:rsidRPr="00085618">
        <w:t>)</w:t>
      </w:r>
    </w:p>
    <w:p w14:paraId="6CEA0EBA" w14:textId="77777777" w:rsidR="00FF2CA5" w:rsidRPr="00085618" w:rsidRDefault="00000000" w:rsidP="00FF2CA5">
      <w:pPr>
        <w:pStyle w:val="ListParagraph"/>
        <w:numPr>
          <w:ilvl w:val="0"/>
          <w:numId w:val="27"/>
        </w:numPr>
        <w:spacing w:after="160" w:line="259" w:lineRule="auto"/>
      </w:pPr>
      <w:hyperlink r:id="rId45" w:history="1">
        <w:r w:rsidR="00FF2CA5" w:rsidRPr="00085618">
          <w:rPr>
            <w:rStyle w:val="Hyperlink"/>
          </w:rPr>
          <w:t>Counseling and Testing Services</w:t>
        </w:r>
      </w:hyperlink>
      <w:r w:rsidR="00FF2CA5" w:rsidRPr="00085618">
        <w:t xml:space="preserve"> (</w:t>
      </w:r>
      <w:r w:rsidR="00FF2CA5" w:rsidRPr="00085618">
        <w:rPr>
          <w:rStyle w:val="Hyperlink"/>
        </w:rPr>
        <w:t>https://studentaffairs.unt.edu/counseling-and-testing-services</w:t>
      </w:r>
      <w:r w:rsidR="00FF2CA5" w:rsidRPr="00085618">
        <w:t>)</w:t>
      </w:r>
    </w:p>
    <w:p w14:paraId="6A43F060" w14:textId="77777777" w:rsidR="00FF2CA5" w:rsidRPr="00085618" w:rsidRDefault="00000000" w:rsidP="00FF2CA5">
      <w:pPr>
        <w:pStyle w:val="ListParagraph"/>
        <w:numPr>
          <w:ilvl w:val="0"/>
          <w:numId w:val="27"/>
        </w:numPr>
        <w:spacing w:after="160" w:line="259" w:lineRule="auto"/>
      </w:pPr>
      <w:hyperlink r:id="rId46" w:history="1">
        <w:r w:rsidR="00FF2CA5" w:rsidRPr="00085618">
          <w:rPr>
            <w:rStyle w:val="Hyperlink"/>
          </w:rPr>
          <w:t>Pride Alliance</w:t>
        </w:r>
      </w:hyperlink>
      <w:r w:rsidR="00FF2CA5" w:rsidRPr="00085618">
        <w:t xml:space="preserve"> (</w:t>
      </w:r>
      <w:r w:rsidR="00FF2CA5" w:rsidRPr="00085618">
        <w:rPr>
          <w:rStyle w:val="Hyperlink"/>
        </w:rPr>
        <w:t>https://edo.unt.edu/pridealliance</w:t>
      </w:r>
      <w:r w:rsidR="00FF2CA5" w:rsidRPr="00085618">
        <w:t>)</w:t>
      </w:r>
    </w:p>
    <w:p w14:paraId="4B6987FD" w14:textId="77777777" w:rsidR="00FF2CA5" w:rsidRPr="00085618" w:rsidRDefault="00000000" w:rsidP="00FF2CA5">
      <w:pPr>
        <w:pStyle w:val="ListParagraph"/>
        <w:numPr>
          <w:ilvl w:val="0"/>
          <w:numId w:val="27"/>
        </w:numPr>
        <w:spacing w:after="160" w:line="259" w:lineRule="auto"/>
      </w:pPr>
      <w:hyperlink r:id="rId47" w:history="1">
        <w:r w:rsidR="00FF2CA5" w:rsidRPr="00085618">
          <w:rPr>
            <w:rStyle w:val="Hyperlink"/>
          </w:rPr>
          <w:t>UNT Food Pantry</w:t>
        </w:r>
      </w:hyperlink>
      <w:r w:rsidR="00FF2CA5" w:rsidRPr="00085618">
        <w:t xml:space="preserve"> (https://deanofstudents.unt.edu/resources/food-pantry)</w:t>
      </w:r>
    </w:p>
    <w:p w14:paraId="2A92CB14" w14:textId="77777777" w:rsidR="00FF2CA5" w:rsidRPr="00085618" w:rsidRDefault="00FF2CA5" w:rsidP="00FF2CA5">
      <w:pPr>
        <w:pStyle w:val="Heading3"/>
        <w:rPr>
          <w:rFonts w:ascii="Times New Roman" w:hAnsi="Times New Roman" w:cs="Times New Roman"/>
          <w:b/>
          <w:bCs/>
          <w:color w:val="000000" w:themeColor="text1"/>
        </w:rPr>
      </w:pPr>
      <w:r w:rsidRPr="00085618">
        <w:rPr>
          <w:rFonts w:ascii="Times New Roman" w:hAnsi="Times New Roman" w:cs="Times New Roman"/>
          <w:b/>
          <w:bCs/>
          <w:color w:val="000000" w:themeColor="text1"/>
        </w:rPr>
        <w:t>Academic Support Services</w:t>
      </w:r>
    </w:p>
    <w:p w14:paraId="5C8593C2" w14:textId="77777777" w:rsidR="00FF2CA5" w:rsidRPr="00085618" w:rsidRDefault="00000000" w:rsidP="00FF2CA5">
      <w:pPr>
        <w:pStyle w:val="ListParagraph"/>
        <w:numPr>
          <w:ilvl w:val="0"/>
          <w:numId w:val="28"/>
        </w:numPr>
        <w:spacing w:after="160" w:line="259" w:lineRule="auto"/>
      </w:pPr>
      <w:hyperlink r:id="rId48" w:history="1">
        <w:r w:rsidR="00FF2CA5" w:rsidRPr="00085618">
          <w:rPr>
            <w:rStyle w:val="Hyperlink"/>
          </w:rPr>
          <w:t>Academic Resource Center</w:t>
        </w:r>
      </w:hyperlink>
      <w:r w:rsidR="00FF2CA5" w:rsidRPr="00085618">
        <w:t xml:space="preserve"> (</w:t>
      </w:r>
      <w:r w:rsidR="00FF2CA5" w:rsidRPr="00085618">
        <w:rPr>
          <w:rStyle w:val="Hyperlink"/>
        </w:rPr>
        <w:t>https://clear.unt.edu/canvas/student-resources</w:t>
      </w:r>
      <w:r w:rsidR="00FF2CA5" w:rsidRPr="00085618">
        <w:t>)</w:t>
      </w:r>
    </w:p>
    <w:p w14:paraId="0B825CFC" w14:textId="77777777" w:rsidR="00FF2CA5" w:rsidRPr="00085618" w:rsidRDefault="00000000" w:rsidP="00FF2CA5">
      <w:pPr>
        <w:pStyle w:val="ListParagraph"/>
        <w:numPr>
          <w:ilvl w:val="0"/>
          <w:numId w:val="28"/>
        </w:numPr>
        <w:spacing w:after="160" w:line="259" w:lineRule="auto"/>
      </w:pPr>
      <w:hyperlink r:id="rId49" w:history="1">
        <w:r w:rsidR="00FF2CA5" w:rsidRPr="00085618">
          <w:rPr>
            <w:rStyle w:val="Hyperlink"/>
          </w:rPr>
          <w:t>Academic Success Center</w:t>
        </w:r>
      </w:hyperlink>
      <w:r w:rsidR="00FF2CA5" w:rsidRPr="00085618">
        <w:t xml:space="preserve"> (</w:t>
      </w:r>
      <w:r w:rsidR="00FF2CA5" w:rsidRPr="00085618">
        <w:rPr>
          <w:rStyle w:val="Hyperlink"/>
        </w:rPr>
        <w:t>https://success.unt.edu/asc</w:t>
      </w:r>
      <w:r w:rsidR="00FF2CA5" w:rsidRPr="00085618">
        <w:t>)</w:t>
      </w:r>
    </w:p>
    <w:p w14:paraId="2335EB6B" w14:textId="77777777" w:rsidR="00FF2CA5" w:rsidRPr="00085618" w:rsidRDefault="00000000" w:rsidP="00FF2CA5">
      <w:pPr>
        <w:pStyle w:val="ListParagraph"/>
        <w:numPr>
          <w:ilvl w:val="0"/>
          <w:numId w:val="28"/>
        </w:numPr>
        <w:spacing w:after="160" w:line="259" w:lineRule="auto"/>
      </w:pPr>
      <w:hyperlink r:id="rId50" w:history="1">
        <w:r w:rsidR="00FF2CA5" w:rsidRPr="00085618">
          <w:rPr>
            <w:rStyle w:val="Hyperlink"/>
          </w:rPr>
          <w:t>UNT Libraries</w:t>
        </w:r>
      </w:hyperlink>
      <w:r w:rsidR="00FF2CA5" w:rsidRPr="00085618">
        <w:t xml:space="preserve"> (</w:t>
      </w:r>
      <w:r w:rsidR="00FF2CA5" w:rsidRPr="00085618">
        <w:rPr>
          <w:rStyle w:val="Hyperlink"/>
        </w:rPr>
        <w:t>https://library.unt.edu/</w:t>
      </w:r>
      <w:r w:rsidR="00FF2CA5" w:rsidRPr="00085618">
        <w:t>)</w:t>
      </w:r>
    </w:p>
    <w:p w14:paraId="6695205D" w14:textId="77777777" w:rsidR="00FF2CA5" w:rsidRPr="00085618" w:rsidRDefault="00000000" w:rsidP="00FF2CA5">
      <w:pPr>
        <w:pStyle w:val="ListParagraph"/>
        <w:numPr>
          <w:ilvl w:val="0"/>
          <w:numId w:val="28"/>
        </w:numPr>
        <w:spacing w:after="160" w:line="259" w:lineRule="auto"/>
      </w:pPr>
      <w:hyperlink r:id="rId51" w:history="1">
        <w:r w:rsidR="00FF2CA5" w:rsidRPr="00085618">
          <w:rPr>
            <w:rStyle w:val="Hyperlink"/>
          </w:rPr>
          <w:t>Writing Lab</w:t>
        </w:r>
      </w:hyperlink>
      <w:r w:rsidR="00FF2CA5" w:rsidRPr="00085618">
        <w:t xml:space="preserve"> (</w:t>
      </w:r>
      <w:hyperlink r:id="rId52" w:history="1">
        <w:r w:rsidR="00FF2CA5" w:rsidRPr="00085618">
          <w:rPr>
            <w:rStyle w:val="Hyperlink"/>
          </w:rPr>
          <w:t>http://writingcenter.unt.edu/</w:t>
        </w:r>
      </w:hyperlink>
      <w:r w:rsidR="00FF2CA5" w:rsidRPr="00085618">
        <w:t>)</w:t>
      </w:r>
    </w:p>
    <w:p w14:paraId="02078E58" w14:textId="77777777" w:rsidR="00FF2CA5" w:rsidRPr="00EC01B9" w:rsidRDefault="00FF2CA5" w:rsidP="00FF2CA5">
      <w:pPr>
        <w:spacing w:before="100" w:beforeAutospacing="1" w:after="100" w:afterAutospacing="1"/>
      </w:pPr>
      <w:r w:rsidRPr="00EC01B9">
        <w:rPr>
          <w:b/>
          <w:bCs/>
        </w:rPr>
        <w:t>Academic Dishonesty:</w:t>
      </w:r>
      <w:r w:rsidRPr="00EC01B9">
        <w:t xml:space="preserve"> (http://www.vpaa.unt.edu/academic-integrity.html): The University takes plagiarism and cheating very seriously. Plagiarized work will earn a zero for the assignment. Students will face action according to University guidelines for academic dishonesty. I reserve the right to submit any paper I suspect of plagiarism to Turnitit.com.</w:t>
      </w:r>
    </w:p>
    <w:p w14:paraId="76EC716D" w14:textId="77777777" w:rsidR="00FF2CA5" w:rsidRPr="00EC01B9" w:rsidRDefault="00FF2CA5" w:rsidP="00FF2CA5">
      <w:pPr>
        <w:spacing w:before="100" w:beforeAutospacing="1" w:after="100" w:afterAutospacing="1"/>
      </w:pPr>
      <w:r w:rsidRPr="00EC01B9">
        <w:t> </w:t>
      </w:r>
    </w:p>
    <w:p w14:paraId="67C849ED" w14:textId="77777777" w:rsidR="00FF2CA5" w:rsidRPr="00EC01B9" w:rsidRDefault="00FF2CA5" w:rsidP="00FF2CA5">
      <w:pPr>
        <w:spacing w:before="100" w:beforeAutospacing="1" w:after="100" w:afterAutospacing="1"/>
      </w:pPr>
      <w:r w:rsidRPr="00EC01B9">
        <w:rPr>
          <w:b/>
          <w:bCs/>
        </w:rPr>
        <w:t xml:space="preserve">Academic Ethics: </w:t>
      </w:r>
      <w:r w:rsidRPr="00EC01B9">
        <w:t>(http: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53" w:history="1">
        <w:r w:rsidRPr="00EC01B9">
          <w:rPr>
            <w:color w:val="0000FF"/>
            <w:u w:val="single"/>
          </w:rPr>
          <w:t>www.unt.edu/catalog</w:t>
        </w:r>
      </w:hyperlink>
      <w:r w:rsidRPr="00EC01B9">
        <w:t>) and by the Center for Students Rights and Responsibilities.</w:t>
      </w:r>
    </w:p>
    <w:p w14:paraId="09C8E616" w14:textId="77777777" w:rsidR="00FF2CA5" w:rsidRPr="00EC01B9" w:rsidRDefault="00FF2CA5" w:rsidP="00FF2CA5">
      <w:pPr>
        <w:spacing w:before="100" w:beforeAutospacing="1" w:after="100" w:afterAutospacing="1"/>
      </w:pPr>
      <w:r w:rsidRPr="00EC01B9">
        <w:t> </w:t>
      </w:r>
    </w:p>
    <w:p w14:paraId="7B2F9D6D" w14:textId="77777777" w:rsidR="00FF2CA5" w:rsidRPr="00EC01B9" w:rsidRDefault="00FF2CA5" w:rsidP="00FF2CA5">
      <w:pPr>
        <w:spacing w:before="100" w:beforeAutospacing="1" w:after="100" w:afterAutospacing="1"/>
      </w:pPr>
      <w:r w:rsidRPr="00EC01B9">
        <w:rPr>
          <w:b/>
          <w:bCs/>
        </w:rPr>
        <w:t xml:space="preserve">Authorized Class Absence: </w:t>
      </w:r>
      <w:r w:rsidRPr="00EC01B9">
        <w:t>(</w:t>
      </w:r>
      <w:hyperlink r:id="rId54" w:history="1">
        <w:r w:rsidRPr="00EC01B9">
          <w:rPr>
            <w:color w:val="0000FF"/>
            <w:u w:val="single"/>
          </w:rPr>
          <w:t>http://www.unt.eduvpaa_fy0708_fhb/lll-a.html</w:t>
        </w:r>
      </w:hyperlink>
      <w:r w:rsidRPr="00EC01B9">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6CB74AB7" w14:textId="77777777" w:rsidR="00FF2CA5" w:rsidRPr="00EC01B9" w:rsidRDefault="00FF2CA5" w:rsidP="00FF2CA5">
      <w:pPr>
        <w:spacing w:before="100" w:beforeAutospacing="1" w:after="100" w:afterAutospacing="1"/>
      </w:pPr>
      <w:r w:rsidRPr="00EC01B9">
        <w:t> </w:t>
      </w:r>
    </w:p>
    <w:p w14:paraId="4EBA52E1" w14:textId="77777777" w:rsidR="00FF2CA5" w:rsidRPr="00EC01B9" w:rsidRDefault="00FF2CA5" w:rsidP="00FF2CA5">
      <w:pPr>
        <w:spacing w:before="100" w:beforeAutospacing="1" w:after="100" w:afterAutospacing="1"/>
      </w:pPr>
      <w:r w:rsidRPr="00EC01B9">
        <w:rPr>
          <w:b/>
          <w:bCs/>
        </w:rPr>
        <w:t xml:space="preserve">Absence for Religious Holidays: </w:t>
      </w:r>
      <w:r w:rsidRPr="00EC01B9">
        <w:t>(</w:t>
      </w:r>
      <w:hyperlink r:id="rId55" w:history="1">
        <w:r w:rsidRPr="00EC01B9">
          <w:rPr>
            <w:color w:val="0000FF"/>
            <w:u w:val="single"/>
          </w:rPr>
          <w:t>http://www.unt.edu/vpaa_fy0708_fhb/lll-a.html</w:t>
        </w:r>
      </w:hyperlink>
      <w:r w:rsidRPr="00EC01B9">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5D0A5A14" w14:textId="77777777" w:rsidR="00FF2CA5" w:rsidRPr="00EC01B9" w:rsidRDefault="00FF2CA5" w:rsidP="00FF2CA5">
      <w:pPr>
        <w:spacing w:before="100" w:beforeAutospacing="1" w:after="100" w:afterAutospacing="1"/>
      </w:pPr>
      <w:r w:rsidRPr="00EC01B9">
        <w:t> </w:t>
      </w:r>
    </w:p>
    <w:p w14:paraId="712E9105" w14:textId="77777777" w:rsidR="00FF2CA5" w:rsidRPr="00EC01B9" w:rsidRDefault="00FF2CA5" w:rsidP="00FF2CA5">
      <w:pPr>
        <w:spacing w:before="100" w:beforeAutospacing="1" w:after="100" w:afterAutospacing="1"/>
      </w:pPr>
      <w:r w:rsidRPr="00EC01B9">
        <w:rPr>
          <w:b/>
          <w:bCs/>
        </w:rPr>
        <w:t>Disability Support Services:</w:t>
      </w:r>
      <w:r w:rsidRPr="00EC01B9">
        <w:t xml:space="preserve"> (</w:t>
      </w:r>
      <w:hyperlink r:id="rId56" w:history="1">
        <w:r w:rsidRPr="00EC01B9">
          <w:rPr>
            <w:color w:val="0000FF"/>
            <w:u w:val="single"/>
          </w:rPr>
          <w:t>http://www.unt.edu/oda</w:t>
        </w:r>
      </w:hyperlink>
      <w:proofErr w:type="gramStart"/>
      <w:r w:rsidRPr="00EC01B9">
        <w:t>) )</w:t>
      </w:r>
      <w:proofErr w:type="gramEnd"/>
      <w:r w:rsidRPr="00EC01B9">
        <w:t>: ODA Office in Sage Hall, Suite 167.</w:t>
      </w:r>
    </w:p>
    <w:p w14:paraId="227E7244" w14:textId="77777777" w:rsidR="00FF2CA5" w:rsidRPr="00EC01B9" w:rsidRDefault="00FF2CA5" w:rsidP="00FF2CA5">
      <w:pPr>
        <w:spacing w:before="100" w:beforeAutospacing="1" w:after="100" w:afterAutospacing="1"/>
      </w:pPr>
      <w:r w:rsidRPr="00EC01B9">
        <w:t> </w:t>
      </w:r>
    </w:p>
    <w:p w14:paraId="67F26182" w14:textId="77777777" w:rsidR="00FF2CA5" w:rsidRPr="00EC01B9" w:rsidRDefault="00FF2CA5" w:rsidP="00FF2CA5">
      <w:pPr>
        <w:spacing w:before="100" w:beforeAutospacing="1" w:after="100" w:afterAutospacing="1"/>
      </w:pPr>
      <w:r w:rsidRPr="00EC01B9">
        <w:rPr>
          <w:b/>
          <w:bCs/>
        </w:rPr>
        <w:lastRenderedPageBreak/>
        <w:t xml:space="preserve">Office of Disability Accommodation Statement: </w:t>
      </w:r>
      <w:r w:rsidRPr="00EC01B9">
        <w:t xml:space="preserve">(ODA)-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EC01B9">
        <w:t>time,</w:t>
      </w:r>
      <w:proofErr w:type="gramEnd"/>
      <w:r w:rsidRPr="00EC01B9">
        <w:t xml:space="preserv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57" w:history="1">
        <w:r w:rsidRPr="00EC01B9">
          <w:rPr>
            <w:color w:val="0000FF"/>
            <w:u w:val="single"/>
          </w:rPr>
          <w:t>http://www.unt.edu/oda</w:t>
        </w:r>
      </w:hyperlink>
      <w:r w:rsidRPr="00EC01B9">
        <w:t>. You may also contact them by phone at 940-565-4323.</w:t>
      </w:r>
    </w:p>
    <w:p w14:paraId="5893AB04" w14:textId="77777777" w:rsidR="00FF2CA5" w:rsidRPr="00EC01B9" w:rsidRDefault="00FF2CA5" w:rsidP="00FF2CA5">
      <w:pPr>
        <w:spacing w:before="100" w:beforeAutospacing="1" w:after="100" w:afterAutospacing="1"/>
      </w:pPr>
      <w:r w:rsidRPr="00EC01B9">
        <w:t> </w:t>
      </w:r>
    </w:p>
    <w:p w14:paraId="34149CC8" w14:textId="77777777" w:rsidR="00FF2CA5" w:rsidRPr="00EC01B9" w:rsidRDefault="00FF2CA5" w:rsidP="00FF2CA5">
      <w:pPr>
        <w:spacing w:before="100" w:beforeAutospacing="1" w:after="100" w:afterAutospacing="1"/>
      </w:pPr>
      <w:r w:rsidRPr="00EC01B9">
        <w:t>To graduate, students majoring in dance are required to have a minimum grade of “B” in dance technique courses that comprise their major.</w:t>
      </w:r>
    </w:p>
    <w:p w14:paraId="15CF86D1" w14:textId="77777777" w:rsidR="00FF2CA5" w:rsidRPr="00EC01B9" w:rsidRDefault="00FF2CA5" w:rsidP="00FF2CA5">
      <w:pPr>
        <w:spacing w:before="100" w:beforeAutospacing="1" w:after="100" w:afterAutospacing="1"/>
      </w:pPr>
      <w:r w:rsidRPr="00EC01B9">
        <w:t> </w:t>
      </w:r>
    </w:p>
    <w:p w14:paraId="5573B174" w14:textId="77777777" w:rsidR="00FF2CA5" w:rsidRPr="00EC01B9" w:rsidRDefault="00FF2CA5" w:rsidP="00FF2CA5">
      <w:pPr>
        <w:spacing w:before="100" w:beforeAutospacing="1" w:after="100" w:afterAutospacing="1"/>
      </w:pPr>
      <w:r w:rsidRPr="00EC01B9">
        <w:t> </w:t>
      </w:r>
    </w:p>
    <w:p w14:paraId="526B8B74" w14:textId="77777777" w:rsidR="00FF2CA5" w:rsidRPr="00085618" w:rsidRDefault="00FF2CA5" w:rsidP="00FF2CA5"/>
    <w:p w14:paraId="2FAC0CF0" w14:textId="6CAEBD62" w:rsidR="0037765C" w:rsidRPr="00A25539" w:rsidRDefault="0037765C" w:rsidP="00FF2CA5">
      <w:pPr>
        <w:spacing w:after="0" w:line="240" w:lineRule="auto"/>
        <w:ind w:left="0" w:hanging="10"/>
      </w:pPr>
    </w:p>
    <w:sectPr w:rsidR="0037765C" w:rsidRPr="00A25539" w:rsidSect="00AD6F02">
      <w:pgSz w:w="12240" w:h="15840"/>
      <w:pgMar w:top="1475" w:right="1440" w:bottom="1490" w:left="142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3A4C" w14:textId="77777777" w:rsidR="00AD6F02" w:rsidRDefault="00AD6F02" w:rsidP="0094292B">
      <w:pPr>
        <w:spacing w:after="0" w:line="240" w:lineRule="auto"/>
      </w:pPr>
      <w:r>
        <w:separator/>
      </w:r>
    </w:p>
  </w:endnote>
  <w:endnote w:type="continuationSeparator" w:id="0">
    <w:p w14:paraId="60776C7A" w14:textId="77777777" w:rsidR="00AD6F02" w:rsidRDefault="00AD6F02" w:rsidP="0094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28F0" w14:textId="77777777" w:rsidR="00AD6F02" w:rsidRDefault="00AD6F02" w:rsidP="0094292B">
      <w:pPr>
        <w:spacing w:after="0" w:line="240" w:lineRule="auto"/>
      </w:pPr>
      <w:r>
        <w:separator/>
      </w:r>
    </w:p>
  </w:footnote>
  <w:footnote w:type="continuationSeparator" w:id="0">
    <w:p w14:paraId="42D1CAAE" w14:textId="77777777" w:rsidR="00AD6F02" w:rsidRDefault="00AD6F02" w:rsidP="00942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005"/>
    <w:multiLevelType w:val="hybridMultilevel"/>
    <w:tmpl w:val="087A9B82"/>
    <w:lvl w:ilvl="0" w:tplc="76C4BB0E">
      <w:start w:val="1"/>
      <w:numFmt w:val="bullet"/>
      <w:lvlText w:val="o"/>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728582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F0075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38F1B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2847B7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16045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1AAC4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14A872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7202CD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52330"/>
    <w:multiLevelType w:val="hybridMultilevel"/>
    <w:tmpl w:val="4364BADA"/>
    <w:lvl w:ilvl="0" w:tplc="D382E292">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061CC">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88ED4">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C3FEC">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CEB66">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45A6E">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0E8FA">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E86A">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4001A">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20E17"/>
    <w:multiLevelType w:val="hybridMultilevel"/>
    <w:tmpl w:val="74F68F1E"/>
    <w:lvl w:ilvl="0" w:tplc="04090003">
      <w:start w:val="1"/>
      <w:numFmt w:val="bullet"/>
      <w:lvlText w:val="o"/>
      <w:lvlJc w:val="left"/>
      <w:pPr>
        <w:ind w:left="3575" w:hanging="360"/>
      </w:pPr>
      <w:rPr>
        <w:rFonts w:ascii="Courier New" w:hAnsi="Courier New" w:cs="Courier New" w:hint="default"/>
      </w:rPr>
    </w:lvl>
    <w:lvl w:ilvl="1" w:tplc="04090003" w:tentative="1">
      <w:start w:val="1"/>
      <w:numFmt w:val="bullet"/>
      <w:lvlText w:val="o"/>
      <w:lvlJc w:val="left"/>
      <w:pPr>
        <w:ind w:left="4295" w:hanging="360"/>
      </w:pPr>
      <w:rPr>
        <w:rFonts w:ascii="Courier New" w:hAnsi="Courier New" w:cs="Courier New" w:hint="default"/>
      </w:rPr>
    </w:lvl>
    <w:lvl w:ilvl="2" w:tplc="04090005" w:tentative="1">
      <w:start w:val="1"/>
      <w:numFmt w:val="bullet"/>
      <w:lvlText w:val=""/>
      <w:lvlJc w:val="left"/>
      <w:pPr>
        <w:ind w:left="5015" w:hanging="360"/>
      </w:pPr>
      <w:rPr>
        <w:rFonts w:ascii="Wingdings" w:hAnsi="Wingdings" w:hint="default"/>
      </w:rPr>
    </w:lvl>
    <w:lvl w:ilvl="3" w:tplc="04090001" w:tentative="1">
      <w:start w:val="1"/>
      <w:numFmt w:val="bullet"/>
      <w:lvlText w:val=""/>
      <w:lvlJc w:val="left"/>
      <w:pPr>
        <w:ind w:left="5735" w:hanging="360"/>
      </w:pPr>
      <w:rPr>
        <w:rFonts w:ascii="Symbol" w:hAnsi="Symbol" w:hint="default"/>
      </w:rPr>
    </w:lvl>
    <w:lvl w:ilvl="4" w:tplc="04090003" w:tentative="1">
      <w:start w:val="1"/>
      <w:numFmt w:val="bullet"/>
      <w:lvlText w:val="o"/>
      <w:lvlJc w:val="left"/>
      <w:pPr>
        <w:ind w:left="6455" w:hanging="360"/>
      </w:pPr>
      <w:rPr>
        <w:rFonts w:ascii="Courier New" w:hAnsi="Courier New" w:cs="Courier New" w:hint="default"/>
      </w:rPr>
    </w:lvl>
    <w:lvl w:ilvl="5" w:tplc="04090005" w:tentative="1">
      <w:start w:val="1"/>
      <w:numFmt w:val="bullet"/>
      <w:lvlText w:val=""/>
      <w:lvlJc w:val="left"/>
      <w:pPr>
        <w:ind w:left="7175" w:hanging="360"/>
      </w:pPr>
      <w:rPr>
        <w:rFonts w:ascii="Wingdings" w:hAnsi="Wingdings" w:hint="default"/>
      </w:rPr>
    </w:lvl>
    <w:lvl w:ilvl="6" w:tplc="04090001" w:tentative="1">
      <w:start w:val="1"/>
      <w:numFmt w:val="bullet"/>
      <w:lvlText w:val=""/>
      <w:lvlJc w:val="left"/>
      <w:pPr>
        <w:ind w:left="7895" w:hanging="360"/>
      </w:pPr>
      <w:rPr>
        <w:rFonts w:ascii="Symbol" w:hAnsi="Symbol" w:hint="default"/>
      </w:rPr>
    </w:lvl>
    <w:lvl w:ilvl="7" w:tplc="04090003" w:tentative="1">
      <w:start w:val="1"/>
      <w:numFmt w:val="bullet"/>
      <w:lvlText w:val="o"/>
      <w:lvlJc w:val="left"/>
      <w:pPr>
        <w:ind w:left="8615" w:hanging="360"/>
      </w:pPr>
      <w:rPr>
        <w:rFonts w:ascii="Courier New" w:hAnsi="Courier New" w:cs="Courier New" w:hint="default"/>
      </w:rPr>
    </w:lvl>
    <w:lvl w:ilvl="8" w:tplc="04090005" w:tentative="1">
      <w:start w:val="1"/>
      <w:numFmt w:val="bullet"/>
      <w:lvlText w:val=""/>
      <w:lvlJc w:val="left"/>
      <w:pPr>
        <w:ind w:left="9335" w:hanging="360"/>
      </w:pPr>
      <w:rPr>
        <w:rFonts w:ascii="Wingdings" w:hAnsi="Wingdings" w:hint="default"/>
      </w:rPr>
    </w:lvl>
  </w:abstractNum>
  <w:abstractNum w:abstractNumId="3" w15:restartNumberingAfterBreak="0">
    <w:nsid w:val="088E5BD7"/>
    <w:multiLevelType w:val="hybridMultilevel"/>
    <w:tmpl w:val="20DE5DAC"/>
    <w:lvl w:ilvl="0" w:tplc="119A95E0">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6402F2">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AADD0C">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049848">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AE030">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DE4E78">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2744A">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EA43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7EC07E">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367AF3"/>
    <w:multiLevelType w:val="hybridMultilevel"/>
    <w:tmpl w:val="0546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21037E"/>
    <w:multiLevelType w:val="hybridMultilevel"/>
    <w:tmpl w:val="E61A11DA"/>
    <w:lvl w:ilvl="0" w:tplc="25F45F38">
      <w:start w:val="1"/>
      <w:numFmt w:val="lowerLetter"/>
      <w:lvlText w:val="%1)"/>
      <w:lvlJc w:val="left"/>
      <w:pPr>
        <w:ind w:left="1796" w:hanging="360"/>
      </w:pPr>
      <w:rPr>
        <w:rFonts w:hint="default"/>
      </w:rPr>
    </w:lvl>
    <w:lvl w:ilvl="1" w:tplc="04090019">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6" w15:restartNumberingAfterBreak="0">
    <w:nsid w:val="0E213329"/>
    <w:multiLevelType w:val="hybridMultilevel"/>
    <w:tmpl w:val="CCF0CAF2"/>
    <w:lvl w:ilvl="0" w:tplc="5942B634">
      <w:start w:val="1"/>
      <w:numFmt w:val="bullet"/>
      <w:lvlText w:val="o"/>
      <w:lvlJc w:val="left"/>
      <w:pPr>
        <w:ind w:left="7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86693E0">
      <w:start w:val="1"/>
      <w:numFmt w:val="bullet"/>
      <w:lvlText w:val="o"/>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267AB2">
      <w:start w:val="1"/>
      <w:numFmt w:val="bullet"/>
      <w:lvlText w:val="▪"/>
      <w:lvlJc w:val="left"/>
      <w:pPr>
        <w:ind w:left="2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88D360">
      <w:start w:val="1"/>
      <w:numFmt w:val="bullet"/>
      <w:lvlText w:val="•"/>
      <w:lvlJc w:val="left"/>
      <w:pPr>
        <w:ind w:left="2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A18B6">
      <w:start w:val="1"/>
      <w:numFmt w:val="bullet"/>
      <w:lvlText w:val="o"/>
      <w:lvlJc w:val="left"/>
      <w:pPr>
        <w:ind w:left="36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70D3EA">
      <w:start w:val="1"/>
      <w:numFmt w:val="bullet"/>
      <w:lvlText w:val="▪"/>
      <w:lvlJc w:val="left"/>
      <w:pPr>
        <w:ind w:left="43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1A6F4E">
      <w:start w:val="1"/>
      <w:numFmt w:val="bullet"/>
      <w:lvlText w:val="•"/>
      <w:lvlJc w:val="left"/>
      <w:pPr>
        <w:ind w:left="5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240962">
      <w:start w:val="1"/>
      <w:numFmt w:val="bullet"/>
      <w:lvlText w:val="o"/>
      <w:lvlJc w:val="left"/>
      <w:pPr>
        <w:ind w:left="5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8209DD0">
      <w:start w:val="1"/>
      <w:numFmt w:val="bullet"/>
      <w:lvlText w:val="▪"/>
      <w:lvlJc w:val="left"/>
      <w:pPr>
        <w:ind w:left="64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94859"/>
    <w:multiLevelType w:val="hybridMultilevel"/>
    <w:tmpl w:val="2A24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63918"/>
    <w:multiLevelType w:val="hybridMultilevel"/>
    <w:tmpl w:val="0A1EA4CE"/>
    <w:lvl w:ilvl="0" w:tplc="F228771C">
      <w:start w:val="1"/>
      <w:numFmt w:val="bullet"/>
      <w:lvlText w:val="o"/>
      <w:lvlJc w:val="left"/>
      <w:pPr>
        <w:ind w:left="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738EB44">
      <w:start w:val="1"/>
      <w:numFmt w:val="bullet"/>
      <w:lvlText w:val="o"/>
      <w:lvlJc w:val="left"/>
      <w:pPr>
        <w:ind w:left="1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F659E8">
      <w:start w:val="1"/>
      <w:numFmt w:val="bullet"/>
      <w:lvlText w:val="▪"/>
      <w:lvlJc w:val="left"/>
      <w:pPr>
        <w:ind w:left="2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E0E716">
      <w:start w:val="1"/>
      <w:numFmt w:val="bullet"/>
      <w:lvlText w:val="•"/>
      <w:lvlJc w:val="left"/>
      <w:pPr>
        <w:ind w:left="2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8A6522">
      <w:start w:val="1"/>
      <w:numFmt w:val="bullet"/>
      <w:lvlText w:val="o"/>
      <w:lvlJc w:val="left"/>
      <w:pPr>
        <w:ind w:left="3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EED624">
      <w:start w:val="1"/>
      <w:numFmt w:val="bullet"/>
      <w:lvlText w:val="▪"/>
      <w:lvlJc w:val="left"/>
      <w:pPr>
        <w:ind w:left="4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8BED2B6">
      <w:start w:val="1"/>
      <w:numFmt w:val="bullet"/>
      <w:lvlText w:val="•"/>
      <w:lvlJc w:val="left"/>
      <w:pPr>
        <w:ind w:left="5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F4E448A">
      <w:start w:val="1"/>
      <w:numFmt w:val="bullet"/>
      <w:lvlText w:val="o"/>
      <w:lvlJc w:val="left"/>
      <w:pPr>
        <w:ind w:left="5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A2F494">
      <w:start w:val="1"/>
      <w:numFmt w:val="bullet"/>
      <w:lvlText w:val="▪"/>
      <w:lvlJc w:val="left"/>
      <w:pPr>
        <w:ind w:left="6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093618"/>
    <w:multiLevelType w:val="hybridMultilevel"/>
    <w:tmpl w:val="E3E800D2"/>
    <w:lvl w:ilvl="0" w:tplc="D77C3F7E">
      <w:start w:val="1"/>
      <w:numFmt w:val="bullet"/>
      <w:lvlText w:val="●"/>
      <w:lvlJc w:val="left"/>
      <w:pPr>
        <w:ind w:left="109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09CFDAE">
      <w:start w:val="1"/>
      <w:numFmt w:val="bullet"/>
      <w:lvlText w:val="o"/>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BEADB82">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B74FF06">
      <w:start w:val="1"/>
      <w:numFmt w:val="bullet"/>
      <w:lvlText w:val="•"/>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436CAA4">
      <w:start w:val="1"/>
      <w:numFmt w:val="bullet"/>
      <w:lvlText w:val="o"/>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B3CD0D2">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90BBE4">
      <w:start w:val="1"/>
      <w:numFmt w:val="bullet"/>
      <w:lvlText w:val="•"/>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D606434">
      <w:start w:val="1"/>
      <w:numFmt w:val="bullet"/>
      <w:lvlText w:val="o"/>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7F04366">
      <w:start w:val="1"/>
      <w:numFmt w:val="bullet"/>
      <w:lvlText w:val="▪"/>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91F89"/>
    <w:multiLevelType w:val="hybridMultilevel"/>
    <w:tmpl w:val="105631FC"/>
    <w:lvl w:ilvl="0" w:tplc="E764A930">
      <w:start w:val="1"/>
      <w:numFmt w:val="upperLetter"/>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0F4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EDA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6853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88F4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06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4BE7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EF67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EDE1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64512A"/>
    <w:multiLevelType w:val="hybridMultilevel"/>
    <w:tmpl w:val="6F441D72"/>
    <w:lvl w:ilvl="0" w:tplc="1EFE3B9E">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8EA2FA9"/>
    <w:multiLevelType w:val="hybridMultilevel"/>
    <w:tmpl w:val="49583558"/>
    <w:lvl w:ilvl="0" w:tplc="F6F226EA">
      <w:start w:val="2"/>
      <w:numFmt w:val="upperLetter"/>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2FB2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86DB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8017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E649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4AF6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EDB7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CBF8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C8AF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A91591"/>
    <w:multiLevelType w:val="hybridMultilevel"/>
    <w:tmpl w:val="278223D6"/>
    <w:lvl w:ilvl="0" w:tplc="38FEEC96">
      <w:start w:val="3"/>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E7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CC1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04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8F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C64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E23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07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2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D54B50"/>
    <w:multiLevelType w:val="hybridMultilevel"/>
    <w:tmpl w:val="1A60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93C26"/>
    <w:multiLevelType w:val="hybridMultilevel"/>
    <w:tmpl w:val="766A2DA6"/>
    <w:lvl w:ilvl="0" w:tplc="B9F68F54">
      <w:start w:val="2"/>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C0D72">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1ADD0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2CE94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5C0AE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1422A6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76AB4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E643D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A46AF5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1D456C"/>
    <w:multiLevelType w:val="hybridMultilevel"/>
    <w:tmpl w:val="067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54ED4"/>
    <w:multiLevelType w:val="hybridMultilevel"/>
    <w:tmpl w:val="8AD49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9350D"/>
    <w:multiLevelType w:val="hybridMultilevel"/>
    <w:tmpl w:val="F72A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FF21D7"/>
    <w:multiLevelType w:val="hybridMultilevel"/>
    <w:tmpl w:val="E67A966A"/>
    <w:lvl w:ilvl="0" w:tplc="C43A77B6">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608505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154212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2B2103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196366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A268D4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D1C30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1660BB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CCC2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C3799"/>
    <w:multiLevelType w:val="hybridMultilevel"/>
    <w:tmpl w:val="28B04752"/>
    <w:lvl w:ilvl="0" w:tplc="67C0AE24">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2E3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2EF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817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C7C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42C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E06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2FF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6D6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090C32"/>
    <w:multiLevelType w:val="hybridMultilevel"/>
    <w:tmpl w:val="1664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84DE1"/>
    <w:multiLevelType w:val="hybridMultilevel"/>
    <w:tmpl w:val="CC28D764"/>
    <w:lvl w:ilvl="0" w:tplc="D4485B68">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0FA2C2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7F012B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2CC2E5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AEC59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E16F01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B1E9A5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F8E61B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2209A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E5E2478"/>
    <w:multiLevelType w:val="hybridMultilevel"/>
    <w:tmpl w:val="9E5E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221475">
    <w:abstractNumId w:val="32"/>
  </w:num>
  <w:num w:numId="2" w16cid:durableId="1159540494">
    <w:abstractNumId w:val="25"/>
  </w:num>
  <w:num w:numId="3" w16cid:durableId="1489327742">
    <w:abstractNumId w:val="27"/>
  </w:num>
  <w:num w:numId="4" w16cid:durableId="1495295002">
    <w:abstractNumId w:val="17"/>
  </w:num>
  <w:num w:numId="5" w16cid:durableId="529683837">
    <w:abstractNumId w:val="19"/>
  </w:num>
  <w:num w:numId="6" w16cid:durableId="835614654">
    <w:abstractNumId w:val="0"/>
  </w:num>
  <w:num w:numId="7" w16cid:durableId="643705366">
    <w:abstractNumId w:val="11"/>
  </w:num>
  <w:num w:numId="8" w16cid:durableId="2030138991">
    <w:abstractNumId w:val="14"/>
  </w:num>
  <w:num w:numId="9" w16cid:durableId="475146022">
    <w:abstractNumId w:val="16"/>
  </w:num>
  <w:num w:numId="10" w16cid:durableId="1673871513">
    <w:abstractNumId w:val="3"/>
  </w:num>
  <w:num w:numId="11" w16cid:durableId="1059480722">
    <w:abstractNumId w:val="12"/>
  </w:num>
  <w:num w:numId="12" w16cid:durableId="850800949">
    <w:abstractNumId w:val="1"/>
  </w:num>
  <w:num w:numId="13" w16cid:durableId="453909019">
    <w:abstractNumId w:val="6"/>
  </w:num>
  <w:num w:numId="14" w16cid:durableId="465591080">
    <w:abstractNumId w:val="8"/>
  </w:num>
  <w:num w:numId="15" w16cid:durableId="390540278">
    <w:abstractNumId w:val="2"/>
  </w:num>
  <w:num w:numId="16" w16cid:durableId="316347560">
    <w:abstractNumId w:val="15"/>
  </w:num>
  <w:num w:numId="17" w16cid:durableId="981740591">
    <w:abstractNumId w:val="5"/>
  </w:num>
  <w:num w:numId="18" w16cid:durableId="1027021079">
    <w:abstractNumId w:val="24"/>
  </w:num>
  <w:num w:numId="19" w16cid:durableId="243534083">
    <w:abstractNumId w:val="22"/>
  </w:num>
  <w:num w:numId="20" w16cid:durableId="1661343823">
    <w:abstractNumId w:val="28"/>
  </w:num>
  <w:num w:numId="21" w16cid:durableId="373584447">
    <w:abstractNumId w:val="4"/>
  </w:num>
  <w:num w:numId="22" w16cid:durableId="879586140">
    <w:abstractNumId w:val="20"/>
  </w:num>
  <w:num w:numId="23" w16cid:durableId="1072700084">
    <w:abstractNumId w:val="33"/>
  </w:num>
  <w:num w:numId="24" w16cid:durableId="446243801">
    <w:abstractNumId w:val="26"/>
  </w:num>
  <w:num w:numId="25" w16cid:durableId="1533418145">
    <w:abstractNumId w:val="21"/>
  </w:num>
  <w:num w:numId="26" w16cid:durableId="1845709495">
    <w:abstractNumId w:val="9"/>
  </w:num>
  <w:num w:numId="27" w16cid:durableId="750082944">
    <w:abstractNumId w:val="29"/>
  </w:num>
  <w:num w:numId="28" w16cid:durableId="99421883">
    <w:abstractNumId w:val="7"/>
  </w:num>
  <w:num w:numId="29" w16cid:durableId="169369226">
    <w:abstractNumId w:val="13"/>
  </w:num>
  <w:num w:numId="30" w16cid:durableId="1346787348">
    <w:abstractNumId w:val="30"/>
  </w:num>
  <w:num w:numId="31" w16cid:durableId="558202842">
    <w:abstractNumId w:val="10"/>
  </w:num>
  <w:num w:numId="32" w16cid:durableId="298924159">
    <w:abstractNumId w:val="31"/>
  </w:num>
  <w:num w:numId="33" w16cid:durableId="1879931284">
    <w:abstractNumId w:val="23"/>
  </w:num>
  <w:num w:numId="34" w16cid:durableId="1715346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5C"/>
    <w:rsid w:val="000B1F5A"/>
    <w:rsid w:val="000B31A2"/>
    <w:rsid w:val="000D34F7"/>
    <w:rsid w:val="00117CED"/>
    <w:rsid w:val="00287328"/>
    <w:rsid w:val="003004F3"/>
    <w:rsid w:val="0034225F"/>
    <w:rsid w:val="0037765C"/>
    <w:rsid w:val="003D18F7"/>
    <w:rsid w:val="003D1ED2"/>
    <w:rsid w:val="00474065"/>
    <w:rsid w:val="005079B9"/>
    <w:rsid w:val="00573376"/>
    <w:rsid w:val="00652D42"/>
    <w:rsid w:val="00740DF4"/>
    <w:rsid w:val="007A55C6"/>
    <w:rsid w:val="007B5A28"/>
    <w:rsid w:val="007E05B9"/>
    <w:rsid w:val="0083015C"/>
    <w:rsid w:val="00854C7D"/>
    <w:rsid w:val="008D20E9"/>
    <w:rsid w:val="0094292B"/>
    <w:rsid w:val="0097295E"/>
    <w:rsid w:val="00A25539"/>
    <w:rsid w:val="00A73224"/>
    <w:rsid w:val="00AD6F02"/>
    <w:rsid w:val="00C20F0B"/>
    <w:rsid w:val="00C5370D"/>
    <w:rsid w:val="00C66281"/>
    <w:rsid w:val="00D31BC8"/>
    <w:rsid w:val="00DD3A59"/>
    <w:rsid w:val="00F13B82"/>
    <w:rsid w:val="00F27827"/>
    <w:rsid w:val="00FA4627"/>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76BD1"/>
  <w15:docId w15:val="{9825CFD8-91D0-8646-9282-7DB9CF16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91" w:hanging="5"/>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25" w:hanging="10"/>
      <w:outlineLvl w:val="0"/>
    </w:pPr>
    <w:rPr>
      <w:rFonts w:ascii="Times New Roman" w:eastAsia="Times New Roman" w:hAnsi="Times New Roman" w:cs="Times New Roman"/>
      <w:b/>
      <w:i/>
      <w:color w:val="000000"/>
    </w:rPr>
  </w:style>
  <w:style w:type="paragraph" w:styleId="Heading2">
    <w:name w:val="heading 2"/>
    <w:basedOn w:val="Normal"/>
    <w:next w:val="Normal"/>
    <w:link w:val="Heading2Char"/>
    <w:uiPriority w:val="9"/>
    <w:semiHidden/>
    <w:unhideWhenUsed/>
    <w:qFormat/>
    <w:rsid w:val="00FF2C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2CA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2C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079B9"/>
    <w:pPr>
      <w:ind w:left="720"/>
      <w:contextualSpacing/>
    </w:pPr>
  </w:style>
  <w:style w:type="character" w:customStyle="1" w:styleId="Heading2Char">
    <w:name w:val="Heading 2 Char"/>
    <w:basedOn w:val="DefaultParagraphFont"/>
    <w:link w:val="Heading2"/>
    <w:uiPriority w:val="9"/>
    <w:semiHidden/>
    <w:rsid w:val="00FF2C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F2CA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F2CA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F2CA5"/>
    <w:rPr>
      <w:color w:val="0000FF"/>
      <w:u w:val="single"/>
    </w:rPr>
  </w:style>
  <w:style w:type="paragraph" w:styleId="Header">
    <w:name w:val="header"/>
    <w:basedOn w:val="Normal"/>
    <w:link w:val="HeaderChar"/>
    <w:uiPriority w:val="99"/>
    <w:unhideWhenUsed/>
    <w:rsid w:val="00942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2B"/>
    <w:rPr>
      <w:rFonts w:ascii="Times New Roman" w:eastAsia="Times New Roman" w:hAnsi="Times New Roman" w:cs="Times New Roman"/>
      <w:color w:val="000000"/>
    </w:rPr>
  </w:style>
  <w:style w:type="paragraph" w:styleId="Footer">
    <w:name w:val="footer"/>
    <w:basedOn w:val="Normal"/>
    <w:link w:val="FooterChar"/>
    <w:uiPriority w:val="99"/>
    <w:unhideWhenUsed/>
    <w:rsid w:val="00942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2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pot.unt.edu/"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http://www.ecfr.gov/"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hyperlink" Target="http://www.unt.edu/vpaa_fy0708_fhb/lll-a.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https://disability.unt.edu/" TargetMode="External"/><Relationship Id="rId24" Type="http://schemas.openxmlformats.org/officeDocument/2006/relationships/hyperlink" Target="https://policy.unt.edu/policy/07-002"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file:///C:\Users\jdl0126\AppData\Local\Temp\OneNote\16.0\NT\0\Registrar" TargetMode="External"/><Relationship Id="rId45" Type="http://schemas.openxmlformats.org/officeDocument/2006/relationships/hyperlink" Target="https://studentaffairs.unt.edu/counseling-and-testing-services" TargetMode="External"/><Relationship Id="rId53" Type="http://schemas.openxmlformats.org/officeDocument/2006/relationships/hyperlink" Target="http://www.unt.edu/catalo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file:///C:\Users\jdl0126\AppData\Local\Temp\OneNote\16.0\NT\0\spot@unt.edu"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my.unt.edu/" TargetMode="External"/><Relationship Id="rId22" Type="http://schemas.openxmlformats.org/officeDocument/2006/relationships/hyperlink" Target="mailto:internationaladvising@unt.edu"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56" Type="http://schemas.openxmlformats.org/officeDocument/2006/relationships/hyperlink" Target="http://www.unt.edu/oda" TargetMode="External"/><Relationship Id="rId8" Type="http://schemas.openxmlformats.org/officeDocument/2006/relationships/image" Target="media/image2.jpg"/><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edo.unt.edu/pridealliance" TargetMode="External"/><Relationship Id="rId59" Type="http://schemas.openxmlformats.org/officeDocument/2006/relationships/theme" Target="theme/theme1.xml"/><Relationship Id="rId20" Type="http://schemas.openxmlformats.org/officeDocument/2006/relationships/hyperlink" Target="mailto:SurvivorAdvocate@unt.edu" TargetMode="External"/><Relationship Id="rId41" Type="http://schemas.openxmlformats.org/officeDocument/2006/relationships/hyperlink" Target="https://financialaid.unt.edu/" TargetMode="External"/><Relationship Id="rId54" Type="http://schemas.openxmlformats.org/officeDocument/2006/relationships/hyperlink" Target="http://www.unt.eduvpaa_fy0708_fhb/lll-a.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unt.edu/eagleconnect" TargetMode="External"/><Relationship Id="rId23" Type="http://schemas.openxmlformats.org/officeDocument/2006/relationships/hyperlink" Target="https://policy.unt.edu/policy/07-002"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s://success.unt.edu/asc" TargetMode="External"/><Relationship Id="rId57" Type="http://schemas.openxmlformats.org/officeDocument/2006/relationships/hyperlink" Target="http://www.unt.edu/oda" TargetMode="External"/><Relationship Id="rId10" Type="http://schemas.openxmlformats.org/officeDocument/2006/relationships/image" Target="media/image4.jpg"/><Relationship Id="rId31" Type="http://schemas.openxmlformats.org/officeDocument/2006/relationships/hyperlink" Target="https://sfs.unt.edu/idcards" TargetMode="External"/><Relationship Id="rId44" Type="http://schemas.openxmlformats.org/officeDocument/2006/relationships/hyperlink" Target="https://edo.unt.edu/multicultural-center" TargetMode="External"/><Relationship Id="rId5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5935</Words>
  <Characters>33836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Microsoft Word - Pedagogy Syllabus.docx</vt:lpstr>
    </vt:vector>
  </TitlesOfParts>
  <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Pedagogy Syllabus.docx</dc:title>
  <dc:subject/>
  <dc:creator>Mondragon, Reyna</dc:creator>
  <cp:keywords/>
  <cp:lastModifiedBy>Mondragon, Reyna</cp:lastModifiedBy>
  <cp:revision>6</cp:revision>
  <cp:lastPrinted>2023-01-18T18:39:00Z</cp:lastPrinted>
  <dcterms:created xsi:type="dcterms:W3CDTF">2023-01-06T20:01:00Z</dcterms:created>
  <dcterms:modified xsi:type="dcterms:W3CDTF">2024-01-17T18:05:00Z</dcterms:modified>
</cp:coreProperties>
</file>