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F57AD8" w14:textId="53A83C0D" w:rsidR="005349C0" w:rsidRPr="00EE16F6" w:rsidRDefault="005349C0" w:rsidP="005349C0">
      <w:pPr>
        <w:jc w:val="center"/>
        <w:rPr>
          <w:szCs w:val="24"/>
        </w:rPr>
      </w:pPr>
      <w:r w:rsidRPr="00EE16F6">
        <w:rPr>
          <w:noProof/>
          <w:szCs w:val="24"/>
        </w:rPr>
        <w:drawing>
          <wp:anchor distT="0" distB="0" distL="114300" distR="114300" simplePos="0" relativeHeight="251660288" behindDoc="0" locked="0" layoutInCell="1" allowOverlap="1" wp14:anchorId="781497F6" wp14:editId="479BEF67">
            <wp:simplePos x="0" y="0"/>
            <wp:positionH relativeFrom="margin">
              <wp:align>center</wp:align>
            </wp:positionH>
            <wp:positionV relativeFrom="paragraph">
              <wp:posOffset>-533400</wp:posOffset>
            </wp:positionV>
            <wp:extent cx="2593023" cy="758343"/>
            <wp:effectExtent l="0" t="0" r="0" b="3810"/>
            <wp:wrapNone/>
            <wp:docPr id="3" name="Picture 3" descr="A logo with green text that reads UNT established 1890 G. Brint Ryan College of Busin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logo with green text that reads UNT established 1890 G. Brint Ryan College of Business"/>
                    <pic:cNvPicPr/>
                  </pic:nvPicPr>
                  <pic:blipFill>
                    <a:blip r:embed="rId11">
                      <a:extLst>
                        <a:ext uri="{28A0092B-C50C-407E-A947-70E740481C1C}">
                          <a14:useLocalDpi xmlns:a14="http://schemas.microsoft.com/office/drawing/2010/main" val="0"/>
                        </a:ext>
                      </a:extLst>
                    </a:blip>
                    <a:stretch>
                      <a:fillRect/>
                    </a:stretch>
                  </pic:blipFill>
                  <pic:spPr>
                    <a:xfrm>
                      <a:off x="0" y="0"/>
                      <a:ext cx="2593023" cy="758343"/>
                    </a:xfrm>
                    <a:prstGeom prst="rect">
                      <a:avLst/>
                    </a:prstGeom>
                  </pic:spPr>
                </pic:pic>
              </a:graphicData>
            </a:graphic>
          </wp:anchor>
        </w:drawing>
      </w:r>
    </w:p>
    <w:p w14:paraId="3264445A" w14:textId="48DE6AC7" w:rsidR="006807EE" w:rsidRPr="00EE16F6" w:rsidRDefault="00C663D6" w:rsidP="001A2F44">
      <w:pPr>
        <w:pStyle w:val="Heading1"/>
        <w:spacing w:before="0" w:after="0"/>
        <w:jc w:val="center"/>
        <w:rPr>
          <w:sz w:val="24"/>
          <w:szCs w:val="24"/>
        </w:rPr>
      </w:pPr>
      <w:r>
        <w:rPr>
          <w:sz w:val="24"/>
          <w:szCs w:val="24"/>
        </w:rPr>
        <w:t>Legal and Ethical Environment of Business</w:t>
      </w:r>
    </w:p>
    <w:p w14:paraId="64625D5E" w14:textId="31AFED89" w:rsidR="00873D60" w:rsidRDefault="00701B44" w:rsidP="001A2F44">
      <w:pPr>
        <w:pStyle w:val="Heading1"/>
        <w:spacing w:before="0" w:after="0"/>
        <w:jc w:val="center"/>
        <w:rPr>
          <w:sz w:val="24"/>
          <w:szCs w:val="24"/>
        </w:rPr>
      </w:pPr>
      <w:r w:rsidRPr="00A12AE6">
        <w:rPr>
          <w:noProof/>
        </w:rPr>
        <w:drawing>
          <wp:anchor distT="0" distB="0" distL="114300" distR="114300" simplePos="0" relativeHeight="251659264" behindDoc="0" locked="0" layoutInCell="1" allowOverlap="1" wp14:anchorId="1CC9CBAC" wp14:editId="1338A5F5">
            <wp:simplePos x="0" y="0"/>
            <wp:positionH relativeFrom="margin">
              <wp:posOffset>4907280</wp:posOffset>
            </wp:positionH>
            <wp:positionV relativeFrom="page">
              <wp:posOffset>1208405</wp:posOffset>
            </wp:positionV>
            <wp:extent cx="1554480" cy="1275539"/>
            <wp:effectExtent l="0" t="0" r="7620" b="127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54480" cy="1275539"/>
                    </a:xfrm>
                    <a:prstGeom prst="rect">
                      <a:avLst/>
                    </a:prstGeom>
                  </pic:spPr>
                </pic:pic>
              </a:graphicData>
            </a:graphic>
            <wp14:sizeRelH relativeFrom="margin">
              <wp14:pctWidth>0</wp14:pctWidth>
            </wp14:sizeRelH>
            <wp14:sizeRelV relativeFrom="margin">
              <wp14:pctHeight>0</wp14:pctHeight>
            </wp14:sizeRelV>
          </wp:anchor>
        </w:drawing>
      </w:r>
      <w:r w:rsidR="00D73583" w:rsidRPr="00D55948">
        <w:rPr>
          <w:sz w:val="24"/>
          <w:szCs w:val="24"/>
        </w:rPr>
        <w:t xml:space="preserve">BLAW </w:t>
      </w:r>
      <w:r w:rsidR="00C663D6" w:rsidRPr="00D55948">
        <w:rPr>
          <w:sz w:val="24"/>
          <w:szCs w:val="24"/>
        </w:rPr>
        <w:t>343</w:t>
      </w:r>
      <w:r w:rsidR="000F32F2">
        <w:rPr>
          <w:sz w:val="24"/>
          <w:szCs w:val="24"/>
        </w:rPr>
        <w:t>0.</w:t>
      </w:r>
      <w:r w:rsidR="00432973">
        <w:rPr>
          <w:sz w:val="24"/>
          <w:szCs w:val="24"/>
        </w:rPr>
        <w:t>700</w:t>
      </w:r>
      <w:r w:rsidR="00606F8B">
        <w:rPr>
          <w:sz w:val="24"/>
          <w:szCs w:val="24"/>
        </w:rPr>
        <w:br/>
      </w:r>
      <w:r w:rsidR="0023378C">
        <w:rPr>
          <w:sz w:val="24"/>
          <w:szCs w:val="24"/>
        </w:rPr>
        <w:t xml:space="preserve">Fall 2026 </w:t>
      </w:r>
      <w:r w:rsidR="00432973">
        <w:rPr>
          <w:sz w:val="24"/>
          <w:szCs w:val="24"/>
        </w:rPr>
        <w:t>8w2</w:t>
      </w:r>
      <w:r w:rsidR="00606F8B">
        <w:rPr>
          <w:sz w:val="24"/>
          <w:szCs w:val="24"/>
        </w:rPr>
        <w:t xml:space="preserve"> </w:t>
      </w:r>
      <w:r w:rsidR="008E6AAB">
        <w:rPr>
          <w:sz w:val="24"/>
          <w:szCs w:val="24"/>
        </w:rPr>
        <w:br/>
      </w:r>
      <w:r w:rsidR="00BB0C71">
        <w:rPr>
          <w:sz w:val="24"/>
          <w:szCs w:val="24"/>
        </w:rPr>
        <w:t>October 12</w:t>
      </w:r>
      <w:r w:rsidR="005C1C6A">
        <w:rPr>
          <w:sz w:val="24"/>
          <w:szCs w:val="24"/>
        </w:rPr>
        <w:t>–</w:t>
      </w:r>
      <w:r w:rsidR="00BB0C71">
        <w:rPr>
          <w:sz w:val="24"/>
          <w:szCs w:val="24"/>
        </w:rPr>
        <w:t>December 8</w:t>
      </w:r>
      <w:r w:rsidR="005C1C6A">
        <w:rPr>
          <w:sz w:val="24"/>
          <w:szCs w:val="24"/>
        </w:rPr>
        <w:t>, 2026</w:t>
      </w:r>
    </w:p>
    <w:p w14:paraId="5672929F" w14:textId="5CA2E55D" w:rsidR="00E74DA7" w:rsidRPr="00E74DA7" w:rsidRDefault="00E74DA7" w:rsidP="00E74DA7"/>
    <w:p w14:paraId="2CA4D7EF" w14:textId="47841895" w:rsidR="00873D60" w:rsidRDefault="00873D60" w:rsidP="00130B9E">
      <w:pPr>
        <w:pStyle w:val="Heading2"/>
      </w:pPr>
      <w:r w:rsidRPr="00EE16F6">
        <w:t xml:space="preserve">Instructor </w:t>
      </w:r>
      <w:r w:rsidR="00F3251A">
        <w:t>i</w:t>
      </w:r>
      <w:r w:rsidRPr="00EE16F6">
        <w:t xml:space="preserve">nformation  </w:t>
      </w:r>
    </w:p>
    <w:p w14:paraId="36346ED2" w14:textId="36811644" w:rsidR="00384B85" w:rsidRPr="00B63B6D" w:rsidRDefault="00432973" w:rsidP="00356292">
      <w:pPr>
        <w:spacing w:after="0"/>
        <w:rPr>
          <w:szCs w:val="24"/>
        </w:rPr>
      </w:pPr>
      <w:r w:rsidRPr="00B63B6D">
        <w:rPr>
          <w:szCs w:val="24"/>
        </w:rPr>
        <w:t>Michael</w:t>
      </w:r>
      <w:r w:rsidR="00A84FF3" w:rsidRPr="00B63B6D">
        <w:rPr>
          <w:szCs w:val="24"/>
        </w:rPr>
        <w:t xml:space="preserve"> </w:t>
      </w:r>
      <w:r w:rsidRPr="00B63B6D">
        <w:rPr>
          <w:szCs w:val="24"/>
        </w:rPr>
        <w:t>Gallo</w:t>
      </w:r>
      <w:r w:rsidR="00640743">
        <w:rPr>
          <w:szCs w:val="24"/>
        </w:rPr>
        <w:t xml:space="preserve">, </w:t>
      </w:r>
      <w:r w:rsidR="00640743" w:rsidRPr="00640743">
        <w:rPr>
          <w:sz w:val="20"/>
          <w:szCs w:val="20"/>
        </w:rPr>
        <w:t>BFin, MFin, J.D,</w:t>
      </w:r>
    </w:p>
    <w:p w14:paraId="54CA343E" w14:textId="70B32EE2" w:rsidR="00BF6B6D" w:rsidRPr="00E12C58" w:rsidRDefault="00CA59FD" w:rsidP="00E12C58">
      <w:pPr>
        <w:pStyle w:val="ListParagraph"/>
        <w:numPr>
          <w:ilvl w:val="0"/>
          <w:numId w:val="3"/>
        </w:numPr>
      </w:pPr>
      <w:r w:rsidRPr="00E12C58">
        <w:rPr>
          <w:rFonts w:ascii="Century" w:hAnsi="Century"/>
          <w:szCs w:val="24"/>
        </w:rPr>
        <w:t>I’m eager to hear from you! My preferred method of communication is through my UNT email address</w:t>
      </w:r>
      <w:r w:rsidR="00BF6B6D" w:rsidRPr="00E12C58">
        <w:rPr>
          <w:szCs w:val="24"/>
        </w:rPr>
        <w:t xml:space="preserve">: </w:t>
      </w:r>
      <w:hyperlink r:id="rId13" w:history="1">
        <w:r w:rsidR="00BF6B6D" w:rsidRPr="00E12C58">
          <w:rPr>
            <w:rStyle w:val="Hyperlink"/>
            <w:szCs w:val="24"/>
          </w:rPr>
          <w:t>Michael.Gallo@unt.edu</w:t>
        </w:r>
      </w:hyperlink>
      <w:r w:rsidR="00E12C58" w:rsidRPr="00E12C58">
        <w:t xml:space="preserve"> </w:t>
      </w:r>
      <w:r w:rsidR="00E12C58" w:rsidRPr="00C50C90">
        <w:rPr>
          <w:color w:val="EE0000"/>
        </w:rPr>
        <w:t xml:space="preserve">I teach multiple 3430 sections, so please include the class section “3430.700” in the subject line. </w:t>
      </w:r>
    </w:p>
    <w:p w14:paraId="1A9EA165" w14:textId="251A82D9" w:rsidR="00CA59FD" w:rsidRPr="00E12C58" w:rsidRDefault="00CA59FD" w:rsidP="009105FA">
      <w:pPr>
        <w:pStyle w:val="ListParagraph"/>
        <w:numPr>
          <w:ilvl w:val="0"/>
          <w:numId w:val="3"/>
        </w:numPr>
        <w:spacing w:after="0" w:line="240" w:lineRule="auto"/>
        <w:rPr>
          <w:szCs w:val="24"/>
          <w:u w:val="single"/>
        </w:rPr>
      </w:pPr>
      <w:r w:rsidRPr="00CA59FD">
        <w:rPr>
          <w:rFonts w:ascii="Century" w:hAnsi="Century"/>
          <w:szCs w:val="24"/>
        </w:rPr>
        <w:t>To stay organized and ensure no message is missed, please avoid calling or texting initially. Managing correspondence through official channels helps me respond more promptly.</w:t>
      </w:r>
      <w:r>
        <w:rPr>
          <w:rFonts w:ascii="Century" w:hAnsi="Century"/>
          <w:szCs w:val="24"/>
        </w:rPr>
        <w:t xml:space="preserve"> </w:t>
      </w:r>
      <w:r w:rsidRPr="00CA59FD">
        <w:rPr>
          <w:rFonts w:ascii="Century" w:hAnsi="Century"/>
          <w:szCs w:val="24"/>
        </w:rPr>
        <w:t xml:space="preserve">Please do not assume I have read your email simply because it was sent — I receive many messages each day, and yours may have been overlooked. </w:t>
      </w:r>
      <w:r w:rsidRPr="00E12C58">
        <w:rPr>
          <w:rFonts w:ascii="Century" w:hAnsi="Century"/>
          <w:szCs w:val="24"/>
          <w:u w:val="single"/>
        </w:rPr>
        <w:t xml:space="preserve">If you haven’t received a reply within 36 hours, please send a follow-up reminder. </w:t>
      </w:r>
    </w:p>
    <w:p w14:paraId="7CF496DB" w14:textId="3EC4AFF2" w:rsidR="00A84FF3" w:rsidRPr="00CA59FD" w:rsidRDefault="006807EE" w:rsidP="009105FA">
      <w:pPr>
        <w:pStyle w:val="ListParagraph"/>
        <w:numPr>
          <w:ilvl w:val="0"/>
          <w:numId w:val="3"/>
        </w:numPr>
        <w:spacing w:after="0" w:line="240" w:lineRule="auto"/>
        <w:rPr>
          <w:szCs w:val="24"/>
        </w:rPr>
      </w:pPr>
      <w:r w:rsidRPr="00CA59FD">
        <w:rPr>
          <w:szCs w:val="24"/>
        </w:rPr>
        <w:t>Office Location</w:t>
      </w:r>
      <w:r w:rsidR="00EA6170" w:rsidRPr="00CA59FD">
        <w:rPr>
          <w:szCs w:val="24"/>
        </w:rPr>
        <w:t>: Bus</w:t>
      </w:r>
      <w:r w:rsidR="00EA6DFE" w:rsidRPr="00CA59FD">
        <w:rPr>
          <w:szCs w:val="24"/>
        </w:rPr>
        <w:t xml:space="preserve">iness Leadership Building </w:t>
      </w:r>
      <w:r w:rsidR="00B63B6D" w:rsidRPr="00CA59FD">
        <w:rPr>
          <w:szCs w:val="24"/>
        </w:rPr>
        <w:t>BLB 384</w:t>
      </w:r>
    </w:p>
    <w:p w14:paraId="515AF7E5" w14:textId="78B49301" w:rsidR="00EA6DFE" w:rsidRPr="00B63B6D" w:rsidRDefault="00EA6DFE" w:rsidP="00130B9E">
      <w:pPr>
        <w:pStyle w:val="ListParagraph"/>
        <w:numPr>
          <w:ilvl w:val="0"/>
          <w:numId w:val="3"/>
        </w:numPr>
        <w:rPr>
          <w:szCs w:val="24"/>
        </w:rPr>
      </w:pPr>
      <w:r w:rsidRPr="00B63B6D">
        <w:rPr>
          <w:szCs w:val="24"/>
        </w:rPr>
        <w:t xml:space="preserve">Office Telephone: </w:t>
      </w:r>
      <w:r w:rsidR="00B63B6D" w:rsidRPr="00B63B6D">
        <w:rPr>
          <w:szCs w:val="24"/>
        </w:rPr>
        <w:t>Cell 972-358-4213</w:t>
      </w:r>
    </w:p>
    <w:p w14:paraId="3D934BF7" w14:textId="77777777" w:rsidR="00B9680A" w:rsidRDefault="00B9680A" w:rsidP="007C6F64">
      <w:pPr>
        <w:pStyle w:val="ListParagraph"/>
        <w:spacing w:after="0" w:line="240" w:lineRule="auto"/>
        <w:ind w:left="0"/>
        <w:rPr>
          <w:rFonts w:eastAsiaTheme="minorEastAsia" w:cstheme="minorHAnsi"/>
          <w:b/>
          <w:bCs/>
          <w:color w:val="000000" w:themeColor="text1"/>
          <w:szCs w:val="24"/>
        </w:rPr>
      </w:pPr>
    </w:p>
    <w:p w14:paraId="7E9D2296" w14:textId="7F5A1738" w:rsidR="00490D96" w:rsidRPr="00EE16F6" w:rsidRDefault="00490D96" w:rsidP="00490D96">
      <w:pPr>
        <w:pStyle w:val="Heading2"/>
      </w:pPr>
      <w:r>
        <w:t>Class time and location</w:t>
      </w:r>
    </w:p>
    <w:p w14:paraId="6D44E2EE" w14:textId="22C27A0F" w:rsidR="00490D96" w:rsidRPr="00EE16F6" w:rsidRDefault="005679AF" w:rsidP="00490D96">
      <w:pPr>
        <w:spacing w:after="0"/>
        <w:rPr>
          <w:szCs w:val="24"/>
        </w:rPr>
      </w:pPr>
      <w:r>
        <w:rPr>
          <w:szCs w:val="24"/>
        </w:rPr>
        <w:t xml:space="preserve">Class time: </w:t>
      </w:r>
      <w:r w:rsidR="00F849B9">
        <w:rPr>
          <w:szCs w:val="24"/>
        </w:rPr>
        <w:t>Online asynchronous</w:t>
      </w:r>
    </w:p>
    <w:p w14:paraId="48D38066" w14:textId="42775B06" w:rsidR="00287F1B" w:rsidRDefault="005679AF" w:rsidP="00F63CCB">
      <w:pPr>
        <w:pStyle w:val="ListParagraph"/>
        <w:spacing w:after="0" w:line="240" w:lineRule="auto"/>
        <w:ind w:left="0"/>
        <w:rPr>
          <w:rFonts w:eastAsiaTheme="minorEastAsia" w:cstheme="minorHAnsi"/>
          <w:color w:val="000000" w:themeColor="text1"/>
          <w:szCs w:val="24"/>
        </w:rPr>
      </w:pPr>
      <w:r>
        <w:rPr>
          <w:rFonts w:eastAsiaTheme="minorEastAsia" w:cstheme="minorHAnsi"/>
          <w:color w:val="000000" w:themeColor="text1"/>
          <w:szCs w:val="24"/>
        </w:rPr>
        <w:t xml:space="preserve">Class location: </w:t>
      </w:r>
      <w:r w:rsidR="00F849B9">
        <w:rPr>
          <w:rFonts w:eastAsiaTheme="minorEastAsia" w:cstheme="minorHAnsi"/>
          <w:color w:val="000000" w:themeColor="text1"/>
          <w:szCs w:val="24"/>
        </w:rPr>
        <w:t>Online asynchronous</w:t>
      </w:r>
      <w:r>
        <w:rPr>
          <w:rFonts w:eastAsiaTheme="minorEastAsia" w:cstheme="minorHAnsi"/>
          <w:color w:val="000000" w:themeColor="text1"/>
          <w:szCs w:val="24"/>
        </w:rPr>
        <w:t xml:space="preserve"> </w:t>
      </w:r>
    </w:p>
    <w:p w14:paraId="5BC24240" w14:textId="77777777" w:rsidR="005310F8" w:rsidRDefault="005310F8" w:rsidP="00F63CCB">
      <w:pPr>
        <w:pStyle w:val="ListParagraph"/>
        <w:spacing w:after="0" w:line="240" w:lineRule="auto"/>
        <w:ind w:left="0"/>
        <w:rPr>
          <w:rFonts w:eastAsiaTheme="minorEastAsia" w:cstheme="minorHAnsi"/>
          <w:color w:val="000000" w:themeColor="text1"/>
          <w:szCs w:val="24"/>
        </w:rPr>
      </w:pPr>
    </w:p>
    <w:p w14:paraId="7CDDF046" w14:textId="2BA14926" w:rsidR="005310F8" w:rsidRDefault="005310F8" w:rsidP="00F63CCB">
      <w:pPr>
        <w:pStyle w:val="ListParagraph"/>
        <w:spacing w:after="0" w:line="240" w:lineRule="auto"/>
        <w:ind w:left="0"/>
        <w:rPr>
          <w:rFonts w:eastAsiaTheme="minorEastAsia" w:cstheme="minorHAnsi"/>
          <w:color w:val="000000" w:themeColor="text1"/>
          <w:szCs w:val="24"/>
        </w:rPr>
      </w:pPr>
      <w:r>
        <w:rPr>
          <w:rFonts w:eastAsiaTheme="minorEastAsia" w:cstheme="minorHAnsi"/>
          <w:color w:val="000000" w:themeColor="text1"/>
          <w:szCs w:val="24"/>
        </w:rPr>
        <w:t xml:space="preserve">Note: this is my first time </w:t>
      </w:r>
      <w:r w:rsidR="00275563">
        <w:rPr>
          <w:rFonts w:eastAsiaTheme="minorEastAsia" w:cstheme="minorHAnsi"/>
          <w:color w:val="000000" w:themeColor="text1"/>
          <w:szCs w:val="24"/>
        </w:rPr>
        <w:t>teaching</w:t>
      </w:r>
      <w:r>
        <w:rPr>
          <w:rFonts w:eastAsiaTheme="minorEastAsia" w:cstheme="minorHAnsi"/>
          <w:color w:val="000000" w:themeColor="text1"/>
          <w:szCs w:val="24"/>
        </w:rPr>
        <w:t xml:space="preserve"> a</w:t>
      </w:r>
      <w:r w:rsidR="00275563">
        <w:rPr>
          <w:rFonts w:eastAsiaTheme="minorEastAsia" w:cstheme="minorHAnsi"/>
          <w:color w:val="000000" w:themeColor="text1"/>
          <w:szCs w:val="24"/>
        </w:rPr>
        <w:t>n</w:t>
      </w:r>
      <w:r>
        <w:rPr>
          <w:rFonts w:eastAsiaTheme="minorEastAsia" w:cstheme="minorHAnsi"/>
          <w:color w:val="000000" w:themeColor="text1"/>
          <w:szCs w:val="24"/>
        </w:rPr>
        <w:t xml:space="preserve"> online as</w:t>
      </w:r>
      <w:r w:rsidR="00EE03BB">
        <w:rPr>
          <w:rFonts w:eastAsiaTheme="minorEastAsia" w:cstheme="minorHAnsi"/>
          <w:color w:val="000000" w:themeColor="text1"/>
          <w:szCs w:val="24"/>
        </w:rPr>
        <w:t xml:space="preserve">ynchronous course, so I appreciate your patience. Please let me know </w:t>
      </w:r>
      <w:r w:rsidR="00275563">
        <w:rPr>
          <w:rFonts w:eastAsiaTheme="minorEastAsia" w:cstheme="minorHAnsi"/>
          <w:color w:val="000000" w:themeColor="text1"/>
          <w:szCs w:val="24"/>
        </w:rPr>
        <w:t>any areas of improvement during the course.</w:t>
      </w:r>
    </w:p>
    <w:p w14:paraId="29C2C366" w14:textId="77777777" w:rsidR="00F63CCB" w:rsidRPr="00FC2064" w:rsidRDefault="00F63CCB" w:rsidP="00F63CCB">
      <w:pPr>
        <w:pStyle w:val="ListParagraph"/>
        <w:spacing w:after="0" w:line="240" w:lineRule="auto"/>
        <w:ind w:left="0"/>
        <w:rPr>
          <w:szCs w:val="24"/>
        </w:rPr>
      </w:pPr>
    </w:p>
    <w:p w14:paraId="0C8EE44A" w14:textId="3DDC70AB" w:rsidR="00873D60" w:rsidRPr="00EE16F6" w:rsidRDefault="00AE7109" w:rsidP="00130B9E">
      <w:pPr>
        <w:pStyle w:val="Heading2"/>
      </w:pPr>
      <w:r w:rsidRPr="00EE16F6">
        <w:t xml:space="preserve">What </w:t>
      </w:r>
      <w:r w:rsidR="00F3251A">
        <w:t>we’ll b</w:t>
      </w:r>
      <w:r w:rsidRPr="00EE16F6">
        <w:t xml:space="preserve">e </w:t>
      </w:r>
      <w:r w:rsidR="00F3251A">
        <w:t>l</w:t>
      </w:r>
      <w:r w:rsidRPr="00EE16F6">
        <w:t>earning</w:t>
      </w:r>
    </w:p>
    <w:p w14:paraId="3459866E" w14:textId="75F2B9EC" w:rsidR="00E73CFF" w:rsidRPr="001933AE" w:rsidRDefault="006B098B" w:rsidP="001933AE">
      <w:pPr>
        <w:rPr>
          <w:rFonts w:ascii="Century" w:hAnsi="Century"/>
          <w:szCs w:val="24"/>
        </w:rPr>
      </w:pPr>
      <w:r>
        <w:rPr>
          <w:rFonts w:ascii="Century" w:hAnsi="Century"/>
          <w:szCs w:val="24"/>
        </w:rPr>
        <w:t>The h</w:t>
      </w:r>
      <w:r w:rsidR="001933AE" w:rsidRPr="00686D4C">
        <w:rPr>
          <w:rFonts w:ascii="Century" w:hAnsi="Century"/>
          <w:szCs w:val="24"/>
        </w:rPr>
        <w:t>istorical, economic, political, and ethical bases of contracts and sales, including the Uniform Commercial Code, and the impact of regulatory agencies on business enterprise</w:t>
      </w:r>
      <w:r w:rsidR="00464212">
        <w:rPr>
          <w:rFonts w:ascii="Century" w:hAnsi="Century"/>
          <w:szCs w:val="24"/>
        </w:rPr>
        <w:t>s</w:t>
      </w:r>
      <w:r w:rsidR="00E73CFF" w:rsidRPr="00EE16F6">
        <w:rPr>
          <w:rFonts w:eastAsiaTheme="minorEastAsia" w:cstheme="minorHAnsi"/>
          <w:szCs w:val="24"/>
        </w:rPr>
        <w:t>.</w:t>
      </w:r>
    </w:p>
    <w:p w14:paraId="769B2A7F" w14:textId="77777777" w:rsidR="00FC2064" w:rsidRPr="00EE16F6" w:rsidRDefault="00FC2064" w:rsidP="00E73CFF">
      <w:pPr>
        <w:spacing w:after="0" w:line="240" w:lineRule="auto"/>
        <w:rPr>
          <w:rFonts w:eastAsiaTheme="minorEastAsia" w:cstheme="minorHAnsi"/>
          <w:szCs w:val="24"/>
        </w:rPr>
      </w:pPr>
    </w:p>
    <w:p w14:paraId="6835C100" w14:textId="04B71EAD" w:rsidR="00AE7109" w:rsidRPr="00EE16F6" w:rsidRDefault="00AE7109" w:rsidP="00130B9E">
      <w:pPr>
        <w:pStyle w:val="Heading2"/>
      </w:pPr>
      <w:r w:rsidRPr="00EE16F6">
        <w:t xml:space="preserve">How </w:t>
      </w:r>
      <w:r w:rsidR="00F3251A">
        <w:t>w</w:t>
      </w:r>
      <w:r w:rsidRPr="00EE16F6">
        <w:t xml:space="preserve">e’ll </w:t>
      </w:r>
      <w:r w:rsidR="00F3251A">
        <w:t>l</w:t>
      </w:r>
      <w:r w:rsidRPr="00EE16F6">
        <w:t xml:space="preserve">earn </w:t>
      </w:r>
      <w:r w:rsidR="00F3251A">
        <w:t>t</w:t>
      </w:r>
      <w:r w:rsidRPr="00EE16F6">
        <w:t>ogether</w:t>
      </w:r>
    </w:p>
    <w:p w14:paraId="35A27AC7" w14:textId="40A5AAD7" w:rsidR="00674E98" w:rsidRDefault="00674E98" w:rsidP="00674E98">
      <w:pPr>
        <w:spacing w:after="0" w:line="240" w:lineRule="auto"/>
        <w:rPr>
          <w:rFonts w:eastAsiaTheme="minorEastAsia" w:cstheme="minorHAnsi"/>
          <w:szCs w:val="24"/>
        </w:rPr>
      </w:pPr>
      <w:r w:rsidRPr="00EE16F6">
        <w:rPr>
          <w:rFonts w:eastAsiaTheme="minorEastAsia" w:cstheme="minorHAnsi"/>
          <w:szCs w:val="24"/>
        </w:rPr>
        <w:t>This course is designed to be online asynchronous. You may principally self-pace this course, although there will be regular, optional check-ins for you to raise any questions, comments, or concerns you may have. Despite the self-paced format of the course, you must complete all modules by the end of the semester</w:t>
      </w:r>
      <w:r w:rsidR="00E63B21">
        <w:rPr>
          <w:rFonts w:eastAsiaTheme="minorEastAsia" w:cstheme="minorHAnsi"/>
          <w:szCs w:val="24"/>
        </w:rPr>
        <w:t>, and all assignments by their respective due dates</w:t>
      </w:r>
      <w:r w:rsidRPr="00EE16F6">
        <w:rPr>
          <w:rFonts w:eastAsiaTheme="minorEastAsia" w:cstheme="minorHAnsi"/>
          <w:szCs w:val="24"/>
        </w:rPr>
        <w:t xml:space="preserve">. </w:t>
      </w:r>
    </w:p>
    <w:p w14:paraId="1B025261" w14:textId="77777777" w:rsidR="006C38FA" w:rsidRDefault="006C38FA" w:rsidP="00674E98">
      <w:pPr>
        <w:spacing w:after="0" w:line="240" w:lineRule="auto"/>
        <w:rPr>
          <w:rFonts w:eastAsiaTheme="minorEastAsia" w:cstheme="minorHAnsi"/>
          <w:szCs w:val="24"/>
        </w:rPr>
      </w:pPr>
    </w:p>
    <w:p w14:paraId="35BDFD4E" w14:textId="20166411" w:rsidR="007E23AB" w:rsidRDefault="007E23AB" w:rsidP="007E23AB">
      <w:pPr>
        <w:spacing w:after="0" w:line="240" w:lineRule="auto"/>
        <w:jc w:val="center"/>
        <w:rPr>
          <w:b/>
          <w:caps/>
          <w:color w:val="00833B"/>
        </w:rPr>
      </w:pPr>
      <w:r>
        <w:rPr>
          <w:b/>
          <w:caps/>
          <w:color w:val="00833B"/>
        </w:rPr>
        <w:t xml:space="preserve">** </w:t>
      </w:r>
      <w:r w:rsidRPr="00F30B70">
        <w:rPr>
          <w:b/>
          <w:caps/>
          <w:color w:val="00833B"/>
        </w:rPr>
        <w:t xml:space="preserve">THIS SYLLABUS AND ITS CONTENTS ARE SUBJECT TO CHANGE </w:t>
      </w:r>
      <w:r>
        <w:rPr>
          <w:b/>
          <w:caps/>
          <w:color w:val="00833B"/>
        </w:rPr>
        <w:t>**</w:t>
      </w:r>
    </w:p>
    <w:p w14:paraId="5F44F549" w14:textId="190025FC" w:rsidR="007E23AB" w:rsidRDefault="007E23AB" w:rsidP="007E23AB">
      <w:pPr>
        <w:spacing w:after="0" w:line="240" w:lineRule="auto"/>
        <w:jc w:val="center"/>
        <w:rPr>
          <w:b/>
          <w:caps/>
          <w:color w:val="00833B"/>
        </w:rPr>
      </w:pPr>
      <w:r w:rsidRPr="00F30B70">
        <w:rPr>
          <w:b/>
          <w:caps/>
          <w:color w:val="00833B"/>
        </w:rPr>
        <w:t>IN THE SOLE DISCRETION OF THE INSTRUCTOR.</w:t>
      </w:r>
    </w:p>
    <w:p w14:paraId="55169AFE" w14:textId="77777777" w:rsidR="007E23AB" w:rsidRDefault="007E23AB" w:rsidP="00674E98">
      <w:pPr>
        <w:spacing w:after="0" w:line="240" w:lineRule="auto"/>
        <w:rPr>
          <w:rFonts w:eastAsiaTheme="minorEastAsia" w:cstheme="minorHAnsi"/>
          <w:szCs w:val="24"/>
        </w:rPr>
      </w:pPr>
    </w:p>
    <w:p w14:paraId="30672E1C" w14:textId="77777777" w:rsidR="00F63CCB" w:rsidRDefault="00F63CCB" w:rsidP="00674E98">
      <w:pPr>
        <w:spacing w:after="0" w:line="240" w:lineRule="auto"/>
        <w:rPr>
          <w:rFonts w:eastAsiaTheme="minorEastAsia" w:cstheme="minorHAnsi"/>
          <w:szCs w:val="24"/>
        </w:rPr>
      </w:pPr>
    </w:p>
    <w:p w14:paraId="4A30FAEF" w14:textId="58F33C0B" w:rsidR="00AE7109" w:rsidRPr="00EE16F6" w:rsidRDefault="00AE7109" w:rsidP="00130B9E">
      <w:pPr>
        <w:pStyle w:val="Heading2"/>
      </w:pPr>
      <w:r w:rsidRPr="00EE16F6">
        <w:t xml:space="preserve">How to </w:t>
      </w:r>
      <w:r w:rsidR="00F3251A">
        <w:t>d</w:t>
      </w:r>
      <w:r w:rsidRPr="00EE16F6">
        <w:t xml:space="preserve">emonstrate </w:t>
      </w:r>
      <w:r w:rsidR="00F3251A">
        <w:t>y</w:t>
      </w:r>
      <w:r w:rsidRPr="00EE16F6">
        <w:t xml:space="preserve">our </w:t>
      </w:r>
      <w:r w:rsidR="00F3251A">
        <w:t>l</w:t>
      </w:r>
      <w:r w:rsidRPr="00EE16F6">
        <w:t>earning</w:t>
      </w:r>
    </w:p>
    <w:p w14:paraId="51DC875F" w14:textId="1BB70214" w:rsidR="0079066D" w:rsidRPr="00EE16F6" w:rsidRDefault="0079066D" w:rsidP="0079066D">
      <w:pPr>
        <w:spacing w:after="0" w:line="240" w:lineRule="auto"/>
        <w:rPr>
          <w:rFonts w:eastAsiaTheme="minorEastAsia" w:cstheme="minorHAnsi"/>
          <w:szCs w:val="24"/>
        </w:rPr>
      </w:pPr>
      <w:r w:rsidRPr="00EE16F6">
        <w:rPr>
          <w:rFonts w:eastAsiaTheme="minorEastAsia" w:cstheme="minorHAnsi"/>
          <w:szCs w:val="24"/>
        </w:rPr>
        <w:t xml:space="preserve">The course objectives of BLAW </w:t>
      </w:r>
      <w:r w:rsidR="0011451B">
        <w:rPr>
          <w:rFonts w:eastAsiaTheme="minorEastAsia" w:cstheme="minorHAnsi"/>
          <w:szCs w:val="24"/>
        </w:rPr>
        <w:t>3430</w:t>
      </w:r>
      <w:r w:rsidRPr="00EE16F6">
        <w:rPr>
          <w:rFonts w:eastAsiaTheme="minorEastAsia" w:cstheme="minorHAnsi"/>
          <w:szCs w:val="24"/>
        </w:rPr>
        <w:t xml:space="preserve"> are:</w:t>
      </w:r>
    </w:p>
    <w:p w14:paraId="14422E9E" w14:textId="77777777" w:rsidR="0079066D" w:rsidRPr="00EE16F6" w:rsidRDefault="0079066D" w:rsidP="0079066D">
      <w:pPr>
        <w:spacing w:after="0" w:line="240" w:lineRule="auto"/>
        <w:rPr>
          <w:rFonts w:eastAsiaTheme="minorEastAsia" w:cstheme="minorHAnsi"/>
          <w:szCs w:val="24"/>
        </w:rPr>
      </w:pPr>
    </w:p>
    <w:p w14:paraId="78413E3B" w14:textId="77777777" w:rsidR="0011451B" w:rsidRPr="00686D4C" w:rsidRDefault="0011451B" w:rsidP="0011451B">
      <w:pPr>
        <w:pStyle w:val="ListParagraph"/>
        <w:numPr>
          <w:ilvl w:val="0"/>
          <w:numId w:val="2"/>
        </w:numPr>
        <w:spacing w:after="0" w:line="240" w:lineRule="auto"/>
        <w:contextualSpacing w:val="0"/>
        <w:rPr>
          <w:rFonts w:ascii="Century" w:hAnsi="Century"/>
          <w:szCs w:val="24"/>
        </w:rPr>
      </w:pPr>
      <w:r w:rsidRPr="00686D4C">
        <w:rPr>
          <w:rFonts w:ascii="Century" w:hAnsi="Century"/>
          <w:szCs w:val="24"/>
        </w:rPr>
        <w:t xml:space="preserve">Explain the legal environment in which businesses operate  </w:t>
      </w:r>
    </w:p>
    <w:p w14:paraId="79FD53AB" w14:textId="77777777" w:rsidR="0011451B" w:rsidRPr="00686D4C" w:rsidRDefault="0011451B" w:rsidP="0011451B">
      <w:pPr>
        <w:pStyle w:val="ListParagraph"/>
        <w:numPr>
          <w:ilvl w:val="0"/>
          <w:numId w:val="2"/>
        </w:numPr>
        <w:spacing w:after="0" w:line="240" w:lineRule="auto"/>
        <w:contextualSpacing w:val="0"/>
        <w:rPr>
          <w:rFonts w:ascii="Century" w:hAnsi="Century"/>
          <w:szCs w:val="24"/>
        </w:rPr>
      </w:pPr>
      <w:r w:rsidRPr="00686D4C">
        <w:rPr>
          <w:rFonts w:ascii="Century" w:hAnsi="Century"/>
          <w:szCs w:val="24"/>
        </w:rPr>
        <w:t xml:space="preserve">Compare and contrast the business formation options </w:t>
      </w:r>
    </w:p>
    <w:p w14:paraId="067FB93E" w14:textId="77777777" w:rsidR="0011451B" w:rsidRPr="00686D4C" w:rsidRDefault="0011451B" w:rsidP="0011451B">
      <w:pPr>
        <w:pStyle w:val="ListParagraph"/>
        <w:numPr>
          <w:ilvl w:val="0"/>
          <w:numId w:val="2"/>
        </w:numPr>
        <w:spacing w:after="0" w:line="240" w:lineRule="auto"/>
        <w:contextualSpacing w:val="0"/>
        <w:rPr>
          <w:rFonts w:ascii="Century" w:hAnsi="Century"/>
          <w:szCs w:val="24"/>
        </w:rPr>
      </w:pPr>
      <w:r w:rsidRPr="00686D4C">
        <w:rPr>
          <w:rFonts w:ascii="Century" w:hAnsi="Century"/>
          <w:szCs w:val="24"/>
        </w:rPr>
        <w:t xml:space="preserve">Describe how contracts are formed and enforced  </w:t>
      </w:r>
    </w:p>
    <w:p w14:paraId="6CF22536" w14:textId="77777777" w:rsidR="0011451B" w:rsidRPr="00686D4C" w:rsidRDefault="0011451B" w:rsidP="0011451B">
      <w:pPr>
        <w:pStyle w:val="ListParagraph"/>
        <w:numPr>
          <w:ilvl w:val="0"/>
          <w:numId w:val="2"/>
        </w:numPr>
        <w:spacing w:after="0" w:line="240" w:lineRule="auto"/>
        <w:contextualSpacing w:val="0"/>
        <w:rPr>
          <w:rFonts w:ascii="Century" w:hAnsi="Century"/>
          <w:szCs w:val="24"/>
        </w:rPr>
      </w:pPr>
      <w:r w:rsidRPr="00686D4C">
        <w:rPr>
          <w:rFonts w:ascii="Century" w:hAnsi="Century"/>
          <w:szCs w:val="24"/>
        </w:rPr>
        <w:t xml:space="preserve">Identify legal risks encountered by businesses </w:t>
      </w:r>
    </w:p>
    <w:p w14:paraId="208A7078" w14:textId="77777777" w:rsidR="0011451B" w:rsidRPr="00686D4C" w:rsidRDefault="0011451B" w:rsidP="0011451B">
      <w:pPr>
        <w:pStyle w:val="ListParagraph"/>
        <w:numPr>
          <w:ilvl w:val="0"/>
          <w:numId w:val="2"/>
        </w:numPr>
        <w:spacing w:after="0" w:line="240" w:lineRule="auto"/>
        <w:contextualSpacing w:val="0"/>
        <w:rPr>
          <w:rFonts w:ascii="Century" w:hAnsi="Century"/>
          <w:szCs w:val="24"/>
        </w:rPr>
      </w:pPr>
      <w:r w:rsidRPr="00686D4C">
        <w:rPr>
          <w:rFonts w:ascii="Century" w:hAnsi="Century"/>
          <w:szCs w:val="24"/>
        </w:rPr>
        <w:t xml:space="preserve">Analyze how governmental regulation impacts businesses </w:t>
      </w:r>
    </w:p>
    <w:p w14:paraId="7A097C23" w14:textId="77777777" w:rsidR="0011451B" w:rsidRPr="00686D4C" w:rsidRDefault="0011451B" w:rsidP="0011451B">
      <w:pPr>
        <w:pStyle w:val="ListParagraph"/>
        <w:numPr>
          <w:ilvl w:val="0"/>
          <w:numId w:val="2"/>
        </w:numPr>
        <w:spacing w:after="0" w:line="240" w:lineRule="auto"/>
        <w:contextualSpacing w:val="0"/>
        <w:rPr>
          <w:rFonts w:ascii="Century" w:hAnsi="Century"/>
          <w:szCs w:val="24"/>
        </w:rPr>
      </w:pPr>
      <w:r w:rsidRPr="00686D4C">
        <w:rPr>
          <w:rFonts w:ascii="Century" w:hAnsi="Century"/>
          <w:szCs w:val="24"/>
        </w:rPr>
        <w:t xml:space="preserve">Assess ethical and social responsibility issues facing businesses </w:t>
      </w:r>
    </w:p>
    <w:p w14:paraId="42F60FA3" w14:textId="3D9C4FE6" w:rsidR="0079066D" w:rsidRDefault="0011451B" w:rsidP="0011451B">
      <w:pPr>
        <w:pStyle w:val="ListParagraph"/>
        <w:numPr>
          <w:ilvl w:val="0"/>
          <w:numId w:val="2"/>
        </w:numPr>
        <w:spacing w:after="0" w:line="240" w:lineRule="auto"/>
        <w:contextualSpacing w:val="0"/>
        <w:rPr>
          <w:rFonts w:eastAsiaTheme="minorEastAsia" w:cstheme="minorHAnsi"/>
          <w:szCs w:val="24"/>
        </w:rPr>
      </w:pPr>
      <w:r w:rsidRPr="0011451B">
        <w:rPr>
          <w:rFonts w:ascii="Century" w:hAnsi="Century"/>
          <w:szCs w:val="24"/>
        </w:rPr>
        <w:t>To improve oral and written communication skills.</w:t>
      </w:r>
      <w:r w:rsidR="0079066D" w:rsidRPr="0011451B">
        <w:rPr>
          <w:rFonts w:eastAsiaTheme="minorEastAsia" w:cstheme="minorHAnsi"/>
          <w:szCs w:val="24"/>
        </w:rPr>
        <w:t xml:space="preserve"> </w:t>
      </w:r>
    </w:p>
    <w:p w14:paraId="642FBE7B" w14:textId="77777777" w:rsidR="00D86B84" w:rsidRDefault="00D86B84" w:rsidP="00D86B84">
      <w:pPr>
        <w:spacing w:after="0" w:line="240" w:lineRule="auto"/>
        <w:rPr>
          <w:rFonts w:eastAsiaTheme="minorEastAsia" w:cstheme="minorHAnsi"/>
          <w:szCs w:val="24"/>
        </w:rPr>
      </w:pPr>
    </w:p>
    <w:p w14:paraId="63A4418F" w14:textId="77777777" w:rsidR="00D86B84" w:rsidRDefault="00D86B84" w:rsidP="00D86B84">
      <w:pPr>
        <w:spacing w:after="0" w:line="240" w:lineRule="auto"/>
        <w:rPr>
          <w:rFonts w:eastAsiaTheme="minorEastAsia" w:cstheme="minorHAnsi"/>
          <w:szCs w:val="24"/>
        </w:rPr>
      </w:pPr>
      <w:r w:rsidRPr="007A27D3">
        <w:rPr>
          <w:rFonts w:eastAsiaTheme="minorEastAsia" w:cstheme="minorHAnsi"/>
          <w:b/>
          <w:bCs/>
          <w:szCs w:val="24"/>
          <w:u w:val="single"/>
        </w:rPr>
        <w:t>Notice regarding F-1 Visa Regulations</w:t>
      </w:r>
      <w:r>
        <w:rPr>
          <w:rFonts w:eastAsiaTheme="minorEastAsia" w:cstheme="minorHAnsi"/>
          <w:szCs w:val="24"/>
        </w:rPr>
        <w:t xml:space="preserve">: </w:t>
      </w:r>
      <w:r w:rsidRPr="00FC2064">
        <w:rPr>
          <w:rFonts w:eastAsiaTheme="minorEastAsia" w:cstheme="minorHAnsi"/>
          <w:szCs w:val="24"/>
        </w:rPr>
        <w:t>Federal regulations state that students may apply only 3 fully-online semester credit hours (SCH) to the hours required for full-time status for F-1 Visa (DOC) holders. Full-time status for F-1 Visa students is 12 hours for undergraduates and 9 hours for graduate students.</w:t>
      </w:r>
    </w:p>
    <w:p w14:paraId="15269790" w14:textId="21E8C231" w:rsidR="00771969" w:rsidRDefault="00771969">
      <w:pPr>
        <w:spacing w:after="160" w:line="259" w:lineRule="auto"/>
        <w:rPr>
          <w:rFonts w:eastAsiaTheme="minorEastAsia" w:cstheme="minorHAnsi"/>
          <w:szCs w:val="24"/>
        </w:rPr>
      </w:pPr>
    </w:p>
    <w:p w14:paraId="65F604C5" w14:textId="35E36A3E" w:rsidR="00346404" w:rsidRPr="00EE16F6" w:rsidRDefault="00346404" w:rsidP="00130B9E">
      <w:pPr>
        <w:pStyle w:val="Heading2"/>
      </w:pPr>
      <w:r w:rsidRPr="00EE16F6">
        <w:t>What Book You Need</w:t>
      </w:r>
    </w:p>
    <w:p w14:paraId="68887B47" w14:textId="65F638C2" w:rsidR="00E87222" w:rsidRPr="00BF196A" w:rsidRDefault="00E87222" w:rsidP="00051723">
      <w:pPr>
        <w:spacing w:after="0"/>
        <w:rPr>
          <w:rFonts w:eastAsia="Arial" w:cstheme="minorHAnsi"/>
          <w:color w:val="000000" w:themeColor="text1"/>
          <w:szCs w:val="24"/>
        </w:rPr>
      </w:pPr>
      <w:r w:rsidRPr="00771969">
        <w:rPr>
          <w:rFonts w:eastAsia="Arial" w:cstheme="minorHAnsi"/>
          <w:b/>
          <w:bCs/>
          <w:color w:val="000000" w:themeColor="text1"/>
          <w:sz w:val="28"/>
          <w:szCs w:val="28"/>
        </w:rPr>
        <w:t>Good news!! You do not need to purchase any textbooks.</w:t>
      </w:r>
      <w:r>
        <w:rPr>
          <w:rFonts w:eastAsia="Arial" w:cstheme="minorHAnsi"/>
          <w:color w:val="000000" w:themeColor="text1"/>
          <w:szCs w:val="24"/>
        </w:rPr>
        <w:t xml:space="preserve"> </w:t>
      </w:r>
      <w:r w:rsidR="00051723">
        <w:rPr>
          <w:rFonts w:eastAsia="Arial" w:cstheme="minorHAnsi"/>
          <w:color w:val="000000" w:themeColor="text1"/>
          <w:szCs w:val="24"/>
        </w:rPr>
        <w:t>Instead, w</w:t>
      </w:r>
      <w:r w:rsidRPr="00E87222">
        <w:rPr>
          <w:rFonts w:eastAsia="Arial" w:cstheme="minorHAnsi"/>
          <w:color w:val="000000" w:themeColor="text1"/>
          <w:szCs w:val="24"/>
        </w:rPr>
        <w:t xml:space="preserve">e will be using several online, open-source textbooks. These are linked below. I will also provide hyperlinks to the relevant chapters of the books as we work through the </w:t>
      </w:r>
      <w:r w:rsidR="00051723">
        <w:rPr>
          <w:rFonts w:eastAsia="Arial" w:cstheme="minorHAnsi"/>
          <w:color w:val="000000" w:themeColor="text1"/>
          <w:szCs w:val="24"/>
        </w:rPr>
        <w:t>class</w:t>
      </w:r>
      <w:r w:rsidRPr="00E87222">
        <w:rPr>
          <w:rFonts w:eastAsia="Arial" w:cstheme="minorHAnsi"/>
          <w:color w:val="000000" w:themeColor="text1"/>
          <w:szCs w:val="24"/>
        </w:rPr>
        <w:t>.</w:t>
      </w:r>
      <w:r w:rsidR="00BF196A" w:rsidRPr="00BF196A">
        <w:rPr>
          <w:rFonts w:eastAsia="Arial" w:cstheme="minorHAnsi"/>
          <w:b/>
          <w:bCs/>
          <w:color w:val="000000" w:themeColor="text1"/>
          <w:szCs w:val="24"/>
        </w:rPr>
        <w:t xml:space="preserve"> </w:t>
      </w:r>
      <w:r w:rsidR="00BF196A" w:rsidRPr="00BF196A">
        <w:rPr>
          <w:rFonts w:eastAsia="Arial" w:cstheme="minorHAnsi"/>
          <w:color w:val="000000" w:themeColor="text1"/>
          <w:szCs w:val="24"/>
        </w:rPr>
        <w:t>If you would like a paper copy, each of these books is available in downloadable PDF format</w:t>
      </w:r>
      <w:r w:rsidR="0059798E">
        <w:rPr>
          <w:rFonts w:eastAsia="Arial" w:cstheme="minorHAnsi"/>
          <w:color w:val="000000" w:themeColor="text1"/>
          <w:szCs w:val="24"/>
        </w:rPr>
        <w:t xml:space="preserve"> from their respective websites</w:t>
      </w:r>
      <w:r w:rsidR="00BF196A" w:rsidRPr="00BF196A">
        <w:rPr>
          <w:rFonts w:eastAsia="Arial" w:cstheme="minorHAnsi"/>
          <w:color w:val="000000" w:themeColor="text1"/>
          <w:szCs w:val="24"/>
        </w:rPr>
        <w:t>.</w:t>
      </w:r>
    </w:p>
    <w:p w14:paraId="57C0884F" w14:textId="77777777" w:rsidR="00051723" w:rsidRPr="00E87222" w:rsidRDefault="00051723" w:rsidP="00051723">
      <w:pPr>
        <w:spacing w:after="0"/>
        <w:rPr>
          <w:rFonts w:eastAsia="Arial" w:cstheme="minorHAnsi"/>
          <w:color w:val="000000" w:themeColor="text1"/>
          <w:szCs w:val="24"/>
        </w:rPr>
      </w:pPr>
    </w:p>
    <w:p w14:paraId="0B9D443B" w14:textId="4F82E4C4" w:rsidR="00E87222" w:rsidRPr="00E87222" w:rsidRDefault="004509D4" w:rsidP="00E87222">
      <w:pPr>
        <w:numPr>
          <w:ilvl w:val="0"/>
          <w:numId w:val="25"/>
        </w:numPr>
        <w:spacing w:after="0" w:line="240" w:lineRule="auto"/>
        <w:rPr>
          <w:rFonts w:eastAsia="Arial" w:cstheme="minorHAnsi"/>
          <w:color w:val="000000" w:themeColor="text1"/>
          <w:szCs w:val="24"/>
        </w:rPr>
      </w:pPr>
      <w:hyperlink r:id="rId14" w:tgtFrame="_blank" w:history="1">
        <w:r>
          <w:rPr>
            <w:rStyle w:val="Hyperlink"/>
            <w:rFonts w:eastAsia="Arial" w:cstheme="minorHAnsi"/>
            <w:szCs w:val="24"/>
          </w:rPr>
          <w:t>Business Law: A Risk Management Approach (Second Edition) (Jeff Lingwall 2022), Boise State University eCampus Center (Pressbooks.com)</w:t>
        </w:r>
      </w:hyperlink>
    </w:p>
    <w:p w14:paraId="2B4F504B" w14:textId="195A200F" w:rsidR="00E87222" w:rsidRPr="00E87222" w:rsidRDefault="00E87222" w:rsidP="00E87222">
      <w:pPr>
        <w:numPr>
          <w:ilvl w:val="1"/>
          <w:numId w:val="25"/>
        </w:numPr>
        <w:spacing w:after="0" w:line="240" w:lineRule="auto"/>
        <w:rPr>
          <w:rFonts w:eastAsia="Arial" w:cstheme="minorHAnsi"/>
          <w:color w:val="000000" w:themeColor="text1"/>
          <w:szCs w:val="24"/>
        </w:rPr>
      </w:pPr>
      <w:r w:rsidRPr="00E87222">
        <w:rPr>
          <w:rFonts w:eastAsia="Arial" w:cstheme="minorHAnsi"/>
          <w:color w:val="000000" w:themeColor="text1"/>
          <w:szCs w:val="24"/>
        </w:rPr>
        <w:t>We will refer to this as "Lingw</w:t>
      </w:r>
      <w:r w:rsidR="00E54B34">
        <w:rPr>
          <w:rFonts w:eastAsia="Arial" w:cstheme="minorHAnsi"/>
          <w:color w:val="000000" w:themeColor="text1"/>
          <w:szCs w:val="24"/>
        </w:rPr>
        <w:t>a</w:t>
      </w:r>
      <w:r w:rsidRPr="00E87222">
        <w:rPr>
          <w:rFonts w:eastAsia="Arial" w:cstheme="minorHAnsi"/>
          <w:color w:val="000000" w:themeColor="text1"/>
          <w:szCs w:val="24"/>
        </w:rPr>
        <w:t>ll"</w:t>
      </w:r>
    </w:p>
    <w:p w14:paraId="1CC82451" w14:textId="1930AD62" w:rsidR="00E87222" w:rsidRPr="00E87222" w:rsidRDefault="004509D4" w:rsidP="00E87222">
      <w:pPr>
        <w:numPr>
          <w:ilvl w:val="0"/>
          <w:numId w:val="25"/>
        </w:numPr>
        <w:spacing w:after="0" w:line="240" w:lineRule="auto"/>
        <w:rPr>
          <w:rFonts w:eastAsia="Arial" w:cstheme="minorHAnsi"/>
          <w:color w:val="000000" w:themeColor="text1"/>
          <w:szCs w:val="24"/>
        </w:rPr>
      </w:pPr>
      <w:hyperlink r:id="rId15" w:tgtFrame="_blank" w:history="1">
        <w:r>
          <w:rPr>
            <w:rStyle w:val="Hyperlink"/>
            <w:rFonts w:eastAsia="Arial" w:cstheme="minorHAnsi"/>
            <w:szCs w:val="24"/>
          </w:rPr>
          <w:t>Business Law, Ethics, and Sustainability, (Andrew J Hosmanek; Brendan Smith; and Michael Dayton 2022), University of Iowa OpenHawks OER (Pressbooks.com)</w:t>
        </w:r>
      </w:hyperlink>
    </w:p>
    <w:p w14:paraId="4525ED73" w14:textId="77777777" w:rsidR="00E87222" w:rsidRPr="00E87222" w:rsidRDefault="00E87222" w:rsidP="00E87222">
      <w:pPr>
        <w:numPr>
          <w:ilvl w:val="1"/>
          <w:numId w:val="25"/>
        </w:numPr>
        <w:spacing w:after="0" w:line="240" w:lineRule="auto"/>
        <w:rPr>
          <w:rFonts w:eastAsia="Arial" w:cstheme="minorHAnsi"/>
          <w:color w:val="000000" w:themeColor="text1"/>
          <w:szCs w:val="24"/>
        </w:rPr>
      </w:pPr>
      <w:r w:rsidRPr="00E87222">
        <w:rPr>
          <w:rFonts w:eastAsia="Arial" w:cstheme="minorHAnsi"/>
          <w:color w:val="000000" w:themeColor="text1"/>
          <w:szCs w:val="24"/>
        </w:rPr>
        <w:t>We will refer to this as "Hosmanek"</w:t>
      </w:r>
    </w:p>
    <w:p w14:paraId="5B132D31" w14:textId="4E3B5DFD" w:rsidR="00E87222" w:rsidRPr="00E87222" w:rsidRDefault="004509D4" w:rsidP="00E87222">
      <w:pPr>
        <w:numPr>
          <w:ilvl w:val="0"/>
          <w:numId w:val="25"/>
        </w:numPr>
        <w:spacing w:after="0" w:line="240" w:lineRule="auto"/>
        <w:rPr>
          <w:rFonts w:eastAsia="Arial" w:cstheme="minorHAnsi"/>
          <w:color w:val="000000" w:themeColor="text1"/>
          <w:szCs w:val="24"/>
        </w:rPr>
      </w:pPr>
      <w:hyperlink r:id="rId16" w:tgtFrame="_blank" w:history="1">
        <w:r>
          <w:rPr>
            <w:rStyle w:val="Hyperlink"/>
            <w:rFonts w:eastAsia="Arial" w:cstheme="minorHAnsi"/>
            <w:szCs w:val="24"/>
          </w:rPr>
          <w:t>Business Law I – Interactive, (Melanie Morris &amp; Megan Dempsey 2024), Raritan Valley Community College (Pressbooks.com)</w:t>
        </w:r>
      </w:hyperlink>
    </w:p>
    <w:p w14:paraId="09B99788" w14:textId="77777777" w:rsidR="00E87222" w:rsidRPr="00E87222" w:rsidRDefault="00E87222" w:rsidP="00E87222">
      <w:pPr>
        <w:numPr>
          <w:ilvl w:val="1"/>
          <w:numId w:val="25"/>
        </w:numPr>
        <w:spacing w:after="0" w:line="240" w:lineRule="auto"/>
        <w:rPr>
          <w:rFonts w:eastAsia="Arial" w:cstheme="minorHAnsi"/>
          <w:color w:val="000000" w:themeColor="text1"/>
          <w:szCs w:val="24"/>
        </w:rPr>
      </w:pPr>
      <w:r w:rsidRPr="00E87222">
        <w:rPr>
          <w:rFonts w:eastAsia="Arial" w:cstheme="minorHAnsi"/>
          <w:color w:val="000000" w:themeColor="text1"/>
          <w:szCs w:val="24"/>
        </w:rPr>
        <w:t>We will refer to this as "Morris"</w:t>
      </w:r>
    </w:p>
    <w:p w14:paraId="705E51A1" w14:textId="77777777" w:rsidR="00051723" w:rsidRDefault="00051723" w:rsidP="00E87222">
      <w:pPr>
        <w:spacing w:after="0" w:line="240" w:lineRule="auto"/>
        <w:rPr>
          <w:rFonts w:eastAsia="Arial" w:cstheme="minorHAnsi"/>
          <w:color w:val="000000" w:themeColor="text1"/>
          <w:szCs w:val="24"/>
        </w:rPr>
      </w:pPr>
    </w:p>
    <w:p w14:paraId="630825A8" w14:textId="77777777" w:rsidR="00BF196A" w:rsidRDefault="00E87222" w:rsidP="00E87222">
      <w:pPr>
        <w:spacing w:after="0" w:line="240" w:lineRule="auto"/>
        <w:rPr>
          <w:rFonts w:eastAsia="Arial" w:cstheme="minorHAnsi"/>
          <w:color w:val="000000" w:themeColor="text1"/>
          <w:szCs w:val="24"/>
        </w:rPr>
      </w:pPr>
      <w:r w:rsidRPr="00E87222">
        <w:rPr>
          <w:rFonts w:eastAsia="Arial" w:cstheme="minorHAnsi"/>
          <w:color w:val="000000" w:themeColor="text1"/>
          <w:szCs w:val="24"/>
        </w:rPr>
        <w:t>I will also occasionally link to other online texts or sources in specific modules. But the key thing is that none of the reading in this class is paywalled.</w:t>
      </w:r>
      <w:r w:rsidR="00051723">
        <w:rPr>
          <w:rFonts w:eastAsia="Arial" w:cstheme="minorHAnsi"/>
          <w:color w:val="000000" w:themeColor="text1"/>
          <w:szCs w:val="24"/>
        </w:rPr>
        <w:t xml:space="preserve"> </w:t>
      </w:r>
    </w:p>
    <w:p w14:paraId="00CB8752" w14:textId="77777777" w:rsidR="00BF196A" w:rsidRDefault="00BF196A" w:rsidP="00E87222">
      <w:pPr>
        <w:spacing w:after="0" w:line="240" w:lineRule="auto"/>
        <w:rPr>
          <w:rFonts w:eastAsia="Arial" w:cstheme="minorHAnsi"/>
          <w:color w:val="000000" w:themeColor="text1"/>
          <w:szCs w:val="24"/>
        </w:rPr>
      </w:pPr>
    </w:p>
    <w:p w14:paraId="49349443" w14:textId="5250C0FC" w:rsidR="00BF196A" w:rsidRDefault="00BF196A" w:rsidP="00BF196A">
      <w:pPr>
        <w:spacing w:after="0" w:line="240" w:lineRule="auto"/>
        <w:rPr>
          <w:rFonts w:eastAsia="Arial" w:cstheme="minorHAnsi"/>
          <w:color w:val="000000" w:themeColor="text1"/>
          <w:szCs w:val="24"/>
        </w:rPr>
      </w:pPr>
      <w:r w:rsidRPr="00E87222">
        <w:rPr>
          <w:rFonts w:eastAsia="Arial" w:cstheme="minorHAnsi"/>
          <w:color w:val="000000" w:themeColor="text1"/>
          <w:szCs w:val="24"/>
        </w:rPr>
        <w:t>What is an open-source textbook? For our purposes,</w:t>
      </w:r>
      <w:r>
        <w:rPr>
          <w:rFonts w:eastAsia="Arial" w:cstheme="minorHAnsi"/>
          <w:color w:val="000000" w:themeColor="text1"/>
          <w:szCs w:val="24"/>
        </w:rPr>
        <w:t xml:space="preserve"> and probably most important to students,</w:t>
      </w:r>
      <w:r w:rsidRPr="00E87222">
        <w:rPr>
          <w:rFonts w:eastAsia="Arial" w:cstheme="minorHAnsi"/>
          <w:color w:val="000000" w:themeColor="text1"/>
          <w:szCs w:val="24"/>
        </w:rPr>
        <w:t xml:space="preserve"> it is free. You access the text just like any website. If you'd like to know more, </w:t>
      </w:r>
      <w:hyperlink r:id="rId17" w:tgtFrame="_blank" w:history="1">
        <w:r w:rsidR="0064015B">
          <w:rPr>
            <w:rStyle w:val="Hyperlink"/>
            <w:rFonts w:eastAsia="Arial" w:cstheme="minorHAnsi"/>
            <w:szCs w:val="24"/>
          </w:rPr>
          <w:t>UNT Library has a guide to Open Educational Resources</w:t>
        </w:r>
      </w:hyperlink>
      <w:r w:rsidRPr="00E87222">
        <w:rPr>
          <w:rFonts w:eastAsia="Arial" w:cstheme="minorHAnsi"/>
          <w:color w:val="000000" w:themeColor="text1"/>
          <w:szCs w:val="24"/>
        </w:rPr>
        <w:t>. </w:t>
      </w:r>
    </w:p>
    <w:p w14:paraId="0128ADA7" w14:textId="77777777" w:rsidR="00BF196A" w:rsidRPr="00E87222" w:rsidRDefault="00BF196A" w:rsidP="00BF196A">
      <w:pPr>
        <w:spacing w:after="0" w:line="240" w:lineRule="auto"/>
        <w:rPr>
          <w:rFonts w:eastAsia="Arial" w:cstheme="minorHAnsi"/>
          <w:color w:val="000000" w:themeColor="text1"/>
          <w:szCs w:val="24"/>
        </w:rPr>
      </w:pPr>
    </w:p>
    <w:p w14:paraId="582EE810" w14:textId="573C5DC7" w:rsidR="00346404" w:rsidRPr="006D3D38" w:rsidRDefault="006D3D38" w:rsidP="006D3D38">
      <w:pPr>
        <w:pStyle w:val="Heading2"/>
      </w:pPr>
      <w:r>
        <w:lastRenderedPageBreak/>
        <w:t>Technology Requirements</w:t>
      </w:r>
    </w:p>
    <w:p w14:paraId="1A8980FC" w14:textId="191C05FA" w:rsidR="00346404" w:rsidRDefault="00346404" w:rsidP="006D3D38">
      <w:pPr>
        <w:spacing w:after="0" w:line="240" w:lineRule="auto"/>
        <w:rPr>
          <w:rFonts w:eastAsiaTheme="minorEastAsia" w:cstheme="minorHAnsi"/>
          <w:szCs w:val="24"/>
        </w:rPr>
      </w:pPr>
      <w:r w:rsidRPr="006D3D38">
        <w:rPr>
          <w:rFonts w:eastAsiaTheme="minorEastAsia" w:cstheme="minorHAnsi"/>
          <w:szCs w:val="24"/>
        </w:rPr>
        <w:t>This course has digital components. To fully participate in this class, students will need internet access to reference content on the Canvas Learning Management System</w:t>
      </w:r>
      <w:r w:rsidR="00351F76">
        <w:rPr>
          <w:rFonts w:eastAsiaTheme="minorEastAsia" w:cstheme="minorHAnsi"/>
          <w:szCs w:val="24"/>
        </w:rPr>
        <w:t xml:space="preserve"> and on </w:t>
      </w:r>
      <w:r w:rsidR="00B40AA4">
        <w:rPr>
          <w:rFonts w:eastAsiaTheme="minorEastAsia" w:cstheme="minorHAnsi"/>
          <w:szCs w:val="24"/>
        </w:rPr>
        <w:t>independent websites</w:t>
      </w:r>
      <w:r w:rsidRPr="006D3D38">
        <w:rPr>
          <w:rFonts w:eastAsiaTheme="minorEastAsia" w:cstheme="minorHAnsi"/>
          <w:szCs w:val="24"/>
        </w:rPr>
        <w:t>. If circumstances change, you will be informed of other technical needs to access course content</w:t>
      </w:r>
      <w:r w:rsidR="00162048" w:rsidRPr="006D3D38">
        <w:rPr>
          <w:rFonts w:eastAsiaTheme="minorEastAsia" w:cstheme="minorHAnsi"/>
          <w:szCs w:val="24"/>
        </w:rPr>
        <w:t xml:space="preserve">. </w:t>
      </w:r>
      <w:r w:rsidRPr="006D3D38">
        <w:rPr>
          <w:rFonts w:eastAsiaTheme="minorEastAsia" w:cstheme="minorHAnsi"/>
          <w:szCs w:val="24"/>
        </w:rPr>
        <w:t xml:space="preserve">Information on how to be successful in a digital learning environment can be found at </w:t>
      </w:r>
      <w:hyperlink r:id="rId18" w:history="1">
        <w:r w:rsidRPr="006D3D38">
          <w:rPr>
            <w:rStyle w:val="Hyperlink"/>
            <w:rFonts w:eastAsiaTheme="minorEastAsia" w:cstheme="minorHAnsi"/>
            <w:color w:val="00853E"/>
            <w:szCs w:val="24"/>
          </w:rPr>
          <w:t>Learn Anywhere</w:t>
        </w:r>
      </w:hyperlink>
      <w:r w:rsidRPr="006D3D38">
        <w:rPr>
          <w:rFonts w:eastAsiaTheme="minorEastAsia" w:cstheme="minorHAnsi"/>
          <w:color w:val="00853E"/>
          <w:szCs w:val="24"/>
        </w:rPr>
        <w:t xml:space="preserve"> </w:t>
      </w:r>
      <w:r w:rsidRPr="006D3D38">
        <w:rPr>
          <w:rFonts w:eastAsiaTheme="minorEastAsia" w:cstheme="minorHAnsi"/>
          <w:szCs w:val="24"/>
        </w:rPr>
        <w:t>(</w:t>
      </w:r>
      <w:hyperlink r:id="rId19" w:history="1">
        <w:r w:rsidRPr="006D3D38">
          <w:rPr>
            <w:rStyle w:val="Hyperlink"/>
            <w:rFonts w:eastAsiaTheme="minorEastAsia" w:cstheme="minorHAnsi"/>
            <w:color w:val="00853E"/>
            <w:szCs w:val="24"/>
          </w:rPr>
          <w:t>https://online.unt.edu/learn</w:t>
        </w:r>
      </w:hyperlink>
      <w:r w:rsidRPr="006D3D38">
        <w:rPr>
          <w:rFonts w:eastAsiaTheme="minorEastAsia" w:cstheme="minorHAnsi"/>
          <w:szCs w:val="24"/>
        </w:rPr>
        <w:t xml:space="preserve">). </w:t>
      </w:r>
    </w:p>
    <w:p w14:paraId="3866FB97" w14:textId="77777777" w:rsidR="006D3D38" w:rsidRPr="006D3D38" w:rsidRDefault="006D3D38" w:rsidP="006D3D38">
      <w:pPr>
        <w:spacing w:after="0" w:line="240" w:lineRule="auto"/>
        <w:rPr>
          <w:rFonts w:eastAsia="Arial" w:cstheme="minorHAnsi"/>
          <w:color w:val="000000" w:themeColor="text1"/>
          <w:szCs w:val="24"/>
        </w:rPr>
      </w:pPr>
    </w:p>
    <w:p w14:paraId="5AA01264" w14:textId="743BF353" w:rsidR="004B0313" w:rsidRPr="006D3D38" w:rsidRDefault="00B77233" w:rsidP="00BD5FEE">
      <w:pPr>
        <w:spacing w:after="240" w:line="240" w:lineRule="auto"/>
        <w:rPr>
          <w:rFonts w:eastAsia="Arial" w:cstheme="minorHAnsi"/>
          <w:color w:val="000000" w:themeColor="text1"/>
          <w:szCs w:val="24"/>
        </w:rPr>
      </w:pPr>
      <w:r w:rsidRPr="006D3D38">
        <w:rPr>
          <w:rFonts w:eastAsiaTheme="minorEastAsia" w:cstheme="minorHAnsi"/>
          <w:szCs w:val="24"/>
        </w:rPr>
        <w:t xml:space="preserve">Exams will be via Canvas using Lockdown browser and Respondus webcam. Please make sure </w:t>
      </w:r>
      <w:r w:rsidR="00D9471F" w:rsidRPr="006D3D38">
        <w:rPr>
          <w:rFonts w:eastAsiaTheme="minorEastAsia" w:cstheme="minorHAnsi"/>
          <w:szCs w:val="24"/>
        </w:rPr>
        <w:t xml:space="preserve">your computer is capable of running these programs. </w:t>
      </w:r>
    </w:p>
    <w:p w14:paraId="6A935080" w14:textId="3649781A" w:rsidR="00B51E65" w:rsidRPr="003951F3" w:rsidRDefault="00AF03A8" w:rsidP="003951F3">
      <w:pPr>
        <w:spacing w:after="240" w:line="240" w:lineRule="auto"/>
        <w:rPr>
          <w:rFonts w:eastAsia="Arial" w:cstheme="minorHAnsi"/>
          <w:color w:val="000000" w:themeColor="text1"/>
          <w:szCs w:val="24"/>
        </w:rPr>
      </w:pPr>
      <w:r w:rsidRPr="003951F3">
        <w:rPr>
          <w:rFonts w:eastAsia="Arial" w:cstheme="minorHAnsi"/>
          <w:color w:val="000000" w:themeColor="text1"/>
          <w:szCs w:val="24"/>
        </w:rPr>
        <w:t xml:space="preserve">A web camera or a laptop with integrated camera is required for all exams. It is your responsibility to obtain a properly functioning </w:t>
      </w:r>
      <w:r w:rsidR="003951F3" w:rsidRPr="003951F3">
        <w:rPr>
          <w:rFonts w:eastAsia="Arial" w:cstheme="minorHAnsi"/>
          <w:color w:val="000000" w:themeColor="text1"/>
          <w:szCs w:val="24"/>
        </w:rPr>
        <w:t xml:space="preserve">computer and </w:t>
      </w:r>
      <w:r w:rsidRPr="003951F3">
        <w:rPr>
          <w:rFonts w:eastAsia="Arial" w:cstheme="minorHAnsi"/>
          <w:color w:val="000000" w:themeColor="text1"/>
          <w:szCs w:val="24"/>
        </w:rPr>
        <w:t>camera for exams. Your test score will be invalid without a functioning camera. All exams will be administered through Canvas using Respondus Lockdown Browser with Camera option. Respondus Lockdown browser can be downloaded through your Canvas account</w:t>
      </w:r>
      <w:r w:rsidR="003951F3" w:rsidRPr="003951F3">
        <w:rPr>
          <w:rFonts w:eastAsia="Arial" w:cstheme="minorHAnsi"/>
          <w:color w:val="000000" w:themeColor="text1"/>
          <w:szCs w:val="24"/>
        </w:rPr>
        <w:t>’</w:t>
      </w:r>
    </w:p>
    <w:p w14:paraId="28260EDA" w14:textId="1515CC6D" w:rsidR="00346404" w:rsidRPr="003951F3" w:rsidRDefault="003951F3" w:rsidP="003951F3">
      <w:pPr>
        <w:spacing w:after="240" w:line="240" w:lineRule="auto"/>
        <w:rPr>
          <w:rFonts w:eastAsia="Arial" w:cstheme="minorHAnsi"/>
          <w:color w:val="000000" w:themeColor="text1"/>
          <w:szCs w:val="24"/>
          <w:highlight w:val="yellow"/>
        </w:rPr>
      </w:pPr>
      <w:r w:rsidRPr="003951F3">
        <w:rPr>
          <w:rFonts w:eastAsia="Arial" w:cstheme="minorHAnsi"/>
          <w:b/>
          <w:bCs/>
          <w:color w:val="000000" w:themeColor="text1"/>
          <w:szCs w:val="24"/>
          <w:highlight w:val="yellow"/>
          <w:u w:val="single"/>
        </w:rPr>
        <w:t>Important</w:t>
      </w:r>
      <w:r>
        <w:rPr>
          <w:rFonts w:eastAsia="Arial" w:cstheme="minorHAnsi"/>
          <w:color w:val="000000" w:themeColor="text1"/>
          <w:szCs w:val="24"/>
          <w:highlight w:val="yellow"/>
        </w:rPr>
        <w:t xml:space="preserve">: </w:t>
      </w:r>
      <w:r w:rsidR="00346404" w:rsidRPr="003951F3">
        <w:rPr>
          <w:rFonts w:eastAsia="Arial" w:cstheme="minorHAnsi"/>
          <w:b/>
          <w:bCs/>
          <w:i/>
          <w:iCs/>
          <w:color w:val="000000" w:themeColor="text1"/>
          <w:szCs w:val="24"/>
          <w:highlight w:val="yellow"/>
        </w:rPr>
        <w:t xml:space="preserve">“Internet problems” </w:t>
      </w:r>
      <w:r w:rsidR="00421015">
        <w:rPr>
          <w:rFonts w:eastAsia="Arial" w:cstheme="minorHAnsi"/>
          <w:b/>
          <w:bCs/>
          <w:i/>
          <w:iCs/>
          <w:color w:val="000000" w:themeColor="text1"/>
          <w:szCs w:val="24"/>
          <w:highlight w:val="yellow"/>
        </w:rPr>
        <w:t>are</w:t>
      </w:r>
      <w:r w:rsidR="006F2C7A" w:rsidRPr="003951F3">
        <w:rPr>
          <w:rFonts w:eastAsia="Arial" w:cstheme="minorHAnsi"/>
          <w:b/>
          <w:bCs/>
          <w:i/>
          <w:iCs/>
          <w:color w:val="000000" w:themeColor="text1"/>
          <w:szCs w:val="24"/>
          <w:highlight w:val="yellow"/>
        </w:rPr>
        <w:t xml:space="preserve"> generally</w:t>
      </w:r>
      <w:r w:rsidR="00346404" w:rsidRPr="003951F3">
        <w:rPr>
          <w:rFonts w:eastAsia="Arial" w:cstheme="minorHAnsi"/>
          <w:b/>
          <w:bCs/>
          <w:i/>
          <w:iCs/>
          <w:color w:val="000000" w:themeColor="text1"/>
          <w:szCs w:val="24"/>
          <w:highlight w:val="yellow"/>
        </w:rPr>
        <w:t xml:space="preserve"> </w:t>
      </w:r>
      <w:r w:rsidR="00421015">
        <w:rPr>
          <w:rFonts w:eastAsia="Arial" w:cstheme="minorHAnsi"/>
          <w:b/>
          <w:bCs/>
          <w:i/>
          <w:iCs/>
          <w:color w:val="000000" w:themeColor="text1"/>
          <w:szCs w:val="24"/>
          <w:highlight w:val="yellow"/>
        </w:rPr>
        <w:t xml:space="preserve">not </w:t>
      </w:r>
      <w:r w:rsidR="00346404" w:rsidRPr="003951F3">
        <w:rPr>
          <w:rFonts w:eastAsia="Arial" w:cstheme="minorHAnsi"/>
          <w:b/>
          <w:bCs/>
          <w:i/>
          <w:iCs/>
          <w:color w:val="000000" w:themeColor="text1"/>
          <w:szCs w:val="24"/>
          <w:highlight w:val="yellow"/>
        </w:rPr>
        <w:t>an excuse for missed work</w:t>
      </w:r>
      <w:r w:rsidR="00941679" w:rsidRPr="003951F3">
        <w:rPr>
          <w:rFonts w:eastAsia="Arial" w:cstheme="minorHAnsi"/>
          <w:b/>
          <w:bCs/>
          <w:i/>
          <w:iCs/>
          <w:color w:val="000000" w:themeColor="text1"/>
          <w:szCs w:val="24"/>
          <w:highlight w:val="yellow"/>
        </w:rPr>
        <w:t>, particularly in an online course.</w:t>
      </w:r>
      <w:r w:rsidR="00941679" w:rsidRPr="003951F3">
        <w:rPr>
          <w:rFonts w:eastAsia="Arial" w:cstheme="minorHAnsi"/>
          <w:i/>
          <w:iCs/>
          <w:color w:val="000000" w:themeColor="text1"/>
          <w:szCs w:val="24"/>
          <w:highlight w:val="yellow"/>
        </w:rPr>
        <w:t xml:space="preserve"> </w:t>
      </w:r>
      <w:r w:rsidR="007E106A" w:rsidRPr="003951F3">
        <w:rPr>
          <w:rFonts w:eastAsia="Arial" w:cstheme="minorHAnsi"/>
          <w:color w:val="000000" w:themeColor="text1"/>
          <w:szCs w:val="24"/>
          <w:highlight w:val="yellow"/>
        </w:rPr>
        <w:t xml:space="preserve">Make sure that you have a consistent, functioning internet connection. </w:t>
      </w:r>
      <w:r w:rsidR="00941679" w:rsidRPr="003951F3">
        <w:rPr>
          <w:rFonts w:eastAsia="Arial" w:cstheme="minorHAnsi"/>
          <w:color w:val="000000" w:themeColor="text1"/>
          <w:szCs w:val="24"/>
          <w:highlight w:val="yellow"/>
        </w:rPr>
        <w:t>It is the student’s responsibility to ensure they have an appropriate work</w:t>
      </w:r>
      <w:r w:rsidR="00771969" w:rsidRPr="003951F3">
        <w:rPr>
          <w:rFonts w:eastAsia="Arial" w:cstheme="minorHAnsi"/>
          <w:color w:val="000000" w:themeColor="text1"/>
          <w:szCs w:val="24"/>
          <w:highlight w:val="yellow"/>
        </w:rPr>
        <w:t xml:space="preserve"> and study environment, including working internet</w:t>
      </w:r>
      <w:r w:rsidR="00346404" w:rsidRPr="003951F3">
        <w:rPr>
          <w:rFonts w:eastAsia="Arial" w:cstheme="minorHAnsi"/>
          <w:color w:val="000000" w:themeColor="text1"/>
          <w:szCs w:val="24"/>
          <w:highlight w:val="yellow"/>
        </w:rPr>
        <w:t>.</w:t>
      </w:r>
    </w:p>
    <w:p w14:paraId="2B685121" w14:textId="6BFF562F" w:rsidR="00A207FA" w:rsidRPr="006D3D38" w:rsidRDefault="00A207FA" w:rsidP="000F6F76">
      <w:pPr>
        <w:pStyle w:val="Heading2"/>
      </w:pPr>
      <w:r w:rsidRPr="006D3D38">
        <w:t>Special note on copyright:</w:t>
      </w:r>
    </w:p>
    <w:p w14:paraId="4A968758" w14:textId="607A8CC3" w:rsidR="006D3D38" w:rsidRPr="007E106A" w:rsidRDefault="008A0E16" w:rsidP="007E106A">
      <w:pPr>
        <w:spacing w:after="240" w:line="240" w:lineRule="auto"/>
        <w:rPr>
          <w:rFonts w:eastAsia="Arial" w:cstheme="minorHAnsi"/>
          <w:color w:val="000000" w:themeColor="text1"/>
          <w:szCs w:val="24"/>
        </w:rPr>
      </w:pPr>
      <w:r w:rsidRPr="007E106A">
        <w:rPr>
          <w:rFonts w:eastAsia="Arial" w:cstheme="minorHAnsi"/>
          <w:color w:val="000000" w:themeColor="text1"/>
          <w:szCs w:val="24"/>
        </w:rPr>
        <w:t xml:space="preserve">The </w:t>
      </w:r>
      <w:r w:rsidR="00FD4872" w:rsidRPr="007E106A">
        <w:rPr>
          <w:rFonts w:eastAsia="Arial" w:cstheme="minorHAnsi"/>
          <w:color w:val="000000" w:themeColor="text1"/>
          <w:szCs w:val="24"/>
        </w:rPr>
        <w:t xml:space="preserve">online textbooks </w:t>
      </w:r>
      <w:r w:rsidR="00BD0FDC" w:rsidRPr="007E106A">
        <w:rPr>
          <w:rFonts w:eastAsia="Arial" w:cstheme="minorHAnsi"/>
          <w:color w:val="000000" w:themeColor="text1"/>
          <w:szCs w:val="24"/>
        </w:rPr>
        <w:t xml:space="preserve">all use </w:t>
      </w:r>
      <w:r w:rsidR="00E22566" w:rsidRPr="007E106A">
        <w:rPr>
          <w:rFonts w:eastAsia="Arial" w:cstheme="minorHAnsi"/>
          <w:color w:val="000000" w:themeColor="text1"/>
          <w:szCs w:val="24"/>
        </w:rPr>
        <w:t>what is called a Creative Commons license. Each of these textbooks contains the </w:t>
      </w:r>
      <w:hyperlink r:id="rId20" w:tgtFrame="_blank" w:history="1">
        <w:r w:rsidR="000179C9">
          <w:rPr>
            <w:rStyle w:val="Hyperlink"/>
            <w:rFonts w:eastAsia="Arial" w:cstheme="minorHAnsi"/>
            <w:szCs w:val="24"/>
          </w:rPr>
          <w:t>Creative Commons Attribution-NonCommercial-ShareAlike 4.0 International License</w:t>
        </w:r>
      </w:hyperlink>
      <w:r w:rsidR="00E22566" w:rsidRPr="007E106A">
        <w:rPr>
          <w:rFonts w:eastAsia="Arial" w:cstheme="minorHAnsi"/>
          <w:color w:val="000000" w:themeColor="text1"/>
          <w:szCs w:val="24"/>
        </w:rPr>
        <w:t>. Under this license, users are able to share and adapt these works so long as users provide appropriate credit, do not use the materials for commercial purposes, and ShareAlike, i.e., anything adapted from the materials must be distributed under the same license. </w:t>
      </w:r>
    </w:p>
    <w:p w14:paraId="733B871C" w14:textId="433DC27E" w:rsidR="00BD2554" w:rsidRPr="007E106A" w:rsidRDefault="00BD2554" w:rsidP="007E106A">
      <w:pPr>
        <w:spacing w:after="240" w:line="240" w:lineRule="auto"/>
        <w:rPr>
          <w:rFonts w:eastAsia="Arial" w:cstheme="minorHAnsi"/>
          <w:color w:val="000000" w:themeColor="text1"/>
          <w:szCs w:val="24"/>
        </w:rPr>
      </w:pPr>
      <w:r w:rsidRPr="007E106A">
        <w:rPr>
          <w:rFonts w:eastAsia="Arial" w:cstheme="minorHAnsi"/>
          <w:color w:val="000000" w:themeColor="text1"/>
          <w:szCs w:val="24"/>
        </w:rPr>
        <w:t>I also will also regularly reference the </w:t>
      </w:r>
      <w:hyperlink r:id="rId21" w:tgtFrame="_blank" w:history="1">
        <w:r w:rsidR="00327172" w:rsidRPr="007E106A">
          <w:rPr>
            <w:rStyle w:val="Hyperlink"/>
            <w:rFonts w:eastAsia="Arial" w:cstheme="minorHAnsi"/>
            <w:szCs w:val="24"/>
          </w:rPr>
          <w:t>Cornell Law School Legal Information Institute’s website</w:t>
        </w:r>
      </w:hyperlink>
      <w:r w:rsidRPr="007E106A">
        <w:rPr>
          <w:rFonts w:eastAsia="Arial" w:cstheme="minorHAnsi"/>
          <w:color w:val="000000" w:themeColor="text1"/>
          <w:szCs w:val="24"/>
        </w:rPr>
        <w:t>. The text of the law that Cornell shares is in the public domain, but some of the style or formatting may be covered by Cornell Law School’s licensing under </w:t>
      </w:r>
      <w:hyperlink r:id="rId22" w:tgtFrame="_blank" w:history="1">
        <w:r w:rsidRPr="007E106A">
          <w:rPr>
            <w:rStyle w:val="Hyperlink"/>
            <w:rFonts w:eastAsia="Arial" w:cstheme="minorHAnsi"/>
            <w:szCs w:val="24"/>
          </w:rPr>
          <w:t>CC BY-NC-SA 2.5Links to an external site.</w:t>
        </w:r>
      </w:hyperlink>
      <w:r w:rsidRPr="007E106A">
        <w:rPr>
          <w:rFonts w:eastAsia="Arial" w:cstheme="minorHAnsi"/>
          <w:color w:val="000000" w:themeColor="text1"/>
          <w:szCs w:val="24"/>
        </w:rPr>
        <w:t>. This is a similar, but older, version of the 4.0 license, with, for our purposes, the same requirements that users may share and adapt these works so long as users provide appropriate credit, do not use the materials for commercial purposes, and ShareAlike, i.e., anything adapted from the materials must be distributed under the same license.</w:t>
      </w:r>
    </w:p>
    <w:p w14:paraId="766BC83F" w14:textId="03CD75FB" w:rsidR="00A207FA" w:rsidRDefault="00A207FA" w:rsidP="007E106A">
      <w:pPr>
        <w:spacing w:after="240" w:line="240" w:lineRule="auto"/>
      </w:pPr>
      <w:r w:rsidRPr="007E106A">
        <w:rPr>
          <w:rFonts w:eastAsia="Arial" w:cstheme="minorHAnsi"/>
          <w:color w:val="000000" w:themeColor="text1"/>
          <w:szCs w:val="24"/>
        </w:rPr>
        <w:t>Some Videos</w:t>
      </w:r>
      <w:r w:rsidR="00D85ADA" w:rsidRPr="007E106A">
        <w:rPr>
          <w:rFonts w:eastAsia="Arial" w:cstheme="minorHAnsi"/>
          <w:color w:val="000000" w:themeColor="text1"/>
          <w:szCs w:val="24"/>
        </w:rPr>
        <w:t xml:space="preserve"> or </w:t>
      </w:r>
      <w:r w:rsidRPr="007E106A">
        <w:rPr>
          <w:rFonts w:eastAsia="Arial" w:cstheme="minorHAnsi"/>
          <w:color w:val="000000" w:themeColor="text1"/>
          <w:szCs w:val="24"/>
        </w:rPr>
        <w:t>PDFs shared in this course may contain portions of federal, state, and local laws, statutes, rules</w:t>
      </w:r>
      <w:r w:rsidR="007B24C3" w:rsidRPr="007E106A">
        <w:rPr>
          <w:rFonts w:eastAsia="Arial" w:cstheme="minorHAnsi"/>
          <w:color w:val="000000" w:themeColor="text1"/>
          <w:szCs w:val="24"/>
        </w:rPr>
        <w:t>, and ordinances</w:t>
      </w:r>
      <w:r w:rsidRPr="007E106A">
        <w:rPr>
          <w:rFonts w:eastAsia="Arial" w:cstheme="minorHAnsi"/>
          <w:color w:val="000000" w:themeColor="text1"/>
          <w:szCs w:val="24"/>
        </w:rPr>
        <w:t>. Of these, many are snipped from court websites</w:t>
      </w:r>
      <w:r w:rsidR="00D85ADA" w:rsidRPr="007E106A">
        <w:rPr>
          <w:rFonts w:eastAsia="Arial" w:cstheme="minorHAnsi"/>
          <w:color w:val="000000" w:themeColor="text1"/>
          <w:szCs w:val="24"/>
        </w:rPr>
        <w:t xml:space="preserve">; </w:t>
      </w:r>
      <w:r w:rsidR="00694D0C" w:rsidRPr="007E106A">
        <w:rPr>
          <w:rFonts w:eastAsia="Arial" w:cstheme="minorHAnsi"/>
          <w:color w:val="000000" w:themeColor="text1"/>
          <w:szCs w:val="24"/>
        </w:rPr>
        <w:t xml:space="preserve">other websites of information </w:t>
      </w:r>
      <w:r w:rsidRPr="007E106A">
        <w:rPr>
          <w:rFonts w:eastAsia="Arial" w:cstheme="minorHAnsi"/>
          <w:color w:val="000000" w:themeColor="text1"/>
          <w:szCs w:val="24"/>
        </w:rPr>
        <w:t xml:space="preserve">in the public domain; </w:t>
      </w:r>
      <w:r w:rsidR="00694D0C" w:rsidRPr="007E106A">
        <w:rPr>
          <w:rFonts w:eastAsia="Arial" w:cstheme="minorHAnsi"/>
          <w:color w:val="000000" w:themeColor="text1"/>
          <w:szCs w:val="24"/>
        </w:rPr>
        <w:t xml:space="preserve">and </w:t>
      </w:r>
      <w:r w:rsidRPr="007E106A">
        <w:rPr>
          <w:rFonts w:eastAsia="Arial" w:cstheme="minorHAnsi"/>
          <w:color w:val="000000" w:themeColor="text1"/>
          <w:szCs w:val="24"/>
        </w:rPr>
        <w:t xml:space="preserve">some are pulled from </w:t>
      </w:r>
      <w:r w:rsidR="000F6F76">
        <w:t>other websites. With these materials, I may note specific instances of copyrighted material where appropriate.</w:t>
      </w:r>
    </w:p>
    <w:p w14:paraId="491DE101" w14:textId="77777777" w:rsidR="002B40C8" w:rsidRPr="007E106A" w:rsidRDefault="002B40C8" w:rsidP="007E106A">
      <w:pPr>
        <w:spacing w:after="240" w:line="240" w:lineRule="auto"/>
        <w:rPr>
          <w:rFonts w:eastAsia="Arial" w:cstheme="minorHAnsi"/>
          <w:color w:val="000000" w:themeColor="text1"/>
          <w:szCs w:val="24"/>
        </w:rPr>
      </w:pPr>
    </w:p>
    <w:p w14:paraId="3F82C67C" w14:textId="77777777" w:rsidR="00162DBA" w:rsidRPr="00EE16F6" w:rsidRDefault="00162DBA" w:rsidP="00130B9E">
      <w:pPr>
        <w:pStyle w:val="Heading2"/>
      </w:pPr>
      <w:r w:rsidRPr="00EE16F6">
        <w:lastRenderedPageBreak/>
        <w:t xml:space="preserve">How to Succeed in this Course </w:t>
      </w:r>
    </w:p>
    <w:p w14:paraId="09410E3F" w14:textId="3009A1DB" w:rsidR="00676DA4" w:rsidRPr="00EE16F6" w:rsidRDefault="00BE066E" w:rsidP="00162DBA">
      <w:pPr>
        <w:spacing w:after="0" w:line="240" w:lineRule="auto"/>
        <w:rPr>
          <w:rFonts w:eastAsiaTheme="minorEastAsia" w:cstheme="minorHAnsi"/>
          <w:color w:val="000000" w:themeColor="text1"/>
          <w:szCs w:val="24"/>
        </w:rPr>
      </w:pPr>
      <w:r w:rsidRPr="00EE16F6">
        <w:rPr>
          <w:rFonts w:eastAsiaTheme="minorEastAsia" w:cstheme="minorHAnsi"/>
          <w:color w:val="000000" w:themeColor="text1"/>
          <w:szCs w:val="24"/>
        </w:rPr>
        <w:t>T</w:t>
      </w:r>
      <w:r w:rsidR="005B3712" w:rsidRPr="00EE16F6">
        <w:rPr>
          <w:rFonts w:eastAsiaTheme="minorEastAsia" w:cstheme="minorHAnsi"/>
          <w:color w:val="000000" w:themeColor="text1"/>
          <w:szCs w:val="24"/>
        </w:rPr>
        <w:t xml:space="preserve">he most important action you can take to succeed is to do at least a little bit every day. Law is, usually, not something students can </w:t>
      </w:r>
      <w:r w:rsidR="00551C05" w:rsidRPr="00EE16F6">
        <w:rPr>
          <w:rFonts w:eastAsiaTheme="minorEastAsia" w:cstheme="minorHAnsi"/>
          <w:color w:val="000000" w:themeColor="text1"/>
          <w:szCs w:val="24"/>
        </w:rPr>
        <w:t>pack into an all-nighter or “cram” session. T</w:t>
      </w:r>
      <w:r w:rsidR="00B901E6" w:rsidRPr="00EE16F6">
        <w:rPr>
          <w:rFonts w:eastAsiaTheme="minorEastAsia" w:cstheme="minorHAnsi"/>
          <w:color w:val="000000" w:themeColor="text1"/>
          <w:szCs w:val="24"/>
        </w:rPr>
        <w:t xml:space="preserve">he modules are designed with this in mind: the more passes over the material, the more </w:t>
      </w:r>
      <w:r w:rsidR="00A60D32" w:rsidRPr="00EE16F6">
        <w:rPr>
          <w:rFonts w:eastAsiaTheme="minorEastAsia" w:cstheme="minorHAnsi"/>
          <w:color w:val="000000" w:themeColor="text1"/>
          <w:szCs w:val="24"/>
        </w:rPr>
        <w:t xml:space="preserve">likely it is you will retain the </w:t>
      </w:r>
      <w:r w:rsidR="00720CF5" w:rsidRPr="00EE16F6">
        <w:rPr>
          <w:rFonts w:eastAsiaTheme="minorEastAsia" w:cstheme="minorHAnsi"/>
          <w:color w:val="000000" w:themeColor="text1"/>
          <w:szCs w:val="24"/>
        </w:rPr>
        <w:t xml:space="preserve">knowledge. </w:t>
      </w:r>
    </w:p>
    <w:p w14:paraId="31E3E0DC" w14:textId="77777777" w:rsidR="00720CF5" w:rsidRPr="00EE16F6" w:rsidRDefault="00720CF5" w:rsidP="00162DBA">
      <w:pPr>
        <w:spacing w:after="0" w:line="240" w:lineRule="auto"/>
        <w:rPr>
          <w:rFonts w:eastAsiaTheme="minorEastAsia" w:cstheme="minorHAnsi"/>
          <w:color w:val="000000" w:themeColor="text1"/>
          <w:szCs w:val="24"/>
        </w:rPr>
      </w:pPr>
    </w:p>
    <w:p w14:paraId="503C9638" w14:textId="717D6642" w:rsidR="00720CF5" w:rsidRPr="00EE16F6" w:rsidRDefault="00720CF5" w:rsidP="00162DBA">
      <w:pPr>
        <w:spacing w:after="0" w:line="240" w:lineRule="auto"/>
        <w:rPr>
          <w:rFonts w:eastAsiaTheme="minorEastAsia" w:cstheme="minorHAnsi"/>
          <w:color w:val="000000" w:themeColor="text1"/>
          <w:szCs w:val="24"/>
        </w:rPr>
      </w:pPr>
      <w:r w:rsidRPr="00EE16F6">
        <w:rPr>
          <w:rFonts w:eastAsiaTheme="minorEastAsia" w:cstheme="minorHAnsi"/>
          <w:color w:val="000000" w:themeColor="text1"/>
          <w:szCs w:val="24"/>
        </w:rPr>
        <w:t xml:space="preserve">The other most important action you can take is to stay connected with me and your classmates. I </w:t>
      </w:r>
      <w:r w:rsidR="00053028" w:rsidRPr="00EE16F6">
        <w:rPr>
          <w:rFonts w:eastAsiaTheme="minorEastAsia" w:cstheme="minorHAnsi"/>
          <w:color w:val="000000" w:themeColor="text1"/>
          <w:szCs w:val="24"/>
        </w:rPr>
        <w:t xml:space="preserve">maintain regular </w:t>
      </w:r>
      <w:r w:rsidR="002419B2" w:rsidRPr="00EE16F6">
        <w:rPr>
          <w:rFonts w:eastAsiaTheme="minorEastAsia" w:cstheme="minorHAnsi"/>
          <w:color w:val="000000" w:themeColor="text1"/>
          <w:szCs w:val="24"/>
        </w:rPr>
        <w:t>student hours</w:t>
      </w:r>
      <w:r w:rsidR="00BC4510" w:rsidRPr="00EE16F6">
        <w:rPr>
          <w:rFonts w:eastAsiaTheme="minorEastAsia" w:cstheme="minorHAnsi"/>
          <w:color w:val="000000" w:themeColor="text1"/>
          <w:szCs w:val="24"/>
        </w:rPr>
        <w:t xml:space="preserve"> (which you may </w:t>
      </w:r>
      <w:r w:rsidR="009742DC" w:rsidRPr="00EE16F6">
        <w:rPr>
          <w:rFonts w:eastAsiaTheme="minorEastAsia" w:cstheme="minorHAnsi"/>
          <w:color w:val="000000" w:themeColor="text1"/>
          <w:szCs w:val="24"/>
        </w:rPr>
        <w:t>have also called office hours)</w:t>
      </w:r>
      <w:r w:rsidR="00A104A5" w:rsidRPr="00EE16F6">
        <w:rPr>
          <w:rFonts w:eastAsiaTheme="minorEastAsia" w:cstheme="minorHAnsi"/>
          <w:color w:val="000000" w:themeColor="text1"/>
          <w:szCs w:val="24"/>
        </w:rPr>
        <w:t xml:space="preserve"> for you to come in without an appointment to discuss any </w:t>
      </w:r>
      <w:r w:rsidR="007F1593" w:rsidRPr="00EE16F6">
        <w:rPr>
          <w:rFonts w:eastAsiaTheme="minorEastAsia" w:cstheme="minorHAnsi"/>
          <w:color w:val="000000" w:themeColor="text1"/>
          <w:szCs w:val="24"/>
        </w:rPr>
        <w:t>class-related</w:t>
      </w:r>
      <w:r w:rsidR="00A104A5" w:rsidRPr="00EE16F6">
        <w:rPr>
          <w:rFonts w:eastAsiaTheme="minorEastAsia" w:cstheme="minorHAnsi"/>
          <w:color w:val="000000" w:themeColor="text1"/>
          <w:szCs w:val="24"/>
        </w:rPr>
        <w:t xml:space="preserve"> issues you may have. </w:t>
      </w:r>
      <w:r w:rsidR="009742DC" w:rsidRPr="00EE16F6">
        <w:rPr>
          <w:rFonts w:eastAsiaTheme="minorEastAsia" w:cstheme="minorHAnsi"/>
          <w:color w:val="000000" w:themeColor="text1"/>
          <w:szCs w:val="24"/>
        </w:rPr>
        <w:t>And I’m glad to make appointments that fit our respective schedules</w:t>
      </w:r>
      <w:r w:rsidR="00CE4B1D" w:rsidRPr="00EE16F6">
        <w:rPr>
          <w:rFonts w:eastAsiaTheme="minorEastAsia" w:cstheme="minorHAnsi"/>
          <w:color w:val="000000" w:themeColor="text1"/>
          <w:szCs w:val="24"/>
        </w:rPr>
        <w:t xml:space="preserve"> if these times do not work.</w:t>
      </w:r>
    </w:p>
    <w:p w14:paraId="021EDE35" w14:textId="77777777" w:rsidR="00F63CCB" w:rsidRDefault="00F63CCB" w:rsidP="00F63CCB">
      <w:pPr>
        <w:spacing w:after="160" w:line="259" w:lineRule="auto"/>
      </w:pPr>
    </w:p>
    <w:p w14:paraId="2D870CBE" w14:textId="7BDA55EA" w:rsidR="00535E43" w:rsidRPr="00F63CCB" w:rsidRDefault="00535E43" w:rsidP="00F63CCB">
      <w:pPr>
        <w:spacing w:after="160" w:line="259" w:lineRule="auto"/>
        <w:rPr>
          <w:rFonts w:eastAsiaTheme="majorEastAsia" w:cstheme="minorHAnsi"/>
          <w:color w:val="297C52" w:themeColor="accent3" w:themeShade="BF"/>
          <w:sz w:val="28"/>
          <w:szCs w:val="24"/>
        </w:rPr>
      </w:pPr>
      <w:r w:rsidRPr="00F63CCB">
        <w:rPr>
          <w:rFonts w:eastAsiaTheme="majorEastAsia" w:cstheme="minorHAnsi"/>
          <w:color w:val="297C52" w:themeColor="accent3" w:themeShade="BF"/>
          <w:sz w:val="28"/>
          <w:szCs w:val="24"/>
        </w:rPr>
        <w:t>Student hours</w:t>
      </w:r>
      <w:r w:rsidR="004B0398" w:rsidRPr="00F63CCB">
        <w:rPr>
          <w:rFonts w:eastAsiaTheme="majorEastAsia" w:cstheme="minorHAnsi"/>
          <w:color w:val="297C52" w:themeColor="accent3" w:themeShade="BF"/>
          <w:sz w:val="28"/>
          <w:szCs w:val="24"/>
        </w:rPr>
        <w:t xml:space="preserve"> and communication</w:t>
      </w:r>
      <w:r w:rsidRPr="00F63CCB">
        <w:rPr>
          <w:rFonts w:eastAsiaTheme="majorEastAsia" w:cstheme="minorHAnsi"/>
          <w:color w:val="297C52" w:themeColor="accent3" w:themeShade="BF"/>
          <w:sz w:val="28"/>
          <w:szCs w:val="24"/>
        </w:rPr>
        <w:t xml:space="preserve">: </w:t>
      </w:r>
    </w:p>
    <w:p w14:paraId="5C5605CD" w14:textId="5B7D6C89" w:rsidR="00A25173" w:rsidRDefault="004B0398" w:rsidP="00A25173">
      <w:pPr>
        <w:spacing w:after="0" w:line="240" w:lineRule="auto"/>
        <w:rPr>
          <w:rFonts w:eastAsiaTheme="minorEastAsia" w:cstheme="minorHAnsi"/>
          <w:color w:val="000000" w:themeColor="text1"/>
          <w:szCs w:val="24"/>
        </w:rPr>
      </w:pPr>
      <w:r>
        <w:rPr>
          <w:rFonts w:eastAsiaTheme="minorEastAsia" w:cstheme="minorHAnsi"/>
          <w:color w:val="000000" w:themeColor="text1"/>
          <w:szCs w:val="24"/>
        </w:rPr>
        <w:t xml:space="preserve">Student hours (some professors call this “office hours”) </w:t>
      </w:r>
      <w:r w:rsidR="00A25173" w:rsidRPr="00A25173">
        <w:rPr>
          <w:rFonts w:eastAsiaTheme="minorEastAsia" w:cstheme="minorHAnsi"/>
          <w:color w:val="000000" w:themeColor="text1"/>
          <w:szCs w:val="24"/>
        </w:rPr>
        <w:t>is time for you to drop in and ask questions about the material (or really anything!). You do not need to make an appointment with me for this time. It will be first come, first served.</w:t>
      </w:r>
    </w:p>
    <w:p w14:paraId="14B25615" w14:textId="77777777" w:rsidR="004B0398" w:rsidRDefault="004B0398" w:rsidP="00A25173">
      <w:pPr>
        <w:spacing w:after="0" w:line="240" w:lineRule="auto"/>
        <w:rPr>
          <w:rFonts w:eastAsiaTheme="minorEastAsia" w:cstheme="minorHAnsi"/>
          <w:b/>
          <w:bCs/>
          <w:color w:val="000000" w:themeColor="text1"/>
          <w:szCs w:val="24"/>
        </w:rPr>
      </w:pPr>
    </w:p>
    <w:p w14:paraId="491D5136" w14:textId="77777777" w:rsidR="00701B44" w:rsidRPr="00B63B6D" w:rsidRDefault="00701B44" w:rsidP="00701B44">
      <w:pPr>
        <w:pStyle w:val="ListParagraph"/>
        <w:numPr>
          <w:ilvl w:val="0"/>
          <w:numId w:val="8"/>
        </w:numPr>
        <w:spacing w:after="0" w:line="240" w:lineRule="auto"/>
        <w:rPr>
          <w:rFonts w:eastAsiaTheme="minorEastAsia" w:cstheme="minorHAnsi"/>
          <w:b/>
          <w:bCs/>
          <w:color w:val="000000" w:themeColor="text1"/>
          <w:szCs w:val="24"/>
        </w:rPr>
      </w:pPr>
      <w:r w:rsidRPr="00B63B6D">
        <w:rPr>
          <w:rFonts w:eastAsiaTheme="minorEastAsia" w:cstheme="minorHAnsi"/>
          <w:b/>
          <w:bCs/>
          <w:color w:val="000000" w:themeColor="text1"/>
          <w:szCs w:val="24"/>
        </w:rPr>
        <w:t>In-Person: Office BLB 384 Tuesdays 2:10 – 3:10</w:t>
      </w:r>
      <w:r>
        <w:rPr>
          <w:rFonts w:eastAsiaTheme="minorEastAsia" w:cstheme="minorHAnsi"/>
          <w:b/>
          <w:bCs/>
          <w:color w:val="000000" w:themeColor="text1"/>
          <w:szCs w:val="24"/>
        </w:rPr>
        <w:t xml:space="preserve"> (Please check with me to make sure I will be available.)</w:t>
      </w:r>
    </w:p>
    <w:p w14:paraId="04C16D85" w14:textId="77777777" w:rsidR="00701B44" w:rsidRPr="00B63B6D" w:rsidRDefault="00701B44" w:rsidP="00701B44">
      <w:pPr>
        <w:pStyle w:val="ListParagraph"/>
        <w:numPr>
          <w:ilvl w:val="0"/>
          <w:numId w:val="8"/>
        </w:numPr>
        <w:spacing w:after="0" w:line="240" w:lineRule="auto"/>
        <w:rPr>
          <w:rFonts w:eastAsiaTheme="minorEastAsia" w:cstheme="minorHAnsi"/>
          <w:b/>
          <w:bCs/>
          <w:color w:val="000000" w:themeColor="text1"/>
          <w:szCs w:val="24"/>
        </w:rPr>
      </w:pPr>
      <w:r w:rsidRPr="00B63B6D">
        <w:rPr>
          <w:rFonts w:eastAsiaTheme="minorEastAsia" w:cstheme="minorHAnsi"/>
          <w:b/>
          <w:bCs/>
          <w:color w:val="000000" w:themeColor="text1"/>
          <w:szCs w:val="24"/>
        </w:rPr>
        <w:t xml:space="preserve">By appointment (in-person or Zoom) </w:t>
      </w:r>
      <w:r w:rsidRPr="00B63B6D">
        <w:rPr>
          <w:rFonts w:eastAsiaTheme="minorEastAsia" w:cstheme="minorHAnsi"/>
          <w:color w:val="000000" w:themeColor="text1"/>
          <w:szCs w:val="24"/>
        </w:rPr>
        <w:t>(We can always coordinate a time to meet that works for us both)</w:t>
      </w:r>
    </w:p>
    <w:p w14:paraId="50D61477" w14:textId="77777777" w:rsidR="001D6B7D" w:rsidRPr="00E12C58" w:rsidRDefault="001D6B7D" w:rsidP="001D6B7D">
      <w:pPr>
        <w:pStyle w:val="ListParagraph"/>
        <w:numPr>
          <w:ilvl w:val="0"/>
          <w:numId w:val="3"/>
        </w:numPr>
      </w:pPr>
      <w:r w:rsidRPr="00E12C58">
        <w:rPr>
          <w:rFonts w:ascii="Century" w:hAnsi="Century"/>
          <w:szCs w:val="24"/>
        </w:rPr>
        <w:t>My preferred method of communication is through my UNT email address</w:t>
      </w:r>
      <w:r w:rsidRPr="00E12C58">
        <w:rPr>
          <w:szCs w:val="24"/>
        </w:rPr>
        <w:t xml:space="preserve">: </w:t>
      </w:r>
      <w:hyperlink r:id="rId23" w:history="1">
        <w:r w:rsidRPr="00E12C58">
          <w:rPr>
            <w:rStyle w:val="Hyperlink"/>
            <w:szCs w:val="24"/>
          </w:rPr>
          <w:t>Michael.Gallo@unt.edu</w:t>
        </w:r>
      </w:hyperlink>
      <w:r w:rsidRPr="00E12C58">
        <w:t xml:space="preserve"> </w:t>
      </w:r>
      <w:r w:rsidRPr="00C50C90">
        <w:rPr>
          <w:color w:val="EE0000"/>
        </w:rPr>
        <w:t xml:space="preserve">I teach multiple 3430 sections, so please include the class section “3430.700” in the subject line. </w:t>
      </w:r>
    </w:p>
    <w:p w14:paraId="5B773743" w14:textId="77777777" w:rsidR="005133FB" w:rsidRPr="00EE16F6" w:rsidRDefault="005133FB" w:rsidP="00162DBA">
      <w:pPr>
        <w:spacing w:after="0" w:line="240" w:lineRule="auto"/>
        <w:rPr>
          <w:rFonts w:eastAsiaTheme="minorEastAsia" w:cstheme="minorHAnsi"/>
          <w:color w:val="000000" w:themeColor="text1"/>
          <w:szCs w:val="24"/>
        </w:rPr>
      </w:pPr>
    </w:p>
    <w:p w14:paraId="180D11B2" w14:textId="51BBB7CC" w:rsidR="00D250C9" w:rsidRDefault="005D2611" w:rsidP="005D2611">
      <w:pPr>
        <w:spacing w:after="0" w:line="240" w:lineRule="auto"/>
        <w:rPr>
          <w:rFonts w:cs="Century Schoolbook"/>
          <w:szCs w:val="24"/>
        </w:rPr>
      </w:pPr>
      <w:r w:rsidRPr="00EE16F6">
        <w:rPr>
          <w:rFonts w:cs="Century Schoolbook"/>
          <w:szCs w:val="24"/>
        </w:rPr>
        <w:t>Although I try to check my email at least twice a day, I do not always check emails at frequent intervals during the day</w:t>
      </w:r>
      <w:r w:rsidR="00D250C9">
        <w:rPr>
          <w:rFonts w:cs="Century Schoolbook"/>
          <w:szCs w:val="24"/>
        </w:rPr>
        <w:t>, or I may not have time to provide a full response</w:t>
      </w:r>
      <w:r w:rsidRPr="00EE16F6">
        <w:rPr>
          <w:rFonts w:cs="Century Schoolbook"/>
          <w:szCs w:val="24"/>
        </w:rPr>
        <w:t xml:space="preserve">. Nevertheless, I make every effort to respond to an email within </w:t>
      </w:r>
      <w:r w:rsidR="00AB52DE">
        <w:rPr>
          <w:rFonts w:cs="Century Schoolbook"/>
          <w:szCs w:val="24"/>
        </w:rPr>
        <w:t>12</w:t>
      </w:r>
      <w:r w:rsidRPr="00EE16F6">
        <w:rPr>
          <w:rFonts w:cs="Century Schoolbook"/>
          <w:szCs w:val="24"/>
        </w:rPr>
        <w:t xml:space="preserve"> </w:t>
      </w:r>
      <w:r w:rsidR="00D53BBB">
        <w:rPr>
          <w:rFonts w:cs="Century Schoolbook"/>
          <w:szCs w:val="24"/>
        </w:rPr>
        <w:t xml:space="preserve">business </w:t>
      </w:r>
      <w:r w:rsidRPr="00EE16F6">
        <w:rPr>
          <w:rFonts w:cs="Century Schoolbook"/>
          <w:szCs w:val="24"/>
        </w:rPr>
        <w:t xml:space="preserve">hours during weekdays. </w:t>
      </w:r>
    </w:p>
    <w:p w14:paraId="0A9FCB06" w14:textId="77777777" w:rsidR="00D250C9" w:rsidRDefault="00D250C9" w:rsidP="005D2611">
      <w:pPr>
        <w:spacing w:after="0" w:line="240" w:lineRule="auto"/>
        <w:rPr>
          <w:rFonts w:cs="Century Schoolbook"/>
          <w:szCs w:val="24"/>
        </w:rPr>
      </w:pPr>
    </w:p>
    <w:p w14:paraId="3945ED49" w14:textId="26767807" w:rsidR="00C94008" w:rsidRDefault="005D2611" w:rsidP="004A2008">
      <w:pPr>
        <w:spacing w:after="0" w:line="240" w:lineRule="auto"/>
        <w:rPr>
          <w:rFonts w:cs="Century Schoolbook"/>
          <w:szCs w:val="24"/>
        </w:rPr>
      </w:pPr>
      <w:r w:rsidRPr="00EE16F6">
        <w:rPr>
          <w:rFonts w:cs="Century Schoolbook"/>
          <w:szCs w:val="24"/>
        </w:rPr>
        <w:t xml:space="preserve">If you send me an email after 5:00 </w:t>
      </w:r>
      <w:r w:rsidR="00D250C9">
        <w:rPr>
          <w:rFonts w:cs="Century Schoolbook"/>
          <w:szCs w:val="24"/>
        </w:rPr>
        <w:t>p.m.</w:t>
      </w:r>
      <w:r w:rsidRPr="00EE16F6">
        <w:rPr>
          <w:rFonts w:cs="Century Schoolbook"/>
          <w:szCs w:val="24"/>
        </w:rPr>
        <w:t>, I will</w:t>
      </w:r>
      <w:r w:rsidR="0076791A">
        <w:rPr>
          <w:rFonts w:cs="Century Schoolbook"/>
          <w:szCs w:val="24"/>
        </w:rPr>
        <w:t xml:space="preserve"> most likely</w:t>
      </w:r>
      <w:r w:rsidRPr="00EE16F6">
        <w:rPr>
          <w:rFonts w:cs="Century Schoolbook"/>
          <w:szCs w:val="24"/>
        </w:rPr>
        <w:t xml:space="preserve"> not respond until the next business day. </w:t>
      </w:r>
      <w:r w:rsidR="00537F24" w:rsidRPr="00EE16F6">
        <w:rPr>
          <w:rFonts w:cs="Century Schoolbook"/>
          <w:szCs w:val="24"/>
        </w:rPr>
        <w:t>During busy times, my inbox becomes rather full, so if you contact me and do not receive a response within two business days, please send a follow up email. A gentle nudge is always appreciated</w:t>
      </w:r>
      <w:r w:rsidR="002A6AB1" w:rsidRPr="00EE16F6">
        <w:rPr>
          <w:rFonts w:cs="Century Schoolbook"/>
          <w:szCs w:val="24"/>
        </w:rPr>
        <w:t>!</w:t>
      </w:r>
    </w:p>
    <w:p w14:paraId="2B95C493" w14:textId="77777777" w:rsidR="004A2008" w:rsidRPr="004A2008" w:rsidRDefault="004A2008" w:rsidP="004A2008">
      <w:pPr>
        <w:spacing w:after="0" w:line="240" w:lineRule="auto"/>
        <w:rPr>
          <w:rFonts w:cs="Century Schoolbook"/>
          <w:szCs w:val="24"/>
        </w:rPr>
      </w:pPr>
    </w:p>
    <w:p w14:paraId="4C2F9481" w14:textId="71118D38" w:rsidR="00A11E01" w:rsidRDefault="00A11E01" w:rsidP="003B21A1">
      <w:pPr>
        <w:pStyle w:val="Heading2"/>
      </w:pPr>
      <w:r>
        <w:t xml:space="preserve">Some other </w:t>
      </w:r>
      <w:r w:rsidR="003724BE">
        <w:t xml:space="preserve">things to keep in mind: </w:t>
      </w:r>
    </w:p>
    <w:p w14:paraId="1B8A8EBC" w14:textId="44E1870A" w:rsidR="00A11E01" w:rsidRPr="003724BE" w:rsidRDefault="00A11E01" w:rsidP="00130B9E">
      <w:pPr>
        <w:pStyle w:val="ListParagraph"/>
        <w:numPr>
          <w:ilvl w:val="0"/>
          <w:numId w:val="5"/>
        </w:numPr>
        <w:spacing w:after="240" w:line="240" w:lineRule="auto"/>
        <w:contextualSpacing w:val="0"/>
        <w:rPr>
          <w:rFonts w:eastAsiaTheme="minorEastAsia" w:cstheme="minorHAnsi"/>
          <w:color w:val="000000" w:themeColor="text1"/>
          <w:szCs w:val="24"/>
        </w:rPr>
      </w:pPr>
      <w:r w:rsidRPr="003724BE">
        <w:rPr>
          <w:rFonts w:eastAsiaTheme="minorEastAsia" w:cstheme="minorHAnsi"/>
          <w:color w:val="000000" w:themeColor="text1"/>
          <w:szCs w:val="24"/>
        </w:rPr>
        <w:t xml:space="preserve">DO read the syllabus and the assignment guidelines carefully. I do my best to lay everything out for you all in those documents. If you read and follow them carefully, you will successfully complete all the major requirements for the course. </w:t>
      </w:r>
    </w:p>
    <w:p w14:paraId="2D927D58" w14:textId="7EF66DCF" w:rsidR="00A11E01" w:rsidRPr="003724BE" w:rsidRDefault="00A11E01" w:rsidP="00130B9E">
      <w:pPr>
        <w:pStyle w:val="ListParagraph"/>
        <w:numPr>
          <w:ilvl w:val="0"/>
          <w:numId w:val="5"/>
        </w:numPr>
        <w:spacing w:after="240" w:line="240" w:lineRule="auto"/>
        <w:contextualSpacing w:val="0"/>
        <w:rPr>
          <w:rFonts w:eastAsiaTheme="minorEastAsia" w:cstheme="minorHAnsi"/>
          <w:color w:val="000000" w:themeColor="text1"/>
          <w:szCs w:val="24"/>
        </w:rPr>
      </w:pPr>
      <w:r w:rsidRPr="003724BE">
        <w:rPr>
          <w:rFonts w:eastAsiaTheme="minorEastAsia" w:cstheme="minorHAnsi"/>
          <w:color w:val="000000" w:themeColor="text1"/>
          <w:szCs w:val="24"/>
        </w:rPr>
        <w:t xml:space="preserve">This class is run through Canvas. You MUST check your Canvas regularly. I will send class emails </w:t>
      </w:r>
      <w:r w:rsidR="00112F06">
        <w:rPr>
          <w:rFonts w:eastAsiaTheme="minorEastAsia" w:cstheme="minorHAnsi"/>
          <w:color w:val="000000" w:themeColor="text1"/>
          <w:szCs w:val="24"/>
        </w:rPr>
        <w:t xml:space="preserve">and announcements </w:t>
      </w:r>
      <w:r w:rsidRPr="003724BE">
        <w:rPr>
          <w:rFonts w:eastAsiaTheme="minorEastAsia" w:cstheme="minorHAnsi"/>
          <w:color w:val="000000" w:themeColor="text1"/>
          <w:szCs w:val="24"/>
        </w:rPr>
        <w:t xml:space="preserve">to your Canvas account so you either need to </w:t>
      </w:r>
      <w:r w:rsidRPr="003724BE">
        <w:rPr>
          <w:rFonts w:eastAsiaTheme="minorEastAsia" w:cstheme="minorHAnsi"/>
          <w:color w:val="000000" w:themeColor="text1"/>
          <w:szCs w:val="24"/>
        </w:rPr>
        <w:lastRenderedPageBreak/>
        <w:t xml:space="preserve">access that account regularly or forward your email to another account that you use. You will miss extremely </w:t>
      </w:r>
      <w:r w:rsidR="000506C2" w:rsidRPr="003724BE">
        <w:rPr>
          <w:rFonts w:eastAsiaTheme="minorEastAsia" w:cstheme="minorHAnsi"/>
          <w:color w:val="000000" w:themeColor="text1"/>
          <w:szCs w:val="24"/>
        </w:rPr>
        <w:t>valuable information</w:t>
      </w:r>
      <w:r w:rsidRPr="003724BE">
        <w:rPr>
          <w:rFonts w:eastAsiaTheme="minorEastAsia" w:cstheme="minorHAnsi"/>
          <w:color w:val="000000" w:themeColor="text1"/>
          <w:szCs w:val="24"/>
        </w:rPr>
        <w:t xml:space="preserve"> if you do not check the notices I send.</w:t>
      </w:r>
    </w:p>
    <w:p w14:paraId="67DF518A" w14:textId="08A3B3D7" w:rsidR="00A11E01" w:rsidRPr="003724BE" w:rsidRDefault="00A11E01" w:rsidP="00130B9E">
      <w:pPr>
        <w:pStyle w:val="ListParagraph"/>
        <w:numPr>
          <w:ilvl w:val="0"/>
          <w:numId w:val="5"/>
        </w:numPr>
        <w:spacing w:after="240" w:line="240" w:lineRule="auto"/>
        <w:contextualSpacing w:val="0"/>
        <w:rPr>
          <w:rFonts w:eastAsiaTheme="minorEastAsia" w:cstheme="minorHAnsi"/>
          <w:color w:val="000000" w:themeColor="text1"/>
          <w:szCs w:val="24"/>
        </w:rPr>
      </w:pPr>
      <w:r w:rsidRPr="003724BE">
        <w:rPr>
          <w:rFonts w:eastAsiaTheme="minorEastAsia" w:cstheme="minorHAnsi"/>
          <w:color w:val="000000" w:themeColor="text1"/>
          <w:szCs w:val="24"/>
        </w:rPr>
        <w:t xml:space="preserve">At the end of the semester, do NOT ask me to change your grade. That would be unethical and unfair to every student that has earned his/her given grade. </w:t>
      </w:r>
    </w:p>
    <w:p w14:paraId="4D59DCF2" w14:textId="3B7769F7" w:rsidR="00A11E01" w:rsidRPr="003724BE" w:rsidRDefault="00A11E01" w:rsidP="00130B9E">
      <w:pPr>
        <w:pStyle w:val="ListParagraph"/>
        <w:numPr>
          <w:ilvl w:val="0"/>
          <w:numId w:val="5"/>
        </w:numPr>
        <w:spacing w:after="240" w:line="240" w:lineRule="auto"/>
        <w:contextualSpacing w:val="0"/>
        <w:rPr>
          <w:rFonts w:eastAsiaTheme="minorEastAsia" w:cstheme="minorHAnsi"/>
          <w:color w:val="000000" w:themeColor="text1"/>
          <w:szCs w:val="24"/>
        </w:rPr>
      </w:pPr>
      <w:r w:rsidRPr="003724BE">
        <w:rPr>
          <w:rFonts w:eastAsiaTheme="minorEastAsia" w:cstheme="minorHAnsi"/>
          <w:color w:val="000000" w:themeColor="text1"/>
          <w:szCs w:val="24"/>
        </w:rPr>
        <w:t>I am here for you. Please consult with me with any questions or concerns. I want each of you to enjoy this class and learn the material. Success in this course your choice! If you choose to be successful, I will be happy to help you. If you do not choose to be successful, I will honor your choice. Every student has the potential to succeed in this class.</w:t>
      </w:r>
    </w:p>
    <w:p w14:paraId="2B378613" w14:textId="6FEDAA1F" w:rsidR="006D6083" w:rsidRDefault="00E0763B" w:rsidP="006D6083">
      <w:pPr>
        <w:pStyle w:val="ListParagraph"/>
        <w:numPr>
          <w:ilvl w:val="0"/>
          <w:numId w:val="5"/>
        </w:numPr>
        <w:spacing w:after="240" w:line="240" w:lineRule="auto"/>
        <w:contextualSpacing w:val="0"/>
        <w:rPr>
          <w:rFonts w:eastAsiaTheme="minorEastAsia" w:cstheme="minorHAnsi"/>
          <w:color w:val="000000" w:themeColor="text1"/>
          <w:szCs w:val="24"/>
        </w:rPr>
      </w:pPr>
      <w:r w:rsidRPr="003724BE">
        <w:rPr>
          <w:rFonts w:eastAsiaTheme="minorEastAsia" w:cstheme="minorHAnsi"/>
          <w:color w:val="000000" w:themeColor="text1"/>
          <w:szCs w:val="24"/>
        </w:rPr>
        <w:t xml:space="preserve">Students are expected to keep up with the readings and participate in class. In addition to the readings listed in the syllabus, there may be additional readings assigned that will be posted on Canvas. If you do not regularly check Canvas, you will miss </w:t>
      </w:r>
      <w:r w:rsidR="000506C2" w:rsidRPr="003724BE">
        <w:rPr>
          <w:rFonts w:eastAsiaTheme="minorEastAsia" w:cstheme="minorHAnsi"/>
          <w:color w:val="000000" w:themeColor="text1"/>
          <w:szCs w:val="24"/>
        </w:rPr>
        <w:t>essential information</w:t>
      </w:r>
      <w:r w:rsidRPr="003724BE">
        <w:rPr>
          <w:rFonts w:eastAsiaTheme="minorEastAsia" w:cstheme="minorHAnsi"/>
          <w:color w:val="000000" w:themeColor="text1"/>
          <w:szCs w:val="24"/>
        </w:rPr>
        <w:t xml:space="preserve"> such as handouts and announcements. Many of these additional resources are not required, but simply recommended to help you better understand the concepts and topics discussed in class. If a handout or resource is not marked required, it is only recommended. </w:t>
      </w:r>
    </w:p>
    <w:p w14:paraId="700BA7DD" w14:textId="786A090D" w:rsidR="006D6083" w:rsidRPr="006D6083" w:rsidRDefault="006D6083" w:rsidP="008D6EA8">
      <w:pPr>
        <w:pStyle w:val="Heading2"/>
      </w:pPr>
      <w:r w:rsidRPr="006D6083">
        <w:t xml:space="preserve">Rules of </w:t>
      </w:r>
      <w:r w:rsidR="003B21A1">
        <w:t>e</w:t>
      </w:r>
      <w:r w:rsidRPr="006D6083">
        <w:t>ngagement</w:t>
      </w:r>
    </w:p>
    <w:p w14:paraId="7B0E4878" w14:textId="1BBDBE66" w:rsidR="006D6083" w:rsidRPr="006D6083" w:rsidRDefault="006D6083" w:rsidP="006D6083">
      <w:pPr>
        <w:spacing w:after="240" w:line="240" w:lineRule="auto"/>
        <w:rPr>
          <w:rFonts w:eastAsiaTheme="minorEastAsia" w:cstheme="minorHAnsi"/>
          <w:color w:val="000000" w:themeColor="text1"/>
          <w:szCs w:val="24"/>
        </w:rPr>
      </w:pPr>
      <w:r w:rsidRPr="006D6083">
        <w:rPr>
          <w:rFonts w:eastAsiaTheme="minorEastAsia" w:cstheme="minorHAnsi"/>
          <w:color w:val="000000" w:themeColor="text1"/>
          <w:szCs w:val="24"/>
        </w:rPr>
        <w:t xml:space="preserve">Rules of Engagement refer to the way students are expected to interact with each other and with their instructors.  Here are some general guidelines: </w:t>
      </w:r>
    </w:p>
    <w:p w14:paraId="75AC619B" w14:textId="77777777" w:rsidR="00F40592" w:rsidRDefault="006D6083" w:rsidP="00F40592">
      <w:pPr>
        <w:pStyle w:val="ListParagraph"/>
        <w:numPr>
          <w:ilvl w:val="0"/>
          <w:numId w:val="17"/>
        </w:numPr>
        <w:spacing w:after="240" w:line="240" w:lineRule="auto"/>
        <w:rPr>
          <w:rFonts w:eastAsiaTheme="minorEastAsia" w:cstheme="minorHAnsi"/>
          <w:color w:val="000000" w:themeColor="text1"/>
          <w:szCs w:val="24"/>
        </w:rPr>
      </w:pPr>
      <w:r w:rsidRPr="00F40592">
        <w:rPr>
          <w:rFonts w:eastAsiaTheme="minorEastAsia" w:cstheme="minorHAnsi"/>
          <w:color w:val="000000" w:themeColor="text1"/>
          <w:szCs w:val="24"/>
        </w:rPr>
        <w:t>While the freedom to express yourself is a fundamental human right, any communica</w:t>
      </w:r>
      <w:r w:rsidR="00B007CC" w:rsidRPr="00F40592">
        <w:rPr>
          <w:rFonts w:eastAsiaTheme="minorEastAsia" w:cstheme="minorHAnsi"/>
          <w:color w:val="000000" w:themeColor="text1"/>
          <w:szCs w:val="24"/>
        </w:rPr>
        <w:t>ti</w:t>
      </w:r>
      <w:r w:rsidRPr="00F40592">
        <w:rPr>
          <w:rFonts w:eastAsiaTheme="minorEastAsia" w:cstheme="minorHAnsi"/>
          <w:color w:val="000000" w:themeColor="text1"/>
          <w:szCs w:val="24"/>
        </w:rPr>
        <w:t>on u</w:t>
      </w:r>
      <w:r w:rsidR="00B007CC" w:rsidRPr="00F40592">
        <w:rPr>
          <w:rFonts w:eastAsiaTheme="minorEastAsia" w:cstheme="minorHAnsi"/>
          <w:color w:val="000000" w:themeColor="text1"/>
          <w:szCs w:val="24"/>
        </w:rPr>
        <w:t>ses</w:t>
      </w:r>
      <w:r w:rsidRPr="00F40592">
        <w:rPr>
          <w:rFonts w:eastAsiaTheme="minorEastAsia" w:cstheme="minorHAnsi"/>
          <w:color w:val="000000" w:themeColor="text1"/>
          <w:szCs w:val="24"/>
        </w:rPr>
        <w:t xml:space="preserve"> cruel and derogatory language on the basis of race, color, na</w:t>
      </w:r>
      <w:r w:rsidR="00B007CC" w:rsidRPr="00F40592">
        <w:rPr>
          <w:rFonts w:eastAsiaTheme="minorEastAsia" w:cstheme="minorHAnsi"/>
          <w:color w:val="000000" w:themeColor="text1"/>
          <w:szCs w:val="24"/>
        </w:rPr>
        <w:t>ti</w:t>
      </w:r>
      <w:r w:rsidRPr="00F40592">
        <w:rPr>
          <w:rFonts w:eastAsiaTheme="minorEastAsia" w:cstheme="minorHAnsi"/>
          <w:color w:val="000000" w:themeColor="text1"/>
          <w:szCs w:val="24"/>
        </w:rPr>
        <w:t>onal origin, religion, sex, sexual orienta</w:t>
      </w:r>
      <w:r w:rsidR="00CE6EE2" w:rsidRPr="00F40592">
        <w:rPr>
          <w:rFonts w:eastAsiaTheme="minorEastAsia" w:cstheme="minorHAnsi"/>
          <w:color w:val="000000" w:themeColor="text1"/>
          <w:szCs w:val="24"/>
        </w:rPr>
        <w:t>ti</w:t>
      </w:r>
      <w:r w:rsidRPr="00F40592">
        <w:rPr>
          <w:rFonts w:eastAsiaTheme="minorEastAsia" w:cstheme="minorHAnsi"/>
          <w:color w:val="000000" w:themeColor="text1"/>
          <w:szCs w:val="24"/>
        </w:rPr>
        <w:t>on, gender iden</w:t>
      </w:r>
      <w:r w:rsidR="00CE6EE2" w:rsidRPr="00F40592">
        <w:rPr>
          <w:rFonts w:eastAsiaTheme="minorEastAsia" w:cstheme="minorHAnsi"/>
          <w:color w:val="000000" w:themeColor="text1"/>
          <w:szCs w:val="24"/>
        </w:rPr>
        <w:t>ti</w:t>
      </w:r>
      <w:r w:rsidRPr="00F40592">
        <w:rPr>
          <w:rFonts w:eastAsiaTheme="minorEastAsia" w:cstheme="minorHAnsi"/>
          <w:color w:val="000000" w:themeColor="text1"/>
          <w:szCs w:val="24"/>
        </w:rPr>
        <w:t>ty, gender expression, age, disability, gene</w:t>
      </w:r>
      <w:r w:rsidR="00CE6EE2" w:rsidRPr="00F40592">
        <w:rPr>
          <w:rFonts w:eastAsiaTheme="minorEastAsia" w:cstheme="minorHAnsi"/>
          <w:color w:val="000000" w:themeColor="text1"/>
          <w:szCs w:val="24"/>
        </w:rPr>
        <w:t>ti</w:t>
      </w:r>
      <w:r w:rsidRPr="00F40592">
        <w:rPr>
          <w:rFonts w:eastAsiaTheme="minorEastAsia" w:cstheme="minorHAnsi"/>
          <w:color w:val="000000" w:themeColor="text1"/>
          <w:szCs w:val="24"/>
        </w:rPr>
        <w:t>c informa</w:t>
      </w:r>
      <w:r w:rsidR="00CE6EE2" w:rsidRPr="00F40592">
        <w:rPr>
          <w:rFonts w:eastAsiaTheme="minorEastAsia" w:cstheme="minorHAnsi"/>
          <w:color w:val="000000" w:themeColor="text1"/>
          <w:szCs w:val="24"/>
        </w:rPr>
        <w:t>ti</w:t>
      </w:r>
      <w:r w:rsidRPr="00F40592">
        <w:rPr>
          <w:rFonts w:eastAsiaTheme="minorEastAsia" w:cstheme="minorHAnsi"/>
          <w:color w:val="000000" w:themeColor="text1"/>
          <w:szCs w:val="24"/>
        </w:rPr>
        <w:t>on, veteran status, or any other characteris</w:t>
      </w:r>
      <w:r w:rsidR="00CE6EE2" w:rsidRPr="00F40592">
        <w:rPr>
          <w:rFonts w:eastAsiaTheme="minorEastAsia" w:cstheme="minorHAnsi"/>
          <w:color w:val="000000" w:themeColor="text1"/>
          <w:szCs w:val="24"/>
        </w:rPr>
        <w:t>ti</w:t>
      </w:r>
      <w:r w:rsidRPr="00F40592">
        <w:rPr>
          <w:rFonts w:eastAsiaTheme="minorEastAsia" w:cstheme="minorHAnsi"/>
          <w:color w:val="000000" w:themeColor="text1"/>
          <w:szCs w:val="24"/>
        </w:rPr>
        <w:t xml:space="preserve">c protected under applicable federal, state, or local law will not be tolerated. </w:t>
      </w:r>
    </w:p>
    <w:p w14:paraId="38C1C7CC" w14:textId="77777777" w:rsidR="004D3A5B" w:rsidRDefault="006D6083" w:rsidP="00F40592">
      <w:pPr>
        <w:pStyle w:val="ListParagraph"/>
        <w:numPr>
          <w:ilvl w:val="0"/>
          <w:numId w:val="17"/>
        </w:numPr>
        <w:spacing w:after="240" w:line="240" w:lineRule="auto"/>
        <w:rPr>
          <w:rFonts w:eastAsiaTheme="minorEastAsia" w:cstheme="minorHAnsi"/>
          <w:color w:val="000000" w:themeColor="text1"/>
          <w:szCs w:val="24"/>
        </w:rPr>
      </w:pPr>
      <w:r w:rsidRPr="00F40592">
        <w:rPr>
          <w:rFonts w:eastAsiaTheme="minorEastAsia" w:cstheme="minorHAnsi"/>
          <w:color w:val="000000" w:themeColor="text1"/>
          <w:szCs w:val="24"/>
        </w:rPr>
        <w:t>Treat your instructor and classmates with respect in any communica</w:t>
      </w:r>
      <w:r w:rsidR="00F40592" w:rsidRPr="00F40592">
        <w:rPr>
          <w:rFonts w:eastAsiaTheme="minorEastAsia" w:cstheme="minorHAnsi"/>
          <w:color w:val="000000" w:themeColor="text1"/>
          <w:szCs w:val="24"/>
        </w:rPr>
        <w:t>ti</w:t>
      </w:r>
      <w:r w:rsidRPr="00F40592">
        <w:rPr>
          <w:rFonts w:eastAsiaTheme="minorEastAsia" w:cstheme="minorHAnsi"/>
          <w:color w:val="000000" w:themeColor="text1"/>
          <w:szCs w:val="24"/>
        </w:rPr>
        <w:t>on online or face</w:t>
      </w:r>
      <w:r w:rsidR="00F40592">
        <w:rPr>
          <w:rFonts w:eastAsiaTheme="minorEastAsia" w:cstheme="minorHAnsi"/>
          <w:color w:val="000000" w:themeColor="text1"/>
          <w:szCs w:val="24"/>
        </w:rPr>
        <w:t>-</w:t>
      </w:r>
      <w:r w:rsidRPr="00F40592">
        <w:rPr>
          <w:rFonts w:eastAsiaTheme="minorEastAsia" w:cstheme="minorHAnsi"/>
          <w:color w:val="000000" w:themeColor="text1"/>
          <w:szCs w:val="24"/>
        </w:rPr>
        <w:t xml:space="preserve">to-face, even when their opinion differs from your own. </w:t>
      </w:r>
    </w:p>
    <w:p w14:paraId="69414471" w14:textId="77777777" w:rsidR="004D3A5B" w:rsidRDefault="006D6083" w:rsidP="004D3A5B">
      <w:pPr>
        <w:pStyle w:val="ListParagraph"/>
        <w:numPr>
          <w:ilvl w:val="0"/>
          <w:numId w:val="17"/>
        </w:numPr>
        <w:spacing w:after="240" w:line="240" w:lineRule="auto"/>
        <w:rPr>
          <w:rFonts w:eastAsiaTheme="minorEastAsia" w:cstheme="minorHAnsi"/>
          <w:color w:val="000000" w:themeColor="text1"/>
          <w:szCs w:val="24"/>
        </w:rPr>
      </w:pPr>
      <w:r w:rsidRPr="00F40592">
        <w:rPr>
          <w:rFonts w:eastAsiaTheme="minorEastAsia" w:cstheme="minorHAnsi"/>
          <w:color w:val="000000" w:themeColor="text1"/>
          <w:szCs w:val="24"/>
        </w:rPr>
        <w:t>Ask for and use the correct name and pronouns for your instructor and classmates.</w:t>
      </w:r>
    </w:p>
    <w:p w14:paraId="5E92B8E8" w14:textId="64032F7A" w:rsidR="006D6083" w:rsidRPr="004D3A5B" w:rsidRDefault="006D6083" w:rsidP="004D3A5B">
      <w:pPr>
        <w:pStyle w:val="ListParagraph"/>
        <w:numPr>
          <w:ilvl w:val="0"/>
          <w:numId w:val="17"/>
        </w:numPr>
        <w:spacing w:after="240" w:line="240" w:lineRule="auto"/>
        <w:rPr>
          <w:rFonts w:eastAsiaTheme="minorEastAsia" w:cstheme="minorHAnsi"/>
          <w:color w:val="000000" w:themeColor="text1"/>
          <w:szCs w:val="24"/>
        </w:rPr>
      </w:pPr>
      <w:r w:rsidRPr="004D3A5B">
        <w:rPr>
          <w:rFonts w:eastAsiaTheme="minorEastAsia" w:cstheme="minorHAnsi"/>
          <w:color w:val="000000" w:themeColor="text1"/>
          <w:szCs w:val="24"/>
        </w:rPr>
        <w:t xml:space="preserve">Speak from personal experiences.  Use “I” statements to share thoughts and feelings.  </w:t>
      </w:r>
    </w:p>
    <w:p w14:paraId="30F318E3" w14:textId="77777777" w:rsidR="004D3A5B" w:rsidRDefault="006D6083" w:rsidP="004D3A5B">
      <w:pPr>
        <w:pStyle w:val="ListParagraph"/>
        <w:numPr>
          <w:ilvl w:val="0"/>
          <w:numId w:val="17"/>
        </w:numPr>
        <w:spacing w:after="240" w:line="240" w:lineRule="auto"/>
        <w:rPr>
          <w:rFonts w:eastAsiaTheme="minorEastAsia" w:cstheme="minorHAnsi"/>
          <w:color w:val="000000" w:themeColor="text1"/>
          <w:szCs w:val="24"/>
        </w:rPr>
      </w:pPr>
      <w:r w:rsidRPr="008D6EA8">
        <w:rPr>
          <w:rFonts w:eastAsiaTheme="minorEastAsia" w:cstheme="minorHAnsi"/>
          <w:color w:val="000000" w:themeColor="text1"/>
          <w:szCs w:val="24"/>
        </w:rPr>
        <w:t xml:space="preserve">Try not to speak on behalf of groups or other individual’s experiences. </w:t>
      </w:r>
    </w:p>
    <w:p w14:paraId="51FE3A01" w14:textId="77777777" w:rsidR="008579D4" w:rsidRDefault="006D6083" w:rsidP="008579D4">
      <w:pPr>
        <w:pStyle w:val="ListParagraph"/>
        <w:numPr>
          <w:ilvl w:val="0"/>
          <w:numId w:val="17"/>
        </w:numPr>
        <w:spacing w:after="240" w:line="240" w:lineRule="auto"/>
        <w:rPr>
          <w:rFonts w:eastAsiaTheme="minorEastAsia" w:cstheme="minorHAnsi"/>
          <w:color w:val="000000" w:themeColor="text1"/>
          <w:szCs w:val="24"/>
        </w:rPr>
      </w:pPr>
      <w:r w:rsidRPr="008579D4">
        <w:rPr>
          <w:rFonts w:eastAsiaTheme="minorEastAsia" w:cstheme="minorHAnsi"/>
          <w:color w:val="000000" w:themeColor="text1"/>
          <w:szCs w:val="24"/>
        </w:rPr>
        <w:t>Use your cri</w:t>
      </w:r>
      <w:r w:rsidR="004D3A5B" w:rsidRPr="008579D4">
        <w:rPr>
          <w:rFonts w:eastAsiaTheme="minorEastAsia" w:cstheme="minorHAnsi"/>
          <w:color w:val="000000" w:themeColor="text1"/>
          <w:szCs w:val="24"/>
        </w:rPr>
        <w:t>ti</w:t>
      </w:r>
      <w:r w:rsidRPr="008579D4">
        <w:rPr>
          <w:rFonts w:eastAsiaTheme="minorEastAsia" w:cstheme="minorHAnsi"/>
          <w:color w:val="000000" w:themeColor="text1"/>
          <w:szCs w:val="24"/>
        </w:rPr>
        <w:t>cal thinking skills to challenge other people’s ideas, instead of a</w:t>
      </w:r>
      <w:r w:rsidR="008579D4" w:rsidRPr="008579D4">
        <w:rPr>
          <w:rFonts w:eastAsiaTheme="minorEastAsia" w:cstheme="minorHAnsi"/>
          <w:color w:val="000000" w:themeColor="text1"/>
          <w:szCs w:val="24"/>
        </w:rPr>
        <w:t>tt</w:t>
      </w:r>
      <w:r w:rsidRPr="008579D4">
        <w:rPr>
          <w:rFonts w:eastAsiaTheme="minorEastAsia" w:cstheme="minorHAnsi"/>
          <w:color w:val="000000" w:themeColor="text1"/>
          <w:szCs w:val="24"/>
        </w:rPr>
        <w:t xml:space="preserve">acking individuals. </w:t>
      </w:r>
    </w:p>
    <w:p w14:paraId="3B26A515" w14:textId="77777777" w:rsidR="008579D4" w:rsidRDefault="006D6083" w:rsidP="008579D4">
      <w:pPr>
        <w:pStyle w:val="ListParagraph"/>
        <w:numPr>
          <w:ilvl w:val="0"/>
          <w:numId w:val="17"/>
        </w:numPr>
        <w:spacing w:after="240" w:line="240" w:lineRule="auto"/>
        <w:rPr>
          <w:rFonts w:eastAsiaTheme="minorEastAsia" w:cstheme="minorHAnsi"/>
          <w:color w:val="000000" w:themeColor="text1"/>
          <w:szCs w:val="24"/>
        </w:rPr>
      </w:pPr>
      <w:r w:rsidRPr="008579D4">
        <w:rPr>
          <w:rFonts w:eastAsiaTheme="minorEastAsia" w:cstheme="minorHAnsi"/>
          <w:color w:val="000000" w:themeColor="text1"/>
          <w:szCs w:val="24"/>
        </w:rPr>
        <w:t>Avoid using all caps when communica</w:t>
      </w:r>
      <w:r w:rsidR="008579D4" w:rsidRPr="008579D4">
        <w:rPr>
          <w:rFonts w:eastAsiaTheme="minorEastAsia" w:cstheme="minorHAnsi"/>
          <w:color w:val="000000" w:themeColor="text1"/>
          <w:szCs w:val="24"/>
        </w:rPr>
        <w:t>ti</w:t>
      </w:r>
      <w:r w:rsidRPr="008579D4">
        <w:rPr>
          <w:rFonts w:eastAsiaTheme="minorEastAsia" w:cstheme="minorHAnsi"/>
          <w:color w:val="000000" w:themeColor="text1"/>
          <w:szCs w:val="24"/>
        </w:rPr>
        <w:t xml:space="preserve">ng online, as this may be interpreted as “YELLING!” </w:t>
      </w:r>
    </w:p>
    <w:p w14:paraId="4F1ABD9F" w14:textId="77777777" w:rsidR="008579D4" w:rsidRDefault="006D6083" w:rsidP="008579D4">
      <w:pPr>
        <w:pStyle w:val="ListParagraph"/>
        <w:numPr>
          <w:ilvl w:val="0"/>
          <w:numId w:val="17"/>
        </w:numPr>
        <w:spacing w:after="240" w:line="240" w:lineRule="auto"/>
        <w:rPr>
          <w:rFonts w:eastAsiaTheme="minorEastAsia" w:cstheme="minorHAnsi"/>
          <w:color w:val="000000" w:themeColor="text1"/>
          <w:szCs w:val="24"/>
        </w:rPr>
      </w:pPr>
      <w:r w:rsidRPr="008579D4">
        <w:rPr>
          <w:rFonts w:eastAsiaTheme="minorEastAsia" w:cstheme="minorHAnsi"/>
          <w:color w:val="000000" w:themeColor="text1"/>
          <w:szCs w:val="24"/>
        </w:rPr>
        <w:t>Be cau</w:t>
      </w:r>
      <w:r w:rsidR="008579D4" w:rsidRPr="008579D4">
        <w:rPr>
          <w:rFonts w:eastAsiaTheme="minorEastAsia" w:cstheme="minorHAnsi"/>
          <w:color w:val="000000" w:themeColor="text1"/>
          <w:szCs w:val="24"/>
        </w:rPr>
        <w:t>ti</w:t>
      </w:r>
      <w:r w:rsidRPr="008579D4">
        <w:rPr>
          <w:rFonts w:eastAsiaTheme="minorEastAsia" w:cstheme="minorHAnsi"/>
          <w:color w:val="000000" w:themeColor="text1"/>
          <w:szCs w:val="24"/>
        </w:rPr>
        <w:t xml:space="preserve">ous when using humor or sarcasm in emails or discussion posts, as tone can be difficult to interpret online. </w:t>
      </w:r>
    </w:p>
    <w:p w14:paraId="03D98AF0" w14:textId="77777777" w:rsidR="008579D4" w:rsidRDefault="006D6083" w:rsidP="008579D4">
      <w:pPr>
        <w:pStyle w:val="ListParagraph"/>
        <w:numPr>
          <w:ilvl w:val="0"/>
          <w:numId w:val="17"/>
        </w:numPr>
        <w:spacing w:after="240" w:line="240" w:lineRule="auto"/>
        <w:rPr>
          <w:rFonts w:eastAsiaTheme="minorEastAsia" w:cstheme="minorHAnsi"/>
          <w:color w:val="000000" w:themeColor="text1"/>
          <w:szCs w:val="24"/>
        </w:rPr>
      </w:pPr>
      <w:r w:rsidRPr="008579D4">
        <w:rPr>
          <w:rFonts w:eastAsiaTheme="minorEastAsia" w:cstheme="minorHAnsi"/>
          <w:color w:val="000000" w:themeColor="text1"/>
          <w:szCs w:val="24"/>
        </w:rPr>
        <w:t>Avoid using “text-talk” or “text-speak” unless permi</w:t>
      </w:r>
      <w:r w:rsidR="008579D4">
        <w:rPr>
          <w:rFonts w:eastAsiaTheme="minorEastAsia" w:cstheme="minorHAnsi"/>
          <w:color w:val="000000" w:themeColor="text1"/>
          <w:szCs w:val="24"/>
        </w:rPr>
        <w:t>tt</w:t>
      </w:r>
      <w:r w:rsidRPr="008579D4">
        <w:rPr>
          <w:rFonts w:eastAsiaTheme="minorEastAsia" w:cstheme="minorHAnsi"/>
          <w:color w:val="000000" w:themeColor="text1"/>
          <w:szCs w:val="24"/>
        </w:rPr>
        <w:t xml:space="preserve">ed by your instructor. </w:t>
      </w:r>
    </w:p>
    <w:p w14:paraId="412559D3" w14:textId="77777777" w:rsidR="008579D4" w:rsidRDefault="006D6083" w:rsidP="008579D4">
      <w:pPr>
        <w:pStyle w:val="ListParagraph"/>
        <w:numPr>
          <w:ilvl w:val="0"/>
          <w:numId w:val="17"/>
        </w:numPr>
        <w:spacing w:after="240" w:line="240" w:lineRule="auto"/>
        <w:rPr>
          <w:rFonts w:eastAsiaTheme="minorEastAsia" w:cstheme="minorHAnsi"/>
          <w:color w:val="000000" w:themeColor="text1"/>
          <w:szCs w:val="24"/>
        </w:rPr>
      </w:pPr>
      <w:r w:rsidRPr="008579D4">
        <w:rPr>
          <w:rFonts w:eastAsiaTheme="minorEastAsia" w:cstheme="minorHAnsi"/>
          <w:color w:val="000000" w:themeColor="text1"/>
          <w:szCs w:val="24"/>
        </w:rPr>
        <w:t xml:space="preserve">Always proofread and fact-check your sources. </w:t>
      </w:r>
    </w:p>
    <w:p w14:paraId="7141B44F" w14:textId="0A9F8B7A" w:rsidR="006D6083" w:rsidRPr="008579D4" w:rsidRDefault="006D6083" w:rsidP="004D59E4">
      <w:pPr>
        <w:pStyle w:val="ListParagraph"/>
        <w:numPr>
          <w:ilvl w:val="0"/>
          <w:numId w:val="17"/>
        </w:numPr>
        <w:spacing w:after="240" w:line="240" w:lineRule="auto"/>
        <w:rPr>
          <w:rFonts w:eastAsiaTheme="minorEastAsia" w:cstheme="minorHAnsi"/>
          <w:color w:val="000000" w:themeColor="text1"/>
          <w:szCs w:val="24"/>
        </w:rPr>
      </w:pPr>
      <w:r w:rsidRPr="008579D4">
        <w:rPr>
          <w:rFonts w:eastAsiaTheme="minorEastAsia" w:cstheme="minorHAnsi"/>
          <w:color w:val="000000" w:themeColor="text1"/>
          <w:szCs w:val="24"/>
        </w:rPr>
        <w:t xml:space="preserve">Keep in mind that online posts can be permanent, so think first before you type, and always review your posts before clicking “submit.” </w:t>
      </w:r>
    </w:p>
    <w:p w14:paraId="4CBAE4F4" w14:textId="3E15FFC5" w:rsidR="006D6083" w:rsidRDefault="006D6083" w:rsidP="006D6083">
      <w:pPr>
        <w:spacing w:after="240" w:line="240" w:lineRule="auto"/>
      </w:pPr>
      <w:r w:rsidRPr="006D6083">
        <w:rPr>
          <w:rFonts w:eastAsiaTheme="minorEastAsia" w:cstheme="minorHAnsi"/>
          <w:color w:val="000000" w:themeColor="text1"/>
          <w:szCs w:val="24"/>
        </w:rPr>
        <w:lastRenderedPageBreak/>
        <w:t>See more informa</w:t>
      </w:r>
      <w:r w:rsidR="008579D4">
        <w:rPr>
          <w:rFonts w:eastAsiaTheme="minorEastAsia" w:cstheme="minorHAnsi"/>
          <w:color w:val="000000" w:themeColor="text1"/>
          <w:szCs w:val="24"/>
        </w:rPr>
        <w:t>ti</w:t>
      </w:r>
      <w:r w:rsidRPr="006D6083">
        <w:rPr>
          <w:rFonts w:eastAsiaTheme="minorEastAsia" w:cstheme="minorHAnsi"/>
          <w:color w:val="000000" w:themeColor="text1"/>
          <w:szCs w:val="24"/>
        </w:rPr>
        <w:t xml:space="preserve">on on Engagement Guidelines at </w:t>
      </w:r>
      <w:hyperlink r:id="rId24" w:history="1">
        <w:r w:rsidR="00771704" w:rsidRPr="00771704">
          <w:rPr>
            <w:rStyle w:val="Hyperlink"/>
            <w:rFonts w:eastAsiaTheme="minorEastAsia" w:cstheme="minorHAnsi"/>
            <w:szCs w:val="24"/>
          </w:rPr>
          <w:t>Online Communication Tips | University of North Texas</w:t>
        </w:r>
      </w:hyperlink>
    </w:p>
    <w:p w14:paraId="3679A1DF" w14:textId="77777777" w:rsidR="002B40C8" w:rsidRPr="006D6083" w:rsidRDefault="002B40C8" w:rsidP="006D6083">
      <w:pPr>
        <w:spacing w:after="240" w:line="240" w:lineRule="auto"/>
        <w:rPr>
          <w:rFonts w:eastAsiaTheme="minorEastAsia" w:cstheme="minorHAnsi"/>
          <w:color w:val="000000" w:themeColor="text1"/>
          <w:szCs w:val="24"/>
        </w:rPr>
      </w:pPr>
    </w:p>
    <w:p w14:paraId="5CA863C7" w14:textId="43EFEF0B" w:rsidR="00162DBA" w:rsidRPr="00130B9E" w:rsidRDefault="001B6134" w:rsidP="00130B9E">
      <w:pPr>
        <w:pStyle w:val="Heading2"/>
      </w:pPr>
      <w:r w:rsidRPr="00130B9E">
        <w:t xml:space="preserve">Our </w:t>
      </w:r>
      <w:r w:rsidR="00284F20">
        <w:t>l</w:t>
      </w:r>
      <w:r w:rsidRPr="00130B9E">
        <w:t xml:space="preserve">earning </w:t>
      </w:r>
      <w:r w:rsidR="00284F20">
        <w:t>c</w:t>
      </w:r>
      <w:r w:rsidRPr="00130B9E">
        <w:t>ommunity</w:t>
      </w:r>
    </w:p>
    <w:p w14:paraId="69010DD6" w14:textId="479EF2A0" w:rsidR="006F2A22" w:rsidRDefault="001B6134" w:rsidP="00701FCB">
      <w:pPr>
        <w:rPr>
          <w:rFonts w:cstheme="minorHAnsi"/>
          <w:szCs w:val="24"/>
        </w:rPr>
      </w:pPr>
      <w:r w:rsidRPr="00EE16F6">
        <w:rPr>
          <w:rFonts w:cstheme="minorHAnsi"/>
          <w:szCs w:val="24"/>
        </w:rPr>
        <w:t>It is my goal to create an inclusive learning environment. Every student should feel supported in sharing their unique perspective and be treated with respect</w:t>
      </w:r>
      <w:r w:rsidR="00162048" w:rsidRPr="00EE16F6">
        <w:rPr>
          <w:rFonts w:cstheme="minorHAnsi"/>
          <w:szCs w:val="24"/>
        </w:rPr>
        <w:t xml:space="preserve">. </w:t>
      </w:r>
      <w:r w:rsidRPr="00EE16F6">
        <w:rPr>
          <w:rFonts w:cstheme="minorHAnsi"/>
          <w:szCs w:val="24"/>
        </w:rPr>
        <w:t xml:space="preserve">You are an integral part of our learning </w:t>
      </w:r>
      <w:r w:rsidR="00755369" w:rsidRPr="00EE16F6">
        <w:rPr>
          <w:rFonts w:cstheme="minorHAnsi"/>
          <w:szCs w:val="24"/>
        </w:rPr>
        <w:t>community,</w:t>
      </w:r>
      <w:r w:rsidRPr="00EE16F6">
        <w:rPr>
          <w:rFonts w:cstheme="minorHAnsi"/>
          <w:szCs w:val="24"/>
        </w:rPr>
        <w:t xml:space="preserve"> and your viewpoint and perspective are valuable to your fellow learners. Through our group discussions, you’ll have opportunities for </w:t>
      </w:r>
      <w:r w:rsidR="00755369" w:rsidRPr="00EE16F6">
        <w:rPr>
          <w:rFonts w:cstheme="minorHAnsi"/>
          <w:szCs w:val="24"/>
        </w:rPr>
        <w:t>collaboration,</w:t>
      </w:r>
      <w:r w:rsidRPr="00EE16F6">
        <w:rPr>
          <w:rFonts w:cstheme="minorHAnsi"/>
          <w:szCs w:val="24"/>
        </w:rPr>
        <w:t xml:space="preserve"> so your participation is essential to not only your learning but your fellow team members. </w:t>
      </w:r>
      <w:r w:rsidR="00221AC4" w:rsidRPr="00EE16F6">
        <w:rPr>
          <w:rFonts w:cstheme="minorHAnsi"/>
          <w:szCs w:val="24"/>
        </w:rPr>
        <w:t>For</w:t>
      </w:r>
      <w:r w:rsidRPr="00EE16F6">
        <w:rPr>
          <w:rFonts w:cstheme="minorHAnsi"/>
          <w:szCs w:val="24"/>
        </w:rPr>
        <w:t xml:space="preserve"> you and your teammates to get the most out of the course, please do your part by participating fully, sharing your insights</w:t>
      </w:r>
      <w:r w:rsidR="00B6562B">
        <w:rPr>
          <w:rFonts w:cstheme="minorHAnsi"/>
          <w:szCs w:val="24"/>
        </w:rPr>
        <w:t>,</w:t>
      </w:r>
      <w:r w:rsidRPr="00EE16F6">
        <w:rPr>
          <w:rFonts w:cstheme="minorHAnsi"/>
          <w:szCs w:val="24"/>
        </w:rPr>
        <w:t xml:space="preserve"> and doing so by the deadlines provided. When connecting with me and your fellow students, please keep an open</w:t>
      </w:r>
      <w:r w:rsidR="003A2DCA">
        <w:rPr>
          <w:rFonts w:cstheme="minorHAnsi"/>
          <w:szCs w:val="24"/>
        </w:rPr>
        <w:t xml:space="preserve"> </w:t>
      </w:r>
      <w:r w:rsidRPr="00EE16F6">
        <w:rPr>
          <w:rFonts w:cstheme="minorHAnsi"/>
          <w:szCs w:val="24"/>
        </w:rPr>
        <w:t>mind and communicate in a respectful manner. We don’t all have to agree, but we can learn from one another’s unique perspectives. I encourage you to review UNT’s student code of conduct so that we can all start with the same baseline of understanding</w:t>
      </w:r>
      <w:r w:rsidR="00A12BA3">
        <w:rPr>
          <w:rFonts w:cstheme="minorHAnsi"/>
          <w:szCs w:val="24"/>
        </w:rPr>
        <w:t>.</w:t>
      </w:r>
    </w:p>
    <w:p w14:paraId="3423B734" w14:textId="301B799F" w:rsidR="003056F6" w:rsidRDefault="003056F6">
      <w:pPr>
        <w:spacing w:after="160" w:line="259" w:lineRule="auto"/>
        <w:rPr>
          <w:rFonts w:cstheme="minorHAnsi"/>
          <w:szCs w:val="24"/>
        </w:rPr>
      </w:pPr>
    </w:p>
    <w:p w14:paraId="48BB35F9" w14:textId="1297776D" w:rsidR="006F2A22" w:rsidRDefault="003056F6" w:rsidP="006F2A22">
      <w:pPr>
        <w:pStyle w:val="Heading2"/>
      </w:pPr>
      <w:r>
        <w:t xml:space="preserve">Student </w:t>
      </w:r>
      <w:r w:rsidR="002B40C8">
        <w:t>AI Use Policy</w:t>
      </w:r>
    </w:p>
    <w:p w14:paraId="60D7EEAB" w14:textId="77777777" w:rsidR="003056F6" w:rsidRPr="003056F6" w:rsidRDefault="003056F6" w:rsidP="003056F6">
      <w:pPr>
        <w:pStyle w:val="Heading3"/>
      </w:pPr>
      <w:r w:rsidRPr="003056F6">
        <w:t>Use of AI Tools in the Legal Context</w:t>
      </w:r>
    </w:p>
    <w:p w14:paraId="56EC0C5B" w14:textId="77777777" w:rsidR="003056F6" w:rsidRPr="003056F6" w:rsidRDefault="003056F6" w:rsidP="003056F6">
      <w:pPr>
        <w:spacing w:after="160" w:line="259" w:lineRule="auto"/>
      </w:pPr>
      <w:r w:rsidRPr="003056F6">
        <w:t>Students may use machine learning/generative artificial intelligence programs ("AI tools") (for example, Chat-GPT, Microsoft Copilot, Claude AI, or Google NotebookLM) as aids when studying for this course. I find these tools useful in my personal and professional roles, so students are likewise able to make use of these tools. In fact, I made use of AI tools in preparing aspects of this course.</w:t>
      </w:r>
    </w:p>
    <w:p w14:paraId="38A2F106" w14:textId="77777777" w:rsidR="003056F6" w:rsidRPr="003056F6" w:rsidRDefault="003056F6" w:rsidP="003056F6">
      <w:pPr>
        <w:spacing w:after="160" w:line="259" w:lineRule="auto"/>
      </w:pPr>
      <w:r w:rsidRPr="003056F6">
        <w:t>But students should never use AI tools as substitutes for a student’s critical engagement with the material. The best use of AI tools in this class will be as supplements to learning. For example, you can use AI tools to generate flashcards, study questions, or compile a glossary of legal terms you are unfamiliar with.</w:t>
      </w:r>
    </w:p>
    <w:p w14:paraId="5E055795" w14:textId="77777777" w:rsidR="003056F6" w:rsidRPr="003056F6" w:rsidRDefault="003056F6" w:rsidP="003056F6">
      <w:pPr>
        <w:spacing w:after="160" w:line="259" w:lineRule="auto"/>
      </w:pPr>
      <w:r w:rsidRPr="003056F6">
        <w:rPr>
          <w:b/>
          <w:bCs/>
          <w:i/>
          <w:iCs/>
          <w:highlight w:val="yellow"/>
          <w:u w:val="single"/>
        </w:rPr>
        <w:t>Warning:</w:t>
      </w:r>
      <w:r w:rsidRPr="003056F6">
        <w:rPr>
          <w:highlight w:val="yellow"/>
        </w:rPr>
        <w:t xml:space="preserve"> It is vitally important to remember that AI tools are not trained attorneys and do not understand the nuances of the legal concepts we will encounter in this course. You will not do well in this course if you offload your critical thinking to AI tools. AI tools are really good at sounding correct, not actually being correct, particularly with the law.</w:t>
      </w:r>
    </w:p>
    <w:p w14:paraId="0DFDD842" w14:textId="77777777" w:rsidR="003056F6" w:rsidRPr="003056F6" w:rsidRDefault="003056F6" w:rsidP="003056F6">
      <w:pPr>
        <w:spacing w:after="160" w:line="259" w:lineRule="auto"/>
      </w:pPr>
      <w:r w:rsidRPr="003056F6">
        <w:t xml:space="preserve">There are numerous examples of attorneys using AI tools uncritically, which have resulted in embarrassing at best and </w:t>
      </w:r>
      <w:hyperlink r:id="rId25" w:tgtFrame="_blank" w:history="1">
        <w:r w:rsidRPr="003056F6">
          <w:rPr>
            <w:rStyle w:val="Hyperlink"/>
          </w:rPr>
          <w:t>sanctionable</w:t>
        </w:r>
      </w:hyperlink>
      <w:r w:rsidRPr="003056F6">
        <w:t xml:space="preserve"> at worst consequences. (</w:t>
      </w:r>
      <w:r w:rsidRPr="003056F6">
        <w:rPr>
          <w:i/>
          <w:iCs/>
        </w:rPr>
        <w:t>See e.g.</w:t>
      </w:r>
      <w:r w:rsidRPr="003056F6">
        <w:t>, </w:t>
      </w:r>
      <w:hyperlink r:id="rId26" w:history="1">
        <w:r w:rsidRPr="003056F6">
          <w:rPr>
            <w:rStyle w:val="Hyperlink"/>
          </w:rPr>
          <w:t>Lawyers in Walmart lawsuit admit AI 'hallucinated' case citations (Reuters)</w:t>
        </w:r>
      </w:hyperlink>
      <w:r w:rsidRPr="003056F6">
        <w:t>, </w:t>
      </w:r>
      <w:hyperlink r:id="rId27" w:history="1">
        <w:r w:rsidRPr="003056F6">
          <w:rPr>
            <w:rStyle w:val="Hyperlink"/>
          </w:rPr>
          <w:t>Another lawyer faces ChatGPT trouble (Legal Cheek)</w:t>
        </w:r>
      </w:hyperlink>
      <w:r w:rsidRPr="003056F6">
        <w:t>, and </w:t>
      </w:r>
      <w:hyperlink r:id="rId28" w:history="1">
        <w:r w:rsidRPr="003056F6">
          <w:rPr>
            <w:rStyle w:val="Hyperlink"/>
          </w:rPr>
          <w:t>ChatGPT: US lawyer admits using AI for case research (BBC)</w:t>
        </w:r>
      </w:hyperlink>
      <w:r w:rsidRPr="003056F6">
        <w:t>). </w:t>
      </w:r>
    </w:p>
    <w:p w14:paraId="5E5E0962" w14:textId="5A410E66" w:rsidR="003056F6" w:rsidRPr="003056F6" w:rsidRDefault="003056F6" w:rsidP="003056F6">
      <w:pPr>
        <w:spacing w:after="160" w:line="259" w:lineRule="auto"/>
      </w:pPr>
      <w:r w:rsidRPr="003056F6">
        <w:lastRenderedPageBreak/>
        <w:t xml:space="preserve">AI tools </w:t>
      </w:r>
      <w:r w:rsidR="00FB5F76" w:rsidRPr="003056F6">
        <w:t>tend to</w:t>
      </w:r>
      <w:r w:rsidRPr="003056F6">
        <w:t xml:space="preserve"> produce inaccurate or incomplete outputs and dispense incorrect facts and fake citations. Image generation models tend to not product complete images with text and can produce highly offensive work product. If you choose to use generative AI in this course, you will remain responsible for any inaccurate, biased, offensive, or otherwise unethical content you consult or submit, regardless of whether it originates from you directly or generative AI. </w:t>
      </w:r>
    </w:p>
    <w:p w14:paraId="589AD149" w14:textId="77777777" w:rsidR="003056F6" w:rsidRPr="003056F6" w:rsidRDefault="003056F6" w:rsidP="003056F6">
      <w:pPr>
        <w:spacing w:after="160" w:line="259" w:lineRule="auto"/>
      </w:pPr>
      <w:r w:rsidRPr="003056F6">
        <w:t>Therefore, to encourage student learning and success, I think it is important to set a clear guideline for the use and misuse of these tools.</w:t>
      </w:r>
    </w:p>
    <w:p w14:paraId="465BD1CF" w14:textId="77777777" w:rsidR="003056F6" w:rsidRPr="003056F6" w:rsidRDefault="003056F6" w:rsidP="003056F6">
      <w:pPr>
        <w:pStyle w:val="Heading3"/>
      </w:pPr>
      <w:r w:rsidRPr="003056F6">
        <w:t>You are allowed to use AI tools for the following purposes:</w:t>
      </w:r>
    </w:p>
    <w:p w14:paraId="4B8CC871" w14:textId="77777777" w:rsidR="003056F6" w:rsidRPr="003056F6" w:rsidRDefault="003056F6" w:rsidP="003056F6">
      <w:pPr>
        <w:spacing w:after="160" w:line="259" w:lineRule="auto"/>
      </w:pPr>
      <w:r w:rsidRPr="003056F6">
        <w:t>Students should be mindful of the limitations of these tools in the context of our course. AI tools cannot be trusted to provide correct answers to direct questions about the legal concepts we will be encountering. I want students to engage with the material and not simply learn to prompt AI tools for an answer without critical thinking. Therefore, students may use AI tools:</w:t>
      </w:r>
    </w:p>
    <w:p w14:paraId="72F27382" w14:textId="77777777" w:rsidR="003056F6" w:rsidRPr="003056F6" w:rsidRDefault="003056F6" w:rsidP="003056F6">
      <w:pPr>
        <w:numPr>
          <w:ilvl w:val="0"/>
          <w:numId w:val="35"/>
        </w:numPr>
        <w:spacing w:after="160" w:line="259" w:lineRule="auto"/>
      </w:pPr>
      <w:r w:rsidRPr="003056F6">
        <w:t>to generate study guides,</w:t>
      </w:r>
    </w:p>
    <w:p w14:paraId="5A4647F9" w14:textId="77777777" w:rsidR="003056F6" w:rsidRPr="003056F6" w:rsidRDefault="003056F6" w:rsidP="003056F6">
      <w:pPr>
        <w:numPr>
          <w:ilvl w:val="0"/>
          <w:numId w:val="35"/>
        </w:numPr>
        <w:spacing w:after="160" w:line="259" w:lineRule="auto"/>
      </w:pPr>
      <w:r w:rsidRPr="003056F6">
        <w:t>to generate personal discussion questions,</w:t>
      </w:r>
    </w:p>
    <w:p w14:paraId="5543FE23" w14:textId="77777777" w:rsidR="003056F6" w:rsidRPr="003056F6" w:rsidRDefault="003056F6" w:rsidP="003056F6">
      <w:pPr>
        <w:numPr>
          <w:ilvl w:val="0"/>
          <w:numId w:val="35"/>
        </w:numPr>
        <w:spacing w:after="160" w:line="259" w:lineRule="auto"/>
      </w:pPr>
      <w:r w:rsidRPr="003056F6">
        <w:t>to summarize concepts after reading the required texts,</w:t>
      </w:r>
    </w:p>
    <w:p w14:paraId="2C796706" w14:textId="77777777" w:rsidR="003056F6" w:rsidRPr="003056F6" w:rsidRDefault="003056F6" w:rsidP="003056F6">
      <w:pPr>
        <w:numPr>
          <w:ilvl w:val="0"/>
          <w:numId w:val="35"/>
        </w:numPr>
        <w:spacing w:after="160" w:line="259" w:lineRule="auto"/>
      </w:pPr>
      <w:r w:rsidRPr="003056F6">
        <w:t>to produce hypothetical situations meant to highlight the concepts we cover,</w:t>
      </w:r>
    </w:p>
    <w:p w14:paraId="487210A5" w14:textId="77777777" w:rsidR="003056F6" w:rsidRPr="003056F6" w:rsidRDefault="003056F6" w:rsidP="003056F6">
      <w:pPr>
        <w:numPr>
          <w:ilvl w:val="0"/>
          <w:numId w:val="35"/>
        </w:numPr>
        <w:spacing w:after="160" w:line="259" w:lineRule="auto"/>
      </w:pPr>
      <w:r w:rsidRPr="003056F6">
        <w:t>to prepare a glossary of unfamiliar terms, and</w:t>
      </w:r>
    </w:p>
    <w:p w14:paraId="5AF55E02" w14:textId="77777777" w:rsidR="003056F6" w:rsidRPr="003056F6" w:rsidRDefault="003056F6" w:rsidP="003056F6">
      <w:pPr>
        <w:numPr>
          <w:ilvl w:val="0"/>
          <w:numId w:val="35"/>
        </w:numPr>
        <w:spacing w:after="160" w:line="259" w:lineRule="auto"/>
      </w:pPr>
      <w:r w:rsidRPr="003056F6">
        <w:t>to otherwise use AI tools in a way that encourages students to engage with the required coursework.</w:t>
      </w:r>
    </w:p>
    <w:p w14:paraId="12246B4A" w14:textId="77777777" w:rsidR="003056F6" w:rsidRPr="003056F6" w:rsidRDefault="003056F6" w:rsidP="003056F6">
      <w:pPr>
        <w:spacing w:after="160" w:line="259" w:lineRule="auto"/>
      </w:pPr>
      <w:r w:rsidRPr="003056F6">
        <w:t>Because nearly all of the material in this course is open-source, public domain, or otherwise not copyright restricted, students should feel free to use any open-source materials unless otherwise noted or prohibited. Students should be mindful of using AI tools where copyright restricts or disallows its use.</w:t>
      </w:r>
    </w:p>
    <w:p w14:paraId="1A34B354" w14:textId="77777777" w:rsidR="003056F6" w:rsidRPr="003056F6" w:rsidRDefault="003056F6" w:rsidP="003056F6">
      <w:pPr>
        <w:pStyle w:val="Heading3"/>
      </w:pPr>
      <w:r w:rsidRPr="003056F6">
        <w:t>You are NOT allowed to us AI tools for the following purposes:</w:t>
      </w:r>
    </w:p>
    <w:p w14:paraId="72D04EE4" w14:textId="77777777" w:rsidR="003056F6" w:rsidRPr="003056F6" w:rsidRDefault="003056F6" w:rsidP="003056F6">
      <w:pPr>
        <w:spacing w:after="160" w:line="259" w:lineRule="auto"/>
      </w:pPr>
      <w:r w:rsidRPr="003056F6">
        <w:t xml:space="preserve">There are some situations where student use of AI tools is not only counterproductive but actively harmful student learning. </w:t>
      </w:r>
      <w:r w:rsidRPr="003056F6">
        <w:rPr>
          <w:u w:val="single"/>
        </w:rPr>
        <w:t>Therefore, students are strictly prohibited from</w:t>
      </w:r>
      <w:r w:rsidRPr="003056F6">
        <w:t>:</w:t>
      </w:r>
    </w:p>
    <w:p w14:paraId="3C6F7591" w14:textId="77777777" w:rsidR="003056F6" w:rsidRPr="003056F6" w:rsidRDefault="003056F6" w:rsidP="003056F6">
      <w:pPr>
        <w:numPr>
          <w:ilvl w:val="0"/>
          <w:numId w:val="36"/>
        </w:numPr>
        <w:spacing w:after="160" w:line="259" w:lineRule="auto"/>
      </w:pPr>
      <w:r w:rsidRPr="003056F6">
        <w:t>directly inputting into any AI tool any questions from any assignments in this course,</w:t>
      </w:r>
    </w:p>
    <w:p w14:paraId="1AFE1584" w14:textId="77777777" w:rsidR="003056F6" w:rsidRPr="003056F6" w:rsidRDefault="003056F6" w:rsidP="003056F6">
      <w:pPr>
        <w:numPr>
          <w:ilvl w:val="0"/>
          <w:numId w:val="36"/>
        </w:numPr>
        <w:spacing w:after="160" w:line="259" w:lineRule="auto"/>
      </w:pPr>
      <w:r w:rsidRPr="003056F6">
        <w:t>any use of AI tools where directly prohibited in assignment instructions, </w:t>
      </w:r>
    </w:p>
    <w:p w14:paraId="208C3AA1" w14:textId="77777777" w:rsidR="003056F6" w:rsidRPr="003056F6" w:rsidRDefault="003056F6" w:rsidP="003056F6">
      <w:pPr>
        <w:numPr>
          <w:ilvl w:val="0"/>
          <w:numId w:val="36"/>
        </w:numPr>
        <w:spacing w:after="160" w:line="259" w:lineRule="auto"/>
      </w:pPr>
      <w:r w:rsidRPr="003056F6">
        <w:t>using any AI tools when completing any exam or assignment, and</w:t>
      </w:r>
    </w:p>
    <w:p w14:paraId="3EB1E584" w14:textId="77777777" w:rsidR="003056F6" w:rsidRPr="003056F6" w:rsidRDefault="003056F6" w:rsidP="003056F6">
      <w:pPr>
        <w:numPr>
          <w:ilvl w:val="0"/>
          <w:numId w:val="36"/>
        </w:numPr>
        <w:spacing w:after="160" w:line="259" w:lineRule="auto"/>
      </w:pPr>
      <w:r w:rsidRPr="003056F6">
        <w:t xml:space="preserve">using any AI tools when engaging in discussion posts, unless otherwise expressly allowed. This includes use of AI tools: </w:t>
      </w:r>
    </w:p>
    <w:p w14:paraId="49BEC72E" w14:textId="77777777" w:rsidR="003056F6" w:rsidRPr="003056F6" w:rsidRDefault="003056F6" w:rsidP="003056F6">
      <w:pPr>
        <w:numPr>
          <w:ilvl w:val="1"/>
          <w:numId w:val="36"/>
        </w:numPr>
        <w:spacing w:after="160" w:line="259" w:lineRule="auto"/>
      </w:pPr>
      <w:r w:rsidRPr="003056F6">
        <w:lastRenderedPageBreak/>
        <w:t xml:space="preserve">to generate text for submission, </w:t>
      </w:r>
    </w:p>
    <w:p w14:paraId="36EBFB77" w14:textId="77777777" w:rsidR="003056F6" w:rsidRPr="003056F6" w:rsidRDefault="003056F6" w:rsidP="003056F6">
      <w:pPr>
        <w:numPr>
          <w:ilvl w:val="1"/>
          <w:numId w:val="36"/>
        </w:numPr>
        <w:spacing w:after="160" w:line="259" w:lineRule="auto"/>
      </w:pPr>
      <w:r w:rsidRPr="003056F6">
        <w:t xml:space="preserve">to generate initial (or final) responses to a prompt, and </w:t>
      </w:r>
    </w:p>
    <w:p w14:paraId="161AD036" w14:textId="77777777" w:rsidR="003056F6" w:rsidRPr="003056F6" w:rsidRDefault="003056F6" w:rsidP="003056F6">
      <w:pPr>
        <w:numPr>
          <w:ilvl w:val="1"/>
          <w:numId w:val="36"/>
        </w:numPr>
        <w:spacing w:after="160" w:line="259" w:lineRule="auto"/>
      </w:pPr>
      <w:r w:rsidRPr="003056F6">
        <w:t>to provide brainstorming, planning, organizing, or proofreading a student's own work product before submission.</w:t>
      </w:r>
    </w:p>
    <w:p w14:paraId="1DB26223" w14:textId="77777777" w:rsidR="003056F6" w:rsidRPr="003056F6" w:rsidRDefault="003056F6" w:rsidP="003056F6">
      <w:pPr>
        <w:spacing w:after="160" w:line="259" w:lineRule="auto"/>
      </w:pPr>
      <w:r w:rsidRPr="003056F6">
        <w:t>I have this policy because, as already noted, AI simply cannot be trusted to provide a correct answer to legal questions. AI is not actually intelligent, especially in the context of a course on the law. </w:t>
      </w:r>
    </w:p>
    <w:p w14:paraId="5F6BAD3B" w14:textId="77777777" w:rsidR="003056F6" w:rsidRPr="003056F6" w:rsidRDefault="003056F6" w:rsidP="003056F6">
      <w:pPr>
        <w:pStyle w:val="Heading3"/>
      </w:pPr>
      <w:r w:rsidRPr="003056F6">
        <w:t>Disclosure Statements</w:t>
      </w:r>
    </w:p>
    <w:p w14:paraId="40E1AC71" w14:textId="77777777" w:rsidR="003056F6" w:rsidRPr="003056F6" w:rsidRDefault="003056F6" w:rsidP="003056F6">
      <w:pPr>
        <w:spacing w:after="160" w:line="259" w:lineRule="auto"/>
      </w:pPr>
      <w:r w:rsidRPr="003056F6">
        <w:t xml:space="preserve">Because we have set clear guidelines, I trust students to police themselves on the use of AI tools. I therefore do not require students to disclose to me when they use AI tools unless otherwise expressly requested. </w:t>
      </w:r>
    </w:p>
    <w:p w14:paraId="2CA13621" w14:textId="77777777" w:rsidR="003056F6" w:rsidRPr="003056F6" w:rsidRDefault="003056F6" w:rsidP="003056F6">
      <w:pPr>
        <w:pStyle w:val="Heading3"/>
      </w:pPr>
      <w:r w:rsidRPr="003056F6">
        <w:t>Consequences for Violations of this Policy</w:t>
      </w:r>
    </w:p>
    <w:p w14:paraId="3FA669FA" w14:textId="77777777" w:rsidR="003056F6" w:rsidRPr="003056F6" w:rsidRDefault="003056F6" w:rsidP="003056F6">
      <w:pPr>
        <w:spacing w:after="160" w:line="259" w:lineRule="auto"/>
      </w:pPr>
      <w:r w:rsidRPr="003056F6">
        <w:t>Any student found to have violated this policy will be reported for academic integrity violations. I consider unauthorized use of AI tools as outlined in this policy a violation of the UNT policy on student academic integrity (</w:t>
      </w:r>
      <w:hyperlink r:id="rId29" w:history="1">
        <w:r w:rsidRPr="003056F6">
          <w:rPr>
            <w:rStyle w:val="Hyperlink"/>
          </w:rPr>
          <w:t>UNT Policy 06.003</w:t>
        </w:r>
      </w:hyperlink>
      <w:r w:rsidRPr="003056F6">
        <w:t xml:space="preserve">) as a form of “unauthorized assistance” that constitutes “cheating.” Instances of prohibited use of AI shall be referred to the </w:t>
      </w:r>
      <w:hyperlink r:id="rId30" w:history="1">
        <w:r w:rsidRPr="003056F6">
          <w:rPr>
            <w:rStyle w:val="Hyperlink"/>
          </w:rPr>
          <w:t>Office of Student Success’s Academic Integrity department</w:t>
        </w:r>
      </w:hyperlink>
      <w:r w:rsidRPr="003056F6">
        <w:t>.</w:t>
      </w:r>
    </w:p>
    <w:p w14:paraId="6E3C7B6D" w14:textId="089EFD72" w:rsidR="003056F6" w:rsidRPr="003056F6" w:rsidRDefault="003056F6" w:rsidP="003056F6">
      <w:pPr>
        <w:spacing w:after="160" w:line="259" w:lineRule="auto"/>
      </w:pPr>
      <w:r w:rsidRPr="003056F6">
        <w:t xml:space="preserve">If you have any questions or concerns about your or a classmate's use of AI tools, ask. I would much rather us have a discussion than </w:t>
      </w:r>
      <w:r w:rsidR="00A4421F" w:rsidRPr="003056F6">
        <w:t>go</w:t>
      </w:r>
      <w:r w:rsidRPr="003056F6">
        <w:t xml:space="preserve"> through the hassle of academic integrity referrals. My job is to teach, not to jam up students. </w:t>
      </w:r>
    </w:p>
    <w:p w14:paraId="176A98E4" w14:textId="56FBA16B" w:rsidR="008335EF" w:rsidRPr="00130B9E" w:rsidRDefault="005761F5" w:rsidP="00130B9E">
      <w:pPr>
        <w:pStyle w:val="Heading2"/>
      </w:pPr>
      <w:r w:rsidRPr="00130B9E">
        <w:t xml:space="preserve">Class </w:t>
      </w:r>
      <w:r w:rsidR="00483DBE">
        <w:t>s</w:t>
      </w:r>
      <w:r w:rsidR="008335EF" w:rsidRPr="00130B9E">
        <w:t xml:space="preserve">chedule </w:t>
      </w:r>
    </w:p>
    <w:p w14:paraId="635ACC00" w14:textId="602A415A" w:rsidR="002B3067" w:rsidRDefault="002B3067" w:rsidP="002B3067">
      <w:pPr>
        <w:spacing w:after="0" w:line="240" w:lineRule="auto"/>
        <w:rPr>
          <w:rFonts w:cs="Arial"/>
          <w:szCs w:val="24"/>
        </w:rPr>
      </w:pPr>
      <w:r w:rsidRPr="00EE16F6">
        <w:rPr>
          <w:rFonts w:cs="Arial"/>
          <w:szCs w:val="24"/>
        </w:rPr>
        <w:t>This class is online, asynchronous. For the most part, it is self-paced through guided modules</w:t>
      </w:r>
      <w:r w:rsidR="007C0F28">
        <w:rPr>
          <w:rFonts w:cs="Arial"/>
          <w:szCs w:val="24"/>
        </w:rPr>
        <w:t>, with noted due dates</w:t>
      </w:r>
      <w:r w:rsidRPr="00EE16F6">
        <w:rPr>
          <w:rFonts w:cs="Arial"/>
          <w:szCs w:val="24"/>
        </w:rPr>
        <w:t>. Modules will consist of stated learning objectives</w:t>
      </w:r>
      <w:r w:rsidR="00DB096A">
        <w:rPr>
          <w:rFonts w:cs="Arial"/>
          <w:szCs w:val="24"/>
        </w:rPr>
        <w:t xml:space="preserve"> and </w:t>
      </w:r>
      <w:r w:rsidR="00705A0C">
        <w:rPr>
          <w:rFonts w:cs="Arial"/>
          <w:szCs w:val="24"/>
        </w:rPr>
        <w:t>readings</w:t>
      </w:r>
      <w:r w:rsidRPr="00EE16F6">
        <w:rPr>
          <w:rFonts w:cs="Arial"/>
          <w:szCs w:val="24"/>
        </w:rPr>
        <w:t>, followed by a</w:t>
      </w:r>
      <w:r w:rsidR="00FD1E77">
        <w:rPr>
          <w:rFonts w:cs="Arial"/>
          <w:szCs w:val="24"/>
        </w:rPr>
        <w:t>n assessment</w:t>
      </w:r>
      <w:r w:rsidRPr="00EE16F6">
        <w:rPr>
          <w:rFonts w:cs="Arial"/>
          <w:szCs w:val="24"/>
        </w:rPr>
        <w:t xml:space="preserve"> at the end of the module. You </w:t>
      </w:r>
      <w:r w:rsidR="00B55F23">
        <w:rPr>
          <w:rFonts w:cs="Arial"/>
          <w:szCs w:val="24"/>
        </w:rPr>
        <w:t>should</w:t>
      </w:r>
      <w:r w:rsidRPr="00EE16F6">
        <w:rPr>
          <w:rFonts w:cs="Arial"/>
          <w:szCs w:val="24"/>
        </w:rPr>
        <w:t xml:space="preserve"> complete each module in sequence before proceeding to the next module. </w:t>
      </w:r>
      <w:r w:rsidR="002B596D">
        <w:rPr>
          <w:rFonts w:cs="Arial"/>
          <w:szCs w:val="24"/>
        </w:rPr>
        <w:t xml:space="preserve">After completing </w:t>
      </w:r>
      <w:r w:rsidR="00774A4E">
        <w:rPr>
          <w:rFonts w:cs="Arial"/>
          <w:szCs w:val="24"/>
        </w:rPr>
        <w:t xml:space="preserve">several modules, there will be an exam covering the preceding modules. </w:t>
      </w:r>
    </w:p>
    <w:p w14:paraId="2D50F5D7" w14:textId="77777777" w:rsidR="002B3067" w:rsidRDefault="002B3067" w:rsidP="002B3067">
      <w:pPr>
        <w:spacing w:after="0" w:line="240" w:lineRule="auto"/>
        <w:rPr>
          <w:rFonts w:cs="Arial"/>
          <w:szCs w:val="24"/>
        </w:rPr>
      </w:pPr>
    </w:p>
    <w:p w14:paraId="15F40AC8" w14:textId="3C2294D1" w:rsidR="002B3067" w:rsidRDefault="002B3067" w:rsidP="002B3067">
      <w:pPr>
        <w:spacing w:after="0" w:line="240" w:lineRule="auto"/>
        <w:rPr>
          <w:rFonts w:eastAsiaTheme="minorEastAsia" w:cstheme="minorHAnsi"/>
          <w:color w:val="000000" w:themeColor="text1"/>
          <w:szCs w:val="24"/>
        </w:rPr>
      </w:pPr>
      <w:r>
        <w:rPr>
          <w:rFonts w:cs="Arial"/>
          <w:szCs w:val="24"/>
        </w:rPr>
        <w:t>Because t</w:t>
      </w:r>
      <w:r w:rsidRPr="005761F5">
        <w:rPr>
          <w:rFonts w:eastAsiaTheme="minorEastAsia" w:cstheme="minorHAnsi"/>
          <w:color w:val="000000" w:themeColor="text1"/>
          <w:szCs w:val="24"/>
        </w:rPr>
        <w:t>his is an online, asynchronous course, your attendance and engagement are what you make of it. The</w:t>
      </w:r>
      <w:r>
        <w:rPr>
          <w:rFonts w:eastAsiaTheme="minorEastAsia" w:cstheme="minorHAnsi"/>
          <w:color w:val="000000" w:themeColor="text1"/>
          <w:szCs w:val="24"/>
        </w:rPr>
        <w:t>re will be</w:t>
      </w:r>
      <w:r w:rsidRPr="005761F5">
        <w:rPr>
          <w:rFonts w:eastAsiaTheme="minorEastAsia" w:cstheme="minorHAnsi"/>
          <w:color w:val="000000" w:themeColor="text1"/>
          <w:szCs w:val="24"/>
        </w:rPr>
        <w:t xml:space="preserve"> discussion posts, and I am always </w:t>
      </w:r>
      <w:r>
        <w:rPr>
          <w:rFonts w:eastAsiaTheme="minorEastAsia" w:cstheme="minorHAnsi"/>
          <w:color w:val="000000" w:themeColor="text1"/>
          <w:szCs w:val="24"/>
        </w:rPr>
        <w:t xml:space="preserve">a Canvas message or </w:t>
      </w:r>
      <w:r w:rsidRPr="005761F5">
        <w:rPr>
          <w:rFonts w:eastAsiaTheme="minorEastAsia" w:cstheme="minorHAnsi"/>
          <w:color w:val="000000" w:themeColor="text1"/>
          <w:szCs w:val="24"/>
        </w:rPr>
        <w:t xml:space="preserve">an email away. </w:t>
      </w:r>
    </w:p>
    <w:p w14:paraId="4E4E4DAF" w14:textId="77777777" w:rsidR="002B3067" w:rsidRPr="005761F5" w:rsidRDefault="002B3067" w:rsidP="002B3067">
      <w:pPr>
        <w:spacing w:after="0" w:line="240" w:lineRule="auto"/>
        <w:rPr>
          <w:rFonts w:eastAsiaTheme="minorEastAsia" w:cstheme="minorHAnsi"/>
          <w:color w:val="000000" w:themeColor="text1"/>
          <w:szCs w:val="24"/>
        </w:rPr>
      </w:pPr>
    </w:p>
    <w:p w14:paraId="2D0700CD" w14:textId="297C63B7" w:rsidR="002B3067" w:rsidRPr="00EE16F6" w:rsidRDefault="002B3067" w:rsidP="002B3067">
      <w:pPr>
        <w:spacing w:after="0" w:line="240" w:lineRule="auto"/>
        <w:rPr>
          <w:rFonts w:eastAsiaTheme="minorEastAsia" w:cstheme="minorHAnsi"/>
          <w:color w:val="000000" w:themeColor="text1"/>
          <w:szCs w:val="24"/>
        </w:rPr>
      </w:pPr>
      <w:r w:rsidRPr="005761F5">
        <w:rPr>
          <w:rFonts w:eastAsiaTheme="minorEastAsia" w:cstheme="minorHAnsi"/>
          <w:color w:val="000000" w:themeColor="text1"/>
          <w:szCs w:val="24"/>
        </w:rPr>
        <w:t xml:space="preserve">I have profound respect for students who are balancing the demands of their coursework with the responsibilities of </w:t>
      </w:r>
      <w:r>
        <w:rPr>
          <w:rFonts w:eastAsiaTheme="minorEastAsia" w:cstheme="minorHAnsi"/>
          <w:color w:val="000000" w:themeColor="text1"/>
          <w:szCs w:val="24"/>
        </w:rPr>
        <w:t xml:space="preserve">outside responsibilities such as work and </w:t>
      </w:r>
      <w:r w:rsidRPr="005761F5">
        <w:rPr>
          <w:rFonts w:eastAsiaTheme="minorEastAsia" w:cstheme="minorHAnsi"/>
          <w:color w:val="000000" w:themeColor="text1"/>
          <w:szCs w:val="24"/>
        </w:rPr>
        <w:t>caring for family members. If you run into challenges, please contact me</w:t>
      </w:r>
      <w:r w:rsidR="000421BF">
        <w:rPr>
          <w:rFonts w:eastAsiaTheme="minorEastAsia" w:cstheme="minorHAnsi"/>
          <w:color w:val="000000" w:themeColor="text1"/>
          <w:szCs w:val="24"/>
        </w:rPr>
        <w:t xml:space="preserve"> as soon as possible</w:t>
      </w:r>
      <w:r w:rsidRPr="005761F5">
        <w:rPr>
          <w:rFonts w:eastAsiaTheme="minorEastAsia" w:cstheme="minorHAnsi"/>
          <w:color w:val="000000" w:themeColor="text1"/>
          <w:szCs w:val="24"/>
        </w:rPr>
        <w:t>. There may be some flexibility we can offer to support your academic success.</w:t>
      </w:r>
    </w:p>
    <w:p w14:paraId="00B6843B" w14:textId="77777777" w:rsidR="002B3067" w:rsidRDefault="002B3067" w:rsidP="002B3067">
      <w:pPr>
        <w:rPr>
          <w:rFonts w:cs="Arial"/>
          <w:szCs w:val="24"/>
        </w:rPr>
      </w:pPr>
    </w:p>
    <w:p w14:paraId="784DB48E" w14:textId="77777777" w:rsidR="00C46959" w:rsidRDefault="00C46959" w:rsidP="00601BD5">
      <w:pPr>
        <w:spacing w:after="0" w:line="240" w:lineRule="auto"/>
        <w:rPr>
          <w:rFonts w:eastAsiaTheme="minorEastAsia" w:cstheme="minorHAnsi"/>
          <w:color w:val="000000" w:themeColor="text1"/>
          <w:szCs w:val="24"/>
        </w:rPr>
        <w:sectPr w:rsidR="00C46959" w:rsidSect="002E4AA0">
          <w:footerReference w:type="default" r:id="rId31"/>
          <w:pgSz w:w="12240" w:h="15840"/>
          <w:pgMar w:top="1080" w:right="1080" w:bottom="1080" w:left="1080" w:header="720" w:footer="720" w:gutter="0"/>
          <w:cols w:space="720"/>
          <w:docGrid w:linePitch="360"/>
        </w:sectPr>
      </w:pPr>
    </w:p>
    <w:p w14:paraId="211AADFA" w14:textId="697CB823" w:rsidR="0070308A" w:rsidRDefault="0070308A" w:rsidP="00601BD5">
      <w:pPr>
        <w:spacing w:after="0" w:line="240" w:lineRule="auto"/>
        <w:rPr>
          <w:rFonts w:eastAsiaTheme="minorEastAsia" w:cstheme="minorHAnsi"/>
          <w:color w:val="000000" w:themeColor="text1"/>
          <w:szCs w:val="24"/>
        </w:rPr>
      </w:pPr>
    </w:p>
    <w:tbl>
      <w:tblPr>
        <w:tblStyle w:val="TableGrid"/>
        <w:tblW w:w="0" w:type="auto"/>
        <w:tblLook w:val="04A0" w:firstRow="1" w:lastRow="0" w:firstColumn="1" w:lastColumn="0" w:noHBand="0" w:noVBand="1"/>
      </w:tblPr>
      <w:tblGrid>
        <w:gridCol w:w="1985"/>
        <w:gridCol w:w="3960"/>
        <w:gridCol w:w="4040"/>
        <w:gridCol w:w="3451"/>
      </w:tblGrid>
      <w:tr w:rsidR="001332BA" w:rsidRPr="00B16BCD" w14:paraId="38370F61" w14:textId="77777777" w:rsidTr="00C0603C">
        <w:trPr>
          <w:trHeight w:val="422"/>
          <w:tblHeader/>
        </w:trPr>
        <w:tc>
          <w:tcPr>
            <w:tcW w:w="1985" w:type="dxa"/>
            <w:shd w:val="clear" w:color="auto" w:fill="00B050"/>
            <w:vAlign w:val="center"/>
          </w:tcPr>
          <w:p w14:paraId="12F94CF9" w14:textId="51901CA7" w:rsidR="001332BA" w:rsidRPr="00B16BCD" w:rsidRDefault="001332BA" w:rsidP="003A3CB9">
            <w:pPr>
              <w:spacing w:before="120" w:after="120" w:line="240" w:lineRule="auto"/>
              <w:ind w:left="67" w:firstLine="0"/>
              <w:jc w:val="center"/>
              <w:rPr>
                <w:rFonts w:eastAsiaTheme="minorEastAsia" w:cstheme="minorHAnsi"/>
                <w:b/>
                <w:bCs/>
                <w:color w:val="000000" w:themeColor="text1"/>
                <w:szCs w:val="24"/>
                <w:u w:val="single"/>
              </w:rPr>
            </w:pPr>
            <w:r w:rsidRPr="00B16BCD">
              <w:rPr>
                <w:rFonts w:eastAsiaTheme="minorEastAsia" w:cstheme="minorHAnsi"/>
                <w:b/>
                <w:bCs/>
                <w:color w:val="000000" w:themeColor="text1"/>
                <w:szCs w:val="24"/>
                <w:u w:val="single"/>
              </w:rPr>
              <w:t>Module</w:t>
            </w:r>
          </w:p>
        </w:tc>
        <w:tc>
          <w:tcPr>
            <w:tcW w:w="3960" w:type="dxa"/>
            <w:shd w:val="clear" w:color="auto" w:fill="00B050"/>
            <w:vAlign w:val="center"/>
          </w:tcPr>
          <w:p w14:paraId="010AA029" w14:textId="45EFDC13" w:rsidR="001332BA" w:rsidRPr="00B16BCD" w:rsidRDefault="001332BA" w:rsidP="003A3CB9">
            <w:pPr>
              <w:spacing w:before="120" w:after="120" w:line="240" w:lineRule="auto"/>
              <w:ind w:left="0" w:firstLine="0"/>
              <w:jc w:val="center"/>
              <w:rPr>
                <w:rFonts w:eastAsiaTheme="minorEastAsia" w:cstheme="minorHAnsi"/>
                <w:b/>
                <w:bCs/>
                <w:color w:val="000000" w:themeColor="text1"/>
                <w:szCs w:val="24"/>
                <w:u w:val="single"/>
              </w:rPr>
            </w:pPr>
            <w:r w:rsidRPr="00B16BCD">
              <w:rPr>
                <w:rFonts w:eastAsiaTheme="minorEastAsia" w:cstheme="minorHAnsi"/>
                <w:b/>
                <w:bCs/>
                <w:color w:val="000000" w:themeColor="text1"/>
                <w:szCs w:val="24"/>
                <w:u w:val="single"/>
              </w:rPr>
              <w:t>Topic</w:t>
            </w:r>
          </w:p>
        </w:tc>
        <w:tc>
          <w:tcPr>
            <w:tcW w:w="4040" w:type="dxa"/>
            <w:shd w:val="clear" w:color="auto" w:fill="00B050"/>
            <w:vAlign w:val="center"/>
          </w:tcPr>
          <w:p w14:paraId="0FAF051D" w14:textId="36E5D286" w:rsidR="001332BA" w:rsidRPr="00B16BCD" w:rsidRDefault="001332BA" w:rsidP="00900195">
            <w:pPr>
              <w:tabs>
                <w:tab w:val="left" w:pos="1175"/>
              </w:tabs>
              <w:spacing w:before="120" w:after="120" w:line="240" w:lineRule="auto"/>
              <w:ind w:left="68" w:firstLine="0"/>
              <w:jc w:val="center"/>
              <w:rPr>
                <w:rFonts w:eastAsiaTheme="minorEastAsia" w:cstheme="minorHAnsi"/>
                <w:b/>
                <w:bCs/>
                <w:color w:val="000000" w:themeColor="text1"/>
                <w:szCs w:val="24"/>
                <w:u w:val="single"/>
              </w:rPr>
            </w:pPr>
            <w:r w:rsidRPr="00B16BCD">
              <w:rPr>
                <w:rFonts w:eastAsiaTheme="minorEastAsia" w:cstheme="minorHAnsi"/>
                <w:b/>
                <w:bCs/>
                <w:color w:val="000000" w:themeColor="text1"/>
                <w:szCs w:val="24"/>
                <w:u w:val="single"/>
              </w:rPr>
              <w:t>Readings</w:t>
            </w:r>
          </w:p>
        </w:tc>
        <w:tc>
          <w:tcPr>
            <w:tcW w:w="3451" w:type="dxa"/>
            <w:shd w:val="clear" w:color="auto" w:fill="00B050"/>
            <w:vAlign w:val="center"/>
          </w:tcPr>
          <w:p w14:paraId="4863D033" w14:textId="500FFFAC" w:rsidR="001332BA" w:rsidRPr="00B16BCD" w:rsidRDefault="001332BA" w:rsidP="007E7048">
            <w:pPr>
              <w:spacing w:before="120" w:after="120" w:line="240" w:lineRule="auto"/>
              <w:ind w:left="162" w:firstLine="0"/>
              <w:jc w:val="center"/>
              <w:rPr>
                <w:rFonts w:eastAsiaTheme="minorEastAsia" w:cstheme="minorHAnsi"/>
                <w:b/>
                <w:bCs/>
                <w:color w:val="000000" w:themeColor="text1"/>
                <w:szCs w:val="24"/>
                <w:u w:val="single"/>
              </w:rPr>
            </w:pPr>
            <w:r w:rsidRPr="00B16BCD">
              <w:rPr>
                <w:rFonts w:eastAsiaTheme="minorEastAsia" w:cstheme="minorHAnsi"/>
                <w:b/>
                <w:bCs/>
                <w:color w:val="000000" w:themeColor="text1"/>
                <w:szCs w:val="24"/>
                <w:u w:val="single"/>
              </w:rPr>
              <w:t>Assignments</w:t>
            </w:r>
          </w:p>
        </w:tc>
      </w:tr>
      <w:tr w:rsidR="001332BA" w:rsidRPr="00B16BCD" w14:paraId="4D7A3CF3" w14:textId="77777777" w:rsidTr="000929F4">
        <w:trPr>
          <w:cantSplit/>
        </w:trPr>
        <w:tc>
          <w:tcPr>
            <w:tcW w:w="1985" w:type="dxa"/>
            <w:vAlign w:val="center"/>
          </w:tcPr>
          <w:p w14:paraId="3355CC1D" w14:textId="178B09B2" w:rsidR="001332BA" w:rsidRPr="00B16BCD" w:rsidRDefault="002639CC" w:rsidP="003A3CB9">
            <w:pPr>
              <w:spacing w:before="120" w:after="120" w:line="240" w:lineRule="auto"/>
              <w:ind w:left="67" w:firstLine="0"/>
              <w:jc w:val="center"/>
              <w:rPr>
                <w:rFonts w:eastAsiaTheme="minorEastAsia" w:cstheme="minorHAnsi"/>
                <w:color w:val="000000" w:themeColor="text1"/>
                <w:szCs w:val="24"/>
              </w:rPr>
            </w:pPr>
            <w:r w:rsidRPr="00B16BCD">
              <w:rPr>
                <w:rFonts w:eastAsiaTheme="minorEastAsia" w:cstheme="minorHAnsi"/>
                <w:color w:val="000000" w:themeColor="text1"/>
                <w:szCs w:val="24"/>
              </w:rPr>
              <w:t>1</w:t>
            </w:r>
          </w:p>
        </w:tc>
        <w:tc>
          <w:tcPr>
            <w:tcW w:w="3960" w:type="dxa"/>
            <w:vAlign w:val="center"/>
          </w:tcPr>
          <w:p w14:paraId="7D844022" w14:textId="58339310" w:rsidR="001332BA" w:rsidRPr="00B16BCD" w:rsidRDefault="00F9554C" w:rsidP="003A3CB9">
            <w:pPr>
              <w:spacing w:before="120" w:after="120" w:line="240" w:lineRule="auto"/>
              <w:ind w:left="0" w:firstLine="0"/>
              <w:rPr>
                <w:rFonts w:eastAsiaTheme="minorEastAsia" w:cstheme="minorHAnsi"/>
                <w:color w:val="000000" w:themeColor="text1"/>
                <w:szCs w:val="24"/>
              </w:rPr>
            </w:pPr>
            <w:r w:rsidRPr="00B16BCD">
              <w:rPr>
                <w:rFonts w:eastAsiaTheme="minorEastAsia" w:cstheme="minorHAnsi"/>
                <w:color w:val="000000" w:themeColor="text1"/>
                <w:szCs w:val="24"/>
              </w:rPr>
              <w:t xml:space="preserve">Introduction to the </w:t>
            </w:r>
            <w:r w:rsidR="00504381" w:rsidRPr="00B16BCD">
              <w:rPr>
                <w:rFonts w:eastAsiaTheme="minorEastAsia" w:cstheme="minorHAnsi"/>
                <w:color w:val="000000" w:themeColor="text1"/>
                <w:szCs w:val="24"/>
              </w:rPr>
              <w:t>L</w:t>
            </w:r>
            <w:r w:rsidRPr="00B16BCD">
              <w:rPr>
                <w:rFonts w:eastAsiaTheme="minorEastAsia" w:cstheme="minorHAnsi"/>
                <w:color w:val="000000" w:themeColor="text1"/>
                <w:szCs w:val="24"/>
              </w:rPr>
              <w:t>aw</w:t>
            </w:r>
          </w:p>
        </w:tc>
        <w:tc>
          <w:tcPr>
            <w:tcW w:w="4040" w:type="dxa"/>
            <w:vAlign w:val="center"/>
          </w:tcPr>
          <w:p w14:paraId="559D631E" w14:textId="5D35B94F" w:rsidR="001332BA" w:rsidRPr="00B16BCD" w:rsidRDefault="00117782" w:rsidP="00900195">
            <w:pPr>
              <w:tabs>
                <w:tab w:val="left" w:pos="1175"/>
              </w:tabs>
              <w:spacing w:before="120" w:after="120" w:line="240" w:lineRule="auto"/>
              <w:ind w:left="68" w:firstLine="0"/>
              <w:rPr>
                <w:rFonts w:eastAsiaTheme="minorEastAsia" w:cstheme="minorHAnsi"/>
                <w:color w:val="000000" w:themeColor="text1"/>
                <w:szCs w:val="24"/>
              </w:rPr>
            </w:pPr>
            <w:hyperlink r:id="rId32" w:history="1">
              <w:r w:rsidRPr="00B16BCD">
                <w:rPr>
                  <w:rStyle w:val="Hyperlink"/>
                  <w:rFonts w:eastAsiaTheme="minorEastAsia" w:cstheme="minorHAnsi"/>
                  <w:szCs w:val="24"/>
                </w:rPr>
                <w:t>Morris Chapter 1</w:t>
              </w:r>
            </w:hyperlink>
          </w:p>
        </w:tc>
        <w:tc>
          <w:tcPr>
            <w:tcW w:w="3451" w:type="dxa"/>
            <w:vAlign w:val="center"/>
          </w:tcPr>
          <w:p w14:paraId="11F05F07" w14:textId="1E22A198" w:rsidR="001332BA" w:rsidRPr="005F1A61" w:rsidRDefault="00E760F1" w:rsidP="007E7048">
            <w:pPr>
              <w:pStyle w:val="ListParagraph"/>
              <w:numPr>
                <w:ilvl w:val="0"/>
                <w:numId w:val="34"/>
              </w:numPr>
              <w:spacing w:before="120" w:after="120" w:line="240" w:lineRule="auto"/>
              <w:ind w:left="162" w:firstLine="0"/>
              <w:rPr>
                <w:rFonts w:eastAsiaTheme="minorEastAsia" w:cstheme="minorHAnsi"/>
                <w:color w:val="000000" w:themeColor="text1"/>
                <w:szCs w:val="24"/>
              </w:rPr>
            </w:pPr>
            <w:r w:rsidRPr="005F1A61">
              <w:rPr>
                <w:rFonts w:eastAsiaTheme="minorEastAsia" w:cstheme="minorHAnsi"/>
                <w:color w:val="000000" w:themeColor="text1"/>
                <w:szCs w:val="24"/>
              </w:rPr>
              <w:t>Module 1 Assessment</w:t>
            </w:r>
            <w:r w:rsidR="005F1A61" w:rsidRPr="005F1A61">
              <w:rPr>
                <w:rFonts w:eastAsiaTheme="minorEastAsia" w:cstheme="minorHAnsi"/>
                <w:color w:val="000000" w:themeColor="text1"/>
                <w:szCs w:val="24"/>
              </w:rPr>
              <w:t xml:space="preserve"> (Practice Only)</w:t>
            </w:r>
          </w:p>
        </w:tc>
      </w:tr>
      <w:tr w:rsidR="001332BA" w:rsidRPr="00B16BCD" w14:paraId="4ACE8136" w14:textId="77777777" w:rsidTr="000929F4">
        <w:trPr>
          <w:cantSplit/>
        </w:trPr>
        <w:tc>
          <w:tcPr>
            <w:tcW w:w="1985" w:type="dxa"/>
            <w:vAlign w:val="center"/>
          </w:tcPr>
          <w:p w14:paraId="658112F6" w14:textId="4BFFB879" w:rsidR="001332BA" w:rsidRPr="00B16BCD" w:rsidRDefault="002639CC" w:rsidP="003A3CB9">
            <w:pPr>
              <w:spacing w:before="120" w:after="120" w:line="240" w:lineRule="auto"/>
              <w:ind w:left="67" w:firstLine="0"/>
              <w:jc w:val="center"/>
              <w:rPr>
                <w:rFonts w:eastAsiaTheme="minorEastAsia" w:cstheme="minorHAnsi"/>
                <w:color w:val="000000" w:themeColor="text1"/>
                <w:szCs w:val="24"/>
              </w:rPr>
            </w:pPr>
            <w:r w:rsidRPr="00B16BCD">
              <w:rPr>
                <w:rFonts w:eastAsiaTheme="minorEastAsia" w:cstheme="minorHAnsi"/>
                <w:color w:val="000000" w:themeColor="text1"/>
                <w:szCs w:val="24"/>
              </w:rPr>
              <w:t>2</w:t>
            </w:r>
          </w:p>
        </w:tc>
        <w:tc>
          <w:tcPr>
            <w:tcW w:w="3960" w:type="dxa"/>
            <w:vAlign w:val="center"/>
          </w:tcPr>
          <w:p w14:paraId="23C15BA8" w14:textId="2A665C2C" w:rsidR="001332BA" w:rsidRPr="00B16BCD" w:rsidRDefault="00663282" w:rsidP="003A3CB9">
            <w:pPr>
              <w:spacing w:before="120" w:after="120" w:line="240" w:lineRule="auto"/>
              <w:ind w:left="0" w:firstLine="0"/>
              <w:rPr>
                <w:rFonts w:eastAsiaTheme="minorEastAsia" w:cstheme="minorHAnsi"/>
                <w:color w:val="000000" w:themeColor="text1"/>
                <w:szCs w:val="24"/>
              </w:rPr>
            </w:pPr>
            <w:r w:rsidRPr="00B16BCD">
              <w:rPr>
                <w:rFonts w:eastAsiaTheme="minorEastAsia" w:cstheme="minorHAnsi"/>
                <w:color w:val="000000" w:themeColor="text1"/>
                <w:szCs w:val="24"/>
              </w:rPr>
              <w:t>Ethics and Social Responsibility of Business</w:t>
            </w:r>
          </w:p>
        </w:tc>
        <w:tc>
          <w:tcPr>
            <w:tcW w:w="4040" w:type="dxa"/>
            <w:vAlign w:val="center"/>
          </w:tcPr>
          <w:p w14:paraId="24A3121B" w14:textId="12DACB13" w:rsidR="001332BA" w:rsidRPr="00B16BCD" w:rsidRDefault="00A6419C" w:rsidP="00900195">
            <w:pPr>
              <w:tabs>
                <w:tab w:val="left" w:pos="1175"/>
              </w:tabs>
              <w:spacing w:before="120" w:after="120" w:line="240" w:lineRule="auto"/>
              <w:ind w:left="68" w:firstLine="0"/>
              <w:rPr>
                <w:rFonts w:eastAsiaTheme="minorEastAsia" w:cstheme="minorHAnsi"/>
                <w:color w:val="000000" w:themeColor="text1"/>
                <w:szCs w:val="24"/>
              </w:rPr>
            </w:pPr>
            <w:hyperlink r:id="rId33" w:history="1">
              <w:r w:rsidRPr="00B16BCD">
                <w:rPr>
                  <w:rStyle w:val="Hyperlink"/>
                  <w:rFonts w:eastAsiaTheme="minorEastAsia" w:cstheme="minorHAnsi"/>
                  <w:szCs w:val="24"/>
                </w:rPr>
                <w:t>Lingwall, Chapter 3</w:t>
              </w:r>
            </w:hyperlink>
          </w:p>
          <w:p w14:paraId="4BE61246" w14:textId="1C1947E6" w:rsidR="00A6419C" w:rsidRPr="00B16BCD" w:rsidRDefault="00A6419C" w:rsidP="00900195">
            <w:pPr>
              <w:tabs>
                <w:tab w:val="left" w:pos="1175"/>
              </w:tabs>
              <w:spacing w:before="120" w:after="120" w:line="240" w:lineRule="auto"/>
              <w:ind w:left="68" w:firstLine="0"/>
              <w:rPr>
                <w:rFonts w:eastAsiaTheme="minorEastAsia" w:cstheme="minorHAnsi"/>
                <w:color w:val="000000" w:themeColor="text1"/>
                <w:szCs w:val="24"/>
              </w:rPr>
            </w:pPr>
            <w:hyperlink r:id="rId34" w:history="1">
              <w:r w:rsidRPr="00B16BCD">
                <w:rPr>
                  <w:rStyle w:val="Hyperlink"/>
                  <w:rFonts w:eastAsiaTheme="minorEastAsia" w:cstheme="minorHAnsi"/>
                  <w:szCs w:val="24"/>
                </w:rPr>
                <w:t>Lingwall, Business Ethics: 100 Questions, Chapter 5</w:t>
              </w:r>
            </w:hyperlink>
          </w:p>
        </w:tc>
        <w:tc>
          <w:tcPr>
            <w:tcW w:w="3451" w:type="dxa"/>
            <w:vAlign w:val="center"/>
          </w:tcPr>
          <w:p w14:paraId="5C879FE5" w14:textId="77777777" w:rsidR="001332BA" w:rsidRPr="00B16BCD" w:rsidRDefault="00663282" w:rsidP="007E7048">
            <w:pPr>
              <w:pStyle w:val="ListParagraph"/>
              <w:numPr>
                <w:ilvl w:val="0"/>
                <w:numId w:val="34"/>
              </w:numPr>
              <w:spacing w:before="120" w:after="120" w:line="240" w:lineRule="auto"/>
              <w:ind w:left="162" w:firstLine="0"/>
              <w:rPr>
                <w:rFonts w:eastAsiaTheme="minorEastAsia" w:cstheme="minorHAnsi"/>
                <w:color w:val="000000" w:themeColor="text1"/>
                <w:szCs w:val="24"/>
              </w:rPr>
            </w:pPr>
            <w:r w:rsidRPr="00B16BCD">
              <w:rPr>
                <w:rFonts w:eastAsiaTheme="minorEastAsia" w:cstheme="minorHAnsi"/>
                <w:color w:val="000000" w:themeColor="text1"/>
                <w:szCs w:val="24"/>
              </w:rPr>
              <w:t>Module 2 A</w:t>
            </w:r>
            <w:r w:rsidR="003E3D32" w:rsidRPr="00B16BCD">
              <w:rPr>
                <w:rFonts w:eastAsiaTheme="minorEastAsia" w:cstheme="minorHAnsi"/>
                <w:color w:val="000000" w:themeColor="text1"/>
                <w:szCs w:val="24"/>
              </w:rPr>
              <w:t>ssessment</w:t>
            </w:r>
          </w:p>
          <w:p w14:paraId="5457E3E4" w14:textId="516297EA" w:rsidR="000A5CFB" w:rsidRPr="00B16BCD" w:rsidRDefault="000A5CFB" w:rsidP="007E7048">
            <w:pPr>
              <w:pStyle w:val="ListParagraph"/>
              <w:numPr>
                <w:ilvl w:val="0"/>
                <w:numId w:val="34"/>
              </w:numPr>
              <w:spacing w:before="120" w:after="120" w:line="240" w:lineRule="auto"/>
              <w:ind w:left="162" w:firstLine="0"/>
              <w:rPr>
                <w:rFonts w:eastAsiaTheme="minorEastAsia" w:cstheme="minorHAnsi"/>
                <w:color w:val="000000" w:themeColor="text1"/>
                <w:szCs w:val="24"/>
              </w:rPr>
            </w:pPr>
            <w:r w:rsidRPr="00B16BCD">
              <w:rPr>
                <w:rFonts w:eastAsiaTheme="minorEastAsia" w:cstheme="minorHAnsi"/>
                <w:color w:val="000000" w:themeColor="text1"/>
                <w:szCs w:val="24"/>
              </w:rPr>
              <w:t>Discussion Post #1</w:t>
            </w:r>
          </w:p>
        </w:tc>
      </w:tr>
      <w:tr w:rsidR="001332BA" w:rsidRPr="00B16BCD" w14:paraId="1668A728" w14:textId="77777777" w:rsidTr="000929F4">
        <w:trPr>
          <w:cantSplit/>
        </w:trPr>
        <w:tc>
          <w:tcPr>
            <w:tcW w:w="1985" w:type="dxa"/>
            <w:vAlign w:val="center"/>
          </w:tcPr>
          <w:p w14:paraId="6F3FD738" w14:textId="2C54C663" w:rsidR="001332BA" w:rsidRPr="00B16BCD" w:rsidRDefault="002639CC" w:rsidP="003A3CB9">
            <w:pPr>
              <w:spacing w:before="120" w:after="120" w:line="240" w:lineRule="auto"/>
              <w:ind w:left="67" w:firstLine="0"/>
              <w:jc w:val="center"/>
              <w:rPr>
                <w:rFonts w:eastAsiaTheme="minorEastAsia" w:cstheme="minorHAnsi"/>
                <w:color w:val="000000" w:themeColor="text1"/>
                <w:szCs w:val="24"/>
              </w:rPr>
            </w:pPr>
            <w:r w:rsidRPr="00B16BCD">
              <w:rPr>
                <w:rFonts w:eastAsiaTheme="minorEastAsia" w:cstheme="minorHAnsi"/>
                <w:color w:val="000000" w:themeColor="text1"/>
                <w:szCs w:val="24"/>
              </w:rPr>
              <w:t>3</w:t>
            </w:r>
          </w:p>
        </w:tc>
        <w:tc>
          <w:tcPr>
            <w:tcW w:w="3960" w:type="dxa"/>
            <w:vAlign w:val="center"/>
          </w:tcPr>
          <w:p w14:paraId="7F30810B" w14:textId="34A0BB81" w:rsidR="001332BA" w:rsidRPr="00B16BCD" w:rsidRDefault="003E3D32" w:rsidP="003A3CB9">
            <w:pPr>
              <w:spacing w:before="120" w:after="120" w:line="240" w:lineRule="auto"/>
              <w:ind w:left="0" w:firstLine="0"/>
              <w:rPr>
                <w:rFonts w:eastAsiaTheme="minorEastAsia" w:cstheme="minorHAnsi"/>
                <w:color w:val="000000" w:themeColor="text1"/>
                <w:szCs w:val="24"/>
              </w:rPr>
            </w:pPr>
            <w:r w:rsidRPr="00B16BCD">
              <w:rPr>
                <w:rFonts w:eastAsiaTheme="minorEastAsia" w:cstheme="minorHAnsi"/>
                <w:color w:val="000000" w:themeColor="text1"/>
                <w:szCs w:val="24"/>
              </w:rPr>
              <w:t>Courts and Jurisdiction</w:t>
            </w:r>
          </w:p>
        </w:tc>
        <w:tc>
          <w:tcPr>
            <w:tcW w:w="4040" w:type="dxa"/>
            <w:vAlign w:val="center"/>
          </w:tcPr>
          <w:p w14:paraId="11FE3BA9" w14:textId="2FFBAC31" w:rsidR="001332BA" w:rsidRPr="00B16BCD" w:rsidRDefault="009779CB" w:rsidP="00900195">
            <w:pPr>
              <w:tabs>
                <w:tab w:val="left" w:pos="1175"/>
              </w:tabs>
              <w:spacing w:before="120" w:after="120" w:line="240" w:lineRule="auto"/>
              <w:ind w:left="68" w:firstLine="0"/>
              <w:rPr>
                <w:rFonts w:eastAsiaTheme="minorEastAsia" w:cstheme="minorHAnsi"/>
                <w:color w:val="000000" w:themeColor="text1"/>
                <w:szCs w:val="24"/>
              </w:rPr>
            </w:pPr>
            <w:hyperlink r:id="rId35" w:history="1">
              <w:r w:rsidRPr="00B16BCD">
                <w:rPr>
                  <w:rStyle w:val="Hyperlink"/>
                  <w:rFonts w:eastAsiaTheme="minorEastAsia" w:cstheme="minorHAnsi"/>
                  <w:szCs w:val="24"/>
                </w:rPr>
                <w:t>Morris</w:t>
              </w:r>
              <w:r w:rsidR="002D3B3A" w:rsidRPr="00B16BCD">
                <w:rPr>
                  <w:rStyle w:val="Hyperlink"/>
                  <w:rFonts w:eastAsiaTheme="minorEastAsia" w:cstheme="minorHAnsi"/>
                  <w:szCs w:val="24"/>
                </w:rPr>
                <w:t xml:space="preserve"> Chapter 2</w:t>
              </w:r>
            </w:hyperlink>
          </w:p>
          <w:p w14:paraId="3F2F0010" w14:textId="479E2279" w:rsidR="002D3B3A" w:rsidRPr="00B16BCD" w:rsidRDefault="002D3B3A" w:rsidP="00900195">
            <w:pPr>
              <w:pStyle w:val="ListParagraph"/>
              <w:numPr>
                <w:ilvl w:val="0"/>
                <w:numId w:val="30"/>
              </w:numPr>
              <w:tabs>
                <w:tab w:val="left" w:pos="1175"/>
              </w:tabs>
              <w:spacing w:before="120" w:after="120" w:line="240" w:lineRule="auto"/>
              <w:ind w:left="68" w:firstLine="0"/>
              <w:rPr>
                <w:rFonts w:eastAsiaTheme="minorEastAsia" w:cstheme="minorHAnsi"/>
                <w:color w:val="000000" w:themeColor="text1"/>
                <w:szCs w:val="24"/>
              </w:rPr>
            </w:pPr>
            <w:r w:rsidRPr="00B16BCD">
              <w:rPr>
                <w:rFonts w:eastAsiaTheme="minorEastAsia" w:cstheme="minorHAnsi"/>
                <w:color w:val="000000" w:themeColor="text1"/>
                <w:szCs w:val="24"/>
              </w:rPr>
              <w:t xml:space="preserve">Read </w:t>
            </w:r>
            <w:r w:rsidR="00DF5ABB" w:rsidRPr="00B16BCD">
              <w:rPr>
                <w:rFonts w:eastAsiaTheme="minorEastAsia" w:cstheme="minorHAnsi"/>
                <w:color w:val="000000" w:themeColor="text1"/>
                <w:szCs w:val="24"/>
              </w:rPr>
              <w:t>2.1, 2.2, 2.3, 2.4, and 2.5</w:t>
            </w:r>
          </w:p>
          <w:p w14:paraId="67530062" w14:textId="4070C2DE" w:rsidR="00DF5ABB" w:rsidRPr="00B16BCD" w:rsidRDefault="00DF5ABB" w:rsidP="00900195">
            <w:pPr>
              <w:tabs>
                <w:tab w:val="left" w:pos="1175"/>
              </w:tabs>
              <w:spacing w:before="120" w:after="120" w:line="240" w:lineRule="auto"/>
              <w:ind w:left="68" w:firstLine="0"/>
              <w:rPr>
                <w:rFonts w:eastAsiaTheme="minorEastAsia" w:cstheme="minorHAnsi"/>
                <w:b/>
                <w:bCs/>
                <w:i/>
                <w:iCs/>
                <w:color w:val="000000" w:themeColor="text1"/>
                <w:szCs w:val="24"/>
              </w:rPr>
            </w:pPr>
            <w:r w:rsidRPr="00B16BCD">
              <w:rPr>
                <w:rFonts w:eastAsiaTheme="minorEastAsia" w:cstheme="minorHAnsi"/>
                <w:b/>
                <w:bCs/>
                <w:i/>
                <w:iCs/>
                <w:color w:val="000000" w:themeColor="text1"/>
                <w:szCs w:val="24"/>
              </w:rPr>
              <w:t>OR</w:t>
            </w:r>
          </w:p>
          <w:p w14:paraId="04FE1600" w14:textId="77777777" w:rsidR="009779CB" w:rsidRPr="00B16BCD" w:rsidRDefault="002D3B3A" w:rsidP="00900195">
            <w:pPr>
              <w:tabs>
                <w:tab w:val="left" w:pos="1175"/>
              </w:tabs>
              <w:spacing w:before="120" w:after="120" w:line="240" w:lineRule="auto"/>
              <w:ind w:left="68" w:firstLine="0"/>
              <w:rPr>
                <w:rFonts w:eastAsiaTheme="minorEastAsia" w:cstheme="minorHAnsi"/>
                <w:color w:val="000000" w:themeColor="text1"/>
                <w:szCs w:val="24"/>
              </w:rPr>
            </w:pPr>
            <w:hyperlink r:id="rId36" w:history="1">
              <w:r w:rsidRPr="00B16BCD">
                <w:rPr>
                  <w:rStyle w:val="Hyperlink"/>
                  <w:rFonts w:eastAsiaTheme="minorEastAsia" w:cstheme="minorHAnsi"/>
                  <w:szCs w:val="24"/>
                </w:rPr>
                <w:t>Lingwall</w:t>
              </w:r>
              <w:r w:rsidR="00DF5ABB" w:rsidRPr="00B16BCD">
                <w:rPr>
                  <w:rStyle w:val="Hyperlink"/>
                  <w:rFonts w:eastAsiaTheme="minorEastAsia" w:cstheme="minorHAnsi"/>
                  <w:szCs w:val="24"/>
                </w:rPr>
                <w:t xml:space="preserve"> Chapter 4</w:t>
              </w:r>
            </w:hyperlink>
          </w:p>
          <w:p w14:paraId="02D36D06" w14:textId="53B4DC90" w:rsidR="00BF538D" w:rsidRPr="00B16BCD" w:rsidRDefault="00EB60B0" w:rsidP="00900195">
            <w:pPr>
              <w:pStyle w:val="ListParagraph"/>
              <w:numPr>
                <w:ilvl w:val="0"/>
                <w:numId w:val="30"/>
              </w:numPr>
              <w:tabs>
                <w:tab w:val="left" w:pos="1175"/>
              </w:tabs>
              <w:spacing w:before="120" w:after="120" w:line="240" w:lineRule="auto"/>
              <w:ind w:left="68" w:firstLine="0"/>
              <w:rPr>
                <w:rFonts w:eastAsiaTheme="minorEastAsia" w:cstheme="minorHAnsi"/>
                <w:color w:val="000000" w:themeColor="text1"/>
                <w:szCs w:val="24"/>
              </w:rPr>
            </w:pPr>
            <w:r w:rsidRPr="00B16BCD">
              <w:rPr>
                <w:rFonts w:eastAsiaTheme="minorEastAsia" w:cstheme="minorHAnsi"/>
                <w:color w:val="000000" w:themeColor="text1"/>
                <w:szCs w:val="24"/>
              </w:rPr>
              <w:t>Stop reading about halfway through at the paragraph heading "How a Case Proceeds."</w:t>
            </w:r>
          </w:p>
        </w:tc>
        <w:tc>
          <w:tcPr>
            <w:tcW w:w="3451" w:type="dxa"/>
            <w:vAlign w:val="center"/>
          </w:tcPr>
          <w:p w14:paraId="040A338F" w14:textId="7B4B3630" w:rsidR="001332BA" w:rsidRPr="005F1A61" w:rsidRDefault="003E3D32" w:rsidP="007E7048">
            <w:pPr>
              <w:pStyle w:val="ListParagraph"/>
              <w:numPr>
                <w:ilvl w:val="0"/>
                <w:numId w:val="34"/>
              </w:numPr>
              <w:spacing w:before="120" w:after="120" w:line="240" w:lineRule="auto"/>
              <w:ind w:left="162" w:firstLine="0"/>
              <w:rPr>
                <w:rFonts w:eastAsiaTheme="minorEastAsia" w:cstheme="minorHAnsi"/>
                <w:color w:val="000000" w:themeColor="text1"/>
                <w:szCs w:val="24"/>
              </w:rPr>
            </w:pPr>
            <w:r w:rsidRPr="005F1A61">
              <w:rPr>
                <w:rFonts w:eastAsiaTheme="minorEastAsia" w:cstheme="minorHAnsi"/>
                <w:color w:val="000000" w:themeColor="text1"/>
                <w:szCs w:val="24"/>
              </w:rPr>
              <w:t>Module 3 Assessment</w:t>
            </w:r>
          </w:p>
        </w:tc>
      </w:tr>
      <w:tr w:rsidR="001332BA" w:rsidRPr="00B16BCD" w14:paraId="7B8FFD04" w14:textId="77777777" w:rsidTr="000929F4">
        <w:trPr>
          <w:cantSplit/>
        </w:trPr>
        <w:tc>
          <w:tcPr>
            <w:tcW w:w="1985" w:type="dxa"/>
            <w:vAlign w:val="center"/>
          </w:tcPr>
          <w:p w14:paraId="47E16876" w14:textId="4B4B81EE" w:rsidR="001332BA" w:rsidRPr="00B16BCD" w:rsidRDefault="002639CC" w:rsidP="003A3CB9">
            <w:pPr>
              <w:spacing w:before="120" w:after="120" w:line="240" w:lineRule="auto"/>
              <w:ind w:left="67" w:firstLine="0"/>
              <w:jc w:val="center"/>
              <w:rPr>
                <w:rFonts w:eastAsiaTheme="minorEastAsia" w:cstheme="minorHAnsi"/>
                <w:color w:val="000000" w:themeColor="text1"/>
                <w:szCs w:val="24"/>
              </w:rPr>
            </w:pPr>
            <w:r w:rsidRPr="00B16BCD">
              <w:rPr>
                <w:rFonts w:eastAsiaTheme="minorEastAsia" w:cstheme="minorHAnsi"/>
                <w:color w:val="000000" w:themeColor="text1"/>
                <w:szCs w:val="24"/>
              </w:rPr>
              <w:t>4</w:t>
            </w:r>
          </w:p>
        </w:tc>
        <w:tc>
          <w:tcPr>
            <w:tcW w:w="3960" w:type="dxa"/>
            <w:vAlign w:val="center"/>
          </w:tcPr>
          <w:p w14:paraId="2D7157A3" w14:textId="7E5BF90D" w:rsidR="001332BA" w:rsidRPr="00B16BCD" w:rsidRDefault="00C02F1D" w:rsidP="003A3CB9">
            <w:pPr>
              <w:spacing w:before="120" w:after="120" w:line="240" w:lineRule="auto"/>
              <w:ind w:left="0" w:firstLine="0"/>
              <w:rPr>
                <w:rFonts w:eastAsiaTheme="minorEastAsia" w:cstheme="minorHAnsi"/>
                <w:color w:val="000000" w:themeColor="text1"/>
                <w:szCs w:val="24"/>
              </w:rPr>
            </w:pPr>
            <w:r w:rsidRPr="00B16BCD">
              <w:rPr>
                <w:rFonts w:eastAsiaTheme="minorEastAsia" w:cstheme="minorHAnsi"/>
                <w:color w:val="000000" w:themeColor="text1"/>
                <w:szCs w:val="24"/>
              </w:rPr>
              <w:t>Judicial and Alternative Dispute Resolution</w:t>
            </w:r>
          </w:p>
        </w:tc>
        <w:tc>
          <w:tcPr>
            <w:tcW w:w="4040" w:type="dxa"/>
            <w:vAlign w:val="center"/>
          </w:tcPr>
          <w:p w14:paraId="2F5E6BD1" w14:textId="0E23699D" w:rsidR="001332BA" w:rsidRPr="00B16BCD" w:rsidRDefault="0005455A" w:rsidP="00900195">
            <w:pPr>
              <w:tabs>
                <w:tab w:val="left" w:pos="1175"/>
              </w:tabs>
              <w:spacing w:before="120" w:after="120" w:line="240" w:lineRule="auto"/>
              <w:ind w:left="68" w:firstLine="0"/>
              <w:rPr>
                <w:rFonts w:eastAsiaTheme="minorEastAsia" w:cstheme="minorHAnsi"/>
                <w:color w:val="000000" w:themeColor="text1"/>
                <w:szCs w:val="24"/>
              </w:rPr>
            </w:pPr>
            <w:hyperlink r:id="rId37" w:history="1">
              <w:r w:rsidRPr="00B16BCD">
                <w:rPr>
                  <w:rStyle w:val="Hyperlink"/>
                  <w:rFonts w:eastAsiaTheme="minorEastAsia" w:cstheme="minorHAnsi"/>
                  <w:szCs w:val="24"/>
                </w:rPr>
                <w:t>Morris Chapter 2</w:t>
              </w:r>
            </w:hyperlink>
          </w:p>
          <w:p w14:paraId="6F293FE3" w14:textId="5CE95C30" w:rsidR="00C63F5D" w:rsidRPr="00B16BCD" w:rsidRDefault="00C63F5D" w:rsidP="00900195">
            <w:pPr>
              <w:pStyle w:val="ListParagraph"/>
              <w:numPr>
                <w:ilvl w:val="0"/>
                <w:numId w:val="30"/>
              </w:numPr>
              <w:tabs>
                <w:tab w:val="left" w:pos="1175"/>
              </w:tabs>
              <w:spacing w:before="120" w:after="120" w:line="240" w:lineRule="auto"/>
              <w:ind w:left="68" w:firstLine="0"/>
              <w:rPr>
                <w:rFonts w:eastAsiaTheme="minorEastAsia" w:cstheme="minorHAnsi"/>
                <w:color w:val="000000" w:themeColor="text1"/>
                <w:szCs w:val="24"/>
              </w:rPr>
            </w:pPr>
            <w:r w:rsidRPr="00B16BCD">
              <w:rPr>
                <w:rFonts w:eastAsiaTheme="minorEastAsia" w:cstheme="minorHAnsi"/>
                <w:color w:val="000000" w:themeColor="text1"/>
                <w:szCs w:val="24"/>
              </w:rPr>
              <w:t>Read 2.6, 2.7</w:t>
            </w:r>
            <w:r w:rsidR="00542A0C" w:rsidRPr="00B16BCD">
              <w:rPr>
                <w:rFonts w:eastAsiaTheme="minorEastAsia" w:cstheme="minorHAnsi"/>
                <w:color w:val="000000" w:themeColor="text1"/>
                <w:szCs w:val="24"/>
              </w:rPr>
              <w:t>, and 2.8</w:t>
            </w:r>
          </w:p>
          <w:p w14:paraId="4B3ACF8F" w14:textId="3BE3CBD3" w:rsidR="00542A0C" w:rsidRPr="00B16BCD" w:rsidRDefault="00542A0C" w:rsidP="00900195">
            <w:pPr>
              <w:tabs>
                <w:tab w:val="left" w:pos="1175"/>
              </w:tabs>
              <w:spacing w:before="120" w:after="120" w:line="240" w:lineRule="auto"/>
              <w:ind w:left="68" w:firstLine="0"/>
              <w:rPr>
                <w:rFonts w:eastAsiaTheme="minorEastAsia" w:cstheme="minorHAnsi"/>
                <w:color w:val="000000" w:themeColor="text1"/>
                <w:szCs w:val="24"/>
              </w:rPr>
            </w:pPr>
            <w:hyperlink r:id="rId38" w:history="1">
              <w:r w:rsidRPr="00B16BCD">
                <w:rPr>
                  <w:rStyle w:val="Hyperlink"/>
                  <w:rFonts w:eastAsiaTheme="minorEastAsia" w:cstheme="minorHAnsi"/>
                  <w:szCs w:val="24"/>
                </w:rPr>
                <w:t>Morris Chapter 3</w:t>
              </w:r>
            </w:hyperlink>
          </w:p>
          <w:p w14:paraId="79B98588" w14:textId="77777777" w:rsidR="0005455A" w:rsidRPr="00B16BCD" w:rsidRDefault="00C34E87" w:rsidP="00900195">
            <w:pPr>
              <w:tabs>
                <w:tab w:val="left" w:pos="1175"/>
              </w:tabs>
              <w:spacing w:before="120" w:after="120" w:line="240" w:lineRule="auto"/>
              <w:ind w:left="68" w:firstLine="0"/>
              <w:rPr>
                <w:rFonts w:eastAsiaTheme="minorEastAsia" w:cstheme="minorHAnsi"/>
                <w:b/>
                <w:bCs/>
                <w:i/>
                <w:iCs/>
                <w:color w:val="000000" w:themeColor="text1"/>
                <w:szCs w:val="24"/>
              </w:rPr>
            </w:pPr>
            <w:r w:rsidRPr="00B16BCD">
              <w:rPr>
                <w:rFonts w:eastAsiaTheme="minorEastAsia" w:cstheme="minorHAnsi"/>
                <w:b/>
                <w:bCs/>
                <w:i/>
                <w:iCs/>
                <w:color w:val="000000" w:themeColor="text1"/>
                <w:szCs w:val="24"/>
              </w:rPr>
              <w:t>OR</w:t>
            </w:r>
          </w:p>
          <w:p w14:paraId="56547A8E" w14:textId="07D6ABA7" w:rsidR="00C34E87" w:rsidRPr="00B16BCD" w:rsidRDefault="00C34E87" w:rsidP="00900195">
            <w:pPr>
              <w:tabs>
                <w:tab w:val="left" w:pos="1175"/>
              </w:tabs>
              <w:spacing w:before="120" w:after="120" w:line="240" w:lineRule="auto"/>
              <w:ind w:left="68" w:firstLine="0"/>
              <w:rPr>
                <w:rFonts w:eastAsiaTheme="minorEastAsia" w:cstheme="minorHAnsi"/>
                <w:color w:val="000000" w:themeColor="text1"/>
                <w:szCs w:val="24"/>
              </w:rPr>
            </w:pPr>
            <w:hyperlink r:id="rId39" w:history="1">
              <w:r w:rsidRPr="00B16BCD">
                <w:rPr>
                  <w:rStyle w:val="Hyperlink"/>
                  <w:rFonts w:eastAsiaTheme="minorEastAsia" w:cstheme="minorHAnsi"/>
                  <w:szCs w:val="24"/>
                </w:rPr>
                <w:t>Lingwall Chapter 4</w:t>
              </w:r>
            </w:hyperlink>
          </w:p>
          <w:p w14:paraId="703BE56C" w14:textId="22634D30" w:rsidR="00C34E87" w:rsidRPr="00B16BCD" w:rsidRDefault="00C34E87" w:rsidP="00900195">
            <w:pPr>
              <w:pStyle w:val="ListParagraph"/>
              <w:numPr>
                <w:ilvl w:val="0"/>
                <w:numId w:val="30"/>
              </w:numPr>
              <w:tabs>
                <w:tab w:val="left" w:pos="1175"/>
              </w:tabs>
              <w:spacing w:before="120" w:after="120" w:line="240" w:lineRule="auto"/>
              <w:ind w:left="68" w:firstLine="0"/>
              <w:rPr>
                <w:rFonts w:eastAsiaTheme="minorEastAsia" w:cstheme="minorHAnsi"/>
                <w:color w:val="000000" w:themeColor="text1"/>
                <w:szCs w:val="24"/>
              </w:rPr>
            </w:pPr>
            <w:r w:rsidRPr="00B16BCD">
              <w:rPr>
                <w:rFonts w:eastAsiaTheme="minorEastAsia" w:cstheme="minorHAnsi"/>
                <w:color w:val="000000" w:themeColor="text1"/>
                <w:szCs w:val="24"/>
              </w:rPr>
              <w:t>The second half</w:t>
            </w:r>
          </w:p>
        </w:tc>
        <w:tc>
          <w:tcPr>
            <w:tcW w:w="3451" w:type="dxa"/>
            <w:vAlign w:val="center"/>
          </w:tcPr>
          <w:p w14:paraId="44DD5EF0" w14:textId="5774DAB0" w:rsidR="00895176" w:rsidRPr="005F1A61" w:rsidRDefault="003E3D32" w:rsidP="007E7048">
            <w:pPr>
              <w:pStyle w:val="ListParagraph"/>
              <w:numPr>
                <w:ilvl w:val="0"/>
                <w:numId w:val="34"/>
              </w:numPr>
              <w:spacing w:before="120" w:after="120" w:line="240" w:lineRule="auto"/>
              <w:ind w:left="162" w:firstLine="0"/>
              <w:rPr>
                <w:rFonts w:eastAsiaTheme="minorEastAsia" w:cstheme="minorHAnsi"/>
                <w:color w:val="000000" w:themeColor="text1"/>
                <w:szCs w:val="24"/>
              </w:rPr>
            </w:pPr>
            <w:r w:rsidRPr="005F1A61">
              <w:rPr>
                <w:rFonts w:eastAsiaTheme="minorEastAsia" w:cstheme="minorHAnsi"/>
                <w:color w:val="000000" w:themeColor="text1"/>
                <w:szCs w:val="24"/>
              </w:rPr>
              <w:t>Module 4 Assessment</w:t>
            </w:r>
          </w:p>
        </w:tc>
      </w:tr>
      <w:tr w:rsidR="001332BA" w:rsidRPr="00B16BCD" w14:paraId="4F5C5368" w14:textId="77777777" w:rsidTr="000929F4">
        <w:trPr>
          <w:cantSplit/>
        </w:trPr>
        <w:tc>
          <w:tcPr>
            <w:tcW w:w="1985" w:type="dxa"/>
            <w:vAlign w:val="center"/>
          </w:tcPr>
          <w:p w14:paraId="5DEA8EDE" w14:textId="2AC4699E" w:rsidR="001332BA" w:rsidRPr="00B16BCD" w:rsidRDefault="002639CC" w:rsidP="003A3CB9">
            <w:pPr>
              <w:spacing w:before="120" w:after="120" w:line="240" w:lineRule="auto"/>
              <w:ind w:left="67" w:firstLine="0"/>
              <w:jc w:val="center"/>
              <w:rPr>
                <w:rFonts w:eastAsiaTheme="minorEastAsia" w:cstheme="minorHAnsi"/>
                <w:color w:val="000000" w:themeColor="text1"/>
                <w:szCs w:val="24"/>
              </w:rPr>
            </w:pPr>
            <w:r w:rsidRPr="00B16BCD">
              <w:rPr>
                <w:rFonts w:eastAsiaTheme="minorEastAsia" w:cstheme="minorHAnsi"/>
                <w:color w:val="000000" w:themeColor="text1"/>
                <w:szCs w:val="24"/>
              </w:rPr>
              <w:t>5</w:t>
            </w:r>
          </w:p>
        </w:tc>
        <w:tc>
          <w:tcPr>
            <w:tcW w:w="3960" w:type="dxa"/>
            <w:vAlign w:val="center"/>
          </w:tcPr>
          <w:p w14:paraId="0A77C3C7" w14:textId="3CD68FCF" w:rsidR="001332BA" w:rsidRPr="00B16BCD" w:rsidRDefault="00C02F1D" w:rsidP="003A3CB9">
            <w:pPr>
              <w:spacing w:before="120" w:after="120" w:line="240" w:lineRule="auto"/>
              <w:ind w:left="0" w:firstLine="0"/>
              <w:rPr>
                <w:rFonts w:eastAsiaTheme="minorEastAsia" w:cstheme="minorHAnsi"/>
                <w:color w:val="000000" w:themeColor="text1"/>
                <w:szCs w:val="24"/>
              </w:rPr>
            </w:pPr>
            <w:r w:rsidRPr="00B16BCD">
              <w:rPr>
                <w:rFonts w:eastAsiaTheme="minorEastAsia" w:cstheme="minorHAnsi"/>
                <w:color w:val="000000" w:themeColor="text1"/>
                <w:szCs w:val="24"/>
              </w:rPr>
              <w:t>Constitutional Law</w:t>
            </w:r>
          </w:p>
        </w:tc>
        <w:tc>
          <w:tcPr>
            <w:tcW w:w="4040" w:type="dxa"/>
            <w:vAlign w:val="center"/>
          </w:tcPr>
          <w:p w14:paraId="2F9E56B3" w14:textId="25E065B7" w:rsidR="001332BA" w:rsidRPr="00B16BCD" w:rsidRDefault="00C1178F" w:rsidP="00900195">
            <w:pPr>
              <w:tabs>
                <w:tab w:val="left" w:pos="1175"/>
              </w:tabs>
              <w:spacing w:before="120" w:after="120" w:line="240" w:lineRule="auto"/>
              <w:ind w:left="68" w:firstLine="0"/>
              <w:rPr>
                <w:rFonts w:eastAsiaTheme="minorEastAsia" w:cstheme="minorHAnsi"/>
                <w:color w:val="000000" w:themeColor="text1"/>
                <w:szCs w:val="24"/>
              </w:rPr>
            </w:pPr>
            <w:hyperlink r:id="rId40" w:history="1">
              <w:r w:rsidRPr="00B16BCD">
                <w:rPr>
                  <w:rStyle w:val="Hyperlink"/>
                  <w:rFonts w:eastAsiaTheme="minorEastAsia" w:cstheme="minorHAnsi"/>
                  <w:szCs w:val="24"/>
                </w:rPr>
                <w:t>Lingwall Chapter 5</w:t>
              </w:r>
            </w:hyperlink>
          </w:p>
        </w:tc>
        <w:tc>
          <w:tcPr>
            <w:tcW w:w="3451" w:type="dxa"/>
            <w:vAlign w:val="center"/>
          </w:tcPr>
          <w:p w14:paraId="6870EDB6" w14:textId="7DC740F7" w:rsidR="001332BA" w:rsidRPr="005F1A61" w:rsidRDefault="003E3D32" w:rsidP="007E7048">
            <w:pPr>
              <w:pStyle w:val="ListParagraph"/>
              <w:numPr>
                <w:ilvl w:val="0"/>
                <w:numId w:val="34"/>
              </w:numPr>
              <w:spacing w:before="120" w:after="120" w:line="240" w:lineRule="auto"/>
              <w:ind w:left="162" w:firstLine="0"/>
              <w:rPr>
                <w:rFonts w:eastAsiaTheme="minorEastAsia" w:cstheme="minorHAnsi"/>
                <w:color w:val="000000" w:themeColor="text1"/>
                <w:szCs w:val="24"/>
              </w:rPr>
            </w:pPr>
            <w:r w:rsidRPr="005F1A61">
              <w:rPr>
                <w:rFonts w:eastAsiaTheme="minorEastAsia" w:cstheme="minorHAnsi"/>
                <w:color w:val="000000" w:themeColor="text1"/>
                <w:szCs w:val="24"/>
              </w:rPr>
              <w:t>Module 5 Assessment</w:t>
            </w:r>
          </w:p>
        </w:tc>
      </w:tr>
      <w:tr w:rsidR="001332BA" w:rsidRPr="00B16BCD" w14:paraId="5C419E2C" w14:textId="77777777" w:rsidTr="000929F4">
        <w:trPr>
          <w:cantSplit/>
        </w:trPr>
        <w:tc>
          <w:tcPr>
            <w:tcW w:w="1985" w:type="dxa"/>
            <w:vAlign w:val="center"/>
          </w:tcPr>
          <w:p w14:paraId="562A380D" w14:textId="4C14AA4A" w:rsidR="001332BA" w:rsidRPr="00B16BCD" w:rsidRDefault="002639CC" w:rsidP="003A3CB9">
            <w:pPr>
              <w:spacing w:before="120" w:after="120" w:line="240" w:lineRule="auto"/>
              <w:ind w:left="67" w:firstLine="0"/>
              <w:jc w:val="center"/>
              <w:rPr>
                <w:rFonts w:eastAsiaTheme="minorEastAsia" w:cstheme="minorHAnsi"/>
                <w:color w:val="000000" w:themeColor="text1"/>
                <w:szCs w:val="24"/>
              </w:rPr>
            </w:pPr>
            <w:r w:rsidRPr="00B16BCD">
              <w:rPr>
                <w:rFonts w:eastAsiaTheme="minorEastAsia" w:cstheme="minorHAnsi"/>
                <w:color w:val="000000" w:themeColor="text1"/>
                <w:szCs w:val="24"/>
              </w:rPr>
              <w:t>6</w:t>
            </w:r>
          </w:p>
        </w:tc>
        <w:tc>
          <w:tcPr>
            <w:tcW w:w="3960" w:type="dxa"/>
            <w:vAlign w:val="center"/>
          </w:tcPr>
          <w:p w14:paraId="2CB528E9" w14:textId="4C159A2F" w:rsidR="001332BA" w:rsidRPr="00B16BCD" w:rsidRDefault="00F20C08" w:rsidP="003A3CB9">
            <w:pPr>
              <w:spacing w:before="120" w:after="120" w:line="240" w:lineRule="auto"/>
              <w:ind w:left="0" w:firstLine="0"/>
              <w:rPr>
                <w:rFonts w:eastAsiaTheme="minorEastAsia" w:cstheme="minorHAnsi"/>
                <w:color w:val="000000" w:themeColor="text1"/>
                <w:szCs w:val="24"/>
              </w:rPr>
            </w:pPr>
            <w:r w:rsidRPr="00B16BCD">
              <w:rPr>
                <w:rFonts w:eastAsiaTheme="minorEastAsia" w:cstheme="minorHAnsi"/>
                <w:color w:val="000000" w:themeColor="text1"/>
                <w:szCs w:val="24"/>
              </w:rPr>
              <w:t>Administrative Law</w:t>
            </w:r>
          </w:p>
        </w:tc>
        <w:tc>
          <w:tcPr>
            <w:tcW w:w="4040" w:type="dxa"/>
            <w:vAlign w:val="center"/>
          </w:tcPr>
          <w:p w14:paraId="3CEF327C" w14:textId="6C401B21" w:rsidR="001C252E" w:rsidRPr="00B16BCD" w:rsidRDefault="0097483F" w:rsidP="00900195">
            <w:pPr>
              <w:tabs>
                <w:tab w:val="left" w:pos="1175"/>
              </w:tabs>
              <w:spacing w:before="120" w:after="120" w:line="240" w:lineRule="auto"/>
              <w:ind w:left="68" w:firstLine="0"/>
              <w:rPr>
                <w:rFonts w:eastAsiaTheme="minorEastAsia" w:cstheme="minorHAnsi"/>
                <w:color w:val="000000" w:themeColor="text1"/>
                <w:szCs w:val="24"/>
              </w:rPr>
            </w:pPr>
            <w:hyperlink r:id="rId41" w:history="1">
              <w:r w:rsidRPr="00B16BCD">
                <w:rPr>
                  <w:rStyle w:val="Hyperlink"/>
                  <w:rFonts w:eastAsiaTheme="minorEastAsia" w:cstheme="minorHAnsi"/>
                  <w:szCs w:val="24"/>
                </w:rPr>
                <w:t>Lingwall Chapter 6</w:t>
              </w:r>
            </w:hyperlink>
            <w:r w:rsidR="001C252E" w:rsidRPr="00B16BCD">
              <w:rPr>
                <w:szCs w:val="24"/>
              </w:rPr>
              <w:t xml:space="preserve"> (6.1 to 6.4)</w:t>
            </w:r>
          </w:p>
        </w:tc>
        <w:tc>
          <w:tcPr>
            <w:tcW w:w="3451" w:type="dxa"/>
            <w:vAlign w:val="center"/>
          </w:tcPr>
          <w:p w14:paraId="3F708F98" w14:textId="435BE82D" w:rsidR="001332BA" w:rsidRPr="005F1A61" w:rsidRDefault="003E3D32" w:rsidP="007E7048">
            <w:pPr>
              <w:pStyle w:val="ListParagraph"/>
              <w:numPr>
                <w:ilvl w:val="0"/>
                <w:numId w:val="34"/>
              </w:numPr>
              <w:spacing w:before="120" w:after="120" w:line="240" w:lineRule="auto"/>
              <w:ind w:left="162" w:firstLine="0"/>
              <w:rPr>
                <w:rFonts w:eastAsiaTheme="minorEastAsia" w:cstheme="minorHAnsi"/>
                <w:color w:val="000000" w:themeColor="text1"/>
                <w:szCs w:val="24"/>
              </w:rPr>
            </w:pPr>
            <w:r w:rsidRPr="005F1A61">
              <w:rPr>
                <w:rFonts w:eastAsiaTheme="minorEastAsia" w:cstheme="minorHAnsi"/>
                <w:color w:val="000000" w:themeColor="text1"/>
                <w:szCs w:val="24"/>
              </w:rPr>
              <w:t>Module 6 Assessment</w:t>
            </w:r>
          </w:p>
        </w:tc>
      </w:tr>
      <w:tr w:rsidR="000929F4" w:rsidRPr="00B16BCD" w14:paraId="5A293955" w14:textId="77777777" w:rsidTr="000929F4">
        <w:trPr>
          <w:cantSplit/>
          <w:trHeight w:val="539"/>
        </w:trPr>
        <w:tc>
          <w:tcPr>
            <w:tcW w:w="1985" w:type="dxa"/>
            <w:shd w:val="clear" w:color="auto" w:fill="FFC000"/>
            <w:vAlign w:val="center"/>
          </w:tcPr>
          <w:p w14:paraId="222A57CA" w14:textId="77777777" w:rsidR="000929F4" w:rsidRPr="00B16BCD" w:rsidRDefault="000929F4" w:rsidP="003A3CB9">
            <w:pPr>
              <w:spacing w:before="120" w:after="120" w:line="240" w:lineRule="auto"/>
              <w:ind w:left="67" w:firstLine="0"/>
              <w:jc w:val="center"/>
              <w:rPr>
                <w:rFonts w:eastAsiaTheme="minorEastAsia" w:cstheme="minorHAnsi"/>
                <w:b/>
                <w:bCs/>
                <w:color w:val="000000" w:themeColor="text1"/>
                <w:szCs w:val="24"/>
                <w:u w:val="single"/>
              </w:rPr>
            </w:pPr>
            <w:r w:rsidRPr="00B16BCD">
              <w:rPr>
                <w:rFonts w:eastAsiaTheme="minorEastAsia" w:cstheme="minorHAnsi"/>
                <w:b/>
                <w:bCs/>
                <w:color w:val="000000" w:themeColor="text1"/>
                <w:szCs w:val="24"/>
                <w:u w:val="single"/>
              </w:rPr>
              <w:lastRenderedPageBreak/>
              <w:t>Exam #1: Modules 2-6</w:t>
            </w:r>
          </w:p>
        </w:tc>
        <w:tc>
          <w:tcPr>
            <w:tcW w:w="3960" w:type="dxa"/>
            <w:shd w:val="clear" w:color="auto" w:fill="FFC000"/>
            <w:vAlign w:val="center"/>
          </w:tcPr>
          <w:p w14:paraId="75CAB66D" w14:textId="3C7BFF94" w:rsidR="000929F4" w:rsidRPr="00B16BCD" w:rsidRDefault="000929F4" w:rsidP="003A3CB9">
            <w:pPr>
              <w:spacing w:before="120" w:after="120" w:line="240" w:lineRule="auto"/>
              <w:ind w:left="0" w:firstLine="0"/>
              <w:jc w:val="center"/>
              <w:rPr>
                <w:rFonts w:eastAsiaTheme="minorEastAsia" w:cstheme="minorHAnsi"/>
                <w:b/>
                <w:bCs/>
                <w:color w:val="000000" w:themeColor="text1"/>
                <w:szCs w:val="24"/>
                <w:u w:val="single"/>
              </w:rPr>
            </w:pPr>
            <w:r w:rsidRPr="00B16BCD">
              <w:rPr>
                <w:rFonts w:eastAsiaTheme="minorEastAsia" w:cstheme="minorHAnsi"/>
                <w:b/>
                <w:bCs/>
                <w:color w:val="000000" w:themeColor="text1"/>
                <w:szCs w:val="24"/>
                <w:u w:val="single"/>
              </w:rPr>
              <w:t>Exam and All Assessments Due</w:t>
            </w:r>
            <w:r w:rsidR="00B23B5E">
              <w:rPr>
                <w:rFonts w:eastAsiaTheme="minorEastAsia" w:cstheme="minorHAnsi"/>
                <w:b/>
                <w:bCs/>
                <w:color w:val="000000" w:themeColor="text1"/>
                <w:szCs w:val="24"/>
                <w:u w:val="single"/>
              </w:rPr>
              <w:t xml:space="preserve"> </w:t>
            </w:r>
            <w:r w:rsidR="00895C04">
              <w:rPr>
                <w:rFonts w:eastAsiaTheme="minorEastAsia" w:cstheme="minorHAnsi"/>
                <w:b/>
                <w:bCs/>
                <w:color w:val="000000" w:themeColor="text1"/>
                <w:szCs w:val="24"/>
                <w:u w:val="single"/>
              </w:rPr>
              <w:t>Oct</w:t>
            </w:r>
            <w:r w:rsidR="006971D0">
              <w:rPr>
                <w:rFonts w:eastAsiaTheme="minorEastAsia" w:cstheme="minorHAnsi"/>
                <w:b/>
                <w:bCs/>
                <w:color w:val="000000" w:themeColor="text1"/>
                <w:szCs w:val="24"/>
                <w:u w:val="single"/>
              </w:rPr>
              <w:t>ober 2</w:t>
            </w:r>
            <w:r w:rsidR="00847D64">
              <w:rPr>
                <w:rFonts w:eastAsiaTheme="minorEastAsia" w:cstheme="minorHAnsi"/>
                <w:b/>
                <w:bCs/>
                <w:color w:val="000000" w:themeColor="text1"/>
                <w:szCs w:val="24"/>
                <w:u w:val="single"/>
              </w:rPr>
              <w:t>3</w:t>
            </w:r>
          </w:p>
        </w:tc>
        <w:tc>
          <w:tcPr>
            <w:tcW w:w="4040" w:type="dxa"/>
            <w:shd w:val="clear" w:color="auto" w:fill="FFC000"/>
            <w:vAlign w:val="center"/>
          </w:tcPr>
          <w:p w14:paraId="7CC560B1" w14:textId="57A891C0" w:rsidR="000929F4" w:rsidRPr="00B16BCD" w:rsidRDefault="000929F4" w:rsidP="00900195">
            <w:pPr>
              <w:tabs>
                <w:tab w:val="left" w:pos="1175"/>
              </w:tabs>
              <w:spacing w:before="120" w:after="120" w:line="240" w:lineRule="auto"/>
              <w:ind w:left="68" w:firstLine="0"/>
              <w:jc w:val="center"/>
              <w:rPr>
                <w:rFonts w:eastAsiaTheme="minorEastAsia" w:cstheme="minorHAnsi"/>
                <w:b/>
                <w:bCs/>
                <w:color w:val="000000" w:themeColor="text1"/>
                <w:szCs w:val="24"/>
                <w:u w:val="single"/>
              </w:rPr>
            </w:pPr>
            <w:r w:rsidRPr="00B16BCD">
              <w:rPr>
                <w:rFonts w:eastAsiaTheme="minorEastAsia" w:cstheme="minorHAnsi"/>
                <w:b/>
                <w:bCs/>
                <w:color w:val="000000" w:themeColor="text1"/>
                <w:szCs w:val="24"/>
                <w:u w:val="single"/>
              </w:rPr>
              <w:t>N/A</w:t>
            </w:r>
          </w:p>
        </w:tc>
        <w:tc>
          <w:tcPr>
            <w:tcW w:w="3451" w:type="dxa"/>
            <w:shd w:val="clear" w:color="auto" w:fill="FFC000"/>
            <w:vAlign w:val="center"/>
          </w:tcPr>
          <w:p w14:paraId="600926FA" w14:textId="3171D7EF" w:rsidR="000929F4" w:rsidRPr="00B16BCD" w:rsidRDefault="000929F4" w:rsidP="007E7048">
            <w:pPr>
              <w:spacing w:before="120" w:after="120" w:line="240" w:lineRule="auto"/>
              <w:ind w:left="162" w:firstLine="0"/>
              <w:jc w:val="center"/>
              <w:rPr>
                <w:rFonts w:eastAsiaTheme="minorEastAsia" w:cstheme="minorHAnsi"/>
                <w:b/>
                <w:bCs/>
                <w:color w:val="000000" w:themeColor="text1"/>
                <w:szCs w:val="24"/>
                <w:u w:val="single"/>
              </w:rPr>
            </w:pPr>
            <w:r w:rsidRPr="00B16BCD">
              <w:rPr>
                <w:rFonts w:eastAsiaTheme="minorEastAsia" w:cstheme="minorHAnsi"/>
                <w:b/>
                <w:bCs/>
                <w:color w:val="000000" w:themeColor="text1"/>
                <w:szCs w:val="24"/>
                <w:u w:val="single"/>
              </w:rPr>
              <w:t>Exam</w:t>
            </w:r>
            <w:r w:rsidR="00B16BCD">
              <w:rPr>
                <w:rFonts w:eastAsiaTheme="minorEastAsia" w:cstheme="minorHAnsi"/>
                <w:b/>
                <w:bCs/>
                <w:color w:val="000000" w:themeColor="text1"/>
                <w:szCs w:val="24"/>
                <w:u w:val="single"/>
              </w:rPr>
              <w:t xml:space="preserve"> #1</w:t>
            </w:r>
            <w:r w:rsidRPr="00B16BCD">
              <w:rPr>
                <w:rFonts w:eastAsiaTheme="minorEastAsia" w:cstheme="minorHAnsi"/>
                <w:b/>
                <w:bCs/>
                <w:color w:val="000000" w:themeColor="text1"/>
                <w:szCs w:val="24"/>
                <w:u w:val="single"/>
              </w:rPr>
              <w:t xml:space="preserve"> and </w:t>
            </w:r>
            <w:r w:rsidR="005F1A61">
              <w:rPr>
                <w:rFonts w:eastAsiaTheme="minorEastAsia" w:cstheme="minorHAnsi"/>
                <w:b/>
                <w:bCs/>
                <w:color w:val="000000" w:themeColor="text1"/>
                <w:szCs w:val="24"/>
                <w:u w:val="single"/>
              </w:rPr>
              <w:t>Module 2-6</w:t>
            </w:r>
            <w:r w:rsidRPr="00B16BCD">
              <w:rPr>
                <w:rFonts w:eastAsiaTheme="minorEastAsia" w:cstheme="minorHAnsi"/>
                <w:b/>
                <w:bCs/>
                <w:color w:val="000000" w:themeColor="text1"/>
                <w:szCs w:val="24"/>
                <w:u w:val="single"/>
              </w:rPr>
              <w:t xml:space="preserve"> Assessments Due </w:t>
            </w:r>
          </w:p>
        </w:tc>
      </w:tr>
      <w:tr w:rsidR="001332BA" w:rsidRPr="00B16BCD" w14:paraId="51DA5C2E" w14:textId="77777777" w:rsidTr="000929F4">
        <w:trPr>
          <w:cantSplit/>
        </w:trPr>
        <w:tc>
          <w:tcPr>
            <w:tcW w:w="1985" w:type="dxa"/>
            <w:vAlign w:val="center"/>
          </w:tcPr>
          <w:p w14:paraId="0DEC5344" w14:textId="4FD5B532" w:rsidR="001332BA" w:rsidRPr="00B16BCD" w:rsidRDefault="002639CC" w:rsidP="003A3CB9">
            <w:pPr>
              <w:spacing w:before="120" w:after="120" w:line="240" w:lineRule="auto"/>
              <w:ind w:left="67" w:firstLine="0"/>
              <w:jc w:val="center"/>
              <w:rPr>
                <w:rFonts w:eastAsiaTheme="minorEastAsia" w:cstheme="minorHAnsi"/>
                <w:color w:val="000000" w:themeColor="text1"/>
                <w:szCs w:val="24"/>
              </w:rPr>
            </w:pPr>
            <w:r w:rsidRPr="00B16BCD">
              <w:rPr>
                <w:rFonts w:eastAsiaTheme="minorEastAsia" w:cstheme="minorHAnsi"/>
                <w:color w:val="000000" w:themeColor="text1"/>
                <w:szCs w:val="24"/>
              </w:rPr>
              <w:t>7</w:t>
            </w:r>
          </w:p>
        </w:tc>
        <w:tc>
          <w:tcPr>
            <w:tcW w:w="3960" w:type="dxa"/>
            <w:vAlign w:val="center"/>
          </w:tcPr>
          <w:p w14:paraId="3E430290" w14:textId="106A7C02" w:rsidR="001332BA" w:rsidRPr="00B16BCD" w:rsidRDefault="00F20C08" w:rsidP="003A3CB9">
            <w:pPr>
              <w:spacing w:before="120" w:after="120" w:line="240" w:lineRule="auto"/>
              <w:ind w:left="0" w:firstLine="0"/>
              <w:rPr>
                <w:rFonts w:eastAsiaTheme="minorEastAsia" w:cstheme="minorHAnsi"/>
                <w:color w:val="000000" w:themeColor="text1"/>
                <w:szCs w:val="24"/>
              </w:rPr>
            </w:pPr>
            <w:r w:rsidRPr="00B16BCD">
              <w:rPr>
                <w:rFonts w:eastAsiaTheme="minorEastAsia" w:cstheme="minorHAnsi"/>
                <w:color w:val="000000" w:themeColor="text1"/>
                <w:szCs w:val="24"/>
              </w:rPr>
              <w:t>Introduction to Contract</w:t>
            </w:r>
            <w:r w:rsidR="001C295D" w:rsidRPr="00B16BCD">
              <w:rPr>
                <w:rFonts w:eastAsiaTheme="minorEastAsia" w:cstheme="minorHAnsi"/>
                <w:color w:val="000000" w:themeColor="text1"/>
                <w:szCs w:val="24"/>
              </w:rPr>
              <w:t>s</w:t>
            </w:r>
          </w:p>
        </w:tc>
        <w:tc>
          <w:tcPr>
            <w:tcW w:w="4040" w:type="dxa"/>
            <w:vAlign w:val="center"/>
          </w:tcPr>
          <w:p w14:paraId="4A54F12B" w14:textId="77777777" w:rsidR="001332BA" w:rsidRPr="00B16BCD" w:rsidRDefault="0038696A" w:rsidP="00900195">
            <w:pPr>
              <w:tabs>
                <w:tab w:val="left" w:pos="1175"/>
              </w:tabs>
              <w:spacing w:before="120" w:after="120" w:line="240" w:lineRule="auto"/>
              <w:ind w:left="68" w:firstLine="0"/>
              <w:rPr>
                <w:rFonts w:eastAsiaTheme="minorEastAsia" w:cstheme="minorHAnsi"/>
                <w:color w:val="000000" w:themeColor="text1"/>
                <w:szCs w:val="24"/>
              </w:rPr>
            </w:pPr>
            <w:hyperlink r:id="rId42" w:history="1">
              <w:r w:rsidRPr="00B16BCD">
                <w:rPr>
                  <w:rStyle w:val="Hyperlink"/>
                  <w:rFonts w:eastAsiaTheme="minorEastAsia" w:cstheme="minorHAnsi"/>
                  <w:szCs w:val="24"/>
                </w:rPr>
                <w:t>Morris Chapter 5</w:t>
              </w:r>
            </w:hyperlink>
          </w:p>
          <w:p w14:paraId="2BC62442" w14:textId="63DC8972" w:rsidR="00FA00D1" w:rsidRPr="00B16BCD" w:rsidRDefault="00382420" w:rsidP="00900195">
            <w:pPr>
              <w:tabs>
                <w:tab w:val="left" w:pos="1175"/>
              </w:tabs>
              <w:spacing w:before="120" w:after="120" w:line="240" w:lineRule="auto"/>
              <w:ind w:left="68" w:firstLine="0"/>
              <w:rPr>
                <w:rFonts w:eastAsiaTheme="minorEastAsia" w:cstheme="minorHAnsi"/>
                <w:color w:val="000000" w:themeColor="text1"/>
                <w:szCs w:val="24"/>
              </w:rPr>
            </w:pPr>
            <w:r w:rsidRPr="00B16BCD">
              <w:rPr>
                <w:rFonts w:eastAsiaTheme="minorEastAsia" w:cstheme="minorHAnsi"/>
                <w:b/>
                <w:bCs/>
                <w:i/>
                <w:iCs/>
                <w:color w:val="000000" w:themeColor="text1"/>
                <w:szCs w:val="24"/>
              </w:rPr>
              <w:t>Note</w:t>
            </w:r>
            <w:r w:rsidR="00FA00D1" w:rsidRPr="00B16BCD">
              <w:rPr>
                <w:rFonts w:eastAsiaTheme="minorEastAsia" w:cstheme="minorHAnsi"/>
                <w:b/>
                <w:bCs/>
                <w:i/>
                <w:iCs/>
                <w:color w:val="000000" w:themeColor="text1"/>
                <w:szCs w:val="24"/>
              </w:rPr>
              <w:t>:</w:t>
            </w:r>
            <w:r w:rsidR="00FA00D1" w:rsidRPr="00B16BCD">
              <w:rPr>
                <w:rFonts w:eastAsiaTheme="minorEastAsia" w:cstheme="minorHAnsi"/>
                <w:color w:val="000000" w:themeColor="text1"/>
                <w:szCs w:val="24"/>
              </w:rPr>
              <w:t xml:space="preserve"> </w:t>
            </w:r>
            <w:hyperlink r:id="rId43" w:history="1">
              <w:r w:rsidR="00FA00D1" w:rsidRPr="00B16BCD">
                <w:rPr>
                  <w:rStyle w:val="Hyperlink"/>
                  <w:rFonts w:eastAsiaTheme="minorEastAsia" w:cstheme="minorHAnsi"/>
                  <w:szCs w:val="24"/>
                </w:rPr>
                <w:t xml:space="preserve">Lingwall Chapter 9 </w:t>
              </w:r>
            </w:hyperlink>
            <w:r w:rsidR="00FA00D1" w:rsidRPr="00B16BCD">
              <w:rPr>
                <w:rFonts w:eastAsiaTheme="minorEastAsia" w:cstheme="minorHAnsi"/>
                <w:color w:val="000000" w:themeColor="text1"/>
                <w:szCs w:val="24"/>
              </w:rPr>
              <w:t xml:space="preserve">covers </w:t>
            </w:r>
            <w:r w:rsidR="00CD6D7B" w:rsidRPr="00B16BCD">
              <w:rPr>
                <w:rFonts w:eastAsiaTheme="minorEastAsia" w:cstheme="minorHAnsi"/>
                <w:color w:val="000000" w:themeColor="text1"/>
                <w:szCs w:val="24"/>
              </w:rPr>
              <w:t>many</w:t>
            </w:r>
            <w:r w:rsidR="00FA00D1" w:rsidRPr="00B16BCD">
              <w:rPr>
                <w:rFonts w:eastAsiaTheme="minorEastAsia" w:cstheme="minorHAnsi"/>
                <w:color w:val="000000" w:themeColor="text1"/>
                <w:szCs w:val="24"/>
              </w:rPr>
              <w:t xml:space="preserve"> aspects of Contracts. </w:t>
            </w:r>
          </w:p>
        </w:tc>
        <w:tc>
          <w:tcPr>
            <w:tcW w:w="3451" w:type="dxa"/>
            <w:vAlign w:val="center"/>
          </w:tcPr>
          <w:p w14:paraId="6B69B890" w14:textId="14D5063E" w:rsidR="001332BA" w:rsidRPr="005F1A61" w:rsidRDefault="003E3D32" w:rsidP="007E7048">
            <w:pPr>
              <w:pStyle w:val="ListParagraph"/>
              <w:numPr>
                <w:ilvl w:val="0"/>
                <w:numId w:val="34"/>
              </w:numPr>
              <w:spacing w:before="120" w:after="120" w:line="240" w:lineRule="auto"/>
              <w:ind w:left="162" w:firstLine="0"/>
              <w:rPr>
                <w:rFonts w:eastAsiaTheme="minorEastAsia" w:cstheme="minorHAnsi"/>
                <w:color w:val="000000" w:themeColor="text1"/>
                <w:szCs w:val="24"/>
              </w:rPr>
            </w:pPr>
            <w:r w:rsidRPr="005F1A61">
              <w:rPr>
                <w:rFonts w:eastAsiaTheme="minorEastAsia" w:cstheme="minorHAnsi"/>
                <w:color w:val="000000" w:themeColor="text1"/>
                <w:szCs w:val="24"/>
              </w:rPr>
              <w:t>Module 7 Assessment</w:t>
            </w:r>
          </w:p>
        </w:tc>
      </w:tr>
      <w:tr w:rsidR="001332BA" w:rsidRPr="00B16BCD" w14:paraId="1E76BA45" w14:textId="77777777" w:rsidTr="000929F4">
        <w:trPr>
          <w:cantSplit/>
        </w:trPr>
        <w:tc>
          <w:tcPr>
            <w:tcW w:w="1985" w:type="dxa"/>
            <w:vAlign w:val="center"/>
          </w:tcPr>
          <w:p w14:paraId="318A18D8" w14:textId="5495109C" w:rsidR="001332BA" w:rsidRPr="00B16BCD" w:rsidRDefault="002639CC" w:rsidP="003A3CB9">
            <w:pPr>
              <w:spacing w:before="120" w:after="120" w:line="240" w:lineRule="auto"/>
              <w:ind w:left="67" w:firstLine="0"/>
              <w:jc w:val="center"/>
              <w:rPr>
                <w:rFonts w:eastAsiaTheme="minorEastAsia" w:cstheme="minorHAnsi"/>
                <w:color w:val="000000" w:themeColor="text1"/>
                <w:szCs w:val="24"/>
              </w:rPr>
            </w:pPr>
            <w:r w:rsidRPr="00B16BCD">
              <w:rPr>
                <w:rFonts w:eastAsiaTheme="minorEastAsia" w:cstheme="minorHAnsi"/>
                <w:color w:val="000000" w:themeColor="text1"/>
                <w:szCs w:val="24"/>
              </w:rPr>
              <w:t>8</w:t>
            </w:r>
          </w:p>
        </w:tc>
        <w:tc>
          <w:tcPr>
            <w:tcW w:w="3960" w:type="dxa"/>
            <w:vAlign w:val="center"/>
          </w:tcPr>
          <w:p w14:paraId="19E7EC44" w14:textId="6F169CDA" w:rsidR="001332BA" w:rsidRPr="00B16BCD" w:rsidRDefault="00F20C08" w:rsidP="003A3CB9">
            <w:pPr>
              <w:spacing w:before="120" w:after="120" w:line="240" w:lineRule="auto"/>
              <w:ind w:left="0" w:firstLine="0"/>
              <w:rPr>
                <w:rFonts w:eastAsiaTheme="minorEastAsia" w:cstheme="minorHAnsi"/>
                <w:color w:val="000000" w:themeColor="text1"/>
                <w:szCs w:val="24"/>
              </w:rPr>
            </w:pPr>
            <w:r w:rsidRPr="00B16BCD">
              <w:rPr>
                <w:rFonts w:eastAsiaTheme="minorEastAsia" w:cstheme="minorHAnsi"/>
                <w:color w:val="000000" w:themeColor="text1"/>
                <w:szCs w:val="24"/>
              </w:rPr>
              <w:t>Offer and Acceptance</w:t>
            </w:r>
          </w:p>
        </w:tc>
        <w:tc>
          <w:tcPr>
            <w:tcW w:w="4040" w:type="dxa"/>
            <w:vAlign w:val="center"/>
          </w:tcPr>
          <w:p w14:paraId="2208BEF4" w14:textId="77777777" w:rsidR="00F34CD3" w:rsidRPr="00B16BCD" w:rsidRDefault="00F34CD3" w:rsidP="00900195">
            <w:pPr>
              <w:tabs>
                <w:tab w:val="left" w:pos="1175"/>
              </w:tabs>
              <w:spacing w:before="120" w:after="120" w:line="240" w:lineRule="auto"/>
              <w:ind w:left="68" w:firstLine="0"/>
              <w:rPr>
                <w:rFonts w:eastAsiaTheme="minorEastAsia" w:cstheme="minorHAnsi"/>
                <w:color w:val="000000" w:themeColor="text1"/>
                <w:szCs w:val="24"/>
              </w:rPr>
            </w:pPr>
            <w:hyperlink r:id="rId44" w:history="1">
              <w:r w:rsidRPr="00B16BCD">
                <w:rPr>
                  <w:rStyle w:val="Hyperlink"/>
                  <w:rFonts w:eastAsiaTheme="minorEastAsia" w:cstheme="minorHAnsi"/>
                  <w:szCs w:val="24"/>
                </w:rPr>
                <w:t>Morris Chapter 6</w:t>
              </w:r>
            </w:hyperlink>
          </w:p>
          <w:p w14:paraId="715F9F5A" w14:textId="156439E3" w:rsidR="00B12D4B" w:rsidRPr="00B16BCD" w:rsidRDefault="00F34CD3" w:rsidP="00900195">
            <w:pPr>
              <w:tabs>
                <w:tab w:val="left" w:pos="1175"/>
              </w:tabs>
              <w:spacing w:before="120" w:after="120" w:line="240" w:lineRule="auto"/>
              <w:ind w:left="68" w:firstLine="0"/>
              <w:rPr>
                <w:rFonts w:eastAsiaTheme="minorEastAsia" w:cstheme="minorHAnsi"/>
                <w:color w:val="000000" w:themeColor="text1"/>
                <w:szCs w:val="24"/>
              </w:rPr>
            </w:pPr>
            <w:r w:rsidRPr="00B16BCD">
              <w:rPr>
                <w:rFonts w:eastAsiaTheme="minorEastAsia" w:cstheme="minorHAnsi"/>
                <w:b/>
                <w:bCs/>
                <w:i/>
                <w:iCs/>
                <w:color w:val="000000" w:themeColor="text1"/>
                <w:szCs w:val="24"/>
              </w:rPr>
              <w:t>Note:</w:t>
            </w:r>
            <w:r w:rsidRPr="00B16BCD">
              <w:rPr>
                <w:rFonts w:eastAsiaTheme="minorEastAsia" w:cstheme="minorHAnsi"/>
                <w:color w:val="000000" w:themeColor="text1"/>
                <w:szCs w:val="24"/>
              </w:rPr>
              <w:t xml:space="preserve"> </w:t>
            </w:r>
            <w:hyperlink r:id="rId45" w:history="1">
              <w:r w:rsidRPr="00B16BCD">
                <w:rPr>
                  <w:rStyle w:val="Hyperlink"/>
                  <w:rFonts w:eastAsiaTheme="minorEastAsia" w:cstheme="minorHAnsi"/>
                  <w:szCs w:val="24"/>
                </w:rPr>
                <w:t xml:space="preserve">Lingwall Chapter 9 </w:t>
              </w:r>
            </w:hyperlink>
            <w:r w:rsidRPr="00B16BCD">
              <w:rPr>
                <w:rFonts w:eastAsiaTheme="minorEastAsia" w:cstheme="minorHAnsi"/>
                <w:color w:val="000000" w:themeColor="text1"/>
                <w:szCs w:val="24"/>
              </w:rPr>
              <w:t>cover</w:t>
            </w:r>
            <w:r w:rsidR="00CD6D7B" w:rsidRPr="00B16BCD">
              <w:rPr>
                <w:rFonts w:eastAsiaTheme="minorEastAsia" w:cstheme="minorHAnsi"/>
                <w:color w:val="000000" w:themeColor="text1"/>
                <w:szCs w:val="24"/>
              </w:rPr>
              <w:t>s many</w:t>
            </w:r>
            <w:r w:rsidRPr="00B16BCD">
              <w:rPr>
                <w:rFonts w:eastAsiaTheme="minorEastAsia" w:cstheme="minorHAnsi"/>
                <w:color w:val="000000" w:themeColor="text1"/>
                <w:szCs w:val="24"/>
              </w:rPr>
              <w:t xml:space="preserve"> aspects of Contracts.</w:t>
            </w:r>
          </w:p>
        </w:tc>
        <w:tc>
          <w:tcPr>
            <w:tcW w:w="3451" w:type="dxa"/>
            <w:vAlign w:val="center"/>
          </w:tcPr>
          <w:p w14:paraId="1909AB5D" w14:textId="77777777" w:rsidR="001332BA" w:rsidRPr="00B16BCD" w:rsidRDefault="003E3D32" w:rsidP="007E7048">
            <w:pPr>
              <w:pStyle w:val="ListParagraph"/>
              <w:numPr>
                <w:ilvl w:val="0"/>
                <w:numId w:val="34"/>
              </w:numPr>
              <w:spacing w:before="120" w:after="120" w:line="240" w:lineRule="auto"/>
              <w:ind w:left="162" w:firstLine="0"/>
              <w:rPr>
                <w:rFonts w:eastAsiaTheme="minorEastAsia" w:cstheme="minorHAnsi"/>
                <w:color w:val="000000" w:themeColor="text1"/>
                <w:szCs w:val="24"/>
              </w:rPr>
            </w:pPr>
            <w:r w:rsidRPr="00B16BCD">
              <w:rPr>
                <w:rFonts w:eastAsiaTheme="minorEastAsia" w:cstheme="minorHAnsi"/>
                <w:color w:val="000000" w:themeColor="text1"/>
                <w:szCs w:val="24"/>
              </w:rPr>
              <w:t>Module 8 Assessment</w:t>
            </w:r>
          </w:p>
          <w:p w14:paraId="7C7137CD" w14:textId="74D0063E" w:rsidR="002A03A2" w:rsidRPr="00B16BCD" w:rsidRDefault="002A03A2" w:rsidP="007E7048">
            <w:pPr>
              <w:pStyle w:val="ListParagraph"/>
              <w:numPr>
                <w:ilvl w:val="0"/>
                <w:numId w:val="34"/>
              </w:numPr>
              <w:spacing w:before="120" w:after="120" w:line="240" w:lineRule="auto"/>
              <w:ind w:left="162" w:firstLine="0"/>
              <w:rPr>
                <w:rFonts w:eastAsiaTheme="minorEastAsia" w:cstheme="minorHAnsi"/>
                <w:color w:val="000000" w:themeColor="text1"/>
                <w:szCs w:val="24"/>
              </w:rPr>
            </w:pPr>
            <w:r w:rsidRPr="00B16BCD">
              <w:rPr>
                <w:rFonts w:eastAsiaTheme="minorEastAsia" w:cstheme="minorHAnsi"/>
                <w:color w:val="000000" w:themeColor="text1"/>
                <w:szCs w:val="24"/>
              </w:rPr>
              <w:t>Discussion Post #2</w:t>
            </w:r>
          </w:p>
        </w:tc>
      </w:tr>
      <w:tr w:rsidR="001332BA" w:rsidRPr="00B16BCD" w14:paraId="73DCF7C8" w14:textId="77777777" w:rsidTr="000929F4">
        <w:trPr>
          <w:cantSplit/>
        </w:trPr>
        <w:tc>
          <w:tcPr>
            <w:tcW w:w="1985" w:type="dxa"/>
            <w:vAlign w:val="center"/>
          </w:tcPr>
          <w:p w14:paraId="33912F4D" w14:textId="75AB1B84" w:rsidR="001332BA" w:rsidRPr="00B16BCD" w:rsidRDefault="002639CC" w:rsidP="003A3CB9">
            <w:pPr>
              <w:spacing w:before="120" w:after="120" w:line="240" w:lineRule="auto"/>
              <w:ind w:left="67" w:firstLine="0"/>
              <w:jc w:val="center"/>
              <w:rPr>
                <w:rFonts w:eastAsiaTheme="minorEastAsia" w:cstheme="minorHAnsi"/>
                <w:color w:val="000000" w:themeColor="text1"/>
                <w:szCs w:val="24"/>
              </w:rPr>
            </w:pPr>
            <w:r w:rsidRPr="00B16BCD">
              <w:rPr>
                <w:rFonts w:eastAsiaTheme="minorEastAsia" w:cstheme="minorHAnsi"/>
                <w:color w:val="000000" w:themeColor="text1"/>
                <w:szCs w:val="24"/>
              </w:rPr>
              <w:t>9</w:t>
            </w:r>
          </w:p>
        </w:tc>
        <w:tc>
          <w:tcPr>
            <w:tcW w:w="3960" w:type="dxa"/>
            <w:vAlign w:val="center"/>
          </w:tcPr>
          <w:p w14:paraId="63D074A3" w14:textId="28CBAE86" w:rsidR="001332BA" w:rsidRPr="00B16BCD" w:rsidRDefault="00F20C08" w:rsidP="003A3CB9">
            <w:pPr>
              <w:spacing w:before="120" w:after="120" w:line="240" w:lineRule="auto"/>
              <w:ind w:left="0" w:firstLine="0"/>
              <w:rPr>
                <w:rFonts w:eastAsiaTheme="minorEastAsia" w:cstheme="minorHAnsi"/>
                <w:color w:val="000000" w:themeColor="text1"/>
                <w:szCs w:val="24"/>
              </w:rPr>
            </w:pPr>
            <w:r w:rsidRPr="00B16BCD">
              <w:rPr>
                <w:rFonts w:eastAsiaTheme="minorEastAsia" w:cstheme="minorHAnsi"/>
                <w:color w:val="000000" w:themeColor="text1"/>
                <w:szCs w:val="24"/>
              </w:rPr>
              <w:t>Genuineness of Assent</w:t>
            </w:r>
          </w:p>
        </w:tc>
        <w:tc>
          <w:tcPr>
            <w:tcW w:w="4040" w:type="dxa"/>
            <w:vAlign w:val="center"/>
          </w:tcPr>
          <w:p w14:paraId="5B9C3C2C" w14:textId="77777777" w:rsidR="001332BA" w:rsidRPr="00B16BCD" w:rsidRDefault="00CC6B10" w:rsidP="00900195">
            <w:pPr>
              <w:tabs>
                <w:tab w:val="left" w:pos="1175"/>
              </w:tabs>
              <w:spacing w:before="120" w:after="120" w:line="240" w:lineRule="auto"/>
              <w:ind w:left="68" w:firstLine="0"/>
              <w:rPr>
                <w:rFonts w:eastAsiaTheme="minorEastAsia" w:cstheme="minorHAnsi"/>
                <w:color w:val="000000" w:themeColor="text1"/>
                <w:szCs w:val="24"/>
              </w:rPr>
            </w:pPr>
            <w:hyperlink r:id="rId46" w:history="1">
              <w:r w:rsidRPr="00B16BCD">
                <w:rPr>
                  <w:rStyle w:val="Hyperlink"/>
                  <w:rFonts w:eastAsiaTheme="minorEastAsia" w:cstheme="minorHAnsi"/>
                  <w:szCs w:val="24"/>
                </w:rPr>
                <w:t>Morris Chapter 10</w:t>
              </w:r>
            </w:hyperlink>
          </w:p>
          <w:p w14:paraId="4F177EFC" w14:textId="36EE4713" w:rsidR="001467A2" w:rsidRPr="00B16BCD" w:rsidRDefault="001467A2" w:rsidP="00900195">
            <w:pPr>
              <w:tabs>
                <w:tab w:val="left" w:pos="1175"/>
              </w:tabs>
              <w:spacing w:before="120" w:after="120" w:line="240" w:lineRule="auto"/>
              <w:ind w:left="68" w:firstLine="0"/>
              <w:rPr>
                <w:rFonts w:eastAsiaTheme="minorEastAsia" w:cstheme="minorHAnsi"/>
                <w:color w:val="000000" w:themeColor="text1"/>
                <w:szCs w:val="24"/>
              </w:rPr>
            </w:pPr>
            <w:r w:rsidRPr="00B16BCD">
              <w:rPr>
                <w:rFonts w:eastAsiaTheme="minorEastAsia" w:cstheme="minorHAnsi"/>
                <w:b/>
                <w:bCs/>
                <w:i/>
                <w:iCs/>
                <w:color w:val="000000" w:themeColor="text1"/>
                <w:szCs w:val="24"/>
              </w:rPr>
              <w:t>Note:</w:t>
            </w:r>
            <w:r w:rsidRPr="00B16BCD">
              <w:rPr>
                <w:rFonts w:eastAsiaTheme="minorEastAsia" w:cstheme="minorHAnsi"/>
                <w:color w:val="000000" w:themeColor="text1"/>
                <w:szCs w:val="24"/>
              </w:rPr>
              <w:t xml:space="preserve"> </w:t>
            </w:r>
            <w:hyperlink r:id="rId47" w:history="1">
              <w:r w:rsidRPr="00B16BCD">
                <w:rPr>
                  <w:rStyle w:val="Hyperlink"/>
                  <w:rFonts w:eastAsiaTheme="minorEastAsia" w:cstheme="minorHAnsi"/>
                  <w:szCs w:val="24"/>
                </w:rPr>
                <w:t xml:space="preserve">Lingwall Chapter 9 </w:t>
              </w:r>
            </w:hyperlink>
            <w:r w:rsidRPr="00B16BCD">
              <w:rPr>
                <w:rFonts w:eastAsiaTheme="minorEastAsia" w:cstheme="minorHAnsi"/>
                <w:color w:val="000000" w:themeColor="text1"/>
                <w:szCs w:val="24"/>
              </w:rPr>
              <w:t>covers</w:t>
            </w:r>
            <w:r w:rsidR="00CD6D7B" w:rsidRPr="00B16BCD">
              <w:rPr>
                <w:rFonts w:eastAsiaTheme="minorEastAsia" w:cstheme="minorHAnsi"/>
                <w:color w:val="000000" w:themeColor="text1"/>
                <w:szCs w:val="24"/>
              </w:rPr>
              <w:t xml:space="preserve"> many</w:t>
            </w:r>
            <w:r w:rsidRPr="00B16BCD">
              <w:rPr>
                <w:rFonts w:eastAsiaTheme="minorEastAsia" w:cstheme="minorHAnsi"/>
                <w:color w:val="000000" w:themeColor="text1"/>
                <w:szCs w:val="24"/>
              </w:rPr>
              <w:t xml:space="preserve"> aspects of Contracts.</w:t>
            </w:r>
          </w:p>
        </w:tc>
        <w:tc>
          <w:tcPr>
            <w:tcW w:w="3451" w:type="dxa"/>
            <w:vAlign w:val="center"/>
          </w:tcPr>
          <w:p w14:paraId="536F675B" w14:textId="2E6A8D06" w:rsidR="001332BA" w:rsidRPr="005F1A61" w:rsidRDefault="003E3D32" w:rsidP="007E7048">
            <w:pPr>
              <w:pStyle w:val="ListParagraph"/>
              <w:numPr>
                <w:ilvl w:val="0"/>
                <w:numId w:val="34"/>
              </w:numPr>
              <w:spacing w:before="120" w:after="120" w:line="240" w:lineRule="auto"/>
              <w:ind w:left="162" w:firstLine="0"/>
              <w:rPr>
                <w:rFonts w:eastAsiaTheme="minorEastAsia" w:cstheme="minorHAnsi"/>
                <w:color w:val="000000" w:themeColor="text1"/>
                <w:szCs w:val="24"/>
              </w:rPr>
            </w:pPr>
            <w:r w:rsidRPr="005F1A61">
              <w:rPr>
                <w:rFonts w:eastAsiaTheme="minorEastAsia" w:cstheme="minorHAnsi"/>
                <w:color w:val="000000" w:themeColor="text1"/>
                <w:szCs w:val="24"/>
              </w:rPr>
              <w:t>Module 9 Assessment</w:t>
            </w:r>
          </w:p>
        </w:tc>
      </w:tr>
      <w:tr w:rsidR="001332BA" w:rsidRPr="00B16BCD" w14:paraId="4A93DEF8" w14:textId="77777777" w:rsidTr="000929F4">
        <w:trPr>
          <w:cantSplit/>
        </w:trPr>
        <w:tc>
          <w:tcPr>
            <w:tcW w:w="1985" w:type="dxa"/>
            <w:vAlign w:val="center"/>
          </w:tcPr>
          <w:p w14:paraId="490DFF65" w14:textId="2F0F69FC" w:rsidR="001332BA" w:rsidRPr="00B16BCD" w:rsidRDefault="002639CC" w:rsidP="003A3CB9">
            <w:pPr>
              <w:spacing w:before="120" w:after="120" w:line="240" w:lineRule="auto"/>
              <w:ind w:left="67" w:firstLine="0"/>
              <w:jc w:val="center"/>
              <w:rPr>
                <w:rFonts w:eastAsiaTheme="minorEastAsia" w:cstheme="minorHAnsi"/>
                <w:color w:val="000000" w:themeColor="text1"/>
                <w:szCs w:val="24"/>
              </w:rPr>
            </w:pPr>
            <w:r w:rsidRPr="00B16BCD">
              <w:rPr>
                <w:rFonts w:eastAsiaTheme="minorEastAsia" w:cstheme="minorHAnsi"/>
                <w:color w:val="000000" w:themeColor="text1"/>
                <w:szCs w:val="24"/>
              </w:rPr>
              <w:t>10</w:t>
            </w:r>
          </w:p>
        </w:tc>
        <w:tc>
          <w:tcPr>
            <w:tcW w:w="3960" w:type="dxa"/>
            <w:vAlign w:val="center"/>
          </w:tcPr>
          <w:p w14:paraId="390BAD78" w14:textId="4C533E20" w:rsidR="001332BA" w:rsidRPr="00B16BCD" w:rsidRDefault="00204C04" w:rsidP="003A3CB9">
            <w:pPr>
              <w:spacing w:before="120" w:after="120" w:line="240" w:lineRule="auto"/>
              <w:ind w:left="0" w:firstLine="0"/>
              <w:rPr>
                <w:rFonts w:eastAsiaTheme="minorEastAsia" w:cstheme="minorHAnsi"/>
                <w:color w:val="000000" w:themeColor="text1"/>
                <w:szCs w:val="24"/>
              </w:rPr>
            </w:pPr>
            <w:r w:rsidRPr="00B16BCD">
              <w:rPr>
                <w:rFonts w:eastAsiaTheme="minorEastAsia" w:cstheme="minorHAnsi"/>
                <w:color w:val="000000" w:themeColor="text1"/>
                <w:szCs w:val="24"/>
              </w:rPr>
              <w:t>Consideration</w:t>
            </w:r>
          </w:p>
        </w:tc>
        <w:tc>
          <w:tcPr>
            <w:tcW w:w="4040" w:type="dxa"/>
            <w:vAlign w:val="center"/>
          </w:tcPr>
          <w:p w14:paraId="5D0954B4" w14:textId="77777777" w:rsidR="001332BA" w:rsidRPr="00B16BCD" w:rsidRDefault="00C5560B" w:rsidP="00900195">
            <w:pPr>
              <w:tabs>
                <w:tab w:val="left" w:pos="1175"/>
              </w:tabs>
              <w:spacing w:before="120" w:after="120" w:line="240" w:lineRule="auto"/>
              <w:ind w:left="68" w:firstLine="0"/>
              <w:rPr>
                <w:rFonts w:eastAsiaTheme="minorEastAsia" w:cstheme="minorHAnsi"/>
                <w:color w:val="000000" w:themeColor="text1"/>
                <w:szCs w:val="24"/>
              </w:rPr>
            </w:pPr>
            <w:hyperlink r:id="rId48" w:history="1">
              <w:r w:rsidRPr="00B16BCD">
                <w:rPr>
                  <w:rStyle w:val="Hyperlink"/>
                  <w:rFonts w:eastAsiaTheme="minorEastAsia" w:cstheme="minorHAnsi"/>
                  <w:szCs w:val="24"/>
                </w:rPr>
                <w:t xml:space="preserve">Morris Chapter </w:t>
              </w:r>
              <w:r w:rsidR="00E9202C" w:rsidRPr="00B16BCD">
                <w:rPr>
                  <w:rStyle w:val="Hyperlink"/>
                  <w:rFonts w:eastAsiaTheme="minorEastAsia" w:cstheme="minorHAnsi"/>
                  <w:szCs w:val="24"/>
                </w:rPr>
                <w:t>7</w:t>
              </w:r>
            </w:hyperlink>
          </w:p>
          <w:p w14:paraId="100A9E07" w14:textId="6ECE5960" w:rsidR="001467A2" w:rsidRPr="00B16BCD" w:rsidRDefault="001467A2" w:rsidP="00900195">
            <w:pPr>
              <w:tabs>
                <w:tab w:val="left" w:pos="1175"/>
              </w:tabs>
              <w:spacing w:before="120" w:after="120" w:line="240" w:lineRule="auto"/>
              <w:ind w:left="68" w:firstLine="0"/>
              <w:rPr>
                <w:rFonts w:eastAsiaTheme="minorEastAsia" w:cstheme="minorHAnsi"/>
                <w:color w:val="000000" w:themeColor="text1"/>
                <w:szCs w:val="24"/>
              </w:rPr>
            </w:pPr>
            <w:r w:rsidRPr="00B16BCD">
              <w:rPr>
                <w:rFonts w:eastAsiaTheme="minorEastAsia" w:cstheme="minorHAnsi"/>
                <w:b/>
                <w:bCs/>
                <w:i/>
                <w:iCs/>
                <w:color w:val="000000" w:themeColor="text1"/>
                <w:szCs w:val="24"/>
              </w:rPr>
              <w:t>Note:</w:t>
            </w:r>
            <w:r w:rsidRPr="00B16BCD">
              <w:rPr>
                <w:rFonts w:eastAsiaTheme="minorEastAsia" w:cstheme="minorHAnsi"/>
                <w:color w:val="000000" w:themeColor="text1"/>
                <w:szCs w:val="24"/>
              </w:rPr>
              <w:t xml:space="preserve"> </w:t>
            </w:r>
            <w:hyperlink r:id="rId49" w:history="1">
              <w:r w:rsidRPr="00B16BCD">
                <w:rPr>
                  <w:rStyle w:val="Hyperlink"/>
                  <w:rFonts w:eastAsiaTheme="minorEastAsia" w:cstheme="minorHAnsi"/>
                  <w:szCs w:val="24"/>
                </w:rPr>
                <w:t xml:space="preserve">Lingwall Chapter 9 </w:t>
              </w:r>
            </w:hyperlink>
            <w:r w:rsidRPr="00B16BCD">
              <w:rPr>
                <w:rFonts w:eastAsiaTheme="minorEastAsia" w:cstheme="minorHAnsi"/>
                <w:color w:val="000000" w:themeColor="text1"/>
                <w:szCs w:val="24"/>
              </w:rPr>
              <w:t xml:space="preserve">covers </w:t>
            </w:r>
            <w:r w:rsidR="00CD6D7B" w:rsidRPr="00B16BCD">
              <w:rPr>
                <w:rFonts w:eastAsiaTheme="minorEastAsia" w:cstheme="minorHAnsi"/>
                <w:color w:val="000000" w:themeColor="text1"/>
                <w:szCs w:val="24"/>
              </w:rPr>
              <w:t xml:space="preserve">many </w:t>
            </w:r>
            <w:r w:rsidRPr="00B16BCD">
              <w:rPr>
                <w:rFonts w:eastAsiaTheme="minorEastAsia" w:cstheme="minorHAnsi"/>
                <w:color w:val="000000" w:themeColor="text1"/>
                <w:szCs w:val="24"/>
              </w:rPr>
              <w:t>aspects of Contracts.</w:t>
            </w:r>
          </w:p>
        </w:tc>
        <w:tc>
          <w:tcPr>
            <w:tcW w:w="3451" w:type="dxa"/>
            <w:vAlign w:val="center"/>
          </w:tcPr>
          <w:p w14:paraId="025D2653" w14:textId="5F3EDEDD" w:rsidR="001332BA" w:rsidRPr="005F1A61" w:rsidRDefault="003E3D32" w:rsidP="007E7048">
            <w:pPr>
              <w:pStyle w:val="ListParagraph"/>
              <w:numPr>
                <w:ilvl w:val="0"/>
                <w:numId w:val="34"/>
              </w:numPr>
              <w:spacing w:before="120" w:after="120" w:line="240" w:lineRule="auto"/>
              <w:ind w:left="162" w:firstLine="0"/>
              <w:rPr>
                <w:rFonts w:eastAsiaTheme="minorEastAsia" w:cstheme="minorHAnsi"/>
                <w:color w:val="000000" w:themeColor="text1"/>
                <w:szCs w:val="24"/>
              </w:rPr>
            </w:pPr>
            <w:r w:rsidRPr="005F1A61">
              <w:rPr>
                <w:rFonts w:eastAsiaTheme="minorEastAsia" w:cstheme="minorHAnsi"/>
                <w:color w:val="000000" w:themeColor="text1"/>
                <w:szCs w:val="24"/>
              </w:rPr>
              <w:t>Module 10 Assessment</w:t>
            </w:r>
          </w:p>
        </w:tc>
      </w:tr>
      <w:tr w:rsidR="001332BA" w:rsidRPr="00B16BCD" w14:paraId="0680654F" w14:textId="77777777" w:rsidTr="000929F4">
        <w:trPr>
          <w:cantSplit/>
        </w:trPr>
        <w:tc>
          <w:tcPr>
            <w:tcW w:w="1985" w:type="dxa"/>
            <w:vAlign w:val="center"/>
          </w:tcPr>
          <w:p w14:paraId="333FFD9A" w14:textId="2AF7FB4D" w:rsidR="001332BA" w:rsidRPr="00B16BCD" w:rsidRDefault="002639CC" w:rsidP="003A3CB9">
            <w:pPr>
              <w:spacing w:before="120" w:after="120" w:line="240" w:lineRule="auto"/>
              <w:ind w:left="67" w:firstLine="0"/>
              <w:jc w:val="center"/>
              <w:rPr>
                <w:rFonts w:eastAsiaTheme="minorEastAsia" w:cstheme="minorHAnsi"/>
                <w:color w:val="000000" w:themeColor="text1"/>
                <w:szCs w:val="24"/>
              </w:rPr>
            </w:pPr>
            <w:r w:rsidRPr="00B16BCD">
              <w:rPr>
                <w:rFonts w:eastAsiaTheme="minorEastAsia" w:cstheme="minorHAnsi"/>
                <w:color w:val="000000" w:themeColor="text1"/>
                <w:szCs w:val="24"/>
              </w:rPr>
              <w:t>11</w:t>
            </w:r>
          </w:p>
        </w:tc>
        <w:tc>
          <w:tcPr>
            <w:tcW w:w="3960" w:type="dxa"/>
            <w:vAlign w:val="center"/>
          </w:tcPr>
          <w:p w14:paraId="38F0D0CA" w14:textId="4EE8D19C" w:rsidR="001332BA" w:rsidRPr="00B16BCD" w:rsidRDefault="00204C04" w:rsidP="003A3CB9">
            <w:pPr>
              <w:spacing w:before="120" w:after="120" w:line="240" w:lineRule="auto"/>
              <w:ind w:left="0" w:firstLine="0"/>
              <w:rPr>
                <w:rFonts w:eastAsiaTheme="minorEastAsia" w:cstheme="minorHAnsi"/>
                <w:color w:val="000000" w:themeColor="text1"/>
                <w:szCs w:val="24"/>
              </w:rPr>
            </w:pPr>
            <w:r w:rsidRPr="00B16BCD">
              <w:rPr>
                <w:rFonts w:eastAsiaTheme="minorEastAsia" w:cstheme="minorHAnsi"/>
                <w:color w:val="000000" w:themeColor="text1"/>
                <w:szCs w:val="24"/>
              </w:rPr>
              <w:t>Capacity and Legality</w:t>
            </w:r>
          </w:p>
        </w:tc>
        <w:tc>
          <w:tcPr>
            <w:tcW w:w="4040" w:type="dxa"/>
            <w:vAlign w:val="center"/>
          </w:tcPr>
          <w:p w14:paraId="180D400C" w14:textId="0985BE55" w:rsidR="001332BA" w:rsidRPr="00B16BCD" w:rsidRDefault="00CC6B10" w:rsidP="00900195">
            <w:pPr>
              <w:tabs>
                <w:tab w:val="left" w:pos="1175"/>
              </w:tabs>
              <w:spacing w:before="120" w:after="120" w:line="240" w:lineRule="auto"/>
              <w:ind w:left="68" w:firstLine="0"/>
              <w:rPr>
                <w:rFonts w:eastAsiaTheme="minorEastAsia" w:cstheme="minorHAnsi"/>
                <w:color w:val="000000" w:themeColor="text1"/>
                <w:szCs w:val="24"/>
              </w:rPr>
            </w:pPr>
            <w:hyperlink r:id="rId50" w:history="1">
              <w:r w:rsidRPr="00B16BCD">
                <w:rPr>
                  <w:rStyle w:val="Hyperlink"/>
                  <w:rFonts w:eastAsiaTheme="minorEastAsia" w:cstheme="minorHAnsi"/>
                  <w:szCs w:val="24"/>
                </w:rPr>
                <w:t>Morris Chapter 8</w:t>
              </w:r>
            </w:hyperlink>
          </w:p>
          <w:p w14:paraId="16411E87" w14:textId="77777777" w:rsidR="00CC6B10" w:rsidRPr="00B16BCD" w:rsidRDefault="00CC6B10" w:rsidP="00900195">
            <w:pPr>
              <w:tabs>
                <w:tab w:val="left" w:pos="1175"/>
              </w:tabs>
              <w:spacing w:before="120" w:after="120" w:line="240" w:lineRule="auto"/>
              <w:ind w:left="68" w:firstLine="0"/>
              <w:rPr>
                <w:rFonts w:eastAsiaTheme="minorEastAsia" w:cstheme="minorHAnsi"/>
                <w:color w:val="000000" w:themeColor="text1"/>
                <w:szCs w:val="24"/>
              </w:rPr>
            </w:pPr>
            <w:hyperlink r:id="rId51" w:history="1">
              <w:r w:rsidRPr="00B16BCD">
                <w:rPr>
                  <w:rStyle w:val="Hyperlink"/>
                  <w:rFonts w:eastAsiaTheme="minorEastAsia" w:cstheme="minorHAnsi"/>
                  <w:szCs w:val="24"/>
                </w:rPr>
                <w:t>Morris Chapter 9</w:t>
              </w:r>
            </w:hyperlink>
          </w:p>
          <w:p w14:paraId="0986B90B" w14:textId="01944B9E" w:rsidR="001467A2" w:rsidRPr="00B16BCD" w:rsidRDefault="001467A2" w:rsidP="00900195">
            <w:pPr>
              <w:tabs>
                <w:tab w:val="left" w:pos="1175"/>
              </w:tabs>
              <w:spacing w:before="120" w:after="120" w:line="240" w:lineRule="auto"/>
              <w:ind w:left="68" w:firstLine="0"/>
              <w:rPr>
                <w:rFonts w:eastAsiaTheme="minorEastAsia" w:cstheme="minorHAnsi"/>
                <w:color w:val="000000" w:themeColor="text1"/>
                <w:szCs w:val="24"/>
              </w:rPr>
            </w:pPr>
            <w:r w:rsidRPr="00B16BCD">
              <w:rPr>
                <w:rFonts w:eastAsiaTheme="minorEastAsia" w:cstheme="minorHAnsi"/>
                <w:b/>
                <w:bCs/>
                <w:i/>
                <w:iCs/>
                <w:color w:val="000000" w:themeColor="text1"/>
                <w:szCs w:val="24"/>
              </w:rPr>
              <w:t>Note:</w:t>
            </w:r>
            <w:r w:rsidRPr="00B16BCD">
              <w:rPr>
                <w:rFonts w:eastAsiaTheme="minorEastAsia" w:cstheme="minorHAnsi"/>
                <w:color w:val="000000" w:themeColor="text1"/>
                <w:szCs w:val="24"/>
              </w:rPr>
              <w:t xml:space="preserve"> </w:t>
            </w:r>
            <w:hyperlink r:id="rId52" w:history="1">
              <w:r w:rsidRPr="00B16BCD">
                <w:rPr>
                  <w:rStyle w:val="Hyperlink"/>
                  <w:rFonts w:eastAsiaTheme="minorEastAsia" w:cstheme="minorHAnsi"/>
                  <w:szCs w:val="24"/>
                </w:rPr>
                <w:t xml:space="preserve">Lingwall Chapter 9 </w:t>
              </w:r>
            </w:hyperlink>
            <w:r w:rsidRPr="00B16BCD">
              <w:rPr>
                <w:rFonts w:eastAsiaTheme="minorEastAsia" w:cstheme="minorHAnsi"/>
                <w:color w:val="000000" w:themeColor="text1"/>
                <w:szCs w:val="24"/>
              </w:rPr>
              <w:t xml:space="preserve">covers </w:t>
            </w:r>
            <w:r w:rsidR="00CD6D7B" w:rsidRPr="00B16BCD">
              <w:rPr>
                <w:rFonts w:eastAsiaTheme="minorEastAsia" w:cstheme="minorHAnsi"/>
                <w:color w:val="000000" w:themeColor="text1"/>
                <w:szCs w:val="24"/>
              </w:rPr>
              <w:t>many</w:t>
            </w:r>
            <w:r w:rsidRPr="00B16BCD">
              <w:rPr>
                <w:rFonts w:eastAsiaTheme="minorEastAsia" w:cstheme="minorHAnsi"/>
                <w:color w:val="000000" w:themeColor="text1"/>
                <w:szCs w:val="24"/>
              </w:rPr>
              <w:t xml:space="preserve"> aspects of Contracts.</w:t>
            </w:r>
          </w:p>
        </w:tc>
        <w:tc>
          <w:tcPr>
            <w:tcW w:w="3451" w:type="dxa"/>
            <w:vAlign w:val="center"/>
          </w:tcPr>
          <w:p w14:paraId="10757E71" w14:textId="66B3EC97" w:rsidR="001332BA" w:rsidRPr="005F1A61" w:rsidRDefault="003E3D32" w:rsidP="007E7048">
            <w:pPr>
              <w:pStyle w:val="ListParagraph"/>
              <w:numPr>
                <w:ilvl w:val="0"/>
                <w:numId w:val="34"/>
              </w:numPr>
              <w:spacing w:before="120" w:after="120" w:line="240" w:lineRule="auto"/>
              <w:ind w:left="162" w:firstLine="0"/>
              <w:rPr>
                <w:rFonts w:eastAsiaTheme="minorEastAsia" w:cstheme="minorHAnsi"/>
                <w:color w:val="000000" w:themeColor="text1"/>
                <w:szCs w:val="24"/>
              </w:rPr>
            </w:pPr>
            <w:r w:rsidRPr="005F1A61">
              <w:rPr>
                <w:rFonts w:eastAsiaTheme="minorEastAsia" w:cstheme="minorHAnsi"/>
                <w:color w:val="000000" w:themeColor="text1"/>
                <w:szCs w:val="24"/>
              </w:rPr>
              <w:t>Module 11 Assessment</w:t>
            </w:r>
          </w:p>
        </w:tc>
      </w:tr>
      <w:tr w:rsidR="000929F4" w:rsidRPr="00B16BCD" w14:paraId="1DBEC535" w14:textId="77777777" w:rsidTr="000929F4">
        <w:trPr>
          <w:cantSplit/>
          <w:trHeight w:val="548"/>
        </w:trPr>
        <w:tc>
          <w:tcPr>
            <w:tcW w:w="1985" w:type="dxa"/>
            <w:shd w:val="clear" w:color="auto" w:fill="FFC000"/>
            <w:vAlign w:val="center"/>
          </w:tcPr>
          <w:p w14:paraId="6866DBFB" w14:textId="77777777" w:rsidR="000929F4" w:rsidRPr="00B16BCD" w:rsidRDefault="000929F4" w:rsidP="003A3CB9">
            <w:pPr>
              <w:spacing w:before="120" w:after="120" w:line="240" w:lineRule="auto"/>
              <w:ind w:left="67" w:firstLine="0"/>
              <w:jc w:val="center"/>
              <w:rPr>
                <w:rFonts w:eastAsiaTheme="minorEastAsia" w:cstheme="minorHAnsi"/>
                <w:b/>
                <w:bCs/>
                <w:color w:val="000000" w:themeColor="text1"/>
                <w:szCs w:val="24"/>
                <w:u w:val="single"/>
              </w:rPr>
            </w:pPr>
            <w:r w:rsidRPr="00B16BCD">
              <w:rPr>
                <w:rFonts w:eastAsiaTheme="minorEastAsia" w:cstheme="minorHAnsi"/>
                <w:b/>
                <w:bCs/>
                <w:color w:val="000000" w:themeColor="text1"/>
                <w:szCs w:val="24"/>
                <w:u w:val="single"/>
              </w:rPr>
              <w:t>Exam #2: Modules 7-11</w:t>
            </w:r>
          </w:p>
        </w:tc>
        <w:tc>
          <w:tcPr>
            <w:tcW w:w="3960" w:type="dxa"/>
            <w:shd w:val="clear" w:color="auto" w:fill="FFC000"/>
            <w:vAlign w:val="center"/>
          </w:tcPr>
          <w:p w14:paraId="39CB3C2E" w14:textId="5296DF94" w:rsidR="000929F4" w:rsidRPr="00B16BCD" w:rsidRDefault="000929F4" w:rsidP="003A3CB9">
            <w:pPr>
              <w:spacing w:before="120" w:after="120" w:line="240" w:lineRule="auto"/>
              <w:ind w:left="0" w:firstLine="0"/>
              <w:jc w:val="center"/>
              <w:rPr>
                <w:rFonts w:eastAsiaTheme="minorEastAsia" w:cstheme="minorHAnsi"/>
                <w:b/>
                <w:bCs/>
                <w:color w:val="000000" w:themeColor="text1"/>
                <w:szCs w:val="24"/>
                <w:u w:val="single"/>
              </w:rPr>
            </w:pPr>
            <w:r w:rsidRPr="00B16BCD">
              <w:rPr>
                <w:rFonts w:eastAsiaTheme="minorEastAsia" w:cstheme="minorHAnsi"/>
                <w:b/>
                <w:bCs/>
                <w:color w:val="000000" w:themeColor="text1"/>
                <w:szCs w:val="24"/>
                <w:u w:val="single"/>
              </w:rPr>
              <w:t xml:space="preserve">Exam and All Assessments Due </w:t>
            </w:r>
            <w:r w:rsidR="006971D0">
              <w:rPr>
                <w:rFonts w:eastAsiaTheme="minorEastAsia" w:cstheme="minorHAnsi"/>
                <w:b/>
                <w:bCs/>
                <w:color w:val="000000" w:themeColor="text1"/>
                <w:szCs w:val="24"/>
                <w:u w:val="single"/>
              </w:rPr>
              <w:t>November 6</w:t>
            </w:r>
          </w:p>
        </w:tc>
        <w:tc>
          <w:tcPr>
            <w:tcW w:w="4040" w:type="dxa"/>
            <w:shd w:val="clear" w:color="auto" w:fill="FFC000"/>
            <w:vAlign w:val="center"/>
          </w:tcPr>
          <w:p w14:paraId="44D0841B" w14:textId="045B7482" w:rsidR="000929F4" w:rsidRPr="00B16BCD" w:rsidRDefault="003522D8" w:rsidP="00900195">
            <w:pPr>
              <w:tabs>
                <w:tab w:val="left" w:pos="1175"/>
              </w:tabs>
              <w:spacing w:before="120" w:after="120" w:line="240" w:lineRule="auto"/>
              <w:ind w:left="68" w:firstLine="0"/>
              <w:jc w:val="center"/>
              <w:rPr>
                <w:rFonts w:eastAsiaTheme="minorEastAsia" w:cstheme="minorHAnsi"/>
                <w:b/>
                <w:bCs/>
                <w:color w:val="000000" w:themeColor="text1"/>
                <w:szCs w:val="24"/>
                <w:u w:val="single"/>
              </w:rPr>
            </w:pPr>
            <w:r>
              <w:rPr>
                <w:rFonts w:eastAsiaTheme="minorEastAsia" w:cstheme="minorHAnsi"/>
                <w:b/>
                <w:bCs/>
                <w:color w:val="000000" w:themeColor="text1"/>
                <w:szCs w:val="24"/>
                <w:u w:val="single"/>
              </w:rPr>
              <w:t xml:space="preserve"> </w:t>
            </w:r>
          </w:p>
        </w:tc>
        <w:tc>
          <w:tcPr>
            <w:tcW w:w="3451" w:type="dxa"/>
            <w:shd w:val="clear" w:color="auto" w:fill="FFC000"/>
            <w:vAlign w:val="center"/>
          </w:tcPr>
          <w:p w14:paraId="2A691E5E" w14:textId="3FB80EBA" w:rsidR="000929F4" w:rsidRPr="00B16BCD" w:rsidRDefault="000929F4" w:rsidP="007E7048">
            <w:pPr>
              <w:spacing w:before="120" w:after="120" w:line="240" w:lineRule="auto"/>
              <w:ind w:left="162" w:firstLine="0"/>
              <w:jc w:val="center"/>
              <w:rPr>
                <w:rFonts w:eastAsiaTheme="minorEastAsia" w:cstheme="minorHAnsi"/>
                <w:b/>
                <w:bCs/>
                <w:color w:val="000000" w:themeColor="text1"/>
                <w:szCs w:val="24"/>
                <w:u w:val="single"/>
              </w:rPr>
            </w:pPr>
            <w:r w:rsidRPr="00B16BCD">
              <w:rPr>
                <w:rFonts w:eastAsiaTheme="minorEastAsia" w:cstheme="minorHAnsi"/>
                <w:b/>
                <w:bCs/>
                <w:color w:val="000000" w:themeColor="text1"/>
                <w:szCs w:val="24"/>
                <w:u w:val="single"/>
              </w:rPr>
              <w:t>Exam</w:t>
            </w:r>
            <w:r w:rsidR="007E7048">
              <w:rPr>
                <w:rFonts w:eastAsiaTheme="minorEastAsia" w:cstheme="minorHAnsi"/>
                <w:b/>
                <w:bCs/>
                <w:color w:val="000000" w:themeColor="text1"/>
                <w:szCs w:val="24"/>
                <w:u w:val="single"/>
              </w:rPr>
              <w:t xml:space="preserve"> #2</w:t>
            </w:r>
            <w:r w:rsidRPr="00B16BCD">
              <w:rPr>
                <w:rFonts w:eastAsiaTheme="minorEastAsia" w:cstheme="minorHAnsi"/>
                <w:b/>
                <w:bCs/>
                <w:color w:val="000000" w:themeColor="text1"/>
                <w:szCs w:val="24"/>
                <w:u w:val="single"/>
              </w:rPr>
              <w:t xml:space="preserve"> and </w:t>
            </w:r>
            <w:r w:rsidR="007E7048">
              <w:rPr>
                <w:rFonts w:eastAsiaTheme="minorEastAsia" w:cstheme="minorHAnsi"/>
                <w:b/>
                <w:bCs/>
                <w:color w:val="000000" w:themeColor="text1"/>
                <w:szCs w:val="24"/>
                <w:u w:val="single"/>
              </w:rPr>
              <w:t xml:space="preserve">Module </w:t>
            </w:r>
            <w:r w:rsidR="003E0B7D">
              <w:rPr>
                <w:rFonts w:eastAsiaTheme="minorEastAsia" w:cstheme="minorHAnsi"/>
                <w:b/>
                <w:bCs/>
                <w:color w:val="000000" w:themeColor="text1"/>
                <w:szCs w:val="24"/>
                <w:u w:val="single"/>
              </w:rPr>
              <w:t>7</w:t>
            </w:r>
            <w:r w:rsidR="003E0B7D">
              <w:rPr>
                <w:rFonts w:eastAsiaTheme="minorEastAsia" w:cstheme="minorHAnsi"/>
                <w:b/>
                <w:bCs/>
                <w:color w:val="000000" w:themeColor="text1"/>
                <w:szCs w:val="24"/>
                <w:u w:val="single"/>
              </w:rPr>
              <w:noBreakHyphen/>
              <w:t>11</w:t>
            </w:r>
            <w:r w:rsidRPr="00B16BCD">
              <w:rPr>
                <w:rFonts w:eastAsiaTheme="minorEastAsia" w:cstheme="minorHAnsi"/>
                <w:b/>
                <w:bCs/>
                <w:color w:val="000000" w:themeColor="text1"/>
                <w:szCs w:val="24"/>
                <w:u w:val="single"/>
              </w:rPr>
              <w:t xml:space="preserve"> Assessments Due</w:t>
            </w:r>
          </w:p>
        </w:tc>
      </w:tr>
      <w:tr w:rsidR="00782EDC" w:rsidRPr="00B16BCD" w14:paraId="25311EC9" w14:textId="77777777" w:rsidTr="000929F4">
        <w:trPr>
          <w:cantSplit/>
        </w:trPr>
        <w:tc>
          <w:tcPr>
            <w:tcW w:w="1985" w:type="dxa"/>
            <w:vAlign w:val="center"/>
          </w:tcPr>
          <w:p w14:paraId="76EB8825" w14:textId="12B52D7E" w:rsidR="00782EDC" w:rsidRPr="00B16BCD" w:rsidRDefault="00782EDC" w:rsidP="003A3CB9">
            <w:pPr>
              <w:spacing w:before="120" w:after="120" w:line="240" w:lineRule="auto"/>
              <w:ind w:left="67" w:firstLine="0"/>
              <w:jc w:val="center"/>
              <w:rPr>
                <w:rFonts w:eastAsiaTheme="minorEastAsia" w:cstheme="minorHAnsi"/>
                <w:color w:val="000000" w:themeColor="text1"/>
                <w:szCs w:val="24"/>
              </w:rPr>
            </w:pPr>
            <w:r w:rsidRPr="00B16BCD">
              <w:rPr>
                <w:rFonts w:eastAsiaTheme="minorEastAsia" w:cstheme="minorHAnsi"/>
                <w:color w:val="000000" w:themeColor="text1"/>
                <w:szCs w:val="24"/>
              </w:rPr>
              <w:lastRenderedPageBreak/>
              <w:t>12</w:t>
            </w:r>
          </w:p>
        </w:tc>
        <w:tc>
          <w:tcPr>
            <w:tcW w:w="3960" w:type="dxa"/>
            <w:vAlign w:val="center"/>
          </w:tcPr>
          <w:p w14:paraId="44D2D7FF" w14:textId="5E748B73" w:rsidR="00782EDC" w:rsidRPr="00B16BCD" w:rsidRDefault="00933721" w:rsidP="003A3CB9">
            <w:pPr>
              <w:spacing w:before="120" w:after="120" w:line="240" w:lineRule="auto"/>
              <w:ind w:left="0" w:firstLine="0"/>
              <w:rPr>
                <w:rFonts w:eastAsiaTheme="minorEastAsia" w:cstheme="minorHAnsi"/>
                <w:color w:val="000000" w:themeColor="text1"/>
                <w:szCs w:val="24"/>
              </w:rPr>
            </w:pPr>
            <w:r w:rsidRPr="00B16BCD">
              <w:rPr>
                <w:rFonts w:eastAsiaTheme="minorEastAsia" w:cstheme="minorHAnsi"/>
                <w:color w:val="000000" w:themeColor="text1"/>
                <w:szCs w:val="24"/>
              </w:rPr>
              <w:t>Written Contracts</w:t>
            </w:r>
          </w:p>
        </w:tc>
        <w:tc>
          <w:tcPr>
            <w:tcW w:w="4040" w:type="dxa"/>
            <w:vAlign w:val="center"/>
          </w:tcPr>
          <w:p w14:paraId="7BCE6F45" w14:textId="77777777" w:rsidR="00832833" w:rsidRPr="00B16BCD" w:rsidRDefault="00A41221" w:rsidP="00900195">
            <w:pPr>
              <w:tabs>
                <w:tab w:val="left" w:pos="1175"/>
              </w:tabs>
              <w:spacing w:before="120" w:after="120" w:line="240" w:lineRule="auto"/>
              <w:ind w:left="68" w:firstLine="0"/>
              <w:rPr>
                <w:rFonts w:eastAsiaTheme="minorEastAsia" w:cstheme="minorHAnsi"/>
                <w:color w:val="000000" w:themeColor="text1"/>
                <w:szCs w:val="24"/>
              </w:rPr>
            </w:pPr>
            <w:hyperlink r:id="rId53" w:history="1">
              <w:r w:rsidRPr="00B16BCD">
                <w:rPr>
                  <w:rStyle w:val="Hyperlink"/>
                  <w:rFonts w:eastAsiaTheme="minorEastAsia" w:cstheme="minorHAnsi"/>
                  <w:szCs w:val="24"/>
                </w:rPr>
                <w:t xml:space="preserve">Morris </w:t>
              </w:r>
              <w:r w:rsidR="00832833" w:rsidRPr="00B16BCD">
                <w:rPr>
                  <w:rStyle w:val="Hyperlink"/>
                  <w:rFonts w:eastAsiaTheme="minorEastAsia" w:cstheme="minorHAnsi"/>
                  <w:szCs w:val="24"/>
                </w:rPr>
                <w:t>Chapter 11</w:t>
              </w:r>
            </w:hyperlink>
          </w:p>
          <w:p w14:paraId="67B5227B" w14:textId="2AB722A9" w:rsidR="00ED7349" w:rsidRPr="00B16BCD" w:rsidRDefault="00ED7349" w:rsidP="00900195">
            <w:pPr>
              <w:tabs>
                <w:tab w:val="left" w:pos="1175"/>
              </w:tabs>
              <w:spacing w:before="120" w:after="120" w:line="240" w:lineRule="auto"/>
              <w:ind w:left="68" w:firstLine="0"/>
              <w:rPr>
                <w:rFonts w:eastAsiaTheme="minorEastAsia" w:cstheme="minorHAnsi"/>
                <w:color w:val="000000" w:themeColor="text1"/>
                <w:szCs w:val="24"/>
              </w:rPr>
            </w:pPr>
            <w:r w:rsidRPr="00B16BCD">
              <w:rPr>
                <w:rFonts w:eastAsiaTheme="minorEastAsia" w:cstheme="minorHAnsi"/>
                <w:b/>
                <w:bCs/>
                <w:i/>
                <w:iCs/>
                <w:color w:val="000000" w:themeColor="text1"/>
                <w:szCs w:val="24"/>
              </w:rPr>
              <w:t>Note:</w:t>
            </w:r>
            <w:r w:rsidRPr="00B16BCD">
              <w:rPr>
                <w:rFonts w:eastAsiaTheme="minorEastAsia" w:cstheme="minorHAnsi"/>
                <w:color w:val="000000" w:themeColor="text1"/>
                <w:szCs w:val="24"/>
              </w:rPr>
              <w:t xml:space="preserve"> </w:t>
            </w:r>
            <w:hyperlink r:id="rId54" w:history="1">
              <w:r w:rsidRPr="00B16BCD">
                <w:rPr>
                  <w:rStyle w:val="Hyperlink"/>
                  <w:rFonts w:eastAsiaTheme="minorEastAsia" w:cstheme="minorHAnsi"/>
                  <w:szCs w:val="24"/>
                </w:rPr>
                <w:t xml:space="preserve">Lingwall Chapter 9 </w:t>
              </w:r>
            </w:hyperlink>
            <w:r w:rsidRPr="00B16BCD">
              <w:rPr>
                <w:rFonts w:eastAsiaTheme="minorEastAsia" w:cstheme="minorHAnsi"/>
                <w:color w:val="000000" w:themeColor="text1"/>
                <w:szCs w:val="24"/>
              </w:rPr>
              <w:t xml:space="preserve">covers </w:t>
            </w:r>
            <w:r w:rsidR="00CD6D7B" w:rsidRPr="00B16BCD">
              <w:rPr>
                <w:rFonts w:eastAsiaTheme="minorEastAsia" w:cstheme="minorHAnsi"/>
                <w:color w:val="000000" w:themeColor="text1"/>
                <w:szCs w:val="24"/>
              </w:rPr>
              <w:t>many</w:t>
            </w:r>
            <w:r w:rsidRPr="00B16BCD">
              <w:rPr>
                <w:rFonts w:eastAsiaTheme="minorEastAsia" w:cstheme="minorHAnsi"/>
                <w:color w:val="000000" w:themeColor="text1"/>
                <w:szCs w:val="24"/>
              </w:rPr>
              <w:t xml:space="preserve"> aspects of Contracts.</w:t>
            </w:r>
          </w:p>
        </w:tc>
        <w:tc>
          <w:tcPr>
            <w:tcW w:w="3451" w:type="dxa"/>
            <w:vAlign w:val="center"/>
          </w:tcPr>
          <w:p w14:paraId="0E88DFDA" w14:textId="77777777" w:rsidR="00782EDC" w:rsidRPr="00B16BCD" w:rsidRDefault="003E3D32" w:rsidP="007E7048">
            <w:pPr>
              <w:pStyle w:val="ListParagraph"/>
              <w:numPr>
                <w:ilvl w:val="0"/>
                <w:numId w:val="34"/>
              </w:numPr>
              <w:spacing w:before="120" w:after="120" w:line="240" w:lineRule="auto"/>
              <w:ind w:left="162" w:firstLine="0"/>
              <w:rPr>
                <w:rFonts w:eastAsiaTheme="minorEastAsia" w:cstheme="minorHAnsi"/>
                <w:color w:val="000000" w:themeColor="text1"/>
                <w:szCs w:val="24"/>
              </w:rPr>
            </w:pPr>
            <w:r w:rsidRPr="00B16BCD">
              <w:rPr>
                <w:rFonts w:eastAsiaTheme="minorEastAsia" w:cstheme="minorHAnsi"/>
                <w:color w:val="000000" w:themeColor="text1"/>
                <w:szCs w:val="24"/>
              </w:rPr>
              <w:t>Module 12 Assessment</w:t>
            </w:r>
          </w:p>
          <w:p w14:paraId="2AF8C883" w14:textId="34007048" w:rsidR="00645E1D" w:rsidRPr="00B16BCD" w:rsidRDefault="00645E1D" w:rsidP="007E7048">
            <w:pPr>
              <w:pStyle w:val="ListParagraph"/>
              <w:numPr>
                <w:ilvl w:val="0"/>
                <w:numId w:val="34"/>
              </w:numPr>
              <w:spacing w:before="120" w:after="120" w:line="240" w:lineRule="auto"/>
              <w:ind w:left="162" w:firstLine="0"/>
              <w:rPr>
                <w:rFonts w:eastAsiaTheme="minorEastAsia" w:cstheme="minorHAnsi"/>
                <w:color w:val="000000" w:themeColor="text1"/>
                <w:szCs w:val="24"/>
              </w:rPr>
            </w:pPr>
            <w:r w:rsidRPr="00B16BCD">
              <w:rPr>
                <w:rFonts w:eastAsiaTheme="minorEastAsia" w:cstheme="minorHAnsi"/>
                <w:color w:val="000000" w:themeColor="text1"/>
                <w:szCs w:val="24"/>
              </w:rPr>
              <w:t>Discussion Post #3</w:t>
            </w:r>
          </w:p>
        </w:tc>
      </w:tr>
      <w:tr w:rsidR="001332BA" w:rsidRPr="00B16BCD" w14:paraId="6F5AB16E" w14:textId="77777777" w:rsidTr="000929F4">
        <w:trPr>
          <w:cantSplit/>
        </w:trPr>
        <w:tc>
          <w:tcPr>
            <w:tcW w:w="1985" w:type="dxa"/>
            <w:vAlign w:val="center"/>
          </w:tcPr>
          <w:p w14:paraId="38F24D81" w14:textId="5CC6BD46" w:rsidR="001332BA" w:rsidRPr="00B16BCD" w:rsidRDefault="002639CC" w:rsidP="003A3CB9">
            <w:pPr>
              <w:spacing w:before="120" w:after="120" w:line="240" w:lineRule="auto"/>
              <w:ind w:left="67" w:firstLine="0"/>
              <w:jc w:val="center"/>
              <w:rPr>
                <w:rFonts w:eastAsiaTheme="minorEastAsia" w:cstheme="minorHAnsi"/>
                <w:color w:val="000000" w:themeColor="text1"/>
                <w:szCs w:val="24"/>
              </w:rPr>
            </w:pPr>
            <w:r w:rsidRPr="00B16BCD">
              <w:rPr>
                <w:rFonts w:eastAsiaTheme="minorEastAsia" w:cstheme="minorHAnsi"/>
                <w:color w:val="000000" w:themeColor="text1"/>
                <w:szCs w:val="24"/>
              </w:rPr>
              <w:t>13</w:t>
            </w:r>
          </w:p>
        </w:tc>
        <w:tc>
          <w:tcPr>
            <w:tcW w:w="3960" w:type="dxa"/>
            <w:vAlign w:val="center"/>
          </w:tcPr>
          <w:p w14:paraId="42940FCD" w14:textId="19F35B7C" w:rsidR="001332BA" w:rsidRPr="00B16BCD" w:rsidRDefault="00204C04" w:rsidP="003A3CB9">
            <w:pPr>
              <w:spacing w:before="120" w:after="120" w:line="240" w:lineRule="auto"/>
              <w:ind w:left="0" w:firstLine="0"/>
              <w:rPr>
                <w:rFonts w:eastAsiaTheme="minorEastAsia" w:cstheme="minorHAnsi"/>
                <w:color w:val="000000" w:themeColor="text1"/>
                <w:szCs w:val="24"/>
              </w:rPr>
            </w:pPr>
            <w:r w:rsidRPr="00B16BCD">
              <w:rPr>
                <w:rFonts w:eastAsiaTheme="minorEastAsia" w:cstheme="minorHAnsi"/>
                <w:color w:val="000000" w:themeColor="text1"/>
                <w:szCs w:val="24"/>
              </w:rPr>
              <w:t>Third Party Rights and Discharge</w:t>
            </w:r>
          </w:p>
        </w:tc>
        <w:tc>
          <w:tcPr>
            <w:tcW w:w="4040" w:type="dxa"/>
            <w:vAlign w:val="center"/>
          </w:tcPr>
          <w:p w14:paraId="6A7C1CFD" w14:textId="5DDB7796" w:rsidR="001332BA" w:rsidRPr="00B16BCD" w:rsidRDefault="00832833" w:rsidP="00900195">
            <w:pPr>
              <w:tabs>
                <w:tab w:val="left" w:pos="1175"/>
              </w:tabs>
              <w:spacing w:before="120" w:after="120" w:line="240" w:lineRule="auto"/>
              <w:ind w:left="68" w:firstLine="0"/>
              <w:rPr>
                <w:rFonts w:eastAsiaTheme="minorEastAsia" w:cstheme="minorHAnsi"/>
                <w:color w:val="000000" w:themeColor="text1"/>
                <w:szCs w:val="24"/>
              </w:rPr>
            </w:pPr>
            <w:hyperlink r:id="rId55" w:history="1">
              <w:r w:rsidRPr="00B16BCD">
                <w:rPr>
                  <w:rStyle w:val="Hyperlink"/>
                  <w:rFonts w:eastAsiaTheme="minorEastAsia" w:cstheme="minorHAnsi"/>
                  <w:szCs w:val="24"/>
                </w:rPr>
                <w:t xml:space="preserve">Morris Chapter </w:t>
              </w:r>
              <w:r w:rsidR="001E1201" w:rsidRPr="00B16BCD">
                <w:rPr>
                  <w:rStyle w:val="Hyperlink"/>
                  <w:rFonts w:eastAsiaTheme="minorEastAsia" w:cstheme="minorHAnsi"/>
                  <w:szCs w:val="24"/>
                </w:rPr>
                <w:t>12</w:t>
              </w:r>
            </w:hyperlink>
          </w:p>
          <w:p w14:paraId="14D4CDED" w14:textId="77777777" w:rsidR="001E1201" w:rsidRPr="00B16BCD" w:rsidRDefault="001E1201" w:rsidP="00900195">
            <w:pPr>
              <w:tabs>
                <w:tab w:val="left" w:pos="1175"/>
              </w:tabs>
              <w:spacing w:before="120" w:after="120" w:line="240" w:lineRule="auto"/>
              <w:ind w:left="68" w:firstLine="0"/>
              <w:rPr>
                <w:rFonts w:eastAsiaTheme="minorEastAsia" w:cstheme="minorHAnsi"/>
                <w:color w:val="000000" w:themeColor="text1"/>
                <w:szCs w:val="24"/>
              </w:rPr>
            </w:pPr>
            <w:hyperlink r:id="rId56" w:history="1">
              <w:r w:rsidRPr="00B16BCD">
                <w:rPr>
                  <w:rStyle w:val="Hyperlink"/>
                  <w:rFonts w:eastAsiaTheme="minorEastAsia" w:cstheme="minorHAnsi"/>
                  <w:szCs w:val="24"/>
                </w:rPr>
                <w:t>Morris Chapter 13</w:t>
              </w:r>
            </w:hyperlink>
          </w:p>
          <w:p w14:paraId="452EFF51" w14:textId="395A0870" w:rsidR="00ED7349" w:rsidRPr="00B16BCD" w:rsidRDefault="00ED7349" w:rsidP="00900195">
            <w:pPr>
              <w:tabs>
                <w:tab w:val="left" w:pos="1175"/>
              </w:tabs>
              <w:spacing w:before="120" w:after="120" w:line="240" w:lineRule="auto"/>
              <w:ind w:left="68" w:firstLine="0"/>
              <w:rPr>
                <w:rFonts w:eastAsiaTheme="minorEastAsia" w:cstheme="minorHAnsi"/>
                <w:color w:val="000000" w:themeColor="text1"/>
                <w:szCs w:val="24"/>
              </w:rPr>
            </w:pPr>
            <w:r w:rsidRPr="00B16BCD">
              <w:rPr>
                <w:rFonts w:eastAsiaTheme="minorEastAsia" w:cstheme="minorHAnsi"/>
                <w:b/>
                <w:bCs/>
                <w:i/>
                <w:iCs/>
                <w:color w:val="000000" w:themeColor="text1"/>
                <w:szCs w:val="24"/>
              </w:rPr>
              <w:t>Note:</w:t>
            </w:r>
            <w:r w:rsidRPr="00B16BCD">
              <w:rPr>
                <w:rFonts w:eastAsiaTheme="minorEastAsia" w:cstheme="minorHAnsi"/>
                <w:color w:val="000000" w:themeColor="text1"/>
                <w:szCs w:val="24"/>
              </w:rPr>
              <w:t xml:space="preserve"> </w:t>
            </w:r>
            <w:hyperlink r:id="rId57" w:history="1">
              <w:r w:rsidRPr="00B16BCD">
                <w:rPr>
                  <w:rStyle w:val="Hyperlink"/>
                  <w:rFonts w:eastAsiaTheme="minorEastAsia" w:cstheme="minorHAnsi"/>
                  <w:szCs w:val="24"/>
                </w:rPr>
                <w:t xml:space="preserve">Lingwall Chapter 9 </w:t>
              </w:r>
            </w:hyperlink>
            <w:r w:rsidRPr="00B16BCD">
              <w:rPr>
                <w:rFonts w:eastAsiaTheme="minorEastAsia" w:cstheme="minorHAnsi"/>
                <w:color w:val="000000" w:themeColor="text1"/>
                <w:szCs w:val="24"/>
              </w:rPr>
              <w:t xml:space="preserve">covers </w:t>
            </w:r>
            <w:r w:rsidR="00CD6D7B" w:rsidRPr="00B16BCD">
              <w:rPr>
                <w:rFonts w:eastAsiaTheme="minorEastAsia" w:cstheme="minorHAnsi"/>
                <w:color w:val="000000" w:themeColor="text1"/>
                <w:szCs w:val="24"/>
              </w:rPr>
              <w:t>many</w:t>
            </w:r>
            <w:r w:rsidRPr="00B16BCD">
              <w:rPr>
                <w:rFonts w:eastAsiaTheme="minorEastAsia" w:cstheme="minorHAnsi"/>
                <w:color w:val="000000" w:themeColor="text1"/>
                <w:szCs w:val="24"/>
              </w:rPr>
              <w:t xml:space="preserve"> aspects of Contracts.</w:t>
            </w:r>
          </w:p>
        </w:tc>
        <w:tc>
          <w:tcPr>
            <w:tcW w:w="3451" w:type="dxa"/>
            <w:vAlign w:val="center"/>
          </w:tcPr>
          <w:p w14:paraId="3705AA15" w14:textId="732F4609" w:rsidR="001332BA" w:rsidRPr="005F1A61" w:rsidRDefault="003E3D32" w:rsidP="007E7048">
            <w:pPr>
              <w:pStyle w:val="ListParagraph"/>
              <w:numPr>
                <w:ilvl w:val="0"/>
                <w:numId w:val="34"/>
              </w:numPr>
              <w:spacing w:before="120" w:after="120" w:line="240" w:lineRule="auto"/>
              <w:ind w:left="162" w:firstLine="0"/>
              <w:rPr>
                <w:rFonts w:eastAsiaTheme="minorEastAsia" w:cstheme="minorHAnsi"/>
                <w:color w:val="000000" w:themeColor="text1"/>
                <w:szCs w:val="24"/>
              </w:rPr>
            </w:pPr>
            <w:r w:rsidRPr="005F1A61">
              <w:rPr>
                <w:rFonts w:eastAsiaTheme="minorEastAsia" w:cstheme="minorHAnsi"/>
                <w:color w:val="000000" w:themeColor="text1"/>
                <w:szCs w:val="24"/>
              </w:rPr>
              <w:t>Module 13 Assessment</w:t>
            </w:r>
          </w:p>
        </w:tc>
      </w:tr>
      <w:tr w:rsidR="001332BA" w:rsidRPr="00B16BCD" w14:paraId="18B91E89" w14:textId="77777777" w:rsidTr="000929F4">
        <w:trPr>
          <w:cantSplit/>
        </w:trPr>
        <w:tc>
          <w:tcPr>
            <w:tcW w:w="1985" w:type="dxa"/>
            <w:vAlign w:val="center"/>
          </w:tcPr>
          <w:p w14:paraId="0C894320" w14:textId="00D808AB" w:rsidR="001332BA" w:rsidRPr="00B16BCD" w:rsidRDefault="002639CC" w:rsidP="003A3CB9">
            <w:pPr>
              <w:spacing w:before="120" w:after="120" w:line="240" w:lineRule="auto"/>
              <w:ind w:left="67" w:firstLine="0"/>
              <w:jc w:val="center"/>
              <w:rPr>
                <w:rFonts w:eastAsiaTheme="minorEastAsia" w:cstheme="minorHAnsi"/>
                <w:color w:val="000000" w:themeColor="text1"/>
                <w:szCs w:val="24"/>
              </w:rPr>
            </w:pPr>
            <w:r w:rsidRPr="00B16BCD">
              <w:rPr>
                <w:rFonts w:eastAsiaTheme="minorEastAsia" w:cstheme="minorHAnsi"/>
                <w:color w:val="000000" w:themeColor="text1"/>
                <w:szCs w:val="24"/>
              </w:rPr>
              <w:t>14</w:t>
            </w:r>
          </w:p>
        </w:tc>
        <w:tc>
          <w:tcPr>
            <w:tcW w:w="3960" w:type="dxa"/>
            <w:vAlign w:val="center"/>
          </w:tcPr>
          <w:p w14:paraId="08E0CBEA" w14:textId="70B42C2B" w:rsidR="001332BA" w:rsidRPr="00B16BCD" w:rsidRDefault="00CE1879" w:rsidP="003A3CB9">
            <w:pPr>
              <w:spacing w:before="120" w:after="120" w:line="240" w:lineRule="auto"/>
              <w:ind w:left="0" w:firstLine="0"/>
              <w:rPr>
                <w:rFonts w:eastAsiaTheme="minorEastAsia" w:cstheme="minorHAnsi"/>
                <w:color w:val="000000" w:themeColor="text1"/>
                <w:szCs w:val="24"/>
              </w:rPr>
            </w:pPr>
            <w:r w:rsidRPr="00B16BCD">
              <w:rPr>
                <w:rFonts w:eastAsiaTheme="minorEastAsia" w:cstheme="minorHAnsi"/>
                <w:color w:val="000000" w:themeColor="text1"/>
                <w:szCs w:val="24"/>
              </w:rPr>
              <w:t>Breach of Contract and Remedies</w:t>
            </w:r>
          </w:p>
        </w:tc>
        <w:tc>
          <w:tcPr>
            <w:tcW w:w="4040" w:type="dxa"/>
            <w:vAlign w:val="center"/>
          </w:tcPr>
          <w:p w14:paraId="770752EB" w14:textId="77777777" w:rsidR="001332BA" w:rsidRPr="00B16BCD" w:rsidRDefault="003D54C9" w:rsidP="00900195">
            <w:pPr>
              <w:tabs>
                <w:tab w:val="left" w:pos="1175"/>
              </w:tabs>
              <w:spacing w:before="120" w:after="120" w:line="240" w:lineRule="auto"/>
              <w:ind w:left="68" w:firstLine="0"/>
              <w:rPr>
                <w:rFonts w:eastAsiaTheme="minorEastAsia" w:cstheme="minorHAnsi"/>
                <w:color w:val="000000" w:themeColor="text1"/>
                <w:szCs w:val="24"/>
              </w:rPr>
            </w:pPr>
            <w:hyperlink r:id="rId58" w:history="1">
              <w:r w:rsidRPr="00B16BCD">
                <w:rPr>
                  <w:rStyle w:val="Hyperlink"/>
                  <w:rFonts w:eastAsiaTheme="minorEastAsia" w:cstheme="minorHAnsi"/>
                  <w:szCs w:val="24"/>
                </w:rPr>
                <w:t>Morris Chapter 14</w:t>
              </w:r>
            </w:hyperlink>
          </w:p>
          <w:p w14:paraId="32FB86B5" w14:textId="0CD30E02" w:rsidR="00ED7349" w:rsidRPr="00B16BCD" w:rsidRDefault="00ED7349" w:rsidP="00900195">
            <w:pPr>
              <w:tabs>
                <w:tab w:val="left" w:pos="1175"/>
              </w:tabs>
              <w:spacing w:before="120" w:after="120" w:line="240" w:lineRule="auto"/>
              <w:ind w:left="68" w:firstLine="0"/>
              <w:rPr>
                <w:rFonts w:eastAsiaTheme="minorEastAsia" w:cstheme="minorHAnsi"/>
                <w:color w:val="000000" w:themeColor="text1"/>
                <w:szCs w:val="24"/>
              </w:rPr>
            </w:pPr>
            <w:r w:rsidRPr="00B16BCD">
              <w:rPr>
                <w:rFonts w:eastAsiaTheme="minorEastAsia" w:cstheme="minorHAnsi"/>
                <w:b/>
                <w:bCs/>
                <w:i/>
                <w:iCs/>
                <w:color w:val="000000" w:themeColor="text1"/>
                <w:szCs w:val="24"/>
              </w:rPr>
              <w:t>Note:</w:t>
            </w:r>
            <w:r w:rsidRPr="00B16BCD">
              <w:rPr>
                <w:rFonts w:eastAsiaTheme="minorEastAsia" w:cstheme="minorHAnsi"/>
                <w:color w:val="000000" w:themeColor="text1"/>
                <w:szCs w:val="24"/>
              </w:rPr>
              <w:t xml:space="preserve"> </w:t>
            </w:r>
            <w:hyperlink r:id="rId59" w:history="1">
              <w:r w:rsidRPr="00B16BCD">
                <w:rPr>
                  <w:rStyle w:val="Hyperlink"/>
                  <w:rFonts w:eastAsiaTheme="minorEastAsia" w:cstheme="minorHAnsi"/>
                  <w:szCs w:val="24"/>
                </w:rPr>
                <w:t xml:space="preserve">Lingwall Chapter 9 </w:t>
              </w:r>
            </w:hyperlink>
            <w:r w:rsidRPr="00B16BCD">
              <w:rPr>
                <w:rFonts w:eastAsiaTheme="minorEastAsia" w:cstheme="minorHAnsi"/>
                <w:color w:val="000000" w:themeColor="text1"/>
                <w:szCs w:val="24"/>
              </w:rPr>
              <w:t xml:space="preserve">covers </w:t>
            </w:r>
            <w:r w:rsidR="00CD6D7B" w:rsidRPr="00B16BCD">
              <w:rPr>
                <w:rFonts w:eastAsiaTheme="minorEastAsia" w:cstheme="minorHAnsi"/>
                <w:color w:val="000000" w:themeColor="text1"/>
                <w:szCs w:val="24"/>
              </w:rPr>
              <w:t>many</w:t>
            </w:r>
            <w:r w:rsidRPr="00B16BCD">
              <w:rPr>
                <w:rFonts w:eastAsiaTheme="minorEastAsia" w:cstheme="minorHAnsi"/>
                <w:color w:val="000000" w:themeColor="text1"/>
                <w:szCs w:val="24"/>
              </w:rPr>
              <w:t xml:space="preserve"> aspects of Contracts.</w:t>
            </w:r>
          </w:p>
        </w:tc>
        <w:tc>
          <w:tcPr>
            <w:tcW w:w="3451" w:type="dxa"/>
            <w:vAlign w:val="center"/>
          </w:tcPr>
          <w:p w14:paraId="766B9828" w14:textId="4C764473" w:rsidR="002A03A2" w:rsidRPr="005F1A61" w:rsidRDefault="003E3D32" w:rsidP="007E7048">
            <w:pPr>
              <w:pStyle w:val="ListParagraph"/>
              <w:numPr>
                <w:ilvl w:val="0"/>
                <w:numId w:val="34"/>
              </w:numPr>
              <w:spacing w:before="120" w:after="120" w:line="240" w:lineRule="auto"/>
              <w:ind w:left="162" w:firstLine="0"/>
              <w:rPr>
                <w:rFonts w:eastAsiaTheme="minorEastAsia" w:cstheme="minorHAnsi"/>
                <w:color w:val="000000" w:themeColor="text1"/>
                <w:szCs w:val="24"/>
              </w:rPr>
            </w:pPr>
            <w:r w:rsidRPr="005F1A61">
              <w:rPr>
                <w:rFonts w:eastAsiaTheme="minorEastAsia" w:cstheme="minorHAnsi"/>
                <w:color w:val="000000" w:themeColor="text1"/>
                <w:szCs w:val="24"/>
              </w:rPr>
              <w:t>Module 14 Assessment</w:t>
            </w:r>
          </w:p>
        </w:tc>
      </w:tr>
      <w:tr w:rsidR="001332BA" w:rsidRPr="00B16BCD" w14:paraId="3DCEB0EA" w14:textId="77777777" w:rsidTr="000929F4">
        <w:trPr>
          <w:cantSplit/>
        </w:trPr>
        <w:tc>
          <w:tcPr>
            <w:tcW w:w="1985" w:type="dxa"/>
            <w:vAlign w:val="center"/>
          </w:tcPr>
          <w:p w14:paraId="5BC74645" w14:textId="49E7D73C" w:rsidR="001332BA" w:rsidRPr="00B16BCD" w:rsidRDefault="002639CC" w:rsidP="003A3CB9">
            <w:pPr>
              <w:spacing w:before="120" w:after="120" w:line="240" w:lineRule="auto"/>
              <w:ind w:left="67" w:firstLine="0"/>
              <w:jc w:val="center"/>
              <w:rPr>
                <w:rFonts w:eastAsiaTheme="minorEastAsia" w:cstheme="minorHAnsi"/>
                <w:color w:val="000000" w:themeColor="text1"/>
                <w:szCs w:val="24"/>
              </w:rPr>
            </w:pPr>
            <w:r w:rsidRPr="00B16BCD">
              <w:rPr>
                <w:rFonts w:eastAsiaTheme="minorEastAsia" w:cstheme="minorHAnsi"/>
                <w:color w:val="000000" w:themeColor="text1"/>
                <w:szCs w:val="24"/>
              </w:rPr>
              <w:t>15</w:t>
            </w:r>
          </w:p>
        </w:tc>
        <w:tc>
          <w:tcPr>
            <w:tcW w:w="3960" w:type="dxa"/>
            <w:vAlign w:val="center"/>
          </w:tcPr>
          <w:p w14:paraId="06DFAEB8" w14:textId="09E82F9F" w:rsidR="001332BA" w:rsidRPr="00B16BCD" w:rsidRDefault="002A09EA" w:rsidP="003A3CB9">
            <w:pPr>
              <w:spacing w:before="120" w:after="120" w:line="240" w:lineRule="auto"/>
              <w:ind w:left="0" w:firstLine="0"/>
              <w:rPr>
                <w:rFonts w:eastAsiaTheme="minorEastAsia" w:cstheme="minorHAnsi"/>
                <w:color w:val="000000" w:themeColor="text1"/>
                <w:szCs w:val="24"/>
              </w:rPr>
            </w:pPr>
            <w:r w:rsidRPr="00B16BCD">
              <w:rPr>
                <w:rFonts w:eastAsiaTheme="minorEastAsia" w:cstheme="minorHAnsi"/>
                <w:color w:val="000000" w:themeColor="text1"/>
                <w:szCs w:val="24"/>
              </w:rPr>
              <w:t>Product Liability and Warranty</w:t>
            </w:r>
          </w:p>
        </w:tc>
        <w:tc>
          <w:tcPr>
            <w:tcW w:w="4040" w:type="dxa"/>
            <w:vAlign w:val="center"/>
          </w:tcPr>
          <w:p w14:paraId="4E3E80AA" w14:textId="562E387A" w:rsidR="00ED7349" w:rsidRPr="00B16BCD" w:rsidRDefault="00ED7349" w:rsidP="00900195">
            <w:pPr>
              <w:tabs>
                <w:tab w:val="left" w:pos="1175"/>
              </w:tabs>
              <w:spacing w:before="120" w:after="120" w:line="240" w:lineRule="auto"/>
              <w:ind w:left="68" w:firstLine="0"/>
              <w:rPr>
                <w:rFonts w:eastAsiaTheme="minorEastAsia" w:cstheme="minorHAnsi"/>
                <w:color w:val="000000" w:themeColor="text1"/>
                <w:szCs w:val="24"/>
              </w:rPr>
            </w:pPr>
            <w:hyperlink r:id="rId60" w:history="1">
              <w:r w:rsidRPr="00B16BCD">
                <w:rPr>
                  <w:rStyle w:val="Hyperlink"/>
                  <w:rFonts w:eastAsiaTheme="minorEastAsia" w:cstheme="minorHAnsi"/>
                  <w:szCs w:val="24"/>
                </w:rPr>
                <w:t>Lingwall Chapter 10</w:t>
              </w:r>
            </w:hyperlink>
          </w:p>
        </w:tc>
        <w:tc>
          <w:tcPr>
            <w:tcW w:w="3451" w:type="dxa"/>
            <w:vAlign w:val="center"/>
          </w:tcPr>
          <w:p w14:paraId="4EDADFF6" w14:textId="0D2C2A6D" w:rsidR="001332BA" w:rsidRPr="005F1A61" w:rsidRDefault="003E3D32" w:rsidP="007E7048">
            <w:pPr>
              <w:pStyle w:val="ListParagraph"/>
              <w:numPr>
                <w:ilvl w:val="0"/>
                <w:numId w:val="34"/>
              </w:numPr>
              <w:spacing w:before="120" w:after="120" w:line="240" w:lineRule="auto"/>
              <w:ind w:left="162" w:firstLine="0"/>
              <w:rPr>
                <w:rFonts w:eastAsiaTheme="minorEastAsia" w:cstheme="minorHAnsi"/>
                <w:color w:val="000000" w:themeColor="text1"/>
                <w:szCs w:val="24"/>
              </w:rPr>
            </w:pPr>
            <w:r w:rsidRPr="005F1A61">
              <w:rPr>
                <w:rFonts w:eastAsiaTheme="minorEastAsia" w:cstheme="minorHAnsi"/>
                <w:color w:val="000000" w:themeColor="text1"/>
                <w:szCs w:val="24"/>
              </w:rPr>
              <w:t>Module 15 Assessment</w:t>
            </w:r>
          </w:p>
        </w:tc>
      </w:tr>
      <w:tr w:rsidR="000929F4" w:rsidRPr="00B16BCD" w14:paraId="388FC3FF" w14:textId="77777777" w:rsidTr="000929F4">
        <w:trPr>
          <w:cantSplit/>
        </w:trPr>
        <w:tc>
          <w:tcPr>
            <w:tcW w:w="1985" w:type="dxa"/>
            <w:shd w:val="clear" w:color="auto" w:fill="FFC000"/>
            <w:vAlign w:val="center"/>
          </w:tcPr>
          <w:p w14:paraId="6832035F" w14:textId="77777777" w:rsidR="000929F4" w:rsidRPr="00B16BCD" w:rsidRDefault="000929F4" w:rsidP="003A3CB9">
            <w:pPr>
              <w:spacing w:before="120" w:after="120" w:line="240" w:lineRule="auto"/>
              <w:ind w:left="67" w:firstLine="0"/>
              <w:jc w:val="center"/>
              <w:rPr>
                <w:rFonts w:eastAsiaTheme="minorEastAsia" w:cstheme="minorHAnsi"/>
                <w:b/>
                <w:bCs/>
                <w:color w:val="000000" w:themeColor="text1"/>
                <w:szCs w:val="24"/>
                <w:u w:val="single"/>
              </w:rPr>
            </w:pPr>
            <w:r w:rsidRPr="00B16BCD">
              <w:rPr>
                <w:rFonts w:eastAsiaTheme="minorEastAsia" w:cstheme="minorHAnsi"/>
                <w:b/>
                <w:bCs/>
                <w:color w:val="000000" w:themeColor="text1"/>
                <w:szCs w:val="24"/>
                <w:u w:val="single"/>
              </w:rPr>
              <w:t>Exam #3: Modules 12–15</w:t>
            </w:r>
          </w:p>
        </w:tc>
        <w:tc>
          <w:tcPr>
            <w:tcW w:w="3960" w:type="dxa"/>
            <w:shd w:val="clear" w:color="auto" w:fill="FFC000"/>
            <w:vAlign w:val="center"/>
          </w:tcPr>
          <w:p w14:paraId="3F694EFE" w14:textId="7F5A7CE9" w:rsidR="000929F4" w:rsidRPr="00B16BCD" w:rsidRDefault="000929F4" w:rsidP="003A3CB9">
            <w:pPr>
              <w:spacing w:before="120" w:after="120" w:line="240" w:lineRule="auto"/>
              <w:ind w:left="0" w:firstLine="0"/>
              <w:jc w:val="center"/>
              <w:rPr>
                <w:rFonts w:eastAsiaTheme="minorEastAsia" w:cstheme="minorHAnsi"/>
                <w:b/>
                <w:bCs/>
                <w:color w:val="000000" w:themeColor="text1"/>
                <w:szCs w:val="24"/>
                <w:u w:val="single"/>
              </w:rPr>
            </w:pPr>
            <w:r w:rsidRPr="00B16BCD">
              <w:rPr>
                <w:rFonts w:eastAsiaTheme="minorEastAsia" w:cstheme="minorHAnsi"/>
                <w:b/>
                <w:bCs/>
                <w:color w:val="000000" w:themeColor="text1"/>
                <w:szCs w:val="24"/>
                <w:u w:val="single"/>
              </w:rPr>
              <w:t xml:space="preserve">Exam and All Assessments Due </w:t>
            </w:r>
            <w:r w:rsidR="006971D0">
              <w:rPr>
                <w:rFonts w:eastAsiaTheme="minorEastAsia" w:cstheme="minorHAnsi"/>
                <w:b/>
                <w:bCs/>
                <w:color w:val="000000" w:themeColor="text1"/>
                <w:szCs w:val="24"/>
                <w:u w:val="single"/>
              </w:rPr>
              <w:t>November 20</w:t>
            </w:r>
          </w:p>
        </w:tc>
        <w:tc>
          <w:tcPr>
            <w:tcW w:w="4040" w:type="dxa"/>
            <w:shd w:val="clear" w:color="auto" w:fill="FFC000"/>
            <w:vAlign w:val="center"/>
          </w:tcPr>
          <w:p w14:paraId="460834A6" w14:textId="343654CF" w:rsidR="000929F4" w:rsidRPr="00B16BCD" w:rsidRDefault="000929F4" w:rsidP="00900195">
            <w:pPr>
              <w:tabs>
                <w:tab w:val="left" w:pos="1175"/>
              </w:tabs>
              <w:spacing w:before="120" w:after="120" w:line="240" w:lineRule="auto"/>
              <w:ind w:left="68" w:firstLine="0"/>
              <w:jc w:val="center"/>
              <w:rPr>
                <w:rFonts w:eastAsiaTheme="minorEastAsia" w:cstheme="minorHAnsi"/>
                <w:b/>
                <w:bCs/>
                <w:color w:val="000000" w:themeColor="text1"/>
                <w:szCs w:val="24"/>
                <w:u w:val="single"/>
              </w:rPr>
            </w:pPr>
            <w:r w:rsidRPr="00B16BCD">
              <w:rPr>
                <w:rFonts w:eastAsiaTheme="minorEastAsia" w:cstheme="minorHAnsi"/>
                <w:b/>
                <w:bCs/>
                <w:color w:val="000000" w:themeColor="text1"/>
                <w:szCs w:val="24"/>
                <w:u w:val="single"/>
              </w:rPr>
              <w:t>N/A</w:t>
            </w:r>
          </w:p>
        </w:tc>
        <w:tc>
          <w:tcPr>
            <w:tcW w:w="3451" w:type="dxa"/>
            <w:shd w:val="clear" w:color="auto" w:fill="FFC000"/>
            <w:vAlign w:val="center"/>
          </w:tcPr>
          <w:p w14:paraId="1C77BCB9" w14:textId="6F52DC6D" w:rsidR="000929F4" w:rsidRPr="00B16BCD" w:rsidRDefault="000929F4" w:rsidP="007E7048">
            <w:pPr>
              <w:spacing w:before="120" w:after="120" w:line="240" w:lineRule="auto"/>
              <w:ind w:left="162" w:firstLine="0"/>
              <w:jc w:val="center"/>
              <w:rPr>
                <w:rFonts w:eastAsiaTheme="minorEastAsia" w:cstheme="minorHAnsi"/>
                <w:b/>
                <w:bCs/>
                <w:color w:val="000000" w:themeColor="text1"/>
                <w:szCs w:val="24"/>
                <w:u w:val="single"/>
              </w:rPr>
            </w:pPr>
            <w:r w:rsidRPr="00B16BCD">
              <w:rPr>
                <w:rFonts w:eastAsiaTheme="minorEastAsia" w:cstheme="minorHAnsi"/>
                <w:b/>
                <w:bCs/>
                <w:color w:val="000000" w:themeColor="text1"/>
                <w:szCs w:val="24"/>
                <w:u w:val="single"/>
              </w:rPr>
              <w:t xml:space="preserve">Exam </w:t>
            </w:r>
            <w:r w:rsidR="00F76A38" w:rsidRPr="00B16BCD">
              <w:rPr>
                <w:rFonts w:eastAsiaTheme="minorEastAsia" w:cstheme="minorHAnsi"/>
                <w:b/>
                <w:bCs/>
                <w:color w:val="000000" w:themeColor="text1"/>
                <w:szCs w:val="24"/>
                <w:u w:val="single"/>
              </w:rPr>
              <w:t xml:space="preserve">#3 </w:t>
            </w:r>
            <w:r w:rsidRPr="00B16BCD">
              <w:rPr>
                <w:rFonts w:eastAsiaTheme="minorEastAsia" w:cstheme="minorHAnsi"/>
                <w:b/>
                <w:bCs/>
                <w:color w:val="000000" w:themeColor="text1"/>
                <w:szCs w:val="24"/>
                <w:u w:val="single"/>
              </w:rPr>
              <w:t xml:space="preserve">and </w:t>
            </w:r>
            <w:r w:rsidR="00F76A38" w:rsidRPr="00B16BCD">
              <w:rPr>
                <w:rFonts w:eastAsiaTheme="minorEastAsia" w:cstheme="minorHAnsi"/>
                <w:b/>
                <w:bCs/>
                <w:color w:val="000000" w:themeColor="text1"/>
                <w:szCs w:val="24"/>
                <w:u w:val="single"/>
              </w:rPr>
              <w:t xml:space="preserve">Module 12–15 </w:t>
            </w:r>
            <w:r w:rsidRPr="00B16BCD">
              <w:rPr>
                <w:rFonts w:eastAsiaTheme="minorEastAsia" w:cstheme="minorHAnsi"/>
                <w:b/>
                <w:bCs/>
                <w:color w:val="000000" w:themeColor="text1"/>
                <w:szCs w:val="24"/>
                <w:u w:val="single"/>
              </w:rPr>
              <w:t>Assessments Due</w:t>
            </w:r>
          </w:p>
        </w:tc>
      </w:tr>
      <w:tr w:rsidR="001332BA" w:rsidRPr="00B16BCD" w14:paraId="312EADAE" w14:textId="77777777" w:rsidTr="000929F4">
        <w:trPr>
          <w:cantSplit/>
        </w:trPr>
        <w:tc>
          <w:tcPr>
            <w:tcW w:w="1985" w:type="dxa"/>
            <w:vAlign w:val="center"/>
          </w:tcPr>
          <w:p w14:paraId="59FADBAC" w14:textId="4AB85DC4" w:rsidR="001332BA" w:rsidRPr="00B16BCD" w:rsidRDefault="002639CC" w:rsidP="003A3CB9">
            <w:pPr>
              <w:spacing w:before="120" w:after="120" w:line="240" w:lineRule="auto"/>
              <w:ind w:left="67" w:firstLine="0"/>
              <w:jc w:val="center"/>
              <w:rPr>
                <w:rFonts w:eastAsiaTheme="minorEastAsia" w:cstheme="minorHAnsi"/>
                <w:color w:val="000000" w:themeColor="text1"/>
                <w:szCs w:val="24"/>
              </w:rPr>
            </w:pPr>
            <w:r w:rsidRPr="00B16BCD">
              <w:rPr>
                <w:rFonts w:eastAsiaTheme="minorEastAsia" w:cstheme="minorHAnsi"/>
                <w:color w:val="000000" w:themeColor="text1"/>
                <w:szCs w:val="24"/>
              </w:rPr>
              <w:t>16</w:t>
            </w:r>
          </w:p>
        </w:tc>
        <w:tc>
          <w:tcPr>
            <w:tcW w:w="3960" w:type="dxa"/>
            <w:vAlign w:val="center"/>
          </w:tcPr>
          <w:p w14:paraId="07CA3446" w14:textId="179EDF64" w:rsidR="001332BA" w:rsidRPr="00B16BCD" w:rsidRDefault="007324F2" w:rsidP="003A3CB9">
            <w:pPr>
              <w:spacing w:before="120" w:after="120" w:line="240" w:lineRule="auto"/>
              <w:ind w:left="0" w:firstLine="0"/>
              <w:rPr>
                <w:rFonts w:eastAsiaTheme="minorEastAsia" w:cstheme="minorHAnsi"/>
                <w:color w:val="000000" w:themeColor="text1"/>
                <w:szCs w:val="24"/>
              </w:rPr>
            </w:pPr>
            <w:r w:rsidRPr="00B16BCD">
              <w:rPr>
                <w:rFonts w:eastAsiaTheme="minorEastAsia" w:cstheme="minorHAnsi"/>
                <w:color w:val="000000" w:themeColor="text1"/>
                <w:szCs w:val="24"/>
              </w:rPr>
              <w:t>Agency and Employment Law</w:t>
            </w:r>
          </w:p>
        </w:tc>
        <w:tc>
          <w:tcPr>
            <w:tcW w:w="4040" w:type="dxa"/>
            <w:vAlign w:val="center"/>
          </w:tcPr>
          <w:p w14:paraId="73440C49" w14:textId="7DCEDCEC" w:rsidR="001332BA" w:rsidRPr="00B16BCD" w:rsidRDefault="003400F1" w:rsidP="00900195">
            <w:pPr>
              <w:tabs>
                <w:tab w:val="left" w:pos="1175"/>
              </w:tabs>
              <w:spacing w:before="120" w:after="120" w:line="240" w:lineRule="auto"/>
              <w:ind w:left="68" w:firstLine="0"/>
              <w:rPr>
                <w:rFonts w:eastAsiaTheme="minorEastAsia" w:cstheme="minorHAnsi"/>
                <w:color w:val="000000" w:themeColor="text1"/>
                <w:szCs w:val="24"/>
              </w:rPr>
            </w:pPr>
            <w:hyperlink r:id="rId61" w:history="1">
              <w:r w:rsidRPr="00B16BCD">
                <w:rPr>
                  <w:rStyle w:val="Hyperlink"/>
                  <w:rFonts w:eastAsiaTheme="minorEastAsia" w:cstheme="minorHAnsi"/>
                  <w:szCs w:val="24"/>
                </w:rPr>
                <w:t xml:space="preserve">Hosmanek Chapter </w:t>
              </w:r>
              <w:r w:rsidR="0026397C" w:rsidRPr="00B16BCD">
                <w:rPr>
                  <w:rStyle w:val="Hyperlink"/>
                  <w:rFonts w:eastAsiaTheme="minorEastAsia" w:cstheme="minorHAnsi"/>
                  <w:szCs w:val="24"/>
                </w:rPr>
                <w:t>13</w:t>
              </w:r>
            </w:hyperlink>
          </w:p>
        </w:tc>
        <w:tc>
          <w:tcPr>
            <w:tcW w:w="3451" w:type="dxa"/>
            <w:vAlign w:val="center"/>
          </w:tcPr>
          <w:p w14:paraId="149848D4" w14:textId="773DAA87" w:rsidR="001332BA" w:rsidRPr="005F1A61" w:rsidRDefault="003E3D32" w:rsidP="007E7048">
            <w:pPr>
              <w:pStyle w:val="ListParagraph"/>
              <w:numPr>
                <w:ilvl w:val="0"/>
                <w:numId w:val="34"/>
              </w:numPr>
              <w:spacing w:before="120" w:after="120" w:line="240" w:lineRule="auto"/>
              <w:ind w:left="162" w:firstLine="0"/>
              <w:rPr>
                <w:rFonts w:eastAsiaTheme="minorEastAsia" w:cstheme="minorHAnsi"/>
                <w:color w:val="000000" w:themeColor="text1"/>
                <w:szCs w:val="24"/>
              </w:rPr>
            </w:pPr>
            <w:r w:rsidRPr="005F1A61">
              <w:rPr>
                <w:rFonts w:eastAsiaTheme="minorEastAsia" w:cstheme="minorHAnsi"/>
                <w:color w:val="000000" w:themeColor="text1"/>
                <w:szCs w:val="24"/>
              </w:rPr>
              <w:t>Module 16 Assessment</w:t>
            </w:r>
          </w:p>
        </w:tc>
      </w:tr>
      <w:tr w:rsidR="001332BA" w:rsidRPr="00B16BCD" w14:paraId="487A7FC3" w14:textId="77777777" w:rsidTr="000929F4">
        <w:trPr>
          <w:cantSplit/>
        </w:trPr>
        <w:tc>
          <w:tcPr>
            <w:tcW w:w="1985" w:type="dxa"/>
            <w:vAlign w:val="center"/>
          </w:tcPr>
          <w:p w14:paraId="7D55112F" w14:textId="3F1D2D8F" w:rsidR="001332BA" w:rsidRPr="00B16BCD" w:rsidRDefault="00BE70E6" w:rsidP="003A3CB9">
            <w:pPr>
              <w:spacing w:before="120" w:after="120" w:line="240" w:lineRule="auto"/>
              <w:ind w:left="67" w:firstLine="0"/>
              <w:jc w:val="center"/>
              <w:rPr>
                <w:rFonts w:eastAsiaTheme="minorEastAsia" w:cstheme="minorHAnsi"/>
                <w:color w:val="000000" w:themeColor="text1"/>
                <w:szCs w:val="24"/>
              </w:rPr>
            </w:pPr>
            <w:r w:rsidRPr="00B16BCD">
              <w:rPr>
                <w:rFonts w:eastAsiaTheme="minorEastAsia" w:cstheme="minorHAnsi"/>
                <w:color w:val="000000" w:themeColor="text1"/>
                <w:szCs w:val="24"/>
              </w:rPr>
              <w:t>17</w:t>
            </w:r>
          </w:p>
        </w:tc>
        <w:tc>
          <w:tcPr>
            <w:tcW w:w="3960" w:type="dxa"/>
            <w:vAlign w:val="center"/>
          </w:tcPr>
          <w:p w14:paraId="43812FBC" w14:textId="5C0B739B" w:rsidR="001332BA" w:rsidRPr="00B16BCD" w:rsidRDefault="00071718" w:rsidP="003A3CB9">
            <w:pPr>
              <w:spacing w:before="120" w:after="120" w:line="240" w:lineRule="auto"/>
              <w:ind w:left="0" w:firstLine="0"/>
              <w:rPr>
                <w:rFonts w:eastAsiaTheme="minorEastAsia" w:cstheme="minorHAnsi"/>
                <w:color w:val="000000" w:themeColor="text1"/>
                <w:szCs w:val="24"/>
              </w:rPr>
            </w:pPr>
            <w:r w:rsidRPr="00B16BCD">
              <w:rPr>
                <w:rFonts w:eastAsiaTheme="minorEastAsia" w:cstheme="minorHAnsi"/>
                <w:color w:val="000000" w:themeColor="text1"/>
                <w:szCs w:val="24"/>
              </w:rPr>
              <w:t>Employment Discrimination</w:t>
            </w:r>
          </w:p>
        </w:tc>
        <w:tc>
          <w:tcPr>
            <w:tcW w:w="4040" w:type="dxa"/>
            <w:vAlign w:val="center"/>
          </w:tcPr>
          <w:p w14:paraId="4E111C48" w14:textId="27A7E1C9" w:rsidR="001332BA" w:rsidRPr="00B16BCD" w:rsidRDefault="0026397C" w:rsidP="00900195">
            <w:pPr>
              <w:tabs>
                <w:tab w:val="left" w:pos="1175"/>
              </w:tabs>
              <w:spacing w:before="120" w:after="120" w:line="240" w:lineRule="auto"/>
              <w:ind w:left="68" w:firstLine="0"/>
              <w:rPr>
                <w:rFonts w:eastAsiaTheme="minorEastAsia" w:cstheme="minorHAnsi"/>
                <w:color w:val="000000" w:themeColor="text1"/>
                <w:szCs w:val="24"/>
              </w:rPr>
            </w:pPr>
            <w:hyperlink r:id="rId62" w:history="1">
              <w:r w:rsidRPr="00B16BCD">
                <w:rPr>
                  <w:rStyle w:val="Hyperlink"/>
                  <w:rFonts w:eastAsiaTheme="minorEastAsia" w:cstheme="minorHAnsi"/>
                  <w:szCs w:val="24"/>
                </w:rPr>
                <w:t xml:space="preserve">Hosmanek Chapter </w:t>
              </w:r>
              <w:r w:rsidR="00F72DD7" w:rsidRPr="00B16BCD">
                <w:rPr>
                  <w:rStyle w:val="Hyperlink"/>
                  <w:rFonts w:eastAsiaTheme="minorEastAsia" w:cstheme="minorHAnsi"/>
                  <w:szCs w:val="24"/>
                </w:rPr>
                <w:t>14</w:t>
              </w:r>
            </w:hyperlink>
          </w:p>
        </w:tc>
        <w:tc>
          <w:tcPr>
            <w:tcW w:w="3451" w:type="dxa"/>
            <w:vAlign w:val="center"/>
          </w:tcPr>
          <w:p w14:paraId="0176DFF6" w14:textId="2E2003C6" w:rsidR="00504381" w:rsidRPr="005F1A61" w:rsidRDefault="003E3D32" w:rsidP="007E7048">
            <w:pPr>
              <w:pStyle w:val="ListParagraph"/>
              <w:numPr>
                <w:ilvl w:val="0"/>
                <w:numId w:val="34"/>
              </w:numPr>
              <w:spacing w:before="120" w:after="120" w:line="240" w:lineRule="auto"/>
              <w:ind w:left="162" w:firstLine="0"/>
              <w:rPr>
                <w:rFonts w:eastAsiaTheme="minorEastAsia" w:cstheme="minorHAnsi"/>
                <w:color w:val="000000" w:themeColor="text1"/>
                <w:szCs w:val="24"/>
              </w:rPr>
            </w:pPr>
            <w:r w:rsidRPr="005F1A61">
              <w:rPr>
                <w:rFonts w:eastAsiaTheme="minorEastAsia" w:cstheme="minorHAnsi"/>
                <w:color w:val="000000" w:themeColor="text1"/>
                <w:szCs w:val="24"/>
              </w:rPr>
              <w:t>Module 17 Assessment</w:t>
            </w:r>
          </w:p>
        </w:tc>
      </w:tr>
      <w:tr w:rsidR="001332BA" w:rsidRPr="00B16BCD" w14:paraId="5CD9E2C0" w14:textId="77777777" w:rsidTr="000929F4">
        <w:trPr>
          <w:cantSplit/>
        </w:trPr>
        <w:tc>
          <w:tcPr>
            <w:tcW w:w="1985" w:type="dxa"/>
            <w:vAlign w:val="center"/>
          </w:tcPr>
          <w:p w14:paraId="7DC75811" w14:textId="372AC3FD" w:rsidR="001332BA" w:rsidRPr="00B16BCD" w:rsidRDefault="00BE70E6" w:rsidP="003A3CB9">
            <w:pPr>
              <w:spacing w:before="120" w:after="120" w:line="240" w:lineRule="auto"/>
              <w:ind w:left="67" w:firstLine="0"/>
              <w:jc w:val="center"/>
              <w:rPr>
                <w:rFonts w:eastAsiaTheme="minorEastAsia" w:cstheme="minorHAnsi"/>
                <w:color w:val="000000" w:themeColor="text1"/>
                <w:szCs w:val="24"/>
              </w:rPr>
            </w:pPr>
            <w:r w:rsidRPr="00B16BCD">
              <w:rPr>
                <w:rFonts w:eastAsiaTheme="minorEastAsia" w:cstheme="minorHAnsi"/>
                <w:color w:val="000000" w:themeColor="text1"/>
                <w:szCs w:val="24"/>
              </w:rPr>
              <w:t>18</w:t>
            </w:r>
          </w:p>
        </w:tc>
        <w:tc>
          <w:tcPr>
            <w:tcW w:w="3960" w:type="dxa"/>
            <w:vAlign w:val="center"/>
          </w:tcPr>
          <w:p w14:paraId="638A8666" w14:textId="1755A544" w:rsidR="001332BA" w:rsidRPr="00B16BCD" w:rsidRDefault="00D753E4" w:rsidP="003A3CB9">
            <w:pPr>
              <w:spacing w:before="120" w:after="120" w:line="240" w:lineRule="auto"/>
              <w:ind w:left="0" w:firstLine="0"/>
              <w:rPr>
                <w:rFonts w:eastAsiaTheme="minorEastAsia" w:cstheme="minorHAnsi"/>
                <w:color w:val="000000" w:themeColor="text1"/>
                <w:szCs w:val="24"/>
              </w:rPr>
            </w:pPr>
            <w:r w:rsidRPr="00B16BCD">
              <w:rPr>
                <w:rFonts w:eastAsiaTheme="minorEastAsia" w:cstheme="minorHAnsi"/>
                <w:color w:val="000000" w:themeColor="text1"/>
                <w:szCs w:val="24"/>
              </w:rPr>
              <w:t>Busines</w:t>
            </w:r>
            <w:r w:rsidR="00244119" w:rsidRPr="00B16BCD">
              <w:rPr>
                <w:rFonts w:eastAsiaTheme="minorEastAsia" w:cstheme="minorHAnsi"/>
                <w:color w:val="000000" w:themeColor="text1"/>
                <w:szCs w:val="24"/>
              </w:rPr>
              <w:t>s Entities</w:t>
            </w:r>
          </w:p>
        </w:tc>
        <w:tc>
          <w:tcPr>
            <w:tcW w:w="4040" w:type="dxa"/>
            <w:vAlign w:val="center"/>
          </w:tcPr>
          <w:p w14:paraId="5452EB91" w14:textId="5EBBC080" w:rsidR="001332BA" w:rsidRPr="00B16BCD" w:rsidRDefault="00616846" w:rsidP="00900195">
            <w:pPr>
              <w:tabs>
                <w:tab w:val="left" w:pos="1175"/>
              </w:tabs>
              <w:spacing w:before="120" w:after="120" w:line="240" w:lineRule="auto"/>
              <w:ind w:left="68" w:firstLine="0"/>
              <w:rPr>
                <w:rFonts w:eastAsiaTheme="minorEastAsia" w:cstheme="minorHAnsi"/>
                <w:color w:val="000000" w:themeColor="text1"/>
                <w:szCs w:val="24"/>
              </w:rPr>
            </w:pPr>
            <w:hyperlink r:id="rId63" w:history="1">
              <w:r w:rsidRPr="00B16BCD">
                <w:rPr>
                  <w:rStyle w:val="Hyperlink"/>
                  <w:rFonts w:eastAsiaTheme="minorEastAsia" w:cstheme="minorHAnsi"/>
                  <w:szCs w:val="24"/>
                </w:rPr>
                <w:t>Hosmanek Chapter 12</w:t>
              </w:r>
            </w:hyperlink>
          </w:p>
        </w:tc>
        <w:tc>
          <w:tcPr>
            <w:tcW w:w="3451" w:type="dxa"/>
            <w:vAlign w:val="center"/>
          </w:tcPr>
          <w:p w14:paraId="0C2404D4" w14:textId="69888412" w:rsidR="001332BA" w:rsidRPr="005F1A61" w:rsidRDefault="003E3D32" w:rsidP="007E7048">
            <w:pPr>
              <w:pStyle w:val="ListParagraph"/>
              <w:numPr>
                <w:ilvl w:val="0"/>
                <w:numId w:val="34"/>
              </w:numPr>
              <w:spacing w:before="120" w:after="120" w:line="240" w:lineRule="auto"/>
              <w:ind w:left="162" w:firstLine="0"/>
              <w:rPr>
                <w:rFonts w:eastAsiaTheme="minorEastAsia" w:cstheme="minorHAnsi"/>
                <w:color w:val="000000" w:themeColor="text1"/>
                <w:szCs w:val="24"/>
              </w:rPr>
            </w:pPr>
            <w:r w:rsidRPr="005F1A61">
              <w:rPr>
                <w:rFonts w:eastAsiaTheme="minorEastAsia" w:cstheme="minorHAnsi"/>
                <w:color w:val="000000" w:themeColor="text1"/>
                <w:szCs w:val="24"/>
              </w:rPr>
              <w:t>Module 18 Assessment</w:t>
            </w:r>
          </w:p>
        </w:tc>
      </w:tr>
      <w:tr w:rsidR="001332BA" w:rsidRPr="00B16BCD" w14:paraId="493DC865" w14:textId="77777777" w:rsidTr="000929F4">
        <w:trPr>
          <w:cantSplit/>
        </w:trPr>
        <w:tc>
          <w:tcPr>
            <w:tcW w:w="1985" w:type="dxa"/>
            <w:vAlign w:val="center"/>
          </w:tcPr>
          <w:p w14:paraId="547E73D1" w14:textId="6389DB44" w:rsidR="001332BA" w:rsidRPr="00B16BCD" w:rsidRDefault="00BE70E6" w:rsidP="003A3CB9">
            <w:pPr>
              <w:spacing w:before="120" w:after="120" w:line="240" w:lineRule="auto"/>
              <w:ind w:left="67" w:firstLine="0"/>
              <w:jc w:val="center"/>
              <w:rPr>
                <w:rFonts w:eastAsiaTheme="minorEastAsia" w:cstheme="minorHAnsi"/>
                <w:color w:val="000000" w:themeColor="text1"/>
                <w:szCs w:val="24"/>
              </w:rPr>
            </w:pPr>
            <w:r w:rsidRPr="00B16BCD">
              <w:rPr>
                <w:rFonts w:eastAsiaTheme="minorEastAsia" w:cstheme="minorHAnsi"/>
                <w:color w:val="000000" w:themeColor="text1"/>
                <w:szCs w:val="24"/>
              </w:rPr>
              <w:lastRenderedPageBreak/>
              <w:t>19</w:t>
            </w:r>
          </w:p>
        </w:tc>
        <w:tc>
          <w:tcPr>
            <w:tcW w:w="3960" w:type="dxa"/>
            <w:vAlign w:val="center"/>
          </w:tcPr>
          <w:p w14:paraId="122DEC79" w14:textId="7FD59A4E" w:rsidR="001332BA" w:rsidRPr="00B16BCD" w:rsidRDefault="00244119" w:rsidP="003A3CB9">
            <w:pPr>
              <w:spacing w:before="120" w:after="120" w:line="240" w:lineRule="auto"/>
              <w:ind w:left="0" w:firstLine="0"/>
              <w:rPr>
                <w:rFonts w:eastAsiaTheme="minorEastAsia" w:cstheme="minorHAnsi"/>
                <w:color w:val="000000" w:themeColor="text1"/>
                <w:szCs w:val="24"/>
              </w:rPr>
            </w:pPr>
            <w:r w:rsidRPr="00B16BCD">
              <w:rPr>
                <w:rFonts w:eastAsiaTheme="minorEastAsia" w:cstheme="minorHAnsi"/>
                <w:color w:val="000000" w:themeColor="text1"/>
                <w:szCs w:val="24"/>
              </w:rPr>
              <w:t>Wills, Trusts, and Estates</w:t>
            </w:r>
          </w:p>
        </w:tc>
        <w:tc>
          <w:tcPr>
            <w:tcW w:w="4040" w:type="dxa"/>
            <w:vAlign w:val="center"/>
          </w:tcPr>
          <w:p w14:paraId="06D5A5BE" w14:textId="5620655C" w:rsidR="001332BA" w:rsidRPr="00B16BCD" w:rsidRDefault="00483B39" w:rsidP="00900195">
            <w:pPr>
              <w:tabs>
                <w:tab w:val="left" w:pos="1175"/>
              </w:tabs>
              <w:spacing w:before="120" w:after="120" w:line="240" w:lineRule="auto"/>
              <w:ind w:left="68" w:firstLine="0"/>
              <w:rPr>
                <w:rFonts w:eastAsiaTheme="minorEastAsia" w:cstheme="minorHAnsi"/>
                <w:color w:val="000000" w:themeColor="text1"/>
                <w:szCs w:val="24"/>
              </w:rPr>
            </w:pPr>
            <w:r w:rsidRPr="00B16BCD">
              <w:rPr>
                <w:rFonts w:eastAsiaTheme="minorEastAsia" w:cstheme="minorHAnsi"/>
                <w:color w:val="000000" w:themeColor="text1"/>
                <w:szCs w:val="24"/>
              </w:rPr>
              <w:t>Selected readings in Canvas</w:t>
            </w:r>
          </w:p>
        </w:tc>
        <w:tc>
          <w:tcPr>
            <w:tcW w:w="3451" w:type="dxa"/>
            <w:vAlign w:val="center"/>
          </w:tcPr>
          <w:p w14:paraId="5E5DF2A0" w14:textId="4479DD7D" w:rsidR="001332BA" w:rsidRPr="00B16BCD" w:rsidRDefault="003E3D32" w:rsidP="007E7048">
            <w:pPr>
              <w:pStyle w:val="ListParagraph"/>
              <w:numPr>
                <w:ilvl w:val="0"/>
                <w:numId w:val="34"/>
              </w:numPr>
              <w:spacing w:before="120" w:after="120" w:line="240" w:lineRule="auto"/>
              <w:ind w:left="162" w:firstLine="0"/>
              <w:rPr>
                <w:rFonts w:eastAsiaTheme="minorEastAsia" w:cstheme="minorHAnsi"/>
                <w:color w:val="000000" w:themeColor="text1"/>
                <w:szCs w:val="24"/>
              </w:rPr>
            </w:pPr>
            <w:r w:rsidRPr="00B16BCD">
              <w:rPr>
                <w:rFonts w:eastAsiaTheme="minorEastAsia" w:cstheme="minorHAnsi"/>
                <w:color w:val="000000" w:themeColor="text1"/>
                <w:szCs w:val="24"/>
              </w:rPr>
              <w:t>Module 19 Assessment</w:t>
            </w:r>
          </w:p>
          <w:p w14:paraId="4D441DF3" w14:textId="3CDA72B7" w:rsidR="00301668" w:rsidRPr="00B16BCD" w:rsidRDefault="00C05E60" w:rsidP="007E7048">
            <w:pPr>
              <w:pStyle w:val="ListParagraph"/>
              <w:numPr>
                <w:ilvl w:val="0"/>
                <w:numId w:val="34"/>
              </w:numPr>
              <w:spacing w:before="120" w:after="120" w:line="240" w:lineRule="auto"/>
              <w:ind w:left="162" w:firstLine="0"/>
              <w:rPr>
                <w:rFonts w:eastAsiaTheme="minorEastAsia" w:cstheme="minorHAnsi"/>
                <w:color w:val="000000" w:themeColor="text1"/>
                <w:szCs w:val="24"/>
              </w:rPr>
            </w:pPr>
            <w:r w:rsidRPr="00B16BCD">
              <w:rPr>
                <w:rFonts w:eastAsiaTheme="minorEastAsia" w:cstheme="minorHAnsi"/>
                <w:color w:val="000000" w:themeColor="text1"/>
                <w:szCs w:val="24"/>
              </w:rPr>
              <w:t>Discussion Post #4</w:t>
            </w:r>
          </w:p>
        </w:tc>
      </w:tr>
      <w:tr w:rsidR="001332BA" w:rsidRPr="00B16BCD" w14:paraId="6D2E3D47" w14:textId="77777777" w:rsidTr="000929F4">
        <w:trPr>
          <w:cantSplit/>
        </w:trPr>
        <w:tc>
          <w:tcPr>
            <w:tcW w:w="1985" w:type="dxa"/>
            <w:vAlign w:val="center"/>
          </w:tcPr>
          <w:p w14:paraId="45714A8B" w14:textId="3594055F" w:rsidR="001332BA" w:rsidRPr="00B16BCD" w:rsidRDefault="00BE70E6" w:rsidP="003A3CB9">
            <w:pPr>
              <w:spacing w:before="120" w:after="120" w:line="240" w:lineRule="auto"/>
              <w:ind w:left="67" w:firstLine="0"/>
              <w:jc w:val="center"/>
              <w:rPr>
                <w:rFonts w:eastAsiaTheme="minorEastAsia" w:cstheme="minorHAnsi"/>
                <w:color w:val="000000" w:themeColor="text1"/>
                <w:szCs w:val="24"/>
              </w:rPr>
            </w:pPr>
            <w:r w:rsidRPr="00B16BCD">
              <w:rPr>
                <w:rFonts w:eastAsiaTheme="minorEastAsia" w:cstheme="minorHAnsi"/>
                <w:color w:val="000000" w:themeColor="text1"/>
                <w:szCs w:val="24"/>
              </w:rPr>
              <w:t>20</w:t>
            </w:r>
          </w:p>
        </w:tc>
        <w:tc>
          <w:tcPr>
            <w:tcW w:w="3960" w:type="dxa"/>
            <w:vAlign w:val="center"/>
          </w:tcPr>
          <w:p w14:paraId="26459056" w14:textId="5981C83B" w:rsidR="007A21C6" w:rsidRPr="00B16BCD" w:rsidRDefault="007A21C6" w:rsidP="003A3CB9">
            <w:pPr>
              <w:spacing w:before="120" w:after="120" w:line="240" w:lineRule="auto"/>
              <w:ind w:left="0" w:firstLine="0"/>
              <w:rPr>
                <w:rFonts w:eastAsiaTheme="minorEastAsia" w:cstheme="minorHAnsi"/>
                <w:color w:val="000000" w:themeColor="text1"/>
                <w:szCs w:val="24"/>
              </w:rPr>
            </w:pPr>
            <w:r w:rsidRPr="00B16BCD">
              <w:rPr>
                <w:rFonts w:eastAsiaTheme="minorEastAsia" w:cstheme="minorHAnsi"/>
                <w:color w:val="000000" w:themeColor="text1"/>
                <w:szCs w:val="24"/>
              </w:rPr>
              <w:t>Torts</w:t>
            </w:r>
          </w:p>
        </w:tc>
        <w:tc>
          <w:tcPr>
            <w:tcW w:w="4040" w:type="dxa"/>
            <w:vAlign w:val="center"/>
          </w:tcPr>
          <w:p w14:paraId="55BF04EA" w14:textId="3337C563" w:rsidR="001332BA" w:rsidRPr="00B16BCD" w:rsidRDefault="00186972" w:rsidP="00900195">
            <w:pPr>
              <w:tabs>
                <w:tab w:val="left" w:pos="1175"/>
              </w:tabs>
              <w:spacing w:before="120" w:after="120" w:line="240" w:lineRule="auto"/>
              <w:ind w:left="68" w:firstLine="0"/>
              <w:rPr>
                <w:rFonts w:eastAsiaTheme="minorEastAsia" w:cstheme="minorHAnsi"/>
                <w:color w:val="000000" w:themeColor="text1"/>
                <w:szCs w:val="24"/>
              </w:rPr>
            </w:pPr>
            <w:hyperlink r:id="rId64" w:history="1">
              <w:r w:rsidRPr="00B16BCD">
                <w:rPr>
                  <w:rStyle w:val="Hyperlink"/>
                  <w:rFonts w:eastAsiaTheme="minorEastAsia" w:cstheme="minorHAnsi"/>
                  <w:szCs w:val="24"/>
                </w:rPr>
                <w:t>Lingwall Chapter 8</w:t>
              </w:r>
            </w:hyperlink>
          </w:p>
        </w:tc>
        <w:tc>
          <w:tcPr>
            <w:tcW w:w="3451" w:type="dxa"/>
            <w:vAlign w:val="center"/>
          </w:tcPr>
          <w:p w14:paraId="1C2C5E66" w14:textId="067D5FB2" w:rsidR="001332BA" w:rsidRPr="005F1A61" w:rsidRDefault="003E3D32" w:rsidP="007E7048">
            <w:pPr>
              <w:pStyle w:val="ListParagraph"/>
              <w:numPr>
                <w:ilvl w:val="0"/>
                <w:numId w:val="34"/>
              </w:numPr>
              <w:spacing w:before="120" w:after="120" w:line="240" w:lineRule="auto"/>
              <w:ind w:left="162" w:firstLine="0"/>
              <w:rPr>
                <w:rFonts w:eastAsiaTheme="minorEastAsia" w:cstheme="minorHAnsi"/>
                <w:color w:val="000000" w:themeColor="text1"/>
                <w:szCs w:val="24"/>
              </w:rPr>
            </w:pPr>
            <w:r w:rsidRPr="005F1A61">
              <w:rPr>
                <w:rFonts w:eastAsiaTheme="minorEastAsia" w:cstheme="minorHAnsi"/>
                <w:color w:val="000000" w:themeColor="text1"/>
                <w:szCs w:val="24"/>
              </w:rPr>
              <w:t>Module 20 Assessment</w:t>
            </w:r>
          </w:p>
        </w:tc>
      </w:tr>
      <w:tr w:rsidR="000929F4" w:rsidRPr="00B16BCD" w14:paraId="5E2C0438" w14:textId="77777777" w:rsidTr="000929F4">
        <w:trPr>
          <w:cantSplit/>
        </w:trPr>
        <w:tc>
          <w:tcPr>
            <w:tcW w:w="1985" w:type="dxa"/>
            <w:shd w:val="clear" w:color="auto" w:fill="FFC000"/>
            <w:vAlign w:val="center"/>
          </w:tcPr>
          <w:p w14:paraId="0DCF8698" w14:textId="0EC782A1" w:rsidR="000929F4" w:rsidRPr="00B16BCD" w:rsidRDefault="000929F4" w:rsidP="003A3CB9">
            <w:pPr>
              <w:spacing w:before="120" w:after="120" w:line="240" w:lineRule="auto"/>
              <w:ind w:left="67" w:firstLine="0"/>
              <w:rPr>
                <w:rFonts w:eastAsiaTheme="minorEastAsia" w:cstheme="minorHAnsi"/>
                <w:b/>
                <w:bCs/>
                <w:color w:val="000000" w:themeColor="text1"/>
                <w:szCs w:val="24"/>
                <w:u w:val="single"/>
              </w:rPr>
            </w:pPr>
            <w:r w:rsidRPr="00B16BCD">
              <w:rPr>
                <w:rFonts w:eastAsiaTheme="minorEastAsia" w:cstheme="minorHAnsi"/>
                <w:b/>
                <w:bCs/>
                <w:color w:val="000000" w:themeColor="text1"/>
                <w:szCs w:val="24"/>
                <w:u w:val="single"/>
              </w:rPr>
              <w:t>Exam #4:</w:t>
            </w:r>
            <w:r w:rsidR="00C33408" w:rsidRPr="00B16BCD">
              <w:rPr>
                <w:rFonts w:eastAsiaTheme="minorEastAsia" w:cstheme="minorHAnsi"/>
                <w:b/>
                <w:bCs/>
                <w:color w:val="000000" w:themeColor="text1"/>
                <w:szCs w:val="24"/>
                <w:u w:val="single"/>
              </w:rPr>
              <w:br/>
            </w:r>
            <w:r w:rsidRPr="00B16BCD">
              <w:rPr>
                <w:rFonts w:eastAsiaTheme="minorEastAsia" w:cstheme="minorHAnsi"/>
                <w:b/>
                <w:bCs/>
                <w:color w:val="000000" w:themeColor="text1"/>
                <w:szCs w:val="24"/>
                <w:u w:val="single"/>
              </w:rPr>
              <w:t xml:space="preserve">Modules </w:t>
            </w:r>
            <w:r w:rsidR="00C33408" w:rsidRPr="00B16BCD">
              <w:rPr>
                <w:rFonts w:eastAsiaTheme="minorEastAsia" w:cstheme="minorHAnsi"/>
                <w:b/>
                <w:bCs/>
                <w:color w:val="000000" w:themeColor="text1"/>
                <w:szCs w:val="24"/>
                <w:u w:val="single"/>
              </w:rPr>
              <w:br/>
            </w:r>
            <w:r w:rsidRPr="00B16BCD">
              <w:rPr>
                <w:rFonts w:eastAsiaTheme="minorEastAsia" w:cstheme="minorHAnsi"/>
                <w:b/>
                <w:bCs/>
                <w:color w:val="000000" w:themeColor="text1"/>
                <w:szCs w:val="24"/>
                <w:u w:val="single"/>
              </w:rPr>
              <w:t>16–20</w:t>
            </w:r>
          </w:p>
        </w:tc>
        <w:tc>
          <w:tcPr>
            <w:tcW w:w="3960" w:type="dxa"/>
            <w:shd w:val="clear" w:color="auto" w:fill="FFC000"/>
            <w:vAlign w:val="center"/>
          </w:tcPr>
          <w:p w14:paraId="50185B9E" w14:textId="77777777" w:rsidR="000929F4" w:rsidRPr="00B16BCD" w:rsidRDefault="000929F4" w:rsidP="003A3CB9">
            <w:pPr>
              <w:spacing w:before="120" w:after="120" w:line="240" w:lineRule="auto"/>
              <w:ind w:left="0" w:firstLine="0"/>
              <w:jc w:val="center"/>
              <w:rPr>
                <w:rFonts w:eastAsiaTheme="minorEastAsia" w:cstheme="minorHAnsi"/>
                <w:b/>
                <w:bCs/>
                <w:color w:val="000000" w:themeColor="text1"/>
                <w:szCs w:val="24"/>
                <w:u w:val="single"/>
              </w:rPr>
            </w:pPr>
            <w:r w:rsidRPr="00B16BCD">
              <w:rPr>
                <w:rFonts w:eastAsiaTheme="minorEastAsia" w:cstheme="minorHAnsi"/>
                <w:b/>
                <w:bCs/>
                <w:color w:val="000000" w:themeColor="text1"/>
                <w:szCs w:val="24"/>
                <w:u w:val="single"/>
              </w:rPr>
              <w:t xml:space="preserve">Exam and All Assessments </w:t>
            </w:r>
          </w:p>
          <w:p w14:paraId="297A0B08" w14:textId="0A2A7B76" w:rsidR="000929F4" w:rsidRPr="00B16BCD" w:rsidRDefault="000929F4" w:rsidP="003A3CB9">
            <w:pPr>
              <w:spacing w:before="120" w:after="120" w:line="240" w:lineRule="auto"/>
              <w:ind w:left="0" w:firstLine="0"/>
              <w:jc w:val="center"/>
              <w:rPr>
                <w:rFonts w:eastAsiaTheme="minorEastAsia" w:cstheme="minorHAnsi"/>
                <w:b/>
                <w:bCs/>
                <w:color w:val="000000" w:themeColor="text1"/>
                <w:szCs w:val="24"/>
                <w:u w:val="single"/>
              </w:rPr>
            </w:pPr>
            <w:r w:rsidRPr="00B16BCD">
              <w:rPr>
                <w:rFonts w:eastAsiaTheme="minorEastAsia" w:cstheme="minorHAnsi"/>
                <w:b/>
                <w:bCs/>
                <w:color w:val="000000" w:themeColor="text1"/>
                <w:szCs w:val="24"/>
                <w:u w:val="single"/>
              </w:rPr>
              <w:t xml:space="preserve">Due </w:t>
            </w:r>
            <w:r w:rsidR="006971D0">
              <w:rPr>
                <w:rFonts w:eastAsiaTheme="minorEastAsia" w:cstheme="minorHAnsi"/>
                <w:b/>
                <w:bCs/>
                <w:color w:val="000000" w:themeColor="text1"/>
                <w:szCs w:val="24"/>
                <w:u w:val="single"/>
              </w:rPr>
              <w:t xml:space="preserve">December </w:t>
            </w:r>
            <w:r w:rsidR="004C20D7">
              <w:rPr>
                <w:rFonts w:eastAsiaTheme="minorEastAsia" w:cstheme="minorHAnsi"/>
                <w:b/>
                <w:bCs/>
                <w:color w:val="000000" w:themeColor="text1"/>
                <w:szCs w:val="24"/>
                <w:u w:val="single"/>
              </w:rPr>
              <w:t>8</w:t>
            </w:r>
          </w:p>
        </w:tc>
        <w:tc>
          <w:tcPr>
            <w:tcW w:w="4040" w:type="dxa"/>
            <w:shd w:val="clear" w:color="auto" w:fill="FFC000"/>
            <w:vAlign w:val="center"/>
          </w:tcPr>
          <w:p w14:paraId="4A05F33E" w14:textId="5B6D47CB" w:rsidR="000929F4" w:rsidRPr="00B16BCD" w:rsidRDefault="000929F4" w:rsidP="00900195">
            <w:pPr>
              <w:tabs>
                <w:tab w:val="left" w:pos="1175"/>
              </w:tabs>
              <w:spacing w:before="120" w:after="120" w:line="240" w:lineRule="auto"/>
              <w:ind w:left="68" w:firstLine="0"/>
              <w:jc w:val="center"/>
              <w:rPr>
                <w:rFonts w:eastAsiaTheme="minorEastAsia" w:cstheme="minorHAnsi"/>
                <w:b/>
                <w:bCs/>
                <w:color w:val="000000" w:themeColor="text1"/>
                <w:szCs w:val="24"/>
                <w:u w:val="single"/>
              </w:rPr>
            </w:pPr>
            <w:r w:rsidRPr="00B16BCD">
              <w:rPr>
                <w:rFonts w:eastAsiaTheme="minorEastAsia" w:cstheme="minorHAnsi"/>
                <w:b/>
                <w:bCs/>
                <w:color w:val="000000" w:themeColor="text1"/>
                <w:szCs w:val="24"/>
                <w:u w:val="single"/>
              </w:rPr>
              <w:t>N/A</w:t>
            </w:r>
          </w:p>
        </w:tc>
        <w:tc>
          <w:tcPr>
            <w:tcW w:w="3451" w:type="dxa"/>
            <w:shd w:val="clear" w:color="auto" w:fill="FFC000"/>
            <w:vAlign w:val="center"/>
          </w:tcPr>
          <w:p w14:paraId="4ED861C8" w14:textId="71AAFB3C" w:rsidR="000929F4" w:rsidRPr="00B16BCD" w:rsidRDefault="00900195" w:rsidP="007E7048">
            <w:pPr>
              <w:spacing w:before="120" w:after="120" w:line="240" w:lineRule="auto"/>
              <w:ind w:left="162" w:firstLine="0"/>
              <w:jc w:val="center"/>
              <w:rPr>
                <w:rFonts w:eastAsiaTheme="minorEastAsia" w:cstheme="minorHAnsi"/>
                <w:b/>
                <w:bCs/>
                <w:color w:val="000000" w:themeColor="text1"/>
                <w:szCs w:val="24"/>
                <w:u w:val="single"/>
              </w:rPr>
            </w:pPr>
            <w:r>
              <w:rPr>
                <w:rFonts w:eastAsiaTheme="minorEastAsia" w:cstheme="minorHAnsi"/>
                <w:b/>
                <w:bCs/>
                <w:color w:val="000000" w:themeColor="text1"/>
                <w:szCs w:val="24"/>
                <w:u w:val="single"/>
              </w:rPr>
              <w:t xml:space="preserve">All </w:t>
            </w:r>
            <w:r w:rsidR="000929F4" w:rsidRPr="00B16BCD">
              <w:rPr>
                <w:rFonts w:eastAsiaTheme="minorEastAsia" w:cstheme="minorHAnsi"/>
                <w:b/>
                <w:bCs/>
                <w:color w:val="000000" w:themeColor="text1"/>
                <w:szCs w:val="24"/>
                <w:u w:val="single"/>
              </w:rPr>
              <w:t>Exam</w:t>
            </w:r>
            <w:r>
              <w:rPr>
                <w:rFonts w:eastAsiaTheme="minorEastAsia" w:cstheme="minorHAnsi"/>
                <w:b/>
                <w:bCs/>
                <w:color w:val="000000" w:themeColor="text1"/>
                <w:szCs w:val="24"/>
                <w:u w:val="single"/>
              </w:rPr>
              <w:t>s</w:t>
            </w:r>
            <w:r w:rsidR="000929F4" w:rsidRPr="00B16BCD">
              <w:rPr>
                <w:rFonts w:eastAsiaTheme="minorEastAsia" w:cstheme="minorHAnsi"/>
                <w:b/>
                <w:bCs/>
                <w:color w:val="000000" w:themeColor="text1"/>
                <w:szCs w:val="24"/>
                <w:u w:val="single"/>
              </w:rPr>
              <w:t xml:space="preserve"> and All Assessments Due</w:t>
            </w:r>
          </w:p>
        </w:tc>
      </w:tr>
    </w:tbl>
    <w:p w14:paraId="62996944" w14:textId="77777777" w:rsidR="00444B25" w:rsidRDefault="00444B25" w:rsidP="00601BD5">
      <w:pPr>
        <w:spacing w:after="0" w:line="240" w:lineRule="auto"/>
        <w:rPr>
          <w:rFonts w:eastAsiaTheme="minorEastAsia" w:cstheme="minorHAnsi"/>
          <w:color w:val="000000" w:themeColor="text1"/>
          <w:szCs w:val="24"/>
        </w:rPr>
      </w:pPr>
    </w:p>
    <w:p w14:paraId="4EE8DB68" w14:textId="77777777" w:rsidR="00C46959" w:rsidRDefault="00C46959" w:rsidP="00601BD5">
      <w:pPr>
        <w:spacing w:after="0" w:line="240" w:lineRule="auto"/>
        <w:rPr>
          <w:rFonts w:eastAsiaTheme="minorEastAsia" w:cstheme="minorHAnsi"/>
          <w:color w:val="000000" w:themeColor="text1"/>
          <w:szCs w:val="24"/>
        </w:rPr>
      </w:pPr>
    </w:p>
    <w:p w14:paraId="4CC5A45E" w14:textId="77777777" w:rsidR="006D210B" w:rsidRDefault="006D210B" w:rsidP="006D210B">
      <w:pPr>
        <w:jc w:val="both"/>
        <w:rPr>
          <w:rFonts w:eastAsia="Tinos"/>
          <w:szCs w:val="24"/>
        </w:rPr>
      </w:pPr>
      <w:r w:rsidRPr="00EE16F6">
        <w:rPr>
          <w:rFonts w:eastAsia="Tinos"/>
          <w:szCs w:val="24"/>
        </w:rPr>
        <w:t>CONSULT OFFICIAL, CURRENT UNIVERSITY CALENDAR FOR ADD/DROP, WITHDRAW AND OTHER KEY DATES, WHICH IS INCORPORATED HEREIN BY REFERENCE AS IF COPIED AT LENGTH HEREIN.</w:t>
      </w:r>
    </w:p>
    <w:p w14:paraId="553F9179" w14:textId="77777777" w:rsidR="006D210B" w:rsidRPr="00EE16F6" w:rsidRDefault="006D210B" w:rsidP="006D210B">
      <w:pPr>
        <w:jc w:val="both"/>
        <w:rPr>
          <w:rFonts w:eastAsia="Tinos"/>
          <w:szCs w:val="24"/>
        </w:rPr>
      </w:pPr>
    </w:p>
    <w:p w14:paraId="02BCBB4F" w14:textId="727A50BC" w:rsidR="006D210B" w:rsidRDefault="006D210B" w:rsidP="006D210B">
      <w:pPr>
        <w:rPr>
          <w:rFonts w:eastAsiaTheme="minorEastAsia" w:cstheme="minorHAnsi"/>
          <w:color w:val="000000" w:themeColor="text1"/>
          <w:szCs w:val="24"/>
        </w:rPr>
      </w:pPr>
      <w:r w:rsidRPr="00EE16F6">
        <w:rPr>
          <w:rFonts w:eastAsiaTheme="minorEastAsia" w:cstheme="minorHAnsi"/>
          <w:color w:val="000000" w:themeColor="text1"/>
          <w:szCs w:val="24"/>
        </w:rPr>
        <w:t xml:space="preserve">Students will be notified by Eagle Alert if there is a campus closing that will impact a class and describe that the calendar is subject to change, citing the </w:t>
      </w:r>
      <w:hyperlink r:id="rId65" w:history="1">
        <w:r w:rsidRPr="00EE16F6">
          <w:rPr>
            <w:rStyle w:val="Hyperlink"/>
            <w:rFonts w:eastAsiaTheme="minorEastAsia" w:cstheme="minorHAnsi"/>
            <w:color w:val="00853E"/>
            <w:szCs w:val="24"/>
          </w:rPr>
          <w:t>Emergency Notifications and Procedures Policy</w:t>
        </w:r>
      </w:hyperlink>
      <w:r w:rsidRPr="00EE16F6">
        <w:rPr>
          <w:rFonts w:eastAsiaTheme="minorEastAsia" w:cstheme="minorHAnsi"/>
          <w:color w:val="000000" w:themeColor="text1"/>
          <w:szCs w:val="24"/>
        </w:rPr>
        <w:t xml:space="preserve"> (</w:t>
      </w:r>
      <w:r w:rsidRPr="000929F4">
        <w:rPr>
          <w:rFonts w:eastAsiaTheme="minorEastAsia" w:cstheme="minorHAnsi"/>
          <w:szCs w:val="24"/>
        </w:rPr>
        <w:t>https://policy.unt.edu/policy/06-049</w:t>
      </w:r>
      <w:r w:rsidRPr="00EE16F6">
        <w:rPr>
          <w:rFonts w:eastAsiaTheme="minorEastAsia" w:cstheme="minorHAnsi"/>
          <w:color w:val="000000" w:themeColor="text1"/>
          <w:szCs w:val="24"/>
        </w:rPr>
        <w:t xml:space="preserve">). </w:t>
      </w:r>
    </w:p>
    <w:p w14:paraId="7247967B" w14:textId="77777777" w:rsidR="00C46959" w:rsidRDefault="00C46959" w:rsidP="00601BD5">
      <w:pPr>
        <w:spacing w:after="0" w:line="240" w:lineRule="auto"/>
        <w:rPr>
          <w:rFonts w:eastAsiaTheme="minorEastAsia" w:cstheme="minorHAnsi"/>
          <w:color w:val="000000" w:themeColor="text1"/>
          <w:szCs w:val="24"/>
        </w:rPr>
      </w:pPr>
    </w:p>
    <w:p w14:paraId="74201D10" w14:textId="77777777" w:rsidR="009456E9" w:rsidRPr="005761F5" w:rsidRDefault="009456E9" w:rsidP="00601BD5">
      <w:pPr>
        <w:spacing w:after="0" w:line="240" w:lineRule="auto"/>
        <w:rPr>
          <w:rFonts w:eastAsiaTheme="minorEastAsia" w:cstheme="minorHAnsi"/>
          <w:color w:val="000000" w:themeColor="text1"/>
          <w:szCs w:val="24"/>
        </w:rPr>
      </w:pPr>
    </w:p>
    <w:p w14:paraId="5814A9B0" w14:textId="77777777" w:rsidR="00C46959" w:rsidRDefault="00C46959" w:rsidP="003A33B3">
      <w:pPr>
        <w:jc w:val="both"/>
        <w:rPr>
          <w:rFonts w:eastAsia="Tinos"/>
          <w:szCs w:val="24"/>
        </w:rPr>
        <w:sectPr w:rsidR="00C46959" w:rsidSect="00C46959">
          <w:pgSz w:w="15840" w:h="12240" w:orient="landscape"/>
          <w:pgMar w:top="1080" w:right="1080" w:bottom="1080" w:left="1080" w:header="720" w:footer="720" w:gutter="0"/>
          <w:cols w:space="720"/>
          <w:docGrid w:linePitch="360"/>
        </w:sectPr>
      </w:pPr>
    </w:p>
    <w:p w14:paraId="1CA73EA2" w14:textId="5DD75DCB" w:rsidR="00FA7654" w:rsidRDefault="00FA7654" w:rsidP="00A9283A">
      <w:pPr>
        <w:pStyle w:val="Heading3"/>
        <w:spacing w:after="0" w:line="240" w:lineRule="auto"/>
      </w:pPr>
      <w:r>
        <w:lastRenderedPageBreak/>
        <w:t xml:space="preserve">Policy for </w:t>
      </w:r>
      <w:r w:rsidR="00671589">
        <w:t xml:space="preserve">modification of deadlines, missed exams, and </w:t>
      </w:r>
      <w:r w:rsidR="008E2594">
        <w:t>request</w:t>
      </w:r>
      <w:r w:rsidR="00FB2964">
        <w:t>s to retake assignments</w:t>
      </w:r>
    </w:p>
    <w:p w14:paraId="6C399FDB" w14:textId="77777777" w:rsidR="003476B6" w:rsidRPr="003476B6" w:rsidRDefault="003476B6" w:rsidP="003476B6"/>
    <w:p w14:paraId="754579F5" w14:textId="44A0E5EC" w:rsidR="002F3D51" w:rsidRPr="002F3D51" w:rsidRDefault="00105204" w:rsidP="002F3D51">
      <w:pPr>
        <w:pStyle w:val="Heading2"/>
        <w:spacing w:after="0" w:line="240" w:lineRule="auto"/>
        <w:rPr>
          <w:rFonts w:ascii="Century" w:eastAsia="Times New Roman" w:hAnsi="Century" w:cstheme="minorBidi"/>
          <w:color w:val="auto"/>
          <w:sz w:val="24"/>
        </w:rPr>
      </w:pPr>
      <w:r>
        <w:rPr>
          <w:rFonts w:ascii="Century" w:eastAsia="Times New Roman" w:hAnsi="Century" w:cstheme="minorBidi"/>
          <w:b/>
          <w:bCs/>
          <w:color w:val="auto"/>
          <w:sz w:val="24"/>
          <w:highlight w:val="yellow"/>
        </w:rPr>
        <w:t xml:space="preserve">Except for approved </w:t>
      </w:r>
      <w:r w:rsidR="00B56DD2">
        <w:rPr>
          <w:rFonts w:ascii="Century" w:eastAsia="Times New Roman" w:hAnsi="Century" w:cstheme="minorBidi"/>
          <w:b/>
          <w:bCs/>
          <w:color w:val="auto"/>
          <w:sz w:val="24"/>
          <w:highlight w:val="yellow"/>
        </w:rPr>
        <w:t>University reasons, l</w:t>
      </w:r>
      <w:r w:rsidR="002F3D51" w:rsidRPr="002F3D51">
        <w:rPr>
          <w:rFonts w:ascii="Century" w:eastAsia="Times New Roman" w:hAnsi="Century" w:cstheme="minorBidi"/>
          <w:b/>
          <w:bCs/>
          <w:color w:val="auto"/>
          <w:sz w:val="24"/>
          <w:highlight w:val="yellow"/>
        </w:rPr>
        <w:t xml:space="preserve">ate work is not accepted except in very rare </w:t>
      </w:r>
      <w:r w:rsidR="002F3D51" w:rsidRPr="00105204">
        <w:rPr>
          <w:rFonts w:ascii="Century" w:eastAsia="Times New Roman" w:hAnsi="Century" w:cstheme="minorBidi"/>
          <w:b/>
          <w:bCs/>
          <w:color w:val="auto"/>
          <w:sz w:val="24"/>
          <w:highlight w:val="yellow"/>
        </w:rPr>
        <w:t>circumstances. Because of the asynchronous nature of this class, deadlines are important to maintaining the best learning opportunities and environment and are treated as firm</w:t>
      </w:r>
      <w:r w:rsidR="002F3D51" w:rsidRPr="002F3D51">
        <w:rPr>
          <w:rFonts w:ascii="Century" w:eastAsia="Times New Roman" w:hAnsi="Century" w:cstheme="minorBidi"/>
          <w:color w:val="auto"/>
          <w:sz w:val="24"/>
        </w:rPr>
        <w:t>. Students requesting a change in a due date must have a demonstrated and documented need that constitutes good cause.</w:t>
      </w:r>
    </w:p>
    <w:p w14:paraId="05649EF3" w14:textId="77777777" w:rsidR="002F3D51" w:rsidRPr="002F3D51" w:rsidRDefault="002F3D51" w:rsidP="002F3D51">
      <w:pPr>
        <w:pStyle w:val="Heading2"/>
        <w:spacing w:after="0" w:line="240" w:lineRule="auto"/>
        <w:rPr>
          <w:rFonts w:ascii="Century" w:eastAsia="Times New Roman" w:hAnsi="Century" w:cstheme="minorBidi"/>
          <w:color w:val="auto"/>
          <w:sz w:val="24"/>
        </w:rPr>
      </w:pPr>
    </w:p>
    <w:p w14:paraId="49D4B39A" w14:textId="003275F8" w:rsidR="00096F7E" w:rsidRPr="002F3D51" w:rsidRDefault="002F3D51" w:rsidP="002F3D51">
      <w:pPr>
        <w:pStyle w:val="Heading2"/>
        <w:spacing w:before="0" w:after="0" w:line="240" w:lineRule="auto"/>
        <w:rPr>
          <w:rFonts w:ascii="Century" w:eastAsia="Times New Roman" w:hAnsi="Century" w:cstheme="minorBidi"/>
          <w:color w:val="auto"/>
          <w:sz w:val="24"/>
        </w:rPr>
      </w:pPr>
      <w:r w:rsidRPr="002F3D51">
        <w:rPr>
          <w:rFonts w:ascii="Century" w:eastAsia="Times New Roman" w:hAnsi="Century" w:cstheme="minorBidi"/>
          <w:color w:val="auto"/>
          <w:sz w:val="24"/>
        </w:rPr>
        <w:t xml:space="preserve">That said, I understand that life happens and may consider an extension for good cause. Good cause generally means circumstances beyond your reasonable control and does not include problems that could have been avoided through reasonable planning. For example, because this is an online course, </w:t>
      </w:r>
      <w:r w:rsidRPr="00105204">
        <w:rPr>
          <w:rFonts w:ascii="Century" w:eastAsia="Times New Roman" w:hAnsi="Century" w:cstheme="minorBidi"/>
          <w:color w:val="auto"/>
          <w:sz w:val="24"/>
          <w:highlight w:val="yellow"/>
        </w:rPr>
        <w:t>“internet problems” are generally not an excuse for missed or late work.</w:t>
      </w:r>
      <w:r w:rsidRPr="002F3D51">
        <w:rPr>
          <w:rFonts w:ascii="Century" w:eastAsia="Times New Roman" w:hAnsi="Century" w:cstheme="minorBidi"/>
          <w:color w:val="auto"/>
          <w:sz w:val="24"/>
        </w:rPr>
        <w:t xml:space="preserve"> If you wait until the last hour or minute to take an exam and lose your internet connection, that will NOT be a basis for extending the deadline.</w:t>
      </w:r>
    </w:p>
    <w:p w14:paraId="439AC83C" w14:textId="77777777" w:rsidR="002F3D51" w:rsidRPr="002F3D51" w:rsidRDefault="002F3D51" w:rsidP="002F3D51"/>
    <w:p w14:paraId="4DEB9FFC" w14:textId="2FF7A07D" w:rsidR="0087335D" w:rsidRPr="00EE16F6" w:rsidRDefault="000D2BBB" w:rsidP="00096F7E">
      <w:pPr>
        <w:pStyle w:val="Heading2"/>
        <w:spacing w:before="0" w:after="0" w:line="240" w:lineRule="auto"/>
      </w:pPr>
      <w:r>
        <w:t>How You Will Be Graded and Assessed</w:t>
      </w:r>
    </w:p>
    <w:p w14:paraId="27E85F0D" w14:textId="77777777" w:rsidR="00027789" w:rsidRPr="00027789" w:rsidRDefault="00027789" w:rsidP="00027789">
      <w:pPr>
        <w:spacing w:after="0" w:line="240" w:lineRule="auto"/>
        <w:rPr>
          <w:rFonts w:eastAsiaTheme="minorEastAsia" w:cstheme="minorHAnsi"/>
          <w:color w:val="000000" w:themeColor="text1"/>
          <w:szCs w:val="24"/>
        </w:rPr>
      </w:pPr>
      <w:r w:rsidRPr="00027789">
        <w:rPr>
          <w:rFonts w:eastAsiaTheme="minorEastAsia" w:cstheme="minorHAnsi"/>
          <w:color w:val="000000" w:themeColor="text1"/>
          <w:szCs w:val="24"/>
        </w:rPr>
        <w:t xml:space="preserve">Grades will be determined according to the following: </w:t>
      </w:r>
    </w:p>
    <w:p w14:paraId="18933EC8" w14:textId="77777777" w:rsidR="00027789" w:rsidRPr="00027789" w:rsidRDefault="00027789" w:rsidP="00027789">
      <w:pPr>
        <w:spacing w:after="0" w:line="240" w:lineRule="auto"/>
        <w:rPr>
          <w:rFonts w:eastAsiaTheme="minorEastAsia" w:cstheme="minorHAnsi"/>
          <w:color w:val="000000" w:themeColor="text1"/>
          <w:szCs w:val="24"/>
        </w:rPr>
      </w:pPr>
    </w:p>
    <w:tbl>
      <w:tblPr>
        <w:tblW w:w="5008" w:type="pct"/>
        <w:tblInd w:w="-8"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032"/>
        <w:gridCol w:w="5048"/>
      </w:tblGrid>
      <w:tr w:rsidR="00476397" w:rsidRPr="00476397" w14:paraId="70CA04AE" w14:textId="77777777" w:rsidTr="00C0603C">
        <w:trPr>
          <w:trHeight w:val="348"/>
          <w:tblHeader/>
        </w:trPr>
        <w:tc>
          <w:tcPr>
            <w:tcW w:w="2496" w:type="pct"/>
            <w:tcBorders>
              <w:top w:val="outset" w:sz="6" w:space="0" w:color="auto"/>
              <w:left w:val="outset" w:sz="6" w:space="0" w:color="auto"/>
              <w:bottom w:val="outset" w:sz="6" w:space="0" w:color="auto"/>
              <w:right w:val="outset" w:sz="6" w:space="0" w:color="auto"/>
            </w:tcBorders>
            <w:shd w:val="clear" w:color="auto" w:fill="DCF3FD" w:themeFill="accent6" w:themeFillTint="33"/>
            <w:vAlign w:val="center"/>
            <w:hideMark/>
          </w:tcPr>
          <w:p w14:paraId="1D7E1509" w14:textId="77777777" w:rsidR="00476397" w:rsidRPr="00476397" w:rsidRDefault="00476397" w:rsidP="00476397">
            <w:pPr>
              <w:spacing w:after="0" w:line="240" w:lineRule="auto"/>
              <w:rPr>
                <w:rFonts w:eastAsiaTheme="minorEastAsia" w:cstheme="minorHAnsi"/>
                <w:color w:val="000000" w:themeColor="text1"/>
                <w:szCs w:val="24"/>
              </w:rPr>
            </w:pPr>
            <w:r w:rsidRPr="00476397">
              <w:rPr>
                <w:rFonts w:eastAsiaTheme="minorEastAsia" w:cstheme="minorHAnsi"/>
                <w:b/>
                <w:bCs/>
                <w:color w:val="000000" w:themeColor="text1"/>
                <w:szCs w:val="24"/>
              </w:rPr>
              <w:t>Assignment</w:t>
            </w:r>
          </w:p>
        </w:tc>
        <w:tc>
          <w:tcPr>
            <w:tcW w:w="2504" w:type="pct"/>
            <w:tcBorders>
              <w:top w:val="outset" w:sz="6" w:space="0" w:color="auto"/>
              <w:left w:val="outset" w:sz="6" w:space="0" w:color="auto"/>
              <w:bottom w:val="outset" w:sz="6" w:space="0" w:color="auto"/>
              <w:right w:val="outset" w:sz="6" w:space="0" w:color="auto"/>
            </w:tcBorders>
            <w:shd w:val="clear" w:color="auto" w:fill="DCF3FD" w:themeFill="accent6" w:themeFillTint="33"/>
            <w:vAlign w:val="center"/>
            <w:hideMark/>
          </w:tcPr>
          <w:p w14:paraId="08F9C367" w14:textId="77777777" w:rsidR="00476397" w:rsidRPr="00476397" w:rsidRDefault="00476397" w:rsidP="00476397">
            <w:pPr>
              <w:spacing w:after="0" w:line="240" w:lineRule="auto"/>
              <w:rPr>
                <w:rFonts w:eastAsiaTheme="minorEastAsia" w:cstheme="minorHAnsi"/>
                <w:color w:val="000000" w:themeColor="text1"/>
                <w:szCs w:val="24"/>
              </w:rPr>
            </w:pPr>
            <w:r w:rsidRPr="00476397">
              <w:rPr>
                <w:rFonts w:eastAsiaTheme="minorEastAsia" w:cstheme="minorHAnsi"/>
                <w:b/>
                <w:bCs/>
                <w:color w:val="000000" w:themeColor="text1"/>
                <w:szCs w:val="24"/>
              </w:rPr>
              <w:t>Percentage of Final Grade</w:t>
            </w:r>
          </w:p>
        </w:tc>
      </w:tr>
      <w:tr w:rsidR="00476397" w:rsidRPr="00476397" w14:paraId="640BE203" w14:textId="77777777" w:rsidTr="00476397">
        <w:trPr>
          <w:trHeight w:val="435"/>
        </w:trPr>
        <w:tc>
          <w:tcPr>
            <w:tcW w:w="2496" w:type="pct"/>
            <w:tcBorders>
              <w:top w:val="outset" w:sz="6" w:space="0" w:color="auto"/>
              <w:left w:val="outset" w:sz="6" w:space="0" w:color="auto"/>
              <w:bottom w:val="outset" w:sz="6" w:space="0" w:color="auto"/>
              <w:right w:val="outset" w:sz="6" w:space="0" w:color="auto"/>
            </w:tcBorders>
            <w:vAlign w:val="center"/>
            <w:hideMark/>
          </w:tcPr>
          <w:p w14:paraId="1122853E" w14:textId="25DFC749" w:rsidR="00476397" w:rsidRPr="00476397" w:rsidRDefault="00904364" w:rsidP="00476397">
            <w:pPr>
              <w:spacing w:after="0" w:line="240" w:lineRule="auto"/>
              <w:rPr>
                <w:rFonts w:eastAsiaTheme="minorEastAsia" w:cstheme="minorHAnsi"/>
                <w:color w:val="000000" w:themeColor="text1"/>
                <w:szCs w:val="24"/>
              </w:rPr>
            </w:pPr>
            <w:r>
              <w:rPr>
                <w:rFonts w:eastAsiaTheme="minorEastAsia" w:cstheme="minorHAnsi"/>
                <w:color w:val="000000" w:themeColor="text1"/>
                <w:szCs w:val="24"/>
              </w:rPr>
              <w:t>Exams</w:t>
            </w:r>
          </w:p>
        </w:tc>
        <w:tc>
          <w:tcPr>
            <w:tcW w:w="2504" w:type="pct"/>
            <w:tcBorders>
              <w:top w:val="outset" w:sz="6" w:space="0" w:color="auto"/>
              <w:left w:val="outset" w:sz="6" w:space="0" w:color="auto"/>
              <w:bottom w:val="outset" w:sz="6" w:space="0" w:color="auto"/>
              <w:right w:val="outset" w:sz="6" w:space="0" w:color="auto"/>
            </w:tcBorders>
            <w:vAlign w:val="center"/>
            <w:hideMark/>
          </w:tcPr>
          <w:p w14:paraId="745E6314" w14:textId="35B78E87" w:rsidR="00476397" w:rsidRPr="00476397" w:rsidRDefault="00042C7C" w:rsidP="00476397">
            <w:pPr>
              <w:spacing w:after="0" w:line="240" w:lineRule="auto"/>
              <w:rPr>
                <w:rFonts w:eastAsiaTheme="minorEastAsia" w:cstheme="minorHAnsi"/>
                <w:color w:val="000000" w:themeColor="text1"/>
                <w:szCs w:val="24"/>
              </w:rPr>
            </w:pPr>
            <w:r>
              <w:rPr>
                <w:rFonts w:eastAsiaTheme="minorEastAsia" w:cstheme="minorHAnsi"/>
                <w:color w:val="000000" w:themeColor="text1"/>
                <w:szCs w:val="24"/>
              </w:rPr>
              <w:t>50%</w:t>
            </w:r>
          </w:p>
        </w:tc>
      </w:tr>
      <w:tr w:rsidR="00476397" w:rsidRPr="00476397" w14:paraId="400A185F" w14:textId="77777777" w:rsidTr="00476397">
        <w:trPr>
          <w:trHeight w:val="435"/>
        </w:trPr>
        <w:tc>
          <w:tcPr>
            <w:tcW w:w="2496" w:type="pct"/>
            <w:tcBorders>
              <w:top w:val="outset" w:sz="6" w:space="0" w:color="auto"/>
              <w:left w:val="outset" w:sz="6" w:space="0" w:color="auto"/>
              <w:bottom w:val="outset" w:sz="6" w:space="0" w:color="auto"/>
              <w:right w:val="outset" w:sz="6" w:space="0" w:color="auto"/>
            </w:tcBorders>
            <w:vAlign w:val="center"/>
            <w:hideMark/>
          </w:tcPr>
          <w:p w14:paraId="36EA6EB9" w14:textId="1C9DA4EE" w:rsidR="00476397" w:rsidRPr="00476397" w:rsidRDefault="00042C7C" w:rsidP="00476397">
            <w:pPr>
              <w:spacing w:after="0" w:line="240" w:lineRule="auto"/>
              <w:rPr>
                <w:rFonts w:eastAsiaTheme="minorEastAsia" w:cstheme="minorHAnsi"/>
                <w:color w:val="000000" w:themeColor="text1"/>
                <w:szCs w:val="24"/>
              </w:rPr>
            </w:pPr>
            <w:r>
              <w:rPr>
                <w:rFonts w:eastAsiaTheme="minorEastAsia" w:cstheme="minorHAnsi"/>
                <w:color w:val="000000" w:themeColor="text1"/>
                <w:szCs w:val="24"/>
              </w:rPr>
              <w:t>Module Assessments</w:t>
            </w:r>
          </w:p>
        </w:tc>
        <w:tc>
          <w:tcPr>
            <w:tcW w:w="2504" w:type="pct"/>
            <w:tcBorders>
              <w:top w:val="outset" w:sz="6" w:space="0" w:color="auto"/>
              <w:left w:val="outset" w:sz="6" w:space="0" w:color="auto"/>
              <w:bottom w:val="outset" w:sz="6" w:space="0" w:color="auto"/>
              <w:right w:val="outset" w:sz="6" w:space="0" w:color="auto"/>
            </w:tcBorders>
            <w:vAlign w:val="center"/>
            <w:hideMark/>
          </w:tcPr>
          <w:p w14:paraId="5AA67CAE" w14:textId="5AC483B1" w:rsidR="00476397" w:rsidRPr="00476397" w:rsidRDefault="002A7D45" w:rsidP="00476397">
            <w:pPr>
              <w:spacing w:after="0" w:line="240" w:lineRule="auto"/>
              <w:rPr>
                <w:rFonts w:eastAsiaTheme="minorEastAsia" w:cstheme="minorHAnsi"/>
                <w:color w:val="000000" w:themeColor="text1"/>
                <w:szCs w:val="24"/>
              </w:rPr>
            </w:pPr>
            <w:r>
              <w:rPr>
                <w:rFonts w:eastAsiaTheme="minorEastAsia" w:cstheme="minorHAnsi"/>
                <w:color w:val="000000" w:themeColor="text1"/>
                <w:szCs w:val="24"/>
              </w:rPr>
              <w:t>30</w:t>
            </w:r>
            <w:r w:rsidR="00042C7C">
              <w:rPr>
                <w:rFonts w:eastAsiaTheme="minorEastAsia" w:cstheme="minorHAnsi"/>
                <w:color w:val="000000" w:themeColor="text1"/>
                <w:szCs w:val="24"/>
              </w:rPr>
              <w:t>%</w:t>
            </w:r>
          </w:p>
        </w:tc>
      </w:tr>
      <w:tr w:rsidR="00476397" w:rsidRPr="00476397" w14:paraId="4E0F86BF" w14:textId="77777777" w:rsidTr="00476397">
        <w:trPr>
          <w:trHeight w:val="465"/>
        </w:trPr>
        <w:tc>
          <w:tcPr>
            <w:tcW w:w="2496" w:type="pct"/>
            <w:tcBorders>
              <w:top w:val="outset" w:sz="6" w:space="0" w:color="auto"/>
              <w:left w:val="outset" w:sz="6" w:space="0" w:color="auto"/>
              <w:bottom w:val="outset" w:sz="6" w:space="0" w:color="auto"/>
              <w:right w:val="outset" w:sz="6" w:space="0" w:color="auto"/>
            </w:tcBorders>
            <w:vAlign w:val="center"/>
            <w:hideMark/>
          </w:tcPr>
          <w:p w14:paraId="59B4F854" w14:textId="4B8374A8" w:rsidR="00476397" w:rsidRPr="00476397" w:rsidRDefault="00042C7C" w:rsidP="00476397">
            <w:pPr>
              <w:spacing w:after="0" w:line="240" w:lineRule="auto"/>
              <w:rPr>
                <w:rFonts w:eastAsiaTheme="minorEastAsia" w:cstheme="minorHAnsi"/>
                <w:color w:val="000000" w:themeColor="text1"/>
                <w:szCs w:val="24"/>
              </w:rPr>
            </w:pPr>
            <w:r>
              <w:rPr>
                <w:rFonts w:eastAsiaTheme="minorEastAsia" w:cstheme="minorHAnsi"/>
                <w:color w:val="000000" w:themeColor="text1"/>
                <w:szCs w:val="24"/>
              </w:rPr>
              <w:t>Discussion Posts</w:t>
            </w:r>
          </w:p>
        </w:tc>
        <w:tc>
          <w:tcPr>
            <w:tcW w:w="2504" w:type="pct"/>
            <w:tcBorders>
              <w:top w:val="outset" w:sz="6" w:space="0" w:color="auto"/>
              <w:left w:val="outset" w:sz="6" w:space="0" w:color="auto"/>
              <w:bottom w:val="outset" w:sz="6" w:space="0" w:color="auto"/>
              <w:right w:val="outset" w:sz="6" w:space="0" w:color="auto"/>
            </w:tcBorders>
            <w:vAlign w:val="center"/>
            <w:hideMark/>
          </w:tcPr>
          <w:p w14:paraId="0EA79519" w14:textId="77777777" w:rsidR="00476397" w:rsidRPr="00476397" w:rsidRDefault="00476397" w:rsidP="00476397">
            <w:pPr>
              <w:spacing w:after="0" w:line="240" w:lineRule="auto"/>
              <w:rPr>
                <w:rFonts w:eastAsiaTheme="minorEastAsia" w:cstheme="minorHAnsi"/>
                <w:color w:val="000000" w:themeColor="text1"/>
                <w:szCs w:val="24"/>
              </w:rPr>
            </w:pPr>
            <w:r w:rsidRPr="00476397">
              <w:rPr>
                <w:rFonts w:eastAsiaTheme="minorEastAsia" w:cstheme="minorHAnsi"/>
                <w:color w:val="000000" w:themeColor="text1"/>
                <w:szCs w:val="24"/>
              </w:rPr>
              <w:t>20%</w:t>
            </w:r>
          </w:p>
        </w:tc>
      </w:tr>
      <w:tr w:rsidR="0078199E" w:rsidRPr="00476397" w14:paraId="1A0D7C58" w14:textId="77777777" w:rsidTr="00476397">
        <w:trPr>
          <w:trHeight w:val="465"/>
        </w:trPr>
        <w:tc>
          <w:tcPr>
            <w:tcW w:w="2496" w:type="pct"/>
            <w:tcBorders>
              <w:top w:val="outset" w:sz="6" w:space="0" w:color="auto"/>
              <w:left w:val="outset" w:sz="6" w:space="0" w:color="auto"/>
              <w:bottom w:val="outset" w:sz="6" w:space="0" w:color="auto"/>
              <w:right w:val="outset" w:sz="6" w:space="0" w:color="auto"/>
            </w:tcBorders>
            <w:vAlign w:val="center"/>
          </w:tcPr>
          <w:p w14:paraId="5486FA20" w14:textId="77777777" w:rsidR="0078199E" w:rsidRPr="00476397" w:rsidRDefault="0078199E" w:rsidP="00476397">
            <w:pPr>
              <w:spacing w:after="0" w:line="240" w:lineRule="auto"/>
              <w:rPr>
                <w:rFonts w:eastAsiaTheme="minorEastAsia" w:cstheme="minorHAnsi"/>
                <w:color w:val="000000" w:themeColor="text1"/>
                <w:szCs w:val="24"/>
              </w:rPr>
            </w:pPr>
          </w:p>
        </w:tc>
        <w:tc>
          <w:tcPr>
            <w:tcW w:w="2504" w:type="pct"/>
            <w:tcBorders>
              <w:top w:val="outset" w:sz="6" w:space="0" w:color="auto"/>
              <w:left w:val="outset" w:sz="6" w:space="0" w:color="auto"/>
              <w:bottom w:val="outset" w:sz="6" w:space="0" w:color="auto"/>
              <w:right w:val="outset" w:sz="6" w:space="0" w:color="auto"/>
            </w:tcBorders>
            <w:vAlign w:val="center"/>
          </w:tcPr>
          <w:p w14:paraId="59367AAF" w14:textId="4F40E4B7" w:rsidR="0078199E" w:rsidRPr="00476397" w:rsidRDefault="0078199E" w:rsidP="00476397">
            <w:pPr>
              <w:spacing w:after="0" w:line="240" w:lineRule="auto"/>
              <w:rPr>
                <w:rFonts w:eastAsiaTheme="minorEastAsia" w:cstheme="minorHAnsi"/>
                <w:color w:val="000000" w:themeColor="text1"/>
                <w:szCs w:val="24"/>
              </w:rPr>
            </w:pPr>
            <w:r w:rsidRPr="00476397">
              <w:rPr>
                <w:rFonts w:eastAsiaTheme="minorEastAsia" w:cstheme="minorHAnsi"/>
                <w:b/>
                <w:bCs/>
                <w:color w:val="000000" w:themeColor="text1"/>
                <w:szCs w:val="24"/>
              </w:rPr>
              <w:t>Total: 100%</w:t>
            </w:r>
          </w:p>
        </w:tc>
      </w:tr>
    </w:tbl>
    <w:p w14:paraId="2682AAB6" w14:textId="77777777" w:rsidR="00027789" w:rsidRPr="00027789" w:rsidRDefault="00027789" w:rsidP="00027789">
      <w:pPr>
        <w:spacing w:after="0" w:line="240" w:lineRule="auto"/>
        <w:rPr>
          <w:rFonts w:eastAsiaTheme="minorEastAsia" w:cstheme="minorHAnsi"/>
          <w:color w:val="000000" w:themeColor="text1"/>
          <w:szCs w:val="24"/>
        </w:rPr>
      </w:pPr>
    </w:p>
    <w:p w14:paraId="7DDBD571" w14:textId="77777777" w:rsidR="00027789" w:rsidRPr="00027789" w:rsidRDefault="00027789" w:rsidP="00027789">
      <w:pPr>
        <w:spacing w:after="0" w:line="240" w:lineRule="auto"/>
        <w:rPr>
          <w:rFonts w:eastAsiaTheme="minorEastAsia" w:cstheme="minorHAnsi"/>
          <w:color w:val="000000" w:themeColor="text1"/>
          <w:szCs w:val="24"/>
        </w:rPr>
      </w:pPr>
      <w:r w:rsidRPr="00027789">
        <w:rPr>
          <w:rFonts w:eastAsiaTheme="minorEastAsia" w:cstheme="minorHAnsi"/>
          <w:color w:val="000000" w:themeColor="text1"/>
          <w:szCs w:val="24"/>
        </w:rPr>
        <w:t>The following grading scale will be used:</w:t>
      </w:r>
    </w:p>
    <w:p w14:paraId="75983B45" w14:textId="77777777" w:rsidR="00027789" w:rsidRPr="00027789" w:rsidRDefault="00027789" w:rsidP="00027789">
      <w:pPr>
        <w:spacing w:after="0" w:line="240" w:lineRule="auto"/>
        <w:rPr>
          <w:rFonts w:eastAsiaTheme="minorEastAsia" w:cstheme="minorHAnsi"/>
          <w:color w:val="000000" w:themeColor="text1"/>
          <w:szCs w:val="24"/>
        </w:rPr>
      </w:pPr>
    </w:p>
    <w:p w14:paraId="6C26C392" w14:textId="77777777" w:rsidR="00027789" w:rsidRPr="00027789" w:rsidRDefault="00027789" w:rsidP="00A47C37">
      <w:pPr>
        <w:tabs>
          <w:tab w:val="right" w:leader="dot" w:pos="7200"/>
        </w:tabs>
        <w:spacing w:after="0" w:line="240" w:lineRule="auto"/>
        <w:ind w:left="1440"/>
        <w:rPr>
          <w:rFonts w:eastAsiaTheme="minorEastAsia" w:cstheme="minorHAnsi"/>
          <w:color w:val="000000" w:themeColor="text1"/>
          <w:szCs w:val="24"/>
        </w:rPr>
      </w:pPr>
      <w:r w:rsidRPr="00027789">
        <w:rPr>
          <w:rFonts w:eastAsiaTheme="minorEastAsia" w:cstheme="minorHAnsi"/>
          <w:color w:val="000000" w:themeColor="text1"/>
          <w:szCs w:val="24"/>
        </w:rPr>
        <w:t>90–100%</w:t>
      </w:r>
      <w:r w:rsidRPr="00027789">
        <w:rPr>
          <w:rFonts w:eastAsiaTheme="minorEastAsia" w:cstheme="minorHAnsi"/>
          <w:color w:val="000000" w:themeColor="text1"/>
          <w:szCs w:val="24"/>
        </w:rPr>
        <w:tab/>
        <w:t>A</w:t>
      </w:r>
    </w:p>
    <w:p w14:paraId="26299B79" w14:textId="77777777" w:rsidR="00027789" w:rsidRPr="00027789" w:rsidRDefault="00027789" w:rsidP="00A47C37">
      <w:pPr>
        <w:tabs>
          <w:tab w:val="right" w:leader="dot" w:pos="7200"/>
        </w:tabs>
        <w:spacing w:after="0" w:line="240" w:lineRule="auto"/>
        <w:ind w:left="1440"/>
        <w:rPr>
          <w:rFonts w:eastAsiaTheme="minorEastAsia" w:cstheme="minorHAnsi"/>
          <w:color w:val="000000" w:themeColor="text1"/>
          <w:szCs w:val="24"/>
        </w:rPr>
      </w:pPr>
      <w:r w:rsidRPr="00027789">
        <w:rPr>
          <w:rFonts w:eastAsiaTheme="minorEastAsia" w:cstheme="minorHAnsi"/>
          <w:color w:val="000000" w:themeColor="text1"/>
          <w:szCs w:val="24"/>
        </w:rPr>
        <w:t>80–89%</w:t>
      </w:r>
      <w:r w:rsidRPr="00027789">
        <w:rPr>
          <w:rFonts w:eastAsiaTheme="minorEastAsia" w:cstheme="minorHAnsi"/>
          <w:color w:val="000000" w:themeColor="text1"/>
          <w:szCs w:val="24"/>
        </w:rPr>
        <w:tab/>
        <w:t>B</w:t>
      </w:r>
    </w:p>
    <w:p w14:paraId="253E25EF" w14:textId="77777777" w:rsidR="00027789" w:rsidRPr="00027789" w:rsidRDefault="00027789" w:rsidP="00A47C37">
      <w:pPr>
        <w:tabs>
          <w:tab w:val="right" w:leader="dot" w:pos="7200"/>
        </w:tabs>
        <w:spacing w:after="0" w:line="240" w:lineRule="auto"/>
        <w:ind w:left="1440"/>
        <w:rPr>
          <w:rFonts w:eastAsiaTheme="minorEastAsia" w:cstheme="minorHAnsi"/>
          <w:color w:val="000000" w:themeColor="text1"/>
          <w:szCs w:val="24"/>
        </w:rPr>
      </w:pPr>
      <w:r w:rsidRPr="00027789">
        <w:rPr>
          <w:rFonts w:eastAsiaTheme="minorEastAsia" w:cstheme="minorHAnsi"/>
          <w:color w:val="000000" w:themeColor="text1"/>
          <w:szCs w:val="24"/>
        </w:rPr>
        <w:t>70–79%</w:t>
      </w:r>
      <w:r w:rsidRPr="00027789">
        <w:rPr>
          <w:rFonts w:eastAsiaTheme="minorEastAsia" w:cstheme="minorHAnsi"/>
          <w:color w:val="000000" w:themeColor="text1"/>
          <w:szCs w:val="24"/>
        </w:rPr>
        <w:tab/>
        <w:t>C</w:t>
      </w:r>
    </w:p>
    <w:p w14:paraId="5C420568" w14:textId="77777777" w:rsidR="00027789" w:rsidRPr="00027789" w:rsidRDefault="00027789" w:rsidP="00A47C37">
      <w:pPr>
        <w:tabs>
          <w:tab w:val="right" w:leader="dot" w:pos="7200"/>
        </w:tabs>
        <w:spacing w:after="0" w:line="240" w:lineRule="auto"/>
        <w:ind w:left="1440"/>
        <w:rPr>
          <w:rFonts w:eastAsiaTheme="minorEastAsia" w:cstheme="minorHAnsi"/>
          <w:color w:val="000000" w:themeColor="text1"/>
          <w:szCs w:val="24"/>
        </w:rPr>
      </w:pPr>
      <w:r w:rsidRPr="00027789">
        <w:rPr>
          <w:rFonts w:eastAsiaTheme="minorEastAsia" w:cstheme="minorHAnsi"/>
          <w:color w:val="000000" w:themeColor="text1"/>
          <w:szCs w:val="24"/>
        </w:rPr>
        <w:t>60–69%</w:t>
      </w:r>
      <w:r w:rsidRPr="00027789">
        <w:rPr>
          <w:rFonts w:eastAsiaTheme="minorEastAsia" w:cstheme="minorHAnsi"/>
          <w:color w:val="000000" w:themeColor="text1"/>
          <w:szCs w:val="24"/>
        </w:rPr>
        <w:tab/>
        <w:t>D</w:t>
      </w:r>
    </w:p>
    <w:p w14:paraId="6BD660D6" w14:textId="77777777" w:rsidR="00027789" w:rsidRPr="00027789" w:rsidRDefault="00027789" w:rsidP="00A47C37">
      <w:pPr>
        <w:tabs>
          <w:tab w:val="right" w:leader="dot" w:pos="7200"/>
        </w:tabs>
        <w:spacing w:after="0" w:line="240" w:lineRule="auto"/>
        <w:ind w:left="1440"/>
        <w:rPr>
          <w:rFonts w:eastAsiaTheme="minorEastAsia" w:cstheme="minorHAnsi"/>
          <w:color w:val="000000" w:themeColor="text1"/>
          <w:szCs w:val="24"/>
        </w:rPr>
      </w:pPr>
      <w:r w:rsidRPr="00027789">
        <w:rPr>
          <w:rFonts w:eastAsiaTheme="minorEastAsia" w:cstheme="minorHAnsi"/>
          <w:color w:val="000000" w:themeColor="text1"/>
          <w:szCs w:val="24"/>
        </w:rPr>
        <w:t>Below 60%</w:t>
      </w:r>
      <w:r w:rsidRPr="00027789">
        <w:rPr>
          <w:rFonts w:eastAsiaTheme="minorEastAsia" w:cstheme="minorHAnsi"/>
          <w:color w:val="000000" w:themeColor="text1"/>
          <w:szCs w:val="24"/>
        </w:rPr>
        <w:tab/>
        <w:t>F</w:t>
      </w:r>
    </w:p>
    <w:p w14:paraId="1E6CC9C4" w14:textId="77777777" w:rsidR="007F39D9" w:rsidRDefault="007F39D9" w:rsidP="0087335D">
      <w:pPr>
        <w:spacing w:after="0" w:line="240" w:lineRule="auto"/>
        <w:rPr>
          <w:rFonts w:eastAsiaTheme="minorEastAsia" w:cstheme="minorHAnsi"/>
          <w:color w:val="000000" w:themeColor="text1"/>
          <w:szCs w:val="24"/>
        </w:rPr>
      </w:pPr>
    </w:p>
    <w:p w14:paraId="5857E9AF" w14:textId="04A15587" w:rsidR="0049748C" w:rsidRPr="00D67346" w:rsidRDefault="0049748C" w:rsidP="00130B9E">
      <w:pPr>
        <w:pStyle w:val="Heading3"/>
      </w:pPr>
      <w:r w:rsidRPr="00D67346">
        <w:t>Exams</w:t>
      </w:r>
    </w:p>
    <w:p w14:paraId="7585AA9D" w14:textId="638723DC" w:rsidR="006C41F6" w:rsidRDefault="00355071" w:rsidP="00355071">
      <w:pPr>
        <w:ind w:right="60"/>
        <w:jc w:val="both"/>
        <w:rPr>
          <w:rFonts w:ascii="Century" w:eastAsia="Times New Roman" w:hAnsi="Century"/>
          <w:szCs w:val="24"/>
        </w:rPr>
      </w:pPr>
      <w:r w:rsidRPr="001C1C68">
        <w:rPr>
          <w:rFonts w:ascii="Century" w:eastAsia="Times New Roman" w:hAnsi="Century"/>
          <w:szCs w:val="24"/>
        </w:rPr>
        <w:t xml:space="preserve">Exams </w:t>
      </w:r>
      <w:r>
        <w:rPr>
          <w:rFonts w:ascii="Century" w:eastAsia="Times New Roman" w:hAnsi="Century"/>
          <w:szCs w:val="24"/>
        </w:rPr>
        <w:t xml:space="preserve">cover multiple </w:t>
      </w:r>
      <w:r w:rsidR="001E6204">
        <w:rPr>
          <w:rFonts w:ascii="Century" w:eastAsia="Times New Roman" w:hAnsi="Century"/>
          <w:szCs w:val="24"/>
        </w:rPr>
        <w:t>modules</w:t>
      </w:r>
      <w:r>
        <w:rPr>
          <w:rFonts w:ascii="Century" w:eastAsia="Times New Roman" w:hAnsi="Century"/>
          <w:szCs w:val="24"/>
        </w:rPr>
        <w:t xml:space="preserve"> after proceeding through several modules. Exams </w:t>
      </w:r>
      <w:r w:rsidRPr="001C1C68">
        <w:rPr>
          <w:rFonts w:ascii="Century" w:eastAsia="Times New Roman" w:hAnsi="Century"/>
          <w:szCs w:val="24"/>
        </w:rPr>
        <w:t xml:space="preserve">will be a combination of multiple choice and true/false. </w:t>
      </w:r>
      <w:r w:rsidRPr="001C1C68">
        <w:rPr>
          <w:rFonts w:ascii="Century" w:eastAsia="Times New Roman" w:hAnsi="Century"/>
          <w:b/>
          <w:bCs/>
          <w:szCs w:val="24"/>
        </w:rPr>
        <w:t>They will not be cumulative; the exams will only cover material from the preceding modules.</w:t>
      </w:r>
      <w:r w:rsidRPr="001C1C68">
        <w:rPr>
          <w:rFonts w:ascii="Century" w:eastAsia="Times New Roman" w:hAnsi="Century"/>
          <w:szCs w:val="24"/>
        </w:rPr>
        <w:t xml:space="preserve"> Each exam will be 50 questions</w:t>
      </w:r>
      <w:r>
        <w:rPr>
          <w:rFonts w:ascii="Century" w:eastAsia="Times New Roman" w:hAnsi="Century"/>
          <w:szCs w:val="24"/>
        </w:rPr>
        <w:t>, multiple choice/true-</w:t>
      </w:r>
      <w:r w:rsidR="00C0603C">
        <w:rPr>
          <w:rFonts w:ascii="Century" w:eastAsia="Times New Roman" w:hAnsi="Century"/>
          <w:szCs w:val="24"/>
        </w:rPr>
        <w:t>false</w:t>
      </w:r>
      <w:r w:rsidRPr="001C1C68">
        <w:rPr>
          <w:rFonts w:ascii="Century" w:eastAsia="Times New Roman" w:hAnsi="Century"/>
          <w:szCs w:val="24"/>
        </w:rPr>
        <w:t>.</w:t>
      </w:r>
      <w:r w:rsidRPr="00686D4C">
        <w:rPr>
          <w:rFonts w:ascii="Century" w:eastAsia="Times New Roman" w:hAnsi="Century"/>
          <w:szCs w:val="24"/>
        </w:rPr>
        <w:t xml:space="preserve"> </w:t>
      </w:r>
      <w:r w:rsidR="00A4317F" w:rsidRPr="00A4317F">
        <w:rPr>
          <w:rFonts w:eastAsiaTheme="minorEastAsia" w:cstheme="minorHAnsi"/>
          <w:b/>
          <w:bCs/>
          <w:i/>
          <w:iCs/>
          <w:color w:val="000000" w:themeColor="text1"/>
          <w:szCs w:val="24"/>
          <w:highlight w:val="yellow"/>
        </w:rPr>
        <w:t xml:space="preserve">Students are strictly prohibited from using AI tools during </w:t>
      </w:r>
      <w:r w:rsidR="00FA48A0">
        <w:rPr>
          <w:rFonts w:eastAsiaTheme="minorEastAsia" w:cstheme="minorHAnsi"/>
          <w:b/>
          <w:bCs/>
          <w:i/>
          <w:iCs/>
          <w:color w:val="000000" w:themeColor="text1"/>
          <w:szCs w:val="24"/>
          <w:highlight w:val="yellow"/>
        </w:rPr>
        <w:t>exams</w:t>
      </w:r>
      <w:r w:rsidR="00A4317F" w:rsidRPr="00A4317F">
        <w:rPr>
          <w:rFonts w:eastAsiaTheme="minorEastAsia" w:cstheme="minorHAnsi"/>
          <w:b/>
          <w:bCs/>
          <w:i/>
          <w:iCs/>
          <w:color w:val="000000" w:themeColor="text1"/>
          <w:szCs w:val="24"/>
          <w:highlight w:val="yellow"/>
        </w:rPr>
        <w:t>.</w:t>
      </w:r>
    </w:p>
    <w:p w14:paraId="2EC41E21" w14:textId="77777777" w:rsidR="006C41F6" w:rsidRDefault="006C41F6" w:rsidP="00355071">
      <w:pPr>
        <w:ind w:right="60"/>
        <w:jc w:val="both"/>
        <w:rPr>
          <w:rFonts w:ascii="Century" w:eastAsia="Times New Roman" w:hAnsi="Century"/>
          <w:szCs w:val="24"/>
        </w:rPr>
      </w:pPr>
    </w:p>
    <w:p w14:paraId="685CCC58" w14:textId="77777777" w:rsidR="00241D7E" w:rsidRDefault="00241D7E" w:rsidP="00241D7E">
      <w:pPr>
        <w:ind w:right="60"/>
        <w:jc w:val="both"/>
        <w:rPr>
          <w:rFonts w:ascii="Century" w:eastAsia="Times New Roman" w:hAnsi="Century"/>
          <w:szCs w:val="24"/>
        </w:rPr>
      </w:pPr>
      <w:r>
        <w:rPr>
          <w:rFonts w:ascii="Century" w:eastAsia="Times New Roman" w:hAnsi="Century"/>
          <w:szCs w:val="24"/>
        </w:rPr>
        <w:t>All exams are required. I will not drop any exam scores.</w:t>
      </w:r>
    </w:p>
    <w:p w14:paraId="39D26BB3" w14:textId="77777777" w:rsidR="00241D7E" w:rsidRDefault="00241D7E" w:rsidP="00355071">
      <w:pPr>
        <w:ind w:right="60"/>
        <w:jc w:val="both"/>
        <w:rPr>
          <w:rFonts w:ascii="Century" w:eastAsia="Times New Roman" w:hAnsi="Century"/>
          <w:szCs w:val="24"/>
        </w:rPr>
      </w:pPr>
    </w:p>
    <w:p w14:paraId="62340C22" w14:textId="6CB3B0D6" w:rsidR="00385F66" w:rsidRDefault="00385F66" w:rsidP="00385F66">
      <w:pPr>
        <w:jc w:val="both"/>
        <w:rPr>
          <w:rFonts w:ascii="Century" w:hAnsi="Century"/>
          <w:szCs w:val="24"/>
        </w:rPr>
      </w:pPr>
      <w:r w:rsidRPr="00686D4C">
        <w:rPr>
          <w:rFonts w:ascii="Century" w:hAnsi="Century"/>
          <w:b/>
          <w:bCs/>
          <w:szCs w:val="24"/>
          <w:u w:val="single"/>
        </w:rPr>
        <w:t>Exam Procedures:</w:t>
      </w:r>
      <w:r w:rsidRPr="00686D4C">
        <w:rPr>
          <w:rFonts w:ascii="Century" w:hAnsi="Century"/>
          <w:b/>
          <w:bCs/>
          <w:szCs w:val="24"/>
        </w:rPr>
        <w:t xml:space="preserve"> </w:t>
      </w:r>
      <w:r w:rsidRPr="00686D4C">
        <w:rPr>
          <w:rFonts w:ascii="Century" w:hAnsi="Century"/>
          <w:szCs w:val="24"/>
        </w:rPr>
        <w:t xml:space="preserve">All exams will make use of the Respondus Remote Lock Down Browser with Camera option to mitigate </w:t>
      </w:r>
      <w:r w:rsidR="00DC4EFE">
        <w:rPr>
          <w:rFonts w:ascii="Century" w:hAnsi="Century"/>
          <w:szCs w:val="24"/>
        </w:rPr>
        <w:t xml:space="preserve">against </w:t>
      </w:r>
      <w:r w:rsidRPr="00686D4C">
        <w:rPr>
          <w:rFonts w:ascii="Century" w:hAnsi="Century"/>
          <w:szCs w:val="24"/>
        </w:rPr>
        <w:t xml:space="preserve">student academic misconduct. Students will have 100 minutes to complete the exam. </w:t>
      </w:r>
    </w:p>
    <w:p w14:paraId="4E532F8E" w14:textId="77777777" w:rsidR="00306C29" w:rsidRDefault="00306C29" w:rsidP="00385F66">
      <w:pPr>
        <w:jc w:val="both"/>
        <w:rPr>
          <w:rFonts w:ascii="Century" w:hAnsi="Century"/>
          <w:b/>
          <w:bCs/>
          <w:szCs w:val="24"/>
        </w:rPr>
      </w:pPr>
    </w:p>
    <w:p w14:paraId="599CCBCF" w14:textId="61ECC39E" w:rsidR="00F930F3" w:rsidRDefault="00F930F3" w:rsidP="00F930F3">
      <w:pPr>
        <w:spacing w:after="0" w:line="240" w:lineRule="auto"/>
        <w:rPr>
          <w:rFonts w:eastAsiaTheme="minorEastAsia" w:cstheme="minorHAnsi"/>
          <w:color w:val="000000" w:themeColor="text1"/>
          <w:szCs w:val="24"/>
        </w:rPr>
      </w:pPr>
      <w:r>
        <w:rPr>
          <w:rFonts w:eastAsiaTheme="minorEastAsia" w:cstheme="minorHAnsi"/>
          <w:color w:val="000000" w:themeColor="text1"/>
          <w:szCs w:val="24"/>
        </w:rPr>
        <w:t xml:space="preserve">Each exam will be due on the date stated in the syllabus. You can, however, complete </w:t>
      </w:r>
      <w:r w:rsidR="00551B25">
        <w:rPr>
          <w:rFonts w:eastAsiaTheme="minorEastAsia" w:cstheme="minorHAnsi"/>
          <w:color w:val="000000" w:themeColor="text1"/>
          <w:szCs w:val="24"/>
        </w:rPr>
        <w:t>the exams</w:t>
      </w:r>
      <w:r>
        <w:rPr>
          <w:rFonts w:eastAsiaTheme="minorEastAsia" w:cstheme="minorHAnsi"/>
          <w:color w:val="000000" w:themeColor="text1"/>
          <w:szCs w:val="24"/>
        </w:rPr>
        <w:t xml:space="preserve"> through the end of the semester for 7</w:t>
      </w:r>
      <w:r w:rsidR="00551B25">
        <w:rPr>
          <w:rFonts w:eastAsiaTheme="minorEastAsia" w:cstheme="minorHAnsi"/>
          <w:color w:val="000000" w:themeColor="text1"/>
          <w:szCs w:val="24"/>
        </w:rPr>
        <w:t>5</w:t>
      </w:r>
      <w:r>
        <w:rPr>
          <w:rFonts w:eastAsiaTheme="minorEastAsia" w:cstheme="minorHAnsi"/>
          <w:color w:val="000000" w:themeColor="text1"/>
          <w:szCs w:val="24"/>
        </w:rPr>
        <w:t xml:space="preserve">% of </w:t>
      </w:r>
      <w:r w:rsidR="009E50B3">
        <w:rPr>
          <w:rFonts w:eastAsiaTheme="minorEastAsia" w:cstheme="minorHAnsi"/>
          <w:color w:val="000000" w:themeColor="text1"/>
          <w:szCs w:val="24"/>
        </w:rPr>
        <w:t xml:space="preserve">earned </w:t>
      </w:r>
      <w:r>
        <w:rPr>
          <w:rFonts w:eastAsiaTheme="minorEastAsia" w:cstheme="minorHAnsi"/>
          <w:color w:val="000000" w:themeColor="text1"/>
          <w:szCs w:val="24"/>
        </w:rPr>
        <w:t>points. So if you miss some deadlines, it will not totally destroy your grade.</w:t>
      </w:r>
    </w:p>
    <w:p w14:paraId="307F92FA" w14:textId="77777777" w:rsidR="001808C2" w:rsidRDefault="001808C2" w:rsidP="00F930F3">
      <w:pPr>
        <w:spacing w:after="0" w:line="240" w:lineRule="auto"/>
        <w:rPr>
          <w:rFonts w:eastAsiaTheme="minorEastAsia" w:cstheme="minorHAnsi"/>
          <w:color w:val="000000" w:themeColor="text1"/>
          <w:szCs w:val="24"/>
        </w:rPr>
      </w:pPr>
    </w:p>
    <w:p w14:paraId="2E1F3F70" w14:textId="776ED9E3" w:rsidR="001808C2" w:rsidRPr="00FA5D0A" w:rsidRDefault="00CF4DB3" w:rsidP="001808C2">
      <w:pPr>
        <w:spacing w:after="0" w:line="240" w:lineRule="auto"/>
        <w:rPr>
          <w:rFonts w:eastAsiaTheme="minorEastAsia" w:cstheme="minorHAnsi"/>
          <w:b/>
          <w:bCs/>
          <w:i/>
          <w:iCs/>
          <w:color w:val="000000" w:themeColor="text1"/>
          <w:szCs w:val="24"/>
          <w:u w:val="single"/>
        </w:rPr>
      </w:pPr>
      <w:r w:rsidRPr="00CF4DB3">
        <w:rPr>
          <w:rFonts w:eastAsiaTheme="minorEastAsia" w:cstheme="minorHAnsi"/>
          <w:b/>
          <w:bCs/>
          <w:i/>
          <w:iCs/>
          <w:color w:val="000000" w:themeColor="text1"/>
          <w:szCs w:val="24"/>
          <w:highlight w:val="yellow"/>
          <w:u w:val="single"/>
        </w:rPr>
        <w:t xml:space="preserve">Except for approved University reasons, </w:t>
      </w:r>
      <w:r w:rsidR="001808C2" w:rsidRPr="00CF4DB3">
        <w:rPr>
          <w:rFonts w:eastAsiaTheme="minorEastAsia" w:cstheme="minorHAnsi"/>
          <w:b/>
          <w:bCs/>
          <w:i/>
          <w:iCs/>
          <w:color w:val="000000" w:themeColor="text1"/>
          <w:szCs w:val="24"/>
          <w:highlight w:val="yellow"/>
          <w:u w:val="single"/>
        </w:rPr>
        <w:t>A</w:t>
      </w:r>
      <w:r>
        <w:rPr>
          <w:rFonts w:eastAsiaTheme="minorEastAsia" w:cstheme="minorHAnsi"/>
          <w:b/>
          <w:bCs/>
          <w:i/>
          <w:iCs/>
          <w:color w:val="000000" w:themeColor="text1"/>
          <w:szCs w:val="24"/>
          <w:highlight w:val="yellow"/>
          <w:u w:val="single"/>
        </w:rPr>
        <w:t>LL</w:t>
      </w:r>
      <w:r w:rsidR="001808C2" w:rsidRPr="00CF4DB3">
        <w:rPr>
          <w:rFonts w:eastAsiaTheme="minorEastAsia" w:cstheme="minorHAnsi"/>
          <w:b/>
          <w:bCs/>
          <w:i/>
          <w:iCs/>
          <w:color w:val="000000" w:themeColor="text1"/>
          <w:szCs w:val="24"/>
          <w:highlight w:val="yellow"/>
          <w:u w:val="single"/>
        </w:rPr>
        <w:t xml:space="preserve"> </w:t>
      </w:r>
      <w:r w:rsidR="001808C2" w:rsidRPr="001C5969">
        <w:rPr>
          <w:rFonts w:eastAsiaTheme="minorEastAsia" w:cstheme="minorHAnsi"/>
          <w:b/>
          <w:bCs/>
          <w:i/>
          <w:iCs/>
          <w:color w:val="000000" w:themeColor="text1"/>
          <w:szCs w:val="24"/>
          <w:highlight w:val="yellow"/>
          <w:u w:val="single"/>
        </w:rPr>
        <w:t xml:space="preserve">incomplete </w:t>
      </w:r>
      <w:r w:rsidR="001808C2">
        <w:rPr>
          <w:rFonts w:eastAsiaTheme="minorEastAsia" w:cstheme="minorHAnsi"/>
          <w:b/>
          <w:bCs/>
          <w:i/>
          <w:iCs/>
          <w:color w:val="000000" w:themeColor="text1"/>
          <w:szCs w:val="24"/>
          <w:highlight w:val="yellow"/>
          <w:u w:val="single"/>
        </w:rPr>
        <w:t>exams</w:t>
      </w:r>
      <w:r w:rsidR="001808C2" w:rsidRPr="001C5969">
        <w:rPr>
          <w:rFonts w:eastAsiaTheme="minorEastAsia" w:cstheme="minorHAnsi"/>
          <w:b/>
          <w:bCs/>
          <w:i/>
          <w:iCs/>
          <w:color w:val="000000" w:themeColor="text1"/>
          <w:szCs w:val="24"/>
          <w:highlight w:val="yellow"/>
          <w:u w:val="single"/>
        </w:rPr>
        <w:t xml:space="preserve"> will receive a grade of zero if not completed </w:t>
      </w:r>
      <w:r w:rsidR="001808C2" w:rsidRPr="003211CB">
        <w:rPr>
          <w:rFonts w:eastAsiaTheme="minorEastAsia" w:cstheme="minorHAnsi"/>
          <w:b/>
          <w:bCs/>
          <w:i/>
          <w:iCs/>
          <w:color w:val="000000" w:themeColor="text1"/>
          <w:szCs w:val="24"/>
          <w:highlight w:val="yellow"/>
          <w:u w:val="single"/>
        </w:rPr>
        <w:t>by the end of the semester.</w:t>
      </w:r>
    </w:p>
    <w:p w14:paraId="5897609A" w14:textId="77777777" w:rsidR="00385F66" w:rsidRPr="00686D4C" w:rsidRDefault="00385F66" w:rsidP="00385F66">
      <w:pPr>
        <w:jc w:val="both"/>
        <w:rPr>
          <w:rFonts w:ascii="Century" w:hAnsi="Century"/>
          <w:szCs w:val="24"/>
        </w:rPr>
      </w:pPr>
    </w:p>
    <w:p w14:paraId="4080AABF" w14:textId="66602689" w:rsidR="00355071" w:rsidRPr="001C1C68" w:rsidRDefault="00CD687A" w:rsidP="00355071">
      <w:pPr>
        <w:pStyle w:val="Heading3"/>
      </w:pPr>
      <w:r>
        <w:t>Module</w:t>
      </w:r>
      <w:r w:rsidR="00355071" w:rsidRPr="001C1C68">
        <w:t xml:space="preserve"> </w:t>
      </w:r>
      <w:r w:rsidR="00355071">
        <w:t>Assessments</w:t>
      </w:r>
    </w:p>
    <w:p w14:paraId="232326C6" w14:textId="59F66195" w:rsidR="00355071" w:rsidRPr="00A4317F" w:rsidRDefault="00355071" w:rsidP="00355071">
      <w:pPr>
        <w:spacing w:after="0" w:line="240" w:lineRule="auto"/>
        <w:rPr>
          <w:rFonts w:eastAsiaTheme="minorEastAsia" w:cstheme="minorHAnsi"/>
          <w:b/>
          <w:bCs/>
          <w:i/>
          <w:iCs/>
          <w:color w:val="000000" w:themeColor="text1"/>
          <w:szCs w:val="24"/>
        </w:rPr>
      </w:pPr>
      <w:r w:rsidRPr="005761F5">
        <w:rPr>
          <w:rFonts w:eastAsiaTheme="minorEastAsia" w:cstheme="minorHAnsi"/>
          <w:color w:val="000000" w:themeColor="text1"/>
          <w:szCs w:val="24"/>
        </w:rPr>
        <w:t xml:space="preserve">There will be one </w:t>
      </w:r>
      <w:r>
        <w:rPr>
          <w:rFonts w:eastAsiaTheme="minorEastAsia" w:cstheme="minorHAnsi"/>
          <w:color w:val="000000" w:themeColor="text1"/>
          <w:szCs w:val="24"/>
        </w:rPr>
        <w:t>assessment</w:t>
      </w:r>
      <w:r w:rsidRPr="005761F5">
        <w:rPr>
          <w:rFonts w:eastAsiaTheme="minorEastAsia" w:cstheme="minorHAnsi"/>
          <w:color w:val="000000" w:themeColor="text1"/>
          <w:szCs w:val="24"/>
        </w:rPr>
        <w:t xml:space="preserve"> at the end of each module</w:t>
      </w:r>
      <w:r>
        <w:rPr>
          <w:rFonts w:eastAsiaTheme="minorEastAsia" w:cstheme="minorHAnsi"/>
          <w:color w:val="000000" w:themeColor="text1"/>
          <w:szCs w:val="24"/>
        </w:rPr>
        <w:t xml:space="preserve"> (note: these are different than the exams, which cover multiple </w:t>
      </w:r>
      <w:r w:rsidR="00AF7102">
        <w:rPr>
          <w:rFonts w:eastAsiaTheme="minorEastAsia" w:cstheme="minorHAnsi"/>
          <w:color w:val="000000" w:themeColor="text1"/>
          <w:szCs w:val="24"/>
        </w:rPr>
        <w:t>modules</w:t>
      </w:r>
      <w:r>
        <w:rPr>
          <w:rFonts w:eastAsiaTheme="minorEastAsia" w:cstheme="minorHAnsi"/>
          <w:color w:val="000000" w:themeColor="text1"/>
          <w:szCs w:val="24"/>
        </w:rPr>
        <w:t>)</w:t>
      </w:r>
      <w:r w:rsidRPr="005761F5">
        <w:rPr>
          <w:rFonts w:eastAsiaTheme="minorEastAsia" w:cstheme="minorHAnsi"/>
          <w:color w:val="000000" w:themeColor="text1"/>
          <w:szCs w:val="24"/>
        </w:rPr>
        <w:t xml:space="preserve">. The </w:t>
      </w:r>
      <w:r>
        <w:rPr>
          <w:rFonts w:eastAsiaTheme="minorEastAsia" w:cstheme="minorHAnsi"/>
          <w:color w:val="000000" w:themeColor="text1"/>
          <w:szCs w:val="24"/>
        </w:rPr>
        <w:t>assessments</w:t>
      </w:r>
      <w:r w:rsidRPr="005761F5">
        <w:rPr>
          <w:rFonts w:eastAsiaTheme="minorEastAsia" w:cstheme="minorHAnsi"/>
          <w:color w:val="000000" w:themeColor="text1"/>
          <w:szCs w:val="24"/>
        </w:rPr>
        <w:t xml:space="preserve"> will be 20 questions, multiple choice and true</w:t>
      </w:r>
      <w:r>
        <w:rPr>
          <w:rFonts w:eastAsiaTheme="minorEastAsia" w:cstheme="minorHAnsi"/>
          <w:color w:val="000000" w:themeColor="text1"/>
          <w:szCs w:val="24"/>
        </w:rPr>
        <w:t>–</w:t>
      </w:r>
      <w:r w:rsidRPr="005761F5">
        <w:rPr>
          <w:rFonts w:eastAsiaTheme="minorEastAsia" w:cstheme="minorHAnsi"/>
          <w:color w:val="000000" w:themeColor="text1"/>
          <w:szCs w:val="24"/>
        </w:rPr>
        <w:t>false. You will have 2</w:t>
      </w:r>
      <w:r w:rsidR="00982563">
        <w:rPr>
          <w:rFonts w:eastAsiaTheme="minorEastAsia" w:cstheme="minorHAnsi"/>
          <w:color w:val="000000" w:themeColor="text1"/>
          <w:szCs w:val="24"/>
        </w:rPr>
        <w:t>5</w:t>
      </w:r>
      <w:r w:rsidRPr="005761F5">
        <w:rPr>
          <w:rFonts w:eastAsiaTheme="minorEastAsia" w:cstheme="minorHAnsi"/>
          <w:color w:val="000000" w:themeColor="text1"/>
          <w:szCs w:val="24"/>
        </w:rPr>
        <w:t xml:space="preserve"> minutes to complete the </w:t>
      </w:r>
      <w:r w:rsidR="003211CB">
        <w:rPr>
          <w:rFonts w:eastAsiaTheme="minorEastAsia" w:cstheme="minorHAnsi"/>
          <w:color w:val="000000" w:themeColor="text1"/>
          <w:szCs w:val="24"/>
        </w:rPr>
        <w:t>assessments</w:t>
      </w:r>
      <w:r w:rsidRPr="005761F5">
        <w:rPr>
          <w:rFonts w:eastAsiaTheme="minorEastAsia" w:cstheme="minorHAnsi"/>
          <w:color w:val="000000" w:themeColor="text1"/>
          <w:szCs w:val="24"/>
        </w:rPr>
        <w:t xml:space="preserve">. You will have two attempts, after which I will take the highest score. </w:t>
      </w:r>
      <w:r>
        <w:rPr>
          <w:rFonts w:eastAsiaTheme="minorEastAsia" w:cstheme="minorHAnsi"/>
          <w:color w:val="000000" w:themeColor="text1"/>
          <w:szCs w:val="24"/>
        </w:rPr>
        <w:t xml:space="preserve">The </w:t>
      </w:r>
      <w:r w:rsidR="003211CB">
        <w:rPr>
          <w:rFonts w:eastAsiaTheme="minorEastAsia" w:cstheme="minorHAnsi"/>
          <w:color w:val="000000" w:themeColor="text1"/>
          <w:szCs w:val="24"/>
        </w:rPr>
        <w:t>assessments</w:t>
      </w:r>
      <w:r>
        <w:rPr>
          <w:rFonts w:eastAsiaTheme="minorEastAsia" w:cstheme="minorHAnsi"/>
          <w:color w:val="000000" w:themeColor="text1"/>
          <w:szCs w:val="24"/>
        </w:rPr>
        <w:t xml:space="preserve"> are closed notes and will be taken through Lockdown browser. </w:t>
      </w:r>
      <w:r w:rsidR="00A4317F" w:rsidRPr="00A4317F">
        <w:rPr>
          <w:rFonts w:eastAsiaTheme="minorEastAsia" w:cstheme="minorHAnsi"/>
          <w:b/>
          <w:bCs/>
          <w:i/>
          <w:iCs/>
          <w:color w:val="000000" w:themeColor="text1"/>
          <w:szCs w:val="24"/>
          <w:highlight w:val="yellow"/>
        </w:rPr>
        <w:t>Students are strictly prohibited from using AI tools during assessments.</w:t>
      </w:r>
      <w:r w:rsidR="00A4317F" w:rsidRPr="00A4317F">
        <w:rPr>
          <w:rFonts w:eastAsiaTheme="minorEastAsia" w:cstheme="minorHAnsi"/>
          <w:b/>
          <w:bCs/>
          <w:i/>
          <w:iCs/>
          <w:color w:val="000000" w:themeColor="text1"/>
          <w:szCs w:val="24"/>
        </w:rPr>
        <w:t xml:space="preserve"> </w:t>
      </w:r>
    </w:p>
    <w:p w14:paraId="1693350D" w14:textId="77777777" w:rsidR="00355071" w:rsidRDefault="00355071" w:rsidP="00355071">
      <w:pPr>
        <w:spacing w:after="0" w:line="240" w:lineRule="auto"/>
        <w:rPr>
          <w:rFonts w:eastAsiaTheme="minorEastAsia" w:cstheme="minorHAnsi"/>
          <w:color w:val="000000" w:themeColor="text1"/>
          <w:szCs w:val="24"/>
        </w:rPr>
      </w:pPr>
    </w:p>
    <w:p w14:paraId="2866F343" w14:textId="3DBD3A0A" w:rsidR="00355071" w:rsidRDefault="00355071" w:rsidP="00355071">
      <w:pPr>
        <w:spacing w:after="0" w:line="240" w:lineRule="auto"/>
        <w:rPr>
          <w:rFonts w:eastAsiaTheme="minorEastAsia" w:cstheme="minorHAnsi"/>
          <w:color w:val="000000" w:themeColor="text1"/>
          <w:szCs w:val="24"/>
        </w:rPr>
      </w:pPr>
      <w:r>
        <w:rPr>
          <w:rFonts w:eastAsiaTheme="minorEastAsia" w:cstheme="minorHAnsi"/>
          <w:color w:val="000000" w:themeColor="text1"/>
          <w:szCs w:val="24"/>
        </w:rPr>
        <w:t xml:space="preserve">Each </w:t>
      </w:r>
      <w:r w:rsidR="001E6204">
        <w:rPr>
          <w:rFonts w:eastAsiaTheme="minorEastAsia" w:cstheme="minorHAnsi"/>
          <w:color w:val="000000" w:themeColor="text1"/>
          <w:szCs w:val="24"/>
        </w:rPr>
        <w:t>module</w:t>
      </w:r>
      <w:r>
        <w:rPr>
          <w:rFonts w:eastAsiaTheme="minorEastAsia" w:cstheme="minorHAnsi"/>
          <w:color w:val="000000" w:themeColor="text1"/>
          <w:szCs w:val="24"/>
        </w:rPr>
        <w:t xml:space="preserve"> assessment will be due on the same day as the exam that covers that material. You can, however, complete those </w:t>
      </w:r>
      <w:r w:rsidR="00794C34">
        <w:rPr>
          <w:rFonts w:eastAsiaTheme="minorEastAsia" w:cstheme="minorHAnsi"/>
          <w:color w:val="000000" w:themeColor="text1"/>
          <w:szCs w:val="24"/>
        </w:rPr>
        <w:t>assessments</w:t>
      </w:r>
      <w:r>
        <w:rPr>
          <w:rFonts w:eastAsiaTheme="minorEastAsia" w:cstheme="minorHAnsi"/>
          <w:color w:val="000000" w:themeColor="text1"/>
          <w:szCs w:val="24"/>
        </w:rPr>
        <w:t xml:space="preserve"> through the end of the semester for 7</w:t>
      </w:r>
      <w:r w:rsidR="00551B25">
        <w:rPr>
          <w:rFonts w:eastAsiaTheme="minorEastAsia" w:cstheme="minorHAnsi"/>
          <w:color w:val="000000" w:themeColor="text1"/>
          <w:szCs w:val="24"/>
        </w:rPr>
        <w:t>5</w:t>
      </w:r>
      <w:r>
        <w:rPr>
          <w:rFonts w:eastAsiaTheme="minorEastAsia" w:cstheme="minorHAnsi"/>
          <w:color w:val="000000" w:themeColor="text1"/>
          <w:szCs w:val="24"/>
        </w:rPr>
        <w:t>% of the points. So if you miss some</w:t>
      </w:r>
      <w:r w:rsidR="00632968">
        <w:rPr>
          <w:rFonts w:eastAsiaTheme="minorEastAsia" w:cstheme="minorHAnsi"/>
          <w:color w:val="000000" w:themeColor="text1"/>
          <w:szCs w:val="24"/>
        </w:rPr>
        <w:t xml:space="preserve"> </w:t>
      </w:r>
      <w:r w:rsidR="00F930F3">
        <w:rPr>
          <w:rFonts w:eastAsiaTheme="minorEastAsia" w:cstheme="minorHAnsi"/>
          <w:color w:val="000000" w:themeColor="text1"/>
          <w:szCs w:val="24"/>
        </w:rPr>
        <w:t xml:space="preserve">assessment </w:t>
      </w:r>
      <w:r w:rsidR="00632968">
        <w:rPr>
          <w:rFonts w:eastAsiaTheme="minorEastAsia" w:cstheme="minorHAnsi"/>
          <w:color w:val="000000" w:themeColor="text1"/>
          <w:szCs w:val="24"/>
        </w:rPr>
        <w:t>deadlines</w:t>
      </w:r>
      <w:r>
        <w:rPr>
          <w:rFonts w:eastAsiaTheme="minorEastAsia" w:cstheme="minorHAnsi"/>
          <w:color w:val="000000" w:themeColor="text1"/>
          <w:szCs w:val="24"/>
        </w:rPr>
        <w:t>, it will not totally destroy your grade.</w:t>
      </w:r>
    </w:p>
    <w:p w14:paraId="108F2C62" w14:textId="77777777" w:rsidR="00355071" w:rsidRDefault="00355071" w:rsidP="00355071">
      <w:pPr>
        <w:spacing w:after="0" w:line="240" w:lineRule="auto"/>
        <w:rPr>
          <w:rFonts w:eastAsiaTheme="minorEastAsia" w:cstheme="minorHAnsi"/>
          <w:color w:val="000000" w:themeColor="text1"/>
          <w:szCs w:val="24"/>
        </w:rPr>
      </w:pPr>
    </w:p>
    <w:p w14:paraId="5FA65350" w14:textId="35720AE9" w:rsidR="00355071" w:rsidRPr="00FA5D0A" w:rsidRDefault="006F6462" w:rsidP="00355071">
      <w:pPr>
        <w:spacing w:after="0" w:line="240" w:lineRule="auto"/>
        <w:rPr>
          <w:rFonts w:eastAsiaTheme="minorEastAsia" w:cstheme="minorHAnsi"/>
          <w:b/>
          <w:bCs/>
          <w:i/>
          <w:iCs/>
          <w:color w:val="000000" w:themeColor="text1"/>
          <w:szCs w:val="24"/>
          <w:u w:val="single"/>
        </w:rPr>
      </w:pPr>
      <w:r w:rsidRPr="006F6462">
        <w:rPr>
          <w:rFonts w:eastAsiaTheme="minorEastAsia" w:cstheme="minorHAnsi"/>
          <w:b/>
          <w:bCs/>
          <w:i/>
          <w:iCs/>
          <w:color w:val="000000" w:themeColor="text1"/>
          <w:szCs w:val="24"/>
          <w:highlight w:val="yellow"/>
          <w:u w:val="single"/>
        </w:rPr>
        <w:t>Except for approved University reasons</w:t>
      </w:r>
      <w:r w:rsidRPr="006F6462">
        <w:rPr>
          <w:rFonts w:eastAsiaTheme="minorEastAsia" w:cstheme="minorHAnsi"/>
          <w:b/>
          <w:bCs/>
          <w:i/>
          <w:iCs/>
          <w:color w:val="000000" w:themeColor="text1"/>
          <w:szCs w:val="24"/>
          <w:highlight w:val="yellow"/>
          <w:u w:val="single"/>
        </w:rPr>
        <w:t xml:space="preserve">, </w:t>
      </w:r>
      <w:r w:rsidR="00355071" w:rsidRPr="006F6462">
        <w:rPr>
          <w:rFonts w:eastAsiaTheme="minorEastAsia" w:cstheme="minorHAnsi"/>
          <w:b/>
          <w:bCs/>
          <w:i/>
          <w:iCs/>
          <w:color w:val="000000" w:themeColor="text1"/>
          <w:szCs w:val="24"/>
          <w:highlight w:val="yellow"/>
          <w:u w:val="single"/>
        </w:rPr>
        <w:t xml:space="preserve">All </w:t>
      </w:r>
      <w:r w:rsidR="00355071" w:rsidRPr="001C5969">
        <w:rPr>
          <w:rFonts w:eastAsiaTheme="minorEastAsia" w:cstheme="minorHAnsi"/>
          <w:b/>
          <w:bCs/>
          <w:i/>
          <w:iCs/>
          <w:color w:val="000000" w:themeColor="text1"/>
          <w:szCs w:val="24"/>
          <w:highlight w:val="yellow"/>
          <w:u w:val="single"/>
        </w:rPr>
        <w:t xml:space="preserve">incomplete </w:t>
      </w:r>
      <w:r w:rsidR="007D6675">
        <w:rPr>
          <w:rFonts w:eastAsiaTheme="minorEastAsia" w:cstheme="minorHAnsi"/>
          <w:b/>
          <w:bCs/>
          <w:i/>
          <w:iCs/>
          <w:color w:val="000000" w:themeColor="text1"/>
          <w:szCs w:val="24"/>
          <w:highlight w:val="yellow"/>
          <w:u w:val="single"/>
        </w:rPr>
        <w:t>module</w:t>
      </w:r>
      <w:r w:rsidR="00355071" w:rsidRPr="001C5969">
        <w:rPr>
          <w:rFonts w:eastAsiaTheme="minorEastAsia" w:cstheme="minorHAnsi"/>
          <w:b/>
          <w:bCs/>
          <w:i/>
          <w:iCs/>
          <w:color w:val="000000" w:themeColor="text1"/>
          <w:szCs w:val="24"/>
          <w:highlight w:val="yellow"/>
          <w:u w:val="single"/>
        </w:rPr>
        <w:t xml:space="preserve"> </w:t>
      </w:r>
      <w:r w:rsidR="00355071">
        <w:rPr>
          <w:rFonts w:eastAsiaTheme="minorEastAsia" w:cstheme="minorHAnsi"/>
          <w:b/>
          <w:bCs/>
          <w:i/>
          <w:iCs/>
          <w:color w:val="000000" w:themeColor="text1"/>
          <w:szCs w:val="24"/>
          <w:highlight w:val="yellow"/>
          <w:u w:val="single"/>
        </w:rPr>
        <w:t>assessments</w:t>
      </w:r>
      <w:r w:rsidR="00355071" w:rsidRPr="001C5969">
        <w:rPr>
          <w:rFonts w:eastAsiaTheme="minorEastAsia" w:cstheme="minorHAnsi"/>
          <w:b/>
          <w:bCs/>
          <w:i/>
          <w:iCs/>
          <w:color w:val="000000" w:themeColor="text1"/>
          <w:szCs w:val="24"/>
          <w:highlight w:val="yellow"/>
          <w:u w:val="single"/>
        </w:rPr>
        <w:t xml:space="preserve"> will receive a grade of zero if not completed </w:t>
      </w:r>
      <w:r w:rsidR="00355071" w:rsidRPr="003211CB">
        <w:rPr>
          <w:rFonts w:eastAsiaTheme="minorEastAsia" w:cstheme="minorHAnsi"/>
          <w:b/>
          <w:bCs/>
          <w:i/>
          <w:iCs/>
          <w:color w:val="000000" w:themeColor="text1"/>
          <w:szCs w:val="24"/>
          <w:highlight w:val="yellow"/>
          <w:u w:val="single"/>
        </w:rPr>
        <w:t xml:space="preserve">by </w:t>
      </w:r>
      <w:r w:rsidR="00E446CC" w:rsidRPr="003211CB">
        <w:rPr>
          <w:rFonts w:eastAsiaTheme="minorEastAsia" w:cstheme="minorHAnsi"/>
          <w:b/>
          <w:bCs/>
          <w:i/>
          <w:iCs/>
          <w:color w:val="000000" w:themeColor="text1"/>
          <w:szCs w:val="24"/>
          <w:highlight w:val="yellow"/>
          <w:u w:val="single"/>
        </w:rPr>
        <w:t>the end of the semester</w:t>
      </w:r>
      <w:r w:rsidR="003211CB" w:rsidRPr="003211CB">
        <w:rPr>
          <w:rFonts w:eastAsiaTheme="minorEastAsia" w:cstheme="minorHAnsi"/>
          <w:b/>
          <w:bCs/>
          <w:i/>
          <w:iCs/>
          <w:color w:val="000000" w:themeColor="text1"/>
          <w:szCs w:val="24"/>
          <w:highlight w:val="yellow"/>
          <w:u w:val="single"/>
        </w:rPr>
        <w:t>.</w:t>
      </w:r>
    </w:p>
    <w:p w14:paraId="0AD7083F" w14:textId="77777777" w:rsidR="00355071" w:rsidRDefault="00355071" w:rsidP="00355071">
      <w:pPr>
        <w:spacing w:after="0" w:line="240" w:lineRule="auto"/>
        <w:rPr>
          <w:rFonts w:eastAsiaTheme="minorEastAsia" w:cstheme="minorHAnsi"/>
          <w:color w:val="000000" w:themeColor="text1"/>
          <w:szCs w:val="24"/>
        </w:rPr>
      </w:pPr>
    </w:p>
    <w:p w14:paraId="07AFE205" w14:textId="5160A224" w:rsidR="006C41F6" w:rsidRPr="001C1C68" w:rsidRDefault="006C41F6" w:rsidP="006C41F6">
      <w:pPr>
        <w:pStyle w:val="Heading3"/>
      </w:pPr>
      <w:r>
        <w:t>Discussion Posts</w:t>
      </w:r>
    </w:p>
    <w:p w14:paraId="5A5B96A5" w14:textId="10A004C0" w:rsidR="002427DD" w:rsidRDefault="006C41F6" w:rsidP="006C41F6">
      <w:pPr>
        <w:ind w:right="60"/>
        <w:jc w:val="both"/>
        <w:rPr>
          <w:rFonts w:eastAsiaTheme="minorEastAsia" w:cstheme="minorHAnsi"/>
          <w:color w:val="000000" w:themeColor="text1"/>
          <w:szCs w:val="24"/>
        </w:rPr>
      </w:pPr>
      <w:r>
        <w:rPr>
          <w:rFonts w:eastAsiaTheme="minorEastAsia" w:cstheme="minorHAnsi"/>
          <w:color w:val="000000" w:themeColor="text1"/>
          <w:szCs w:val="24"/>
        </w:rPr>
        <w:t xml:space="preserve">Students will be </w:t>
      </w:r>
      <w:r w:rsidR="00FA51B3">
        <w:rPr>
          <w:rFonts w:eastAsiaTheme="minorEastAsia" w:cstheme="minorHAnsi"/>
          <w:color w:val="000000" w:themeColor="text1"/>
          <w:szCs w:val="24"/>
        </w:rPr>
        <w:t xml:space="preserve">asked to </w:t>
      </w:r>
      <w:r w:rsidR="00C9208F">
        <w:rPr>
          <w:rFonts w:eastAsiaTheme="minorEastAsia" w:cstheme="minorHAnsi"/>
          <w:color w:val="000000" w:themeColor="text1"/>
          <w:szCs w:val="24"/>
        </w:rPr>
        <w:t xml:space="preserve">engage in regular discussion posts, which will ask students to </w:t>
      </w:r>
      <w:r w:rsidR="00000B27">
        <w:rPr>
          <w:rFonts w:eastAsiaTheme="minorEastAsia" w:cstheme="minorHAnsi"/>
          <w:color w:val="000000" w:themeColor="text1"/>
          <w:szCs w:val="24"/>
        </w:rPr>
        <w:t xml:space="preserve">evaluate and comment on legal issues, as well as </w:t>
      </w:r>
      <w:r w:rsidR="00F553A4">
        <w:rPr>
          <w:rFonts w:eastAsiaTheme="minorEastAsia" w:cstheme="minorHAnsi"/>
          <w:color w:val="000000" w:themeColor="text1"/>
          <w:szCs w:val="24"/>
        </w:rPr>
        <w:t xml:space="preserve">comment on and engage with other </w:t>
      </w:r>
      <w:r w:rsidR="00C52994">
        <w:rPr>
          <w:rFonts w:eastAsiaTheme="minorEastAsia" w:cstheme="minorHAnsi"/>
          <w:color w:val="000000" w:themeColor="text1"/>
          <w:szCs w:val="24"/>
        </w:rPr>
        <w:t xml:space="preserve">students’ posts. </w:t>
      </w:r>
      <w:r w:rsidR="007D6675">
        <w:rPr>
          <w:rFonts w:eastAsiaTheme="minorEastAsia" w:cstheme="minorHAnsi"/>
          <w:color w:val="000000" w:themeColor="text1"/>
          <w:szCs w:val="24"/>
        </w:rPr>
        <w:t xml:space="preserve">The discussion posts will have associated rubrics for grading and guidance. </w:t>
      </w:r>
    </w:p>
    <w:p w14:paraId="29C4ED79" w14:textId="77777777" w:rsidR="006C41F6" w:rsidRDefault="006C41F6" w:rsidP="006C41F6">
      <w:pPr>
        <w:ind w:right="60"/>
        <w:jc w:val="both"/>
        <w:rPr>
          <w:rFonts w:ascii="Century" w:eastAsia="Times New Roman" w:hAnsi="Century"/>
          <w:szCs w:val="24"/>
        </w:rPr>
      </w:pPr>
    </w:p>
    <w:p w14:paraId="0D7B71FD" w14:textId="7AFC0129" w:rsidR="005761F5" w:rsidRDefault="00AF5603" w:rsidP="00130B9E">
      <w:pPr>
        <w:pStyle w:val="Heading3"/>
      </w:pPr>
      <w:r>
        <w:t xml:space="preserve">AACSB </w:t>
      </w:r>
      <w:r w:rsidR="00F0594A">
        <w:t>Quizzes—Required Extra Credit</w:t>
      </w:r>
    </w:p>
    <w:p w14:paraId="0B79E0C1" w14:textId="77777777" w:rsidR="00CF18C7" w:rsidRDefault="001774ED" w:rsidP="001774ED">
      <w:pPr>
        <w:spacing w:after="0" w:line="240" w:lineRule="auto"/>
        <w:rPr>
          <w:rFonts w:ascii="Century" w:hAnsi="Century" w:cs="Arial"/>
          <w:bCs/>
          <w:szCs w:val="24"/>
        </w:rPr>
      </w:pPr>
      <w:r w:rsidRPr="00686D4C">
        <w:rPr>
          <w:rFonts w:ascii="Century" w:hAnsi="Century" w:cs="Arial"/>
          <w:bCs/>
          <w:szCs w:val="24"/>
        </w:rPr>
        <w:t xml:space="preserve">The class will take two comprehensive quizzes to evaluate overall student performance. These separate quizzes are promulgated by the Association to Advance Collegiate Schools of Business. </w:t>
      </w:r>
      <w:r w:rsidRPr="00686D4C">
        <w:rPr>
          <w:rFonts w:ascii="Century" w:hAnsi="Century" w:cs="Arial"/>
          <w:bCs/>
          <w:szCs w:val="24"/>
          <w:highlight w:val="yellow"/>
        </w:rPr>
        <w:t>The UNT G. Brint Ryan College of Business will collect these quiz scores for data purposes only. These quizzes will not negatively impact a student’s overall grade.</w:t>
      </w:r>
      <w:r w:rsidRPr="00686D4C">
        <w:rPr>
          <w:rFonts w:ascii="Century" w:hAnsi="Century" w:cs="Arial"/>
          <w:bCs/>
          <w:szCs w:val="24"/>
        </w:rPr>
        <w:t xml:space="preserve"> However, they will be used for extra credit purposes. </w:t>
      </w:r>
    </w:p>
    <w:p w14:paraId="4215AABD" w14:textId="77777777" w:rsidR="00CF18C7" w:rsidRDefault="00CF18C7" w:rsidP="001774ED">
      <w:pPr>
        <w:spacing w:after="0" w:line="240" w:lineRule="auto"/>
        <w:rPr>
          <w:rFonts w:ascii="Century" w:hAnsi="Century" w:cs="Arial"/>
          <w:bCs/>
          <w:szCs w:val="24"/>
        </w:rPr>
      </w:pPr>
    </w:p>
    <w:p w14:paraId="529F6BBA" w14:textId="32F0A5FE" w:rsidR="001774ED" w:rsidRDefault="001774ED" w:rsidP="001774ED">
      <w:pPr>
        <w:spacing w:after="0" w:line="240" w:lineRule="auto"/>
        <w:rPr>
          <w:rFonts w:eastAsiaTheme="minorEastAsia" w:cstheme="minorHAnsi"/>
          <w:color w:val="000000" w:themeColor="text1"/>
          <w:szCs w:val="24"/>
        </w:rPr>
      </w:pPr>
      <w:r w:rsidRPr="00AE17A3">
        <w:rPr>
          <w:rFonts w:eastAsiaTheme="minorEastAsia" w:cstheme="minorHAnsi"/>
          <w:color w:val="000000" w:themeColor="text1"/>
          <w:szCs w:val="24"/>
        </w:rPr>
        <w:t>The</w:t>
      </w:r>
      <w:r w:rsidR="00D56808" w:rsidRPr="00AE17A3">
        <w:rPr>
          <w:rFonts w:eastAsiaTheme="minorEastAsia" w:cstheme="minorHAnsi"/>
          <w:color w:val="000000" w:themeColor="text1"/>
          <w:szCs w:val="24"/>
        </w:rPr>
        <w:t>re are two</w:t>
      </w:r>
      <w:r w:rsidRPr="00AE17A3">
        <w:rPr>
          <w:rFonts w:eastAsiaTheme="minorEastAsia" w:cstheme="minorHAnsi"/>
          <w:color w:val="000000" w:themeColor="text1"/>
          <w:szCs w:val="24"/>
        </w:rPr>
        <w:t xml:space="preserve"> AACSB </w:t>
      </w:r>
      <w:r w:rsidR="00D56808" w:rsidRPr="00AE17A3">
        <w:rPr>
          <w:rFonts w:eastAsiaTheme="minorEastAsia" w:cstheme="minorHAnsi"/>
          <w:color w:val="000000" w:themeColor="text1"/>
          <w:szCs w:val="24"/>
        </w:rPr>
        <w:t>Quizzes</w:t>
      </w:r>
      <w:r w:rsidRPr="00AE17A3">
        <w:rPr>
          <w:rFonts w:eastAsiaTheme="minorEastAsia" w:cstheme="minorHAnsi"/>
          <w:color w:val="000000" w:themeColor="text1"/>
          <w:szCs w:val="24"/>
        </w:rPr>
        <w:t xml:space="preserve"> in Canvas</w:t>
      </w:r>
      <w:r w:rsidR="00D56808" w:rsidRPr="00AE17A3">
        <w:rPr>
          <w:rFonts w:eastAsiaTheme="minorEastAsia" w:cstheme="minorHAnsi"/>
          <w:color w:val="000000" w:themeColor="text1"/>
          <w:szCs w:val="24"/>
        </w:rPr>
        <w:t xml:space="preserve">, one at the </w:t>
      </w:r>
      <w:r w:rsidR="00CF18C7" w:rsidRPr="00AE17A3">
        <w:rPr>
          <w:rFonts w:eastAsiaTheme="minorEastAsia" w:cstheme="minorHAnsi"/>
          <w:color w:val="000000" w:themeColor="text1"/>
          <w:szCs w:val="24"/>
        </w:rPr>
        <w:t>beginning of the course and one at the end of the course.</w:t>
      </w:r>
      <w:r w:rsidRPr="00AE17A3">
        <w:rPr>
          <w:rFonts w:eastAsiaTheme="minorEastAsia" w:cstheme="minorHAnsi"/>
          <w:color w:val="000000" w:themeColor="text1"/>
          <w:szCs w:val="24"/>
        </w:rPr>
        <w:t xml:space="preserve"> </w:t>
      </w:r>
      <w:r w:rsidR="00CF18C7" w:rsidRPr="00AE17A3">
        <w:rPr>
          <w:rFonts w:eastAsiaTheme="minorEastAsia" w:cstheme="minorHAnsi"/>
          <w:b/>
          <w:bCs/>
          <w:color w:val="000000" w:themeColor="text1"/>
          <w:szCs w:val="24"/>
        </w:rPr>
        <w:t>Each AACSB quiz is</w:t>
      </w:r>
      <w:r w:rsidRPr="00AE17A3">
        <w:rPr>
          <w:rFonts w:eastAsiaTheme="minorEastAsia" w:cstheme="minorHAnsi"/>
          <w:b/>
          <w:bCs/>
          <w:color w:val="000000" w:themeColor="text1"/>
          <w:szCs w:val="24"/>
        </w:rPr>
        <w:t xml:space="preserve"> worth 5 points</w:t>
      </w:r>
      <w:r w:rsidR="00CF18C7" w:rsidRPr="00AE17A3">
        <w:rPr>
          <w:rFonts w:eastAsiaTheme="minorEastAsia" w:cstheme="minorHAnsi"/>
          <w:b/>
          <w:bCs/>
          <w:color w:val="000000" w:themeColor="text1"/>
          <w:szCs w:val="24"/>
        </w:rPr>
        <w:t>, for</w:t>
      </w:r>
      <w:r w:rsidRPr="00AE17A3">
        <w:rPr>
          <w:rFonts w:eastAsiaTheme="minorEastAsia" w:cstheme="minorHAnsi"/>
          <w:b/>
          <w:bCs/>
          <w:color w:val="000000" w:themeColor="text1"/>
          <w:szCs w:val="24"/>
        </w:rPr>
        <w:t xml:space="preserve"> a total 10 points</w:t>
      </w:r>
      <w:r w:rsidR="00CF179C" w:rsidRPr="00AE17A3">
        <w:rPr>
          <w:rFonts w:eastAsiaTheme="minorEastAsia" w:cstheme="minorHAnsi"/>
          <w:b/>
          <w:bCs/>
          <w:color w:val="000000" w:themeColor="text1"/>
          <w:szCs w:val="24"/>
        </w:rPr>
        <w:t xml:space="preserve">. </w:t>
      </w:r>
      <w:r w:rsidR="00CF179C" w:rsidRPr="00AE17A3">
        <w:rPr>
          <w:rFonts w:eastAsiaTheme="minorEastAsia" w:cstheme="minorHAnsi"/>
          <w:b/>
          <w:bCs/>
          <w:color w:val="000000" w:themeColor="text1"/>
          <w:szCs w:val="24"/>
        </w:rPr>
        <w:lastRenderedPageBreak/>
        <w:t xml:space="preserve">These </w:t>
      </w:r>
      <w:r w:rsidR="00883EB3" w:rsidRPr="00AE17A3">
        <w:rPr>
          <w:rFonts w:eastAsiaTheme="minorEastAsia" w:cstheme="minorHAnsi"/>
          <w:b/>
          <w:bCs/>
          <w:color w:val="000000" w:themeColor="text1"/>
          <w:szCs w:val="24"/>
        </w:rPr>
        <w:t xml:space="preserve">10 points </w:t>
      </w:r>
      <w:r w:rsidRPr="00AE17A3">
        <w:rPr>
          <w:rFonts w:eastAsiaTheme="minorEastAsia" w:cstheme="minorHAnsi"/>
          <w:b/>
          <w:bCs/>
          <w:color w:val="000000" w:themeColor="text1"/>
          <w:szCs w:val="24"/>
        </w:rPr>
        <w:t>can be added to your final grade (equal to 1 percentage point on your final grade)</w:t>
      </w:r>
      <w:r w:rsidR="00883EB3" w:rsidRPr="00AE17A3">
        <w:rPr>
          <w:rFonts w:eastAsiaTheme="minorEastAsia" w:cstheme="minorHAnsi"/>
          <w:b/>
          <w:bCs/>
          <w:color w:val="000000" w:themeColor="text1"/>
          <w:szCs w:val="24"/>
        </w:rPr>
        <w:t xml:space="preserve">. </w:t>
      </w:r>
    </w:p>
    <w:p w14:paraId="12C8D884" w14:textId="77777777" w:rsidR="001154D2" w:rsidRPr="00777C10" w:rsidRDefault="001154D2" w:rsidP="00777C10">
      <w:pPr>
        <w:spacing w:after="0" w:line="240" w:lineRule="auto"/>
        <w:rPr>
          <w:rFonts w:eastAsiaTheme="minorEastAsia" w:cstheme="minorHAnsi"/>
          <w:b/>
          <w:bCs/>
          <w:color w:val="000000" w:themeColor="text1"/>
          <w:szCs w:val="24"/>
        </w:rPr>
      </w:pPr>
    </w:p>
    <w:p w14:paraId="35D984E5" w14:textId="77777777" w:rsidR="008F04F9" w:rsidRPr="00EE16F6" w:rsidRDefault="008F04F9" w:rsidP="00130B9E">
      <w:pPr>
        <w:pStyle w:val="Heading2"/>
      </w:pPr>
      <w:r w:rsidRPr="00EE16F6">
        <w:t>Use Your Resources!</w:t>
      </w:r>
    </w:p>
    <w:p w14:paraId="74CC0F25" w14:textId="2D52C794" w:rsidR="008F04F9" w:rsidRDefault="008F04F9" w:rsidP="008F04F9">
      <w:pPr>
        <w:rPr>
          <w:szCs w:val="24"/>
        </w:rPr>
      </w:pPr>
      <w:r w:rsidRPr="00EE16F6">
        <w:rPr>
          <w:szCs w:val="24"/>
        </w:rPr>
        <w:t>We all need additional support from time to time. Don’t suffer in silence or feel you have to go at this alone. University life is filled with challenges! UNT has so many great resources to support you</w:t>
      </w:r>
      <w:r w:rsidR="00162048" w:rsidRPr="00EE16F6">
        <w:rPr>
          <w:szCs w:val="24"/>
        </w:rPr>
        <w:t xml:space="preserve">. </w:t>
      </w:r>
    </w:p>
    <w:p w14:paraId="536DE2FF" w14:textId="77777777" w:rsidR="008F04F9" w:rsidRPr="00EE16F6" w:rsidRDefault="008F04F9" w:rsidP="008F04F9">
      <w:pPr>
        <w:rPr>
          <w:szCs w:val="24"/>
        </w:rPr>
      </w:pPr>
    </w:p>
    <w:p w14:paraId="39AA217C" w14:textId="43E30CC9" w:rsidR="008F04F9" w:rsidRDefault="008F04F9" w:rsidP="008F04F9">
      <w:pPr>
        <w:rPr>
          <w:rStyle w:val="xxnormaltextrun"/>
          <w:color w:val="000000"/>
          <w:szCs w:val="24"/>
          <w:shd w:val="clear" w:color="auto" w:fill="FFFFFF"/>
        </w:rPr>
      </w:pPr>
      <w:r w:rsidRPr="00EE16F6">
        <w:rPr>
          <w:rStyle w:val="xxnormaltextrun"/>
          <w:color w:val="000000"/>
          <w:szCs w:val="24"/>
          <w:shd w:val="clear" w:color="auto" w:fill="FFFFFF"/>
        </w:rPr>
        <w:t>UNT strives to offer you a high-quality education and a supportive environment, so you learn and grow. To learn more about campus resources and information on how you can be successful at UNT, go to </w:t>
      </w:r>
      <w:hyperlink r:id="rId66" w:history="1">
        <w:r w:rsidRPr="00EE16F6">
          <w:rPr>
            <w:rStyle w:val="xxnormaltextrun"/>
            <w:color w:val="00853E"/>
            <w:szCs w:val="24"/>
            <w:u w:val="single"/>
            <w:shd w:val="clear" w:color="auto" w:fill="FFFFFF"/>
          </w:rPr>
          <w:t>unt.edu/succes</w:t>
        </w:r>
        <w:r w:rsidRPr="00EE16F6">
          <w:rPr>
            <w:rStyle w:val="xxnormaltextrun"/>
            <w:color w:val="0563C1"/>
            <w:szCs w:val="24"/>
            <w:u w:val="single"/>
            <w:shd w:val="clear" w:color="auto" w:fill="FFFFFF"/>
          </w:rPr>
          <w:t>s</w:t>
        </w:r>
      </w:hyperlink>
      <w:r w:rsidRPr="00EE16F6">
        <w:rPr>
          <w:szCs w:val="24"/>
        </w:rPr>
        <w:t xml:space="preserve"> </w:t>
      </w:r>
      <w:r w:rsidRPr="00EE16F6">
        <w:rPr>
          <w:rFonts w:cstheme="minorHAnsi"/>
          <w:color w:val="333333"/>
          <w:szCs w:val="24"/>
        </w:rPr>
        <w:t xml:space="preserve">and explore </w:t>
      </w:r>
      <w:hyperlink r:id="rId67" w:history="1">
        <w:r w:rsidRPr="00EE16F6">
          <w:rPr>
            <w:rStyle w:val="Hyperlink"/>
            <w:rFonts w:cstheme="minorHAnsi"/>
            <w:color w:val="00853E"/>
            <w:szCs w:val="24"/>
          </w:rPr>
          <w:t>unt.edu/wellness</w:t>
        </w:r>
      </w:hyperlink>
      <w:r w:rsidRPr="00EE16F6">
        <w:rPr>
          <w:rStyle w:val="xxnormaltextrun"/>
          <w:color w:val="000000"/>
          <w:szCs w:val="24"/>
          <w:shd w:val="clear" w:color="auto" w:fill="FFFFFF"/>
        </w:rPr>
        <w:t>. To get all your enrollment and student financial-related questions answered, go to </w:t>
      </w:r>
      <w:hyperlink r:id="rId68" w:history="1">
        <w:r w:rsidRPr="00EE16F6">
          <w:rPr>
            <w:rStyle w:val="xxnormaltextrun"/>
            <w:color w:val="00853E"/>
            <w:szCs w:val="24"/>
            <w:u w:val="single"/>
            <w:shd w:val="clear" w:color="auto" w:fill="FFFFFF"/>
          </w:rPr>
          <w:t>scrappysays.unt.edu</w:t>
        </w:r>
      </w:hyperlink>
      <w:r w:rsidRPr="00EE16F6">
        <w:rPr>
          <w:rStyle w:val="xxnormaltextrun"/>
          <w:color w:val="000000"/>
          <w:szCs w:val="24"/>
          <w:shd w:val="clear" w:color="auto" w:fill="FFFFFF"/>
        </w:rPr>
        <w:t>.</w:t>
      </w:r>
    </w:p>
    <w:p w14:paraId="4ED36B83" w14:textId="77777777" w:rsidR="008F04F9" w:rsidRPr="00EE16F6" w:rsidRDefault="008F04F9" w:rsidP="008F04F9">
      <w:pPr>
        <w:rPr>
          <w:szCs w:val="24"/>
        </w:rPr>
      </w:pPr>
    </w:p>
    <w:p w14:paraId="1FD055C9" w14:textId="77777777" w:rsidR="008F04F9" w:rsidRPr="00EE16F6" w:rsidRDefault="008F04F9" w:rsidP="00130B9E">
      <w:pPr>
        <w:pStyle w:val="Heading3"/>
      </w:pPr>
      <w:r w:rsidRPr="00EE16F6">
        <w:t>Office of Disability Access</w:t>
      </w:r>
    </w:p>
    <w:p w14:paraId="1677C7A7" w14:textId="795AD446" w:rsidR="008F04F9" w:rsidRDefault="008D583F" w:rsidP="008F04F9">
      <w:pPr>
        <w:spacing w:after="0" w:line="240" w:lineRule="auto"/>
        <w:rPr>
          <w:rFonts w:cstheme="minorHAnsi"/>
          <w:color w:val="201F1E"/>
          <w:szCs w:val="24"/>
          <w:shd w:val="clear" w:color="auto" w:fill="FFFFFF"/>
        </w:rPr>
      </w:pPr>
      <w:r w:rsidRPr="008D583F">
        <w:rPr>
          <w:rFonts w:cstheme="minorHAnsi"/>
          <w:color w:val="201F1E"/>
          <w:szCs w:val="24"/>
          <w:shd w:val="clear" w:color="auto" w:fill="FFFFFF"/>
        </w:rPr>
        <w:t>The University of North Texas makes reasonable accommodation for students with disabilities. Students needing a reasonable academic accommodations must first register with the Office of Disability Access (ODA) to verify their eligibility. If a disability is verified, the student will request their letter of accommodation. ODA will provide faculty with a reasonable accommodation letter via email to begin a private discussion regarding a student’s specific needs in a course. Students may request reasonable accommodations at any time, however, ODA notices of reasonable accommodation should be provided as early as possible in the semester to avoid any delay in implementation. Note that students must obtain a new letter of reasonable accommodation for every semester and must meet with each faculty member prior to implementation in each class. Students are strongly encouraged to meet with faculty regarding their accommodations during office hours or by appointment. Faculty members have the authority to ask students to discuss such letters during their designated office hours to protect the privacy of the student.</w:t>
      </w:r>
      <w:r w:rsidR="008F04F9" w:rsidRPr="00EE16F6">
        <w:rPr>
          <w:rFonts w:cstheme="minorHAnsi"/>
          <w:color w:val="201F1E"/>
          <w:szCs w:val="24"/>
          <w:shd w:val="clear" w:color="auto" w:fill="FFFFFF"/>
        </w:rPr>
        <w:t xml:space="preserve"> For additional information, refer to the </w:t>
      </w:r>
      <w:hyperlink r:id="rId69" w:history="1">
        <w:r w:rsidR="008F04F9" w:rsidRPr="00EE16F6">
          <w:rPr>
            <w:rStyle w:val="Hyperlink"/>
            <w:rFonts w:cstheme="minorHAnsi"/>
            <w:color w:val="00853E"/>
            <w:szCs w:val="24"/>
            <w:shd w:val="clear" w:color="auto" w:fill="FFFFFF"/>
          </w:rPr>
          <w:t>Office of Disability Access</w:t>
        </w:r>
      </w:hyperlink>
      <w:r w:rsidR="008F04F9" w:rsidRPr="00EE16F6">
        <w:rPr>
          <w:rFonts w:cstheme="minorHAnsi"/>
          <w:color w:val="00853E"/>
          <w:szCs w:val="24"/>
          <w:shd w:val="clear" w:color="auto" w:fill="FFFFFF"/>
        </w:rPr>
        <w:t xml:space="preserve"> </w:t>
      </w:r>
      <w:r w:rsidR="008F04F9" w:rsidRPr="00EE16F6">
        <w:rPr>
          <w:rFonts w:cstheme="minorHAnsi"/>
          <w:color w:val="201F1E"/>
          <w:szCs w:val="24"/>
          <w:shd w:val="clear" w:color="auto" w:fill="FFFFFF"/>
        </w:rPr>
        <w:t>website (</w:t>
      </w:r>
      <w:r w:rsidR="008F04F9" w:rsidRPr="000929F4">
        <w:rPr>
          <w:rFonts w:cstheme="minorHAnsi"/>
          <w:szCs w:val="24"/>
          <w:shd w:val="clear" w:color="auto" w:fill="FFFFFF"/>
        </w:rPr>
        <w:t>https://studentaffairs.unt.edu/office-disability-access</w:t>
      </w:r>
      <w:r w:rsidR="008F04F9" w:rsidRPr="00EE16F6">
        <w:rPr>
          <w:rFonts w:cstheme="minorHAnsi"/>
          <w:color w:val="201F1E"/>
          <w:szCs w:val="24"/>
          <w:shd w:val="clear" w:color="auto" w:fill="FFFFFF"/>
        </w:rPr>
        <w:t>)</w:t>
      </w:r>
      <w:r w:rsidR="008F04F9" w:rsidRPr="00EE16F6">
        <w:rPr>
          <w:rFonts w:cstheme="minorHAnsi"/>
          <w:szCs w:val="24"/>
          <w:bdr w:val="none" w:sz="0" w:space="0" w:color="auto" w:frame="1"/>
          <w:shd w:val="clear" w:color="auto" w:fill="FFFFFF"/>
        </w:rPr>
        <w:t xml:space="preserve">. </w:t>
      </w:r>
      <w:r w:rsidR="008F04F9" w:rsidRPr="00EE16F6">
        <w:rPr>
          <w:rFonts w:cstheme="minorHAnsi"/>
          <w:color w:val="201F1E"/>
          <w:szCs w:val="24"/>
          <w:shd w:val="clear" w:color="auto" w:fill="FFFFFF"/>
        </w:rPr>
        <w:t>You may also contact ODA by phone at (940) 565-4323.</w:t>
      </w:r>
    </w:p>
    <w:p w14:paraId="0C331E06" w14:textId="77777777" w:rsidR="008F04F9" w:rsidRDefault="008F04F9" w:rsidP="008F04F9">
      <w:pPr>
        <w:spacing w:after="0" w:line="240" w:lineRule="auto"/>
        <w:rPr>
          <w:rFonts w:cstheme="minorHAnsi"/>
          <w:color w:val="201F1E"/>
          <w:szCs w:val="24"/>
          <w:shd w:val="clear" w:color="auto" w:fill="FFFFFF"/>
        </w:rPr>
      </w:pPr>
    </w:p>
    <w:p w14:paraId="2013832E" w14:textId="77777777" w:rsidR="008F04F9" w:rsidRPr="005522FB" w:rsidRDefault="008F04F9" w:rsidP="00130B9E">
      <w:pPr>
        <w:pStyle w:val="Heading3"/>
        <w:rPr>
          <w:shd w:val="clear" w:color="auto" w:fill="FFFFFF"/>
        </w:rPr>
      </w:pPr>
      <w:r w:rsidRPr="005522FB">
        <w:rPr>
          <w:shd w:val="clear" w:color="auto" w:fill="FFFFFF"/>
        </w:rPr>
        <w:t xml:space="preserve">Additional Resources </w:t>
      </w:r>
    </w:p>
    <w:p w14:paraId="279C3BA0" w14:textId="77777777" w:rsidR="008F04F9" w:rsidRDefault="008F04F9" w:rsidP="008F04F9">
      <w:pPr>
        <w:spacing w:after="0" w:line="240" w:lineRule="auto"/>
        <w:rPr>
          <w:rFonts w:cstheme="minorHAnsi"/>
          <w:color w:val="201F1E"/>
          <w:szCs w:val="24"/>
          <w:shd w:val="clear" w:color="auto" w:fill="FFFFFF"/>
        </w:rPr>
      </w:pPr>
      <w:r w:rsidRPr="005522FB">
        <w:rPr>
          <w:rFonts w:cstheme="minorHAnsi"/>
          <w:color w:val="201F1E"/>
          <w:szCs w:val="24"/>
          <w:shd w:val="clear" w:color="auto" w:fill="FFFFFF"/>
        </w:rPr>
        <w:t xml:space="preserve">I encourage you to take advantage of </w:t>
      </w:r>
      <w:r>
        <w:rPr>
          <w:rFonts w:cstheme="minorHAnsi"/>
          <w:color w:val="201F1E"/>
          <w:szCs w:val="24"/>
          <w:shd w:val="clear" w:color="auto" w:fill="FFFFFF"/>
        </w:rPr>
        <w:t>the many resources UNT has to offer students, including (but not limited to)</w:t>
      </w:r>
      <w:r w:rsidRPr="005522FB">
        <w:rPr>
          <w:rFonts w:cstheme="minorHAnsi"/>
          <w:color w:val="201F1E"/>
          <w:szCs w:val="24"/>
          <w:shd w:val="clear" w:color="auto" w:fill="FFFFFF"/>
        </w:rPr>
        <w:t>:</w:t>
      </w:r>
    </w:p>
    <w:p w14:paraId="543D4A80" w14:textId="77777777" w:rsidR="00130B9E" w:rsidRDefault="00130B9E" w:rsidP="008F04F9">
      <w:pPr>
        <w:spacing w:after="0" w:line="240" w:lineRule="auto"/>
        <w:rPr>
          <w:rFonts w:cstheme="minorHAnsi"/>
          <w:color w:val="201F1E"/>
          <w:szCs w:val="24"/>
          <w:shd w:val="clear" w:color="auto" w:fill="FFFFFF"/>
        </w:rPr>
      </w:pPr>
    </w:p>
    <w:p w14:paraId="2FA840A4" w14:textId="7BB20A9C" w:rsidR="008F04F9" w:rsidRDefault="008F04F9" w:rsidP="00130B9E">
      <w:pPr>
        <w:pStyle w:val="ListParagraph"/>
        <w:numPr>
          <w:ilvl w:val="0"/>
          <w:numId w:val="6"/>
        </w:numPr>
        <w:spacing w:after="200" w:line="240" w:lineRule="auto"/>
        <w:ind w:left="792"/>
        <w:contextualSpacing w:val="0"/>
        <w:rPr>
          <w:rFonts w:cstheme="minorHAnsi"/>
          <w:color w:val="201F1E"/>
          <w:szCs w:val="24"/>
          <w:shd w:val="clear" w:color="auto" w:fill="FFFFFF"/>
        </w:rPr>
      </w:pPr>
      <w:hyperlink r:id="rId70" w:history="1">
        <w:r w:rsidRPr="00F35EA8">
          <w:rPr>
            <w:rStyle w:val="Hyperlink"/>
            <w:rFonts w:cstheme="minorHAnsi"/>
            <w:szCs w:val="24"/>
            <w:shd w:val="clear" w:color="auto" w:fill="FFFFFF"/>
          </w:rPr>
          <w:t>UNT’s Counseling and Testing Services</w:t>
        </w:r>
      </w:hyperlink>
      <w:r>
        <w:rPr>
          <w:rFonts w:cstheme="minorHAnsi"/>
          <w:color w:val="201F1E"/>
          <w:szCs w:val="24"/>
          <w:shd w:val="clear" w:color="auto" w:fill="FFFFFF"/>
        </w:rPr>
        <w:t xml:space="preserve"> </w:t>
      </w:r>
      <w:r w:rsidRPr="005522FB">
        <w:rPr>
          <w:rFonts w:cstheme="minorHAnsi"/>
          <w:color w:val="201F1E"/>
          <w:szCs w:val="24"/>
          <w:shd w:val="clear" w:color="auto" w:fill="FFFFFF"/>
        </w:rPr>
        <w:t xml:space="preserve"> can provide psychological counseling and academic testing</w:t>
      </w:r>
      <w:r>
        <w:rPr>
          <w:rFonts w:cstheme="minorHAnsi"/>
          <w:color w:val="201F1E"/>
          <w:szCs w:val="24"/>
          <w:shd w:val="clear" w:color="auto" w:fill="FFFFFF"/>
        </w:rPr>
        <w:t>.</w:t>
      </w:r>
    </w:p>
    <w:p w14:paraId="64C4B369" w14:textId="5A8A5DD2" w:rsidR="008F04F9" w:rsidRDefault="008F04F9" w:rsidP="00130B9E">
      <w:pPr>
        <w:pStyle w:val="ListParagraph"/>
        <w:numPr>
          <w:ilvl w:val="0"/>
          <w:numId w:val="6"/>
        </w:numPr>
        <w:spacing w:after="200" w:line="240" w:lineRule="auto"/>
        <w:ind w:left="792"/>
        <w:contextualSpacing w:val="0"/>
        <w:rPr>
          <w:rFonts w:cstheme="minorHAnsi"/>
          <w:color w:val="201F1E"/>
          <w:szCs w:val="24"/>
          <w:shd w:val="clear" w:color="auto" w:fill="FFFFFF"/>
        </w:rPr>
      </w:pPr>
      <w:hyperlink r:id="rId71" w:history="1">
        <w:r w:rsidRPr="00532EBE">
          <w:rPr>
            <w:rStyle w:val="Hyperlink"/>
            <w:rFonts w:cstheme="minorHAnsi"/>
            <w:szCs w:val="24"/>
            <w:shd w:val="clear" w:color="auto" w:fill="FFFFFF"/>
          </w:rPr>
          <w:t>UNTWell</w:t>
        </w:r>
      </w:hyperlink>
      <w:r>
        <w:rPr>
          <w:rFonts w:cstheme="minorHAnsi"/>
          <w:color w:val="201F1E"/>
          <w:szCs w:val="24"/>
          <w:shd w:val="clear" w:color="auto" w:fill="FFFFFF"/>
        </w:rPr>
        <w:t xml:space="preserve"> </w:t>
      </w:r>
      <w:r w:rsidRPr="005522FB">
        <w:rPr>
          <w:rFonts w:cstheme="minorHAnsi"/>
          <w:color w:val="201F1E"/>
          <w:szCs w:val="24"/>
          <w:shd w:val="clear" w:color="auto" w:fill="FFFFFF"/>
        </w:rPr>
        <w:t>provides FREE individual and group counseling as well as a vocational assessment</w:t>
      </w:r>
      <w:r>
        <w:rPr>
          <w:rFonts w:cstheme="minorHAnsi"/>
          <w:color w:val="201F1E"/>
          <w:szCs w:val="24"/>
          <w:shd w:val="clear" w:color="auto" w:fill="FFFFFF"/>
        </w:rPr>
        <w:t>.</w:t>
      </w:r>
      <w:r w:rsidRPr="005522FB">
        <w:rPr>
          <w:rFonts w:cstheme="minorHAnsi"/>
          <w:color w:val="201F1E"/>
          <w:szCs w:val="24"/>
          <w:shd w:val="clear" w:color="auto" w:fill="FFFFFF"/>
        </w:rPr>
        <w:t xml:space="preserve"> </w:t>
      </w:r>
    </w:p>
    <w:p w14:paraId="6923A932" w14:textId="29105D34" w:rsidR="008F04F9" w:rsidRDefault="008F04F9" w:rsidP="00130B9E">
      <w:pPr>
        <w:pStyle w:val="ListParagraph"/>
        <w:numPr>
          <w:ilvl w:val="0"/>
          <w:numId w:val="6"/>
        </w:numPr>
        <w:spacing w:after="200" w:line="240" w:lineRule="auto"/>
        <w:ind w:left="792"/>
        <w:contextualSpacing w:val="0"/>
        <w:rPr>
          <w:rFonts w:cstheme="minorHAnsi"/>
          <w:color w:val="201F1E"/>
          <w:szCs w:val="24"/>
          <w:shd w:val="clear" w:color="auto" w:fill="FFFFFF"/>
        </w:rPr>
      </w:pPr>
      <w:hyperlink r:id="rId72" w:history="1">
        <w:r w:rsidRPr="008F6E71">
          <w:rPr>
            <w:rStyle w:val="Hyperlink"/>
            <w:rFonts w:cstheme="minorHAnsi"/>
            <w:szCs w:val="24"/>
            <w:shd w:val="clear" w:color="auto" w:fill="FFFFFF"/>
          </w:rPr>
          <w:t>UNT Food Pantry</w:t>
        </w:r>
      </w:hyperlink>
      <w:r>
        <w:rPr>
          <w:rFonts w:cstheme="minorHAnsi"/>
          <w:color w:val="201F1E"/>
          <w:szCs w:val="24"/>
          <w:shd w:val="clear" w:color="auto" w:fill="FFFFFF"/>
        </w:rPr>
        <w:t xml:space="preserve"> </w:t>
      </w:r>
      <w:r w:rsidRPr="005522FB">
        <w:rPr>
          <w:rFonts w:cstheme="minorHAnsi"/>
          <w:color w:val="201F1E"/>
          <w:szCs w:val="24"/>
          <w:shd w:val="clear" w:color="auto" w:fill="FFFFFF"/>
        </w:rPr>
        <w:t>is a great resource if you or someone you know experiences food insecurity</w:t>
      </w:r>
      <w:r>
        <w:rPr>
          <w:rFonts w:cstheme="minorHAnsi"/>
          <w:color w:val="201F1E"/>
          <w:szCs w:val="24"/>
          <w:shd w:val="clear" w:color="auto" w:fill="FFFFFF"/>
        </w:rPr>
        <w:t>.</w:t>
      </w:r>
    </w:p>
    <w:p w14:paraId="181ECC24" w14:textId="12732EEA" w:rsidR="008F04F9" w:rsidRDefault="008F04F9" w:rsidP="00130B9E">
      <w:pPr>
        <w:pStyle w:val="ListParagraph"/>
        <w:numPr>
          <w:ilvl w:val="0"/>
          <w:numId w:val="6"/>
        </w:numPr>
        <w:spacing w:after="200" w:line="240" w:lineRule="auto"/>
        <w:ind w:left="792"/>
        <w:contextualSpacing w:val="0"/>
        <w:rPr>
          <w:rFonts w:cstheme="minorHAnsi"/>
          <w:color w:val="201F1E"/>
          <w:szCs w:val="24"/>
          <w:shd w:val="clear" w:color="auto" w:fill="FFFFFF"/>
        </w:rPr>
      </w:pPr>
      <w:hyperlink r:id="rId73" w:history="1">
        <w:r w:rsidRPr="00015D3F">
          <w:rPr>
            <w:rStyle w:val="Hyperlink"/>
            <w:rFonts w:cstheme="minorHAnsi"/>
            <w:szCs w:val="24"/>
            <w:shd w:val="clear" w:color="auto" w:fill="FFFFFF"/>
          </w:rPr>
          <w:t>Academic Success Center</w:t>
        </w:r>
      </w:hyperlink>
      <w:r>
        <w:rPr>
          <w:rFonts w:cstheme="minorHAnsi"/>
          <w:color w:val="201F1E"/>
          <w:szCs w:val="24"/>
          <w:shd w:val="clear" w:color="auto" w:fill="FFFFFF"/>
        </w:rPr>
        <w:t xml:space="preserve"> </w:t>
      </w:r>
      <w:r w:rsidRPr="005522FB">
        <w:rPr>
          <w:rFonts w:cstheme="minorHAnsi"/>
          <w:color w:val="201F1E"/>
          <w:szCs w:val="24"/>
          <w:shd w:val="clear" w:color="auto" w:fill="FFFFFF"/>
        </w:rPr>
        <w:t>can support you in your academics</w:t>
      </w:r>
      <w:r>
        <w:rPr>
          <w:rFonts w:cstheme="minorHAnsi"/>
          <w:color w:val="201F1E"/>
          <w:szCs w:val="24"/>
          <w:shd w:val="clear" w:color="auto" w:fill="FFFFFF"/>
        </w:rPr>
        <w:t>.</w:t>
      </w:r>
    </w:p>
    <w:p w14:paraId="6DCEE950" w14:textId="77777777" w:rsidR="008F04F9" w:rsidRPr="00EE16F6" w:rsidRDefault="008F04F9">
      <w:pPr>
        <w:rPr>
          <w:rFonts w:cstheme="minorHAnsi"/>
          <w:szCs w:val="24"/>
        </w:rPr>
      </w:pPr>
    </w:p>
    <w:p w14:paraId="45ABFE09" w14:textId="77777777" w:rsidR="00044B68" w:rsidRPr="00EE16F6" w:rsidRDefault="00044B68" w:rsidP="00130B9E">
      <w:pPr>
        <w:pStyle w:val="Heading2"/>
      </w:pPr>
      <w:r w:rsidRPr="00EE16F6">
        <w:t>ACADEMIC INTEGRITY STANDARDS AND SANCTIONS FOR VIOLATIONS</w:t>
      </w:r>
    </w:p>
    <w:p w14:paraId="678001E5" w14:textId="760C7AFB" w:rsidR="00AB7D6D" w:rsidRDefault="00AB7D6D" w:rsidP="00D36318">
      <w:pPr>
        <w:tabs>
          <w:tab w:val="left" w:pos="9060"/>
        </w:tabs>
        <w:spacing w:after="160"/>
        <w:rPr>
          <w:rFonts w:cstheme="minorHAnsi"/>
          <w:szCs w:val="24"/>
        </w:rPr>
      </w:pPr>
      <w:r>
        <w:rPr>
          <w:rFonts w:cstheme="minorHAnsi"/>
          <w:szCs w:val="24"/>
        </w:rPr>
        <w:t xml:space="preserve">Please note the Student </w:t>
      </w:r>
      <w:r w:rsidRPr="00AB7D6D">
        <w:rPr>
          <w:rFonts w:cstheme="minorHAnsi"/>
          <w:szCs w:val="24"/>
        </w:rPr>
        <w:t>Honor Code: “I commit myself to honor, integrity, and responsibility as a student representing the University of North Texas community. I understand and pledge to uphold academic integrity as set forth by UNT Student Academic Integrity Policy, 06.003 (</w:t>
      </w:r>
      <w:hyperlink r:id="rId74" w:history="1">
        <w:r w:rsidRPr="00930CD9">
          <w:rPr>
            <w:rStyle w:val="Hyperlink"/>
            <w:rFonts w:cstheme="minorHAnsi"/>
            <w:szCs w:val="24"/>
          </w:rPr>
          <w:t>https://policy.unt.edu/policy/06-003</w:t>
        </w:r>
      </w:hyperlink>
      <w:r w:rsidRPr="00AB7D6D">
        <w:rPr>
          <w:rFonts w:cstheme="minorHAnsi"/>
          <w:szCs w:val="24"/>
        </w:rPr>
        <w:t>). I affirm that the work I submit will always be my own, and the support I provide and receive will always be honorable.”</w:t>
      </w:r>
    </w:p>
    <w:p w14:paraId="3A03085D" w14:textId="6117C225" w:rsidR="00044B68" w:rsidRPr="00044B68" w:rsidRDefault="00044B68" w:rsidP="00044B68">
      <w:pPr>
        <w:tabs>
          <w:tab w:val="left" w:pos="9060"/>
        </w:tabs>
        <w:spacing w:after="160" w:line="259" w:lineRule="auto"/>
        <w:rPr>
          <w:rFonts w:cstheme="minorHAnsi"/>
          <w:szCs w:val="24"/>
        </w:rPr>
      </w:pPr>
      <w:r w:rsidRPr="00044B68">
        <w:rPr>
          <w:rFonts w:cstheme="minorHAnsi"/>
          <w:szCs w:val="24"/>
        </w:rPr>
        <w:t xml:space="preserve">The G. Brint Ryan College of Business takes academic honesty seriously. So do I. Ethics and integrity are important business values, essential to building trust, and adhering to both professional and legal standards. Academic dishonesty destroys trust, damages the reputation and the value of the degree, and is unacceptable. </w:t>
      </w:r>
    </w:p>
    <w:p w14:paraId="2E52A08F" w14:textId="77777777" w:rsidR="00044B68" w:rsidRPr="00044B68" w:rsidRDefault="00044B68" w:rsidP="00044B68">
      <w:pPr>
        <w:tabs>
          <w:tab w:val="left" w:pos="9060"/>
        </w:tabs>
        <w:spacing w:after="160" w:line="259" w:lineRule="auto"/>
        <w:rPr>
          <w:rFonts w:cstheme="minorHAnsi"/>
          <w:szCs w:val="24"/>
        </w:rPr>
      </w:pPr>
      <w:r w:rsidRPr="00044B68">
        <w:rPr>
          <w:rFonts w:cstheme="minorHAnsi"/>
          <w:szCs w:val="24"/>
        </w:rPr>
        <w:t>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from admonition (a warning) to expulsion from the University.</w:t>
      </w:r>
    </w:p>
    <w:p w14:paraId="48E6E78F" w14:textId="77777777" w:rsidR="00044B68" w:rsidRPr="00044B68" w:rsidRDefault="00044B68" w:rsidP="00044B68">
      <w:pPr>
        <w:tabs>
          <w:tab w:val="left" w:pos="9060"/>
        </w:tabs>
        <w:spacing w:after="160" w:line="259" w:lineRule="auto"/>
        <w:rPr>
          <w:rFonts w:cstheme="minorHAnsi"/>
          <w:szCs w:val="24"/>
        </w:rPr>
      </w:pPr>
      <w:r w:rsidRPr="00044B68">
        <w:rPr>
          <w:rFonts w:cstheme="minorHAnsi"/>
          <w:szCs w:val="24"/>
        </w:rPr>
        <w:t xml:space="preserve">Some of the most common examples of academic integrity violations include plagiarism or cheating, such as unauthorized assistance on examinations, homework, research papers, or case analyses. Your work must be entirely your own. When working on assignments, you should not discuss your work with others unless approved by the course instructor. Group assignments should only be discussed with members assigned to your group, and all group members may be held accountable in some way for known academic integrity violations in a group assignment. </w:t>
      </w:r>
    </w:p>
    <w:p w14:paraId="1CCE37BF" w14:textId="52D71840" w:rsidR="00044B68" w:rsidRPr="00044B68" w:rsidRDefault="00044B68" w:rsidP="00044B68">
      <w:pPr>
        <w:tabs>
          <w:tab w:val="left" w:pos="9060"/>
        </w:tabs>
        <w:spacing w:after="160" w:line="259" w:lineRule="auto"/>
        <w:rPr>
          <w:rFonts w:cstheme="minorHAnsi"/>
          <w:szCs w:val="24"/>
        </w:rPr>
      </w:pPr>
      <w:r w:rsidRPr="00044B68">
        <w:rPr>
          <w:rFonts w:cstheme="minorHAnsi"/>
          <w:szCs w:val="24"/>
        </w:rPr>
        <w:t>Another example of academic dishonesty relates to improper attribution. When preparing your assignments, you must cite all outside sources in the manner requested by your instructor. Copying or using material from any source prepared by or previously submitted by others, at UNT or other institutions, or downloaded from the Internet, is plagiarism</w:t>
      </w:r>
      <w:r w:rsidR="00162048" w:rsidRPr="00044B68">
        <w:rPr>
          <w:rFonts w:cstheme="minorHAnsi"/>
          <w:szCs w:val="24"/>
        </w:rPr>
        <w:t xml:space="preserve">. </w:t>
      </w:r>
      <w:r w:rsidRPr="00044B68">
        <w:rPr>
          <w:rFonts w:cstheme="minorHAnsi"/>
          <w:szCs w:val="24"/>
        </w:rPr>
        <w:t>Unless directed otherwise in an assignment, large scale “cutting and pasting” from other sources, even if properly footnoted, is not appropriate. You should synthesize this material in your own words and provide a footnote.</w:t>
      </w:r>
    </w:p>
    <w:p w14:paraId="02569826" w14:textId="77777777" w:rsidR="00044B68" w:rsidRPr="00044B68" w:rsidRDefault="00044B68" w:rsidP="00044B68">
      <w:pPr>
        <w:tabs>
          <w:tab w:val="left" w:pos="9060"/>
        </w:tabs>
        <w:spacing w:after="160" w:line="259" w:lineRule="auto"/>
        <w:rPr>
          <w:rFonts w:cstheme="minorHAnsi"/>
          <w:szCs w:val="24"/>
        </w:rPr>
      </w:pPr>
      <w:r w:rsidRPr="00044B68">
        <w:rPr>
          <w:rFonts w:cstheme="minorHAnsi"/>
          <w:szCs w:val="24"/>
        </w:rPr>
        <w:t xml:space="preserve">Your instructor will specify what materials, if any, may be used on the tests and exams. </w:t>
      </w:r>
    </w:p>
    <w:p w14:paraId="581C2347" w14:textId="77777777" w:rsidR="00044B68" w:rsidRPr="00044B68" w:rsidRDefault="00044B68" w:rsidP="00044B68">
      <w:pPr>
        <w:tabs>
          <w:tab w:val="left" w:pos="9060"/>
        </w:tabs>
        <w:spacing w:after="160" w:line="259" w:lineRule="auto"/>
        <w:rPr>
          <w:rFonts w:cstheme="minorHAnsi"/>
          <w:szCs w:val="24"/>
        </w:rPr>
      </w:pPr>
      <w:r w:rsidRPr="00044B68">
        <w:rPr>
          <w:rFonts w:cstheme="minorHAnsi"/>
          <w:szCs w:val="24"/>
        </w:rPr>
        <w:t xml:space="preserve">Using materials other than those permitted, talking with other individuals during the exam, individuals exchanging information about an exam when one has taken the exam and the other has not, or copying or using material from another individual’s exam is academic dishonesty and will result in a meeting to discuss academic integrity violations </w:t>
      </w:r>
      <w:r w:rsidRPr="00044B68">
        <w:rPr>
          <w:rFonts w:cstheme="minorHAnsi"/>
          <w:szCs w:val="24"/>
        </w:rPr>
        <w:lastRenderedPageBreak/>
        <w:t>and potentially issue sanctions mentioned above, and may result in ineligibility for academic scholarships. The use of online assistance, such as sites commonly used for finding homework solutions, group chat, cell phones, smart watches, and similar tools during exams is not allowed for any reason unless specifically permitted. No portion of an exam may be copied or photographed without permission.</w:t>
      </w:r>
    </w:p>
    <w:p w14:paraId="01E1C8BE" w14:textId="77777777" w:rsidR="00044B68" w:rsidRPr="00044B68" w:rsidRDefault="00044B68" w:rsidP="00044B68">
      <w:pPr>
        <w:tabs>
          <w:tab w:val="left" w:pos="9060"/>
        </w:tabs>
        <w:spacing w:after="160" w:line="259" w:lineRule="auto"/>
        <w:rPr>
          <w:rFonts w:cstheme="minorHAnsi"/>
          <w:szCs w:val="24"/>
        </w:rPr>
      </w:pPr>
      <w:r w:rsidRPr="00044B68">
        <w:rPr>
          <w:rFonts w:cstheme="minorHAnsi"/>
          <w:szCs w:val="24"/>
        </w:rPr>
        <w:t>Students are expected to conduct themselves in a manner consistent with the University's status as an institution of higher education. A student is responsible for responding to a request to discuss suspected academic dishonesty when issued by an instructor or other University official. If a student fails to respond after a proper attempt at notification has been made, the University may take appropriate academic actions in the absence of the student’s participation.</w:t>
      </w:r>
    </w:p>
    <w:p w14:paraId="75F8C1C9" w14:textId="77777777" w:rsidR="00044B68" w:rsidRDefault="00044B68" w:rsidP="00044B68">
      <w:pPr>
        <w:tabs>
          <w:tab w:val="left" w:pos="9060"/>
        </w:tabs>
        <w:spacing w:after="160" w:line="259" w:lineRule="auto"/>
        <w:rPr>
          <w:rFonts w:cstheme="minorHAnsi"/>
          <w:szCs w:val="24"/>
        </w:rPr>
      </w:pPr>
      <w:r w:rsidRPr="00044B68">
        <w:rPr>
          <w:rFonts w:cstheme="minorHAnsi"/>
          <w:szCs w:val="24"/>
        </w:rPr>
        <w:t>According to UNT Policy 18.1.16,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 Academic sanctions will range from a warning to a failing grade in the course.</w:t>
      </w:r>
    </w:p>
    <w:p w14:paraId="6FF89A2E" w14:textId="77777777" w:rsidR="00A60361" w:rsidRPr="00044B68" w:rsidRDefault="00A60361" w:rsidP="00044B68">
      <w:pPr>
        <w:tabs>
          <w:tab w:val="left" w:pos="9060"/>
        </w:tabs>
        <w:spacing w:after="160" w:line="259" w:lineRule="auto"/>
        <w:rPr>
          <w:rFonts w:cstheme="minorHAnsi"/>
          <w:szCs w:val="24"/>
        </w:rPr>
      </w:pPr>
    </w:p>
    <w:p w14:paraId="273A1C0A" w14:textId="77777777" w:rsidR="00044B68" w:rsidRPr="00EE16F6" w:rsidRDefault="00044B68" w:rsidP="00130B9E">
      <w:pPr>
        <w:pStyle w:val="Heading2"/>
      </w:pPr>
      <w:r w:rsidRPr="00EE16F6">
        <w:t>ACCEPTABLE STUDENT BEHAVIOR</w:t>
      </w:r>
    </w:p>
    <w:p w14:paraId="27056E12" w14:textId="306ACC5C" w:rsidR="00044B68" w:rsidRDefault="00044B68" w:rsidP="00044B68">
      <w:pPr>
        <w:tabs>
          <w:tab w:val="left" w:pos="9060"/>
        </w:tabs>
        <w:spacing w:after="160" w:line="259" w:lineRule="auto"/>
        <w:rPr>
          <w:rFonts w:cstheme="minorHAnsi"/>
          <w:szCs w:val="24"/>
        </w:rPr>
      </w:pPr>
      <w:r w:rsidRPr="00044B68">
        <w:rPr>
          <w:rFonts w:cstheme="minorHAnsi"/>
          <w:szCs w:val="24"/>
        </w:rP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The </w:t>
      </w:r>
      <w:hyperlink r:id="rId75" w:history="1">
        <w:r w:rsidRPr="000929F4">
          <w:rPr>
            <w:rStyle w:val="Hyperlink"/>
            <w:rFonts w:cstheme="minorHAnsi"/>
            <w:szCs w:val="24"/>
          </w:rPr>
          <w:t>Code of Student Conduct</w:t>
        </w:r>
      </w:hyperlink>
      <w:r w:rsidRPr="00044B68">
        <w:rPr>
          <w:rFonts w:cstheme="minorHAnsi"/>
          <w:szCs w:val="24"/>
        </w:rPr>
        <w:t xml:space="preserve"> can be found at </w:t>
      </w:r>
      <w:r w:rsidRPr="000929F4">
        <w:rPr>
          <w:rFonts w:cstheme="minorHAnsi"/>
          <w:szCs w:val="24"/>
        </w:rPr>
        <w:t>deanofstudents.unt.edu/conduct.</w:t>
      </w:r>
    </w:p>
    <w:p w14:paraId="5AD4EE6F" w14:textId="09CF0EB5" w:rsidR="00A60361" w:rsidRPr="00044B68" w:rsidRDefault="00A60361" w:rsidP="00044B68">
      <w:pPr>
        <w:tabs>
          <w:tab w:val="left" w:pos="9060"/>
        </w:tabs>
        <w:spacing w:after="160" w:line="259" w:lineRule="auto"/>
        <w:rPr>
          <w:rFonts w:cstheme="minorHAnsi"/>
          <w:szCs w:val="24"/>
        </w:rPr>
      </w:pPr>
    </w:p>
    <w:p w14:paraId="750B6007" w14:textId="77777777" w:rsidR="00044B68" w:rsidRPr="00EE16F6" w:rsidRDefault="00044B68" w:rsidP="00130B9E">
      <w:pPr>
        <w:pStyle w:val="Heading2"/>
      </w:pPr>
      <w:r w:rsidRPr="00EE16F6">
        <w:t>ACCESS TO INFORMATION – EAGLE CONNECT</w:t>
      </w:r>
    </w:p>
    <w:p w14:paraId="74EA4D06" w14:textId="76DAD483" w:rsidR="00044B68" w:rsidRDefault="00044B68" w:rsidP="00044B68">
      <w:pPr>
        <w:tabs>
          <w:tab w:val="left" w:pos="9060"/>
        </w:tabs>
        <w:spacing w:after="160" w:line="259" w:lineRule="auto"/>
        <w:rPr>
          <w:rFonts w:cstheme="minorHAnsi"/>
          <w:szCs w:val="24"/>
        </w:rPr>
      </w:pPr>
      <w:r w:rsidRPr="00044B68">
        <w:rPr>
          <w:rFonts w:cstheme="minorHAnsi"/>
          <w:szCs w:val="24"/>
        </w:rPr>
        <w:t xml:space="preserve">Students’ access point for business and academic services at UNT is located at: </w:t>
      </w:r>
      <w:hyperlink r:id="rId76">
        <w:r w:rsidRPr="00044B68">
          <w:rPr>
            <w:rStyle w:val="Hyperlink"/>
            <w:rFonts w:cstheme="minorHAnsi"/>
            <w:szCs w:val="24"/>
          </w:rPr>
          <w:t>my.unt.edu. A</w:t>
        </w:r>
      </w:hyperlink>
      <w:r w:rsidRPr="00044B68">
        <w:rPr>
          <w:rFonts w:cstheme="minorHAnsi"/>
          <w:szCs w:val="24"/>
        </w:rPr>
        <w:t>ll official communication from the University will be delivered to your Eagle Connect account. For more information, please visit the website that explains Eagle Connect and how to forward e-mail:</w:t>
      </w:r>
      <w:r w:rsidR="00C90DC1" w:rsidRPr="00EE16F6">
        <w:rPr>
          <w:rFonts w:cstheme="minorHAnsi"/>
          <w:szCs w:val="24"/>
        </w:rPr>
        <w:t xml:space="preserve"> </w:t>
      </w:r>
      <w:hyperlink r:id="rId77">
        <w:r w:rsidRPr="00044B68">
          <w:rPr>
            <w:rStyle w:val="Hyperlink"/>
            <w:rFonts w:cstheme="minorHAnsi"/>
            <w:szCs w:val="24"/>
          </w:rPr>
          <w:t>eagleconnect.unt.edu/</w:t>
        </w:r>
      </w:hyperlink>
    </w:p>
    <w:p w14:paraId="0377C8FC" w14:textId="77777777" w:rsidR="00A60361" w:rsidRPr="00044B68" w:rsidRDefault="00A60361" w:rsidP="00044B68">
      <w:pPr>
        <w:tabs>
          <w:tab w:val="left" w:pos="9060"/>
        </w:tabs>
        <w:spacing w:after="160" w:line="259" w:lineRule="auto"/>
        <w:rPr>
          <w:rFonts w:cstheme="minorHAnsi"/>
          <w:szCs w:val="24"/>
        </w:rPr>
      </w:pPr>
    </w:p>
    <w:p w14:paraId="4250A61A" w14:textId="77777777" w:rsidR="00044B68" w:rsidRPr="00EE16F6" w:rsidRDefault="00044B68" w:rsidP="00130B9E">
      <w:pPr>
        <w:pStyle w:val="Heading2"/>
      </w:pPr>
      <w:r w:rsidRPr="00EE16F6">
        <w:t>EMERGENCY NOTIFICATION &amp; PROCEDURES</w:t>
      </w:r>
    </w:p>
    <w:p w14:paraId="61116A94" w14:textId="77777777" w:rsidR="00044B68" w:rsidRDefault="00044B68" w:rsidP="00044B68">
      <w:pPr>
        <w:tabs>
          <w:tab w:val="left" w:pos="9060"/>
        </w:tabs>
        <w:spacing w:after="160" w:line="259" w:lineRule="auto"/>
        <w:rPr>
          <w:rFonts w:cstheme="minorHAnsi"/>
          <w:szCs w:val="24"/>
        </w:rPr>
      </w:pPr>
      <w:r w:rsidRPr="00044B68">
        <w:rPr>
          <w:rFonts w:cstheme="minorHAnsi"/>
          <w:szCs w:val="24"/>
        </w:rPr>
        <w:t xml:space="preserve">UNT uses a system called Eagle Alert to quickly notify students with critical information in the event of an emergency (i.e., severe weather, campus closing, and health and public </w:t>
      </w:r>
      <w:r w:rsidRPr="00044B68">
        <w:rPr>
          <w:rFonts w:cstheme="minorHAnsi"/>
          <w:szCs w:val="24"/>
        </w:rPr>
        <w:lastRenderedPageBreak/>
        <w:t>safety emergencies like chemical spills, fires, or violence). In the event of a university closure, please refer to Blackboard for contingency plans for covering course materials.</w:t>
      </w:r>
    </w:p>
    <w:p w14:paraId="0EE9FFB1" w14:textId="77777777" w:rsidR="00A60361" w:rsidRPr="00044B68" w:rsidRDefault="00A60361" w:rsidP="00044B68">
      <w:pPr>
        <w:tabs>
          <w:tab w:val="left" w:pos="9060"/>
        </w:tabs>
        <w:spacing w:after="160" w:line="259" w:lineRule="auto"/>
        <w:rPr>
          <w:rFonts w:cstheme="minorHAnsi"/>
          <w:szCs w:val="24"/>
        </w:rPr>
      </w:pPr>
    </w:p>
    <w:p w14:paraId="56453DE5" w14:textId="77777777" w:rsidR="00044B68" w:rsidRPr="00130B9E" w:rsidRDefault="00044B68" w:rsidP="00130B9E">
      <w:pPr>
        <w:pStyle w:val="Heading2"/>
        <w:rPr>
          <w:caps/>
        </w:rPr>
      </w:pPr>
      <w:r w:rsidRPr="00130B9E">
        <w:rPr>
          <w:caps/>
        </w:rPr>
        <w:t>Emergency Evacuation Procedures for Business Leadership Building:</w:t>
      </w:r>
    </w:p>
    <w:p w14:paraId="5C2EA397" w14:textId="77777777" w:rsidR="00044B68" w:rsidRPr="00044B68" w:rsidRDefault="00044B68" w:rsidP="00130B9E">
      <w:pPr>
        <w:numPr>
          <w:ilvl w:val="0"/>
          <w:numId w:val="4"/>
        </w:numPr>
        <w:tabs>
          <w:tab w:val="left" w:pos="9060"/>
        </w:tabs>
        <w:spacing w:after="160" w:line="259" w:lineRule="auto"/>
        <w:rPr>
          <w:rFonts w:cstheme="minorHAnsi"/>
          <w:bCs/>
          <w:szCs w:val="24"/>
        </w:rPr>
      </w:pPr>
      <w:r w:rsidRPr="00044B68">
        <w:rPr>
          <w:rFonts w:cstheme="minorHAnsi"/>
          <w:bCs/>
          <w:szCs w:val="24"/>
        </w:rPr>
        <w:t>Severe Weather In the event of severe weather, all building occupants should immediately seek shelter in the designated shelter-in-place area in the building. If unable to safely move to the designated shelter-in-place area, seek shelter in a windowless interior room or hallway on the lowest floor of the building. All building occupants should take shelter in rooms 055, 070, 090, and the restrooms on the basement level or in rooms 170, 155, and restrooms 122, 182 or 183 on the first floor.</w:t>
      </w:r>
    </w:p>
    <w:p w14:paraId="28A2B9C0" w14:textId="77777777" w:rsidR="00044B68" w:rsidRPr="00090A73" w:rsidRDefault="00044B68" w:rsidP="00130B9E">
      <w:pPr>
        <w:numPr>
          <w:ilvl w:val="0"/>
          <w:numId w:val="4"/>
        </w:numPr>
        <w:tabs>
          <w:tab w:val="left" w:pos="9060"/>
        </w:tabs>
        <w:spacing w:after="160" w:line="259" w:lineRule="auto"/>
        <w:rPr>
          <w:rFonts w:cstheme="minorHAnsi"/>
          <w:b/>
          <w:bCs/>
          <w:szCs w:val="24"/>
        </w:rPr>
      </w:pPr>
      <w:r w:rsidRPr="00044B68">
        <w:rPr>
          <w:rFonts w:cstheme="minorHAnsi"/>
          <w:bCs/>
          <w:szCs w:val="24"/>
        </w:rPr>
        <w:t>Bomb Threat/Fire In the event of a bomb threat or fire in the building, all building occupants should immediately evacuate the building using the nearest exit. Once outside, proceed to the designated assembly area. If unable to safely move to the designated assembly area, contact one or more members of your department or unit to let them know you are safe and inform them of your whereabouts. Persons with mobility impairments who are unable to safely exit the building should move to a designated area of refuge and await assistance from emergency responders. All building occupants should immediately evacuate the building and proceed to the south side of Crumley Hall in the grassy area, west of parking lot 24.</w:t>
      </w:r>
    </w:p>
    <w:p w14:paraId="082FB2B8" w14:textId="77777777" w:rsidR="00090A73" w:rsidRPr="00044B68" w:rsidRDefault="00090A73" w:rsidP="00090A73">
      <w:pPr>
        <w:tabs>
          <w:tab w:val="left" w:pos="9060"/>
        </w:tabs>
        <w:spacing w:after="160" w:line="259" w:lineRule="auto"/>
        <w:ind w:left="720"/>
        <w:rPr>
          <w:rFonts w:cstheme="minorHAnsi"/>
          <w:b/>
          <w:bCs/>
          <w:szCs w:val="24"/>
        </w:rPr>
      </w:pPr>
    </w:p>
    <w:p w14:paraId="34A25FA7" w14:textId="77777777" w:rsidR="00044B68" w:rsidRPr="00EE16F6" w:rsidRDefault="00044B68" w:rsidP="00130B9E">
      <w:pPr>
        <w:pStyle w:val="Heading2"/>
      </w:pPr>
      <w:r w:rsidRPr="00EE16F6">
        <w:t>RETENTION OF STUDENT RECORDS</w:t>
      </w:r>
    </w:p>
    <w:p w14:paraId="2C9CBA12" w14:textId="77777777" w:rsidR="00044B68" w:rsidRDefault="00044B68" w:rsidP="00044B68">
      <w:pPr>
        <w:tabs>
          <w:tab w:val="left" w:pos="9060"/>
        </w:tabs>
        <w:spacing w:after="160" w:line="259" w:lineRule="auto"/>
        <w:rPr>
          <w:rFonts w:cstheme="minorHAnsi"/>
          <w:szCs w:val="24"/>
        </w:rPr>
      </w:pPr>
      <w:r w:rsidRPr="00044B68">
        <w:rPr>
          <w:rFonts w:cstheme="minorHAnsi"/>
          <w:szCs w:val="24"/>
        </w:rPr>
        <w:t>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Blackboard 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w:t>
      </w:r>
    </w:p>
    <w:p w14:paraId="19213A4A" w14:textId="77777777" w:rsidR="00090A73" w:rsidRPr="00044B68" w:rsidRDefault="00090A73" w:rsidP="00044B68">
      <w:pPr>
        <w:tabs>
          <w:tab w:val="left" w:pos="9060"/>
        </w:tabs>
        <w:spacing w:after="160" w:line="259" w:lineRule="auto"/>
        <w:rPr>
          <w:rFonts w:cstheme="minorHAnsi"/>
          <w:szCs w:val="24"/>
        </w:rPr>
      </w:pPr>
    </w:p>
    <w:p w14:paraId="3FE68C8D" w14:textId="77777777" w:rsidR="00044B68" w:rsidRPr="00EE16F6" w:rsidRDefault="00044B68" w:rsidP="00130B9E">
      <w:pPr>
        <w:pStyle w:val="Heading2"/>
      </w:pPr>
      <w:r w:rsidRPr="00EE16F6">
        <w:t>STUDENT PERCEPTIONS OF TEACHING EFFECTIVENESS (SPOT)</w:t>
      </w:r>
    </w:p>
    <w:p w14:paraId="550F693F" w14:textId="77777777" w:rsidR="00044B68" w:rsidRDefault="00044B68" w:rsidP="00044B68">
      <w:pPr>
        <w:tabs>
          <w:tab w:val="left" w:pos="9060"/>
        </w:tabs>
        <w:spacing w:after="160" w:line="259" w:lineRule="auto"/>
        <w:rPr>
          <w:rFonts w:cstheme="minorHAnsi"/>
          <w:szCs w:val="24"/>
        </w:rPr>
      </w:pPr>
      <w:r w:rsidRPr="00044B68">
        <w:rPr>
          <w:rFonts w:cstheme="minorHAnsi"/>
          <w:szCs w:val="24"/>
        </w:rPr>
        <w:t xml:space="preserve">Student feedback is important and an essential part of participation in this course. The student evaluation of instruction is a requirement for all organized classes at UNT. The survey will be made available during weeks 13 and 14 of the long semesters to provide </w:t>
      </w:r>
      <w:r w:rsidRPr="00044B68">
        <w:rPr>
          <w:rFonts w:cstheme="minorHAnsi"/>
          <w:szCs w:val="24"/>
        </w:rPr>
        <w:lastRenderedPageBreak/>
        <w:t xml:space="preserve">students with an opportunity to evaluate how this course is taught. Students will receive an email from "UNT SPOT Course Evaluations via </w:t>
      </w:r>
      <w:r w:rsidRPr="00044B68">
        <w:rPr>
          <w:rFonts w:cstheme="minorHAnsi"/>
          <w:i/>
          <w:szCs w:val="24"/>
        </w:rPr>
        <w:t xml:space="preserve">IASystem </w:t>
      </w:r>
      <w:r w:rsidRPr="00044B68">
        <w:rPr>
          <w:rFonts w:cstheme="minorHAnsi"/>
          <w:szCs w:val="24"/>
        </w:rPr>
        <w:t>Notification" (</w:t>
      </w:r>
      <w:hyperlink r:id="rId78">
        <w:r w:rsidRPr="00044B68">
          <w:rPr>
            <w:rStyle w:val="Hyperlink"/>
            <w:rFonts w:cstheme="minorHAnsi"/>
            <w:szCs w:val="24"/>
          </w:rPr>
          <w:t>no-reply@iasystem.org)</w:t>
        </w:r>
      </w:hyperlink>
      <w:r w:rsidRPr="00044B68">
        <w:rPr>
          <w:rFonts w:cstheme="minorHAnsi"/>
          <w:szCs w:val="24"/>
        </w:rPr>
        <w:t xml:space="preserve"> with the survey link. Students should look for the email in their UNT email inbox. Simply click on the link and complete the survey. Once students complete the survey, they will receive a confirmation email that the survey has been submitted. For additional information, please visit the spot website at </w:t>
      </w:r>
      <w:hyperlink r:id="rId79">
        <w:r w:rsidRPr="00044B68">
          <w:rPr>
            <w:rStyle w:val="Hyperlink"/>
            <w:rFonts w:cstheme="minorHAnsi"/>
            <w:szCs w:val="24"/>
          </w:rPr>
          <w:t>www.spot.unt.edu o</w:t>
        </w:r>
      </w:hyperlink>
      <w:r w:rsidRPr="00044B68">
        <w:rPr>
          <w:rFonts w:cstheme="minorHAnsi"/>
          <w:szCs w:val="24"/>
        </w:rPr>
        <w:t xml:space="preserve">r email </w:t>
      </w:r>
      <w:hyperlink r:id="rId80">
        <w:r w:rsidRPr="00044B68">
          <w:rPr>
            <w:rStyle w:val="Hyperlink"/>
            <w:rFonts w:cstheme="minorHAnsi"/>
            <w:szCs w:val="24"/>
          </w:rPr>
          <w:t>spot@unt.edu</w:t>
        </w:r>
      </w:hyperlink>
    </w:p>
    <w:p w14:paraId="7C0AD567" w14:textId="77777777" w:rsidR="00A60361" w:rsidRPr="00044B68" w:rsidRDefault="00A60361" w:rsidP="00044B68">
      <w:pPr>
        <w:tabs>
          <w:tab w:val="left" w:pos="9060"/>
        </w:tabs>
        <w:spacing w:after="160" w:line="259" w:lineRule="auto"/>
        <w:rPr>
          <w:rFonts w:cstheme="minorHAnsi"/>
          <w:szCs w:val="24"/>
        </w:rPr>
      </w:pPr>
    </w:p>
    <w:p w14:paraId="4140CB3A" w14:textId="77777777" w:rsidR="00044B68" w:rsidRPr="00EE16F6" w:rsidRDefault="00044B68" w:rsidP="00130B9E">
      <w:pPr>
        <w:pStyle w:val="Heading2"/>
      </w:pPr>
      <w:r w:rsidRPr="00EE16F6">
        <w:t>SEXUAL DISCRIMINATION, HARRASSMENT, &amp; ASSAULT</w:t>
      </w:r>
    </w:p>
    <w:p w14:paraId="2A06CF49" w14:textId="77777777" w:rsidR="00044B68" w:rsidRPr="00044B68" w:rsidRDefault="00044B68" w:rsidP="00044B68">
      <w:pPr>
        <w:tabs>
          <w:tab w:val="left" w:pos="9060"/>
        </w:tabs>
        <w:spacing w:after="160" w:line="259" w:lineRule="auto"/>
        <w:rPr>
          <w:rFonts w:cstheme="minorHAnsi"/>
          <w:szCs w:val="24"/>
        </w:rPr>
      </w:pPr>
      <w:r w:rsidRPr="00044B68">
        <w:rPr>
          <w:rFonts w:cstheme="minorHAnsi"/>
          <w:szCs w:val="24"/>
        </w:rPr>
        <w:t>UNT is committed to providing an environment free of all forms of discrimination and sexual harassment, including sexual assault, domestic violence, dating violence, and stalking. If you (or someone you know) has experienced or experiences any of these acts of aggression, please know that you are not alone. The federal Title IX law makes it clear that violence and harassment based on sex and gender are Civil Rights offenses. UNT has staff members trained to support you in navigating campus life, accessing health and counseling services, providing academic and housing accommodations, helping with legal protective orders, and more.</w:t>
      </w:r>
    </w:p>
    <w:p w14:paraId="76CA913B" w14:textId="70DFCAFC" w:rsidR="00822413" w:rsidRPr="0022713D" w:rsidRDefault="00822413" w:rsidP="00822413">
      <w:pPr>
        <w:tabs>
          <w:tab w:val="left" w:pos="9060"/>
        </w:tabs>
        <w:spacing w:after="160" w:line="259" w:lineRule="auto"/>
        <w:rPr>
          <w:rFonts w:cstheme="minorHAnsi"/>
          <w:szCs w:val="24"/>
        </w:rPr>
      </w:pPr>
      <w:r w:rsidRPr="0022713D">
        <w:rPr>
          <w:rFonts w:cstheme="minorHAnsi"/>
          <w:szCs w:val="24"/>
        </w:rPr>
        <w:t xml:space="preserve">UNT’s </w:t>
      </w:r>
      <w:hyperlink r:id="rId81" w:history="1">
        <w:r w:rsidRPr="000929F4">
          <w:rPr>
            <w:rStyle w:val="Hyperlink"/>
            <w:rFonts w:cstheme="minorHAnsi"/>
            <w:szCs w:val="24"/>
          </w:rPr>
          <w:t>Dean of Students’ website</w:t>
        </w:r>
      </w:hyperlink>
      <w:r w:rsidRPr="0022713D">
        <w:rPr>
          <w:rFonts w:cstheme="minorHAnsi"/>
          <w:szCs w:val="24"/>
        </w:rPr>
        <w:t xml:space="preserve"> offers a range of on-campus and off-campus resources to help support survivors, depending on their unique needs: </w:t>
      </w:r>
      <w:r w:rsidRPr="000929F4">
        <w:rPr>
          <w:rFonts w:cstheme="minorHAnsi"/>
          <w:szCs w:val="24"/>
        </w:rPr>
        <w:t>http://deanofstudents.unt.edu/resources_0.</w:t>
      </w:r>
      <w:r w:rsidRPr="0022713D">
        <w:rPr>
          <w:rFonts w:cstheme="minorHAnsi"/>
          <w:szCs w:val="24"/>
        </w:rPr>
        <w:t xml:space="preserve">  You are not alone. We are here to help.</w:t>
      </w:r>
    </w:p>
    <w:p w14:paraId="1BE97E31" w14:textId="77777777" w:rsidR="005764B5" w:rsidRPr="00EE16F6" w:rsidRDefault="005764B5" w:rsidP="005764B5">
      <w:pPr>
        <w:tabs>
          <w:tab w:val="left" w:pos="9060"/>
        </w:tabs>
        <w:rPr>
          <w:rFonts w:cstheme="minorHAnsi"/>
          <w:szCs w:val="24"/>
        </w:rPr>
      </w:pPr>
    </w:p>
    <w:sectPr w:rsidR="005764B5" w:rsidRPr="00EE16F6" w:rsidSect="002E4AA0">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0B4A01" w14:textId="77777777" w:rsidR="00C42E0B" w:rsidRDefault="00C42E0B" w:rsidP="00F41A70">
      <w:pPr>
        <w:spacing w:after="0" w:line="240" w:lineRule="auto"/>
      </w:pPr>
      <w:r>
        <w:separator/>
      </w:r>
    </w:p>
  </w:endnote>
  <w:endnote w:type="continuationSeparator" w:id="0">
    <w:p w14:paraId="6652CD52" w14:textId="77777777" w:rsidR="00C42E0B" w:rsidRDefault="00C42E0B" w:rsidP="00F41A70">
      <w:pPr>
        <w:spacing w:after="0" w:line="240" w:lineRule="auto"/>
      </w:pPr>
      <w:r>
        <w:continuationSeparator/>
      </w:r>
    </w:p>
  </w:endnote>
  <w:endnote w:type="continuationNotice" w:id="1">
    <w:p w14:paraId="1EF922EE" w14:textId="77777777" w:rsidR="00C42E0B" w:rsidRDefault="00C42E0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charset w:val="00"/>
    <w:family w:val="roman"/>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entury">
    <w:panose1 w:val="02040603050705020303"/>
    <w:charset w:val="00"/>
    <w:family w:val="roman"/>
    <w:pitch w:val="variable"/>
    <w:sig w:usb0="00000287" w:usb1="00000000" w:usb2="00000000" w:usb3="00000000" w:csb0="0000009F" w:csb1="00000000"/>
  </w:font>
  <w:font w:name="Arial">
    <w:altName w:val=" Helvetica"/>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Roman">
    <w:altName w:val="Times New Roman"/>
    <w:panose1 w:val="00000000000000000000"/>
    <w:charset w:val="4D"/>
    <w:family w:val="roman"/>
    <w:notTrueType/>
    <w:pitch w:val="default"/>
    <w:sig w:usb0="03000000"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ヒラギノ角ゴ Pro W3">
    <w:altName w:val="Times New Roman"/>
    <w:charset w:val="00"/>
    <w:family w:val="roman"/>
    <w:pitch w:val="default"/>
  </w:font>
  <w:font w:name="Tahoma">
    <w:altName w:val="Tahoma"/>
    <w:panose1 w:val="020B0604030504040204"/>
    <w:charset w:val="00"/>
    <w:family w:val="swiss"/>
    <w:pitch w:val="variable"/>
    <w:sig w:usb0="E1002EFF" w:usb1="C000605B" w:usb2="00000029" w:usb3="00000000" w:csb0="000101FF" w:csb1="00000000"/>
  </w:font>
  <w:font w:name="Tinos">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339FF" w14:textId="244978F7" w:rsidR="00F41A70" w:rsidRPr="00EE3611" w:rsidRDefault="008E0178" w:rsidP="00EE3611">
    <w:pPr>
      <w:pStyle w:val="Footer"/>
      <w:spacing w:before="120" w:after="120"/>
      <w:ind w:right="360"/>
      <w:rPr>
        <w:sz w:val="22"/>
      </w:rPr>
    </w:pPr>
    <w:r w:rsidRPr="00EE3611">
      <w:rPr>
        <w:sz w:val="22"/>
      </w:rPr>
      <w:tab/>
      <w:t xml:space="preserve">BLAW </w:t>
    </w:r>
    <w:r w:rsidR="001933AE" w:rsidRPr="00EE3611">
      <w:rPr>
        <w:sz w:val="22"/>
      </w:rPr>
      <w:t>3430</w:t>
    </w:r>
    <w:r w:rsidR="00A926C5">
      <w:rPr>
        <w:sz w:val="22"/>
      </w:rPr>
      <w:t>.</w:t>
    </w:r>
    <w:r w:rsidR="00432973">
      <w:rPr>
        <w:sz w:val="22"/>
      </w:rPr>
      <w:t>700</w:t>
    </w:r>
    <w:r w:rsidR="00A926C5">
      <w:rPr>
        <w:sz w:val="22"/>
      </w:rPr>
      <w:t xml:space="preserve"> </w:t>
    </w:r>
    <w:r w:rsidRPr="00EE3611">
      <w:rPr>
        <w:sz w:val="22"/>
      </w:rPr>
      <w:t>–</w:t>
    </w:r>
    <w:r w:rsidR="008E6AAB">
      <w:rPr>
        <w:sz w:val="22"/>
      </w:rPr>
      <w:t xml:space="preserve"> </w:t>
    </w:r>
    <w:r w:rsidR="005C1C6A">
      <w:rPr>
        <w:sz w:val="22"/>
      </w:rPr>
      <w:t>Fall</w:t>
    </w:r>
    <w:r w:rsidR="008E6AAB">
      <w:rPr>
        <w:sz w:val="22"/>
      </w:rPr>
      <w:t xml:space="preserve"> 2026 </w:t>
    </w:r>
    <w:r w:rsidR="00432973">
      <w:rPr>
        <w:sz w:val="22"/>
      </w:rPr>
      <w:t>8w2</w:t>
    </w:r>
    <w:r w:rsidR="008E6AAB">
      <w:rPr>
        <w:sz w:val="22"/>
      </w:rPr>
      <w:t xml:space="preserve"> </w:t>
    </w:r>
    <w:r w:rsidRPr="00EE3611">
      <w:rPr>
        <w:sz w:val="22"/>
      </w:rPr>
      <w:t>(</w:t>
    </w:r>
    <w:r w:rsidR="00432973">
      <w:rPr>
        <w:sz w:val="22"/>
      </w:rPr>
      <w:t>Gallo</w:t>
    </w:r>
    <w:r w:rsidRPr="00EE3611">
      <w:rPr>
        <w:sz w:val="22"/>
      </w:rPr>
      <w:t>)</w:t>
    </w:r>
    <w:r w:rsidRPr="00EE3611">
      <w:rPr>
        <w:sz w:val="22"/>
      </w:rPr>
      <w:tab/>
      <w:t xml:space="preserve">Page </w:t>
    </w:r>
    <w:r w:rsidRPr="00EE3611">
      <w:rPr>
        <w:b/>
        <w:bCs/>
        <w:sz w:val="22"/>
      </w:rPr>
      <w:fldChar w:fldCharType="begin"/>
    </w:r>
    <w:r w:rsidRPr="00EE3611">
      <w:rPr>
        <w:b/>
        <w:bCs/>
        <w:sz w:val="22"/>
      </w:rPr>
      <w:instrText xml:space="preserve"> PAGE  \* Arabic  \* MERGEFORMAT </w:instrText>
    </w:r>
    <w:r w:rsidRPr="00EE3611">
      <w:rPr>
        <w:b/>
        <w:bCs/>
        <w:sz w:val="22"/>
      </w:rPr>
      <w:fldChar w:fldCharType="separate"/>
    </w:r>
    <w:r w:rsidRPr="00EE3611">
      <w:rPr>
        <w:b/>
        <w:bCs/>
        <w:sz w:val="22"/>
      </w:rPr>
      <w:t>1</w:t>
    </w:r>
    <w:r w:rsidRPr="00EE3611">
      <w:rPr>
        <w:b/>
        <w:bCs/>
        <w:sz w:val="22"/>
      </w:rPr>
      <w:fldChar w:fldCharType="end"/>
    </w:r>
    <w:r w:rsidRPr="00EE3611">
      <w:rPr>
        <w:sz w:val="22"/>
      </w:rPr>
      <w:t xml:space="preserve"> of </w:t>
    </w:r>
    <w:r w:rsidRPr="00EE3611">
      <w:rPr>
        <w:b/>
        <w:bCs/>
        <w:sz w:val="22"/>
      </w:rPr>
      <w:fldChar w:fldCharType="begin"/>
    </w:r>
    <w:r w:rsidRPr="00EE3611">
      <w:rPr>
        <w:b/>
        <w:bCs/>
        <w:sz w:val="22"/>
      </w:rPr>
      <w:instrText xml:space="preserve"> NUMPAGES  \* Arabic  \* MERGEFORMAT </w:instrText>
    </w:r>
    <w:r w:rsidRPr="00EE3611">
      <w:rPr>
        <w:b/>
        <w:bCs/>
        <w:sz w:val="22"/>
      </w:rPr>
      <w:fldChar w:fldCharType="separate"/>
    </w:r>
    <w:r w:rsidRPr="00EE3611">
      <w:rPr>
        <w:b/>
        <w:bCs/>
        <w:sz w:val="22"/>
      </w:rPr>
      <w:t>10</w:t>
    </w:r>
    <w:r w:rsidRPr="00EE3611">
      <w:rPr>
        <w:b/>
        <w:bCs/>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80CF0E" w14:textId="77777777" w:rsidR="00C42E0B" w:rsidRDefault="00C42E0B" w:rsidP="00F41A70">
      <w:pPr>
        <w:spacing w:after="0" w:line="240" w:lineRule="auto"/>
      </w:pPr>
      <w:r>
        <w:separator/>
      </w:r>
    </w:p>
  </w:footnote>
  <w:footnote w:type="continuationSeparator" w:id="0">
    <w:p w14:paraId="6A77D532" w14:textId="77777777" w:rsidR="00C42E0B" w:rsidRDefault="00C42E0B" w:rsidP="00F41A70">
      <w:pPr>
        <w:spacing w:after="0" w:line="240" w:lineRule="auto"/>
      </w:pPr>
      <w:r>
        <w:continuationSeparator/>
      </w:r>
    </w:p>
  </w:footnote>
  <w:footnote w:type="continuationNotice" w:id="1">
    <w:p w14:paraId="7505A86F" w14:textId="77777777" w:rsidR="00C42E0B" w:rsidRDefault="00C42E0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04A8B"/>
    <w:multiLevelType w:val="hybridMultilevel"/>
    <w:tmpl w:val="AEBC0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C9644E"/>
    <w:multiLevelType w:val="hybridMultilevel"/>
    <w:tmpl w:val="A8DA58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1A0497"/>
    <w:multiLevelType w:val="hybridMultilevel"/>
    <w:tmpl w:val="68C260CC"/>
    <w:lvl w:ilvl="0" w:tplc="AEF21184">
      <w:numFmt w:val="bullet"/>
      <w:lvlText w:val="•"/>
      <w:lvlJc w:val="left"/>
      <w:pPr>
        <w:ind w:left="780" w:hanging="360"/>
      </w:pPr>
      <w:rPr>
        <w:rFonts w:ascii="Century Schoolbook" w:eastAsiaTheme="minorEastAsia" w:hAnsi="Century Schoolbook" w:cstheme="minorHAnsi"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15:restartNumberingAfterBreak="0">
    <w:nsid w:val="12395421"/>
    <w:multiLevelType w:val="hybridMultilevel"/>
    <w:tmpl w:val="5D8E9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2272C8"/>
    <w:multiLevelType w:val="hybridMultilevel"/>
    <w:tmpl w:val="414E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7A0143"/>
    <w:multiLevelType w:val="hybridMultilevel"/>
    <w:tmpl w:val="263E8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A44CF3"/>
    <w:multiLevelType w:val="hybridMultilevel"/>
    <w:tmpl w:val="34FC018C"/>
    <w:lvl w:ilvl="0" w:tplc="AEF21184">
      <w:numFmt w:val="bullet"/>
      <w:lvlText w:val="•"/>
      <w:lvlJc w:val="left"/>
      <w:pPr>
        <w:ind w:left="720" w:hanging="360"/>
      </w:pPr>
      <w:rPr>
        <w:rFonts w:ascii="Century Schoolbook" w:eastAsiaTheme="minorEastAsia" w:hAnsi="Century Schoolbook"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E04CB7"/>
    <w:multiLevelType w:val="hybridMultilevel"/>
    <w:tmpl w:val="7C3ED23C"/>
    <w:lvl w:ilvl="0" w:tplc="04090001">
      <w:start w:val="1"/>
      <w:numFmt w:val="bullet"/>
      <w:lvlText w:val=""/>
      <w:lvlJc w:val="left"/>
      <w:pPr>
        <w:ind w:left="703" w:hanging="360"/>
      </w:pPr>
      <w:rPr>
        <w:rFonts w:ascii="Symbol" w:hAnsi="Symbol" w:hint="default"/>
      </w:rPr>
    </w:lvl>
    <w:lvl w:ilvl="1" w:tplc="04090003" w:tentative="1">
      <w:start w:val="1"/>
      <w:numFmt w:val="bullet"/>
      <w:lvlText w:val="o"/>
      <w:lvlJc w:val="left"/>
      <w:pPr>
        <w:ind w:left="1423" w:hanging="360"/>
      </w:pPr>
      <w:rPr>
        <w:rFonts w:ascii="Courier New" w:hAnsi="Courier New" w:cs="Courier New" w:hint="default"/>
      </w:rPr>
    </w:lvl>
    <w:lvl w:ilvl="2" w:tplc="04090005" w:tentative="1">
      <w:start w:val="1"/>
      <w:numFmt w:val="bullet"/>
      <w:lvlText w:val=""/>
      <w:lvlJc w:val="left"/>
      <w:pPr>
        <w:ind w:left="2143" w:hanging="360"/>
      </w:pPr>
      <w:rPr>
        <w:rFonts w:ascii="Wingdings" w:hAnsi="Wingdings" w:hint="default"/>
      </w:rPr>
    </w:lvl>
    <w:lvl w:ilvl="3" w:tplc="04090001" w:tentative="1">
      <w:start w:val="1"/>
      <w:numFmt w:val="bullet"/>
      <w:lvlText w:val=""/>
      <w:lvlJc w:val="left"/>
      <w:pPr>
        <w:ind w:left="2863" w:hanging="360"/>
      </w:pPr>
      <w:rPr>
        <w:rFonts w:ascii="Symbol" w:hAnsi="Symbol" w:hint="default"/>
      </w:rPr>
    </w:lvl>
    <w:lvl w:ilvl="4" w:tplc="04090003" w:tentative="1">
      <w:start w:val="1"/>
      <w:numFmt w:val="bullet"/>
      <w:lvlText w:val="o"/>
      <w:lvlJc w:val="left"/>
      <w:pPr>
        <w:ind w:left="3583" w:hanging="360"/>
      </w:pPr>
      <w:rPr>
        <w:rFonts w:ascii="Courier New" w:hAnsi="Courier New" w:cs="Courier New" w:hint="default"/>
      </w:rPr>
    </w:lvl>
    <w:lvl w:ilvl="5" w:tplc="04090005" w:tentative="1">
      <w:start w:val="1"/>
      <w:numFmt w:val="bullet"/>
      <w:lvlText w:val=""/>
      <w:lvlJc w:val="left"/>
      <w:pPr>
        <w:ind w:left="4303" w:hanging="360"/>
      </w:pPr>
      <w:rPr>
        <w:rFonts w:ascii="Wingdings" w:hAnsi="Wingdings" w:hint="default"/>
      </w:rPr>
    </w:lvl>
    <w:lvl w:ilvl="6" w:tplc="04090001" w:tentative="1">
      <w:start w:val="1"/>
      <w:numFmt w:val="bullet"/>
      <w:lvlText w:val=""/>
      <w:lvlJc w:val="left"/>
      <w:pPr>
        <w:ind w:left="5023" w:hanging="360"/>
      </w:pPr>
      <w:rPr>
        <w:rFonts w:ascii="Symbol" w:hAnsi="Symbol" w:hint="default"/>
      </w:rPr>
    </w:lvl>
    <w:lvl w:ilvl="7" w:tplc="04090003" w:tentative="1">
      <w:start w:val="1"/>
      <w:numFmt w:val="bullet"/>
      <w:lvlText w:val="o"/>
      <w:lvlJc w:val="left"/>
      <w:pPr>
        <w:ind w:left="5743" w:hanging="360"/>
      </w:pPr>
      <w:rPr>
        <w:rFonts w:ascii="Courier New" w:hAnsi="Courier New" w:cs="Courier New" w:hint="default"/>
      </w:rPr>
    </w:lvl>
    <w:lvl w:ilvl="8" w:tplc="04090005" w:tentative="1">
      <w:start w:val="1"/>
      <w:numFmt w:val="bullet"/>
      <w:lvlText w:val=""/>
      <w:lvlJc w:val="left"/>
      <w:pPr>
        <w:ind w:left="6463" w:hanging="360"/>
      </w:pPr>
      <w:rPr>
        <w:rFonts w:ascii="Wingdings" w:hAnsi="Wingdings" w:hint="default"/>
      </w:rPr>
    </w:lvl>
  </w:abstractNum>
  <w:abstractNum w:abstractNumId="8" w15:restartNumberingAfterBreak="0">
    <w:nsid w:val="1E9441C0"/>
    <w:multiLevelType w:val="hybridMultilevel"/>
    <w:tmpl w:val="2810504C"/>
    <w:lvl w:ilvl="0" w:tplc="AEF21184">
      <w:numFmt w:val="bullet"/>
      <w:lvlText w:val="•"/>
      <w:lvlJc w:val="left"/>
      <w:pPr>
        <w:ind w:left="720" w:hanging="360"/>
      </w:pPr>
      <w:rPr>
        <w:rFonts w:ascii="Century Schoolbook" w:eastAsiaTheme="minorEastAsia" w:hAnsi="Century Schoolbook"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5D3AC7"/>
    <w:multiLevelType w:val="hybridMultilevel"/>
    <w:tmpl w:val="3B14D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5E73F3"/>
    <w:multiLevelType w:val="hybridMultilevel"/>
    <w:tmpl w:val="DF44B470"/>
    <w:lvl w:ilvl="0" w:tplc="04090001">
      <w:start w:val="1"/>
      <w:numFmt w:val="bullet"/>
      <w:lvlText w:val=""/>
      <w:lvlJc w:val="left"/>
      <w:pPr>
        <w:ind w:left="703" w:hanging="360"/>
      </w:pPr>
      <w:rPr>
        <w:rFonts w:ascii="Symbol" w:hAnsi="Symbol" w:hint="default"/>
      </w:rPr>
    </w:lvl>
    <w:lvl w:ilvl="1" w:tplc="04090003" w:tentative="1">
      <w:start w:val="1"/>
      <w:numFmt w:val="bullet"/>
      <w:lvlText w:val="o"/>
      <w:lvlJc w:val="left"/>
      <w:pPr>
        <w:ind w:left="1423" w:hanging="360"/>
      </w:pPr>
      <w:rPr>
        <w:rFonts w:ascii="Courier New" w:hAnsi="Courier New" w:cs="Courier New" w:hint="default"/>
      </w:rPr>
    </w:lvl>
    <w:lvl w:ilvl="2" w:tplc="04090005" w:tentative="1">
      <w:start w:val="1"/>
      <w:numFmt w:val="bullet"/>
      <w:lvlText w:val=""/>
      <w:lvlJc w:val="left"/>
      <w:pPr>
        <w:ind w:left="2143" w:hanging="360"/>
      </w:pPr>
      <w:rPr>
        <w:rFonts w:ascii="Wingdings" w:hAnsi="Wingdings" w:hint="default"/>
      </w:rPr>
    </w:lvl>
    <w:lvl w:ilvl="3" w:tplc="04090001" w:tentative="1">
      <w:start w:val="1"/>
      <w:numFmt w:val="bullet"/>
      <w:lvlText w:val=""/>
      <w:lvlJc w:val="left"/>
      <w:pPr>
        <w:ind w:left="2863" w:hanging="360"/>
      </w:pPr>
      <w:rPr>
        <w:rFonts w:ascii="Symbol" w:hAnsi="Symbol" w:hint="default"/>
      </w:rPr>
    </w:lvl>
    <w:lvl w:ilvl="4" w:tplc="04090003" w:tentative="1">
      <w:start w:val="1"/>
      <w:numFmt w:val="bullet"/>
      <w:lvlText w:val="o"/>
      <w:lvlJc w:val="left"/>
      <w:pPr>
        <w:ind w:left="3583" w:hanging="360"/>
      </w:pPr>
      <w:rPr>
        <w:rFonts w:ascii="Courier New" w:hAnsi="Courier New" w:cs="Courier New" w:hint="default"/>
      </w:rPr>
    </w:lvl>
    <w:lvl w:ilvl="5" w:tplc="04090005" w:tentative="1">
      <w:start w:val="1"/>
      <w:numFmt w:val="bullet"/>
      <w:lvlText w:val=""/>
      <w:lvlJc w:val="left"/>
      <w:pPr>
        <w:ind w:left="4303" w:hanging="360"/>
      </w:pPr>
      <w:rPr>
        <w:rFonts w:ascii="Wingdings" w:hAnsi="Wingdings" w:hint="default"/>
      </w:rPr>
    </w:lvl>
    <w:lvl w:ilvl="6" w:tplc="04090001" w:tentative="1">
      <w:start w:val="1"/>
      <w:numFmt w:val="bullet"/>
      <w:lvlText w:val=""/>
      <w:lvlJc w:val="left"/>
      <w:pPr>
        <w:ind w:left="5023" w:hanging="360"/>
      </w:pPr>
      <w:rPr>
        <w:rFonts w:ascii="Symbol" w:hAnsi="Symbol" w:hint="default"/>
      </w:rPr>
    </w:lvl>
    <w:lvl w:ilvl="7" w:tplc="04090003" w:tentative="1">
      <w:start w:val="1"/>
      <w:numFmt w:val="bullet"/>
      <w:lvlText w:val="o"/>
      <w:lvlJc w:val="left"/>
      <w:pPr>
        <w:ind w:left="5743" w:hanging="360"/>
      </w:pPr>
      <w:rPr>
        <w:rFonts w:ascii="Courier New" w:hAnsi="Courier New" w:cs="Courier New" w:hint="default"/>
      </w:rPr>
    </w:lvl>
    <w:lvl w:ilvl="8" w:tplc="04090005" w:tentative="1">
      <w:start w:val="1"/>
      <w:numFmt w:val="bullet"/>
      <w:lvlText w:val=""/>
      <w:lvlJc w:val="left"/>
      <w:pPr>
        <w:ind w:left="6463" w:hanging="360"/>
      </w:pPr>
      <w:rPr>
        <w:rFonts w:ascii="Wingdings" w:hAnsi="Wingdings" w:hint="default"/>
      </w:rPr>
    </w:lvl>
  </w:abstractNum>
  <w:abstractNum w:abstractNumId="11" w15:restartNumberingAfterBreak="0">
    <w:nsid w:val="2DEC66EB"/>
    <w:multiLevelType w:val="hybridMultilevel"/>
    <w:tmpl w:val="2D8CC602"/>
    <w:lvl w:ilvl="0" w:tplc="04090001">
      <w:start w:val="1"/>
      <w:numFmt w:val="bullet"/>
      <w:lvlText w:val=""/>
      <w:lvlJc w:val="left"/>
      <w:pPr>
        <w:ind w:left="703" w:hanging="360"/>
      </w:pPr>
      <w:rPr>
        <w:rFonts w:ascii="Symbol" w:hAnsi="Symbol" w:hint="default"/>
      </w:rPr>
    </w:lvl>
    <w:lvl w:ilvl="1" w:tplc="04090003" w:tentative="1">
      <w:start w:val="1"/>
      <w:numFmt w:val="bullet"/>
      <w:lvlText w:val="o"/>
      <w:lvlJc w:val="left"/>
      <w:pPr>
        <w:ind w:left="1423" w:hanging="360"/>
      </w:pPr>
      <w:rPr>
        <w:rFonts w:ascii="Courier New" w:hAnsi="Courier New" w:cs="Courier New" w:hint="default"/>
      </w:rPr>
    </w:lvl>
    <w:lvl w:ilvl="2" w:tplc="04090005" w:tentative="1">
      <w:start w:val="1"/>
      <w:numFmt w:val="bullet"/>
      <w:lvlText w:val=""/>
      <w:lvlJc w:val="left"/>
      <w:pPr>
        <w:ind w:left="2143" w:hanging="360"/>
      </w:pPr>
      <w:rPr>
        <w:rFonts w:ascii="Wingdings" w:hAnsi="Wingdings" w:hint="default"/>
      </w:rPr>
    </w:lvl>
    <w:lvl w:ilvl="3" w:tplc="04090001" w:tentative="1">
      <w:start w:val="1"/>
      <w:numFmt w:val="bullet"/>
      <w:lvlText w:val=""/>
      <w:lvlJc w:val="left"/>
      <w:pPr>
        <w:ind w:left="2863" w:hanging="360"/>
      </w:pPr>
      <w:rPr>
        <w:rFonts w:ascii="Symbol" w:hAnsi="Symbol" w:hint="default"/>
      </w:rPr>
    </w:lvl>
    <w:lvl w:ilvl="4" w:tplc="04090003" w:tentative="1">
      <w:start w:val="1"/>
      <w:numFmt w:val="bullet"/>
      <w:lvlText w:val="o"/>
      <w:lvlJc w:val="left"/>
      <w:pPr>
        <w:ind w:left="3583" w:hanging="360"/>
      </w:pPr>
      <w:rPr>
        <w:rFonts w:ascii="Courier New" w:hAnsi="Courier New" w:cs="Courier New" w:hint="default"/>
      </w:rPr>
    </w:lvl>
    <w:lvl w:ilvl="5" w:tplc="04090005" w:tentative="1">
      <w:start w:val="1"/>
      <w:numFmt w:val="bullet"/>
      <w:lvlText w:val=""/>
      <w:lvlJc w:val="left"/>
      <w:pPr>
        <w:ind w:left="4303" w:hanging="360"/>
      </w:pPr>
      <w:rPr>
        <w:rFonts w:ascii="Wingdings" w:hAnsi="Wingdings" w:hint="default"/>
      </w:rPr>
    </w:lvl>
    <w:lvl w:ilvl="6" w:tplc="04090001" w:tentative="1">
      <w:start w:val="1"/>
      <w:numFmt w:val="bullet"/>
      <w:lvlText w:val=""/>
      <w:lvlJc w:val="left"/>
      <w:pPr>
        <w:ind w:left="5023" w:hanging="360"/>
      </w:pPr>
      <w:rPr>
        <w:rFonts w:ascii="Symbol" w:hAnsi="Symbol" w:hint="default"/>
      </w:rPr>
    </w:lvl>
    <w:lvl w:ilvl="7" w:tplc="04090003" w:tentative="1">
      <w:start w:val="1"/>
      <w:numFmt w:val="bullet"/>
      <w:lvlText w:val="o"/>
      <w:lvlJc w:val="left"/>
      <w:pPr>
        <w:ind w:left="5743" w:hanging="360"/>
      </w:pPr>
      <w:rPr>
        <w:rFonts w:ascii="Courier New" w:hAnsi="Courier New" w:cs="Courier New" w:hint="default"/>
      </w:rPr>
    </w:lvl>
    <w:lvl w:ilvl="8" w:tplc="04090005" w:tentative="1">
      <w:start w:val="1"/>
      <w:numFmt w:val="bullet"/>
      <w:lvlText w:val=""/>
      <w:lvlJc w:val="left"/>
      <w:pPr>
        <w:ind w:left="6463" w:hanging="360"/>
      </w:pPr>
      <w:rPr>
        <w:rFonts w:ascii="Wingdings" w:hAnsi="Wingdings" w:hint="default"/>
      </w:rPr>
    </w:lvl>
  </w:abstractNum>
  <w:abstractNum w:abstractNumId="12" w15:restartNumberingAfterBreak="0">
    <w:nsid w:val="2F963EE6"/>
    <w:multiLevelType w:val="hybridMultilevel"/>
    <w:tmpl w:val="273C8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322A3E"/>
    <w:multiLevelType w:val="hybridMultilevel"/>
    <w:tmpl w:val="B2923136"/>
    <w:lvl w:ilvl="0" w:tplc="AEF21184">
      <w:numFmt w:val="bullet"/>
      <w:lvlText w:val="•"/>
      <w:lvlJc w:val="left"/>
      <w:pPr>
        <w:ind w:left="720" w:hanging="360"/>
      </w:pPr>
      <w:rPr>
        <w:rFonts w:ascii="Century Schoolbook" w:eastAsiaTheme="minorEastAsia" w:hAnsi="Century Schoolbook"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99412B"/>
    <w:multiLevelType w:val="hybridMultilevel"/>
    <w:tmpl w:val="A64E9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525E0E"/>
    <w:multiLevelType w:val="hybridMultilevel"/>
    <w:tmpl w:val="A4E8D61A"/>
    <w:lvl w:ilvl="0" w:tplc="D9DEB494">
      <w:start w:val="1"/>
      <w:numFmt w:val="decimal"/>
      <w:lvlText w:val="%1-"/>
      <w:lvlJc w:val="left"/>
      <w:pPr>
        <w:tabs>
          <w:tab w:val="num" w:pos="720"/>
        </w:tabs>
        <w:ind w:left="720" w:hanging="360"/>
      </w:pPr>
      <w:rPr>
        <w:rFonts w:hint="default"/>
      </w:rPr>
    </w:lvl>
    <w:lvl w:ilvl="1" w:tplc="798C7180">
      <w:start w:val="1"/>
      <w:numFmt w:val="upperLetter"/>
      <w:lvlText w:val="%2."/>
      <w:lvlJc w:val="left"/>
      <w:pPr>
        <w:tabs>
          <w:tab w:val="num" w:pos="1440"/>
        </w:tabs>
        <w:ind w:left="1440" w:hanging="360"/>
      </w:pPr>
      <w:rPr>
        <w:rFonts w:hint="default"/>
      </w:rPr>
    </w:lvl>
    <w:lvl w:ilvl="2" w:tplc="573883FA">
      <w:start w:val="1"/>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6FD3D3C"/>
    <w:multiLevelType w:val="multilevel"/>
    <w:tmpl w:val="64B04BD2"/>
    <w:lvl w:ilvl="0">
      <w:start w:val="1"/>
      <w:numFmt w:val="decimal"/>
      <w:lvlText w:val="(%1)"/>
      <w:lvlJc w:val="left"/>
      <w:pPr>
        <w:ind w:left="1080" w:hanging="72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38A97C49"/>
    <w:multiLevelType w:val="hybridMultilevel"/>
    <w:tmpl w:val="869485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6E78D6"/>
    <w:multiLevelType w:val="multilevel"/>
    <w:tmpl w:val="02AE3D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3CF1ED6"/>
    <w:multiLevelType w:val="hybridMultilevel"/>
    <w:tmpl w:val="65480CD0"/>
    <w:lvl w:ilvl="0" w:tplc="04090001">
      <w:start w:val="1"/>
      <w:numFmt w:val="bullet"/>
      <w:lvlText w:val=""/>
      <w:lvlJc w:val="left"/>
      <w:pPr>
        <w:ind w:left="703" w:hanging="360"/>
      </w:pPr>
      <w:rPr>
        <w:rFonts w:ascii="Symbol" w:hAnsi="Symbol" w:hint="default"/>
      </w:rPr>
    </w:lvl>
    <w:lvl w:ilvl="1" w:tplc="04090003" w:tentative="1">
      <w:start w:val="1"/>
      <w:numFmt w:val="bullet"/>
      <w:lvlText w:val="o"/>
      <w:lvlJc w:val="left"/>
      <w:pPr>
        <w:ind w:left="1423" w:hanging="360"/>
      </w:pPr>
      <w:rPr>
        <w:rFonts w:ascii="Courier New" w:hAnsi="Courier New" w:cs="Courier New" w:hint="default"/>
      </w:rPr>
    </w:lvl>
    <w:lvl w:ilvl="2" w:tplc="04090005" w:tentative="1">
      <w:start w:val="1"/>
      <w:numFmt w:val="bullet"/>
      <w:lvlText w:val=""/>
      <w:lvlJc w:val="left"/>
      <w:pPr>
        <w:ind w:left="2143" w:hanging="360"/>
      </w:pPr>
      <w:rPr>
        <w:rFonts w:ascii="Wingdings" w:hAnsi="Wingdings" w:hint="default"/>
      </w:rPr>
    </w:lvl>
    <w:lvl w:ilvl="3" w:tplc="04090001" w:tentative="1">
      <w:start w:val="1"/>
      <w:numFmt w:val="bullet"/>
      <w:lvlText w:val=""/>
      <w:lvlJc w:val="left"/>
      <w:pPr>
        <w:ind w:left="2863" w:hanging="360"/>
      </w:pPr>
      <w:rPr>
        <w:rFonts w:ascii="Symbol" w:hAnsi="Symbol" w:hint="default"/>
      </w:rPr>
    </w:lvl>
    <w:lvl w:ilvl="4" w:tplc="04090003" w:tentative="1">
      <w:start w:val="1"/>
      <w:numFmt w:val="bullet"/>
      <w:lvlText w:val="o"/>
      <w:lvlJc w:val="left"/>
      <w:pPr>
        <w:ind w:left="3583" w:hanging="360"/>
      </w:pPr>
      <w:rPr>
        <w:rFonts w:ascii="Courier New" w:hAnsi="Courier New" w:cs="Courier New" w:hint="default"/>
      </w:rPr>
    </w:lvl>
    <w:lvl w:ilvl="5" w:tplc="04090005" w:tentative="1">
      <w:start w:val="1"/>
      <w:numFmt w:val="bullet"/>
      <w:lvlText w:val=""/>
      <w:lvlJc w:val="left"/>
      <w:pPr>
        <w:ind w:left="4303" w:hanging="360"/>
      </w:pPr>
      <w:rPr>
        <w:rFonts w:ascii="Wingdings" w:hAnsi="Wingdings" w:hint="default"/>
      </w:rPr>
    </w:lvl>
    <w:lvl w:ilvl="6" w:tplc="04090001" w:tentative="1">
      <w:start w:val="1"/>
      <w:numFmt w:val="bullet"/>
      <w:lvlText w:val=""/>
      <w:lvlJc w:val="left"/>
      <w:pPr>
        <w:ind w:left="5023" w:hanging="360"/>
      </w:pPr>
      <w:rPr>
        <w:rFonts w:ascii="Symbol" w:hAnsi="Symbol" w:hint="default"/>
      </w:rPr>
    </w:lvl>
    <w:lvl w:ilvl="7" w:tplc="04090003" w:tentative="1">
      <w:start w:val="1"/>
      <w:numFmt w:val="bullet"/>
      <w:lvlText w:val="o"/>
      <w:lvlJc w:val="left"/>
      <w:pPr>
        <w:ind w:left="5743" w:hanging="360"/>
      </w:pPr>
      <w:rPr>
        <w:rFonts w:ascii="Courier New" w:hAnsi="Courier New" w:cs="Courier New" w:hint="default"/>
      </w:rPr>
    </w:lvl>
    <w:lvl w:ilvl="8" w:tplc="04090005" w:tentative="1">
      <w:start w:val="1"/>
      <w:numFmt w:val="bullet"/>
      <w:lvlText w:val=""/>
      <w:lvlJc w:val="left"/>
      <w:pPr>
        <w:ind w:left="6463" w:hanging="360"/>
      </w:pPr>
      <w:rPr>
        <w:rFonts w:ascii="Wingdings" w:hAnsi="Wingdings" w:hint="default"/>
      </w:rPr>
    </w:lvl>
  </w:abstractNum>
  <w:abstractNum w:abstractNumId="20" w15:restartNumberingAfterBreak="0">
    <w:nsid w:val="447B6BAC"/>
    <w:multiLevelType w:val="hybridMultilevel"/>
    <w:tmpl w:val="E87C96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D602DF2"/>
    <w:multiLevelType w:val="hybridMultilevel"/>
    <w:tmpl w:val="D6A29D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22346B4"/>
    <w:multiLevelType w:val="multilevel"/>
    <w:tmpl w:val="64B04BD2"/>
    <w:lvl w:ilvl="0">
      <w:start w:val="1"/>
      <w:numFmt w:val="decimal"/>
      <w:lvlText w:val="(%1)"/>
      <w:lvlJc w:val="left"/>
      <w:pPr>
        <w:ind w:left="1080" w:hanging="72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530E1041"/>
    <w:multiLevelType w:val="multilevel"/>
    <w:tmpl w:val="9E76AE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687C38"/>
    <w:multiLevelType w:val="hybridMultilevel"/>
    <w:tmpl w:val="98267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16775C5"/>
    <w:multiLevelType w:val="multilevel"/>
    <w:tmpl w:val="B8840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5EC5CEE"/>
    <w:multiLevelType w:val="hybridMultilevel"/>
    <w:tmpl w:val="CC5EC1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63428C8"/>
    <w:multiLevelType w:val="hybridMultilevel"/>
    <w:tmpl w:val="9A6478A2"/>
    <w:lvl w:ilvl="0" w:tplc="AEF21184">
      <w:numFmt w:val="bullet"/>
      <w:lvlText w:val="•"/>
      <w:lvlJc w:val="left"/>
      <w:pPr>
        <w:ind w:left="720" w:hanging="360"/>
      </w:pPr>
      <w:rPr>
        <w:rFonts w:ascii="Century Schoolbook" w:eastAsiaTheme="minorEastAsia" w:hAnsi="Century Schoolbook"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69B02B7"/>
    <w:multiLevelType w:val="hybridMultilevel"/>
    <w:tmpl w:val="7544112C"/>
    <w:lvl w:ilvl="0" w:tplc="04090001">
      <w:start w:val="1"/>
      <w:numFmt w:val="bullet"/>
      <w:lvlText w:val=""/>
      <w:lvlJc w:val="left"/>
      <w:pPr>
        <w:ind w:left="788" w:hanging="360"/>
      </w:pPr>
      <w:rPr>
        <w:rFonts w:ascii="Symbol" w:hAnsi="Symbol" w:hint="default"/>
      </w:rPr>
    </w:lvl>
    <w:lvl w:ilvl="1" w:tplc="04090003" w:tentative="1">
      <w:start w:val="1"/>
      <w:numFmt w:val="bullet"/>
      <w:lvlText w:val="o"/>
      <w:lvlJc w:val="left"/>
      <w:pPr>
        <w:ind w:left="1508" w:hanging="360"/>
      </w:pPr>
      <w:rPr>
        <w:rFonts w:ascii="Courier New" w:hAnsi="Courier New" w:cs="Courier New" w:hint="default"/>
      </w:rPr>
    </w:lvl>
    <w:lvl w:ilvl="2" w:tplc="04090005" w:tentative="1">
      <w:start w:val="1"/>
      <w:numFmt w:val="bullet"/>
      <w:lvlText w:val=""/>
      <w:lvlJc w:val="left"/>
      <w:pPr>
        <w:ind w:left="2228" w:hanging="360"/>
      </w:pPr>
      <w:rPr>
        <w:rFonts w:ascii="Wingdings" w:hAnsi="Wingdings" w:hint="default"/>
      </w:rPr>
    </w:lvl>
    <w:lvl w:ilvl="3" w:tplc="04090001" w:tentative="1">
      <w:start w:val="1"/>
      <w:numFmt w:val="bullet"/>
      <w:lvlText w:val=""/>
      <w:lvlJc w:val="left"/>
      <w:pPr>
        <w:ind w:left="2948" w:hanging="360"/>
      </w:pPr>
      <w:rPr>
        <w:rFonts w:ascii="Symbol" w:hAnsi="Symbol" w:hint="default"/>
      </w:rPr>
    </w:lvl>
    <w:lvl w:ilvl="4" w:tplc="04090003" w:tentative="1">
      <w:start w:val="1"/>
      <w:numFmt w:val="bullet"/>
      <w:lvlText w:val="o"/>
      <w:lvlJc w:val="left"/>
      <w:pPr>
        <w:ind w:left="3668" w:hanging="360"/>
      </w:pPr>
      <w:rPr>
        <w:rFonts w:ascii="Courier New" w:hAnsi="Courier New" w:cs="Courier New" w:hint="default"/>
      </w:rPr>
    </w:lvl>
    <w:lvl w:ilvl="5" w:tplc="04090005" w:tentative="1">
      <w:start w:val="1"/>
      <w:numFmt w:val="bullet"/>
      <w:lvlText w:val=""/>
      <w:lvlJc w:val="left"/>
      <w:pPr>
        <w:ind w:left="4388" w:hanging="360"/>
      </w:pPr>
      <w:rPr>
        <w:rFonts w:ascii="Wingdings" w:hAnsi="Wingdings" w:hint="default"/>
      </w:rPr>
    </w:lvl>
    <w:lvl w:ilvl="6" w:tplc="04090001" w:tentative="1">
      <w:start w:val="1"/>
      <w:numFmt w:val="bullet"/>
      <w:lvlText w:val=""/>
      <w:lvlJc w:val="left"/>
      <w:pPr>
        <w:ind w:left="5108" w:hanging="360"/>
      </w:pPr>
      <w:rPr>
        <w:rFonts w:ascii="Symbol" w:hAnsi="Symbol" w:hint="default"/>
      </w:rPr>
    </w:lvl>
    <w:lvl w:ilvl="7" w:tplc="04090003" w:tentative="1">
      <w:start w:val="1"/>
      <w:numFmt w:val="bullet"/>
      <w:lvlText w:val="o"/>
      <w:lvlJc w:val="left"/>
      <w:pPr>
        <w:ind w:left="5828" w:hanging="360"/>
      </w:pPr>
      <w:rPr>
        <w:rFonts w:ascii="Courier New" w:hAnsi="Courier New" w:cs="Courier New" w:hint="default"/>
      </w:rPr>
    </w:lvl>
    <w:lvl w:ilvl="8" w:tplc="04090005" w:tentative="1">
      <w:start w:val="1"/>
      <w:numFmt w:val="bullet"/>
      <w:lvlText w:val=""/>
      <w:lvlJc w:val="left"/>
      <w:pPr>
        <w:ind w:left="6548" w:hanging="360"/>
      </w:pPr>
      <w:rPr>
        <w:rFonts w:ascii="Wingdings" w:hAnsi="Wingdings" w:hint="default"/>
      </w:rPr>
    </w:lvl>
  </w:abstractNum>
  <w:abstractNum w:abstractNumId="29" w15:restartNumberingAfterBreak="0">
    <w:nsid w:val="69DA1D2D"/>
    <w:multiLevelType w:val="hybridMultilevel"/>
    <w:tmpl w:val="037E6126"/>
    <w:lvl w:ilvl="0" w:tplc="04090001">
      <w:start w:val="1"/>
      <w:numFmt w:val="bullet"/>
      <w:lvlText w:val=""/>
      <w:lvlJc w:val="left"/>
      <w:pPr>
        <w:ind w:left="703" w:hanging="360"/>
      </w:pPr>
      <w:rPr>
        <w:rFonts w:ascii="Symbol" w:hAnsi="Symbol" w:hint="default"/>
      </w:rPr>
    </w:lvl>
    <w:lvl w:ilvl="1" w:tplc="04090003" w:tentative="1">
      <w:start w:val="1"/>
      <w:numFmt w:val="bullet"/>
      <w:lvlText w:val="o"/>
      <w:lvlJc w:val="left"/>
      <w:pPr>
        <w:ind w:left="1423" w:hanging="360"/>
      </w:pPr>
      <w:rPr>
        <w:rFonts w:ascii="Courier New" w:hAnsi="Courier New" w:cs="Courier New" w:hint="default"/>
      </w:rPr>
    </w:lvl>
    <w:lvl w:ilvl="2" w:tplc="04090005" w:tentative="1">
      <w:start w:val="1"/>
      <w:numFmt w:val="bullet"/>
      <w:lvlText w:val=""/>
      <w:lvlJc w:val="left"/>
      <w:pPr>
        <w:ind w:left="2143" w:hanging="360"/>
      </w:pPr>
      <w:rPr>
        <w:rFonts w:ascii="Wingdings" w:hAnsi="Wingdings" w:hint="default"/>
      </w:rPr>
    </w:lvl>
    <w:lvl w:ilvl="3" w:tplc="04090001" w:tentative="1">
      <w:start w:val="1"/>
      <w:numFmt w:val="bullet"/>
      <w:lvlText w:val=""/>
      <w:lvlJc w:val="left"/>
      <w:pPr>
        <w:ind w:left="2863" w:hanging="360"/>
      </w:pPr>
      <w:rPr>
        <w:rFonts w:ascii="Symbol" w:hAnsi="Symbol" w:hint="default"/>
      </w:rPr>
    </w:lvl>
    <w:lvl w:ilvl="4" w:tplc="04090003" w:tentative="1">
      <w:start w:val="1"/>
      <w:numFmt w:val="bullet"/>
      <w:lvlText w:val="o"/>
      <w:lvlJc w:val="left"/>
      <w:pPr>
        <w:ind w:left="3583" w:hanging="360"/>
      </w:pPr>
      <w:rPr>
        <w:rFonts w:ascii="Courier New" w:hAnsi="Courier New" w:cs="Courier New" w:hint="default"/>
      </w:rPr>
    </w:lvl>
    <w:lvl w:ilvl="5" w:tplc="04090005" w:tentative="1">
      <w:start w:val="1"/>
      <w:numFmt w:val="bullet"/>
      <w:lvlText w:val=""/>
      <w:lvlJc w:val="left"/>
      <w:pPr>
        <w:ind w:left="4303" w:hanging="360"/>
      </w:pPr>
      <w:rPr>
        <w:rFonts w:ascii="Wingdings" w:hAnsi="Wingdings" w:hint="default"/>
      </w:rPr>
    </w:lvl>
    <w:lvl w:ilvl="6" w:tplc="04090001" w:tentative="1">
      <w:start w:val="1"/>
      <w:numFmt w:val="bullet"/>
      <w:lvlText w:val=""/>
      <w:lvlJc w:val="left"/>
      <w:pPr>
        <w:ind w:left="5023" w:hanging="360"/>
      </w:pPr>
      <w:rPr>
        <w:rFonts w:ascii="Symbol" w:hAnsi="Symbol" w:hint="default"/>
      </w:rPr>
    </w:lvl>
    <w:lvl w:ilvl="7" w:tplc="04090003" w:tentative="1">
      <w:start w:val="1"/>
      <w:numFmt w:val="bullet"/>
      <w:lvlText w:val="o"/>
      <w:lvlJc w:val="left"/>
      <w:pPr>
        <w:ind w:left="5743" w:hanging="360"/>
      </w:pPr>
      <w:rPr>
        <w:rFonts w:ascii="Courier New" w:hAnsi="Courier New" w:cs="Courier New" w:hint="default"/>
      </w:rPr>
    </w:lvl>
    <w:lvl w:ilvl="8" w:tplc="04090005" w:tentative="1">
      <w:start w:val="1"/>
      <w:numFmt w:val="bullet"/>
      <w:lvlText w:val=""/>
      <w:lvlJc w:val="left"/>
      <w:pPr>
        <w:ind w:left="6463" w:hanging="360"/>
      </w:pPr>
      <w:rPr>
        <w:rFonts w:ascii="Wingdings" w:hAnsi="Wingdings" w:hint="default"/>
      </w:rPr>
    </w:lvl>
  </w:abstractNum>
  <w:abstractNum w:abstractNumId="30" w15:restartNumberingAfterBreak="0">
    <w:nsid w:val="6CC632D5"/>
    <w:multiLevelType w:val="hybridMultilevel"/>
    <w:tmpl w:val="38EAC054"/>
    <w:lvl w:ilvl="0" w:tplc="D7DEFB6E">
      <w:numFmt w:val="bullet"/>
      <w:lvlText w:val="•"/>
      <w:lvlJc w:val="left"/>
      <w:pPr>
        <w:ind w:left="1080" w:hanging="720"/>
      </w:pPr>
      <w:rPr>
        <w:rFonts w:ascii="Century" w:eastAsia="Times New Roman" w:hAnsi="Century"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EC970FD"/>
    <w:multiLevelType w:val="hybridMultilevel"/>
    <w:tmpl w:val="C0D43E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F960E19"/>
    <w:multiLevelType w:val="multilevel"/>
    <w:tmpl w:val="0B2C1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FC700F8"/>
    <w:multiLevelType w:val="hybridMultilevel"/>
    <w:tmpl w:val="D1B48722"/>
    <w:lvl w:ilvl="0" w:tplc="AEF21184">
      <w:numFmt w:val="bullet"/>
      <w:lvlText w:val="•"/>
      <w:lvlJc w:val="left"/>
      <w:pPr>
        <w:ind w:left="720" w:hanging="360"/>
      </w:pPr>
      <w:rPr>
        <w:rFonts w:ascii="Century Schoolbook" w:eastAsiaTheme="minorEastAsia" w:hAnsi="Century Schoolbook"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7B8232A"/>
    <w:multiLevelType w:val="hybridMultilevel"/>
    <w:tmpl w:val="77DC943C"/>
    <w:lvl w:ilvl="0" w:tplc="04090001">
      <w:start w:val="1"/>
      <w:numFmt w:val="bullet"/>
      <w:lvlText w:val=""/>
      <w:lvlJc w:val="left"/>
      <w:pPr>
        <w:ind w:left="788" w:hanging="360"/>
      </w:pPr>
      <w:rPr>
        <w:rFonts w:ascii="Symbol" w:hAnsi="Symbol" w:hint="default"/>
      </w:rPr>
    </w:lvl>
    <w:lvl w:ilvl="1" w:tplc="04090003" w:tentative="1">
      <w:start w:val="1"/>
      <w:numFmt w:val="bullet"/>
      <w:lvlText w:val="o"/>
      <w:lvlJc w:val="left"/>
      <w:pPr>
        <w:ind w:left="1508" w:hanging="360"/>
      </w:pPr>
      <w:rPr>
        <w:rFonts w:ascii="Courier New" w:hAnsi="Courier New" w:cs="Courier New" w:hint="default"/>
      </w:rPr>
    </w:lvl>
    <w:lvl w:ilvl="2" w:tplc="04090005" w:tentative="1">
      <w:start w:val="1"/>
      <w:numFmt w:val="bullet"/>
      <w:lvlText w:val=""/>
      <w:lvlJc w:val="left"/>
      <w:pPr>
        <w:ind w:left="2228" w:hanging="360"/>
      </w:pPr>
      <w:rPr>
        <w:rFonts w:ascii="Wingdings" w:hAnsi="Wingdings" w:hint="default"/>
      </w:rPr>
    </w:lvl>
    <w:lvl w:ilvl="3" w:tplc="04090001" w:tentative="1">
      <w:start w:val="1"/>
      <w:numFmt w:val="bullet"/>
      <w:lvlText w:val=""/>
      <w:lvlJc w:val="left"/>
      <w:pPr>
        <w:ind w:left="2948" w:hanging="360"/>
      </w:pPr>
      <w:rPr>
        <w:rFonts w:ascii="Symbol" w:hAnsi="Symbol" w:hint="default"/>
      </w:rPr>
    </w:lvl>
    <w:lvl w:ilvl="4" w:tplc="04090003" w:tentative="1">
      <w:start w:val="1"/>
      <w:numFmt w:val="bullet"/>
      <w:lvlText w:val="o"/>
      <w:lvlJc w:val="left"/>
      <w:pPr>
        <w:ind w:left="3668" w:hanging="360"/>
      </w:pPr>
      <w:rPr>
        <w:rFonts w:ascii="Courier New" w:hAnsi="Courier New" w:cs="Courier New" w:hint="default"/>
      </w:rPr>
    </w:lvl>
    <w:lvl w:ilvl="5" w:tplc="04090005" w:tentative="1">
      <w:start w:val="1"/>
      <w:numFmt w:val="bullet"/>
      <w:lvlText w:val=""/>
      <w:lvlJc w:val="left"/>
      <w:pPr>
        <w:ind w:left="4388" w:hanging="360"/>
      </w:pPr>
      <w:rPr>
        <w:rFonts w:ascii="Wingdings" w:hAnsi="Wingdings" w:hint="default"/>
      </w:rPr>
    </w:lvl>
    <w:lvl w:ilvl="6" w:tplc="04090001" w:tentative="1">
      <w:start w:val="1"/>
      <w:numFmt w:val="bullet"/>
      <w:lvlText w:val=""/>
      <w:lvlJc w:val="left"/>
      <w:pPr>
        <w:ind w:left="5108" w:hanging="360"/>
      </w:pPr>
      <w:rPr>
        <w:rFonts w:ascii="Symbol" w:hAnsi="Symbol" w:hint="default"/>
      </w:rPr>
    </w:lvl>
    <w:lvl w:ilvl="7" w:tplc="04090003" w:tentative="1">
      <w:start w:val="1"/>
      <w:numFmt w:val="bullet"/>
      <w:lvlText w:val="o"/>
      <w:lvlJc w:val="left"/>
      <w:pPr>
        <w:ind w:left="5828" w:hanging="360"/>
      </w:pPr>
      <w:rPr>
        <w:rFonts w:ascii="Courier New" w:hAnsi="Courier New" w:cs="Courier New" w:hint="default"/>
      </w:rPr>
    </w:lvl>
    <w:lvl w:ilvl="8" w:tplc="04090005" w:tentative="1">
      <w:start w:val="1"/>
      <w:numFmt w:val="bullet"/>
      <w:lvlText w:val=""/>
      <w:lvlJc w:val="left"/>
      <w:pPr>
        <w:ind w:left="6548" w:hanging="360"/>
      </w:pPr>
      <w:rPr>
        <w:rFonts w:ascii="Wingdings" w:hAnsi="Wingdings" w:hint="default"/>
      </w:rPr>
    </w:lvl>
  </w:abstractNum>
  <w:abstractNum w:abstractNumId="35" w15:restartNumberingAfterBreak="0">
    <w:nsid w:val="7F2510CF"/>
    <w:multiLevelType w:val="hybridMultilevel"/>
    <w:tmpl w:val="2AAC7D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40409330">
    <w:abstractNumId w:val="21"/>
  </w:num>
  <w:num w:numId="2" w16cid:durableId="1043599100">
    <w:abstractNumId w:val="35"/>
  </w:num>
  <w:num w:numId="3" w16cid:durableId="1943608942">
    <w:abstractNumId w:val="1"/>
  </w:num>
  <w:num w:numId="4" w16cid:durableId="1213927909">
    <w:abstractNumId w:val="0"/>
  </w:num>
  <w:num w:numId="5" w16cid:durableId="1507672197">
    <w:abstractNumId w:val="31"/>
  </w:num>
  <w:num w:numId="6" w16cid:durableId="1407991437">
    <w:abstractNumId w:val="34"/>
  </w:num>
  <w:num w:numId="7" w16cid:durableId="76290978">
    <w:abstractNumId w:val="24"/>
  </w:num>
  <w:num w:numId="8" w16cid:durableId="810833395">
    <w:abstractNumId w:val="4"/>
  </w:num>
  <w:num w:numId="9" w16cid:durableId="1776247741">
    <w:abstractNumId w:val="5"/>
  </w:num>
  <w:num w:numId="10" w16cid:durableId="1981835336">
    <w:abstractNumId w:val="15"/>
  </w:num>
  <w:num w:numId="11" w16cid:durableId="341442711">
    <w:abstractNumId w:val="20"/>
  </w:num>
  <w:num w:numId="12" w16cid:durableId="2082866721">
    <w:abstractNumId w:val="22"/>
  </w:num>
  <w:num w:numId="13" w16cid:durableId="1366128961">
    <w:abstractNumId w:val="17"/>
  </w:num>
  <w:num w:numId="14" w16cid:durableId="44910292">
    <w:abstractNumId w:val="26"/>
  </w:num>
  <w:num w:numId="15" w16cid:durableId="1823498188">
    <w:abstractNumId w:val="30"/>
  </w:num>
  <w:num w:numId="16" w16cid:durableId="1052007">
    <w:abstractNumId w:val="16"/>
  </w:num>
  <w:num w:numId="17" w16cid:durableId="775632559">
    <w:abstractNumId w:val="3"/>
  </w:num>
  <w:num w:numId="18" w16cid:durableId="1713071326">
    <w:abstractNumId w:val="6"/>
  </w:num>
  <w:num w:numId="19" w16cid:durableId="1797916409">
    <w:abstractNumId w:val="13"/>
  </w:num>
  <w:num w:numId="20" w16cid:durableId="1040328319">
    <w:abstractNumId w:val="8"/>
  </w:num>
  <w:num w:numId="21" w16cid:durableId="2779179">
    <w:abstractNumId w:val="2"/>
  </w:num>
  <w:num w:numId="22" w16cid:durableId="96220743">
    <w:abstractNumId w:val="33"/>
  </w:num>
  <w:num w:numId="23" w16cid:durableId="175270948">
    <w:abstractNumId w:val="27"/>
  </w:num>
  <w:num w:numId="24" w16cid:durableId="1122190475">
    <w:abstractNumId w:val="25"/>
  </w:num>
  <w:num w:numId="25" w16cid:durableId="799035837">
    <w:abstractNumId w:val="18"/>
  </w:num>
  <w:num w:numId="26" w16cid:durableId="1469981475">
    <w:abstractNumId w:val="9"/>
  </w:num>
  <w:num w:numId="27" w16cid:durableId="172568880">
    <w:abstractNumId w:val="14"/>
  </w:num>
  <w:num w:numId="28" w16cid:durableId="1913587537">
    <w:abstractNumId w:val="29"/>
  </w:num>
  <w:num w:numId="29" w16cid:durableId="188491608">
    <w:abstractNumId w:val="10"/>
  </w:num>
  <w:num w:numId="30" w16cid:durableId="1615400199">
    <w:abstractNumId w:val="28"/>
  </w:num>
  <w:num w:numId="31" w16cid:durableId="200439583">
    <w:abstractNumId w:val="11"/>
  </w:num>
  <w:num w:numId="32" w16cid:durableId="1703431433">
    <w:abstractNumId w:val="7"/>
  </w:num>
  <w:num w:numId="33" w16cid:durableId="1015038134">
    <w:abstractNumId w:val="19"/>
  </w:num>
  <w:num w:numId="34" w16cid:durableId="416251242">
    <w:abstractNumId w:val="12"/>
  </w:num>
  <w:num w:numId="35" w16cid:durableId="143817654">
    <w:abstractNumId w:val="32"/>
  </w:num>
  <w:num w:numId="36" w16cid:durableId="1806776028">
    <w:abstractNumId w:val="2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Moves/>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cxMTQzMjY3MzS2MDFR0lEKTi0uzszPAykwNK4FAF0GhHktAAAA"/>
  </w:docVars>
  <w:rsids>
    <w:rsidRoot w:val="00D40C61"/>
    <w:rsid w:val="00000B27"/>
    <w:rsid w:val="00001089"/>
    <w:rsid w:val="0000270B"/>
    <w:rsid w:val="00006E01"/>
    <w:rsid w:val="00006ED4"/>
    <w:rsid w:val="0000701D"/>
    <w:rsid w:val="0001031A"/>
    <w:rsid w:val="000120B9"/>
    <w:rsid w:val="000131E9"/>
    <w:rsid w:val="0001538F"/>
    <w:rsid w:val="00015D3F"/>
    <w:rsid w:val="000179C9"/>
    <w:rsid w:val="00021860"/>
    <w:rsid w:val="00024AFB"/>
    <w:rsid w:val="00024B47"/>
    <w:rsid w:val="00027789"/>
    <w:rsid w:val="0003445C"/>
    <w:rsid w:val="00041274"/>
    <w:rsid w:val="000421BF"/>
    <w:rsid w:val="00042C7C"/>
    <w:rsid w:val="00044B68"/>
    <w:rsid w:val="0004507D"/>
    <w:rsid w:val="00047C9A"/>
    <w:rsid w:val="00050107"/>
    <w:rsid w:val="000506C2"/>
    <w:rsid w:val="00050AB0"/>
    <w:rsid w:val="00051723"/>
    <w:rsid w:val="000521F4"/>
    <w:rsid w:val="00053028"/>
    <w:rsid w:val="0005455A"/>
    <w:rsid w:val="00054748"/>
    <w:rsid w:val="0005681E"/>
    <w:rsid w:val="00057A98"/>
    <w:rsid w:val="00062872"/>
    <w:rsid w:val="000648B7"/>
    <w:rsid w:val="0006613C"/>
    <w:rsid w:val="00071718"/>
    <w:rsid w:val="000806E4"/>
    <w:rsid w:val="00082603"/>
    <w:rsid w:val="00086761"/>
    <w:rsid w:val="00087930"/>
    <w:rsid w:val="00090A73"/>
    <w:rsid w:val="00092936"/>
    <w:rsid w:val="000929F4"/>
    <w:rsid w:val="000939B0"/>
    <w:rsid w:val="00096F7E"/>
    <w:rsid w:val="00096FCE"/>
    <w:rsid w:val="00097460"/>
    <w:rsid w:val="00097D8F"/>
    <w:rsid w:val="000A03C6"/>
    <w:rsid w:val="000A04BC"/>
    <w:rsid w:val="000A1BDF"/>
    <w:rsid w:val="000A484F"/>
    <w:rsid w:val="000A5036"/>
    <w:rsid w:val="000A5CFB"/>
    <w:rsid w:val="000A5E27"/>
    <w:rsid w:val="000B0A07"/>
    <w:rsid w:val="000B4B85"/>
    <w:rsid w:val="000B55A4"/>
    <w:rsid w:val="000B60D8"/>
    <w:rsid w:val="000B6E91"/>
    <w:rsid w:val="000C14CA"/>
    <w:rsid w:val="000C26FA"/>
    <w:rsid w:val="000C3ECA"/>
    <w:rsid w:val="000C487C"/>
    <w:rsid w:val="000C4F00"/>
    <w:rsid w:val="000C768E"/>
    <w:rsid w:val="000D1551"/>
    <w:rsid w:val="000D225A"/>
    <w:rsid w:val="000D2BBB"/>
    <w:rsid w:val="000D6C41"/>
    <w:rsid w:val="000D7B99"/>
    <w:rsid w:val="000E3103"/>
    <w:rsid w:val="000E449E"/>
    <w:rsid w:val="000F202A"/>
    <w:rsid w:val="000F22C0"/>
    <w:rsid w:val="000F2A7F"/>
    <w:rsid w:val="000F32F2"/>
    <w:rsid w:val="000F3AC2"/>
    <w:rsid w:val="000F3B26"/>
    <w:rsid w:val="000F5405"/>
    <w:rsid w:val="000F6B23"/>
    <w:rsid w:val="000F6F76"/>
    <w:rsid w:val="00103141"/>
    <w:rsid w:val="00104D3F"/>
    <w:rsid w:val="00105204"/>
    <w:rsid w:val="001073CE"/>
    <w:rsid w:val="00112F06"/>
    <w:rsid w:val="0011415D"/>
    <w:rsid w:val="0011451B"/>
    <w:rsid w:val="001154D2"/>
    <w:rsid w:val="00117782"/>
    <w:rsid w:val="001177A4"/>
    <w:rsid w:val="0012145A"/>
    <w:rsid w:val="00121624"/>
    <w:rsid w:val="001222B3"/>
    <w:rsid w:val="00127C1B"/>
    <w:rsid w:val="00130B9E"/>
    <w:rsid w:val="001332BA"/>
    <w:rsid w:val="00133322"/>
    <w:rsid w:val="00134822"/>
    <w:rsid w:val="00135A9E"/>
    <w:rsid w:val="001372D1"/>
    <w:rsid w:val="00140A95"/>
    <w:rsid w:val="001427A2"/>
    <w:rsid w:val="0014283E"/>
    <w:rsid w:val="0014357B"/>
    <w:rsid w:val="001436C4"/>
    <w:rsid w:val="00143CC0"/>
    <w:rsid w:val="001467A2"/>
    <w:rsid w:val="00146EDF"/>
    <w:rsid w:val="0015039B"/>
    <w:rsid w:val="001509DC"/>
    <w:rsid w:val="001511C6"/>
    <w:rsid w:val="00153AD8"/>
    <w:rsid w:val="00153CA3"/>
    <w:rsid w:val="00153ECB"/>
    <w:rsid w:val="00154670"/>
    <w:rsid w:val="001570A4"/>
    <w:rsid w:val="00157417"/>
    <w:rsid w:val="00160583"/>
    <w:rsid w:val="00162048"/>
    <w:rsid w:val="00162DBA"/>
    <w:rsid w:val="0016686F"/>
    <w:rsid w:val="00167EC3"/>
    <w:rsid w:val="001709DB"/>
    <w:rsid w:val="00172CDE"/>
    <w:rsid w:val="001753B3"/>
    <w:rsid w:val="0017542E"/>
    <w:rsid w:val="001754CC"/>
    <w:rsid w:val="00175D0E"/>
    <w:rsid w:val="001774ED"/>
    <w:rsid w:val="001779C5"/>
    <w:rsid w:val="001808C2"/>
    <w:rsid w:val="00180D99"/>
    <w:rsid w:val="00182A21"/>
    <w:rsid w:val="00183A80"/>
    <w:rsid w:val="0018493F"/>
    <w:rsid w:val="0018497C"/>
    <w:rsid w:val="00186820"/>
    <w:rsid w:val="00186972"/>
    <w:rsid w:val="00191935"/>
    <w:rsid w:val="001933AE"/>
    <w:rsid w:val="00195D52"/>
    <w:rsid w:val="00196A1F"/>
    <w:rsid w:val="001A2F44"/>
    <w:rsid w:val="001A3CC3"/>
    <w:rsid w:val="001A4BF1"/>
    <w:rsid w:val="001A5777"/>
    <w:rsid w:val="001A77C6"/>
    <w:rsid w:val="001B1319"/>
    <w:rsid w:val="001B1EE5"/>
    <w:rsid w:val="001B3680"/>
    <w:rsid w:val="001B3D5B"/>
    <w:rsid w:val="001B497F"/>
    <w:rsid w:val="001B4C94"/>
    <w:rsid w:val="001B5365"/>
    <w:rsid w:val="001B6134"/>
    <w:rsid w:val="001B76F7"/>
    <w:rsid w:val="001B7D0C"/>
    <w:rsid w:val="001C079B"/>
    <w:rsid w:val="001C1C68"/>
    <w:rsid w:val="001C1FBE"/>
    <w:rsid w:val="001C252E"/>
    <w:rsid w:val="001C295D"/>
    <w:rsid w:val="001C2BC3"/>
    <w:rsid w:val="001C2EEB"/>
    <w:rsid w:val="001C3553"/>
    <w:rsid w:val="001C368C"/>
    <w:rsid w:val="001C3DD0"/>
    <w:rsid w:val="001C5969"/>
    <w:rsid w:val="001C599D"/>
    <w:rsid w:val="001C5BD0"/>
    <w:rsid w:val="001D0B5F"/>
    <w:rsid w:val="001D154F"/>
    <w:rsid w:val="001D269F"/>
    <w:rsid w:val="001D6B7D"/>
    <w:rsid w:val="001D6B98"/>
    <w:rsid w:val="001E1201"/>
    <w:rsid w:val="001E2443"/>
    <w:rsid w:val="001E6204"/>
    <w:rsid w:val="001E715D"/>
    <w:rsid w:val="001E7DE3"/>
    <w:rsid w:val="001F0EE2"/>
    <w:rsid w:val="001F4D2B"/>
    <w:rsid w:val="001F6308"/>
    <w:rsid w:val="001F6858"/>
    <w:rsid w:val="001F6FCE"/>
    <w:rsid w:val="00204C04"/>
    <w:rsid w:val="0020527B"/>
    <w:rsid w:val="00205692"/>
    <w:rsid w:val="0020784A"/>
    <w:rsid w:val="00207A99"/>
    <w:rsid w:val="00207D63"/>
    <w:rsid w:val="002128AF"/>
    <w:rsid w:val="00212AA5"/>
    <w:rsid w:val="00214162"/>
    <w:rsid w:val="00216AD1"/>
    <w:rsid w:val="00216BCF"/>
    <w:rsid w:val="00217E4B"/>
    <w:rsid w:val="00220EB1"/>
    <w:rsid w:val="00221AC4"/>
    <w:rsid w:val="00224731"/>
    <w:rsid w:val="00225EE9"/>
    <w:rsid w:val="00226B58"/>
    <w:rsid w:val="0022713D"/>
    <w:rsid w:val="00230E40"/>
    <w:rsid w:val="0023168E"/>
    <w:rsid w:val="0023378C"/>
    <w:rsid w:val="002342A1"/>
    <w:rsid w:val="002343FF"/>
    <w:rsid w:val="00234607"/>
    <w:rsid w:val="00236DD6"/>
    <w:rsid w:val="002419B2"/>
    <w:rsid w:val="00241D7E"/>
    <w:rsid w:val="00241EA3"/>
    <w:rsid w:val="00242245"/>
    <w:rsid w:val="002427DD"/>
    <w:rsid w:val="002439F4"/>
    <w:rsid w:val="00243C4C"/>
    <w:rsid w:val="00243DB4"/>
    <w:rsid w:val="00244119"/>
    <w:rsid w:val="00244604"/>
    <w:rsid w:val="002446AD"/>
    <w:rsid w:val="002446DC"/>
    <w:rsid w:val="00247AC3"/>
    <w:rsid w:val="002505CC"/>
    <w:rsid w:val="00250E78"/>
    <w:rsid w:val="0025448E"/>
    <w:rsid w:val="002545E5"/>
    <w:rsid w:val="00254647"/>
    <w:rsid w:val="00257188"/>
    <w:rsid w:val="00261459"/>
    <w:rsid w:val="00261490"/>
    <w:rsid w:val="0026397C"/>
    <w:rsid w:val="002639CC"/>
    <w:rsid w:val="00264CED"/>
    <w:rsid w:val="00264FFB"/>
    <w:rsid w:val="00266FD7"/>
    <w:rsid w:val="00267BA8"/>
    <w:rsid w:val="00271577"/>
    <w:rsid w:val="002727BD"/>
    <w:rsid w:val="00273D0C"/>
    <w:rsid w:val="0027493A"/>
    <w:rsid w:val="00275563"/>
    <w:rsid w:val="00275C86"/>
    <w:rsid w:val="00281485"/>
    <w:rsid w:val="0028195D"/>
    <w:rsid w:val="0028285A"/>
    <w:rsid w:val="00284F20"/>
    <w:rsid w:val="0028623A"/>
    <w:rsid w:val="00286E00"/>
    <w:rsid w:val="00287F1B"/>
    <w:rsid w:val="00290460"/>
    <w:rsid w:val="0029132C"/>
    <w:rsid w:val="00291946"/>
    <w:rsid w:val="00292A13"/>
    <w:rsid w:val="00295A4A"/>
    <w:rsid w:val="002967F3"/>
    <w:rsid w:val="002A03A2"/>
    <w:rsid w:val="002A09EA"/>
    <w:rsid w:val="002A14D8"/>
    <w:rsid w:val="002A4A38"/>
    <w:rsid w:val="002A6AB1"/>
    <w:rsid w:val="002A7580"/>
    <w:rsid w:val="002A7D45"/>
    <w:rsid w:val="002B2027"/>
    <w:rsid w:val="002B2B37"/>
    <w:rsid w:val="002B3067"/>
    <w:rsid w:val="002B40C8"/>
    <w:rsid w:val="002B4D71"/>
    <w:rsid w:val="002B596D"/>
    <w:rsid w:val="002B5F60"/>
    <w:rsid w:val="002B6FE8"/>
    <w:rsid w:val="002C04A6"/>
    <w:rsid w:val="002C1217"/>
    <w:rsid w:val="002C180D"/>
    <w:rsid w:val="002C310C"/>
    <w:rsid w:val="002C5E35"/>
    <w:rsid w:val="002D12D1"/>
    <w:rsid w:val="002D246A"/>
    <w:rsid w:val="002D2AAF"/>
    <w:rsid w:val="002D3B3A"/>
    <w:rsid w:val="002D5737"/>
    <w:rsid w:val="002D795C"/>
    <w:rsid w:val="002E2278"/>
    <w:rsid w:val="002E2BB1"/>
    <w:rsid w:val="002E3F68"/>
    <w:rsid w:val="002E4AA0"/>
    <w:rsid w:val="002E5271"/>
    <w:rsid w:val="002E76BB"/>
    <w:rsid w:val="002F054B"/>
    <w:rsid w:val="002F06D2"/>
    <w:rsid w:val="002F28F2"/>
    <w:rsid w:val="002F3D51"/>
    <w:rsid w:val="002F6AB1"/>
    <w:rsid w:val="002F7630"/>
    <w:rsid w:val="002F79C4"/>
    <w:rsid w:val="0030086F"/>
    <w:rsid w:val="00301668"/>
    <w:rsid w:val="00304847"/>
    <w:rsid w:val="003056F6"/>
    <w:rsid w:val="00305956"/>
    <w:rsid w:val="00306C29"/>
    <w:rsid w:val="003132F6"/>
    <w:rsid w:val="0031434C"/>
    <w:rsid w:val="00316208"/>
    <w:rsid w:val="003211CB"/>
    <w:rsid w:val="00321267"/>
    <w:rsid w:val="00323A71"/>
    <w:rsid w:val="00326DC8"/>
    <w:rsid w:val="00327172"/>
    <w:rsid w:val="00327422"/>
    <w:rsid w:val="00327624"/>
    <w:rsid w:val="0033092B"/>
    <w:rsid w:val="003313D6"/>
    <w:rsid w:val="00332C08"/>
    <w:rsid w:val="00334442"/>
    <w:rsid w:val="00335A83"/>
    <w:rsid w:val="00336A40"/>
    <w:rsid w:val="00337127"/>
    <w:rsid w:val="003400F1"/>
    <w:rsid w:val="003408FF"/>
    <w:rsid w:val="003411D1"/>
    <w:rsid w:val="003421BE"/>
    <w:rsid w:val="003425BB"/>
    <w:rsid w:val="00344769"/>
    <w:rsid w:val="00346404"/>
    <w:rsid w:val="00346F77"/>
    <w:rsid w:val="003476B6"/>
    <w:rsid w:val="0035007F"/>
    <w:rsid w:val="00350D7B"/>
    <w:rsid w:val="00351F76"/>
    <w:rsid w:val="003522D8"/>
    <w:rsid w:val="00355071"/>
    <w:rsid w:val="00356292"/>
    <w:rsid w:val="003565BD"/>
    <w:rsid w:val="00361FC2"/>
    <w:rsid w:val="0036388E"/>
    <w:rsid w:val="00364654"/>
    <w:rsid w:val="003653A7"/>
    <w:rsid w:val="00367F84"/>
    <w:rsid w:val="003724BE"/>
    <w:rsid w:val="00372955"/>
    <w:rsid w:val="00373A9D"/>
    <w:rsid w:val="003742CE"/>
    <w:rsid w:val="00375554"/>
    <w:rsid w:val="00380239"/>
    <w:rsid w:val="003815C2"/>
    <w:rsid w:val="00382420"/>
    <w:rsid w:val="003829E2"/>
    <w:rsid w:val="00383677"/>
    <w:rsid w:val="003840D8"/>
    <w:rsid w:val="00384B85"/>
    <w:rsid w:val="003855EB"/>
    <w:rsid w:val="00385F66"/>
    <w:rsid w:val="003865E9"/>
    <w:rsid w:val="0038696A"/>
    <w:rsid w:val="00386A54"/>
    <w:rsid w:val="00386AA8"/>
    <w:rsid w:val="00386D2A"/>
    <w:rsid w:val="00394A56"/>
    <w:rsid w:val="00394FF4"/>
    <w:rsid w:val="003951F3"/>
    <w:rsid w:val="00395460"/>
    <w:rsid w:val="00396A10"/>
    <w:rsid w:val="003977A5"/>
    <w:rsid w:val="003A21FA"/>
    <w:rsid w:val="003A2C8B"/>
    <w:rsid w:val="003A2C99"/>
    <w:rsid w:val="003A2DCA"/>
    <w:rsid w:val="003A33B3"/>
    <w:rsid w:val="003A3CB9"/>
    <w:rsid w:val="003A4805"/>
    <w:rsid w:val="003A6494"/>
    <w:rsid w:val="003A77AB"/>
    <w:rsid w:val="003B21A1"/>
    <w:rsid w:val="003B288A"/>
    <w:rsid w:val="003B2A1C"/>
    <w:rsid w:val="003B365C"/>
    <w:rsid w:val="003B3704"/>
    <w:rsid w:val="003B7429"/>
    <w:rsid w:val="003C3D07"/>
    <w:rsid w:val="003C401B"/>
    <w:rsid w:val="003D0F23"/>
    <w:rsid w:val="003D340E"/>
    <w:rsid w:val="003D3EE3"/>
    <w:rsid w:val="003D5314"/>
    <w:rsid w:val="003D54C9"/>
    <w:rsid w:val="003D64DF"/>
    <w:rsid w:val="003E0B7D"/>
    <w:rsid w:val="003E3D32"/>
    <w:rsid w:val="003E45EE"/>
    <w:rsid w:val="003E5730"/>
    <w:rsid w:val="003F020B"/>
    <w:rsid w:val="003F1E47"/>
    <w:rsid w:val="003F3B5E"/>
    <w:rsid w:val="0040560F"/>
    <w:rsid w:val="0040606E"/>
    <w:rsid w:val="00406AD7"/>
    <w:rsid w:val="00407B93"/>
    <w:rsid w:val="00407D1F"/>
    <w:rsid w:val="00413AD8"/>
    <w:rsid w:val="00413E8F"/>
    <w:rsid w:val="00414C37"/>
    <w:rsid w:val="0041564F"/>
    <w:rsid w:val="00416218"/>
    <w:rsid w:val="00416953"/>
    <w:rsid w:val="00421015"/>
    <w:rsid w:val="00421A70"/>
    <w:rsid w:val="00427BA8"/>
    <w:rsid w:val="00430915"/>
    <w:rsid w:val="004316A1"/>
    <w:rsid w:val="00432973"/>
    <w:rsid w:val="00434537"/>
    <w:rsid w:val="004349B7"/>
    <w:rsid w:val="004372CE"/>
    <w:rsid w:val="004400E5"/>
    <w:rsid w:val="0044107F"/>
    <w:rsid w:val="00441323"/>
    <w:rsid w:val="00441512"/>
    <w:rsid w:val="004419EE"/>
    <w:rsid w:val="00444772"/>
    <w:rsid w:val="004448B2"/>
    <w:rsid w:val="00444B25"/>
    <w:rsid w:val="00444E21"/>
    <w:rsid w:val="00445FBB"/>
    <w:rsid w:val="0044674B"/>
    <w:rsid w:val="004473AB"/>
    <w:rsid w:val="004475F3"/>
    <w:rsid w:val="00447CAE"/>
    <w:rsid w:val="004509D4"/>
    <w:rsid w:val="00450CAD"/>
    <w:rsid w:val="004512B9"/>
    <w:rsid w:val="00453444"/>
    <w:rsid w:val="00453F96"/>
    <w:rsid w:val="004562E4"/>
    <w:rsid w:val="004634B4"/>
    <w:rsid w:val="00463750"/>
    <w:rsid w:val="00464212"/>
    <w:rsid w:val="0046645C"/>
    <w:rsid w:val="004665D8"/>
    <w:rsid w:val="00466C1E"/>
    <w:rsid w:val="00467300"/>
    <w:rsid w:val="004700E6"/>
    <w:rsid w:val="00470BA4"/>
    <w:rsid w:val="00474947"/>
    <w:rsid w:val="00476397"/>
    <w:rsid w:val="004801AF"/>
    <w:rsid w:val="00482EDF"/>
    <w:rsid w:val="0048361A"/>
    <w:rsid w:val="00483B39"/>
    <w:rsid w:val="00483BE6"/>
    <w:rsid w:val="00483DBE"/>
    <w:rsid w:val="00483DF0"/>
    <w:rsid w:val="00486181"/>
    <w:rsid w:val="00487BF9"/>
    <w:rsid w:val="00490D96"/>
    <w:rsid w:val="00491916"/>
    <w:rsid w:val="004931A3"/>
    <w:rsid w:val="00493E36"/>
    <w:rsid w:val="00494B3D"/>
    <w:rsid w:val="00496E1F"/>
    <w:rsid w:val="0049748C"/>
    <w:rsid w:val="004A2008"/>
    <w:rsid w:val="004A4EDB"/>
    <w:rsid w:val="004A65C7"/>
    <w:rsid w:val="004A7231"/>
    <w:rsid w:val="004B0313"/>
    <w:rsid w:val="004B0398"/>
    <w:rsid w:val="004B18B3"/>
    <w:rsid w:val="004B43C1"/>
    <w:rsid w:val="004B4E10"/>
    <w:rsid w:val="004B52E3"/>
    <w:rsid w:val="004B63C3"/>
    <w:rsid w:val="004C1886"/>
    <w:rsid w:val="004C20D7"/>
    <w:rsid w:val="004C2D9C"/>
    <w:rsid w:val="004C316A"/>
    <w:rsid w:val="004C438C"/>
    <w:rsid w:val="004C48BC"/>
    <w:rsid w:val="004C56E8"/>
    <w:rsid w:val="004C6ABF"/>
    <w:rsid w:val="004D007D"/>
    <w:rsid w:val="004D0916"/>
    <w:rsid w:val="004D192C"/>
    <w:rsid w:val="004D3A5B"/>
    <w:rsid w:val="004D3F49"/>
    <w:rsid w:val="004D40CC"/>
    <w:rsid w:val="004D4114"/>
    <w:rsid w:val="004D64EB"/>
    <w:rsid w:val="004D7B6D"/>
    <w:rsid w:val="004E2895"/>
    <w:rsid w:val="004E4B8A"/>
    <w:rsid w:val="004E6648"/>
    <w:rsid w:val="004E68F5"/>
    <w:rsid w:val="004F4D20"/>
    <w:rsid w:val="004F5515"/>
    <w:rsid w:val="004F5535"/>
    <w:rsid w:val="004F5E87"/>
    <w:rsid w:val="004F67F3"/>
    <w:rsid w:val="004F7262"/>
    <w:rsid w:val="005014F0"/>
    <w:rsid w:val="0050169A"/>
    <w:rsid w:val="005016E1"/>
    <w:rsid w:val="00501CC9"/>
    <w:rsid w:val="00501CFC"/>
    <w:rsid w:val="00502973"/>
    <w:rsid w:val="0050305E"/>
    <w:rsid w:val="00504381"/>
    <w:rsid w:val="00505801"/>
    <w:rsid w:val="00505A8E"/>
    <w:rsid w:val="00506703"/>
    <w:rsid w:val="00506E4D"/>
    <w:rsid w:val="00510502"/>
    <w:rsid w:val="005109E3"/>
    <w:rsid w:val="00510D6C"/>
    <w:rsid w:val="00510EF4"/>
    <w:rsid w:val="00512A0E"/>
    <w:rsid w:val="00512D77"/>
    <w:rsid w:val="005132C2"/>
    <w:rsid w:val="005133FB"/>
    <w:rsid w:val="0051420A"/>
    <w:rsid w:val="00515192"/>
    <w:rsid w:val="00515C0A"/>
    <w:rsid w:val="0052132D"/>
    <w:rsid w:val="00521F7D"/>
    <w:rsid w:val="00522388"/>
    <w:rsid w:val="00525CFA"/>
    <w:rsid w:val="00526056"/>
    <w:rsid w:val="005310F8"/>
    <w:rsid w:val="005313DC"/>
    <w:rsid w:val="005317AB"/>
    <w:rsid w:val="00531DCE"/>
    <w:rsid w:val="00532EBE"/>
    <w:rsid w:val="00533169"/>
    <w:rsid w:val="00533D78"/>
    <w:rsid w:val="005349C0"/>
    <w:rsid w:val="00535E43"/>
    <w:rsid w:val="00536B87"/>
    <w:rsid w:val="00536F63"/>
    <w:rsid w:val="00537F24"/>
    <w:rsid w:val="00537FA0"/>
    <w:rsid w:val="00542A0C"/>
    <w:rsid w:val="00542E46"/>
    <w:rsid w:val="005431AB"/>
    <w:rsid w:val="00551813"/>
    <w:rsid w:val="00551B25"/>
    <w:rsid w:val="00551C05"/>
    <w:rsid w:val="005522FB"/>
    <w:rsid w:val="00552A45"/>
    <w:rsid w:val="00552C1F"/>
    <w:rsid w:val="005549B9"/>
    <w:rsid w:val="0055662B"/>
    <w:rsid w:val="0056099B"/>
    <w:rsid w:val="00560C42"/>
    <w:rsid w:val="00560CBB"/>
    <w:rsid w:val="0056207F"/>
    <w:rsid w:val="00562A01"/>
    <w:rsid w:val="0056439D"/>
    <w:rsid w:val="00566356"/>
    <w:rsid w:val="00566745"/>
    <w:rsid w:val="0056688D"/>
    <w:rsid w:val="005679AF"/>
    <w:rsid w:val="00571154"/>
    <w:rsid w:val="005737E2"/>
    <w:rsid w:val="005761F5"/>
    <w:rsid w:val="005764B5"/>
    <w:rsid w:val="005777DF"/>
    <w:rsid w:val="005808E8"/>
    <w:rsid w:val="00581D4B"/>
    <w:rsid w:val="005823AF"/>
    <w:rsid w:val="00582E34"/>
    <w:rsid w:val="00583996"/>
    <w:rsid w:val="00583E48"/>
    <w:rsid w:val="00583FF6"/>
    <w:rsid w:val="00587521"/>
    <w:rsid w:val="00587F1A"/>
    <w:rsid w:val="00590EEE"/>
    <w:rsid w:val="00591031"/>
    <w:rsid w:val="00594160"/>
    <w:rsid w:val="0059481B"/>
    <w:rsid w:val="0059798E"/>
    <w:rsid w:val="00597AB5"/>
    <w:rsid w:val="005A0E56"/>
    <w:rsid w:val="005A2137"/>
    <w:rsid w:val="005A79F5"/>
    <w:rsid w:val="005B0444"/>
    <w:rsid w:val="005B0E88"/>
    <w:rsid w:val="005B1543"/>
    <w:rsid w:val="005B1F52"/>
    <w:rsid w:val="005B3712"/>
    <w:rsid w:val="005B3C78"/>
    <w:rsid w:val="005B3FC7"/>
    <w:rsid w:val="005B483F"/>
    <w:rsid w:val="005B54C8"/>
    <w:rsid w:val="005B63CC"/>
    <w:rsid w:val="005C0D32"/>
    <w:rsid w:val="005C1C6A"/>
    <w:rsid w:val="005C283D"/>
    <w:rsid w:val="005C2C90"/>
    <w:rsid w:val="005C40EA"/>
    <w:rsid w:val="005C503D"/>
    <w:rsid w:val="005C718B"/>
    <w:rsid w:val="005C7253"/>
    <w:rsid w:val="005C756C"/>
    <w:rsid w:val="005D25BB"/>
    <w:rsid w:val="005D2611"/>
    <w:rsid w:val="005D422B"/>
    <w:rsid w:val="005E1034"/>
    <w:rsid w:val="005E1863"/>
    <w:rsid w:val="005E1BD4"/>
    <w:rsid w:val="005E1E32"/>
    <w:rsid w:val="005E27A2"/>
    <w:rsid w:val="005E3A4B"/>
    <w:rsid w:val="005E7176"/>
    <w:rsid w:val="005E7F95"/>
    <w:rsid w:val="005F0AAE"/>
    <w:rsid w:val="005F1A61"/>
    <w:rsid w:val="005F261A"/>
    <w:rsid w:val="005F4F28"/>
    <w:rsid w:val="00601BD5"/>
    <w:rsid w:val="00604E45"/>
    <w:rsid w:val="00606F8B"/>
    <w:rsid w:val="00607A22"/>
    <w:rsid w:val="00610835"/>
    <w:rsid w:val="00610840"/>
    <w:rsid w:val="006108F0"/>
    <w:rsid w:val="00611D7B"/>
    <w:rsid w:val="00612488"/>
    <w:rsid w:val="00616846"/>
    <w:rsid w:val="00617BBD"/>
    <w:rsid w:val="00622115"/>
    <w:rsid w:val="00626153"/>
    <w:rsid w:val="00627E0B"/>
    <w:rsid w:val="00630795"/>
    <w:rsid w:val="006315B2"/>
    <w:rsid w:val="00631FFB"/>
    <w:rsid w:val="00632968"/>
    <w:rsid w:val="006340D7"/>
    <w:rsid w:val="006364DC"/>
    <w:rsid w:val="0064015B"/>
    <w:rsid w:val="00640743"/>
    <w:rsid w:val="00641C07"/>
    <w:rsid w:val="00643A1E"/>
    <w:rsid w:val="00644E04"/>
    <w:rsid w:val="00645A7A"/>
    <w:rsid w:val="00645E1D"/>
    <w:rsid w:val="00647DAE"/>
    <w:rsid w:val="00651723"/>
    <w:rsid w:val="00651E92"/>
    <w:rsid w:val="0065221E"/>
    <w:rsid w:val="006537F1"/>
    <w:rsid w:val="00653DDE"/>
    <w:rsid w:val="00655321"/>
    <w:rsid w:val="00662772"/>
    <w:rsid w:val="00662ACB"/>
    <w:rsid w:val="00663249"/>
    <w:rsid w:val="00663282"/>
    <w:rsid w:val="00665B69"/>
    <w:rsid w:val="00665FFF"/>
    <w:rsid w:val="006666B1"/>
    <w:rsid w:val="00670538"/>
    <w:rsid w:val="006710B2"/>
    <w:rsid w:val="00671589"/>
    <w:rsid w:val="00674522"/>
    <w:rsid w:val="00674913"/>
    <w:rsid w:val="00674E98"/>
    <w:rsid w:val="006769DF"/>
    <w:rsid w:val="00676DA4"/>
    <w:rsid w:val="0068048C"/>
    <w:rsid w:val="006806EE"/>
    <w:rsid w:val="006807EE"/>
    <w:rsid w:val="006838CF"/>
    <w:rsid w:val="00686E87"/>
    <w:rsid w:val="00690757"/>
    <w:rsid w:val="006914BA"/>
    <w:rsid w:val="006937FE"/>
    <w:rsid w:val="00694D0C"/>
    <w:rsid w:val="006971D0"/>
    <w:rsid w:val="006978CF"/>
    <w:rsid w:val="006A0DFA"/>
    <w:rsid w:val="006A1652"/>
    <w:rsid w:val="006A2AA2"/>
    <w:rsid w:val="006A3E61"/>
    <w:rsid w:val="006B098B"/>
    <w:rsid w:val="006B3111"/>
    <w:rsid w:val="006B4C5D"/>
    <w:rsid w:val="006B7C4A"/>
    <w:rsid w:val="006C3469"/>
    <w:rsid w:val="006C38FA"/>
    <w:rsid w:val="006C41F6"/>
    <w:rsid w:val="006C437E"/>
    <w:rsid w:val="006C6E91"/>
    <w:rsid w:val="006D03CB"/>
    <w:rsid w:val="006D210B"/>
    <w:rsid w:val="006D25ED"/>
    <w:rsid w:val="006D3986"/>
    <w:rsid w:val="006D3D38"/>
    <w:rsid w:val="006D456A"/>
    <w:rsid w:val="006D55C0"/>
    <w:rsid w:val="006D5C21"/>
    <w:rsid w:val="006D6083"/>
    <w:rsid w:val="006D6E7B"/>
    <w:rsid w:val="006E21A3"/>
    <w:rsid w:val="006E25C5"/>
    <w:rsid w:val="006E2D6F"/>
    <w:rsid w:val="006E4A58"/>
    <w:rsid w:val="006E58B1"/>
    <w:rsid w:val="006F28DF"/>
    <w:rsid w:val="006F2A22"/>
    <w:rsid w:val="006F2C7A"/>
    <w:rsid w:val="006F32D5"/>
    <w:rsid w:val="006F33EA"/>
    <w:rsid w:val="006F5AFD"/>
    <w:rsid w:val="006F5D9A"/>
    <w:rsid w:val="006F5F4F"/>
    <w:rsid w:val="006F5F75"/>
    <w:rsid w:val="006F6462"/>
    <w:rsid w:val="00700E4C"/>
    <w:rsid w:val="00701B44"/>
    <w:rsid w:val="00701FCB"/>
    <w:rsid w:val="00702492"/>
    <w:rsid w:val="0070308A"/>
    <w:rsid w:val="007058D5"/>
    <w:rsid w:val="00705A0C"/>
    <w:rsid w:val="00713754"/>
    <w:rsid w:val="0071459F"/>
    <w:rsid w:val="0071473F"/>
    <w:rsid w:val="0071535B"/>
    <w:rsid w:val="00715E54"/>
    <w:rsid w:val="00717817"/>
    <w:rsid w:val="00720CF5"/>
    <w:rsid w:val="00727E4A"/>
    <w:rsid w:val="007324F2"/>
    <w:rsid w:val="007344B8"/>
    <w:rsid w:val="00735A65"/>
    <w:rsid w:val="00736633"/>
    <w:rsid w:val="00741457"/>
    <w:rsid w:val="00741777"/>
    <w:rsid w:val="0074594E"/>
    <w:rsid w:val="00746F32"/>
    <w:rsid w:val="0075020C"/>
    <w:rsid w:val="007536ED"/>
    <w:rsid w:val="00754FC1"/>
    <w:rsid w:val="00755369"/>
    <w:rsid w:val="00755AFB"/>
    <w:rsid w:val="0075625F"/>
    <w:rsid w:val="00757502"/>
    <w:rsid w:val="00757A8C"/>
    <w:rsid w:val="00757C85"/>
    <w:rsid w:val="007607BD"/>
    <w:rsid w:val="00765546"/>
    <w:rsid w:val="00766459"/>
    <w:rsid w:val="0076791A"/>
    <w:rsid w:val="00771704"/>
    <w:rsid w:val="00771969"/>
    <w:rsid w:val="007727ED"/>
    <w:rsid w:val="00774A4E"/>
    <w:rsid w:val="0077626D"/>
    <w:rsid w:val="00777C10"/>
    <w:rsid w:val="00780E79"/>
    <w:rsid w:val="0078199E"/>
    <w:rsid w:val="00782EDC"/>
    <w:rsid w:val="00786BB2"/>
    <w:rsid w:val="00787A1D"/>
    <w:rsid w:val="0079066D"/>
    <w:rsid w:val="00792AE3"/>
    <w:rsid w:val="00794C34"/>
    <w:rsid w:val="0079546D"/>
    <w:rsid w:val="007955FA"/>
    <w:rsid w:val="00795902"/>
    <w:rsid w:val="00795C67"/>
    <w:rsid w:val="007A0702"/>
    <w:rsid w:val="007A0712"/>
    <w:rsid w:val="007A0852"/>
    <w:rsid w:val="007A199B"/>
    <w:rsid w:val="007A21C6"/>
    <w:rsid w:val="007A2587"/>
    <w:rsid w:val="007A27D3"/>
    <w:rsid w:val="007A3084"/>
    <w:rsid w:val="007A4A19"/>
    <w:rsid w:val="007A5D34"/>
    <w:rsid w:val="007A6EE8"/>
    <w:rsid w:val="007B0167"/>
    <w:rsid w:val="007B1815"/>
    <w:rsid w:val="007B1F0D"/>
    <w:rsid w:val="007B24C3"/>
    <w:rsid w:val="007B2AC9"/>
    <w:rsid w:val="007B31D0"/>
    <w:rsid w:val="007B4703"/>
    <w:rsid w:val="007B56AE"/>
    <w:rsid w:val="007B7702"/>
    <w:rsid w:val="007C0F28"/>
    <w:rsid w:val="007C1693"/>
    <w:rsid w:val="007C17D1"/>
    <w:rsid w:val="007C37B8"/>
    <w:rsid w:val="007C4C25"/>
    <w:rsid w:val="007C50EE"/>
    <w:rsid w:val="007C5617"/>
    <w:rsid w:val="007C6991"/>
    <w:rsid w:val="007C6ACE"/>
    <w:rsid w:val="007C6DB9"/>
    <w:rsid w:val="007C6F64"/>
    <w:rsid w:val="007D0ADB"/>
    <w:rsid w:val="007D14F6"/>
    <w:rsid w:val="007D441B"/>
    <w:rsid w:val="007D4D8F"/>
    <w:rsid w:val="007D51F8"/>
    <w:rsid w:val="007D5F0C"/>
    <w:rsid w:val="007D6675"/>
    <w:rsid w:val="007D729A"/>
    <w:rsid w:val="007E106A"/>
    <w:rsid w:val="007E23AB"/>
    <w:rsid w:val="007E7048"/>
    <w:rsid w:val="007E7284"/>
    <w:rsid w:val="007F035B"/>
    <w:rsid w:val="007F1593"/>
    <w:rsid w:val="007F1C22"/>
    <w:rsid w:val="007F2323"/>
    <w:rsid w:val="007F2945"/>
    <w:rsid w:val="007F39D9"/>
    <w:rsid w:val="007F4428"/>
    <w:rsid w:val="007F5D85"/>
    <w:rsid w:val="007F7D6B"/>
    <w:rsid w:val="00805857"/>
    <w:rsid w:val="0080664F"/>
    <w:rsid w:val="0080736C"/>
    <w:rsid w:val="00812C70"/>
    <w:rsid w:val="0081319A"/>
    <w:rsid w:val="0081390E"/>
    <w:rsid w:val="00817A31"/>
    <w:rsid w:val="00820055"/>
    <w:rsid w:val="00820128"/>
    <w:rsid w:val="00820330"/>
    <w:rsid w:val="008209C7"/>
    <w:rsid w:val="00822413"/>
    <w:rsid w:val="00826162"/>
    <w:rsid w:val="00826ADB"/>
    <w:rsid w:val="00830B97"/>
    <w:rsid w:val="008313A0"/>
    <w:rsid w:val="00832833"/>
    <w:rsid w:val="00832E75"/>
    <w:rsid w:val="008333CE"/>
    <w:rsid w:val="008335EF"/>
    <w:rsid w:val="00833F6C"/>
    <w:rsid w:val="00834A93"/>
    <w:rsid w:val="008364B9"/>
    <w:rsid w:val="00836F6F"/>
    <w:rsid w:val="0084131F"/>
    <w:rsid w:val="0084150B"/>
    <w:rsid w:val="008417EC"/>
    <w:rsid w:val="008428DF"/>
    <w:rsid w:val="00845A6F"/>
    <w:rsid w:val="00846EA1"/>
    <w:rsid w:val="00847D64"/>
    <w:rsid w:val="0085011E"/>
    <w:rsid w:val="00853CA2"/>
    <w:rsid w:val="00855A65"/>
    <w:rsid w:val="008579D4"/>
    <w:rsid w:val="0086218C"/>
    <w:rsid w:val="008622DE"/>
    <w:rsid w:val="00865073"/>
    <w:rsid w:val="008671C5"/>
    <w:rsid w:val="00870C69"/>
    <w:rsid w:val="00871A59"/>
    <w:rsid w:val="0087335D"/>
    <w:rsid w:val="00873506"/>
    <w:rsid w:val="00873D60"/>
    <w:rsid w:val="00874C30"/>
    <w:rsid w:val="00875309"/>
    <w:rsid w:val="00875F17"/>
    <w:rsid w:val="0087631B"/>
    <w:rsid w:val="0087640D"/>
    <w:rsid w:val="00882458"/>
    <w:rsid w:val="00883004"/>
    <w:rsid w:val="00883EB3"/>
    <w:rsid w:val="00884079"/>
    <w:rsid w:val="0088666B"/>
    <w:rsid w:val="0088768D"/>
    <w:rsid w:val="00890A29"/>
    <w:rsid w:val="0089154C"/>
    <w:rsid w:val="0089451A"/>
    <w:rsid w:val="00895176"/>
    <w:rsid w:val="00895C04"/>
    <w:rsid w:val="0089681B"/>
    <w:rsid w:val="008A0BD7"/>
    <w:rsid w:val="008A0E16"/>
    <w:rsid w:val="008A188C"/>
    <w:rsid w:val="008A2A9A"/>
    <w:rsid w:val="008A65AF"/>
    <w:rsid w:val="008A6CEE"/>
    <w:rsid w:val="008A6FAE"/>
    <w:rsid w:val="008A7834"/>
    <w:rsid w:val="008B1363"/>
    <w:rsid w:val="008B13FB"/>
    <w:rsid w:val="008B1A8E"/>
    <w:rsid w:val="008B3091"/>
    <w:rsid w:val="008B3BFA"/>
    <w:rsid w:val="008B4CAA"/>
    <w:rsid w:val="008B6F4B"/>
    <w:rsid w:val="008B70FF"/>
    <w:rsid w:val="008B7AAD"/>
    <w:rsid w:val="008B7CB4"/>
    <w:rsid w:val="008C1041"/>
    <w:rsid w:val="008C335F"/>
    <w:rsid w:val="008C3B00"/>
    <w:rsid w:val="008C3C2B"/>
    <w:rsid w:val="008C6E74"/>
    <w:rsid w:val="008C7BB4"/>
    <w:rsid w:val="008D1ADC"/>
    <w:rsid w:val="008D1B3F"/>
    <w:rsid w:val="008D583F"/>
    <w:rsid w:val="008D6432"/>
    <w:rsid w:val="008D6EA8"/>
    <w:rsid w:val="008E0178"/>
    <w:rsid w:val="008E150C"/>
    <w:rsid w:val="008E2594"/>
    <w:rsid w:val="008E6AAB"/>
    <w:rsid w:val="008F04F9"/>
    <w:rsid w:val="008F2BAA"/>
    <w:rsid w:val="008F4C9F"/>
    <w:rsid w:val="008F6E71"/>
    <w:rsid w:val="008F738A"/>
    <w:rsid w:val="00900195"/>
    <w:rsid w:val="009008E3"/>
    <w:rsid w:val="00901661"/>
    <w:rsid w:val="009016DB"/>
    <w:rsid w:val="0090190D"/>
    <w:rsid w:val="00902205"/>
    <w:rsid w:val="00904364"/>
    <w:rsid w:val="009045F0"/>
    <w:rsid w:val="009052DE"/>
    <w:rsid w:val="009059CE"/>
    <w:rsid w:val="0090643D"/>
    <w:rsid w:val="00907B44"/>
    <w:rsid w:val="00912884"/>
    <w:rsid w:val="00912FCE"/>
    <w:rsid w:val="00913227"/>
    <w:rsid w:val="00914B76"/>
    <w:rsid w:val="00917569"/>
    <w:rsid w:val="00921540"/>
    <w:rsid w:val="0092248F"/>
    <w:rsid w:val="009226A5"/>
    <w:rsid w:val="00923FD6"/>
    <w:rsid w:val="009244B7"/>
    <w:rsid w:val="00924A87"/>
    <w:rsid w:val="009258E0"/>
    <w:rsid w:val="009269E8"/>
    <w:rsid w:val="00930D1E"/>
    <w:rsid w:val="009320EC"/>
    <w:rsid w:val="00933721"/>
    <w:rsid w:val="00941679"/>
    <w:rsid w:val="009423AC"/>
    <w:rsid w:val="009427CC"/>
    <w:rsid w:val="00942C6B"/>
    <w:rsid w:val="00945084"/>
    <w:rsid w:val="009456E9"/>
    <w:rsid w:val="00947616"/>
    <w:rsid w:val="009476BD"/>
    <w:rsid w:val="0095237B"/>
    <w:rsid w:val="0095468F"/>
    <w:rsid w:val="00955A2D"/>
    <w:rsid w:val="00957CF6"/>
    <w:rsid w:val="00960728"/>
    <w:rsid w:val="00961CDF"/>
    <w:rsid w:val="00962B8F"/>
    <w:rsid w:val="00962BFB"/>
    <w:rsid w:val="00963266"/>
    <w:rsid w:val="0096369A"/>
    <w:rsid w:val="009664A5"/>
    <w:rsid w:val="00966754"/>
    <w:rsid w:val="009678F9"/>
    <w:rsid w:val="009679AB"/>
    <w:rsid w:val="0097126D"/>
    <w:rsid w:val="0097354E"/>
    <w:rsid w:val="009742DC"/>
    <w:rsid w:val="0097483F"/>
    <w:rsid w:val="00974A42"/>
    <w:rsid w:val="0097505E"/>
    <w:rsid w:val="00975D73"/>
    <w:rsid w:val="009765DD"/>
    <w:rsid w:val="00976C6F"/>
    <w:rsid w:val="009779CB"/>
    <w:rsid w:val="00977D27"/>
    <w:rsid w:val="00981373"/>
    <w:rsid w:val="009823C9"/>
    <w:rsid w:val="00982563"/>
    <w:rsid w:val="009838C6"/>
    <w:rsid w:val="009842F1"/>
    <w:rsid w:val="00984EF3"/>
    <w:rsid w:val="0098620D"/>
    <w:rsid w:val="00987EF7"/>
    <w:rsid w:val="00990AF9"/>
    <w:rsid w:val="00991F30"/>
    <w:rsid w:val="009927DE"/>
    <w:rsid w:val="009936FD"/>
    <w:rsid w:val="00993B5E"/>
    <w:rsid w:val="00993E6F"/>
    <w:rsid w:val="00995333"/>
    <w:rsid w:val="0099571C"/>
    <w:rsid w:val="0099645B"/>
    <w:rsid w:val="0099648F"/>
    <w:rsid w:val="00997BCD"/>
    <w:rsid w:val="00997BCE"/>
    <w:rsid w:val="009A1A2F"/>
    <w:rsid w:val="009A264D"/>
    <w:rsid w:val="009A3DDE"/>
    <w:rsid w:val="009A4179"/>
    <w:rsid w:val="009A5681"/>
    <w:rsid w:val="009A70E3"/>
    <w:rsid w:val="009A7E84"/>
    <w:rsid w:val="009B0900"/>
    <w:rsid w:val="009B15E5"/>
    <w:rsid w:val="009B54FB"/>
    <w:rsid w:val="009B5E9E"/>
    <w:rsid w:val="009B6534"/>
    <w:rsid w:val="009B72D3"/>
    <w:rsid w:val="009B78F1"/>
    <w:rsid w:val="009C0CA8"/>
    <w:rsid w:val="009C20EF"/>
    <w:rsid w:val="009C313B"/>
    <w:rsid w:val="009C6386"/>
    <w:rsid w:val="009C6D2B"/>
    <w:rsid w:val="009C7686"/>
    <w:rsid w:val="009C7C62"/>
    <w:rsid w:val="009D0E86"/>
    <w:rsid w:val="009D1C04"/>
    <w:rsid w:val="009D32B9"/>
    <w:rsid w:val="009E04B5"/>
    <w:rsid w:val="009E094B"/>
    <w:rsid w:val="009E1935"/>
    <w:rsid w:val="009E2250"/>
    <w:rsid w:val="009E2EE2"/>
    <w:rsid w:val="009E3853"/>
    <w:rsid w:val="009E4684"/>
    <w:rsid w:val="009E50B3"/>
    <w:rsid w:val="009E62BC"/>
    <w:rsid w:val="009E6424"/>
    <w:rsid w:val="009E738A"/>
    <w:rsid w:val="009F04DD"/>
    <w:rsid w:val="009F2A8A"/>
    <w:rsid w:val="009F3B9E"/>
    <w:rsid w:val="009F5136"/>
    <w:rsid w:val="009F5508"/>
    <w:rsid w:val="009F72A8"/>
    <w:rsid w:val="009F760E"/>
    <w:rsid w:val="00A0024E"/>
    <w:rsid w:val="00A01196"/>
    <w:rsid w:val="00A039DA"/>
    <w:rsid w:val="00A03A58"/>
    <w:rsid w:val="00A079D6"/>
    <w:rsid w:val="00A104A5"/>
    <w:rsid w:val="00A11E01"/>
    <w:rsid w:val="00A11EEE"/>
    <w:rsid w:val="00A12BA3"/>
    <w:rsid w:val="00A15F84"/>
    <w:rsid w:val="00A1697F"/>
    <w:rsid w:val="00A207FA"/>
    <w:rsid w:val="00A20B1F"/>
    <w:rsid w:val="00A22758"/>
    <w:rsid w:val="00A233DD"/>
    <w:rsid w:val="00A23A30"/>
    <w:rsid w:val="00A244F2"/>
    <w:rsid w:val="00A25169"/>
    <w:rsid w:val="00A25173"/>
    <w:rsid w:val="00A264CB"/>
    <w:rsid w:val="00A316C7"/>
    <w:rsid w:val="00A32A16"/>
    <w:rsid w:val="00A3369F"/>
    <w:rsid w:val="00A367A3"/>
    <w:rsid w:val="00A36B0C"/>
    <w:rsid w:val="00A36CAE"/>
    <w:rsid w:val="00A36E7F"/>
    <w:rsid w:val="00A37689"/>
    <w:rsid w:val="00A37A2F"/>
    <w:rsid w:val="00A41221"/>
    <w:rsid w:val="00A41682"/>
    <w:rsid w:val="00A42133"/>
    <w:rsid w:val="00A4317F"/>
    <w:rsid w:val="00A4421F"/>
    <w:rsid w:val="00A447FF"/>
    <w:rsid w:val="00A47C37"/>
    <w:rsid w:val="00A47E0F"/>
    <w:rsid w:val="00A504B1"/>
    <w:rsid w:val="00A513C2"/>
    <w:rsid w:val="00A5355B"/>
    <w:rsid w:val="00A53EA1"/>
    <w:rsid w:val="00A556C9"/>
    <w:rsid w:val="00A55810"/>
    <w:rsid w:val="00A574A1"/>
    <w:rsid w:val="00A60361"/>
    <w:rsid w:val="00A60D32"/>
    <w:rsid w:val="00A6110A"/>
    <w:rsid w:val="00A63531"/>
    <w:rsid w:val="00A6419C"/>
    <w:rsid w:val="00A64F8A"/>
    <w:rsid w:val="00A65A99"/>
    <w:rsid w:val="00A65EF1"/>
    <w:rsid w:val="00A667A5"/>
    <w:rsid w:val="00A720C8"/>
    <w:rsid w:val="00A75120"/>
    <w:rsid w:val="00A7548D"/>
    <w:rsid w:val="00A76BF2"/>
    <w:rsid w:val="00A771FB"/>
    <w:rsid w:val="00A774EA"/>
    <w:rsid w:val="00A8045C"/>
    <w:rsid w:val="00A80BD1"/>
    <w:rsid w:val="00A81D95"/>
    <w:rsid w:val="00A81F09"/>
    <w:rsid w:val="00A8274C"/>
    <w:rsid w:val="00A82EF1"/>
    <w:rsid w:val="00A84FF3"/>
    <w:rsid w:val="00A86222"/>
    <w:rsid w:val="00A906A2"/>
    <w:rsid w:val="00A92234"/>
    <w:rsid w:val="00A926C5"/>
    <w:rsid w:val="00A9283A"/>
    <w:rsid w:val="00A944E2"/>
    <w:rsid w:val="00A96251"/>
    <w:rsid w:val="00A96B77"/>
    <w:rsid w:val="00AA22E6"/>
    <w:rsid w:val="00AA3BEA"/>
    <w:rsid w:val="00AA537D"/>
    <w:rsid w:val="00AA63E6"/>
    <w:rsid w:val="00AA6C40"/>
    <w:rsid w:val="00AA7398"/>
    <w:rsid w:val="00AA7EF8"/>
    <w:rsid w:val="00AB2308"/>
    <w:rsid w:val="00AB3022"/>
    <w:rsid w:val="00AB447D"/>
    <w:rsid w:val="00AB51F5"/>
    <w:rsid w:val="00AB52DE"/>
    <w:rsid w:val="00AB69A9"/>
    <w:rsid w:val="00AB6FB3"/>
    <w:rsid w:val="00AB70B9"/>
    <w:rsid w:val="00AB7D6D"/>
    <w:rsid w:val="00AC1FF8"/>
    <w:rsid w:val="00AC2D75"/>
    <w:rsid w:val="00AC34C6"/>
    <w:rsid w:val="00AD047A"/>
    <w:rsid w:val="00AD0D99"/>
    <w:rsid w:val="00AD6069"/>
    <w:rsid w:val="00AD60D7"/>
    <w:rsid w:val="00AD6E76"/>
    <w:rsid w:val="00AE17A3"/>
    <w:rsid w:val="00AE259A"/>
    <w:rsid w:val="00AE30E7"/>
    <w:rsid w:val="00AE33E4"/>
    <w:rsid w:val="00AE67FE"/>
    <w:rsid w:val="00AE7109"/>
    <w:rsid w:val="00AF03A8"/>
    <w:rsid w:val="00AF0DAC"/>
    <w:rsid w:val="00AF10A8"/>
    <w:rsid w:val="00AF2235"/>
    <w:rsid w:val="00AF275E"/>
    <w:rsid w:val="00AF27F2"/>
    <w:rsid w:val="00AF4EA2"/>
    <w:rsid w:val="00AF5603"/>
    <w:rsid w:val="00AF6368"/>
    <w:rsid w:val="00AF7102"/>
    <w:rsid w:val="00B007CC"/>
    <w:rsid w:val="00B011C1"/>
    <w:rsid w:val="00B01B22"/>
    <w:rsid w:val="00B01BCB"/>
    <w:rsid w:val="00B0281D"/>
    <w:rsid w:val="00B02DD6"/>
    <w:rsid w:val="00B030A5"/>
    <w:rsid w:val="00B03D85"/>
    <w:rsid w:val="00B05E07"/>
    <w:rsid w:val="00B07CB3"/>
    <w:rsid w:val="00B11DC7"/>
    <w:rsid w:val="00B1282D"/>
    <w:rsid w:val="00B12D4B"/>
    <w:rsid w:val="00B15326"/>
    <w:rsid w:val="00B16BCD"/>
    <w:rsid w:val="00B203D5"/>
    <w:rsid w:val="00B22213"/>
    <w:rsid w:val="00B23B5E"/>
    <w:rsid w:val="00B2455F"/>
    <w:rsid w:val="00B26BC0"/>
    <w:rsid w:val="00B312F7"/>
    <w:rsid w:val="00B32B4A"/>
    <w:rsid w:val="00B3564F"/>
    <w:rsid w:val="00B36319"/>
    <w:rsid w:val="00B400CC"/>
    <w:rsid w:val="00B40AA4"/>
    <w:rsid w:val="00B43713"/>
    <w:rsid w:val="00B43D9A"/>
    <w:rsid w:val="00B45E1C"/>
    <w:rsid w:val="00B47E5C"/>
    <w:rsid w:val="00B50C17"/>
    <w:rsid w:val="00B50DC1"/>
    <w:rsid w:val="00B51E65"/>
    <w:rsid w:val="00B5228A"/>
    <w:rsid w:val="00B53A14"/>
    <w:rsid w:val="00B55F23"/>
    <w:rsid w:val="00B56DD2"/>
    <w:rsid w:val="00B57580"/>
    <w:rsid w:val="00B609AC"/>
    <w:rsid w:val="00B60F9E"/>
    <w:rsid w:val="00B613A4"/>
    <w:rsid w:val="00B61536"/>
    <w:rsid w:val="00B63B5F"/>
    <w:rsid w:val="00B63B6D"/>
    <w:rsid w:val="00B6562B"/>
    <w:rsid w:val="00B65720"/>
    <w:rsid w:val="00B65C06"/>
    <w:rsid w:val="00B664D9"/>
    <w:rsid w:val="00B676C9"/>
    <w:rsid w:val="00B71175"/>
    <w:rsid w:val="00B73D4E"/>
    <w:rsid w:val="00B750AF"/>
    <w:rsid w:val="00B75140"/>
    <w:rsid w:val="00B76DA3"/>
    <w:rsid w:val="00B77233"/>
    <w:rsid w:val="00B77C86"/>
    <w:rsid w:val="00B8062A"/>
    <w:rsid w:val="00B82167"/>
    <w:rsid w:val="00B82FEE"/>
    <w:rsid w:val="00B841E3"/>
    <w:rsid w:val="00B87402"/>
    <w:rsid w:val="00B901E6"/>
    <w:rsid w:val="00B90C34"/>
    <w:rsid w:val="00B9167C"/>
    <w:rsid w:val="00B9294D"/>
    <w:rsid w:val="00B94399"/>
    <w:rsid w:val="00B94502"/>
    <w:rsid w:val="00B967F6"/>
    <w:rsid w:val="00B9680A"/>
    <w:rsid w:val="00BA2135"/>
    <w:rsid w:val="00BA62DB"/>
    <w:rsid w:val="00BA7704"/>
    <w:rsid w:val="00BB0B45"/>
    <w:rsid w:val="00BB0C71"/>
    <w:rsid w:val="00BB0EB7"/>
    <w:rsid w:val="00BB2594"/>
    <w:rsid w:val="00BB28FF"/>
    <w:rsid w:val="00BB39A3"/>
    <w:rsid w:val="00BB5AC9"/>
    <w:rsid w:val="00BB65FA"/>
    <w:rsid w:val="00BB7779"/>
    <w:rsid w:val="00BC0019"/>
    <w:rsid w:val="00BC1173"/>
    <w:rsid w:val="00BC4510"/>
    <w:rsid w:val="00BC6D1B"/>
    <w:rsid w:val="00BC73B8"/>
    <w:rsid w:val="00BD0FDC"/>
    <w:rsid w:val="00BD1FC2"/>
    <w:rsid w:val="00BD2554"/>
    <w:rsid w:val="00BD34E3"/>
    <w:rsid w:val="00BD5EE9"/>
    <w:rsid w:val="00BD5FEE"/>
    <w:rsid w:val="00BE066E"/>
    <w:rsid w:val="00BE1882"/>
    <w:rsid w:val="00BE1929"/>
    <w:rsid w:val="00BE2E40"/>
    <w:rsid w:val="00BE4F4A"/>
    <w:rsid w:val="00BE706B"/>
    <w:rsid w:val="00BE70E6"/>
    <w:rsid w:val="00BE7710"/>
    <w:rsid w:val="00BF0555"/>
    <w:rsid w:val="00BF1278"/>
    <w:rsid w:val="00BF18EC"/>
    <w:rsid w:val="00BF196A"/>
    <w:rsid w:val="00BF22DE"/>
    <w:rsid w:val="00BF538D"/>
    <w:rsid w:val="00BF604B"/>
    <w:rsid w:val="00BF6574"/>
    <w:rsid w:val="00BF6B6D"/>
    <w:rsid w:val="00BF76C2"/>
    <w:rsid w:val="00C00464"/>
    <w:rsid w:val="00C0115D"/>
    <w:rsid w:val="00C01C0C"/>
    <w:rsid w:val="00C02F1D"/>
    <w:rsid w:val="00C03098"/>
    <w:rsid w:val="00C04FD8"/>
    <w:rsid w:val="00C05E60"/>
    <w:rsid w:val="00C0603C"/>
    <w:rsid w:val="00C064E5"/>
    <w:rsid w:val="00C07CFB"/>
    <w:rsid w:val="00C10280"/>
    <w:rsid w:val="00C1178F"/>
    <w:rsid w:val="00C1342A"/>
    <w:rsid w:val="00C134F7"/>
    <w:rsid w:val="00C14845"/>
    <w:rsid w:val="00C14A01"/>
    <w:rsid w:val="00C14F25"/>
    <w:rsid w:val="00C155E8"/>
    <w:rsid w:val="00C15EB4"/>
    <w:rsid w:val="00C203F7"/>
    <w:rsid w:val="00C20B32"/>
    <w:rsid w:val="00C2108E"/>
    <w:rsid w:val="00C211DC"/>
    <w:rsid w:val="00C2409C"/>
    <w:rsid w:val="00C246D2"/>
    <w:rsid w:val="00C252C4"/>
    <w:rsid w:val="00C259A8"/>
    <w:rsid w:val="00C26284"/>
    <w:rsid w:val="00C27EA6"/>
    <w:rsid w:val="00C30029"/>
    <w:rsid w:val="00C3117B"/>
    <w:rsid w:val="00C326F6"/>
    <w:rsid w:val="00C33408"/>
    <w:rsid w:val="00C3379B"/>
    <w:rsid w:val="00C34E87"/>
    <w:rsid w:val="00C35BAE"/>
    <w:rsid w:val="00C374DF"/>
    <w:rsid w:val="00C401A4"/>
    <w:rsid w:val="00C4150D"/>
    <w:rsid w:val="00C42933"/>
    <w:rsid w:val="00C42E0B"/>
    <w:rsid w:val="00C433A9"/>
    <w:rsid w:val="00C459A8"/>
    <w:rsid w:val="00C46959"/>
    <w:rsid w:val="00C50C90"/>
    <w:rsid w:val="00C52994"/>
    <w:rsid w:val="00C529D4"/>
    <w:rsid w:val="00C5434A"/>
    <w:rsid w:val="00C55076"/>
    <w:rsid w:val="00C5560B"/>
    <w:rsid w:val="00C56023"/>
    <w:rsid w:val="00C60103"/>
    <w:rsid w:val="00C62E20"/>
    <w:rsid w:val="00C63F5D"/>
    <w:rsid w:val="00C65463"/>
    <w:rsid w:val="00C65F9D"/>
    <w:rsid w:val="00C663D6"/>
    <w:rsid w:val="00C70A99"/>
    <w:rsid w:val="00C70CB9"/>
    <w:rsid w:val="00C733A8"/>
    <w:rsid w:val="00C73D48"/>
    <w:rsid w:val="00C75A68"/>
    <w:rsid w:val="00C7676A"/>
    <w:rsid w:val="00C851EB"/>
    <w:rsid w:val="00C856D0"/>
    <w:rsid w:val="00C90635"/>
    <w:rsid w:val="00C90DC1"/>
    <w:rsid w:val="00C918CE"/>
    <w:rsid w:val="00C91A3B"/>
    <w:rsid w:val="00C91B1E"/>
    <w:rsid w:val="00C9208F"/>
    <w:rsid w:val="00C94008"/>
    <w:rsid w:val="00C9468E"/>
    <w:rsid w:val="00C94CA5"/>
    <w:rsid w:val="00C97BD1"/>
    <w:rsid w:val="00C97EB7"/>
    <w:rsid w:val="00CA108C"/>
    <w:rsid w:val="00CA2745"/>
    <w:rsid w:val="00CA374D"/>
    <w:rsid w:val="00CA38C9"/>
    <w:rsid w:val="00CA59FD"/>
    <w:rsid w:val="00CA7241"/>
    <w:rsid w:val="00CB1BBD"/>
    <w:rsid w:val="00CB39A5"/>
    <w:rsid w:val="00CC2D6A"/>
    <w:rsid w:val="00CC33B5"/>
    <w:rsid w:val="00CC6B10"/>
    <w:rsid w:val="00CD1CDC"/>
    <w:rsid w:val="00CD2772"/>
    <w:rsid w:val="00CD38BB"/>
    <w:rsid w:val="00CD40E7"/>
    <w:rsid w:val="00CD4187"/>
    <w:rsid w:val="00CD45BB"/>
    <w:rsid w:val="00CD59A7"/>
    <w:rsid w:val="00CD687A"/>
    <w:rsid w:val="00CD6D7B"/>
    <w:rsid w:val="00CE1879"/>
    <w:rsid w:val="00CE4B1D"/>
    <w:rsid w:val="00CE5C8D"/>
    <w:rsid w:val="00CE6EE2"/>
    <w:rsid w:val="00CF179C"/>
    <w:rsid w:val="00CF18C7"/>
    <w:rsid w:val="00CF2F7B"/>
    <w:rsid w:val="00CF4DB3"/>
    <w:rsid w:val="00CF60D4"/>
    <w:rsid w:val="00CF6669"/>
    <w:rsid w:val="00CF75EC"/>
    <w:rsid w:val="00D00116"/>
    <w:rsid w:val="00D00788"/>
    <w:rsid w:val="00D03084"/>
    <w:rsid w:val="00D046CC"/>
    <w:rsid w:val="00D0505E"/>
    <w:rsid w:val="00D055B6"/>
    <w:rsid w:val="00D11334"/>
    <w:rsid w:val="00D11CE8"/>
    <w:rsid w:val="00D13420"/>
    <w:rsid w:val="00D14752"/>
    <w:rsid w:val="00D1666A"/>
    <w:rsid w:val="00D2435F"/>
    <w:rsid w:val="00D24E97"/>
    <w:rsid w:val="00D250C9"/>
    <w:rsid w:val="00D27577"/>
    <w:rsid w:val="00D279CF"/>
    <w:rsid w:val="00D30121"/>
    <w:rsid w:val="00D30887"/>
    <w:rsid w:val="00D30A90"/>
    <w:rsid w:val="00D30DEC"/>
    <w:rsid w:val="00D3211E"/>
    <w:rsid w:val="00D36318"/>
    <w:rsid w:val="00D36E51"/>
    <w:rsid w:val="00D37D2A"/>
    <w:rsid w:val="00D40180"/>
    <w:rsid w:val="00D40267"/>
    <w:rsid w:val="00D40C61"/>
    <w:rsid w:val="00D43A5C"/>
    <w:rsid w:val="00D43E60"/>
    <w:rsid w:val="00D5290F"/>
    <w:rsid w:val="00D532B2"/>
    <w:rsid w:val="00D536A6"/>
    <w:rsid w:val="00D53B34"/>
    <w:rsid w:val="00D53BBB"/>
    <w:rsid w:val="00D552FE"/>
    <w:rsid w:val="00D55948"/>
    <w:rsid w:val="00D55A0B"/>
    <w:rsid w:val="00D56808"/>
    <w:rsid w:val="00D57A3C"/>
    <w:rsid w:val="00D61F16"/>
    <w:rsid w:val="00D62208"/>
    <w:rsid w:val="00D63D10"/>
    <w:rsid w:val="00D65F14"/>
    <w:rsid w:val="00D66884"/>
    <w:rsid w:val="00D67346"/>
    <w:rsid w:val="00D722CC"/>
    <w:rsid w:val="00D72DBC"/>
    <w:rsid w:val="00D73583"/>
    <w:rsid w:val="00D74BF2"/>
    <w:rsid w:val="00D753E4"/>
    <w:rsid w:val="00D7544B"/>
    <w:rsid w:val="00D75492"/>
    <w:rsid w:val="00D77D89"/>
    <w:rsid w:val="00D80334"/>
    <w:rsid w:val="00D82FFF"/>
    <w:rsid w:val="00D84321"/>
    <w:rsid w:val="00D84B76"/>
    <w:rsid w:val="00D85ADA"/>
    <w:rsid w:val="00D85FDE"/>
    <w:rsid w:val="00D86B84"/>
    <w:rsid w:val="00D86F08"/>
    <w:rsid w:val="00D873A1"/>
    <w:rsid w:val="00D87661"/>
    <w:rsid w:val="00D9227C"/>
    <w:rsid w:val="00D93151"/>
    <w:rsid w:val="00D942CC"/>
    <w:rsid w:val="00D9471F"/>
    <w:rsid w:val="00D960A0"/>
    <w:rsid w:val="00DA0387"/>
    <w:rsid w:val="00DA1768"/>
    <w:rsid w:val="00DA1D98"/>
    <w:rsid w:val="00DA2870"/>
    <w:rsid w:val="00DA3B90"/>
    <w:rsid w:val="00DA67E3"/>
    <w:rsid w:val="00DB096A"/>
    <w:rsid w:val="00DB11D5"/>
    <w:rsid w:val="00DB11EC"/>
    <w:rsid w:val="00DC3DB5"/>
    <w:rsid w:val="00DC41E6"/>
    <w:rsid w:val="00DC43B6"/>
    <w:rsid w:val="00DC4B38"/>
    <w:rsid w:val="00DC4EFE"/>
    <w:rsid w:val="00DC7AB2"/>
    <w:rsid w:val="00DD10AD"/>
    <w:rsid w:val="00DD1443"/>
    <w:rsid w:val="00DD1478"/>
    <w:rsid w:val="00DD20EF"/>
    <w:rsid w:val="00DD3AD3"/>
    <w:rsid w:val="00DD3D1D"/>
    <w:rsid w:val="00DD44D4"/>
    <w:rsid w:val="00DD4624"/>
    <w:rsid w:val="00DD4AE5"/>
    <w:rsid w:val="00DD5705"/>
    <w:rsid w:val="00DD7237"/>
    <w:rsid w:val="00DD7A9A"/>
    <w:rsid w:val="00DE0CE1"/>
    <w:rsid w:val="00DE1099"/>
    <w:rsid w:val="00DE20C4"/>
    <w:rsid w:val="00DE2BE6"/>
    <w:rsid w:val="00DE3424"/>
    <w:rsid w:val="00DE3816"/>
    <w:rsid w:val="00DE6A56"/>
    <w:rsid w:val="00DE78B8"/>
    <w:rsid w:val="00DF3FD5"/>
    <w:rsid w:val="00DF50E5"/>
    <w:rsid w:val="00DF59C7"/>
    <w:rsid w:val="00DF5ABB"/>
    <w:rsid w:val="00DF734A"/>
    <w:rsid w:val="00DF73B8"/>
    <w:rsid w:val="00E02FD6"/>
    <w:rsid w:val="00E0314C"/>
    <w:rsid w:val="00E04183"/>
    <w:rsid w:val="00E041A8"/>
    <w:rsid w:val="00E05D4A"/>
    <w:rsid w:val="00E06E54"/>
    <w:rsid w:val="00E07387"/>
    <w:rsid w:val="00E0763B"/>
    <w:rsid w:val="00E100BB"/>
    <w:rsid w:val="00E12C58"/>
    <w:rsid w:val="00E138A1"/>
    <w:rsid w:val="00E14D6D"/>
    <w:rsid w:val="00E15040"/>
    <w:rsid w:val="00E154E5"/>
    <w:rsid w:val="00E1607C"/>
    <w:rsid w:val="00E17768"/>
    <w:rsid w:val="00E20B1D"/>
    <w:rsid w:val="00E224A1"/>
    <w:rsid w:val="00E22566"/>
    <w:rsid w:val="00E22B4E"/>
    <w:rsid w:val="00E26175"/>
    <w:rsid w:val="00E261B1"/>
    <w:rsid w:val="00E26AF3"/>
    <w:rsid w:val="00E26FFB"/>
    <w:rsid w:val="00E30691"/>
    <w:rsid w:val="00E31396"/>
    <w:rsid w:val="00E33F6F"/>
    <w:rsid w:val="00E346A1"/>
    <w:rsid w:val="00E346BB"/>
    <w:rsid w:val="00E348B3"/>
    <w:rsid w:val="00E3770D"/>
    <w:rsid w:val="00E40125"/>
    <w:rsid w:val="00E411FC"/>
    <w:rsid w:val="00E44577"/>
    <w:rsid w:val="00E446CC"/>
    <w:rsid w:val="00E46AC8"/>
    <w:rsid w:val="00E477BE"/>
    <w:rsid w:val="00E50393"/>
    <w:rsid w:val="00E51FEC"/>
    <w:rsid w:val="00E52BE6"/>
    <w:rsid w:val="00E52C4C"/>
    <w:rsid w:val="00E54491"/>
    <w:rsid w:val="00E5473D"/>
    <w:rsid w:val="00E54B34"/>
    <w:rsid w:val="00E5516B"/>
    <w:rsid w:val="00E56EB7"/>
    <w:rsid w:val="00E577CB"/>
    <w:rsid w:val="00E606AA"/>
    <w:rsid w:val="00E61DB9"/>
    <w:rsid w:val="00E6274C"/>
    <w:rsid w:val="00E62FA8"/>
    <w:rsid w:val="00E63B21"/>
    <w:rsid w:val="00E6518A"/>
    <w:rsid w:val="00E652E8"/>
    <w:rsid w:val="00E71DCA"/>
    <w:rsid w:val="00E73CFF"/>
    <w:rsid w:val="00E746CF"/>
    <w:rsid w:val="00E74DA7"/>
    <w:rsid w:val="00E760F1"/>
    <w:rsid w:val="00E77C6A"/>
    <w:rsid w:val="00E80408"/>
    <w:rsid w:val="00E82C8D"/>
    <w:rsid w:val="00E86F66"/>
    <w:rsid w:val="00E870C5"/>
    <w:rsid w:val="00E87222"/>
    <w:rsid w:val="00E87AF5"/>
    <w:rsid w:val="00E9019A"/>
    <w:rsid w:val="00E919A7"/>
    <w:rsid w:val="00E91F9C"/>
    <w:rsid w:val="00E9202C"/>
    <w:rsid w:val="00E934E3"/>
    <w:rsid w:val="00E93E3E"/>
    <w:rsid w:val="00E950F4"/>
    <w:rsid w:val="00EA1345"/>
    <w:rsid w:val="00EA21F2"/>
    <w:rsid w:val="00EA45AA"/>
    <w:rsid w:val="00EA46CA"/>
    <w:rsid w:val="00EA47DE"/>
    <w:rsid w:val="00EA6170"/>
    <w:rsid w:val="00EA6DFE"/>
    <w:rsid w:val="00EB00C6"/>
    <w:rsid w:val="00EB13B7"/>
    <w:rsid w:val="00EB13F4"/>
    <w:rsid w:val="00EB35DA"/>
    <w:rsid w:val="00EB60B0"/>
    <w:rsid w:val="00EC2894"/>
    <w:rsid w:val="00EC3110"/>
    <w:rsid w:val="00EC5BA5"/>
    <w:rsid w:val="00EC6692"/>
    <w:rsid w:val="00EC67D5"/>
    <w:rsid w:val="00ED44C5"/>
    <w:rsid w:val="00ED571C"/>
    <w:rsid w:val="00ED5F09"/>
    <w:rsid w:val="00ED7349"/>
    <w:rsid w:val="00EE03BB"/>
    <w:rsid w:val="00EE16F6"/>
    <w:rsid w:val="00EE3611"/>
    <w:rsid w:val="00EE437C"/>
    <w:rsid w:val="00EE715A"/>
    <w:rsid w:val="00EE7D15"/>
    <w:rsid w:val="00EF1337"/>
    <w:rsid w:val="00EF1744"/>
    <w:rsid w:val="00EF1D1C"/>
    <w:rsid w:val="00EF3207"/>
    <w:rsid w:val="00EF3C1B"/>
    <w:rsid w:val="00EF4FE1"/>
    <w:rsid w:val="00EF74FA"/>
    <w:rsid w:val="00F02862"/>
    <w:rsid w:val="00F058D6"/>
    <w:rsid w:val="00F0594A"/>
    <w:rsid w:val="00F05C9B"/>
    <w:rsid w:val="00F06DC8"/>
    <w:rsid w:val="00F06F15"/>
    <w:rsid w:val="00F122B5"/>
    <w:rsid w:val="00F162C0"/>
    <w:rsid w:val="00F20C08"/>
    <w:rsid w:val="00F24ACC"/>
    <w:rsid w:val="00F25AA8"/>
    <w:rsid w:val="00F26801"/>
    <w:rsid w:val="00F27153"/>
    <w:rsid w:val="00F27C1B"/>
    <w:rsid w:val="00F30D44"/>
    <w:rsid w:val="00F3251A"/>
    <w:rsid w:val="00F32B3F"/>
    <w:rsid w:val="00F34018"/>
    <w:rsid w:val="00F34CD3"/>
    <w:rsid w:val="00F35EA8"/>
    <w:rsid w:val="00F365B4"/>
    <w:rsid w:val="00F40592"/>
    <w:rsid w:val="00F41A70"/>
    <w:rsid w:val="00F44289"/>
    <w:rsid w:val="00F4665E"/>
    <w:rsid w:val="00F46EA8"/>
    <w:rsid w:val="00F511CD"/>
    <w:rsid w:val="00F553A4"/>
    <w:rsid w:val="00F56401"/>
    <w:rsid w:val="00F620E8"/>
    <w:rsid w:val="00F63CCB"/>
    <w:rsid w:val="00F63E8B"/>
    <w:rsid w:val="00F64EB6"/>
    <w:rsid w:val="00F6650C"/>
    <w:rsid w:val="00F67462"/>
    <w:rsid w:val="00F7047E"/>
    <w:rsid w:val="00F72DD7"/>
    <w:rsid w:val="00F73EEC"/>
    <w:rsid w:val="00F76862"/>
    <w:rsid w:val="00F76A38"/>
    <w:rsid w:val="00F849B9"/>
    <w:rsid w:val="00F87F35"/>
    <w:rsid w:val="00F9026D"/>
    <w:rsid w:val="00F902BF"/>
    <w:rsid w:val="00F930F3"/>
    <w:rsid w:val="00F94F41"/>
    <w:rsid w:val="00F9554C"/>
    <w:rsid w:val="00F95839"/>
    <w:rsid w:val="00F9619F"/>
    <w:rsid w:val="00F96A35"/>
    <w:rsid w:val="00F97992"/>
    <w:rsid w:val="00FA00D1"/>
    <w:rsid w:val="00FA38CA"/>
    <w:rsid w:val="00FA39E8"/>
    <w:rsid w:val="00FA3AE0"/>
    <w:rsid w:val="00FA42F5"/>
    <w:rsid w:val="00FA48A0"/>
    <w:rsid w:val="00FA51B3"/>
    <w:rsid w:val="00FA5D0A"/>
    <w:rsid w:val="00FA7209"/>
    <w:rsid w:val="00FA7654"/>
    <w:rsid w:val="00FA76F8"/>
    <w:rsid w:val="00FA7C68"/>
    <w:rsid w:val="00FB1458"/>
    <w:rsid w:val="00FB2964"/>
    <w:rsid w:val="00FB3375"/>
    <w:rsid w:val="00FB3C84"/>
    <w:rsid w:val="00FB421B"/>
    <w:rsid w:val="00FB5F76"/>
    <w:rsid w:val="00FB6E65"/>
    <w:rsid w:val="00FC114B"/>
    <w:rsid w:val="00FC12FE"/>
    <w:rsid w:val="00FC1A5D"/>
    <w:rsid w:val="00FC2064"/>
    <w:rsid w:val="00FC30C0"/>
    <w:rsid w:val="00FC3AF6"/>
    <w:rsid w:val="00FC720E"/>
    <w:rsid w:val="00FD1E77"/>
    <w:rsid w:val="00FD4872"/>
    <w:rsid w:val="00FD5C62"/>
    <w:rsid w:val="00FD6AFF"/>
    <w:rsid w:val="00FD6D17"/>
    <w:rsid w:val="00FD74ED"/>
    <w:rsid w:val="00FD7A30"/>
    <w:rsid w:val="00FD7B00"/>
    <w:rsid w:val="00FE232F"/>
    <w:rsid w:val="00FE26B2"/>
    <w:rsid w:val="00FE514E"/>
    <w:rsid w:val="00FF0BB9"/>
    <w:rsid w:val="00FF20EE"/>
    <w:rsid w:val="00FF3549"/>
    <w:rsid w:val="00FF6BDA"/>
    <w:rsid w:val="04D0A7EE"/>
    <w:rsid w:val="2AAF3DBD"/>
    <w:rsid w:val="492E7A19"/>
    <w:rsid w:val="5167209C"/>
    <w:rsid w:val="62BFEC1A"/>
    <w:rsid w:val="64BCD2AE"/>
    <w:rsid w:val="696F939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658E70"/>
  <w15:chartTrackingRefBased/>
  <w15:docId w15:val="{9223772D-F37F-4284-AFE5-65EE5C274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544B"/>
    <w:pPr>
      <w:spacing w:after="60" w:line="264" w:lineRule="auto"/>
    </w:pPr>
    <w:rPr>
      <w:rFonts w:ascii="Century Schoolbook" w:hAnsi="Century Schoolbook"/>
      <w:sz w:val="24"/>
    </w:rPr>
  </w:style>
  <w:style w:type="paragraph" w:styleId="Heading1">
    <w:name w:val="heading 1"/>
    <w:basedOn w:val="Normal"/>
    <w:next w:val="Normal"/>
    <w:link w:val="Heading1Char"/>
    <w:uiPriority w:val="9"/>
    <w:qFormat/>
    <w:rsid w:val="007B0167"/>
    <w:pPr>
      <w:keepNext/>
      <w:keepLines/>
      <w:spacing w:before="360" w:after="120"/>
      <w:outlineLvl w:val="0"/>
    </w:pPr>
    <w:rPr>
      <w:rFonts w:eastAsiaTheme="majorEastAsia" w:cstheme="majorBidi"/>
      <w:b/>
      <w:color w:val="297C52" w:themeColor="accent3" w:themeShade="BF"/>
      <w:sz w:val="36"/>
      <w:szCs w:val="32"/>
    </w:rPr>
  </w:style>
  <w:style w:type="paragraph" w:styleId="Heading2">
    <w:name w:val="heading 2"/>
    <w:basedOn w:val="Normal"/>
    <w:next w:val="Normal"/>
    <w:link w:val="Heading2Char"/>
    <w:uiPriority w:val="9"/>
    <w:unhideWhenUsed/>
    <w:qFormat/>
    <w:rsid w:val="00130B9E"/>
    <w:pPr>
      <w:keepNext/>
      <w:keepLines/>
      <w:spacing w:before="120" w:after="120"/>
      <w:outlineLvl w:val="1"/>
    </w:pPr>
    <w:rPr>
      <w:rFonts w:eastAsiaTheme="majorEastAsia" w:cstheme="minorHAnsi"/>
      <w:color w:val="297C52" w:themeColor="accent3" w:themeShade="BF"/>
      <w:sz w:val="28"/>
      <w:szCs w:val="24"/>
    </w:rPr>
  </w:style>
  <w:style w:type="paragraph" w:styleId="Heading3">
    <w:name w:val="heading 3"/>
    <w:basedOn w:val="Normal"/>
    <w:next w:val="Normal"/>
    <w:link w:val="Heading3Char"/>
    <w:uiPriority w:val="9"/>
    <w:unhideWhenUsed/>
    <w:qFormat/>
    <w:rsid w:val="00C90635"/>
    <w:pPr>
      <w:keepNext/>
      <w:keepLines/>
      <w:spacing w:after="120"/>
      <w:outlineLvl w:val="2"/>
    </w:pPr>
    <w:rPr>
      <w:rFonts w:eastAsiaTheme="majorEastAsia" w:cstheme="majorBidi"/>
      <w:color w:val="297C52" w:themeColor="accent3" w:themeShade="BF"/>
      <w:sz w:val="26"/>
      <w:szCs w:val="24"/>
    </w:rPr>
  </w:style>
  <w:style w:type="paragraph" w:styleId="Heading4">
    <w:name w:val="heading 4"/>
    <w:basedOn w:val="Normal"/>
    <w:next w:val="Normal"/>
    <w:link w:val="Heading4Char"/>
    <w:uiPriority w:val="9"/>
    <w:unhideWhenUsed/>
    <w:qFormat/>
    <w:rsid w:val="007B0167"/>
    <w:pPr>
      <w:keepNext/>
      <w:keepLines/>
      <w:spacing w:before="40" w:after="0"/>
      <w:outlineLvl w:val="3"/>
    </w:pPr>
    <w:rPr>
      <w:rFonts w:eastAsiaTheme="majorEastAsia" w:cstheme="majorBidi"/>
      <w:i/>
      <w:iCs/>
      <w:color w:val="297C52" w:themeColor="accent3" w:themeShade="BF"/>
    </w:rPr>
  </w:style>
  <w:style w:type="paragraph" w:styleId="Heading5">
    <w:name w:val="heading 5"/>
    <w:basedOn w:val="Normal"/>
    <w:next w:val="Normal"/>
    <w:link w:val="Heading5Char"/>
    <w:uiPriority w:val="9"/>
    <w:unhideWhenUsed/>
    <w:qFormat/>
    <w:rsid w:val="001D154F"/>
    <w:pPr>
      <w:keepNext/>
      <w:keepLines/>
      <w:spacing w:before="40" w:after="0"/>
      <w:outlineLvl w:val="4"/>
    </w:pPr>
    <w:rPr>
      <w:rFonts w:asciiTheme="majorHAnsi" w:eastAsiaTheme="majorEastAsia" w:hAnsiTheme="majorHAnsi" w:cstheme="majorBidi"/>
      <w:color w:val="729928" w:themeColor="accent1" w:themeShade="BF"/>
    </w:rPr>
  </w:style>
  <w:style w:type="paragraph" w:styleId="Heading6">
    <w:name w:val="heading 6"/>
    <w:basedOn w:val="Normal"/>
    <w:next w:val="Normal"/>
    <w:link w:val="Heading6Char"/>
    <w:qFormat/>
    <w:rsid w:val="00044B68"/>
    <w:pPr>
      <w:keepNext/>
      <w:spacing w:after="0" w:line="240" w:lineRule="auto"/>
      <w:ind w:left="1440" w:firstLine="720"/>
      <w:outlineLvl w:val="5"/>
    </w:pPr>
    <w:rPr>
      <w:rFonts w:ascii="Times" w:eastAsia="Times" w:hAnsi="Times" w:cs="Times New Roman"/>
      <w:b/>
      <w:sz w:val="28"/>
      <w:szCs w:val="20"/>
    </w:rPr>
  </w:style>
  <w:style w:type="paragraph" w:styleId="Heading7">
    <w:name w:val="heading 7"/>
    <w:basedOn w:val="Normal"/>
    <w:next w:val="Normal"/>
    <w:link w:val="Heading7Char"/>
    <w:uiPriority w:val="9"/>
    <w:semiHidden/>
    <w:unhideWhenUsed/>
    <w:qFormat/>
    <w:rsid w:val="00044B68"/>
    <w:pPr>
      <w:tabs>
        <w:tab w:val="num" w:pos="5040"/>
      </w:tabs>
      <w:spacing w:before="240" w:line="240" w:lineRule="auto"/>
      <w:ind w:left="5040" w:hanging="720"/>
      <w:outlineLvl w:val="6"/>
    </w:pPr>
    <w:rPr>
      <w:rFonts w:eastAsiaTheme="minorEastAsia"/>
      <w:szCs w:val="24"/>
    </w:rPr>
  </w:style>
  <w:style w:type="paragraph" w:styleId="Heading8">
    <w:name w:val="heading 8"/>
    <w:basedOn w:val="Normal"/>
    <w:next w:val="Normal"/>
    <w:link w:val="Heading8Char"/>
    <w:uiPriority w:val="9"/>
    <w:semiHidden/>
    <w:unhideWhenUsed/>
    <w:qFormat/>
    <w:rsid w:val="00044B68"/>
    <w:pPr>
      <w:tabs>
        <w:tab w:val="num" w:pos="5760"/>
      </w:tabs>
      <w:spacing w:before="240" w:line="240" w:lineRule="auto"/>
      <w:ind w:left="5760" w:hanging="720"/>
      <w:outlineLvl w:val="7"/>
    </w:pPr>
    <w:rPr>
      <w:rFonts w:eastAsiaTheme="minorEastAsia"/>
      <w:i/>
      <w:iCs/>
      <w:szCs w:val="24"/>
    </w:rPr>
  </w:style>
  <w:style w:type="paragraph" w:styleId="Heading9">
    <w:name w:val="heading 9"/>
    <w:basedOn w:val="Normal"/>
    <w:next w:val="Normal"/>
    <w:link w:val="Heading9Char"/>
    <w:uiPriority w:val="9"/>
    <w:semiHidden/>
    <w:unhideWhenUsed/>
    <w:qFormat/>
    <w:rsid w:val="00044B68"/>
    <w:pPr>
      <w:tabs>
        <w:tab w:val="num" w:pos="6480"/>
      </w:tabs>
      <w:spacing w:before="240" w:line="240" w:lineRule="auto"/>
      <w:ind w:left="6480" w:hanging="720"/>
      <w:outlineLvl w:val="8"/>
    </w:pPr>
    <w:rPr>
      <w:rFonts w:asciiTheme="majorHAnsi" w:eastAsiaTheme="majorEastAsia" w:hAnsiTheme="majorHAnsi" w:cstheme="majorBid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0167"/>
    <w:rPr>
      <w:rFonts w:eastAsiaTheme="majorEastAsia" w:cstheme="majorBidi"/>
      <w:b/>
      <w:color w:val="297C52" w:themeColor="accent3" w:themeShade="BF"/>
      <w:sz w:val="36"/>
      <w:szCs w:val="32"/>
    </w:rPr>
  </w:style>
  <w:style w:type="character" w:styleId="Hyperlink">
    <w:name w:val="Hyperlink"/>
    <w:basedOn w:val="DefaultParagraphFont"/>
    <w:unhideWhenUsed/>
    <w:rsid w:val="009008E3"/>
    <w:rPr>
      <w:color w:val="056E9F" w:themeColor="accent6" w:themeShade="80"/>
      <w:u w:val="single"/>
    </w:rPr>
  </w:style>
  <w:style w:type="paragraph" w:styleId="ListParagraph">
    <w:name w:val="List Paragraph"/>
    <w:basedOn w:val="Normal"/>
    <w:uiPriority w:val="34"/>
    <w:qFormat/>
    <w:rsid w:val="00271577"/>
    <w:pPr>
      <w:ind w:left="720"/>
      <w:contextualSpacing/>
    </w:pPr>
  </w:style>
  <w:style w:type="character" w:customStyle="1" w:styleId="Heading2Char">
    <w:name w:val="Heading 2 Char"/>
    <w:basedOn w:val="DefaultParagraphFont"/>
    <w:link w:val="Heading2"/>
    <w:uiPriority w:val="9"/>
    <w:rsid w:val="00130B9E"/>
    <w:rPr>
      <w:rFonts w:ascii="Century Schoolbook" w:eastAsiaTheme="majorEastAsia" w:hAnsi="Century Schoolbook" w:cstheme="minorHAnsi"/>
      <w:color w:val="297C52" w:themeColor="accent3" w:themeShade="BF"/>
      <w:sz w:val="28"/>
      <w:szCs w:val="24"/>
    </w:rPr>
  </w:style>
  <w:style w:type="paragraph" w:styleId="Title">
    <w:name w:val="Title"/>
    <w:basedOn w:val="Normal"/>
    <w:next w:val="Normal"/>
    <w:link w:val="TitleChar"/>
    <w:uiPriority w:val="10"/>
    <w:qFormat/>
    <w:rsid w:val="00DD3AD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3AD3"/>
    <w:rPr>
      <w:rFonts w:asciiTheme="majorHAnsi" w:eastAsiaTheme="majorEastAsia" w:hAnsiTheme="majorHAnsi" w:cstheme="majorBidi"/>
      <w:spacing w:val="-10"/>
      <w:kern w:val="28"/>
      <w:sz w:val="56"/>
      <w:szCs w:val="56"/>
    </w:rPr>
  </w:style>
  <w:style w:type="paragraph" w:styleId="Header">
    <w:name w:val="header"/>
    <w:basedOn w:val="Normal"/>
    <w:link w:val="HeaderChar"/>
    <w:unhideWhenUsed/>
    <w:rsid w:val="00F41A70"/>
    <w:pPr>
      <w:tabs>
        <w:tab w:val="center" w:pos="4680"/>
        <w:tab w:val="right" w:pos="9360"/>
      </w:tabs>
      <w:spacing w:after="0" w:line="240" w:lineRule="auto"/>
    </w:pPr>
  </w:style>
  <w:style w:type="character" w:customStyle="1" w:styleId="HeaderChar">
    <w:name w:val="Header Char"/>
    <w:basedOn w:val="DefaultParagraphFont"/>
    <w:link w:val="Header"/>
    <w:rsid w:val="00F41A70"/>
  </w:style>
  <w:style w:type="paragraph" w:styleId="Footer">
    <w:name w:val="footer"/>
    <w:basedOn w:val="Normal"/>
    <w:link w:val="FooterChar"/>
    <w:uiPriority w:val="99"/>
    <w:unhideWhenUsed/>
    <w:rsid w:val="00F41A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1A70"/>
  </w:style>
  <w:style w:type="table" w:styleId="TableGrid">
    <w:name w:val="Table Grid"/>
    <w:basedOn w:val="TableNormal"/>
    <w:rsid w:val="006E25C5"/>
    <w:pPr>
      <w:spacing w:after="0" w:line="240" w:lineRule="auto"/>
      <w:ind w:left="720" w:hanging="360"/>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32B4A"/>
    <w:rPr>
      <w:b/>
      <w:bCs/>
    </w:rPr>
  </w:style>
  <w:style w:type="paragraph" w:styleId="BodyText">
    <w:name w:val="Body Text"/>
    <w:basedOn w:val="Normal"/>
    <w:link w:val="BodyTextChar"/>
    <w:unhideWhenUsed/>
    <w:qFormat/>
    <w:rsid w:val="005109E3"/>
    <w:pPr>
      <w:widowControl w:val="0"/>
      <w:spacing w:after="0" w:line="240" w:lineRule="auto"/>
      <w:ind w:left="100"/>
    </w:pPr>
    <w:rPr>
      <w:rFonts w:ascii="Times New Roman" w:eastAsia="Times New Roman" w:hAnsi="Times New Roman" w:cs="Times New Roman"/>
      <w:szCs w:val="24"/>
    </w:rPr>
  </w:style>
  <w:style w:type="character" w:customStyle="1" w:styleId="BodyTextChar">
    <w:name w:val="Body Text Char"/>
    <w:basedOn w:val="DefaultParagraphFont"/>
    <w:link w:val="BodyText"/>
    <w:rsid w:val="005109E3"/>
    <w:rPr>
      <w:rFonts w:ascii="Times New Roman" w:eastAsia="Times New Roman" w:hAnsi="Times New Roman" w:cs="Times New Roman"/>
      <w:sz w:val="24"/>
      <w:szCs w:val="24"/>
    </w:rPr>
  </w:style>
  <w:style w:type="character" w:styleId="FollowedHyperlink">
    <w:name w:val="FollowedHyperlink"/>
    <w:basedOn w:val="DefaultParagraphFont"/>
    <w:unhideWhenUsed/>
    <w:rsid w:val="008313A0"/>
    <w:rPr>
      <w:color w:val="977B2D" w:themeColor="followedHyperlink"/>
      <w:u w:val="single"/>
    </w:rPr>
  </w:style>
  <w:style w:type="character" w:customStyle="1" w:styleId="UnresolvedMention1">
    <w:name w:val="Unresolved Mention1"/>
    <w:basedOn w:val="DefaultParagraphFont"/>
    <w:uiPriority w:val="99"/>
    <w:semiHidden/>
    <w:unhideWhenUsed/>
    <w:rsid w:val="00D40267"/>
    <w:rPr>
      <w:color w:val="605E5C"/>
      <w:shd w:val="clear" w:color="auto" w:fill="E1DFDD"/>
    </w:rPr>
  </w:style>
  <w:style w:type="paragraph" w:styleId="BalloonText">
    <w:name w:val="Balloon Text"/>
    <w:basedOn w:val="Normal"/>
    <w:link w:val="BalloonTextChar"/>
    <w:semiHidden/>
    <w:unhideWhenUsed/>
    <w:rsid w:val="00E160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E1607C"/>
    <w:rPr>
      <w:rFonts w:ascii="Segoe UI" w:hAnsi="Segoe UI" w:cs="Segoe UI"/>
      <w:sz w:val="18"/>
      <w:szCs w:val="18"/>
    </w:rPr>
  </w:style>
  <w:style w:type="character" w:customStyle="1" w:styleId="Heading3Char">
    <w:name w:val="Heading 3 Char"/>
    <w:basedOn w:val="DefaultParagraphFont"/>
    <w:link w:val="Heading3"/>
    <w:uiPriority w:val="9"/>
    <w:rsid w:val="00C90635"/>
    <w:rPr>
      <w:rFonts w:ascii="Century Schoolbook" w:eastAsiaTheme="majorEastAsia" w:hAnsi="Century Schoolbook" w:cstheme="majorBidi"/>
      <w:color w:val="297C52" w:themeColor="accent3" w:themeShade="BF"/>
      <w:sz w:val="26"/>
      <w:szCs w:val="24"/>
    </w:rPr>
  </w:style>
  <w:style w:type="character" w:customStyle="1" w:styleId="Heading4Char">
    <w:name w:val="Heading 4 Char"/>
    <w:basedOn w:val="DefaultParagraphFont"/>
    <w:link w:val="Heading4"/>
    <w:uiPriority w:val="9"/>
    <w:rsid w:val="007B0167"/>
    <w:rPr>
      <w:rFonts w:eastAsiaTheme="majorEastAsia" w:cstheme="majorBidi"/>
      <w:i/>
      <w:iCs/>
      <w:color w:val="297C52" w:themeColor="accent3" w:themeShade="BF"/>
      <w:sz w:val="24"/>
    </w:rPr>
  </w:style>
  <w:style w:type="character" w:styleId="CommentReference">
    <w:name w:val="annotation reference"/>
    <w:basedOn w:val="DefaultParagraphFont"/>
    <w:semiHidden/>
    <w:unhideWhenUsed/>
    <w:rsid w:val="006F5F75"/>
    <w:rPr>
      <w:sz w:val="16"/>
      <w:szCs w:val="16"/>
    </w:rPr>
  </w:style>
  <w:style w:type="paragraph" w:styleId="CommentText">
    <w:name w:val="annotation text"/>
    <w:basedOn w:val="Normal"/>
    <w:link w:val="CommentTextChar"/>
    <w:semiHidden/>
    <w:unhideWhenUsed/>
    <w:rsid w:val="006F5F75"/>
    <w:pPr>
      <w:spacing w:line="240" w:lineRule="auto"/>
    </w:pPr>
    <w:rPr>
      <w:sz w:val="20"/>
      <w:szCs w:val="20"/>
    </w:rPr>
  </w:style>
  <w:style w:type="character" w:customStyle="1" w:styleId="CommentTextChar">
    <w:name w:val="Comment Text Char"/>
    <w:basedOn w:val="DefaultParagraphFont"/>
    <w:link w:val="CommentText"/>
    <w:semiHidden/>
    <w:rsid w:val="006F5F75"/>
    <w:rPr>
      <w:sz w:val="20"/>
      <w:szCs w:val="20"/>
    </w:rPr>
  </w:style>
  <w:style w:type="paragraph" w:styleId="CommentSubject">
    <w:name w:val="annotation subject"/>
    <w:basedOn w:val="CommentText"/>
    <w:next w:val="CommentText"/>
    <w:link w:val="CommentSubjectChar"/>
    <w:semiHidden/>
    <w:unhideWhenUsed/>
    <w:rsid w:val="006F5F75"/>
    <w:rPr>
      <w:b/>
      <w:bCs/>
    </w:rPr>
  </w:style>
  <w:style w:type="character" w:customStyle="1" w:styleId="CommentSubjectChar">
    <w:name w:val="Comment Subject Char"/>
    <w:basedOn w:val="CommentTextChar"/>
    <w:link w:val="CommentSubject"/>
    <w:semiHidden/>
    <w:rsid w:val="006F5F75"/>
    <w:rPr>
      <w:b/>
      <w:bCs/>
      <w:sz w:val="20"/>
      <w:szCs w:val="20"/>
    </w:rPr>
  </w:style>
  <w:style w:type="character" w:customStyle="1" w:styleId="UnresolvedMention2">
    <w:name w:val="Unresolved Mention2"/>
    <w:basedOn w:val="DefaultParagraphFont"/>
    <w:uiPriority w:val="99"/>
    <w:semiHidden/>
    <w:unhideWhenUsed/>
    <w:rsid w:val="002446AD"/>
    <w:rPr>
      <w:color w:val="605E5C"/>
      <w:shd w:val="clear" w:color="auto" w:fill="E1DFDD"/>
    </w:rPr>
  </w:style>
  <w:style w:type="character" w:styleId="UnresolvedMention">
    <w:name w:val="Unresolved Mention"/>
    <w:basedOn w:val="DefaultParagraphFont"/>
    <w:uiPriority w:val="99"/>
    <w:semiHidden/>
    <w:unhideWhenUsed/>
    <w:rsid w:val="005C7253"/>
    <w:rPr>
      <w:color w:val="605E5C"/>
      <w:shd w:val="clear" w:color="auto" w:fill="E1DFDD"/>
    </w:rPr>
  </w:style>
  <w:style w:type="paragraph" w:customStyle="1" w:styleId="xmsonormal">
    <w:name w:val="x_msonormal"/>
    <w:basedOn w:val="Normal"/>
    <w:rsid w:val="00C03098"/>
    <w:pPr>
      <w:spacing w:after="0" w:line="240" w:lineRule="auto"/>
    </w:pPr>
    <w:rPr>
      <w:rFonts w:ascii="Calibri" w:hAnsi="Calibri" w:cs="Calibri"/>
    </w:rPr>
  </w:style>
  <w:style w:type="paragraph" w:customStyle="1" w:styleId="xxmsonormal">
    <w:name w:val="x_x_msonormal"/>
    <w:basedOn w:val="Normal"/>
    <w:rsid w:val="00E44577"/>
    <w:pPr>
      <w:spacing w:after="0" w:line="240" w:lineRule="auto"/>
    </w:pPr>
    <w:rPr>
      <w:rFonts w:ascii="Calibri" w:hAnsi="Calibri" w:cs="Calibri"/>
    </w:rPr>
  </w:style>
  <w:style w:type="paragraph" w:styleId="Revision">
    <w:name w:val="Revision"/>
    <w:hidden/>
    <w:uiPriority w:val="99"/>
    <w:semiHidden/>
    <w:rsid w:val="00217E4B"/>
    <w:pPr>
      <w:spacing w:after="0" w:line="240" w:lineRule="auto"/>
    </w:pPr>
  </w:style>
  <w:style w:type="paragraph" w:styleId="NormalWeb">
    <w:name w:val="Normal (Web)"/>
    <w:basedOn w:val="Normal"/>
    <w:uiPriority w:val="99"/>
    <w:unhideWhenUsed/>
    <w:rsid w:val="00C01C0C"/>
    <w:pPr>
      <w:spacing w:before="100" w:beforeAutospacing="1" w:after="100" w:afterAutospacing="1" w:line="240" w:lineRule="auto"/>
    </w:pPr>
    <w:rPr>
      <w:rFonts w:ascii="Calibri" w:hAnsi="Calibri" w:cs="Calibri"/>
    </w:rPr>
  </w:style>
  <w:style w:type="character" w:customStyle="1" w:styleId="contentpasted0">
    <w:name w:val="contentpasted0"/>
    <w:basedOn w:val="DefaultParagraphFont"/>
    <w:rsid w:val="00C01C0C"/>
  </w:style>
  <w:style w:type="paragraph" w:customStyle="1" w:styleId="xxmsonormal0">
    <w:name w:val="x_xmsonormal"/>
    <w:basedOn w:val="Normal"/>
    <w:rsid w:val="000B0A07"/>
    <w:pPr>
      <w:spacing w:after="0" w:line="240" w:lineRule="auto"/>
    </w:pPr>
    <w:rPr>
      <w:rFonts w:ascii="Calibri" w:hAnsi="Calibri" w:cs="Calibri"/>
    </w:rPr>
  </w:style>
  <w:style w:type="character" w:customStyle="1" w:styleId="xxnormaltextrun">
    <w:name w:val="x_xnormaltextrun"/>
    <w:basedOn w:val="DefaultParagraphFont"/>
    <w:rsid w:val="000B0A07"/>
  </w:style>
  <w:style w:type="character" w:customStyle="1" w:styleId="Heading5Char">
    <w:name w:val="Heading 5 Char"/>
    <w:basedOn w:val="DefaultParagraphFont"/>
    <w:link w:val="Heading5"/>
    <w:uiPriority w:val="9"/>
    <w:rsid w:val="001D154F"/>
    <w:rPr>
      <w:rFonts w:asciiTheme="majorHAnsi" w:eastAsiaTheme="majorEastAsia" w:hAnsiTheme="majorHAnsi" w:cstheme="majorBidi"/>
      <w:color w:val="729928" w:themeColor="accent1" w:themeShade="BF"/>
    </w:rPr>
  </w:style>
  <w:style w:type="character" w:customStyle="1" w:styleId="Heading6Char">
    <w:name w:val="Heading 6 Char"/>
    <w:basedOn w:val="DefaultParagraphFont"/>
    <w:link w:val="Heading6"/>
    <w:rsid w:val="00044B68"/>
    <w:rPr>
      <w:rFonts w:ascii="Times" w:eastAsia="Times" w:hAnsi="Times" w:cs="Times New Roman"/>
      <w:b/>
      <w:sz w:val="28"/>
      <w:szCs w:val="20"/>
    </w:rPr>
  </w:style>
  <w:style w:type="character" w:customStyle="1" w:styleId="Heading7Char">
    <w:name w:val="Heading 7 Char"/>
    <w:basedOn w:val="DefaultParagraphFont"/>
    <w:link w:val="Heading7"/>
    <w:uiPriority w:val="9"/>
    <w:semiHidden/>
    <w:rsid w:val="00044B68"/>
    <w:rPr>
      <w:rFonts w:eastAsiaTheme="minorEastAsia"/>
      <w:sz w:val="24"/>
      <w:szCs w:val="24"/>
    </w:rPr>
  </w:style>
  <w:style w:type="character" w:customStyle="1" w:styleId="Heading8Char">
    <w:name w:val="Heading 8 Char"/>
    <w:basedOn w:val="DefaultParagraphFont"/>
    <w:link w:val="Heading8"/>
    <w:uiPriority w:val="9"/>
    <w:semiHidden/>
    <w:rsid w:val="00044B68"/>
    <w:rPr>
      <w:rFonts w:eastAsiaTheme="minorEastAsia"/>
      <w:i/>
      <w:iCs/>
      <w:sz w:val="24"/>
      <w:szCs w:val="24"/>
    </w:rPr>
  </w:style>
  <w:style w:type="character" w:customStyle="1" w:styleId="Heading9Char">
    <w:name w:val="Heading 9 Char"/>
    <w:basedOn w:val="DefaultParagraphFont"/>
    <w:link w:val="Heading9"/>
    <w:uiPriority w:val="9"/>
    <w:semiHidden/>
    <w:rsid w:val="00044B68"/>
    <w:rPr>
      <w:rFonts w:asciiTheme="majorHAnsi" w:eastAsiaTheme="majorEastAsia" w:hAnsiTheme="majorHAnsi" w:cstheme="majorBidi"/>
    </w:rPr>
  </w:style>
  <w:style w:type="paragraph" w:styleId="BodyTextIndent">
    <w:name w:val="Body Text Indent"/>
    <w:basedOn w:val="Normal"/>
    <w:link w:val="BodyTextIndentChar"/>
    <w:rsid w:val="00044B68"/>
    <w:pPr>
      <w:spacing w:after="0" w:line="240" w:lineRule="auto"/>
      <w:ind w:left="720"/>
    </w:pPr>
    <w:rPr>
      <w:rFonts w:ascii="Times-Roman" w:eastAsia="Times New Roman" w:hAnsi="Times-Roman" w:cs="Times New Roman"/>
      <w:szCs w:val="20"/>
    </w:rPr>
  </w:style>
  <w:style w:type="character" w:customStyle="1" w:styleId="BodyTextIndentChar">
    <w:name w:val="Body Text Indent Char"/>
    <w:basedOn w:val="DefaultParagraphFont"/>
    <w:link w:val="BodyTextIndent"/>
    <w:rsid w:val="00044B68"/>
    <w:rPr>
      <w:rFonts w:ascii="Times-Roman" w:eastAsia="Times New Roman" w:hAnsi="Times-Roman" w:cs="Times New Roman"/>
      <w:sz w:val="24"/>
      <w:szCs w:val="20"/>
    </w:rPr>
  </w:style>
  <w:style w:type="character" w:styleId="PageNumber">
    <w:name w:val="page number"/>
    <w:basedOn w:val="DefaultParagraphFont"/>
    <w:rsid w:val="00044B68"/>
  </w:style>
  <w:style w:type="paragraph" w:styleId="BodyTextIndent2">
    <w:name w:val="Body Text Indent 2"/>
    <w:basedOn w:val="Normal"/>
    <w:link w:val="BodyTextIndent2Char"/>
    <w:rsid w:val="00044B68"/>
    <w:pPr>
      <w:spacing w:after="0" w:line="240" w:lineRule="auto"/>
      <w:ind w:left="1440" w:hanging="1440"/>
    </w:pPr>
    <w:rPr>
      <w:rFonts w:ascii="Times" w:eastAsia="Times" w:hAnsi="Times" w:cs="Times New Roman"/>
      <w:b/>
      <w:color w:val="000000"/>
      <w:szCs w:val="20"/>
    </w:rPr>
  </w:style>
  <w:style w:type="character" w:customStyle="1" w:styleId="BodyTextIndent2Char">
    <w:name w:val="Body Text Indent 2 Char"/>
    <w:basedOn w:val="DefaultParagraphFont"/>
    <w:link w:val="BodyTextIndent2"/>
    <w:rsid w:val="00044B68"/>
    <w:rPr>
      <w:rFonts w:ascii="Times" w:eastAsia="Times" w:hAnsi="Times" w:cs="Times New Roman"/>
      <w:b/>
      <w:color w:val="000000"/>
      <w:sz w:val="24"/>
      <w:szCs w:val="20"/>
    </w:rPr>
  </w:style>
  <w:style w:type="paragraph" w:customStyle="1" w:styleId="style0">
    <w:name w:val="style0"/>
    <w:basedOn w:val="Normal"/>
    <w:rsid w:val="00044B68"/>
    <w:pPr>
      <w:spacing w:before="100" w:beforeAutospacing="1" w:after="100" w:afterAutospacing="1" w:line="240" w:lineRule="auto"/>
    </w:pPr>
    <w:rPr>
      <w:rFonts w:ascii="Arial Unicode MS" w:eastAsia="Arial Unicode MS" w:hAnsi="Arial Unicode MS" w:cs="Arial Unicode MS"/>
      <w:szCs w:val="24"/>
    </w:rPr>
  </w:style>
  <w:style w:type="paragraph" w:customStyle="1" w:styleId="Body">
    <w:name w:val="Body"/>
    <w:rsid w:val="00044B68"/>
    <w:pPr>
      <w:spacing w:after="0" w:line="240" w:lineRule="auto"/>
    </w:pPr>
    <w:rPr>
      <w:rFonts w:ascii="Helvetica" w:eastAsia="ヒラギノ角ゴ Pro W3" w:hAnsi="Helvetica" w:cs="Times New Roman"/>
      <w:color w:val="000000"/>
      <w:kern w:val="1"/>
      <w:sz w:val="24"/>
      <w:szCs w:val="20"/>
    </w:rPr>
  </w:style>
  <w:style w:type="character" w:styleId="Emphasis">
    <w:name w:val="Emphasis"/>
    <w:basedOn w:val="DefaultParagraphFont"/>
    <w:qFormat/>
    <w:rsid w:val="00044B68"/>
    <w:rPr>
      <w:i/>
      <w:iCs/>
    </w:rPr>
  </w:style>
  <w:style w:type="paragraph" w:styleId="NoSpacing">
    <w:name w:val="No Spacing"/>
    <w:uiPriority w:val="1"/>
    <w:qFormat/>
    <w:rsid w:val="00044B68"/>
    <w:pPr>
      <w:spacing w:after="0" w:line="240" w:lineRule="auto"/>
    </w:pPr>
    <w:rPr>
      <w:rFonts w:ascii="Times" w:eastAsia="Times" w:hAnsi="Times" w:cs="Times New Roman"/>
      <w:sz w:val="24"/>
      <w:szCs w:val="20"/>
    </w:rPr>
  </w:style>
  <w:style w:type="paragraph" w:customStyle="1" w:styleId="Default">
    <w:name w:val="Default"/>
    <w:rsid w:val="00044B68"/>
    <w:pPr>
      <w:autoSpaceDE w:val="0"/>
      <w:autoSpaceDN w:val="0"/>
      <w:adjustRightInd w:val="0"/>
      <w:spacing w:after="0" w:line="240" w:lineRule="auto"/>
    </w:pPr>
    <w:rPr>
      <w:rFonts w:ascii="Arial" w:eastAsia="Times" w:hAnsi="Arial" w:cs="Arial"/>
      <w:color w:val="000000"/>
      <w:sz w:val="24"/>
      <w:szCs w:val="24"/>
    </w:rPr>
  </w:style>
  <w:style w:type="paragraph" w:styleId="DocumentMap">
    <w:name w:val="Document Map"/>
    <w:basedOn w:val="Normal"/>
    <w:link w:val="DocumentMapChar"/>
    <w:rsid w:val="00044B68"/>
    <w:pPr>
      <w:spacing w:after="0" w:line="240" w:lineRule="auto"/>
    </w:pPr>
    <w:rPr>
      <w:rFonts w:ascii="Tahoma" w:eastAsia="Times" w:hAnsi="Tahoma" w:cs="Tahoma"/>
      <w:sz w:val="16"/>
      <w:szCs w:val="16"/>
    </w:rPr>
  </w:style>
  <w:style w:type="character" w:customStyle="1" w:styleId="DocumentMapChar">
    <w:name w:val="Document Map Char"/>
    <w:basedOn w:val="DefaultParagraphFont"/>
    <w:link w:val="DocumentMap"/>
    <w:rsid w:val="00044B68"/>
    <w:rPr>
      <w:rFonts w:ascii="Tahoma" w:eastAsia="Times" w:hAnsi="Tahoma" w:cs="Tahoma"/>
      <w:sz w:val="16"/>
      <w:szCs w:val="16"/>
    </w:rPr>
  </w:style>
  <w:style w:type="paragraph" w:customStyle="1" w:styleId="xmsolistparagraph">
    <w:name w:val="x_msolistparagraph"/>
    <w:basedOn w:val="Normal"/>
    <w:uiPriority w:val="99"/>
    <w:rsid w:val="00044B68"/>
    <w:pPr>
      <w:spacing w:after="0" w:line="240" w:lineRule="auto"/>
    </w:pPr>
    <w:rPr>
      <w:rFonts w:ascii="Times New Roman" w:hAnsi="Times New Roman" w:cs="Times New Roman"/>
      <w:szCs w:val="24"/>
    </w:rPr>
  </w:style>
  <w:style w:type="paragraph" w:styleId="FootnoteText">
    <w:name w:val="footnote text"/>
    <w:basedOn w:val="Normal"/>
    <w:link w:val="FootnoteTextChar"/>
    <w:semiHidden/>
    <w:unhideWhenUsed/>
    <w:rsid w:val="00044B68"/>
    <w:pPr>
      <w:spacing w:after="0" w:line="240" w:lineRule="auto"/>
    </w:pPr>
    <w:rPr>
      <w:rFonts w:ascii="Times" w:eastAsia="Times" w:hAnsi="Times" w:cs="Times New Roman"/>
      <w:sz w:val="20"/>
      <w:szCs w:val="20"/>
    </w:rPr>
  </w:style>
  <w:style w:type="character" w:customStyle="1" w:styleId="FootnoteTextChar">
    <w:name w:val="Footnote Text Char"/>
    <w:basedOn w:val="DefaultParagraphFont"/>
    <w:link w:val="FootnoteText"/>
    <w:semiHidden/>
    <w:rsid w:val="00044B68"/>
    <w:rPr>
      <w:rFonts w:ascii="Times" w:eastAsia="Times" w:hAnsi="Times" w:cs="Times New Roman"/>
      <w:sz w:val="20"/>
      <w:szCs w:val="20"/>
    </w:rPr>
  </w:style>
  <w:style w:type="character" w:styleId="FootnoteReference">
    <w:name w:val="footnote reference"/>
    <w:basedOn w:val="DefaultParagraphFont"/>
    <w:semiHidden/>
    <w:unhideWhenUsed/>
    <w:rsid w:val="00044B68"/>
    <w:rPr>
      <w:vertAlign w:val="superscript"/>
    </w:rPr>
  </w:style>
  <w:style w:type="character" w:styleId="PlaceholderText">
    <w:name w:val="Placeholder Text"/>
    <w:basedOn w:val="DefaultParagraphFont"/>
    <w:uiPriority w:val="99"/>
    <w:semiHidden/>
    <w:rsid w:val="00044B6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49465">
      <w:bodyDiv w:val="1"/>
      <w:marLeft w:val="0"/>
      <w:marRight w:val="0"/>
      <w:marTop w:val="0"/>
      <w:marBottom w:val="0"/>
      <w:divBdr>
        <w:top w:val="none" w:sz="0" w:space="0" w:color="auto"/>
        <w:left w:val="none" w:sz="0" w:space="0" w:color="auto"/>
        <w:bottom w:val="none" w:sz="0" w:space="0" w:color="auto"/>
        <w:right w:val="none" w:sz="0" w:space="0" w:color="auto"/>
      </w:divBdr>
    </w:div>
    <w:div w:id="213590840">
      <w:bodyDiv w:val="1"/>
      <w:marLeft w:val="0"/>
      <w:marRight w:val="0"/>
      <w:marTop w:val="0"/>
      <w:marBottom w:val="0"/>
      <w:divBdr>
        <w:top w:val="none" w:sz="0" w:space="0" w:color="auto"/>
        <w:left w:val="none" w:sz="0" w:space="0" w:color="auto"/>
        <w:bottom w:val="none" w:sz="0" w:space="0" w:color="auto"/>
        <w:right w:val="none" w:sz="0" w:space="0" w:color="auto"/>
      </w:divBdr>
      <w:divsChild>
        <w:div w:id="319963468">
          <w:marLeft w:val="0"/>
          <w:marRight w:val="0"/>
          <w:marTop w:val="0"/>
          <w:marBottom w:val="0"/>
          <w:divBdr>
            <w:top w:val="none" w:sz="0" w:space="0" w:color="auto"/>
            <w:left w:val="none" w:sz="0" w:space="0" w:color="auto"/>
            <w:bottom w:val="none" w:sz="0" w:space="0" w:color="auto"/>
            <w:right w:val="none" w:sz="0" w:space="0" w:color="auto"/>
          </w:divBdr>
        </w:div>
      </w:divsChild>
    </w:div>
    <w:div w:id="286588964">
      <w:bodyDiv w:val="1"/>
      <w:marLeft w:val="0"/>
      <w:marRight w:val="0"/>
      <w:marTop w:val="0"/>
      <w:marBottom w:val="0"/>
      <w:divBdr>
        <w:top w:val="none" w:sz="0" w:space="0" w:color="auto"/>
        <w:left w:val="none" w:sz="0" w:space="0" w:color="auto"/>
        <w:bottom w:val="none" w:sz="0" w:space="0" w:color="auto"/>
        <w:right w:val="none" w:sz="0" w:space="0" w:color="auto"/>
      </w:divBdr>
    </w:div>
    <w:div w:id="538274590">
      <w:bodyDiv w:val="1"/>
      <w:marLeft w:val="0"/>
      <w:marRight w:val="0"/>
      <w:marTop w:val="0"/>
      <w:marBottom w:val="0"/>
      <w:divBdr>
        <w:top w:val="none" w:sz="0" w:space="0" w:color="auto"/>
        <w:left w:val="none" w:sz="0" w:space="0" w:color="auto"/>
        <w:bottom w:val="none" w:sz="0" w:space="0" w:color="auto"/>
        <w:right w:val="none" w:sz="0" w:space="0" w:color="auto"/>
      </w:divBdr>
    </w:div>
    <w:div w:id="836305156">
      <w:bodyDiv w:val="1"/>
      <w:marLeft w:val="0"/>
      <w:marRight w:val="0"/>
      <w:marTop w:val="0"/>
      <w:marBottom w:val="0"/>
      <w:divBdr>
        <w:top w:val="none" w:sz="0" w:space="0" w:color="auto"/>
        <w:left w:val="none" w:sz="0" w:space="0" w:color="auto"/>
        <w:bottom w:val="none" w:sz="0" w:space="0" w:color="auto"/>
        <w:right w:val="none" w:sz="0" w:space="0" w:color="auto"/>
      </w:divBdr>
    </w:div>
    <w:div w:id="842087158">
      <w:bodyDiv w:val="1"/>
      <w:marLeft w:val="0"/>
      <w:marRight w:val="0"/>
      <w:marTop w:val="0"/>
      <w:marBottom w:val="0"/>
      <w:divBdr>
        <w:top w:val="none" w:sz="0" w:space="0" w:color="auto"/>
        <w:left w:val="none" w:sz="0" w:space="0" w:color="auto"/>
        <w:bottom w:val="none" w:sz="0" w:space="0" w:color="auto"/>
        <w:right w:val="none" w:sz="0" w:space="0" w:color="auto"/>
      </w:divBdr>
    </w:div>
    <w:div w:id="938761551">
      <w:bodyDiv w:val="1"/>
      <w:marLeft w:val="0"/>
      <w:marRight w:val="0"/>
      <w:marTop w:val="0"/>
      <w:marBottom w:val="0"/>
      <w:divBdr>
        <w:top w:val="none" w:sz="0" w:space="0" w:color="auto"/>
        <w:left w:val="none" w:sz="0" w:space="0" w:color="auto"/>
        <w:bottom w:val="none" w:sz="0" w:space="0" w:color="auto"/>
        <w:right w:val="none" w:sz="0" w:space="0" w:color="auto"/>
      </w:divBdr>
    </w:div>
    <w:div w:id="1032807983">
      <w:bodyDiv w:val="1"/>
      <w:marLeft w:val="0"/>
      <w:marRight w:val="0"/>
      <w:marTop w:val="0"/>
      <w:marBottom w:val="0"/>
      <w:divBdr>
        <w:top w:val="none" w:sz="0" w:space="0" w:color="auto"/>
        <w:left w:val="none" w:sz="0" w:space="0" w:color="auto"/>
        <w:bottom w:val="none" w:sz="0" w:space="0" w:color="auto"/>
        <w:right w:val="none" w:sz="0" w:space="0" w:color="auto"/>
      </w:divBdr>
    </w:div>
    <w:div w:id="1267542031">
      <w:bodyDiv w:val="1"/>
      <w:marLeft w:val="0"/>
      <w:marRight w:val="0"/>
      <w:marTop w:val="0"/>
      <w:marBottom w:val="0"/>
      <w:divBdr>
        <w:top w:val="none" w:sz="0" w:space="0" w:color="auto"/>
        <w:left w:val="none" w:sz="0" w:space="0" w:color="auto"/>
        <w:bottom w:val="none" w:sz="0" w:space="0" w:color="auto"/>
        <w:right w:val="none" w:sz="0" w:space="0" w:color="auto"/>
      </w:divBdr>
    </w:div>
    <w:div w:id="1649552875">
      <w:bodyDiv w:val="1"/>
      <w:marLeft w:val="0"/>
      <w:marRight w:val="0"/>
      <w:marTop w:val="0"/>
      <w:marBottom w:val="0"/>
      <w:divBdr>
        <w:top w:val="none" w:sz="0" w:space="0" w:color="auto"/>
        <w:left w:val="none" w:sz="0" w:space="0" w:color="auto"/>
        <w:bottom w:val="none" w:sz="0" w:space="0" w:color="auto"/>
        <w:right w:val="none" w:sz="0" w:space="0" w:color="auto"/>
      </w:divBdr>
    </w:div>
    <w:div w:id="1774940375">
      <w:bodyDiv w:val="1"/>
      <w:marLeft w:val="0"/>
      <w:marRight w:val="0"/>
      <w:marTop w:val="0"/>
      <w:marBottom w:val="0"/>
      <w:divBdr>
        <w:top w:val="none" w:sz="0" w:space="0" w:color="auto"/>
        <w:left w:val="none" w:sz="0" w:space="0" w:color="auto"/>
        <w:bottom w:val="none" w:sz="0" w:space="0" w:color="auto"/>
        <w:right w:val="none" w:sz="0" w:space="0" w:color="auto"/>
      </w:divBdr>
      <w:divsChild>
        <w:div w:id="415635330">
          <w:marLeft w:val="0"/>
          <w:marRight w:val="0"/>
          <w:marTop w:val="0"/>
          <w:marBottom w:val="0"/>
          <w:divBdr>
            <w:top w:val="none" w:sz="0" w:space="0" w:color="auto"/>
            <w:left w:val="none" w:sz="0" w:space="0" w:color="auto"/>
            <w:bottom w:val="none" w:sz="0" w:space="0" w:color="auto"/>
            <w:right w:val="none" w:sz="0" w:space="0" w:color="auto"/>
          </w:divBdr>
        </w:div>
      </w:divsChild>
    </w:div>
    <w:div w:id="1878855326">
      <w:bodyDiv w:val="1"/>
      <w:marLeft w:val="0"/>
      <w:marRight w:val="0"/>
      <w:marTop w:val="0"/>
      <w:marBottom w:val="0"/>
      <w:divBdr>
        <w:top w:val="none" w:sz="0" w:space="0" w:color="auto"/>
        <w:left w:val="none" w:sz="0" w:space="0" w:color="auto"/>
        <w:bottom w:val="none" w:sz="0" w:space="0" w:color="auto"/>
        <w:right w:val="none" w:sz="0" w:space="0" w:color="auto"/>
      </w:divBdr>
    </w:div>
    <w:div w:id="1905291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reuters.com/legal/legalindustry/lawyers-walmart-lawsuit-admit-ai-hallucinated-case-citations-2025-02-10/" TargetMode="External"/><Relationship Id="rId21" Type="http://schemas.openxmlformats.org/officeDocument/2006/relationships/hyperlink" Target="https://www.law.cornell.edu/" TargetMode="External"/><Relationship Id="rId42" Type="http://schemas.openxmlformats.org/officeDocument/2006/relationships/hyperlink" Target="https://rvcc.pressbooks.pub/businesslaw131interactive/part/introduction-to-contract-law/" TargetMode="External"/><Relationship Id="rId47" Type="http://schemas.openxmlformats.org/officeDocument/2006/relationships/hyperlink" Target="https://boisestate.pressbooks.pub/buslaw2e/chapter/contract/" TargetMode="External"/><Relationship Id="rId63" Type="http://schemas.openxmlformats.org/officeDocument/2006/relationships/hyperlink" Target="https://pressbooks.uiowa.edu/introtolaw/chapter/small-business-organizations/" TargetMode="External"/><Relationship Id="rId68" Type="http://schemas.openxmlformats.org/officeDocument/2006/relationships/hyperlink" Target="http://scrappysays.unt.edu/" TargetMode="External"/><Relationship Id="rId16" Type="http://schemas.openxmlformats.org/officeDocument/2006/relationships/hyperlink" Target="https://rvcc.pressbooks.pub/businesslaw131interactive/" TargetMode="External"/><Relationship Id="rId11" Type="http://schemas.openxmlformats.org/officeDocument/2006/relationships/image" Target="media/image1.png"/><Relationship Id="rId32" Type="http://schemas.openxmlformats.org/officeDocument/2006/relationships/hyperlink" Target="https://rvcc.pressbooks.pub/businesslaw131interactive/part/introduction-to-law-and-legal-systems/" TargetMode="External"/><Relationship Id="rId37" Type="http://schemas.openxmlformats.org/officeDocument/2006/relationships/hyperlink" Target="https://rvcc.pressbooks.pub/businesslaw131interactive/part/chapter-2-courts-and-the-legal-process/" TargetMode="External"/><Relationship Id="rId53" Type="http://schemas.openxmlformats.org/officeDocument/2006/relationships/hyperlink" Target="https://rvcc.pressbooks.pub/businesslaw131interactive/part/form-meaning/" TargetMode="External"/><Relationship Id="rId58" Type="http://schemas.openxmlformats.org/officeDocument/2006/relationships/hyperlink" Target="https://rvcc.pressbooks.pub/businesslaw131interactive/part/remedies/" TargetMode="External"/><Relationship Id="rId74" Type="http://schemas.openxmlformats.org/officeDocument/2006/relationships/hyperlink" Target="https://policy.unt.edu/policy/06-003" TargetMode="External"/><Relationship Id="rId79" Type="http://schemas.openxmlformats.org/officeDocument/2006/relationships/hyperlink" Target="http://www.spot.unt.edu/" TargetMode="External"/><Relationship Id="rId5" Type="http://schemas.openxmlformats.org/officeDocument/2006/relationships/numbering" Target="numbering.xml"/><Relationship Id="rId61" Type="http://schemas.openxmlformats.org/officeDocument/2006/relationships/hyperlink" Target="https://pressbooks.uiowa.edu/introtolaw/chapter/agency-and-employment-law/" TargetMode="External"/><Relationship Id="rId82" Type="http://schemas.openxmlformats.org/officeDocument/2006/relationships/fontTable" Target="fontTable.xml"/><Relationship Id="rId19" Type="http://schemas.openxmlformats.org/officeDocument/2006/relationships/hyperlink" Target="https://online.unt.edu/learn" TargetMode="External"/><Relationship Id="rId14" Type="http://schemas.openxmlformats.org/officeDocument/2006/relationships/hyperlink" Target="https://boisestate.pressbooks.pub/buslaw2e/" TargetMode="External"/><Relationship Id="rId22" Type="http://schemas.openxmlformats.org/officeDocument/2006/relationships/hyperlink" Target="https://creativecommons.org/licenses/by-nc-sa/2.5/" TargetMode="External"/><Relationship Id="rId27" Type="http://schemas.openxmlformats.org/officeDocument/2006/relationships/hyperlink" Target="https://www.legalcheek.com/2025/02/another-lawyer-faces-chatgpt-trouble/" TargetMode="External"/><Relationship Id="rId30" Type="http://schemas.openxmlformats.org/officeDocument/2006/relationships/hyperlink" Target="https://vpaa.unt.edu/ss/integrity/index.html" TargetMode="External"/><Relationship Id="rId35" Type="http://schemas.openxmlformats.org/officeDocument/2006/relationships/hyperlink" Target="https://rvcc.pressbooks.pub/businesslaw131interactive/part/chapter-2-courts-and-the-legal-process/" TargetMode="External"/><Relationship Id="rId43" Type="http://schemas.openxmlformats.org/officeDocument/2006/relationships/hyperlink" Target="https://boisestate.pressbooks.pub/buslaw2e/chapter/contract/" TargetMode="External"/><Relationship Id="rId48" Type="http://schemas.openxmlformats.org/officeDocument/2006/relationships/hyperlink" Target="https://rvcc.pressbooks.pub/businesslaw131interactive/part/consideration/" TargetMode="External"/><Relationship Id="rId56" Type="http://schemas.openxmlformats.org/officeDocument/2006/relationships/hyperlink" Target="https://rvcc.pressbooks.pub/businesslaw131interactive/part/performance-and-discharge/" TargetMode="External"/><Relationship Id="rId64" Type="http://schemas.openxmlformats.org/officeDocument/2006/relationships/hyperlink" Target="https://boisestate.pressbooks.pub/buslaw2e/chapter/tort/" TargetMode="External"/><Relationship Id="rId69" Type="http://schemas.openxmlformats.org/officeDocument/2006/relationships/hyperlink" Target="https://studentaffairs.unt.edu/office-disability-access" TargetMode="External"/><Relationship Id="rId77" Type="http://schemas.openxmlformats.org/officeDocument/2006/relationships/hyperlink" Target="http://eagleconnect.unt.edu/" TargetMode="External"/><Relationship Id="rId8" Type="http://schemas.openxmlformats.org/officeDocument/2006/relationships/webSettings" Target="webSettings.xml"/><Relationship Id="rId51" Type="http://schemas.openxmlformats.org/officeDocument/2006/relationships/hyperlink" Target="https://rvcc.pressbooks.pub/businesslaw131interactive/part/legality/" TargetMode="External"/><Relationship Id="rId72" Type="http://schemas.openxmlformats.org/officeDocument/2006/relationships/hyperlink" Target="https://studentaffairs.unt.edu/desresources/programs/food-pantry/index.html" TargetMode="External"/><Relationship Id="rId80" Type="http://schemas.openxmlformats.org/officeDocument/2006/relationships/hyperlink" Target="mailto:spot@unt.edu" TargetMode="Externa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hyperlink" Target="https://guides.library.unt.edu/OER/about" TargetMode="External"/><Relationship Id="rId25" Type="http://schemas.openxmlformats.org/officeDocument/2006/relationships/hyperlink" Target="https://www.law.cornell.edu/wex/sanction" TargetMode="External"/><Relationship Id="rId33" Type="http://schemas.openxmlformats.org/officeDocument/2006/relationships/hyperlink" Target="https://boisestate.pressbooks.pub/buslaw2e/chapter/law-and-business-ethics/" TargetMode="External"/><Relationship Id="rId38" Type="http://schemas.openxmlformats.org/officeDocument/2006/relationships/hyperlink" Target="https://rvcc.pressbooks.pub/businesslaw131interactive/part/alternative-dispute-resolution/" TargetMode="External"/><Relationship Id="rId46" Type="http://schemas.openxmlformats.org/officeDocument/2006/relationships/hyperlink" Target="https://rvcc.pressbooks.pub/businesslaw131interactive/part/chapter-10-real-assent/" TargetMode="External"/><Relationship Id="rId59" Type="http://schemas.openxmlformats.org/officeDocument/2006/relationships/hyperlink" Target="https://boisestate.pressbooks.pub/buslaw2e/chapter/contract/" TargetMode="External"/><Relationship Id="rId67" Type="http://schemas.openxmlformats.org/officeDocument/2006/relationships/hyperlink" Target="https://wellness.unt.edu/" TargetMode="External"/><Relationship Id="rId20" Type="http://schemas.openxmlformats.org/officeDocument/2006/relationships/hyperlink" Target="https://creativecommons.org/licenses/by-nc-sa/4.0/" TargetMode="External"/><Relationship Id="rId41" Type="http://schemas.openxmlformats.org/officeDocument/2006/relationships/hyperlink" Target="https://boisestate.pressbooks.pub/buslaw2e/chapter/administrative-law/" TargetMode="External"/><Relationship Id="rId54" Type="http://schemas.openxmlformats.org/officeDocument/2006/relationships/hyperlink" Target="https://boisestate.pressbooks.pub/buslaw2e/chapter/contract/" TargetMode="External"/><Relationship Id="rId62" Type="http://schemas.openxmlformats.org/officeDocument/2006/relationships/hyperlink" Target="https://pressbooks.uiowa.edu/introtolaw/chapter/employment-discrimination-law/" TargetMode="External"/><Relationship Id="rId70" Type="http://schemas.openxmlformats.org/officeDocument/2006/relationships/hyperlink" Target="https://studentaffairs.unt.edu/counseling-and-testing-services/" TargetMode="External"/><Relationship Id="rId75" Type="http://schemas.openxmlformats.org/officeDocument/2006/relationships/hyperlink" Target="https://deanofstudents.unt.edu/conduct"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pressbooks.uiowa.edu/introtolaw/" TargetMode="External"/><Relationship Id="rId23" Type="http://schemas.openxmlformats.org/officeDocument/2006/relationships/hyperlink" Target="mailto:adam.whitten@unt.edu" TargetMode="External"/><Relationship Id="rId28" Type="http://schemas.openxmlformats.org/officeDocument/2006/relationships/hyperlink" Target="https://www.bbc.com/news/world-us-canada-65735769" TargetMode="External"/><Relationship Id="rId36" Type="http://schemas.openxmlformats.org/officeDocument/2006/relationships/hyperlink" Target="https://boisestate.pressbooks.pub/buslaw2e/chapter/civil-procedure/" TargetMode="External"/><Relationship Id="rId49" Type="http://schemas.openxmlformats.org/officeDocument/2006/relationships/hyperlink" Target="https://boisestate.pressbooks.pub/buslaw2e/chapter/contract/" TargetMode="External"/><Relationship Id="rId57" Type="http://schemas.openxmlformats.org/officeDocument/2006/relationships/hyperlink" Target="https://boisestate.pressbooks.pub/buslaw2e/chapter/contract/" TargetMode="External"/><Relationship Id="rId10" Type="http://schemas.openxmlformats.org/officeDocument/2006/relationships/endnotes" Target="endnotes.xml"/><Relationship Id="rId31" Type="http://schemas.openxmlformats.org/officeDocument/2006/relationships/footer" Target="footer1.xml"/><Relationship Id="rId44" Type="http://schemas.openxmlformats.org/officeDocument/2006/relationships/hyperlink" Target="https://rvcc.pressbooks.pub/businesslaw131interactive/part/the-agreement/" TargetMode="External"/><Relationship Id="rId52" Type="http://schemas.openxmlformats.org/officeDocument/2006/relationships/hyperlink" Target="https://boisestate.pressbooks.pub/buslaw2e/chapter/contract/" TargetMode="External"/><Relationship Id="rId60" Type="http://schemas.openxmlformats.org/officeDocument/2006/relationships/hyperlink" Target="https://boisestate.pressbooks.pub/buslaw2e/chapter/product-liability/" TargetMode="External"/><Relationship Id="rId65" Type="http://schemas.openxmlformats.org/officeDocument/2006/relationships/hyperlink" Target="https://policy.unt.edu/policy/06-049" TargetMode="External"/><Relationship Id="rId73" Type="http://schemas.openxmlformats.org/officeDocument/2006/relationships/hyperlink" Target="https://www.unt.edu/success/asc" TargetMode="External"/><Relationship Id="rId78" Type="http://schemas.openxmlformats.org/officeDocument/2006/relationships/hyperlink" Target="mailto:no-reply@iasystem.org" TargetMode="External"/><Relationship Id="rId81" Type="http://schemas.openxmlformats.org/officeDocument/2006/relationships/hyperlink" Target="http://deanofstudents.unt.edu/resources_0"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adam.whitten@unt.edu" TargetMode="External"/><Relationship Id="rId18" Type="http://schemas.openxmlformats.org/officeDocument/2006/relationships/hyperlink" Target="https://online.unt.edu/learn" TargetMode="External"/><Relationship Id="rId39" Type="http://schemas.openxmlformats.org/officeDocument/2006/relationships/hyperlink" Target="https://boisestate.pressbooks.pub/buslaw2e/chapter/civil-procedure/" TargetMode="External"/><Relationship Id="rId34" Type="http://schemas.openxmlformats.org/officeDocument/2006/relationships/hyperlink" Target="https://boisestate.pressbooks.pub/businessethics/chapter/what-is-the-idea-of-a-moral-minimum/" TargetMode="External"/><Relationship Id="rId50" Type="http://schemas.openxmlformats.org/officeDocument/2006/relationships/hyperlink" Target="https://rvcc.pressbooks.pub/businesslaw131interactive/part/capacity/" TargetMode="External"/><Relationship Id="rId55" Type="http://schemas.openxmlformats.org/officeDocument/2006/relationships/hyperlink" Target="https://rvcc.pressbooks.pub/businesslaw131interactive/part/third-party-rights/" TargetMode="External"/><Relationship Id="rId76" Type="http://schemas.openxmlformats.org/officeDocument/2006/relationships/hyperlink" Target="http://www.my.unt.edu/" TargetMode="External"/><Relationship Id="rId7" Type="http://schemas.openxmlformats.org/officeDocument/2006/relationships/settings" Target="settings.xml"/><Relationship Id="rId71" Type="http://schemas.openxmlformats.org/officeDocument/2006/relationships/hyperlink" Target="https://hps.unt.edu/rhs/untwell" TargetMode="External"/><Relationship Id="rId2" Type="http://schemas.openxmlformats.org/officeDocument/2006/relationships/customXml" Target="../customXml/item2.xml"/><Relationship Id="rId29" Type="http://schemas.openxmlformats.org/officeDocument/2006/relationships/hyperlink" Target="https://policy.unt.edu/policy/06-003" TargetMode="External"/><Relationship Id="rId24" Type="http://schemas.openxmlformats.org/officeDocument/2006/relationships/hyperlink" Target="https://digitalstrategy.unt.edu/clear/online-communication-tips.html" TargetMode="External"/><Relationship Id="rId40" Type="http://schemas.openxmlformats.org/officeDocument/2006/relationships/hyperlink" Target="https://boisestate.pressbooks.pub/buslaw2e/chapter/constitutional-law/" TargetMode="External"/><Relationship Id="rId45" Type="http://schemas.openxmlformats.org/officeDocument/2006/relationships/hyperlink" Target="https://boisestate.pressbooks.pub/buslaw2e/chapter/contract/" TargetMode="External"/><Relationship Id="rId66" Type="http://schemas.openxmlformats.org/officeDocument/2006/relationships/hyperlink" Target="https://www.unt.edu/success/" TargetMode="External"/></Relationships>
</file>

<file path=word/theme/theme1.xml><?xml version="1.0" encoding="utf-8"?>
<a:theme xmlns:a="http://schemas.openxmlformats.org/drawingml/2006/main" name="Office Theme">
  <a:themeElements>
    <a:clrScheme name="Green Yellow">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44A83CDE4C38B4ABF2789024F0DA774" ma:contentTypeVersion="4" ma:contentTypeDescription="Create a new document." ma:contentTypeScope="" ma:versionID="a3626f91459a8dea1b9801f20a27ce18">
  <xsd:schema xmlns:xsd="http://www.w3.org/2001/XMLSchema" xmlns:xs="http://www.w3.org/2001/XMLSchema" xmlns:p="http://schemas.microsoft.com/office/2006/metadata/properties" xmlns:ns2="12df97ec-7061-4262-bb47-7a39fb89f234" targetNamespace="http://schemas.microsoft.com/office/2006/metadata/properties" ma:root="true" ma:fieldsID="000873b978ec1270a9d75591cb178a81" ns2:_="">
    <xsd:import namespace="12df97ec-7061-4262-bb47-7a39fb89f23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df97ec-7061-4262-bb47-7a39fb89f2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7844C-3FDE-463C-983A-90217A2C7B3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415B38F-33F9-4F7C-B0BA-4DC64F7EF95A}">
  <ds:schemaRefs>
    <ds:schemaRef ds:uri="http://schemas.microsoft.com/sharepoint/v3/contenttype/forms"/>
  </ds:schemaRefs>
</ds:datastoreItem>
</file>

<file path=customXml/itemProps3.xml><?xml version="1.0" encoding="utf-8"?>
<ds:datastoreItem xmlns:ds="http://schemas.openxmlformats.org/officeDocument/2006/customXml" ds:itemID="{21FECFDF-4046-4428-8A1A-388B71E91192}">
  <ds:schemaRefs>
    <ds:schemaRef ds:uri="http://schemas.openxmlformats.org/officeDocument/2006/bibliography"/>
  </ds:schemaRefs>
</ds:datastoreItem>
</file>

<file path=customXml/itemProps4.xml><?xml version="1.0" encoding="utf-8"?>
<ds:datastoreItem xmlns:ds="http://schemas.openxmlformats.org/officeDocument/2006/customXml" ds:itemID="{2DF226FF-5531-4243-AC27-86E19A3569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df97ec-7061-4262-bb47-7a39fb89f2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102</TotalTime>
  <Pages>19</Pages>
  <Words>6444</Words>
  <Characters>36737</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DSI CLEAR Syllabus Template</vt:lpstr>
    </vt:vector>
  </TitlesOfParts>
  <Company>University of North Texas</Company>
  <LinksUpToDate>false</LinksUpToDate>
  <CharactersWithSpaces>43095</CharactersWithSpaces>
  <SharedDoc>false</SharedDoc>
  <HLinks>
    <vt:vector size="192" baseType="variant">
      <vt:variant>
        <vt:i4>1048651</vt:i4>
      </vt:variant>
      <vt:variant>
        <vt:i4>93</vt:i4>
      </vt:variant>
      <vt:variant>
        <vt:i4>0</vt:i4>
      </vt:variant>
      <vt:variant>
        <vt:i4>5</vt:i4>
      </vt:variant>
      <vt:variant>
        <vt:lpwstr>https://policy.unt.edu/policy/06-039</vt:lpwstr>
      </vt:variant>
      <vt:variant>
        <vt:lpwstr/>
      </vt:variant>
      <vt:variant>
        <vt:i4>1048651</vt:i4>
      </vt:variant>
      <vt:variant>
        <vt:i4>90</vt:i4>
      </vt:variant>
      <vt:variant>
        <vt:i4>0</vt:i4>
      </vt:variant>
      <vt:variant>
        <vt:i4>5</vt:i4>
      </vt:variant>
      <vt:variant>
        <vt:lpwstr>https://policy.unt.edu/policy/06-039</vt:lpwstr>
      </vt:variant>
      <vt:variant>
        <vt:lpwstr/>
      </vt:variant>
      <vt:variant>
        <vt:i4>1704008</vt:i4>
      </vt:variant>
      <vt:variant>
        <vt:i4>87</vt:i4>
      </vt:variant>
      <vt:variant>
        <vt:i4>0</vt:i4>
      </vt:variant>
      <vt:variant>
        <vt:i4>5</vt:i4>
      </vt:variant>
      <vt:variant>
        <vt:lpwstr>https://policy.unt.edu/policy/06-003</vt:lpwstr>
      </vt:variant>
      <vt:variant>
        <vt:lpwstr/>
      </vt:variant>
      <vt:variant>
        <vt:i4>1704008</vt:i4>
      </vt:variant>
      <vt:variant>
        <vt:i4>84</vt:i4>
      </vt:variant>
      <vt:variant>
        <vt:i4>0</vt:i4>
      </vt:variant>
      <vt:variant>
        <vt:i4>5</vt:i4>
      </vt:variant>
      <vt:variant>
        <vt:lpwstr>https://policy.unt.edu/policy/06-003</vt:lpwstr>
      </vt:variant>
      <vt:variant>
        <vt:lpwstr/>
      </vt:variant>
      <vt:variant>
        <vt:i4>1704008</vt:i4>
      </vt:variant>
      <vt:variant>
        <vt:i4>81</vt:i4>
      </vt:variant>
      <vt:variant>
        <vt:i4>0</vt:i4>
      </vt:variant>
      <vt:variant>
        <vt:i4>5</vt:i4>
      </vt:variant>
      <vt:variant>
        <vt:lpwstr>https://policy.unt.edu/policy/06-003</vt:lpwstr>
      </vt:variant>
      <vt:variant>
        <vt:lpwstr/>
      </vt:variant>
      <vt:variant>
        <vt:i4>1704008</vt:i4>
      </vt:variant>
      <vt:variant>
        <vt:i4>78</vt:i4>
      </vt:variant>
      <vt:variant>
        <vt:i4>0</vt:i4>
      </vt:variant>
      <vt:variant>
        <vt:i4>5</vt:i4>
      </vt:variant>
      <vt:variant>
        <vt:lpwstr>https://policy.unt.edu/policy/06-003</vt:lpwstr>
      </vt:variant>
      <vt:variant>
        <vt:lpwstr/>
      </vt:variant>
      <vt:variant>
        <vt:i4>786497</vt:i4>
      </vt:variant>
      <vt:variant>
        <vt:i4>75</vt:i4>
      </vt:variant>
      <vt:variant>
        <vt:i4>0</vt:i4>
      </vt:variant>
      <vt:variant>
        <vt:i4>5</vt:i4>
      </vt:variant>
      <vt:variant>
        <vt:lpwstr>https://navigate.unt.edu/</vt:lpwstr>
      </vt:variant>
      <vt:variant>
        <vt:lpwstr/>
      </vt:variant>
      <vt:variant>
        <vt:i4>786497</vt:i4>
      </vt:variant>
      <vt:variant>
        <vt:i4>72</vt:i4>
      </vt:variant>
      <vt:variant>
        <vt:i4>0</vt:i4>
      </vt:variant>
      <vt:variant>
        <vt:i4>5</vt:i4>
      </vt:variant>
      <vt:variant>
        <vt:lpwstr>https://navigate.unt.edu/</vt:lpwstr>
      </vt:variant>
      <vt:variant>
        <vt:lpwstr/>
      </vt:variant>
      <vt:variant>
        <vt:i4>8323198</vt:i4>
      </vt:variant>
      <vt:variant>
        <vt:i4>69</vt:i4>
      </vt:variant>
      <vt:variant>
        <vt:i4>0</vt:i4>
      </vt:variant>
      <vt:variant>
        <vt:i4>5</vt:i4>
      </vt:variant>
      <vt:variant>
        <vt:lpwstr>https://acrobat.adobe.com/link/track?uri=urn:aaid:scds:US:58ff8b2b-e3e5-47c1-a6a7-d3d35bdb82a9</vt:lpwstr>
      </vt:variant>
      <vt:variant>
        <vt:lpwstr/>
      </vt:variant>
      <vt:variant>
        <vt:i4>23</vt:i4>
      </vt:variant>
      <vt:variant>
        <vt:i4>66</vt:i4>
      </vt:variant>
      <vt:variant>
        <vt:i4>0</vt:i4>
      </vt:variant>
      <vt:variant>
        <vt:i4>5</vt:i4>
      </vt:variant>
      <vt:variant>
        <vt:lpwstr>https://documentcloud.adobe.com/link/track?uri=urn:aaid:scds:US:58ff8b2b-e3e5-47c1-a6a7-d3d35bdb82a9</vt:lpwstr>
      </vt:variant>
      <vt:variant>
        <vt:lpwstr/>
      </vt:variant>
      <vt:variant>
        <vt:i4>2687077</vt:i4>
      </vt:variant>
      <vt:variant>
        <vt:i4>63</vt:i4>
      </vt:variant>
      <vt:variant>
        <vt:i4>0</vt:i4>
      </vt:variant>
      <vt:variant>
        <vt:i4>5</vt:i4>
      </vt:variant>
      <vt:variant>
        <vt:lpwstr>https://clear.unt.edu/student-support-services-policies</vt:lpwstr>
      </vt:variant>
      <vt:variant>
        <vt:lpwstr/>
      </vt:variant>
      <vt:variant>
        <vt:i4>1048652</vt:i4>
      </vt:variant>
      <vt:variant>
        <vt:i4>60</vt:i4>
      </vt:variant>
      <vt:variant>
        <vt:i4>0</vt:i4>
      </vt:variant>
      <vt:variant>
        <vt:i4>5</vt:i4>
      </vt:variant>
      <vt:variant>
        <vt:lpwstr>https://policy.unt.edu/policy/06-049</vt:lpwstr>
      </vt:variant>
      <vt:variant>
        <vt:lpwstr/>
      </vt:variant>
      <vt:variant>
        <vt:i4>1048652</vt:i4>
      </vt:variant>
      <vt:variant>
        <vt:i4>57</vt:i4>
      </vt:variant>
      <vt:variant>
        <vt:i4>0</vt:i4>
      </vt:variant>
      <vt:variant>
        <vt:i4>5</vt:i4>
      </vt:variant>
      <vt:variant>
        <vt:lpwstr>https://policy.unt.edu/policy/06-049</vt:lpwstr>
      </vt:variant>
      <vt:variant>
        <vt:lpwstr/>
      </vt:variant>
      <vt:variant>
        <vt:i4>1048652</vt:i4>
      </vt:variant>
      <vt:variant>
        <vt:i4>54</vt:i4>
      </vt:variant>
      <vt:variant>
        <vt:i4>0</vt:i4>
      </vt:variant>
      <vt:variant>
        <vt:i4>5</vt:i4>
      </vt:variant>
      <vt:variant>
        <vt:lpwstr>https://policy.unt.edu/policy/06-049</vt:lpwstr>
      </vt:variant>
      <vt:variant>
        <vt:lpwstr/>
      </vt:variant>
      <vt:variant>
        <vt:i4>1048652</vt:i4>
      </vt:variant>
      <vt:variant>
        <vt:i4>51</vt:i4>
      </vt:variant>
      <vt:variant>
        <vt:i4>0</vt:i4>
      </vt:variant>
      <vt:variant>
        <vt:i4>5</vt:i4>
      </vt:variant>
      <vt:variant>
        <vt:lpwstr>https://policy.unt.edu/policy/06-049</vt:lpwstr>
      </vt:variant>
      <vt:variant>
        <vt:lpwstr/>
      </vt:variant>
      <vt:variant>
        <vt:i4>7471141</vt:i4>
      </vt:variant>
      <vt:variant>
        <vt:i4>48</vt:i4>
      </vt:variant>
      <vt:variant>
        <vt:i4>0</vt:i4>
      </vt:variant>
      <vt:variant>
        <vt:i4>5</vt:i4>
      </vt:variant>
      <vt:variant>
        <vt:lpwstr>https://community.canvaslms.com/t5/Instructor-Guide/How-do-I-use-the-Syllabus-as-an-instructor/ta-p/638</vt:lpwstr>
      </vt:variant>
      <vt:variant>
        <vt:lpwstr/>
      </vt:variant>
      <vt:variant>
        <vt:i4>7471141</vt:i4>
      </vt:variant>
      <vt:variant>
        <vt:i4>45</vt:i4>
      </vt:variant>
      <vt:variant>
        <vt:i4>0</vt:i4>
      </vt:variant>
      <vt:variant>
        <vt:i4>5</vt:i4>
      </vt:variant>
      <vt:variant>
        <vt:lpwstr>https://community.canvaslms.com/t5/Instructor-Guide/How-do-I-use-the-Syllabus-as-an-instructor/ta-p/638</vt:lpwstr>
      </vt:variant>
      <vt:variant>
        <vt:lpwstr/>
      </vt:variant>
      <vt:variant>
        <vt:i4>65567</vt:i4>
      </vt:variant>
      <vt:variant>
        <vt:i4>42</vt:i4>
      </vt:variant>
      <vt:variant>
        <vt:i4>0</vt:i4>
      </vt:variant>
      <vt:variant>
        <vt:i4>5</vt:i4>
      </vt:variant>
      <vt:variant>
        <vt:lpwstr>https://online.unt.edu/learn</vt:lpwstr>
      </vt:variant>
      <vt:variant>
        <vt:lpwstr/>
      </vt:variant>
      <vt:variant>
        <vt:i4>65567</vt:i4>
      </vt:variant>
      <vt:variant>
        <vt:i4>39</vt:i4>
      </vt:variant>
      <vt:variant>
        <vt:i4>0</vt:i4>
      </vt:variant>
      <vt:variant>
        <vt:i4>5</vt:i4>
      </vt:variant>
      <vt:variant>
        <vt:lpwstr>https://online.unt.edu/learn</vt:lpwstr>
      </vt:variant>
      <vt:variant>
        <vt:lpwstr/>
      </vt:variant>
      <vt:variant>
        <vt:i4>1704009</vt:i4>
      </vt:variant>
      <vt:variant>
        <vt:i4>36</vt:i4>
      </vt:variant>
      <vt:variant>
        <vt:i4>0</vt:i4>
      </vt:variant>
      <vt:variant>
        <vt:i4>5</vt:i4>
      </vt:variant>
      <vt:variant>
        <vt:lpwstr>https://policy.unt.edu/policy/07-012</vt:lpwstr>
      </vt:variant>
      <vt:variant>
        <vt:lpwstr/>
      </vt:variant>
      <vt:variant>
        <vt:i4>1704009</vt:i4>
      </vt:variant>
      <vt:variant>
        <vt:i4>33</vt:i4>
      </vt:variant>
      <vt:variant>
        <vt:i4>0</vt:i4>
      </vt:variant>
      <vt:variant>
        <vt:i4>5</vt:i4>
      </vt:variant>
      <vt:variant>
        <vt:lpwstr>https://policy.unt.edu/policy/07-012</vt:lpwstr>
      </vt:variant>
      <vt:variant>
        <vt:lpwstr/>
      </vt:variant>
      <vt:variant>
        <vt:i4>2031692</vt:i4>
      </vt:variant>
      <vt:variant>
        <vt:i4>30</vt:i4>
      </vt:variant>
      <vt:variant>
        <vt:i4>0</vt:i4>
      </vt:variant>
      <vt:variant>
        <vt:i4>5</vt:i4>
      </vt:variant>
      <vt:variant>
        <vt:lpwstr>https://wellness.unt.edu/</vt:lpwstr>
      </vt:variant>
      <vt:variant>
        <vt:lpwstr/>
      </vt:variant>
      <vt:variant>
        <vt:i4>2031692</vt:i4>
      </vt:variant>
      <vt:variant>
        <vt:i4>27</vt:i4>
      </vt:variant>
      <vt:variant>
        <vt:i4>0</vt:i4>
      </vt:variant>
      <vt:variant>
        <vt:i4>5</vt:i4>
      </vt:variant>
      <vt:variant>
        <vt:lpwstr>https://wellness.unt.edu/</vt:lpwstr>
      </vt:variant>
      <vt:variant>
        <vt:lpwstr/>
      </vt:variant>
      <vt:variant>
        <vt:i4>5308503</vt:i4>
      </vt:variant>
      <vt:variant>
        <vt:i4>24</vt:i4>
      </vt:variant>
      <vt:variant>
        <vt:i4>0</vt:i4>
      </vt:variant>
      <vt:variant>
        <vt:i4>5</vt:i4>
      </vt:variant>
      <vt:variant>
        <vt:lpwstr>https://success.unt.edu/</vt:lpwstr>
      </vt:variant>
      <vt:variant>
        <vt:lpwstr/>
      </vt:variant>
      <vt:variant>
        <vt:i4>3932262</vt:i4>
      </vt:variant>
      <vt:variant>
        <vt:i4>21</vt:i4>
      </vt:variant>
      <vt:variant>
        <vt:i4>0</vt:i4>
      </vt:variant>
      <vt:variant>
        <vt:i4>5</vt:i4>
      </vt:variant>
      <vt:variant>
        <vt:lpwstr>http://success.unt.edu/</vt:lpwstr>
      </vt:variant>
      <vt:variant>
        <vt:lpwstr/>
      </vt:variant>
      <vt:variant>
        <vt:i4>3407935</vt:i4>
      </vt:variant>
      <vt:variant>
        <vt:i4>18</vt:i4>
      </vt:variant>
      <vt:variant>
        <vt:i4>0</vt:i4>
      </vt:variant>
      <vt:variant>
        <vt:i4>5</vt:i4>
      </vt:variant>
      <vt:variant>
        <vt:lpwstr>http://www.unt.edu/oda</vt:lpwstr>
      </vt:variant>
      <vt:variant>
        <vt:lpwstr/>
      </vt:variant>
      <vt:variant>
        <vt:i4>2359339</vt:i4>
      </vt:variant>
      <vt:variant>
        <vt:i4>15</vt:i4>
      </vt:variant>
      <vt:variant>
        <vt:i4>0</vt:i4>
      </vt:variant>
      <vt:variant>
        <vt:i4>5</vt:i4>
      </vt:variant>
      <vt:variant>
        <vt:lpwstr>https://studentaffairs.unt.edu/office-disability-access</vt:lpwstr>
      </vt:variant>
      <vt:variant>
        <vt:lpwstr/>
      </vt:variant>
      <vt:variant>
        <vt:i4>7340039</vt:i4>
      </vt:variant>
      <vt:variant>
        <vt:i4>12</vt:i4>
      </vt:variant>
      <vt:variant>
        <vt:i4>0</vt:i4>
      </vt:variant>
      <vt:variant>
        <vt:i4>5</vt:i4>
      </vt:variant>
      <vt:variant>
        <vt:lpwstr>https://clear.unt.edu/sites/default/files/uploads/page-assets/Online/clear_f1_online_student_procedures_rev2018_10_08.doc</vt:lpwstr>
      </vt:variant>
      <vt:variant>
        <vt:lpwstr/>
      </vt:variant>
      <vt:variant>
        <vt:i4>1048652</vt:i4>
      </vt:variant>
      <vt:variant>
        <vt:i4>9</vt:i4>
      </vt:variant>
      <vt:variant>
        <vt:i4>0</vt:i4>
      </vt:variant>
      <vt:variant>
        <vt:i4>5</vt:i4>
      </vt:variant>
      <vt:variant>
        <vt:lpwstr>https://policy.unt.edu/policy/06-049</vt:lpwstr>
      </vt:variant>
      <vt:variant>
        <vt:lpwstr/>
      </vt:variant>
      <vt:variant>
        <vt:i4>1048652</vt:i4>
      </vt:variant>
      <vt:variant>
        <vt:i4>6</vt:i4>
      </vt:variant>
      <vt:variant>
        <vt:i4>0</vt:i4>
      </vt:variant>
      <vt:variant>
        <vt:i4>5</vt:i4>
      </vt:variant>
      <vt:variant>
        <vt:lpwstr>https://policy.unt.edu/policy/06-049</vt:lpwstr>
      </vt:variant>
      <vt:variant>
        <vt:lpwstr/>
      </vt:variant>
      <vt:variant>
        <vt:i4>196672</vt:i4>
      </vt:variant>
      <vt:variant>
        <vt:i4>3</vt:i4>
      </vt:variant>
      <vt:variant>
        <vt:i4>0</vt:i4>
      </vt:variant>
      <vt:variant>
        <vt:i4>5</vt:i4>
      </vt:variant>
      <vt:variant>
        <vt:lpwstr>https://tinyurl.com/273hasm2</vt:lpwstr>
      </vt:variant>
      <vt:variant>
        <vt:lpwstr/>
      </vt:variant>
      <vt:variant>
        <vt:i4>7274539</vt:i4>
      </vt:variant>
      <vt:variant>
        <vt:i4>0</vt:i4>
      </vt:variant>
      <vt:variant>
        <vt:i4>0</vt:i4>
      </vt:variant>
      <vt:variant>
        <vt:i4>5</vt:i4>
      </vt:variant>
      <vt:variant>
        <vt:lpwstr>https://acrobat.adobe.com/link/review?uri=urn:aaid:scds:US:4ed0a0b2-e965-3257-92a4-0e14bb2d89c4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DSI CLEAR Syllabus Template</dc:title>
  <dc:subject/>
  <dc:creator>Tania.Heap@unt.edu</dc:creator>
  <cp:keywords/>
  <dc:description/>
  <cp:lastModifiedBy>Gallo, Michael</cp:lastModifiedBy>
  <cp:revision>40</cp:revision>
  <cp:lastPrinted>2026-03-12T16:50:00Z</cp:lastPrinted>
  <dcterms:created xsi:type="dcterms:W3CDTF">2026-08-16T15:12:00Z</dcterms:created>
  <dcterms:modified xsi:type="dcterms:W3CDTF">2026-08-16T16:59:00Z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0x010100D44A83CDE4C38B4ABF2789024F0DA774</vt:lpwstr>
  </property>
</Properties>
</file>