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A149"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i/>
          <w:iCs/>
          <w:color w:val="333333"/>
          <w:kern w:val="0"/>
          <w14:ligatures w14:val="none"/>
        </w:rPr>
        <w:t>Project Management for Information Systems</w:t>
      </w:r>
      <w:r w:rsidRPr="00B3105C">
        <w:rPr>
          <w:rFonts w:ascii="Lato" w:eastAsia="Times New Roman" w:hAnsi="Lato" w:cs="Times New Roman"/>
          <w:color w:val="333333"/>
          <w:kern w:val="0"/>
          <w14:ligatures w14:val="none"/>
        </w:rPr>
        <w:t> </w:t>
      </w:r>
    </w:p>
    <w:p w14:paraId="3C584543"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INFO 4306</w:t>
      </w:r>
      <w:r w:rsidRPr="00B3105C">
        <w:rPr>
          <w:rFonts w:ascii="Lato" w:eastAsia="Times New Roman" w:hAnsi="Lato" w:cs="Times New Roman"/>
          <w:color w:val="333333"/>
          <w:kern w:val="0"/>
          <w14:ligatures w14:val="none"/>
        </w:rPr>
        <w:t> </w:t>
      </w:r>
    </w:p>
    <w:p w14:paraId="2165E9B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Fall/Spring Course Syllabus</w:t>
      </w:r>
      <w:r w:rsidRPr="00B3105C">
        <w:rPr>
          <w:rFonts w:ascii="Lato" w:eastAsia="Times New Roman" w:hAnsi="Lato" w:cs="Times New Roman"/>
          <w:color w:val="333333"/>
          <w:kern w:val="0"/>
          <w14:ligatures w14:val="none"/>
        </w:rPr>
        <w:t> </w:t>
      </w:r>
    </w:p>
    <w:p w14:paraId="5DC3EB2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University of North Texas </w:t>
      </w:r>
      <w:r w:rsidRPr="00B3105C">
        <w:rPr>
          <w:rFonts w:ascii="Lato" w:eastAsia="Times New Roman" w:hAnsi="Lato" w:cs="Times New Roman"/>
          <w:color w:val="333333"/>
          <w:kern w:val="0"/>
          <w14:ligatures w14:val="none"/>
        </w:rPr>
        <w:br/>
        <w:t>Department of Information Science </w:t>
      </w:r>
    </w:p>
    <w:p w14:paraId="4021BAB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69050679"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i/>
          <w:iCs/>
          <w:color w:val="333333"/>
          <w:kern w:val="0"/>
          <w14:ligatures w14:val="none"/>
        </w:rPr>
        <w:t>Lead Instructor:</w:t>
      </w:r>
      <w:r w:rsidRPr="00B3105C">
        <w:rPr>
          <w:rFonts w:ascii="Lato" w:eastAsia="Times New Roman" w:hAnsi="Lato" w:cs="Times New Roman"/>
          <w:color w:val="333333"/>
          <w:kern w:val="0"/>
          <w14:ligatures w14:val="none"/>
        </w:rPr>
        <w:t> </w:t>
      </w:r>
    </w:p>
    <w:p w14:paraId="00D643CD"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Dr. Malak Khader, Ph.D. </w:t>
      </w:r>
      <w:r w:rsidRPr="00B3105C">
        <w:rPr>
          <w:rFonts w:ascii="Lato" w:eastAsia="Times New Roman" w:hAnsi="Lato" w:cs="Times New Roman"/>
          <w:color w:val="333333"/>
          <w:kern w:val="0"/>
          <w14:ligatures w14:val="none"/>
        </w:rPr>
        <w:br/>
      </w:r>
      <w:hyperlink r:id="rId5" w:history="1">
        <w:r w:rsidRPr="00B3105C">
          <w:rPr>
            <w:rFonts w:ascii="Lato" w:eastAsia="Times New Roman" w:hAnsi="Lato" w:cs="Times New Roman"/>
            <w:color w:val="005326"/>
            <w:kern w:val="0"/>
            <w:u w:val="single"/>
            <w14:ligatures w14:val="none"/>
          </w:rPr>
          <w:t>Malak.Khader@unt.edu</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Department of Information Science </w:t>
      </w:r>
      <w:r w:rsidRPr="00B3105C">
        <w:rPr>
          <w:rFonts w:ascii="Lato" w:eastAsia="Times New Roman" w:hAnsi="Lato" w:cs="Times New Roman"/>
          <w:color w:val="333333"/>
          <w:kern w:val="0"/>
          <w14:ligatures w14:val="none"/>
        </w:rPr>
        <w:br/>
        <w:t>University of North Texas </w:t>
      </w:r>
      <w:r w:rsidRPr="00B3105C">
        <w:rPr>
          <w:rFonts w:ascii="Lato" w:eastAsia="Times New Roman" w:hAnsi="Lato" w:cs="Times New Roman"/>
          <w:color w:val="333333"/>
          <w:kern w:val="0"/>
          <w14:ligatures w14:val="none"/>
        </w:rPr>
        <w:br/>
        <w:t> </w:t>
      </w:r>
      <w:r w:rsidRPr="00B3105C">
        <w:rPr>
          <w:rFonts w:ascii="Lato" w:eastAsia="Times New Roman" w:hAnsi="Lato" w:cs="Times New Roman"/>
          <w:color w:val="333333"/>
          <w:kern w:val="0"/>
          <w14:ligatures w14:val="none"/>
        </w:rPr>
        <w:br/>
        <w:t> </w:t>
      </w:r>
    </w:p>
    <w:p w14:paraId="36F3BBE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Please do not email the instructor through their UNT email, instead use the INBOX tab on the left menu tab in Canvas to compose your email messages to the </w:t>
      </w:r>
      <w:proofErr w:type="gramStart"/>
      <w:r w:rsidRPr="00B3105C">
        <w:rPr>
          <w:rFonts w:ascii="Lato" w:eastAsia="Times New Roman" w:hAnsi="Lato" w:cs="Times New Roman"/>
          <w:color w:val="333333"/>
          <w:kern w:val="0"/>
          <w14:ligatures w14:val="none"/>
        </w:rPr>
        <w:t>Instructor</w:t>
      </w:r>
      <w:proofErr w:type="gramEnd"/>
      <w:r w:rsidRPr="00B3105C">
        <w:rPr>
          <w:rFonts w:ascii="Lato" w:eastAsia="Times New Roman" w:hAnsi="Lato" w:cs="Times New Roman"/>
          <w:color w:val="333333"/>
          <w:kern w:val="0"/>
          <w14:ligatures w14:val="none"/>
        </w:rPr>
        <w:t>.</w:t>
      </w:r>
    </w:p>
    <w:p w14:paraId="3F7C821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DO NOT use the @unt.edu email to contact instructor(s).  Your email for the course will be lost in the many other emails. </w:t>
      </w:r>
    </w:p>
    <w:p w14:paraId="26982E69"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37393B80"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Description</w:t>
      </w:r>
      <w:r w:rsidRPr="00B3105C">
        <w:rPr>
          <w:rFonts w:ascii="Lato" w:eastAsia="Times New Roman" w:hAnsi="Lato" w:cs="Times New Roman"/>
          <w:color w:val="333333"/>
          <w:kern w:val="0"/>
          <w14:ligatures w14:val="none"/>
        </w:rPr>
        <w:t> </w:t>
      </w:r>
    </w:p>
    <w:p w14:paraId="29AC70AC"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Managing the process of planning, developing, implementing, and evaluating systems in libraries and information centers of all types and sizes. Planning, defining requirements, developing requests for proposals, evaluating alternative systems, and locating and hiring consultants. This is NOT a certification preparation course for professional licensure. </w:t>
      </w:r>
    </w:p>
    <w:p w14:paraId="576B41C9"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Extended Description</w:t>
      </w:r>
      <w:r w:rsidRPr="00B3105C">
        <w:rPr>
          <w:rFonts w:ascii="Lato" w:eastAsia="Times New Roman" w:hAnsi="Lato" w:cs="Times New Roman"/>
          <w:color w:val="333333"/>
          <w:kern w:val="0"/>
          <w14:ligatures w14:val="none"/>
        </w:rPr>
        <w:t> </w:t>
      </w:r>
    </w:p>
    <w:p w14:paraId="48C7AAEA"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In this introductory course, you will study the initiation, planning, execution, and closure of projects of all types and sizes as defined by the Project Management Body of Knowledge (PMBOK). Although not the library nor information systems specific, the PMBOK is the standard for those individuals who eventually seek certification as a Project Management Professional (PMP). This three-credit-hour course is delivered 100% via a course management system.  This is NOT a certification preparation course. </w:t>
      </w:r>
    </w:p>
    <w:p w14:paraId="2EF4A641"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Goals and Objectives</w:t>
      </w:r>
      <w:r w:rsidRPr="00B3105C">
        <w:rPr>
          <w:rFonts w:ascii="Lato" w:eastAsia="Times New Roman" w:hAnsi="Lato" w:cs="Times New Roman"/>
          <w:color w:val="333333"/>
          <w:kern w:val="0"/>
          <w14:ligatures w14:val="none"/>
        </w:rPr>
        <w:t> </w:t>
      </w:r>
    </w:p>
    <w:p w14:paraId="7A9ADDE2"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This is an introductory course to provide you with the basic knowledge needed for a beginning role as an effective planner/manager and/or participant in projects of all types and sizes. Objectives are that, upon completion of the course, you will be able to: </w:t>
      </w:r>
    </w:p>
    <w:p w14:paraId="223F11E0" w14:textId="77777777" w:rsidR="00B3105C" w:rsidRPr="00B3105C" w:rsidRDefault="00B3105C" w:rsidP="00B3105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lastRenderedPageBreak/>
        <w:t>Understand the </w:t>
      </w:r>
      <w:r w:rsidRPr="00B3105C">
        <w:rPr>
          <w:rFonts w:ascii="Lato" w:eastAsia="Times New Roman" w:hAnsi="Lato" w:cs="Times New Roman"/>
          <w:i/>
          <w:iCs/>
          <w:color w:val="333333"/>
          <w:kern w:val="0"/>
          <w14:ligatures w14:val="none"/>
        </w:rPr>
        <w:t>basic</w:t>
      </w:r>
      <w:r w:rsidRPr="00B3105C">
        <w:rPr>
          <w:rFonts w:ascii="Lato" w:eastAsia="Times New Roman" w:hAnsi="Lato" w:cs="Times New Roman"/>
          <w:color w:val="333333"/>
          <w:kern w:val="0"/>
          <w14:ligatures w14:val="none"/>
        </w:rPr>
        <w:t xml:space="preserve"> concepts, terminology, processes, and tools of initiating, planning, executing, and closing a project as defined by </w:t>
      </w:r>
      <w:proofErr w:type="gramStart"/>
      <w:r w:rsidRPr="00B3105C">
        <w:rPr>
          <w:rFonts w:ascii="Lato" w:eastAsia="Times New Roman" w:hAnsi="Lato" w:cs="Times New Roman"/>
          <w:color w:val="333333"/>
          <w:kern w:val="0"/>
          <w14:ligatures w14:val="none"/>
        </w:rPr>
        <w:t>PMBOK</w:t>
      </w:r>
      <w:proofErr w:type="gramEnd"/>
      <w:r w:rsidRPr="00B3105C">
        <w:rPr>
          <w:rFonts w:ascii="Lato" w:eastAsia="Times New Roman" w:hAnsi="Lato" w:cs="Times New Roman"/>
          <w:color w:val="333333"/>
          <w:kern w:val="0"/>
          <w14:ligatures w14:val="none"/>
        </w:rPr>
        <w:t> </w:t>
      </w:r>
    </w:p>
    <w:p w14:paraId="689D9211" w14:textId="77777777" w:rsidR="00B3105C" w:rsidRPr="00B3105C" w:rsidRDefault="00B3105C" w:rsidP="00B3105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Develop a project work </w:t>
      </w:r>
      <w:proofErr w:type="gramStart"/>
      <w:r w:rsidRPr="00B3105C">
        <w:rPr>
          <w:rFonts w:ascii="Lato" w:eastAsia="Times New Roman" w:hAnsi="Lato" w:cs="Times New Roman"/>
          <w:color w:val="333333"/>
          <w:kern w:val="0"/>
          <w14:ligatures w14:val="none"/>
        </w:rPr>
        <w:t>plan</w:t>
      </w:r>
      <w:proofErr w:type="gramEnd"/>
    </w:p>
    <w:p w14:paraId="7FF99241" w14:textId="77777777" w:rsidR="00B3105C" w:rsidRPr="00B3105C" w:rsidRDefault="00B3105C" w:rsidP="00B3105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Prepare a project </w:t>
      </w:r>
      <w:proofErr w:type="gramStart"/>
      <w:r w:rsidRPr="00B3105C">
        <w:rPr>
          <w:rFonts w:ascii="Lato" w:eastAsia="Times New Roman" w:hAnsi="Lato" w:cs="Times New Roman"/>
          <w:color w:val="333333"/>
          <w:kern w:val="0"/>
          <w14:ligatures w14:val="none"/>
        </w:rPr>
        <w:t>budget</w:t>
      </w:r>
      <w:proofErr w:type="gramEnd"/>
      <w:r w:rsidRPr="00B3105C">
        <w:rPr>
          <w:rFonts w:ascii="Lato" w:eastAsia="Times New Roman" w:hAnsi="Lato" w:cs="Times New Roman"/>
          <w:color w:val="333333"/>
          <w:kern w:val="0"/>
          <w14:ligatures w14:val="none"/>
        </w:rPr>
        <w:t> </w:t>
      </w:r>
    </w:p>
    <w:p w14:paraId="246CC006" w14:textId="77777777" w:rsidR="00B3105C" w:rsidRPr="00B3105C" w:rsidRDefault="00B3105C" w:rsidP="00B3105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Manage a basic project </w:t>
      </w:r>
      <w:proofErr w:type="gramStart"/>
      <w:r w:rsidRPr="00B3105C">
        <w:rPr>
          <w:rFonts w:ascii="Lato" w:eastAsia="Times New Roman" w:hAnsi="Lato" w:cs="Times New Roman"/>
          <w:color w:val="333333"/>
          <w:kern w:val="0"/>
          <w14:ligatures w14:val="none"/>
        </w:rPr>
        <w:t>plan</w:t>
      </w:r>
      <w:proofErr w:type="gramEnd"/>
      <w:r w:rsidRPr="00B3105C">
        <w:rPr>
          <w:rFonts w:ascii="Lato" w:eastAsia="Times New Roman" w:hAnsi="Lato" w:cs="Times New Roman"/>
          <w:color w:val="333333"/>
          <w:kern w:val="0"/>
          <w14:ligatures w14:val="none"/>
        </w:rPr>
        <w:t> </w:t>
      </w:r>
    </w:p>
    <w:p w14:paraId="7B0F7C1F" w14:textId="77777777" w:rsidR="00B3105C" w:rsidRPr="00B3105C" w:rsidRDefault="00B3105C" w:rsidP="00B3105C">
      <w:pPr>
        <w:numPr>
          <w:ilvl w:val="0"/>
          <w:numId w:val="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Develop a communication plan for project </w:t>
      </w:r>
      <w:proofErr w:type="gramStart"/>
      <w:r w:rsidRPr="00B3105C">
        <w:rPr>
          <w:rFonts w:ascii="Lato" w:eastAsia="Times New Roman" w:hAnsi="Lato" w:cs="Times New Roman"/>
          <w:color w:val="333333"/>
          <w:kern w:val="0"/>
          <w14:ligatures w14:val="none"/>
        </w:rPr>
        <w:t>stakeholders</w:t>
      </w:r>
      <w:proofErr w:type="gramEnd"/>
      <w:r w:rsidRPr="00B3105C">
        <w:rPr>
          <w:rFonts w:ascii="Lato" w:eastAsia="Times New Roman" w:hAnsi="Lato" w:cs="Times New Roman"/>
          <w:color w:val="333333"/>
          <w:kern w:val="0"/>
          <w14:ligatures w14:val="none"/>
        </w:rPr>
        <w:t> </w:t>
      </w:r>
    </w:p>
    <w:p w14:paraId="1C199837" w14:textId="77777777" w:rsidR="00B3105C" w:rsidRPr="00B3105C" w:rsidRDefault="00B3105C" w:rsidP="00B3105C">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Identify &amp; mitigate project </w:t>
      </w:r>
      <w:proofErr w:type="gramStart"/>
      <w:r w:rsidRPr="00B3105C">
        <w:rPr>
          <w:rFonts w:ascii="Lato" w:eastAsia="Times New Roman" w:hAnsi="Lato" w:cs="Times New Roman"/>
          <w:color w:val="333333"/>
          <w:kern w:val="0"/>
          <w14:ligatures w14:val="none"/>
        </w:rPr>
        <w:t>risks</w:t>
      </w:r>
      <w:proofErr w:type="gramEnd"/>
      <w:r w:rsidRPr="00B3105C">
        <w:rPr>
          <w:rFonts w:ascii="Lato" w:eastAsia="Times New Roman" w:hAnsi="Lato" w:cs="Times New Roman"/>
          <w:color w:val="333333"/>
          <w:kern w:val="0"/>
          <w14:ligatures w14:val="none"/>
        </w:rPr>
        <w:t> </w:t>
      </w:r>
    </w:p>
    <w:p w14:paraId="1CF13F7D" w14:textId="77777777" w:rsidR="00B3105C" w:rsidRPr="00B3105C" w:rsidRDefault="00B3105C" w:rsidP="00B3105C">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Create a Project Proposal </w:t>
      </w:r>
    </w:p>
    <w:p w14:paraId="6E1D5927" w14:textId="77777777" w:rsidR="00B3105C" w:rsidRPr="00B3105C" w:rsidRDefault="00B3105C" w:rsidP="00B3105C">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Create a Project Plan suitable for </w:t>
      </w:r>
      <w:proofErr w:type="gramStart"/>
      <w:r w:rsidRPr="00B3105C">
        <w:rPr>
          <w:rFonts w:ascii="Lato" w:eastAsia="Times New Roman" w:hAnsi="Lato" w:cs="Times New Roman"/>
          <w:color w:val="333333"/>
          <w:kern w:val="0"/>
          <w14:ligatures w14:val="none"/>
        </w:rPr>
        <w:t>printing</w:t>
      </w:r>
      <w:proofErr w:type="gramEnd"/>
      <w:r w:rsidRPr="00B3105C">
        <w:rPr>
          <w:rFonts w:ascii="Lato" w:eastAsia="Times New Roman" w:hAnsi="Lato" w:cs="Times New Roman"/>
          <w:color w:val="333333"/>
          <w:kern w:val="0"/>
          <w14:ligatures w14:val="none"/>
        </w:rPr>
        <w:t> </w:t>
      </w:r>
    </w:p>
    <w:p w14:paraId="76F21697"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Philosophy</w:t>
      </w:r>
      <w:r w:rsidRPr="00B3105C">
        <w:rPr>
          <w:rFonts w:ascii="Lato" w:eastAsia="Times New Roman" w:hAnsi="Lato" w:cs="Times New Roman"/>
          <w:color w:val="333333"/>
          <w:kern w:val="0"/>
          <w14:ligatures w14:val="none"/>
        </w:rPr>
        <w:t> </w:t>
      </w:r>
    </w:p>
    <w:p w14:paraId="40598E93"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This course is organized to assist students who are interested in learning how to serve as project managers to help organizations reach optimal effectiveness. This course is significantly different from other undergraduate/graduate courses. Students are expected to be proactive in this competency-based course. This course is a course with several simple development rules: </w:t>
      </w:r>
      <w:r w:rsidRPr="00B3105C">
        <w:rPr>
          <w:rFonts w:ascii="Lato" w:eastAsia="Times New Roman" w:hAnsi="Lato" w:cs="Times New Roman"/>
          <w:i/>
          <w:iCs/>
          <w:color w:val="333333"/>
          <w:kern w:val="0"/>
          <w14:ligatures w14:val="none"/>
        </w:rPr>
        <w:t>100% online, module-based, asynchronous, no textbook, no final, open exit.   </w:t>
      </w:r>
    </w:p>
    <w:p w14:paraId="46BF70A6"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Participation</w:t>
      </w:r>
      <w:r w:rsidRPr="00B3105C">
        <w:rPr>
          <w:rFonts w:ascii="Lato" w:eastAsia="Times New Roman" w:hAnsi="Lato" w:cs="Times New Roman"/>
          <w:color w:val="333333"/>
          <w:kern w:val="0"/>
          <w14:ligatures w14:val="none"/>
        </w:rPr>
        <w:t> </w:t>
      </w:r>
    </w:p>
    <w:p w14:paraId="39516294" w14:textId="77777777" w:rsidR="00B3105C" w:rsidRPr="00B3105C" w:rsidRDefault="00B3105C" w:rsidP="00B3105C">
      <w:pPr>
        <w:numPr>
          <w:ilvl w:val="0"/>
          <w:numId w:val="3"/>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You have the TWO </w:t>
      </w:r>
      <w:proofErr w:type="gramStart"/>
      <w:r w:rsidRPr="00B3105C">
        <w:rPr>
          <w:rFonts w:ascii="Lato" w:eastAsia="Times New Roman" w:hAnsi="Lato" w:cs="Times New Roman"/>
          <w:color w:val="333333"/>
          <w:kern w:val="0"/>
          <w14:ligatures w14:val="none"/>
        </w:rPr>
        <w:t>option</w:t>
      </w:r>
      <w:proofErr w:type="gramEnd"/>
      <w:r w:rsidRPr="00B3105C">
        <w:rPr>
          <w:rFonts w:ascii="Lato" w:eastAsia="Times New Roman" w:hAnsi="Lato" w:cs="Times New Roman"/>
          <w:color w:val="333333"/>
          <w:kern w:val="0"/>
          <w14:ligatures w14:val="none"/>
        </w:rPr>
        <w:t> </w:t>
      </w:r>
    </w:p>
    <w:p w14:paraId="023F8C2E" w14:textId="77777777" w:rsidR="00B3105C" w:rsidRPr="00B3105C" w:rsidRDefault="00B3105C" w:rsidP="00B3105C">
      <w:pPr>
        <w:numPr>
          <w:ilvl w:val="0"/>
          <w:numId w:val="4"/>
        </w:numPr>
        <w:shd w:val="clear" w:color="auto" w:fill="FFFFFF"/>
        <w:ind w:left="2190"/>
        <w:rPr>
          <w:rFonts w:ascii="Lato" w:eastAsia="Times New Roman" w:hAnsi="Lato" w:cs="Times New Roman"/>
          <w:color w:val="333333"/>
          <w:kern w:val="0"/>
          <w14:ligatures w14:val="none"/>
        </w:rPr>
      </w:pPr>
    </w:p>
    <w:p w14:paraId="5AF16DF7" w14:textId="77777777" w:rsidR="00B3105C" w:rsidRPr="00B3105C" w:rsidRDefault="00B3105C" w:rsidP="00B3105C">
      <w:pPr>
        <w:numPr>
          <w:ilvl w:val="1"/>
          <w:numId w:val="4"/>
        </w:numPr>
        <w:shd w:val="clear" w:color="auto" w:fill="FFFFFF"/>
        <w:spacing w:before="100" w:beforeAutospacing="1" w:after="100" w:afterAutospacing="1"/>
        <w:ind w:left="219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OPTION 1: Participate, and be graded, as a </w:t>
      </w:r>
      <w:r w:rsidRPr="00B3105C">
        <w:rPr>
          <w:rFonts w:ascii="Lato" w:eastAsia="Times New Roman" w:hAnsi="Lato" w:cs="Times New Roman"/>
          <w:b/>
          <w:bCs/>
          <w:i/>
          <w:iCs/>
          <w:color w:val="333333"/>
          <w:kern w:val="0"/>
          <w14:ligatures w14:val="none"/>
        </w:rPr>
        <w:t>team member </w:t>
      </w:r>
      <w:r w:rsidRPr="00B3105C">
        <w:rPr>
          <w:rFonts w:ascii="Lato" w:eastAsia="Times New Roman" w:hAnsi="Lato" w:cs="Times New Roman"/>
          <w:i/>
          <w:iCs/>
          <w:color w:val="333333"/>
          <w:kern w:val="0"/>
          <w14:ligatures w14:val="none"/>
        </w:rPr>
        <w:t xml:space="preserve">(2 - 4 members). The </w:t>
      </w:r>
      <w:proofErr w:type="gramStart"/>
      <w:r w:rsidRPr="00B3105C">
        <w:rPr>
          <w:rFonts w:ascii="Lato" w:eastAsia="Times New Roman" w:hAnsi="Lato" w:cs="Times New Roman"/>
          <w:i/>
          <w:iCs/>
          <w:color w:val="333333"/>
          <w:kern w:val="0"/>
          <w14:ligatures w14:val="none"/>
        </w:rPr>
        <w:t>Instructor</w:t>
      </w:r>
      <w:proofErr w:type="gramEnd"/>
      <w:r w:rsidRPr="00B3105C">
        <w:rPr>
          <w:rFonts w:ascii="Lato" w:eastAsia="Times New Roman" w:hAnsi="Lato" w:cs="Times New Roman"/>
          <w:i/>
          <w:iCs/>
          <w:color w:val="333333"/>
          <w:kern w:val="0"/>
          <w14:ligatures w14:val="none"/>
        </w:rPr>
        <w:t xml:space="preserve"> will determine the teams.</w:t>
      </w:r>
      <w:r w:rsidRPr="00B3105C">
        <w:rPr>
          <w:rFonts w:ascii="Lato" w:eastAsia="Times New Roman" w:hAnsi="Lato" w:cs="Times New Roman"/>
          <w:color w:val="333333"/>
          <w:kern w:val="0"/>
          <w14:ligatures w14:val="none"/>
        </w:rPr>
        <w:t> </w:t>
      </w:r>
    </w:p>
    <w:p w14:paraId="7B1491D8" w14:textId="77777777" w:rsidR="00B3105C" w:rsidRPr="00B3105C" w:rsidRDefault="00B3105C" w:rsidP="00B3105C">
      <w:pPr>
        <w:numPr>
          <w:ilvl w:val="1"/>
          <w:numId w:val="4"/>
        </w:numPr>
        <w:shd w:val="clear" w:color="auto" w:fill="FFFFFF"/>
        <w:spacing w:before="100" w:beforeAutospacing="1" w:after="100" w:afterAutospacing="1"/>
        <w:ind w:left="219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OPTION 2: Participate, and be graded, as an </w:t>
      </w:r>
      <w:r w:rsidRPr="00B3105C">
        <w:rPr>
          <w:rFonts w:ascii="Lato" w:eastAsia="Times New Roman" w:hAnsi="Lato" w:cs="Times New Roman"/>
          <w:b/>
          <w:bCs/>
          <w:i/>
          <w:iCs/>
          <w:color w:val="333333"/>
          <w:kern w:val="0"/>
          <w14:ligatures w14:val="none"/>
        </w:rPr>
        <w:t>individual </w:t>
      </w:r>
      <w:r w:rsidRPr="00B3105C">
        <w:rPr>
          <w:rFonts w:ascii="Lato" w:eastAsia="Times New Roman" w:hAnsi="Lato" w:cs="Times New Roman"/>
          <w:i/>
          <w:iCs/>
          <w:color w:val="333333"/>
          <w:kern w:val="0"/>
          <w14:ligatures w14:val="none"/>
        </w:rPr>
        <w:t>(AKA, a one-person team).</w:t>
      </w:r>
      <w:r w:rsidRPr="00B3105C">
        <w:rPr>
          <w:rFonts w:ascii="Lato" w:eastAsia="Times New Roman" w:hAnsi="Lato" w:cs="Times New Roman"/>
          <w:color w:val="333333"/>
          <w:kern w:val="0"/>
          <w14:ligatures w14:val="none"/>
        </w:rPr>
        <w:t> </w:t>
      </w:r>
    </w:p>
    <w:p w14:paraId="5F2BF8A3" w14:textId="77777777" w:rsidR="00B3105C" w:rsidRPr="00B3105C" w:rsidRDefault="00B3105C" w:rsidP="00B3105C">
      <w:pPr>
        <w:numPr>
          <w:ilvl w:val="0"/>
          <w:numId w:val="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You need to complete the </w:t>
      </w:r>
      <w:hyperlink r:id="rId6" w:tooltip="Student Participation Survey" w:history="1">
        <w:r w:rsidRPr="00B3105C">
          <w:rPr>
            <w:rFonts w:ascii="Lato" w:eastAsia="Times New Roman" w:hAnsi="Lato" w:cs="Times New Roman"/>
            <w:color w:val="005326"/>
            <w:kern w:val="0"/>
            <w:u w:val="single"/>
            <w14:ligatures w14:val="none"/>
          </w:rPr>
          <w:t>PARTICIPATION STUDY</w:t>
        </w:r>
      </w:hyperlink>
      <w:r w:rsidRPr="00B3105C">
        <w:rPr>
          <w:rFonts w:ascii="Lato" w:eastAsia="Times New Roman" w:hAnsi="Lato" w:cs="Times New Roman"/>
          <w:color w:val="333333"/>
          <w:kern w:val="0"/>
          <w14:ligatures w14:val="none"/>
        </w:rPr>
        <w:t>. It is your first assignment/quiz.  This will determine your experience in the course. </w:t>
      </w:r>
    </w:p>
    <w:p w14:paraId="34EE7815" w14:textId="77777777" w:rsidR="00B3105C" w:rsidRPr="00B3105C" w:rsidRDefault="00B3105C" w:rsidP="00B3105C">
      <w:pPr>
        <w:numPr>
          <w:ilvl w:val="0"/>
          <w:numId w:val="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THIS COURSE is designed as a TEAM and PROJECT-based course.  Therefore, you will see the syllabus refers to TEAMS rather than individuals.  If you choose to work individually, you will be treated as a one-person team.   </w:t>
      </w:r>
    </w:p>
    <w:p w14:paraId="3B818290" w14:textId="77777777" w:rsidR="00B3105C" w:rsidRPr="00B3105C" w:rsidRDefault="00B3105C" w:rsidP="00B3105C">
      <w:pPr>
        <w:numPr>
          <w:ilvl w:val="0"/>
          <w:numId w:val="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course is asynchronous and self-paced. This means that the team can progress as rapidly as they choose to complete the course. </w:t>
      </w:r>
    </w:p>
    <w:p w14:paraId="727AAC58" w14:textId="77777777" w:rsidR="00B3105C" w:rsidRPr="00B3105C" w:rsidRDefault="00B3105C" w:rsidP="00B3105C">
      <w:pPr>
        <w:numPr>
          <w:ilvl w:val="0"/>
          <w:numId w:val="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instructors are here to assist you in completing this competency-based course. </w:t>
      </w:r>
    </w:p>
    <w:p w14:paraId="6732AA9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1DC78860"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What this means   </w:t>
      </w:r>
      <w:r w:rsidRPr="00B3105C">
        <w:rPr>
          <w:rFonts w:ascii="Lato" w:eastAsia="Times New Roman" w:hAnsi="Lato" w:cs="Times New Roman"/>
          <w:color w:val="333333"/>
          <w:kern w:val="0"/>
          <w14:ligatures w14:val="none"/>
        </w:rPr>
        <w:t> </w:t>
      </w:r>
    </w:p>
    <w:p w14:paraId="0AC787B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lastRenderedPageBreak/>
        <w:t>The student team, or you as an individual team, are in control of when you have completed the course. You may complete it in a few weeks or continue until the last deadline (see course calendar).   </w:t>
      </w:r>
    </w:p>
    <w:p w14:paraId="23AE6434"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TEAM-based Course</w:t>
      </w:r>
      <w:r w:rsidRPr="00B3105C">
        <w:rPr>
          <w:rFonts w:ascii="Lato" w:eastAsia="Times New Roman" w:hAnsi="Lato" w:cs="Times New Roman"/>
          <w:color w:val="333333"/>
          <w:kern w:val="0"/>
          <w14:ligatures w14:val="none"/>
        </w:rPr>
        <w:t> </w:t>
      </w:r>
    </w:p>
    <w:p w14:paraId="7446E7DE"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Detailed information about teams can be found on the </w:t>
      </w:r>
      <w:hyperlink r:id="rId7" w:tooltip="Team Information" w:history="1">
        <w:r w:rsidRPr="00B3105C">
          <w:rPr>
            <w:rFonts w:ascii="Lato" w:eastAsia="Times New Roman" w:hAnsi="Lato" w:cs="Times New Roman"/>
            <w:b/>
            <w:bCs/>
            <w:color w:val="005326"/>
            <w:kern w:val="0"/>
            <w14:ligatures w14:val="none"/>
          </w:rPr>
          <w:t>Team Information</w:t>
        </w:r>
      </w:hyperlink>
      <w:r w:rsidRPr="00B3105C">
        <w:rPr>
          <w:rFonts w:ascii="Lato" w:eastAsia="Times New Roman" w:hAnsi="Lato" w:cs="Times New Roman"/>
          <w:b/>
          <w:bCs/>
          <w:color w:val="333333"/>
          <w:kern w:val="0"/>
          <w14:ligatures w14:val="none"/>
        </w:rPr>
        <w:t> page.</w:t>
      </w:r>
      <w:r w:rsidRPr="00B3105C">
        <w:rPr>
          <w:rFonts w:ascii="Lato" w:eastAsia="Times New Roman" w:hAnsi="Lato" w:cs="Times New Roman"/>
          <w:color w:val="333333"/>
          <w:kern w:val="0"/>
          <w14:ligatures w14:val="none"/>
        </w:rPr>
        <w:t>  </w:t>
      </w:r>
    </w:p>
    <w:p w14:paraId="5F3A2CB4" w14:textId="77777777" w:rsidR="00B3105C" w:rsidRPr="00B3105C" w:rsidRDefault="00B3105C" w:rsidP="00B3105C">
      <w:pPr>
        <w:numPr>
          <w:ilvl w:val="0"/>
          <w:numId w:val="7"/>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If you choose to work on a team, remember that THIS IS A TEAM PROJECT.  </w:t>
      </w:r>
      <w:r w:rsidRPr="00B3105C">
        <w:rPr>
          <w:rFonts w:ascii="Lato" w:eastAsia="Times New Roman" w:hAnsi="Lato" w:cs="Times New Roman"/>
          <w:color w:val="333333"/>
          <w:kern w:val="0"/>
          <w14:ligatures w14:val="none"/>
        </w:rPr>
        <w:t> </w:t>
      </w:r>
    </w:p>
    <w:p w14:paraId="55D1D55F" w14:textId="77777777" w:rsidR="00B3105C" w:rsidRPr="00B3105C" w:rsidRDefault="00B3105C" w:rsidP="00B3105C">
      <w:pPr>
        <w:numPr>
          <w:ilvl w:val="0"/>
          <w:numId w:val="7"/>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Work turned in outside of the team project will receive a grade of zero.</w:t>
      </w:r>
      <w:r w:rsidRPr="00B3105C">
        <w:rPr>
          <w:rFonts w:ascii="Lato" w:eastAsia="Times New Roman" w:hAnsi="Lato" w:cs="Times New Roman"/>
          <w:color w:val="333333"/>
          <w:kern w:val="0"/>
          <w14:ligatures w14:val="none"/>
        </w:rPr>
        <w:t> Project management happens in team environments, and this course replicates that environment. </w:t>
      </w:r>
    </w:p>
    <w:p w14:paraId="6DF39180" w14:textId="77777777" w:rsidR="00B3105C" w:rsidRPr="00B3105C" w:rsidRDefault="00B3105C" w:rsidP="00B3105C">
      <w:pPr>
        <w:numPr>
          <w:ilvl w:val="0"/>
          <w:numId w:val="8"/>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course is asynchronous and self-paced (for the team).  This means that the team can progress as rapidly as they choose to complete the course. </w:t>
      </w:r>
    </w:p>
    <w:p w14:paraId="3421BC3C" w14:textId="77777777" w:rsidR="00B3105C" w:rsidRPr="00B3105C" w:rsidRDefault="00B3105C" w:rsidP="00B3105C">
      <w:pPr>
        <w:numPr>
          <w:ilvl w:val="0"/>
          <w:numId w:val="9"/>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instructor assigns teams randomly - changing teams is not an option. </w:t>
      </w:r>
    </w:p>
    <w:p w14:paraId="0D3F1075" w14:textId="77777777" w:rsidR="00B3105C" w:rsidRPr="00B3105C" w:rsidRDefault="00B3105C" w:rsidP="00B3105C">
      <w:pPr>
        <w:numPr>
          <w:ilvl w:val="0"/>
          <w:numId w:val="10"/>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Yes, there are expected to be team communication, cohesion, and performance problems.  This happens in real life and is simply an adversity to be overcome as part of the course/assignment process. </w:t>
      </w:r>
    </w:p>
    <w:p w14:paraId="476716FE" w14:textId="77777777" w:rsidR="00B3105C" w:rsidRPr="00B3105C" w:rsidRDefault="00B3105C" w:rsidP="00B3105C">
      <w:pPr>
        <w:numPr>
          <w:ilvl w:val="0"/>
          <w:numId w:val="11"/>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team determines the team leader at the beginning of the semester.  All changes in team leadership need to be approved by the instructor. </w:t>
      </w:r>
    </w:p>
    <w:p w14:paraId="58E9FAD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Notes for this semester</w:t>
      </w:r>
      <w:r w:rsidRPr="00B3105C">
        <w:rPr>
          <w:rFonts w:ascii="Lato" w:eastAsia="Times New Roman" w:hAnsi="Lato" w:cs="Times New Roman"/>
          <w:color w:val="333333"/>
          <w:kern w:val="0"/>
          <w14:ligatures w14:val="none"/>
        </w:rPr>
        <w:t> </w:t>
      </w:r>
    </w:p>
    <w:p w14:paraId="234911E1"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This course is continually modified and there are always a few pains and a few errors. Please provide feedback to the course instructor so that we can continue to improve the quality of the course.    </w:t>
      </w:r>
    </w:p>
    <w:p w14:paraId="453F9D4F"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 use a standard syllabus for the course, so from semester to semester, there may be some non-substantive variations. </w:t>
      </w:r>
    </w:p>
    <w:p w14:paraId="3482BEDC"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Evaluation</w:t>
      </w:r>
      <w:r w:rsidRPr="00B3105C">
        <w:rPr>
          <w:rFonts w:ascii="Lato" w:eastAsia="Times New Roman" w:hAnsi="Lato" w:cs="Times New Roman"/>
          <w:color w:val="333333"/>
          <w:kern w:val="0"/>
          <w14:ligatures w14:val="none"/>
        </w:rPr>
        <w:t> </w:t>
      </w:r>
    </w:p>
    <w:p w14:paraId="16E0CBA0"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 =       90 – 100%        </w:t>
      </w:r>
      <w:r w:rsidRPr="00B3105C">
        <w:rPr>
          <w:rFonts w:ascii="Lato" w:eastAsia="Times New Roman" w:hAnsi="Lato" w:cs="Times New Roman"/>
          <w:color w:val="333333"/>
          <w:kern w:val="0"/>
          <w14:ligatures w14:val="none"/>
        </w:rPr>
        <w:br/>
        <w:t>B =       80 – 89%          </w:t>
      </w:r>
      <w:r w:rsidRPr="00B3105C">
        <w:rPr>
          <w:rFonts w:ascii="Lato" w:eastAsia="Times New Roman" w:hAnsi="Lato" w:cs="Times New Roman"/>
          <w:color w:val="333333"/>
          <w:kern w:val="0"/>
          <w14:ligatures w14:val="none"/>
        </w:rPr>
        <w:br/>
        <w:t>C =       70 – 79%                      </w:t>
      </w:r>
      <w:r w:rsidRPr="00B3105C">
        <w:rPr>
          <w:rFonts w:ascii="Lato" w:eastAsia="Times New Roman" w:hAnsi="Lato" w:cs="Times New Roman"/>
          <w:color w:val="333333"/>
          <w:kern w:val="0"/>
          <w14:ligatures w14:val="none"/>
        </w:rPr>
        <w:br/>
        <w:t>D=        60 – 69%          </w:t>
      </w:r>
      <w:r w:rsidRPr="00B3105C">
        <w:rPr>
          <w:rFonts w:ascii="Lato" w:eastAsia="Times New Roman" w:hAnsi="Lato" w:cs="Times New Roman"/>
          <w:color w:val="333333"/>
          <w:kern w:val="0"/>
          <w14:ligatures w14:val="none"/>
        </w:rPr>
        <w:br/>
        <w:t>F =       59% or below  </w:t>
      </w:r>
    </w:p>
    <w:p w14:paraId="48F07A76"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Assignment 1 – 5        75% of the final grade        </w:t>
      </w:r>
      <w:r w:rsidRPr="00B3105C">
        <w:rPr>
          <w:rFonts w:ascii="Lato" w:eastAsia="Times New Roman" w:hAnsi="Lato" w:cs="Times New Roman"/>
          <w:color w:val="333333"/>
          <w:kern w:val="0"/>
          <w14:ligatures w14:val="none"/>
        </w:rPr>
        <w:br/>
        <w:t>Assignment 6              25% of the final grade </w:t>
      </w:r>
    </w:p>
    <w:p w14:paraId="4C96E9B1"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VERY IMPORTANT EVALUATION NOTES</w:t>
      </w:r>
      <w:r w:rsidRPr="00B3105C">
        <w:rPr>
          <w:rFonts w:ascii="Lato" w:eastAsia="Times New Roman" w:hAnsi="Lato" w:cs="Times New Roman"/>
          <w:color w:val="333333"/>
          <w:kern w:val="0"/>
          <w14:ligatures w14:val="none"/>
        </w:rPr>
        <w:t> </w:t>
      </w:r>
    </w:p>
    <w:p w14:paraId="5490098F" w14:textId="77777777" w:rsidR="00B3105C" w:rsidRPr="00B3105C" w:rsidRDefault="00B3105C" w:rsidP="00B3105C">
      <w:pPr>
        <w:numPr>
          <w:ilvl w:val="0"/>
          <w:numId w:val="1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lastRenderedPageBreak/>
        <w:t>Assignments are due by 11:59 pm central time (GMT -6) on the date listed in the course calendar.</w:t>
      </w:r>
      <w:r w:rsidRPr="00B3105C">
        <w:rPr>
          <w:rFonts w:ascii="Lato" w:eastAsia="Times New Roman" w:hAnsi="Lato" w:cs="Times New Roman"/>
          <w:color w:val="333333"/>
          <w:kern w:val="0"/>
          <w14:ligatures w14:val="none"/>
        </w:rPr>
        <w:t> </w:t>
      </w:r>
    </w:p>
    <w:p w14:paraId="34CBA01F" w14:textId="77777777" w:rsidR="00B3105C" w:rsidRPr="00B3105C" w:rsidRDefault="00B3105C" w:rsidP="00B3105C">
      <w:pPr>
        <w:numPr>
          <w:ilvl w:val="0"/>
          <w:numId w:val="13"/>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b/>
          <w:bCs/>
          <w:i/>
          <w:iCs/>
          <w:color w:val="333333"/>
          <w:kern w:val="0"/>
          <w14:ligatures w14:val="none"/>
        </w:rPr>
        <w:t>All late assignments will receive a letter grade of “F”. </w:t>
      </w:r>
      <w:r w:rsidRPr="00B3105C">
        <w:rPr>
          <w:rFonts w:ascii="Lato" w:eastAsia="Times New Roman" w:hAnsi="Lato" w:cs="Times New Roman"/>
          <w:i/>
          <w:iCs/>
          <w:color w:val="333333"/>
          <w:kern w:val="0"/>
          <w14:ligatures w14:val="none"/>
        </w:rPr>
        <w:t>Missing deadlines is not a business practice that allows employees to earn a living – for very long. </w:t>
      </w:r>
      <w:r w:rsidRPr="00B3105C">
        <w:rPr>
          <w:rFonts w:ascii="Lato" w:eastAsia="Times New Roman" w:hAnsi="Lato" w:cs="Times New Roman"/>
          <w:color w:val="333333"/>
          <w:kern w:val="0"/>
          <w14:ligatures w14:val="none"/>
        </w:rPr>
        <w:t> </w:t>
      </w:r>
    </w:p>
    <w:p w14:paraId="02CA91B1" w14:textId="77777777" w:rsidR="00B3105C" w:rsidRPr="00B3105C" w:rsidRDefault="00B3105C" w:rsidP="00B3105C">
      <w:pPr>
        <w:numPr>
          <w:ilvl w:val="0"/>
          <w:numId w:val="14"/>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There are VERY, VERY few exceptions made to assignment deadlines – all assignments and due dates are known at least weeks before the assignment deadline. </w:t>
      </w:r>
    </w:p>
    <w:p w14:paraId="3043F145" w14:textId="77777777" w:rsidR="00B3105C" w:rsidRPr="00B3105C" w:rsidRDefault="00B3105C" w:rsidP="00B3105C">
      <w:pPr>
        <w:numPr>
          <w:ilvl w:val="0"/>
          <w:numId w:val="15"/>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Assignments will only be graded if submitted on time through the assignment page.</w:t>
      </w:r>
    </w:p>
    <w:p w14:paraId="398B9FDD" w14:textId="77777777" w:rsidR="00B3105C" w:rsidRPr="00B3105C" w:rsidRDefault="00B3105C" w:rsidP="00B3105C">
      <w:pPr>
        <w:numPr>
          <w:ilvl w:val="0"/>
          <w:numId w:val="16"/>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The grades will be assigned by team, not individually (unless you choose to work alone).  Issues in communication, cohesion, and performance are part of any team/group work in a school classroom or the industry - yes, these will affect the outcome of the assignment provided. The team leader that will certify appropriate team participation for their team - team members not participating appropriately will be assigned a lower grade than the remaining team members due to documented communication, cohesion, and/or performance deficiencies. An individual's grade may be lowered from one to four letter grades below the team's assigned grade depending on the severity.</w:t>
      </w:r>
      <w:r w:rsidRPr="00B3105C">
        <w:rPr>
          <w:rFonts w:ascii="Lato" w:eastAsia="Times New Roman" w:hAnsi="Lato" w:cs="Times New Roman"/>
          <w:color w:val="333333"/>
          <w:kern w:val="0"/>
          <w14:ligatures w14:val="none"/>
        </w:rPr>
        <w:t> </w:t>
      </w:r>
    </w:p>
    <w:p w14:paraId="3C80A9D1" w14:textId="77777777" w:rsidR="00B3105C" w:rsidRPr="00B3105C" w:rsidRDefault="00B3105C" w:rsidP="00B3105C">
      <w:pPr>
        <w:numPr>
          <w:ilvl w:val="0"/>
          <w:numId w:val="17"/>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PLEASE turn an assignment in early – this is a viable and recommended practice. A missed deadline (F) will lower your FINAL grade by at least one letter grade.</w:t>
      </w:r>
      <w:r w:rsidRPr="00B3105C">
        <w:rPr>
          <w:rFonts w:ascii="Lato" w:eastAsia="Times New Roman" w:hAnsi="Lato" w:cs="Times New Roman"/>
          <w:color w:val="333333"/>
          <w:kern w:val="0"/>
          <w14:ligatures w14:val="none"/>
        </w:rPr>
        <w:t> </w:t>
      </w:r>
    </w:p>
    <w:p w14:paraId="2EFF8A2C" w14:textId="77777777" w:rsidR="00B3105C" w:rsidRPr="00B3105C" w:rsidRDefault="00B3105C" w:rsidP="00B3105C">
      <w:pPr>
        <w:numPr>
          <w:ilvl w:val="0"/>
          <w:numId w:val="18"/>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 xml:space="preserve">If you have received an individual assignment grade that you would like to appeal, please send an email within Canvas, to Dr. Khader within seven days of the grade posting. The subject line should have: "Assignment Grade Appeal: </w:t>
      </w:r>
      <w:proofErr w:type="spellStart"/>
      <w:r w:rsidRPr="00B3105C">
        <w:rPr>
          <w:rFonts w:ascii="Lato" w:eastAsia="Times New Roman" w:hAnsi="Lato" w:cs="Times New Roman"/>
          <w:i/>
          <w:iCs/>
          <w:color w:val="333333"/>
          <w:kern w:val="0"/>
          <w14:ligatures w14:val="none"/>
        </w:rPr>
        <w:t>yourassignmenttitle</w:t>
      </w:r>
      <w:proofErr w:type="spellEnd"/>
      <w:r w:rsidRPr="00B3105C">
        <w:rPr>
          <w:rFonts w:ascii="Lato" w:eastAsia="Times New Roman" w:hAnsi="Lato" w:cs="Times New Roman"/>
          <w:i/>
          <w:iCs/>
          <w:color w:val="333333"/>
          <w:kern w:val="0"/>
          <w14:ligatures w14:val="none"/>
        </w:rPr>
        <w:t xml:space="preserve"> and your name".  See more under the assignment appeal process in the syllabus.</w:t>
      </w:r>
      <w:r w:rsidRPr="00B3105C">
        <w:rPr>
          <w:rFonts w:ascii="Lato" w:eastAsia="Times New Roman" w:hAnsi="Lato" w:cs="Times New Roman"/>
          <w:color w:val="333333"/>
          <w:kern w:val="0"/>
          <w14:ligatures w14:val="none"/>
        </w:rPr>
        <w:t> </w:t>
      </w:r>
    </w:p>
    <w:p w14:paraId="1C648C42"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58658463"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bl>
      <w:tblPr>
        <w:tblW w:w="11122" w:type="dxa"/>
        <w:tblBorders>
          <w:top w:val="outset" w:sz="12" w:space="0" w:color="000000"/>
          <w:left w:val="outset" w:sz="12" w:space="0" w:color="000000"/>
          <w:bottom w:val="outset" w:sz="12" w:space="0" w:color="000000"/>
          <w:right w:val="outset"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2516"/>
        <w:gridCol w:w="3977"/>
        <w:gridCol w:w="2517"/>
      </w:tblGrid>
      <w:tr w:rsidR="00B3105C" w:rsidRPr="00B3105C" w14:paraId="656E523D" w14:textId="77777777" w:rsidTr="00B3105C">
        <w:trPr>
          <w:trHeight w:val="1125"/>
          <w:tblHeader/>
        </w:trPr>
        <w:tc>
          <w:tcPr>
            <w:tcW w:w="0" w:type="auto"/>
            <w:gridSpan w:val="4"/>
            <w:tcBorders>
              <w:top w:val="nil"/>
              <w:left w:val="nil"/>
              <w:bottom w:val="nil"/>
              <w:right w:val="nil"/>
            </w:tcBorders>
            <w:shd w:val="clear" w:color="auto" w:fill="FFFFFF"/>
            <w:vAlign w:val="center"/>
            <w:hideMark/>
          </w:tcPr>
          <w:p w14:paraId="49949D96" w14:textId="77777777" w:rsidR="00B3105C" w:rsidRPr="00B3105C" w:rsidRDefault="00B3105C" w:rsidP="00B3105C">
            <w:pPr>
              <w:jc w:val="center"/>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lastRenderedPageBreak/>
              <w:t>Course Calendar</w:t>
            </w:r>
          </w:p>
        </w:tc>
      </w:tr>
      <w:tr w:rsidR="00B3105C" w:rsidRPr="00B3105C" w14:paraId="7ABA1A8A" w14:textId="77777777" w:rsidTr="00B3105C">
        <w:trPr>
          <w:trHeight w:val="1125"/>
          <w:tblHeader/>
        </w:trPr>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5EAB1" w14:textId="77777777" w:rsidR="00B3105C" w:rsidRPr="00B3105C" w:rsidRDefault="00B3105C" w:rsidP="00B3105C">
            <w:pPr>
              <w:spacing w:before="180" w:after="180"/>
              <w:jc w:val="center"/>
              <w:rPr>
                <w:rFonts w:ascii="Lato" w:eastAsia="Times New Roman" w:hAnsi="Lato" w:cs="Times New Roman"/>
                <w:b/>
                <w:bCs/>
                <w:color w:val="333333"/>
                <w:kern w:val="0"/>
                <w14:ligatures w14:val="none"/>
              </w:rPr>
            </w:pPr>
            <w:r w:rsidRPr="00B3105C">
              <w:rPr>
                <w:rFonts w:ascii="Lato" w:eastAsia="Times New Roman" w:hAnsi="Lato" w:cs="Times New Roman"/>
                <w:b/>
                <w:bCs/>
                <w:color w:val="333333"/>
                <w:kern w:val="0"/>
                <w14:ligatures w14:val="none"/>
              </w:rPr>
              <w:t> </w:t>
            </w:r>
          </w:p>
        </w:tc>
        <w:tc>
          <w:tcPr>
            <w:tcW w:w="24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95DCA" w14:textId="77777777" w:rsidR="00B3105C" w:rsidRPr="00B3105C" w:rsidRDefault="00B3105C" w:rsidP="00B3105C">
            <w:pPr>
              <w:spacing w:before="180" w:after="180"/>
              <w:jc w:val="center"/>
              <w:rPr>
                <w:rFonts w:ascii="Lato" w:eastAsia="Times New Roman" w:hAnsi="Lato" w:cs="Times New Roman"/>
                <w:b/>
                <w:bCs/>
                <w:color w:val="333333"/>
                <w:kern w:val="0"/>
                <w14:ligatures w14:val="none"/>
              </w:rPr>
            </w:pPr>
            <w:r w:rsidRPr="00B3105C">
              <w:rPr>
                <w:rFonts w:ascii="Lato" w:eastAsia="Times New Roman" w:hAnsi="Lato" w:cs="Times New Roman"/>
                <w:b/>
                <w:bCs/>
                <w:color w:val="333333"/>
                <w:kern w:val="0"/>
                <w14:ligatures w14:val="none"/>
              </w:rPr>
              <w:t>Knowledge Module </w:t>
            </w:r>
          </w:p>
        </w:tc>
        <w:tc>
          <w:tcPr>
            <w:tcW w:w="38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301841" w14:textId="77777777" w:rsidR="00B3105C" w:rsidRPr="00B3105C" w:rsidRDefault="00B3105C" w:rsidP="00B3105C">
            <w:pPr>
              <w:spacing w:before="180" w:after="180"/>
              <w:jc w:val="center"/>
              <w:rPr>
                <w:rFonts w:ascii="Lato" w:eastAsia="Times New Roman" w:hAnsi="Lato" w:cs="Times New Roman"/>
                <w:b/>
                <w:bCs/>
                <w:color w:val="333333"/>
                <w:kern w:val="0"/>
                <w14:ligatures w14:val="none"/>
              </w:rPr>
            </w:pPr>
            <w:r w:rsidRPr="00B3105C">
              <w:rPr>
                <w:rFonts w:ascii="Lato" w:eastAsia="Times New Roman" w:hAnsi="Lato" w:cs="Times New Roman"/>
                <w:b/>
                <w:bCs/>
                <w:color w:val="333333"/>
                <w:kern w:val="0"/>
                <w14:ligatures w14:val="none"/>
              </w:rPr>
              <w:t>Assignment Due Date </w:t>
            </w:r>
          </w:p>
        </w:tc>
        <w:tc>
          <w:tcPr>
            <w:tcW w:w="24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F317B" w14:textId="77777777" w:rsidR="00B3105C" w:rsidRPr="00B3105C" w:rsidRDefault="00B3105C" w:rsidP="00B3105C">
            <w:pPr>
              <w:spacing w:before="180" w:after="180"/>
              <w:jc w:val="center"/>
              <w:rPr>
                <w:rFonts w:ascii="Lato" w:eastAsia="Times New Roman" w:hAnsi="Lato" w:cs="Times New Roman"/>
                <w:b/>
                <w:bCs/>
                <w:color w:val="333333"/>
                <w:kern w:val="0"/>
                <w14:ligatures w14:val="none"/>
              </w:rPr>
            </w:pPr>
            <w:r w:rsidRPr="00B3105C">
              <w:rPr>
                <w:rFonts w:ascii="Lato" w:eastAsia="Times New Roman" w:hAnsi="Lato" w:cs="Times New Roman"/>
                <w:b/>
                <w:bCs/>
                <w:color w:val="333333"/>
                <w:kern w:val="0"/>
                <w14:ligatures w14:val="none"/>
              </w:rPr>
              <w:t>Percentage of Final Grade </w:t>
            </w:r>
          </w:p>
        </w:tc>
      </w:tr>
      <w:tr w:rsidR="00B3105C" w:rsidRPr="00B3105C" w14:paraId="33829283" w14:textId="77777777" w:rsidTr="00B3105C">
        <w:trPr>
          <w:trHeight w:val="187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991EB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 1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3B17D6"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7F0E34A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What is Project Management </w:t>
            </w:r>
          </w:p>
          <w:p w14:paraId="5F0792B5"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941D12"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Team Participation Survey </w:t>
            </w:r>
          </w:p>
          <w:p w14:paraId="0D2C03EC"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Aug </w:t>
            </w:r>
            <w:proofErr w:type="gramStart"/>
            <w:r w:rsidRPr="00B3105C">
              <w:rPr>
                <w:rFonts w:ascii="Lato" w:eastAsia="Times New Roman" w:hAnsi="Lato" w:cs="Times New Roman"/>
                <w:color w:val="333333"/>
                <w:kern w:val="0"/>
                <w14:ligatures w14:val="none"/>
              </w:rPr>
              <w:t>22rd</w:t>
            </w:r>
            <w:proofErr w:type="gramEnd"/>
            <w:r w:rsidRPr="00B3105C">
              <w:rPr>
                <w:rFonts w:ascii="Lato" w:eastAsia="Times New Roman" w:hAnsi="Lato" w:cs="Times New Roman"/>
                <w:color w:val="333333"/>
                <w:kern w:val="0"/>
                <w14:ligatures w14:val="none"/>
              </w:rPr>
              <w:t xml:space="preserve">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9F3A0A"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5% </w:t>
            </w:r>
          </w:p>
        </w:tc>
      </w:tr>
      <w:tr w:rsidR="00B3105C" w:rsidRPr="00B3105C" w14:paraId="71627A47" w14:textId="77777777" w:rsidTr="00B3105C">
        <w:trPr>
          <w:trHeight w:val="115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3B6F4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 2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27C4E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Importance of a Project Manager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BA169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20AB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c>
      </w:tr>
      <w:tr w:rsidR="00B3105C" w:rsidRPr="00B3105C" w14:paraId="7155FE5D" w14:textId="77777777" w:rsidTr="00B3105C">
        <w:trPr>
          <w:trHeight w:val="115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F9E788"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Weeks 3/4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344245"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Types of Project Management </w:t>
            </w:r>
          </w:p>
          <w:p w14:paraId="76DF203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Project Scope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E2CA72"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5F7D5EBD"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67A86501"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8" w:tooltip="Project Scope (1 of 6)" w:history="1">
              <w:r w:rsidRPr="00B3105C">
                <w:rPr>
                  <w:rFonts w:ascii="Lato" w:eastAsia="Times New Roman" w:hAnsi="Lato" w:cs="Times New Roman"/>
                  <w:color w:val="005326"/>
                  <w:kern w:val="0"/>
                  <w:u w:val="single"/>
                  <w14:ligatures w14:val="none"/>
                </w:rPr>
                <w:t>Project Scope (1 of 6)</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Sept. 5th</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37CA3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15% </w:t>
            </w:r>
          </w:p>
        </w:tc>
      </w:tr>
      <w:tr w:rsidR="00B3105C" w:rsidRPr="00B3105C" w14:paraId="5B45365B" w14:textId="77777777" w:rsidTr="00B3105C">
        <w:trPr>
          <w:trHeight w:val="79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0C3A3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Weeks 5/6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20F56A"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Managing the Project </w:t>
            </w:r>
          </w:p>
          <w:p w14:paraId="5E73C344"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Project Work Breakdown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16E6CA"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9" w:tooltip="Project Breakdown (2 of 6)" w:history="1">
              <w:r w:rsidRPr="00B3105C">
                <w:rPr>
                  <w:rFonts w:ascii="Lato" w:eastAsia="Times New Roman" w:hAnsi="Lato" w:cs="Times New Roman"/>
                  <w:color w:val="005326"/>
                  <w:kern w:val="0"/>
                  <w:u w:val="single"/>
                  <w14:ligatures w14:val="none"/>
                </w:rPr>
                <w:t>Project Breakdown (2 of 6)</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Sept. 19th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A09A1D"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15% </w:t>
            </w:r>
          </w:p>
        </w:tc>
      </w:tr>
      <w:tr w:rsidR="00B3105C" w:rsidRPr="00B3105C" w14:paraId="22D792AB" w14:textId="77777777" w:rsidTr="00B3105C">
        <w:trPr>
          <w:trHeight w:val="115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432996"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 7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9F21E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Communicating Planning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E38C08"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7FD9E8"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tc>
      </w:tr>
      <w:tr w:rsidR="00B3105C" w:rsidRPr="00B3105C" w14:paraId="296A9094" w14:textId="77777777" w:rsidTr="00B3105C">
        <w:trPr>
          <w:trHeight w:val="115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22677D"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Weeks 8/9/10 </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E8F72F"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Estimating and Scheduling </w:t>
            </w:r>
          </w:p>
          <w:p w14:paraId="195F9893"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Managing Risk </w:t>
            </w:r>
          </w:p>
          <w:p w14:paraId="036CF25C"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Project Cost and Budget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A5452"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10" w:tooltip="Project Schedule (3 of 6)" w:history="1">
              <w:r w:rsidRPr="00B3105C">
                <w:rPr>
                  <w:rFonts w:ascii="Lato" w:eastAsia="Times New Roman" w:hAnsi="Lato" w:cs="Times New Roman"/>
                  <w:color w:val="005326"/>
                  <w:kern w:val="0"/>
                  <w:u w:val="single"/>
                  <w14:ligatures w14:val="none"/>
                </w:rPr>
                <w:t>Project Schedule (3 of 6)</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Oct 10th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A1774E"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15% </w:t>
            </w:r>
          </w:p>
        </w:tc>
      </w:tr>
      <w:tr w:rsidR="00B3105C" w:rsidRPr="00B3105C" w14:paraId="443B3D6A" w14:textId="77777777" w:rsidTr="00B3105C">
        <w:trPr>
          <w:trHeight w:val="133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393BCE"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lastRenderedPageBreak/>
              <w:t>Weeks 11/ 12 /13</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B836F6" w14:textId="77777777" w:rsidR="00B3105C" w:rsidRPr="00B3105C" w:rsidRDefault="00B3105C" w:rsidP="00B3105C">
            <w:pPr>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Project Cost and Budget</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214F37"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11" w:tooltip="Project Budget (4 of 6)" w:history="1">
              <w:r w:rsidRPr="00B3105C">
                <w:rPr>
                  <w:rFonts w:ascii="Lato" w:eastAsia="Times New Roman" w:hAnsi="Lato" w:cs="Times New Roman"/>
                  <w:color w:val="005326"/>
                  <w:kern w:val="0"/>
                  <w:u w:val="single"/>
                  <w14:ligatures w14:val="none"/>
                </w:rPr>
                <w:t>Project Budget (4 of 6)</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Oct 31st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E8AE46"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75727D3B"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15% </w:t>
            </w:r>
          </w:p>
        </w:tc>
      </w:tr>
      <w:tr w:rsidR="00B3105C" w:rsidRPr="00B3105C" w14:paraId="344B42EE" w14:textId="77777777" w:rsidTr="00B3105C">
        <w:trPr>
          <w:trHeight w:val="151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AFE473"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Weeks 14/15</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DBDA8F"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Project Closure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5C5E10"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12" w:tooltip="Project Closure and Lessons Learned (5 of 6)" w:history="1">
              <w:r w:rsidRPr="00B3105C">
                <w:rPr>
                  <w:rFonts w:ascii="Lato" w:eastAsia="Times New Roman" w:hAnsi="Lato" w:cs="Times New Roman"/>
                  <w:color w:val="005326"/>
                  <w:kern w:val="0"/>
                  <w:u w:val="single"/>
                  <w14:ligatures w14:val="none"/>
                </w:rPr>
                <w:t>Project Closure (5 of 6)</w:t>
              </w:r>
            </w:hyperlink>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t>Nov 21st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917BE8"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15% </w:t>
            </w:r>
          </w:p>
        </w:tc>
      </w:tr>
      <w:tr w:rsidR="00B3105C" w:rsidRPr="00B3105C" w14:paraId="57EE8B23" w14:textId="77777777" w:rsidTr="00B3105C">
        <w:trPr>
          <w:trHeight w:val="1335"/>
        </w:trPr>
        <w:tc>
          <w:tcPr>
            <w:tcW w:w="20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538186"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Week 16</w:t>
            </w:r>
          </w:p>
        </w:tc>
        <w:tc>
          <w:tcPr>
            <w:tcW w:w="243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9CBC16"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Final Project </w:t>
            </w:r>
          </w:p>
        </w:tc>
        <w:tc>
          <w:tcPr>
            <w:tcW w:w="386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E859A0" w14:textId="77777777" w:rsidR="00B3105C" w:rsidRPr="00B3105C" w:rsidRDefault="00B3105C" w:rsidP="00B3105C">
            <w:pPr>
              <w:spacing w:before="180" w:after="180"/>
              <w:rPr>
                <w:rFonts w:ascii="Lato" w:eastAsia="Times New Roman" w:hAnsi="Lato" w:cs="Times New Roman"/>
                <w:color w:val="333333"/>
                <w:kern w:val="0"/>
                <w14:ligatures w14:val="none"/>
              </w:rPr>
            </w:pPr>
            <w:hyperlink r:id="rId13" w:tooltip="Final Project (6 of 6)" w:history="1">
              <w:r w:rsidRPr="00B3105C">
                <w:rPr>
                  <w:rFonts w:ascii="Lato" w:eastAsia="Times New Roman" w:hAnsi="Lato" w:cs="Times New Roman"/>
                  <w:color w:val="005326"/>
                  <w:kern w:val="0"/>
                  <w:u w:val="single"/>
                  <w14:ligatures w14:val="none"/>
                </w:rPr>
                <w:t>Final Project (6 of 6)</w:t>
              </w:r>
            </w:hyperlink>
            <w:r w:rsidRPr="00B3105C">
              <w:rPr>
                <w:rFonts w:ascii="Lato" w:eastAsia="Times New Roman" w:hAnsi="Lato" w:cs="Times New Roman"/>
                <w:color w:val="333333"/>
                <w:kern w:val="0"/>
                <w14:ligatures w14:val="none"/>
              </w:rPr>
              <w:t> </w:t>
            </w:r>
          </w:p>
          <w:p w14:paraId="33C353D3"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Dec 5th </w:t>
            </w:r>
          </w:p>
        </w:tc>
        <w:tc>
          <w:tcPr>
            <w:tcW w:w="243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739380" w14:textId="77777777" w:rsidR="00B3105C" w:rsidRPr="00B3105C" w:rsidRDefault="00B3105C" w:rsidP="00B3105C">
            <w:pPr>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20% </w:t>
            </w:r>
          </w:p>
        </w:tc>
      </w:tr>
    </w:tbl>
    <w:p w14:paraId="755C9E4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7D31A89D"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Communications (Within Canvas)</w:t>
      </w:r>
      <w:r w:rsidRPr="00B3105C">
        <w:rPr>
          <w:rFonts w:ascii="Lato" w:eastAsia="Times New Roman" w:hAnsi="Lato" w:cs="Times New Roman"/>
          <w:color w:val="333333"/>
          <w:kern w:val="0"/>
          <w14:ligatures w14:val="none"/>
        </w:rPr>
        <w:t> </w:t>
      </w:r>
    </w:p>
    <w:p w14:paraId="751E9B86"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Use the INBOX tab on the left menu tab in Canvas to compose your email messages to the Teaching Assistant and/or </w:t>
      </w:r>
      <w:proofErr w:type="gramStart"/>
      <w:r w:rsidRPr="00B3105C">
        <w:rPr>
          <w:rFonts w:ascii="Lato" w:eastAsia="Times New Roman" w:hAnsi="Lato" w:cs="Times New Roman"/>
          <w:color w:val="333333"/>
          <w:kern w:val="0"/>
          <w14:ligatures w14:val="none"/>
        </w:rPr>
        <w:t>Professor</w:t>
      </w:r>
      <w:proofErr w:type="gramEnd"/>
      <w:r w:rsidRPr="00B3105C">
        <w:rPr>
          <w:rFonts w:ascii="Lato" w:eastAsia="Times New Roman" w:hAnsi="Lato" w:cs="Times New Roman"/>
          <w:color w:val="333333"/>
          <w:kern w:val="0"/>
          <w14:ligatures w14:val="none"/>
        </w:rPr>
        <w:t> </w:t>
      </w:r>
    </w:p>
    <w:p w14:paraId="324153B3"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DO NOT use the @unt.edu email to contact instructors.  Your email for the course will be lost in the many other emails. </w:t>
      </w:r>
    </w:p>
    <w:p w14:paraId="0F34C2C9"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Modules</w:t>
      </w:r>
      <w:r w:rsidRPr="00B3105C">
        <w:rPr>
          <w:rFonts w:ascii="Lato" w:eastAsia="Times New Roman" w:hAnsi="Lato" w:cs="Times New Roman"/>
          <w:color w:val="333333"/>
          <w:kern w:val="0"/>
          <w14:ligatures w14:val="none"/>
        </w:rPr>
        <w:t> </w:t>
      </w:r>
    </w:p>
    <w:p w14:paraId="76215ACE"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All modules are available under the Module tab in Canvas (left-side menu). These modules provide you with knowledge in the form of videos, slideshows, readings, etc.   These modules are guided for you to learn more about a topic within the broad field of project management.  There are many more resources for information that you should take the opportunity to explore as you work through your semester-long project.  The field of project management has a deep and rich array of learning modules available for </w:t>
      </w:r>
      <w:r w:rsidRPr="00B3105C">
        <w:rPr>
          <w:rFonts w:ascii="Lato" w:eastAsia="Times New Roman" w:hAnsi="Lato" w:cs="Times New Roman"/>
          <w:i/>
          <w:iCs/>
          <w:color w:val="333333"/>
          <w:kern w:val="0"/>
          <w14:ligatures w14:val="none"/>
        </w:rPr>
        <w:t>free</w:t>
      </w:r>
      <w:r w:rsidRPr="00B3105C">
        <w:rPr>
          <w:rFonts w:ascii="Lato" w:eastAsia="Times New Roman" w:hAnsi="Lato" w:cs="Times New Roman"/>
          <w:color w:val="333333"/>
          <w:kern w:val="0"/>
          <w14:ligatures w14:val="none"/>
        </w:rPr>
        <w:t> - which allows us to have no required textbook for the class. </w:t>
      </w:r>
    </w:p>
    <w:p w14:paraId="78A57D1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Assignments</w:t>
      </w:r>
      <w:r w:rsidRPr="00B3105C">
        <w:rPr>
          <w:rFonts w:ascii="Lato" w:eastAsia="Times New Roman" w:hAnsi="Lato" w:cs="Times New Roman"/>
          <w:color w:val="333333"/>
          <w:kern w:val="0"/>
          <w14:ligatures w14:val="none"/>
        </w:rPr>
        <w:t> </w:t>
      </w:r>
    </w:p>
    <w:p w14:paraId="7FBD60C7" w14:textId="77777777" w:rsidR="00B3105C" w:rsidRPr="00B3105C" w:rsidRDefault="00B3105C" w:rsidP="00B3105C">
      <w:pPr>
        <w:shd w:val="clear" w:color="auto" w:fill="FFFFFF"/>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lastRenderedPageBreak/>
        <w:t>This semester the course has changed significantly. Rather than picking a project in the "real world</w:t>
      </w:r>
      <w:proofErr w:type="gramStart"/>
      <w:r w:rsidRPr="00B3105C">
        <w:rPr>
          <w:rFonts w:ascii="Lato" w:eastAsia="Times New Roman" w:hAnsi="Lato" w:cs="Times New Roman"/>
          <w:color w:val="333333"/>
          <w:kern w:val="0"/>
          <w14:ligatures w14:val="none"/>
        </w:rPr>
        <w:t>",  we</w:t>
      </w:r>
      <w:proofErr w:type="gramEnd"/>
      <w:r w:rsidRPr="00B3105C">
        <w:rPr>
          <w:rFonts w:ascii="Lato" w:eastAsia="Times New Roman" w:hAnsi="Lato" w:cs="Times New Roman"/>
          <w:color w:val="333333"/>
          <w:kern w:val="0"/>
          <w14:ligatures w14:val="none"/>
        </w:rPr>
        <w:t xml:space="preserve"> have created a mock project that every team uses as a base for all assignments. For more details about the project, please consult the </w:t>
      </w:r>
      <w:hyperlink r:id="rId14" w:tgtFrame="_blank" w:tooltip="ProjectOverviewProjectManagement_Fall2025.pdf" w:history="1">
        <w:r w:rsidRPr="00B3105C">
          <w:rPr>
            <w:rFonts w:ascii="Lato" w:eastAsia="Times New Roman" w:hAnsi="Lato" w:cs="Times New Roman"/>
            <w:color w:val="005326"/>
            <w:kern w:val="0"/>
            <w:u w:val="single"/>
            <w14:ligatures w14:val="none"/>
          </w:rPr>
          <w:t>Project Overview</w:t>
        </w:r>
      </w:hyperlink>
      <w:hyperlink r:id="rId15" w:history="1">
        <w:r w:rsidRPr="00B3105C">
          <w:rPr>
            <w:rFonts w:ascii="Lato" w:eastAsia="Times New Roman" w:hAnsi="Lato" w:cs="Times New Roman"/>
            <w:color w:val="005326"/>
            <w:kern w:val="0"/>
            <w:u w:val="single"/>
            <w14:ligatures w14:val="none"/>
          </w:rPr>
          <w:t> </w:t>
        </w:r>
        <w:r w:rsidRPr="00B3105C">
          <w:rPr>
            <w:rFonts w:ascii="Lato" w:eastAsia="Times New Roman" w:hAnsi="Lato" w:cs="Times New Roman"/>
            <w:color w:val="005326"/>
            <w:kern w:val="0"/>
            <w:bdr w:val="none" w:sz="0" w:space="0" w:color="auto" w:frame="1"/>
            <w14:ligatures w14:val="none"/>
          </w:rPr>
          <w:t xml:space="preserve">Download Project </w:t>
        </w:r>
        <w:proofErr w:type="spellStart"/>
        <w:r w:rsidRPr="00B3105C">
          <w:rPr>
            <w:rFonts w:ascii="Lato" w:eastAsia="Times New Roman" w:hAnsi="Lato" w:cs="Times New Roman"/>
            <w:color w:val="005326"/>
            <w:kern w:val="0"/>
            <w:bdr w:val="none" w:sz="0" w:space="0" w:color="auto" w:frame="1"/>
            <w14:ligatures w14:val="none"/>
          </w:rPr>
          <w:t>Overview</w:t>
        </w:r>
      </w:hyperlink>
      <w:r w:rsidRPr="00B3105C">
        <w:rPr>
          <w:rFonts w:ascii="Lato" w:eastAsia="Times New Roman" w:hAnsi="Lato" w:cs="Times New Roman"/>
          <w:color w:val="333333"/>
          <w:kern w:val="0"/>
          <w14:ligatures w14:val="none"/>
        </w:rPr>
        <w:t>document</w:t>
      </w:r>
      <w:proofErr w:type="spellEnd"/>
      <w:r w:rsidRPr="00B3105C">
        <w:rPr>
          <w:rFonts w:ascii="Lato" w:eastAsia="Times New Roman" w:hAnsi="Lato" w:cs="Times New Roman"/>
          <w:color w:val="333333"/>
          <w:kern w:val="0"/>
          <w14:ligatures w14:val="none"/>
        </w:rPr>
        <w:t>. </w:t>
      </w:r>
    </w:p>
    <w:p w14:paraId="1F36A8C2"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All assignments are available under the Assignment tab (left-side menu).  The assignments are described and have an assignment submission button available. </w:t>
      </w:r>
    </w:p>
    <w:p w14:paraId="0EF4D4B3"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All assignments will be submitted and graded within Canvas - All assignments have a general rubric that will assist you in understanding the grading of each assignment. </w:t>
      </w:r>
    </w:p>
    <w:p w14:paraId="61908FAC"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The student is responsible for all course deadlines – plan to turn in a few days early. Please be sure to keep a copy of your assignments (just in case). </w:t>
      </w:r>
    </w:p>
    <w:p w14:paraId="01E49F9E"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Please note:  Assignments will ONLY BE accepted via the Canvas Assignment tab submission. </w:t>
      </w:r>
      <w:r w:rsidRPr="00B3105C">
        <w:rPr>
          <w:rFonts w:ascii="Lato" w:eastAsia="Times New Roman" w:hAnsi="Lato" w:cs="Times New Roman"/>
          <w:color w:val="333333"/>
          <w:kern w:val="0"/>
          <w14:ligatures w14:val="none"/>
        </w:rPr>
        <w:t> </w:t>
      </w:r>
      <w:r w:rsidRPr="00B3105C">
        <w:rPr>
          <w:rFonts w:ascii="Lato" w:eastAsia="Times New Roman" w:hAnsi="Lato" w:cs="Times New Roman"/>
          <w:color w:val="333333"/>
          <w:kern w:val="0"/>
          <w14:ligatures w14:val="none"/>
        </w:rPr>
        <w:br/>
      </w:r>
      <w:r w:rsidRPr="00B3105C">
        <w:rPr>
          <w:rFonts w:ascii="Lato" w:eastAsia="Times New Roman" w:hAnsi="Lato" w:cs="Times New Roman"/>
          <w:b/>
          <w:bCs/>
          <w:color w:val="333333"/>
          <w:kern w:val="0"/>
          <w14:ligatures w14:val="none"/>
        </w:rPr>
        <w:t>The assignment will not be graded if not submitted in any other manner.</w:t>
      </w:r>
      <w:r w:rsidRPr="00B3105C">
        <w:rPr>
          <w:rFonts w:ascii="Lato" w:eastAsia="Times New Roman" w:hAnsi="Lato" w:cs="Times New Roman"/>
          <w:color w:val="333333"/>
          <w:kern w:val="0"/>
          <w14:ligatures w14:val="none"/>
        </w:rPr>
        <w:t> </w:t>
      </w:r>
    </w:p>
    <w:p w14:paraId="3ACC139E"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If you have received an individual assignment grade that you disagree with send an email</w:t>
      </w:r>
      <w:r w:rsidRPr="00B3105C">
        <w:rPr>
          <w:rFonts w:ascii="Lato" w:eastAsia="Times New Roman" w:hAnsi="Lato" w:cs="Times New Roman"/>
          <w:b/>
          <w:bCs/>
          <w:i/>
          <w:iCs/>
          <w:color w:val="333333"/>
          <w:kern w:val="0"/>
          <w14:ligatures w14:val="none"/>
        </w:rPr>
        <w:t>, within Canvas </w:t>
      </w:r>
      <w:r w:rsidRPr="00B3105C">
        <w:rPr>
          <w:rFonts w:ascii="Lato" w:eastAsia="Times New Roman" w:hAnsi="Lato" w:cs="Times New Roman"/>
          <w:color w:val="333333"/>
          <w:kern w:val="0"/>
          <w14:ligatures w14:val="none"/>
        </w:rPr>
        <w:t>within seven days of the grade posting. The subject line MUST have: "Assignment Grade Appeal: </w:t>
      </w:r>
      <w:proofErr w:type="spellStart"/>
      <w:r w:rsidRPr="00B3105C">
        <w:rPr>
          <w:rFonts w:ascii="Lato" w:eastAsia="Times New Roman" w:hAnsi="Lato" w:cs="Times New Roman"/>
          <w:i/>
          <w:iCs/>
          <w:color w:val="333333"/>
          <w:kern w:val="0"/>
          <w14:ligatures w14:val="none"/>
        </w:rPr>
        <w:t>yourassignmenttitle</w:t>
      </w:r>
      <w:proofErr w:type="spellEnd"/>
      <w:r w:rsidRPr="00B3105C">
        <w:rPr>
          <w:rFonts w:ascii="Lato" w:eastAsia="Times New Roman" w:hAnsi="Lato" w:cs="Times New Roman"/>
          <w:color w:val="333333"/>
          <w:kern w:val="0"/>
          <w14:ligatures w14:val="none"/>
        </w:rPr>
        <w:t> and </w:t>
      </w:r>
      <w:proofErr w:type="spellStart"/>
      <w:r w:rsidRPr="00B3105C">
        <w:rPr>
          <w:rFonts w:ascii="Lato" w:eastAsia="Times New Roman" w:hAnsi="Lato" w:cs="Times New Roman"/>
          <w:i/>
          <w:iCs/>
          <w:color w:val="333333"/>
          <w:kern w:val="0"/>
          <w14:ligatures w14:val="none"/>
        </w:rPr>
        <w:t>yourname</w:t>
      </w:r>
      <w:proofErr w:type="spellEnd"/>
      <w:r w:rsidRPr="00B3105C">
        <w:rPr>
          <w:rFonts w:ascii="Lato" w:eastAsia="Times New Roman" w:hAnsi="Lato" w:cs="Times New Roman"/>
          <w:color w:val="333333"/>
          <w:kern w:val="0"/>
          <w14:ligatures w14:val="none"/>
        </w:rPr>
        <w:t>".   Assignment grade appeals will not be negotiated if received after seven calendar days.   </w:t>
      </w:r>
    </w:p>
    <w:p w14:paraId="4219561D" w14:textId="77777777" w:rsidR="00B3105C" w:rsidRPr="00B3105C" w:rsidRDefault="00B3105C" w:rsidP="00B3105C">
      <w:pPr>
        <w:shd w:val="clear" w:color="auto" w:fill="FFFFFF"/>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To parallel </w:t>
      </w:r>
      <w:hyperlink r:id="rId16" w:tgtFrame="_blank" w:history="1">
        <w:r w:rsidRPr="00B3105C">
          <w:rPr>
            <w:rFonts w:ascii="Lato" w:eastAsia="Times New Roman" w:hAnsi="Lato" w:cs="Times New Roman"/>
            <w:color w:val="005326"/>
            <w:kern w:val="0"/>
            <w:u w:val="single"/>
            <w14:ligatures w14:val="none"/>
          </w:rPr>
          <w:t>course grade appeals (Links to an external site.)</w:t>
        </w:r>
        <w:r w:rsidRPr="00B3105C">
          <w:rPr>
            <w:rFonts w:ascii="Lato" w:eastAsia="Times New Roman" w:hAnsi="Lato" w:cs="Times New Roman"/>
            <w:color w:val="005326"/>
            <w:kern w:val="0"/>
            <w:u w:val="single"/>
            <w:bdr w:val="none" w:sz="0" w:space="0" w:color="auto" w:frame="1"/>
            <w14:ligatures w14:val="none"/>
          </w:rPr>
          <w:t>Links to an external site.</w:t>
        </w:r>
      </w:hyperlink>
      <w:r w:rsidRPr="00B3105C">
        <w:rPr>
          <w:rFonts w:ascii="Lato" w:eastAsia="Times New Roman" w:hAnsi="Lato" w:cs="Times New Roman"/>
          <w:color w:val="333333"/>
          <w:kern w:val="0"/>
          <w14:ligatures w14:val="none"/>
        </w:rPr>
        <w:t>, an assignment appeal is appropriate when the student believes that “</w:t>
      </w:r>
      <w:r w:rsidRPr="00B3105C">
        <w:rPr>
          <w:rFonts w:ascii="Lato" w:eastAsia="Times New Roman" w:hAnsi="Lato" w:cs="Times New Roman"/>
          <w:i/>
          <w:iCs/>
          <w:color w:val="333333"/>
          <w:kern w:val="0"/>
          <w14:ligatures w14:val="none"/>
        </w:rPr>
        <w:t>the grade was awarded in an inequitable, arbitrary, or erroneous manner. Appropriate grounds for appeal include circumstances where the grade was assigned based on a. inequitable treatment that is the result of departure from the instructor’s stated standards and course policies; or b. a decision based on an error.</w:t>
      </w:r>
      <w:r w:rsidRPr="00B3105C">
        <w:rPr>
          <w:rFonts w:ascii="Lato" w:eastAsia="Times New Roman" w:hAnsi="Lato" w:cs="Times New Roman"/>
          <w:color w:val="333333"/>
          <w:kern w:val="0"/>
          <w14:ligatures w14:val="none"/>
        </w:rPr>
        <w:t>”   </w:t>
      </w:r>
    </w:p>
    <w:p w14:paraId="61096C7A"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Course Grade Appeal</w:t>
      </w:r>
      <w:r w:rsidRPr="00B3105C">
        <w:rPr>
          <w:rFonts w:ascii="Lato" w:eastAsia="Times New Roman" w:hAnsi="Lato" w:cs="Times New Roman"/>
          <w:color w:val="333333"/>
          <w:kern w:val="0"/>
          <w14:ligatures w14:val="none"/>
        </w:rPr>
        <w:t> </w:t>
      </w:r>
    </w:p>
    <w:p w14:paraId="41936B46" w14:textId="77777777" w:rsidR="00B3105C" w:rsidRPr="00B3105C" w:rsidRDefault="00B3105C" w:rsidP="00B3105C">
      <w:pPr>
        <w:shd w:val="clear" w:color="auto" w:fill="FFFFFF"/>
        <w:rPr>
          <w:rFonts w:ascii="Lato" w:eastAsia="Times New Roman" w:hAnsi="Lato" w:cs="Times New Roman"/>
          <w:color w:val="333333"/>
          <w:kern w:val="0"/>
          <w14:ligatures w14:val="none"/>
        </w:rPr>
      </w:pPr>
      <w:hyperlink r:id="rId17" w:tgtFrame="_blank" w:history="1">
        <w:r w:rsidRPr="00B3105C">
          <w:rPr>
            <w:rFonts w:ascii="Lato" w:eastAsia="Times New Roman" w:hAnsi="Lato" w:cs="Times New Roman"/>
            <w:color w:val="005326"/>
            <w:kern w:val="0"/>
            <w:u w:val="single"/>
            <w14:ligatures w14:val="none"/>
          </w:rPr>
          <w:t xml:space="preserve">UNT University Policy Office Grade </w:t>
        </w:r>
        <w:proofErr w:type="spellStart"/>
        <w:r w:rsidRPr="00B3105C">
          <w:rPr>
            <w:rFonts w:ascii="Lato" w:eastAsia="Times New Roman" w:hAnsi="Lato" w:cs="Times New Roman"/>
            <w:color w:val="005326"/>
            <w:kern w:val="0"/>
            <w:u w:val="single"/>
            <w14:ligatures w14:val="none"/>
          </w:rPr>
          <w:t>Appeals</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4F8725EF"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0EC722EF"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Open Exit</w:t>
      </w:r>
      <w:r w:rsidRPr="00B3105C">
        <w:rPr>
          <w:rFonts w:ascii="Lato" w:eastAsia="Times New Roman" w:hAnsi="Lato" w:cs="Times New Roman"/>
          <w:color w:val="333333"/>
          <w:kern w:val="0"/>
          <w14:ligatures w14:val="none"/>
        </w:rPr>
        <w:t> </w:t>
      </w:r>
    </w:p>
    <w:p w14:paraId="0893EDE4"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This course is significantly different from other courses you may have completed in the past. Students are expected to be proactive and responsible for this competency-based course.</w:t>
      </w:r>
      <w:r w:rsidRPr="00B3105C">
        <w:rPr>
          <w:rFonts w:ascii="Lato" w:eastAsia="Times New Roman" w:hAnsi="Lato" w:cs="Times New Roman"/>
          <w:color w:val="333333"/>
          <w:kern w:val="0"/>
          <w14:ligatures w14:val="none"/>
        </w:rPr>
        <w:t> </w:t>
      </w:r>
    </w:p>
    <w:p w14:paraId="2E19E6BF"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If you are currently a project manager or have previous experience, this course will confirm your competencies and you will be able to rapidly advance through the modules and assignments.  If you are new to project management, take the opportunity to explore every aspect of this growing career field. </w:t>
      </w:r>
    </w:p>
    <w:p w14:paraId="32B5F997"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You control the time you spend in the course and the outcome of your final grade.  You are finished when you have completed and turned in </w:t>
      </w:r>
      <w:proofErr w:type="gramStart"/>
      <w:r w:rsidRPr="00B3105C">
        <w:rPr>
          <w:rFonts w:ascii="Lato" w:eastAsia="Times New Roman" w:hAnsi="Lato" w:cs="Times New Roman"/>
          <w:color w:val="333333"/>
          <w:kern w:val="0"/>
          <w14:ligatures w14:val="none"/>
        </w:rPr>
        <w:t>all of</w:t>
      </w:r>
      <w:proofErr w:type="gramEnd"/>
      <w:r w:rsidRPr="00B3105C">
        <w:rPr>
          <w:rFonts w:ascii="Lato" w:eastAsia="Times New Roman" w:hAnsi="Lato" w:cs="Times New Roman"/>
          <w:color w:val="333333"/>
          <w:kern w:val="0"/>
          <w14:ligatures w14:val="none"/>
        </w:rPr>
        <w:t xml:space="preserve"> the course assignments (6). </w:t>
      </w:r>
      <w:r w:rsidRPr="00B3105C">
        <w:rPr>
          <w:rFonts w:ascii="Lato" w:eastAsia="Times New Roman" w:hAnsi="Lato" w:cs="Times New Roman"/>
          <w:color w:val="333333"/>
          <w:kern w:val="0"/>
          <w14:ligatures w14:val="none"/>
        </w:rPr>
        <w:lastRenderedPageBreak/>
        <w:t xml:space="preserve">This is a project-based </w:t>
      </w:r>
      <w:proofErr w:type="gramStart"/>
      <w:r w:rsidRPr="00B3105C">
        <w:rPr>
          <w:rFonts w:ascii="Lato" w:eastAsia="Times New Roman" w:hAnsi="Lato" w:cs="Times New Roman"/>
          <w:color w:val="333333"/>
          <w:kern w:val="0"/>
          <w14:ligatures w14:val="none"/>
        </w:rPr>
        <w:t>class</w:t>
      </w:r>
      <w:proofErr w:type="gramEnd"/>
      <w:r w:rsidRPr="00B3105C">
        <w:rPr>
          <w:rFonts w:ascii="Lato" w:eastAsia="Times New Roman" w:hAnsi="Lato" w:cs="Times New Roman"/>
          <w:color w:val="333333"/>
          <w:kern w:val="0"/>
          <w14:ligatures w14:val="none"/>
        </w:rPr>
        <w:t xml:space="preserve"> and you will get from the class the effort that you put into the class.  </w:t>
      </w:r>
    </w:p>
    <w:p w14:paraId="0A34E54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Confirming your course completion with the course instructors is to your advantage. </w:t>
      </w:r>
    </w:p>
    <w:p w14:paraId="2A4CC350"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w:t>
      </w:r>
    </w:p>
    <w:p w14:paraId="5DEDAAD4"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hyperlink r:id="rId18" w:tooltip="Contact Professor and Teaching Assistant" w:history="1">
        <w:r w:rsidRPr="00B3105C">
          <w:rPr>
            <w:rFonts w:ascii="Lato" w:eastAsia="Times New Roman" w:hAnsi="Lato" w:cs="Times New Roman"/>
            <w:b/>
            <w:bCs/>
            <w:color w:val="005326"/>
            <w:kern w:val="0"/>
            <w14:ligatures w14:val="none"/>
          </w:rPr>
          <w:t>If you have any questions, please ask.</w:t>
        </w:r>
      </w:hyperlink>
      <w:r w:rsidRPr="00B3105C">
        <w:rPr>
          <w:rFonts w:ascii="Lato" w:eastAsia="Times New Roman" w:hAnsi="Lato" w:cs="Times New Roman"/>
          <w:color w:val="333333"/>
          <w:kern w:val="0"/>
          <w14:ligatures w14:val="none"/>
        </w:rPr>
        <w:t> </w:t>
      </w:r>
    </w:p>
    <w:p w14:paraId="01BF6DE5"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Technical Support and Assistance</w:t>
      </w:r>
      <w:r w:rsidRPr="00B3105C">
        <w:rPr>
          <w:rFonts w:ascii="Lato" w:eastAsia="Times New Roman" w:hAnsi="Lato" w:cs="Times New Roman"/>
          <w:color w:val="333333"/>
          <w:kern w:val="0"/>
          <w14:ligatures w14:val="none"/>
        </w:rPr>
        <w:t> </w:t>
      </w:r>
    </w:p>
    <w:p w14:paraId="27E7ACB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UNT University Information Technology provides student IT services and technical support, including Canvas. </w:t>
      </w:r>
    </w:p>
    <w:p w14:paraId="7DDA40CC" w14:textId="77777777" w:rsidR="00B3105C" w:rsidRPr="00B3105C" w:rsidRDefault="00B3105C" w:rsidP="00B3105C">
      <w:pPr>
        <w:numPr>
          <w:ilvl w:val="0"/>
          <w:numId w:val="19"/>
        </w:numPr>
        <w:shd w:val="clear" w:color="auto" w:fill="FFFFFF"/>
        <w:spacing w:beforeAutospacing="1" w:afterAutospacing="1"/>
        <w:ind w:left="1095"/>
        <w:rPr>
          <w:rFonts w:ascii="Lato" w:eastAsia="Times New Roman" w:hAnsi="Lato" w:cs="Times New Roman"/>
          <w:color w:val="333333"/>
          <w:kern w:val="0"/>
          <w14:ligatures w14:val="none"/>
        </w:rPr>
      </w:pPr>
      <w:hyperlink r:id="rId19" w:tgtFrame="_blank" w:history="1">
        <w:r w:rsidRPr="00B3105C">
          <w:rPr>
            <w:rFonts w:ascii="Lato" w:eastAsia="Times New Roman" w:hAnsi="Lato" w:cs="Times New Roman"/>
            <w:color w:val="005326"/>
            <w:kern w:val="0"/>
            <w:u w:val="single"/>
            <w14:ligatures w14:val="none"/>
          </w:rPr>
          <w:t xml:space="preserve">UIT </w:t>
        </w:r>
        <w:proofErr w:type="spellStart"/>
        <w:r w:rsidRPr="00B3105C">
          <w:rPr>
            <w:rFonts w:ascii="Lato" w:eastAsia="Times New Roman" w:hAnsi="Lato" w:cs="Times New Roman"/>
            <w:color w:val="005326"/>
            <w:kern w:val="0"/>
            <w:u w:val="single"/>
            <w14:ligatures w14:val="none"/>
          </w:rPr>
          <w:t>Homepage</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38F4D22A" w14:textId="77777777" w:rsidR="00B3105C" w:rsidRPr="00B3105C" w:rsidRDefault="00B3105C" w:rsidP="00B3105C">
      <w:pPr>
        <w:numPr>
          <w:ilvl w:val="0"/>
          <w:numId w:val="19"/>
        </w:numPr>
        <w:shd w:val="clear" w:color="auto" w:fill="FFFFFF"/>
        <w:spacing w:beforeAutospacing="1" w:afterAutospacing="1"/>
        <w:ind w:left="1095"/>
        <w:rPr>
          <w:rFonts w:ascii="Lato" w:eastAsia="Times New Roman" w:hAnsi="Lato" w:cs="Times New Roman"/>
          <w:color w:val="333333"/>
          <w:kern w:val="0"/>
          <w14:ligatures w14:val="none"/>
        </w:rPr>
      </w:pPr>
      <w:hyperlink r:id="rId20" w:tgtFrame="_blank" w:history="1">
        <w:r w:rsidRPr="00B3105C">
          <w:rPr>
            <w:rFonts w:ascii="Lato" w:eastAsia="Times New Roman" w:hAnsi="Lato" w:cs="Times New Roman"/>
            <w:color w:val="005326"/>
            <w:kern w:val="0"/>
            <w:u w:val="single"/>
            <w14:ligatures w14:val="none"/>
          </w:rPr>
          <w:t xml:space="preserve">UNT Academic Technologies </w:t>
        </w:r>
        <w:proofErr w:type="spellStart"/>
        <w:r w:rsidRPr="00B3105C">
          <w:rPr>
            <w:rFonts w:ascii="Lato" w:eastAsia="Times New Roman" w:hAnsi="Lato" w:cs="Times New Roman"/>
            <w:color w:val="005326"/>
            <w:kern w:val="0"/>
            <w:u w:val="single"/>
            <w14:ligatures w14:val="none"/>
          </w:rPr>
          <w:t>website</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232F5912" w14:textId="77777777" w:rsidR="00B3105C" w:rsidRPr="00B3105C" w:rsidRDefault="00B3105C" w:rsidP="00B3105C">
      <w:pPr>
        <w:numPr>
          <w:ilvl w:val="0"/>
          <w:numId w:val="19"/>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Email: </w:t>
      </w:r>
      <w:hyperlink r:id="rId21" w:history="1">
        <w:r w:rsidRPr="00B3105C">
          <w:rPr>
            <w:rFonts w:ascii="Lato" w:eastAsia="Times New Roman" w:hAnsi="Lato" w:cs="Times New Roman"/>
            <w:color w:val="005326"/>
            <w:kern w:val="0"/>
            <w:u w:val="single"/>
            <w14:ligatures w14:val="none"/>
          </w:rPr>
          <w:t>helpdesk@unt.edu</w:t>
        </w:r>
      </w:hyperlink>
      <w:r w:rsidRPr="00B3105C">
        <w:rPr>
          <w:rFonts w:ascii="Lato" w:eastAsia="Times New Roman" w:hAnsi="Lato" w:cs="Times New Roman"/>
          <w:color w:val="333333"/>
          <w:kern w:val="0"/>
          <w14:ligatures w14:val="none"/>
        </w:rPr>
        <w:t> </w:t>
      </w:r>
    </w:p>
    <w:p w14:paraId="6A78C9C6" w14:textId="77777777" w:rsidR="00B3105C" w:rsidRPr="00B3105C" w:rsidRDefault="00B3105C" w:rsidP="00B3105C">
      <w:pPr>
        <w:numPr>
          <w:ilvl w:val="0"/>
          <w:numId w:val="19"/>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Phone: 940.565-2324 </w:t>
      </w:r>
    </w:p>
    <w:p w14:paraId="36E1A0A6" w14:textId="77777777" w:rsidR="00B3105C" w:rsidRPr="00B3105C" w:rsidRDefault="00B3105C" w:rsidP="00B3105C">
      <w:pPr>
        <w:numPr>
          <w:ilvl w:val="0"/>
          <w:numId w:val="20"/>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In-Person: Sage Hall, Room 330 </w:t>
      </w:r>
    </w:p>
    <w:p w14:paraId="08DCD37B" w14:textId="77777777" w:rsidR="00B3105C" w:rsidRPr="00B3105C" w:rsidRDefault="00B3105C" w:rsidP="00B3105C">
      <w:pPr>
        <w:shd w:val="clear" w:color="auto" w:fill="FFFFFF"/>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Canvas technical requirements: </w:t>
      </w:r>
      <w:hyperlink r:id="rId22" w:tgtFrame="_blank" w:history="1">
        <w:r w:rsidRPr="00B3105C">
          <w:rPr>
            <w:rFonts w:ascii="Lato" w:eastAsia="Times New Roman" w:hAnsi="Lato" w:cs="Times New Roman"/>
            <w:color w:val="005326"/>
            <w:kern w:val="0"/>
            <w:u w:val="single"/>
            <w14:ligatures w14:val="none"/>
          </w:rPr>
          <w:t xml:space="preserve">UNT CLEAR Canvas App and Browser </w:t>
        </w:r>
        <w:proofErr w:type="spellStart"/>
        <w:r w:rsidRPr="00B3105C">
          <w:rPr>
            <w:rFonts w:ascii="Lato" w:eastAsia="Times New Roman" w:hAnsi="Lato" w:cs="Times New Roman"/>
            <w:color w:val="005326"/>
            <w:kern w:val="0"/>
            <w:u w:val="single"/>
            <w14:ligatures w14:val="none"/>
          </w:rPr>
          <w:t>Compatibility</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1AA9BAA0"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General UNT Information</w:t>
      </w:r>
      <w:r w:rsidRPr="00B3105C">
        <w:rPr>
          <w:rFonts w:ascii="Lato" w:eastAsia="Times New Roman" w:hAnsi="Lato" w:cs="Times New Roman"/>
          <w:color w:val="333333"/>
          <w:kern w:val="0"/>
          <w14:ligatures w14:val="none"/>
        </w:rPr>
        <w:t> </w:t>
      </w:r>
    </w:p>
    <w:p w14:paraId="7C6954A7"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Note: Links have been provided to seek further information from UNT resources.  The information below is summarized or quoted from the university website. </w:t>
      </w:r>
    </w:p>
    <w:p w14:paraId="6FE18446"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Student Academic Support Services</w:t>
      </w:r>
      <w:r w:rsidRPr="00B3105C">
        <w:rPr>
          <w:rFonts w:ascii="Lato" w:eastAsia="Times New Roman" w:hAnsi="Lato" w:cs="Times New Roman"/>
          <w:color w:val="333333"/>
          <w:kern w:val="0"/>
          <w14:ligatures w14:val="none"/>
        </w:rPr>
        <w:t> </w:t>
      </w:r>
    </w:p>
    <w:p w14:paraId="399C6A24" w14:textId="77777777" w:rsidR="00B3105C" w:rsidRPr="00B3105C" w:rsidRDefault="00B3105C" w:rsidP="00B3105C">
      <w:pPr>
        <w:numPr>
          <w:ilvl w:val="0"/>
          <w:numId w:val="21"/>
        </w:numPr>
        <w:shd w:val="clear" w:color="auto" w:fill="FFFFFF"/>
        <w:spacing w:beforeAutospacing="1" w:afterAutospacing="1"/>
        <w:ind w:left="1095"/>
        <w:rPr>
          <w:rFonts w:ascii="Lato" w:eastAsia="Times New Roman" w:hAnsi="Lato" w:cs="Times New Roman"/>
          <w:color w:val="333333"/>
          <w:kern w:val="0"/>
          <w14:ligatures w14:val="none"/>
        </w:rPr>
      </w:pPr>
      <w:hyperlink r:id="rId23" w:tgtFrame="_blank" w:history="1">
        <w:r w:rsidRPr="00B3105C">
          <w:rPr>
            <w:rFonts w:ascii="Lato" w:eastAsia="Times New Roman" w:hAnsi="Lato" w:cs="Times New Roman"/>
            <w:color w:val="005326"/>
            <w:kern w:val="0"/>
            <w:u w:val="single"/>
            <w14:ligatures w14:val="none"/>
          </w:rPr>
          <w:t>Code of Student Conduct: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provides Code of Student Conduct along with other useful links </w:t>
      </w:r>
    </w:p>
    <w:p w14:paraId="40A0B288" w14:textId="77777777" w:rsidR="00B3105C" w:rsidRPr="00B3105C" w:rsidRDefault="00B3105C" w:rsidP="00B3105C">
      <w:pPr>
        <w:numPr>
          <w:ilvl w:val="0"/>
          <w:numId w:val="21"/>
        </w:numPr>
        <w:shd w:val="clear" w:color="auto" w:fill="FFFFFF"/>
        <w:spacing w:beforeAutospacing="1" w:afterAutospacing="1"/>
        <w:ind w:left="1095"/>
        <w:rPr>
          <w:rFonts w:ascii="Lato" w:eastAsia="Times New Roman" w:hAnsi="Lato" w:cs="Times New Roman"/>
          <w:color w:val="333333"/>
          <w:kern w:val="0"/>
          <w14:ligatures w14:val="none"/>
        </w:rPr>
      </w:pPr>
      <w:hyperlink r:id="rId24" w:tgtFrame="_blank" w:history="1">
        <w:r w:rsidRPr="00B3105C">
          <w:rPr>
            <w:rFonts w:ascii="Lato" w:eastAsia="Times New Roman" w:hAnsi="Lato" w:cs="Times New Roman"/>
            <w:color w:val="005326"/>
            <w:kern w:val="0"/>
            <w:u w:val="single"/>
            <w14:ligatures w14:val="none"/>
          </w:rPr>
          <w:t>Office of Disability Access: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exists to prevent discrimination based on disability and to help students reach a higher level of independence </w:t>
      </w:r>
    </w:p>
    <w:p w14:paraId="6FEDE1DF" w14:textId="77777777" w:rsidR="00B3105C" w:rsidRPr="00B3105C" w:rsidRDefault="00B3105C" w:rsidP="00B3105C">
      <w:pPr>
        <w:numPr>
          <w:ilvl w:val="0"/>
          <w:numId w:val="21"/>
        </w:numPr>
        <w:shd w:val="clear" w:color="auto" w:fill="FFFFFF"/>
        <w:spacing w:beforeAutospacing="1" w:afterAutospacing="1"/>
        <w:ind w:left="1095"/>
        <w:rPr>
          <w:rFonts w:ascii="Lato" w:eastAsia="Times New Roman" w:hAnsi="Lato" w:cs="Times New Roman"/>
          <w:color w:val="333333"/>
          <w:kern w:val="0"/>
          <w14:ligatures w14:val="none"/>
        </w:rPr>
      </w:pPr>
      <w:hyperlink r:id="rId25" w:tgtFrame="_blank" w:history="1">
        <w:r w:rsidRPr="00B3105C">
          <w:rPr>
            <w:rFonts w:ascii="Lato" w:eastAsia="Times New Roman" w:hAnsi="Lato" w:cs="Times New Roman"/>
            <w:color w:val="005326"/>
            <w:kern w:val="0"/>
            <w:u w:val="single"/>
            <w14:ligatures w14:val="none"/>
          </w:rPr>
          <w:t>Counseling and Testing Services: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provides counseling services to the UNT community, as well as testing services; such as admissions testing, computer-based testing, career testing, and other tests </w:t>
      </w:r>
    </w:p>
    <w:p w14:paraId="13FF1962" w14:textId="77777777" w:rsidR="00B3105C" w:rsidRPr="00B3105C" w:rsidRDefault="00B3105C" w:rsidP="00B3105C">
      <w:pPr>
        <w:numPr>
          <w:ilvl w:val="0"/>
          <w:numId w:val="21"/>
        </w:numPr>
        <w:shd w:val="clear" w:color="auto" w:fill="FFFFFF"/>
        <w:spacing w:beforeAutospacing="1" w:afterAutospacing="1"/>
        <w:ind w:left="1095"/>
        <w:rPr>
          <w:rFonts w:ascii="Lato" w:eastAsia="Times New Roman" w:hAnsi="Lato" w:cs="Times New Roman"/>
          <w:color w:val="333333"/>
          <w:kern w:val="0"/>
          <w14:ligatures w14:val="none"/>
        </w:rPr>
      </w:pPr>
      <w:hyperlink r:id="rId26" w:tgtFrame="_blank" w:history="1">
        <w:r w:rsidRPr="00B3105C">
          <w:rPr>
            <w:rFonts w:ascii="Lato" w:eastAsia="Times New Roman" w:hAnsi="Lato" w:cs="Times New Roman"/>
            <w:color w:val="005326"/>
            <w:kern w:val="0"/>
            <w:u w:val="single"/>
            <w14:ligatures w14:val="none"/>
          </w:rPr>
          <w:t>UNT Libraries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3C7D7156" w14:textId="77777777" w:rsidR="00B3105C" w:rsidRPr="00B3105C" w:rsidRDefault="00B3105C" w:rsidP="00B3105C">
      <w:pPr>
        <w:numPr>
          <w:ilvl w:val="0"/>
          <w:numId w:val="22"/>
        </w:numPr>
        <w:shd w:val="clear" w:color="auto" w:fill="FFFFFF"/>
        <w:spacing w:beforeAutospacing="1" w:afterAutospacing="1"/>
        <w:ind w:left="1095"/>
        <w:rPr>
          <w:rFonts w:ascii="Lato" w:eastAsia="Times New Roman" w:hAnsi="Lato" w:cs="Times New Roman"/>
          <w:color w:val="333333"/>
          <w:kern w:val="0"/>
          <w14:ligatures w14:val="none"/>
        </w:rPr>
      </w:pPr>
      <w:hyperlink r:id="rId27" w:tgtFrame="_blank" w:history="1">
        <w:r w:rsidRPr="00B3105C">
          <w:rPr>
            <w:rFonts w:ascii="Lato" w:eastAsia="Times New Roman" w:hAnsi="Lato" w:cs="Times New Roman"/>
            <w:color w:val="005326"/>
            <w:kern w:val="0"/>
            <w:u w:val="single"/>
            <w14:ligatures w14:val="none"/>
          </w:rPr>
          <w:t>UNT Learning Center: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provides a variety of services, including tutoring, to enhance the student's academic experience </w:t>
      </w:r>
    </w:p>
    <w:p w14:paraId="3371B494" w14:textId="77777777" w:rsidR="00B3105C" w:rsidRPr="00B3105C" w:rsidRDefault="00B3105C" w:rsidP="00B3105C">
      <w:pPr>
        <w:numPr>
          <w:ilvl w:val="0"/>
          <w:numId w:val="22"/>
        </w:numPr>
        <w:shd w:val="clear" w:color="auto" w:fill="FFFFFF"/>
        <w:spacing w:beforeAutospacing="1" w:afterAutospacing="1"/>
        <w:ind w:left="1095"/>
        <w:rPr>
          <w:rFonts w:ascii="Lato" w:eastAsia="Times New Roman" w:hAnsi="Lato" w:cs="Times New Roman"/>
          <w:color w:val="333333"/>
          <w:kern w:val="0"/>
          <w14:ligatures w14:val="none"/>
        </w:rPr>
      </w:pPr>
      <w:hyperlink r:id="rId28" w:tgtFrame="_blank" w:history="1">
        <w:r w:rsidRPr="00B3105C">
          <w:rPr>
            <w:rFonts w:ascii="Lato" w:eastAsia="Times New Roman" w:hAnsi="Lato" w:cs="Times New Roman"/>
            <w:color w:val="005326"/>
            <w:kern w:val="0"/>
            <w:u w:val="single"/>
            <w14:ligatures w14:val="none"/>
          </w:rPr>
          <w:t>UNT Writing Center: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offers free writing tutoring to all UNT students, undergraduate, and graduate, including online tutoring </w:t>
      </w:r>
    </w:p>
    <w:p w14:paraId="2C295E6B" w14:textId="77777777" w:rsidR="00B3105C" w:rsidRPr="00B3105C" w:rsidRDefault="00B3105C" w:rsidP="00B3105C">
      <w:pPr>
        <w:numPr>
          <w:ilvl w:val="0"/>
          <w:numId w:val="22"/>
        </w:numPr>
        <w:shd w:val="clear" w:color="auto" w:fill="FFFFFF"/>
        <w:spacing w:beforeAutospacing="1" w:afterAutospacing="1"/>
        <w:ind w:left="1095"/>
        <w:rPr>
          <w:rFonts w:ascii="Lato" w:eastAsia="Times New Roman" w:hAnsi="Lato" w:cs="Times New Roman"/>
          <w:color w:val="333333"/>
          <w:kern w:val="0"/>
          <w14:ligatures w14:val="none"/>
        </w:rPr>
      </w:pPr>
      <w:hyperlink r:id="rId29" w:tgtFrame="_blank" w:history="1">
        <w:r w:rsidRPr="00B3105C">
          <w:rPr>
            <w:rFonts w:ascii="Lato" w:eastAsia="Times New Roman" w:hAnsi="Lato" w:cs="Times New Roman"/>
            <w:color w:val="005326"/>
            <w:kern w:val="0"/>
            <w:u w:val="single"/>
            <w14:ligatures w14:val="none"/>
          </w:rPr>
          <w:t>Succeed at UNT: (Links to an external site</w:t>
        </w:r>
        <w:proofErr w:type="gramStart"/>
        <w:r w:rsidRPr="00B3105C">
          <w:rPr>
            <w:rFonts w:ascii="Lato" w:eastAsia="Times New Roman" w:hAnsi="Lato" w:cs="Times New Roman"/>
            <w:color w:val="005326"/>
            <w:kern w:val="0"/>
            <w:u w:val="single"/>
            <w14:ligatures w14:val="none"/>
          </w:rPr>
          <w:t>.)</w:t>
        </w:r>
        <w:r w:rsidRPr="00B3105C">
          <w:rPr>
            <w:rFonts w:ascii="Lato" w:eastAsia="Times New Roman" w:hAnsi="Lato" w:cs="Times New Roman"/>
            <w:color w:val="005326"/>
            <w:kern w:val="0"/>
            <w:u w:val="single"/>
            <w:bdr w:val="none" w:sz="0" w:space="0" w:color="auto" w:frame="1"/>
            <w14:ligatures w14:val="none"/>
          </w:rPr>
          <w:t>Links</w:t>
        </w:r>
        <w:proofErr w:type="gram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information regarding how to be a successful student at UNT </w:t>
      </w:r>
    </w:p>
    <w:p w14:paraId="4A1801BE"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Disability Accommodations</w:t>
      </w:r>
      <w:r w:rsidRPr="00B3105C">
        <w:rPr>
          <w:rFonts w:ascii="Lato" w:eastAsia="Times New Roman" w:hAnsi="Lato" w:cs="Times New Roman"/>
          <w:color w:val="333333"/>
          <w:kern w:val="0"/>
          <w14:ligatures w14:val="none"/>
        </w:rPr>
        <w:t> </w:t>
      </w:r>
    </w:p>
    <w:p w14:paraId="1607ABD2" w14:textId="77777777" w:rsidR="00B3105C" w:rsidRPr="00B3105C" w:rsidRDefault="00B3105C" w:rsidP="00B3105C">
      <w:pPr>
        <w:shd w:val="clear" w:color="auto" w:fill="FFFFFF"/>
        <w:rPr>
          <w:rFonts w:ascii="Lato" w:eastAsia="Times New Roman" w:hAnsi="Lato" w:cs="Times New Roman"/>
          <w:color w:val="333333"/>
          <w:kern w:val="0"/>
          <w14:ligatures w14:val="none"/>
        </w:rPr>
      </w:pPr>
      <w:r w:rsidRPr="00B3105C">
        <w:rPr>
          <w:rFonts w:ascii="Lato" w:eastAsia="Times New Roman" w:hAnsi="Lato" w:cs="Times New Roman"/>
          <w:i/>
          <w:iCs/>
          <w:color w:val="333333"/>
          <w:kern w:val="0"/>
          <w14:ligatures w14:val="none"/>
        </w:rPr>
        <w:t xml:space="preserve">The University of North Texas makes reasonable academic accommodations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the faculty to begin a private discussion regarding your specific needs in a course. You may request reasonable accommodations at any </w:t>
      </w:r>
      <w:proofErr w:type="gramStart"/>
      <w:r w:rsidRPr="00B3105C">
        <w:rPr>
          <w:rFonts w:ascii="Lato" w:eastAsia="Times New Roman" w:hAnsi="Lato" w:cs="Times New Roman"/>
          <w:i/>
          <w:iCs/>
          <w:color w:val="333333"/>
          <w:kern w:val="0"/>
          <w14:ligatures w14:val="none"/>
        </w:rPr>
        <w:t>time,</w:t>
      </w:r>
      <w:proofErr w:type="gramEnd"/>
      <w:r w:rsidRPr="00B3105C">
        <w:rPr>
          <w:rFonts w:ascii="Lato" w:eastAsia="Times New Roman" w:hAnsi="Lato" w:cs="Times New Roman"/>
          <w:i/>
          <w:iCs/>
          <w:color w:val="333333"/>
          <w:kern w:val="0"/>
          <w14:ligatures w14:val="none"/>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before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students. For additional information see the Office of Disability Accommodation website at </w:t>
      </w:r>
      <w:hyperlink r:id="rId30" w:tgtFrame="_blank" w:history="1">
        <w:r w:rsidRPr="00B3105C">
          <w:rPr>
            <w:rFonts w:ascii="Lato" w:eastAsia="Times New Roman" w:hAnsi="Lato" w:cs="Times New Roman"/>
            <w:i/>
            <w:iCs/>
            <w:color w:val="005326"/>
            <w:kern w:val="0"/>
            <w:u w:val="single"/>
            <w14:ligatures w14:val="none"/>
          </w:rPr>
          <w:t xml:space="preserve">UNT Division of Student Affairs Office of Disability </w:t>
        </w:r>
        <w:proofErr w:type="spellStart"/>
        <w:r w:rsidRPr="00B3105C">
          <w:rPr>
            <w:rFonts w:ascii="Lato" w:eastAsia="Times New Roman" w:hAnsi="Lato" w:cs="Times New Roman"/>
            <w:i/>
            <w:iCs/>
            <w:color w:val="005326"/>
            <w:kern w:val="0"/>
            <w:u w:val="single"/>
            <w14:ligatures w14:val="none"/>
          </w:rPr>
          <w:t>Access</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w:t>
        </w:r>
        <w:proofErr w:type="spellStart"/>
        <w:r w:rsidRPr="00B3105C">
          <w:rPr>
            <w:rFonts w:ascii="Lato" w:eastAsia="Times New Roman" w:hAnsi="Lato" w:cs="Times New Roman"/>
            <w:color w:val="005326"/>
            <w:kern w:val="0"/>
            <w:u w:val="single"/>
            <w:bdr w:val="none" w:sz="0" w:space="0" w:color="auto" w:frame="1"/>
            <w14:ligatures w14:val="none"/>
          </w:rPr>
          <w:t>site.</w:t>
        </w:r>
      </w:hyperlink>
      <w:r w:rsidRPr="00B3105C">
        <w:rPr>
          <w:rFonts w:ascii="Lato" w:eastAsia="Times New Roman" w:hAnsi="Lato" w:cs="Times New Roman"/>
          <w:i/>
          <w:iCs/>
          <w:color w:val="333333"/>
          <w:kern w:val="0"/>
          <w14:ligatures w14:val="none"/>
        </w:rPr>
        <w:t>You</w:t>
      </w:r>
      <w:proofErr w:type="spellEnd"/>
      <w:r w:rsidRPr="00B3105C">
        <w:rPr>
          <w:rFonts w:ascii="Lato" w:eastAsia="Times New Roman" w:hAnsi="Lato" w:cs="Times New Roman"/>
          <w:i/>
          <w:iCs/>
          <w:color w:val="333333"/>
          <w:kern w:val="0"/>
          <w14:ligatures w14:val="none"/>
        </w:rPr>
        <w:t xml:space="preserve"> may also contact them by phone at 940.565.4323. </w:t>
      </w:r>
      <w:r w:rsidRPr="00B3105C">
        <w:rPr>
          <w:rFonts w:ascii="Lato" w:eastAsia="Times New Roman" w:hAnsi="Lato" w:cs="Times New Roman"/>
          <w:color w:val="333333"/>
          <w:kern w:val="0"/>
          <w14:ligatures w14:val="none"/>
        </w:rPr>
        <w:t xml:space="preserve"> I have included some appropriate portions to help you seek guidance. You </w:t>
      </w:r>
      <w:proofErr w:type="gramStart"/>
      <w:r w:rsidRPr="00B3105C">
        <w:rPr>
          <w:rFonts w:ascii="Lato" w:eastAsia="Times New Roman" w:hAnsi="Lato" w:cs="Times New Roman"/>
          <w:color w:val="333333"/>
          <w:kern w:val="0"/>
          <w14:ligatures w14:val="none"/>
        </w:rPr>
        <w:t>have to</w:t>
      </w:r>
      <w:proofErr w:type="gramEnd"/>
      <w:r w:rsidRPr="00B3105C">
        <w:rPr>
          <w:rFonts w:ascii="Lato" w:eastAsia="Times New Roman" w:hAnsi="Lato" w:cs="Times New Roman"/>
          <w:color w:val="333333"/>
          <w:kern w:val="0"/>
          <w14:ligatures w14:val="none"/>
        </w:rPr>
        <w:t xml:space="preserve"> start the process: </w:t>
      </w:r>
      <w:r w:rsidRPr="00B3105C">
        <w:rPr>
          <w:rFonts w:ascii="Lato" w:eastAsia="Times New Roman" w:hAnsi="Lato" w:cs="Times New Roman"/>
          <w:color w:val="333333"/>
          <w:kern w:val="0"/>
          <w14:ligatures w14:val="none"/>
        </w:rPr>
        <w:br/>
        <w:t> </w:t>
      </w:r>
      <w:r w:rsidRPr="00B3105C">
        <w:rPr>
          <w:rFonts w:ascii="Lato" w:eastAsia="Times New Roman" w:hAnsi="Lato" w:cs="Times New Roman"/>
          <w:color w:val="333333"/>
          <w:kern w:val="0"/>
          <w14:ligatures w14:val="none"/>
        </w:rPr>
        <w:br/>
        <w:t>"</w:t>
      </w:r>
      <w:r w:rsidRPr="00B3105C">
        <w:rPr>
          <w:rFonts w:ascii="Lato" w:eastAsia="Times New Roman" w:hAnsi="Lato" w:cs="Times New Roman"/>
          <w:b/>
          <w:bCs/>
          <w:color w:val="333333"/>
          <w:kern w:val="0"/>
          <w14:ligatures w14:val="none"/>
        </w:rPr>
        <w:t>Student and Office of Disability Accommodation Responsibilities</w:t>
      </w:r>
      <w:r w:rsidRPr="00B3105C">
        <w:rPr>
          <w:rFonts w:ascii="Lato" w:eastAsia="Times New Roman" w:hAnsi="Lato" w:cs="Times New Roman"/>
          <w:color w:val="333333"/>
          <w:kern w:val="0"/>
          <w14:ligatures w14:val="none"/>
        </w:rPr>
        <w:t> </w:t>
      </w:r>
    </w:p>
    <w:p w14:paraId="3F5749F1"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Office of Disability Accommodation (ODA) is responsible for verifying that a student has a disability (as defined by the ADA). To receive a reasonable accommodation, a student must have a physical or mental impairment that substantially limits a major life activity (including the major life activity of learning), be perceived as disabled, or have a record of a disability. Because not all physical or mental impairments are considered disabilities under the ADA, including those that noticeably present themselves (e.g. wearing eyeglasses), faculty members need to direct students to the ODA for verification of disabilities when a student seeks a reasonable accommodation. Once the ODA establishes that a student is disabled, the instructor/department, in consultation with appropriate departments (i.e. legal and ODA), determines whether a reasonable accommodation can be made that does not alter the fundamental requirements of a particular course or program. </w:t>
      </w:r>
    </w:p>
    <w:p w14:paraId="12BC744D"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Reasonable Accommodation Not Retroactive</w:t>
      </w:r>
      <w:r w:rsidRPr="00B3105C">
        <w:rPr>
          <w:rFonts w:ascii="Lato" w:eastAsia="Times New Roman" w:hAnsi="Lato" w:cs="Times New Roman"/>
          <w:color w:val="333333"/>
          <w:kern w:val="0"/>
          <w14:ligatures w14:val="none"/>
        </w:rPr>
        <w:t> </w:t>
      </w:r>
    </w:p>
    <w:p w14:paraId="62C667F7"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 xml:space="preserve">Syllabi should inform students that they must go through the ODA before receiving a reasonable accommodation for a course and that they should have any disability for which they want a reasonable accommodation verified before a specified class day. Failure to obtain verification by the date established by the faculty member does not mean the student can never receive reasonable accommodation in the course. However, the faculty member only </w:t>
      </w:r>
      <w:proofErr w:type="gramStart"/>
      <w:r w:rsidRPr="00B3105C">
        <w:rPr>
          <w:rFonts w:ascii="Lato" w:eastAsia="Times New Roman" w:hAnsi="Lato" w:cs="Times New Roman"/>
          <w:color w:val="333333"/>
          <w:kern w:val="0"/>
          <w14:ligatures w14:val="none"/>
        </w:rPr>
        <w:t>has to</w:t>
      </w:r>
      <w:proofErr w:type="gramEnd"/>
      <w:r w:rsidRPr="00B3105C">
        <w:rPr>
          <w:rFonts w:ascii="Lato" w:eastAsia="Times New Roman" w:hAnsi="Lato" w:cs="Times New Roman"/>
          <w:color w:val="333333"/>
          <w:kern w:val="0"/>
          <w14:ligatures w14:val="none"/>
        </w:rPr>
        <w:t xml:space="preserve"> provide reasonable accommodation once the disability is verified (assuming reasonable accommodation is possible). Grades received before </w:t>
      </w:r>
      <w:r w:rsidRPr="00B3105C">
        <w:rPr>
          <w:rFonts w:ascii="Lato" w:eastAsia="Times New Roman" w:hAnsi="Lato" w:cs="Times New Roman"/>
          <w:color w:val="333333"/>
          <w:kern w:val="0"/>
          <w14:ligatures w14:val="none"/>
        </w:rPr>
        <w:lastRenderedPageBreak/>
        <w:t>verification of a disability and implementation of a reasonable accommodation need not be changed. </w:t>
      </w:r>
    </w:p>
    <w:p w14:paraId="708F5F32"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No Obligation to Identify Disability</w:t>
      </w:r>
      <w:r w:rsidRPr="00B3105C">
        <w:rPr>
          <w:rFonts w:ascii="Lato" w:eastAsia="Times New Roman" w:hAnsi="Lato" w:cs="Times New Roman"/>
          <w:color w:val="333333"/>
          <w:kern w:val="0"/>
          <w14:ligatures w14:val="none"/>
        </w:rPr>
        <w:t> </w:t>
      </w:r>
    </w:p>
    <w:p w14:paraId="4743F3A8"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A faculty member is not legally obligated to identify or diagnose a disability. Even if the disability is readily apparent and the student is having difficulty in the course, a faculty member should not ask the student whether his/her disability or condition is causing the academic difficulty. Instead, have a list of resources ready as you would for all students experiencing academic difficulty and include the ODA in that list. </w:t>
      </w:r>
    </w:p>
    <w:p w14:paraId="14E73C7D"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Temporary Impairments</w:t>
      </w:r>
      <w:r w:rsidRPr="00B3105C">
        <w:rPr>
          <w:rFonts w:ascii="Lato" w:eastAsia="Times New Roman" w:hAnsi="Lato" w:cs="Times New Roman"/>
          <w:color w:val="333333"/>
          <w:kern w:val="0"/>
          <w14:ligatures w14:val="none"/>
        </w:rPr>
        <w:t> </w:t>
      </w:r>
    </w:p>
    <w:p w14:paraId="060853B1"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Faculty members are not required to modify course requirements if a student is experiencing a temporary physical or mental impairment. The ODA will take into consideration the duration of the impairment when determining whether the student is disabled as defined by the ADA. However, an instructor may offer adjustments for students with temporary impairments (e.g. broken arm). </w:t>
      </w:r>
    </w:p>
    <w:p w14:paraId="087F5D55"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b/>
          <w:bCs/>
          <w:color w:val="333333"/>
          <w:kern w:val="0"/>
          <w14:ligatures w14:val="none"/>
        </w:rPr>
        <w:t>Letter Confirming Disability</w:t>
      </w:r>
      <w:r w:rsidRPr="00B3105C">
        <w:rPr>
          <w:rFonts w:ascii="Lato" w:eastAsia="Times New Roman" w:hAnsi="Lato" w:cs="Times New Roman"/>
          <w:color w:val="333333"/>
          <w:kern w:val="0"/>
          <w14:ligatures w14:val="none"/>
        </w:rPr>
        <w:t> </w:t>
      </w:r>
    </w:p>
    <w:p w14:paraId="192C49EB" w14:textId="77777777" w:rsidR="00B3105C" w:rsidRPr="00B3105C" w:rsidRDefault="00B3105C" w:rsidP="00B3105C">
      <w:pPr>
        <w:shd w:val="clear" w:color="auto" w:fill="FFFFFF"/>
        <w:spacing w:before="180" w:after="180"/>
        <w:rPr>
          <w:rFonts w:ascii="Lato" w:eastAsia="Times New Roman" w:hAnsi="Lato" w:cs="Times New Roman"/>
          <w:color w:val="333333"/>
          <w:kern w:val="0"/>
          <w14:ligatures w14:val="none"/>
        </w:rPr>
      </w:pPr>
      <w:r w:rsidRPr="00B3105C">
        <w:rPr>
          <w:rFonts w:ascii="Lato" w:eastAsia="Times New Roman" w:hAnsi="Lato" w:cs="Times New Roman"/>
          <w:color w:val="333333"/>
          <w:kern w:val="0"/>
          <w14:ligatures w14:val="none"/>
        </w:rPr>
        <w:t>The ODA will give a student a letter confirming he/she is disabled. This letter will recommend reasonable accommodations that the instructor should consider making." </w:t>
      </w:r>
    </w:p>
    <w:p w14:paraId="531C6D26" w14:textId="77777777" w:rsidR="00B3105C" w:rsidRPr="00B3105C" w:rsidRDefault="00B3105C" w:rsidP="00B3105C">
      <w:pPr>
        <w:shd w:val="clear" w:color="auto" w:fill="FFFFFF"/>
        <w:rPr>
          <w:rFonts w:ascii="Lato" w:eastAsia="Times New Roman" w:hAnsi="Lato" w:cs="Times New Roman"/>
          <w:color w:val="333333"/>
          <w:kern w:val="0"/>
          <w14:ligatures w14:val="none"/>
        </w:rPr>
      </w:pPr>
      <w:hyperlink r:id="rId31" w:tgtFrame="_blank" w:history="1">
        <w:r w:rsidRPr="00B3105C">
          <w:rPr>
            <w:rFonts w:ascii="Lato" w:eastAsia="Times New Roman" w:hAnsi="Lato" w:cs="Times New Roman"/>
            <w:color w:val="005326"/>
            <w:kern w:val="0"/>
            <w:u w:val="single"/>
            <w14:ligatures w14:val="none"/>
          </w:rPr>
          <w:t xml:space="preserve">University Policy of Honesty and </w:t>
        </w:r>
        <w:proofErr w:type="spellStart"/>
        <w:r w:rsidRPr="00B3105C">
          <w:rPr>
            <w:rFonts w:ascii="Lato" w:eastAsia="Times New Roman" w:hAnsi="Lato" w:cs="Times New Roman"/>
            <w:color w:val="005326"/>
            <w:kern w:val="0"/>
            <w:u w:val="single"/>
            <w14:ligatures w14:val="none"/>
          </w:rPr>
          <w:t>Integrity</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04942E2A" w14:textId="77777777" w:rsidR="00B3105C" w:rsidRPr="00B3105C" w:rsidRDefault="00B3105C" w:rsidP="00B3105C">
      <w:pPr>
        <w:shd w:val="clear" w:color="auto" w:fill="FFFFFF"/>
        <w:rPr>
          <w:rFonts w:ascii="Lato" w:eastAsia="Times New Roman" w:hAnsi="Lato" w:cs="Times New Roman"/>
          <w:color w:val="333333"/>
          <w:kern w:val="0"/>
          <w14:ligatures w14:val="none"/>
        </w:rPr>
      </w:pPr>
      <w:hyperlink r:id="rId32" w:tgtFrame="_blank" w:history="1">
        <w:r w:rsidRPr="00B3105C">
          <w:rPr>
            <w:rFonts w:ascii="Lato" w:eastAsia="Times New Roman" w:hAnsi="Lato" w:cs="Times New Roman"/>
            <w:b/>
            <w:bCs/>
            <w:color w:val="005326"/>
            <w:kern w:val="0"/>
            <w14:ligatures w14:val="none"/>
          </w:rPr>
          <w:t xml:space="preserve">UNT University Policy Office Course Grade </w:t>
        </w:r>
        <w:proofErr w:type="spellStart"/>
        <w:r w:rsidRPr="00B3105C">
          <w:rPr>
            <w:rFonts w:ascii="Lato" w:eastAsia="Times New Roman" w:hAnsi="Lato" w:cs="Times New Roman"/>
            <w:b/>
            <w:bCs/>
            <w:color w:val="005326"/>
            <w:kern w:val="0"/>
            <w14:ligatures w14:val="none"/>
          </w:rPr>
          <w:t>Appeal</w:t>
        </w:r>
        <w:r w:rsidRPr="00B3105C">
          <w:rPr>
            <w:rFonts w:ascii="Lato" w:eastAsia="Times New Roman" w:hAnsi="Lato" w:cs="Times New Roman"/>
            <w:color w:val="005326"/>
            <w:kern w:val="0"/>
            <w:u w:val="single"/>
            <w:bdr w:val="none" w:sz="0" w:space="0" w:color="auto" w:frame="1"/>
            <w14:ligatures w14:val="none"/>
          </w:rPr>
          <w:t>Links</w:t>
        </w:r>
        <w:proofErr w:type="spellEnd"/>
        <w:r w:rsidRPr="00B3105C">
          <w:rPr>
            <w:rFonts w:ascii="Lato" w:eastAsia="Times New Roman" w:hAnsi="Lato" w:cs="Times New Roman"/>
            <w:color w:val="005326"/>
            <w:kern w:val="0"/>
            <w:u w:val="single"/>
            <w:bdr w:val="none" w:sz="0" w:space="0" w:color="auto" w:frame="1"/>
            <w14:ligatures w14:val="none"/>
          </w:rPr>
          <w:t xml:space="preserve"> to an external site.</w:t>
        </w:r>
      </w:hyperlink>
      <w:r w:rsidRPr="00B3105C">
        <w:rPr>
          <w:rFonts w:ascii="Lato" w:eastAsia="Times New Roman" w:hAnsi="Lato" w:cs="Times New Roman"/>
          <w:color w:val="333333"/>
          <w:kern w:val="0"/>
          <w14:ligatures w14:val="none"/>
        </w:rPr>
        <w:t> </w:t>
      </w:r>
    </w:p>
    <w:p w14:paraId="27CC193F" w14:textId="77777777" w:rsidR="00C35807" w:rsidRDefault="00C35807"/>
    <w:sectPr w:rsidR="00C35807" w:rsidSect="006C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BD8"/>
    <w:multiLevelType w:val="multilevel"/>
    <w:tmpl w:val="0DE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076D0"/>
    <w:multiLevelType w:val="multilevel"/>
    <w:tmpl w:val="C186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C32FA"/>
    <w:multiLevelType w:val="multilevel"/>
    <w:tmpl w:val="A566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17A4"/>
    <w:multiLevelType w:val="multilevel"/>
    <w:tmpl w:val="5E5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05D77"/>
    <w:multiLevelType w:val="multilevel"/>
    <w:tmpl w:val="C39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A5A8F"/>
    <w:multiLevelType w:val="multilevel"/>
    <w:tmpl w:val="E83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83805"/>
    <w:multiLevelType w:val="multilevel"/>
    <w:tmpl w:val="D3E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37B24"/>
    <w:multiLevelType w:val="multilevel"/>
    <w:tmpl w:val="D584E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82E00"/>
    <w:multiLevelType w:val="multilevel"/>
    <w:tmpl w:val="C516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8C7945"/>
    <w:multiLevelType w:val="multilevel"/>
    <w:tmpl w:val="61E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B0FF0"/>
    <w:multiLevelType w:val="multilevel"/>
    <w:tmpl w:val="55DC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17BCA"/>
    <w:multiLevelType w:val="multilevel"/>
    <w:tmpl w:val="B41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D3D73"/>
    <w:multiLevelType w:val="multilevel"/>
    <w:tmpl w:val="421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885B45"/>
    <w:multiLevelType w:val="multilevel"/>
    <w:tmpl w:val="5F0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F49CA"/>
    <w:multiLevelType w:val="multilevel"/>
    <w:tmpl w:val="128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A2F15"/>
    <w:multiLevelType w:val="multilevel"/>
    <w:tmpl w:val="DF0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570D4"/>
    <w:multiLevelType w:val="multilevel"/>
    <w:tmpl w:val="9E5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00893"/>
    <w:multiLevelType w:val="multilevel"/>
    <w:tmpl w:val="4888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D5662"/>
    <w:multiLevelType w:val="multilevel"/>
    <w:tmpl w:val="9170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B07B0"/>
    <w:multiLevelType w:val="multilevel"/>
    <w:tmpl w:val="370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5018C4"/>
    <w:multiLevelType w:val="multilevel"/>
    <w:tmpl w:val="7E4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03F49"/>
    <w:multiLevelType w:val="multilevel"/>
    <w:tmpl w:val="306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9726788">
    <w:abstractNumId w:val="19"/>
  </w:num>
  <w:num w:numId="2" w16cid:durableId="264702195">
    <w:abstractNumId w:val="9"/>
  </w:num>
  <w:num w:numId="3" w16cid:durableId="505636201">
    <w:abstractNumId w:val="18"/>
  </w:num>
  <w:num w:numId="4" w16cid:durableId="1251619116">
    <w:abstractNumId w:val="7"/>
  </w:num>
  <w:num w:numId="5" w16cid:durableId="2057582158">
    <w:abstractNumId w:val="3"/>
  </w:num>
  <w:num w:numId="6" w16cid:durableId="406803227">
    <w:abstractNumId w:val="2"/>
  </w:num>
  <w:num w:numId="7" w16cid:durableId="1901555668">
    <w:abstractNumId w:val="1"/>
  </w:num>
  <w:num w:numId="8" w16cid:durableId="1155996765">
    <w:abstractNumId w:val="20"/>
  </w:num>
  <w:num w:numId="9" w16cid:durableId="455218613">
    <w:abstractNumId w:val="8"/>
  </w:num>
  <w:num w:numId="10" w16cid:durableId="12341608">
    <w:abstractNumId w:val="21"/>
  </w:num>
  <w:num w:numId="11" w16cid:durableId="728455114">
    <w:abstractNumId w:val="12"/>
  </w:num>
  <w:num w:numId="12" w16cid:durableId="730426491">
    <w:abstractNumId w:val="5"/>
  </w:num>
  <w:num w:numId="13" w16cid:durableId="485321703">
    <w:abstractNumId w:val="17"/>
  </w:num>
  <w:num w:numId="14" w16cid:durableId="953169037">
    <w:abstractNumId w:val="13"/>
  </w:num>
  <w:num w:numId="15" w16cid:durableId="1864399845">
    <w:abstractNumId w:val="11"/>
  </w:num>
  <w:num w:numId="16" w16cid:durableId="398213740">
    <w:abstractNumId w:val="15"/>
  </w:num>
  <w:num w:numId="17" w16cid:durableId="1677269184">
    <w:abstractNumId w:val="16"/>
  </w:num>
  <w:num w:numId="18" w16cid:durableId="2010131333">
    <w:abstractNumId w:val="6"/>
  </w:num>
  <w:num w:numId="19" w16cid:durableId="1526794745">
    <w:abstractNumId w:val="14"/>
  </w:num>
  <w:num w:numId="20" w16cid:durableId="1450856980">
    <w:abstractNumId w:val="10"/>
  </w:num>
  <w:num w:numId="21" w16cid:durableId="457919313">
    <w:abstractNumId w:val="0"/>
  </w:num>
  <w:num w:numId="22" w16cid:durableId="22292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5C"/>
    <w:rsid w:val="00452E11"/>
    <w:rsid w:val="005A409B"/>
    <w:rsid w:val="006B1010"/>
    <w:rsid w:val="006C2E01"/>
    <w:rsid w:val="00876D2E"/>
    <w:rsid w:val="00A10561"/>
    <w:rsid w:val="00B3105C"/>
    <w:rsid w:val="00C35807"/>
    <w:rsid w:val="00E30191"/>
    <w:rsid w:val="00F02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EA2505"/>
  <w15:chartTrackingRefBased/>
  <w15:docId w15:val="{9B7DCC9F-3016-B340-83FE-EAFF2039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0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0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0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0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05C"/>
    <w:rPr>
      <w:rFonts w:eastAsiaTheme="majorEastAsia" w:cstheme="majorBidi"/>
      <w:color w:val="272727" w:themeColor="text1" w:themeTint="D8"/>
    </w:rPr>
  </w:style>
  <w:style w:type="paragraph" w:styleId="Title">
    <w:name w:val="Title"/>
    <w:basedOn w:val="Normal"/>
    <w:next w:val="Normal"/>
    <w:link w:val="TitleChar"/>
    <w:uiPriority w:val="10"/>
    <w:qFormat/>
    <w:rsid w:val="00B310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05C"/>
    <w:rPr>
      <w:i/>
      <w:iCs/>
      <w:color w:val="404040" w:themeColor="text1" w:themeTint="BF"/>
    </w:rPr>
  </w:style>
  <w:style w:type="paragraph" w:styleId="ListParagraph">
    <w:name w:val="List Paragraph"/>
    <w:basedOn w:val="Normal"/>
    <w:uiPriority w:val="34"/>
    <w:qFormat/>
    <w:rsid w:val="00B3105C"/>
    <w:pPr>
      <w:ind w:left="720"/>
      <w:contextualSpacing/>
    </w:pPr>
  </w:style>
  <w:style w:type="character" w:styleId="IntenseEmphasis">
    <w:name w:val="Intense Emphasis"/>
    <w:basedOn w:val="DefaultParagraphFont"/>
    <w:uiPriority w:val="21"/>
    <w:qFormat/>
    <w:rsid w:val="00B3105C"/>
    <w:rPr>
      <w:i/>
      <w:iCs/>
      <w:color w:val="0F4761" w:themeColor="accent1" w:themeShade="BF"/>
    </w:rPr>
  </w:style>
  <w:style w:type="paragraph" w:styleId="IntenseQuote">
    <w:name w:val="Intense Quote"/>
    <w:basedOn w:val="Normal"/>
    <w:next w:val="Normal"/>
    <w:link w:val="IntenseQuoteChar"/>
    <w:uiPriority w:val="30"/>
    <w:qFormat/>
    <w:rsid w:val="00B31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05C"/>
    <w:rPr>
      <w:i/>
      <w:iCs/>
      <w:color w:val="0F4761" w:themeColor="accent1" w:themeShade="BF"/>
    </w:rPr>
  </w:style>
  <w:style w:type="character" w:styleId="IntenseReference">
    <w:name w:val="Intense Reference"/>
    <w:basedOn w:val="DefaultParagraphFont"/>
    <w:uiPriority w:val="32"/>
    <w:qFormat/>
    <w:rsid w:val="00B3105C"/>
    <w:rPr>
      <w:b/>
      <w:bCs/>
      <w:smallCaps/>
      <w:color w:val="0F4761" w:themeColor="accent1" w:themeShade="BF"/>
      <w:spacing w:val="5"/>
    </w:rPr>
  </w:style>
  <w:style w:type="paragraph" w:styleId="NormalWeb">
    <w:name w:val="Normal (Web)"/>
    <w:basedOn w:val="Normal"/>
    <w:uiPriority w:val="99"/>
    <w:semiHidden/>
    <w:unhideWhenUsed/>
    <w:rsid w:val="00B3105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3105C"/>
    <w:rPr>
      <w:b/>
      <w:bCs/>
    </w:rPr>
  </w:style>
  <w:style w:type="character" w:styleId="Hyperlink">
    <w:name w:val="Hyperlink"/>
    <w:basedOn w:val="DefaultParagraphFont"/>
    <w:uiPriority w:val="99"/>
    <w:semiHidden/>
    <w:unhideWhenUsed/>
    <w:rsid w:val="00B3105C"/>
    <w:rPr>
      <w:color w:val="0000FF"/>
      <w:u w:val="single"/>
    </w:rPr>
  </w:style>
  <w:style w:type="character" w:customStyle="1" w:styleId="instructurefileholder">
    <w:name w:val="instructure_file_holder"/>
    <w:basedOn w:val="DefaultParagraphFont"/>
    <w:rsid w:val="00B3105C"/>
  </w:style>
  <w:style w:type="character" w:customStyle="1" w:styleId="screenreader-only">
    <w:name w:val="screenreader-only"/>
    <w:basedOn w:val="DefaultParagraphFont"/>
    <w:rsid w:val="00B3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9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t.instructure.com/courses/131311/assignments/2677152" TargetMode="External"/><Relationship Id="rId18" Type="http://schemas.openxmlformats.org/officeDocument/2006/relationships/hyperlink" Target="https://unt.instructure.com/courses/131311/pages/contact-professor-and-teaching-assistant" TargetMode="External"/><Relationship Id="rId26" Type="http://schemas.openxmlformats.org/officeDocument/2006/relationships/hyperlink" Target="http://www.library.unt.edu/" TargetMode="External"/><Relationship Id="rId3" Type="http://schemas.openxmlformats.org/officeDocument/2006/relationships/settings" Target="settings.xml"/><Relationship Id="rId21" Type="http://schemas.openxmlformats.org/officeDocument/2006/relationships/hyperlink" Target="mailto:helpdesk@unt.edu" TargetMode="External"/><Relationship Id="rId34" Type="http://schemas.openxmlformats.org/officeDocument/2006/relationships/theme" Target="theme/theme1.xml"/><Relationship Id="rId7" Type="http://schemas.openxmlformats.org/officeDocument/2006/relationships/hyperlink" Target="https://unt.instructure.com/courses/131311/pages/team-information" TargetMode="External"/><Relationship Id="rId12" Type="http://schemas.openxmlformats.org/officeDocument/2006/relationships/hyperlink" Target="https://unt.instructure.com/courses/$CANVAS_OBJECT_REFERENCE$/assignments/g6f2f961f977522939c55df3b080f0fa6" TargetMode="External"/><Relationship Id="rId17" Type="http://schemas.openxmlformats.org/officeDocument/2006/relationships/hyperlink" Target="https://policy.unt.edu/policy/06-040" TargetMode="External"/><Relationship Id="rId25" Type="http://schemas.openxmlformats.org/officeDocument/2006/relationships/hyperlink" Target="http://studentaffairs.unt.edu/counseling-and-testing-servi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6-040" TargetMode="External"/><Relationship Id="rId20" Type="http://schemas.openxmlformats.org/officeDocument/2006/relationships/hyperlink" Target="https://academictechnologies.unt.edu/" TargetMode="External"/><Relationship Id="rId29" Type="http://schemas.openxmlformats.org/officeDocument/2006/relationships/hyperlink" Target="https://success.unt.edu/" TargetMode="External"/><Relationship Id="rId1" Type="http://schemas.openxmlformats.org/officeDocument/2006/relationships/numbering" Target="numbering.xml"/><Relationship Id="rId6" Type="http://schemas.openxmlformats.org/officeDocument/2006/relationships/hyperlink" Target="https://unt.instructure.com/courses/131311/quizzes/749951" TargetMode="External"/><Relationship Id="rId11" Type="http://schemas.openxmlformats.org/officeDocument/2006/relationships/hyperlink" Target="https://unt.instructure.com/courses/$CANVAS_OBJECT_REFERENCE$/assignments/g91aa93e5d6ca1f2b7eb8ac38df01fd86" TargetMode="External"/><Relationship Id="rId24" Type="http://schemas.openxmlformats.org/officeDocument/2006/relationships/hyperlink" Target="http://disability.unt.edu/" TargetMode="External"/><Relationship Id="rId32" Type="http://schemas.openxmlformats.org/officeDocument/2006/relationships/hyperlink" Target="https://policy.unt.edu/policy/06-040" TargetMode="External"/><Relationship Id="rId5" Type="http://schemas.openxmlformats.org/officeDocument/2006/relationships/hyperlink" Target="mailto:MalakKhader@my.unt.edu" TargetMode="External"/><Relationship Id="rId15" Type="http://schemas.openxmlformats.org/officeDocument/2006/relationships/hyperlink" Target="https://unt.instructure.com/courses/131311/files/33958104/download?download_frd=1" TargetMode="External"/><Relationship Id="rId23" Type="http://schemas.openxmlformats.org/officeDocument/2006/relationships/hyperlink" Target="https://deanofstudents.unt.edu/conduct" TargetMode="External"/><Relationship Id="rId28" Type="http://schemas.openxmlformats.org/officeDocument/2006/relationships/hyperlink" Target="http://writingcenter.unt.edu/" TargetMode="External"/><Relationship Id="rId10" Type="http://schemas.openxmlformats.org/officeDocument/2006/relationships/hyperlink" Target="https://unt.instructure.com/courses/131311/assignments/2677156" TargetMode="External"/><Relationship Id="rId19" Type="http://schemas.openxmlformats.org/officeDocument/2006/relationships/hyperlink" Target="https://academictechnologies.unt.edu/" TargetMode="External"/><Relationship Id="rId31" Type="http://schemas.openxmlformats.org/officeDocument/2006/relationships/hyperlink" Target="https://policy.unt.edu/policy/06-003" TargetMode="External"/><Relationship Id="rId4" Type="http://schemas.openxmlformats.org/officeDocument/2006/relationships/webSettings" Target="webSettings.xml"/><Relationship Id="rId9" Type="http://schemas.openxmlformats.org/officeDocument/2006/relationships/hyperlink" Target="https://unt.instructure.com/courses/$CANVAS_OBJECT_REFERENCE$/assignments/g3ee7654a35636f9096cb1b1bda091936" TargetMode="External"/><Relationship Id="rId14" Type="http://schemas.openxmlformats.org/officeDocument/2006/relationships/hyperlink" Target="https://unt.instructure.com/courses/131311/files/33958104?wrap=1"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learningcenter.unt.edu/home" TargetMode="External"/><Relationship Id="rId30" Type="http://schemas.openxmlformats.org/officeDocument/2006/relationships/hyperlink" Target="https://studentaffairs.unt.edu/office-disability-access" TargetMode="External"/><Relationship Id="rId8" Type="http://schemas.openxmlformats.org/officeDocument/2006/relationships/hyperlink" Target="https://unt.instructure.com/courses/131311/assignments/2677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Khader, Malak</dc:creator>
  <cp:keywords/>
  <dc:description/>
  <cp:lastModifiedBy>Khader, Malak</cp:lastModifiedBy>
  <cp:revision>2</cp:revision>
  <dcterms:created xsi:type="dcterms:W3CDTF">2025-08-17T18:06:00Z</dcterms:created>
  <dcterms:modified xsi:type="dcterms:W3CDTF">2025-08-17T18:06:00Z</dcterms:modified>
</cp:coreProperties>
</file>