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7C80D" w14:textId="77777777" w:rsidR="00CD2208" w:rsidRPr="00CD2208" w:rsidRDefault="00CD2208" w:rsidP="0065493A">
      <w:pPr>
        <w:jc w:val="center"/>
        <w:rPr>
          <w:rFonts w:ascii="Perpetua" w:hAnsi="Perpetua"/>
          <w:b/>
          <w:bCs/>
          <w:sz w:val="52"/>
          <w:szCs w:val="52"/>
        </w:rPr>
      </w:pPr>
      <w:r w:rsidRPr="00CD2208">
        <w:rPr>
          <w:rFonts w:ascii="Perpetua" w:hAnsi="Perpetua"/>
          <w:b/>
          <w:bCs/>
          <w:sz w:val="52"/>
          <w:szCs w:val="52"/>
        </w:rPr>
        <w:t>UNT Chorale</w:t>
      </w:r>
    </w:p>
    <w:p w14:paraId="4A625F82" w14:textId="77777777" w:rsidR="00CD2208" w:rsidRPr="00CD2208" w:rsidRDefault="00CD2208" w:rsidP="00CD2208">
      <w:pPr>
        <w:jc w:val="center"/>
        <w:rPr>
          <w:rFonts w:ascii="Perpetua" w:hAnsi="Perpetua"/>
          <w:b/>
          <w:bCs/>
          <w:sz w:val="28"/>
          <w:szCs w:val="28"/>
        </w:rPr>
      </w:pPr>
      <w:r w:rsidRPr="00CD2208">
        <w:rPr>
          <w:rFonts w:ascii="Perpetua" w:hAnsi="Perpetua"/>
          <w:b/>
          <w:bCs/>
          <w:sz w:val="28"/>
          <w:szCs w:val="28"/>
        </w:rPr>
        <w:t>MULB 1815</w:t>
      </w:r>
      <w:r w:rsidR="009F4682">
        <w:rPr>
          <w:rFonts w:ascii="Perpetua" w:hAnsi="Perpetua"/>
          <w:b/>
          <w:bCs/>
          <w:sz w:val="28"/>
          <w:szCs w:val="28"/>
        </w:rPr>
        <w:t>.500 | MULB 5171.505</w:t>
      </w:r>
    </w:p>
    <w:p w14:paraId="3AF6CE53" w14:textId="1E7F09E5" w:rsidR="00CD2208" w:rsidRPr="0032407D" w:rsidRDefault="009F4682" w:rsidP="0032407D">
      <w:pPr>
        <w:jc w:val="center"/>
        <w:rPr>
          <w:rFonts w:ascii="Perpetua" w:hAnsi="Perpetua"/>
          <w:b/>
          <w:bCs/>
          <w:sz w:val="28"/>
          <w:szCs w:val="28"/>
        </w:rPr>
      </w:pPr>
      <w:r>
        <w:rPr>
          <w:rFonts w:ascii="Perpetua" w:hAnsi="Perpetua"/>
          <w:b/>
          <w:bCs/>
          <w:sz w:val="28"/>
          <w:szCs w:val="28"/>
        </w:rPr>
        <w:t>Fall</w:t>
      </w:r>
      <w:r w:rsidR="00CD2208" w:rsidRPr="00CD2208">
        <w:rPr>
          <w:rFonts w:ascii="Perpetua" w:hAnsi="Perpetua"/>
          <w:b/>
          <w:bCs/>
          <w:sz w:val="28"/>
          <w:szCs w:val="28"/>
        </w:rPr>
        <w:t xml:space="preserve"> </w:t>
      </w:r>
      <w:r w:rsidR="0013081A">
        <w:rPr>
          <w:rFonts w:ascii="Perpetua" w:hAnsi="Perpetua"/>
          <w:b/>
          <w:bCs/>
          <w:sz w:val="28"/>
          <w:szCs w:val="28"/>
        </w:rPr>
        <w:t>202</w:t>
      </w:r>
      <w:r w:rsidR="00020C6C">
        <w:rPr>
          <w:rFonts w:ascii="Perpetua" w:hAnsi="Perpetua"/>
          <w:b/>
          <w:bCs/>
          <w:sz w:val="28"/>
          <w:szCs w:val="28"/>
        </w:rPr>
        <w:t>6</w:t>
      </w:r>
      <w:r w:rsidR="00CD2208" w:rsidRPr="00CD2208">
        <w:rPr>
          <w:rFonts w:ascii="Perpetua" w:hAnsi="Perpetua"/>
          <w:b/>
          <w:bCs/>
          <w:sz w:val="28"/>
          <w:szCs w:val="28"/>
        </w:rPr>
        <w:t xml:space="preserve"> Syllabus</w:t>
      </w:r>
    </w:p>
    <w:p w14:paraId="295626A9" w14:textId="15273A49" w:rsidR="008D02DE" w:rsidRDefault="006C1DCC" w:rsidP="006C1DCC">
      <w:pPr>
        <w:ind w:left="1440" w:hanging="1440"/>
        <w:rPr>
          <w:rFonts w:ascii="Perpetua" w:hAnsi="Perpetua"/>
          <w:b/>
          <w:bCs/>
          <w:sz w:val="28"/>
          <w:szCs w:val="28"/>
        </w:rPr>
      </w:pPr>
      <w:r>
        <w:rPr>
          <w:rFonts w:ascii="Perpetua" w:hAnsi="Perpetua"/>
          <w:b/>
          <w:bCs/>
          <w:sz w:val="28"/>
          <w:szCs w:val="28"/>
        </w:rPr>
        <w:t xml:space="preserve">Rehearsals: </w:t>
      </w:r>
      <w:r w:rsidRPr="00CD2208">
        <w:rPr>
          <w:rFonts w:ascii="Perpetua" w:hAnsi="Perpetua"/>
          <w:sz w:val="28"/>
          <w:szCs w:val="28"/>
        </w:rPr>
        <w:t>12:</w:t>
      </w:r>
      <w:r w:rsidR="004D4CC5">
        <w:rPr>
          <w:rFonts w:ascii="Perpetua" w:hAnsi="Perpetua"/>
          <w:sz w:val="28"/>
          <w:szCs w:val="28"/>
        </w:rPr>
        <w:t>20</w:t>
      </w:r>
      <w:r w:rsidRPr="00CD2208">
        <w:rPr>
          <w:rFonts w:ascii="Perpetua" w:hAnsi="Perpetua"/>
          <w:sz w:val="28"/>
          <w:szCs w:val="28"/>
        </w:rPr>
        <w:t>-</w:t>
      </w:r>
      <w:r w:rsidR="004D4CC5">
        <w:rPr>
          <w:rFonts w:ascii="Perpetua" w:hAnsi="Perpetua"/>
          <w:sz w:val="28"/>
          <w:szCs w:val="28"/>
        </w:rPr>
        <w:t>1</w:t>
      </w:r>
      <w:r w:rsidRPr="00CD2208">
        <w:rPr>
          <w:rFonts w:ascii="Perpetua" w:hAnsi="Perpetua"/>
          <w:sz w:val="28"/>
          <w:szCs w:val="28"/>
        </w:rPr>
        <w:t>:</w:t>
      </w:r>
      <w:r w:rsidR="004D4CC5">
        <w:rPr>
          <w:rFonts w:ascii="Perpetua" w:hAnsi="Perpetua"/>
          <w:sz w:val="28"/>
          <w:szCs w:val="28"/>
        </w:rPr>
        <w:t>1</w:t>
      </w:r>
      <w:r w:rsidRPr="00CD2208">
        <w:rPr>
          <w:rFonts w:ascii="Perpetua" w:hAnsi="Perpetua"/>
          <w:sz w:val="28"/>
          <w:szCs w:val="28"/>
        </w:rPr>
        <w:t>0PM | M</w:t>
      </w:r>
      <w:r w:rsidR="007C3A9C">
        <w:rPr>
          <w:rFonts w:ascii="Perpetua" w:hAnsi="Perpetua"/>
          <w:sz w:val="28"/>
          <w:szCs w:val="28"/>
        </w:rPr>
        <w:t>,</w:t>
      </w:r>
      <w:r w:rsidRPr="00CD2208">
        <w:rPr>
          <w:rFonts w:ascii="Perpetua" w:hAnsi="Perpetua"/>
          <w:sz w:val="28"/>
          <w:szCs w:val="28"/>
        </w:rPr>
        <w:t>T</w:t>
      </w:r>
      <w:r w:rsidR="007C3A9C">
        <w:rPr>
          <w:rFonts w:ascii="Perpetua" w:hAnsi="Perpetua"/>
          <w:sz w:val="28"/>
          <w:szCs w:val="28"/>
        </w:rPr>
        <w:t>u,</w:t>
      </w:r>
      <w:r w:rsidRPr="00CD2208">
        <w:rPr>
          <w:rFonts w:ascii="Perpetua" w:hAnsi="Perpetua"/>
          <w:sz w:val="28"/>
          <w:szCs w:val="28"/>
        </w:rPr>
        <w:t>W,Th</w:t>
      </w:r>
      <w:r>
        <w:rPr>
          <w:rFonts w:ascii="Perpetua" w:hAnsi="Perpetua"/>
          <w:b/>
          <w:bCs/>
          <w:sz w:val="28"/>
          <w:szCs w:val="28"/>
        </w:rPr>
        <w:tab/>
      </w:r>
      <w:r>
        <w:rPr>
          <w:rFonts w:ascii="Perpetua" w:hAnsi="Perpetua"/>
          <w:b/>
          <w:bCs/>
          <w:sz w:val="28"/>
          <w:szCs w:val="28"/>
        </w:rPr>
        <w:tab/>
      </w:r>
      <w:r>
        <w:rPr>
          <w:rFonts w:ascii="Perpetua" w:hAnsi="Perpetua"/>
          <w:b/>
          <w:bCs/>
          <w:sz w:val="28"/>
          <w:szCs w:val="28"/>
        </w:rPr>
        <w:tab/>
        <w:t xml:space="preserve">Instructors: </w:t>
      </w:r>
      <w:r w:rsidR="009F4682">
        <w:rPr>
          <w:rFonts w:ascii="Perpetua" w:hAnsi="Perpetua"/>
          <w:sz w:val="28"/>
          <w:szCs w:val="28"/>
        </w:rPr>
        <w:t>M</w:t>
      </w:r>
      <w:r w:rsidR="004D4CC5">
        <w:rPr>
          <w:rFonts w:ascii="Perpetua" w:hAnsi="Perpetua"/>
          <w:sz w:val="28"/>
          <w:szCs w:val="28"/>
        </w:rPr>
        <w:t>r. Matthew Morrison</w:t>
      </w:r>
      <w:r w:rsidRPr="006C1DCC">
        <w:rPr>
          <w:rFonts w:ascii="Perpetua" w:hAnsi="Perpetua"/>
          <w:b/>
          <w:bCs/>
          <w:sz w:val="28"/>
          <w:szCs w:val="28"/>
        </w:rPr>
        <w:t xml:space="preserve"> </w:t>
      </w:r>
    </w:p>
    <w:p w14:paraId="6915F96F" w14:textId="02619DEB" w:rsidR="006C1DCC" w:rsidRPr="006C1DCC" w:rsidRDefault="007C3A9C" w:rsidP="008D02DE">
      <w:pPr>
        <w:ind w:left="1440"/>
        <w:rPr>
          <w:rFonts w:ascii="Perpetua" w:hAnsi="Perpetua"/>
          <w:sz w:val="28"/>
          <w:szCs w:val="28"/>
        </w:rPr>
      </w:pPr>
      <w:r>
        <w:rPr>
          <w:rFonts w:ascii="Perpetua" w:hAnsi="Perpetua"/>
          <w:sz w:val="28"/>
          <w:szCs w:val="28"/>
        </w:rPr>
        <w:t xml:space="preserve">M/W in </w:t>
      </w:r>
      <w:r w:rsidR="006C1DCC" w:rsidRPr="00CD2208">
        <w:rPr>
          <w:rFonts w:ascii="Perpetua" w:hAnsi="Perpetua"/>
          <w:sz w:val="28"/>
          <w:szCs w:val="28"/>
        </w:rPr>
        <w:t>MU 23</w:t>
      </w:r>
      <w:r w:rsidR="0013081A">
        <w:rPr>
          <w:rFonts w:ascii="Perpetua" w:hAnsi="Perpetua"/>
          <w:sz w:val="28"/>
          <w:szCs w:val="28"/>
        </w:rPr>
        <w:t>0</w:t>
      </w:r>
      <w:r>
        <w:rPr>
          <w:rFonts w:ascii="Perpetua" w:hAnsi="Perpetua"/>
          <w:sz w:val="28"/>
          <w:szCs w:val="28"/>
        </w:rPr>
        <w:t xml:space="preserve">, Tu/Th in MU </w:t>
      </w:r>
      <w:r w:rsidR="0013081A">
        <w:rPr>
          <w:rFonts w:ascii="Perpetua" w:hAnsi="Perpetua"/>
          <w:sz w:val="28"/>
          <w:szCs w:val="28"/>
        </w:rPr>
        <w:t>232</w:t>
      </w:r>
      <w:r w:rsidR="006C1DCC" w:rsidRPr="006C1DCC">
        <w:rPr>
          <w:rFonts w:ascii="Perpetua" w:hAnsi="Perpetua"/>
          <w:sz w:val="28"/>
          <w:szCs w:val="28"/>
        </w:rPr>
        <w:t xml:space="preserve">   </w:t>
      </w:r>
      <w:r w:rsidR="006C1DCC">
        <w:rPr>
          <w:rFonts w:ascii="Perpetua" w:hAnsi="Perpetua"/>
          <w:sz w:val="28"/>
          <w:szCs w:val="28"/>
        </w:rPr>
        <w:t xml:space="preserve">             </w:t>
      </w:r>
      <w:r w:rsidR="006C1DCC">
        <w:rPr>
          <w:rFonts w:ascii="Perpetua" w:hAnsi="Perpetua"/>
          <w:sz w:val="28"/>
          <w:szCs w:val="28"/>
        </w:rPr>
        <w:tab/>
      </w:r>
      <w:r w:rsidR="006C1DCC">
        <w:rPr>
          <w:rFonts w:ascii="Perpetua" w:hAnsi="Perpetua"/>
          <w:sz w:val="28"/>
          <w:szCs w:val="28"/>
        </w:rPr>
        <w:tab/>
      </w:r>
      <w:r w:rsidR="006C1DCC">
        <w:rPr>
          <w:rFonts w:ascii="Perpetua" w:hAnsi="Perpetua"/>
          <w:sz w:val="28"/>
          <w:szCs w:val="28"/>
        </w:rPr>
        <w:tab/>
      </w:r>
      <w:r w:rsidR="009F4682">
        <w:rPr>
          <w:rFonts w:ascii="Perpetua" w:hAnsi="Perpetua"/>
          <w:sz w:val="28"/>
          <w:szCs w:val="28"/>
        </w:rPr>
        <w:t>Mr</w:t>
      </w:r>
      <w:r w:rsidR="004D4CC5">
        <w:rPr>
          <w:rFonts w:ascii="Perpetua" w:hAnsi="Perpetua"/>
          <w:sz w:val="28"/>
          <w:szCs w:val="28"/>
        </w:rPr>
        <w:t>. John Friskney</w:t>
      </w:r>
    </w:p>
    <w:p w14:paraId="0B0F0193" w14:textId="300C19F9" w:rsidR="00CD2208" w:rsidRDefault="006C1DCC" w:rsidP="00CD2208">
      <w:pPr>
        <w:rPr>
          <w:rFonts w:ascii="Perpetua" w:hAnsi="Perpetua"/>
          <w:sz w:val="28"/>
          <w:szCs w:val="28"/>
        </w:rPr>
      </w:pPr>
      <w:r w:rsidRPr="00CD2208">
        <w:rPr>
          <w:rFonts w:ascii="Perpetua" w:hAnsi="Perpetua"/>
          <w:b/>
          <w:bCs/>
          <w:sz w:val="28"/>
          <w:szCs w:val="28"/>
        </w:rPr>
        <w:t>Office Hours</w:t>
      </w:r>
      <w:r w:rsidRPr="00CD2208">
        <w:rPr>
          <w:rFonts w:ascii="Perpetua" w:hAnsi="Perpetua"/>
          <w:sz w:val="28"/>
          <w:szCs w:val="28"/>
        </w:rPr>
        <w:t>: By appointment</w:t>
      </w:r>
      <w:r>
        <w:rPr>
          <w:rFonts w:ascii="Perpetua" w:hAnsi="Perpetua"/>
          <w:sz w:val="28"/>
          <w:szCs w:val="28"/>
        </w:rPr>
        <w:tab/>
      </w:r>
      <w:r>
        <w:rPr>
          <w:rFonts w:ascii="Perpetua" w:hAnsi="Perpetua"/>
          <w:b/>
          <w:bCs/>
          <w:sz w:val="28"/>
          <w:szCs w:val="28"/>
        </w:rPr>
        <w:t xml:space="preserve">   </w:t>
      </w:r>
      <w:r>
        <w:rPr>
          <w:rFonts w:ascii="Perpetua" w:hAnsi="Perpetua"/>
          <w:b/>
          <w:bCs/>
          <w:sz w:val="28"/>
          <w:szCs w:val="28"/>
        </w:rPr>
        <w:tab/>
      </w:r>
      <w:r>
        <w:rPr>
          <w:rFonts w:ascii="Perpetua" w:hAnsi="Perpetua"/>
          <w:b/>
          <w:bCs/>
          <w:sz w:val="28"/>
          <w:szCs w:val="28"/>
        </w:rPr>
        <w:tab/>
      </w:r>
      <w:r>
        <w:rPr>
          <w:rFonts w:ascii="Perpetua" w:hAnsi="Perpetua"/>
          <w:b/>
          <w:bCs/>
          <w:sz w:val="28"/>
          <w:szCs w:val="28"/>
        </w:rPr>
        <w:tab/>
        <w:t>Emails:</w:t>
      </w:r>
      <w:r w:rsidR="004D4CC5">
        <w:rPr>
          <w:rFonts w:ascii="Perpetua" w:hAnsi="Perpetua"/>
          <w:b/>
          <w:bCs/>
          <w:sz w:val="28"/>
          <w:szCs w:val="28"/>
        </w:rPr>
        <w:t xml:space="preserve">   </w:t>
      </w:r>
      <w:hyperlink r:id="rId8" w:history="1">
        <w:r w:rsidR="004D4CC5" w:rsidRPr="008447FF">
          <w:rPr>
            <w:rStyle w:val="Hyperlink"/>
            <w:rFonts w:ascii="Perpetua" w:hAnsi="Perpetua"/>
            <w:sz w:val="28"/>
            <w:szCs w:val="28"/>
          </w:rPr>
          <w:t>MatthewMorrison6@my.unt.edu</w:t>
        </w:r>
      </w:hyperlink>
      <w:r w:rsidR="00CD2208">
        <w:rPr>
          <w:rFonts w:ascii="Perpetua" w:hAnsi="Perpetua"/>
          <w:sz w:val="28"/>
          <w:szCs w:val="28"/>
        </w:rPr>
        <w:tab/>
      </w:r>
      <w:r>
        <w:rPr>
          <w:rFonts w:ascii="Perpetua" w:hAnsi="Perpetua"/>
          <w:sz w:val="28"/>
          <w:szCs w:val="28"/>
        </w:rPr>
        <w:t xml:space="preserve"> </w:t>
      </w:r>
      <w:r w:rsidRPr="0032407D">
        <w:rPr>
          <w:rFonts w:ascii="Perpetua" w:hAnsi="Perpetua"/>
          <w:b/>
          <w:bCs/>
          <w:sz w:val="28"/>
          <w:szCs w:val="28"/>
        </w:rPr>
        <w:t>Office</w:t>
      </w:r>
      <w:r w:rsidRPr="0013081A">
        <w:rPr>
          <w:rFonts w:ascii="Perpetua" w:hAnsi="Perpetua"/>
          <w:sz w:val="28"/>
          <w:szCs w:val="28"/>
        </w:rPr>
        <w:t>:</w:t>
      </w:r>
      <w:r>
        <w:rPr>
          <w:rFonts w:ascii="Perpetua" w:hAnsi="Perpetua"/>
          <w:b/>
          <w:bCs/>
          <w:sz w:val="28"/>
          <w:szCs w:val="28"/>
        </w:rPr>
        <w:t xml:space="preserve"> </w:t>
      </w:r>
      <w:r w:rsidRPr="00CD2208">
        <w:rPr>
          <w:rFonts w:ascii="Perpetua" w:hAnsi="Perpetua"/>
          <w:sz w:val="28"/>
          <w:szCs w:val="28"/>
        </w:rPr>
        <w:t>MU 217</w:t>
      </w:r>
      <w:r>
        <w:rPr>
          <w:rFonts w:ascii="Perpetua" w:hAnsi="Perpetua"/>
          <w:sz w:val="28"/>
          <w:szCs w:val="28"/>
        </w:rPr>
        <w:tab/>
      </w:r>
      <w:r>
        <w:rPr>
          <w:rFonts w:ascii="Perpetua" w:hAnsi="Perpetua"/>
          <w:sz w:val="28"/>
          <w:szCs w:val="28"/>
        </w:rPr>
        <w:tab/>
      </w:r>
      <w:r>
        <w:rPr>
          <w:rFonts w:ascii="Perpetua" w:hAnsi="Perpetua"/>
          <w:sz w:val="28"/>
          <w:szCs w:val="28"/>
        </w:rPr>
        <w:tab/>
      </w:r>
      <w:r>
        <w:rPr>
          <w:rFonts w:ascii="Perpetua" w:hAnsi="Perpetua"/>
          <w:sz w:val="28"/>
          <w:szCs w:val="28"/>
        </w:rPr>
        <w:tab/>
      </w:r>
      <w:r>
        <w:rPr>
          <w:rFonts w:ascii="Perpetua" w:hAnsi="Perpetua"/>
          <w:sz w:val="28"/>
          <w:szCs w:val="28"/>
        </w:rPr>
        <w:tab/>
      </w:r>
      <w:r>
        <w:rPr>
          <w:rFonts w:ascii="Perpetua" w:hAnsi="Perpetua"/>
          <w:sz w:val="28"/>
          <w:szCs w:val="28"/>
        </w:rPr>
        <w:tab/>
      </w:r>
      <w:r w:rsidR="004D4CC5">
        <w:rPr>
          <w:rFonts w:ascii="Perpetua" w:hAnsi="Perpetua"/>
          <w:sz w:val="28"/>
          <w:szCs w:val="28"/>
        </w:rPr>
        <w:t xml:space="preserve">           </w:t>
      </w:r>
      <w:r>
        <w:rPr>
          <w:rFonts w:ascii="Perpetua" w:hAnsi="Perpetua"/>
          <w:sz w:val="28"/>
          <w:szCs w:val="28"/>
        </w:rPr>
        <w:tab/>
      </w:r>
      <w:r w:rsidR="009F4682">
        <w:rPr>
          <w:rFonts w:ascii="Perpetua" w:hAnsi="Perpetua"/>
          <w:sz w:val="28"/>
          <w:szCs w:val="28"/>
        </w:rPr>
        <w:t xml:space="preserve">   </w:t>
      </w:r>
      <w:hyperlink r:id="rId9" w:history="1">
        <w:r w:rsidR="004D4CC5" w:rsidRPr="008447FF">
          <w:rPr>
            <w:rStyle w:val="Hyperlink"/>
            <w:rFonts w:ascii="Perpetua" w:hAnsi="Perpetua"/>
            <w:sz w:val="28"/>
            <w:szCs w:val="28"/>
          </w:rPr>
          <w:t>JohnFriskney@my.unt.edu</w:t>
        </w:r>
      </w:hyperlink>
    </w:p>
    <w:p w14:paraId="59BC2D9B" w14:textId="77777777" w:rsidR="00CD2208" w:rsidRDefault="00AC3016" w:rsidP="00CD2208">
      <w:pPr>
        <w:rPr>
          <w:rFonts w:ascii="Perpetua" w:hAnsi="Perpetua"/>
          <w:sz w:val="28"/>
          <w:szCs w:val="28"/>
        </w:rPr>
      </w:pPr>
      <w:r>
        <w:rPr>
          <w:rFonts w:ascii="Perpetua" w:hAnsi="Perpetua"/>
          <w:noProof/>
          <w:sz w:val="28"/>
          <w:szCs w:val="28"/>
        </w:rPr>
        <w:pict w14:anchorId="3904FD3C">
          <v:rect id="_x0000_i1025" alt="" style="width:468pt;height:.05pt;mso-width-percent:0;mso-height-percent:0;mso-width-percent:0;mso-height-percent:0" o:hralign="center" o:hrstd="t" o:hr="t" fillcolor="#a0a0a0" stroked="f"/>
        </w:pict>
      </w:r>
    </w:p>
    <w:p w14:paraId="232E7EE8" w14:textId="77777777" w:rsidR="006C1DCC" w:rsidRDefault="006C1DCC" w:rsidP="006C1DCC">
      <w:pPr>
        <w:rPr>
          <w:rFonts w:ascii="Perpetua" w:hAnsi="Perpetua"/>
          <w:b/>
          <w:bCs/>
          <w:sz w:val="36"/>
          <w:szCs w:val="36"/>
        </w:rPr>
      </w:pPr>
    </w:p>
    <w:p w14:paraId="49C75DD3" w14:textId="77777777" w:rsidR="006C1DCC" w:rsidRPr="006C1DCC" w:rsidRDefault="006C1DCC" w:rsidP="006C1DCC">
      <w:pPr>
        <w:rPr>
          <w:rFonts w:ascii="Perpetua" w:hAnsi="Perpetua"/>
          <w:b/>
          <w:bCs/>
          <w:sz w:val="36"/>
          <w:szCs w:val="36"/>
        </w:rPr>
      </w:pPr>
      <w:r w:rsidRPr="006C1DCC">
        <w:rPr>
          <w:rFonts w:ascii="Perpetua" w:hAnsi="Perpetua"/>
          <w:b/>
          <w:bCs/>
          <w:sz w:val="36"/>
          <w:szCs w:val="36"/>
        </w:rPr>
        <w:t>Welcome to UNT!</w:t>
      </w:r>
    </w:p>
    <w:p w14:paraId="006755CD" w14:textId="77777777" w:rsidR="006C1DCC" w:rsidRPr="006C1DCC" w:rsidRDefault="006C1DCC" w:rsidP="006C1DCC">
      <w:pPr>
        <w:rPr>
          <w:rFonts w:ascii="Perpetua" w:hAnsi="Perpetua"/>
          <w:sz w:val="26"/>
          <w:szCs w:val="26"/>
        </w:rPr>
      </w:pPr>
      <w:r w:rsidRPr="006C1DCC">
        <w:rPr>
          <w:rFonts w:ascii="Perpetua" w:hAnsi="Perpetua"/>
          <w:sz w:val="26"/>
          <w:szCs w:val="26"/>
        </w:rPr>
        <w:t>As members of the UNT community, we have all made a commitment to be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14:paraId="17534D67" w14:textId="77777777" w:rsidR="006C1DCC" w:rsidRPr="006C1DCC" w:rsidRDefault="006C1DCC" w:rsidP="006C1DCC">
      <w:pPr>
        <w:rPr>
          <w:rFonts w:ascii="Perpetua" w:hAnsi="Perpetua"/>
          <w:b/>
          <w:bCs/>
          <w:sz w:val="36"/>
          <w:szCs w:val="36"/>
        </w:rPr>
      </w:pPr>
    </w:p>
    <w:p w14:paraId="71CD172C" w14:textId="77777777" w:rsidR="006C1DCC" w:rsidRDefault="00F34695" w:rsidP="00CD2208">
      <w:pPr>
        <w:rPr>
          <w:rFonts w:ascii="Perpetua" w:hAnsi="Perpetua"/>
          <w:b/>
          <w:bCs/>
          <w:sz w:val="36"/>
          <w:szCs w:val="36"/>
        </w:rPr>
      </w:pPr>
      <w:r w:rsidRPr="006073D9">
        <w:rPr>
          <w:rFonts w:ascii="Perpetua" w:hAnsi="Perpetua"/>
          <w:b/>
          <w:bCs/>
          <w:sz w:val="36"/>
          <w:szCs w:val="36"/>
        </w:rPr>
        <w:t xml:space="preserve">Course </w:t>
      </w:r>
      <w:r w:rsidR="006C1DCC">
        <w:rPr>
          <w:rFonts w:ascii="Perpetua" w:hAnsi="Perpetua"/>
          <w:b/>
          <w:bCs/>
          <w:sz w:val="36"/>
          <w:szCs w:val="36"/>
        </w:rPr>
        <w:t>Description</w:t>
      </w:r>
    </w:p>
    <w:p w14:paraId="63FEE860" w14:textId="3AD42338" w:rsidR="006C1DCC" w:rsidRPr="0032407D" w:rsidRDefault="006C1DCC" w:rsidP="006C1DCC">
      <w:pPr>
        <w:rPr>
          <w:rFonts w:ascii="Perpetua" w:hAnsi="Perpetua"/>
          <w:sz w:val="26"/>
          <w:szCs w:val="26"/>
        </w:rPr>
      </w:pPr>
      <w:r w:rsidRPr="0032407D">
        <w:rPr>
          <w:rFonts w:ascii="Perpetua" w:hAnsi="Perpetua"/>
          <w:sz w:val="26"/>
          <w:szCs w:val="26"/>
        </w:rPr>
        <w:t xml:space="preserve">The UNT Chorale is open to any </w:t>
      </w:r>
      <w:r w:rsidR="0028189E">
        <w:rPr>
          <w:rFonts w:ascii="Perpetua" w:hAnsi="Perpetua"/>
          <w:sz w:val="26"/>
          <w:szCs w:val="26"/>
        </w:rPr>
        <w:t>Tenor/Bass voiced</w:t>
      </w:r>
      <w:r w:rsidRPr="0032407D">
        <w:rPr>
          <w:rFonts w:ascii="Perpetua" w:hAnsi="Perpetua"/>
          <w:sz w:val="26"/>
          <w:szCs w:val="26"/>
        </w:rPr>
        <w:t xml:space="preserve"> musician – music major and non-music major – who wishes to perform quality tenor-bass choir repertoire in a supportive and inclusive environment.</w:t>
      </w:r>
      <w:r>
        <w:rPr>
          <w:rFonts w:ascii="Perpetua" w:hAnsi="Perpetua"/>
          <w:sz w:val="26"/>
          <w:szCs w:val="26"/>
        </w:rPr>
        <w:t xml:space="preserve"> We strive to make your participation in the UNT Chorale a rewarding and enriching part of your UNT music experience.</w:t>
      </w:r>
      <w:r w:rsidRPr="0032407D">
        <w:rPr>
          <w:rFonts w:ascii="Perpetua" w:hAnsi="Perpetua"/>
          <w:sz w:val="26"/>
          <w:szCs w:val="26"/>
        </w:rPr>
        <w:t xml:space="preserve"> To that end, our course objectives are as follows:</w:t>
      </w:r>
    </w:p>
    <w:p w14:paraId="4525A4C9" w14:textId="77777777" w:rsidR="006C1DCC" w:rsidRDefault="006C1DCC" w:rsidP="00CD2208">
      <w:pPr>
        <w:rPr>
          <w:rFonts w:ascii="Perpetua" w:hAnsi="Perpetua"/>
          <w:b/>
          <w:bCs/>
          <w:sz w:val="36"/>
          <w:szCs w:val="36"/>
        </w:rPr>
      </w:pPr>
    </w:p>
    <w:p w14:paraId="502F7ACD" w14:textId="77777777" w:rsidR="00F34695" w:rsidRPr="006C1DCC" w:rsidRDefault="006C1DCC" w:rsidP="00CD2208">
      <w:pPr>
        <w:rPr>
          <w:rFonts w:ascii="Perpetua" w:hAnsi="Perpetua"/>
          <w:sz w:val="28"/>
          <w:szCs w:val="28"/>
        </w:rPr>
      </w:pPr>
      <w:r>
        <w:rPr>
          <w:rFonts w:ascii="Perpetua" w:hAnsi="Perpetua"/>
          <w:b/>
          <w:bCs/>
          <w:sz w:val="36"/>
          <w:szCs w:val="36"/>
        </w:rPr>
        <w:t xml:space="preserve">Course </w:t>
      </w:r>
      <w:r w:rsidR="00F34695" w:rsidRPr="006073D9">
        <w:rPr>
          <w:rFonts w:ascii="Perpetua" w:hAnsi="Perpetua"/>
          <w:b/>
          <w:bCs/>
          <w:sz w:val="36"/>
          <w:szCs w:val="36"/>
        </w:rPr>
        <w:t>Objectives</w:t>
      </w:r>
    </w:p>
    <w:p w14:paraId="4886E4C3" w14:textId="77777777" w:rsidR="00F34695" w:rsidRPr="0032407D" w:rsidRDefault="00F34695" w:rsidP="00F34695">
      <w:pPr>
        <w:pStyle w:val="ListParagraph"/>
        <w:numPr>
          <w:ilvl w:val="0"/>
          <w:numId w:val="10"/>
        </w:numPr>
        <w:rPr>
          <w:rFonts w:ascii="Perpetua" w:hAnsi="Perpetua"/>
          <w:sz w:val="26"/>
          <w:szCs w:val="26"/>
        </w:rPr>
      </w:pPr>
      <w:r w:rsidRPr="0032407D">
        <w:rPr>
          <w:rFonts w:ascii="Perpetua" w:hAnsi="Perpetua"/>
          <w:sz w:val="26"/>
          <w:szCs w:val="26"/>
        </w:rPr>
        <w:t>To perform varied, engaging, and inspiring choral music, representing diverse composers and style periods.</w:t>
      </w:r>
    </w:p>
    <w:p w14:paraId="7A02E1F5" w14:textId="77777777" w:rsidR="006A7356" w:rsidRPr="0032407D" w:rsidRDefault="006A7356" w:rsidP="006A7356">
      <w:pPr>
        <w:pStyle w:val="ListParagraph"/>
        <w:numPr>
          <w:ilvl w:val="0"/>
          <w:numId w:val="10"/>
        </w:numPr>
        <w:rPr>
          <w:rFonts w:ascii="Perpetua" w:hAnsi="Perpetua"/>
          <w:sz w:val="26"/>
          <w:szCs w:val="26"/>
        </w:rPr>
      </w:pPr>
      <w:r w:rsidRPr="0032407D">
        <w:rPr>
          <w:rFonts w:ascii="Perpetua" w:hAnsi="Perpetua"/>
          <w:sz w:val="26"/>
          <w:szCs w:val="26"/>
        </w:rPr>
        <w:t>To continue to develop our musicianship to the highest caliber, focusing on tone development, musicianship skills, choral artistry, and expressive performance.</w:t>
      </w:r>
    </w:p>
    <w:p w14:paraId="5BA35B07" w14:textId="77777777" w:rsidR="00F34695" w:rsidRPr="0032407D" w:rsidRDefault="00F34695" w:rsidP="00F34695">
      <w:pPr>
        <w:pStyle w:val="ListParagraph"/>
        <w:numPr>
          <w:ilvl w:val="0"/>
          <w:numId w:val="10"/>
        </w:numPr>
        <w:rPr>
          <w:rFonts w:ascii="Perpetua" w:hAnsi="Perpetua"/>
          <w:sz w:val="26"/>
          <w:szCs w:val="26"/>
        </w:rPr>
      </w:pPr>
      <w:r w:rsidRPr="0032407D">
        <w:rPr>
          <w:rFonts w:ascii="Perpetua" w:hAnsi="Perpetua"/>
          <w:sz w:val="26"/>
          <w:szCs w:val="26"/>
        </w:rPr>
        <w:t>To foster a positive and focused rehearsal environment that is both challenging and fulfilling.</w:t>
      </w:r>
    </w:p>
    <w:p w14:paraId="24E81275" w14:textId="77777777" w:rsidR="00F34695" w:rsidRPr="0032407D" w:rsidRDefault="006A7356" w:rsidP="00F34695">
      <w:pPr>
        <w:pStyle w:val="ListParagraph"/>
        <w:numPr>
          <w:ilvl w:val="0"/>
          <w:numId w:val="10"/>
        </w:numPr>
        <w:rPr>
          <w:rFonts w:ascii="Perpetua" w:hAnsi="Perpetua"/>
          <w:sz w:val="26"/>
          <w:szCs w:val="26"/>
        </w:rPr>
      </w:pPr>
      <w:r w:rsidRPr="0032407D">
        <w:rPr>
          <w:rFonts w:ascii="Perpetua" w:hAnsi="Perpetua"/>
          <w:sz w:val="26"/>
          <w:szCs w:val="26"/>
        </w:rPr>
        <w:t>To build a community of trust and respect for one another, regardless of race, religion, orientation, gender, ability, or age.</w:t>
      </w:r>
    </w:p>
    <w:p w14:paraId="7618D018" w14:textId="77777777" w:rsidR="00F34695" w:rsidRPr="0032407D" w:rsidRDefault="00F34695" w:rsidP="00F34695">
      <w:pPr>
        <w:pStyle w:val="ListParagraph"/>
        <w:numPr>
          <w:ilvl w:val="0"/>
          <w:numId w:val="10"/>
        </w:numPr>
        <w:rPr>
          <w:rFonts w:ascii="Perpetua" w:hAnsi="Perpetua"/>
          <w:sz w:val="26"/>
          <w:szCs w:val="26"/>
        </w:rPr>
      </w:pPr>
      <w:r w:rsidRPr="0032407D">
        <w:rPr>
          <w:rFonts w:ascii="Perpetua" w:hAnsi="Perpetua"/>
          <w:sz w:val="26"/>
          <w:szCs w:val="26"/>
        </w:rPr>
        <w:t>To be a model of excellence in tenor-bass choral music, and to serve as positive representatives of ourselves, the College of Music, and the University of North Texas</w:t>
      </w:r>
      <w:r w:rsidR="0032407D" w:rsidRPr="0032407D">
        <w:rPr>
          <w:rFonts w:ascii="Perpetua" w:hAnsi="Perpetua"/>
          <w:sz w:val="26"/>
          <w:szCs w:val="26"/>
        </w:rPr>
        <w:t xml:space="preserve"> to the choral world.</w:t>
      </w:r>
    </w:p>
    <w:p w14:paraId="30F40E66" w14:textId="77777777" w:rsidR="006C1DCC" w:rsidRDefault="006C1DCC" w:rsidP="006A7356">
      <w:pPr>
        <w:rPr>
          <w:rFonts w:ascii="Perpetua" w:hAnsi="Perpetua"/>
          <w:sz w:val="28"/>
          <w:szCs w:val="28"/>
        </w:rPr>
      </w:pPr>
    </w:p>
    <w:p w14:paraId="1DD92544" w14:textId="77777777" w:rsidR="006A7356" w:rsidRPr="006073D9" w:rsidRDefault="006A7356" w:rsidP="006A7356">
      <w:pPr>
        <w:rPr>
          <w:rFonts w:ascii="Perpetua" w:hAnsi="Perpetua"/>
          <w:sz w:val="36"/>
          <w:szCs w:val="36"/>
        </w:rPr>
      </w:pPr>
      <w:r w:rsidRPr="006073D9">
        <w:rPr>
          <w:rFonts w:ascii="Perpetua" w:hAnsi="Perpetua"/>
          <w:b/>
          <w:bCs/>
          <w:sz w:val="36"/>
          <w:szCs w:val="36"/>
        </w:rPr>
        <w:t xml:space="preserve"> Course Materials &amp; Repertoire</w:t>
      </w:r>
    </w:p>
    <w:p w14:paraId="2E775CBF" w14:textId="77777777" w:rsidR="00F34695" w:rsidRPr="0032407D" w:rsidRDefault="006A7356" w:rsidP="006A7356">
      <w:pPr>
        <w:pStyle w:val="ListParagraph"/>
        <w:numPr>
          <w:ilvl w:val="0"/>
          <w:numId w:val="11"/>
        </w:numPr>
        <w:rPr>
          <w:rFonts w:ascii="Perpetua" w:hAnsi="Perpetua"/>
          <w:sz w:val="26"/>
          <w:szCs w:val="26"/>
        </w:rPr>
      </w:pPr>
      <w:r w:rsidRPr="006C1DCC">
        <w:rPr>
          <w:rFonts w:ascii="Perpetua" w:hAnsi="Perpetua"/>
          <w:b/>
          <w:bCs/>
          <w:sz w:val="26"/>
          <w:szCs w:val="26"/>
        </w:rPr>
        <w:t>Black 3-ring binder</w:t>
      </w:r>
      <w:r w:rsidRPr="0032407D">
        <w:rPr>
          <w:rFonts w:ascii="Perpetua" w:hAnsi="Perpetua"/>
          <w:sz w:val="26"/>
          <w:szCs w:val="26"/>
        </w:rPr>
        <w:t xml:space="preserve"> for your music (matte covers only, no glos</w:t>
      </w:r>
      <w:r w:rsidR="008B6F19">
        <w:rPr>
          <w:rFonts w:ascii="Perpetua" w:hAnsi="Perpetua"/>
          <w:sz w:val="26"/>
          <w:szCs w:val="26"/>
        </w:rPr>
        <w:t>s</w:t>
      </w:r>
      <w:r w:rsidRPr="0032407D">
        <w:rPr>
          <w:rFonts w:ascii="Perpetua" w:hAnsi="Perpetua"/>
          <w:sz w:val="26"/>
          <w:szCs w:val="26"/>
        </w:rPr>
        <w:t xml:space="preserve">) or </w:t>
      </w:r>
      <w:r w:rsidRPr="006C1DCC">
        <w:rPr>
          <w:rFonts w:ascii="Perpetua" w:hAnsi="Perpetua"/>
          <w:b/>
          <w:bCs/>
          <w:sz w:val="26"/>
          <w:szCs w:val="26"/>
        </w:rPr>
        <w:t>tablet</w:t>
      </w:r>
      <w:r w:rsidRPr="0032407D">
        <w:rPr>
          <w:rFonts w:ascii="Perpetua" w:hAnsi="Perpetua"/>
          <w:sz w:val="26"/>
          <w:szCs w:val="26"/>
        </w:rPr>
        <w:t xml:space="preserve"> in a solid black case</w:t>
      </w:r>
    </w:p>
    <w:p w14:paraId="342DEA52" w14:textId="6F671F54" w:rsidR="006A7356" w:rsidRPr="0032407D" w:rsidRDefault="006A7356" w:rsidP="006A7356">
      <w:pPr>
        <w:pStyle w:val="ListParagraph"/>
        <w:numPr>
          <w:ilvl w:val="0"/>
          <w:numId w:val="11"/>
        </w:numPr>
        <w:rPr>
          <w:rFonts w:ascii="Perpetua" w:hAnsi="Perpetua"/>
          <w:sz w:val="26"/>
          <w:szCs w:val="26"/>
        </w:rPr>
      </w:pPr>
      <w:r w:rsidRPr="006C1DCC">
        <w:rPr>
          <w:rFonts w:ascii="Perpetua" w:hAnsi="Perpetua"/>
          <w:b/>
          <w:bCs/>
          <w:sz w:val="26"/>
          <w:szCs w:val="26"/>
        </w:rPr>
        <w:t>Pencil</w:t>
      </w:r>
      <w:r w:rsidRPr="0032407D">
        <w:rPr>
          <w:rFonts w:ascii="Perpetua" w:hAnsi="Perpetua"/>
          <w:sz w:val="26"/>
          <w:szCs w:val="26"/>
        </w:rPr>
        <w:t xml:space="preserve"> (or stylus if using a tablet) – do not mark printed music </w:t>
      </w:r>
      <w:r w:rsidR="008B6F19">
        <w:rPr>
          <w:rFonts w:ascii="Perpetua" w:hAnsi="Perpetua"/>
          <w:sz w:val="26"/>
          <w:szCs w:val="26"/>
        </w:rPr>
        <w:t>with</w:t>
      </w:r>
      <w:r w:rsidRPr="0032407D">
        <w:rPr>
          <w:rFonts w:ascii="Perpetua" w:hAnsi="Perpetua"/>
          <w:sz w:val="26"/>
          <w:szCs w:val="26"/>
        </w:rPr>
        <w:t xml:space="preserve"> anything other than pencil</w:t>
      </w:r>
    </w:p>
    <w:p w14:paraId="60832AF2" w14:textId="77777777" w:rsidR="006A7356" w:rsidRPr="0032407D" w:rsidRDefault="006A7356" w:rsidP="006A7356">
      <w:pPr>
        <w:pStyle w:val="ListParagraph"/>
        <w:numPr>
          <w:ilvl w:val="0"/>
          <w:numId w:val="11"/>
        </w:numPr>
        <w:rPr>
          <w:rFonts w:ascii="Perpetua" w:hAnsi="Perpetua"/>
          <w:sz w:val="26"/>
          <w:szCs w:val="26"/>
        </w:rPr>
      </w:pPr>
      <w:r w:rsidRPr="006C1DCC">
        <w:rPr>
          <w:rFonts w:ascii="Perpetua" w:hAnsi="Perpetua"/>
          <w:b/>
          <w:bCs/>
          <w:sz w:val="26"/>
          <w:szCs w:val="26"/>
        </w:rPr>
        <w:t xml:space="preserve">Chorale </w:t>
      </w:r>
      <w:r w:rsidR="006C1DCC" w:rsidRPr="006C1DCC">
        <w:rPr>
          <w:rFonts w:ascii="Perpetua" w:hAnsi="Perpetua"/>
          <w:b/>
          <w:bCs/>
          <w:sz w:val="26"/>
          <w:szCs w:val="26"/>
        </w:rPr>
        <w:t>Performance Uniform</w:t>
      </w:r>
      <w:r w:rsidR="00CF69BE" w:rsidRPr="0032407D">
        <w:rPr>
          <w:rFonts w:ascii="Perpetua" w:hAnsi="Perpetua"/>
          <w:sz w:val="26"/>
          <w:szCs w:val="26"/>
        </w:rPr>
        <w:t xml:space="preserve"> (see below)</w:t>
      </w:r>
    </w:p>
    <w:p w14:paraId="231379FB" w14:textId="77777777" w:rsidR="006A7356" w:rsidRPr="0032407D" w:rsidRDefault="006A7356" w:rsidP="006A7356">
      <w:pPr>
        <w:pStyle w:val="ListParagraph"/>
        <w:numPr>
          <w:ilvl w:val="0"/>
          <w:numId w:val="11"/>
        </w:numPr>
        <w:rPr>
          <w:rFonts w:ascii="Perpetua" w:hAnsi="Perpetua"/>
          <w:sz w:val="26"/>
          <w:szCs w:val="26"/>
        </w:rPr>
      </w:pPr>
      <w:r w:rsidRPr="0032407D">
        <w:rPr>
          <w:rFonts w:ascii="Perpetua" w:hAnsi="Perpetua"/>
          <w:sz w:val="26"/>
          <w:szCs w:val="26"/>
        </w:rPr>
        <w:t xml:space="preserve">Assigned UNT Chorale </w:t>
      </w:r>
      <w:r w:rsidRPr="006C1DCC">
        <w:rPr>
          <w:rFonts w:ascii="Perpetua" w:hAnsi="Perpetua"/>
          <w:b/>
          <w:bCs/>
          <w:sz w:val="26"/>
          <w:szCs w:val="26"/>
        </w:rPr>
        <w:t>Repertoire</w:t>
      </w:r>
    </w:p>
    <w:p w14:paraId="3D3B5386" w14:textId="77777777" w:rsidR="006A7356" w:rsidRDefault="006A7356" w:rsidP="006A7356">
      <w:pPr>
        <w:rPr>
          <w:rFonts w:ascii="Perpetua" w:hAnsi="Perpetua"/>
          <w:sz w:val="26"/>
          <w:szCs w:val="26"/>
        </w:rPr>
      </w:pPr>
    </w:p>
    <w:p w14:paraId="27FFFE25" w14:textId="77777777" w:rsidR="0065493A" w:rsidRDefault="0065493A" w:rsidP="006A7356">
      <w:pPr>
        <w:rPr>
          <w:rFonts w:ascii="Perpetua" w:hAnsi="Perpetua"/>
          <w:sz w:val="26"/>
          <w:szCs w:val="26"/>
        </w:rPr>
      </w:pPr>
    </w:p>
    <w:p w14:paraId="22C58957" w14:textId="77777777" w:rsidR="0065493A" w:rsidRDefault="0065493A" w:rsidP="006A7356">
      <w:pPr>
        <w:rPr>
          <w:rFonts w:ascii="Perpetua" w:hAnsi="Perpetua"/>
          <w:sz w:val="26"/>
          <w:szCs w:val="26"/>
        </w:rPr>
      </w:pPr>
    </w:p>
    <w:p w14:paraId="0F32956A" w14:textId="77777777" w:rsidR="0065493A" w:rsidRDefault="0065493A" w:rsidP="006A7356">
      <w:pPr>
        <w:rPr>
          <w:rFonts w:ascii="Perpetua" w:hAnsi="Perpetua"/>
          <w:sz w:val="26"/>
          <w:szCs w:val="26"/>
        </w:rPr>
      </w:pPr>
    </w:p>
    <w:p w14:paraId="229ACFF0" w14:textId="77777777" w:rsidR="0065493A" w:rsidRPr="005E2657" w:rsidRDefault="0065493A" w:rsidP="0065493A">
      <w:pPr>
        <w:rPr>
          <w:rFonts w:ascii="Perpetua" w:hAnsi="Perpetua"/>
          <w:sz w:val="36"/>
          <w:szCs w:val="36"/>
        </w:rPr>
      </w:pPr>
      <w:r>
        <w:rPr>
          <w:rFonts w:ascii="Perpetua" w:hAnsi="Perpetua"/>
          <w:b/>
          <w:bCs/>
          <w:sz w:val="36"/>
          <w:szCs w:val="36"/>
        </w:rPr>
        <w:lastRenderedPageBreak/>
        <w:t>Performance Uniform</w:t>
      </w:r>
    </w:p>
    <w:p w14:paraId="2827E828" w14:textId="77777777" w:rsidR="0065493A" w:rsidRDefault="0065493A" w:rsidP="0065493A">
      <w:pPr>
        <w:rPr>
          <w:rFonts w:ascii="Perpetua" w:hAnsi="Perpetua"/>
          <w:sz w:val="26"/>
          <w:szCs w:val="26"/>
        </w:rPr>
      </w:pPr>
      <w:r>
        <w:rPr>
          <w:rFonts w:ascii="Perpetua" w:hAnsi="Perpetua"/>
          <w:sz w:val="26"/>
          <w:szCs w:val="26"/>
        </w:rPr>
        <w:t>The UNT Chorale performance uniform is formal concert black of your choosing.</w:t>
      </w:r>
      <w:r w:rsidRPr="0032407D">
        <w:rPr>
          <w:rFonts w:ascii="Perpetua" w:hAnsi="Perpetua"/>
          <w:sz w:val="26"/>
          <w:szCs w:val="26"/>
        </w:rPr>
        <w:t xml:space="preserve"> </w:t>
      </w:r>
      <w:r>
        <w:rPr>
          <w:rFonts w:ascii="Perpetua" w:hAnsi="Perpetua"/>
          <w:sz w:val="26"/>
          <w:szCs w:val="26"/>
        </w:rPr>
        <w:t>Your</w:t>
      </w:r>
      <w:r w:rsidRPr="0032407D">
        <w:rPr>
          <w:rFonts w:ascii="Perpetua" w:hAnsi="Perpetua"/>
          <w:sz w:val="26"/>
          <w:szCs w:val="26"/>
        </w:rPr>
        <w:t xml:space="preserve"> attire should make </w:t>
      </w:r>
      <w:r>
        <w:rPr>
          <w:rFonts w:ascii="Perpetua" w:hAnsi="Perpetua"/>
          <w:sz w:val="26"/>
          <w:szCs w:val="26"/>
        </w:rPr>
        <w:t>you</w:t>
      </w:r>
      <w:r w:rsidRPr="0032407D">
        <w:rPr>
          <w:rFonts w:ascii="Perpetua" w:hAnsi="Perpetua"/>
          <w:sz w:val="26"/>
          <w:szCs w:val="26"/>
        </w:rPr>
        <w:t xml:space="preserve"> feel comfortable and best fit</w:t>
      </w:r>
      <w:r>
        <w:rPr>
          <w:rFonts w:ascii="Perpetua" w:hAnsi="Perpetua"/>
          <w:sz w:val="26"/>
          <w:szCs w:val="26"/>
        </w:rPr>
        <w:t xml:space="preserve"> your </w:t>
      </w:r>
      <w:r w:rsidRPr="0032407D">
        <w:rPr>
          <w:rFonts w:ascii="Perpetua" w:hAnsi="Perpetua"/>
          <w:sz w:val="26"/>
          <w:szCs w:val="26"/>
        </w:rPr>
        <w:t xml:space="preserve">gender identity. </w:t>
      </w:r>
    </w:p>
    <w:p w14:paraId="1E020254" w14:textId="77777777" w:rsidR="0065493A" w:rsidRPr="0065493A" w:rsidRDefault="0065493A" w:rsidP="0065493A">
      <w:pPr>
        <w:pStyle w:val="ListParagraph"/>
        <w:numPr>
          <w:ilvl w:val="0"/>
          <w:numId w:val="15"/>
        </w:numPr>
        <w:rPr>
          <w:rFonts w:ascii="Perpetua" w:hAnsi="Perpetua"/>
          <w:sz w:val="26"/>
          <w:szCs w:val="26"/>
        </w:rPr>
      </w:pPr>
      <w:r>
        <w:rPr>
          <w:rFonts w:ascii="Perpetua" w:hAnsi="Perpetua"/>
          <w:sz w:val="26"/>
          <w:szCs w:val="26"/>
        </w:rPr>
        <w:t>Shirts</w:t>
      </w:r>
      <w:r w:rsidRPr="0065493A">
        <w:rPr>
          <w:rFonts w:ascii="Perpetua" w:hAnsi="Perpetua"/>
          <w:sz w:val="26"/>
          <w:szCs w:val="26"/>
        </w:rPr>
        <w:t xml:space="preserve"> must cover shoulders with a sensible neckline, covering shoulders and stomach.</w:t>
      </w:r>
      <w:r>
        <w:rPr>
          <w:rFonts w:ascii="Perpetua" w:hAnsi="Perpetua"/>
          <w:sz w:val="26"/>
          <w:szCs w:val="26"/>
        </w:rPr>
        <w:t xml:space="preserve"> Pants/skirts/dresses</w:t>
      </w:r>
      <w:r w:rsidRPr="0065493A">
        <w:rPr>
          <w:rFonts w:ascii="Perpetua" w:hAnsi="Perpetua"/>
          <w:sz w:val="26"/>
          <w:szCs w:val="26"/>
        </w:rPr>
        <w:t xml:space="preserve"> must be below the knee, at least mid-calf</w:t>
      </w:r>
      <w:r>
        <w:rPr>
          <w:rFonts w:ascii="Perpetua" w:hAnsi="Perpetua"/>
          <w:sz w:val="26"/>
          <w:szCs w:val="26"/>
        </w:rPr>
        <w:t xml:space="preserve">. </w:t>
      </w:r>
    </w:p>
    <w:p w14:paraId="4E20020B" w14:textId="77777777" w:rsidR="0065493A" w:rsidRPr="0032407D" w:rsidRDefault="0065493A" w:rsidP="0065493A">
      <w:pPr>
        <w:pStyle w:val="ListParagraph"/>
        <w:numPr>
          <w:ilvl w:val="0"/>
          <w:numId w:val="13"/>
        </w:numPr>
        <w:rPr>
          <w:rFonts w:ascii="Perpetua" w:hAnsi="Perpetua"/>
          <w:sz w:val="26"/>
          <w:szCs w:val="26"/>
        </w:rPr>
      </w:pPr>
      <w:r w:rsidRPr="0032407D">
        <w:rPr>
          <w:rFonts w:ascii="Perpetua" w:hAnsi="Perpetua"/>
          <w:sz w:val="26"/>
          <w:szCs w:val="26"/>
        </w:rPr>
        <w:t>Black closed-toes and closed-back dress shoes, no more than 2” heel. Black socks or black/nude knee highs</w:t>
      </w:r>
      <w:r>
        <w:rPr>
          <w:rFonts w:ascii="Perpetua" w:hAnsi="Perpetua"/>
          <w:sz w:val="26"/>
          <w:szCs w:val="26"/>
        </w:rPr>
        <w:t xml:space="preserve"> or hosiery</w:t>
      </w:r>
      <w:r w:rsidRPr="0032407D">
        <w:rPr>
          <w:rFonts w:ascii="Perpetua" w:hAnsi="Perpetua"/>
          <w:sz w:val="26"/>
          <w:szCs w:val="26"/>
        </w:rPr>
        <w:t>. No sneakers, no sandals</w:t>
      </w:r>
      <w:r w:rsidR="002A75EE">
        <w:rPr>
          <w:rFonts w:ascii="Perpetua" w:hAnsi="Perpetua"/>
          <w:sz w:val="26"/>
          <w:szCs w:val="26"/>
        </w:rPr>
        <w:t>.</w:t>
      </w:r>
    </w:p>
    <w:p w14:paraId="3CFB3C4F" w14:textId="77777777" w:rsidR="0065493A" w:rsidRDefault="0065493A" w:rsidP="0065493A">
      <w:pPr>
        <w:pStyle w:val="ListParagraph"/>
        <w:numPr>
          <w:ilvl w:val="0"/>
          <w:numId w:val="13"/>
        </w:numPr>
        <w:rPr>
          <w:rFonts w:ascii="Perpetua" w:hAnsi="Perpetua"/>
          <w:sz w:val="26"/>
          <w:szCs w:val="26"/>
        </w:rPr>
      </w:pPr>
      <w:r w:rsidRPr="0032407D">
        <w:rPr>
          <w:rFonts w:ascii="Perpetua" w:hAnsi="Perpetua"/>
          <w:sz w:val="26"/>
          <w:szCs w:val="26"/>
        </w:rPr>
        <w:t>Accessories</w:t>
      </w:r>
      <w:r>
        <w:rPr>
          <w:rFonts w:ascii="Perpetua" w:hAnsi="Perpetua"/>
          <w:sz w:val="26"/>
          <w:szCs w:val="26"/>
        </w:rPr>
        <w:t xml:space="preserve">: </w:t>
      </w:r>
      <w:r w:rsidRPr="0065493A">
        <w:rPr>
          <w:rFonts w:ascii="Perpetua" w:hAnsi="Perpetua"/>
          <w:sz w:val="26"/>
          <w:szCs w:val="26"/>
        </w:rPr>
        <w:t>Non-distracting, modest jewelry may be worn but it is not required</w:t>
      </w:r>
      <w:r>
        <w:rPr>
          <w:rFonts w:ascii="Perpetua" w:hAnsi="Perpetua"/>
          <w:sz w:val="26"/>
          <w:szCs w:val="26"/>
        </w:rPr>
        <w:t xml:space="preserve">. No hoops or dangles, please. Hair should be pulled away from the face. </w:t>
      </w:r>
      <w:r w:rsidRPr="0065493A">
        <w:rPr>
          <w:rFonts w:ascii="Perpetua" w:hAnsi="Perpetua"/>
          <w:sz w:val="26"/>
          <w:szCs w:val="26"/>
        </w:rPr>
        <w:t>Please do not wear perfume/cologne on stage, and please do wear deodorant.</w:t>
      </w:r>
    </w:p>
    <w:p w14:paraId="0D457426" w14:textId="77777777" w:rsidR="0065493A" w:rsidRDefault="0065493A" w:rsidP="006A7356">
      <w:pPr>
        <w:rPr>
          <w:rFonts w:ascii="Perpetua" w:hAnsi="Perpetua"/>
          <w:sz w:val="26"/>
          <w:szCs w:val="26"/>
        </w:rPr>
      </w:pPr>
    </w:p>
    <w:p w14:paraId="3C859A4A" w14:textId="77777777" w:rsidR="0065493A" w:rsidRPr="005E2657" w:rsidRDefault="0065493A" w:rsidP="0065493A">
      <w:pPr>
        <w:rPr>
          <w:rFonts w:ascii="Perpetua" w:hAnsi="Perpetua"/>
          <w:sz w:val="36"/>
          <w:szCs w:val="36"/>
        </w:rPr>
      </w:pPr>
      <w:r>
        <w:rPr>
          <w:rFonts w:ascii="Perpetua" w:hAnsi="Perpetua"/>
          <w:b/>
          <w:bCs/>
          <w:sz w:val="36"/>
          <w:szCs w:val="36"/>
        </w:rPr>
        <w:t>Repertoire</w:t>
      </w:r>
    </w:p>
    <w:p w14:paraId="6C7CE378" w14:textId="77777777" w:rsidR="006A7356" w:rsidRDefault="006A7356" w:rsidP="00D1072F">
      <w:pPr>
        <w:rPr>
          <w:rFonts w:ascii="Perpetua" w:hAnsi="Perpetua"/>
          <w:sz w:val="26"/>
          <w:szCs w:val="26"/>
        </w:rPr>
      </w:pPr>
      <w:r w:rsidRPr="0032407D">
        <w:rPr>
          <w:rFonts w:ascii="Perpetua" w:hAnsi="Perpetua"/>
          <w:sz w:val="26"/>
          <w:szCs w:val="26"/>
        </w:rPr>
        <w:t xml:space="preserve">All sheet music for the semester will be provided as a hard copy or as a digital download via Canvas. If you opt for the digital copies, please know that these are for you as a member of this course and are not allowed to be shared or reproduced. Such actions are a violation of copyright law. At the end of the semester, digital music </w:t>
      </w:r>
      <w:r w:rsidR="009F4682">
        <w:rPr>
          <w:rFonts w:ascii="Perpetua" w:hAnsi="Perpetua"/>
          <w:sz w:val="26"/>
          <w:szCs w:val="26"/>
        </w:rPr>
        <w:t>must</w:t>
      </w:r>
      <w:r w:rsidRPr="0032407D">
        <w:rPr>
          <w:rFonts w:ascii="Perpetua" w:hAnsi="Perpetua"/>
          <w:sz w:val="26"/>
          <w:szCs w:val="26"/>
        </w:rPr>
        <w:t xml:space="preserve"> be deleted and all hard copy music must be returned. Music must be present at every rehearsal.</w:t>
      </w:r>
      <w:r w:rsidR="00D1072F">
        <w:rPr>
          <w:rFonts w:ascii="Perpetua" w:hAnsi="Perpetua"/>
          <w:sz w:val="26"/>
          <w:szCs w:val="26"/>
        </w:rPr>
        <w:t xml:space="preserve"> </w:t>
      </w:r>
      <w:r w:rsidRPr="0032407D">
        <w:rPr>
          <w:rFonts w:ascii="Perpetua" w:hAnsi="Perpetua"/>
          <w:sz w:val="26"/>
          <w:szCs w:val="26"/>
        </w:rPr>
        <w:t>All music for the semester is LOANED to you. Students will be issued music for which they are responsible.</w:t>
      </w:r>
      <w:r w:rsidR="0013081A">
        <w:rPr>
          <w:rFonts w:ascii="Perpetua" w:hAnsi="Perpetua"/>
          <w:sz w:val="26"/>
          <w:szCs w:val="26"/>
        </w:rPr>
        <w:t xml:space="preserve"> Any damaged or lost music will result in a zero for your Music Return grade for the semester.</w:t>
      </w:r>
    </w:p>
    <w:p w14:paraId="0E2F6397" w14:textId="77777777" w:rsidR="0032407D" w:rsidRPr="0032407D" w:rsidRDefault="0032407D" w:rsidP="006A7356">
      <w:pPr>
        <w:jc w:val="both"/>
        <w:rPr>
          <w:rFonts w:ascii="Perpetua" w:hAnsi="Perpetua"/>
          <w:sz w:val="26"/>
          <w:szCs w:val="26"/>
        </w:rPr>
      </w:pPr>
    </w:p>
    <w:tbl>
      <w:tblPr>
        <w:tblpPr w:leftFromText="180" w:rightFromText="180" w:vertAnchor="text" w:horzAnchor="margin" w:tblpY="155"/>
        <w:tblW w:w="10760" w:type="dxa"/>
        <w:tblLook w:val="04A0" w:firstRow="1" w:lastRow="0" w:firstColumn="1" w:lastColumn="0" w:noHBand="0" w:noVBand="1"/>
      </w:tblPr>
      <w:tblGrid>
        <w:gridCol w:w="3166"/>
        <w:gridCol w:w="2494"/>
        <w:gridCol w:w="2690"/>
        <w:gridCol w:w="2410"/>
      </w:tblGrid>
      <w:tr w:rsidR="006073D9" w14:paraId="3134533E" w14:textId="77777777" w:rsidTr="006073D9">
        <w:trPr>
          <w:trHeight w:val="660"/>
        </w:trPr>
        <w:tc>
          <w:tcPr>
            <w:tcW w:w="10760" w:type="dxa"/>
            <w:gridSpan w:val="4"/>
            <w:tcBorders>
              <w:top w:val="single" w:sz="8" w:space="0" w:color="auto"/>
              <w:left w:val="single" w:sz="8" w:space="0" w:color="auto"/>
              <w:bottom w:val="single" w:sz="8" w:space="0" w:color="auto"/>
              <w:right w:val="single" w:sz="8" w:space="0" w:color="000000"/>
            </w:tcBorders>
            <w:shd w:val="clear" w:color="000000" w:fill="51B344"/>
            <w:noWrap/>
            <w:vAlign w:val="center"/>
            <w:hideMark/>
          </w:tcPr>
          <w:p w14:paraId="4B0C4809" w14:textId="77AC9AF4" w:rsidR="006073D9" w:rsidRDefault="006073D9" w:rsidP="006073D9">
            <w:pPr>
              <w:jc w:val="center"/>
              <w:rPr>
                <w:rFonts w:ascii="Perpetua" w:hAnsi="Perpetua" w:cs="Calibri"/>
                <w:b/>
                <w:bCs/>
                <w:color w:val="000000"/>
                <w:sz w:val="32"/>
                <w:szCs w:val="32"/>
              </w:rPr>
            </w:pPr>
            <w:r>
              <w:rPr>
                <w:rFonts w:ascii="Perpetua" w:hAnsi="Perpetua" w:cs="Calibri"/>
                <w:b/>
                <w:bCs/>
                <w:color w:val="000000"/>
                <w:sz w:val="32"/>
                <w:szCs w:val="32"/>
              </w:rPr>
              <w:t xml:space="preserve">UNT Chorale Calendar – </w:t>
            </w:r>
            <w:r w:rsidR="0015548F">
              <w:rPr>
                <w:rFonts w:ascii="Perpetua" w:hAnsi="Perpetua" w:cs="Calibri"/>
                <w:b/>
                <w:bCs/>
                <w:color w:val="000000"/>
                <w:sz w:val="32"/>
                <w:szCs w:val="32"/>
              </w:rPr>
              <w:t>Fall</w:t>
            </w:r>
            <w:r w:rsidR="00D1072F">
              <w:rPr>
                <w:rFonts w:ascii="Perpetua" w:hAnsi="Perpetua" w:cs="Calibri"/>
                <w:b/>
                <w:bCs/>
                <w:color w:val="000000"/>
                <w:sz w:val="32"/>
                <w:szCs w:val="32"/>
              </w:rPr>
              <w:t xml:space="preserve"> 202</w:t>
            </w:r>
            <w:r w:rsidR="0028189E">
              <w:rPr>
                <w:rFonts w:ascii="Perpetua" w:hAnsi="Perpetua" w:cs="Calibri"/>
                <w:b/>
                <w:bCs/>
                <w:color w:val="000000"/>
                <w:sz w:val="32"/>
                <w:szCs w:val="32"/>
              </w:rPr>
              <w:t>6</w:t>
            </w:r>
          </w:p>
        </w:tc>
      </w:tr>
      <w:tr w:rsidR="006073D9" w14:paraId="34D36CC0" w14:textId="77777777" w:rsidTr="009F4682">
        <w:trPr>
          <w:trHeight w:val="440"/>
        </w:trPr>
        <w:tc>
          <w:tcPr>
            <w:tcW w:w="3166" w:type="dxa"/>
            <w:tcBorders>
              <w:top w:val="nil"/>
              <w:left w:val="single" w:sz="8" w:space="0" w:color="auto"/>
              <w:bottom w:val="single" w:sz="8" w:space="0" w:color="auto"/>
              <w:right w:val="single" w:sz="8" w:space="0" w:color="auto"/>
            </w:tcBorders>
            <w:shd w:val="clear" w:color="000000" w:fill="D0CECE"/>
            <w:noWrap/>
            <w:vAlign w:val="center"/>
            <w:hideMark/>
          </w:tcPr>
          <w:p w14:paraId="3F6A406C" w14:textId="77777777" w:rsidR="006073D9" w:rsidRDefault="006073D9" w:rsidP="006073D9">
            <w:pPr>
              <w:jc w:val="center"/>
              <w:rPr>
                <w:rFonts w:ascii="Perpetua" w:hAnsi="Perpetua" w:cs="Calibri"/>
                <w:b/>
                <w:bCs/>
                <w:color w:val="000000"/>
                <w:sz w:val="28"/>
                <w:szCs w:val="28"/>
              </w:rPr>
            </w:pPr>
            <w:r>
              <w:rPr>
                <w:rFonts w:ascii="Perpetua" w:hAnsi="Perpetua" w:cs="Calibri"/>
                <w:b/>
                <w:bCs/>
                <w:color w:val="000000"/>
                <w:sz w:val="28"/>
                <w:szCs w:val="28"/>
              </w:rPr>
              <w:t>Date</w:t>
            </w:r>
          </w:p>
        </w:tc>
        <w:tc>
          <w:tcPr>
            <w:tcW w:w="2494" w:type="dxa"/>
            <w:tcBorders>
              <w:top w:val="nil"/>
              <w:left w:val="nil"/>
              <w:bottom w:val="single" w:sz="8" w:space="0" w:color="auto"/>
              <w:right w:val="single" w:sz="8" w:space="0" w:color="auto"/>
            </w:tcBorders>
            <w:shd w:val="clear" w:color="000000" w:fill="D0CECE"/>
            <w:noWrap/>
            <w:vAlign w:val="center"/>
            <w:hideMark/>
          </w:tcPr>
          <w:p w14:paraId="6A365356" w14:textId="77777777" w:rsidR="006073D9" w:rsidRDefault="006073D9" w:rsidP="006073D9">
            <w:pPr>
              <w:jc w:val="center"/>
              <w:rPr>
                <w:rFonts w:ascii="Perpetua" w:hAnsi="Perpetua" w:cs="Calibri"/>
                <w:b/>
                <w:bCs/>
                <w:color w:val="000000"/>
                <w:sz w:val="28"/>
                <w:szCs w:val="28"/>
              </w:rPr>
            </w:pPr>
            <w:r>
              <w:rPr>
                <w:rFonts w:ascii="Perpetua" w:hAnsi="Perpetua" w:cs="Calibri"/>
                <w:b/>
                <w:bCs/>
                <w:color w:val="000000"/>
                <w:sz w:val="28"/>
                <w:szCs w:val="28"/>
              </w:rPr>
              <w:t>Event</w:t>
            </w:r>
          </w:p>
        </w:tc>
        <w:tc>
          <w:tcPr>
            <w:tcW w:w="2690" w:type="dxa"/>
            <w:tcBorders>
              <w:top w:val="nil"/>
              <w:left w:val="nil"/>
              <w:bottom w:val="single" w:sz="8" w:space="0" w:color="auto"/>
              <w:right w:val="single" w:sz="8" w:space="0" w:color="auto"/>
            </w:tcBorders>
            <w:shd w:val="clear" w:color="000000" w:fill="D0CECE"/>
            <w:vAlign w:val="center"/>
            <w:hideMark/>
          </w:tcPr>
          <w:p w14:paraId="4127FDDB" w14:textId="77777777" w:rsidR="006073D9" w:rsidRDefault="006073D9" w:rsidP="006073D9">
            <w:pPr>
              <w:jc w:val="center"/>
              <w:rPr>
                <w:rFonts w:ascii="Perpetua" w:hAnsi="Perpetua" w:cs="Calibri"/>
                <w:b/>
                <w:bCs/>
                <w:color w:val="000000"/>
                <w:sz w:val="28"/>
                <w:szCs w:val="28"/>
              </w:rPr>
            </w:pPr>
            <w:r>
              <w:rPr>
                <w:rFonts w:ascii="Perpetua" w:hAnsi="Perpetua" w:cs="Calibri"/>
                <w:b/>
                <w:bCs/>
                <w:color w:val="000000"/>
                <w:sz w:val="28"/>
                <w:szCs w:val="28"/>
              </w:rPr>
              <w:t>Time</w:t>
            </w:r>
          </w:p>
        </w:tc>
        <w:tc>
          <w:tcPr>
            <w:tcW w:w="2410" w:type="dxa"/>
            <w:tcBorders>
              <w:top w:val="nil"/>
              <w:left w:val="nil"/>
              <w:bottom w:val="single" w:sz="8" w:space="0" w:color="auto"/>
              <w:right w:val="single" w:sz="8" w:space="0" w:color="auto"/>
            </w:tcBorders>
            <w:shd w:val="clear" w:color="000000" w:fill="D0CECE"/>
            <w:noWrap/>
            <w:vAlign w:val="center"/>
            <w:hideMark/>
          </w:tcPr>
          <w:p w14:paraId="36429ED0" w14:textId="77777777" w:rsidR="006073D9" w:rsidRDefault="006073D9" w:rsidP="006073D9">
            <w:pPr>
              <w:jc w:val="center"/>
              <w:rPr>
                <w:rFonts w:ascii="Perpetua" w:hAnsi="Perpetua" w:cs="Calibri"/>
                <w:b/>
                <w:bCs/>
                <w:color w:val="000000"/>
                <w:sz w:val="28"/>
                <w:szCs w:val="28"/>
              </w:rPr>
            </w:pPr>
            <w:r>
              <w:rPr>
                <w:rFonts w:ascii="Perpetua" w:hAnsi="Perpetua" w:cs="Calibri"/>
                <w:b/>
                <w:bCs/>
                <w:color w:val="000000"/>
                <w:sz w:val="28"/>
                <w:szCs w:val="28"/>
              </w:rPr>
              <w:t>Location</w:t>
            </w:r>
          </w:p>
        </w:tc>
      </w:tr>
      <w:tr w:rsidR="006073D9" w14:paraId="4628BBAD" w14:textId="77777777" w:rsidTr="009F4682">
        <w:trPr>
          <w:trHeight w:val="420"/>
        </w:trPr>
        <w:tc>
          <w:tcPr>
            <w:tcW w:w="3166" w:type="dxa"/>
            <w:tcBorders>
              <w:top w:val="nil"/>
              <w:left w:val="single" w:sz="4" w:space="0" w:color="auto"/>
              <w:bottom w:val="single" w:sz="4" w:space="0" w:color="auto"/>
              <w:right w:val="single" w:sz="4" w:space="0" w:color="auto"/>
            </w:tcBorders>
            <w:noWrap/>
            <w:vAlign w:val="center"/>
            <w:hideMark/>
          </w:tcPr>
          <w:p w14:paraId="2DFFDDC3" w14:textId="1063AFFD" w:rsidR="006073D9" w:rsidRDefault="006073D9" w:rsidP="006073D9">
            <w:pPr>
              <w:rPr>
                <w:rFonts w:ascii="Perpetua" w:hAnsi="Perpetua" w:cs="Calibri"/>
                <w:color w:val="000000"/>
                <w:sz w:val="28"/>
                <w:szCs w:val="28"/>
              </w:rPr>
            </w:pPr>
            <w:r>
              <w:rPr>
                <w:rFonts w:ascii="Perpetua" w:hAnsi="Perpetua" w:cs="Calibri"/>
                <w:color w:val="000000"/>
                <w:sz w:val="28"/>
                <w:szCs w:val="28"/>
              </w:rPr>
              <w:t>Friday,</w:t>
            </w:r>
            <w:r w:rsidR="0013081A">
              <w:rPr>
                <w:rFonts w:ascii="Perpetua" w:hAnsi="Perpetua" w:cs="Calibri"/>
                <w:color w:val="000000"/>
                <w:sz w:val="28"/>
                <w:szCs w:val="28"/>
              </w:rPr>
              <w:t xml:space="preserve"> </w:t>
            </w:r>
            <w:r w:rsidR="009F4682">
              <w:rPr>
                <w:rFonts w:ascii="Perpetua" w:hAnsi="Perpetua" w:cs="Calibri"/>
                <w:color w:val="000000"/>
                <w:sz w:val="28"/>
                <w:szCs w:val="28"/>
              </w:rPr>
              <w:t xml:space="preserve">September </w:t>
            </w:r>
            <w:r w:rsidR="004D4CC5">
              <w:rPr>
                <w:rFonts w:ascii="Perpetua" w:hAnsi="Perpetua" w:cs="Calibri"/>
                <w:color w:val="000000"/>
                <w:sz w:val="28"/>
                <w:szCs w:val="28"/>
              </w:rPr>
              <w:t>11</w:t>
            </w:r>
          </w:p>
        </w:tc>
        <w:tc>
          <w:tcPr>
            <w:tcW w:w="2494" w:type="dxa"/>
            <w:tcBorders>
              <w:top w:val="nil"/>
              <w:left w:val="nil"/>
              <w:bottom w:val="single" w:sz="4" w:space="0" w:color="auto"/>
              <w:right w:val="single" w:sz="4" w:space="0" w:color="auto"/>
            </w:tcBorders>
            <w:noWrap/>
            <w:vAlign w:val="center"/>
            <w:hideMark/>
          </w:tcPr>
          <w:p w14:paraId="4BEB5DC7" w14:textId="77777777" w:rsidR="006073D9" w:rsidRDefault="006073D9" w:rsidP="006073D9">
            <w:pPr>
              <w:rPr>
                <w:rFonts w:ascii="Perpetua" w:hAnsi="Perpetua" w:cs="Calibri"/>
                <w:color w:val="000000"/>
                <w:sz w:val="28"/>
                <w:szCs w:val="28"/>
              </w:rPr>
            </w:pPr>
            <w:r>
              <w:rPr>
                <w:rFonts w:ascii="Perpetua" w:hAnsi="Perpetua" w:cs="Calibri"/>
                <w:color w:val="000000"/>
                <w:sz w:val="28"/>
                <w:szCs w:val="28"/>
              </w:rPr>
              <w:t>Chorale Retreat</w:t>
            </w:r>
          </w:p>
        </w:tc>
        <w:tc>
          <w:tcPr>
            <w:tcW w:w="2690" w:type="dxa"/>
            <w:tcBorders>
              <w:top w:val="nil"/>
              <w:left w:val="nil"/>
              <w:bottom w:val="single" w:sz="4" w:space="0" w:color="auto"/>
              <w:right w:val="single" w:sz="4" w:space="0" w:color="auto"/>
            </w:tcBorders>
            <w:vAlign w:val="center"/>
            <w:hideMark/>
          </w:tcPr>
          <w:p w14:paraId="1F797044" w14:textId="77777777" w:rsidR="006073D9" w:rsidRDefault="009F4682" w:rsidP="006073D9">
            <w:pPr>
              <w:rPr>
                <w:rFonts w:ascii="Perpetua" w:hAnsi="Perpetua" w:cs="Calibri"/>
                <w:color w:val="000000"/>
                <w:sz w:val="28"/>
                <w:szCs w:val="28"/>
              </w:rPr>
            </w:pPr>
            <w:r>
              <w:rPr>
                <w:rFonts w:ascii="Perpetua" w:hAnsi="Perpetua" w:cs="Calibri"/>
                <w:color w:val="000000"/>
                <w:sz w:val="28"/>
                <w:szCs w:val="28"/>
              </w:rPr>
              <w:t>5</w:t>
            </w:r>
            <w:r w:rsidR="006073D9">
              <w:rPr>
                <w:rFonts w:ascii="Perpetua" w:hAnsi="Perpetua" w:cs="Calibri"/>
                <w:color w:val="000000"/>
                <w:sz w:val="28"/>
                <w:szCs w:val="28"/>
              </w:rPr>
              <w:t>:00-</w:t>
            </w:r>
            <w:r w:rsidR="0013081A">
              <w:rPr>
                <w:rFonts w:ascii="Perpetua" w:hAnsi="Perpetua" w:cs="Calibri"/>
                <w:color w:val="000000"/>
                <w:sz w:val="28"/>
                <w:szCs w:val="28"/>
              </w:rPr>
              <w:t>7</w:t>
            </w:r>
            <w:r w:rsidR="006073D9">
              <w:rPr>
                <w:rFonts w:ascii="Perpetua" w:hAnsi="Perpetua" w:cs="Calibri"/>
                <w:color w:val="000000"/>
                <w:sz w:val="28"/>
                <w:szCs w:val="28"/>
              </w:rPr>
              <w:t>:00pm</w:t>
            </w:r>
          </w:p>
        </w:tc>
        <w:tc>
          <w:tcPr>
            <w:tcW w:w="2410" w:type="dxa"/>
            <w:tcBorders>
              <w:top w:val="nil"/>
              <w:left w:val="nil"/>
              <w:bottom w:val="single" w:sz="4" w:space="0" w:color="auto"/>
              <w:right w:val="single" w:sz="4" w:space="0" w:color="auto"/>
            </w:tcBorders>
            <w:noWrap/>
            <w:vAlign w:val="center"/>
            <w:hideMark/>
          </w:tcPr>
          <w:p w14:paraId="10D4936F" w14:textId="77777777" w:rsidR="006073D9" w:rsidRPr="009F4682" w:rsidRDefault="006073D9" w:rsidP="006073D9">
            <w:pPr>
              <w:rPr>
                <w:rFonts w:ascii="Perpetua" w:hAnsi="Perpetua" w:cs="Calibri"/>
                <w:color w:val="000000"/>
              </w:rPr>
            </w:pPr>
            <w:r w:rsidRPr="009F4682">
              <w:rPr>
                <w:rFonts w:ascii="Perpetua" w:hAnsi="Perpetua" w:cs="Calibri"/>
                <w:color w:val="000000"/>
              </w:rPr>
              <w:t>MU 23</w:t>
            </w:r>
            <w:r w:rsidR="009F4682" w:rsidRPr="009F4682">
              <w:rPr>
                <w:rFonts w:ascii="Perpetua" w:hAnsi="Perpetua" w:cs="Calibri"/>
                <w:color w:val="000000"/>
              </w:rPr>
              <w:t>0</w:t>
            </w:r>
            <w:r w:rsidRPr="009F4682">
              <w:rPr>
                <w:rFonts w:ascii="Perpetua" w:hAnsi="Perpetua" w:cs="Calibri"/>
                <w:color w:val="000000"/>
              </w:rPr>
              <w:t xml:space="preserve">, </w:t>
            </w:r>
            <w:r w:rsidR="009F4682" w:rsidRPr="009F4682">
              <w:rPr>
                <w:rFonts w:ascii="Perpetua" w:hAnsi="Perpetua" w:cs="Calibri"/>
                <w:color w:val="000000"/>
              </w:rPr>
              <w:t>232</w:t>
            </w:r>
            <w:r w:rsidR="00D15CEB" w:rsidRPr="009F4682">
              <w:rPr>
                <w:rFonts w:ascii="Perpetua" w:hAnsi="Perpetua" w:cs="Calibri"/>
                <w:color w:val="000000"/>
              </w:rPr>
              <w:t xml:space="preserve">, RH, </w:t>
            </w:r>
            <w:r w:rsidR="009F4682" w:rsidRPr="009F4682">
              <w:rPr>
                <w:rFonts w:ascii="Perpetua" w:hAnsi="Perpetua" w:cs="Calibri"/>
                <w:color w:val="000000"/>
              </w:rPr>
              <w:t>VH</w:t>
            </w:r>
          </w:p>
        </w:tc>
      </w:tr>
      <w:tr w:rsidR="00D1072F" w14:paraId="5E115F31" w14:textId="77777777" w:rsidTr="009F4682">
        <w:trPr>
          <w:trHeight w:val="420"/>
        </w:trPr>
        <w:tc>
          <w:tcPr>
            <w:tcW w:w="3166" w:type="dxa"/>
            <w:tcBorders>
              <w:top w:val="nil"/>
              <w:left w:val="single" w:sz="4" w:space="0" w:color="auto"/>
              <w:bottom w:val="single" w:sz="4" w:space="0" w:color="auto"/>
              <w:right w:val="single" w:sz="4" w:space="0" w:color="auto"/>
            </w:tcBorders>
            <w:noWrap/>
            <w:vAlign w:val="center"/>
          </w:tcPr>
          <w:p w14:paraId="23B4B816" w14:textId="77A372E5" w:rsidR="00D1072F" w:rsidRDefault="009F4682" w:rsidP="006073D9">
            <w:pPr>
              <w:rPr>
                <w:rFonts w:ascii="Perpetua" w:hAnsi="Perpetua" w:cs="Calibri"/>
                <w:color w:val="000000"/>
                <w:sz w:val="28"/>
                <w:szCs w:val="28"/>
              </w:rPr>
            </w:pPr>
            <w:r>
              <w:rPr>
                <w:rFonts w:ascii="Perpetua" w:hAnsi="Perpetua" w:cs="Calibri"/>
                <w:color w:val="000000"/>
                <w:sz w:val="28"/>
                <w:szCs w:val="28"/>
              </w:rPr>
              <w:t xml:space="preserve">Saturday, September </w:t>
            </w:r>
            <w:r w:rsidR="004D4CC5">
              <w:rPr>
                <w:rFonts w:ascii="Perpetua" w:hAnsi="Perpetua" w:cs="Calibri"/>
                <w:color w:val="000000"/>
                <w:sz w:val="28"/>
                <w:szCs w:val="28"/>
              </w:rPr>
              <w:t>19</w:t>
            </w:r>
          </w:p>
        </w:tc>
        <w:tc>
          <w:tcPr>
            <w:tcW w:w="2494" w:type="dxa"/>
            <w:tcBorders>
              <w:top w:val="nil"/>
              <w:left w:val="nil"/>
              <w:bottom w:val="single" w:sz="4" w:space="0" w:color="auto"/>
              <w:right w:val="single" w:sz="4" w:space="0" w:color="auto"/>
            </w:tcBorders>
            <w:noWrap/>
            <w:vAlign w:val="center"/>
          </w:tcPr>
          <w:p w14:paraId="6706EE78" w14:textId="77777777" w:rsidR="00D1072F" w:rsidRDefault="009F4682" w:rsidP="006073D9">
            <w:pPr>
              <w:rPr>
                <w:rFonts w:ascii="Perpetua" w:hAnsi="Perpetua" w:cs="Calibri"/>
                <w:color w:val="000000"/>
                <w:sz w:val="28"/>
                <w:szCs w:val="28"/>
              </w:rPr>
            </w:pPr>
            <w:r>
              <w:rPr>
                <w:rFonts w:ascii="Perpetua" w:hAnsi="Perpetua" w:cs="Calibri"/>
                <w:color w:val="000000"/>
                <w:sz w:val="28"/>
                <w:szCs w:val="28"/>
              </w:rPr>
              <w:t>Dress Rehearsal</w:t>
            </w:r>
          </w:p>
        </w:tc>
        <w:tc>
          <w:tcPr>
            <w:tcW w:w="2690" w:type="dxa"/>
            <w:tcBorders>
              <w:top w:val="nil"/>
              <w:left w:val="nil"/>
              <w:bottom w:val="single" w:sz="4" w:space="0" w:color="auto"/>
              <w:right w:val="single" w:sz="4" w:space="0" w:color="auto"/>
            </w:tcBorders>
            <w:vAlign w:val="center"/>
          </w:tcPr>
          <w:p w14:paraId="0FF76091" w14:textId="2EA08C0F" w:rsidR="00D1072F" w:rsidRDefault="009F4682" w:rsidP="006073D9">
            <w:pPr>
              <w:rPr>
                <w:rFonts w:ascii="Perpetua" w:hAnsi="Perpetua" w:cs="Calibri"/>
                <w:color w:val="000000"/>
                <w:sz w:val="28"/>
                <w:szCs w:val="28"/>
              </w:rPr>
            </w:pPr>
            <w:r>
              <w:rPr>
                <w:rFonts w:ascii="Perpetua" w:hAnsi="Perpetua" w:cs="Calibri"/>
                <w:color w:val="000000"/>
                <w:sz w:val="28"/>
                <w:szCs w:val="28"/>
              </w:rPr>
              <w:t>10:00-11:00am</w:t>
            </w:r>
          </w:p>
        </w:tc>
        <w:tc>
          <w:tcPr>
            <w:tcW w:w="2410" w:type="dxa"/>
            <w:tcBorders>
              <w:top w:val="nil"/>
              <w:left w:val="nil"/>
              <w:bottom w:val="single" w:sz="4" w:space="0" w:color="auto"/>
              <w:right w:val="single" w:sz="4" w:space="0" w:color="auto"/>
            </w:tcBorders>
            <w:noWrap/>
            <w:vAlign w:val="center"/>
          </w:tcPr>
          <w:p w14:paraId="20404E87" w14:textId="33C17E6C" w:rsidR="00D1072F" w:rsidRDefault="009F4682" w:rsidP="006073D9">
            <w:pPr>
              <w:rPr>
                <w:rFonts w:ascii="Perpetua" w:hAnsi="Perpetua" w:cs="Calibri"/>
                <w:color w:val="000000"/>
                <w:sz w:val="28"/>
                <w:szCs w:val="28"/>
              </w:rPr>
            </w:pPr>
            <w:r>
              <w:rPr>
                <w:rFonts w:ascii="Perpetua" w:hAnsi="Perpetua" w:cs="Calibri"/>
                <w:color w:val="000000"/>
                <w:sz w:val="28"/>
                <w:szCs w:val="28"/>
              </w:rPr>
              <w:t>MPAC</w:t>
            </w:r>
            <w:r w:rsidR="0028189E">
              <w:rPr>
                <w:rFonts w:ascii="Perpetua" w:hAnsi="Perpetua" w:cs="Calibri"/>
                <w:color w:val="000000"/>
                <w:sz w:val="28"/>
                <w:szCs w:val="28"/>
              </w:rPr>
              <w:t>*</w:t>
            </w:r>
          </w:p>
        </w:tc>
      </w:tr>
      <w:tr w:rsidR="0061492D" w14:paraId="24957885" w14:textId="77777777" w:rsidTr="009F4682">
        <w:trPr>
          <w:trHeight w:val="420"/>
        </w:trPr>
        <w:tc>
          <w:tcPr>
            <w:tcW w:w="3166" w:type="dxa"/>
            <w:tcBorders>
              <w:top w:val="nil"/>
              <w:left w:val="single" w:sz="4" w:space="0" w:color="auto"/>
              <w:bottom w:val="single" w:sz="4" w:space="0" w:color="auto"/>
              <w:right w:val="single" w:sz="4" w:space="0" w:color="auto"/>
            </w:tcBorders>
            <w:noWrap/>
            <w:vAlign w:val="center"/>
          </w:tcPr>
          <w:p w14:paraId="5B7DC5F2" w14:textId="2568008E" w:rsidR="0061492D" w:rsidRDefault="009F4682" w:rsidP="0061492D">
            <w:pPr>
              <w:rPr>
                <w:rFonts w:ascii="Perpetua" w:hAnsi="Perpetua" w:cs="Calibri"/>
                <w:color w:val="000000"/>
                <w:sz w:val="28"/>
                <w:szCs w:val="28"/>
              </w:rPr>
            </w:pPr>
            <w:r>
              <w:rPr>
                <w:rFonts w:ascii="Perpetua" w:hAnsi="Perpetua" w:cs="Calibri"/>
                <w:color w:val="000000"/>
                <w:sz w:val="28"/>
                <w:szCs w:val="28"/>
              </w:rPr>
              <w:t>Friday, September 2</w:t>
            </w:r>
            <w:r w:rsidR="0002692B">
              <w:rPr>
                <w:rFonts w:ascii="Perpetua" w:hAnsi="Perpetua" w:cs="Calibri"/>
                <w:color w:val="000000"/>
                <w:sz w:val="28"/>
                <w:szCs w:val="28"/>
              </w:rPr>
              <w:t>5</w:t>
            </w:r>
          </w:p>
        </w:tc>
        <w:tc>
          <w:tcPr>
            <w:tcW w:w="2494" w:type="dxa"/>
            <w:tcBorders>
              <w:top w:val="nil"/>
              <w:left w:val="nil"/>
              <w:bottom w:val="single" w:sz="4" w:space="0" w:color="auto"/>
              <w:right w:val="single" w:sz="4" w:space="0" w:color="auto"/>
            </w:tcBorders>
            <w:noWrap/>
            <w:vAlign w:val="center"/>
          </w:tcPr>
          <w:p w14:paraId="031FCB61" w14:textId="77777777" w:rsidR="0061492D" w:rsidRDefault="009F4682" w:rsidP="0061492D">
            <w:pPr>
              <w:rPr>
                <w:rFonts w:ascii="Perpetua" w:hAnsi="Perpetua" w:cs="Calibri"/>
                <w:color w:val="000000"/>
                <w:sz w:val="28"/>
                <w:szCs w:val="28"/>
              </w:rPr>
            </w:pPr>
            <w:r>
              <w:rPr>
                <w:rFonts w:ascii="Perpetua" w:hAnsi="Perpetua" w:cs="Calibri"/>
                <w:color w:val="000000"/>
                <w:sz w:val="28"/>
                <w:szCs w:val="28"/>
              </w:rPr>
              <w:t>ChoralFest</w:t>
            </w:r>
          </w:p>
        </w:tc>
        <w:tc>
          <w:tcPr>
            <w:tcW w:w="2690" w:type="dxa"/>
            <w:tcBorders>
              <w:top w:val="nil"/>
              <w:left w:val="nil"/>
              <w:bottom w:val="single" w:sz="4" w:space="0" w:color="auto"/>
              <w:right w:val="single" w:sz="4" w:space="0" w:color="auto"/>
            </w:tcBorders>
            <w:vAlign w:val="center"/>
          </w:tcPr>
          <w:p w14:paraId="75CA0261" w14:textId="0C8428D6" w:rsidR="0061492D" w:rsidRDefault="009F4682" w:rsidP="0061492D">
            <w:pPr>
              <w:rPr>
                <w:rFonts w:ascii="Perpetua" w:hAnsi="Perpetua" w:cs="Calibri"/>
                <w:color w:val="000000"/>
                <w:sz w:val="28"/>
                <w:szCs w:val="28"/>
              </w:rPr>
            </w:pPr>
            <w:r>
              <w:rPr>
                <w:rFonts w:ascii="Perpetua" w:hAnsi="Perpetua" w:cs="Calibri"/>
                <w:color w:val="000000"/>
                <w:sz w:val="28"/>
                <w:szCs w:val="28"/>
              </w:rPr>
              <w:t>Call: 6:</w:t>
            </w:r>
            <w:r w:rsidR="00310A80">
              <w:rPr>
                <w:rFonts w:ascii="Perpetua" w:hAnsi="Perpetua" w:cs="Calibri"/>
                <w:color w:val="000000"/>
                <w:sz w:val="28"/>
                <w:szCs w:val="28"/>
              </w:rPr>
              <w:t>45</w:t>
            </w:r>
            <w:r>
              <w:rPr>
                <w:rFonts w:ascii="Perpetua" w:hAnsi="Perpetua" w:cs="Calibri"/>
                <w:color w:val="000000"/>
                <w:sz w:val="28"/>
                <w:szCs w:val="28"/>
              </w:rPr>
              <w:t xml:space="preserve">pm </w:t>
            </w:r>
            <w:r w:rsidRPr="009F4682">
              <w:rPr>
                <w:rFonts w:ascii="Perpetua" w:hAnsi="Perpetua" w:cs="Calibri"/>
                <w:color w:val="000000"/>
                <w:sz w:val="28"/>
                <w:szCs w:val="28"/>
              </w:rPr>
              <w:t>(Lyric)</w:t>
            </w:r>
          </w:p>
          <w:p w14:paraId="61CA41A5" w14:textId="2CBC2AD1" w:rsidR="009F4682" w:rsidRDefault="009F4682" w:rsidP="0061492D">
            <w:pPr>
              <w:rPr>
                <w:rFonts w:ascii="Perpetua" w:hAnsi="Perpetua" w:cs="Calibri"/>
                <w:color w:val="000000"/>
                <w:sz w:val="28"/>
                <w:szCs w:val="28"/>
              </w:rPr>
            </w:pPr>
            <w:r>
              <w:rPr>
                <w:rFonts w:ascii="Perpetua" w:hAnsi="Perpetua" w:cs="Calibri"/>
                <w:color w:val="000000"/>
                <w:sz w:val="28"/>
                <w:szCs w:val="28"/>
              </w:rPr>
              <w:t>Concert: 7:</w:t>
            </w:r>
            <w:r w:rsidR="00310A80">
              <w:rPr>
                <w:rFonts w:ascii="Perpetua" w:hAnsi="Perpetua" w:cs="Calibri"/>
                <w:color w:val="000000"/>
                <w:sz w:val="28"/>
                <w:szCs w:val="28"/>
              </w:rPr>
              <w:t>3</w:t>
            </w:r>
            <w:r>
              <w:rPr>
                <w:rFonts w:ascii="Perpetua" w:hAnsi="Perpetua" w:cs="Calibri"/>
                <w:color w:val="000000"/>
                <w:sz w:val="28"/>
                <w:szCs w:val="28"/>
              </w:rPr>
              <w:t>0pm</w:t>
            </w:r>
          </w:p>
        </w:tc>
        <w:tc>
          <w:tcPr>
            <w:tcW w:w="2410" w:type="dxa"/>
            <w:tcBorders>
              <w:top w:val="nil"/>
              <w:left w:val="nil"/>
              <w:bottom w:val="single" w:sz="4" w:space="0" w:color="auto"/>
              <w:right w:val="single" w:sz="4" w:space="0" w:color="auto"/>
            </w:tcBorders>
            <w:noWrap/>
            <w:vAlign w:val="center"/>
          </w:tcPr>
          <w:p w14:paraId="274531D5" w14:textId="77777777" w:rsidR="0061492D" w:rsidRDefault="009F4682" w:rsidP="0061492D">
            <w:pPr>
              <w:rPr>
                <w:rFonts w:ascii="Perpetua" w:hAnsi="Perpetua" w:cs="Calibri"/>
                <w:color w:val="000000"/>
                <w:sz w:val="28"/>
                <w:szCs w:val="28"/>
              </w:rPr>
            </w:pPr>
            <w:r>
              <w:rPr>
                <w:rFonts w:ascii="Perpetua" w:hAnsi="Perpetua" w:cs="Calibri"/>
                <w:color w:val="000000"/>
                <w:sz w:val="28"/>
                <w:szCs w:val="28"/>
              </w:rPr>
              <w:t>MPAC</w:t>
            </w:r>
          </w:p>
        </w:tc>
      </w:tr>
      <w:tr w:rsidR="0015548F" w14:paraId="2C44ADD0" w14:textId="77777777" w:rsidTr="009F4682">
        <w:trPr>
          <w:trHeight w:val="420"/>
        </w:trPr>
        <w:tc>
          <w:tcPr>
            <w:tcW w:w="3166" w:type="dxa"/>
            <w:tcBorders>
              <w:top w:val="nil"/>
              <w:left w:val="single" w:sz="4" w:space="0" w:color="auto"/>
              <w:bottom w:val="single" w:sz="4" w:space="0" w:color="auto"/>
              <w:right w:val="single" w:sz="4" w:space="0" w:color="auto"/>
            </w:tcBorders>
            <w:noWrap/>
            <w:vAlign w:val="center"/>
          </w:tcPr>
          <w:p w14:paraId="153D4C61" w14:textId="0FFABEB8" w:rsidR="0015548F" w:rsidRDefault="0015548F" w:rsidP="0015548F">
            <w:pPr>
              <w:rPr>
                <w:rFonts w:ascii="Perpetua" w:hAnsi="Perpetua" w:cs="Calibri"/>
                <w:color w:val="000000"/>
                <w:sz w:val="28"/>
                <w:szCs w:val="28"/>
              </w:rPr>
            </w:pPr>
            <w:r>
              <w:rPr>
                <w:rFonts w:ascii="Perpetua" w:hAnsi="Perpetua" w:cs="Calibri"/>
                <w:color w:val="000000"/>
                <w:sz w:val="28"/>
                <w:szCs w:val="28"/>
              </w:rPr>
              <w:t>Friday, October 2</w:t>
            </w:r>
            <w:r w:rsidR="0002692B">
              <w:rPr>
                <w:rFonts w:ascii="Perpetua" w:hAnsi="Perpetua" w:cs="Calibri"/>
                <w:color w:val="000000"/>
                <w:sz w:val="28"/>
                <w:szCs w:val="28"/>
              </w:rPr>
              <w:t>3</w:t>
            </w:r>
          </w:p>
        </w:tc>
        <w:tc>
          <w:tcPr>
            <w:tcW w:w="2494" w:type="dxa"/>
            <w:tcBorders>
              <w:top w:val="nil"/>
              <w:left w:val="nil"/>
              <w:bottom w:val="single" w:sz="4" w:space="0" w:color="auto"/>
              <w:right w:val="single" w:sz="4" w:space="0" w:color="auto"/>
            </w:tcBorders>
            <w:noWrap/>
            <w:vAlign w:val="center"/>
          </w:tcPr>
          <w:p w14:paraId="6BA7D258" w14:textId="77777777" w:rsidR="0015548F" w:rsidRDefault="0015548F" w:rsidP="0015548F">
            <w:pPr>
              <w:rPr>
                <w:rFonts w:ascii="Perpetua" w:hAnsi="Perpetua" w:cs="Calibri"/>
                <w:color w:val="000000"/>
                <w:sz w:val="28"/>
                <w:szCs w:val="28"/>
              </w:rPr>
            </w:pPr>
            <w:r>
              <w:rPr>
                <w:rFonts w:ascii="Perpetua" w:hAnsi="Perpetua" w:cs="Calibri"/>
                <w:color w:val="000000"/>
                <w:sz w:val="28"/>
                <w:szCs w:val="28"/>
              </w:rPr>
              <w:t>Singing Assessment Due</w:t>
            </w:r>
          </w:p>
        </w:tc>
        <w:tc>
          <w:tcPr>
            <w:tcW w:w="2690" w:type="dxa"/>
            <w:tcBorders>
              <w:top w:val="nil"/>
              <w:left w:val="nil"/>
              <w:bottom w:val="single" w:sz="4" w:space="0" w:color="auto"/>
              <w:right w:val="single" w:sz="4" w:space="0" w:color="auto"/>
            </w:tcBorders>
            <w:vAlign w:val="center"/>
          </w:tcPr>
          <w:p w14:paraId="203D6126" w14:textId="77777777" w:rsidR="0015548F" w:rsidRDefault="0015548F" w:rsidP="0015548F">
            <w:pPr>
              <w:rPr>
                <w:rFonts w:ascii="Perpetua" w:hAnsi="Perpetua" w:cs="Calibri"/>
                <w:color w:val="000000"/>
                <w:sz w:val="28"/>
                <w:szCs w:val="28"/>
              </w:rPr>
            </w:pPr>
            <w:r>
              <w:rPr>
                <w:rFonts w:ascii="Perpetua" w:hAnsi="Perpetua" w:cs="Calibri"/>
                <w:color w:val="000000"/>
                <w:sz w:val="28"/>
                <w:szCs w:val="28"/>
              </w:rPr>
              <w:t>11:59pm</w:t>
            </w:r>
          </w:p>
        </w:tc>
        <w:tc>
          <w:tcPr>
            <w:tcW w:w="2410" w:type="dxa"/>
            <w:tcBorders>
              <w:top w:val="nil"/>
              <w:left w:val="nil"/>
              <w:bottom w:val="single" w:sz="4" w:space="0" w:color="auto"/>
              <w:right w:val="single" w:sz="4" w:space="0" w:color="auto"/>
            </w:tcBorders>
            <w:noWrap/>
            <w:vAlign w:val="center"/>
          </w:tcPr>
          <w:p w14:paraId="6DC4A6EC" w14:textId="77777777" w:rsidR="0015548F" w:rsidRDefault="0015548F" w:rsidP="0015548F">
            <w:pPr>
              <w:rPr>
                <w:rFonts w:ascii="Perpetua" w:hAnsi="Perpetua" w:cs="Calibri"/>
                <w:color w:val="000000"/>
                <w:sz w:val="28"/>
                <w:szCs w:val="28"/>
              </w:rPr>
            </w:pPr>
            <w:r>
              <w:rPr>
                <w:rFonts w:ascii="Perpetua" w:hAnsi="Perpetua" w:cs="Calibri"/>
                <w:color w:val="000000"/>
                <w:sz w:val="28"/>
                <w:szCs w:val="28"/>
              </w:rPr>
              <w:t>Canvas</w:t>
            </w:r>
          </w:p>
        </w:tc>
      </w:tr>
      <w:tr w:rsidR="006073D9" w14:paraId="264FEADB" w14:textId="77777777" w:rsidTr="009F4682">
        <w:trPr>
          <w:trHeight w:val="420"/>
        </w:trPr>
        <w:tc>
          <w:tcPr>
            <w:tcW w:w="3166" w:type="dxa"/>
            <w:tcBorders>
              <w:top w:val="nil"/>
              <w:left w:val="single" w:sz="4" w:space="0" w:color="auto"/>
              <w:bottom w:val="single" w:sz="4" w:space="0" w:color="auto"/>
              <w:right w:val="single" w:sz="4" w:space="0" w:color="auto"/>
            </w:tcBorders>
            <w:noWrap/>
            <w:vAlign w:val="center"/>
          </w:tcPr>
          <w:p w14:paraId="61CCC4A0" w14:textId="715FA0A7" w:rsidR="006073D9" w:rsidRDefault="0002692B" w:rsidP="006073D9">
            <w:pPr>
              <w:rPr>
                <w:rFonts w:ascii="Perpetua" w:hAnsi="Perpetua" w:cs="Calibri"/>
                <w:color w:val="000000"/>
                <w:sz w:val="28"/>
                <w:szCs w:val="28"/>
              </w:rPr>
            </w:pPr>
            <w:r>
              <w:rPr>
                <w:rFonts w:ascii="Perpetua" w:hAnsi="Perpetua" w:cs="Calibri"/>
                <w:color w:val="000000"/>
                <w:sz w:val="28"/>
                <w:szCs w:val="28"/>
              </w:rPr>
              <w:t>Tuesday</w:t>
            </w:r>
            <w:r w:rsidR="0013081A">
              <w:rPr>
                <w:rFonts w:ascii="Perpetua" w:hAnsi="Perpetua" w:cs="Calibri"/>
                <w:color w:val="000000"/>
                <w:sz w:val="28"/>
                <w:szCs w:val="28"/>
              </w:rPr>
              <w:t xml:space="preserve">, </w:t>
            </w:r>
            <w:r w:rsidR="0015548F">
              <w:rPr>
                <w:rFonts w:ascii="Perpetua" w:hAnsi="Perpetua" w:cs="Calibri"/>
                <w:color w:val="000000"/>
                <w:sz w:val="28"/>
                <w:szCs w:val="28"/>
              </w:rPr>
              <w:t>November 17</w:t>
            </w:r>
          </w:p>
        </w:tc>
        <w:tc>
          <w:tcPr>
            <w:tcW w:w="2494" w:type="dxa"/>
            <w:tcBorders>
              <w:top w:val="nil"/>
              <w:left w:val="nil"/>
              <w:bottom w:val="single" w:sz="4" w:space="0" w:color="auto"/>
              <w:right w:val="single" w:sz="4" w:space="0" w:color="auto"/>
            </w:tcBorders>
            <w:noWrap/>
            <w:vAlign w:val="center"/>
          </w:tcPr>
          <w:p w14:paraId="07A01395" w14:textId="02BE8ED3" w:rsidR="006073D9" w:rsidRDefault="0013081A" w:rsidP="006073D9">
            <w:pPr>
              <w:rPr>
                <w:rFonts w:ascii="Perpetua" w:hAnsi="Perpetua" w:cs="Calibri"/>
                <w:color w:val="000000"/>
                <w:sz w:val="28"/>
                <w:szCs w:val="28"/>
              </w:rPr>
            </w:pPr>
            <w:r>
              <w:rPr>
                <w:rFonts w:ascii="Perpetua" w:hAnsi="Perpetua" w:cs="Calibri"/>
                <w:color w:val="000000"/>
                <w:sz w:val="28"/>
                <w:szCs w:val="28"/>
              </w:rPr>
              <w:t>Dress Rehearsal</w:t>
            </w:r>
          </w:p>
        </w:tc>
        <w:tc>
          <w:tcPr>
            <w:tcW w:w="2690" w:type="dxa"/>
            <w:tcBorders>
              <w:top w:val="nil"/>
              <w:left w:val="nil"/>
              <w:bottom w:val="single" w:sz="4" w:space="0" w:color="auto"/>
              <w:right w:val="single" w:sz="4" w:space="0" w:color="auto"/>
            </w:tcBorders>
            <w:vAlign w:val="center"/>
          </w:tcPr>
          <w:p w14:paraId="231BEC5C" w14:textId="6379F397" w:rsidR="006073D9" w:rsidRDefault="00310A80" w:rsidP="006073D9">
            <w:pPr>
              <w:rPr>
                <w:rFonts w:ascii="Perpetua" w:hAnsi="Perpetua" w:cs="Calibri"/>
                <w:color w:val="000000"/>
                <w:sz w:val="28"/>
                <w:szCs w:val="28"/>
              </w:rPr>
            </w:pPr>
            <w:r>
              <w:rPr>
                <w:rFonts w:ascii="Perpetua" w:hAnsi="Perpetua" w:cs="Calibri"/>
                <w:color w:val="000000"/>
                <w:sz w:val="28"/>
                <w:szCs w:val="28"/>
              </w:rPr>
              <w:t>1:40-3:20*</w:t>
            </w:r>
          </w:p>
        </w:tc>
        <w:tc>
          <w:tcPr>
            <w:tcW w:w="2410" w:type="dxa"/>
            <w:tcBorders>
              <w:top w:val="nil"/>
              <w:left w:val="nil"/>
              <w:bottom w:val="single" w:sz="4" w:space="0" w:color="auto"/>
              <w:right w:val="single" w:sz="4" w:space="0" w:color="auto"/>
            </w:tcBorders>
            <w:noWrap/>
            <w:vAlign w:val="center"/>
          </w:tcPr>
          <w:p w14:paraId="014745DD" w14:textId="77777777" w:rsidR="006073D9" w:rsidRDefault="006073D9" w:rsidP="006073D9">
            <w:pPr>
              <w:rPr>
                <w:rFonts w:ascii="Perpetua" w:hAnsi="Perpetua" w:cs="Calibri"/>
                <w:color w:val="000000"/>
                <w:sz w:val="28"/>
                <w:szCs w:val="28"/>
              </w:rPr>
            </w:pPr>
            <w:r>
              <w:rPr>
                <w:rFonts w:ascii="Perpetua" w:hAnsi="Perpetua" w:cs="Calibri"/>
                <w:color w:val="000000"/>
                <w:sz w:val="28"/>
                <w:szCs w:val="28"/>
              </w:rPr>
              <w:t>MPAC</w:t>
            </w:r>
          </w:p>
        </w:tc>
      </w:tr>
      <w:tr w:rsidR="006073D9" w14:paraId="1FEB9D93" w14:textId="77777777" w:rsidTr="009F4682">
        <w:trPr>
          <w:trHeight w:val="840"/>
        </w:trPr>
        <w:tc>
          <w:tcPr>
            <w:tcW w:w="3166" w:type="dxa"/>
            <w:tcBorders>
              <w:top w:val="nil"/>
              <w:left w:val="single" w:sz="4" w:space="0" w:color="auto"/>
              <w:bottom w:val="single" w:sz="4" w:space="0" w:color="auto"/>
              <w:right w:val="single" w:sz="4" w:space="0" w:color="auto"/>
            </w:tcBorders>
            <w:noWrap/>
            <w:vAlign w:val="center"/>
            <w:hideMark/>
          </w:tcPr>
          <w:p w14:paraId="62F1968B" w14:textId="5297611C" w:rsidR="006073D9" w:rsidRDefault="0015548F" w:rsidP="006073D9">
            <w:pPr>
              <w:rPr>
                <w:rFonts w:ascii="Perpetua" w:hAnsi="Perpetua" w:cs="Calibri"/>
                <w:color w:val="000000"/>
                <w:sz w:val="28"/>
                <w:szCs w:val="28"/>
              </w:rPr>
            </w:pPr>
            <w:r>
              <w:rPr>
                <w:rFonts w:ascii="Perpetua" w:hAnsi="Perpetua" w:cs="Calibri"/>
                <w:color w:val="000000"/>
                <w:sz w:val="28"/>
                <w:szCs w:val="28"/>
              </w:rPr>
              <w:t>Tuesday</w:t>
            </w:r>
            <w:r w:rsidR="006073D9">
              <w:rPr>
                <w:rFonts w:ascii="Perpetua" w:hAnsi="Perpetua" w:cs="Calibri"/>
                <w:color w:val="000000"/>
                <w:sz w:val="28"/>
                <w:szCs w:val="28"/>
              </w:rPr>
              <w:t xml:space="preserve">, </w:t>
            </w:r>
            <w:r>
              <w:rPr>
                <w:rFonts w:ascii="Perpetua" w:hAnsi="Perpetua" w:cs="Calibri"/>
                <w:color w:val="000000"/>
                <w:sz w:val="28"/>
                <w:szCs w:val="28"/>
              </w:rPr>
              <w:t>November 1</w:t>
            </w:r>
            <w:r w:rsidR="0002692B">
              <w:rPr>
                <w:rFonts w:ascii="Perpetua" w:hAnsi="Perpetua" w:cs="Calibri"/>
                <w:color w:val="000000"/>
                <w:sz w:val="28"/>
                <w:szCs w:val="28"/>
              </w:rPr>
              <w:t>7</w:t>
            </w:r>
          </w:p>
        </w:tc>
        <w:tc>
          <w:tcPr>
            <w:tcW w:w="2494" w:type="dxa"/>
            <w:tcBorders>
              <w:top w:val="nil"/>
              <w:left w:val="nil"/>
              <w:bottom w:val="single" w:sz="4" w:space="0" w:color="auto"/>
              <w:right w:val="single" w:sz="4" w:space="0" w:color="auto"/>
            </w:tcBorders>
            <w:noWrap/>
            <w:vAlign w:val="center"/>
            <w:hideMark/>
          </w:tcPr>
          <w:p w14:paraId="692946AC" w14:textId="1E5372B9" w:rsidR="006073D9" w:rsidRDefault="0015548F" w:rsidP="006073D9">
            <w:pPr>
              <w:rPr>
                <w:rFonts w:ascii="Perpetua" w:hAnsi="Perpetua" w:cs="Calibri"/>
                <w:color w:val="000000"/>
                <w:sz w:val="28"/>
                <w:szCs w:val="28"/>
              </w:rPr>
            </w:pPr>
            <w:r>
              <w:rPr>
                <w:rFonts w:ascii="Perpetua" w:hAnsi="Perpetua" w:cs="Calibri"/>
                <w:color w:val="000000"/>
                <w:sz w:val="28"/>
                <w:szCs w:val="28"/>
              </w:rPr>
              <w:t>Fall</w:t>
            </w:r>
            <w:r w:rsidR="006073D9">
              <w:rPr>
                <w:rFonts w:ascii="Perpetua" w:hAnsi="Perpetua" w:cs="Calibri"/>
                <w:color w:val="000000"/>
                <w:sz w:val="28"/>
                <w:szCs w:val="28"/>
              </w:rPr>
              <w:t xml:space="preserve"> Concert</w:t>
            </w:r>
            <w:r w:rsidR="0065493A">
              <w:rPr>
                <w:rFonts w:ascii="Perpetua" w:hAnsi="Perpetua" w:cs="Calibri"/>
                <w:color w:val="000000"/>
                <w:sz w:val="28"/>
                <w:szCs w:val="28"/>
              </w:rPr>
              <w:t xml:space="preserve"> (with </w:t>
            </w:r>
            <w:r>
              <w:rPr>
                <w:rFonts w:ascii="Perpetua" w:hAnsi="Perpetua" w:cs="Calibri"/>
                <w:color w:val="000000"/>
                <w:sz w:val="28"/>
                <w:szCs w:val="28"/>
              </w:rPr>
              <w:t>C</w:t>
            </w:r>
            <w:r w:rsidR="0002692B">
              <w:rPr>
                <w:rFonts w:ascii="Perpetua" w:hAnsi="Perpetua" w:cs="Calibri"/>
                <w:color w:val="000000"/>
                <w:sz w:val="28"/>
                <w:szCs w:val="28"/>
              </w:rPr>
              <w:t>amerata</w:t>
            </w:r>
            <w:r w:rsidR="0065493A">
              <w:rPr>
                <w:rFonts w:ascii="Perpetua" w:hAnsi="Perpetua" w:cs="Calibri"/>
                <w:color w:val="000000"/>
                <w:sz w:val="28"/>
                <w:szCs w:val="28"/>
              </w:rPr>
              <w:t>)</w:t>
            </w:r>
          </w:p>
        </w:tc>
        <w:tc>
          <w:tcPr>
            <w:tcW w:w="2690" w:type="dxa"/>
            <w:tcBorders>
              <w:top w:val="nil"/>
              <w:left w:val="nil"/>
              <w:bottom w:val="single" w:sz="4" w:space="0" w:color="auto"/>
              <w:right w:val="single" w:sz="4" w:space="0" w:color="auto"/>
            </w:tcBorders>
            <w:vAlign w:val="center"/>
            <w:hideMark/>
          </w:tcPr>
          <w:p w14:paraId="1CD7EAAC" w14:textId="77777777" w:rsidR="0028189E" w:rsidRDefault="006073D9" w:rsidP="006073D9">
            <w:pPr>
              <w:rPr>
                <w:rFonts w:ascii="Perpetua" w:hAnsi="Perpetua" w:cs="Calibri"/>
                <w:color w:val="000000"/>
                <w:sz w:val="28"/>
                <w:szCs w:val="28"/>
              </w:rPr>
            </w:pPr>
            <w:r>
              <w:rPr>
                <w:rFonts w:ascii="Perpetua" w:hAnsi="Perpetua" w:cs="Calibri"/>
                <w:color w:val="000000"/>
                <w:sz w:val="28"/>
                <w:szCs w:val="28"/>
              </w:rPr>
              <w:t>Call: 6:</w:t>
            </w:r>
            <w:r w:rsidR="0015548F">
              <w:rPr>
                <w:rFonts w:ascii="Perpetua" w:hAnsi="Perpetua" w:cs="Calibri"/>
                <w:color w:val="000000"/>
                <w:sz w:val="28"/>
                <w:szCs w:val="28"/>
              </w:rPr>
              <w:t>3</w:t>
            </w:r>
            <w:r>
              <w:rPr>
                <w:rFonts w:ascii="Perpetua" w:hAnsi="Perpetua" w:cs="Calibri"/>
                <w:color w:val="000000"/>
                <w:sz w:val="28"/>
                <w:szCs w:val="28"/>
              </w:rPr>
              <w:t xml:space="preserve">0pm </w:t>
            </w:r>
          </w:p>
          <w:p w14:paraId="6F89137E" w14:textId="162176D1" w:rsidR="006073D9" w:rsidRDefault="006073D9" w:rsidP="006073D9">
            <w:pPr>
              <w:rPr>
                <w:rFonts w:ascii="Perpetua" w:hAnsi="Perpetua" w:cs="Calibri"/>
                <w:color w:val="000000"/>
                <w:sz w:val="28"/>
                <w:szCs w:val="28"/>
              </w:rPr>
            </w:pPr>
            <w:r>
              <w:rPr>
                <w:rFonts w:ascii="Perpetua" w:hAnsi="Perpetua" w:cs="Calibri"/>
                <w:color w:val="000000"/>
                <w:sz w:val="28"/>
                <w:szCs w:val="28"/>
              </w:rPr>
              <w:t>Concert: 7:30pm</w:t>
            </w:r>
          </w:p>
        </w:tc>
        <w:tc>
          <w:tcPr>
            <w:tcW w:w="2410" w:type="dxa"/>
            <w:tcBorders>
              <w:top w:val="nil"/>
              <w:left w:val="nil"/>
              <w:bottom w:val="single" w:sz="4" w:space="0" w:color="auto"/>
              <w:right w:val="single" w:sz="4" w:space="0" w:color="auto"/>
            </w:tcBorders>
            <w:noWrap/>
            <w:vAlign w:val="center"/>
            <w:hideMark/>
          </w:tcPr>
          <w:p w14:paraId="78BDAEE6" w14:textId="77777777" w:rsidR="006073D9" w:rsidRDefault="006073D9" w:rsidP="006073D9">
            <w:pPr>
              <w:rPr>
                <w:rFonts w:ascii="Perpetua" w:hAnsi="Perpetua" w:cs="Calibri"/>
                <w:color w:val="000000"/>
                <w:sz w:val="28"/>
                <w:szCs w:val="28"/>
              </w:rPr>
            </w:pPr>
            <w:r>
              <w:rPr>
                <w:rFonts w:ascii="Perpetua" w:hAnsi="Perpetua" w:cs="Calibri"/>
                <w:color w:val="000000"/>
                <w:sz w:val="28"/>
                <w:szCs w:val="28"/>
              </w:rPr>
              <w:t>MPAC</w:t>
            </w:r>
          </w:p>
        </w:tc>
      </w:tr>
    </w:tbl>
    <w:p w14:paraId="0471A447" w14:textId="77777777" w:rsidR="00D838F7" w:rsidRDefault="00D838F7" w:rsidP="00CD2208">
      <w:pPr>
        <w:jc w:val="center"/>
        <w:rPr>
          <w:b/>
        </w:rPr>
      </w:pPr>
    </w:p>
    <w:p w14:paraId="60AA7006" w14:textId="77777777" w:rsidR="0028189E" w:rsidRPr="0028189E" w:rsidRDefault="0028189E" w:rsidP="006073D9">
      <w:pPr>
        <w:rPr>
          <w:rFonts w:ascii="Perpetua" w:hAnsi="Perpetua"/>
          <w:b/>
          <w:bCs/>
          <w:sz w:val="36"/>
          <w:szCs w:val="36"/>
        </w:rPr>
      </w:pPr>
      <w:r w:rsidRPr="0028189E">
        <w:rPr>
          <w:rFonts w:ascii="Perpetua" w:hAnsi="Perpetua" w:cs="Calibri"/>
          <w:b/>
          <w:bCs/>
          <w:color w:val="000000"/>
          <w:sz w:val="20"/>
          <w:szCs w:val="20"/>
        </w:rPr>
        <w:t>* MPAC</w:t>
      </w:r>
      <w:r w:rsidRPr="0028189E">
        <w:rPr>
          <w:rFonts w:ascii="Perpetua" w:hAnsi="Perpetua" w:cs="Calibri"/>
          <w:color w:val="000000"/>
          <w:sz w:val="20"/>
          <w:szCs w:val="20"/>
        </w:rPr>
        <w:t>= Murchison Performing Arts Center on UNT campus</w:t>
      </w:r>
      <w:r w:rsidRPr="0028189E">
        <w:rPr>
          <w:color w:val="000000"/>
          <w:sz w:val="20"/>
          <w:szCs w:val="20"/>
        </w:rPr>
        <w:t> </w:t>
      </w:r>
      <w:r w:rsidRPr="0028189E">
        <w:rPr>
          <w:rFonts w:ascii="Perpetua" w:hAnsi="Perpetua"/>
          <w:b/>
          <w:bCs/>
          <w:sz w:val="36"/>
          <w:szCs w:val="36"/>
        </w:rPr>
        <w:t xml:space="preserve"> </w:t>
      </w:r>
    </w:p>
    <w:p w14:paraId="491047CF" w14:textId="77777777" w:rsidR="0028189E" w:rsidRDefault="0028189E" w:rsidP="006073D9">
      <w:pPr>
        <w:rPr>
          <w:rFonts w:ascii="Perpetua" w:hAnsi="Perpetua"/>
          <w:b/>
          <w:bCs/>
          <w:sz w:val="36"/>
          <w:szCs w:val="36"/>
        </w:rPr>
      </w:pPr>
    </w:p>
    <w:p w14:paraId="16B7F875" w14:textId="05989171" w:rsidR="0065493A" w:rsidRDefault="0013081A" w:rsidP="006073D9">
      <w:pPr>
        <w:rPr>
          <w:rFonts w:ascii="Perpetua" w:hAnsi="Perpetua"/>
          <w:b/>
          <w:bCs/>
          <w:sz w:val="36"/>
          <w:szCs w:val="36"/>
        </w:rPr>
      </w:pPr>
      <w:r>
        <w:rPr>
          <w:rFonts w:ascii="Perpetua" w:hAnsi="Perpetua"/>
          <w:b/>
          <w:bCs/>
          <w:sz w:val="36"/>
          <w:szCs w:val="36"/>
        </w:rPr>
        <w:t>Calendar Notes</w:t>
      </w:r>
    </w:p>
    <w:p w14:paraId="2AC370FA" w14:textId="13ADA37C" w:rsidR="00D1072F" w:rsidRPr="001D5874" w:rsidRDefault="0013081A" w:rsidP="001D5874">
      <w:pPr>
        <w:pStyle w:val="ListParagraph"/>
        <w:numPr>
          <w:ilvl w:val="0"/>
          <w:numId w:val="16"/>
        </w:numPr>
        <w:jc w:val="both"/>
        <w:rPr>
          <w:rFonts w:ascii="Perpetua" w:hAnsi="Perpetua"/>
          <w:sz w:val="26"/>
          <w:szCs w:val="26"/>
        </w:rPr>
      </w:pPr>
      <w:r>
        <w:rPr>
          <w:rFonts w:ascii="Perpetua" w:hAnsi="Perpetua"/>
          <w:sz w:val="26"/>
          <w:szCs w:val="26"/>
        </w:rPr>
        <w:t xml:space="preserve">Check the Dress Rehearsal with your class schedule. Notify your professors of any class conflicts </w:t>
      </w:r>
      <w:r w:rsidR="00D1072F">
        <w:rPr>
          <w:rFonts w:ascii="Perpetua" w:hAnsi="Perpetua"/>
          <w:sz w:val="26"/>
          <w:szCs w:val="26"/>
        </w:rPr>
        <w:t xml:space="preserve">during the first week of the semester. </w:t>
      </w:r>
      <w:r>
        <w:rPr>
          <w:rFonts w:ascii="Perpetua" w:hAnsi="Perpetua"/>
          <w:sz w:val="26"/>
          <w:szCs w:val="26"/>
        </w:rPr>
        <w:t xml:space="preserve">Remind them of this absence </w:t>
      </w:r>
      <w:r w:rsidR="00D1072F">
        <w:rPr>
          <w:rFonts w:ascii="Perpetua" w:hAnsi="Perpetua"/>
          <w:sz w:val="26"/>
          <w:szCs w:val="26"/>
        </w:rPr>
        <w:t xml:space="preserve">both </w:t>
      </w:r>
      <w:r>
        <w:rPr>
          <w:rFonts w:ascii="Perpetua" w:hAnsi="Perpetua"/>
          <w:sz w:val="26"/>
          <w:szCs w:val="26"/>
        </w:rPr>
        <w:t xml:space="preserve">two weeks </w:t>
      </w:r>
      <w:r w:rsidR="00D1072F">
        <w:rPr>
          <w:rFonts w:ascii="Perpetua" w:hAnsi="Perpetua"/>
          <w:sz w:val="26"/>
          <w:szCs w:val="26"/>
        </w:rPr>
        <w:t>in advance and at the end of the last class before your absence. Remember that this is a graded assignment for a class.</w:t>
      </w:r>
      <w:r w:rsidR="0028189E">
        <w:rPr>
          <w:rFonts w:ascii="Perpetua" w:hAnsi="Perpetua"/>
          <w:sz w:val="26"/>
          <w:szCs w:val="26"/>
        </w:rPr>
        <w:t xml:space="preserve"> If any conflicts arise, please have your professor’s contact us. </w:t>
      </w:r>
    </w:p>
    <w:p w14:paraId="56146BC9" w14:textId="77777777" w:rsidR="0028189E" w:rsidRDefault="0028189E" w:rsidP="00D1072F">
      <w:pPr>
        <w:jc w:val="both"/>
        <w:rPr>
          <w:rFonts w:ascii="Perpetua" w:hAnsi="Perpetua"/>
          <w:b/>
          <w:bCs/>
          <w:sz w:val="36"/>
          <w:szCs w:val="36"/>
        </w:rPr>
      </w:pPr>
    </w:p>
    <w:p w14:paraId="61E8DFA2" w14:textId="59135799" w:rsidR="006073D9" w:rsidRPr="00D1072F" w:rsidRDefault="006073D9" w:rsidP="00D1072F">
      <w:pPr>
        <w:jc w:val="both"/>
        <w:rPr>
          <w:rFonts w:ascii="Perpetua" w:hAnsi="Perpetua"/>
          <w:sz w:val="26"/>
          <w:szCs w:val="26"/>
        </w:rPr>
      </w:pPr>
      <w:r w:rsidRPr="00D1072F">
        <w:rPr>
          <w:rFonts w:ascii="Perpetua" w:hAnsi="Perpetua"/>
          <w:b/>
          <w:bCs/>
          <w:sz w:val="36"/>
          <w:szCs w:val="36"/>
        </w:rPr>
        <w:lastRenderedPageBreak/>
        <w:t>Grading</w:t>
      </w:r>
    </w:p>
    <w:p w14:paraId="3DD835F9" w14:textId="646EF9DB" w:rsidR="006073D9" w:rsidRPr="0032407D" w:rsidRDefault="006073D9" w:rsidP="006073D9">
      <w:pPr>
        <w:rPr>
          <w:rFonts w:ascii="Perpetua" w:hAnsi="Perpetua"/>
          <w:b/>
          <w:bCs/>
          <w:sz w:val="26"/>
          <w:szCs w:val="26"/>
        </w:rPr>
      </w:pPr>
      <w:r w:rsidRPr="0032407D">
        <w:rPr>
          <w:rFonts w:ascii="Perpetua" w:hAnsi="Perpetua"/>
          <w:b/>
          <w:bCs/>
          <w:sz w:val="26"/>
          <w:szCs w:val="26"/>
        </w:rPr>
        <w:t xml:space="preserve">Attendance </w:t>
      </w:r>
    </w:p>
    <w:p w14:paraId="2A9B6F6B" w14:textId="0D4D73A0" w:rsidR="008A0072" w:rsidRDefault="00F32073" w:rsidP="00B82FEF">
      <w:pPr>
        <w:rPr>
          <w:rFonts w:ascii="Perpetua" w:hAnsi="Perpetua"/>
          <w:sz w:val="26"/>
          <w:szCs w:val="26"/>
        </w:rPr>
      </w:pPr>
      <w:r>
        <w:rPr>
          <w:rFonts w:ascii="Perpetua" w:hAnsi="Perpetua"/>
          <w:sz w:val="26"/>
          <w:szCs w:val="26"/>
        </w:rPr>
        <w:t>Students do not receive points for attendance. Every</w:t>
      </w:r>
      <w:r w:rsidR="006073D9" w:rsidRPr="0032407D">
        <w:rPr>
          <w:rFonts w:ascii="Perpetua" w:hAnsi="Perpetua"/>
          <w:sz w:val="26"/>
          <w:szCs w:val="26"/>
        </w:rPr>
        <w:t xml:space="preserve"> student is given 4 absences for the semester with no penalty, regardless of reason*. </w:t>
      </w:r>
      <w:r w:rsidR="006708A5">
        <w:rPr>
          <w:rFonts w:ascii="Perpetua" w:hAnsi="Perpetua"/>
          <w:sz w:val="26"/>
          <w:szCs w:val="26"/>
        </w:rPr>
        <w:t xml:space="preserve">For each subsequent absence, your </w:t>
      </w:r>
      <w:r w:rsidR="006708A5" w:rsidRPr="008D02DE">
        <w:rPr>
          <w:rFonts w:ascii="Perpetua" w:hAnsi="Perpetua"/>
          <w:sz w:val="26"/>
          <w:szCs w:val="26"/>
          <w:u w:val="single"/>
        </w:rPr>
        <w:t>semester grade</w:t>
      </w:r>
      <w:r w:rsidR="006708A5">
        <w:rPr>
          <w:rFonts w:ascii="Perpetua" w:hAnsi="Perpetua"/>
          <w:sz w:val="26"/>
          <w:szCs w:val="26"/>
        </w:rPr>
        <w:t xml:space="preserve"> is reduced by one full letter grade. If a student is absent 7 or more times before a performance and/or has not passed an assigned assessment for that performance, the student will not be afforded the privilege to perform in that concert.</w:t>
      </w:r>
      <w:r w:rsidR="00D1072F">
        <w:rPr>
          <w:rFonts w:ascii="Perpetua" w:hAnsi="Perpetua"/>
          <w:sz w:val="26"/>
          <w:szCs w:val="26"/>
        </w:rPr>
        <w:t xml:space="preserve"> </w:t>
      </w:r>
      <w:r w:rsidR="006073D9" w:rsidRPr="0032407D">
        <w:rPr>
          <w:rFonts w:ascii="Perpetua" w:hAnsi="Perpetua"/>
          <w:sz w:val="26"/>
          <w:szCs w:val="26"/>
        </w:rPr>
        <w:t>Please send an email to the instructor</w:t>
      </w:r>
      <w:r w:rsidR="008D02DE">
        <w:rPr>
          <w:rFonts w:ascii="Perpetua" w:hAnsi="Perpetua"/>
          <w:sz w:val="26"/>
          <w:szCs w:val="26"/>
        </w:rPr>
        <w:t>s</w:t>
      </w:r>
      <w:r w:rsidR="006708A5">
        <w:rPr>
          <w:rFonts w:ascii="Perpetua" w:hAnsi="Perpetua"/>
          <w:sz w:val="26"/>
          <w:szCs w:val="26"/>
        </w:rPr>
        <w:t xml:space="preserve"> </w:t>
      </w:r>
      <w:r w:rsidR="006708A5">
        <w:rPr>
          <w:rFonts w:ascii="Perpetua" w:hAnsi="Perpetua"/>
          <w:sz w:val="26"/>
          <w:szCs w:val="26"/>
          <w:u w:val="single"/>
        </w:rPr>
        <w:t>and</w:t>
      </w:r>
      <w:r w:rsidR="006708A5">
        <w:rPr>
          <w:rFonts w:ascii="Perpetua" w:hAnsi="Perpetua"/>
          <w:sz w:val="26"/>
          <w:szCs w:val="26"/>
        </w:rPr>
        <w:t xml:space="preserve"> your section leader</w:t>
      </w:r>
      <w:r w:rsidR="006073D9" w:rsidRPr="0032407D">
        <w:rPr>
          <w:rFonts w:ascii="Perpetua" w:hAnsi="Perpetua"/>
          <w:sz w:val="26"/>
          <w:szCs w:val="26"/>
        </w:rPr>
        <w:t xml:space="preserve"> to </w:t>
      </w:r>
      <w:r w:rsidR="00B82FEF" w:rsidRPr="0032407D">
        <w:rPr>
          <w:rFonts w:ascii="Perpetua" w:hAnsi="Perpetua"/>
          <w:sz w:val="26"/>
          <w:szCs w:val="26"/>
        </w:rPr>
        <w:t>inform them of any absences, no matter how close it might be to the rehearsal.</w:t>
      </w:r>
      <w:r w:rsidR="008A0072">
        <w:rPr>
          <w:rFonts w:ascii="Perpetua" w:hAnsi="Perpetua"/>
          <w:sz w:val="26"/>
          <w:szCs w:val="26"/>
        </w:rPr>
        <w:t xml:space="preserve"> </w:t>
      </w:r>
    </w:p>
    <w:p w14:paraId="280E2D2C" w14:textId="77777777" w:rsidR="008A0072" w:rsidRPr="008A0072" w:rsidRDefault="008A0072" w:rsidP="00B82FEF">
      <w:pPr>
        <w:rPr>
          <w:rFonts w:ascii="Perpetua" w:hAnsi="Perpetua"/>
          <w:sz w:val="16"/>
          <w:szCs w:val="16"/>
        </w:rPr>
      </w:pPr>
    </w:p>
    <w:p w14:paraId="42E7A788" w14:textId="4DFD23A4" w:rsidR="006073D9" w:rsidRPr="0032407D" w:rsidRDefault="006708A5" w:rsidP="00B82FEF">
      <w:pPr>
        <w:rPr>
          <w:rFonts w:ascii="Perpetua" w:hAnsi="Perpetua"/>
          <w:sz w:val="26"/>
          <w:szCs w:val="26"/>
        </w:rPr>
      </w:pPr>
      <w:r>
        <w:rPr>
          <w:rFonts w:ascii="Perpetua" w:hAnsi="Perpetua"/>
          <w:sz w:val="26"/>
          <w:szCs w:val="26"/>
        </w:rPr>
        <w:t>A tardy is considered not being in your rehearsal position with your course materials when class begins.</w:t>
      </w:r>
      <w:r w:rsidR="00D1072F">
        <w:rPr>
          <w:rFonts w:ascii="Perpetua" w:hAnsi="Perpetua"/>
          <w:sz w:val="26"/>
          <w:szCs w:val="26"/>
        </w:rPr>
        <w:t xml:space="preserve"> </w:t>
      </w:r>
      <w:r w:rsidR="00586B8A">
        <w:rPr>
          <w:rFonts w:ascii="Perpetua" w:hAnsi="Perpetua"/>
          <w:sz w:val="26"/>
          <w:szCs w:val="26"/>
        </w:rPr>
        <w:t>Two</w:t>
      </w:r>
      <w:r>
        <w:rPr>
          <w:rFonts w:ascii="Perpetua" w:hAnsi="Perpetua"/>
          <w:sz w:val="26"/>
          <w:szCs w:val="26"/>
        </w:rPr>
        <w:t xml:space="preserve"> tardies </w:t>
      </w:r>
      <w:r w:rsidR="0092115C">
        <w:rPr>
          <w:rFonts w:ascii="Perpetua" w:hAnsi="Perpetua"/>
          <w:sz w:val="26"/>
          <w:szCs w:val="26"/>
        </w:rPr>
        <w:t>equate to one</w:t>
      </w:r>
      <w:r>
        <w:rPr>
          <w:rFonts w:ascii="Perpetua" w:hAnsi="Perpetua"/>
          <w:sz w:val="26"/>
          <w:szCs w:val="26"/>
        </w:rPr>
        <w:t xml:space="preserve"> absence. </w:t>
      </w:r>
      <w:r w:rsidR="00B82FEF" w:rsidRPr="0032407D">
        <w:rPr>
          <w:rFonts w:ascii="Perpetua" w:hAnsi="Perpetua"/>
          <w:sz w:val="26"/>
          <w:szCs w:val="26"/>
        </w:rPr>
        <w:t xml:space="preserve">Arriving </w:t>
      </w:r>
      <w:r w:rsidR="00F32073">
        <w:rPr>
          <w:rFonts w:ascii="Perpetua" w:hAnsi="Perpetua"/>
          <w:sz w:val="26"/>
          <w:szCs w:val="26"/>
        </w:rPr>
        <w:t>15</w:t>
      </w:r>
      <w:r w:rsidR="00B82FEF" w:rsidRPr="0032407D">
        <w:rPr>
          <w:rFonts w:ascii="Perpetua" w:hAnsi="Perpetua"/>
          <w:sz w:val="26"/>
          <w:szCs w:val="26"/>
        </w:rPr>
        <w:t xml:space="preserve"> or more minutes after the start of class is automatically considered an absence.</w:t>
      </w:r>
    </w:p>
    <w:p w14:paraId="4C12EF3C" w14:textId="77777777" w:rsidR="00B82FEF" w:rsidRPr="008A0072" w:rsidRDefault="00B82FEF" w:rsidP="00B82FEF">
      <w:pPr>
        <w:rPr>
          <w:rFonts w:ascii="Perpetua" w:hAnsi="Perpetua"/>
          <w:sz w:val="18"/>
          <w:szCs w:val="18"/>
        </w:rPr>
      </w:pPr>
    </w:p>
    <w:p w14:paraId="0D70C10B" w14:textId="77777777" w:rsidR="00B82FEF" w:rsidRPr="0032407D" w:rsidRDefault="00B82FEF" w:rsidP="00B82FEF">
      <w:pPr>
        <w:rPr>
          <w:rFonts w:ascii="Perpetua" w:hAnsi="Perpetua"/>
        </w:rPr>
      </w:pPr>
      <w:r w:rsidRPr="0032407D">
        <w:rPr>
          <w:rFonts w:ascii="Perpetua" w:hAnsi="Perpetua"/>
        </w:rPr>
        <w:t>*Special circumstances will be considered on a case-by-case basis and are accommodated at the discretion of the instructor.</w:t>
      </w:r>
    </w:p>
    <w:p w14:paraId="39AA7A38" w14:textId="77777777" w:rsidR="005E2657" w:rsidRPr="008A0072" w:rsidRDefault="005E2657" w:rsidP="00B82FEF">
      <w:pPr>
        <w:rPr>
          <w:rFonts w:ascii="Perpetua" w:hAnsi="Perpetua"/>
          <w:sz w:val="18"/>
          <w:szCs w:val="18"/>
        </w:rPr>
      </w:pPr>
    </w:p>
    <w:p w14:paraId="5C1F8B29" w14:textId="77777777" w:rsidR="005E2657" w:rsidRPr="0032407D" w:rsidRDefault="005E2657" w:rsidP="00B82FEF">
      <w:pPr>
        <w:rPr>
          <w:rFonts w:ascii="Perpetua" w:hAnsi="Perpetua"/>
          <w:sz w:val="26"/>
          <w:szCs w:val="26"/>
        </w:rPr>
      </w:pPr>
      <w:r w:rsidRPr="0032407D">
        <w:rPr>
          <w:rFonts w:ascii="Perpetua" w:hAnsi="Perpetua"/>
          <w:b/>
          <w:bCs/>
          <w:sz w:val="26"/>
          <w:szCs w:val="26"/>
        </w:rPr>
        <w:t xml:space="preserve">Participation – </w:t>
      </w:r>
      <w:r w:rsidR="00D1072F">
        <w:rPr>
          <w:rFonts w:ascii="Perpetua" w:hAnsi="Perpetua"/>
          <w:b/>
          <w:bCs/>
          <w:sz w:val="26"/>
          <w:szCs w:val="26"/>
        </w:rPr>
        <w:t>50</w:t>
      </w:r>
      <w:r w:rsidRPr="0032407D">
        <w:rPr>
          <w:rFonts w:ascii="Perpetua" w:hAnsi="Perpetua"/>
          <w:b/>
          <w:bCs/>
          <w:sz w:val="26"/>
          <w:szCs w:val="26"/>
        </w:rPr>
        <w:t xml:space="preserve"> points</w:t>
      </w:r>
    </w:p>
    <w:p w14:paraId="412A9569" w14:textId="77777777" w:rsidR="005E2657" w:rsidRDefault="005E2657" w:rsidP="00B82FEF">
      <w:pPr>
        <w:rPr>
          <w:rFonts w:ascii="Perpetua" w:hAnsi="Perpetua"/>
          <w:sz w:val="26"/>
          <w:szCs w:val="26"/>
        </w:rPr>
      </w:pPr>
      <w:r w:rsidRPr="0032407D">
        <w:rPr>
          <w:rFonts w:ascii="Perpetua" w:hAnsi="Perpetua"/>
          <w:sz w:val="26"/>
          <w:szCs w:val="26"/>
        </w:rPr>
        <w:t xml:space="preserve">See “Rehearsal &amp; Performance Expectations” below. Actions that </w:t>
      </w:r>
      <w:r w:rsidR="00921C6C" w:rsidRPr="0032407D">
        <w:rPr>
          <w:rFonts w:ascii="Perpetua" w:hAnsi="Perpetua"/>
          <w:sz w:val="26"/>
          <w:szCs w:val="26"/>
        </w:rPr>
        <w:t xml:space="preserve">violate the expectations of the UNT Chorale will result in a reduction of the student’s participation grade, at the discretion of the </w:t>
      </w:r>
      <w:r w:rsidR="00195C72">
        <w:rPr>
          <w:rFonts w:ascii="Perpetua" w:hAnsi="Perpetua"/>
          <w:sz w:val="26"/>
          <w:szCs w:val="26"/>
        </w:rPr>
        <w:t>instructor</w:t>
      </w:r>
      <w:r w:rsidR="0032407D">
        <w:rPr>
          <w:rFonts w:ascii="Perpetua" w:hAnsi="Perpetua"/>
          <w:sz w:val="26"/>
          <w:szCs w:val="26"/>
        </w:rPr>
        <w:t xml:space="preserve"> after a conversation with the student.</w:t>
      </w:r>
    </w:p>
    <w:p w14:paraId="19B2BE1B" w14:textId="77777777" w:rsidR="0092115C" w:rsidRDefault="0092115C" w:rsidP="00B82FEF">
      <w:pPr>
        <w:rPr>
          <w:rFonts w:ascii="Perpetua" w:hAnsi="Perpetua"/>
          <w:sz w:val="26"/>
          <w:szCs w:val="26"/>
        </w:rPr>
      </w:pPr>
    </w:p>
    <w:p w14:paraId="7933C6EE" w14:textId="77777777" w:rsidR="0092115C" w:rsidRPr="0032407D" w:rsidRDefault="0092115C" w:rsidP="0092115C">
      <w:pPr>
        <w:rPr>
          <w:rFonts w:ascii="Perpetua" w:hAnsi="Perpetua"/>
          <w:sz w:val="26"/>
          <w:szCs w:val="26"/>
        </w:rPr>
      </w:pPr>
      <w:r>
        <w:rPr>
          <w:rFonts w:ascii="Perpetua" w:hAnsi="Perpetua"/>
          <w:b/>
          <w:bCs/>
          <w:sz w:val="26"/>
          <w:szCs w:val="26"/>
        </w:rPr>
        <w:t>Class Assignments</w:t>
      </w:r>
      <w:r w:rsidRPr="0032407D">
        <w:rPr>
          <w:rFonts w:ascii="Perpetua" w:hAnsi="Perpetua"/>
          <w:b/>
          <w:bCs/>
          <w:sz w:val="26"/>
          <w:szCs w:val="26"/>
        </w:rPr>
        <w:t xml:space="preserve"> –</w:t>
      </w:r>
      <w:r>
        <w:rPr>
          <w:rFonts w:ascii="Perpetua" w:hAnsi="Perpetua"/>
          <w:b/>
          <w:bCs/>
          <w:sz w:val="26"/>
          <w:szCs w:val="26"/>
        </w:rPr>
        <w:t xml:space="preserve"> </w:t>
      </w:r>
      <w:r w:rsidRPr="0032407D">
        <w:rPr>
          <w:rFonts w:ascii="Perpetua" w:hAnsi="Perpetua"/>
          <w:b/>
          <w:bCs/>
          <w:sz w:val="26"/>
          <w:szCs w:val="26"/>
        </w:rPr>
        <w:t>points</w:t>
      </w:r>
      <w:r>
        <w:rPr>
          <w:rFonts w:ascii="Perpetua" w:hAnsi="Perpetua"/>
          <w:b/>
          <w:bCs/>
          <w:sz w:val="26"/>
          <w:szCs w:val="26"/>
        </w:rPr>
        <w:t xml:space="preserve"> vary</w:t>
      </w:r>
    </w:p>
    <w:p w14:paraId="52639058" w14:textId="77777777" w:rsidR="0092115C" w:rsidRPr="0032407D" w:rsidRDefault="0092115C" w:rsidP="00B82FEF">
      <w:pPr>
        <w:rPr>
          <w:rFonts w:ascii="Perpetua" w:hAnsi="Perpetua"/>
          <w:sz w:val="26"/>
          <w:szCs w:val="26"/>
        </w:rPr>
      </w:pPr>
      <w:r>
        <w:rPr>
          <w:rFonts w:ascii="Perpetua" w:hAnsi="Perpetua"/>
          <w:sz w:val="26"/>
          <w:szCs w:val="26"/>
        </w:rPr>
        <w:t>See Canvas for any additional assignments that may come up during the semester.</w:t>
      </w:r>
    </w:p>
    <w:p w14:paraId="50A571C9" w14:textId="77777777" w:rsidR="00B82FEF" w:rsidRPr="008A0072" w:rsidRDefault="00B82FEF" w:rsidP="00B82FEF">
      <w:pPr>
        <w:rPr>
          <w:rFonts w:ascii="Perpetua" w:hAnsi="Perpetua"/>
          <w:sz w:val="18"/>
          <w:szCs w:val="18"/>
        </w:rPr>
      </w:pPr>
    </w:p>
    <w:p w14:paraId="760B027C" w14:textId="0B7E6373" w:rsidR="00B82FEF" w:rsidRPr="0032407D" w:rsidRDefault="00B82FEF" w:rsidP="00B82FEF">
      <w:pPr>
        <w:rPr>
          <w:rFonts w:ascii="Perpetua" w:hAnsi="Perpetua"/>
          <w:b/>
          <w:bCs/>
          <w:sz w:val="26"/>
          <w:szCs w:val="26"/>
        </w:rPr>
      </w:pPr>
      <w:r w:rsidRPr="0032407D">
        <w:rPr>
          <w:rFonts w:ascii="Perpetua" w:hAnsi="Perpetua"/>
          <w:b/>
          <w:bCs/>
          <w:sz w:val="26"/>
          <w:szCs w:val="26"/>
        </w:rPr>
        <w:t xml:space="preserve">Special Rehearsals – </w:t>
      </w:r>
      <w:r w:rsidR="0002692B">
        <w:rPr>
          <w:rFonts w:ascii="Perpetua" w:hAnsi="Perpetua"/>
          <w:b/>
          <w:bCs/>
          <w:sz w:val="26"/>
          <w:szCs w:val="26"/>
        </w:rPr>
        <w:t>75</w:t>
      </w:r>
      <w:r w:rsidRPr="0032407D">
        <w:rPr>
          <w:rFonts w:ascii="Perpetua" w:hAnsi="Perpetua"/>
          <w:b/>
          <w:bCs/>
          <w:sz w:val="26"/>
          <w:szCs w:val="26"/>
        </w:rPr>
        <w:t xml:space="preserve"> points each (</w:t>
      </w:r>
      <w:r w:rsidR="00796E47">
        <w:rPr>
          <w:rFonts w:ascii="Perpetua" w:hAnsi="Perpetua"/>
          <w:b/>
          <w:bCs/>
          <w:sz w:val="26"/>
          <w:szCs w:val="26"/>
        </w:rPr>
        <w:t>2</w:t>
      </w:r>
      <w:r w:rsidR="0002692B">
        <w:rPr>
          <w:rFonts w:ascii="Perpetua" w:hAnsi="Perpetua"/>
          <w:b/>
          <w:bCs/>
          <w:sz w:val="26"/>
          <w:szCs w:val="26"/>
        </w:rPr>
        <w:t xml:space="preserve">25 </w:t>
      </w:r>
      <w:r w:rsidRPr="0032407D">
        <w:rPr>
          <w:rFonts w:ascii="Perpetua" w:hAnsi="Perpetua"/>
          <w:b/>
          <w:bCs/>
          <w:sz w:val="26"/>
          <w:szCs w:val="26"/>
        </w:rPr>
        <w:t>points total)</w:t>
      </w:r>
    </w:p>
    <w:p w14:paraId="1F6B406A" w14:textId="77777777" w:rsidR="0013081A" w:rsidRPr="0032407D" w:rsidRDefault="00B82FEF" w:rsidP="0092115C">
      <w:pPr>
        <w:rPr>
          <w:rFonts w:ascii="Perpetua" w:hAnsi="Perpetua"/>
          <w:sz w:val="26"/>
          <w:szCs w:val="26"/>
        </w:rPr>
      </w:pPr>
      <w:r w:rsidRPr="0032407D">
        <w:rPr>
          <w:rFonts w:ascii="Perpetua" w:hAnsi="Perpetua"/>
          <w:b/>
          <w:bCs/>
          <w:sz w:val="26"/>
          <w:szCs w:val="26"/>
        </w:rPr>
        <w:tab/>
      </w:r>
      <w:r w:rsidR="0013081A">
        <w:rPr>
          <w:rFonts w:ascii="Perpetua" w:hAnsi="Perpetua"/>
          <w:sz w:val="26"/>
          <w:szCs w:val="26"/>
        </w:rPr>
        <w:t>Chorale</w:t>
      </w:r>
      <w:r w:rsidR="0092115C">
        <w:rPr>
          <w:rFonts w:ascii="Perpetua" w:hAnsi="Perpetua"/>
          <w:sz w:val="26"/>
          <w:szCs w:val="26"/>
        </w:rPr>
        <w:t xml:space="preserve"> Retreat</w:t>
      </w:r>
      <w:r w:rsidR="0013081A">
        <w:rPr>
          <w:rFonts w:ascii="Perpetua" w:hAnsi="Perpetua"/>
          <w:sz w:val="26"/>
          <w:szCs w:val="26"/>
        </w:rPr>
        <w:tab/>
      </w:r>
    </w:p>
    <w:p w14:paraId="7092F59A" w14:textId="77777777" w:rsidR="00B82FEF" w:rsidRDefault="00B82FEF" w:rsidP="00B82FEF">
      <w:pPr>
        <w:rPr>
          <w:rFonts w:ascii="Perpetua" w:hAnsi="Perpetua"/>
          <w:sz w:val="26"/>
          <w:szCs w:val="26"/>
        </w:rPr>
      </w:pPr>
      <w:r w:rsidRPr="0032407D">
        <w:rPr>
          <w:rFonts w:ascii="Perpetua" w:hAnsi="Perpetua"/>
          <w:sz w:val="26"/>
          <w:szCs w:val="26"/>
        </w:rPr>
        <w:tab/>
      </w:r>
      <w:r w:rsidR="0092115C">
        <w:rPr>
          <w:rFonts w:ascii="Perpetua" w:hAnsi="Perpetua"/>
          <w:sz w:val="26"/>
          <w:szCs w:val="26"/>
        </w:rPr>
        <w:t xml:space="preserve">ChoralFest </w:t>
      </w:r>
      <w:r w:rsidRPr="0032407D">
        <w:rPr>
          <w:rFonts w:ascii="Perpetua" w:hAnsi="Perpetua"/>
          <w:sz w:val="26"/>
          <w:szCs w:val="26"/>
        </w:rPr>
        <w:t>Dress Rehearsal</w:t>
      </w:r>
    </w:p>
    <w:p w14:paraId="7C302997" w14:textId="21D08F35" w:rsidR="00063200" w:rsidRDefault="0092115C" w:rsidP="00B82FEF">
      <w:pPr>
        <w:rPr>
          <w:rFonts w:ascii="Perpetua" w:hAnsi="Perpetua"/>
          <w:sz w:val="26"/>
          <w:szCs w:val="26"/>
        </w:rPr>
      </w:pPr>
      <w:r>
        <w:rPr>
          <w:rFonts w:ascii="Perpetua" w:hAnsi="Perpetua"/>
          <w:sz w:val="26"/>
          <w:szCs w:val="26"/>
        </w:rPr>
        <w:tab/>
        <w:t>Fall Concert Dress Rehearsal</w:t>
      </w:r>
    </w:p>
    <w:p w14:paraId="5EB87F17" w14:textId="1D84DBE9" w:rsidR="0069217D" w:rsidRDefault="0069217D" w:rsidP="00B82FEF">
      <w:pPr>
        <w:rPr>
          <w:rFonts w:ascii="Perpetua" w:hAnsi="Perpetua"/>
          <w:sz w:val="26"/>
          <w:szCs w:val="26"/>
        </w:rPr>
      </w:pPr>
      <w:r>
        <w:rPr>
          <w:rFonts w:ascii="Perpetua" w:hAnsi="Perpetua"/>
          <w:sz w:val="26"/>
          <w:szCs w:val="26"/>
        </w:rPr>
        <w:t xml:space="preserve">Special Rehearsals are graded on attendance and participation. These are critical rehearsals to the success of the choir that cannot be made up with alternate assignments. Your presence is highly valued to contribute to your section sound. </w:t>
      </w:r>
      <w:r w:rsidRPr="0028189E">
        <w:rPr>
          <w:rFonts w:ascii="Perpetua" w:hAnsi="Perpetua"/>
          <w:b/>
          <w:bCs/>
          <w:sz w:val="26"/>
          <w:szCs w:val="26"/>
        </w:rPr>
        <w:t>An unexcused absence will result in a zero</w:t>
      </w:r>
      <w:r>
        <w:rPr>
          <w:rFonts w:ascii="Perpetua" w:hAnsi="Perpetua"/>
          <w:sz w:val="26"/>
          <w:szCs w:val="26"/>
        </w:rPr>
        <w:t xml:space="preserve">. Excused absences will </w:t>
      </w:r>
      <w:r w:rsidR="0002692B">
        <w:rPr>
          <w:rFonts w:ascii="Perpetua" w:hAnsi="Perpetua"/>
          <w:sz w:val="26"/>
          <w:szCs w:val="26"/>
        </w:rPr>
        <w:t xml:space="preserve">be </w:t>
      </w:r>
      <w:r>
        <w:rPr>
          <w:rFonts w:ascii="Perpetua" w:hAnsi="Perpetua"/>
          <w:sz w:val="26"/>
          <w:szCs w:val="26"/>
        </w:rPr>
        <w:t xml:space="preserve">granted at the discretion of the </w:t>
      </w:r>
      <w:r w:rsidR="0092115C">
        <w:rPr>
          <w:rFonts w:ascii="Perpetua" w:hAnsi="Perpetua"/>
          <w:sz w:val="26"/>
          <w:szCs w:val="26"/>
        </w:rPr>
        <w:t>instructor</w:t>
      </w:r>
      <w:r>
        <w:rPr>
          <w:rFonts w:ascii="Perpetua" w:hAnsi="Perpetua"/>
          <w:sz w:val="26"/>
          <w:szCs w:val="26"/>
        </w:rPr>
        <w:t xml:space="preserve">, and will be marked as excused in Canvas, which will lower your grand total points for the semester. Communicate any conflicts with the </w:t>
      </w:r>
      <w:r w:rsidR="0092115C">
        <w:rPr>
          <w:rFonts w:ascii="Perpetua" w:hAnsi="Perpetua"/>
          <w:sz w:val="26"/>
          <w:szCs w:val="26"/>
        </w:rPr>
        <w:t>instructor</w:t>
      </w:r>
      <w:r>
        <w:rPr>
          <w:rFonts w:ascii="Perpetua" w:hAnsi="Perpetua"/>
          <w:sz w:val="26"/>
          <w:szCs w:val="26"/>
        </w:rPr>
        <w:t xml:space="preserve"> during the first week of classes, or the moment that something new comes up. The general </w:t>
      </w:r>
      <w:r w:rsidR="0092115C">
        <w:rPr>
          <w:rFonts w:ascii="Perpetua" w:hAnsi="Perpetua"/>
          <w:sz w:val="26"/>
          <w:szCs w:val="26"/>
        </w:rPr>
        <w:t>guideline</w:t>
      </w:r>
      <w:r>
        <w:rPr>
          <w:rFonts w:ascii="Perpetua" w:hAnsi="Perpetua"/>
          <w:sz w:val="26"/>
          <w:szCs w:val="26"/>
        </w:rPr>
        <w:t xml:space="preserve"> is that when you have committed to an event, and something else comes along, the event to which you have already committed takes priority. Add these dates to your calendar at the start of the semester,</w:t>
      </w:r>
      <w:r w:rsidR="0028189E">
        <w:rPr>
          <w:rFonts w:ascii="Perpetua" w:hAnsi="Perpetua"/>
          <w:sz w:val="26"/>
          <w:szCs w:val="26"/>
        </w:rPr>
        <w:t xml:space="preserve"> </w:t>
      </w:r>
      <w:r>
        <w:rPr>
          <w:rFonts w:ascii="Perpetua" w:hAnsi="Perpetua"/>
          <w:sz w:val="26"/>
          <w:szCs w:val="26"/>
        </w:rPr>
        <w:t xml:space="preserve">and be sure to refer to them throughout the </w:t>
      </w:r>
      <w:r w:rsidR="0028189E">
        <w:rPr>
          <w:rFonts w:ascii="Perpetua" w:hAnsi="Perpetua"/>
          <w:sz w:val="26"/>
          <w:szCs w:val="26"/>
        </w:rPr>
        <w:t>fall</w:t>
      </w:r>
      <w:r>
        <w:rPr>
          <w:rFonts w:ascii="Perpetua" w:hAnsi="Perpetua"/>
          <w:sz w:val="26"/>
          <w:szCs w:val="26"/>
        </w:rPr>
        <w:t>.</w:t>
      </w:r>
    </w:p>
    <w:p w14:paraId="66F06B25" w14:textId="77777777" w:rsidR="0069217D" w:rsidRPr="008A0072" w:rsidRDefault="0069217D" w:rsidP="00B82FEF">
      <w:pPr>
        <w:rPr>
          <w:rFonts w:ascii="Perpetua" w:hAnsi="Perpetua"/>
          <w:sz w:val="18"/>
          <w:szCs w:val="18"/>
        </w:rPr>
      </w:pPr>
    </w:p>
    <w:p w14:paraId="304B69D2" w14:textId="6F7FE4C1" w:rsidR="00B82FEF" w:rsidRPr="0032407D" w:rsidRDefault="00B82FEF" w:rsidP="00B82FEF">
      <w:pPr>
        <w:rPr>
          <w:rFonts w:ascii="Perpetua" w:hAnsi="Perpetua"/>
          <w:b/>
          <w:bCs/>
          <w:sz w:val="26"/>
          <w:szCs w:val="26"/>
        </w:rPr>
      </w:pPr>
      <w:r w:rsidRPr="0032407D">
        <w:rPr>
          <w:rFonts w:ascii="Perpetua" w:hAnsi="Perpetua"/>
          <w:b/>
          <w:bCs/>
          <w:sz w:val="26"/>
          <w:szCs w:val="26"/>
        </w:rPr>
        <w:t>Concert</w:t>
      </w:r>
      <w:r w:rsidR="0092115C">
        <w:rPr>
          <w:rFonts w:ascii="Perpetua" w:hAnsi="Perpetua"/>
          <w:b/>
          <w:bCs/>
          <w:sz w:val="26"/>
          <w:szCs w:val="26"/>
        </w:rPr>
        <w:t>s</w:t>
      </w:r>
      <w:r w:rsidRPr="0032407D">
        <w:rPr>
          <w:rFonts w:ascii="Perpetua" w:hAnsi="Perpetua"/>
          <w:b/>
          <w:bCs/>
          <w:sz w:val="26"/>
          <w:szCs w:val="26"/>
        </w:rPr>
        <w:t xml:space="preserve"> – </w:t>
      </w:r>
      <w:r w:rsidR="0002692B">
        <w:rPr>
          <w:rFonts w:ascii="Perpetua" w:hAnsi="Perpetua"/>
          <w:b/>
          <w:bCs/>
          <w:sz w:val="26"/>
          <w:szCs w:val="26"/>
        </w:rPr>
        <w:t>200</w:t>
      </w:r>
      <w:r w:rsidR="00D1072F">
        <w:rPr>
          <w:rFonts w:ascii="Perpetua" w:hAnsi="Perpetua"/>
          <w:b/>
          <w:bCs/>
          <w:sz w:val="26"/>
          <w:szCs w:val="26"/>
        </w:rPr>
        <w:t xml:space="preserve"> points</w:t>
      </w:r>
      <w:r w:rsidR="0092115C">
        <w:rPr>
          <w:rFonts w:ascii="Perpetua" w:hAnsi="Perpetua"/>
          <w:b/>
          <w:bCs/>
          <w:sz w:val="26"/>
          <w:szCs w:val="26"/>
        </w:rPr>
        <w:t xml:space="preserve"> each (</w:t>
      </w:r>
      <w:r w:rsidR="00DB55E2">
        <w:rPr>
          <w:rFonts w:ascii="Perpetua" w:hAnsi="Perpetua"/>
          <w:b/>
          <w:bCs/>
          <w:sz w:val="26"/>
          <w:szCs w:val="26"/>
        </w:rPr>
        <w:t>4</w:t>
      </w:r>
      <w:r w:rsidR="0002692B">
        <w:rPr>
          <w:rFonts w:ascii="Perpetua" w:hAnsi="Perpetua"/>
          <w:b/>
          <w:bCs/>
          <w:sz w:val="26"/>
          <w:szCs w:val="26"/>
        </w:rPr>
        <w:t>00</w:t>
      </w:r>
      <w:r w:rsidR="0092115C">
        <w:rPr>
          <w:rFonts w:ascii="Perpetua" w:hAnsi="Perpetua"/>
          <w:b/>
          <w:bCs/>
          <w:sz w:val="26"/>
          <w:szCs w:val="26"/>
        </w:rPr>
        <w:t xml:space="preserve"> points total)</w:t>
      </w:r>
    </w:p>
    <w:p w14:paraId="58276F09" w14:textId="3FB2DA30" w:rsidR="00B82FEF" w:rsidRDefault="00B82FEF" w:rsidP="00B82FEF">
      <w:pPr>
        <w:rPr>
          <w:rFonts w:ascii="Perpetua" w:hAnsi="Perpetua"/>
          <w:sz w:val="26"/>
          <w:szCs w:val="26"/>
        </w:rPr>
      </w:pPr>
      <w:r w:rsidRPr="0032407D">
        <w:rPr>
          <w:rFonts w:ascii="Perpetua" w:hAnsi="Perpetua"/>
          <w:sz w:val="26"/>
          <w:szCs w:val="26"/>
        </w:rPr>
        <w:tab/>
      </w:r>
      <w:r w:rsidR="0092115C">
        <w:rPr>
          <w:rFonts w:ascii="Perpetua" w:hAnsi="Perpetua"/>
          <w:sz w:val="26"/>
          <w:szCs w:val="26"/>
        </w:rPr>
        <w:t>ChoralFest</w:t>
      </w:r>
      <w:r w:rsidR="00D1072F">
        <w:rPr>
          <w:rFonts w:ascii="Perpetua" w:hAnsi="Perpetua"/>
          <w:sz w:val="26"/>
          <w:szCs w:val="26"/>
        </w:rPr>
        <w:t xml:space="preserve"> (</w:t>
      </w:r>
      <w:r w:rsidR="0092115C">
        <w:rPr>
          <w:rFonts w:ascii="Perpetua" w:hAnsi="Perpetua"/>
          <w:sz w:val="26"/>
          <w:szCs w:val="26"/>
        </w:rPr>
        <w:t>Friday</w:t>
      </w:r>
      <w:r w:rsidR="00D1072F">
        <w:rPr>
          <w:rFonts w:ascii="Perpetua" w:hAnsi="Perpetua"/>
          <w:sz w:val="26"/>
          <w:szCs w:val="26"/>
        </w:rPr>
        <w:t xml:space="preserve">, </w:t>
      </w:r>
      <w:r w:rsidR="0092115C">
        <w:rPr>
          <w:rFonts w:ascii="Perpetua" w:hAnsi="Perpetua"/>
          <w:sz w:val="26"/>
          <w:szCs w:val="26"/>
        </w:rPr>
        <w:t>September 2</w:t>
      </w:r>
      <w:r w:rsidR="0002692B">
        <w:rPr>
          <w:rFonts w:ascii="Perpetua" w:hAnsi="Perpetua"/>
          <w:sz w:val="26"/>
          <w:szCs w:val="26"/>
        </w:rPr>
        <w:t>5</w:t>
      </w:r>
      <w:r w:rsidR="00D1072F">
        <w:rPr>
          <w:rFonts w:ascii="Perpetua" w:hAnsi="Perpetua"/>
          <w:sz w:val="26"/>
          <w:szCs w:val="26"/>
        </w:rPr>
        <w:t>)</w:t>
      </w:r>
    </w:p>
    <w:p w14:paraId="7BDB8CA0" w14:textId="1DBCF159" w:rsidR="0092115C" w:rsidRDefault="0092115C" w:rsidP="00B82FEF">
      <w:pPr>
        <w:rPr>
          <w:rFonts w:ascii="Perpetua" w:hAnsi="Perpetua"/>
          <w:sz w:val="26"/>
          <w:szCs w:val="26"/>
        </w:rPr>
      </w:pPr>
      <w:r>
        <w:rPr>
          <w:rFonts w:ascii="Perpetua" w:hAnsi="Perpetua"/>
          <w:sz w:val="26"/>
          <w:szCs w:val="26"/>
        </w:rPr>
        <w:tab/>
        <w:t>Fall Concert (Tuesday, November 1</w:t>
      </w:r>
      <w:r w:rsidR="0002692B">
        <w:rPr>
          <w:rFonts w:ascii="Perpetua" w:hAnsi="Perpetua"/>
          <w:sz w:val="26"/>
          <w:szCs w:val="26"/>
        </w:rPr>
        <w:t>7</w:t>
      </w:r>
      <w:r>
        <w:rPr>
          <w:rFonts w:ascii="Perpetua" w:hAnsi="Perpetua"/>
          <w:sz w:val="26"/>
          <w:szCs w:val="26"/>
        </w:rPr>
        <w:t>)</w:t>
      </w:r>
    </w:p>
    <w:p w14:paraId="3C05816C" w14:textId="77777777" w:rsidR="00DB55E2" w:rsidRDefault="00DB55E2" w:rsidP="00B82FEF">
      <w:pPr>
        <w:rPr>
          <w:rFonts w:ascii="Perpetua" w:hAnsi="Perpetua"/>
          <w:sz w:val="26"/>
          <w:szCs w:val="26"/>
        </w:rPr>
      </w:pPr>
    </w:p>
    <w:p w14:paraId="3A42DBA9" w14:textId="77777777" w:rsidR="0069217D" w:rsidRDefault="0069217D" w:rsidP="00B82FEF">
      <w:pPr>
        <w:rPr>
          <w:rFonts w:ascii="Perpetua" w:hAnsi="Perpetua"/>
          <w:sz w:val="26"/>
          <w:szCs w:val="26"/>
        </w:rPr>
      </w:pPr>
      <w:r>
        <w:rPr>
          <w:rFonts w:ascii="Perpetua" w:hAnsi="Perpetua"/>
          <w:sz w:val="26"/>
          <w:szCs w:val="26"/>
        </w:rPr>
        <w:t>Concerts are graded on the following:</w:t>
      </w:r>
    </w:p>
    <w:p w14:paraId="31F1AA8D" w14:textId="77777777" w:rsidR="0069217D" w:rsidRDefault="0069217D" w:rsidP="0069217D">
      <w:pPr>
        <w:pStyle w:val="ListParagraph"/>
        <w:numPr>
          <w:ilvl w:val="0"/>
          <w:numId w:val="18"/>
        </w:numPr>
        <w:rPr>
          <w:rFonts w:ascii="Perpetua" w:hAnsi="Perpetua"/>
          <w:sz w:val="26"/>
          <w:szCs w:val="26"/>
        </w:rPr>
      </w:pPr>
      <w:r w:rsidRPr="0069217D">
        <w:rPr>
          <w:rFonts w:ascii="Perpetua" w:hAnsi="Perpetua"/>
          <w:b/>
          <w:bCs/>
          <w:sz w:val="26"/>
          <w:szCs w:val="26"/>
        </w:rPr>
        <w:t>Performance Attire</w:t>
      </w:r>
      <w:r>
        <w:rPr>
          <w:rFonts w:ascii="Perpetua" w:hAnsi="Perpetua"/>
          <w:sz w:val="26"/>
          <w:szCs w:val="26"/>
        </w:rPr>
        <w:t xml:space="preserve"> that follows the guidelines in the syllabus. Point deductions are at the discretion of the </w:t>
      </w:r>
      <w:r w:rsidR="0092115C">
        <w:rPr>
          <w:rFonts w:ascii="Perpetua" w:hAnsi="Perpetua"/>
          <w:sz w:val="26"/>
          <w:szCs w:val="26"/>
        </w:rPr>
        <w:t>instructor</w:t>
      </w:r>
      <w:r>
        <w:rPr>
          <w:rFonts w:ascii="Perpetua" w:hAnsi="Perpetua"/>
          <w:sz w:val="26"/>
          <w:szCs w:val="26"/>
        </w:rPr>
        <w:t>.</w:t>
      </w:r>
    </w:p>
    <w:p w14:paraId="1F28B9FE" w14:textId="77777777" w:rsidR="0069217D" w:rsidRDefault="0069217D" w:rsidP="00B82FEF">
      <w:pPr>
        <w:pStyle w:val="ListParagraph"/>
        <w:numPr>
          <w:ilvl w:val="0"/>
          <w:numId w:val="18"/>
        </w:numPr>
        <w:rPr>
          <w:rFonts w:ascii="Perpetua" w:hAnsi="Perpetua"/>
          <w:sz w:val="26"/>
          <w:szCs w:val="26"/>
        </w:rPr>
      </w:pPr>
      <w:r>
        <w:rPr>
          <w:rFonts w:ascii="Perpetua" w:hAnsi="Perpetua"/>
          <w:b/>
          <w:bCs/>
          <w:sz w:val="26"/>
          <w:szCs w:val="26"/>
        </w:rPr>
        <w:t>Attendance</w:t>
      </w:r>
      <w:r>
        <w:rPr>
          <w:rFonts w:ascii="Perpetua" w:hAnsi="Perpetua"/>
          <w:sz w:val="26"/>
          <w:szCs w:val="26"/>
        </w:rPr>
        <w:t>: arriving on time according to the scheduled call. Students will receive a</w:t>
      </w:r>
      <w:r w:rsidR="008A0072">
        <w:rPr>
          <w:rFonts w:ascii="Perpetua" w:hAnsi="Perpetua"/>
          <w:sz w:val="26"/>
          <w:szCs w:val="26"/>
        </w:rPr>
        <w:t xml:space="preserve"> 5</w:t>
      </w:r>
      <w:r>
        <w:rPr>
          <w:rFonts w:ascii="Perpetua" w:hAnsi="Perpetua"/>
          <w:sz w:val="26"/>
          <w:szCs w:val="26"/>
        </w:rPr>
        <w:t xml:space="preserve"> point deduction for each minute they are late. </w:t>
      </w:r>
      <w:r w:rsidR="008A0072">
        <w:rPr>
          <w:rFonts w:ascii="Perpetua" w:hAnsi="Perpetua"/>
          <w:sz w:val="26"/>
          <w:szCs w:val="26"/>
        </w:rPr>
        <w:t xml:space="preserve">For example, if you are ten minutes late, your concert grade will be a 100/150, or 66%. </w:t>
      </w:r>
    </w:p>
    <w:p w14:paraId="787405C9" w14:textId="77777777" w:rsidR="008A0072" w:rsidRPr="008A0072" w:rsidRDefault="008A0072" w:rsidP="008A0072">
      <w:pPr>
        <w:rPr>
          <w:rFonts w:ascii="Perpetua" w:hAnsi="Perpetua"/>
          <w:sz w:val="26"/>
          <w:szCs w:val="26"/>
        </w:rPr>
      </w:pPr>
      <w:r>
        <w:rPr>
          <w:rFonts w:ascii="Perpetua" w:hAnsi="Perpetua"/>
          <w:sz w:val="26"/>
          <w:szCs w:val="26"/>
          <w:u w:val="single"/>
        </w:rPr>
        <w:t>An absence from the concert with no notification will result in an automatic fail for the semester</w:t>
      </w:r>
      <w:r>
        <w:rPr>
          <w:rFonts w:ascii="Perpetua" w:hAnsi="Perpetua"/>
          <w:sz w:val="26"/>
          <w:szCs w:val="26"/>
        </w:rPr>
        <w:t>. The student’s maximum semester grade will be a 59%.</w:t>
      </w:r>
    </w:p>
    <w:p w14:paraId="160ED8EC" w14:textId="77777777" w:rsidR="008A0072" w:rsidRPr="008A0072" w:rsidRDefault="008A0072" w:rsidP="008A0072">
      <w:pPr>
        <w:rPr>
          <w:rFonts w:ascii="Perpetua" w:hAnsi="Perpetua"/>
          <w:sz w:val="20"/>
          <w:szCs w:val="20"/>
        </w:rPr>
      </w:pPr>
    </w:p>
    <w:p w14:paraId="52A49499" w14:textId="77777777" w:rsidR="00B82FEF" w:rsidRPr="0032407D" w:rsidRDefault="00D1072F" w:rsidP="00B82FEF">
      <w:pPr>
        <w:rPr>
          <w:rFonts w:ascii="Perpetua" w:hAnsi="Perpetua"/>
          <w:b/>
          <w:bCs/>
          <w:sz w:val="26"/>
          <w:szCs w:val="26"/>
        </w:rPr>
      </w:pPr>
      <w:r>
        <w:rPr>
          <w:rFonts w:ascii="Perpetua" w:hAnsi="Perpetua"/>
          <w:b/>
          <w:bCs/>
          <w:sz w:val="26"/>
          <w:szCs w:val="26"/>
        </w:rPr>
        <w:t>Singing Assessment</w:t>
      </w:r>
      <w:r w:rsidR="00B82FEF" w:rsidRPr="0032407D">
        <w:rPr>
          <w:rFonts w:ascii="Perpetua" w:hAnsi="Perpetua"/>
          <w:b/>
          <w:bCs/>
          <w:sz w:val="26"/>
          <w:szCs w:val="26"/>
        </w:rPr>
        <w:t xml:space="preserve"> – </w:t>
      </w:r>
      <w:r>
        <w:rPr>
          <w:rFonts w:ascii="Perpetua" w:hAnsi="Perpetua"/>
          <w:b/>
          <w:bCs/>
          <w:sz w:val="26"/>
          <w:szCs w:val="26"/>
        </w:rPr>
        <w:t>50 points</w:t>
      </w:r>
    </w:p>
    <w:p w14:paraId="0EE59AA3" w14:textId="77777777" w:rsidR="00B82FEF" w:rsidRPr="0032407D" w:rsidRDefault="00B82FEF" w:rsidP="00B82FEF">
      <w:pPr>
        <w:rPr>
          <w:rFonts w:ascii="Perpetua" w:hAnsi="Perpetua"/>
          <w:sz w:val="26"/>
          <w:szCs w:val="26"/>
        </w:rPr>
      </w:pPr>
      <w:r w:rsidRPr="0032407D">
        <w:rPr>
          <w:rFonts w:ascii="Perpetua" w:hAnsi="Perpetua"/>
          <w:sz w:val="26"/>
          <w:szCs w:val="26"/>
        </w:rPr>
        <w:tab/>
      </w:r>
      <w:r w:rsidR="00D1072F">
        <w:rPr>
          <w:rFonts w:ascii="Perpetua" w:hAnsi="Perpetua"/>
          <w:sz w:val="26"/>
          <w:szCs w:val="26"/>
        </w:rPr>
        <w:t>Submit recordings of concert repertoire via Canvas. More details will be provided later in the semester.</w:t>
      </w:r>
    </w:p>
    <w:p w14:paraId="196A05A8" w14:textId="77777777" w:rsidR="008A0072" w:rsidRDefault="008A0072" w:rsidP="00B82FEF">
      <w:pPr>
        <w:rPr>
          <w:rFonts w:ascii="Perpetua" w:hAnsi="Perpetua"/>
          <w:b/>
          <w:bCs/>
          <w:sz w:val="26"/>
          <w:szCs w:val="26"/>
        </w:rPr>
      </w:pPr>
    </w:p>
    <w:p w14:paraId="1367B87A" w14:textId="77777777" w:rsidR="008A0072" w:rsidRDefault="00B82FEF" w:rsidP="008A0072">
      <w:pPr>
        <w:rPr>
          <w:rFonts w:ascii="Perpetua" w:hAnsi="Perpetua"/>
          <w:b/>
          <w:bCs/>
          <w:sz w:val="26"/>
          <w:szCs w:val="26"/>
        </w:rPr>
      </w:pPr>
      <w:r w:rsidRPr="0032407D">
        <w:rPr>
          <w:rFonts w:ascii="Perpetua" w:hAnsi="Perpetua"/>
          <w:b/>
          <w:bCs/>
          <w:sz w:val="26"/>
          <w:szCs w:val="26"/>
        </w:rPr>
        <w:t xml:space="preserve">Music Return – </w:t>
      </w:r>
      <w:r w:rsidR="00D1072F">
        <w:rPr>
          <w:rFonts w:ascii="Perpetua" w:hAnsi="Perpetua"/>
          <w:b/>
          <w:bCs/>
          <w:sz w:val="26"/>
          <w:szCs w:val="26"/>
        </w:rPr>
        <w:t>50</w:t>
      </w:r>
      <w:r w:rsidRPr="0032407D">
        <w:rPr>
          <w:rFonts w:ascii="Perpetua" w:hAnsi="Perpetua"/>
          <w:b/>
          <w:bCs/>
          <w:sz w:val="26"/>
          <w:szCs w:val="26"/>
        </w:rPr>
        <w:t xml:space="preserve"> points</w:t>
      </w:r>
    </w:p>
    <w:p w14:paraId="0D1CEDE0" w14:textId="77777777" w:rsidR="0092115C" w:rsidRDefault="0092115C" w:rsidP="008A0072">
      <w:pPr>
        <w:rPr>
          <w:rFonts w:ascii="Garamond" w:hAnsi="Garamond"/>
          <w:color w:val="000000"/>
          <w:u w:val="single"/>
          <w:shd w:val="clear" w:color="auto" w:fill="FFFFFF"/>
        </w:rPr>
      </w:pPr>
    </w:p>
    <w:p w14:paraId="29DE5DC7" w14:textId="77777777" w:rsidR="008A0072" w:rsidRPr="008A0072" w:rsidRDefault="008A0072" w:rsidP="008A0072">
      <w:pPr>
        <w:rPr>
          <w:rFonts w:ascii="Perpetua" w:hAnsi="Perpetua"/>
          <w:b/>
          <w:bCs/>
          <w:sz w:val="26"/>
          <w:szCs w:val="26"/>
        </w:rPr>
      </w:pPr>
      <w:r>
        <w:rPr>
          <w:rFonts w:ascii="Garamond" w:hAnsi="Garamond"/>
          <w:color w:val="000000"/>
          <w:u w:val="single"/>
          <w:shd w:val="clear" w:color="auto" w:fill="FFFFFF"/>
        </w:rPr>
        <w:t>Final Letter Grade</w:t>
      </w:r>
    </w:p>
    <w:p w14:paraId="52C065FF" w14:textId="77777777" w:rsidR="008A0072" w:rsidRDefault="008A0072" w:rsidP="008A0072">
      <w:pPr>
        <w:pStyle w:val="NormalWeb"/>
        <w:spacing w:before="0" w:beforeAutospacing="0" w:after="0" w:afterAutospacing="0"/>
      </w:pPr>
      <w:r>
        <w:rPr>
          <w:rFonts w:ascii="Garamond" w:hAnsi="Garamond"/>
          <w:color w:val="000000"/>
          <w:shd w:val="clear" w:color="auto" w:fill="FFFFFF"/>
        </w:rPr>
        <w:t>A: 90-100% </w:t>
      </w:r>
    </w:p>
    <w:p w14:paraId="3A15C526" w14:textId="77777777" w:rsidR="008A0072" w:rsidRDefault="008A0072" w:rsidP="008A0072">
      <w:pPr>
        <w:pStyle w:val="NormalWeb"/>
        <w:spacing w:before="0" w:beforeAutospacing="0" w:after="0" w:afterAutospacing="0"/>
      </w:pPr>
      <w:r>
        <w:rPr>
          <w:rFonts w:ascii="Garamond" w:hAnsi="Garamond"/>
          <w:color w:val="000000"/>
          <w:shd w:val="clear" w:color="auto" w:fill="FFFFFF"/>
        </w:rPr>
        <w:t>B: 80-90%</w:t>
      </w:r>
    </w:p>
    <w:p w14:paraId="703910A7" w14:textId="77777777" w:rsidR="008A0072" w:rsidRDefault="008A0072" w:rsidP="008A0072">
      <w:pPr>
        <w:pStyle w:val="NormalWeb"/>
        <w:spacing w:before="0" w:beforeAutospacing="0" w:after="0" w:afterAutospacing="0"/>
      </w:pPr>
      <w:r>
        <w:rPr>
          <w:rFonts w:ascii="Garamond" w:hAnsi="Garamond"/>
          <w:color w:val="000000"/>
          <w:shd w:val="clear" w:color="auto" w:fill="FFFFFF"/>
        </w:rPr>
        <w:t>C: 70-79%</w:t>
      </w:r>
    </w:p>
    <w:p w14:paraId="5840CC4E" w14:textId="77777777" w:rsidR="008A0072" w:rsidRDefault="008A0072" w:rsidP="008A0072">
      <w:pPr>
        <w:pStyle w:val="NormalWeb"/>
        <w:spacing w:before="0" w:beforeAutospacing="0" w:after="0" w:afterAutospacing="0"/>
      </w:pPr>
      <w:r>
        <w:rPr>
          <w:rFonts w:ascii="Garamond" w:hAnsi="Garamond"/>
          <w:color w:val="000000"/>
          <w:shd w:val="clear" w:color="auto" w:fill="FFFFFF"/>
        </w:rPr>
        <w:t>D: 60-69%</w:t>
      </w:r>
    </w:p>
    <w:p w14:paraId="48EAACEB" w14:textId="77777777" w:rsidR="008A0072" w:rsidRPr="008A0072" w:rsidRDefault="008A0072" w:rsidP="008A0072">
      <w:pPr>
        <w:pStyle w:val="NormalWeb"/>
        <w:spacing w:before="0" w:beforeAutospacing="0" w:after="0" w:afterAutospacing="0"/>
      </w:pPr>
      <w:r>
        <w:rPr>
          <w:rFonts w:ascii="Garamond" w:hAnsi="Garamond"/>
          <w:color w:val="000000"/>
          <w:shd w:val="clear" w:color="auto" w:fill="FFFFFF"/>
        </w:rPr>
        <w:t xml:space="preserve">F: below 60% </w:t>
      </w:r>
    </w:p>
    <w:p w14:paraId="6DF89261" w14:textId="77777777" w:rsidR="006708A5" w:rsidRDefault="006708A5" w:rsidP="00B82FEF">
      <w:pPr>
        <w:rPr>
          <w:rFonts w:ascii="Perpetua" w:hAnsi="Perpetua"/>
        </w:rPr>
      </w:pPr>
    </w:p>
    <w:p w14:paraId="7414795D" w14:textId="77777777" w:rsidR="00B82FEF" w:rsidRDefault="00B82FEF" w:rsidP="00B82FEF">
      <w:pPr>
        <w:rPr>
          <w:rFonts w:ascii="Perpetua" w:hAnsi="Perpetua"/>
          <w:sz w:val="28"/>
          <w:szCs w:val="28"/>
        </w:rPr>
      </w:pPr>
      <w:r w:rsidRPr="00B82FEF">
        <w:rPr>
          <w:rFonts w:ascii="Perpetua" w:hAnsi="Perpetua"/>
          <w:b/>
          <w:bCs/>
          <w:sz w:val="28"/>
          <w:szCs w:val="28"/>
        </w:rPr>
        <w:t>Bonus Points</w:t>
      </w:r>
    </w:p>
    <w:p w14:paraId="5080D4CD" w14:textId="77777777" w:rsidR="00B82FEF" w:rsidRPr="0032407D" w:rsidRDefault="00B82FEF" w:rsidP="00B82FEF">
      <w:pPr>
        <w:rPr>
          <w:rFonts w:ascii="Perpetua" w:hAnsi="Perpetua"/>
          <w:sz w:val="26"/>
          <w:szCs w:val="26"/>
        </w:rPr>
      </w:pPr>
      <w:r w:rsidRPr="0032407D">
        <w:rPr>
          <w:rFonts w:ascii="Perpetua" w:hAnsi="Perpetua"/>
          <w:sz w:val="26"/>
          <w:szCs w:val="26"/>
        </w:rPr>
        <w:t>Bonus points are available but are not guaranteed (except Attendance) and may be canceled for any number of reasons including, but not limited to</w:t>
      </w:r>
      <w:r w:rsidR="00BF0DDD">
        <w:rPr>
          <w:rFonts w:ascii="Perpetua" w:hAnsi="Perpetua"/>
          <w:sz w:val="26"/>
          <w:szCs w:val="26"/>
        </w:rPr>
        <w:t xml:space="preserve">, </w:t>
      </w:r>
      <w:r w:rsidRPr="0032407D">
        <w:rPr>
          <w:rFonts w:ascii="Perpetua" w:hAnsi="Perpetua"/>
          <w:sz w:val="26"/>
          <w:szCs w:val="26"/>
        </w:rPr>
        <w:t>weather, safety emergencies, and health. These are not replacements. Rather, they are a non-guaranteed reward for additional work and are not required to be completed.</w:t>
      </w:r>
    </w:p>
    <w:p w14:paraId="7970AB97" w14:textId="77777777" w:rsidR="00B82FEF" w:rsidRPr="0032407D" w:rsidRDefault="00B82FEF" w:rsidP="00B82FEF">
      <w:pPr>
        <w:rPr>
          <w:rFonts w:ascii="Perpetua" w:hAnsi="Perpetua"/>
          <w:sz w:val="26"/>
          <w:szCs w:val="26"/>
        </w:rPr>
      </w:pPr>
    </w:p>
    <w:p w14:paraId="7273A801" w14:textId="77777777" w:rsidR="00B82FEF" w:rsidRPr="0032407D" w:rsidRDefault="005E2657" w:rsidP="005E2657">
      <w:pPr>
        <w:pStyle w:val="ListParagraph"/>
        <w:numPr>
          <w:ilvl w:val="0"/>
          <w:numId w:val="12"/>
        </w:numPr>
        <w:rPr>
          <w:rFonts w:ascii="Perpetua" w:hAnsi="Perpetua"/>
          <w:sz w:val="26"/>
          <w:szCs w:val="26"/>
        </w:rPr>
      </w:pPr>
      <w:r w:rsidRPr="0032407D">
        <w:rPr>
          <w:rFonts w:ascii="Perpetua" w:hAnsi="Perpetua"/>
          <w:sz w:val="26"/>
          <w:szCs w:val="26"/>
        </w:rPr>
        <w:t>Attendance</w:t>
      </w:r>
    </w:p>
    <w:p w14:paraId="33128063" w14:textId="7CA3B2C1" w:rsidR="005E2657" w:rsidRDefault="005E2657" w:rsidP="005E2657">
      <w:pPr>
        <w:ind w:left="1080"/>
        <w:rPr>
          <w:rFonts w:ascii="Perpetua" w:hAnsi="Perpetua"/>
          <w:sz w:val="26"/>
          <w:szCs w:val="26"/>
        </w:rPr>
      </w:pPr>
      <w:r w:rsidRPr="0032407D">
        <w:rPr>
          <w:rFonts w:ascii="Perpetua" w:hAnsi="Perpetua"/>
          <w:sz w:val="26"/>
          <w:szCs w:val="26"/>
        </w:rPr>
        <w:t>1</w:t>
      </w:r>
      <w:r w:rsidR="000B1C7D">
        <w:rPr>
          <w:rFonts w:ascii="Perpetua" w:hAnsi="Perpetua"/>
          <w:sz w:val="26"/>
          <w:szCs w:val="26"/>
        </w:rPr>
        <w:t>5</w:t>
      </w:r>
      <w:r w:rsidRPr="0032407D">
        <w:rPr>
          <w:rFonts w:ascii="Perpetua" w:hAnsi="Perpetua"/>
          <w:sz w:val="26"/>
          <w:szCs w:val="26"/>
        </w:rPr>
        <w:t xml:space="preserve"> points for 0 class absences</w:t>
      </w:r>
    </w:p>
    <w:p w14:paraId="57C78ED6" w14:textId="375232EA" w:rsidR="000B1C7D" w:rsidRPr="0032407D" w:rsidRDefault="000B1C7D" w:rsidP="005E2657">
      <w:pPr>
        <w:ind w:left="1080"/>
        <w:rPr>
          <w:rFonts w:ascii="Perpetua" w:hAnsi="Perpetua"/>
          <w:sz w:val="26"/>
          <w:szCs w:val="26"/>
        </w:rPr>
      </w:pPr>
      <w:r>
        <w:rPr>
          <w:rFonts w:ascii="Perpetua" w:hAnsi="Perpetua"/>
          <w:sz w:val="26"/>
          <w:szCs w:val="26"/>
        </w:rPr>
        <w:t>*Absence recovery opportunities are available on a case-by-case basis.</w:t>
      </w:r>
    </w:p>
    <w:p w14:paraId="67D43220" w14:textId="77777777" w:rsidR="005E2657" w:rsidRPr="0032407D" w:rsidRDefault="005E2657" w:rsidP="005E2657">
      <w:pPr>
        <w:pStyle w:val="ListParagraph"/>
        <w:numPr>
          <w:ilvl w:val="0"/>
          <w:numId w:val="12"/>
        </w:numPr>
        <w:rPr>
          <w:rFonts w:ascii="Perpetua" w:hAnsi="Perpetua"/>
          <w:sz w:val="26"/>
          <w:szCs w:val="26"/>
        </w:rPr>
      </w:pPr>
      <w:r w:rsidRPr="0032407D">
        <w:rPr>
          <w:rFonts w:ascii="Perpetua" w:hAnsi="Perpetua"/>
          <w:sz w:val="26"/>
          <w:szCs w:val="26"/>
        </w:rPr>
        <w:t>New member recruit – 15 points per recruit (recruit must enroll in the course)</w:t>
      </w:r>
    </w:p>
    <w:p w14:paraId="5293DF7F" w14:textId="77777777" w:rsidR="005E2657" w:rsidRDefault="005E2657" w:rsidP="005E2657">
      <w:pPr>
        <w:pStyle w:val="ListParagraph"/>
        <w:numPr>
          <w:ilvl w:val="0"/>
          <w:numId w:val="12"/>
        </w:numPr>
        <w:rPr>
          <w:rFonts w:ascii="Perpetua" w:hAnsi="Perpetua"/>
          <w:sz w:val="26"/>
          <w:szCs w:val="26"/>
        </w:rPr>
      </w:pPr>
      <w:r w:rsidRPr="0032407D">
        <w:rPr>
          <w:rFonts w:ascii="Perpetua" w:hAnsi="Perpetua"/>
          <w:sz w:val="26"/>
          <w:szCs w:val="26"/>
        </w:rPr>
        <w:t>Attend another UNT choir performance – 5 points per performance</w:t>
      </w:r>
    </w:p>
    <w:p w14:paraId="0DF1FE3B" w14:textId="77777777" w:rsidR="00BF0DDD" w:rsidRPr="0032407D" w:rsidRDefault="00BF0DDD" w:rsidP="00BF0DDD">
      <w:pPr>
        <w:pStyle w:val="ListParagraph"/>
        <w:numPr>
          <w:ilvl w:val="1"/>
          <w:numId w:val="12"/>
        </w:numPr>
        <w:rPr>
          <w:rFonts w:ascii="Perpetua" w:hAnsi="Perpetua"/>
          <w:sz w:val="26"/>
          <w:szCs w:val="26"/>
        </w:rPr>
      </w:pPr>
      <w:r>
        <w:rPr>
          <w:rFonts w:ascii="Perpetua" w:hAnsi="Perpetua"/>
          <w:sz w:val="26"/>
          <w:szCs w:val="26"/>
        </w:rPr>
        <w:t>Email an audience selfie with the program to an instructor for credit</w:t>
      </w:r>
    </w:p>
    <w:p w14:paraId="17B2D0EA" w14:textId="77777777" w:rsidR="005E2657" w:rsidRDefault="005E2657" w:rsidP="005E2657">
      <w:pPr>
        <w:pStyle w:val="ListParagraph"/>
        <w:numPr>
          <w:ilvl w:val="0"/>
          <w:numId w:val="12"/>
        </w:numPr>
        <w:rPr>
          <w:rFonts w:ascii="Perpetua" w:hAnsi="Perpetua"/>
          <w:sz w:val="26"/>
          <w:szCs w:val="26"/>
        </w:rPr>
      </w:pPr>
      <w:r w:rsidRPr="0032407D">
        <w:rPr>
          <w:rFonts w:ascii="Perpetua" w:hAnsi="Perpetua"/>
          <w:sz w:val="26"/>
          <w:szCs w:val="26"/>
        </w:rPr>
        <w:t>Choral Library Assistance on Final Chorale Day – 20 points</w:t>
      </w:r>
    </w:p>
    <w:p w14:paraId="42054C51" w14:textId="77777777" w:rsidR="008A0072" w:rsidRDefault="008A0072" w:rsidP="008A0072">
      <w:pPr>
        <w:pStyle w:val="ListParagraph"/>
        <w:numPr>
          <w:ilvl w:val="1"/>
          <w:numId w:val="12"/>
        </w:numPr>
        <w:rPr>
          <w:rFonts w:ascii="Perpetua" w:hAnsi="Perpetua"/>
          <w:sz w:val="26"/>
          <w:szCs w:val="26"/>
        </w:rPr>
      </w:pPr>
      <w:r>
        <w:rPr>
          <w:rFonts w:ascii="Perpetua" w:hAnsi="Perpetua"/>
          <w:sz w:val="26"/>
          <w:szCs w:val="26"/>
        </w:rPr>
        <w:t xml:space="preserve">If you are interested in assisting with the library work, email the </w:t>
      </w:r>
      <w:r w:rsidR="00195C72">
        <w:rPr>
          <w:rFonts w:ascii="Perpetua" w:hAnsi="Perpetua"/>
          <w:sz w:val="26"/>
          <w:szCs w:val="26"/>
        </w:rPr>
        <w:t>instructor</w:t>
      </w:r>
      <w:r>
        <w:rPr>
          <w:rFonts w:ascii="Perpetua" w:hAnsi="Perpetua"/>
          <w:sz w:val="26"/>
          <w:szCs w:val="26"/>
        </w:rPr>
        <w:t xml:space="preserve"> ahead of the last class day. Positions will prioritized for those who may need extra credit the most. </w:t>
      </w:r>
    </w:p>
    <w:p w14:paraId="604D98D0" w14:textId="77777777" w:rsidR="006708A5" w:rsidRPr="006708A5" w:rsidRDefault="006708A5" w:rsidP="006708A5">
      <w:pPr>
        <w:rPr>
          <w:rFonts w:ascii="Perpetua" w:hAnsi="Perpetua"/>
          <w:sz w:val="26"/>
          <w:szCs w:val="26"/>
        </w:rPr>
      </w:pPr>
    </w:p>
    <w:p w14:paraId="1BEC5827" w14:textId="77777777" w:rsidR="005E2657" w:rsidRPr="005E2657" w:rsidRDefault="005E2657" w:rsidP="005E2657">
      <w:pPr>
        <w:rPr>
          <w:rFonts w:ascii="Perpetua" w:hAnsi="Perpetua"/>
          <w:sz w:val="36"/>
          <w:szCs w:val="36"/>
        </w:rPr>
      </w:pPr>
      <w:r>
        <w:rPr>
          <w:rFonts w:ascii="Perpetua" w:hAnsi="Perpetua"/>
          <w:b/>
          <w:bCs/>
          <w:sz w:val="36"/>
          <w:szCs w:val="36"/>
        </w:rPr>
        <w:t>Rehearsal &amp; Performance Expectations</w:t>
      </w:r>
    </w:p>
    <w:p w14:paraId="54FE9BEB" w14:textId="77777777" w:rsidR="005E2657" w:rsidRPr="0032407D" w:rsidRDefault="005E2657" w:rsidP="005E2657">
      <w:pPr>
        <w:rPr>
          <w:rFonts w:ascii="Perpetua" w:hAnsi="Perpetua"/>
          <w:sz w:val="26"/>
          <w:szCs w:val="26"/>
        </w:rPr>
      </w:pPr>
      <w:r w:rsidRPr="0032407D">
        <w:rPr>
          <w:rFonts w:ascii="Perpetua" w:hAnsi="Perpetua"/>
          <w:sz w:val="26"/>
          <w:szCs w:val="26"/>
        </w:rPr>
        <w:t>Members of the UNT Chorale are expected to respect themselves, one another, and the process of our collaborative work together. Please be mindful of the following:</w:t>
      </w:r>
    </w:p>
    <w:p w14:paraId="46B078B6" w14:textId="77777777" w:rsidR="005E2657" w:rsidRPr="008A0072" w:rsidRDefault="005E2657" w:rsidP="005E2657">
      <w:pPr>
        <w:pStyle w:val="ListParagraph"/>
        <w:numPr>
          <w:ilvl w:val="0"/>
          <w:numId w:val="14"/>
        </w:numPr>
        <w:rPr>
          <w:rFonts w:ascii="Perpetua" w:hAnsi="Perpetua"/>
        </w:rPr>
      </w:pPr>
      <w:r w:rsidRPr="008A0072">
        <w:rPr>
          <w:rFonts w:ascii="Perpetua" w:hAnsi="Perpetua"/>
          <w:b/>
          <w:bCs/>
        </w:rPr>
        <w:t>Be on time</w:t>
      </w:r>
      <w:r w:rsidRPr="008A0072">
        <w:rPr>
          <w:rFonts w:ascii="Perpetua" w:hAnsi="Perpetua"/>
        </w:rPr>
        <w:t xml:space="preserve"> – Plan to arrive at least five minutes early for all rehearsals and performance call times. </w:t>
      </w:r>
      <w:r w:rsidR="00BF0DDD" w:rsidRPr="008A0072">
        <w:rPr>
          <w:rFonts w:ascii="Perpetua" w:hAnsi="Perpetua"/>
        </w:rPr>
        <w:t>B</w:t>
      </w:r>
      <w:r w:rsidRPr="008A0072">
        <w:rPr>
          <w:rFonts w:ascii="Perpetua" w:hAnsi="Perpetua"/>
        </w:rPr>
        <w:t>e in your assigned place prior to the start of class.</w:t>
      </w:r>
    </w:p>
    <w:p w14:paraId="7B13BEFF" w14:textId="77777777" w:rsidR="005E2657" w:rsidRPr="008A0072" w:rsidRDefault="005E2657" w:rsidP="005E2657">
      <w:pPr>
        <w:pStyle w:val="ListParagraph"/>
        <w:numPr>
          <w:ilvl w:val="0"/>
          <w:numId w:val="14"/>
        </w:numPr>
        <w:rPr>
          <w:rFonts w:ascii="Perpetua" w:hAnsi="Perpetua"/>
        </w:rPr>
      </w:pPr>
      <w:r w:rsidRPr="008A0072">
        <w:rPr>
          <w:rFonts w:ascii="Perpetua" w:hAnsi="Perpetua"/>
          <w:b/>
          <w:bCs/>
        </w:rPr>
        <w:t>Be prepared</w:t>
      </w:r>
      <w:r w:rsidRPr="008A0072">
        <w:rPr>
          <w:rFonts w:ascii="Perpetua" w:hAnsi="Perpetua"/>
        </w:rPr>
        <w:t xml:space="preserve"> – Come to each class and performance with required materials (music, pencil, water, etc.). Take care of necessary bathroom and cosmetic breaks before rehearsal begins.</w:t>
      </w:r>
    </w:p>
    <w:p w14:paraId="3F933785" w14:textId="77777777" w:rsidR="005E2657" w:rsidRPr="008A0072" w:rsidRDefault="005E2657" w:rsidP="005E2657">
      <w:pPr>
        <w:pStyle w:val="ListParagraph"/>
        <w:numPr>
          <w:ilvl w:val="0"/>
          <w:numId w:val="14"/>
        </w:numPr>
        <w:rPr>
          <w:rFonts w:ascii="Perpetua" w:hAnsi="Perpetua"/>
        </w:rPr>
      </w:pPr>
      <w:r w:rsidRPr="008A0072">
        <w:rPr>
          <w:rFonts w:ascii="Perpetua" w:hAnsi="Perpetua"/>
          <w:b/>
          <w:bCs/>
        </w:rPr>
        <w:t>Be engaged</w:t>
      </w:r>
      <w:r w:rsidRPr="008A0072">
        <w:rPr>
          <w:rFonts w:ascii="Perpetua" w:hAnsi="Perpetua"/>
        </w:rPr>
        <w:t xml:space="preserve"> – Contribute to a productive rehearsal environment. Physical presence does not automatically imply mental engagement. Please be mentally present.</w:t>
      </w:r>
    </w:p>
    <w:p w14:paraId="0DC5BEF6" w14:textId="77777777" w:rsidR="005E2657" w:rsidRPr="008A0072" w:rsidRDefault="005E2657" w:rsidP="005E2657">
      <w:pPr>
        <w:pStyle w:val="ListParagraph"/>
        <w:numPr>
          <w:ilvl w:val="0"/>
          <w:numId w:val="14"/>
        </w:numPr>
        <w:rPr>
          <w:rFonts w:ascii="Perpetua" w:hAnsi="Perpetua"/>
        </w:rPr>
      </w:pPr>
      <w:r w:rsidRPr="008A0072">
        <w:rPr>
          <w:rFonts w:ascii="Perpetua" w:hAnsi="Perpetua"/>
          <w:b/>
          <w:bCs/>
        </w:rPr>
        <w:t>Be responsible</w:t>
      </w:r>
      <w:r w:rsidRPr="008A0072">
        <w:rPr>
          <w:rFonts w:ascii="Perpetua" w:hAnsi="Perpetua"/>
        </w:rPr>
        <w:t xml:space="preserve"> – Take care of the space in which we work by cleaning up after yourself and ensuring that our spaces are kept in good order.</w:t>
      </w:r>
    </w:p>
    <w:p w14:paraId="763BAE71" w14:textId="77777777" w:rsidR="005E2657" w:rsidRPr="008A0072" w:rsidRDefault="005E2657" w:rsidP="005E2657">
      <w:pPr>
        <w:pStyle w:val="ListParagraph"/>
        <w:numPr>
          <w:ilvl w:val="0"/>
          <w:numId w:val="14"/>
        </w:numPr>
        <w:rPr>
          <w:rFonts w:ascii="Perpetua" w:hAnsi="Perpetua"/>
        </w:rPr>
      </w:pPr>
      <w:r w:rsidRPr="008A0072">
        <w:rPr>
          <w:rFonts w:ascii="Perpetua" w:hAnsi="Perpetua"/>
          <w:b/>
          <w:bCs/>
        </w:rPr>
        <w:t>Be aware</w:t>
      </w:r>
      <w:r w:rsidRPr="008A0072">
        <w:rPr>
          <w:rFonts w:ascii="Perpetua" w:hAnsi="Perpetua"/>
        </w:rPr>
        <w:t xml:space="preserve"> – Offer respect and kindness to your fellow musicians, and remain mindful that your opinions and experiences are likely different than those of others. Our diverse perspectives and experiences make us a stronger family of musicians.</w:t>
      </w:r>
      <w:r w:rsidR="002566BC" w:rsidRPr="008A0072">
        <w:rPr>
          <w:rFonts w:ascii="Perpetua" w:hAnsi="Perpetua"/>
        </w:rPr>
        <w:t xml:space="preserve"> Any derogatory language on the basis of race, color, national origin, religion, sex, sexual orientation, gender identity, gender expression, age, disability, genetic information, veteran status, or any other characteristic protected under applicable federal or state law will not be tolerated.</w:t>
      </w:r>
    </w:p>
    <w:p w14:paraId="6AA02567" w14:textId="77777777" w:rsidR="005E2657" w:rsidRPr="008A0072" w:rsidRDefault="005E2657" w:rsidP="005E2657">
      <w:pPr>
        <w:pStyle w:val="ListParagraph"/>
        <w:numPr>
          <w:ilvl w:val="0"/>
          <w:numId w:val="14"/>
        </w:numPr>
        <w:rPr>
          <w:rFonts w:ascii="Perpetua" w:hAnsi="Perpetua"/>
        </w:rPr>
      </w:pPr>
      <w:r w:rsidRPr="008A0072">
        <w:rPr>
          <w:rFonts w:ascii="Perpetua" w:hAnsi="Perpetua"/>
          <w:b/>
          <w:bCs/>
        </w:rPr>
        <w:t>Be respectful</w:t>
      </w:r>
      <w:r w:rsidRPr="008A0072">
        <w:rPr>
          <w:rFonts w:ascii="Perpetua" w:hAnsi="Perpetua"/>
        </w:rPr>
        <w:t xml:space="preserve"> – While approaches may vary, the </w:t>
      </w:r>
      <w:r w:rsidR="00BF0DDD" w:rsidRPr="008A0072">
        <w:rPr>
          <w:rFonts w:ascii="Perpetua" w:hAnsi="Perpetua"/>
        </w:rPr>
        <w:t>conductors</w:t>
      </w:r>
      <w:r w:rsidRPr="008A0072">
        <w:rPr>
          <w:rFonts w:ascii="Perpetua" w:hAnsi="Perpetua"/>
        </w:rPr>
        <w:t xml:space="preserve"> </w:t>
      </w:r>
      <w:r w:rsidR="00BF0DDD" w:rsidRPr="008A0072">
        <w:rPr>
          <w:rFonts w:ascii="Perpetua" w:hAnsi="Perpetua"/>
        </w:rPr>
        <w:t>are</w:t>
      </w:r>
      <w:r w:rsidRPr="008A0072">
        <w:rPr>
          <w:rFonts w:ascii="Perpetua" w:hAnsi="Perpetua"/>
        </w:rPr>
        <w:t xml:space="preserve"> responsible for the musical well-being of the ensemble. Speak to the </w:t>
      </w:r>
      <w:r w:rsidR="00BF0DDD" w:rsidRPr="008A0072">
        <w:rPr>
          <w:rFonts w:ascii="Perpetua" w:hAnsi="Perpetua"/>
        </w:rPr>
        <w:t>conductor</w:t>
      </w:r>
      <w:r w:rsidRPr="008A0072">
        <w:rPr>
          <w:rFonts w:ascii="Perpetua" w:hAnsi="Perpetua"/>
        </w:rPr>
        <w:t xml:space="preserve"> in the same manner you wish to be addressed and keep in mind that they are human, just like you. These same principles should be applied to your fellow musicians. </w:t>
      </w:r>
    </w:p>
    <w:p w14:paraId="1CC7C01B" w14:textId="77777777" w:rsidR="00BF0DDD" w:rsidRPr="008A0072" w:rsidRDefault="005E2657" w:rsidP="00921C6C">
      <w:pPr>
        <w:pStyle w:val="ListParagraph"/>
        <w:numPr>
          <w:ilvl w:val="0"/>
          <w:numId w:val="14"/>
        </w:numPr>
        <w:rPr>
          <w:rFonts w:ascii="Perpetua" w:hAnsi="Perpetua"/>
        </w:rPr>
      </w:pPr>
      <w:r w:rsidRPr="008A0072">
        <w:rPr>
          <w:rFonts w:ascii="Perpetua" w:hAnsi="Perpetua"/>
          <w:b/>
          <w:bCs/>
        </w:rPr>
        <w:lastRenderedPageBreak/>
        <w:t>Be active</w:t>
      </w:r>
      <w:r w:rsidRPr="008A0072">
        <w:rPr>
          <w:rFonts w:ascii="Perpetua" w:hAnsi="Perpetua"/>
        </w:rPr>
        <w:t xml:space="preserve"> – Mark your music diligently and purposefully. If the conductor gives an explicit musical instruction, make sure that information is marked in your score quickly and without prompting. Monitor your alignment and vocal technique. You are responsible for producing your best vocal tone on all times. Practice quietly and/or follow along in your music when not asked to sing.</w:t>
      </w:r>
    </w:p>
    <w:p w14:paraId="36217D90" w14:textId="77777777" w:rsidR="008A0072" w:rsidRDefault="008A0072" w:rsidP="00921C6C">
      <w:pPr>
        <w:rPr>
          <w:rFonts w:ascii="Perpetua" w:hAnsi="Perpetua"/>
          <w:b/>
          <w:bCs/>
          <w:sz w:val="36"/>
          <w:szCs w:val="36"/>
        </w:rPr>
      </w:pPr>
    </w:p>
    <w:p w14:paraId="3DDAC82B" w14:textId="77777777" w:rsidR="00921C6C" w:rsidRPr="00921C6C" w:rsidRDefault="00921C6C" w:rsidP="00921C6C">
      <w:pPr>
        <w:rPr>
          <w:rFonts w:ascii="Perpetua" w:hAnsi="Perpetua"/>
          <w:b/>
          <w:bCs/>
          <w:sz w:val="36"/>
          <w:szCs w:val="36"/>
        </w:rPr>
      </w:pPr>
      <w:r w:rsidRPr="00921C6C">
        <w:rPr>
          <w:rFonts w:ascii="Perpetua" w:hAnsi="Perpetua"/>
          <w:b/>
          <w:bCs/>
          <w:sz w:val="36"/>
          <w:szCs w:val="36"/>
        </w:rPr>
        <w:t>Communication</w:t>
      </w:r>
    </w:p>
    <w:p w14:paraId="0D3DDEB5" w14:textId="77777777" w:rsidR="006708A5" w:rsidRPr="002566BC" w:rsidRDefault="00921C6C" w:rsidP="00921C6C">
      <w:pPr>
        <w:rPr>
          <w:rFonts w:ascii="Perpetua" w:hAnsi="Perpetua"/>
          <w:sz w:val="26"/>
          <w:szCs w:val="26"/>
        </w:rPr>
      </w:pPr>
      <w:r w:rsidRPr="0032407D">
        <w:rPr>
          <w:rFonts w:ascii="Perpetua" w:hAnsi="Perpetua"/>
          <w:sz w:val="26"/>
          <w:szCs w:val="26"/>
        </w:rPr>
        <w:t>For this and all UNT courses, please check your UNT email and our course’s Canvas page on a regular basis. Time-sensitive communication, course announcements, and reminders will be sent to this email address and posted on this course’s Canvas page. The student is responsible for all disseminated information.</w:t>
      </w:r>
      <w:r w:rsidR="006708A5" w:rsidRPr="006708A5">
        <w:rPr>
          <w:rFonts w:ascii="Garamond" w:hAnsi="Garamond"/>
          <w:color w:val="000000"/>
        </w:rPr>
        <w:t xml:space="preserve"> </w:t>
      </w:r>
      <w:r w:rsidR="006708A5" w:rsidRPr="006708A5">
        <w:rPr>
          <w:rFonts w:ascii="Perpetua" w:hAnsi="Perpetua"/>
          <w:sz w:val="26"/>
          <w:szCs w:val="26"/>
        </w:rPr>
        <w:t xml:space="preserve">Please see UNT’s </w:t>
      </w:r>
      <w:hyperlink r:id="rId10" w:history="1">
        <w:r w:rsidR="006708A5" w:rsidRPr="000D428F">
          <w:rPr>
            <w:rStyle w:val="Hyperlink"/>
            <w:rFonts w:ascii="Perpetua" w:hAnsi="Perpetua"/>
            <w:sz w:val="26"/>
            <w:szCs w:val="26"/>
          </w:rPr>
          <w:t>Online Communication Tips</w:t>
        </w:r>
      </w:hyperlink>
      <w:r w:rsidR="006708A5" w:rsidRPr="006708A5">
        <w:rPr>
          <w:rFonts w:ascii="Perpetua" w:hAnsi="Perpetua"/>
          <w:sz w:val="26"/>
          <w:szCs w:val="26"/>
        </w:rPr>
        <w:t xml:space="preserve"> (https://clear.unt.edu/online-communication-tips) for guidance.</w:t>
      </w:r>
    </w:p>
    <w:p w14:paraId="19958B5D" w14:textId="77777777" w:rsidR="00BF0DDD" w:rsidRDefault="00BF0DDD" w:rsidP="00921C6C">
      <w:pPr>
        <w:rPr>
          <w:rFonts w:ascii="Perpetua" w:hAnsi="Perpetua"/>
          <w:b/>
          <w:bCs/>
          <w:sz w:val="36"/>
          <w:szCs w:val="36"/>
        </w:rPr>
      </w:pPr>
    </w:p>
    <w:p w14:paraId="19103ED0" w14:textId="77777777" w:rsidR="00921C6C" w:rsidRPr="00921C6C" w:rsidRDefault="006708A5" w:rsidP="00921C6C">
      <w:pPr>
        <w:rPr>
          <w:rFonts w:ascii="Perpetua" w:hAnsi="Perpetua"/>
          <w:b/>
          <w:bCs/>
          <w:sz w:val="36"/>
          <w:szCs w:val="36"/>
        </w:rPr>
      </w:pPr>
      <w:r>
        <w:rPr>
          <w:rFonts w:ascii="Perpetua" w:hAnsi="Perpetua"/>
          <w:b/>
          <w:bCs/>
          <w:sz w:val="36"/>
          <w:szCs w:val="36"/>
        </w:rPr>
        <w:t>Devices</w:t>
      </w:r>
    </w:p>
    <w:p w14:paraId="1F4664BE" w14:textId="51F168BB" w:rsidR="005A587C" w:rsidRDefault="00921C6C" w:rsidP="00921C6C">
      <w:pPr>
        <w:rPr>
          <w:rFonts w:ascii="Perpetua" w:hAnsi="Perpetua"/>
          <w:sz w:val="28"/>
          <w:szCs w:val="28"/>
        </w:rPr>
      </w:pPr>
      <w:r w:rsidRPr="0032407D">
        <w:rPr>
          <w:rFonts w:ascii="Perpetua" w:hAnsi="Perpetua"/>
          <w:sz w:val="26"/>
          <w:szCs w:val="26"/>
        </w:rPr>
        <w:t xml:space="preserve">The use of </w:t>
      </w:r>
      <w:r w:rsidR="006708A5">
        <w:rPr>
          <w:rFonts w:ascii="Perpetua" w:hAnsi="Perpetua"/>
          <w:sz w:val="26"/>
          <w:szCs w:val="26"/>
        </w:rPr>
        <w:t>phones, watches,</w:t>
      </w:r>
      <w:r w:rsidR="0028189E">
        <w:rPr>
          <w:rFonts w:ascii="Perpetua" w:hAnsi="Perpetua"/>
          <w:sz w:val="26"/>
          <w:szCs w:val="26"/>
        </w:rPr>
        <w:t xml:space="preserve"> metaglasses,</w:t>
      </w:r>
      <w:r w:rsidR="006708A5">
        <w:rPr>
          <w:rFonts w:ascii="Perpetua" w:hAnsi="Perpetua"/>
          <w:sz w:val="26"/>
          <w:szCs w:val="26"/>
        </w:rPr>
        <w:t xml:space="preserve"> or tablets</w:t>
      </w:r>
      <w:r w:rsidRPr="0032407D">
        <w:rPr>
          <w:rFonts w:ascii="Perpetua" w:hAnsi="Perpetua"/>
          <w:sz w:val="26"/>
          <w:szCs w:val="26"/>
        </w:rPr>
        <w:t xml:space="preserve"> </w:t>
      </w:r>
      <w:r w:rsidR="00BF0DDD">
        <w:rPr>
          <w:rFonts w:ascii="Perpetua" w:hAnsi="Perpetua"/>
          <w:sz w:val="26"/>
          <w:szCs w:val="26"/>
        </w:rPr>
        <w:t>in any manner</w:t>
      </w:r>
      <w:r w:rsidR="006708A5">
        <w:rPr>
          <w:rFonts w:ascii="Perpetua" w:hAnsi="Perpetua"/>
          <w:sz w:val="26"/>
          <w:szCs w:val="26"/>
        </w:rPr>
        <w:t xml:space="preserve"> not relating to the rehearsal </w:t>
      </w:r>
      <w:r w:rsidRPr="0032407D">
        <w:rPr>
          <w:rFonts w:ascii="Perpetua" w:hAnsi="Perpetua"/>
          <w:sz w:val="26"/>
          <w:szCs w:val="26"/>
        </w:rPr>
        <w:t xml:space="preserve">is not allowed in class at any time. </w:t>
      </w:r>
      <w:r w:rsidR="000911F4" w:rsidRPr="0032407D">
        <w:rPr>
          <w:rFonts w:ascii="Perpetua" w:hAnsi="Perpetua"/>
          <w:sz w:val="26"/>
          <w:szCs w:val="26"/>
        </w:rPr>
        <w:t>Please be sure they are</w:t>
      </w:r>
      <w:r w:rsidR="000911F4">
        <w:rPr>
          <w:rFonts w:ascii="Perpetua" w:hAnsi="Perpetua"/>
          <w:sz w:val="26"/>
          <w:szCs w:val="26"/>
        </w:rPr>
        <w:t xml:space="preserve"> on Do Not Disturb</w:t>
      </w:r>
      <w:r w:rsidR="000911F4" w:rsidRPr="0032407D">
        <w:rPr>
          <w:rFonts w:ascii="Perpetua" w:hAnsi="Perpetua"/>
          <w:sz w:val="26"/>
          <w:szCs w:val="26"/>
        </w:rPr>
        <w:t xml:space="preserve"> and</w:t>
      </w:r>
      <w:r w:rsidR="000911F4">
        <w:rPr>
          <w:rFonts w:ascii="Perpetua" w:hAnsi="Perpetua"/>
          <w:sz w:val="26"/>
          <w:szCs w:val="26"/>
        </w:rPr>
        <w:t>/or</w:t>
      </w:r>
      <w:r w:rsidR="000911F4" w:rsidRPr="0032407D">
        <w:rPr>
          <w:rFonts w:ascii="Perpetua" w:hAnsi="Perpetua"/>
          <w:sz w:val="26"/>
          <w:szCs w:val="26"/>
        </w:rPr>
        <w:t xml:space="preserve"> put away before class begins. </w:t>
      </w:r>
      <w:r w:rsidRPr="0032407D">
        <w:rPr>
          <w:rFonts w:ascii="Perpetua" w:hAnsi="Perpetua"/>
          <w:sz w:val="26"/>
          <w:szCs w:val="26"/>
        </w:rPr>
        <w:t>Tablet users</w:t>
      </w:r>
      <w:r w:rsidR="006708A5">
        <w:rPr>
          <w:rFonts w:ascii="Perpetua" w:hAnsi="Perpetua"/>
          <w:sz w:val="26"/>
          <w:szCs w:val="26"/>
        </w:rPr>
        <w:t xml:space="preserve"> </w:t>
      </w:r>
      <w:r w:rsidRPr="0032407D">
        <w:rPr>
          <w:rFonts w:ascii="Perpetua" w:hAnsi="Perpetua"/>
          <w:sz w:val="26"/>
          <w:szCs w:val="26"/>
        </w:rPr>
        <w:t xml:space="preserve">should only be using their score-reading app during rehearsal. Section leaders may use phones for attendance taking </w:t>
      </w:r>
      <w:r w:rsidRPr="008A0072">
        <w:rPr>
          <w:rFonts w:ascii="Perpetua" w:hAnsi="Perpetua"/>
          <w:sz w:val="26"/>
          <w:szCs w:val="26"/>
        </w:rPr>
        <w:t>purposes.</w:t>
      </w:r>
      <w:r w:rsidR="008A0072" w:rsidRPr="008A0072">
        <w:rPr>
          <w:rFonts w:ascii="Perpetua" w:hAnsi="Perpetua"/>
          <w:sz w:val="26"/>
          <w:szCs w:val="26"/>
        </w:rPr>
        <w:t xml:space="preserve"> If you use a tablet, you must ha</w:t>
      </w:r>
      <w:r w:rsidR="008A0072">
        <w:rPr>
          <w:rFonts w:ascii="Perpetua" w:hAnsi="Perpetua"/>
          <w:sz w:val="26"/>
          <w:szCs w:val="26"/>
        </w:rPr>
        <w:t xml:space="preserve">ve an app that allows you to write on the music. Forscore is recommended as the music industry standard app. Piascore will also work as a free option. </w:t>
      </w:r>
    </w:p>
    <w:p w14:paraId="6A9382D2" w14:textId="77777777" w:rsidR="005A587C" w:rsidRDefault="005A587C" w:rsidP="00921C6C">
      <w:pPr>
        <w:rPr>
          <w:rFonts w:ascii="Perpetua" w:hAnsi="Perpetua"/>
          <w:sz w:val="28"/>
          <w:szCs w:val="28"/>
        </w:rPr>
      </w:pPr>
    </w:p>
    <w:p w14:paraId="380E9C2A" w14:textId="77777777" w:rsidR="00921C6C" w:rsidRPr="00921C6C" w:rsidRDefault="00921C6C" w:rsidP="00921C6C">
      <w:pPr>
        <w:rPr>
          <w:rFonts w:ascii="Perpetua" w:hAnsi="Perpetua"/>
          <w:b/>
          <w:bCs/>
          <w:sz w:val="36"/>
          <w:szCs w:val="36"/>
        </w:rPr>
      </w:pPr>
      <w:r>
        <w:rPr>
          <w:rFonts w:ascii="Perpetua" w:hAnsi="Perpetua"/>
          <w:b/>
          <w:bCs/>
          <w:sz w:val="36"/>
          <w:szCs w:val="36"/>
        </w:rPr>
        <w:t>Bump Days</w:t>
      </w:r>
    </w:p>
    <w:p w14:paraId="2389C3FD" w14:textId="77777777" w:rsidR="00921C6C" w:rsidRPr="0032407D" w:rsidRDefault="00921C6C" w:rsidP="00921C6C">
      <w:pPr>
        <w:rPr>
          <w:rFonts w:ascii="Perpetua" w:hAnsi="Perpetua"/>
          <w:sz w:val="26"/>
          <w:szCs w:val="26"/>
        </w:rPr>
      </w:pPr>
      <w:r w:rsidRPr="0032407D">
        <w:rPr>
          <w:rFonts w:ascii="Perpetua" w:hAnsi="Perpetua"/>
          <w:sz w:val="26"/>
          <w:szCs w:val="26"/>
        </w:rPr>
        <w:t>Due to rehearsal space conflicts, there will be certain days when the UNT Chorale will meet in a different location. Please check your email and Canvas regularly for announcements regarding rehearsal information.</w:t>
      </w:r>
    </w:p>
    <w:p w14:paraId="77307462" w14:textId="77777777" w:rsidR="002566BC" w:rsidRDefault="002566BC" w:rsidP="002566BC">
      <w:pPr>
        <w:rPr>
          <w:rFonts w:ascii="Perpetua" w:hAnsi="Perpetua"/>
          <w:bCs/>
          <w:sz w:val="26"/>
          <w:szCs w:val="26"/>
        </w:rPr>
      </w:pPr>
    </w:p>
    <w:p w14:paraId="18EDCBA4" w14:textId="77777777" w:rsidR="002566BC" w:rsidRPr="002566BC" w:rsidRDefault="002566BC" w:rsidP="002566BC">
      <w:pPr>
        <w:rPr>
          <w:rFonts w:ascii="Perpetua" w:hAnsi="Perpetua"/>
          <w:bCs/>
          <w:sz w:val="36"/>
          <w:szCs w:val="36"/>
        </w:rPr>
      </w:pPr>
      <w:r w:rsidRPr="002566BC">
        <w:rPr>
          <w:rFonts w:ascii="Perpetua" w:hAnsi="Perpetua"/>
          <w:b/>
          <w:bCs/>
          <w:sz w:val="36"/>
          <w:szCs w:val="36"/>
        </w:rPr>
        <w:t>Add/Drop Policy</w:t>
      </w:r>
    </w:p>
    <w:p w14:paraId="75AA059A" w14:textId="64173CCD" w:rsidR="002566BC" w:rsidRDefault="002566BC" w:rsidP="002566BC">
      <w:pPr>
        <w:rPr>
          <w:rFonts w:ascii="Perpetua" w:hAnsi="Perpetua"/>
          <w:bCs/>
          <w:sz w:val="26"/>
          <w:szCs w:val="26"/>
        </w:rPr>
      </w:pPr>
      <w:r w:rsidRPr="002566BC">
        <w:rPr>
          <w:rFonts w:ascii="Perpetua" w:hAnsi="Perpetua"/>
          <w:bCs/>
          <w:sz w:val="26"/>
          <w:szCs w:val="26"/>
        </w:rPr>
        <w:t xml:space="preserve">Please be </w:t>
      </w:r>
      <w:r w:rsidR="00BF0DDD">
        <w:rPr>
          <w:rFonts w:ascii="Perpetua" w:hAnsi="Perpetua"/>
          <w:bCs/>
          <w:sz w:val="26"/>
          <w:szCs w:val="26"/>
        </w:rPr>
        <w:t xml:space="preserve">aware </w:t>
      </w:r>
      <w:r w:rsidRPr="002566BC">
        <w:rPr>
          <w:rFonts w:ascii="Perpetua" w:hAnsi="Perpetua"/>
          <w:bCs/>
          <w:sz w:val="26"/>
          <w:szCs w:val="26"/>
        </w:rPr>
        <w:t xml:space="preserve">that dropping classes or failing to complete and pass registered hours may make you ineligible for financial aid.  </w:t>
      </w:r>
      <w:r w:rsidR="000B1C7D">
        <w:rPr>
          <w:rFonts w:ascii="Perpetua" w:hAnsi="Perpetua"/>
          <w:bCs/>
          <w:sz w:val="26"/>
          <w:szCs w:val="26"/>
        </w:rPr>
        <w:t>August 12</w:t>
      </w:r>
      <w:r w:rsidR="000B1C7D" w:rsidRPr="000B1C7D">
        <w:rPr>
          <w:rFonts w:ascii="Perpetua" w:hAnsi="Perpetua"/>
          <w:bCs/>
          <w:sz w:val="26"/>
          <w:szCs w:val="26"/>
          <w:vertAlign w:val="superscript"/>
        </w:rPr>
        <w:t>th</w:t>
      </w:r>
      <w:r w:rsidR="000B1C7D">
        <w:rPr>
          <w:rFonts w:ascii="Perpetua" w:hAnsi="Perpetua"/>
          <w:bCs/>
          <w:sz w:val="26"/>
          <w:szCs w:val="26"/>
        </w:rPr>
        <w:t xml:space="preserve"> is the final day to drop for Fall 2026. </w:t>
      </w:r>
      <w:r w:rsidRPr="002566BC">
        <w:rPr>
          <w:rFonts w:ascii="Perpetua" w:hAnsi="Perpetua"/>
          <w:bCs/>
          <w:sz w:val="26"/>
          <w:szCs w:val="26"/>
        </w:rPr>
        <w:t xml:space="preserve">In addition, if you drop below half-time </w:t>
      </w:r>
      <w:r w:rsidR="000911F4" w:rsidRPr="002566BC">
        <w:rPr>
          <w:rFonts w:ascii="Perpetua" w:hAnsi="Perpetua"/>
          <w:bCs/>
          <w:sz w:val="26"/>
          <w:szCs w:val="26"/>
        </w:rPr>
        <w:t>enrollment,</w:t>
      </w:r>
      <w:r w:rsidRPr="002566BC">
        <w:rPr>
          <w:rFonts w:ascii="Perpetua" w:hAnsi="Perpetua"/>
          <w:bCs/>
          <w:sz w:val="26"/>
          <w:szCs w:val="26"/>
        </w:rPr>
        <w:t xml:space="preserve"> you may be required to begin paying back your student loans.  After the 12th class day, students must first submit a completed “Request to Drop” form to the Registrar’s Office.</w:t>
      </w:r>
      <w:r w:rsidR="000B1C7D">
        <w:rPr>
          <w:rFonts w:ascii="Perpetua" w:hAnsi="Perpetua"/>
          <w:bCs/>
          <w:sz w:val="26"/>
          <w:szCs w:val="26"/>
        </w:rPr>
        <w:t xml:space="preserve"> </w:t>
      </w:r>
      <w:r w:rsidRPr="002566BC">
        <w:rPr>
          <w:rFonts w:ascii="Perpetua" w:hAnsi="Perpetua"/>
          <w:bCs/>
          <w:sz w:val="26"/>
          <w:szCs w:val="26"/>
        </w:rPr>
        <w:t>See Academic Calendar (listed above)</w:t>
      </w:r>
      <w:r>
        <w:rPr>
          <w:rFonts w:ascii="Perpetua" w:hAnsi="Perpetua"/>
          <w:bCs/>
          <w:sz w:val="26"/>
          <w:szCs w:val="26"/>
        </w:rPr>
        <w:t xml:space="preserve">. </w:t>
      </w:r>
    </w:p>
    <w:p w14:paraId="16A5D989" w14:textId="77777777" w:rsidR="008D06DD" w:rsidRDefault="008D06DD" w:rsidP="002566BC">
      <w:pPr>
        <w:rPr>
          <w:rFonts w:ascii="Perpetua" w:hAnsi="Perpetua"/>
          <w:bCs/>
          <w:sz w:val="26"/>
          <w:szCs w:val="26"/>
        </w:rPr>
      </w:pPr>
    </w:p>
    <w:p w14:paraId="73972885" w14:textId="77777777" w:rsidR="00B40B63" w:rsidRDefault="00B40B63" w:rsidP="00B40B63">
      <w:pPr>
        <w:rPr>
          <w:rFonts w:ascii="Perpetua" w:hAnsi="Perpetua"/>
          <w:b/>
          <w:bCs/>
          <w:sz w:val="36"/>
          <w:szCs w:val="36"/>
        </w:rPr>
      </w:pPr>
      <w:r>
        <w:rPr>
          <w:rFonts w:ascii="Perpetua" w:hAnsi="Perpetua"/>
          <w:b/>
          <w:bCs/>
          <w:sz w:val="36"/>
          <w:szCs w:val="36"/>
        </w:rPr>
        <w:t>Additional Policies</w:t>
      </w:r>
    </w:p>
    <w:p w14:paraId="08FA68A9" w14:textId="77777777" w:rsidR="00B40B63" w:rsidRPr="00B40B63" w:rsidRDefault="00B40B63" w:rsidP="00B40B63">
      <w:pPr>
        <w:numPr>
          <w:ilvl w:val="0"/>
          <w:numId w:val="20"/>
        </w:numPr>
        <w:spacing w:line="276" w:lineRule="auto"/>
        <w:rPr>
          <w:rFonts w:ascii="Garamond" w:eastAsia="Garamond" w:hAnsi="Garamond" w:cs="Garamond"/>
        </w:rPr>
      </w:pPr>
      <w:r w:rsidRPr="00B40B63">
        <w:rPr>
          <w:rFonts w:ascii="Garamond" w:eastAsia="Garamond" w:hAnsi="Garamond" w:cs="Garamond"/>
          <w:b/>
          <w:bCs/>
        </w:rPr>
        <w:t>STUDENTS WITH CLASS CONFLICTS</w:t>
      </w:r>
      <w:r>
        <w:rPr>
          <w:rFonts w:ascii="Garamond" w:eastAsia="Garamond" w:hAnsi="Garamond" w:cs="Garamond"/>
        </w:rPr>
        <w:t>: If you have class conflicts with our rehearsal time, you may be asked to sing portions of the repertoire before the concert to assess your preparation. A student that is not prepared on their music may not be given the opportunity to sing in the concert.</w:t>
      </w:r>
    </w:p>
    <w:p w14:paraId="098DD5EB" w14:textId="77777777" w:rsidR="00B40B63" w:rsidRDefault="00B40B63" w:rsidP="00B40B63">
      <w:pPr>
        <w:numPr>
          <w:ilvl w:val="0"/>
          <w:numId w:val="20"/>
        </w:numPr>
        <w:spacing w:line="276" w:lineRule="auto"/>
        <w:rPr>
          <w:rFonts w:ascii="Garamond" w:eastAsia="Garamond" w:hAnsi="Garamond" w:cs="Garamond"/>
        </w:rPr>
      </w:pPr>
      <w:r>
        <w:rPr>
          <w:rFonts w:ascii="Garamond" w:eastAsia="Garamond" w:hAnsi="Garamond" w:cs="Garamond"/>
          <w:b/>
        </w:rPr>
        <w:t>RETURN OF STUDENT WORK:</w:t>
      </w:r>
      <w:r>
        <w:rPr>
          <w:rFonts w:ascii="Garamond" w:eastAsia="Garamond" w:hAnsi="Garamond" w:cs="Garamond"/>
        </w:rPr>
        <w:t xml:space="preserve"> Students should expect a grade on submitted work within two weeks of the due date. If an assignment is turned in late, it will be given lower priority than other assignments that were turned in on time and still need to be graded.</w:t>
      </w:r>
    </w:p>
    <w:p w14:paraId="21544687" w14:textId="77777777" w:rsidR="00B40B63" w:rsidRDefault="00B40B63" w:rsidP="00B40B63">
      <w:pPr>
        <w:numPr>
          <w:ilvl w:val="0"/>
          <w:numId w:val="20"/>
        </w:numPr>
        <w:spacing w:line="276" w:lineRule="auto"/>
        <w:rPr>
          <w:rFonts w:ascii="Garamond" w:eastAsia="Garamond" w:hAnsi="Garamond" w:cs="Garamond"/>
        </w:rPr>
      </w:pPr>
      <w:r>
        <w:rPr>
          <w:rFonts w:ascii="Garamond" w:eastAsia="Garamond" w:hAnsi="Garamond" w:cs="Garamond"/>
          <w:b/>
        </w:rPr>
        <w:t>JURY SCHEDULING:</w:t>
      </w:r>
      <w:r>
        <w:rPr>
          <w:rFonts w:ascii="Garamond" w:eastAsia="Garamond" w:hAnsi="Garamond" w:cs="Garamond"/>
        </w:rPr>
        <w:t xml:space="preserve"> </w:t>
      </w:r>
      <w:r w:rsidRPr="001A0896">
        <w:rPr>
          <w:rFonts w:ascii="Garamond" w:eastAsia="Garamond" w:hAnsi="Garamond" w:cs="Garamond"/>
        </w:rPr>
        <w:t>Students should not schedule their end-of-semester jury against a regularly scheduled class.</w:t>
      </w:r>
    </w:p>
    <w:p w14:paraId="39227EB0" w14:textId="77777777" w:rsidR="00B40B63" w:rsidRDefault="00B40B63" w:rsidP="00B40B63">
      <w:pPr>
        <w:rPr>
          <w:rFonts w:ascii="Perpetua" w:hAnsi="Perpetua"/>
          <w:bCs/>
          <w:sz w:val="36"/>
          <w:szCs w:val="36"/>
        </w:rPr>
      </w:pPr>
    </w:p>
    <w:p w14:paraId="7B62F103" w14:textId="77777777" w:rsidR="00DB55E2" w:rsidRPr="002566BC" w:rsidRDefault="00DB55E2" w:rsidP="00B40B63">
      <w:pPr>
        <w:rPr>
          <w:rFonts w:ascii="Perpetua" w:hAnsi="Perpetua"/>
          <w:bCs/>
          <w:sz w:val="36"/>
          <w:szCs w:val="36"/>
        </w:rPr>
      </w:pPr>
    </w:p>
    <w:p w14:paraId="526BA25A" w14:textId="77777777"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b/>
          <w:bCs/>
        </w:rPr>
        <w:t>DEFIBRILLATORS IN THE COLLEGE OF MUSIC</w:t>
      </w:r>
      <w:r w:rsidRPr="000B1C7D">
        <w:rPr>
          <w:rStyle w:val="eop"/>
          <w:rFonts w:ascii="Perpetua" w:hAnsi="Perpetua" w:cs="Segoe UI"/>
          <w:bdr w:val="none" w:sz="0" w:space="0" w:color="auto" w:frame="1"/>
          <w:shd w:val="clear" w:color="auto" w:fill="C6C6C6"/>
        </w:rPr>
        <w:t> </w:t>
      </w:r>
    </w:p>
    <w:p w14:paraId="06404272" w14:textId="77777777" w:rsidR="000B1C7D" w:rsidRPr="000B1C7D" w:rsidRDefault="000B1C7D" w:rsidP="000B1C7D">
      <w:pPr>
        <w:pStyle w:val="paragraph"/>
        <w:numPr>
          <w:ilvl w:val="0"/>
          <w:numId w:val="21"/>
        </w:numPr>
        <w:spacing w:before="0" w:beforeAutospacing="0" w:after="0" w:afterAutospacing="0"/>
        <w:ind w:left="1080" w:firstLine="0"/>
        <w:textAlignment w:val="baseline"/>
        <w:rPr>
          <w:rFonts w:ascii="Perpetua" w:hAnsi="Perpetua" w:cs="Segoe UI"/>
        </w:rPr>
      </w:pPr>
      <w:r w:rsidRPr="000B1C7D">
        <w:rPr>
          <w:rStyle w:val="normaltextrun"/>
          <w:rFonts w:ascii="Perpetua" w:hAnsi="Perpetua" w:cs="Segoe UI"/>
        </w:rPr>
        <w:t>Music Building:  Across from the west side of the Music Commons, directly across from the elevator</w:t>
      </w:r>
      <w:r w:rsidRPr="000B1C7D">
        <w:rPr>
          <w:rStyle w:val="eop"/>
          <w:rFonts w:ascii="Perpetua" w:hAnsi="Perpetua" w:cs="Segoe UI"/>
          <w:bdr w:val="none" w:sz="0" w:space="0" w:color="auto" w:frame="1"/>
          <w:shd w:val="clear" w:color="auto" w:fill="C6C6C6"/>
        </w:rPr>
        <w:t> </w:t>
      </w:r>
    </w:p>
    <w:p w14:paraId="6A41CA88" w14:textId="354BC260" w:rsidR="000B1C7D" w:rsidRPr="000B1C7D" w:rsidRDefault="000B1C7D" w:rsidP="000B1C7D">
      <w:pPr>
        <w:pStyle w:val="paragraph"/>
        <w:numPr>
          <w:ilvl w:val="0"/>
          <w:numId w:val="22"/>
        </w:numPr>
        <w:spacing w:before="0" w:beforeAutospacing="0" w:after="0" w:afterAutospacing="0"/>
        <w:ind w:left="1080" w:firstLine="0"/>
        <w:textAlignment w:val="baseline"/>
        <w:rPr>
          <w:rFonts w:ascii="Perpetua" w:hAnsi="Perpetua" w:cs="Segoe UI"/>
        </w:rPr>
      </w:pPr>
      <w:r w:rsidRPr="000B1C7D">
        <w:rPr>
          <w:rStyle w:val="normaltextrun"/>
          <w:rFonts w:ascii="Perpetua" w:hAnsi="Perpetua" w:cs="Segoe UI"/>
        </w:rPr>
        <w:t>Music Building:  Third floor hallway, across from the staircase that comes up from the Copy Room.  Next to Room 322</w:t>
      </w:r>
    </w:p>
    <w:p w14:paraId="7903A94E" w14:textId="5C0F438B" w:rsidR="000B1C7D" w:rsidRPr="000B1C7D" w:rsidRDefault="000B1C7D" w:rsidP="000B1C7D">
      <w:pPr>
        <w:pStyle w:val="paragraph"/>
        <w:numPr>
          <w:ilvl w:val="0"/>
          <w:numId w:val="23"/>
        </w:numPr>
        <w:spacing w:before="0" w:beforeAutospacing="0" w:after="0" w:afterAutospacing="0"/>
        <w:ind w:left="1080" w:firstLine="0"/>
        <w:textAlignment w:val="baseline"/>
        <w:rPr>
          <w:rFonts w:ascii="Perpetua" w:hAnsi="Perpetua" w:cs="Segoe UI"/>
        </w:rPr>
      </w:pPr>
      <w:r w:rsidRPr="000B1C7D">
        <w:rPr>
          <w:rStyle w:val="normaltextrun"/>
          <w:rFonts w:ascii="Perpetua" w:hAnsi="Perpetua" w:cs="Segoe UI"/>
        </w:rPr>
        <w:lastRenderedPageBreak/>
        <w:t>Music Building:  Across from the Copy Room next to Room 293</w:t>
      </w:r>
    </w:p>
    <w:p w14:paraId="1C8316BD" w14:textId="509F07F5" w:rsidR="000B1C7D" w:rsidRPr="000B1C7D" w:rsidRDefault="000B1C7D" w:rsidP="000B1C7D">
      <w:pPr>
        <w:pStyle w:val="paragraph"/>
        <w:numPr>
          <w:ilvl w:val="0"/>
          <w:numId w:val="24"/>
        </w:numPr>
        <w:spacing w:before="0" w:beforeAutospacing="0" w:after="0" w:afterAutospacing="0"/>
        <w:ind w:left="1080" w:firstLine="0"/>
        <w:textAlignment w:val="baseline"/>
        <w:rPr>
          <w:rFonts w:ascii="Perpetua" w:hAnsi="Perpetua" w:cs="Segoe UI"/>
        </w:rPr>
      </w:pPr>
      <w:r w:rsidRPr="000B1C7D">
        <w:rPr>
          <w:rStyle w:val="normaltextrun"/>
          <w:rFonts w:ascii="Perpetua" w:hAnsi="Perpetua" w:cs="Segoe UI"/>
        </w:rPr>
        <w:t>Music Building:  Voertman Lobby by the big double set of doors that lead out to the courtyard</w:t>
      </w:r>
    </w:p>
    <w:p w14:paraId="6C0C1ECF" w14:textId="00012164" w:rsidR="000B1C7D" w:rsidRPr="000B1C7D" w:rsidRDefault="000B1C7D" w:rsidP="000B1C7D">
      <w:pPr>
        <w:pStyle w:val="paragraph"/>
        <w:numPr>
          <w:ilvl w:val="0"/>
          <w:numId w:val="25"/>
        </w:numPr>
        <w:spacing w:before="0" w:beforeAutospacing="0" w:after="0" w:afterAutospacing="0"/>
        <w:ind w:left="1080" w:firstLine="0"/>
        <w:textAlignment w:val="baseline"/>
        <w:rPr>
          <w:rFonts w:ascii="Perpetua" w:hAnsi="Perpetua" w:cs="Segoe UI"/>
        </w:rPr>
      </w:pPr>
      <w:r w:rsidRPr="000B1C7D">
        <w:rPr>
          <w:rStyle w:val="normaltextrun"/>
          <w:rFonts w:ascii="Perpetua" w:hAnsi="Perpetua" w:cs="Segoe UI"/>
        </w:rPr>
        <w:t>Music Building:  Main Office (247) under the student worker’s desk</w:t>
      </w:r>
    </w:p>
    <w:p w14:paraId="2806D659" w14:textId="466AB592" w:rsidR="000B1C7D" w:rsidRPr="000B1C7D" w:rsidRDefault="000B1C7D" w:rsidP="000B1C7D">
      <w:pPr>
        <w:pStyle w:val="paragraph"/>
        <w:numPr>
          <w:ilvl w:val="0"/>
          <w:numId w:val="26"/>
        </w:numPr>
        <w:spacing w:before="0" w:beforeAutospacing="0" w:after="0" w:afterAutospacing="0"/>
        <w:ind w:left="1080" w:firstLine="0"/>
        <w:textAlignment w:val="baseline"/>
        <w:rPr>
          <w:rFonts w:ascii="Perpetua" w:hAnsi="Perpetua" w:cs="Segoe UI"/>
        </w:rPr>
      </w:pPr>
      <w:r w:rsidRPr="000B1C7D">
        <w:rPr>
          <w:rStyle w:val="normaltextrun"/>
          <w:rFonts w:ascii="Perpetua" w:hAnsi="Perpetua" w:cs="Segoe UI"/>
          <w:color w:val="000000"/>
        </w:rPr>
        <w:t>Music Annex:  Next to room MA117, near the triple set of doors on the east side of the building</w:t>
      </w:r>
    </w:p>
    <w:p w14:paraId="2959E46F" w14:textId="06C47D62" w:rsidR="000B1C7D" w:rsidRPr="000B1C7D" w:rsidRDefault="000B1C7D" w:rsidP="000B1C7D">
      <w:pPr>
        <w:pStyle w:val="paragraph"/>
        <w:numPr>
          <w:ilvl w:val="0"/>
          <w:numId w:val="27"/>
        </w:numPr>
        <w:spacing w:before="0" w:beforeAutospacing="0" w:after="0" w:afterAutospacing="0"/>
        <w:ind w:left="1080" w:firstLine="0"/>
        <w:textAlignment w:val="baseline"/>
        <w:rPr>
          <w:rFonts w:ascii="Perpetua" w:hAnsi="Perpetua" w:cs="Segoe UI"/>
        </w:rPr>
      </w:pPr>
      <w:r w:rsidRPr="000B1C7D">
        <w:rPr>
          <w:rStyle w:val="normaltextrun"/>
          <w:rFonts w:ascii="Perpetua" w:hAnsi="Perpetua" w:cs="Segoe UI"/>
          <w:color w:val="000000"/>
        </w:rPr>
        <w:t>Music Practice Building North:  First floor on the Avenue C side</w:t>
      </w:r>
    </w:p>
    <w:p w14:paraId="789D3077" w14:textId="3B0AC3B0" w:rsidR="000B1C7D" w:rsidRPr="000B1C7D" w:rsidRDefault="000B1C7D" w:rsidP="000B1C7D">
      <w:pPr>
        <w:pStyle w:val="paragraph"/>
        <w:numPr>
          <w:ilvl w:val="0"/>
          <w:numId w:val="28"/>
        </w:numPr>
        <w:spacing w:before="0" w:beforeAutospacing="0" w:after="0" w:afterAutospacing="0"/>
        <w:ind w:left="1080" w:firstLine="0"/>
        <w:textAlignment w:val="baseline"/>
        <w:rPr>
          <w:rFonts w:ascii="Perpetua" w:hAnsi="Perpetua" w:cs="Segoe UI"/>
        </w:rPr>
      </w:pPr>
      <w:r w:rsidRPr="000B1C7D">
        <w:rPr>
          <w:rStyle w:val="normaltextrun"/>
          <w:rFonts w:ascii="Perpetua" w:hAnsi="Perpetua" w:cs="Segoe UI"/>
          <w:color w:val="000000"/>
        </w:rPr>
        <w:t>Music Practice Building South:  First floor on the Avenue C side</w:t>
      </w:r>
    </w:p>
    <w:p w14:paraId="415943A2" w14:textId="2701FB6C" w:rsidR="000B1C7D" w:rsidRPr="000B1C7D" w:rsidRDefault="000B1C7D" w:rsidP="000B1C7D">
      <w:pPr>
        <w:pStyle w:val="paragraph"/>
        <w:numPr>
          <w:ilvl w:val="0"/>
          <w:numId w:val="29"/>
        </w:numPr>
        <w:spacing w:before="0" w:beforeAutospacing="0" w:after="0" w:afterAutospacing="0"/>
        <w:ind w:left="1080" w:firstLine="0"/>
        <w:textAlignment w:val="baseline"/>
        <w:rPr>
          <w:rFonts w:ascii="Perpetua" w:hAnsi="Perpetua" w:cs="Segoe UI"/>
        </w:rPr>
      </w:pPr>
      <w:r w:rsidRPr="000B1C7D">
        <w:rPr>
          <w:rStyle w:val="normaltextrun"/>
          <w:rFonts w:ascii="Perpetua" w:hAnsi="Perpetua" w:cs="Segoe UI"/>
          <w:color w:val="000000"/>
        </w:rPr>
        <w:t>Bain Hall:  First floor by the restrooms</w:t>
      </w:r>
    </w:p>
    <w:p w14:paraId="1884882D" w14:textId="121738D3" w:rsidR="000B1C7D" w:rsidRPr="000B1C7D" w:rsidRDefault="000B1C7D" w:rsidP="000B1C7D">
      <w:pPr>
        <w:pStyle w:val="paragraph"/>
        <w:numPr>
          <w:ilvl w:val="0"/>
          <w:numId w:val="30"/>
        </w:numPr>
        <w:spacing w:before="0" w:beforeAutospacing="0" w:after="0" w:afterAutospacing="0"/>
        <w:ind w:left="1080" w:firstLine="0"/>
        <w:textAlignment w:val="baseline"/>
        <w:rPr>
          <w:rFonts w:ascii="Perpetua" w:hAnsi="Perpetua" w:cs="Segoe UI"/>
        </w:rPr>
      </w:pPr>
      <w:r w:rsidRPr="000B1C7D">
        <w:rPr>
          <w:rStyle w:val="normaltextrun"/>
          <w:rFonts w:ascii="Perpetua" w:hAnsi="Perpetua" w:cs="Segoe UI"/>
          <w:color w:val="000000"/>
        </w:rPr>
        <w:t>Murchison Performing Arts Center:  Located off the main lobby, beyond the grand staircase, across from the single occupancy restroom (next to the public water fountains)</w:t>
      </w:r>
    </w:p>
    <w:p w14:paraId="2F68F686" w14:textId="1FEBC149"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p>
    <w:p w14:paraId="68C633CA" w14:textId="46F933EA"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b/>
          <w:bCs/>
        </w:rPr>
        <w:t>ACADEMIC INTEGRITY</w:t>
      </w:r>
    </w:p>
    <w:p w14:paraId="16BDC6AB" w14:textId="30CC6446"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Students caught cheating or plagiarizing will receive a "0" for that particular assignment or exam [or specify alternative sanction, such as course failure]. Additionally, the incident will be reported to the Dean of Students (Office of Academic Integrity),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includes, but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w:t>
      </w:r>
      <w:r w:rsidRPr="000B1C7D">
        <w:rPr>
          <w:rStyle w:val="normaltextrun"/>
        </w:rPr>
        <w:t> </w:t>
      </w:r>
    </w:p>
    <w:p w14:paraId="097B5262" w14:textId="268AAAEF"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 xml:space="preserve">See:  </w:t>
      </w:r>
      <w:hyperlink r:id="rId11" w:tgtFrame="_blank" w:history="1">
        <w:r w:rsidRPr="000B1C7D">
          <w:rPr>
            <w:rStyle w:val="normaltextrun"/>
            <w:rFonts w:ascii="Perpetua" w:hAnsi="Perpetua" w:cs="Segoe UI"/>
            <w:color w:val="0563C1"/>
            <w:u w:val="single"/>
          </w:rPr>
          <w:t>Academic Integrity</w:t>
        </w:r>
      </w:hyperlink>
    </w:p>
    <w:p w14:paraId="5B143F49" w14:textId="4AF2862A"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 xml:space="preserve">LINK:  </w:t>
      </w:r>
      <w:hyperlink r:id="rId12" w:tgtFrame="_blank" w:history="1">
        <w:r w:rsidRPr="000B1C7D">
          <w:rPr>
            <w:rStyle w:val="normaltextrun"/>
            <w:rFonts w:ascii="Perpetua" w:hAnsi="Perpetua" w:cs="Segoe UI"/>
            <w:color w:val="0563C1"/>
            <w:u w:val="single"/>
          </w:rPr>
          <w:t>https://policy.unt.edu/policy/06-003</w:t>
        </w:r>
      </w:hyperlink>
    </w:p>
    <w:p w14:paraId="32CCAA83" w14:textId="4911CD01"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p>
    <w:p w14:paraId="70B63901" w14:textId="62C56071"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b/>
          <w:bCs/>
        </w:rPr>
        <w:t>STUDENT BEHAVIOR</w:t>
      </w:r>
      <w:r w:rsidRPr="000B1C7D">
        <w:rPr>
          <w:rStyle w:val="normaltextrun"/>
          <w:b/>
          <w:bCs/>
        </w:rPr>
        <w:t> </w:t>
      </w:r>
    </w:p>
    <w:p w14:paraId="19B5DE44" w14:textId="58F8FB16"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classrooms, labs, discussion groups, field trips, etc. </w:t>
      </w:r>
    </w:p>
    <w:p w14:paraId="711C96C4" w14:textId="044EAABE"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 xml:space="preserve">See: </w:t>
      </w:r>
      <w:hyperlink r:id="rId13" w:tgtFrame="_blank" w:history="1">
        <w:r w:rsidRPr="000B1C7D">
          <w:rPr>
            <w:rStyle w:val="normaltextrun"/>
            <w:rFonts w:ascii="Perpetua" w:hAnsi="Perpetua" w:cs="Segoe UI"/>
            <w:color w:val="0563C1"/>
            <w:u w:val="single"/>
          </w:rPr>
          <w:t>Student Code of Conduct</w:t>
        </w:r>
      </w:hyperlink>
      <w:r w:rsidRPr="000B1C7D">
        <w:rPr>
          <w:rStyle w:val="normaltextrun"/>
          <w:rFonts w:ascii="Perpetua" w:hAnsi="Perpetua" w:cs="Segoe UI"/>
        </w:rPr>
        <w:t> </w:t>
      </w:r>
    </w:p>
    <w:p w14:paraId="70D0C2A7" w14:textId="45DB2CB3"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 xml:space="preserve">Link: </w:t>
      </w:r>
      <w:hyperlink r:id="rId14" w:tgtFrame="_blank" w:history="1">
        <w:r w:rsidRPr="000B1C7D">
          <w:rPr>
            <w:rStyle w:val="normaltextrun"/>
            <w:rFonts w:ascii="Perpetua" w:hAnsi="Perpetua" w:cs="Segoe UI"/>
            <w:color w:val="0563C1"/>
            <w:u w:val="single"/>
          </w:rPr>
          <w:t>https://deanofstudents.unt.edu/conduct</w:t>
        </w:r>
      </w:hyperlink>
    </w:p>
    <w:p w14:paraId="13C87EA0" w14:textId="244D55A4"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p>
    <w:p w14:paraId="0DAE80A4" w14:textId="74E585DD"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b/>
          <w:bCs/>
        </w:rPr>
        <w:t>ACCESS TO INFORMATION – EAGLE CONNECT</w:t>
      </w:r>
      <w:r w:rsidRPr="000B1C7D">
        <w:rPr>
          <w:rStyle w:val="normaltextrun"/>
          <w:b/>
          <w:bCs/>
        </w:rPr>
        <w:t> </w:t>
      </w:r>
    </w:p>
    <w:p w14:paraId="7A89D61C" w14:textId="155B9165"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Your access point for business and academic services at UNT occurs at</w:t>
      </w:r>
      <w:r w:rsidRPr="000B1C7D">
        <w:rPr>
          <w:rStyle w:val="normaltextrun"/>
        </w:rPr>
        <w:t> </w:t>
      </w:r>
      <w:hyperlink r:id="rId15" w:tgtFrame="_blank" w:history="1">
        <w:r w:rsidRPr="000B1C7D">
          <w:rPr>
            <w:rStyle w:val="normaltextrun"/>
            <w:rFonts w:ascii="Perpetua" w:hAnsi="Perpetua" w:cs="Segoe UI"/>
            <w:color w:val="0563C1"/>
            <w:u w:val="single"/>
          </w:rPr>
          <w:t>my.unt.edu</w:t>
        </w:r>
      </w:hyperlink>
      <w:r w:rsidRPr="000B1C7D">
        <w:rPr>
          <w:rStyle w:val="normaltextrun"/>
          <w:rFonts w:ascii="Perpetua" w:hAnsi="Perpetua" w:cs="Segoe UI"/>
        </w:rPr>
        <w:t>. All official communication from the university will be delivered to your Eagle Connect account.  For more information, please visit the website that explains Eagle Connect.  </w:t>
      </w:r>
    </w:p>
    <w:p w14:paraId="14E7FBC4" w14:textId="4B2CEBB6"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 xml:space="preserve">See:  </w:t>
      </w:r>
      <w:hyperlink r:id="rId16" w:tgtFrame="_blank" w:history="1">
        <w:r w:rsidRPr="000B1C7D">
          <w:rPr>
            <w:rStyle w:val="normaltextrun"/>
            <w:rFonts w:ascii="Perpetua" w:hAnsi="Perpetua" w:cs="Segoe UI"/>
            <w:color w:val="0563C1"/>
            <w:u w:val="single"/>
          </w:rPr>
          <w:t>Eagle Connect</w:t>
        </w:r>
      </w:hyperlink>
    </w:p>
    <w:p w14:paraId="22B250F7" w14:textId="0346B8D1"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 xml:space="preserve">LINK:  </w:t>
      </w:r>
      <w:r w:rsidRPr="000B1C7D">
        <w:rPr>
          <w:rStyle w:val="normaltextrun"/>
        </w:rPr>
        <w:t> </w:t>
      </w:r>
      <w:hyperlink r:id="rId17" w:tgtFrame="_blank" w:history="1">
        <w:r w:rsidRPr="000B1C7D">
          <w:rPr>
            <w:rStyle w:val="normaltextrun"/>
            <w:rFonts w:ascii="Perpetua" w:hAnsi="Perpetua" w:cs="Segoe UI"/>
            <w:color w:val="0563C1"/>
            <w:u w:val="single"/>
          </w:rPr>
          <w:t>eagleconnect.unt.edu/</w:t>
        </w:r>
      </w:hyperlink>
      <w:r w:rsidRPr="000B1C7D">
        <w:rPr>
          <w:rStyle w:val="normaltextrun"/>
        </w:rPr>
        <w:t> </w:t>
      </w:r>
    </w:p>
    <w:p w14:paraId="2DD8E780" w14:textId="1DDEB15B"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p>
    <w:p w14:paraId="7535F62F" w14:textId="3865363E"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b/>
          <w:bCs/>
        </w:rPr>
        <w:t>ODA STATEMENT</w:t>
      </w:r>
      <w:r w:rsidRPr="000B1C7D">
        <w:rPr>
          <w:rStyle w:val="normaltextrun"/>
          <w:b/>
          <w:bCs/>
        </w:rPr>
        <w:t> </w:t>
      </w:r>
    </w:p>
    <w:p w14:paraId="32325D5D" w14:textId="77777777"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color w:val="000000"/>
        </w:rPr>
        <w:t>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w:t>
      </w:r>
      <w:r w:rsidRPr="000B1C7D">
        <w:rPr>
          <w:rStyle w:val="normaltextrun"/>
          <w:color w:val="000000"/>
        </w:rPr>
        <w:t> </w:t>
      </w:r>
      <w:r w:rsidRPr="000B1C7D">
        <w:rPr>
          <w:rStyle w:val="normaltextrun"/>
          <w:rFonts w:ascii="Perpetua" w:hAnsi="Perpetua" w:cs="Segoe UI"/>
          <w:color w:val="000000"/>
          <w:shd w:val="clear" w:color="auto" w:fill="FFFFFF"/>
        </w:rPr>
        <w:t>You can now request your</w:t>
      </w:r>
      <w:r w:rsidRPr="000B1C7D">
        <w:rPr>
          <w:rStyle w:val="normaltextrun"/>
          <w:color w:val="000000"/>
          <w:shd w:val="clear" w:color="auto" w:fill="FFFFFF"/>
        </w:rPr>
        <w:t> </w:t>
      </w:r>
      <w:r w:rsidRPr="000B1C7D">
        <w:rPr>
          <w:rStyle w:val="normaltextrun"/>
          <w:rFonts w:ascii="Perpetua" w:hAnsi="Perpetua" w:cs="Segoe UI"/>
          <w:color w:val="000000"/>
        </w:rPr>
        <w:t>Letters</w:t>
      </w:r>
      <w:r w:rsidRPr="000B1C7D">
        <w:rPr>
          <w:rStyle w:val="normaltextrun"/>
          <w:color w:val="000000"/>
          <w:shd w:val="clear" w:color="auto" w:fill="FFFFFF"/>
        </w:rPr>
        <w:t> </w:t>
      </w:r>
      <w:r w:rsidRPr="000B1C7D">
        <w:rPr>
          <w:rStyle w:val="normaltextrun"/>
          <w:rFonts w:ascii="Perpetua" w:hAnsi="Perpetua" w:cs="Segoe UI"/>
          <w:color w:val="000000"/>
          <w:shd w:val="clear" w:color="auto" w:fill="FFFFFF"/>
        </w:rPr>
        <w:t>of Accommodation ONLINE and</w:t>
      </w:r>
      <w:r w:rsidRPr="000B1C7D">
        <w:rPr>
          <w:rStyle w:val="normaltextrun"/>
          <w:color w:val="000000"/>
          <w:shd w:val="clear" w:color="auto" w:fill="FFFFFF"/>
        </w:rPr>
        <w:t> </w:t>
      </w:r>
      <w:r w:rsidRPr="000B1C7D">
        <w:rPr>
          <w:rStyle w:val="normaltextrun"/>
          <w:rFonts w:ascii="Perpetua" w:hAnsi="Perpetua" w:cs="Segoe UI"/>
          <w:color w:val="000000"/>
        </w:rPr>
        <w:t>ODA</w:t>
      </w:r>
      <w:r w:rsidRPr="000B1C7D">
        <w:rPr>
          <w:rStyle w:val="normaltextrun"/>
          <w:color w:val="000000"/>
          <w:shd w:val="clear" w:color="auto" w:fill="FFFFFF"/>
        </w:rPr>
        <w:t> </w:t>
      </w:r>
      <w:r w:rsidRPr="000B1C7D">
        <w:rPr>
          <w:rStyle w:val="normaltextrun"/>
          <w:rFonts w:ascii="Perpetua" w:hAnsi="Perpetua" w:cs="Segoe UI"/>
          <w:color w:val="000000"/>
          <w:shd w:val="clear" w:color="auto" w:fill="FFFFFF"/>
        </w:rPr>
        <w:t>will mail your Letters of Accommodation to your instructors.</w:t>
      </w:r>
      <w:r w:rsidRPr="000B1C7D">
        <w:rPr>
          <w:rStyle w:val="normaltextrun"/>
          <w:color w:val="000000"/>
          <w:shd w:val="clear" w:color="auto" w:fill="FFFFFF"/>
        </w:rPr>
        <w:t> </w:t>
      </w:r>
      <w:r w:rsidRPr="000B1C7D">
        <w:rPr>
          <w:rStyle w:val="normaltextrun"/>
          <w:rFonts w:ascii="Perpetua" w:hAnsi="Perpetua" w:cs="Segoe UI"/>
          <w:color w:val="000000"/>
          <w:shd w:val="clear" w:color="auto" w:fill="FFFFFF"/>
        </w:rPr>
        <w:t>You may wish</w:t>
      </w:r>
      <w:r w:rsidRPr="000B1C7D">
        <w:rPr>
          <w:rStyle w:val="normaltextrun"/>
          <w:color w:val="000000"/>
          <w:shd w:val="clear" w:color="auto" w:fill="FFFFFF"/>
        </w:rPr>
        <w:t> </w:t>
      </w:r>
      <w:r w:rsidRPr="000B1C7D">
        <w:rPr>
          <w:rStyle w:val="normaltextrun"/>
          <w:rFonts w:ascii="Perpetua" w:hAnsi="Perpetua" w:cs="Segoe UI"/>
          <w:color w:val="000000"/>
        </w:rPr>
        <w:t xml:space="preserve">to begin a private discussion with your professors regarding your specific needs in a course. Note that students must obtain a new letter of accommodation for every semester.  </w:t>
      </w:r>
      <w:r w:rsidRPr="000B1C7D">
        <w:rPr>
          <w:rStyle w:val="normaltextrun"/>
          <w:rFonts w:ascii="Perpetua" w:hAnsi="Perpetua" w:cs="Segoe UI"/>
        </w:rPr>
        <w:t>For additional information see the Office of Disability Access.</w:t>
      </w:r>
      <w:r w:rsidRPr="000B1C7D">
        <w:rPr>
          <w:rStyle w:val="eop"/>
          <w:rFonts w:ascii="Perpetua" w:hAnsi="Perpetua" w:cs="Segoe UI"/>
          <w:bdr w:val="none" w:sz="0" w:space="0" w:color="auto" w:frame="1"/>
          <w:shd w:val="clear" w:color="auto" w:fill="C6C6C6"/>
        </w:rPr>
        <w:t> </w:t>
      </w:r>
    </w:p>
    <w:p w14:paraId="51348F07" w14:textId="43874B6C"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 xml:space="preserve">See:  </w:t>
      </w:r>
      <w:hyperlink r:id="rId18" w:tgtFrame="_blank" w:history="1">
        <w:r w:rsidRPr="000B1C7D">
          <w:rPr>
            <w:rStyle w:val="normaltextrun"/>
            <w:rFonts w:ascii="Perpetua" w:hAnsi="Perpetua" w:cs="Segoe UI"/>
            <w:color w:val="0563C1"/>
            <w:u w:val="single"/>
          </w:rPr>
          <w:t>ODA</w:t>
        </w:r>
      </w:hyperlink>
    </w:p>
    <w:p w14:paraId="685FDC01" w14:textId="5C0EEC2C"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lastRenderedPageBreak/>
        <w:t xml:space="preserve">LINK:  </w:t>
      </w:r>
      <w:hyperlink r:id="rId19" w:tgtFrame="_blank" w:history="1">
        <w:r w:rsidRPr="000B1C7D">
          <w:rPr>
            <w:rStyle w:val="normaltextrun"/>
            <w:rFonts w:ascii="Perpetua" w:hAnsi="Perpetua" w:cs="Segoe UI"/>
            <w:color w:val="0563C1"/>
            <w:u w:val="single"/>
          </w:rPr>
          <w:t>disability.unt.edu</w:t>
        </w:r>
      </w:hyperlink>
      <w:r w:rsidRPr="000B1C7D">
        <w:rPr>
          <w:rStyle w:val="normaltextrun"/>
          <w:rFonts w:ascii="Perpetua" w:hAnsi="Perpetua" w:cs="Segoe UI"/>
        </w:rPr>
        <w:t>. (Phone: (940) 565-4323)</w:t>
      </w:r>
    </w:p>
    <w:p w14:paraId="4087F1BF" w14:textId="671642D6"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p>
    <w:p w14:paraId="3A520EFE" w14:textId="690B06F1"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b/>
          <w:bCs/>
        </w:rPr>
        <w:t>Health and Safety Information</w:t>
      </w:r>
    </w:p>
    <w:p w14:paraId="7916019C" w14:textId="17491082"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 xml:space="preserve">Students can access information about health and safety at:  </w:t>
      </w:r>
      <w:hyperlink r:id="rId20" w:tgtFrame="_blank" w:history="1">
        <w:r w:rsidRPr="000B1C7D">
          <w:rPr>
            <w:rStyle w:val="normaltextrun"/>
            <w:rFonts w:ascii="Perpetua" w:hAnsi="Perpetua" w:cs="Segoe UI"/>
            <w:color w:val="0563C1"/>
            <w:sz w:val="22"/>
            <w:szCs w:val="22"/>
            <w:u w:val="single"/>
          </w:rPr>
          <w:t>https://music.unt.edu/student-health-and-wellness</w:t>
        </w:r>
      </w:hyperlink>
    </w:p>
    <w:p w14:paraId="5C48A79E" w14:textId="7BF23E32"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p>
    <w:p w14:paraId="6A535274" w14:textId="056E8508"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b/>
          <w:bCs/>
        </w:rPr>
        <w:t>Registration Information for Students</w:t>
      </w:r>
    </w:p>
    <w:p w14:paraId="198F2839" w14:textId="1E357FA4"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 xml:space="preserve">See:  </w:t>
      </w:r>
      <w:hyperlink r:id="rId21" w:tgtFrame="_blank" w:history="1">
        <w:r w:rsidRPr="000B1C7D">
          <w:rPr>
            <w:rStyle w:val="normaltextrun"/>
            <w:rFonts w:ascii="Perpetua" w:hAnsi="Perpetua" w:cs="Segoe UI"/>
            <w:color w:val="0563C1"/>
            <w:u w:val="single"/>
          </w:rPr>
          <w:t>Fall Academic Calendar Information</w:t>
        </w:r>
      </w:hyperlink>
    </w:p>
    <w:p w14:paraId="2406E4C1" w14:textId="652A2E0C"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 xml:space="preserve">Link:  </w:t>
      </w:r>
      <w:hyperlink r:id="rId22" w:tgtFrame="_blank" w:history="1">
        <w:r w:rsidRPr="000B1C7D">
          <w:rPr>
            <w:rStyle w:val="normaltextrun"/>
            <w:rFonts w:ascii="Perpetua" w:hAnsi="Perpetua" w:cs="Segoe UI"/>
            <w:color w:val="0563C1"/>
            <w:u w:val="single"/>
          </w:rPr>
          <w:t>https://registrar.unt.edu/registration/fall-academic-calendar.html</w:t>
        </w:r>
      </w:hyperlink>
    </w:p>
    <w:p w14:paraId="378295FB" w14:textId="62B21706"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p>
    <w:p w14:paraId="27C09E2B" w14:textId="7392D2E9"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b/>
          <w:bCs/>
        </w:rPr>
        <w:t>Semester Calendar, Fall 2026</w:t>
      </w:r>
    </w:p>
    <w:p w14:paraId="2380A540" w14:textId="4096C866"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 xml:space="preserve">See:  </w:t>
      </w:r>
      <w:hyperlink r:id="rId23" w:tgtFrame="_blank" w:history="1">
        <w:r w:rsidRPr="000B1C7D">
          <w:rPr>
            <w:rStyle w:val="normaltextrun"/>
            <w:rFonts w:ascii="Perpetua" w:hAnsi="Perpetua" w:cs="Segoe UI"/>
            <w:color w:val="0563C1"/>
            <w:u w:val="single"/>
          </w:rPr>
          <w:t>Fall Semester Calendar</w:t>
        </w:r>
      </w:hyperlink>
    </w:p>
    <w:p w14:paraId="1950429F" w14:textId="34050B7F"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 xml:space="preserve">Link:  </w:t>
      </w:r>
      <w:hyperlink r:id="rId24" w:tgtFrame="_blank" w:history="1">
        <w:r w:rsidRPr="000B1C7D">
          <w:rPr>
            <w:rStyle w:val="normaltextrun"/>
            <w:rFonts w:ascii="Perpetua" w:hAnsi="Perpetua" w:cs="Segoe UI"/>
            <w:color w:val="0563C1"/>
            <w:u w:val="single"/>
          </w:rPr>
          <w:t>https://registrar.unt.edu/registration/fall-academic-calendar.html</w:t>
        </w:r>
      </w:hyperlink>
    </w:p>
    <w:p w14:paraId="37189458" w14:textId="302C7158"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p>
    <w:p w14:paraId="44FFD1DB" w14:textId="3385D440"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b/>
          <w:bCs/>
        </w:rPr>
        <w:t>Financial Aid and Satisfactory Academic Progress</w:t>
      </w:r>
    </w:p>
    <w:p w14:paraId="252288E4" w14:textId="74BDE1A1"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p>
    <w:p w14:paraId="38EA4D7F" w14:textId="7EC8B467"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u w:val="single"/>
        </w:rPr>
        <w:t>Undergraduates</w:t>
      </w:r>
    </w:p>
    <w:p w14:paraId="0FABE399" w14:textId="6366EE16"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A student must maintain Satisfactory Academic Progress (SAP) to continue to receive financial aid.</w:t>
      </w:r>
      <w:r w:rsidRPr="000B1C7D">
        <w:rPr>
          <w:rStyle w:val="normaltextrun"/>
        </w:rPr>
        <w:t> </w:t>
      </w:r>
      <w:r w:rsidRPr="000B1C7D">
        <w:rPr>
          <w:rStyle w:val="normaltextrun"/>
          <w:rFonts w:ascii="Perpetua" w:hAnsi="Perpetua" w:cs="Segoe UI"/>
        </w:rPr>
        <w:t xml:space="preserve"> Students must maintain a minimum 2.0 cumulative GPA in addition to successfully completing a required number of credit hours based on total hours registered. </w:t>
      </w:r>
      <w:r w:rsidRPr="000B1C7D">
        <w:rPr>
          <w:rStyle w:val="normaltextrun"/>
        </w:rPr>
        <w:t> </w:t>
      </w:r>
      <w:r w:rsidRPr="000B1C7D">
        <w:rPr>
          <w:rStyle w:val="normaltextrun"/>
          <w:rFonts w:ascii="Perpetua" w:hAnsi="Perpetua" w:cs="Segoe UI"/>
        </w:rPr>
        <w:t xml:space="preserve"> Students cannot exceed attempted credit hours above 150% of their required degree plan.</w:t>
      </w:r>
      <w:r w:rsidRPr="000B1C7D">
        <w:rPr>
          <w:rStyle w:val="normaltextrun"/>
        </w:rPr>
        <w:t> </w:t>
      </w:r>
      <w:r w:rsidRPr="000B1C7D">
        <w:rPr>
          <w:rStyle w:val="normaltextrun"/>
          <w:rFonts w:ascii="Perpetua" w:hAnsi="Perpetua" w:cs="Segoe UI"/>
        </w:rPr>
        <w:t xml:space="preserve"> If a student does not maintain the required standards, the student may lose their financial aid eligibility.</w:t>
      </w:r>
    </w:p>
    <w:p w14:paraId="50470B9E" w14:textId="40A70B3D"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p>
    <w:p w14:paraId="50959E97" w14:textId="391DA09A"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Students holding music scholarships must maintain a minimum 2.5 overall cumulative GPA and 3.0 cumulative GPA in music courses.</w:t>
      </w:r>
    </w:p>
    <w:p w14:paraId="16F1D9CE" w14:textId="795125A2"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p>
    <w:p w14:paraId="573D6A3C" w14:textId="69ABA7CC"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If at any point you consider dropping this or any other course, please be advised that the decision to do so may have the potential to affect your current and future financial aid eligibility. It is recommended that you to schedule a meeting with an academic advisor in your college or visit the Student Financial Aid and Scholarships office to discuss dropping a course before doing so.</w:t>
      </w:r>
    </w:p>
    <w:p w14:paraId="6A2154B0" w14:textId="2E14A932"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 xml:space="preserve">See:  </w:t>
      </w:r>
      <w:hyperlink r:id="rId25" w:tgtFrame="_blank" w:history="1">
        <w:r w:rsidRPr="000B1C7D">
          <w:rPr>
            <w:rStyle w:val="normaltextrun"/>
            <w:rFonts w:ascii="Perpetua" w:hAnsi="Perpetua" w:cs="Segoe UI"/>
            <w:color w:val="0563C1"/>
            <w:u w:val="single"/>
          </w:rPr>
          <w:t>Financial Aid</w:t>
        </w:r>
      </w:hyperlink>
    </w:p>
    <w:p w14:paraId="1BBADC6D" w14:textId="4DF43EA9"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 xml:space="preserve">LINK:   </w:t>
      </w:r>
      <w:hyperlink r:id="rId26" w:tgtFrame="_blank" w:history="1">
        <w:r w:rsidRPr="000B1C7D">
          <w:rPr>
            <w:rStyle w:val="normaltextrun"/>
            <w:rFonts w:ascii="Perpetua" w:hAnsi="Perpetua" w:cs="Segoe UI"/>
            <w:color w:val="0563C1"/>
            <w:u w:val="single"/>
          </w:rPr>
          <w:t>http://financialaid.unt.edu/sap</w:t>
        </w:r>
      </w:hyperlink>
    </w:p>
    <w:p w14:paraId="6AA6F811" w14:textId="3CF63FA4"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Pr>
        <w:t> </w:t>
      </w:r>
    </w:p>
    <w:p w14:paraId="2287A667" w14:textId="4C74EEB4"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u w:val="single"/>
        </w:rPr>
        <w:t>Graduates</w:t>
      </w:r>
    </w:p>
    <w:p w14:paraId="49078B6B" w14:textId="03BEDEC5"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A student must maintain Satisfactory Academic Progress (SAP) to continue to receive financial aid. Students must maintain a minimum 3.0 cumulative GPA in addition to successfully completing a required number of credit hours based on total registered hours per term. Music scholarships require a 3.5 cumulative GPA.  Students cannot exceed maximum timeframes established based on the published length of the graduate program.</w:t>
      </w:r>
      <w:r w:rsidRPr="000B1C7D">
        <w:rPr>
          <w:rStyle w:val="normaltextrun"/>
        </w:rPr>
        <w:t> </w:t>
      </w:r>
      <w:r w:rsidRPr="000B1C7D">
        <w:rPr>
          <w:rStyle w:val="normaltextrun"/>
          <w:rFonts w:ascii="Perpetua" w:hAnsi="Perpetua" w:cs="Segoe UI"/>
        </w:rPr>
        <w:t xml:space="preserve"> If a student does not maintain the required standards, the student may lose their financial aid eligibility.   </w:t>
      </w:r>
    </w:p>
    <w:p w14:paraId="417C6515" w14:textId="3A0598AC"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p>
    <w:p w14:paraId="5C3EAEF8" w14:textId="71F408E1"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If at any point you consider dropping this or any other course, please be advised that the decision to do so may have the potential to affect your current and future financial aid eligibility. It is recommended you schedule a meeting with an academic advisor in your college, an advisor in UNT-International or visit the Student Financial Aid and Scholarships office to discuss dropping a course.</w:t>
      </w:r>
    </w:p>
    <w:p w14:paraId="6BCB3FDA" w14:textId="4E7ECFBB"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 xml:space="preserve">See:  </w:t>
      </w:r>
      <w:hyperlink r:id="rId27" w:tgtFrame="_blank" w:history="1">
        <w:r w:rsidRPr="000B1C7D">
          <w:rPr>
            <w:rStyle w:val="normaltextrun"/>
            <w:rFonts w:ascii="Perpetua" w:hAnsi="Perpetua" w:cs="Segoe UI"/>
            <w:color w:val="0563C1"/>
            <w:u w:val="single"/>
          </w:rPr>
          <w:t>Financial Aid</w:t>
        </w:r>
      </w:hyperlink>
    </w:p>
    <w:p w14:paraId="6F5D6D47" w14:textId="7DF581BB"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 xml:space="preserve">LINK:   </w:t>
      </w:r>
      <w:hyperlink r:id="rId28" w:tgtFrame="_blank" w:history="1">
        <w:r w:rsidRPr="000B1C7D">
          <w:rPr>
            <w:rStyle w:val="normaltextrun"/>
            <w:rFonts w:ascii="Perpetua" w:hAnsi="Perpetua" w:cs="Segoe UI"/>
            <w:color w:val="0563C1"/>
            <w:u w:val="single"/>
          </w:rPr>
          <w:t>http://financialaid.unt.edu/sap</w:t>
        </w:r>
      </w:hyperlink>
    </w:p>
    <w:p w14:paraId="6E3629F6" w14:textId="364B3322"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p>
    <w:p w14:paraId="2EF4B53C" w14:textId="533513F3"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b/>
          <w:bCs/>
          <w:color w:val="000000"/>
        </w:rPr>
        <w:t>COUNSELING AND TESTING</w:t>
      </w:r>
    </w:p>
    <w:p w14:paraId="7CD983CD" w14:textId="4AA9126F"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color w:val="000000"/>
        </w:rPr>
        <w:t>UNT’s Center for Counseling and Testing has an available counselor for students in need.  Please visit the Center’s website for further information: </w:t>
      </w:r>
    </w:p>
    <w:p w14:paraId="3FA25AD7" w14:textId="31F622FD"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color w:val="000000"/>
        </w:rPr>
        <w:t xml:space="preserve">See: </w:t>
      </w:r>
      <w:hyperlink r:id="rId29" w:tgtFrame="_blank" w:history="1">
        <w:r w:rsidRPr="000B1C7D">
          <w:rPr>
            <w:rStyle w:val="normaltextrun"/>
            <w:rFonts w:ascii="Perpetua" w:hAnsi="Perpetua" w:cs="Segoe UI"/>
            <w:color w:val="000000"/>
            <w:u w:val="single"/>
          </w:rPr>
          <w:t>Counseling and Testing</w:t>
        </w:r>
      </w:hyperlink>
    </w:p>
    <w:p w14:paraId="5283BE40" w14:textId="28ED4829"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color w:val="000000"/>
        </w:rPr>
        <w:t xml:space="preserve">Link:  </w:t>
      </w:r>
      <w:hyperlink r:id="rId30" w:tgtFrame="_blank" w:history="1">
        <w:r w:rsidRPr="000B1C7D">
          <w:rPr>
            <w:rStyle w:val="normaltextrun"/>
            <w:rFonts w:ascii="Perpetua" w:hAnsi="Perpetua" w:cs="Segoe UI"/>
            <w:color w:val="000000"/>
            <w:u w:val="single"/>
          </w:rPr>
          <w:t>http://studentaffairs.unt.edu/counseling-and-testing-services</w:t>
        </w:r>
      </w:hyperlink>
      <w:r w:rsidRPr="000B1C7D">
        <w:rPr>
          <w:rStyle w:val="normaltextrun"/>
          <w:rFonts w:ascii="Perpetua" w:hAnsi="Perpetua" w:cs="Segoe UI"/>
          <w:color w:val="000000"/>
        </w:rPr>
        <w:t>.  </w:t>
      </w:r>
    </w:p>
    <w:p w14:paraId="2326766B" w14:textId="2DC2E58E"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p>
    <w:p w14:paraId="1599A032" w14:textId="15491976"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For more information on mental health resources, please visit:  </w:t>
      </w:r>
    </w:p>
    <w:p w14:paraId="41A34FEB" w14:textId="46DFDDB4"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 xml:space="preserve">See: </w:t>
      </w:r>
      <w:hyperlink r:id="rId31" w:tgtFrame="_blank" w:history="1">
        <w:r w:rsidRPr="000B1C7D">
          <w:rPr>
            <w:rStyle w:val="normaltextrun"/>
            <w:rFonts w:ascii="Perpetua" w:hAnsi="Perpetua" w:cs="Segoe UI"/>
            <w:color w:val="0563C1"/>
            <w:u w:val="single"/>
          </w:rPr>
          <w:t>Mental Health Resources</w:t>
        </w:r>
      </w:hyperlink>
    </w:p>
    <w:p w14:paraId="313DB53A" w14:textId="0B513EB8"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lastRenderedPageBreak/>
        <w:t xml:space="preserve">Link:  </w:t>
      </w:r>
      <w:hyperlink r:id="rId32" w:tgtFrame="_blank" w:history="1">
        <w:r w:rsidRPr="000B1C7D">
          <w:rPr>
            <w:rStyle w:val="normaltextrun"/>
            <w:rFonts w:ascii="Perpetua" w:hAnsi="Perpetua" w:cs="Segoe UI"/>
            <w:color w:val="0563C1"/>
            <w:u w:val="single"/>
          </w:rPr>
          <w:t>https://disparities.unt.edu/mental-health-resources</w:t>
        </w:r>
      </w:hyperlink>
      <w:r w:rsidRPr="000B1C7D">
        <w:rPr>
          <w:rStyle w:val="normaltextrun"/>
          <w:rFonts w:ascii="Perpetua" w:hAnsi="Perpetua" w:cs="Segoe UI"/>
        </w:rPr>
        <w:t> </w:t>
      </w:r>
    </w:p>
    <w:p w14:paraId="275E3728" w14:textId="1C47D8B4"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p>
    <w:p w14:paraId="6476BF23" w14:textId="39A223E5"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b/>
          <w:bCs/>
        </w:rPr>
        <w:t>ADD/DROP POLICY</w:t>
      </w:r>
    </w:p>
    <w:p w14:paraId="3A8F981A" w14:textId="2511DEEE"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 xml:space="preserve">Please be reminded that dropping classes or failing to complete and pass registered hours may make you ineligible for financial aid.  In addition, if you drop below half-time enrollment you may be required to begin paying back your student loans.  </w:t>
      </w:r>
      <w:r w:rsidRPr="000B1C7D">
        <w:rPr>
          <w:rStyle w:val="normaltextrun"/>
          <w:rFonts w:ascii="Perpetua" w:hAnsi="Perpetua" w:cs="Segoe UI"/>
          <w:color w:val="000000"/>
        </w:rPr>
        <w:t xml:space="preserve">See Academic Calendar (listed above) for additional add/drop </w:t>
      </w:r>
      <w:r w:rsidRPr="000B1C7D">
        <w:rPr>
          <w:rStyle w:val="normaltextrun"/>
          <w:rFonts w:ascii="Perpetua" w:hAnsi="Perpetua" w:cs="Segoe UI"/>
        </w:rPr>
        <w:t>Information.  </w:t>
      </w:r>
    </w:p>
    <w:p w14:paraId="31CAF6FC" w14:textId="14C357F4"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p>
    <w:p w14:paraId="5271FDB5" w14:textId="12139838"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 xml:space="preserve">Drop Information:  </w:t>
      </w:r>
      <w:hyperlink r:id="rId33" w:tgtFrame="_blank" w:history="1">
        <w:r w:rsidRPr="000B1C7D">
          <w:rPr>
            <w:rStyle w:val="normaltextrun"/>
            <w:rFonts w:ascii="Perpetua" w:hAnsi="Perpetua" w:cs="Segoe UI"/>
            <w:color w:val="0563C1"/>
            <w:u w:val="single"/>
          </w:rPr>
          <w:t>https://registrar.unt.edu/registration/fall-academic-calendar.html</w:t>
        </w:r>
      </w:hyperlink>
    </w:p>
    <w:p w14:paraId="7A1EF2A0" w14:textId="0E4F44EB"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 </w:t>
      </w:r>
    </w:p>
    <w:p w14:paraId="104ED738" w14:textId="24E8B407"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b/>
          <w:bCs/>
        </w:rPr>
        <w:t>STUDENT RESOURCES</w:t>
      </w:r>
    </w:p>
    <w:p w14:paraId="3BA332D2" w14:textId="00D9218C"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The University of North Texas has many resources available to students.  For a complete list, go to:</w:t>
      </w:r>
    </w:p>
    <w:p w14:paraId="7EE173F5" w14:textId="6C4DD45F"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 xml:space="preserve">See:  </w:t>
      </w:r>
      <w:hyperlink r:id="rId34" w:tgtFrame="_blank" w:history="1">
        <w:r w:rsidRPr="000B1C7D">
          <w:rPr>
            <w:rStyle w:val="normaltextrun"/>
            <w:rFonts w:ascii="Perpetua" w:hAnsi="Perpetua" w:cs="Segoe UI"/>
            <w:color w:val="0563C1"/>
            <w:u w:val="single"/>
          </w:rPr>
          <w:t>Student Resources</w:t>
        </w:r>
      </w:hyperlink>
    </w:p>
    <w:p w14:paraId="2A2A7DC2" w14:textId="4D951B86"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 xml:space="preserve">Link:   </w:t>
      </w:r>
      <w:hyperlink r:id="rId35" w:tgtFrame="_blank" w:history="1">
        <w:r w:rsidRPr="000B1C7D">
          <w:rPr>
            <w:rStyle w:val="normaltextrun"/>
            <w:rFonts w:ascii="Perpetua" w:hAnsi="Perpetua" w:cs="Segoe UI"/>
            <w:color w:val="0563C1"/>
            <w:u w:val="single"/>
          </w:rPr>
          <w:t>https://success.unt.edu/aa-sa-resources</w:t>
        </w:r>
      </w:hyperlink>
    </w:p>
    <w:p w14:paraId="3B2749C7" w14:textId="52BD91F4"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p>
    <w:p w14:paraId="6D462A03" w14:textId="7742A4EA"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b/>
          <w:bCs/>
        </w:rPr>
        <w:t>CARE TEAM</w:t>
      </w:r>
    </w:p>
    <w:p w14:paraId="37C6A34F" w14:textId="542053FB"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The Care Team is a collaborative interdisciplinary committee of university officials that meets regularly to provide a response to student, staff, and faculty whose behavior could be harmful to themselves or others.</w:t>
      </w:r>
    </w:p>
    <w:p w14:paraId="5A73EF08" w14:textId="11A72417"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 xml:space="preserve">See:  </w:t>
      </w:r>
      <w:hyperlink r:id="rId36" w:tgtFrame="_blank" w:history="1">
        <w:r w:rsidRPr="000B1C7D">
          <w:rPr>
            <w:rStyle w:val="normaltextrun"/>
            <w:rFonts w:ascii="Perpetua" w:hAnsi="Perpetua" w:cs="Segoe UI"/>
            <w:color w:val="0563C1"/>
            <w:u w:val="single"/>
          </w:rPr>
          <w:t>Care Team</w:t>
        </w:r>
      </w:hyperlink>
    </w:p>
    <w:p w14:paraId="723D974A" w14:textId="4B297CD7"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 xml:space="preserve">Link:  </w:t>
      </w:r>
      <w:hyperlink r:id="rId37" w:tgtFrame="_blank" w:history="1">
        <w:r w:rsidRPr="000B1C7D">
          <w:rPr>
            <w:rStyle w:val="normaltextrun"/>
            <w:rFonts w:ascii="Perpetua" w:hAnsi="Perpetua" w:cs="Segoe UI"/>
            <w:color w:val="0563C1"/>
            <w:u w:val="single"/>
          </w:rPr>
          <w:t>https://studentaffairs.unt.edu/care-team</w:t>
        </w:r>
      </w:hyperlink>
    </w:p>
    <w:p w14:paraId="3FE1E593" w14:textId="7A6CAFB1"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p>
    <w:p w14:paraId="5830FD43" w14:textId="6676E644"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b/>
          <w:bCs/>
          <w:u w:val="single"/>
        </w:rPr>
        <w:t>Additional Resources for Faculty</w:t>
      </w:r>
    </w:p>
    <w:p w14:paraId="6A70CA67" w14:textId="66806386"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p>
    <w:p w14:paraId="0411D42C" w14:textId="0BBCD692"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b/>
          <w:bCs/>
        </w:rPr>
        <w:t>USE OF ARTIFICIAL INTELLIGENCE (including sample statement for syllabi)</w:t>
      </w:r>
    </w:p>
    <w:p w14:paraId="3B054E09" w14:textId="5A1FA9AA"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 xml:space="preserve">See:  </w:t>
      </w:r>
      <w:hyperlink r:id="rId38" w:tgtFrame="_blank" w:history="1">
        <w:r w:rsidRPr="000B1C7D">
          <w:rPr>
            <w:rStyle w:val="normaltextrun"/>
            <w:rFonts w:ascii="Perpetua" w:hAnsi="Perpetua" w:cs="Segoe UI"/>
            <w:color w:val="0563C1"/>
            <w:u w:val="single"/>
          </w:rPr>
          <w:t>Faculty Guide for the Use of AI</w:t>
        </w:r>
      </w:hyperlink>
    </w:p>
    <w:p w14:paraId="558F95FF" w14:textId="16411718"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 xml:space="preserve">Link:  </w:t>
      </w:r>
      <w:hyperlink r:id="rId39" w:tgtFrame="_blank" w:history="1">
        <w:r w:rsidRPr="000B1C7D">
          <w:rPr>
            <w:rStyle w:val="normaltextrun"/>
            <w:rFonts w:ascii="Perpetua" w:hAnsi="Perpetua" w:cs="Segoe UI"/>
            <w:color w:val="0563C1"/>
            <w:u w:val="single"/>
          </w:rPr>
          <w:t>https://guides.library.unt.edu/artificial-intelligence/AIfaculty</w:t>
        </w:r>
      </w:hyperlink>
    </w:p>
    <w:p w14:paraId="007A329B" w14:textId="3895C3F0"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p>
    <w:p w14:paraId="6AF4050D" w14:textId="03A052D1"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b/>
          <w:bCs/>
        </w:rPr>
        <w:t>RETENTION OF STUDENT RECORDS</w:t>
      </w:r>
      <w:r w:rsidRPr="000B1C7D">
        <w:rPr>
          <w:rStyle w:val="normaltextrun"/>
          <w:b/>
          <w:bCs/>
        </w:rPr>
        <w:t> </w:t>
      </w:r>
    </w:p>
    <w:p w14:paraId="2E72AC07" w14:textId="5AF0E95C"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the Family Educational Rights and Privacy Act (FERPA) laws and the university’s policy in accordance with those mandates.</w:t>
      </w:r>
    </w:p>
    <w:p w14:paraId="003E4191" w14:textId="67355239"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 xml:space="preserve">See:  </w:t>
      </w:r>
      <w:hyperlink r:id="rId40" w:tgtFrame="_blank" w:history="1">
        <w:r w:rsidRPr="000B1C7D">
          <w:rPr>
            <w:rStyle w:val="normaltextrun"/>
            <w:rFonts w:ascii="Perpetua" w:hAnsi="Perpetua" w:cs="Segoe UI"/>
            <w:color w:val="0563C1"/>
            <w:u w:val="single"/>
          </w:rPr>
          <w:t>FERPA</w:t>
        </w:r>
      </w:hyperlink>
    </w:p>
    <w:p w14:paraId="3A16F9B6" w14:textId="62BC4910" w:rsidR="000B1C7D" w:rsidRPr="000B1C7D" w:rsidRDefault="000B1C7D" w:rsidP="000B1C7D">
      <w:pPr>
        <w:pStyle w:val="paragraph"/>
        <w:spacing w:before="0" w:beforeAutospacing="0" w:after="0" w:afterAutospacing="0"/>
        <w:textAlignment w:val="baseline"/>
        <w:rPr>
          <w:rFonts w:ascii="Perpetua" w:hAnsi="Perpetua" w:cs="Segoe UI"/>
          <w:sz w:val="18"/>
          <w:szCs w:val="18"/>
        </w:rPr>
      </w:pPr>
      <w:r w:rsidRPr="000B1C7D">
        <w:rPr>
          <w:rStyle w:val="normaltextrun"/>
          <w:rFonts w:ascii="Perpetua" w:hAnsi="Perpetua" w:cs="Segoe UI"/>
        </w:rPr>
        <w:t>Link:</w:t>
      </w:r>
      <w:r w:rsidRPr="000B1C7D">
        <w:rPr>
          <w:rStyle w:val="normaltextrun"/>
        </w:rPr>
        <w:t> </w:t>
      </w:r>
      <w:hyperlink r:id="rId41" w:tgtFrame="_blank" w:history="1">
        <w:r w:rsidRPr="000B1C7D">
          <w:rPr>
            <w:rStyle w:val="normaltextrun"/>
            <w:rFonts w:ascii="Perpetua" w:hAnsi="Perpetua" w:cs="Segoe UI"/>
            <w:color w:val="0563C1"/>
            <w:u w:val="single"/>
          </w:rPr>
          <w:t>http://ferpa.unt.edu/</w:t>
        </w:r>
      </w:hyperlink>
    </w:p>
    <w:p w14:paraId="2E1E577F" w14:textId="77777777" w:rsidR="002566BC" w:rsidRPr="000B1C7D" w:rsidRDefault="002566BC" w:rsidP="002566BC">
      <w:pPr>
        <w:rPr>
          <w:rFonts w:ascii="Perpetua" w:hAnsi="Perpetua"/>
          <w:bCs/>
          <w:sz w:val="26"/>
          <w:szCs w:val="26"/>
        </w:rPr>
      </w:pPr>
    </w:p>
    <w:p w14:paraId="5D0F7F99" w14:textId="77777777" w:rsidR="002566BC" w:rsidRPr="000B1C7D" w:rsidRDefault="002566BC" w:rsidP="002566BC">
      <w:pPr>
        <w:rPr>
          <w:rFonts w:ascii="Perpetua" w:hAnsi="Perpetua"/>
          <w:bCs/>
          <w:sz w:val="26"/>
          <w:szCs w:val="26"/>
        </w:rPr>
      </w:pPr>
    </w:p>
    <w:p w14:paraId="369EEFF7" w14:textId="77777777" w:rsidR="002566BC" w:rsidRPr="000B1C7D" w:rsidRDefault="002566BC" w:rsidP="002566BC">
      <w:pPr>
        <w:rPr>
          <w:rFonts w:ascii="Perpetua" w:hAnsi="Perpetua"/>
          <w:bCs/>
          <w:sz w:val="26"/>
          <w:szCs w:val="26"/>
        </w:rPr>
      </w:pPr>
    </w:p>
    <w:p w14:paraId="0A68B957" w14:textId="77777777" w:rsidR="002566BC" w:rsidRPr="000B1C7D" w:rsidRDefault="002566BC" w:rsidP="002566BC">
      <w:pPr>
        <w:jc w:val="center"/>
        <w:rPr>
          <w:rFonts w:ascii="Perpetua" w:hAnsi="Perpetua"/>
          <w:b/>
        </w:rPr>
      </w:pPr>
    </w:p>
    <w:p w14:paraId="6E9AF394" w14:textId="77777777" w:rsidR="002566BC" w:rsidRPr="00921C6C" w:rsidRDefault="002566BC" w:rsidP="00921C6C">
      <w:pPr>
        <w:jc w:val="center"/>
        <w:rPr>
          <w:rFonts w:ascii="Perpetua" w:hAnsi="Perpetua"/>
          <w:b/>
        </w:rPr>
      </w:pPr>
    </w:p>
    <w:sectPr w:rsidR="002566BC" w:rsidRPr="00921C6C" w:rsidSect="006073D9">
      <w:headerReference w:type="default" r:id="rId42"/>
      <w:headerReference w:type="first" r:id="rId43"/>
      <w:pgSz w:w="12240" w:h="15840"/>
      <w:pgMar w:top="1035" w:right="810" w:bottom="783" w:left="720" w:header="245"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9BEEB" w14:textId="77777777" w:rsidR="00AC3016" w:rsidRDefault="00AC3016" w:rsidP="00DD3E1D">
      <w:r>
        <w:separator/>
      </w:r>
    </w:p>
  </w:endnote>
  <w:endnote w:type="continuationSeparator" w:id="0">
    <w:p w14:paraId="3FFD6B8C" w14:textId="77777777" w:rsidR="00AC3016" w:rsidRDefault="00AC3016" w:rsidP="00DD3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ucida Grande">
    <w:panose1 w:val="020B0600040502020204"/>
    <w:charset w:val="00"/>
    <w:family w:val="swiss"/>
    <w:pitch w:val="variable"/>
    <w:sig w:usb0="E1000AEF" w:usb1="5000A1FF" w:usb2="00000000" w:usb3="00000000" w:csb0="000001BF" w:csb1="00000000"/>
  </w:font>
  <w:font w:name="Perpetua">
    <w:panose1 w:val="02020502060401020303"/>
    <w:charset w:val="4D"/>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0E2BE" w14:textId="77777777" w:rsidR="00AC3016" w:rsidRDefault="00AC3016" w:rsidP="00DD3E1D">
      <w:r>
        <w:separator/>
      </w:r>
    </w:p>
  </w:footnote>
  <w:footnote w:type="continuationSeparator" w:id="0">
    <w:p w14:paraId="3B95F84D" w14:textId="77777777" w:rsidR="00AC3016" w:rsidRDefault="00AC3016" w:rsidP="00DD3E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90866" w14:textId="77777777" w:rsidR="00DD3E1D" w:rsidRPr="006073D9" w:rsidRDefault="006D37A1" w:rsidP="00DD3E1D">
    <w:pPr>
      <w:pStyle w:val="Header"/>
      <w:jc w:val="center"/>
      <w:rPr>
        <w:rFonts w:ascii="Perpetua" w:hAnsi="Perpetua"/>
      </w:rPr>
    </w:pPr>
    <w:r>
      <w:tab/>
    </w:r>
    <w:r w:rsidR="006073D9">
      <w:tab/>
    </w:r>
    <w:r w:rsidR="006073D9" w:rsidRPr="006073D9">
      <w:rPr>
        <w:rFonts w:ascii="Perpetua" w:hAnsi="Perpetua"/>
      </w:rPr>
      <w:t xml:space="preserve">UNT Chorale </w:t>
    </w:r>
    <w:r w:rsidR="0015548F">
      <w:rPr>
        <w:rFonts w:ascii="Perpetua" w:hAnsi="Perpetua"/>
      </w:rPr>
      <w:t>F</w:t>
    </w:r>
    <w:r w:rsidR="0013081A">
      <w:rPr>
        <w:rFonts w:ascii="Perpetua" w:hAnsi="Perpetua"/>
      </w:rPr>
      <w:t>25</w:t>
    </w:r>
    <w:r w:rsidR="006073D9" w:rsidRPr="006073D9">
      <w:rPr>
        <w:rFonts w:ascii="Perpetua" w:hAnsi="Perpetua"/>
      </w:rPr>
      <w:t xml:space="preserve"> Syllabus</w:t>
    </w:r>
    <w:r w:rsidR="006073D9">
      <w:t xml:space="preserve">   </w:t>
    </w:r>
    <w:r w:rsidRPr="006073D9">
      <w:rPr>
        <w:rFonts w:ascii="Perpetua" w:hAnsi="Perpetua"/>
      </w:rPr>
      <w:t xml:space="preserve">- </w:t>
    </w:r>
    <w:r w:rsidRPr="006073D9">
      <w:rPr>
        <w:rFonts w:ascii="Perpetua" w:hAnsi="Perpetua"/>
      </w:rPr>
      <w:fldChar w:fldCharType="begin"/>
    </w:r>
    <w:r w:rsidRPr="006073D9">
      <w:rPr>
        <w:rFonts w:ascii="Perpetua" w:hAnsi="Perpetua"/>
      </w:rPr>
      <w:instrText xml:space="preserve"> PAGE </w:instrText>
    </w:r>
    <w:r w:rsidRPr="006073D9">
      <w:rPr>
        <w:rFonts w:ascii="Perpetua" w:hAnsi="Perpetua"/>
      </w:rPr>
      <w:fldChar w:fldCharType="separate"/>
    </w:r>
    <w:r w:rsidRPr="006073D9">
      <w:rPr>
        <w:rFonts w:ascii="Perpetua" w:hAnsi="Perpetua"/>
        <w:noProof/>
      </w:rPr>
      <w:t>5</w:t>
    </w:r>
    <w:r w:rsidRPr="006073D9">
      <w:rPr>
        <w:rFonts w:ascii="Perpetua" w:hAnsi="Perpetua"/>
      </w:rPr>
      <w:fldChar w:fldCharType="end"/>
    </w:r>
    <w:r w:rsidRPr="006073D9">
      <w:rPr>
        <w:rFonts w:ascii="Perpetua" w:hAnsi="Perpetu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A761F" w14:textId="77777777" w:rsidR="00DD3E1D" w:rsidRDefault="007F1F77" w:rsidP="00DD3E1D">
    <w:pPr>
      <w:pStyle w:val="Header"/>
      <w:jc w:val="center"/>
    </w:pPr>
    <w:r w:rsidRPr="00DD3E1D">
      <w:rPr>
        <w:rFonts w:ascii="Times" w:hAnsi="Times" w:cs="Times"/>
        <w:noProof/>
        <w:color w:val="000000"/>
      </w:rPr>
      <w:drawing>
        <wp:inline distT="0" distB="0" distL="0" distR="0" wp14:anchorId="3F233EB9" wp14:editId="462A0258">
          <wp:extent cx="3016250" cy="661670"/>
          <wp:effectExtent l="0" t="0" r="0" b="0"/>
          <wp:docPr id="1" name="Pictur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6250" cy="6616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FB022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F02B02"/>
    <w:multiLevelType w:val="hybridMultilevel"/>
    <w:tmpl w:val="CE58C216"/>
    <w:lvl w:ilvl="0" w:tplc="4BDCEF70">
      <w:start w:val="2"/>
      <w:numFmt w:val="decimal"/>
      <w:lvlText w:val="%1."/>
      <w:lvlJc w:val="left"/>
      <w:pPr>
        <w:tabs>
          <w:tab w:val="num" w:pos="2880"/>
        </w:tabs>
        <w:ind w:left="2880" w:hanging="720"/>
      </w:pPr>
      <w:rPr>
        <w:rFonts w:hint="default"/>
      </w:rPr>
    </w:lvl>
    <w:lvl w:ilvl="1" w:tplc="00190409" w:tentative="1">
      <w:start w:val="1"/>
      <w:numFmt w:val="lowerLetter"/>
      <w:lvlText w:val="%2."/>
      <w:lvlJc w:val="left"/>
      <w:pPr>
        <w:tabs>
          <w:tab w:val="num" w:pos="3240"/>
        </w:tabs>
        <w:ind w:left="3240" w:hanging="360"/>
      </w:pPr>
    </w:lvl>
    <w:lvl w:ilvl="2" w:tplc="001B0409" w:tentative="1">
      <w:start w:val="1"/>
      <w:numFmt w:val="lowerRoman"/>
      <w:lvlText w:val="%3."/>
      <w:lvlJc w:val="right"/>
      <w:pPr>
        <w:tabs>
          <w:tab w:val="num" w:pos="3960"/>
        </w:tabs>
        <w:ind w:left="3960" w:hanging="180"/>
      </w:pPr>
    </w:lvl>
    <w:lvl w:ilvl="3" w:tplc="000F0409" w:tentative="1">
      <w:start w:val="1"/>
      <w:numFmt w:val="decimal"/>
      <w:lvlText w:val="%4."/>
      <w:lvlJc w:val="left"/>
      <w:pPr>
        <w:tabs>
          <w:tab w:val="num" w:pos="4680"/>
        </w:tabs>
        <w:ind w:left="4680" w:hanging="360"/>
      </w:pPr>
    </w:lvl>
    <w:lvl w:ilvl="4" w:tplc="00190409" w:tentative="1">
      <w:start w:val="1"/>
      <w:numFmt w:val="lowerLetter"/>
      <w:lvlText w:val="%5."/>
      <w:lvlJc w:val="left"/>
      <w:pPr>
        <w:tabs>
          <w:tab w:val="num" w:pos="5400"/>
        </w:tabs>
        <w:ind w:left="5400" w:hanging="360"/>
      </w:pPr>
    </w:lvl>
    <w:lvl w:ilvl="5" w:tplc="001B0409" w:tentative="1">
      <w:start w:val="1"/>
      <w:numFmt w:val="lowerRoman"/>
      <w:lvlText w:val="%6."/>
      <w:lvlJc w:val="right"/>
      <w:pPr>
        <w:tabs>
          <w:tab w:val="num" w:pos="6120"/>
        </w:tabs>
        <w:ind w:left="6120" w:hanging="180"/>
      </w:pPr>
    </w:lvl>
    <w:lvl w:ilvl="6" w:tplc="000F0409" w:tentative="1">
      <w:start w:val="1"/>
      <w:numFmt w:val="decimal"/>
      <w:lvlText w:val="%7."/>
      <w:lvlJc w:val="left"/>
      <w:pPr>
        <w:tabs>
          <w:tab w:val="num" w:pos="6840"/>
        </w:tabs>
        <w:ind w:left="6840" w:hanging="360"/>
      </w:pPr>
    </w:lvl>
    <w:lvl w:ilvl="7" w:tplc="00190409" w:tentative="1">
      <w:start w:val="1"/>
      <w:numFmt w:val="lowerLetter"/>
      <w:lvlText w:val="%8."/>
      <w:lvlJc w:val="left"/>
      <w:pPr>
        <w:tabs>
          <w:tab w:val="num" w:pos="7560"/>
        </w:tabs>
        <w:ind w:left="7560" w:hanging="360"/>
      </w:pPr>
    </w:lvl>
    <w:lvl w:ilvl="8" w:tplc="001B0409" w:tentative="1">
      <w:start w:val="1"/>
      <w:numFmt w:val="lowerRoman"/>
      <w:lvlText w:val="%9."/>
      <w:lvlJc w:val="right"/>
      <w:pPr>
        <w:tabs>
          <w:tab w:val="num" w:pos="8280"/>
        </w:tabs>
        <w:ind w:left="8280" w:hanging="180"/>
      </w:pPr>
    </w:lvl>
  </w:abstractNum>
  <w:abstractNum w:abstractNumId="2" w15:restartNumberingAfterBreak="0">
    <w:nsid w:val="086C4FC3"/>
    <w:multiLevelType w:val="hybridMultilevel"/>
    <w:tmpl w:val="8AEE3FD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3C5549"/>
    <w:multiLevelType w:val="hybridMultilevel"/>
    <w:tmpl w:val="139CC75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3C4CF5"/>
    <w:multiLevelType w:val="hybridMultilevel"/>
    <w:tmpl w:val="4DBEC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AF7F1F"/>
    <w:multiLevelType w:val="hybridMultilevel"/>
    <w:tmpl w:val="350EC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226F9B"/>
    <w:multiLevelType w:val="hybridMultilevel"/>
    <w:tmpl w:val="C12064E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1C617D1"/>
    <w:multiLevelType w:val="hybridMultilevel"/>
    <w:tmpl w:val="C00C2B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DF0188"/>
    <w:multiLevelType w:val="multilevel"/>
    <w:tmpl w:val="C65C5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DA3D22"/>
    <w:multiLevelType w:val="hybridMultilevel"/>
    <w:tmpl w:val="EB76B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717439"/>
    <w:multiLevelType w:val="multilevel"/>
    <w:tmpl w:val="F9105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6EB4FEA"/>
    <w:multiLevelType w:val="hybridMultilevel"/>
    <w:tmpl w:val="47CCB65A"/>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5D20AC"/>
    <w:multiLevelType w:val="hybridMultilevel"/>
    <w:tmpl w:val="6270F37A"/>
    <w:lvl w:ilvl="0" w:tplc="9844E428">
      <w:start w:val="1"/>
      <w:numFmt w:val="lowerLetter"/>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3" w15:restartNumberingAfterBreak="0">
    <w:nsid w:val="2F3D7BB9"/>
    <w:multiLevelType w:val="hybridMultilevel"/>
    <w:tmpl w:val="ED5C7D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8A7C7B"/>
    <w:multiLevelType w:val="hybridMultilevel"/>
    <w:tmpl w:val="4B30D8C2"/>
    <w:lvl w:ilvl="0" w:tplc="2D242A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5250319"/>
    <w:multiLevelType w:val="multilevel"/>
    <w:tmpl w:val="28825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9C43ED"/>
    <w:multiLevelType w:val="hybridMultilevel"/>
    <w:tmpl w:val="179ACA44"/>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17" w15:restartNumberingAfterBreak="0">
    <w:nsid w:val="3FDC1A78"/>
    <w:multiLevelType w:val="multilevel"/>
    <w:tmpl w:val="6CFC9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D015B49"/>
    <w:multiLevelType w:val="hybridMultilevel"/>
    <w:tmpl w:val="A9E095BC"/>
    <w:lvl w:ilvl="0" w:tplc="F8B0FBDC">
      <w:start w:val="1"/>
      <w:numFmt w:val="decimal"/>
      <w:lvlText w:val="%1."/>
      <w:lvlJc w:val="left"/>
      <w:pPr>
        <w:ind w:left="360" w:hanging="360"/>
      </w:pPr>
      <w:rPr>
        <w:rFonts w:eastAsia="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04A7F4A"/>
    <w:multiLevelType w:val="multilevel"/>
    <w:tmpl w:val="2C229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47E4043"/>
    <w:multiLevelType w:val="multilevel"/>
    <w:tmpl w:val="3320A88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4865FC8"/>
    <w:multiLevelType w:val="multilevel"/>
    <w:tmpl w:val="8F449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9387B12"/>
    <w:multiLevelType w:val="hybridMultilevel"/>
    <w:tmpl w:val="7D2A59E8"/>
    <w:lvl w:ilvl="0" w:tplc="0409000F">
      <w:start w:val="1"/>
      <w:numFmt w:val="decimal"/>
      <w:lvlText w:val="%1."/>
      <w:lvlJc w:val="left"/>
      <w:pPr>
        <w:ind w:left="782" w:hanging="360"/>
      </w:pPr>
      <w:rPr>
        <w:rFonts w:hint="default"/>
      </w:rPr>
    </w:lvl>
    <w:lvl w:ilvl="1" w:tplc="FFFFFFFF" w:tentative="1">
      <w:start w:val="1"/>
      <w:numFmt w:val="bullet"/>
      <w:lvlText w:val="o"/>
      <w:lvlJc w:val="left"/>
      <w:pPr>
        <w:ind w:left="1502" w:hanging="360"/>
      </w:pPr>
      <w:rPr>
        <w:rFonts w:ascii="Courier New" w:hAnsi="Courier New" w:cs="Courier New" w:hint="default"/>
      </w:rPr>
    </w:lvl>
    <w:lvl w:ilvl="2" w:tplc="FFFFFFFF" w:tentative="1">
      <w:start w:val="1"/>
      <w:numFmt w:val="bullet"/>
      <w:lvlText w:val=""/>
      <w:lvlJc w:val="left"/>
      <w:pPr>
        <w:ind w:left="2222" w:hanging="360"/>
      </w:pPr>
      <w:rPr>
        <w:rFonts w:ascii="Wingdings" w:hAnsi="Wingdings" w:hint="default"/>
      </w:rPr>
    </w:lvl>
    <w:lvl w:ilvl="3" w:tplc="FFFFFFFF" w:tentative="1">
      <w:start w:val="1"/>
      <w:numFmt w:val="bullet"/>
      <w:lvlText w:val=""/>
      <w:lvlJc w:val="left"/>
      <w:pPr>
        <w:ind w:left="2942" w:hanging="360"/>
      </w:pPr>
      <w:rPr>
        <w:rFonts w:ascii="Symbol" w:hAnsi="Symbol" w:hint="default"/>
      </w:rPr>
    </w:lvl>
    <w:lvl w:ilvl="4" w:tplc="FFFFFFFF" w:tentative="1">
      <w:start w:val="1"/>
      <w:numFmt w:val="bullet"/>
      <w:lvlText w:val="o"/>
      <w:lvlJc w:val="left"/>
      <w:pPr>
        <w:ind w:left="3662" w:hanging="360"/>
      </w:pPr>
      <w:rPr>
        <w:rFonts w:ascii="Courier New" w:hAnsi="Courier New" w:cs="Courier New" w:hint="default"/>
      </w:rPr>
    </w:lvl>
    <w:lvl w:ilvl="5" w:tplc="FFFFFFFF" w:tentative="1">
      <w:start w:val="1"/>
      <w:numFmt w:val="bullet"/>
      <w:lvlText w:val=""/>
      <w:lvlJc w:val="left"/>
      <w:pPr>
        <w:ind w:left="4382" w:hanging="360"/>
      </w:pPr>
      <w:rPr>
        <w:rFonts w:ascii="Wingdings" w:hAnsi="Wingdings" w:hint="default"/>
      </w:rPr>
    </w:lvl>
    <w:lvl w:ilvl="6" w:tplc="FFFFFFFF" w:tentative="1">
      <w:start w:val="1"/>
      <w:numFmt w:val="bullet"/>
      <w:lvlText w:val=""/>
      <w:lvlJc w:val="left"/>
      <w:pPr>
        <w:ind w:left="5102" w:hanging="360"/>
      </w:pPr>
      <w:rPr>
        <w:rFonts w:ascii="Symbol" w:hAnsi="Symbol" w:hint="default"/>
      </w:rPr>
    </w:lvl>
    <w:lvl w:ilvl="7" w:tplc="FFFFFFFF" w:tentative="1">
      <w:start w:val="1"/>
      <w:numFmt w:val="bullet"/>
      <w:lvlText w:val="o"/>
      <w:lvlJc w:val="left"/>
      <w:pPr>
        <w:ind w:left="5822" w:hanging="360"/>
      </w:pPr>
      <w:rPr>
        <w:rFonts w:ascii="Courier New" w:hAnsi="Courier New" w:cs="Courier New" w:hint="default"/>
      </w:rPr>
    </w:lvl>
    <w:lvl w:ilvl="8" w:tplc="FFFFFFFF" w:tentative="1">
      <w:start w:val="1"/>
      <w:numFmt w:val="bullet"/>
      <w:lvlText w:val=""/>
      <w:lvlJc w:val="left"/>
      <w:pPr>
        <w:ind w:left="6542" w:hanging="360"/>
      </w:pPr>
      <w:rPr>
        <w:rFonts w:ascii="Wingdings" w:hAnsi="Wingdings" w:hint="default"/>
      </w:rPr>
    </w:lvl>
  </w:abstractNum>
  <w:abstractNum w:abstractNumId="23" w15:restartNumberingAfterBreak="0">
    <w:nsid w:val="59CC3168"/>
    <w:multiLevelType w:val="multilevel"/>
    <w:tmpl w:val="24CAB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D543ACB"/>
    <w:multiLevelType w:val="hybridMultilevel"/>
    <w:tmpl w:val="7A1294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895B4A"/>
    <w:multiLevelType w:val="multilevel"/>
    <w:tmpl w:val="D4762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0CB6050"/>
    <w:multiLevelType w:val="hybridMultilevel"/>
    <w:tmpl w:val="897A81C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F904E3"/>
    <w:multiLevelType w:val="multilevel"/>
    <w:tmpl w:val="4522B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7524ECE"/>
    <w:multiLevelType w:val="multilevel"/>
    <w:tmpl w:val="14ECF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DF1663A"/>
    <w:multiLevelType w:val="hybridMultilevel"/>
    <w:tmpl w:val="22CAF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5236366">
    <w:abstractNumId w:val="12"/>
  </w:num>
  <w:num w:numId="2" w16cid:durableId="634680488">
    <w:abstractNumId w:val="1"/>
  </w:num>
  <w:num w:numId="3" w16cid:durableId="311564248">
    <w:abstractNumId w:val="6"/>
  </w:num>
  <w:num w:numId="4" w16cid:durableId="1953704917">
    <w:abstractNumId w:val="2"/>
  </w:num>
  <w:num w:numId="5" w16cid:durableId="948045558">
    <w:abstractNumId w:val="3"/>
  </w:num>
  <w:num w:numId="6" w16cid:durableId="1121462530">
    <w:abstractNumId w:val="26"/>
  </w:num>
  <w:num w:numId="7" w16cid:durableId="1859809786">
    <w:abstractNumId w:val="0"/>
  </w:num>
  <w:num w:numId="8" w16cid:durableId="1700859609">
    <w:abstractNumId w:val="18"/>
  </w:num>
  <w:num w:numId="9" w16cid:durableId="1423990166">
    <w:abstractNumId w:val="11"/>
  </w:num>
  <w:num w:numId="10" w16cid:durableId="1680497506">
    <w:abstractNumId w:val="14"/>
  </w:num>
  <w:num w:numId="11" w16cid:durableId="307903018">
    <w:abstractNumId w:val="5"/>
  </w:num>
  <w:num w:numId="12" w16cid:durableId="1582643383">
    <w:abstractNumId w:val="13"/>
  </w:num>
  <w:num w:numId="13" w16cid:durableId="715468391">
    <w:abstractNumId w:val="24"/>
  </w:num>
  <w:num w:numId="14" w16cid:durableId="794644935">
    <w:abstractNumId w:val="7"/>
  </w:num>
  <w:num w:numId="15" w16cid:durableId="447898483">
    <w:abstractNumId w:val="29"/>
  </w:num>
  <w:num w:numId="16" w16cid:durableId="43911559">
    <w:abstractNumId w:val="9"/>
  </w:num>
  <w:num w:numId="17" w16cid:durableId="1158838177">
    <w:abstractNumId w:val="16"/>
  </w:num>
  <w:num w:numId="18" w16cid:durableId="1186141096">
    <w:abstractNumId w:val="22"/>
  </w:num>
  <w:num w:numId="19" w16cid:durableId="47537975">
    <w:abstractNumId w:val="4"/>
  </w:num>
  <w:num w:numId="20" w16cid:durableId="224609805">
    <w:abstractNumId w:val="20"/>
  </w:num>
  <w:num w:numId="21" w16cid:durableId="336887708">
    <w:abstractNumId w:val="27"/>
  </w:num>
  <w:num w:numId="22" w16cid:durableId="380061635">
    <w:abstractNumId w:val="19"/>
  </w:num>
  <w:num w:numId="23" w16cid:durableId="1104498907">
    <w:abstractNumId w:val="17"/>
  </w:num>
  <w:num w:numId="24" w16cid:durableId="2012371932">
    <w:abstractNumId w:val="15"/>
  </w:num>
  <w:num w:numId="25" w16cid:durableId="1849057976">
    <w:abstractNumId w:val="21"/>
  </w:num>
  <w:num w:numId="26" w16cid:durableId="829128644">
    <w:abstractNumId w:val="25"/>
  </w:num>
  <w:num w:numId="27" w16cid:durableId="211843263">
    <w:abstractNumId w:val="23"/>
  </w:num>
  <w:num w:numId="28" w16cid:durableId="1737236625">
    <w:abstractNumId w:val="28"/>
  </w:num>
  <w:num w:numId="29" w16cid:durableId="600071841">
    <w:abstractNumId w:val="10"/>
  </w:num>
  <w:num w:numId="30" w16cid:durableId="21189893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8F0"/>
    <w:rsid w:val="000024C5"/>
    <w:rsid w:val="00002D14"/>
    <w:rsid w:val="0000571B"/>
    <w:rsid w:val="00014BEC"/>
    <w:rsid w:val="00016ED7"/>
    <w:rsid w:val="00020C6C"/>
    <w:rsid w:val="00022D11"/>
    <w:rsid w:val="0002692B"/>
    <w:rsid w:val="00051492"/>
    <w:rsid w:val="000567EE"/>
    <w:rsid w:val="00060D0C"/>
    <w:rsid w:val="00061439"/>
    <w:rsid w:val="00063200"/>
    <w:rsid w:val="00063435"/>
    <w:rsid w:val="00066DA7"/>
    <w:rsid w:val="00067606"/>
    <w:rsid w:val="000735CB"/>
    <w:rsid w:val="000911F4"/>
    <w:rsid w:val="00094CD9"/>
    <w:rsid w:val="00095344"/>
    <w:rsid w:val="00097330"/>
    <w:rsid w:val="000974FB"/>
    <w:rsid w:val="000A049E"/>
    <w:rsid w:val="000A3E29"/>
    <w:rsid w:val="000B1C7D"/>
    <w:rsid w:val="000B69FA"/>
    <w:rsid w:val="000C5794"/>
    <w:rsid w:val="000C6057"/>
    <w:rsid w:val="000D43A0"/>
    <w:rsid w:val="000E19FD"/>
    <w:rsid w:val="000F0702"/>
    <w:rsid w:val="000F3FB7"/>
    <w:rsid w:val="001046E9"/>
    <w:rsid w:val="00110CDF"/>
    <w:rsid w:val="0011778E"/>
    <w:rsid w:val="00121EFC"/>
    <w:rsid w:val="001247D9"/>
    <w:rsid w:val="00127A62"/>
    <w:rsid w:val="0013081A"/>
    <w:rsid w:val="00133983"/>
    <w:rsid w:val="001350D9"/>
    <w:rsid w:val="0013563A"/>
    <w:rsid w:val="00151EC8"/>
    <w:rsid w:val="0015548F"/>
    <w:rsid w:val="0016437E"/>
    <w:rsid w:val="00166E5B"/>
    <w:rsid w:val="001761DC"/>
    <w:rsid w:val="001768D1"/>
    <w:rsid w:val="00187D13"/>
    <w:rsid w:val="00195C72"/>
    <w:rsid w:val="001A7718"/>
    <w:rsid w:val="001B05C5"/>
    <w:rsid w:val="001B3E5B"/>
    <w:rsid w:val="001B48BF"/>
    <w:rsid w:val="001B6B70"/>
    <w:rsid w:val="001C0ABE"/>
    <w:rsid w:val="001D06CB"/>
    <w:rsid w:val="001D4824"/>
    <w:rsid w:val="001D5874"/>
    <w:rsid w:val="001D6D0B"/>
    <w:rsid w:val="001E20A6"/>
    <w:rsid w:val="001E371A"/>
    <w:rsid w:val="001F6970"/>
    <w:rsid w:val="00206A55"/>
    <w:rsid w:val="002330E9"/>
    <w:rsid w:val="002356F7"/>
    <w:rsid w:val="00235D81"/>
    <w:rsid w:val="00237860"/>
    <w:rsid w:val="00250CAB"/>
    <w:rsid w:val="002566BC"/>
    <w:rsid w:val="002645B0"/>
    <w:rsid w:val="00277B49"/>
    <w:rsid w:val="0028189E"/>
    <w:rsid w:val="002871B4"/>
    <w:rsid w:val="00291724"/>
    <w:rsid w:val="00292F9E"/>
    <w:rsid w:val="00293385"/>
    <w:rsid w:val="002A3DF0"/>
    <w:rsid w:val="002A75EE"/>
    <w:rsid w:val="002B34C9"/>
    <w:rsid w:val="002D5972"/>
    <w:rsid w:val="002D6D49"/>
    <w:rsid w:val="002F0672"/>
    <w:rsid w:val="002F7100"/>
    <w:rsid w:val="00301966"/>
    <w:rsid w:val="00302F24"/>
    <w:rsid w:val="00310A80"/>
    <w:rsid w:val="0031220F"/>
    <w:rsid w:val="003128D7"/>
    <w:rsid w:val="00320254"/>
    <w:rsid w:val="003223C2"/>
    <w:rsid w:val="0032278A"/>
    <w:rsid w:val="0032407D"/>
    <w:rsid w:val="00331C9B"/>
    <w:rsid w:val="00331D6A"/>
    <w:rsid w:val="003320A1"/>
    <w:rsid w:val="00357341"/>
    <w:rsid w:val="003674C0"/>
    <w:rsid w:val="003741BE"/>
    <w:rsid w:val="00376AF6"/>
    <w:rsid w:val="003962D8"/>
    <w:rsid w:val="003B7054"/>
    <w:rsid w:val="003C0316"/>
    <w:rsid w:val="003C7669"/>
    <w:rsid w:val="003D3F26"/>
    <w:rsid w:val="003D5715"/>
    <w:rsid w:val="003E1AC3"/>
    <w:rsid w:val="003E4937"/>
    <w:rsid w:val="003E66A9"/>
    <w:rsid w:val="003F3567"/>
    <w:rsid w:val="003F7D88"/>
    <w:rsid w:val="004001AD"/>
    <w:rsid w:val="0040314A"/>
    <w:rsid w:val="0040427E"/>
    <w:rsid w:val="00416350"/>
    <w:rsid w:val="00424BB2"/>
    <w:rsid w:val="0042772B"/>
    <w:rsid w:val="00434E15"/>
    <w:rsid w:val="00434E6B"/>
    <w:rsid w:val="00436E26"/>
    <w:rsid w:val="00436F5D"/>
    <w:rsid w:val="0045168A"/>
    <w:rsid w:val="00474033"/>
    <w:rsid w:val="0048391F"/>
    <w:rsid w:val="004B11EE"/>
    <w:rsid w:val="004B440A"/>
    <w:rsid w:val="004C4740"/>
    <w:rsid w:val="004D2EA1"/>
    <w:rsid w:val="004D4CC5"/>
    <w:rsid w:val="004F1ECD"/>
    <w:rsid w:val="004F2724"/>
    <w:rsid w:val="004F3456"/>
    <w:rsid w:val="00511C98"/>
    <w:rsid w:val="00512653"/>
    <w:rsid w:val="005152AB"/>
    <w:rsid w:val="00530EBB"/>
    <w:rsid w:val="005313C3"/>
    <w:rsid w:val="005322F7"/>
    <w:rsid w:val="0053300D"/>
    <w:rsid w:val="00535AE0"/>
    <w:rsid w:val="005546D5"/>
    <w:rsid w:val="00561EE9"/>
    <w:rsid w:val="00562907"/>
    <w:rsid w:val="00572B6D"/>
    <w:rsid w:val="00585E0A"/>
    <w:rsid w:val="00586B8A"/>
    <w:rsid w:val="005917AD"/>
    <w:rsid w:val="005A1A8B"/>
    <w:rsid w:val="005A587C"/>
    <w:rsid w:val="005A71B7"/>
    <w:rsid w:val="005B0995"/>
    <w:rsid w:val="005B2806"/>
    <w:rsid w:val="005B2C47"/>
    <w:rsid w:val="005C4FCA"/>
    <w:rsid w:val="005C5025"/>
    <w:rsid w:val="005D0C18"/>
    <w:rsid w:val="005D21F3"/>
    <w:rsid w:val="005E012B"/>
    <w:rsid w:val="005E2657"/>
    <w:rsid w:val="005E4386"/>
    <w:rsid w:val="005E5AAF"/>
    <w:rsid w:val="005F140E"/>
    <w:rsid w:val="006073D9"/>
    <w:rsid w:val="00610A8A"/>
    <w:rsid w:val="00611804"/>
    <w:rsid w:val="0061492D"/>
    <w:rsid w:val="006160B0"/>
    <w:rsid w:val="00624FD0"/>
    <w:rsid w:val="00626FD8"/>
    <w:rsid w:val="00633135"/>
    <w:rsid w:val="00643952"/>
    <w:rsid w:val="00644690"/>
    <w:rsid w:val="00653D4E"/>
    <w:rsid w:val="0065493A"/>
    <w:rsid w:val="00657F4B"/>
    <w:rsid w:val="0066060E"/>
    <w:rsid w:val="006708A5"/>
    <w:rsid w:val="00676019"/>
    <w:rsid w:val="00680275"/>
    <w:rsid w:val="00681E31"/>
    <w:rsid w:val="0069217D"/>
    <w:rsid w:val="006A7356"/>
    <w:rsid w:val="006B2925"/>
    <w:rsid w:val="006C1DCC"/>
    <w:rsid w:val="006C4E56"/>
    <w:rsid w:val="006C5060"/>
    <w:rsid w:val="006C6082"/>
    <w:rsid w:val="006C62CA"/>
    <w:rsid w:val="006D37A1"/>
    <w:rsid w:val="006E6D9C"/>
    <w:rsid w:val="00715887"/>
    <w:rsid w:val="0072056A"/>
    <w:rsid w:val="007272B0"/>
    <w:rsid w:val="007276EF"/>
    <w:rsid w:val="007401C9"/>
    <w:rsid w:val="00750ED1"/>
    <w:rsid w:val="00753D3B"/>
    <w:rsid w:val="00765C73"/>
    <w:rsid w:val="00766C88"/>
    <w:rsid w:val="00784A60"/>
    <w:rsid w:val="00786F11"/>
    <w:rsid w:val="007926FF"/>
    <w:rsid w:val="00796E47"/>
    <w:rsid w:val="007A240D"/>
    <w:rsid w:val="007B04C2"/>
    <w:rsid w:val="007B0DE7"/>
    <w:rsid w:val="007B1FA6"/>
    <w:rsid w:val="007B414F"/>
    <w:rsid w:val="007B615F"/>
    <w:rsid w:val="007C00A9"/>
    <w:rsid w:val="007C203D"/>
    <w:rsid w:val="007C3A9C"/>
    <w:rsid w:val="007C58A9"/>
    <w:rsid w:val="007C7864"/>
    <w:rsid w:val="007E6439"/>
    <w:rsid w:val="007F110E"/>
    <w:rsid w:val="007F1F77"/>
    <w:rsid w:val="007F38E6"/>
    <w:rsid w:val="008002AA"/>
    <w:rsid w:val="008023FA"/>
    <w:rsid w:val="00803B5A"/>
    <w:rsid w:val="00804858"/>
    <w:rsid w:val="00806256"/>
    <w:rsid w:val="00815BCA"/>
    <w:rsid w:val="00830DC8"/>
    <w:rsid w:val="00834FEF"/>
    <w:rsid w:val="00836754"/>
    <w:rsid w:val="0084512A"/>
    <w:rsid w:val="0086567D"/>
    <w:rsid w:val="00873970"/>
    <w:rsid w:val="008862F3"/>
    <w:rsid w:val="008A0072"/>
    <w:rsid w:val="008B4589"/>
    <w:rsid w:val="008B6F19"/>
    <w:rsid w:val="008D02DE"/>
    <w:rsid w:val="008D06DD"/>
    <w:rsid w:val="008D4269"/>
    <w:rsid w:val="008D6FD8"/>
    <w:rsid w:val="008E096C"/>
    <w:rsid w:val="008F0E84"/>
    <w:rsid w:val="008F2DBC"/>
    <w:rsid w:val="008F42A5"/>
    <w:rsid w:val="008F45A8"/>
    <w:rsid w:val="008F6FAE"/>
    <w:rsid w:val="009023E4"/>
    <w:rsid w:val="00904E29"/>
    <w:rsid w:val="0091280D"/>
    <w:rsid w:val="009156EB"/>
    <w:rsid w:val="0091677A"/>
    <w:rsid w:val="0092115C"/>
    <w:rsid w:val="00921C6C"/>
    <w:rsid w:val="00925027"/>
    <w:rsid w:val="00934F3E"/>
    <w:rsid w:val="00947B81"/>
    <w:rsid w:val="009500C6"/>
    <w:rsid w:val="00951609"/>
    <w:rsid w:val="009635B6"/>
    <w:rsid w:val="009638EE"/>
    <w:rsid w:val="00970A85"/>
    <w:rsid w:val="009770C3"/>
    <w:rsid w:val="0097720F"/>
    <w:rsid w:val="009915B0"/>
    <w:rsid w:val="00991893"/>
    <w:rsid w:val="0099193C"/>
    <w:rsid w:val="00994872"/>
    <w:rsid w:val="00996F45"/>
    <w:rsid w:val="009A7AF6"/>
    <w:rsid w:val="009B26CD"/>
    <w:rsid w:val="009B4F5E"/>
    <w:rsid w:val="009D2B17"/>
    <w:rsid w:val="009E3685"/>
    <w:rsid w:val="009E3E31"/>
    <w:rsid w:val="009E5A38"/>
    <w:rsid w:val="009F4682"/>
    <w:rsid w:val="009F6C95"/>
    <w:rsid w:val="009F7DAD"/>
    <w:rsid w:val="00A05C41"/>
    <w:rsid w:val="00A1214A"/>
    <w:rsid w:val="00A25728"/>
    <w:rsid w:val="00A31E9E"/>
    <w:rsid w:val="00A31FF3"/>
    <w:rsid w:val="00A32757"/>
    <w:rsid w:val="00A3336F"/>
    <w:rsid w:val="00A36D94"/>
    <w:rsid w:val="00A40D94"/>
    <w:rsid w:val="00A422E9"/>
    <w:rsid w:val="00A427CF"/>
    <w:rsid w:val="00A52AFC"/>
    <w:rsid w:val="00A610D0"/>
    <w:rsid w:val="00A71682"/>
    <w:rsid w:val="00A717CF"/>
    <w:rsid w:val="00A74DC1"/>
    <w:rsid w:val="00A761E0"/>
    <w:rsid w:val="00A817DD"/>
    <w:rsid w:val="00A81930"/>
    <w:rsid w:val="00A8213C"/>
    <w:rsid w:val="00A90048"/>
    <w:rsid w:val="00A9597E"/>
    <w:rsid w:val="00AB6DB1"/>
    <w:rsid w:val="00AC07D7"/>
    <w:rsid w:val="00AC1184"/>
    <w:rsid w:val="00AC3016"/>
    <w:rsid w:val="00AD5E9D"/>
    <w:rsid w:val="00AE38FF"/>
    <w:rsid w:val="00AE6DC6"/>
    <w:rsid w:val="00AF1C74"/>
    <w:rsid w:val="00B144BA"/>
    <w:rsid w:val="00B2047A"/>
    <w:rsid w:val="00B32001"/>
    <w:rsid w:val="00B32126"/>
    <w:rsid w:val="00B40992"/>
    <w:rsid w:val="00B40B63"/>
    <w:rsid w:val="00B445EA"/>
    <w:rsid w:val="00B44897"/>
    <w:rsid w:val="00B50FA6"/>
    <w:rsid w:val="00B51007"/>
    <w:rsid w:val="00B548C4"/>
    <w:rsid w:val="00B64E67"/>
    <w:rsid w:val="00B718F0"/>
    <w:rsid w:val="00B72D5F"/>
    <w:rsid w:val="00B77EE4"/>
    <w:rsid w:val="00B8086F"/>
    <w:rsid w:val="00B824D7"/>
    <w:rsid w:val="00B82FEF"/>
    <w:rsid w:val="00B84F9A"/>
    <w:rsid w:val="00B979E1"/>
    <w:rsid w:val="00BA04FF"/>
    <w:rsid w:val="00BA56CE"/>
    <w:rsid w:val="00BA7174"/>
    <w:rsid w:val="00BB4008"/>
    <w:rsid w:val="00BC0F97"/>
    <w:rsid w:val="00BC5F2F"/>
    <w:rsid w:val="00BD4B9D"/>
    <w:rsid w:val="00BD6D65"/>
    <w:rsid w:val="00BF0DDD"/>
    <w:rsid w:val="00BF37E4"/>
    <w:rsid w:val="00C0239A"/>
    <w:rsid w:val="00C06F0C"/>
    <w:rsid w:val="00C22E25"/>
    <w:rsid w:val="00C2368C"/>
    <w:rsid w:val="00C237AA"/>
    <w:rsid w:val="00C26D5F"/>
    <w:rsid w:val="00C3021A"/>
    <w:rsid w:val="00C30E23"/>
    <w:rsid w:val="00C33CDB"/>
    <w:rsid w:val="00C36E0D"/>
    <w:rsid w:val="00C43B3D"/>
    <w:rsid w:val="00C46720"/>
    <w:rsid w:val="00C526CA"/>
    <w:rsid w:val="00C63AFC"/>
    <w:rsid w:val="00C74F73"/>
    <w:rsid w:val="00C810E0"/>
    <w:rsid w:val="00C87118"/>
    <w:rsid w:val="00C90BD3"/>
    <w:rsid w:val="00C90C76"/>
    <w:rsid w:val="00CA06C6"/>
    <w:rsid w:val="00CA3029"/>
    <w:rsid w:val="00CA592B"/>
    <w:rsid w:val="00CB74AE"/>
    <w:rsid w:val="00CC7A02"/>
    <w:rsid w:val="00CD2208"/>
    <w:rsid w:val="00CD3A9F"/>
    <w:rsid w:val="00CD4E3B"/>
    <w:rsid w:val="00CE2B8E"/>
    <w:rsid w:val="00CE77C8"/>
    <w:rsid w:val="00CE7B67"/>
    <w:rsid w:val="00CF5A35"/>
    <w:rsid w:val="00CF69BE"/>
    <w:rsid w:val="00D0628C"/>
    <w:rsid w:val="00D0649B"/>
    <w:rsid w:val="00D1072F"/>
    <w:rsid w:val="00D122AB"/>
    <w:rsid w:val="00D14483"/>
    <w:rsid w:val="00D15CEB"/>
    <w:rsid w:val="00D22D3D"/>
    <w:rsid w:val="00D25F9A"/>
    <w:rsid w:val="00D446E6"/>
    <w:rsid w:val="00D46117"/>
    <w:rsid w:val="00D50786"/>
    <w:rsid w:val="00D66217"/>
    <w:rsid w:val="00D838F7"/>
    <w:rsid w:val="00D85BA5"/>
    <w:rsid w:val="00D92978"/>
    <w:rsid w:val="00D952E8"/>
    <w:rsid w:val="00D9533B"/>
    <w:rsid w:val="00D95D72"/>
    <w:rsid w:val="00DA08FB"/>
    <w:rsid w:val="00DA10AA"/>
    <w:rsid w:val="00DA1413"/>
    <w:rsid w:val="00DA2EA6"/>
    <w:rsid w:val="00DB0E12"/>
    <w:rsid w:val="00DB2CCE"/>
    <w:rsid w:val="00DB55E2"/>
    <w:rsid w:val="00DC55C5"/>
    <w:rsid w:val="00DD1904"/>
    <w:rsid w:val="00DD2B0A"/>
    <w:rsid w:val="00DD306C"/>
    <w:rsid w:val="00DD3E1D"/>
    <w:rsid w:val="00DD7FA8"/>
    <w:rsid w:val="00DE44CC"/>
    <w:rsid w:val="00DE455F"/>
    <w:rsid w:val="00DF2DD4"/>
    <w:rsid w:val="00E00B4C"/>
    <w:rsid w:val="00E03CFB"/>
    <w:rsid w:val="00E133D1"/>
    <w:rsid w:val="00E14E9E"/>
    <w:rsid w:val="00E17C14"/>
    <w:rsid w:val="00E40763"/>
    <w:rsid w:val="00E417C2"/>
    <w:rsid w:val="00E54562"/>
    <w:rsid w:val="00E55BE5"/>
    <w:rsid w:val="00E61942"/>
    <w:rsid w:val="00E67419"/>
    <w:rsid w:val="00E736F9"/>
    <w:rsid w:val="00E83C99"/>
    <w:rsid w:val="00E9555C"/>
    <w:rsid w:val="00EA22D8"/>
    <w:rsid w:val="00EB4852"/>
    <w:rsid w:val="00EC6C09"/>
    <w:rsid w:val="00EF4EA1"/>
    <w:rsid w:val="00F14380"/>
    <w:rsid w:val="00F31CFE"/>
    <w:rsid w:val="00F32073"/>
    <w:rsid w:val="00F34695"/>
    <w:rsid w:val="00F36598"/>
    <w:rsid w:val="00F3770B"/>
    <w:rsid w:val="00F5410B"/>
    <w:rsid w:val="00F552ED"/>
    <w:rsid w:val="00F60E82"/>
    <w:rsid w:val="00F7111F"/>
    <w:rsid w:val="00F714AD"/>
    <w:rsid w:val="00F726E8"/>
    <w:rsid w:val="00F74EA0"/>
    <w:rsid w:val="00F76ABE"/>
    <w:rsid w:val="00F92599"/>
    <w:rsid w:val="00F92DE4"/>
    <w:rsid w:val="00FA39FF"/>
    <w:rsid w:val="00FB20B6"/>
    <w:rsid w:val="00FB614C"/>
    <w:rsid w:val="00FD7EED"/>
    <w:rsid w:val="00FE1C37"/>
    <w:rsid w:val="00FE2206"/>
    <w:rsid w:val="00FE47F8"/>
    <w:rsid w:val="00FE4EC9"/>
    <w:rsid w:val="00FF6B83"/>
    <w:rsid w:val="00FF7948"/>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FCBE6C"/>
  <w14:defaultImageDpi w14:val="300"/>
  <w15:chartTrackingRefBased/>
  <w15:docId w15:val="{A97F84AF-325B-4E4E-8DB3-7D310EAFE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7A23B1"/>
  </w:style>
  <w:style w:type="character" w:styleId="Hyperlink">
    <w:name w:val="Hyperlink"/>
    <w:uiPriority w:val="99"/>
    <w:unhideWhenUsed/>
    <w:rsid w:val="000F0702"/>
    <w:rPr>
      <w:color w:val="0563C1"/>
      <w:u w:val="single"/>
    </w:rPr>
  </w:style>
  <w:style w:type="paragraph" w:customStyle="1" w:styleId="LightGrid-Accent31">
    <w:name w:val="Light Grid - Accent 31"/>
    <w:basedOn w:val="Normal"/>
    <w:uiPriority w:val="34"/>
    <w:qFormat/>
    <w:rsid w:val="008F0E84"/>
    <w:pPr>
      <w:ind w:left="720"/>
      <w:contextualSpacing/>
    </w:pPr>
    <w:rPr>
      <w:sz w:val="20"/>
      <w:szCs w:val="20"/>
    </w:rPr>
  </w:style>
  <w:style w:type="paragraph" w:styleId="BalloonText">
    <w:name w:val="Balloon Text"/>
    <w:basedOn w:val="Normal"/>
    <w:link w:val="BalloonTextChar"/>
    <w:uiPriority w:val="99"/>
    <w:semiHidden/>
    <w:unhideWhenUsed/>
    <w:rsid w:val="004F3456"/>
    <w:rPr>
      <w:rFonts w:ascii="Lucida Grande" w:hAnsi="Lucida Grande" w:cs="Lucida Grande"/>
      <w:sz w:val="18"/>
      <w:szCs w:val="18"/>
    </w:rPr>
  </w:style>
  <w:style w:type="character" w:customStyle="1" w:styleId="BalloonTextChar">
    <w:name w:val="Balloon Text Char"/>
    <w:link w:val="BalloonText"/>
    <w:uiPriority w:val="99"/>
    <w:semiHidden/>
    <w:rsid w:val="004F3456"/>
    <w:rPr>
      <w:rFonts w:ascii="Lucida Grande" w:hAnsi="Lucida Grande" w:cs="Lucida Grande"/>
      <w:sz w:val="18"/>
      <w:szCs w:val="18"/>
    </w:rPr>
  </w:style>
  <w:style w:type="character" w:styleId="CommentReference">
    <w:name w:val="annotation reference"/>
    <w:uiPriority w:val="99"/>
    <w:semiHidden/>
    <w:unhideWhenUsed/>
    <w:rsid w:val="004F3456"/>
    <w:rPr>
      <w:sz w:val="18"/>
      <w:szCs w:val="18"/>
    </w:rPr>
  </w:style>
  <w:style w:type="paragraph" w:styleId="CommentText">
    <w:name w:val="annotation text"/>
    <w:basedOn w:val="Normal"/>
    <w:link w:val="CommentTextChar"/>
    <w:uiPriority w:val="99"/>
    <w:semiHidden/>
    <w:unhideWhenUsed/>
    <w:rsid w:val="004F3456"/>
  </w:style>
  <w:style w:type="character" w:customStyle="1" w:styleId="CommentTextChar">
    <w:name w:val="Comment Text Char"/>
    <w:link w:val="CommentText"/>
    <w:uiPriority w:val="99"/>
    <w:semiHidden/>
    <w:rsid w:val="004F3456"/>
    <w:rPr>
      <w:sz w:val="24"/>
      <w:szCs w:val="24"/>
    </w:rPr>
  </w:style>
  <w:style w:type="paragraph" w:styleId="CommentSubject">
    <w:name w:val="annotation subject"/>
    <w:basedOn w:val="CommentText"/>
    <w:next w:val="CommentText"/>
    <w:link w:val="CommentSubjectChar"/>
    <w:uiPriority w:val="99"/>
    <w:semiHidden/>
    <w:unhideWhenUsed/>
    <w:rsid w:val="004F3456"/>
    <w:rPr>
      <w:b/>
      <w:bCs/>
      <w:sz w:val="20"/>
      <w:szCs w:val="20"/>
    </w:rPr>
  </w:style>
  <w:style w:type="character" w:customStyle="1" w:styleId="CommentSubjectChar">
    <w:name w:val="Comment Subject Char"/>
    <w:link w:val="CommentSubject"/>
    <w:uiPriority w:val="99"/>
    <w:semiHidden/>
    <w:rsid w:val="004F3456"/>
    <w:rPr>
      <w:b/>
      <w:bCs/>
      <w:sz w:val="24"/>
      <w:szCs w:val="24"/>
    </w:rPr>
  </w:style>
  <w:style w:type="character" w:styleId="UnresolvedMention">
    <w:name w:val="Unresolved Mention"/>
    <w:uiPriority w:val="47"/>
    <w:rsid w:val="00A36D94"/>
    <w:rPr>
      <w:color w:val="605E5C"/>
      <w:shd w:val="clear" w:color="auto" w:fill="E1DFDD"/>
    </w:rPr>
  </w:style>
  <w:style w:type="character" w:styleId="FollowedHyperlink">
    <w:name w:val="FollowedHyperlink"/>
    <w:uiPriority w:val="99"/>
    <w:semiHidden/>
    <w:unhideWhenUsed/>
    <w:rsid w:val="00D9533B"/>
    <w:rPr>
      <w:color w:val="954F72"/>
      <w:u w:val="single"/>
    </w:rPr>
  </w:style>
  <w:style w:type="paragraph" w:styleId="Header">
    <w:name w:val="header"/>
    <w:basedOn w:val="Normal"/>
    <w:link w:val="HeaderChar"/>
    <w:uiPriority w:val="99"/>
    <w:unhideWhenUsed/>
    <w:rsid w:val="00DD3E1D"/>
    <w:pPr>
      <w:tabs>
        <w:tab w:val="center" w:pos="4680"/>
        <w:tab w:val="right" w:pos="9360"/>
      </w:tabs>
    </w:pPr>
  </w:style>
  <w:style w:type="character" w:customStyle="1" w:styleId="HeaderChar">
    <w:name w:val="Header Char"/>
    <w:link w:val="Header"/>
    <w:uiPriority w:val="99"/>
    <w:rsid w:val="00DD3E1D"/>
    <w:rPr>
      <w:sz w:val="24"/>
      <w:szCs w:val="24"/>
    </w:rPr>
  </w:style>
  <w:style w:type="paragraph" w:styleId="Footer">
    <w:name w:val="footer"/>
    <w:basedOn w:val="Normal"/>
    <w:link w:val="FooterChar"/>
    <w:uiPriority w:val="99"/>
    <w:unhideWhenUsed/>
    <w:rsid w:val="00DD3E1D"/>
    <w:pPr>
      <w:tabs>
        <w:tab w:val="center" w:pos="4680"/>
        <w:tab w:val="right" w:pos="9360"/>
      </w:tabs>
    </w:pPr>
  </w:style>
  <w:style w:type="character" w:customStyle="1" w:styleId="FooterChar">
    <w:name w:val="Footer Char"/>
    <w:link w:val="Footer"/>
    <w:uiPriority w:val="99"/>
    <w:rsid w:val="00DD3E1D"/>
    <w:rPr>
      <w:sz w:val="24"/>
      <w:szCs w:val="24"/>
    </w:rPr>
  </w:style>
  <w:style w:type="table" w:styleId="TableGrid">
    <w:name w:val="Table Grid"/>
    <w:basedOn w:val="TableNormal"/>
    <w:uiPriority w:val="59"/>
    <w:rsid w:val="00DD3E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F34695"/>
    <w:pPr>
      <w:ind w:left="720"/>
      <w:contextualSpacing/>
    </w:pPr>
  </w:style>
  <w:style w:type="paragraph" w:styleId="NormalWeb">
    <w:name w:val="Normal (Web)"/>
    <w:basedOn w:val="Normal"/>
    <w:uiPriority w:val="99"/>
    <w:semiHidden/>
    <w:unhideWhenUsed/>
    <w:rsid w:val="00CF69BE"/>
    <w:pPr>
      <w:spacing w:before="100" w:beforeAutospacing="1" w:after="100" w:afterAutospacing="1"/>
    </w:pPr>
  </w:style>
  <w:style w:type="paragraph" w:customStyle="1" w:styleId="paragraph">
    <w:name w:val="paragraph"/>
    <w:basedOn w:val="Normal"/>
    <w:rsid w:val="000B1C7D"/>
    <w:pPr>
      <w:spacing w:before="100" w:beforeAutospacing="1" w:after="100" w:afterAutospacing="1"/>
    </w:pPr>
  </w:style>
  <w:style w:type="character" w:customStyle="1" w:styleId="normaltextrun">
    <w:name w:val="normaltextrun"/>
    <w:basedOn w:val="DefaultParagraphFont"/>
    <w:rsid w:val="000B1C7D"/>
  </w:style>
  <w:style w:type="character" w:customStyle="1" w:styleId="eop">
    <w:name w:val="eop"/>
    <w:basedOn w:val="DefaultParagraphFont"/>
    <w:rsid w:val="000B1C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05520">
      <w:bodyDiv w:val="1"/>
      <w:marLeft w:val="0"/>
      <w:marRight w:val="0"/>
      <w:marTop w:val="0"/>
      <w:marBottom w:val="0"/>
      <w:divBdr>
        <w:top w:val="none" w:sz="0" w:space="0" w:color="auto"/>
        <w:left w:val="none" w:sz="0" w:space="0" w:color="auto"/>
        <w:bottom w:val="none" w:sz="0" w:space="0" w:color="auto"/>
        <w:right w:val="none" w:sz="0" w:space="0" w:color="auto"/>
      </w:divBdr>
    </w:div>
    <w:div w:id="225649344">
      <w:bodyDiv w:val="1"/>
      <w:marLeft w:val="0"/>
      <w:marRight w:val="0"/>
      <w:marTop w:val="0"/>
      <w:marBottom w:val="0"/>
      <w:divBdr>
        <w:top w:val="none" w:sz="0" w:space="0" w:color="auto"/>
        <w:left w:val="none" w:sz="0" w:space="0" w:color="auto"/>
        <w:bottom w:val="none" w:sz="0" w:space="0" w:color="auto"/>
        <w:right w:val="none" w:sz="0" w:space="0" w:color="auto"/>
      </w:divBdr>
    </w:div>
    <w:div w:id="320550276">
      <w:bodyDiv w:val="1"/>
      <w:marLeft w:val="0"/>
      <w:marRight w:val="0"/>
      <w:marTop w:val="0"/>
      <w:marBottom w:val="0"/>
      <w:divBdr>
        <w:top w:val="none" w:sz="0" w:space="0" w:color="auto"/>
        <w:left w:val="none" w:sz="0" w:space="0" w:color="auto"/>
        <w:bottom w:val="none" w:sz="0" w:space="0" w:color="auto"/>
        <w:right w:val="none" w:sz="0" w:space="0" w:color="auto"/>
      </w:divBdr>
    </w:div>
    <w:div w:id="444349008">
      <w:bodyDiv w:val="1"/>
      <w:marLeft w:val="0"/>
      <w:marRight w:val="0"/>
      <w:marTop w:val="0"/>
      <w:marBottom w:val="0"/>
      <w:divBdr>
        <w:top w:val="none" w:sz="0" w:space="0" w:color="auto"/>
        <w:left w:val="none" w:sz="0" w:space="0" w:color="auto"/>
        <w:bottom w:val="none" w:sz="0" w:space="0" w:color="auto"/>
        <w:right w:val="none" w:sz="0" w:space="0" w:color="auto"/>
      </w:divBdr>
    </w:div>
    <w:div w:id="595022011">
      <w:bodyDiv w:val="1"/>
      <w:marLeft w:val="0"/>
      <w:marRight w:val="0"/>
      <w:marTop w:val="0"/>
      <w:marBottom w:val="0"/>
      <w:divBdr>
        <w:top w:val="none" w:sz="0" w:space="0" w:color="auto"/>
        <w:left w:val="none" w:sz="0" w:space="0" w:color="auto"/>
        <w:bottom w:val="none" w:sz="0" w:space="0" w:color="auto"/>
        <w:right w:val="none" w:sz="0" w:space="0" w:color="auto"/>
      </w:divBdr>
      <w:divsChild>
        <w:div w:id="781804565">
          <w:marLeft w:val="0"/>
          <w:marRight w:val="0"/>
          <w:marTop w:val="0"/>
          <w:marBottom w:val="0"/>
          <w:divBdr>
            <w:top w:val="none" w:sz="0" w:space="0" w:color="auto"/>
            <w:left w:val="none" w:sz="0" w:space="0" w:color="auto"/>
            <w:bottom w:val="none" w:sz="0" w:space="0" w:color="auto"/>
            <w:right w:val="none" w:sz="0" w:space="0" w:color="auto"/>
          </w:divBdr>
          <w:divsChild>
            <w:div w:id="1483547078">
              <w:marLeft w:val="0"/>
              <w:marRight w:val="0"/>
              <w:marTop w:val="0"/>
              <w:marBottom w:val="0"/>
              <w:divBdr>
                <w:top w:val="none" w:sz="0" w:space="0" w:color="auto"/>
                <w:left w:val="none" w:sz="0" w:space="0" w:color="auto"/>
                <w:bottom w:val="none" w:sz="0" w:space="0" w:color="auto"/>
                <w:right w:val="none" w:sz="0" w:space="0" w:color="auto"/>
              </w:divBdr>
              <w:divsChild>
                <w:div w:id="96562963">
                  <w:marLeft w:val="0"/>
                  <w:marRight w:val="0"/>
                  <w:marTop w:val="0"/>
                  <w:marBottom w:val="0"/>
                  <w:divBdr>
                    <w:top w:val="none" w:sz="0" w:space="0" w:color="auto"/>
                    <w:left w:val="none" w:sz="0" w:space="0" w:color="auto"/>
                    <w:bottom w:val="none" w:sz="0" w:space="0" w:color="auto"/>
                    <w:right w:val="none" w:sz="0" w:space="0" w:color="auto"/>
                  </w:divBdr>
                </w:div>
              </w:divsChild>
            </w:div>
            <w:div w:id="1067653892">
              <w:marLeft w:val="0"/>
              <w:marRight w:val="0"/>
              <w:marTop w:val="0"/>
              <w:marBottom w:val="0"/>
              <w:divBdr>
                <w:top w:val="none" w:sz="0" w:space="0" w:color="auto"/>
                <w:left w:val="none" w:sz="0" w:space="0" w:color="auto"/>
                <w:bottom w:val="none" w:sz="0" w:space="0" w:color="auto"/>
                <w:right w:val="none" w:sz="0" w:space="0" w:color="auto"/>
              </w:divBdr>
              <w:divsChild>
                <w:div w:id="764691692">
                  <w:marLeft w:val="0"/>
                  <w:marRight w:val="0"/>
                  <w:marTop w:val="0"/>
                  <w:marBottom w:val="0"/>
                  <w:divBdr>
                    <w:top w:val="none" w:sz="0" w:space="0" w:color="auto"/>
                    <w:left w:val="none" w:sz="0" w:space="0" w:color="auto"/>
                    <w:bottom w:val="none" w:sz="0" w:space="0" w:color="auto"/>
                    <w:right w:val="none" w:sz="0" w:space="0" w:color="auto"/>
                  </w:divBdr>
                </w:div>
              </w:divsChild>
            </w:div>
            <w:div w:id="1921870810">
              <w:marLeft w:val="0"/>
              <w:marRight w:val="0"/>
              <w:marTop w:val="0"/>
              <w:marBottom w:val="0"/>
              <w:divBdr>
                <w:top w:val="none" w:sz="0" w:space="0" w:color="auto"/>
                <w:left w:val="none" w:sz="0" w:space="0" w:color="auto"/>
                <w:bottom w:val="none" w:sz="0" w:space="0" w:color="auto"/>
                <w:right w:val="none" w:sz="0" w:space="0" w:color="auto"/>
              </w:divBdr>
              <w:divsChild>
                <w:div w:id="1843356398">
                  <w:marLeft w:val="0"/>
                  <w:marRight w:val="0"/>
                  <w:marTop w:val="0"/>
                  <w:marBottom w:val="0"/>
                  <w:divBdr>
                    <w:top w:val="none" w:sz="0" w:space="0" w:color="auto"/>
                    <w:left w:val="none" w:sz="0" w:space="0" w:color="auto"/>
                    <w:bottom w:val="none" w:sz="0" w:space="0" w:color="auto"/>
                    <w:right w:val="none" w:sz="0" w:space="0" w:color="auto"/>
                  </w:divBdr>
                </w:div>
              </w:divsChild>
            </w:div>
            <w:div w:id="258753903">
              <w:marLeft w:val="0"/>
              <w:marRight w:val="0"/>
              <w:marTop w:val="0"/>
              <w:marBottom w:val="0"/>
              <w:divBdr>
                <w:top w:val="none" w:sz="0" w:space="0" w:color="auto"/>
                <w:left w:val="none" w:sz="0" w:space="0" w:color="auto"/>
                <w:bottom w:val="none" w:sz="0" w:space="0" w:color="auto"/>
                <w:right w:val="none" w:sz="0" w:space="0" w:color="auto"/>
              </w:divBdr>
              <w:divsChild>
                <w:div w:id="612829799">
                  <w:marLeft w:val="0"/>
                  <w:marRight w:val="0"/>
                  <w:marTop w:val="0"/>
                  <w:marBottom w:val="0"/>
                  <w:divBdr>
                    <w:top w:val="none" w:sz="0" w:space="0" w:color="auto"/>
                    <w:left w:val="none" w:sz="0" w:space="0" w:color="auto"/>
                    <w:bottom w:val="none" w:sz="0" w:space="0" w:color="auto"/>
                    <w:right w:val="none" w:sz="0" w:space="0" w:color="auto"/>
                  </w:divBdr>
                </w:div>
              </w:divsChild>
            </w:div>
            <w:div w:id="1923946566">
              <w:marLeft w:val="0"/>
              <w:marRight w:val="0"/>
              <w:marTop w:val="0"/>
              <w:marBottom w:val="0"/>
              <w:divBdr>
                <w:top w:val="none" w:sz="0" w:space="0" w:color="auto"/>
                <w:left w:val="none" w:sz="0" w:space="0" w:color="auto"/>
                <w:bottom w:val="none" w:sz="0" w:space="0" w:color="auto"/>
                <w:right w:val="none" w:sz="0" w:space="0" w:color="auto"/>
              </w:divBdr>
              <w:divsChild>
                <w:div w:id="1554539960">
                  <w:marLeft w:val="0"/>
                  <w:marRight w:val="0"/>
                  <w:marTop w:val="0"/>
                  <w:marBottom w:val="0"/>
                  <w:divBdr>
                    <w:top w:val="none" w:sz="0" w:space="0" w:color="auto"/>
                    <w:left w:val="none" w:sz="0" w:space="0" w:color="auto"/>
                    <w:bottom w:val="none" w:sz="0" w:space="0" w:color="auto"/>
                    <w:right w:val="none" w:sz="0" w:space="0" w:color="auto"/>
                  </w:divBdr>
                </w:div>
              </w:divsChild>
            </w:div>
            <w:div w:id="428044894">
              <w:marLeft w:val="0"/>
              <w:marRight w:val="0"/>
              <w:marTop w:val="0"/>
              <w:marBottom w:val="0"/>
              <w:divBdr>
                <w:top w:val="none" w:sz="0" w:space="0" w:color="auto"/>
                <w:left w:val="none" w:sz="0" w:space="0" w:color="auto"/>
                <w:bottom w:val="none" w:sz="0" w:space="0" w:color="auto"/>
                <w:right w:val="none" w:sz="0" w:space="0" w:color="auto"/>
              </w:divBdr>
              <w:divsChild>
                <w:div w:id="1233389969">
                  <w:marLeft w:val="0"/>
                  <w:marRight w:val="0"/>
                  <w:marTop w:val="0"/>
                  <w:marBottom w:val="0"/>
                  <w:divBdr>
                    <w:top w:val="none" w:sz="0" w:space="0" w:color="auto"/>
                    <w:left w:val="none" w:sz="0" w:space="0" w:color="auto"/>
                    <w:bottom w:val="none" w:sz="0" w:space="0" w:color="auto"/>
                    <w:right w:val="none" w:sz="0" w:space="0" w:color="auto"/>
                  </w:divBdr>
                </w:div>
                <w:div w:id="2114938014">
                  <w:marLeft w:val="0"/>
                  <w:marRight w:val="0"/>
                  <w:marTop w:val="0"/>
                  <w:marBottom w:val="0"/>
                  <w:divBdr>
                    <w:top w:val="none" w:sz="0" w:space="0" w:color="auto"/>
                    <w:left w:val="none" w:sz="0" w:space="0" w:color="auto"/>
                    <w:bottom w:val="none" w:sz="0" w:space="0" w:color="auto"/>
                    <w:right w:val="none" w:sz="0" w:space="0" w:color="auto"/>
                  </w:divBdr>
                </w:div>
                <w:div w:id="720440084">
                  <w:marLeft w:val="0"/>
                  <w:marRight w:val="0"/>
                  <w:marTop w:val="0"/>
                  <w:marBottom w:val="0"/>
                  <w:divBdr>
                    <w:top w:val="none" w:sz="0" w:space="0" w:color="auto"/>
                    <w:left w:val="none" w:sz="0" w:space="0" w:color="auto"/>
                    <w:bottom w:val="none" w:sz="0" w:space="0" w:color="auto"/>
                    <w:right w:val="none" w:sz="0" w:space="0" w:color="auto"/>
                  </w:divBdr>
                </w:div>
                <w:div w:id="3790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189919">
      <w:bodyDiv w:val="1"/>
      <w:marLeft w:val="0"/>
      <w:marRight w:val="0"/>
      <w:marTop w:val="0"/>
      <w:marBottom w:val="0"/>
      <w:divBdr>
        <w:top w:val="none" w:sz="0" w:space="0" w:color="auto"/>
        <w:left w:val="none" w:sz="0" w:space="0" w:color="auto"/>
        <w:bottom w:val="none" w:sz="0" w:space="0" w:color="auto"/>
        <w:right w:val="none" w:sz="0" w:space="0" w:color="auto"/>
      </w:divBdr>
      <w:divsChild>
        <w:div w:id="297339456">
          <w:marLeft w:val="0"/>
          <w:marRight w:val="0"/>
          <w:marTop w:val="0"/>
          <w:marBottom w:val="0"/>
          <w:divBdr>
            <w:top w:val="none" w:sz="0" w:space="0" w:color="auto"/>
            <w:left w:val="none" w:sz="0" w:space="0" w:color="auto"/>
            <w:bottom w:val="none" w:sz="0" w:space="0" w:color="auto"/>
            <w:right w:val="none" w:sz="0" w:space="0" w:color="auto"/>
          </w:divBdr>
          <w:divsChild>
            <w:div w:id="798842208">
              <w:marLeft w:val="0"/>
              <w:marRight w:val="0"/>
              <w:marTop w:val="0"/>
              <w:marBottom w:val="0"/>
              <w:divBdr>
                <w:top w:val="none" w:sz="0" w:space="0" w:color="auto"/>
                <w:left w:val="none" w:sz="0" w:space="0" w:color="auto"/>
                <w:bottom w:val="none" w:sz="0" w:space="0" w:color="auto"/>
                <w:right w:val="none" w:sz="0" w:space="0" w:color="auto"/>
              </w:divBdr>
              <w:divsChild>
                <w:div w:id="246617528">
                  <w:marLeft w:val="0"/>
                  <w:marRight w:val="0"/>
                  <w:marTop w:val="0"/>
                  <w:marBottom w:val="0"/>
                  <w:divBdr>
                    <w:top w:val="none" w:sz="0" w:space="0" w:color="auto"/>
                    <w:left w:val="none" w:sz="0" w:space="0" w:color="auto"/>
                    <w:bottom w:val="none" w:sz="0" w:space="0" w:color="auto"/>
                    <w:right w:val="none" w:sz="0" w:space="0" w:color="auto"/>
                  </w:divBdr>
                </w:div>
              </w:divsChild>
            </w:div>
            <w:div w:id="1746566875">
              <w:marLeft w:val="0"/>
              <w:marRight w:val="0"/>
              <w:marTop w:val="0"/>
              <w:marBottom w:val="0"/>
              <w:divBdr>
                <w:top w:val="none" w:sz="0" w:space="0" w:color="auto"/>
                <w:left w:val="none" w:sz="0" w:space="0" w:color="auto"/>
                <w:bottom w:val="none" w:sz="0" w:space="0" w:color="auto"/>
                <w:right w:val="none" w:sz="0" w:space="0" w:color="auto"/>
              </w:divBdr>
              <w:divsChild>
                <w:div w:id="1396246278">
                  <w:marLeft w:val="0"/>
                  <w:marRight w:val="0"/>
                  <w:marTop w:val="0"/>
                  <w:marBottom w:val="0"/>
                  <w:divBdr>
                    <w:top w:val="none" w:sz="0" w:space="0" w:color="auto"/>
                    <w:left w:val="none" w:sz="0" w:space="0" w:color="auto"/>
                    <w:bottom w:val="none" w:sz="0" w:space="0" w:color="auto"/>
                    <w:right w:val="none" w:sz="0" w:space="0" w:color="auto"/>
                  </w:divBdr>
                </w:div>
              </w:divsChild>
            </w:div>
            <w:div w:id="36203061">
              <w:marLeft w:val="0"/>
              <w:marRight w:val="0"/>
              <w:marTop w:val="0"/>
              <w:marBottom w:val="0"/>
              <w:divBdr>
                <w:top w:val="none" w:sz="0" w:space="0" w:color="auto"/>
                <w:left w:val="none" w:sz="0" w:space="0" w:color="auto"/>
                <w:bottom w:val="none" w:sz="0" w:space="0" w:color="auto"/>
                <w:right w:val="none" w:sz="0" w:space="0" w:color="auto"/>
              </w:divBdr>
              <w:divsChild>
                <w:div w:id="944195589">
                  <w:marLeft w:val="0"/>
                  <w:marRight w:val="0"/>
                  <w:marTop w:val="0"/>
                  <w:marBottom w:val="0"/>
                  <w:divBdr>
                    <w:top w:val="none" w:sz="0" w:space="0" w:color="auto"/>
                    <w:left w:val="none" w:sz="0" w:space="0" w:color="auto"/>
                    <w:bottom w:val="none" w:sz="0" w:space="0" w:color="auto"/>
                    <w:right w:val="none" w:sz="0" w:space="0" w:color="auto"/>
                  </w:divBdr>
                </w:div>
              </w:divsChild>
            </w:div>
            <w:div w:id="1578972902">
              <w:marLeft w:val="0"/>
              <w:marRight w:val="0"/>
              <w:marTop w:val="0"/>
              <w:marBottom w:val="0"/>
              <w:divBdr>
                <w:top w:val="none" w:sz="0" w:space="0" w:color="auto"/>
                <w:left w:val="none" w:sz="0" w:space="0" w:color="auto"/>
                <w:bottom w:val="none" w:sz="0" w:space="0" w:color="auto"/>
                <w:right w:val="none" w:sz="0" w:space="0" w:color="auto"/>
              </w:divBdr>
              <w:divsChild>
                <w:div w:id="144199735">
                  <w:marLeft w:val="0"/>
                  <w:marRight w:val="0"/>
                  <w:marTop w:val="0"/>
                  <w:marBottom w:val="0"/>
                  <w:divBdr>
                    <w:top w:val="none" w:sz="0" w:space="0" w:color="auto"/>
                    <w:left w:val="none" w:sz="0" w:space="0" w:color="auto"/>
                    <w:bottom w:val="none" w:sz="0" w:space="0" w:color="auto"/>
                    <w:right w:val="none" w:sz="0" w:space="0" w:color="auto"/>
                  </w:divBdr>
                </w:div>
              </w:divsChild>
            </w:div>
            <w:div w:id="257718193">
              <w:marLeft w:val="0"/>
              <w:marRight w:val="0"/>
              <w:marTop w:val="0"/>
              <w:marBottom w:val="0"/>
              <w:divBdr>
                <w:top w:val="none" w:sz="0" w:space="0" w:color="auto"/>
                <w:left w:val="none" w:sz="0" w:space="0" w:color="auto"/>
                <w:bottom w:val="none" w:sz="0" w:space="0" w:color="auto"/>
                <w:right w:val="none" w:sz="0" w:space="0" w:color="auto"/>
              </w:divBdr>
              <w:divsChild>
                <w:div w:id="94477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976975">
      <w:bodyDiv w:val="1"/>
      <w:marLeft w:val="0"/>
      <w:marRight w:val="0"/>
      <w:marTop w:val="0"/>
      <w:marBottom w:val="0"/>
      <w:divBdr>
        <w:top w:val="none" w:sz="0" w:space="0" w:color="auto"/>
        <w:left w:val="none" w:sz="0" w:space="0" w:color="auto"/>
        <w:bottom w:val="none" w:sz="0" w:space="0" w:color="auto"/>
        <w:right w:val="none" w:sz="0" w:space="0" w:color="auto"/>
      </w:divBdr>
    </w:div>
    <w:div w:id="1339385832">
      <w:bodyDiv w:val="1"/>
      <w:marLeft w:val="0"/>
      <w:marRight w:val="0"/>
      <w:marTop w:val="0"/>
      <w:marBottom w:val="0"/>
      <w:divBdr>
        <w:top w:val="none" w:sz="0" w:space="0" w:color="auto"/>
        <w:left w:val="none" w:sz="0" w:space="0" w:color="auto"/>
        <w:bottom w:val="none" w:sz="0" w:space="0" w:color="auto"/>
        <w:right w:val="none" w:sz="0" w:space="0" w:color="auto"/>
      </w:divBdr>
    </w:div>
    <w:div w:id="1353727833">
      <w:bodyDiv w:val="1"/>
      <w:marLeft w:val="0"/>
      <w:marRight w:val="0"/>
      <w:marTop w:val="0"/>
      <w:marBottom w:val="0"/>
      <w:divBdr>
        <w:top w:val="none" w:sz="0" w:space="0" w:color="auto"/>
        <w:left w:val="none" w:sz="0" w:space="0" w:color="auto"/>
        <w:bottom w:val="none" w:sz="0" w:space="0" w:color="auto"/>
        <w:right w:val="none" w:sz="0" w:space="0" w:color="auto"/>
      </w:divBdr>
    </w:div>
    <w:div w:id="1356419431">
      <w:bodyDiv w:val="1"/>
      <w:marLeft w:val="0"/>
      <w:marRight w:val="0"/>
      <w:marTop w:val="0"/>
      <w:marBottom w:val="0"/>
      <w:divBdr>
        <w:top w:val="none" w:sz="0" w:space="0" w:color="auto"/>
        <w:left w:val="none" w:sz="0" w:space="0" w:color="auto"/>
        <w:bottom w:val="none" w:sz="0" w:space="0" w:color="auto"/>
        <w:right w:val="none" w:sz="0" w:space="0" w:color="auto"/>
      </w:divBdr>
    </w:div>
    <w:div w:id="1752920719">
      <w:bodyDiv w:val="1"/>
      <w:marLeft w:val="0"/>
      <w:marRight w:val="0"/>
      <w:marTop w:val="0"/>
      <w:marBottom w:val="0"/>
      <w:divBdr>
        <w:top w:val="none" w:sz="0" w:space="0" w:color="auto"/>
        <w:left w:val="none" w:sz="0" w:space="0" w:color="auto"/>
        <w:bottom w:val="none" w:sz="0" w:space="0" w:color="auto"/>
        <w:right w:val="none" w:sz="0" w:space="0" w:color="auto"/>
      </w:divBdr>
    </w:div>
    <w:div w:id="176449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eanofstudents.unt.edu/conduct" TargetMode="External"/><Relationship Id="rId18" Type="http://schemas.openxmlformats.org/officeDocument/2006/relationships/hyperlink" Target="https://disability.unt.edu/" TargetMode="External"/><Relationship Id="rId26" Type="http://schemas.openxmlformats.org/officeDocument/2006/relationships/hyperlink" Target="http://financialaid.unt.edu/sap" TargetMode="External"/><Relationship Id="rId39" Type="http://schemas.openxmlformats.org/officeDocument/2006/relationships/hyperlink" Target="https://guides.library.unt.edu/artificial-intelligence/AIfaculty" TargetMode="External"/><Relationship Id="rId21" Type="http://schemas.openxmlformats.org/officeDocument/2006/relationships/hyperlink" Target="https://registrar.unt.edu/registration/fall-academic-calendar.html" TargetMode="External"/><Relationship Id="rId34" Type="http://schemas.openxmlformats.org/officeDocument/2006/relationships/hyperlink" Target="https://success.unt.edu/aa-sa-resources" TargetMode="External"/><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eagleconnect.unt.edu/" TargetMode="External"/><Relationship Id="rId29" Type="http://schemas.openxmlformats.org/officeDocument/2006/relationships/hyperlink" Target="http://studentaffairs.unt.edu/counseling-and-testing-servic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licy.unt.edu/policy/06-003" TargetMode="External"/><Relationship Id="rId24" Type="http://schemas.openxmlformats.org/officeDocument/2006/relationships/hyperlink" Target="https://registrar.unt.edu/registration/fall-academic-calendar.html" TargetMode="External"/><Relationship Id="rId32" Type="http://schemas.openxmlformats.org/officeDocument/2006/relationships/hyperlink" Target="https://disparities.unt.edu/mental-health-resources" TargetMode="External"/><Relationship Id="rId37" Type="http://schemas.openxmlformats.org/officeDocument/2006/relationships/hyperlink" Target="https://studentaffairs.unt.edu/care-team" TargetMode="External"/><Relationship Id="rId40" Type="http://schemas.openxmlformats.org/officeDocument/2006/relationships/hyperlink" Target="http://ferpa.unt.edu/"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my.unt.edu/" TargetMode="External"/><Relationship Id="rId23" Type="http://schemas.openxmlformats.org/officeDocument/2006/relationships/hyperlink" Target="https://registrar.unt.edu/registration/fall-academic-calendar.html" TargetMode="External"/><Relationship Id="rId28" Type="http://schemas.openxmlformats.org/officeDocument/2006/relationships/hyperlink" Target="http://financialaid.unt.edu/sap" TargetMode="External"/><Relationship Id="rId36" Type="http://schemas.openxmlformats.org/officeDocument/2006/relationships/hyperlink" Target="https://studentaffairs.unt.edu/care-team" TargetMode="External"/><Relationship Id="rId10" Type="http://schemas.openxmlformats.org/officeDocument/2006/relationships/hyperlink" Target="file:///Users/mcarlson1091/Documents/*UNT/Chorale%2024_25/Syllabus/Online%20Communication%20Tips" TargetMode="External"/><Relationship Id="rId19" Type="http://schemas.openxmlformats.org/officeDocument/2006/relationships/hyperlink" Target="http://disability.unt.edu/" TargetMode="External"/><Relationship Id="rId31" Type="http://schemas.openxmlformats.org/officeDocument/2006/relationships/hyperlink" Target="https://disparities.unt.edu/mental-health-resources"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JohnFriskney@my.unt.edu" TargetMode="External"/><Relationship Id="rId14" Type="http://schemas.openxmlformats.org/officeDocument/2006/relationships/hyperlink" Target="https://deanofstudents.unt.edu/conduct" TargetMode="External"/><Relationship Id="rId22" Type="http://schemas.openxmlformats.org/officeDocument/2006/relationships/hyperlink" Target="https://registrar.unt.edu/registration/fall-academic-calendar.html" TargetMode="External"/><Relationship Id="rId27" Type="http://schemas.openxmlformats.org/officeDocument/2006/relationships/hyperlink" Target="http://financialaid.unt.edu/sap" TargetMode="External"/><Relationship Id="rId30" Type="http://schemas.openxmlformats.org/officeDocument/2006/relationships/hyperlink" Target="http://studentaffairs.unt.edu/counseling-and-testing-services" TargetMode="External"/><Relationship Id="rId35" Type="http://schemas.openxmlformats.org/officeDocument/2006/relationships/hyperlink" Target="https://success.unt.edu/aa-sa-resources" TargetMode="External"/><Relationship Id="rId43" Type="http://schemas.openxmlformats.org/officeDocument/2006/relationships/header" Target="header2.xml"/><Relationship Id="rId8" Type="http://schemas.openxmlformats.org/officeDocument/2006/relationships/hyperlink" Target="mailto:MatthewMorrison6@my.unt.edu" TargetMode="External"/><Relationship Id="rId3" Type="http://schemas.openxmlformats.org/officeDocument/2006/relationships/styles" Target="styles.xml"/><Relationship Id="rId12" Type="http://schemas.openxmlformats.org/officeDocument/2006/relationships/hyperlink" Target="https://policy.unt.edu/policy/06-003" TargetMode="External"/><Relationship Id="rId17" Type="http://schemas.openxmlformats.org/officeDocument/2006/relationships/hyperlink" Target="http://eagleconnect.unt.edu/" TargetMode="External"/><Relationship Id="rId25" Type="http://schemas.openxmlformats.org/officeDocument/2006/relationships/hyperlink" Target="http://financialaid.unt.edu/sap" TargetMode="External"/><Relationship Id="rId33" Type="http://schemas.openxmlformats.org/officeDocument/2006/relationships/hyperlink" Target="https://registrar.unt.edu/registration/fall-academic-calendar.html" TargetMode="External"/><Relationship Id="rId38" Type="http://schemas.openxmlformats.org/officeDocument/2006/relationships/hyperlink" Target="https://guides.library.unt.edu/artificial-intelligence/AIfaculty" TargetMode="External"/><Relationship Id="rId20" Type="http://schemas.openxmlformats.org/officeDocument/2006/relationships/hyperlink" Target="https://music.unt.edu/student-health-and-wellness" TargetMode="External"/><Relationship Id="rId41" Type="http://schemas.openxmlformats.org/officeDocument/2006/relationships/hyperlink" Target="http://ferpa.unt.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FA22B-5685-6148-B383-15B707DC8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Pages>
  <Words>3647</Words>
  <Characters>20794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University of Utah</vt:lpstr>
    </vt:vector>
  </TitlesOfParts>
  <Company> </Company>
  <LinksUpToDate>false</LinksUpToDate>
  <CharactersWithSpaces>24393</CharactersWithSpaces>
  <SharedDoc>false</SharedDoc>
  <HLinks>
    <vt:vector size="78" baseType="variant">
      <vt:variant>
        <vt:i4>6815850</vt:i4>
      </vt:variant>
      <vt:variant>
        <vt:i4>36</vt:i4>
      </vt:variant>
      <vt:variant>
        <vt:i4>0</vt:i4>
      </vt:variant>
      <vt:variant>
        <vt:i4>5</vt:i4>
      </vt:variant>
      <vt:variant>
        <vt:lpwstr>http://studentaffairs.unt.edu/care</vt:lpwstr>
      </vt:variant>
      <vt:variant>
        <vt:lpwstr/>
      </vt:variant>
      <vt:variant>
        <vt:i4>655426</vt:i4>
      </vt:variant>
      <vt:variant>
        <vt:i4>33</vt:i4>
      </vt:variant>
      <vt:variant>
        <vt:i4>0</vt:i4>
      </vt:variant>
      <vt:variant>
        <vt:i4>5</vt:i4>
      </vt:variant>
      <vt:variant>
        <vt:lpwstr>https://speakout.unt.edu/</vt:lpwstr>
      </vt:variant>
      <vt:variant>
        <vt:lpwstr/>
      </vt:variant>
      <vt:variant>
        <vt:i4>458832</vt:i4>
      </vt:variant>
      <vt:variant>
        <vt:i4>30</vt:i4>
      </vt:variant>
      <vt:variant>
        <vt:i4>0</vt:i4>
      </vt:variant>
      <vt:variant>
        <vt:i4>5</vt:i4>
      </vt:variant>
      <vt:variant>
        <vt:lpwstr>http://studentaffairs.unt.edu/counseling-and-testing-services</vt:lpwstr>
      </vt:variant>
      <vt:variant>
        <vt:lpwstr/>
      </vt:variant>
      <vt:variant>
        <vt:i4>5177366</vt:i4>
      </vt:variant>
      <vt:variant>
        <vt:i4>27</vt:i4>
      </vt:variant>
      <vt:variant>
        <vt:i4>0</vt:i4>
      </vt:variant>
      <vt:variant>
        <vt:i4>5</vt:i4>
      </vt:variant>
      <vt:variant>
        <vt:lpwstr>http://ferpa.unt.edu/</vt:lpwstr>
      </vt:variant>
      <vt:variant>
        <vt:lpwstr/>
      </vt:variant>
      <vt:variant>
        <vt:i4>6619236</vt:i4>
      </vt:variant>
      <vt:variant>
        <vt:i4>24</vt:i4>
      </vt:variant>
      <vt:variant>
        <vt:i4>0</vt:i4>
      </vt:variant>
      <vt:variant>
        <vt:i4>5</vt:i4>
      </vt:variant>
      <vt:variant>
        <vt:lpwstr>http://financialaid.unt.edu/sap</vt:lpwstr>
      </vt:variant>
      <vt:variant>
        <vt:lpwstr/>
      </vt:variant>
      <vt:variant>
        <vt:i4>3407998</vt:i4>
      </vt:variant>
      <vt:variant>
        <vt:i4>21</vt:i4>
      </vt:variant>
      <vt:variant>
        <vt:i4>0</vt:i4>
      </vt:variant>
      <vt:variant>
        <vt:i4>5</vt:i4>
      </vt:variant>
      <vt:variant>
        <vt:lpwstr>https://registrar.unt.edu/exams/final-exam-schedule</vt:lpwstr>
      </vt:variant>
      <vt:variant>
        <vt:lpwstr/>
      </vt:variant>
      <vt:variant>
        <vt:i4>6357033</vt:i4>
      </vt:variant>
      <vt:variant>
        <vt:i4>18</vt:i4>
      </vt:variant>
      <vt:variant>
        <vt:i4>0</vt:i4>
      </vt:variant>
      <vt:variant>
        <vt:i4>5</vt:i4>
      </vt:variant>
      <vt:variant>
        <vt:lpwstr>https://registrar.unt.edu/registration/fall-registration-guide</vt:lpwstr>
      </vt:variant>
      <vt:variant>
        <vt:lpwstr/>
      </vt:variant>
      <vt:variant>
        <vt:i4>852049</vt:i4>
      </vt:variant>
      <vt:variant>
        <vt:i4>15</vt:i4>
      </vt:variant>
      <vt:variant>
        <vt:i4>0</vt:i4>
      </vt:variant>
      <vt:variant>
        <vt:i4>5</vt:i4>
      </vt:variant>
      <vt:variant>
        <vt:lpwstr>https://idea.unt.edu/diversity-inclusion</vt:lpwstr>
      </vt:variant>
      <vt:variant>
        <vt:lpwstr/>
      </vt:variant>
      <vt:variant>
        <vt:i4>6488169</vt:i4>
      </vt:variant>
      <vt:variant>
        <vt:i4>12</vt:i4>
      </vt:variant>
      <vt:variant>
        <vt:i4>0</vt:i4>
      </vt:variant>
      <vt:variant>
        <vt:i4>5</vt:i4>
      </vt:variant>
      <vt:variant>
        <vt:lpwstr>http://disability.unt.edu/</vt:lpwstr>
      </vt:variant>
      <vt:variant>
        <vt:lpwstr/>
      </vt:variant>
      <vt:variant>
        <vt:i4>720905</vt:i4>
      </vt:variant>
      <vt:variant>
        <vt:i4>9</vt:i4>
      </vt:variant>
      <vt:variant>
        <vt:i4>0</vt:i4>
      </vt:variant>
      <vt:variant>
        <vt:i4>5</vt:i4>
      </vt:variant>
      <vt:variant>
        <vt:lpwstr>http://eagleconnect.unt.edu/</vt:lpwstr>
      </vt:variant>
      <vt:variant>
        <vt:lpwstr/>
      </vt:variant>
      <vt:variant>
        <vt:i4>7078000</vt:i4>
      </vt:variant>
      <vt:variant>
        <vt:i4>6</vt:i4>
      </vt:variant>
      <vt:variant>
        <vt:i4>0</vt:i4>
      </vt:variant>
      <vt:variant>
        <vt:i4>5</vt:i4>
      </vt:variant>
      <vt:variant>
        <vt:lpwstr>https://deanofstudents.unt.edu/conduct</vt:lpwstr>
      </vt:variant>
      <vt:variant>
        <vt:lpwstr/>
      </vt:variant>
      <vt:variant>
        <vt:i4>1572946</vt:i4>
      </vt:variant>
      <vt:variant>
        <vt:i4>3</vt:i4>
      </vt:variant>
      <vt:variant>
        <vt:i4>0</vt:i4>
      </vt:variant>
      <vt:variant>
        <vt:i4>5</vt:i4>
      </vt:variant>
      <vt:variant>
        <vt:lpwstr>http://facultysuccess.unt.edu/academic-integrity</vt:lpwstr>
      </vt:variant>
      <vt:variant>
        <vt:lpwstr/>
      </vt:variant>
      <vt:variant>
        <vt:i4>3539028</vt:i4>
      </vt:variant>
      <vt:variant>
        <vt:i4>0</vt:i4>
      </vt:variant>
      <vt:variant>
        <vt:i4>0</vt:i4>
      </vt:variant>
      <vt:variant>
        <vt:i4>5</vt:i4>
      </vt:variant>
      <vt:variant>
        <vt:lpwstr>mailto:essica.Napoles@unt.edu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Utah</dc:title>
  <dc:subject/>
  <dc:creator>Jessica Napoles</dc:creator>
  <cp:keywords/>
  <dc:description/>
  <cp:lastModifiedBy>Matthew Morrison</cp:lastModifiedBy>
  <cp:revision>4</cp:revision>
  <cp:lastPrinted>2025-08-17T21:37:00Z</cp:lastPrinted>
  <dcterms:created xsi:type="dcterms:W3CDTF">2026-08-12T19:25:00Z</dcterms:created>
  <dcterms:modified xsi:type="dcterms:W3CDTF">2026-08-15T01:25:00Z</dcterms:modified>
</cp:coreProperties>
</file>