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5C568" w14:textId="64C4908D" w:rsidR="009E0782" w:rsidRDefault="009E0782" w:rsidP="009E0782">
      <w:pPr>
        <w:jc w:val="center"/>
        <w:rPr>
          <w:b/>
          <w:bCs/>
        </w:rPr>
      </w:pPr>
      <w:r w:rsidRPr="009E0782">
        <w:rPr>
          <w:b/>
          <w:bCs/>
        </w:rPr>
        <w:t>ENGL 1325 Section 008 - Writing About Literature II</w:t>
      </w:r>
    </w:p>
    <w:p w14:paraId="5DFF4091" w14:textId="63E1E547" w:rsidR="009E0782" w:rsidRPr="009E0782" w:rsidRDefault="009E0782" w:rsidP="009E0782">
      <w:r w:rsidRPr="009E0782">
        <w:rPr>
          <w:b/>
          <w:bCs/>
        </w:rPr>
        <w:t>Dr. Mariah Steele</w:t>
      </w:r>
    </w:p>
    <w:p w14:paraId="245CE899" w14:textId="77777777" w:rsidR="009E0782" w:rsidRPr="009E0782" w:rsidRDefault="009E0782" w:rsidP="009E0782">
      <w:r w:rsidRPr="009E0782">
        <w:rPr>
          <w:b/>
          <w:bCs/>
        </w:rPr>
        <w:t>Office Hours: M, W 5:00-5:30 p.m. and by appointment</w:t>
      </w:r>
    </w:p>
    <w:p w14:paraId="1B53FAF8" w14:textId="77777777" w:rsidR="009E0782" w:rsidRPr="009E0782" w:rsidRDefault="009E0782" w:rsidP="009E0782">
      <w:hyperlink r:id="rId5" w:tgtFrame="_blank" w:history="1">
        <w:r w:rsidRPr="009E0782">
          <w:rPr>
            <w:rStyle w:val="Hyperlink"/>
            <w:b/>
            <w:bCs/>
          </w:rPr>
          <w:t>mariah.steele@unt.edu</w:t>
        </w:r>
      </w:hyperlink>
    </w:p>
    <w:p w14:paraId="7FCFB735" w14:textId="77777777" w:rsidR="009E0782" w:rsidRPr="009E0782" w:rsidRDefault="009E0782" w:rsidP="009E0782">
      <w:r w:rsidRPr="009E0782">
        <w:rPr>
          <w:b/>
          <w:bCs/>
        </w:rPr>
        <w:t>English 1325: Writing about Literature II</w:t>
      </w:r>
    </w:p>
    <w:p w14:paraId="5EB47885" w14:textId="77777777" w:rsidR="009E0782" w:rsidRPr="009E0782" w:rsidRDefault="009E0782" w:rsidP="009E0782">
      <w:r w:rsidRPr="009E0782">
        <w:rPr>
          <w:b/>
          <w:bCs/>
        </w:rPr>
        <w:t>M/W 3:30-4:50, LANG 323</w:t>
      </w:r>
    </w:p>
    <w:p w14:paraId="4C80615B" w14:textId="77777777" w:rsidR="009E0782" w:rsidRPr="009E0782" w:rsidRDefault="009E0782" w:rsidP="009E0782">
      <w:r w:rsidRPr="009E0782">
        <w:rPr>
          <w:b/>
          <w:bCs/>
        </w:rPr>
        <w:t>ESSENTIAL COMPETENCIES:</w:t>
      </w:r>
    </w:p>
    <w:p w14:paraId="7423AE22" w14:textId="77777777" w:rsidR="009E0782" w:rsidRPr="009E0782" w:rsidRDefault="009E0782" w:rsidP="009E0782">
      <w:r w:rsidRPr="009E0782">
        <w:t>Essential competencies for this course include the ability to</w:t>
      </w:r>
    </w:p>
    <w:p w14:paraId="17DC3289" w14:textId="77777777" w:rsidR="009E0782" w:rsidRPr="009E0782" w:rsidRDefault="009E0782" w:rsidP="009E0782">
      <w:pPr>
        <w:numPr>
          <w:ilvl w:val="0"/>
          <w:numId w:val="1"/>
        </w:numPr>
      </w:pPr>
      <w:r w:rsidRPr="009E0782">
        <w:t>read and analyze literary texts</w:t>
      </w:r>
    </w:p>
    <w:p w14:paraId="758B5FB3" w14:textId="77777777" w:rsidR="009E0782" w:rsidRPr="009E0782" w:rsidRDefault="009E0782" w:rsidP="009E0782">
      <w:pPr>
        <w:numPr>
          <w:ilvl w:val="0"/>
          <w:numId w:val="1"/>
        </w:numPr>
      </w:pPr>
      <w:r w:rsidRPr="009E0782">
        <w:t>write clear, concise, and appropriate prose to respond to a variety of assignments</w:t>
      </w:r>
    </w:p>
    <w:p w14:paraId="7EE33D20" w14:textId="77777777" w:rsidR="009E0782" w:rsidRPr="009E0782" w:rsidRDefault="009E0782" w:rsidP="009E0782">
      <w:pPr>
        <w:numPr>
          <w:ilvl w:val="0"/>
          <w:numId w:val="1"/>
        </w:numPr>
      </w:pPr>
      <w:proofErr w:type="gramStart"/>
      <w:r w:rsidRPr="009E0782">
        <w:t>discuss—in</w:t>
      </w:r>
      <w:proofErr w:type="gramEnd"/>
      <w:r w:rsidRPr="009E0782">
        <w:t xml:space="preserve"> class and in small groups—literary texts</w:t>
      </w:r>
    </w:p>
    <w:p w14:paraId="6EACF26D" w14:textId="77777777" w:rsidR="009E0782" w:rsidRPr="009E0782" w:rsidRDefault="009E0782" w:rsidP="009E0782">
      <w:r w:rsidRPr="009E0782">
        <w:rPr>
          <w:b/>
          <w:bCs/>
        </w:rPr>
        <w:t>TEXTBOOKS:</w:t>
      </w:r>
    </w:p>
    <w:p w14:paraId="7BDD3EE6" w14:textId="77777777" w:rsidR="009E0782" w:rsidRPr="009E0782" w:rsidRDefault="009E0782" w:rsidP="009E0782">
      <w:pPr>
        <w:numPr>
          <w:ilvl w:val="0"/>
          <w:numId w:val="2"/>
        </w:numPr>
      </w:pPr>
      <w:r w:rsidRPr="009E0782">
        <w:rPr>
          <w:i/>
          <w:iCs/>
        </w:rPr>
        <w:t>Frankenstein</w:t>
      </w:r>
      <w:r w:rsidRPr="009E0782">
        <w:t xml:space="preserve">, Mary Shelley: </w:t>
      </w:r>
      <w:hyperlink r:id="rId6" w:history="1">
        <w:r w:rsidRPr="009E0782">
          <w:rPr>
            <w:rStyle w:val="Hyperlink"/>
          </w:rPr>
          <w:t>https://discover.library.unt.edu/catalog/b6520692</w:t>
        </w:r>
      </w:hyperlink>
    </w:p>
    <w:p w14:paraId="71C2EEC5" w14:textId="77777777" w:rsidR="009E0782" w:rsidRPr="009E0782" w:rsidRDefault="009E0782" w:rsidP="009E0782">
      <w:pPr>
        <w:numPr>
          <w:ilvl w:val="0"/>
          <w:numId w:val="2"/>
        </w:numPr>
      </w:pPr>
      <w:r w:rsidRPr="009E0782">
        <w:rPr>
          <w:i/>
          <w:iCs/>
        </w:rPr>
        <w:t>The Three-Body Problem</w:t>
      </w:r>
      <w:r w:rsidRPr="009E0782">
        <w:t>, Cixin Liu</w:t>
      </w:r>
    </w:p>
    <w:p w14:paraId="5E4EE716" w14:textId="77777777" w:rsidR="009E0782" w:rsidRPr="009E0782" w:rsidRDefault="009E0782" w:rsidP="009E0782">
      <w:pPr>
        <w:numPr>
          <w:ilvl w:val="0"/>
          <w:numId w:val="2"/>
        </w:numPr>
      </w:pPr>
      <w:r w:rsidRPr="009E0782">
        <w:rPr>
          <w:i/>
          <w:iCs/>
        </w:rPr>
        <w:t>Kindred, </w:t>
      </w:r>
      <w:r w:rsidRPr="009E0782">
        <w:t xml:space="preserve">Octavia Butler: </w:t>
      </w:r>
      <w:hyperlink r:id="rId7" w:history="1">
        <w:r w:rsidRPr="009E0782">
          <w:rPr>
            <w:rStyle w:val="Hyperlink"/>
          </w:rPr>
          <w:t>https://discover.library.unt.edu/catalog/b6550943</w:t>
        </w:r>
      </w:hyperlink>
    </w:p>
    <w:p w14:paraId="14042A03" w14:textId="77777777" w:rsidR="009E0782" w:rsidRPr="009E0782" w:rsidRDefault="009E0782" w:rsidP="009E0782">
      <w:pPr>
        <w:numPr>
          <w:ilvl w:val="0"/>
          <w:numId w:val="2"/>
        </w:numPr>
      </w:pPr>
      <w:r w:rsidRPr="009E0782">
        <w:t>Various short stories/articles available on Canvas</w:t>
      </w:r>
    </w:p>
    <w:p w14:paraId="7ECC6198" w14:textId="77777777" w:rsidR="009E0782" w:rsidRPr="009E0782" w:rsidRDefault="009E0782" w:rsidP="009E0782">
      <w:r w:rsidRPr="009E0782">
        <w:t> </w:t>
      </w:r>
      <w:proofErr w:type="gramStart"/>
      <w:r w:rsidRPr="009E0782">
        <w:rPr>
          <w:b/>
          <w:bCs/>
        </w:rPr>
        <w:t>EVALUATION</w:t>
      </w:r>
      <w:proofErr w:type="gramEnd"/>
      <w:r w:rsidRPr="009E0782">
        <w:rPr>
          <w:b/>
          <w:bCs/>
        </w:rPr>
        <w:t>:</w:t>
      </w:r>
    </w:p>
    <w:p w14:paraId="01C90061" w14:textId="77777777" w:rsidR="009E0782" w:rsidRPr="009E0782" w:rsidRDefault="009E0782" w:rsidP="009E0782">
      <w:r w:rsidRPr="009E0782">
        <w:rPr>
          <w:b/>
          <w:bCs/>
        </w:rPr>
        <w:t>You must turn in all major assignments to pass the course.</w:t>
      </w:r>
    </w:p>
    <w:p w14:paraId="17203BF8" w14:textId="77777777" w:rsidR="009E0782" w:rsidRPr="009E0782" w:rsidRDefault="009E0782" w:rsidP="009E0782">
      <w:pPr>
        <w:numPr>
          <w:ilvl w:val="0"/>
          <w:numId w:val="3"/>
        </w:numPr>
      </w:pPr>
      <w:r w:rsidRPr="009E0782">
        <w:t>Daily Work, Participation: 15%</w:t>
      </w:r>
    </w:p>
    <w:p w14:paraId="4AA94B73" w14:textId="77777777" w:rsidR="009E0782" w:rsidRPr="009E0782" w:rsidRDefault="009E0782" w:rsidP="009E0782">
      <w:pPr>
        <w:numPr>
          <w:ilvl w:val="0"/>
          <w:numId w:val="3"/>
        </w:numPr>
      </w:pPr>
      <w:r w:rsidRPr="009E0782">
        <w:t>Group-led Discussion: 10%</w:t>
      </w:r>
    </w:p>
    <w:p w14:paraId="5BC047A7" w14:textId="77777777" w:rsidR="009E0782" w:rsidRPr="009E0782" w:rsidRDefault="009E0782" w:rsidP="009E0782">
      <w:pPr>
        <w:numPr>
          <w:ilvl w:val="0"/>
          <w:numId w:val="3"/>
        </w:numPr>
      </w:pPr>
      <w:r w:rsidRPr="009E0782">
        <w:t>Paper 1: 10%</w:t>
      </w:r>
    </w:p>
    <w:p w14:paraId="7A89B971" w14:textId="77777777" w:rsidR="009E0782" w:rsidRPr="009E0782" w:rsidRDefault="009E0782" w:rsidP="009E0782">
      <w:pPr>
        <w:numPr>
          <w:ilvl w:val="0"/>
          <w:numId w:val="3"/>
        </w:numPr>
      </w:pPr>
      <w:r w:rsidRPr="009E0782">
        <w:t>Paper 2: 10%</w:t>
      </w:r>
    </w:p>
    <w:p w14:paraId="109C13D9" w14:textId="77777777" w:rsidR="009E0782" w:rsidRPr="009E0782" w:rsidRDefault="009E0782" w:rsidP="009E0782">
      <w:pPr>
        <w:numPr>
          <w:ilvl w:val="0"/>
          <w:numId w:val="3"/>
        </w:numPr>
      </w:pPr>
      <w:r w:rsidRPr="009E0782">
        <w:t>Paper 3: 10%</w:t>
      </w:r>
    </w:p>
    <w:p w14:paraId="4EB21F9B" w14:textId="77777777" w:rsidR="009E0782" w:rsidRPr="009E0782" w:rsidRDefault="009E0782" w:rsidP="009E0782">
      <w:pPr>
        <w:numPr>
          <w:ilvl w:val="0"/>
          <w:numId w:val="3"/>
        </w:numPr>
      </w:pPr>
      <w:r w:rsidRPr="009E0782">
        <w:t>Paper 4: 20%</w:t>
      </w:r>
    </w:p>
    <w:p w14:paraId="22736ADB" w14:textId="77777777" w:rsidR="009E0782" w:rsidRPr="009E0782" w:rsidRDefault="009E0782" w:rsidP="009E0782">
      <w:pPr>
        <w:numPr>
          <w:ilvl w:val="0"/>
          <w:numId w:val="3"/>
        </w:numPr>
      </w:pPr>
      <w:r w:rsidRPr="009E0782">
        <w:t>Cumulative Final Exam: 25%</w:t>
      </w:r>
    </w:p>
    <w:p w14:paraId="40D71C77" w14:textId="77777777" w:rsidR="009E0782" w:rsidRPr="009E0782" w:rsidRDefault="009E0782" w:rsidP="009E0782">
      <w:r w:rsidRPr="009E0782">
        <w:rPr>
          <w:b/>
          <w:bCs/>
        </w:rPr>
        <w:t>PARTICIPATION:</w:t>
      </w:r>
    </w:p>
    <w:p w14:paraId="176BD0F5" w14:textId="77777777" w:rsidR="009E0782" w:rsidRPr="009E0782" w:rsidRDefault="009E0782" w:rsidP="009E0782">
      <w:r w:rsidRPr="009E0782">
        <w:lastRenderedPageBreak/>
        <w:t>I expect active, frequent, and productive participation. Merely sitting in class earns you a D- in participation; further, no student who fails to participate actively in class discussions will receive an A for the course, regardless of his or her other grades. Additionally, please see important information about attendance and class behavior below.</w:t>
      </w:r>
      <w:r w:rsidRPr="009E0782">
        <w:rPr>
          <w:b/>
          <w:bCs/>
        </w:rPr>
        <w:t> </w:t>
      </w:r>
    </w:p>
    <w:p w14:paraId="1E3C04AC" w14:textId="77777777" w:rsidR="009E0782" w:rsidRPr="009E0782" w:rsidRDefault="009E0782" w:rsidP="009E0782">
      <w:r w:rsidRPr="009E0782">
        <w:rPr>
          <w:b/>
          <w:bCs/>
        </w:rPr>
        <w:t>WRITING EXPECTATIONS:</w:t>
      </w:r>
    </w:p>
    <w:p w14:paraId="7F8C00C3" w14:textId="77777777" w:rsidR="009E0782" w:rsidRPr="009E0782" w:rsidRDefault="009E0782" w:rsidP="009E0782">
      <w:r w:rsidRPr="009E0782">
        <w:t>Since this is your second semester of college-level writing, I expect you to produce multiple drafts for each paper with the final draft free from formatting, grammatical, stylistic, and mechanical errors; all students must submit complete rough drafts to Canvas by the assigned deadline to have the final paper accepted. </w:t>
      </w:r>
    </w:p>
    <w:p w14:paraId="39064794" w14:textId="77777777" w:rsidR="009E0782" w:rsidRPr="009E0782" w:rsidRDefault="009E0782" w:rsidP="009E0782">
      <w:r w:rsidRPr="009E0782">
        <w:rPr>
          <w:b/>
          <w:bCs/>
        </w:rPr>
        <w:t>COURSE WORKLOAD:</w:t>
      </w:r>
    </w:p>
    <w:p w14:paraId="40F4D3A7" w14:textId="77777777" w:rsidR="009E0782" w:rsidRPr="009E0782" w:rsidRDefault="009E0782" w:rsidP="009E0782">
      <w:r w:rsidRPr="009E0782">
        <w:t xml:space="preserve">Attending university is different from attending high school in that you are expected to do more work outside of class and to take responsibility for making sure you are prepared to do well in your courses. On average, you should expect to spend 2-3 hours outside of class for every hour you spend in class (i.e., 6-9 hours/week outside study time); however, if you are underprepared, you may need to spend more time </w:t>
      </w:r>
      <w:proofErr w:type="gramStart"/>
      <w:r w:rsidRPr="009E0782">
        <w:t>to do</w:t>
      </w:r>
      <w:proofErr w:type="gramEnd"/>
      <w:r w:rsidRPr="009E0782">
        <w:t xml:space="preserve"> well </w:t>
      </w:r>
      <w:proofErr w:type="gramStart"/>
      <w:r w:rsidRPr="009E0782">
        <w:t>in</w:t>
      </w:r>
      <w:proofErr w:type="gramEnd"/>
      <w:r w:rsidRPr="009E0782">
        <w:t xml:space="preserve"> a course. When you need additional help </w:t>
      </w:r>
      <w:proofErr w:type="gramStart"/>
      <w:r w:rsidRPr="009E0782">
        <w:t>in</w:t>
      </w:r>
      <w:proofErr w:type="gramEnd"/>
      <w:r w:rsidRPr="009E0782">
        <w:t xml:space="preserve"> this course, come to office hours, visit the UNT Writing Lab, and see your TAMS academic counselor.</w:t>
      </w:r>
    </w:p>
    <w:p w14:paraId="0B68942C" w14:textId="77777777" w:rsidR="009E0782" w:rsidRPr="009E0782" w:rsidRDefault="009E0782" w:rsidP="009E0782">
      <w:r w:rsidRPr="009E0782">
        <w:rPr>
          <w:b/>
          <w:bCs/>
          <w:i/>
          <w:iCs/>
        </w:rPr>
        <w:t xml:space="preserve">Late Work: All work is due by the posted time on the due date. No late work will be accepted unless you have previously </w:t>
      </w:r>
      <w:proofErr w:type="gramStart"/>
      <w:r w:rsidRPr="009E0782">
        <w:rPr>
          <w:b/>
          <w:bCs/>
          <w:i/>
          <w:iCs/>
        </w:rPr>
        <w:t>made arrangements</w:t>
      </w:r>
      <w:proofErr w:type="gramEnd"/>
      <w:r w:rsidRPr="009E0782">
        <w:rPr>
          <w:b/>
          <w:bCs/>
          <w:i/>
          <w:iCs/>
        </w:rPr>
        <w:t xml:space="preserve"> with me.</w:t>
      </w:r>
    </w:p>
    <w:p w14:paraId="4609220B" w14:textId="77777777" w:rsidR="009E0782" w:rsidRPr="009E0782" w:rsidRDefault="009E0782" w:rsidP="009E0782">
      <w:r w:rsidRPr="009E0782">
        <w:rPr>
          <w:b/>
          <w:bCs/>
        </w:rPr>
        <w:t>DISABILITY ACCOMODATION:</w:t>
      </w:r>
    </w:p>
    <w:p w14:paraId="676BD377" w14:textId="77777777" w:rsidR="009E0782" w:rsidRPr="009E0782" w:rsidRDefault="009E0782" w:rsidP="009E0782">
      <w:r w:rsidRPr="009E0782">
        <w:t>In accordance with the terms and spirit of the Americans with Disabilities Act and Section 504, Rehabilitation Act, I will cooperate with the Office of Disability Accommodation to make reasonable accommodations for qualified students with disabilities. If you have disabilities and have not registered with ODA, I encourage you to register. Please present your written request for accommodation to me no later than the end of the fourth day of class.</w:t>
      </w:r>
    </w:p>
    <w:p w14:paraId="2E9C6368" w14:textId="77777777" w:rsidR="009E0782" w:rsidRPr="009E0782" w:rsidRDefault="009E0782" w:rsidP="009E0782">
      <w:r w:rsidRPr="009E0782">
        <w:rPr>
          <w:b/>
          <w:bCs/>
        </w:rPr>
        <w:t>CANVAS/EMAIL REQUIREMENT:</w:t>
      </w:r>
    </w:p>
    <w:p w14:paraId="409E6B31" w14:textId="77777777" w:rsidR="009E0782" w:rsidRPr="009E0782" w:rsidRDefault="009E0782" w:rsidP="009E0782">
      <w:r w:rsidRPr="009E0782">
        <w:t>This class uses Canvas extensively. I will also post all assignments to Canvas, and you will post all writing assignment drafts to Turnitin.com via Canvas. </w:t>
      </w:r>
    </w:p>
    <w:p w14:paraId="18830B8C" w14:textId="77777777" w:rsidR="009E0782" w:rsidRPr="009E0782" w:rsidRDefault="009E0782" w:rsidP="009E0782">
      <w:r w:rsidRPr="009E0782">
        <w:t>You should </w:t>
      </w:r>
      <w:r w:rsidRPr="009E0782">
        <w:rPr>
          <w:b/>
          <w:bCs/>
        </w:rPr>
        <w:t>check your UNT email </w:t>
      </w:r>
      <w:r w:rsidRPr="009E0782">
        <w:rPr>
          <w:b/>
          <w:bCs/>
          <w:i/>
          <w:iCs/>
        </w:rPr>
        <w:t>daily</w:t>
      </w:r>
      <w:r w:rsidRPr="009E0782">
        <w:rPr>
          <w:b/>
          <w:bCs/>
        </w:rPr>
        <w:t> for announcements</w:t>
      </w:r>
      <w:r w:rsidRPr="009E0782">
        <w:t xml:space="preserve"> from me (sent through Canvas) and use your UNT email if you need to communicate with me. For each email you send me, use an informative subject line prefaced by your course and section </w:t>
      </w:r>
      <w:r w:rsidRPr="009E0782">
        <w:lastRenderedPageBreak/>
        <w:t>information—for example, “English 1325.00X: Question about Paper Y.” Please note that you should also use formal language and sign your email. </w:t>
      </w:r>
    </w:p>
    <w:p w14:paraId="765EBE0B" w14:textId="77777777" w:rsidR="009E0782" w:rsidRPr="009E0782" w:rsidRDefault="009E0782" w:rsidP="009E0782">
      <w:r w:rsidRPr="009E0782">
        <w:rPr>
          <w:b/>
          <w:bCs/>
        </w:rPr>
        <w:t>CLASS POLICIES:</w:t>
      </w:r>
    </w:p>
    <w:p w14:paraId="2BAD9113" w14:textId="77777777" w:rsidR="009E0782" w:rsidRPr="009E0782" w:rsidRDefault="009E0782" w:rsidP="009E0782">
      <w:r w:rsidRPr="009E0782">
        <w:t xml:space="preserve">The </w:t>
      </w:r>
      <w:proofErr w:type="gramStart"/>
      <w:r w:rsidRPr="009E0782">
        <w:t>following class</w:t>
      </w:r>
      <w:proofErr w:type="gramEnd"/>
      <w:r w:rsidRPr="009E0782">
        <w:t xml:space="preserve"> policies will help you succeed in this class and understand what I expect of you.</w:t>
      </w:r>
    </w:p>
    <w:p w14:paraId="3CA36117" w14:textId="77777777" w:rsidR="009E0782" w:rsidRPr="009E0782" w:rsidRDefault="009E0782" w:rsidP="009E0782">
      <w:r w:rsidRPr="009E0782">
        <w:rPr>
          <w:b/>
          <w:bCs/>
        </w:rPr>
        <w:t>Attendance</w:t>
      </w:r>
    </w:p>
    <w:p w14:paraId="62D08B5E" w14:textId="77777777" w:rsidR="009E0782" w:rsidRPr="009E0782" w:rsidRDefault="009E0782" w:rsidP="009E0782">
      <w:pPr>
        <w:numPr>
          <w:ilvl w:val="0"/>
          <w:numId w:val="4"/>
        </w:numPr>
      </w:pPr>
      <w:r w:rsidRPr="009E0782">
        <w:t>Attend class regularly and on time.</w:t>
      </w:r>
    </w:p>
    <w:p w14:paraId="757F7115" w14:textId="77777777" w:rsidR="009E0782" w:rsidRPr="009E0782" w:rsidRDefault="009E0782" w:rsidP="009E0782">
      <w:pPr>
        <w:numPr>
          <w:ilvl w:val="0"/>
          <w:numId w:val="4"/>
        </w:numPr>
      </w:pPr>
      <w:r w:rsidRPr="009E0782">
        <w:t>Complete assignments (discussion posts, group work, in-class activities, etc.) fully and on time</w:t>
      </w:r>
    </w:p>
    <w:p w14:paraId="35222DF6" w14:textId="77777777" w:rsidR="009E0782" w:rsidRPr="009E0782" w:rsidRDefault="009E0782" w:rsidP="009E0782">
      <w:r w:rsidRPr="009E0782">
        <w:rPr>
          <w:i/>
          <w:iCs/>
        </w:rPr>
        <w:t>You cannot perform well unless you attend class.</w:t>
      </w:r>
    </w:p>
    <w:p w14:paraId="7B4A0F9A" w14:textId="77777777" w:rsidR="009E0782" w:rsidRPr="009E0782" w:rsidRDefault="009E0782" w:rsidP="009E0782">
      <w:r w:rsidRPr="009E0782">
        <w:t>If you miss a class, </w:t>
      </w:r>
      <w:r w:rsidRPr="009E0782">
        <w:rPr>
          <w:i/>
          <w:iCs/>
        </w:rPr>
        <w:t>you</w:t>
      </w:r>
      <w:r w:rsidRPr="009E0782">
        <w:t> are responsible for all material covered and all assignments made. After two (2) absences, your course grade will drop one letter grade. Further, if you exceed four (4) absences, you will receive an F in the course. </w:t>
      </w:r>
      <w:r w:rsidRPr="009E0782">
        <w:rPr>
          <w:b/>
          <w:bCs/>
        </w:rPr>
        <w:t>Contact me if you cannot attend class.</w:t>
      </w:r>
    </w:p>
    <w:p w14:paraId="634593F5" w14:textId="77777777" w:rsidR="009E0782" w:rsidRPr="009E0782" w:rsidRDefault="009E0782" w:rsidP="009E0782">
      <w:r w:rsidRPr="009E0782">
        <w:rPr>
          <w:b/>
          <w:bCs/>
        </w:rPr>
        <w:t>You will be marked absent if you</w:t>
      </w:r>
    </w:p>
    <w:p w14:paraId="7F4A1882" w14:textId="77777777" w:rsidR="009E0782" w:rsidRPr="009E0782" w:rsidRDefault="009E0782" w:rsidP="009E0782">
      <w:pPr>
        <w:numPr>
          <w:ilvl w:val="0"/>
          <w:numId w:val="5"/>
        </w:numPr>
      </w:pPr>
      <w:r w:rsidRPr="009E0782">
        <w:t>are not in class when I call roll</w:t>
      </w:r>
    </w:p>
    <w:p w14:paraId="589B32C1" w14:textId="77777777" w:rsidR="009E0782" w:rsidRPr="009E0782" w:rsidRDefault="009E0782" w:rsidP="009E0782">
      <w:pPr>
        <w:numPr>
          <w:ilvl w:val="0"/>
          <w:numId w:val="5"/>
        </w:numPr>
      </w:pPr>
      <w:r w:rsidRPr="009E0782">
        <w:t>leave class early without my permission</w:t>
      </w:r>
    </w:p>
    <w:p w14:paraId="54F6F5F2" w14:textId="77777777" w:rsidR="009E0782" w:rsidRPr="009E0782" w:rsidRDefault="009E0782" w:rsidP="009E0782">
      <w:pPr>
        <w:numPr>
          <w:ilvl w:val="0"/>
          <w:numId w:val="5"/>
        </w:numPr>
      </w:pPr>
      <w:r w:rsidRPr="009E0782">
        <w:t>sleep during class</w:t>
      </w:r>
    </w:p>
    <w:p w14:paraId="21462AF8" w14:textId="77777777" w:rsidR="009E0782" w:rsidRPr="009E0782" w:rsidRDefault="009E0782" w:rsidP="009E0782">
      <w:pPr>
        <w:numPr>
          <w:ilvl w:val="0"/>
          <w:numId w:val="5"/>
        </w:numPr>
      </w:pPr>
      <w:r w:rsidRPr="009E0782">
        <w:t>come to class unprepared</w:t>
      </w:r>
    </w:p>
    <w:p w14:paraId="1BEB2EB5" w14:textId="77777777" w:rsidR="009E0782" w:rsidRPr="009E0782" w:rsidRDefault="009E0782" w:rsidP="009E0782">
      <w:pPr>
        <w:numPr>
          <w:ilvl w:val="0"/>
          <w:numId w:val="5"/>
        </w:numPr>
      </w:pPr>
      <w:r w:rsidRPr="009E0782">
        <w:t>sit in class on your phone/laptop/tablet/etc. or with a nonessential electronic device in your ear</w:t>
      </w:r>
    </w:p>
    <w:p w14:paraId="286B9B97" w14:textId="77777777" w:rsidR="009E0782" w:rsidRPr="009E0782" w:rsidRDefault="009E0782" w:rsidP="009E0782">
      <w:r w:rsidRPr="009E0782">
        <w:rPr>
          <w:b/>
          <w:bCs/>
          <w:i/>
          <w:iCs/>
        </w:rPr>
        <w:t>Turn off all cell phones and nonessential electronic devices during class.</w:t>
      </w:r>
    </w:p>
    <w:p w14:paraId="433CAE6C" w14:textId="77777777" w:rsidR="009E0782" w:rsidRPr="009E0782" w:rsidRDefault="009E0782" w:rsidP="009E0782">
      <w:r w:rsidRPr="009E0782">
        <w:rPr>
          <w:b/>
          <w:bCs/>
        </w:rPr>
        <w:t>Assignments</w:t>
      </w:r>
    </w:p>
    <w:p w14:paraId="09FC326A" w14:textId="77777777" w:rsidR="009E0782" w:rsidRPr="009E0782" w:rsidRDefault="009E0782" w:rsidP="009E0782">
      <w:pPr>
        <w:numPr>
          <w:ilvl w:val="0"/>
          <w:numId w:val="6"/>
        </w:numPr>
      </w:pPr>
      <w:r w:rsidRPr="009E0782">
        <w:t>Submit all assignments on time.</w:t>
      </w:r>
    </w:p>
    <w:p w14:paraId="2B26C36F" w14:textId="77777777" w:rsidR="009E0782" w:rsidRPr="009E0782" w:rsidRDefault="009E0782" w:rsidP="009E0782">
      <w:r w:rsidRPr="009E0782">
        <w:rPr>
          <w:i/>
          <w:iCs/>
        </w:rPr>
        <w:t>If you are having trouble completing an assignment, talk with me several days before the assignment is due.</w:t>
      </w:r>
    </w:p>
    <w:p w14:paraId="09243246" w14:textId="77777777" w:rsidR="009E0782" w:rsidRPr="009E0782" w:rsidRDefault="009E0782" w:rsidP="009E0782">
      <w:pPr>
        <w:numPr>
          <w:ilvl w:val="0"/>
          <w:numId w:val="7"/>
        </w:numPr>
      </w:pPr>
      <w:r w:rsidRPr="009E0782">
        <w:t>Prepare all outside class assignments using word-processing software.</w:t>
      </w:r>
    </w:p>
    <w:p w14:paraId="4CA95CB4" w14:textId="77777777" w:rsidR="009E0782" w:rsidRPr="009E0782" w:rsidRDefault="009E0782" w:rsidP="009E0782">
      <w:pPr>
        <w:numPr>
          <w:ilvl w:val="0"/>
          <w:numId w:val="7"/>
        </w:numPr>
      </w:pPr>
      <w:r w:rsidRPr="009E0782">
        <w:t>Print all documents on a laser printer to ensure your documents are neat and visually appealing and appear professional.</w:t>
      </w:r>
    </w:p>
    <w:p w14:paraId="185644DA" w14:textId="77777777" w:rsidR="009E0782" w:rsidRPr="009E0782" w:rsidRDefault="009E0782" w:rsidP="009E0782">
      <w:pPr>
        <w:numPr>
          <w:ilvl w:val="0"/>
          <w:numId w:val="7"/>
        </w:numPr>
      </w:pPr>
      <w:r w:rsidRPr="009E0782">
        <w:lastRenderedPageBreak/>
        <w:t>Prepare all assignments specifically according to instructions for format, organization, or style.</w:t>
      </w:r>
    </w:p>
    <w:p w14:paraId="409C2268" w14:textId="77777777" w:rsidR="009E0782" w:rsidRPr="009E0782" w:rsidRDefault="009E0782" w:rsidP="009E0782">
      <w:pPr>
        <w:numPr>
          <w:ilvl w:val="0"/>
          <w:numId w:val="7"/>
        </w:numPr>
      </w:pPr>
      <w:r w:rsidRPr="009E0782">
        <w:t>You must complete all major assignments (papers and exams) to pass the class.</w:t>
      </w:r>
    </w:p>
    <w:p w14:paraId="40E0C700" w14:textId="77777777" w:rsidR="009E0782" w:rsidRPr="009E0782" w:rsidRDefault="009E0782" w:rsidP="009E0782">
      <w:r w:rsidRPr="009E0782">
        <w:rPr>
          <w:i/>
          <w:iCs/>
        </w:rPr>
        <w:t>Assignments not prepared according to instructions may receive a grade of F.</w:t>
      </w:r>
    </w:p>
    <w:p w14:paraId="0A3F0EF7" w14:textId="77777777" w:rsidR="009E0782" w:rsidRPr="009E0782" w:rsidRDefault="009E0782" w:rsidP="009E0782">
      <w:r w:rsidRPr="009E0782">
        <w:rPr>
          <w:b/>
          <w:bCs/>
        </w:rPr>
        <w:t>Discussion Questions</w:t>
      </w:r>
    </w:p>
    <w:p w14:paraId="302DC38B" w14:textId="77777777" w:rsidR="009E0782" w:rsidRPr="009E0782" w:rsidRDefault="009E0782" w:rsidP="009E0782">
      <w:r w:rsidRPr="009E0782">
        <w:t xml:space="preserve">Discussion Questions help guide your reading, give you writing practice, and prepare you to participate in well-informed class discussions; thus, your answers should be well developed. No student who fails to complete </w:t>
      </w:r>
      <w:proofErr w:type="gramStart"/>
      <w:r w:rsidRPr="009E0782">
        <w:t>all of</w:t>
      </w:r>
      <w:proofErr w:type="gramEnd"/>
      <w:r w:rsidRPr="009E0782">
        <w:t xml:space="preserve"> the assigned discussion questions with adequately developed answers on time will make an A in the course regardless of his/her other grades.</w:t>
      </w:r>
    </w:p>
    <w:p w14:paraId="66B36C9B" w14:textId="77777777" w:rsidR="009E0782" w:rsidRPr="009E0782" w:rsidRDefault="009E0782" w:rsidP="009E0782">
      <w:r w:rsidRPr="009E0782">
        <w:rPr>
          <w:b/>
          <w:bCs/>
        </w:rPr>
        <w:t>GRADES:</w:t>
      </w:r>
    </w:p>
    <w:p w14:paraId="0C5A7098" w14:textId="77777777" w:rsidR="009E0782" w:rsidRPr="009E0782" w:rsidRDefault="009E0782" w:rsidP="009E0782">
      <w:r w:rsidRPr="009E0782">
        <w:t>For this course, we define grades as follows:</w:t>
      </w:r>
    </w:p>
    <w:p w14:paraId="049E3B7B" w14:textId="77777777" w:rsidR="009E0782" w:rsidRPr="009E0782" w:rsidRDefault="009E0782" w:rsidP="009E0782">
      <w:r w:rsidRPr="009E0782">
        <w:t>A=excellent (reserved for real excellence)</w:t>
      </w:r>
    </w:p>
    <w:p w14:paraId="455CA35E" w14:textId="77777777" w:rsidR="009E0782" w:rsidRPr="009E0782" w:rsidRDefault="009E0782" w:rsidP="009E0782">
      <w:r w:rsidRPr="009E0782">
        <w:t>B=good (an honors grade)</w:t>
      </w:r>
    </w:p>
    <w:p w14:paraId="0DF42425" w14:textId="77777777" w:rsidR="009E0782" w:rsidRPr="009E0782" w:rsidRDefault="009E0782" w:rsidP="009E0782">
      <w:r w:rsidRPr="009E0782">
        <w:t>C=fair (signifies average competence)</w:t>
      </w:r>
    </w:p>
    <w:p w14:paraId="6A1B4E7E" w14:textId="77777777" w:rsidR="009E0782" w:rsidRPr="009E0782" w:rsidRDefault="009E0782" w:rsidP="009E0782">
      <w:r w:rsidRPr="009E0782">
        <w:t>D=passing</w:t>
      </w:r>
    </w:p>
    <w:p w14:paraId="349F3AAD" w14:textId="77777777" w:rsidR="009E0782" w:rsidRPr="009E0782" w:rsidRDefault="009E0782" w:rsidP="009E0782">
      <w:r w:rsidRPr="009E0782">
        <w:t>F=failing</w:t>
      </w:r>
      <w:r w:rsidRPr="009E0782">
        <w:rPr>
          <w:b/>
          <w:bCs/>
        </w:rPr>
        <w:t> </w:t>
      </w:r>
    </w:p>
    <w:p w14:paraId="5B9ABED6" w14:textId="77777777" w:rsidR="009E0782" w:rsidRPr="009E0782" w:rsidRDefault="009E0782" w:rsidP="009E0782">
      <w:r w:rsidRPr="009E0782">
        <w:rPr>
          <w:b/>
          <w:bCs/>
        </w:rPr>
        <w:t>English 1325 Academic Integrity Policy</w:t>
      </w:r>
    </w:p>
    <w:p w14:paraId="5A97F63A" w14:textId="77777777" w:rsidR="009E0782" w:rsidRPr="009E0782" w:rsidRDefault="009E0782" w:rsidP="009E0782">
      <w:r w:rsidRPr="009E0782">
        <w:t>While scholarly cooperation is an important part of academic life, learning to 1) do your own work accurately and completely and 2) attribute the work of others when you use and build on it is paramount to the trust integral to an academic community.</w:t>
      </w:r>
    </w:p>
    <w:p w14:paraId="12CDEAC9" w14:textId="77777777" w:rsidR="009E0782" w:rsidRPr="009E0782" w:rsidRDefault="009E0782" w:rsidP="009E0782">
      <w:r w:rsidRPr="009E0782">
        <w:t>In English 1325, students are expected to complete all coursework on their own, except when their instructor clearly assigns them to work with a partner or group. Therefore, students should avoid the following:</w:t>
      </w:r>
    </w:p>
    <w:p w14:paraId="00B4E116" w14:textId="77777777" w:rsidR="009E0782" w:rsidRPr="009E0782" w:rsidRDefault="009E0782" w:rsidP="009E0782">
      <w:pPr>
        <w:numPr>
          <w:ilvl w:val="0"/>
          <w:numId w:val="8"/>
        </w:numPr>
      </w:pPr>
      <w:r w:rsidRPr="009E0782">
        <w:t>discussing their responses to assignments with one another outside of class</w:t>
      </w:r>
    </w:p>
    <w:p w14:paraId="362BC815" w14:textId="77777777" w:rsidR="009E0782" w:rsidRPr="009E0782" w:rsidRDefault="009E0782" w:rsidP="009E0782">
      <w:pPr>
        <w:numPr>
          <w:ilvl w:val="0"/>
          <w:numId w:val="8"/>
        </w:numPr>
      </w:pPr>
      <w:r w:rsidRPr="009E0782">
        <w:t>asking other students for “peer reviews” not assigned as part of class</w:t>
      </w:r>
    </w:p>
    <w:p w14:paraId="48A7A539" w14:textId="77777777" w:rsidR="009E0782" w:rsidRPr="009E0782" w:rsidRDefault="009E0782" w:rsidP="009E0782">
      <w:r w:rsidRPr="009E0782">
        <w:t xml:space="preserve">Moreover, English 1325 students should avoid inadvertently sharing their work by keeping printed work secure, printing </w:t>
      </w:r>
      <w:proofErr w:type="gramStart"/>
      <w:r w:rsidRPr="009E0782">
        <w:t>all of</w:t>
      </w:r>
      <w:proofErr w:type="gramEnd"/>
      <w:r w:rsidRPr="009E0782">
        <w:t xml:space="preserve"> their work themselves, and password-protecting all electronic access (computers, clouds, Google docs, emails etc.) to files related to their coursework.</w:t>
      </w:r>
    </w:p>
    <w:p w14:paraId="627A479C" w14:textId="77777777" w:rsidR="009E0782" w:rsidRPr="009E0782" w:rsidRDefault="009E0782" w:rsidP="009E0782">
      <w:r w:rsidRPr="009E0782">
        <w:lastRenderedPageBreak/>
        <w:t>Additionally, students should understand the UNT and TAMS policies covering violations of academic integrity standards.</w:t>
      </w:r>
    </w:p>
    <w:p w14:paraId="081A0597" w14:textId="77777777" w:rsidR="009E0782" w:rsidRPr="009E0782" w:rsidRDefault="009E0782" w:rsidP="009E0782">
      <w:r w:rsidRPr="009E0782">
        <w:t>UNT Policy 06.003: Student Academic Integrity defines “cheating” as the following:</w:t>
      </w:r>
    </w:p>
    <w:p w14:paraId="69552421" w14:textId="77777777" w:rsidR="009E0782" w:rsidRPr="009E0782" w:rsidRDefault="009E0782" w:rsidP="009E0782">
      <w:r w:rsidRPr="009E0782">
        <w:t>“</w:t>
      </w:r>
      <w:proofErr w:type="gramStart"/>
      <w:r w:rsidRPr="009E0782">
        <w:t>the</w:t>
      </w:r>
      <w:proofErr w:type="gramEnd"/>
      <w:r w:rsidRPr="009E0782">
        <w:t xml:space="preserve"> use of unauthorized assistance in an academic exercise, including but not limited to:</w:t>
      </w:r>
    </w:p>
    <w:p w14:paraId="025801A0" w14:textId="77777777" w:rsidR="009E0782" w:rsidRPr="009E0782" w:rsidRDefault="009E0782" w:rsidP="009E0782">
      <w:pPr>
        <w:numPr>
          <w:ilvl w:val="0"/>
          <w:numId w:val="9"/>
        </w:numPr>
      </w:pPr>
      <w:r w:rsidRPr="009E0782">
        <w:t xml:space="preserve">use of any unauthorized assistance to take exams, tests, quizzes, or other </w:t>
      </w:r>
      <w:proofErr w:type="gramStart"/>
      <w:r w:rsidRPr="009E0782">
        <w:t>assessments;</w:t>
      </w:r>
      <w:proofErr w:type="gramEnd"/>
    </w:p>
    <w:p w14:paraId="0542FF5E" w14:textId="77777777" w:rsidR="009E0782" w:rsidRPr="009E0782" w:rsidRDefault="009E0782" w:rsidP="009E0782">
      <w:pPr>
        <w:numPr>
          <w:ilvl w:val="0"/>
          <w:numId w:val="9"/>
        </w:numPr>
      </w:pPr>
      <w:r w:rsidRPr="009E0782">
        <w:t xml:space="preserve">use of sources beyond those authorized by the instructor in writing papers, preparing reports, solving problems, or carrying out other </w:t>
      </w:r>
      <w:proofErr w:type="gramStart"/>
      <w:r w:rsidRPr="009E0782">
        <w:t>assignments;</w:t>
      </w:r>
      <w:proofErr w:type="gramEnd"/>
    </w:p>
    <w:p w14:paraId="764B5B04" w14:textId="77777777" w:rsidR="009E0782" w:rsidRPr="009E0782" w:rsidRDefault="009E0782" w:rsidP="009E0782">
      <w:pPr>
        <w:numPr>
          <w:ilvl w:val="0"/>
          <w:numId w:val="9"/>
        </w:numPr>
      </w:pPr>
      <w:r w:rsidRPr="009E0782">
        <w:t xml:space="preserve">use, without permission [from the instructor], of tests, notes, or other academic materials belonging to instructors, staff members, or other students </w:t>
      </w:r>
      <w:proofErr w:type="gramStart"/>
      <w:r w:rsidRPr="009E0782">
        <w:t>of</w:t>
      </w:r>
      <w:proofErr w:type="gramEnd"/>
      <w:r w:rsidRPr="009E0782">
        <w:t xml:space="preserve"> the University [Note: this item includes the use of materials from former students </w:t>
      </w:r>
      <w:proofErr w:type="gramStart"/>
      <w:r w:rsidRPr="009E0782">
        <w:t>of</w:t>
      </w:r>
      <w:proofErr w:type="gramEnd"/>
      <w:r w:rsidRPr="009E0782">
        <w:t xml:space="preserve"> the university, such as students who have previously attended TAMS</w:t>
      </w:r>
      <w:proofErr w:type="gramStart"/>
      <w:r w:rsidRPr="009E0782">
        <w:t>];</w:t>
      </w:r>
      <w:proofErr w:type="gramEnd"/>
    </w:p>
    <w:p w14:paraId="43EF9D2F" w14:textId="77777777" w:rsidR="009E0782" w:rsidRPr="009E0782" w:rsidRDefault="009E0782" w:rsidP="009E0782">
      <w:pPr>
        <w:numPr>
          <w:ilvl w:val="0"/>
          <w:numId w:val="9"/>
        </w:numPr>
      </w:pPr>
      <w:r w:rsidRPr="009E0782">
        <w:t xml:space="preserve">dual submission of a paper or project, or resubmission of a paper or project to a different class without express permission from the </w:t>
      </w:r>
      <w:proofErr w:type="gramStart"/>
      <w:r w:rsidRPr="009E0782">
        <w:t>instructor;</w:t>
      </w:r>
      <w:proofErr w:type="gramEnd"/>
    </w:p>
    <w:p w14:paraId="5A6DDEA0" w14:textId="77777777" w:rsidR="009E0782" w:rsidRPr="009E0782" w:rsidRDefault="009E0782" w:rsidP="009E0782">
      <w:pPr>
        <w:numPr>
          <w:ilvl w:val="0"/>
          <w:numId w:val="9"/>
        </w:numPr>
      </w:pPr>
      <w:r w:rsidRPr="009E0782">
        <w:t>any other act designed to give a student an unfair advantage on an academic assignment” (UNT Policy 06.003, p. 2).</w:t>
      </w:r>
    </w:p>
    <w:p w14:paraId="44029610" w14:textId="77777777" w:rsidR="009E0782" w:rsidRPr="009E0782" w:rsidRDefault="009E0782" w:rsidP="009E0782">
      <w:r w:rsidRPr="009E0782">
        <w:t>Further, the policy defines fabrication, plagiarism, and facilitating academic dishonesty in the following ways:</w:t>
      </w:r>
    </w:p>
    <w:p w14:paraId="3243B9E8" w14:textId="77777777" w:rsidR="009E0782" w:rsidRPr="009E0782" w:rsidRDefault="009E0782" w:rsidP="009E0782">
      <w:r w:rsidRPr="009E0782">
        <w:t>Fabrication: “falsifying or inventing any information, data, or research outside of a defined academic exercise.” (UNT Policy 06.003, p. 2).</w:t>
      </w:r>
    </w:p>
    <w:p w14:paraId="6B3FC7CE" w14:textId="77777777" w:rsidR="009E0782" w:rsidRPr="009E0782" w:rsidRDefault="009E0782" w:rsidP="009E0782">
      <w:r w:rsidRPr="009E0782">
        <w:t>Plagiarism: “use of another’s thoughts or words without proper attribution in any academic exercise, regardless of the student’s intent, including but not limited to:</w:t>
      </w:r>
    </w:p>
    <w:p w14:paraId="08E11177" w14:textId="77777777" w:rsidR="009E0782" w:rsidRPr="009E0782" w:rsidRDefault="009E0782" w:rsidP="009E0782">
      <w:pPr>
        <w:numPr>
          <w:ilvl w:val="0"/>
          <w:numId w:val="10"/>
        </w:numPr>
      </w:pPr>
      <w:r w:rsidRPr="009E0782">
        <w:t>the knowing or negligent use by paraphrase or direct quotation of the published or unpublished work of another person without full and clear acknowledgement or citation.</w:t>
      </w:r>
    </w:p>
    <w:p w14:paraId="3D67BDCD" w14:textId="77777777" w:rsidR="009E0782" w:rsidRPr="009E0782" w:rsidRDefault="009E0782" w:rsidP="009E0782">
      <w:pPr>
        <w:numPr>
          <w:ilvl w:val="0"/>
          <w:numId w:val="10"/>
        </w:numPr>
      </w:pPr>
      <w:r w:rsidRPr="009E0782">
        <w:t>the knowing or negligent unacknowledged use of materials prepared by another person or by an agency engaged in selling term papers or other academic materials.” (UNT Policy 06.003, p. 3).</w:t>
      </w:r>
    </w:p>
    <w:p w14:paraId="4FE92475" w14:textId="77777777" w:rsidR="009E0782" w:rsidRPr="009E0782" w:rsidRDefault="009E0782" w:rsidP="009E0782">
      <w:r w:rsidRPr="009E0782">
        <w:t>Facilitating Academic Dishonesty: “helping or assisting another in the commission of academic dishonesty.” (UNT Policy 06.003, p. 2).</w:t>
      </w:r>
    </w:p>
    <w:p w14:paraId="3E28852E" w14:textId="77777777" w:rsidR="009E0782" w:rsidRPr="009E0782" w:rsidRDefault="009E0782" w:rsidP="009E0782">
      <w:r w:rsidRPr="009E0782">
        <w:rPr>
          <w:b/>
          <w:bCs/>
        </w:rPr>
        <w:lastRenderedPageBreak/>
        <w:t>ANY use of ChatGPT or other generative AI writing tools (</w:t>
      </w:r>
      <w:proofErr w:type="spellStart"/>
      <w:r w:rsidRPr="009E0782">
        <w:rPr>
          <w:b/>
          <w:bCs/>
        </w:rPr>
        <w:t>GrammarlyGO</w:t>
      </w:r>
      <w:proofErr w:type="spellEnd"/>
      <w:r w:rsidRPr="009E0782">
        <w:rPr>
          <w:b/>
          <w:bCs/>
        </w:rPr>
        <w:t>, GPT-3, GPT-4, BERT, or others) to produce assignment responses—including, but not limited to, “editing” essays or responses OR generating essays or responses for this course—is prohibited and constitutes cheating.</w:t>
      </w:r>
    </w:p>
    <w:p w14:paraId="338A0609" w14:textId="77777777" w:rsidR="009E0782" w:rsidRPr="009E0782" w:rsidRDefault="009E0782" w:rsidP="009E0782">
      <w:r w:rsidRPr="009E0782">
        <w:t>Any student in English 1325 found cheating, fabricating, plagiarizing, facilitating fabrication/cheating/plagiarizing, OR engaging in any other type of academic dishonesty addressed in UNT Policy 06.003 or the TAMS Handbook will fail the course.</w:t>
      </w:r>
    </w:p>
    <w:p w14:paraId="51165651" w14:textId="77777777" w:rsidR="009E0782" w:rsidRPr="009E0782" w:rsidRDefault="009E0782" w:rsidP="009E0782">
      <w:r w:rsidRPr="009E0782">
        <w:t>Further, the instructor will report academic dishonesty to the UNT Office of Academic Integrity; these reports will become part of the student’s permanent academic record. </w:t>
      </w:r>
    </w:p>
    <w:p w14:paraId="60FA5377" w14:textId="77777777" w:rsidR="009E0782" w:rsidRPr="009E0782" w:rsidRDefault="009E0782" w:rsidP="009E0782">
      <w:r w:rsidRPr="009E0782">
        <w:rPr>
          <w:b/>
          <w:bCs/>
        </w:rPr>
        <w:t> </w:t>
      </w:r>
    </w:p>
    <w:p w14:paraId="7E60E799" w14:textId="77777777" w:rsidR="009E0782" w:rsidRPr="009E0782" w:rsidRDefault="009E0782" w:rsidP="009E0782">
      <w:r w:rsidRPr="009E0782">
        <w:rPr>
          <w:b/>
          <w:bCs/>
        </w:rPr>
        <w:t> Weekly Schedule of Readings, Assignments, and Due Dates</w:t>
      </w:r>
    </w:p>
    <w:p w14:paraId="66A1E3F2" w14:textId="77777777" w:rsidR="009E0782" w:rsidRPr="009E0782" w:rsidRDefault="009E0782" w:rsidP="009E0782">
      <w:r w:rsidRPr="009E0782">
        <w:rPr>
          <w:b/>
          <w:bCs/>
        </w:rPr>
        <w:t>(All readings and assignments are due BEFORE class on the due date noted below)</w:t>
      </w:r>
    </w:p>
    <w:tbl>
      <w:tblPr>
        <w:tblW w:w="9705" w:type="dxa"/>
        <w:tblCellSpacing w:w="15" w:type="dxa"/>
        <w:tblCellMar>
          <w:top w:w="15" w:type="dxa"/>
          <w:left w:w="15" w:type="dxa"/>
          <w:bottom w:w="15" w:type="dxa"/>
          <w:right w:w="15" w:type="dxa"/>
        </w:tblCellMar>
        <w:tblLook w:val="04A0" w:firstRow="1" w:lastRow="0" w:firstColumn="1" w:lastColumn="0" w:noHBand="0" w:noVBand="1"/>
      </w:tblPr>
      <w:tblGrid>
        <w:gridCol w:w="1593"/>
        <w:gridCol w:w="8112"/>
      </w:tblGrid>
      <w:tr w:rsidR="009E0782" w:rsidRPr="009E0782" w14:paraId="4DC92DE3" w14:textId="77777777">
        <w:trPr>
          <w:tblCellSpacing w:w="15" w:type="dxa"/>
        </w:trPr>
        <w:tc>
          <w:tcPr>
            <w:tcW w:w="1560" w:type="dxa"/>
            <w:vAlign w:val="center"/>
            <w:hideMark/>
          </w:tcPr>
          <w:p w14:paraId="6BB2B56B" w14:textId="77777777" w:rsidR="009E0782" w:rsidRPr="009E0782" w:rsidRDefault="009E0782" w:rsidP="009E0782">
            <w:r w:rsidRPr="009E0782">
              <w:rPr>
                <w:b/>
                <w:bCs/>
              </w:rPr>
              <w:t>Week</w:t>
            </w:r>
          </w:p>
        </w:tc>
        <w:tc>
          <w:tcPr>
            <w:tcW w:w="8133" w:type="dxa"/>
            <w:vAlign w:val="center"/>
            <w:hideMark/>
          </w:tcPr>
          <w:p w14:paraId="41E6C966" w14:textId="77777777" w:rsidR="009E0782" w:rsidRPr="009E0782" w:rsidRDefault="009E0782" w:rsidP="009E0782">
            <w:r w:rsidRPr="009E0782">
              <w:rPr>
                <w:b/>
                <w:bCs/>
              </w:rPr>
              <w:t>Reading/Assignments DUE</w:t>
            </w:r>
          </w:p>
        </w:tc>
      </w:tr>
      <w:tr w:rsidR="009E0782" w:rsidRPr="009E0782" w14:paraId="09FE512E" w14:textId="77777777">
        <w:trPr>
          <w:tblCellSpacing w:w="15" w:type="dxa"/>
        </w:trPr>
        <w:tc>
          <w:tcPr>
            <w:tcW w:w="1560" w:type="dxa"/>
            <w:vAlign w:val="center"/>
            <w:hideMark/>
          </w:tcPr>
          <w:p w14:paraId="39F24385" w14:textId="77777777" w:rsidR="009E0782" w:rsidRPr="009E0782" w:rsidRDefault="009E0782" w:rsidP="009E0782">
            <w:r w:rsidRPr="009E0782">
              <w:t>1</w:t>
            </w:r>
          </w:p>
        </w:tc>
        <w:tc>
          <w:tcPr>
            <w:tcW w:w="8133" w:type="dxa"/>
            <w:vAlign w:val="center"/>
            <w:hideMark/>
          </w:tcPr>
          <w:p w14:paraId="1E1507EE" w14:textId="77777777" w:rsidR="009E0782" w:rsidRPr="009E0782" w:rsidRDefault="009E0782" w:rsidP="009E0782">
            <w:r w:rsidRPr="009E0782">
              <w:t>M, 1/12: Course Introduction </w:t>
            </w:r>
          </w:p>
          <w:p w14:paraId="27DDFB4C" w14:textId="77777777" w:rsidR="009E0782" w:rsidRPr="009E0782" w:rsidRDefault="009E0782" w:rsidP="009E0782">
            <w:r w:rsidRPr="009E0782">
              <w:t>W, 1/14: </w:t>
            </w:r>
            <w:r w:rsidRPr="009E0782">
              <w:rPr>
                <w:i/>
                <w:iCs/>
              </w:rPr>
              <w:t>Frankenstein:</w:t>
            </w:r>
            <w:r w:rsidRPr="009E0782">
              <w:t> Preface; Vol. 1, Letters 1-4; Chapters 1-3 </w:t>
            </w:r>
          </w:p>
        </w:tc>
      </w:tr>
      <w:tr w:rsidR="009E0782" w:rsidRPr="009E0782" w14:paraId="49DDC324" w14:textId="77777777">
        <w:trPr>
          <w:tblCellSpacing w:w="15" w:type="dxa"/>
        </w:trPr>
        <w:tc>
          <w:tcPr>
            <w:tcW w:w="1560" w:type="dxa"/>
            <w:vAlign w:val="center"/>
            <w:hideMark/>
          </w:tcPr>
          <w:p w14:paraId="7C7CF885" w14:textId="77777777" w:rsidR="009E0782" w:rsidRPr="009E0782" w:rsidRDefault="009E0782" w:rsidP="009E0782">
            <w:r w:rsidRPr="009E0782">
              <w:t>2</w:t>
            </w:r>
          </w:p>
        </w:tc>
        <w:tc>
          <w:tcPr>
            <w:tcW w:w="8133" w:type="dxa"/>
            <w:vAlign w:val="center"/>
            <w:hideMark/>
          </w:tcPr>
          <w:p w14:paraId="615709F7" w14:textId="77777777" w:rsidR="009E0782" w:rsidRPr="009E0782" w:rsidRDefault="009E0782" w:rsidP="009E0782">
            <w:r w:rsidRPr="009E0782">
              <w:rPr>
                <w:b/>
                <w:bCs/>
              </w:rPr>
              <w:t>M, 1/19: Holiday, No Class </w:t>
            </w:r>
          </w:p>
          <w:p w14:paraId="6326281D" w14:textId="77777777" w:rsidR="009E0782" w:rsidRPr="009E0782" w:rsidRDefault="009E0782" w:rsidP="009E0782">
            <w:r w:rsidRPr="009E0782">
              <w:t xml:space="preserve">W, 1/21: </w:t>
            </w:r>
            <w:r w:rsidRPr="009E0782">
              <w:rPr>
                <w:i/>
                <w:iCs/>
              </w:rPr>
              <w:t>Frankenstein, </w:t>
            </w:r>
            <w:r w:rsidRPr="009E0782">
              <w:t>Vol. 1, Chapters 4-7; Vol. 2, Chapters 1-9</w:t>
            </w:r>
          </w:p>
        </w:tc>
      </w:tr>
      <w:tr w:rsidR="009E0782" w:rsidRPr="009E0782" w14:paraId="27D8853F" w14:textId="77777777">
        <w:trPr>
          <w:tblCellSpacing w:w="15" w:type="dxa"/>
        </w:trPr>
        <w:tc>
          <w:tcPr>
            <w:tcW w:w="1560" w:type="dxa"/>
            <w:vAlign w:val="center"/>
            <w:hideMark/>
          </w:tcPr>
          <w:p w14:paraId="5B94176A" w14:textId="77777777" w:rsidR="009E0782" w:rsidRPr="009E0782" w:rsidRDefault="009E0782" w:rsidP="009E0782">
            <w:r w:rsidRPr="009E0782">
              <w:t>3</w:t>
            </w:r>
          </w:p>
        </w:tc>
        <w:tc>
          <w:tcPr>
            <w:tcW w:w="8133" w:type="dxa"/>
            <w:vAlign w:val="center"/>
            <w:hideMark/>
          </w:tcPr>
          <w:p w14:paraId="5B532774" w14:textId="77777777" w:rsidR="009E0782" w:rsidRPr="009E0782" w:rsidRDefault="009E0782" w:rsidP="009E0782">
            <w:r w:rsidRPr="009E0782">
              <w:t>M</w:t>
            </w:r>
            <w:r w:rsidRPr="009E0782">
              <w:rPr>
                <w:b/>
                <w:bCs/>
              </w:rPr>
              <w:t>, </w:t>
            </w:r>
            <w:r w:rsidRPr="009E0782">
              <w:t xml:space="preserve">1/26: </w:t>
            </w:r>
            <w:r w:rsidRPr="009E0782">
              <w:rPr>
                <w:i/>
                <w:iCs/>
              </w:rPr>
              <w:t>Frankenstein</w:t>
            </w:r>
            <w:r w:rsidRPr="009E0782">
              <w:t>, Vol. 3, Chapters 1-7</w:t>
            </w:r>
          </w:p>
          <w:p w14:paraId="201D8733" w14:textId="77777777" w:rsidR="009E0782" w:rsidRPr="009E0782" w:rsidRDefault="009E0782" w:rsidP="009E0782">
            <w:r w:rsidRPr="009E0782">
              <w:t>W, 1/28: In-class Writing, Paper 1</w:t>
            </w:r>
          </w:p>
        </w:tc>
      </w:tr>
      <w:tr w:rsidR="009E0782" w:rsidRPr="009E0782" w14:paraId="05930126" w14:textId="77777777">
        <w:trPr>
          <w:tblCellSpacing w:w="15" w:type="dxa"/>
        </w:trPr>
        <w:tc>
          <w:tcPr>
            <w:tcW w:w="1560" w:type="dxa"/>
            <w:vAlign w:val="center"/>
            <w:hideMark/>
          </w:tcPr>
          <w:p w14:paraId="387C93EF" w14:textId="77777777" w:rsidR="009E0782" w:rsidRPr="009E0782" w:rsidRDefault="009E0782" w:rsidP="009E0782">
            <w:r w:rsidRPr="009E0782">
              <w:t>4</w:t>
            </w:r>
          </w:p>
        </w:tc>
        <w:tc>
          <w:tcPr>
            <w:tcW w:w="8133" w:type="dxa"/>
            <w:vAlign w:val="center"/>
            <w:hideMark/>
          </w:tcPr>
          <w:p w14:paraId="1E440DB2" w14:textId="77777777" w:rsidR="009E0782" w:rsidRPr="009E0782" w:rsidRDefault="009E0782" w:rsidP="009E0782">
            <w:r w:rsidRPr="009E0782">
              <w:rPr>
                <w:b/>
                <w:bCs/>
              </w:rPr>
              <w:t>M, 2/2:</w:t>
            </w:r>
            <w:r w:rsidRPr="009E0782">
              <w:t> </w:t>
            </w:r>
            <w:r w:rsidRPr="009E0782">
              <w:rPr>
                <w:b/>
                <w:bCs/>
              </w:rPr>
              <w:t>Group-led Discussion, group 1</w:t>
            </w:r>
          </w:p>
          <w:p w14:paraId="33CE1F49" w14:textId="77777777" w:rsidR="009E0782" w:rsidRPr="009E0782" w:rsidRDefault="009E0782" w:rsidP="009E0782">
            <w:r w:rsidRPr="009E0782">
              <w:t>W, 2/4: “</w:t>
            </w:r>
            <w:proofErr w:type="spellStart"/>
            <w:r w:rsidRPr="009E0782">
              <w:t>Rappaccini’s</w:t>
            </w:r>
            <w:proofErr w:type="spellEnd"/>
            <w:r w:rsidRPr="009E0782">
              <w:t xml:space="preserve"> Daughter</w:t>
            </w:r>
            <w:proofErr w:type="gramStart"/>
            <w:r w:rsidRPr="009E0782">
              <w:t>,”  "</w:t>
            </w:r>
            <w:proofErr w:type="gramEnd"/>
            <w:r w:rsidRPr="009E0782">
              <w:t>A Very Old Man with Enormous Wings" (see assignments page)</w:t>
            </w:r>
          </w:p>
        </w:tc>
      </w:tr>
      <w:tr w:rsidR="009E0782" w:rsidRPr="009E0782" w14:paraId="38471D35" w14:textId="77777777">
        <w:trPr>
          <w:tblCellSpacing w:w="15" w:type="dxa"/>
        </w:trPr>
        <w:tc>
          <w:tcPr>
            <w:tcW w:w="1560" w:type="dxa"/>
            <w:vAlign w:val="center"/>
            <w:hideMark/>
          </w:tcPr>
          <w:p w14:paraId="739FC92C" w14:textId="77777777" w:rsidR="009E0782" w:rsidRPr="009E0782" w:rsidRDefault="009E0782" w:rsidP="009E0782">
            <w:r w:rsidRPr="009E0782">
              <w:t>5</w:t>
            </w:r>
          </w:p>
        </w:tc>
        <w:tc>
          <w:tcPr>
            <w:tcW w:w="8133" w:type="dxa"/>
            <w:vAlign w:val="center"/>
            <w:hideMark/>
          </w:tcPr>
          <w:p w14:paraId="53F589EE" w14:textId="77777777" w:rsidR="009E0782" w:rsidRPr="009E0782" w:rsidRDefault="009E0782" w:rsidP="009E0782">
            <w:r w:rsidRPr="009E0782">
              <w:t>M, 2/9:</w:t>
            </w:r>
            <w:r w:rsidRPr="009E0782">
              <w:rPr>
                <w:b/>
                <w:bCs/>
              </w:rPr>
              <w:t xml:space="preserve"> </w:t>
            </w:r>
            <w:r w:rsidRPr="009E0782">
              <w:t>“Robbie,” “There Will Come Soft Rains” (see assignments page)</w:t>
            </w:r>
          </w:p>
          <w:p w14:paraId="0DB94D80" w14:textId="77777777" w:rsidR="009E0782" w:rsidRPr="009E0782" w:rsidRDefault="009E0782" w:rsidP="009E0782">
            <w:r w:rsidRPr="009E0782">
              <w:t>W, 2/11: TBA</w:t>
            </w:r>
          </w:p>
          <w:p w14:paraId="18DED968" w14:textId="77777777" w:rsidR="009E0782" w:rsidRPr="009E0782" w:rsidRDefault="009E0782" w:rsidP="009E0782">
            <w:r w:rsidRPr="009E0782">
              <w:rPr>
                <w:b/>
                <w:bCs/>
              </w:rPr>
              <w:t>F, 2/13: Paper 1 Due on Canvas, 11:59 p.m.</w:t>
            </w:r>
          </w:p>
        </w:tc>
      </w:tr>
      <w:tr w:rsidR="009E0782" w:rsidRPr="009E0782" w14:paraId="6C04C96A" w14:textId="77777777">
        <w:trPr>
          <w:tblCellSpacing w:w="15" w:type="dxa"/>
        </w:trPr>
        <w:tc>
          <w:tcPr>
            <w:tcW w:w="1560" w:type="dxa"/>
            <w:vAlign w:val="center"/>
            <w:hideMark/>
          </w:tcPr>
          <w:p w14:paraId="1B385D76" w14:textId="77777777" w:rsidR="009E0782" w:rsidRPr="009E0782" w:rsidRDefault="009E0782" w:rsidP="009E0782">
            <w:r w:rsidRPr="009E0782">
              <w:t>6</w:t>
            </w:r>
          </w:p>
        </w:tc>
        <w:tc>
          <w:tcPr>
            <w:tcW w:w="8133" w:type="dxa"/>
            <w:vAlign w:val="center"/>
            <w:hideMark/>
          </w:tcPr>
          <w:p w14:paraId="5C663E39" w14:textId="77777777" w:rsidR="009E0782" w:rsidRPr="009E0782" w:rsidRDefault="009E0782" w:rsidP="009E0782">
            <w:r w:rsidRPr="009E0782">
              <w:t>M, 2/16: "The Daughters of the Moon," TBA (see assignments page)</w:t>
            </w:r>
          </w:p>
          <w:p w14:paraId="596E000D" w14:textId="77777777" w:rsidR="009E0782" w:rsidRPr="009E0782" w:rsidRDefault="009E0782" w:rsidP="009E0782">
            <w:r w:rsidRPr="009E0782">
              <w:rPr>
                <w:b/>
                <w:bCs/>
              </w:rPr>
              <w:t>W, 2/18: Group-led Discussion, group 2</w:t>
            </w:r>
          </w:p>
        </w:tc>
      </w:tr>
      <w:tr w:rsidR="009E0782" w:rsidRPr="009E0782" w14:paraId="0229EAC4" w14:textId="77777777">
        <w:trPr>
          <w:tblCellSpacing w:w="15" w:type="dxa"/>
        </w:trPr>
        <w:tc>
          <w:tcPr>
            <w:tcW w:w="1560" w:type="dxa"/>
            <w:vAlign w:val="center"/>
            <w:hideMark/>
          </w:tcPr>
          <w:p w14:paraId="0EAFC76B" w14:textId="77777777" w:rsidR="009E0782" w:rsidRPr="009E0782" w:rsidRDefault="009E0782" w:rsidP="009E0782">
            <w:r w:rsidRPr="009E0782">
              <w:lastRenderedPageBreak/>
              <w:t>7</w:t>
            </w:r>
          </w:p>
        </w:tc>
        <w:tc>
          <w:tcPr>
            <w:tcW w:w="8133" w:type="dxa"/>
            <w:vAlign w:val="center"/>
            <w:hideMark/>
          </w:tcPr>
          <w:p w14:paraId="08821A88" w14:textId="77777777" w:rsidR="009E0782" w:rsidRPr="009E0782" w:rsidRDefault="009E0782" w:rsidP="009E0782">
            <w:r w:rsidRPr="009E0782">
              <w:t xml:space="preserve">M, 2/23: </w:t>
            </w:r>
            <w:r w:rsidRPr="009E0782">
              <w:rPr>
                <w:i/>
                <w:iCs/>
              </w:rPr>
              <w:t>The Three-Body Problem</w:t>
            </w:r>
            <w:r w:rsidRPr="009E0782">
              <w:t>, Chapters 1-4</w:t>
            </w:r>
            <w:r w:rsidRPr="009E0782">
              <w:rPr>
                <w:b/>
                <w:bCs/>
              </w:rPr>
              <w:t> </w:t>
            </w:r>
          </w:p>
          <w:p w14:paraId="024091E7" w14:textId="77777777" w:rsidR="009E0782" w:rsidRPr="009E0782" w:rsidRDefault="009E0782" w:rsidP="009E0782">
            <w:r w:rsidRPr="009E0782">
              <w:t xml:space="preserve">W, 2/25: </w:t>
            </w:r>
            <w:r w:rsidRPr="009E0782">
              <w:rPr>
                <w:i/>
                <w:iCs/>
              </w:rPr>
              <w:t>The Three-Body Problem</w:t>
            </w:r>
            <w:r w:rsidRPr="009E0782">
              <w:t>, Chapters 5-9</w:t>
            </w:r>
          </w:p>
        </w:tc>
      </w:tr>
      <w:tr w:rsidR="009E0782" w:rsidRPr="009E0782" w14:paraId="30074365" w14:textId="77777777">
        <w:trPr>
          <w:tblCellSpacing w:w="15" w:type="dxa"/>
        </w:trPr>
        <w:tc>
          <w:tcPr>
            <w:tcW w:w="1560" w:type="dxa"/>
            <w:vAlign w:val="center"/>
            <w:hideMark/>
          </w:tcPr>
          <w:p w14:paraId="1D201C40" w14:textId="77777777" w:rsidR="009E0782" w:rsidRPr="009E0782" w:rsidRDefault="009E0782" w:rsidP="009E0782">
            <w:r w:rsidRPr="009E0782">
              <w:t>8</w:t>
            </w:r>
          </w:p>
        </w:tc>
        <w:tc>
          <w:tcPr>
            <w:tcW w:w="8133" w:type="dxa"/>
            <w:vAlign w:val="center"/>
            <w:hideMark/>
          </w:tcPr>
          <w:p w14:paraId="73E892D1" w14:textId="77777777" w:rsidR="009E0782" w:rsidRPr="009E0782" w:rsidRDefault="009E0782" w:rsidP="009E0782">
            <w:r w:rsidRPr="009E0782">
              <w:t>M, 3/2</w:t>
            </w:r>
            <w:proofErr w:type="gramStart"/>
            <w:r w:rsidRPr="009E0782">
              <w:t>:  </w:t>
            </w:r>
            <w:r w:rsidRPr="009E0782">
              <w:rPr>
                <w:i/>
                <w:iCs/>
              </w:rPr>
              <w:t>The</w:t>
            </w:r>
            <w:proofErr w:type="gramEnd"/>
            <w:r w:rsidRPr="009E0782">
              <w:rPr>
                <w:i/>
                <w:iCs/>
              </w:rPr>
              <w:t xml:space="preserve"> Three-Body Problem</w:t>
            </w:r>
            <w:r w:rsidRPr="009E0782">
              <w:t>, Chapters 10-21</w:t>
            </w:r>
          </w:p>
          <w:p w14:paraId="3C5550BD" w14:textId="77777777" w:rsidR="009E0782" w:rsidRPr="009E0782" w:rsidRDefault="009E0782" w:rsidP="009E0782">
            <w:r w:rsidRPr="009E0782">
              <w:t>W, 3/4</w:t>
            </w:r>
            <w:proofErr w:type="gramStart"/>
            <w:r w:rsidRPr="009E0782">
              <w:t>:  In</w:t>
            </w:r>
            <w:proofErr w:type="gramEnd"/>
            <w:r w:rsidRPr="009E0782">
              <w:t>-class Writing, Paper 2 </w:t>
            </w:r>
          </w:p>
        </w:tc>
      </w:tr>
      <w:tr w:rsidR="009E0782" w:rsidRPr="009E0782" w14:paraId="71619925" w14:textId="77777777">
        <w:trPr>
          <w:tblCellSpacing w:w="15" w:type="dxa"/>
        </w:trPr>
        <w:tc>
          <w:tcPr>
            <w:tcW w:w="1560" w:type="dxa"/>
            <w:vAlign w:val="center"/>
            <w:hideMark/>
          </w:tcPr>
          <w:p w14:paraId="21B14047" w14:textId="77777777" w:rsidR="009E0782" w:rsidRPr="009E0782" w:rsidRDefault="009E0782" w:rsidP="009E0782">
            <w:r w:rsidRPr="009E0782">
              <w:t>9</w:t>
            </w:r>
          </w:p>
        </w:tc>
        <w:tc>
          <w:tcPr>
            <w:tcW w:w="8133" w:type="dxa"/>
            <w:vAlign w:val="center"/>
            <w:hideMark/>
          </w:tcPr>
          <w:p w14:paraId="27FB9B51" w14:textId="77777777" w:rsidR="009E0782" w:rsidRPr="009E0782" w:rsidRDefault="009E0782" w:rsidP="009E0782">
            <w:r w:rsidRPr="009E0782">
              <w:t>M, 3/9: No class, Spring Break</w:t>
            </w:r>
          </w:p>
          <w:p w14:paraId="7A823CC0" w14:textId="77777777" w:rsidR="009E0782" w:rsidRPr="009E0782" w:rsidRDefault="009E0782" w:rsidP="009E0782">
            <w:r w:rsidRPr="009E0782">
              <w:t>W, 3/11: No class, Spring Break</w:t>
            </w:r>
          </w:p>
        </w:tc>
      </w:tr>
      <w:tr w:rsidR="009E0782" w:rsidRPr="009E0782" w14:paraId="53FD827C" w14:textId="77777777">
        <w:trPr>
          <w:tblCellSpacing w:w="15" w:type="dxa"/>
        </w:trPr>
        <w:tc>
          <w:tcPr>
            <w:tcW w:w="1560" w:type="dxa"/>
            <w:vAlign w:val="center"/>
            <w:hideMark/>
          </w:tcPr>
          <w:p w14:paraId="483D02F9" w14:textId="77777777" w:rsidR="009E0782" w:rsidRPr="009E0782" w:rsidRDefault="009E0782" w:rsidP="009E0782">
            <w:r w:rsidRPr="009E0782">
              <w:t>10</w:t>
            </w:r>
          </w:p>
        </w:tc>
        <w:tc>
          <w:tcPr>
            <w:tcW w:w="8133" w:type="dxa"/>
            <w:vAlign w:val="center"/>
            <w:hideMark/>
          </w:tcPr>
          <w:p w14:paraId="67A7DEE6" w14:textId="77777777" w:rsidR="009E0782" w:rsidRPr="009E0782" w:rsidRDefault="009E0782" w:rsidP="009E0782">
            <w:r w:rsidRPr="009E0782">
              <w:t xml:space="preserve">M, 3/16: </w:t>
            </w:r>
            <w:r w:rsidRPr="009E0782">
              <w:rPr>
                <w:i/>
                <w:iCs/>
              </w:rPr>
              <w:t>The Three-Body Problem</w:t>
            </w:r>
            <w:r w:rsidRPr="009E0782">
              <w:t>, Chapters 22-28</w:t>
            </w:r>
          </w:p>
          <w:p w14:paraId="2E1F1298" w14:textId="77777777" w:rsidR="009E0782" w:rsidRPr="009E0782" w:rsidRDefault="009E0782" w:rsidP="009E0782">
            <w:r w:rsidRPr="009E0782">
              <w:t xml:space="preserve">W, 3/18: </w:t>
            </w:r>
            <w:r w:rsidRPr="009E0782">
              <w:rPr>
                <w:i/>
                <w:iCs/>
              </w:rPr>
              <w:t>The Three-Body Problem</w:t>
            </w:r>
            <w:r w:rsidRPr="009E0782">
              <w:t>, Chapters 28-35</w:t>
            </w:r>
          </w:p>
          <w:p w14:paraId="7919206A" w14:textId="77777777" w:rsidR="009E0782" w:rsidRPr="009E0782" w:rsidRDefault="009E0782" w:rsidP="009E0782">
            <w:r w:rsidRPr="009E0782">
              <w:rPr>
                <w:b/>
                <w:bCs/>
              </w:rPr>
              <w:t>F, 3/20:</w:t>
            </w:r>
            <w:r w:rsidRPr="009E0782">
              <w:t xml:space="preserve"> </w:t>
            </w:r>
            <w:r w:rsidRPr="009E0782">
              <w:rPr>
                <w:b/>
                <w:bCs/>
              </w:rPr>
              <w:t>Paper 2 due on CANVAS by 11:59 p.m.</w:t>
            </w:r>
          </w:p>
        </w:tc>
      </w:tr>
      <w:tr w:rsidR="009E0782" w:rsidRPr="009E0782" w14:paraId="5FC0B92D" w14:textId="77777777">
        <w:trPr>
          <w:tblCellSpacing w:w="15" w:type="dxa"/>
        </w:trPr>
        <w:tc>
          <w:tcPr>
            <w:tcW w:w="1560" w:type="dxa"/>
            <w:vAlign w:val="center"/>
            <w:hideMark/>
          </w:tcPr>
          <w:p w14:paraId="3F83B22D" w14:textId="77777777" w:rsidR="009E0782" w:rsidRPr="009E0782" w:rsidRDefault="009E0782" w:rsidP="009E0782">
            <w:r w:rsidRPr="009E0782">
              <w:t>11</w:t>
            </w:r>
          </w:p>
        </w:tc>
        <w:tc>
          <w:tcPr>
            <w:tcW w:w="8133" w:type="dxa"/>
            <w:vAlign w:val="center"/>
            <w:hideMark/>
          </w:tcPr>
          <w:p w14:paraId="3A574E1A" w14:textId="77777777" w:rsidR="009E0782" w:rsidRPr="009E0782" w:rsidRDefault="009E0782" w:rsidP="009E0782">
            <w:r w:rsidRPr="009E0782">
              <w:rPr>
                <w:b/>
                <w:bCs/>
              </w:rPr>
              <w:t>M, 3/23: Group-led Discussion, group 3</w:t>
            </w:r>
          </w:p>
          <w:p w14:paraId="425C088C" w14:textId="77777777" w:rsidR="009E0782" w:rsidRPr="009E0782" w:rsidRDefault="009E0782" w:rsidP="009E0782">
            <w:r w:rsidRPr="009E0782">
              <w:t>W, 3/25: Paper 3 Assignment/Prep.</w:t>
            </w:r>
          </w:p>
        </w:tc>
      </w:tr>
      <w:tr w:rsidR="009E0782" w:rsidRPr="009E0782" w14:paraId="58F8973B" w14:textId="77777777">
        <w:trPr>
          <w:tblCellSpacing w:w="15" w:type="dxa"/>
        </w:trPr>
        <w:tc>
          <w:tcPr>
            <w:tcW w:w="1560" w:type="dxa"/>
            <w:vAlign w:val="center"/>
            <w:hideMark/>
          </w:tcPr>
          <w:p w14:paraId="7F8CD6C6" w14:textId="77777777" w:rsidR="009E0782" w:rsidRPr="009E0782" w:rsidRDefault="009E0782" w:rsidP="009E0782">
            <w:r w:rsidRPr="009E0782">
              <w:t>12</w:t>
            </w:r>
          </w:p>
        </w:tc>
        <w:tc>
          <w:tcPr>
            <w:tcW w:w="8133" w:type="dxa"/>
            <w:vAlign w:val="center"/>
            <w:hideMark/>
          </w:tcPr>
          <w:p w14:paraId="59186B8E" w14:textId="77777777" w:rsidR="009E0782" w:rsidRPr="009E0782" w:rsidRDefault="009E0782" w:rsidP="009E0782">
            <w:r w:rsidRPr="009E0782">
              <w:t xml:space="preserve">M, 3/30: Intro to </w:t>
            </w:r>
            <w:r w:rsidRPr="009E0782">
              <w:rPr>
                <w:i/>
                <w:iCs/>
              </w:rPr>
              <w:t xml:space="preserve">Kindred; </w:t>
            </w:r>
            <w:r w:rsidRPr="009E0782">
              <w:t>Coates article</w:t>
            </w:r>
          </w:p>
          <w:p w14:paraId="18E309B8" w14:textId="77777777" w:rsidR="009E0782" w:rsidRPr="009E0782" w:rsidRDefault="009E0782" w:rsidP="009E0782">
            <w:r w:rsidRPr="009E0782">
              <w:t xml:space="preserve">W, 4/1: </w:t>
            </w:r>
            <w:r w:rsidRPr="009E0782">
              <w:rPr>
                <w:i/>
                <w:iCs/>
              </w:rPr>
              <w:t>Kindred</w:t>
            </w:r>
            <w:r w:rsidRPr="009E0782">
              <w:t>, Prologue; "The River," "The Fire"</w:t>
            </w:r>
            <w:r w:rsidRPr="009E0782">
              <w:rPr>
                <w:i/>
                <w:iCs/>
              </w:rPr>
              <w:t> </w:t>
            </w:r>
          </w:p>
        </w:tc>
      </w:tr>
      <w:tr w:rsidR="009E0782" w:rsidRPr="009E0782" w14:paraId="2471CE51" w14:textId="77777777">
        <w:trPr>
          <w:tblCellSpacing w:w="15" w:type="dxa"/>
        </w:trPr>
        <w:tc>
          <w:tcPr>
            <w:tcW w:w="1560" w:type="dxa"/>
            <w:vAlign w:val="center"/>
            <w:hideMark/>
          </w:tcPr>
          <w:p w14:paraId="53CEA5E6" w14:textId="77777777" w:rsidR="009E0782" w:rsidRPr="009E0782" w:rsidRDefault="009E0782" w:rsidP="009E0782">
            <w:r w:rsidRPr="009E0782">
              <w:t>13</w:t>
            </w:r>
          </w:p>
        </w:tc>
        <w:tc>
          <w:tcPr>
            <w:tcW w:w="8133" w:type="dxa"/>
            <w:vAlign w:val="center"/>
            <w:hideMark/>
          </w:tcPr>
          <w:p w14:paraId="39BF3EDF" w14:textId="77777777" w:rsidR="009E0782" w:rsidRPr="009E0782" w:rsidRDefault="009E0782" w:rsidP="009E0782">
            <w:r w:rsidRPr="009E0782">
              <w:t xml:space="preserve">M, 4/6: </w:t>
            </w:r>
            <w:r w:rsidRPr="009E0782">
              <w:rPr>
                <w:i/>
                <w:iCs/>
              </w:rPr>
              <w:t>Kindred</w:t>
            </w:r>
            <w:r w:rsidRPr="009E0782">
              <w:t>, "The Fall"</w:t>
            </w:r>
          </w:p>
          <w:p w14:paraId="78DBD470" w14:textId="77777777" w:rsidR="009E0782" w:rsidRPr="009E0782" w:rsidRDefault="009E0782" w:rsidP="009E0782">
            <w:r w:rsidRPr="009E0782">
              <w:t xml:space="preserve">W, 4/8: </w:t>
            </w:r>
            <w:r w:rsidRPr="009E0782">
              <w:rPr>
                <w:i/>
                <w:iCs/>
              </w:rPr>
              <w:t>Kindred</w:t>
            </w:r>
            <w:r w:rsidRPr="009E0782">
              <w:t>, "The Fight," 1-9</w:t>
            </w:r>
          </w:p>
        </w:tc>
      </w:tr>
      <w:tr w:rsidR="009E0782" w:rsidRPr="009E0782" w14:paraId="410199EA" w14:textId="77777777">
        <w:trPr>
          <w:tblCellSpacing w:w="15" w:type="dxa"/>
        </w:trPr>
        <w:tc>
          <w:tcPr>
            <w:tcW w:w="1560" w:type="dxa"/>
            <w:vAlign w:val="center"/>
            <w:hideMark/>
          </w:tcPr>
          <w:p w14:paraId="3D04B631" w14:textId="77777777" w:rsidR="009E0782" w:rsidRPr="009E0782" w:rsidRDefault="009E0782" w:rsidP="009E0782">
            <w:r w:rsidRPr="009E0782">
              <w:t>14</w:t>
            </w:r>
          </w:p>
        </w:tc>
        <w:tc>
          <w:tcPr>
            <w:tcW w:w="8133" w:type="dxa"/>
            <w:vAlign w:val="center"/>
            <w:hideMark/>
          </w:tcPr>
          <w:p w14:paraId="78CE5B8D" w14:textId="77777777" w:rsidR="009E0782" w:rsidRPr="009E0782" w:rsidRDefault="009E0782" w:rsidP="009E0782">
            <w:r w:rsidRPr="009E0782">
              <w:t xml:space="preserve">M, 4/13: </w:t>
            </w:r>
            <w:r w:rsidRPr="009E0782">
              <w:rPr>
                <w:i/>
                <w:iCs/>
              </w:rPr>
              <w:t>Kindred</w:t>
            </w:r>
            <w:r w:rsidRPr="009E0782">
              <w:t>, "The Fight," 10-16</w:t>
            </w:r>
          </w:p>
          <w:p w14:paraId="1F9B23B1" w14:textId="77777777" w:rsidR="009E0782" w:rsidRPr="009E0782" w:rsidRDefault="009E0782" w:rsidP="009E0782">
            <w:r w:rsidRPr="009E0782">
              <w:t xml:space="preserve">W, 4/15: </w:t>
            </w:r>
            <w:r w:rsidRPr="009E0782">
              <w:rPr>
                <w:i/>
                <w:iCs/>
              </w:rPr>
              <w:t>Kindred</w:t>
            </w:r>
            <w:r w:rsidRPr="009E0782">
              <w:t>, "The Storm," "The Rope," Epilogue</w:t>
            </w:r>
          </w:p>
          <w:p w14:paraId="1DB4ED55" w14:textId="77777777" w:rsidR="009E0782" w:rsidRPr="009E0782" w:rsidRDefault="009E0782" w:rsidP="009E0782">
            <w:r w:rsidRPr="009E0782">
              <w:rPr>
                <w:b/>
                <w:bCs/>
              </w:rPr>
              <w:t>F, 4/17: Paper 3 due on CANVAS by 11:59 p.m.</w:t>
            </w:r>
          </w:p>
        </w:tc>
      </w:tr>
      <w:tr w:rsidR="009E0782" w:rsidRPr="009E0782" w14:paraId="6A98BB5A" w14:textId="77777777">
        <w:trPr>
          <w:tblCellSpacing w:w="15" w:type="dxa"/>
        </w:trPr>
        <w:tc>
          <w:tcPr>
            <w:tcW w:w="1560" w:type="dxa"/>
            <w:vAlign w:val="center"/>
            <w:hideMark/>
          </w:tcPr>
          <w:p w14:paraId="757A7D25" w14:textId="77777777" w:rsidR="009E0782" w:rsidRPr="009E0782" w:rsidRDefault="009E0782" w:rsidP="009E0782">
            <w:r w:rsidRPr="009E0782">
              <w:t>15</w:t>
            </w:r>
          </w:p>
        </w:tc>
        <w:tc>
          <w:tcPr>
            <w:tcW w:w="8133" w:type="dxa"/>
            <w:vAlign w:val="center"/>
            <w:hideMark/>
          </w:tcPr>
          <w:p w14:paraId="771FFE28" w14:textId="77777777" w:rsidR="009E0782" w:rsidRPr="009E0782" w:rsidRDefault="009E0782" w:rsidP="009E0782">
            <w:r w:rsidRPr="009E0782">
              <w:t>M, 4/20:</w:t>
            </w:r>
            <w:r w:rsidRPr="009E0782">
              <w:rPr>
                <w:i/>
                <w:iCs/>
              </w:rPr>
              <w:t> </w:t>
            </w:r>
            <w:r w:rsidRPr="009E0782">
              <w:t>In-class Writing, Paper 3</w:t>
            </w:r>
          </w:p>
          <w:p w14:paraId="21663F57" w14:textId="77777777" w:rsidR="009E0782" w:rsidRPr="009E0782" w:rsidRDefault="009E0782" w:rsidP="009E0782">
            <w:r w:rsidRPr="009E0782">
              <w:rPr>
                <w:b/>
                <w:bCs/>
              </w:rPr>
              <w:t>W, 4/22: Group-led Discussion, group 4</w:t>
            </w:r>
          </w:p>
        </w:tc>
      </w:tr>
      <w:tr w:rsidR="009E0782" w:rsidRPr="009E0782" w14:paraId="390C9D90" w14:textId="77777777">
        <w:trPr>
          <w:tblCellSpacing w:w="15" w:type="dxa"/>
        </w:trPr>
        <w:tc>
          <w:tcPr>
            <w:tcW w:w="1560" w:type="dxa"/>
            <w:vAlign w:val="center"/>
            <w:hideMark/>
          </w:tcPr>
          <w:p w14:paraId="0058683B" w14:textId="77777777" w:rsidR="009E0782" w:rsidRPr="009E0782" w:rsidRDefault="009E0782" w:rsidP="009E0782">
            <w:r w:rsidRPr="009E0782">
              <w:t>16</w:t>
            </w:r>
          </w:p>
        </w:tc>
        <w:tc>
          <w:tcPr>
            <w:tcW w:w="8133" w:type="dxa"/>
            <w:vAlign w:val="center"/>
            <w:hideMark/>
          </w:tcPr>
          <w:p w14:paraId="5AA34E90" w14:textId="77777777" w:rsidR="009E0782" w:rsidRPr="009E0782" w:rsidRDefault="009E0782" w:rsidP="009E0782">
            <w:r w:rsidRPr="009E0782">
              <w:rPr>
                <w:b/>
                <w:bCs/>
              </w:rPr>
              <w:t>M, 4/27:</w:t>
            </w:r>
            <w:r w:rsidRPr="009E0782">
              <w:t> </w:t>
            </w:r>
            <w:r w:rsidRPr="009E0782">
              <w:rPr>
                <w:b/>
                <w:bCs/>
              </w:rPr>
              <w:t>Draft of Paper 4 due, bring 2 copies to class</w:t>
            </w:r>
          </w:p>
          <w:p w14:paraId="4609CDD2" w14:textId="77777777" w:rsidR="009E0782" w:rsidRPr="009E0782" w:rsidRDefault="009E0782" w:rsidP="009E0782">
            <w:r w:rsidRPr="009E0782">
              <w:t>W, 4/29:</w:t>
            </w:r>
            <w:r w:rsidRPr="009E0782">
              <w:rPr>
                <w:b/>
                <w:bCs/>
              </w:rPr>
              <w:t> </w:t>
            </w:r>
            <w:r w:rsidRPr="009E0782">
              <w:t>Wrap-up, course evaluations, final exam review</w:t>
            </w:r>
          </w:p>
          <w:p w14:paraId="0129BB8C" w14:textId="77777777" w:rsidR="009E0782" w:rsidRPr="009E0782" w:rsidRDefault="009E0782" w:rsidP="009E0782">
            <w:r w:rsidRPr="009E0782">
              <w:rPr>
                <w:b/>
                <w:bCs/>
              </w:rPr>
              <w:t>F, 5/1:</w:t>
            </w:r>
            <w:r w:rsidRPr="009E0782">
              <w:t> </w:t>
            </w:r>
            <w:r w:rsidRPr="009E0782">
              <w:rPr>
                <w:b/>
                <w:bCs/>
              </w:rPr>
              <w:t>Paper 4 due on CANVAS by 11:59 p.m.</w:t>
            </w:r>
          </w:p>
        </w:tc>
      </w:tr>
      <w:tr w:rsidR="009E0782" w:rsidRPr="009E0782" w14:paraId="0FD63B1B" w14:textId="77777777">
        <w:trPr>
          <w:tblCellSpacing w:w="15" w:type="dxa"/>
        </w:trPr>
        <w:tc>
          <w:tcPr>
            <w:tcW w:w="1560" w:type="dxa"/>
            <w:vAlign w:val="center"/>
            <w:hideMark/>
          </w:tcPr>
          <w:p w14:paraId="34055D87" w14:textId="77777777" w:rsidR="009E0782" w:rsidRPr="009E0782" w:rsidRDefault="009E0782" w:rsidP="009E0782">
            <w:r w:rsidRPr="009E0782">
              <w:t>17</w:t>
            </w:r>
          </w:p>
        </w:tc>
        <w:tc>
          <w:tcPr>
            <w:tcW w:w="8133" w:type="dxa"/>
            <w:vAlign w:val="center"/>
            <w:hideMark/>
          </w:tcPr>
          <w:p w14:paraId="4CE1DC88" w14:textId="77777777" w:rsidR="009E0782" w:rsidRPr="009E0782" w:rsidRDefault="009E0782" w:rsidP="009E0782">
            <w:r w:rsidRPr="009E0782">
              <w:rPr>
                <w:b/>
                <w:bCs/>
              </w:rPr>
              <w:t>W, 5/6: Cumulative Final Exam, 12:30-2:30 p.m.</w:t>
            </w:r>
          </w:p>
        </w:tc>
      </w:tr>
    </w:tbl>
    <w:p w14:paraId="1270A2FC" w14:textId="77777777" w:rsidR="009D1638" w:rsidRDefault="009D1638"/>
    <w:sectPr w:rsidR="009D1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A3D"/>
    <w:multiLevelType w:val="multilevel"/>
    <w:tmpl w:val="ECF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02593"/>
    <w:multiLevelType w:val="multilevel"/>
    <w:tmpl w:val="4BB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C6BCE"/>
    <w:multiLevelType w:val="multilevel"/>
    <w:tmpl w:val="241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E0B08"/>
    <w:multiLevelType w:val="multilevel"/>
    <w:tmpl w:val="D872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B0E6E"/>
    <w:multiLevelType w:val="multilevel"/>
    <w:tmpl w:val="9360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456F6"/>
    <w:multiLevelType w:val="multilevel"/>
    <w:tmpl w:val="ACA4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849F4"/>
    <w:multiLevelType w:val="multilevel"/>
    <w:tmpl w:val="B5F8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463D1D"/>
    <w:multiLevelType w:val="multilevel"/>
    <w:tmpl w:val="83B0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860DA"/>
    <w:multiLevelType w:val="multilevel"/>
    <w:tmpl w:val="A890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38054E"/>
    <w:multiLevelType w:val="multilevel"/>
    <w:tmpl w:val="7E20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701762">
    <w:abstractNumId w:val="9"/>
  </w:num>
  <w:num w:numId="2" w16cid:durableId="429666674">
    <w:abstractNumId w:val="0"/>
  </w:num>
  <w:num w:numId="3" w16cid:durableId="1972709263">
    <w:abstractNumId w:val="5"/>
  </w:num>
  <w:num w:numId="4" w16cid:durableId="673191357">
    <w:abstractNumId w:val="7"/>
  </w:num>
  <w:num w:numId="5" w16cid:durableId="1822041707">
    <w:abstractNumId w:val="1"/>
  </w:num>
  <w:num w:numId="6" w16cid:durableId="234242035">
    <w:abstractNumId w:val="3"/>
  </w:num>
  <w:num w:numId="7" w16cid:durableId="206265077">
    <w:abstractNumId w:val="2"/>
  </w:num>
  <w:num w:numId="8" w16cid:durableId="402918772">
    <w:abstractNumId w:val="4"/>
  </w:num>
  <w:num w:numId="9" w16cid:durableId="1208254028">
    <w:abstractNumId w:val="6"/>
  </w:num>
  <w:num w:numId="10" w16cid:durableId="73358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82"/>
    <w:rsid w:val="00200432"/>
    <w:rsid w:val="003111B5"/>
    <w:rsid w:val="009D1638"/>
    <w:rsid w:val="009E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B3DE"/>
  <w15:chartTrackingRefBased/>
  <w15:docId w15:val="{11B7B0D7-23D2-4967-B814-93BF2E21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7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7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7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7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7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7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7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7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7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7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782"/>
    <w:rPr>
      <w:rFonts w:eastAsiaTheme="majorEastAsia" w:cstheme="majorBidi"/>
      <w:color w:val="272727" w:themeColor="text1" w:themeTint="D8"/>
    </w:rPr>
  </w:style>
  <w:style w:type="paragraph" w:styleId="Title">
    <w:name w:val="Title"/>
    <w:basedOn w:val="Normal"/>
    <w:next w:val="Normal"/>
    <w:link w:val="TitleChar"/>
    <w:uiPriority w:val="10"/>
    <w:qFormat/>
    <w:rsid w:val="009E0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782"/>
    <w:pPr>
      <w:spacing w:before="160"/>
      <w:jc w:val="center"/>
    </w:pPr>
    <w:rPr>
      <w:i/>
      <w:iCs/>
      <w:color w:val="404040" w:themeColor="text1" w:themeTint="BF"/>
    </w:rPr>
  </w:style>
  <w:style w:type="character" w:customStyle="1" w:styleId="QuoteChar">
    <w:name w:val="Quote Char"/>
    <w:basedOn w:val="DefaultParagraphFont"/>
    <w:link w:val="Quote"/>
    <w:uiPriority w:val="29"/>
    <w:rsid w:val="009E0782"/>
    <w:rPr>
      <w:i/>
      <w:iCs/>
      <w:color w:val="404040" w:themeColor="text1" w:themeTint="BF"/>
    </w:rPr>
  </w:style>
  <w:style w:type="paragraph" w:styleId="ListParagraph">
    <w:name w:val="List Paragraph"/>
    <w:basedOn w:val="Normal"/>
    <w:uiPriority w:val="34"/>
    <w:qFormat/>
    <w:rsid w:val="009E0782"/>
    <w:pPr>
      <w:ind w:left="720"/>
      <w:contextualSpacing/>
    </w:pPr>
  </w:style>
  <w:style w:type="character" w:styleId="IntenseEmphasis">
    <w:name w:val="Intense Emphasis"/>
    <w:basedOn w:val="DefaultParagraphFont"/>
    <w:uiPriority w:val="21"/>
    <w:qFormat/>
    <w:rsid w:val="009E0782"/>
    <w:rPr>
      <w:i/>
      <w:iCs/>
      <w:color w:val="0F4761" w:themeColor="accent1" w:themeShade="BF"/>
    </w:rPr>
  </w:style>
  <w:style w:type="paragraph" w:styleId="IntenseQuote">
    <w:name w:val="Intense Quote"/>
    <w:basedOn w:val="Normal"/>
    <w:next w:val="Normal"/>
    <w:link w:val="IntenseQuoteChar"/>
    <w:uiPriority w:val="30"/>
    <w:qFormat/>
    <w:rsid w:val="009E07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782"/>
    <w:rPr>
      <w:i/>
      <w:iCs/>
      <w:color w:val="0F4761" w:themeColor="accent1" w:themeShade="BF"/>
    </w:rPr>
  </w:style>
  <w:style w:type="character" w:styleId="IntenseReference">
    <w:name w:val="Intense Reference"/>
    <w:basedOn w:val="DefaultParagraphFont"/>
    <w:uiPriority w:val="32"/>
    <w:qFormat/>
    <w:rsid w:val="009E0782"/>
    <w:rPr>
      <w:b/>
      <w:bCs/>
      <w:smallCaps/>
      <w:color w:val="0F4761" w:themeColor="accent1" w:themeShade="BF"/>
      <w:spacing w:val="5"/>
    </w:rPr>
  </w:style>
  <w:style w:type="character" w:styleId="Hyperlink">
    <w:name w:val="Hyperlink"/>
    <w:basedOn w:val="DefaultParagraphFont"/>
    <w:uiPriority w:val="99"/>
    <w:unhideWhenUsed/>
    <w:rsid w:val="009E0782"/>
    <w:rPr>
      <w:color w:val="467886" w:themeColor="hyperlink"/>
      <w:u w:val="single"/>
    </w:rPr>
  </w:style>
  <w:style w:type="character" w:styleId="UnresolvedMention">
    <w:name w:val="Unresolved Mention"/>
    <w:basedOn w:val="DefaultParagraphFont"/>
    <w:uiPriority w:val="99"/>
    <w:semiHidden/>
    <w:unhideWhenUsed/>
    <w:rsid w:val="009E0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cover.library.unt.edu/catalog/b65509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cover.library.unt.edu/catalog/b6520692" TargetMode="External"/><Relationship Id="rId5" Type="http://schemas.openxmlformats.org/officeDocument/2006/relationships/hyperlink" Target="mailto:mariah.steele@un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1740</Words>
  <Characters>9467</Characters>
  <Application>Microsoft Office Word</Application>
  <DocSecurity>0</DocSecurity>
  <Lines>220</Lines>
  <Paragraphs>177</Paragraphs>
  <ScaleCrop>false</ScaleCrop>
  <Company>ACT Education Corp</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Steele</dc:creator>
  <cp:keywords/>
  <dc:description/>
  <cp:lastModifiedBy>Mariah Steele</cp:lastModifiedBy>
  <cp:revision>1</cp:revision>
  <dcterms:created xsi:type="dcterms:W3CDTF">2026-01-16T16:13:00Z</dcterms:created>
  <dcterms:modified xsi:type="dcterms:W3CDTF">2026-01-16T16:14:00Z</dcterms:modified>
</cp:coreProperties>
</file>