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A64B" w14:textId="2631B610" w:rsidR="009C313B" w:rsidRPr="009C313B" w:rsidRDefault="0042251D" w:rsidP="009C313B">
      <w:r>
        <w:rPr>
          <w:noProof/>
        </w:rPr>
        <w:drawing>
          <wp:inline distT="0" distB="0" distL="0" distR="0" wp14:anchorId="4E8D2AB0" wp14:editId="4696A95E">
            <wp:extent cx="1127760" cy="845820"/>
            <wp:effectExtent l="0" t="0" r="0" b="0"/>
            <wp:docPr id="590809128" name="Picture 1" descr="UNT Logo - University of North Texas | 01 - PNG Logo Vector Br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 Logo - University of North Texas | 01 - PNG Logo Vector Brand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760" cy="845820"/>
                    </a:xfrm>
                    <a:prstGeom prst="rect">
                      <a:avLst/>
                    </a:prstGeom>
                    <a:noFill/>
                    <a:ln>
                      <a:noFill/>
                    </a:ln>
                  </pic:spPr>
                </pic:pic>
              </a:graphicData>
            </a:graphic>
          </wp:inline>
        </w:drawing>
      </w:r>
      <w:r w:rsidR="00C902C5" w:rsidRPr="00C902C5">
        <w:t xml:space="preserve"> </w:t>
      </w:r>
    </w:p>
    <w:p w14:paraId="64625D5E" w14:textId="7E8DFA8C" w:rsidR="00873D60" w:rsidRPr="005C0D32" w:rsidRDefault="0042251D" w:rsidP="00873D60">
      <w:pPr>
        <w:pStyle w:val="Heading1"/>
        <w:spacing w:before="0" w:line="240" w:lineRule="auto"/>
        <w:rPr>
          <w:rFonts w:eastAsiaTheme="minorEastAsia" w:cstheme="minorHAnsi"/>
          <w:color w:val="00853E"/>
        </w:rPr>
      </w:pPr>
      <w:r>
        <w:rPr>
          <w:rFonts w:eastAsiaTheme="minorEastAsia" w:cstheme="minorHAnsi"/>
          <w:color w:val="00853E"/>
        </w:rPr>
        <w:t>Introduction to Physical Anthropology</w:t>
      </w:r>
      <w:r w:rsidR="00873D60" w:rsidRPr="005C0D32">
        <w:rPr>
          <w:rFonts w:eastAsiaTheme="minorEastAsia" w:cstheme="minorHAnsi"/>
          <w:color w:val="00853E"/>
        </w:rPr>
        <w:t>/</w:t>
      </w:r>
      <w:r>
        <w:rPr>
          <w:rFonts w:eastAsiaTheme="minorEastAsia" w:cstheme="minorHAnsi"/>
          <w:color w:val="00853E"/>
        </w:rPr>
        <w:t>Anth 2700</w:t>
      </w:r>
      <w:r w:rsidR="00873D60" w:rsidRPr="005C0D32">
        <w:rPr>
          <w:rFonts w:eastAsiaTheme="minorEastAsia" w:cstheme="minorHAnsi"/>
          <w:color w:val="00853E"/>
        </w:rPr>
        <w:t xml:space="preserve"> </w:t>
      </w:r>
    </w:p>
    <w:p w14:paraId="64F729FC" w14:textId="77777777" w:rsidR="0042251D" w:rsidRDefault="00873D60" w:rsidP="005C0D32">
      <w:pPr>
        <w:pStyle w:val="Heading2"/>
        <w:spacing w:before="0" w:after="0" w:line="240" w:lineRule="auto"/>
        <w:rPr>
          <w:rFonts w:cstheme="minorHAnsi"/>
        </w:rPr>
      </w:pPr>
      <w:r w:rsidRPr="009E62BC">
        <w:rPr>
          <w:rFonts w:cstheme="minorHAnsi"/>
        </w:rPr>
        <w:t xml:space="preserve">Instructor Information </w:t>
      </w:r>
    </w:p>
    <w:p w14:paraId="61DD3238" w14:textId="2DAF3FF9" w:rsidR="0042251D" w:rsidRDefault="0042251D" w:rsidP="005C0D32">
      <w:pPr>
        <w:pStyle w:val="Heading2"/>
        <w:spacing w:before="0" w:after="0" w:line="240" w:lineRule="auto"/>
        <w:rPr>
          <w:rFonts w:cstheme="minorHAnsi"/>
          <w:color w:val="auto"/>
          <w:sz w:val="24"/>
          <w:szCs w:val="24"/>
        </w:rPr>
      </w:pPr>
      <w:r>
        <w:rPr>
          <w:rFonts w:cstheme="minorHAnsi"/>
          <w:color w:val="auto"/>
          <w:sz w:val="24"/>
          <w:szCs w:val="24"/>
        </w:rPr>
        <w:t>n</w:t>
      </w:r>
      <w:r w:rsidRPr="0042251D">
        <w:rPr>
          <w:rFonts w:cstheme="minorHAnsi"/>
          <w:color w:val="auto"/>
          <w:sz w:val="24"/>
          <w:szCs w:val="24"/>
        </w:rPr>
        <w:t xml:space="preserve">ame: Misty </w:t>
      </w:r>
      <w:proofErr w:type="spellStart"/>
      <w:r w:rsidRPr="0042251D">
        <w:rPr>
          <w:rFonts w:cstheme="minorHAnsi"/>
          <w:color w:val="auto"/>
          <w:sz w:val="24"/>
          <w:szCs w:val="24"/>
        </w:rPr>
        <w:t>Mikuls</w:t>
      </w:r>
      <w:proofErr w:type="spellEnd"/>
      <w:r w:rsidRPr="0042251D">
        <w:rPr>
          <w:rFonts w:cstheme="minorHAnsi"/>
          <w:color w:val="auto"/>
          <w:sz w:val="24"/>
          <w:szCs w:val="24"/>
        </w:rPr>
        <w:t xml:space="preserve"> </w:t>
      </w:r>
    </w:p>
    <w:p w14:paraId="2CA4D7EF" w14:textId="2C84127E" w:rsidR="00873D60" w:rsidRDefault="0042251D" w:rsidP="005C0D32">
      <w:pPr>
        <w:pStyle w:val="Heading2"/>
        <w:spacing w:before="0" w:after="0" w:line="240" w:lineRule="auto"/>
        <w:rPr>
          <w:rFonts w:cstheme="minorHAnsi"/>
          <w:color w:val="auto"/>
        </w:rPr>
      </w:pPr>
      <w:r>
        <w:rPr>
          <w:rFonts w:cstheme="minorHAnsi"/>
          <w:color w:val="auto"/>
          <w:sz w:val="24"/>
          <w:szCs w:val="24"/>
        </w:rPr>
        <w:t>e</w:t>
      </w:r>
      <w:r w:rsidRPr="0042251D">
        <w:rPr>
          <w:rFonts w:cstheme="minorHAnsi"/>
          <w:color w:val="auto"/>
          <w:sz w:val="24"/>
          <w:szCs w:val="24"/>
        </w:rPr>
        <w:t>mail: misty.mikuls-alloy@unt.edu</w:t>
      </w:r>
      <w:r w:rsidR="00873D60" w:rsidRPr="0042251D">
        <w:rPr>
          <w:rFonts w:cstheme="minorHAnsi"/>
          <w:color w:val="auto"/>
        </w:rPr>
        <w:t xml:space="preserve"> </w:t>
      </w:r>
    </w:p>
    <w:p w14:paraId="5A67A015" w14:textId="19720781" w:rsidR="0042251D" w:rsidRPr="0042251D" w:rsidRDefault="0042251D" w:rsidP="0042251D">
      <w:r>
        <w:t xml:space="preserve">Email me to </w:t>
      </w:r>
      <w:proofErr w:type="gramStart"/>
      <w:r>
        <w:t>schedule to</w:t>
      </w:r>
      <w:proofErr w:type="gramEnd"/>
      <w:r>
        <w:t xml:space="preserve"> an appointment. </w:t>
      </w:r>
    </w:p>
    <w:p w14:paraId="4563B946" w14:textId="77777777" w:rsidR="0042251D" w:rsidRDefault="0042251D" w:rsidP="005C0D32">
      <w:pPr>
        <w:pStyle w:val="Heading2"/>
        <w:spacing w:before="0" w:after="0" w:line="240" w:lineRule="auto"/>
      </w:pPr>
    </w:p>
    <w:p w14:paraId="0C8EE44A" w14:textId="114AFB99" w:rsidR="00873D60" w:rsidRDefault="00873D60" w:rsidP="005C0D32">
      <w:pPr>
        <w:pStyle w:val="Heading2"/>
        <w:spacing w:before="0" w:after="0" w:line="240" w:lineRule="auto"/>
      </w:pPr>
      <w:r w:rsidRPr="005C0D32">
        <w:t>Course Description</w:t>
      </w:r>
      <w:r w:rsidR="00C902C5">
        <w:t xml:space="preserve"> and</w:t>
      </w:r>
      <w:r w:rsidRPr="005C0D32">
        <w:t xml:space="preserve"> Structure </w:t>
      </w:r>
    </w:p>
    <w:p w14:paraId="5FF05C4C" w14:textId="77777777" w:rsidR="005259C4" w:rsidRDefault="00C902C5" w:rsidP="00C902C5">
      <w:r w:rsidRPr="00C902C5">
        <w:t>Study of human biological evolution from primate beginnings to the present era. Emphasis is placed upon anatomical and physiological variations and their adaptive significance.</w:t>
      </w:r>
      <w:r>
        <w:t xml:space="preserve"> </w:t>
      </w:r>
    </w:p>
    <w:p w14:paraId="2D3BE3AB" w14:textId="7C1D64FE" w:rsidR="00C902C5" w:rsidRDefault="005259C4" w:rsidP="00C902C5">
      <w:r w:rsidRPr="005259C4">
        <w:t xml:space="preserve">This course takes place 100% online. We will have a couple synchronous video conferences using Zoom throughout </w:t>
      </w:r>
      <w:r>
        <w:t>the</w:t>
      </w:r>
      <w:r w:rsidRPr="005259C4">
        <w:t xml:space="preserve"> semester. Other than that, your interaction with me and with your fellow students will take place in Canvas</w:t>
      </w:r>
      <w:r>
        <w:t>. However, t</w:t>
      </w:r>
      <w:r w:rsidR="00C902C5">
        <w:t xml:space="preserve">his is </w:t>
      </w:r>
      <w:r>
        <w:t>primarily a</w:t>
      </w:r>
      <w:r w:rsidR="00C902C5">
        <w:t xml:space="preserve">n asynchronous course. </w:t>
      </w:r>
    </w:p>
    <w:p w14:paraId="63B34023" w14:textId="77777777" w:rsidR="005259C4" w:rsidRDefault="005259C4" w:rsidP="00C902C5"/>
    <w:p w14:paraId="01A77D53" w14:textId="6EB060FB" w:rsidR="005259C4" w:rsidRDefault="00C902C5" w:rsidP="005259C4">
      <w:pPr>
        <w:pStyle w:val="Heading2"/>
        <w:spacing w:before="0" w:after="0" w:line="240" w:lineRule="auto"/>
      </w:pPr>
      <w:r w:rsidRPr="005C0D32">
        <w:t xml:space="preserve">Course </w:t>
      </w:r>
      <w:r>
        <w:t>Objectives</w:t>
      </w:r>
    </w:p>
    <w:p w14:paraId="3D8D0321" w14:textId="77777777" w:rsidR="005259C4" w:rsidRPr="005259C4" w:rsidRDefault="005259C4" w:rsidP="005259C4">
      <w:pPr>
        <w:spacing w:after="120" w:line="240" w:lineRule="auto"/>
      </w:pPr>
    </w:p>
    <w:p w14:paraId="1571CEE7" w14:textId="225067B6" w:rsidR="005259C4" w:rsidRPr="005259C4" w:rsidRDefault="005259C4" w:rsidP="001B51F2">
      <w:pPr>
        <w:numPr>
          <w:ilvl w:val="0"/>
          <w:numId w:val="39"/>
        </w:numPr>
        <w:spacing w:after="0"/>
      </w:pPr>
      <w:r w:rsidRPr="005259C4">
        <w:t>Understand the characteristics of science, the history of science, and the precarious nature of evolution.</w:t>
      </w:r>
    </w:p>
    <w:p w14:paraId="4A1B3661" w14:textId="77777777" w:rsidR="005259C4" w:rsidRPr="005259C4" w:rsidRDefault="005259C4" w:rsidP="001B51F2">
      <w:pPr>
        <w:numPr>
          <w:ilvl w:val="0"/>
          <w:numId w:val="39"/>
        </w:numPr>
        <w:spacing w:after="0"/>
      </w:pPr>
      <w:r w:rsidRPr="005259C4">
        <w:t>Explain what biological anthropology is and the subdisciplines. </w:t>
      </w:r>
    </w:p>
    <w:p w14:paraId="11020580" w14:textId="77777777" w:rsidR="005259C4" w:rsidRPr="005259C4" w:rsidRDefault="005259C4" w:rsidP="001B51F2">
      <w:pPr>
        <w:numPr>
          <w:ilvl w:val="0"/>
          <w:numId w:val="39"/>
        </w:numPr>
        <w:spacing w:after="0"/>
      </w:pPr>
      <w:r w:rsidRPr="005259C4">
        <w:t>Explain the meaning behind evolution and how it relates to natural selection, adaptation, and speciation.</w:t>
      </w:r>
    </w:p>
    <w:p w14:paraId="1599C64F" w14:textId="77777777" w:rsidR="005259C4" w:rsidRPr="005259C4" w:rsidRDefault="005259C4" w:rsidP="001B51F2">
      <w:pPr>
        <w:numPr>
          <w:ilvl w:val="0"/>
          <w:numId w:val="39"/>
        </w:numPr>
        <w:spacing w:after="0"/>
      </w:pPr>
      <w:r w:rsidRPr="005259C4">
        <w:t>Understand taxonomy and classification systems.</w:t>
      </w:r>
    </w:p>
    <w:p w14:paraId="47599120" w14:textId="77777777" w:rsidR="005259C4" w:rsidRPr="005259C4" w:rsidRDefault="005259C4" w:rsidP="001B51F2">
      <w:pPr>
        <w:numPr>
          <w:ilvl w:val="0"/>
          <w:numId w:val="39"/>
        </w:numPr>
        <w:spacing w:after="0"/>
      </w:pPr>
      <w:r w:rsidRPr="005259C4">
        <w:t>Compare Mendelian inheritance and basic genetics. </w:t>
      </w:r>
    </w:p>
    <w:p w14:paraId="52215CF4" w14:textId="77777777" w:rsidR="005259C4" w:rsidRPr="005259C4" w:rsidRDefault="005259C4" w:rsidP="001B51F2">
      <w:pPr>
        <w:numPr>
          <w:ilvl w:val="0"/>
          <w:numId w:val="39"/>
        </w:numPr>
        <w:spacing w:after="0"/>
      </w:pPr>
      <w:r w:rsidRPr="005259C4">
        <w:t>Understand the basics of skeletal biology and human variation. </w:t>
      </w:r>
    </w:p>
    <w:p w14:paraId="64F7DECB" w14:textId="77777777" w:rsidR="005259C4" w:rsidRPr="005259C4" w:rsidRDefault="005259C4" w:rsidP="001B51F2">
      <w:pPr>
        <w:numPr>
          <w:ilvl w:val="0"/>
          <w:numId w:val="39"/>
        </w:numPr>
        <w:spacing w:after="0"/>
      </w:pPr>
      <w:r w:rsidRPr="005259C4">
        <w:t>List the physical and behavioral characteristics of the order primate, noting the taxonomic differences between specific suborders, parvorders, and superfamilies. </w:t>
      </w:r>
    </w:p>
    <w:p w14:paraId="142B1001" w14:textId="77777777" w:rsidR="005259C4" w:rsidRPr="005259C4" w:rsidRDefault="005259C4" w:rsidP="001B51F2">
      <w:pPr>
        <w:numPr>
          <w:ilvl w:val="0"/>
          <w:numId w:val="39"/>
        </w:numPr>
        <w:spacing w:after="0"/>
      </w:pPr>
      <w:r w:rsidRPr="005259C4">
        <w:t>Discuss the evidence and limitations behind fossil analysis.</w:t>
      </w:r>
    </w:p>
    <w:p w14:paraId="5311AC50" w14:textId="68EA6473" w:rsidR="005259C4" w:rsidRDefault="005259C4" w:rsidP="001B51F2">
      <w:pPr>
        <w:numPr>
          <w:ilvl w:val="0"/>
          <w:numId w:val="39"/>
        </w:numPr>
        <w:spacing w:after="0"/>
      </w:pPr>
      <w:r w:rsidRPr="005259C4">
        <w:t>Assess hominin evolution, including the evolution of primates and the various lineages of adaptive</w:t>
      </w:r>
      <w:r w:rsidR="008147E7">
        <w:t xml:space="preserve"> </w:t>
      </w:r>
      <w:r w:rsidRPr="005259C4">
        <w:t>radiation.</w:t>
      </w:r>
    </w:p>
    <w:p w14:paraId="001C5938" w14:textId="77777777" w:rsidR="008147E7" w:rsidRDefault="008147E7" w:rsidP="008147E7">
      <w:pPr>
        <w:ind w:left="720"/>
      </w:pPr>
    </w:p>
    <w:p w14:paraId="7DF748CE" w14:textId="77777777" w:rsidR="008147E7" w:rsidRPr="005259C4" w:rsidRDefault="008147E7" w:rsidP="008147E7">
      <w:pPr>
        <w:ind w:left="720"/>
      </w:pPr>
    </w:p>
    <w:p w14:paraId="0DA89CC5" w14:textId="78AF539F" w:rsidR="008147E7" w:rsidRDefault="008147E7" w:rsidP="008147E7">
      <w:pPr>
        <w:pStyle w:val="Heading2"/>
        <w:spacing w:before="0" w:after="0" w:line="240" w:lineRule="auto"/>
      </w:pPr>
      <w:r>
        <w:t>F-1 students</w:t>
      </w:r>
    </w:p>
    <w:p w14:paraId="69444D3C" w14:textId="77777777" w:rsidR="005259C4" w:rsidRDefault="005259C4" w:rsidP="00B11DC7">
      <w:pPr>
        <w:spacing w:after="0" w:line="240" w:lineRule="auto"/>
        <w:rPr>
          <w:rFonts w:eastAsiaTheme="minorEastAsia" w:cstheme="minorHAnsi"/>
          <w:highlight w:val="yellow"/>
        </w:rPr>
      </w:pPr>
    </w:p>
    <w:p w14:paraId="6C0520F6" w14:textId="77777777" w:rsidR="005259C4" w:rsidRPr="005259C4" w:rsidRDefault="005259C4" w:rsidP="008F59F8">
      <w:pPr>
        <w:spacing w:after="0" w:line="240" w:lineRule="auto"/>
        <w:jc w:val="both"/>
        <w:rPr>
          <w:rFonts w:eastAsiaTheme="minorEastAsia" w:cstheme="minorHAnsi"/>
        </w:rPr>
      </w:pPr>
      <w:r w:rsidRPr="005259C4">
        <w:rPr>
          <w:rFonts w:eastAsiaTheme="minorEastAsia" w:cstheme="minorHAnsi"/>
        </w:rPr>
        <w:t xml:space="preserve">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w:t>
      </w:r>
      <w:r w:rsidRPr="005259C4">
        <w:rPr>
          <w:rFonts w:eastAsiaTheme="minorEastAsia" w:cstheme="minorHAnsi"/>
        </w:rPr>
        <w:lastRenderedPageBreak/>
        <w:t xml:space="preserve">education course is a course that is offered principally </w:t>
      </w:r>
      <w:proofErr w:type="gramStart"/>
      <w:r w:rsidRPr="005259C4">
        <w:rPr>
          <w:rFonts w:eastAsiaTheme="minorEastAsia" w:cstheme="minorHAnsi"/>
        </w:rPr>
        <w:t>through the use of</w:t>
      </w:r>
      <w:proofErr w:type="gramEnd"/>
      <w:r w:rsidRPr="005259C4">
        <w:rPr>
          <w:rFonts w:eastAsiaTheme="minorEastAsia" w:cstheme="minorHAnsi"/>
        </w:rPr>
        <w:t xml:space="preserve"> television, audio, or computer transmission including open broadcast, closed circuit, cable, </w:t>
      </w:r>
      <w:proofErr w:type="gramStart"/>
      <w:r w:rsidRPr="005259C4">
        <w:rPr>
          <w:rFonts w:eastAsiaTheme="minorEastAsia" w:cstheme="minorHAnsi"/>
        </w:rPr>
        <w:t>microwave, or</w:t>
      </w:r>
      <w:proofErr w:type="gramEnd"/>
      <w:r w:rsidRPr="005259C4">
        <w:rPr>
          <w:rFonts w:eastAsiaTheme="minorEastAsia" w:cstheme="minorHAnsi"/>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1BCE67FE" w14:textId="77777777" w:rsidR="005259C4" w:rsidRPr="005259C4" w:rsidRDefault="005259C4" w:rsidP="008F59F8">
      <w:pPr>
        <w:spacing w:after="0" w:line="240" w:lineRule="auto"/>
        <w:jc w:val="both"/>
        <w:rPr>
          <w:rFonts w:eastAsiaTheme="minorEastAsia" w:cstheme="minorHAnsi"/>
        </w:rPr>
      </w:pPr>
      <w:r w:rsidRPr="005259C4">
        <w:rPr>
          <w:rFonts w:eastAsiaTheme="minorEastAsia" w:cstheme="minorHAnsi"/>
        </w:rPr>
        <w:t>University of North Texas Compliance</w:t>
      </w:r>
    </w:p>
    <w:p w14:paraId="58784108" w14:textId="77777777" w:rsidR="005259C4" w:rsidRDefault="005259C4" w:rsidP="008F59F8">
      <w:pPr>
        <w:spacing w:after="0" w:line="240" w:lineRule="auto"/>
        <w:jc w:val="both"/>
        <w:rPr>
          <w:rFonts w:eastAsiaTheme="minorEastAsia" w:cstheme="minorHAnsi"/>
        </w:rPr>
      </w:pPr>
      <w:r w:rsidRPr="005259C4">
        <w:rPr>
          <w:rFonts w:eastAsiaTheme="minorEastAsia" w:cstheme="min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FD04C72" w14:textId="77777777" w:rsidR="008147E7" w:rsidRPr="005259C4" w:rsidRDefault="008147E7" w:rsidP="008F59F8">
      <w:pPr>
        <w:spacing w:after="0" w:line="240" w:lineRule="auto"/>
        <w:jc w:val="both"/>
        <w:rPr>
          <w:rFonts w:eastAsiaTheme="minorEastAsia" w:cstheme="minorHAnsi"/>
        </w:rPr>
      </w:pPr>
    </w:p>
    <w:p w14:paraId="1863ADDE" w14:textId="77777777" w:rsidR="005259C4" w:rsidRPr="005259C4" w:rsidRDefault="005259C4" w:rsidP="008F59F8">
      <w:pPr>
        <w:spacing w:after="0" w:line="240" w:lineRule="auto"/>
        <w:jc w:val="both"/>
        <w:rPr>
          <w:rFonts w:eastAsiaTheme="minorEastAsia" w:cstheme="minorHAnsi"/>
        </w:rPr>
      </w:pPr>
      <w:r w:rsidRPr="005259C4">
        <w:rPr>
          <w:rFonts w:eastAsiaTheme="minorEastAsia" w:cstheme="minorHAnsi"/>
        </w:rPr>
        <w:t>If such an on-campus activity is required, it is the student’s responsibility to do the following:</w:t>
      </w:r>
    </w:p>
    <w:p w14:paraId="4311EEF2" w14:textId="77777777" w:rsidR="005259C4" w:rsidRPr="005259C4" w:rsidRDefault="005259C4" w:rsidP="008F59F8">
      <w:pPr>
        <w:spacing w:after="0" w:line="240" w:lineRule="auto"/>
        <w:jc w:val="both"/>
        <w:rPr>
          <w:rFonts w:eastAsiaTheme="minorEastAsia" w:cstheme="minorHAnsi"/>
        </w:rPr>
      </w:pPr>
      <w:r w:rsidRPr="005259C4">
        <w:rPr>
          <w:rFonts w:eastAsiaTheme="minorEastAsia" w:cstheme="minorHAnsi"/>
        </w:rPr>
        <w:t>(1) Submit a written request to the instructor for an on-campus experiential component within one week of the start of the course.</w:t>
      </w:r>
    </w:p>
    <w:p w14:paraId="220896D4" w14:textId="77777777" w:rsidR="005259C4" w:rsidRDefault="005259C4" w:rsidP="008F59F8">
      <w:pPr>
        <w:spacing w:after="0" w:line="240" w:lineRule="auto"/>
        <w:jc w:val="both"/>
        <w:rPr>
          <w:rFonts w:eastAsiaTheme="minorEastAsia" w:cstheme="minorHAnsi"/>
        </w:rPr>
      </w:pPr>
      <w:r w:rsidRPr="005259C4">
        <w:rPr>
          <w:rFonts w:eastAsiaTheme="minorEastAsia" w:cstheme="minorHAnsi"/>
        </w:rPr>
        <w:t>(2) Ensure that the activity on campus takes place and the instructor documents it in writing with a notice sent to the International Student and Scholar Services Office. ISSS has a form available that you may use for this purpose.</w:t>
      </w:r>
    </w:p>
    <w:p w14:paraId="2FFACD0D" w14:textId="77777777" w:rsidR="008147E7" w:rsidRPr="005259C4" w:rsidRDefault="008147E7" w:rsidP="008F59F8">
      <w:pPr>
        <w:spacing w:after="0" w:line="240" w:lineRule="auto"/>
        <w:jc w:val="both"/>
        <w:rPr>
          <w:rFonts w:eastAsiaTheme="minorEastAsia" w:cstheme="minorHAnsi"/>
        </w:rPr>
      </w:pPr>
    </w:p>
    <w:p w14:paraId="3E8EFF7C" w14:textId="77777777" w:rsidR="005259C4" w:rsidRPr="005259C4" w:rsidRDefault="005259C4" w:rsidP="008F59F8">
      <w:pPr>
        <w:spacing w:after="0" w:line="240" w:lineRule="auto"/>
        <w:jc w:val="both"/>
        <w:rPr>
          <w:rFonts w:eastAsiaTheme="minorEastAsia" w:cstheme="minorHAnsi"/>
        </w:rPr>
      </w:pPr>
      <w:r w:rsidRPr="005259C4">
        <w:rPr>
          <w:rFonts w:eastAsiaTheme="minorEastAsia" w:cstheme="minorHAnsi"/>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1CB9C36E" w14:textId="77777777" w:rsidR="00B11DC7" w:rsidRDefault="00B11DC7" w:rsidP="00B11DC7">
      <w:pPr>
        <w:spacing w:after="0" w:line="240" w:lineRule="auto"/>
        <w:rPr>
          <w:rFonts w:eastAsiaTheme="minorEastAsia" w:cstheme="minorHAnsi"/>
          <w:highlight w:val="yellow"/>
        </w:rPr>
      </w:pPr>
    </w:p>
    <w:p w14:paraId="39F8A68A" w14:textId="3F7944A5" w:rsidR="005259C4" w:rsidRPr="008147E7" w:rsidRDefault="005259C4" w:rsidP="008147E7">
      <w:pPr>
        <w:pStyle w:val="Heading2"/>
        <w:spacing w:before="0" w:after="0" w:line="240" w:lineRule="auto"/>
      </w:pPr>
      <w:r w:rsidRPr="008147E7">
        <w:rPr>
          <w:rFonts w:eastAsiaTheme="minorEastAsia" w:cstheme="minorHAnsi"/>
        </w:rPr>
        <w:t xml:space="preserve">Lab Safety Procedures and </w:t>
      </w:r>
      <w:r w:rsidR="008147E7" w:rsidRPr="008147E7">
        <w:rPr>
          <w:rFonts w:eastAsiaTheme="minorEastAsia" w:cstheme="minorHAnsi"/>
        </w:rPr>
        <w:t>Guidelines</w:t>
      </w:r>
    </w:p>
    <w:p w14:paraId="13EAFF1A" w14:textId="66BFD3B8" w:rsidR="00977D27" w:rsidRDefault="004C6ABF" w:rsidP="008F59F8">
      <w:pPr>
        <w:spacing w:after="0" w:line="240" w:lineRule="auto"/>
        <w:jc w:val="both"/>
        <w:rPr>
          <w:rFonts w:eastAsiaTheme="minorEastAsia" w:cstheme="minorHAnsi"/>
        </w:rPr>
      </w:pPr>
      <w:r w:rsidRPr="009E094B">
        <w:rPr>
          <w:rFonts w:cstheme="minorHAnsi"/>
        </w:rPr>
        <w:t xml:space="preserve">While working in laboratory sessions, students enrolled in </w:t>
      </w:r>
      <w:r w:rsidR="008147E7">
        <w:rPr>
          <w:rFonts w:cstheme="minorHAnsi"/>
        </w:rPr>
        <w:t xml:space="preserve">Anth 2700 </w:t>
      </w:r>
      <w:r w:rsidRPr="009E094B">
        <w:rPr>
          <w:rFonts w:cstheme="minorHAnsi"/>
        </w:rPr>
        <w:t>are required to follow proper safety procedures and guidelines in all activities requiring lifting, climbing, walking on slippery surfaces, using equipment and tools, 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r w:rsidR="00350D7B">
        <w:rPr>
          <w:rFonts w:eastAsiaTheme="minorEastAsia" w:cstheme="minorHAnsi"/>
        </w:rPr>
        <w:tab/>
      </w:r>
    </w:p>
    <w:p w14:paraId="33BD35AB" w14:textId="77777777" w:rsidR="008147E7" w:rsidRDefault="008147E7" w:rsidP="008147E7">
      <w:pPr>
        <w:spacing w:after="0" w:line="240" w:lineRule="auto"/>
        <w:rPr>
          <w:rFonts w:eastAsiaTheme="minorEastAsia" w:cstheme="minorHAnsi"/>
        </w:rPr>
      </w:pPr>
    </w:p>
    <w:p w14:paraId="0FCB63FA" w14:textId="77777777" w:rsidR="008147E7" w:rsidRPr="009E62BC" w:rsidRDefault="008147E7" w:rsidP="008147E7">
      <w:pPr>
        <w:spacing w:after="0" w:line="240" w:lineRule="auto"/>
        <w:rPr>
          <w:rFonts w:eastAsiaTheme="minorEastAsia" w:cstheme="minorHAnsi"/>
        </w:rPr>
      </w:pP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50B88270" w14:textId="1160D117" w:rsidR="00617BBD" w:rsidRDefault="008147E7" w:rsidP="00D74C50">
      <w:pPr>
        <w:spacing w:after="0" w:line="240" w:lineRule="auto"/>
        <w:jc w:val="both"/>
        <w:rPr>
          <w:rFonts w:eastAsiaTheme="minorEastAsia" w:cstheme="minorHAnsi"/>
          <w:color w:val="000000" w:themeColor="text1"/>
        </w:rPr>
      </w:pPr>
      <w:r>
        <w:rPr>
          <w:rFonts w:eastAsiaTheme="minorEastAsia" w:cstheme="minorHAnsi"/>
          <w:color w:val="000000" w:themeColor="text1"/>
        </w:rPr>
        <w:t>Success in this course depend</w:t>
      </w:r>
      <w:r w:rsidR="00A238C0">
        <w:rPr>
          <w:rFonts w:eastAsiaTheme="minorEastAsia" w:cstheme="minorHAnsi"/>
          <w:color w:val="000000" w:themeColor="text1"/>
        </w:rPr>
        <w:t>s</w:t>
      </w:r>
      <w:r>
        <w:rPr>
          <w:rFonts w:eastAsiaTheme="minorEastAsia" w:cstheme="minorHAnsi"/>
          <w:color w:val="000000" w:themeColor="text1"/>
        </w:rPr>
        <w:t xml:space="preserve"> on </w:t>
      </w:r>
      <w:r w:rsidR="00A238C0">
        <w:rPr>
          <w:rFonts w:eastAsiaTheme="minorEastAsia" w:cstheme="minorHAnsi"/>
          <w:color w:val="000000" w:themeColor="text1"/>
        </w:rPr>
        <w:t xml:space="preserve">regular logins, completing your readings, and staying on track with the discussion boards, labs, and weekly assignments. Online courses require self-discipline, and this often means figuring out a schedule that works best for you. </w:t>
      </w:r>
      <w:r w:rsidR="00D840FA">
        <w:rPr>
          <w:rFonts w:eastAsiaTheme="minorEastAsia" w:cstheme="minorHAnsi"/>
          <w:color w:val="000000" w:themeColor="text1"/>
        </w:rPr>
        <w:t xml:space="preserve">If you can create a regular schedule or atmosphere for studying, the behaviors can improve your success and your focus. All of you are capable of success, you simply need the right tools. </w:t>
      </w:r>
      <w:r w:rsidR="007E3D32">
        <w:rPr>
          <w:rFonts w:eastAsiaTheme="minorEastAsia" w:cstheme="minorHAnsi"/>
          <w:color w:val="000000" w:themeColor="text1"/>
        </w:rPr>
        <w:t>If you start to feel overwhelmed ask for help</w:t>
      </w:r>
      <w:r w:rsidR="00127E9D">
        <w:rPr>
          <w:rFonts w:eastAsiaTheme="minorEastAsia" w:cstheme="minorHAnsi"/>
          <w:color w:val="000000" w:themeColor="text1"/>
        </w:rPr>
        <w:t xml:space="preserve">. Not only am I available but UNT has many resources, and </w:t>
      </w:r>
      <w:hyperlink r:id="rId12" w:history="1">
        <w:r w:rsidR="00127E9D" w:rsidRPr="00430E90">
          <w:rPr>
            <w:rStyle w:val="Hyperlink"/>
            <w:rFonts w:eastAsiaTheme="minorEastAsia" w:cstheme="minorHAnsi"/>
            <w:color w:val="297C52" w:themeColor="accent3" w:themeShade="BF"/>
          </w:rPr>
          <w:t>online writing center</w:t>
        </w:r>
      </w:hyperlink>
      <w:r w:rsidR="00127E9D" w:rsidRPr="00430E90">
        <w:rPr>
          <w:rFonts w:eastAsiaTheme="minorEastAsia" w:cstheme="minorHAnsi"/>
          <w:color w:val="297C52" w:themeColor="accent3" w:themeShade="BF"/>
        </w:rPr>
        <w:t xml:space="preserve">, </w:t>
      </w:r>
      <w:hyperlink r:id="rId13" w:history="1">
        <w:r w:rsidR="00127E9D" w:rsidRPr="00430E90">
          <w:rPr>
            <w:rStyle w:val="Hyperlink"/>
            <w:rFonts w:eastAsiaTheme="minorEastAsia" w:cstheme="minorHAnsi"/>
            <w:color w:val="297C52" w:themeColor="accent3" w:themeShade="BF"/>
          </w:rPr>
          <w:t>subject librarians</w:t>
        </w:r>
      </w:hyperlink>
      <w:r w:rsidR="00127E9D">
        <w:rPr>
          <w:rFonts w:eastAsiaTheme="minorEastAsia" w:cstheme="minorHAnsi"/>
          <w:color w:val="000000" w:themeColor="text1"/>
        </w:rPr>
        <w:t xml:space="preserve"> </w:t>
      </w:r>
      <w:r w:rsidR="0011715B">
        <w:rPr>
          <w:rFonts w:eastAsiaTheme="minorEastAsia" w:cstheme="minorHAnsi"/>
          <w:color w:val="000000" w:themeColor="text1"/>
        </w:rPr>
        <w:t xml:space="preserve">and guides </w:t>
      </w:r>
      <w:r w:rsidR="00127E9D">
        <w:rPr>
          <w:rFonts w:eastAsiaTheme="minorEastAsia" w:cstheme="minorHAnsi"/>
          <w:color w:val="000000" w:themeColor="text1"/>
        </w:rPr>
        <w:t>(for this course try the department of anthropology</w:t>
      </w:r>
      <w:r w:rsidR="0011715B">
        <w:rPr>
          <w:rFonts w:eastAsiaTheme="minorEastAsia" w:cstheme="minorHAnsi"/>
          <w:color w:val="000000" w:themeColor="text1"/>
        </w:rPr>
        <w:t>,</w:t>
      </w:r>
      <w:r w:rsidR="00127E9D">
        <w:rPr>
          <w:rFonts w:eastAsiaTheme="minorEastAsia" w:cstheme="minorHAnsi"/>
          <w:color w:val="000000" w:themeColor="text1"/>
        </w:rPr>
        <w:t xml:space="preserve"> biology</w:t>
      </w:r>
      <w:r w:rsidR="0011715B">
        <w:rPr>
          <w:rFonts w:eastAsiaTheme="minorEastAsia" w:cstheme="minorHAnsi"/>
          <w:color w:val="000000" w:themeColor="text1"/>
        </w:rPr>
        <w:t>, or forensic science</w:t>
      </w:r>
      <w:r w:rsidR="00127E9D">
        <w:rPr>
          <w:rFonts w:eastAsiaTheme="minorEastAsia" w:cstheme="minorHAnsi"/>
          <w:color w:val="000000" w:themeColor="text1"/>
        </w:rPr>
        <w:t>), as well</w:t>
      </w:r>
      <w:r w:rsidR="00E44505">
        <w:rPr>
          <w:rFonts w:eastAsiaTheme="minorEastAsia" w:cstheme="minorHAnsi"/>
          <w:color w:val="000000" w:themeColor="text1"/>
        </w:rPr>
        <w:t xml:space="preserve"> as a variety of</w:t>
      </w:r>
      <w:r w:rsidR="00127E9D">
        <w:rPr>
          <w:rFonts w:eastAsiaTheme="minorEastAsia" w:cstheme="minorHAnsi"/>
          <w:color w:val="000000" w:themeColor="text1"/>
        </w:rPr>
        <w:t xml:space="preserve"> </w:t>
      </w:r>
      <w:hyperlink r:id="rId14" w:history="1">
        <w:r w:rsidR="00127E9D" w:rsidRPr="00430E90">
          <w:rPr>
            <w:rStyle w:val="Hyperlink"/>
            <w:rFonts w:eastAsiaTheme="minorEastAsia" w:cstheme="minorHAnsi"/>
            <w:color w:val="297C52" w:themeColor="accent3" w:themeShade="BF"/>
          </w:rPr>
          <w:t>online student support</w:t>
        </w:r>
        <w:r w:rsidR="00E44505" w:rsidRPr="00430E90">
          <w:rPr>
            <w:rStyle w:val="Hyperlink"/>
            <w:rFonts w:eastAsiaTheme="minorEastAsia" w:cstheme="minorHAnsi"/>
            <w:color w:val="297C52" w:themeColor="accent3" w:themeShade="BF"/>
          </w:rPr>
          <w:t>s.</w:t>
        </w:r>
        <w:r w:rsidR="00E44505" w:rsidRPr="00430E90">
          <w:rPr>
            <w:rStyle w:val="Hyperlink"/>
            <w:rFonts w:eastAsiaTheme="minorEastAsia" w:cstheme="minorHAnsi"/>
            <w:color w:val="63A537" w:themeColor="accent2"/>
          </w:rPr>
          <w:t xml:space="preserve"> </w:t>
        </w:r>
      </w:hyperlink>
      <w:r w:rsidR="007E3D32">
        <w:rPr>
          <w:rFonts w:eastAsiaTheme="minorEastAsia" w:cstheme="minorHAnsi"/>
          <w:color w:val="000000" w:themeColor="text1"/>
        </w:rPr>
        <w:t xml:space="preserve"> </w:t>
      </w:r>
    </w:p>
    <w:p w14:paraId="6A659AFF" w14:textId="77777777" w:rsidR="008F59F8" w:rsidRDefault="008F59F8" w:rsidP="00D74C50">
      <w:pPr>
        <w:spacing w:after="0" w:line="240" w:lineRule="auto"/>
        <w:jc w:val="both"/>
        <w:rPr>
          <w:rFonts w:eastAsiaTheme="minorEastAsia" w:cstheme="minorHAnsi"/>
          <w:color w:val="000000" w:themeColor="text1"/>
        </w:rPr>
      </w:pPr>
    </w:p>
    <w:p w14:paraId="07D96213" w14:textId="2270C8B1" w:rsidR="008F59F8" w:rsidRDefault="008F59F8" w:rsidP="00D74C50">
      <w:pPr>
        <w:spacing w:after="0" w:line="240" w:lineRule="auto"/>
        <w:jc w:val="both"/>
        <w:rPr>
          <w:rFonts w:eastAsiaTheme="minorEastAsia" w:cstheme="minorHAnsi"/>
          <w:color w:val="000000" w:themeColor="text1"/>
        </w:rPr>
      </w:pPr>
      <w:r>
        <w:rPr>
          <w:rFonts w:eastAsiaTheme="minorEastAsia" w:cstheme="minorHAnsi"/>
          <w:color w:val="000000" w:themeColor="text1"/>
        </w:rPr>
        <w:t xml:space="preserve">The use of AI in this course for writing assignments, essays, or discussion boards is prohibited. If your writing is regularly scoring about 40% on multiple AI checkers, you will probably receive an email from your professors or a TA. If you receive scores that are upwards of 70% </w:t>
      </w:r>
      <w:r w:rsidR="00D74C50">
        <w:rPr>
          <w:rFonts w:eastAsiaTheme="minorEastAsia" w:cstheme="minorHAnsi"/>
          <w:color w:val="000000" w:themeColor="text1"/>
        </w:rPr>
        <w:t xml:space="preserve">likely </w:t>
      </w:r>
      <w:r>
        <w:rPr>
          <w:rFonts w:eastAsiaTheme="minorEastAsia" w:cstheme="minorHAnsi"/>
          <w:color w:val="000000" w:themeColor="text1"/>
        </w:rPr>
        <w:t xml:space="preserve">AI, you will be given a zero. Make sure you are not </w:t>
      </w:r>
      <w:r w:rsidR="00D74C50">
        <w:rPr>
          <w:rFonts w:eastAsiaTheme="minorEastAsia" w:cstheme="minorHAnsi"/>
          <w:color w:val="000000" w:themeColor="text1"/>
        </w:rPr>
        <w:t>overusing</w:t>
      </w:r>
      <w:r>
        <w:rPr>
          <w:rFonts w:eastAsiaTheme="minorEastAsia" w:cstheme="minorHAnsi"/>
          <w:color w:val="000000" w:themeColor="text1"/>
        </w:rPr>
        <w:t xml:space="preserve"> editors like Grammarly, as these platforms can make your writing sound like gibberish and generalizations that </w:t>
      </w:r>
      <w:r w:rsidR="00D74C50">
        <w:rPr>
          <w:rFonts w:eastAsiaTheme="minorEastAsia" w:cstheme="minorHAnsi"/>
          <w:color w:val="000000" w:themeColor="text1"/>
        </w:rPr>
        <w:t>dismiss the details of an argument</w:t>
      </w:r>
      <w:r>
        <w:rPr>
          <w:rFonts w:eastAsiaTheme="minorEastAsia" w:cstheme="minorHAnsi"/>
          <w:color w:val="000000" w:themeColor="text1"/>
        </w:rPr>
        <w:t xml:space="preserve">. If you are having trouble with an assignment I would rather you reach out to one of us or the writing center. Regardless of your major communication skills like writing and critical thinking will improve your usefulness and success as a future employee, please make sure you are committed to working on improving the skills and not just earning a grade. Employers are going to be relying on you for those skills. </w:t>
      </w:r>
    </w:p>
    <w:p w14:paraId="60C5B567" w14:textId="77777777" w:rsidR="00E44505" w:rsidRDefault="00E44505" w:rsidP="00D74C50">
      <w:pPr>
        <w:spacing w:after="0" w:line="240" w:lineRule="auto"/>
        <w:jc w:val="both"/>
        <w:rPr>
          <w:rFonts w:eastAsiaTheme="minorEastAsia" w:cstheme="minorHAnsi"/>
          <w:color w:val="000000" w:themeColor="text1"/>
        </w:rPr>
      </w:pPr>
    </w:p>
    <w:p w14:paraId="5A3529A5" w14:textId="77777777" w:rsidR="00E44505" w:rsidRPr="00E44505" w:rsidRDefault="00E44505" w:rsidP="00D74C50">
      <w:pPr>
        <w:pStyle w:val="xxmsonormal0"/>
        <w:jc w:val="both"/>
      </w:pPr>
      <w:r w:rsidRPr="00E44505">
        <w:rPr>
          <w:rStyle w:val="xxnormaltextrun"/>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5" w:history="1">
        <w:r w:rsidRPr="00E44505">
          <w:rPr>
            <w:rStyle w:val="xxnormaltextrun"/>
            <w:color w:val="00853E"/>
            <w:u w:val="single"/>
            <w:shd w:val="clear" w:color="auto" w:fill="FFFFFF"/>
          </w:rPr>
          <w:t>unt.edu/succes</w:t>
        </w:r>
        <w:r w:rsidRPr="00E44505">
          <w:rPr>
            <w:rStyle w:val="xxnormaltextrun"/>
            <w:color w:val="0563C1"/>
            <w:u w:val="single"/>
            <w:shd w:val="clear" w:color="auto" w:fill="FFFFFF"/>
          </w:rPr>
          <w:t>s</w:t>
        </w:r>
      </w:hyperlink>
      <w:r w:rsidRPr="00E44505">
        <w:rPr>
          <w:color w:val="000000"/>
        </w:rPr>
        <w:t xml:space="preserve"> </w:t>
      </w:r>
      <w:r w:rsidRPr="00E44505">
        <w:rPr>
          <w:rFonts w:asciiTheme="minorHAnsi" w:hAnsiTheme="minorHAnsi" w:cstheme="minorHAnsi"/>
          <w:color w:val="333333"/>
        </w:rPr>
        <w:t xml:space="preserve">and explore </w:t>
      </w:r>
      <w:hyperlink r:id="rId16" w:history="1">
        <w:r w:rsidRPr="00E44505">
          <w:rPr>
            <w:rStyle w:val="Hyperlink"/>
            <w:rFonts w:asciiTheme="minorHAnsi" w:hAnsiTheme="minorHAnsi" w:cstheme="minorHAnsi"/>
            <w:color w:val="00853E"/>
          </w:rPr>
          <w:t>unt.edu/wellness</w:t>
        </w:r>
      </w:hyperlink>
      <w:r w:rsidRPr="00E44505">
        <w:rPr>
          <w:rStyle w:val="xxnormaltextrun"/>
          <w:color w:val="000000"/>
          <w:shd w:val="clear" w:color="auto" w:fill="FFFFFF"/>
        </w:rPr>
        <w:t>. To get all your enrollment and student financial-related questions answered, go to </w:t>
      </w:r>
      <w:hyperlink r:id="rId17" w:history="1">
        <w:r w:rsidRPr="00E44505">
          <w:rPr>
            <w:rStyle w:val="xxnormaltextrun"/>
            <w:color w:val="00853E"/>
            <w:u w:val="single"/>
            <w:shd w:val="clear" w:color="auto" w:fill="FFFFFF"/>
          </w:rPr>
          <w:t>scrappysays.unt.edu</w:t>
        </w:r>
      </w:hyperlink>
      <w:r w:rsidRPr="00E44505">
        <w:rPr>
          <w:rStyle w:val="xxnormaltextrun"/>
          <w:color w:val="000000"/>
          <w:shd w:val="clear" w:color="auto" w:fill="FFFFFF"/>
        </w:rPr>
        <w:t>.</w:t>
      </w:r>
    </w:p>
    <w:p w14:paraId="23C1BB24" w14:textId="77777777" w:rsidR="00E44505" w:rsidRDefault="00E44505" w:rsidP="00162DBA">
      <w:pPr>
        <w:spacing w:after="0" w:line="240" w:lineRule="auto"/>
        <w:rPr>
          <w:rFonts w:eastAsiaTheme="minorEastAsia" w:cstheme="minorHAnsi"/>
          <w:color w:val="000000" w:themeColor="text1"/>
        </w:rPr>
      </w:pPr>
    </w:p>
    <w:p w14:paraId="5477F091" w14:textId="77777777" w:rsidR="00E44505" w:rsidRDefault="00E44505" w:rsidP="00226B58">
      <w:pPr>
        <w:spacing w:after="0" w:line="240" w:lineRule="auto"/>
        <w:rPr>
          <w:rFonts w:eastAsiaTheme="minorEastAsia" w:cstheme="minorHAnsi"/>
          <w:color w:val="000000" w:themeColor="text1"/>
        </w:rPr>
      </w:pPr>
    </w:p>
    <w:p w14:paraId="07F262E5" w14:textId="052A2B8C" w:rsidR="00E44505" w:rsidRPr="00E44505" w:rsidRDefault="00E44505" w:rsidP="00E44505">
      <w:pPr>
        <w:pStyle w:val="Heading2"/>
        <w:rPr>
          <w:rFonts w:cstheme="minorHAnsi"/>
        </w:rPr>
      </w:pPr>
      <w:r>
        <w:rPr>
          <w:rFonts w:cstheme="minorHAnsi"/>
        </w:rPr>
        <w:t>ADA Accommodations</w:t>
      </w:r>
    </w:p>
    <w:p w14:paraId="72AF44B4" w14:textId="0D0A053F" w:rsidR="00F32B3F" w:rsidRPr="009E62BC" w:rsidRDefault="00162DBA" w:rsidP="00D74C50">
      <w:pPr>
        <w:spacing w:after="0" w:line="240" w:lineRule="auto"/>
        <w:jc w:val="both"/>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8" w:history="1">
        <w:r w:rsidRPr="00A574A1">
          <w:rPr>
            <w:rStyle w:val="Hyperlink"/>
            <w:rFonts w:cstheme="minorHAnsi"/>
            <w:color w:val="00853E"/>
            <w:shd w:val="clear" w:color="auto" w:fill="FFFFFF"/>
          </w:rPr>
          <w:t xml:space="preserve">Office of Disability </w:t>
        </w:r>
        <w:r w:rsidR="009008E3" w:rsidRPr="00A574A1">
          <w:rPr>
            <w:rStyle w:val="Hyperlink"/>
            <w:rFonts w:cstheme="minorHAnsi"/>
            <w:color w:val="00853E"/>
            <w:shd w:val="clear" w:color="auto" w:fill="FFFFFF"/>
          </w:rPr>
          <w:t>Access</w:t>
        </w:r>
      </w:hyperlink>
      <w:r w:rsidRPr="00EC67D5">
        <w:rPr>
          <w:rFonts w:cstheme="minorHAnsi"/>
          <w:color w:val="00853E"/>
          <w:shd w:val="clear" w:color="auto" w:fill="FFFFFF"/>
        </w:rPr>
        <w:t xml:space="preserve"> </w:t>
      </w:r>
      <w:r w:rsidRPr="009E62BC">
        <w:rPr>
          <w:rFonts w:cstheme="minorHAnsi"/>
          <w:color w:val="201F1E"/>
          <w:shd w:val="clear" w:color="auto" w:fill="FFFFFF"/>
        </w:rPr>
        <w:t xml:space="preserve">website </w:t>
      </w:r>
      <w:r w:rsidR="009008E3" w:rsidRPr="009E62BC">
        <w:rPr>
          <w:rFonts w:cstheme="minorHAnsi"/>
          <w:color w:val="201F1E"/>
          <w:shd w:val="clear" w:color="auto" w:fill="FFFFFF"/>
        </w:rPr>
        <w:t>(</w:t>
      </w:r>
      <w:hyperlink r:id="rId19" w:history="1">
        <w:r w:rsidR="0014283E" w:rsidRPr="00386D2A">
          <w:rPr>
            <w:rStyle w:val="Hyperlink"/>
            <w:rFonts w:cstheme="minorHAnsi"/>
            <w:color w:val="00853E"/>
            <w:shd w:val="clear" w:color="auto" w:fill="FFFFFF"/>
          </w:rPr>
          <w:t>https://studentaffairs.unt.edu/office-disability-access</w:t>
        </w:r>
      </w:hyperlink>
      <w:r w:rsidR="0014283E">
        <w:rPr>
          <w:rFonts w:cstheme="minorHAnsi"/>
          <w:color w:val="201F1E"/>
          <w:shd w:val="clear" w:color="auto" w:fill="FFFFFF"/>
        </w:rPr>
        <w:t>)</w:t>
      </w:r>
      <w:r w:rsidR="009008E3" w:rsidRPr="009E62BC">
        <w:rPr>
          <w:rFonts w:cstheme="minorHAnsi"/>
          <w:bdr w:val="none" w:sz="0" w:space="0" w:color="auto" w:frame="1"/>
          <w:shd w:val="clear" w:color="auto" w:fill="FFFFFF"/>
        </w:rPr>
        <w:t>.</w:t>
      </w:r>
      <w:r w:rsidR="00EC67D5">
        <w:rPr>
          <w:rFonts w:cstheme="minorHAnsi"/>
          <w:bdr w:val="none" w:sz="0" w:space="0" w:color="auto" w:frame="1"/>
          <w:shd w:val="clear" w:color="auto" w:fill="FFFFFF"/>
        </w:rPr>
        <w:t xml:space="preserve"> </w:t>
      </w:r>
      <w:r w:rsidRPr="009E62BC">
        <w:rPr>
          <w:rFonts w:cstheme="minorHAnsi"/>
          <w:color w:val="201F1E"/>
          <w:shd w:val="clear" w:color="auto" w:fill="FFFFFF"/>
        </w:rPr>
        <w:t>You may also contact ODA by phone at (940) 565-4323.</w:t>
      </w:r>
    </w:p>
    <w:p w14:paraId="7FA7D455" w14:textId="77777777" w:rsidR="00741457" w:rsidRDefault="00741457" w:rsidP="001D6B98">
      <w:pPr>
        <w:pStyle w:val="Heading3"/>
      </w:pPr>
    </w:p>
    <w:p w14:paraId="5CA863C7" w14:textId="513BD6AF" w:rsidR="00162DBA" w:rsidRPr="009E62BC" w:rsidRDefault="00162DBA" w:rsidP="002B2027">
      <w:pPr>
        <w:pStyle w:val="Heading2"/>
      </w:pPr>
      <w:r w:rsidRPr="009E62BC">
        <w:t xml:space="preserve">Supporting Your Success and Creating an Inclusive Learning Environment  </w:t>
      </w:r>
    </w:p>
    <w:p w14:paraId="3B5E1BF6" w14:textId="77777777" w:rsidR="00162DBA" w:rsidRPr="009E62BC" w:rsidRDefault="00162DBA" w:rsidP="00162DBA">
      <w:pPr>
        <w:spacing w:after="0" w:line="240" w:lineRule="auto"/>
        <w:ind w:left="720"/>
        <w:rPr>
          <w:rFonts w:eastAsiaTheme="minorEastAsia" w:cstheme="minorHAnsi"/>
          <w:i/>
          <w:iCs/>
        </w:rPr>
      </w:pPr>
    </w:p>
    <w:p w14:paraId="7A396F32" w14:textId="6B598601" w:rsidR="00162DBA" w:rsidRPr="0063261D" w:rsidRDefault="00162DBA" w:rsidP="00430E90">
      <w:pPr>
        <w:spacing w:after="0" w:line="240" w:lineRule="auto"/>
        <w:rPr>
          <w:rFonts w:eastAsiaTheme="minorEastAsia" w:cstheme="minorHAnsi"/>
        </w:rPr>
      </w:pPr>
      <w:r w:rsidRPr="00430E90">
        <w:rPr>
          <w:rFonts w:eastAsiaTheme="minorEastAsia" w:cstheme="minorHAnsi"/>
        </w:rPr>
        <w:t xml:space="preserve">I value the many perspectives students bring to our campus. Please work with me to create a classroom culture </w:t>
      </w:r>
      <w:r w:rsidRPr="0063261D">
        <w:rPr>
          <w:rFonts w:eastAsiaTheme="minorEastAsia" w:cstheme="minorHAnsi"/>
        </w:rPr>
        <w:t xml:space="preserve">of open communication, mutual respect, and </w:t>
      </w:r>
      <w:r w:rsidR="00C94CA5" w:rsidRPr="0063261D">
        <w:rPr>
          <w:rFonts w:eastAsiaTheme="minorEastAsia" w:cstheme="minorHAnsi"/>
        </w:rPr>
        <w:t>belonging</w:t>
      </w:r>
      <w:r w:rsidRPr="0063261D">
        <w:rPr>
          <w:rFonts w:eastAsiaTheme="minorEastAsia" w:cstheme="minorHAnsi"/>
        </w:rPr>
        <w:t xml:space="preserve">.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I encourage you to review UNT’s student code of conduct so that we can all start with the same baseline civility understanding </w:t>
      </w:r>
      <w:r w:rsidRPr="0063261D">
        <w:rPr>
          <w:rFonts w:eastAsiaTheme="minorEastAsia" w:cstheme="minorHAnsi"/>
          <w:color w:val="00853E"/>
        </w:rPr>
        <w:t>(</w:t>
      </w:r>
      <w:hyperlink r:id="rId20" w:history="1">
        <w:r w:rsidR="00FF3549" w:rsidRPr="0063261D">
          <w:rPr>
            <w:rStyle w:val="Hyperlink"/>
            <w:rFonts w:eastAsia="Calibri" w:cstheme="minorHAnsi"/>
            <w:color w:val="00853E"/>
          </w:rPr>
          <w:t>Code of Student Conduct</w:t>
        </w:r>
      </w:hyperlink>
      <w:r w:rsidR="00430E90" w:rsidRPr="0063261D">
        <w:t>).</w:t>
      </w:r>
    </w:p>
    <w:p w14:paraId="46A422D5" w14:textId="77777777" w:rsidR="00444E21" w:rsidRPr="0063261D" w:rsidRDefault="00444E21" w:rsidP="00162DBA">
      <w:pPr>
        <w:spacing w:after="0" w:line="240" w:lineRule="auto"/>
        <w:rPr>
          <w:rFonts w:eastAsiaTheme="minorEastAsia" w:cstheme="minorHAnsi"/>
          <w:color w:val="000000" w:themeColor="text1"/>
          <w:sz w:val="24"/>
          <w:szCs w:val="24"/>
        </w:rPr>
      </w:pPr>
    </w:p>
    <w:p w14:paraId="379965A5" w14:textId="77777777" w:rsidR="008B13FB" w:rsidRPr="0063261D" w:rsidRDefault="008B13FB" w:rsidP="008B13FB">
      <w:pPr>
        <w:pStyle w:val="Heading2"/>
        <w:rPr>
          <w:rFonts w:cstheme="minorHAnsi"/>
        </w:rPr>
      </w:pPr>
      <w:r w:rsidRPr="0063261D">
        <w:rPr>
          <w:rFonts w:cstheme="minorHAnsi"/>
        </w:rPr>
        <w:t xml:space="preserve">Required/Recommended Materials </w:t>
      </w:r>
    </w:p>
    <w:p w14:paraId="1534F8DD" w14:textId="77777777" w:rsidR="001B51F2" w:rsidRPr="001B51F2" w:rsidRDefault="001B51F2" w:rsidP="001B51F2">
      <w:pPr>
        <w:pStyle w:val="ListParagraph"/>
        <w:numPr>
          <w:ilvl w:val="0"/>
          <w:numId w:val="40"/>
        </w:numPr>
        <w:rPr>
          <w:rFonts w:eastAsia="Arial" w:cstheme="minorHAnsi"/>
          <w:color w:val="000000" w:themeColor="text1"/>
        </w:rPr>
      </w:pPr>
      <w:hyperlink r:id="rId21" w:tgtFrame="_blank" w:history="1">
        <w:r w:rsidRPr="001B51F2">
          <w:rPr>
            <w:rStyle w:val="Hyperlink"/>
            <w:rFonts w:eastAsia="Arial" w:cstheme="minorHAnsi"/>
          </w:rPr>
          <w:t xml:space="preserve">Explorations: an open invitation to biological anthropology by Shook, Braff, Nelson, and </w:t>
        </w:r>
        <w:proofErr w:type="spellStart"/>
        <w:r w:rsidRPr="001B51F2">
          <w:rPr>
            <w:rStyle w:val="Hyperlink"/>
            <w:rFonts w:eastAsia="Arial" w:cstheme="minorHAnsi"/>
          </w:rPr>
          <w:t>AguileraLinks</w:t>
        </w:r>
        <w:proofErr w:type="spellEnd"/>
        <w:r w:rsidRPr="001B51F2">
          <w:rPr>
            <w:rStyle w:val="Hyperlink"/>
            <w:rFonts w:eastAsia="Arial" w:cstheme="minorHAnsi"/>
          </w:rPr>
          <w:t xml:space="preserve"> to an external site.</w:t>
        </w:r>
      </w:hyperlink>
      <w:r w:rsidRPr="001B51F2">
        <w:rPr>
          <w:rFonts w:eastAsia="Arial" w:cstheme="minorHAnsi"/>
          <w:color w:val="000000" w:themeColor="text1"/>
        </w:rPr>
        <w:t> </w:t>
      </w:r>
    </w:p>
    <w:p w14:paraId="2C3C03EA" w14:textId="77777777" w:rsidR="001B51F2" w:rsidRPr="001B51F2" w:rsidRDefault="001B51F2" w:rsidP="001B51F2">
      <w:pPr>
        <w:pStyle w:val="ListParagraph"/>
        <w:numPr>
          <w:ilvl w:val="0"/>
          <w:numId w:val="40"/>
        </w:numPr>
        <w:rPr>
          <w:rFonts w:eastAsia="Arial" w:cstheme="minorHAnsi"/>
          <w:color w:val="000000" w:themeColor="text1"/>
        </w:rPr>
      </w:pPr>
      <w:hyperlink r:id="rId22" w:tgtFrame="_blank" w:history="1">
        <w:r w:rsidRPr="001B51F2">
          <w:rPr>
            <w:rStyle w:val="Hyperlink"/>
            <w:rFonts w:eastAsia="Arial" w:cstheme="minorHAnsi"/>
          </w:rPr>
          <w:t xml:space="preserve">Biological Anthropology: the natural history of </w:t>
        </w:r>
        <w:proofErr w:type="spellStart"/>
        <w:r w:rsidRPr="001B51F2">
          <w:rPr>
            <w:rStyle w:val="Hyperlink"/>
            <w:rFonts w:eastAsia="Arial" w:cstheme="minorHAnsi"/>
          </w:rPr>
          <w:t>humankindLinks</w:t>
        </w:r>
        <w:proofErr w:type="spellEnd"/>
        <w:r w:rsidRPr="001B51F2">
          <w:rPr>
            <w:rStyle w:val="Hyperlink"/>
            <w:rFonts w:eastAsia="Arial" w:cstheme="minorHAnsi"/>
          </w:rPr>
          <w:t xml:space="preserve"> to an external site.</w:t>
        </w:r>
      </w:hyperlink>
      <w:r w:rsidRPr="001B51F2">
        <w:rPr>
          <w:rFonts w:eastAsia="Arial" w:cstheme="minorHAnsi"/>
          <w:color w:val="000000" w:themeColor="text1"/>
        </w:rPr>
        <w:t> by Standford, Allen, and Antón</w:t>
      </w:r>
    </w:p>
    <w:p w14:paraId="0784F61B" w14:textId="2B0953F7" w:rsidR="00430E90" w:rsidRDefault="001B51F2" w:rsidP="001B51F2">
      <w:pPr>
        <w:pStyle w:val="ListParagraph"/>
        <w:rPr>
          <w:rFonts w:eastAsia="Arial" w:cstheme="minorHAnsi"/>
          <w:color w:val="000000" w:themeColor="text1"/>
        </w:rPr>
      </w:pPr>
      <w:r w:rsidRPr="001B51F2">
        <w:rPr>
          <w:rFonts w:eastAsia="Arial" w:cstheme="minorHAnsi"/>
          <w:color w:val="000000" w:themeColor="text1"/>
        </w:rPr>
        <w:t>I only recommend the second one if you are studying to become an anthropologist, you are a big fan of evolution, or you are going into biology/medicine. If money is tight use the first one. </w:t>
      </w:r>
    </w:p>
    <w:p w14:paraId="7C8A6800" w14:textId="77777777" w:rsidR="001B51F2" w:rsidRPr="001B51F2" w:rsidRDefault="001B51F2" w:rsidP="001B51F2">
      <w:pPr>
        <w:pStyle w:val="ListParagraph"/>
        <w:rPr>
          <w:rFonts w:eastAsia="Arial" w:cstheme="minorHAnsi"/>
          <w:color w:val="000000" w:themeColor="text1"/>
        </w:rPr>
      </w:pPr>
    </w:p>
    <w:p w14:paraId="3AC05349" w14:textId="5CB927A0" w:rsidR="00430E90" w:rsidRPr="0063261D" w:rsidRDefault="00430E90" w:rsidP="008B13FB">
      <w:pPr>
        <w:pStyle w:val="ListParagraph"/>
        <w:numPr>
          <w:ilvl w:val="0"/>
          <w:numId w:val="32"/>
        </w:numPr>
        <w:spacing w:after="0" w:line="240" w:lineRule="auto"/>
        <w:rPr>
          <w:rFonts w:eastAsia="Arial" w:cstheme="minorHAnsi"/>
          <w:color w:val="000000" w:themeColor="text1"/>
        </w:rPr>
      </w:pPr>
      <w:r w:rsidRPr="0063261D">
        <w:rPr>
          <w:rFonts w:eastAsia="Arial" w:cstheme="minorHAnsi"/>
          <w:color w:val="000000" w:themeColor="text1"/>
        </w:rPr>
        <w:t xml:space="preserve">Technology: This course has digital components. To fully participate in this class, students will need internet access to access Canvas Learning Management System. If circumstances change, you will be informed of other technical needs to access course content. Information on how to be successful in a digital learning environment can be found at </w:t>
      </w:r>
      <w:hyperlink r:id="rId23" w:history="1">
        <w:r w:rsidRPr="0063261D">
          <w:rPr>
            <w:rStyle w:val="Hyperlink"/>
            <w:rFonts w:eastAsia="Arial" w:cstheme="minorHAnsi"/>
          </w:rPr>
          <w:t>Learn Anywhere.</w:t>
        </w:r>
      </w:hyperlink>
      <w:r w:rsidRPr="0063261D">
        <w:rPr>
          <w:rFonts w:eastAsia="Arial" w:cstheme="minorHAnsi"/>
          <w:color w:val="000000" w:themeColor="text1"/>
        </w:rPr>
        <w:t xml:space="preserve"> If you are experiencing technical difficulties contact </w:t>
      </w:r>
      <w:hyperlink r:id="rId24" w:history="1">
        <w:r w:rsidRPr="0063261D">
          <w:rPr>
            <w:rStyle w:val="Hyperlink"/>
            <w:rFonts w:eastAsia="Arial" w:cstheme="minorHAnsi"/>
          </w:rPr>
          <w:t>UNT’s help desk</w:t>
        </w:r>
      </w:hyperlink>
      <w:r w:rsidRPr="0063261D">
        <w:rPr>
          <w:rFonts w:eastAsia="Arial" w:cstheme="minorHAnsi"/>
          <w:color w:val="000000" w:themeColor="text1"/>
        </w:rPr>
        <w:t xml:space="preserve">. </w:t>
      </w:r>
    </w:p>
    <w:p w14:paraId="16A9ED00" w14:textId="77777777" w:rsidR="00D30A90" w:rsidRPr="0063261D" w:rsidRDefault="00D30A90" w:rsidP="00D30A90">
      <w:pPr>
        <w:spacing w:after="0" w:line="240" w:lineRule="auto"/>
        <w:rPr>
          <w:rFonts w:eastAsiaTheme="minorEastAsia" w:cstheme="minorHAnsi"/>
        </w:rPr>
      </w:pPr>
    </w:p>
    <w:p w14:paraId="5A4E5F78" w14:textId="5D2661C9" w:rsidR="004F67F3" w:rsidRPr="0063261D" w:rsidRDefault="008335EF" w:rsidP="009C2785">
      <w:pPr>
        <w:pStyle w:val="Heading2"/>
        <w:rPr>
          <w:rFonts w:cstheme="minorHAnsi"/>
        </w:rPr>
      </w:pPr>
      <w:r w:rsidRPr="0063261D">
        <w:rPr>
          <w:rFonts w:cstheme="minorHAnsi"/>
        </w:rPr>
        <w:t xml:space="preserve">Course Requirements/Schedule </w:t>
      </w:r>
    </w:p>
    <w:p w14:paraId="2E3884E2" w14:textId="77777777" w:rsidR="004F67F3" w:rsidRPr="0063261D" w:rsidRDefault="004F67F3" w:rsidP="004F67F3">
      <w:pPr>
        <w:jc w:val="right"/>
        <w:rPr>
          <w:sz w:val="24"/>
        </w:rPr>
      </w:pPr>
    </w:p>
    <w:tbl>
      <w:tblPr>
        <w:tblStyle w:val="TableGrid"/>
        <w:tblW w:w="10075" w:type="dxa"/>
        <w:tblLayout w:type="fixed"/>
        <w:tblLook w:val="04A0" w:firstRow="1" w:lastRow="0" w:firstColumn="1" w:lastColumn="0" w:noHBand="0" w:noVBand="1"/>
        <w:tblDescription w:val="Introduction to the Course"/>
      </w:tblPr>
      <w:tblGrid>
        <w:gridCol w:w="1615"/>
        <w:gridCol w:w="2250"/>
        <w:gridCol w:w="3240"/>
        <w:gridCol w:w="1620"/>
        <w:gridCol w:w="1350"/>
      </w:tblGrid>
      <w:tr w:rsidR="008335EF" w:rsidRPr="0063261D" w14:paraId="347F5914" w14:textId="77777777" w:rsidTr="00002E0E">
        <w:trPr>
          <w:trHeight w:val="411"/>
          <w:tblHeader/>
        </w:trPr>
        <w:tc>
          <w:tcPr>
            <w:tcW w:w="1615" w:type="dxa"/>
          </w:tcPr>
          <w:p w14:paraId="485D918F" w14:textId="77777777" w:rsidR="008335EF" w:rsidRPr="0063261D" w:rsidRDefault="008335EF">
            <w:pPr>
              <w:ind w:left="0" w:firstLine="0"/>
              <w:jc w:val="center"/>
              <w:rPr>
                <w:rFonts w:asciiTheme="minorHAnsi" w:hAnsiTheme="minorHAnsi" w:cstheme="minorHAnsi"/>
                <w:b/>
                <w:bCs/>
                <w:i/>
                <w:iCs/>
                <w:sz w:val="22"/>
              </w:rPr>
            </w:pPr>
            <w:r w:rsidRPr="0063261D">
              <w:rPr>
                <w:rFonts w:asciiTheme="minorHAnsi" w:hAnsiTheme="minorHAnsi" w:cstheme="minorHAnsi"/>
                <w:b/>
                <w:bCs/>
                <w:i/>
                <w:iCs/>
                <w:sz w:val="22"/>
              </w:rPr>
              <w:t>Date</w:t>
            </w:r>
          </w:p>
        </w:tc>
        <w:tc>
          <w:tcPr>
            <w:tcW w:w="2250" w:type="dxa"/>
          </w:tcPr>
          <w:p w14:paraId="48A5EDBF" w14:textId="77777777" w:rsidR="008335EF" w:rsidRPr="0063261D" w:rsidRDefault="008335EF">
            <w:pPr>
              <w:ind w:left="0" w:firstLine="0"/>
              <w:jc w:val="center"/>
              <w:rPr>
                <w:rFonts w:asciiTheme="minorHAnsi" w:hAnsiTheme="minorHAnsi" w:cstheme="minorHAnsi"/>
                <w:b/>
                <w:bCs/>
                <w:i/>
                <w:iCs/>
                <w:sz w:val="22"/>
              </w:rPr>
            </w:pPr>
            <w:r w:rsidRPr="0063261D">
              <w:rPr>
                <w:rFonts w:asciiTheme="minorHAnsi" w:hAnsiTheme="minorHAnsi" w:cstheme="minorHAnsi"/>
                <w:b/>
                <w:bCs/>
                <w:i/>
                <w:iCs/>
                <w:sz w:val="22"/>
              </w:rPr>
              <w:t>Topic</w:t>
            </w:r>
          </w:p>
        </w:tc>
        <w:tc>
          <w:tcPr>
            <w:tcW w:w="3240" w:type="dxa"/>
          </w:tcPr>
          <w:p w14:paraId="209E8737" w14:textId="77777777" w:rsidR="008335EF" w:rsidRPr="0063261D" w:rsidRDefault="008335EF">
            <w:pPr>
              <w:ind w:left="0" w:firstLine="0"/>
              <w:jc w:val="center"/>
              <w:rPr>
                <w:rFonts w:asciiTheme="minorHAnsi" w:hAnsiTheme="minorHAnsi" w:cstheme="minorHAnsi"/>
                <w:b/>
                <w:bCs/>
                <w:i/>
                <w:iCs/>
                <w:sz w:val="22"/>
              </w:rPr>
            </w:pPr>
            <w:r w:rsidRPr="0063261D">
              <w:rPr>
                <w:rFonts w:asciiTheme="minorHAnsi" w:hAnsiTheme="minorHAnsi" w:cstheme="minorHAnsi"/>
                <w:b/>
                <w:bCs/>
                <w:i/>
                <w:iCs/>
                <w:sz w:val="22"/>
              </w:rPr>
              <w:t xml:space="preserve">Assignment </w:t>
            </w:r>
          </w:p>
        </w:tc>
        <w:tc>
          <w:tcPr>
            <w:tcW w:w="1620" w:type="dxa"/>
          </w:tcPr>
          <w:p w14:paraId="7CB5FFC0" w14:textId="77777777" w:rsidR="008335EF" w:rsidRPr="0063261D" w:rsidRDefault="008335EF">
            <w:pPr>
              <w:ind w:left="0" w:firstLine="0"/>
              <w:jc w:val="center"/>
              <w:rPr>
                <w:rFonts w:asciiTheme="minorHAnsi" w:hAnsiTheme="minorHAnsi" w:cstheme="minorHAnsi"/>
                <w:b/>
                <w:bCs/>
                <w:i/>
                <w:iCs/>
                <w:sz w:val="22"/>
              </w:rPr>
            </w:pPr>
            <w:r w:rsidRPr="0063261D">
              <w:rPr>
                <w:rFonts w:asciiTheme="minorHAnsi" w:hAnsiTheme="minorHAnsi" w:cstheme="minorHAnsi"/>
                <w:b/>
                <w:bCs/>
                <w:i/>
                <w:iCs/>
                <w:sz w:val="22"/>
              </w:rPr>
              <w:t>Points Possible</w:t>
            </w:r>
          </w:p>
        </w:tc>
        <w:tc>
          <w:tcPr>
            <w:tcW w:w="1350" w:type="dxa"/>
          </w:tcPr>
          <w:p w14:paraId="6D21607C" w14:textId="77777777" w:rsidR="008335EF" w:rsidRPr="0063261D" w:rsidRDefault="008335EF">
            <w:pPr>
              <w:ind w:left="0" w:firstLine="0"/>
              <w:jc w:val="center"/>
              <w:rPr>
                <w:rFonts w:asciiTheme="minorHAnsi" w:hAnsiTheme="minorHAnsi" w:cstheme="minorHAnsi"/>
                <w:b/>
                <w:bCs/>
                <w:i/>
                <w:iCs/>
                <w:sz w:val="22"/>
              </w:rPr>
            </w:pPr>
            <w:r w:rsidRPr="0063261D">
              <w:rPr>
                <w:rFonts w:asciiTheme="minorHAnsi" w:hAnsiTheme="minorHAnsi" w:cstheme="minorHAnsi"/>
                <w:b/>
                <w:bCs/>
                <w:i/>
                <w:iCs/>
                <w:sz w:val="22"/>
              </w:rPr>
              <w:t>% of Final Grade</w:t>
            </w:r>
          </w:p>
        </w:tc>
      </w:tr>
      <w:tr w:rsidR="008335EF" w:rsidRPr="0063261D" w14:paraId="35FBEE38" w14:textId="77777777" w:rsidTr="00002E0E">
        <w:trPr>
          <w:trHeight w:val="211"/>
          <w:tblHeader/>
        </w:trPr>
        <w:tc>
          <w:tcPr>
            <w:tcW w:w="1615" w:type="dxa"/>
          </w:tcPr>
          <w:p w14:paraId="14891AA0" w14:textId="09138F5E" w:rsidR="008335EF" w:rsidRPr="0063261D" w:rsidRDefault="0037336A">
            <w:pPr>
              <w:ind w:left="0" w:firstLine="0"/>
              <w:rPr>
                <w:rFonts w:asciiTheme="minorHAnsi" w:hAnsiTheme="minorHAnsi" w:cstheme="minorHAnsi"/>
                <w:i/>
                <w:iCs/>
                <w:sz w:val="22"/>
              </w:rPr>
            </w:pPr>
            <w:r w:rsidRPr="0063261D">
              <w:rPr>
                <w:rFonts w:asciiTheme="minorHAnsi" w:hAnsiTheme="minorHAnsi" w:cstheme="minorHAnsi"/>
                <w:i/>
                <w:iCs/>
                <w:sz w:val="22"/>
              </w:rPr>
              <w:t>01/13</w:t>
            </w:r>
            <w:r w:rsidR="00D74C50">
              <w:rPr>
                <w:rFonts w:asciiTheme="minorHAnsi" w:hAnsiTheme="minorHAnsi" w:cstheme="minorHAnsi"/>
                <w:i/>
                <w:iCs/>
                <w:sz w:val="22"/>
              </w:rPr>
              <w:t>,16,18</w:t>
            </w:r>
          </w:p>
        </w:tc>
        <w:tc>
          <w:tcPr>
            <w:tcW w:w="2250" w:type="dxa"/>
          </w:tcPr>
          <w:p w14:paraId="6ACF351A" w14:textId="723FD0B5" w:rsidR="008335EF" w:rsidRPr="0063261D" w:rsidRDefault="008335EF">
            <w:pPr>
              <w:ind w:left="0" w:firstLine="0"/>
              <w:jc w:val="both"/>
              <w:rPr>
                <w:rFonts w:asciiTheme="minorHAnsi" w:hAnsiTheme="minorHAnsi" w:cstheme="minorHAnsi"/>
                <w:i/>
                <w:iCs/>
                <w:sz w:val="22"/>
              </w:rPr>
            </w:pPr>
            <w:r w:rsidRPr="0063261D">
              <w:rPr>
                <w:rFonts w:asciiTheme="minorHAnsi" w:hAnsiTheme="minorHAnsi" w:cstheme="minorHAnsi"/>
                <w:i/>
                <w:iCs/>
                <w:sz w:val="22"/>
              </w:rPr>
              <w:t>Syllabus</w:t>
            </w:r>
            <w:r w:rsidR="0037336A" w:rsidRPr="0063261D">
              <w:rPr>
                <w:rFonts w:asciiTheme="minorHAnsi" w:hAnsiTheme="minorHAnsi" w:cstheme="minorHAnsi"/>
                <w:i/>
                <w:iCs/>
                <w:sz w:val="22"/>
              </w:rPr>
              <w:t xml:space="preserve"> &amp; Intro</w:t>
            </w:r>
          </w:p>
        </w:tc>
        <w:tc>
          <w:tcPr>
            <w:tcW w:w="3240" w:type="dxa"/>
          </w:tcPr>
          <w:p w14:paraId="2A352381" w14:textId="238F5297" w:rsidR="008335EF" w:rsidRPr="0063261D" w:rsidRDefault="00D74C50">
            <w:pPr>
              <w:ind w:left="0" w:firstLine="0"/>
              <w:rPr>
                <w:rFonts w:asciiTheme="minorHAnsi" w:hAnsiTheme="minorHAnsi" w:cstheme="minorHAnsi"/>
                <w:i/>
                <w:iCs/>
                <w:sz w:val="22"/>
              </w:rPr>
            </w:pPr>
            <w:r>
              <w:rPr>
                <w:rFonts w:asciiTheme="minorHAnsi" w:hAnsiTheme="minorHAnsi" w:cstheme="minorHAnsi"/>
                <w:i/>
                <w:iCs/>
                <w:sz w:val="22"/>
              </w:rPr>
              <w:t xml:space="preserve">Hunt, Survey, </w:t>
            </w:r>
            <w:r w:rsidR="0037336A" w:rsidRPr="0063261D">
              <w:rPr>
                <w:rFonts w:asciiTheme="minorHAnsi" w:hAnsiTheme="minorHAnsi" w:cstheme="minorHAnsi"/>
                <w:i/>
                <w:iCs/>
                <w:sz w:val="22"/>
              </w:rPr>
              <w:t>Quiz and Discussion</w:t>
            </w:r>
          </w:p>
        </w:tc>
        <w:tc>
          <w:tcPr>
            <w:tcW w:w="1620" w:type="dxa"/>
          </w:tcPr>
          <w:p w14:paraId="539FC57B" w14:textId="0BF2FD05" w:rsidR="008335EF" w:rsidRPr="0063261D" w:rsidRDefault="007B175E">
            <w:pPr>
              <w:rPr>
                <w:rFonts w:asciiTheme="minorHAnsi" w:hAnsiTheme="minorHAnsi" w:cstheme="minorHAnsi"/>
                <w:i/>
                <w:iCs/>
                <w:sz w:val="22"/>
              </w:rPr>
            </w:pPr>
            <w:r w:rsidRPr="0063261D">
              <w:rPr>
                <w:rFonts w:asciiTheme="minorHAnsi" w:hAnsiTheme="minorHAnsi" w:cstheme="minorHAnsi"/>
                <w:i/>
                <w:iCs/>
                <w:sz w:val="22"/>
              </w:rPr>
              <w:t>5</w:t>
            </w:r>
            <w:r w:rsidR="008335EF" w:rsidRPr="0063261D">
              <w:rPr>
                <w:rFonts w:asciiTheme="minorHAnsi" w:hAnsiTheme="minorHAnsi" w:cstheme="minorHAnsi"/>
                <w:i/>
                <w:iCs/>
                <w:sz w:val="22"/>
              </w:rPr>
              <w:t>0 points</w:t>
            </w:r>
          </w:p>
        </w:tc>
        <w:tc>
          <w:tcPr>
            <w:tcW w:w="1350" w:type="dxa"/>
          </w:tcPr>
          <w:p w14:paraId="3367F3AC" w14:textId="4869B1F3" w:rsidR="008335EF" w:rsidRPr="0063261D" w:rsidRDefault="0063261D">
            <w:pPr>
              <w:rPr>
                <w:rFonts w:asciiTheme="minorHAnsi" w:hAnsiTheme="minorHAnsi" w:cstheme="minorHAnsi"/>
                <w:i/>
                <w:iCs/>
                <w:sz w:val="22"/>
              </w:rPr>
            </w:pPr>
            <w:r w:rsidRPr="0063261D">
              <w:rPr>
                <w:rFonts w:asciiTheme="minorHAnsi" w:hAnsiTheme="minorHAnsi" w:cstheme="minorHAnsi"/>
                <w:i/>
                <w:iCs/>
                <w:sz w:val="22"/>
              </w:rPr>
              <w:t>05</w:t>
            </w:r>
            <w:r w:rsidR="008335EF" w:rsidRPr="0063261D">
              <w:rPr>
                <w:rFonts w:asciiTheme="minorHAnsi" w:hAnsiTheme="minorHAnsi" w:cstheme="minorHAnsi"/>
                <w:i/>
                <w:iCs/>
                <w:sz w:val="22"/>
              </w:rPr>
              <w:t>%</w:t>
            </w:r>
          </w:p>
        </w:tc>
      </w:tr>
      <w:tr w:rsidR="0063261D" w:rsidRPr="0063261D" w14:paraId="2AF6FD6F" w14:textId="77777777" w:rsidTr="00002E0E">
        <w:trPr>
          <w:trHeight w:val="211"/>
          <w:tblHeader/>
        </w:trPr>
        <w:tc>
          <w:tcPr>
            <w:tcW w:w="1615" w:type="dxa"/>
          </w:tcPr>
          <w:p w14:paraId="1CEEA0EE" w14:textId="70839295"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01/1</w:t>
            </w:r>
            <w:r w:rsidR="00D74C50">
              <w:rPr>
                <w:rFonts w:asciiTheme="minorHAnsi" w:hAnsiTheme="minorHAnsi" w:cstheme="minorHAnsi"/>
                <w:i/>
                <w:iCs/>
                <w:sz w:val="22"/>
              </w:rPr>
              <w:t>5</w:t>
            </w:r>
            <w:r w:rsidR="00002E0E">
              <w:rPr>
                <w:rFonts w:asciiTheme="minorHAnsi" w:hAnsiTheme="minorHAnsi" w:cstheme="minorHAnsi"/>
                <w:i/>
                <w:iCs/>
                <w:sz w:val="22"/>
              </w:rPr>
              <w:t xml:space="preserve"> &amp; </w:t>
            </w:r>
            <w:r w:rsidRPr="0063261D">
              <w:rPr>
                <w:rFonts w:asciiTheme="minorHAnsi" w:hAnsiTheme="minorHAnsi" w:cstheme="minorHAnsi"/>
                <w:i/>
                <w:iCs/>
                <w:sz w:val="22"/>
              </w:rPr>
              <w:t>18</w:t>
            </w:r>
          </w:p>
        </w:tc>
        <w:tc>
          <w:tcPr>
            <w:tcW w:w="2250" w:type="dxa"/>
          </w:tcPr>
          <w:p w14:paraId="09A081FD" w14:textId="79FC22CB" w:rsidR="0063261D" w:rsidRPr="0063261D" w:rsidRDefault="0063261D" w:rsidP="0063261D">
            <w:pPr>
              <w:ind w:left="0" w:firstLine="0"/>
              <w:jc w:val="both"/>
              <w:rPr>
                <w:rFonts w:asciiTheme="minorHAnsi" w:hAnsiTheme="minorHAnsi" w:cstheme="minorHAnsi"/>
                <w:i/>
                <w:iCs/>
                <w:sz w:val="22"/>
              </w:rPr>
            </w:pPr>
            <w:r w:rsidRPr="0063261D">
              <w:rPr>
                <w:rFonts w:asciiTheme="minorHAnsi" w:hAnsiTheme="minorHAnsi" w:cstheme="minorHAnsi"/>
                <w:i/>
                <w:iCs/>
                <w:sz w:val="22"/>
              </w:rPr>
              <w:t>Science &amp; Community</w:t>
            </w:r>
          </w:p>
        </w:tc>
        <w:tc>
          <w:tcPr>
            <w:tcW w:w="3240" w:type="dxa"/>
          </w:tcPr>
          <w:p w14:paraId="6DA76AE0" w14:textId="79A6C450"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Discussion</w:t>
            </w:r>
          </w:p>
        </w:tc>
        <w:tc>
          <w:tcPr>
            <w:tcW w:w="1620" w:type="dxa"/>
          </w:tcPr>
          <w:p w14:paraId="4ABBF468" w14:textId="631297DA"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50 points</w:t>
            </w:r>
          </w:p>
        </w:tc>
        <w:tc>
          <w:tcPr>
            <w:tcW w:w="1350" w:type="dxa"/>
          </w:tcPr>
          <w:p w14:paraId="279C1C50" w14:textId="2AE5BACE"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05%</w:t>
            </w:r>
          </w:p>
        </w:tc>
      </w:tr>
      <w:tr w:rsidR="0063261D" w:rsidRPr="0063261D" w14:paraId="0D6BF546" w14:textId="77777777" w:rsidTr="00002E0E">
        <w:trPr>
          <w:trHeight w:val="199"/>
          <w:tblHeader/>
        </w:trPr>
        <w:tc>
          <w:tcPr>
            <w:tcW w:w="1615" w:type="dxa"/>
          </w:tcPr>
          <w:p w14:paraId="60655307" w14:textId="13521E9D" w:rsidR="0063261D" w:rsidRPr="0063261D" w:rsidDel="00335A83"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01/</w:t>
            </w:r>
            <w:r w:rsidR="00D74C50">
              <w:rPr>
                <w:rFonts w:asciiTheme="minorHAnsi" w:hAnsiTheme="minorHAnsi" w:cstheme="minorHAnsi"/>
                <w:i/>
                <w:iCs/>
                <w:sz w:val="22"/>
              </w:rPr>
              <w:t>16</w:t>
            </w:r>
            <w:r w:rsidR="00002E0E">
              <w:rPr>
                <w:rFonts w:asciiTheme="minorHAnsi" w:hAnsiTheme="minorHAnsi" w:cstheme="minorHAnsi"/>
                <w:i/>
                <w:iCs/>
                <w:sz w:val="22"/>
              </w:rPr>
              <w:t xml:space="preserve"> </w:t>
            </w:r>
            <w:r w:rsidR="00D74C50">
              <w:rPr>
                <w:rFonts w:asciiTheme="minorHAnsi" w:hAnsiTheme="minorHAnsi" w:cstheme="minorHAnsi"/>
                <w:i/>
                <w:iCs/>
                <w:sz w:val="22"/>
              </w:rPr>
              <w:t>&amp;</w:t>
            </w:r>
            <w:r w:rsidR="00002E0E">
              <w:rPr>
                <w:rFonts w:asciiTheme="minorHAnsi" w:hAnsiTheme="minorHAnsi" w:cstheme="minorHAnsi"/>
                <w:i/>
                <w:iCs/>
                <w:sz w:val="22"/>
              </w:rPr>
              <w:t xml:space="preserve"> </w:t>
            </w:r>
            <w:r w:rsidRPr="0063261D">
              <w:rPr>
                <w:rFonts w:asciiTheme="minorHAnsi" w:hAnsiTheme="minorHAnsi" w:cstheme="minorHAnsi"/>
                <w:i/>
                <w:iCs/>
                <w:sz w:val="22"/>
              </w:rPr>
              <w:t>18</w:t>
            </w:r>
          </w:p>
        </w:tc>
        <w:tc>
          <w:tcPr>
            <w:tcW w:w="2250" w:type="dxa"/>
          </w:tcPr>
          <w:p w14:paraId="2A2F2D3A" w14:textId="1C10D9EC" w:rsidR="0063261D" w:rsidRPr="0063261D" w:rsidDel="004A7231" w:rsidRDefault="0063261D" w:rsidP="0063261D">
            <w:pPr>
              <w:ind w:left="0" w:firstLine="0"/>
              <w:jc w:val="both"/>
              <w:rPr>
                <w:rFonts w:asciiTheme="minorHAnsi" w:hAnsiTheme="minorHAnsi" w:cstheme="minorHAnsi"/>
                <w:i/>
                <w:iCs/>
                <w:sz w:val="22"/>
              </w:rPr>
            </w:pPr>
            <w:r w:rsidRPr="0063261D">
              <w:rPr>
                <w:rFonts w:asciiTheme="minorHAnsi" w:hAnsiTheme="minorHAnsi" w:cstheme="minorHAnsi"/>
                <w:i/>
                <w:iCs/>
                <w:sz w:val="22"/>
              </w:rPr>
              <w:t>Intro to Bio Anth</w:t>
            </w:r>
          </w:p>
        </w:tc>
        <w:tc>
          <w:tcPr>
            <w:tcW w:w="3240" w:type="dxa"/>
          </w:tcPr>
          <w:p w14:paraId="6EE6E34F" w14:textId="146023EC"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Quiz</w:t>
            </w:r>
          </w:p>
        </w:tc>
        <w:tc>
          <w:tcPr>
            <w:tcW w:w="1620" w:type="dxa"/>
          </w:tcPr>
          <w:p w14:paraId="2AAB345A" w14:textId="365A9AA8" w:rsidR="0063261D" w:rsidRPr="0063261D" w:rsidDel="00715E54" w:rsidRDefault="0063261D" w:rsidP="0063261D">
            <w:pPr>
              <w:rPr>
                <w:rFonts w:asciiTheme="minorHAnsi" w:hAnsiTheme="minorHAnsi" w:cstheme="minorHAnsi"/>
                <w:i/>
                <w:iCs/>
                <w:sz w:val="22"/>
              </w:rPr>
            </w:pPr>
            <w:r w:rsidRPr="0063261D">
              <w:rPr>
                <w:rFonts w:asciiTheme="minorHAnsi" w:hAnsiTheme="minorHAnsi" w:cstheme="minorHAnsi"/>
                <w:i/>
                <w:iCs/>
                <w:sz w:val="22"/>
              </w:rPr>
              <w:t>50 points</w:t>
            </w:r>
          </w:p>
        </w:tc>
        <w:tc>
          <w:tcPr>
            <w:tcW w:w="1350" w:type="dxa"/>
          </w:tcPr>
          <w:p w14:paraId="050434D8" w14:textId="05A2252E" w:rsidR="0063261D" w:rsidRPr="0063261D" w:rsidDel="00832E75" w:rsidRDefault="0063261D" w:rsidP="0063261D">
            <w:pPr>
              <w:rPr>
                <w:rFonts w:asciiTheme="minorHAnsi" w:hAnsiTheme="minorHAnsi" w:cstheme="minorHAnsi"/>
                <w:i/>
                <w:iCs/>
                <w:sz w:val="22"/>
              </w:rPr>
            </w:pPr>
            <w:r w:rsidRPr="0063261D">
              <w:rPr>
                <w:rFonts w:asciiTheme="minorHAnsi" w:hAnsiTheme="minorHAnsi" w:cstheme="minorHAnsi"/>
                <w:i/>
                <w:iCs/>
                <w:sz w:val="22"/>
              </w:rPr>
              <w:t>05%</w:t>
            </w:r>
          </w:p>
        </w:tc>
      </w:tr>
      <w:tr w:rsidR="0063261D" w:rsidRPr="0063261D" w14:paraId="3CA2E7EC" w14:textId="77777777" w:rsidTr="00002E0E">
        <w:trPr>
          <w:trHeight w:val="211"/>
          <w:tblHeader/>
        </w:trPr>
        <w:tc>
          <w:tcPr>
            <w:tcW w:w="1615" w:type="dxa"/>
          </w:tcPr>
          <w:p w14:paraId="01AD37C1" w14:textId="5390F69E" w:rsidR="0063261D" w:rsidRPr="0063261D" w:rsidDel="00335A83"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01/20 &amp;</w:t>
            </w:r>
            <w:r w:rsidR="00002E0E">
              <w:rPr>
                <w:rFonts w:asciiTheme="minorHAnsi" w:hAnsiTheme="minorHAnsi" w:cstheme="minorHAnsi"/>
                <w:i/>
                <w:iCs/>
                <w:sz w:val="22"/>
              </w:rPr>
              <w:t xml:space="preserve"> </w:t>
            </w:r>
            <w:r w:rsidRPr="0063261D">
              <w:rPr>
                <w:rFonts w:asciiTheme="minorHAnsi" w:hAnsiTheme="minorHAnsi" w:cstheme="minorHAnsi"/>
                <w:i/>
                <w:iCs/>
                <w:sz w:val="22"/>
              </w:rPr>
              <w:t>25</w:t>
            </w:r>
          </w:p>
        </w:tc>
        <w:tc>
          <w:tcPr>
            <w:tcW w:w="2250" w:type="dxa"/>
          </w:tcPr>
          <w:p w14:paraId="6D4098DD" w14:textId="1F683BF1" w:rsidR="0063261D" w:rsidRPr="0063261D" w:rsidRDefault="0063261D" w:rsidP="0063261D">
            <w:pPr>
              <w:ind w:left="0" w:firstLine="0"/>
              <w:jc w:val="both"/>
              <w:rPr>
                <w:rFonts w:asciiTheme="minorHAnsi" w:hAnsiTheme="minorHAnsi" w:cstheme="minorHAnsi"/>
                <w:i/>
                <w:iCs/>
                <w:sz w:val="22"/>
              </w:rPr>
            </w:pPr>
            <w:r w:rsidRPr="0063261D">
              <w:rPr>
                <w:rFonts w:asciiTheme="minorHAnsi" w:hAnsiTheme="minorHAnsi" w:cstheme="minorHAnsi"/>
                <w:i/>
                <w:iCs/>
                <w:sz w:val="22"/>
              </w:rPr>
              <w:t>H</w:t>
            </w:r>
            <w:r w:rsidR="00002E0E">
              <w:rPr>
                <w:rFonts w:asciiTheme="minorHAnsi" w:hAnsiTheme="minorHAnsi" w:cstheme="minorHAnsi"/>
                <w:i/>
                <w:iCs/>
                <w:sz w:val="22"/>
              </w:rPr>
              <w:t>uman Bias</w:t>
            </w:r>
          </w:p>
        </w:tc>
        <w:tc>
          <w:tcPr>
            <w:tcW w:w="3240" w:type="dxa"/>
          </w:tcPr>
          <w:p w14:paraId="62354781" w14:textId="073A3BE3"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Discussion</w:t>
            </w:r>
          </w:p>
        </w:tc>
        <w:tc>
          <w:tcPr>
            <w:tcW w:w="1620" w:type="dxa"/>
          </w:tcPr>
          <w:p w14:paraId="3104FBF4" w14:textId="46057A37"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50 points</w:t>
            </w:r>
          </w:p>
        </w:tc>
        <w:tc>
          <w:tcPr>
            <w:tcW w:w="1350" w:type="dxa"/>
          </w:tcPr>
          <w:p w14:paraId="27427C2F" w14:textId="158D91AF" w:rsidR="0063261D" w:rsidRPr="0063261D" w:rsidDel="00832E75" w:rsidRDefault="0063261D" w:rsidP="0063261D">
            <w:pPr>
              <w:rPr>
                <w:rFonts w:asciiTheme="minorHAnsi" w:hAnsiTheme="minorHAnsi" w:cstheme="minorHAnsi"/>
                <w:i/>
                <w:iCs/>
                <w:sz w:val="22"/>
              </w:rPr>
            </w:pPr>
            <w:r w:rsidRPr="0063261D">
              <w:rPr>
                <w:rFonts w:asciiTheme="minorHAnsi" w:hAnsiTheme="minorHAnsi" w:cstheme="minorHAnsi"/>
                <w:i/>
                <w:iCs/>
                <w:sz w:val="22"/>
              </w:rPr>
              <w:t>05%</w:t>
            </w:r>
          </w:p>
        </w:tc>
      </w:tr>
      <w:tr w:rsidR="0063261D" w:rsidRPr="0063261D" w14:paraId="6B529C8F" w14:textId="77777777" w:rsidTr="00002E0E">
        <w:trPr>
          <w:trHeight w:val="199"/>
          <w:tblHeader/>
        </w:trPr>
        <w:tc>
          <w:tcPr>
            <w:tcW w:w="1615" w:type="dxa"/>
          </w:tcPr>
          <w:p w14:paraId="50A82233" w14:textId="354D3F33" w:rsidR="0063261D" w:rsidRPr="0063261D" w:rsidDel="00335A83"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01/21</w:t>
            </w:r>
          </w:p>
        </w:tc>
        <w:tc>
          <w:tcPr>
            <w:tcW w:w="2250" w:type="dxa"/>
          </w:tcPr>
          <w:p w14:paraId="5D34D3B8" w14:textId="52F5E9F6" w:rsidR="0063261D" w:rsidRPr="0063261D" w:rsidRDefault="0063261D" w:rsidP="0063261D">
            <w:pPr>
              <w:ind w:left="0" w:firstLine="0"/>
              <w:jc w:val="both"/>
              <w:rPr>
                <w:rFonts w:asciiTheme="minorHAnsi" w:hAnsiTheme="minorHAnsi" w:cstheme="minorHAnsi"/>
                <w:i/>
                <w:iCs/>
                <w:sz w:val="22"/>
              </w:rPr>
            </w:pPr>
            <w:r w:rsidRPr="0063261D">
              <w:rPr>
                <w:rFonts w:asciiTheme="minorHAnsi" w:hAnsiTheme="minorHAnsi" w:cstheme="minorHAnsi"/>
                <w:i/>
                <w:iCs/>
                <w:sz w:val="22"/>
              </w:rPr>
              <w:t>Data Collection</w:t>
            </w:r>
          </w:p>
        </w:tc>
        <w:tc>
          <w:tcPr>
            <w:tcW w:w="3240" w:type="dxa"/>
          </w:tcPr>
          <w:p w14:paraId="4EAB27D7" w14:textId="4C8CB443"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Lab</w:t>
            </w:r>
          </w:p>
        </w:tc>
        <w:tc>
          <w:tcPr>
            <w:tcW w:w="1620" w:type="dxa"/>
          </w:tcPr>
          <w:p w14:paraId="17242F76" w14:textId="1EAB491F"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50 points</w:t>
            </w:r>
          </w:p>
        </w:tc>
        <w:tc>
          <w:tcPr>
            <w:tcW w:w="1350" w:type="dxa"/>
          </w:tcPr>
          <w:p w14:paraId="623D78DD" w14:textId="5E38BA88" w:rsidR="0063261D" w:rsidRPr="0063261D" w:rsidDel="00832E75" w:rsidRDefault="0063261D" w:rsidP="0063261D">
            <w:pPr>
              <w:rPr>
                <w:rFonts w:asciiTheme="minorHAnsi" w:hAnsiTheme="minorHAnsi" w:cstheme="minorHAnsi"/>
                <w:i/>
                <w:iCs/>
                <w:sz w:val="22"/>
              </w:rPr>
            </w:pPr>
            <w:r w:rsidRPr="0063261D">
              <w:rPr>
                <w:rFonts w:asciiTheme="minorHAnsi" w:hAnsiTheme="minorHAnsi" w:cstheme="minorHAnsi"/>
                <w:i/>
                <w:iCs/>
                <w:sz w:val="22"/>
              </w:rPr>
              <w:t>05%</w:t>
            </w:r>
          </w:p>
        </w:tc>
      </w:tr>
      <w:tr w:rsidR="0063261D" w:rsidRPr="0063261D" w14:paraId="6C11B502" w14:textId="77777777" w:rsidTr="00002E0E">
        <w:trPr>
          <w:trHeight w:val="211"/>
          <w:tblHeader/>
        </w:trPr>
        <w:tc>
          <w:tcPr>
            <w:tcW w:w="1615" w:type="dxa"/>
            <w:tcBorders>
              <w:bottom w:val="single" w:sz="4" w:space="0" w:color="auto"/>
            </w:tcBorders>
          </w:tcPr>
          <w:p w14:paraId="5B4D17D4" w14:textId="1957247B" w:rsidR="0063261D" w:rsidRPr="0063261D" w:rsidDel="00335A83"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01/</w:t>
            </w:r>
            <w:r w:rsidR="00002E0E">
              <w:rPr>
                <w:rFonts w:asciiTheme="minorHAnsi" w:hAnsiTheme="minorHAnsi" w:cstheme="minorHAnsi"/>
                <w:i/>
                <w:iCs/>
                <w:sz w:val="22"/>
              </w:rPr>
              <w:t xml:space="preserve">23 &amp; </w:t>
            </w:r>
            <w:r w:rsidRPr="0063261D">
              <w:rPr>
                <w:rFonts w:asciiTheme="minorHAnsi" w:hAnsiTheme="minorHAnsi" w:cstheme="minorHAnsi"/>
                <w:i/>
                <w:iCs/>
                <w:sz w:val="22"/>
              </w:rPr>
              <w:t>25</w:t>
            </w:r>
          </w:p>
        </w:tc>
        <w:tc>
          <w:tcPr>
            <w:tcW w:w="2250" w:type="dxa"/>
            <w:tcBorders>
              <w:bottom w:val="single" w:sz="4" w:space="0" w:color="auto"/>
            </w:tcBorders>
          </w:tcPr>
          <w:p w14:paraId="3797FFDA" w14:textId="5BAAF9AE" w:rsidR="0063261D" w:rsidRPr="0063261D" w:rsidRDefault="0063261D" w:rsidP="0063261D">
            <w:pPr>
              <w:ind w:left="0" w:firstLine="0"/>
              <w:jc w:val="both"/>
              <w:rPr>
                <w:rFonts w:asciiTheme="minorHAnsi" w:hAnsiTheme="minorHAnsi" w:cstheme="minorHAnsi"/>
                <w:i/>
                <w:iCs/>
                <w:sz w:val="22"/>
              </w:rPr>
            </w:pPr>
            <w:r w:rsidRPr="0063261D">
              <w:rPr>
                <w:rFonts w:asciiTheme="minorHAnsi" w:hAnsiTheme="minorHAnsi" w:cstheme="minorHAnsi"/>
                <w:i/>
                <w:iCs/>
                <w:sz w:val="22"/>
              </w:rPr>
              <w:t xml:space="preserve">History of Science </w:t>
            </w:r>
          </w:p>
        </w:tc>
        <w:tc>
          <w:tcPr>
            <w:tcW w:w="3240" w:type="dxa"/>
            <w:tcBorders>
              <w:bottom w:val="single" w:sz="4" w:space="0" w:color="auto"/>
            </w:tcBorders>
          </w:tcPr>
          <w:p w14:paraId="5D3F0DE2" w14:textId="7342152D"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Quiz</w:t>
            </w:r>
          </w:p>
        </w:tc>
        <w:tc>
          <w:tcPr>
            <w:tcW w:w="1620" w:type="dxa"/>
            <w:tcBorders>
              <w:bottom w:val="single" w:sz="4" w:space="0" w:color="auto"/>
            </w:tcBorders>
          </w:tcPr>
          <w:p w14:paraId="57048013" w14:textId="77777777"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50 points</w:t>
            </w:r>
          </w:p>
        </w:tc>
        <w:tc>
          <w:tcPr>
            <w:tcW w:w="1350" w:type="dxa"/>
            <w:tcBorders>
              <w:bottom w:val="single" w:sz="4" w:space="0" w:color="auto"/>
            </w:tcBorders>
          </w:tcPr>
          <w:p w14:paraId="62B24519" w14:textId="093F1F1C" w:rsidR="0063261D" w:rsidRPr="0063261D" w:rsidDel="00832E75" w:rsidRDefault="0063261D" w:rsidP="0063261D">
            <w:pPr>
              <w:rPr>
                <w:rFonts w:asciiTheme="minorHAnsi" w:hAnsiTheme="minorHAnsi" w:cstheme="minorHAnsi"/>
                <w:i/>
                <w:iCs/>
                <w:sz w:val="22"/>
              </w:rPr>
            </w:pPr>
            <w:r w:rsidRPr="0063261D">
              <w:rPr>
                <w:rFonts w:asciiTheme="minorHAnsi" w:hAnsiTheme="minorHAnsi" w:cstheme="minorHAnsi"/>
                <w:i/>
                <w:iCs/>
                <w:sz w:val="22"/>
              </w:rPr>
              <w:t>05%</w:t>
            </w:r>
          </w:p>
        </w:tc>
      </w:tr>
      <w:tr w:rsidR="0063261D" w:rsidRPr="0063261D" w14:paraId="23C5762B" w14:textId="77777777" w:rsidTr="00002E0E">
        <w:trPr>
          <w:trHeight w:val="199"/>
          <w:tblHeader/>
        </w:trPr>
        <w:tc>
          <w:tcPr>
            <w:tcW w:w="1615" w:type="dxa"/>
            <w:tcBorders>
              <w:bottom w:val="single" w:sz="4" w:space="0" w:color="auto"/>
            </w:tcBorders>
          </w:tcPr>
          <w:p w14:paraId="7E5A0143" w14:textId="0C816B76" w:rsidR="0063261D" w:rsidRPr="0063261D" w:rsidDel="00335A83"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01/27</w:t>
            </w:r>
          </w:p>
        </w:tc>
        <w:tc>
          <w:tcPr>
            <w:tcW w:w="2250" w:type="dxa"/>
            <w:tcBorders>
              <w:bottom w:val="single" w:sz="4" w:space="0" w:color="auto"/>
            </w:tcBorders>
          </w:tcPr>
          <w:p w14:paraId="5DEF6B23" w14:textId="426B35CD" w:rsidR="0063261D" w:rsidRPr="0063261D" w:rsidRDefault="0063261D" w:rsidP="0063261D">
            <w:pPr>
              <w:ind w:left="0" w:firstLine="0"/>
              <w:jc w:val="both"/>
              <w:rPr>
                <w:rFonts w:asciiTheme="minorHAnsi" w:hAnsiTheme="minorHAnsi" w:cstheme="minorHAnsi"/>
                <w:i/>
                <w:iCs/>
                <w:sz w:val="22"/>
              </w:rPr>
            </w:pPr>
            <w:r w:rsidRPr="0063261D">
              <w:rPr>
                <w:rFonts w:asciiTheme="minorHAnsi" w:hAnsiTheme="minorHAnsi" w:cstheme="minorHAnsi"/>
                <w:i/>
                <w:iCs/>
                <w:sz w:val="22"/>
              </w:rPr>
              <w:t>Skeletal anatomy</w:t>
            </w:r>
          </w:p>
        </w:tc>
        <w:tc>
          <w:tcPr>
            <w:tcW w:w="3240" w:type="dxa"/>
            <w:tcBorders>
              <w:bottom w:val="single" w:sz="4" w:space="0" w:color="auto"/>
            </w:tcBorders>
          </w:tcPr>
          <w:p w14:paraId="44EE0B09" w14:textId="396FEB0A"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Lab</w:t>
            </w:r>
          </w:p>
        </w:tc>
        <w:tc>
          <w:tcPr>
            <w:tcW w:w="1620" w:type="dxa"/>
            <w:tcBorders>
              <w:bottom w:val="single" w:sz="4" w:space="0" w:color="auto"/>
            </w:tcBorders>
          </w:tcPr>
          <w:p w14:paraId="7B2A32A1" w14:textId="1FB022B5"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50 points</w:t>
            </w:r>
          </w:p>
        </w:tc>
        <w:tc>
          <w:tcPr>
            <w:tcW w:w="1350" w:type="dxa"/>
            <w:tcBorders>
              <w:bottom w:val="single" w:sz="4" w:space="0" w:color="auto"/>
            </w:tcBorders>
          </w:tcPr>
          <w:p w14:paraId="1CE54CF1" w14:textId="71C46270" w:rsidR="0063261D" w:rsidRPr="0063261D" w:rsidDel="00832E75" w:rsidRDefault="0063261D" w:rsidP="0063261D">
            <w:pPr>
              <w:rPr>
                <w:rFonts w:asciiTheme="minorHAnsi" w:hAnsiTheme="minorHAnsi" w:cstheme="minorHAnsi"/>
                <w:i/>
                <w:iCs/>
                <w:sz w:val="22"/>
              </w:rPr>
            </w:pPr>
            <w:r w:rsidRPr="0063261D">
              <w:rPr>
                <w:rFonts w:asciiTheme="minorHAnsi" w:hAnsiTheme="minorHAnsi" w:cstheme="minorHAnsi"/>
                <w:i/>
                <w:iCs/>
                <w:sz w:val="22"/>
              </w:rPr>
              <w:t>05%</w:t>
            </w:r>
          </w:p>
        </w:tc>
      </w:tr>
      <w:tr w:rsidR="0063261D" w:rsidRPr="0063261D" w14:paraId="5DE6C14F" w14:textId="77777777" w:rsidTr="00002E0E">
        <w:trPr>
          <w:trHeight w:val="341"/>
          <w:tblHeader/>
        </w:trPr>
        <w:tc>
          <w:tcPr>
            <w:tcW w:w="1615" w:type="dxa"/>
            <w:tcBorders>
              <w:top w:val="single" w:sz="4" w:space="0" w:color="auto"/>
              <w:left w:val="single" w:sz="4" w:space="0" w:color="auto"/>
              <w:bottom w:val="single" w:sz="4" w:space="0" w:color="auto"/>
            </w:tcBorders>
          </w:tcPr>
          <w:p w14:paraId="6953276F" w14:textId="2AF21122" w:rsidR="0063261D" w:rsidRPr="0063261D" w:rsidDel="00335A83" w:rsidRDefault="00002E0E" w:rsidP="0063261D">
            <w:pPr>
              <w:ind w:left="0" w:firstLine="0"/>
              <w:rPr>
                <w:rFonts w:asciiTheme="minorHAnsi" w:hAnsiTheme="minorHAnsi" w:cstheme="minorHAnsi"/>
                <w:i/>
                <w:iCs/>
                <w:sz w:val="22"/>
              </w:rPr>
            </w:pPr>
            <w:r>
              <w:rPr>
                <w:rFonts w:asciiTheme="minorHAnsi" w:hAnsiTheme="minorHAnsi" w:cstheme="minorHAnsi"/>
                <w:i/>
                <w:iCs/>
                <w:sz w:val="22"/>
              </w:rPr>
              <w:t xml:space="preserve">01/30 &amp; </w:t>
            </w:r>
            <w:r w:rsidR="0063261D" w:rsidRPr="0063261D">
              <w:rPr>
                <w:rFonts w:asciiTheme="minorHAnsi" w:hAnsiTheme="minorHAnsi" w:cstheme="minorHAnsi"/>
                <w:i/>
                <w:iCs/>
                <w:sz w:val="22"/>
              </w:rPr>
              <w:t>02/01</w:t>
            </w:r>
          </w:p>
        </w:tc>
        <w:tc>
          <w:tcPr>
            <w:tcW w:w="2250" w:type="dxa"/>
            <w:tcBorders>
              <w:top w:val="single" w:sz="4" w:space="0" w:color="auto"/>
              <w:bottom w:val="single" w:sz="4" w:space="0" w:color="auto"/>
            </w:tcBorders>
          </w:tcPr>
          <w:p w14:paraId="3866C56E" w14:textId="3DA47B2C" w:rsidR="0063261D" w:rsidRPr="0063261D" w:rsidRDefault="0063261D" w:rsidP="0063261D">
            <w:pPr>
              <w:ind w:left="0" w:firstLine="0"/>
              <w:jc w:val="both"/>
              <w:rPr>
                <w:rFonts w:asciiTheme="minorHAnsi" w:hAnsiTheme="minorHAnsi" w:cstheme="minorHAnsi"/>
                <w:i/>
                <w:iCs/>
                <w:sz w:val="22"/>
              </w:rPr>
            </w:pPr>
            <w:r w:rsidRPr="0063261D">
              <w:rPr>
                <w:rFonts w:asciiTheme="minorHAnsi" w:hAnsiTheme="minorHAnsi" w:cstheme="minorHAnsi"/>
                <w:i/>
                <w:iCs/>
                <w:sz w:val="22"/>
              </w:rPr>
              <w:t>Basic Biology</w:t>
            </w:r>
          </w:p>
        </w:tc>
        <w:tc>
          <w:tcPr>
            <w:tcW w:w="3240" w:type="dxa"/>
            <w:tcBorders>
              <w:top w:val="single" w:sz="4" w:space="0" w:color="auto"/>
              <w:bottom w:val="single" w:sz="4" w:space="0" w:color="auto"/>
            </w:tcBorders>
          </w:tcPr>
          <w:p w14:paraId="59B0EB12" w14:textId="77D5F3D4"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Quiz</w:t>
            </w:r>
          </w:p>
        </w:tc>
        <w:tc>
          <w:tcPr>
            <w:tcW w:w="1620" w:type="dxa"/>
            <w:tcBorders>
              <w:top w:val="single" w:sz="4" w:space="0" w:color="auto"/>
              <w:bottom w:val="single" w:sz="4" w:space="0" w:color="auto"/>
            </w:tcBorders>
          </w:tcPr>
          <w:p w14:paraId="7336F0C5" w14:textId="77F99216"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50 points</w:t>
            </w:r>
          </w:p>
        </w:tc>
        <w:tc>
          <w:tcPr>
            <w:tcW w:w="1350" w:type="dxa"/>
            <w:tcBorders>
              <w:top w:val="single" w:sz="4" w:space="0" w:color="auto"/>
              <w:bottom w:val="single" w:sz="4" w:space="0" w:color="auto"/>
              <w:right w:val="single" w:sz="4" w:space="0" w:color="auto"/>
            </w:tcBorders>
          </w:tcPr>
          <w:p w14:paraId="1DBFB09A" w14:textId="4AFFBBD2" w:rsidR="0063261D" w:rsidRPr="0063261D" w:rsidDel="00832E75" w:rsidRDefault="0063261D" w:rsidP="0063261D">
            <w:pPr>
              <w:rPr>
                <w:rFonts w:asciiTheme="minorHAnsi" w:hAnsiTheme="minorHAnsi" w:cstheme="minorHAnsi"/>
                <w:i/>
                <w:iCs/>
                <w:sz w:val="22"/>
              </w:rPr>
            </w:pPr>
            <w:r w:rsidRPr="0063261D">
              <w:rPr>
                <w:rFonts w:asciiTheme="minorHAnsi" w:hAnsiTheme="minorHAnsi" w:cstheme="minorHAnsi"/>
                <w:i/>
                <w:iCs/>
                <w:sz w:val="22"/>
              </w:rPr>
              <w:t>05%</w:t>
            </w:r>
          </w:p>
        </w:tc>
      </w:tr>
      <w:tr w:rsidR="0063261D" w:rsidRPr="0063261D" w14:paraId="52ECAB11" w14:textId="77777777" w:rsidTr="00002E0E">
        <w:trPr>
          <w:trHeight w:val="350"/>
          <w:tblHeader/>
        </w:trPr>
        <w:tc>
          <w:tcPr>
            <w:tcW w:w="1615" w:type="dxa"/>
            <w:tcBorders>
              <w:top w:val="single" w:sz="4" w:space="0" w:color="auto"/>
              <w:left w:val="single" w:sz="4" w:space="0" w:color="auto"/>
              <w:bottom w:val="single" w:sz="4" w:space="0" w:color="auto"/>
            </w:tcBorders>
          </w:tcPr>
          <w:p w14:paraId="5F64E4E4" w14:textId="7BE7316A"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02/</w:t>
            </w:r>
            <w:r w:rsidR="00002E0E">
              <w:rPr>
                <w:rFonts w:asciiTheme="minorHAnsi" w:hAnsiTheme="minorHAnsi" w:cstheme="minorHAnsi"/>
                <w:i/>
                <w:iCs/>
                <w:sz w:val="22"/>
              </w:rPr>
              <w:t>04</w:t>
            </w:r>
          </w:p>
        </w:tc>
        <w:tc>
          <w:tcPr>
            <w:tcW w:w="2250" w:type="dxa"/>
            <w:tcBorders>
              <w:top w:val="single" w:sz="4" w:space="0" w:color="auto"/>
              <w:bottom w:val="single" w:sz="4" w:space="0" w:color="auto"/>
            </w:tcBorders>
          </w:tcPr>
          <w:p w14:paraId="3CADE674" w14:textId="670B10F9" w:rsidR="0063261D" w:rsidRPr="0063261D" w:rsidRDefault="0063261D" w:rsidP="0063261D">
            <w:pPr>
              <w:ind w:left="0" w:firstLine="0"/>
              <w:jc w:val="both"/>
              <w:rPr>
                <w:rFonts w:asciiTheme="minorHAnsi" w:hAnsiTheme="minorHAnsi" w:cstheme="minorHAnsi"/>
                <w:i/>
                <w:iCs/>
                <w:sz w:val="22"/>
              </w:rPr>
            </w:pPr>
            <w:r w:rsidRPr="0063261D">
              <w:rPr>
                <w:rFonts w:asciiTheme="minorHAnsi" w:hAnsiTheme="minorHAnsi" w:cstheme="minorHAnsi"/>
                <w:i/>
                <w:iCs/>
                <w:sz w:val="22"/>
              </w:rPr>
              <w:t>Age estimation</w:t>
            </w:r>
            <w:r w:rsidR="00D648A5">
              <w:rPr>
                <w:rFonts w:asciiTheme="minorHAnsi" w:hAnsiTheme="minorHAnsi" w:cstheme="minorHAnsi"/>
                <w:i/>
                <w:iCs/>
                <w:sz w:val="22"/>
              </w:rPr>
              <w:t xml:space="preserve"> &amp; Sex Assessment</w:t>
            </w:r>
          </w:p>
        </w:tc>
        <w:tc>
          <w:tcPr>
            <w:tcW w:w="3240" w:type="dxa"/>
            <w:tcBorders>
              <w:top w:val="single" w:sz="4" w:space="0" w:color="auto"/>
              <w:bottom w:val="single" w:sz="4" w:space="0" w:color="auto"/>
            </w:tcBorders>
          </w:tcPr>
          <w:p w14:paraId="766ED1FE" w14:textId="1853996A"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Lab</w:t>
            </w:r>
          </w:p>
        </w:tc>
        <w:tc>
          <w:tcPr>
            <w:tcW w:w="1620" w:type="dxa"/>
            <w:tcBorders>
              <w:top w:val="single" w:sz="4" w:space="0" w:color="auto"/>
              <w:bottom w:val="single" w:sz="4" w:space="0" w:color="auto"/>
            </w:tcBorders>
          </w:tcPr>
          <w:p w14:paraId="147B0605" w14:textId="75E4C205"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50 points</w:t>
            </w:r>
          </w:p>
        </w:tc>
        <w:tc>
          <w:tcPr>
            <w:tcW w:w="1350" w:type="dxa"/>
            <w:tcBorders>
              <w:top w:val="single" w:sz="4" w:space="0" w:color="auto"/>
              <w:bottom w:val="single" w:sz="4" w:space="0" w:color="auto"/>
              <w:right w:val="single" w:sz="4" w:space="0" w:color="auto"/>
            </w:tcBorders>
          </w:tcPr>
          <w:p w14:paraId="4EA2B453" w14:textId="4FD54540"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05%</w:t>
            </w:r>
          </w:p>
        </w:tc>
      </w:tr>
      <w:tr w:rsidR="0063261D" w:rsidRPr="0063261D" w14:paraId="6FA62887" w14:textId="77777777" w:rsidTr="00002E0E">
        <w:trPr>
          <w:trHeight w:val="350"/>
          <w:tblHeader/>
        </w:trPr>
        <w:tc>
          <w:tcPr>
            <w:tcW w:w="1615" w:type="dxa"/>
            <w:tcBorders>
              <w:top w:val="single" w:sz="4" w:space="0" w:color="auto"/>
              <w:left w:val="single" w:sz="4" w:space="0" w:color="auto"/>
              <w:bottom w:val="single" w:sz="4" w:space="0" w:color="auto"/>
            </w:tcBorders>
          </w:tcPr>
          <w:p w14:paraId="22A44F21" w14:textId="50AD747F"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02/</w:t>
            </w:r>
            <w:r w:rsidR="00002E0E">
              <w:rPr>
                <w:rFonts w:asciiTheme="minorHAnsi" w:hAnsiTheme="minorHAnsi" w:cstheme="minorHAnsi"/>
                <w:i/>
                <w:iCs/>
                <w:sz w:val="22"/>
              </w:rPr>
              <w:t xml:space="preserve">06 &amp; </w:t>
            </w:r>
            <w:r w:rsidRPr="0063261D">
              <w:rPr>
                <w:rFonts w:asciiTheme="minorHAnsi" w:hAnsiTheme="minorHAnsi" w:cstheme="minorHAnsi"/>
                <w:i/>
                <w:iCs/>
                <w:sz w:val="22"/>
              </w:rPr>
              <w:t>08</w:t>
            </w:r>
          </w:p>
        </w:tc>
        <w:tc>
          <w:tcPr>
            <w:tcW w:w="2250" w:type="dxa"/>
            <w:tcBorders>
              <w:top w:val="single" w:sz="4" w:space="0" w:color="auto"/>
              <w:bottom w:val="single" w:sz="4" w:space="0" w:color="auto"/>
            </w:tcBorders>
          </w:tcPr>
          <w:p w14:paraId="147C65CE" w14:textId="0ED2633C" w:rsidR="0063261D" w:rsidRPr="0063261D" w:rsidRDefault="0063261D" w:rsidP="0063261D">
            <w:pPr>
              <w:ind w:left="0" w:firstLine="0"/>
              <w:jc w:val="both"/>
              <w:rPr>
                <w:rFonts w:asciiTheme="minorHAnsi" w:hAnsiTheme="minorHAnsi" w:cstheme="minorHAnsi"/>
                <w:i/>
                <w:iCs/>
                <w:sz w:val="22"/>
              </w:rPr>
            </w:pPr>
            <w:r w:rsidRPr="0063261D">
              <w:rPr>
                <w:rFonts w:asciiTheme="minorHAnsi" w:hAnsiTheme="minorHAnsi" w:cstheme="minorHAnsi"/>
                <w:i/>
                <w:iCs/>
                <w:sz w:val="22"/>
              </w:rPr>
              <w:t>Human Variation and Forensics</w:t>
            </w:r>
          </w:p>
        </w:tc>
        <w:tc>
          <w:tcPr>
            <w:tcW w:w="3240" w:type="dxa"/>
            <w:tcBorders>
              <w:top w:val="single" w:sz="4" w:space="0" w:color="auto"/>
              <w:bottom w:val="single" w:sz="4" w:space="0" w:color="auto"/>
            </w:tcBorders>
          </w:tcPr>
          <w:p w14:paraId="035A47E3" w14:textId="7128FA08"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Quiz</w:t>
            </w:r>
          </w:p>
        </w:tc>
        <w:tc>
          <w:tcPr>
            <w:tcW w:w="1620" w:type="dxa"/>
            <w:tcBorders>
              <w:top w:val="single" w:sz="4" w:space="0" w:color="auto"/>
              <w:bottom w:val="single" w:sz="4" w:space="0" w:color="auto"/>
            </w:tcBorders>
          </w:tcPr>
          <w:p w14:paraId="39847DD9" w14:textId="47F58FAF"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50 points</w:t>
            </w:r>
          </w:p>
        </w:tc>
        <w:tc>
          <w:tcPr>
            <w:tcW w:w="1350" w:type="dxa"/>
            <w:tcBorders>
              <w:top w:val="single" w:sz="4" w:space="0" w:color="auto"/>
              <w:bottom w:val="single" w:sz="4" w:space="0" w:color="auto"/>
              <w:right w:val="single" w:sz="4" w:space="0" w:color="auto"/>
            </w:tcBorders>
          </w:tcPr>
          <w:p w14:paraId="2ADCB205" w14:textId="43CE798C"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05%</w:t>
            </w:r>
          </w:p>
        </w:tc>
      </w:tr>
      <w:tr w:rsidR="0063261D" w:rsidRPr="0063261D" w14:paraId="7249CF54" w14:textId="77777777" w:rsidTr="00002E0E">
        <w:trPr>
          <w:trHeight w:val="350"/>
          <w:tblHeader/>
        </w:trPr>
        <w:tc>
          <w:tcPr>
            <w:tcW w:w="1615" w:type="dxa"/>
            <w:tcBorders>
              <w:top w:val="single" w:sz="4" w:space="0" w:color="auto"/>
              <w:left w:val="single" w:sz="4" w:space="0" w:color="auto"/>
              <w:bottom w:val="single" w:sz="4" w:space="0" w:color="auto"/>
            </w:tcBorders>
          </w:tcPr>
          <w:p w14:paraId="04249D3F" w14:textId="295B1E7B"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02/09</w:t>
            </w:r>
            <w:r w:rsidR="00002E0E">
              <w:rPr>
                <w:rFonts w:asciiTheme="minorHAnsi" w:hAnsiTheme="minorHAnsi" w:cstheme="minorHAnsi"/>
                <w:i/>
                <w:iCs/>
                <w:sz w:val="22"/>
              </w:rPr>
              <w:t xml:space="preserve"> </w:t>
            </w:r>
            <w:r w:rsidRPr="0063261D">
              <w:rPr>
                <w:rFonts w:asciiTheme="minorHAnsi" w:hAnsiTheme="minorHAnsi" w:cstheme="minorHAnsi"/>
                <w:i/>
                <w:iCs/>
                <w:sz w:val="22"/>
              </w:rPr>
              <w:t>&amp; 15</w:t>
            </w:r>
          </w:p>
        </w:tc>
        <w:tc>
          <w:tcPr>
            <w:tcW w:w="2250" w:type="dxa"/>
            <w:tcBorders>
              <w:top w:val="single" w:sz="4" w:space="0" w:color="auto"/>
              <w:bottom w:val="single" w:sz="4" w:space="0" w:color="auto"/>
            </w:tcBorders>
          </w:tcPr>
          <w:p w14:paraId="0BB13742" w14:textId="4F400445" w:rsidR="0063261D" w:rsidRPr="0063261D" w:rsidRDefault="0063261D" w:rsidP="0063261D">
            <w:pPr>
              <w:ind w:left="0" w:firstLine="0"/>
              <w:jc w:val="both"/>
              <w:rPr>
                <w:rFonts w:asciiTheme="minorHAnsi" w:hAnsiTheme="minorHAnsi" w:cstheme="minorHAnsi"/>
                <w:i/>
                <w:iCs/>
                <w:sz w:val="22"/>
              </w:rPr>
            </w:pPr>
            <w:r w:rsidRPr="0063261D">
              <w:rPr>
                <w:rFonts w:asciiTheme="minorHAnsi" w:hAnsiTheme="minorHAnsi" w:cstheme="minorHAnsi"/>
                <w:i/>
                <w:iCs/>
                <w:sz w:val="22"/>
              </w:rPr>
              <w:t>Reader Review</w:t>
            </w:r>
          </w:p>
        </w:tc>
        <w:tc>
          <w:tcPr>
            <w:tcW w:w="3240" w:type="dxa"/>
            <w:tcBorders>
              <w:top w:val="single" w:sz="4" w:space="0" w:color="auto"/>
              <w:bottom w:val="single" w:sz="4" w:space="0" w:color="auto"/>
            </w:tcBorders>
          </w:tcPr>
          <w:p w14:paraId="28A18963" w14:textId="39E2E05C"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Discussion</w:t>
            </w:r>
          </w:p>
        </w:tc>
        <w:tc>
          <w:tcPr>
            <w:tcW w:w="1620" w:type="dxa"/>
            <w:tcBorders>
              <w:top w:val="single" w:sz="4" w:space="0" w:color="auto"/>
              <w:bottom w:val="single" w:sz="4" w:space="0" w:color="auto"/>
            </w:tcBorders>
          </w:tcPr>
          <w:p w14:paraId="58206D76" w14:textId="4260EC95"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50 points</w:t>
            </w:r>
          </w:p>
        </w:tc>
        <w:tc>
          <w:tcPr>
            <w:tcW w:w="1350" w:type="dxa"/>
            <w:tcBorders>
              <w:top w:val="single" w:sz="4" w:space="0" w:color="auto"/>
              <w:bottom w:val="single" w:sz="4" w:space="0" w:color="auto"/>
              <w:right w:val="single" w:sz="4" w:space="0" w:color="auto"/>
            </w:tcBorders>
          </w:tcPr>
          <w:p w14:paraId="6F14212E" w14:textId="6319CCC5"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05%</w:t>
            </w:r>
          </w:p>
        </w:tc>
      </w:tr>
      <w:tr w:rsidR="0063261D" w:rsidRPr="0063261D" w14:paraId="2BE4B08A" w14:textId="77777777" w:rsidTr="00002E0E">
        <w:trPr>
          <w:trHeight w:val="350"/>
          <w:tblHeader/>
        </w:trPr>
        <w:tc>
          <w:tcPr>
            <w:tcW w:w="1615" w:type="dxa"/>
            <w:tcBorders>
              <w:top w:val="single" w:sz="4" w:space="0" w:color="auto"/>
              <w:left w:val="single" w:sz="4" w:space="0" w:color="auto"/>
              <w:bottom w:val="single" w:sz="4" w:space="0" w:color="auto"/>
            </w:tcBorders>
          </w:tcPr>
          <w:p w14:paraId="70833261" w14:textId="762D06E4"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02/10</w:t>
            </w:r>
          </w:p>
        </w:tc>
        <w:tc>
          <w:tcPr>
            <w:tcW w:w="2250" w:type="dxa"/>
            <w:tcBorders>
              <w:top w:val="single" w:sz="4" w:space="0" w:color="auto"/>
              <w:bottom w:val="single" w:sz="4" w:space="0" w:color="auto"/>
            </w:tcBorders>
          </w:tcPr>
          <w:p w14:paraId="74309A90" w14:textId="6738D7E0" w:rsidR="0063261D" w:rsidRPr="0063261D" w:rsidRDefault="0063261D" w:rsidP="0063261D">
            <w:pPr>
              <w:ind w:left="0" w:firstLine="0"/>
              <w:jc w:val="both"/>
              <w:rPr>
                <w:rFonts w:asciiTheme="minorHAnsi" w:hAnsiTheme="minorHAnsi" w:cstheme="minorHAnsi"/>
                <w:i/>
                <w:iCs/>
                <w:sz w:val="22"/>
              </w:rPr>
            </w:pPr>
            <w:r w:rsidRPr="0063261D">
              <w:rPr>
                <w:rFonts w:asciiTheme="minorHAnsi" w:hAnsiTheme="minorHAnsi" w:cstheme="minorHAnsi"/>
                <w:i/>
                <w:iCs/>
                <w:sz w:val="22"/>
              </w:rPr>
              <w:t xml:space="preserve">Locomotion </w:t>
            </w:r>
          </w:p>
        </w:tc>
        <w:tc>
          <w:tcPr>
            <w:tcW w:w="3240" w:type="dxa"/>
            <w:tcBorders>
              <w:top w:val="single" w:sz="4" w:space="0" w:color="auto"/>
              <w:bottom w:val="single" w:sz="4" w:space="0" w:color="auto"/>
            </w:tcBorders>
          </w:tcPr>
          <w:p w14:paraId="07A672BD" w14:textId="1A4E6619"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Lab</w:t>
            </w:r>
          </w:p>
        </w:tc>
        <w:tc>
          <w:tcPr>
            <w:tcW w:w="1620" w:type="dxa"/>
            <w:tcBorders>
              <w:top w:val="single" w:sz="4" w:space="0" w:color="auto"/>
              <w:bottom w:val="single" w:sz="4" w:space="0" w:color="auto"/>
            </w:tcBorders>
          </w:tcPr>
          <w:p w14:paraId="178C69D8" w14:textId="1F7E51A2"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50 points</w:t>
            </w:r>
          </w:p>
        </w:tc>
        <w:tc>
          <w:tcPr>
            <w:tcW w:w="1350" w:type="dxa"/>
            <w:tcBorders>
              <w:top w:val="single" w:sz="4" w:space="0" w:color="auto"/>
              <w:bottom w:val="single" w:sz="4" w:space="0" w:color="auto"/>
              <w:right w:val="single" w:sz="4" w:space="0" w:color="auto"/>
            </w:tcBorders>
          </w:tcPr>
          <w:p w14:paraId="00C54B41" w14:textId="6FD18465"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05%</w:t>
            </w:r>
          </w:p>
        </w:tc>
      </w:tr>
      <w:tr w:rsidR="0063261D" w:rsidRPr="0063261D" w14:paraId="580788B8" w14:textId="77777777" w:rsidTr="00002E0E">
        <w:trPr>
          <w:trHeight w:val="350"/>
          <w:tblHeader/>
        </w:trPr>
        <w:tc>
          <w:tcPr>
            <w:tcW w:w="1615" w:type="dxa"/>
            <w:tcBorders>
              <w:top w:val="single" w:sz="4" w:space="0" w:color="auto"/>
              <w:left w:val="single" w:sz="4" w:space="0" w:color="auto"/>
              <w:bottom w:val="single" w:sz="4" w:space="0" w:color="auto"/>
            </w:tcBorders>
          </w:tcPr>
          <w:p w14:paraId="4FDAC5BB" w14:textId="038F8BDC"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02/</w:t>
            </w:r>
            <w:r w:rsidR="00002E0E">
              <w:rPr>
                <w:rFonts w:asciiTheme="minorHAnsi" w:hAnsiTheme="minorHAnsi" w:cstheme="minorHAnsi"/>
                <w:i/>
                <w:iCs/>
                <w:sz w:val="22"/>
              </w:rPr>
              <w:t xml:space="preserve">13 &amp; </w:t>
            </w:r>
            <w:r w:rsidRPr="0063261D">
              <w:rPr>
                <w:rFonts w:asciiTheme="minorHAnsi" w:hAnsiTheme="minorHAnsi" w:cstheme="minorHAnsi"/>
                <w:i/>
                <w:iCs/>
                <w:sz w:val="22"/>
              </w:rPr>
              <w:t>15</w:t>
            </w:r>
          </w:p>
        </w:tc>
        <w:tc>
          <w:tcPr>
            <w:tcW w:w="2250" w:type="dxa"/>
            <w:tcBorders>
              <w:top w:val="single" w:sz="4" w:space="0" w:color="auto"/>
              <w:bottom w:val="single" w:sz="4" w:space="0" w:color="auto"/>
            </w:tcBorders>
          </w:tcPr>
          <w:p w14:paraId="16E07891" w14:textId="7E159E0B" w:rsidR="0063261D" w:rsidRPr="0063261D" w:rsidRDefault="0063261D" w:rsidP="0063261D">
            <w:pPr>
              <w:ind w:left="0" w:firstLine="0"/>
              <w:jc w:val="both"/>
              <w:rPr>
                <w:rFonts w:asciiTheme="minorHAnsi" w:hAnsiTheme="minorHAnsi" w:cstheme="minorHAnsi"/>
                <w:i/>
                <w:iCs/>
                <w:sz w:val="22"/>
              </w:rPr>
            </w:pPr>
            <w:r w:rsidRPr="0063261D">
              <w:rPr>
                <w:rFonts w:asciiTheme="minorHAnsi" w:hAnsiTheme="minorHAnsi" w:cstheme="minorHAnsi"/>
                <w:i/>
                <w:iCs/>
                <w:sz w:val="22"/>
              </w:rPr>
              <w:t>Locomotion</w:t>
            </w:r>
          </w:p>
        </w:tc>
        <w:tc>
          <w:tcPr>
            <w:tcW w:w="3240" w:type="dxa"/>
            <w:tcBorders>
              <w:top w:val="single" w:sz="4" w:space="0" w:color="auto"/>
              <w:bottom w:val="single" w:sz="4" w:space="0" w:color="auto"/>
            </w:tcBorders>
          </w:tcPr>
          <w:p w14:paraId="3C7E2027" w14:textId="08053C30"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Quiz</w:t>
            </w:r>
          </w:p>
        </w:tc>
        <w:tc>
          <w:tcPr>
            <w:tcW w:w="1620" w:type="dxa"/>
            <w:tcBorders>
              <w:top w:val="single" w:sz="4" w:space="0" w:color="auto"/>
              <w:bottom w:val="single" w:sz="4" w:space="0" w:color="auto"/>
            </w:tcBorders>
          </w:tcPr>
          <w:p w14:paraId="4DA44AF7" w14:textId="4C0E72DE"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50 points</w:t>
            </w:r>
          </w:p>
        </w:tc>
        <w:tc>
          <w:tcPr>
            <w:tcW w:w="1350" w:type="dxa"/>
            <w:tcBorders>
              <w:top w:val="single" w:sz="4" w:space="0" w:color="auto"/>
              <w:bottom w:val="single" w:sz="4" w:space="0" w:color="auto"/>
              <w:right w:val="single" w:sz="4" w:space="0" w:color="auto"/>
            </w:tcBorders>
          </w:tcPr>
          <w:p w14:paraId="32DCB48E" w14:textId="53D106EF"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05%</w:t>
            </w:r>
          </w:p>
        </w:tc>
      </w:tr>
      <w:tr w:rsidR="0063261D" w:rsidRPr="0063261D" w14:paraId="606450EC" w14:textId="77777777" w:rsidTr="00002E0E">
        <w:trPr>
          <w:trHeight w:val="350"/>
          <w:tblHeader/>
        </w:trPr>
        <w:tc>
          <w:tcPr>
            <w:tcW w:w="1615" w:type="dxa"/>
            <w:tcBorders>
              <w:top w:val="single" w:sz="4" w:space="0" w:color="auto"/>
              <w:left w:val="single" w:sz="4" w:space="0" w:color="auto"/>
              <w:bottom w:val="single" w:sz="4" w:space="0" w:color="auto"/>
            </w:tcBorders>
          </w:tcPr>
          <w:p w14:paraId="764EF73B" w14:textId="0EABBD63"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02/18</w:t>
            </w:r>
          </w:p>
        </w:tc>
        <w:tc>
          <w:tcPr>
            <w:tcW w:w="2250" w:type="dxa"/>
            <w:tcBorders>
              <w:top w:val="single" w:sz="4" w:space="0" w:color="auto"/>
              <w:bottom w:val="single" w:sz="4" w:space="0" w:color="auto"/>
            </w:tcBorders>
          </w:tcPr>
          <w:p w14:paraId="4E6F9987" w14:textId="4D12232E" w:rsidR="0063261D" w:rsidRPr="0063261D" w:rsidRDefault="0063261D" w:rsidP="0063261D">
            <w:pPr>
              <w:ind w:left="0" w:firstLine="0"/>
              <w:jc w:val="both"/>
              <w:rPr>
                <w:rFonts w:asciiTheme="minorHAnsi" w:hAnsiTheme="minorHAnsi" w:cstheme="minorHAnsi"/>
                <w:i/>
                <w:iCs/>
                <w:sz w:val="22"/>
              </w:rPr>
            </w:pPr>
            <w:r w:rsidRPr="0063261D">
              <w:rPr>
                <w:rFonts w:asciiTheme="minorHAnsi" w:hAnsiTheme="minorHAnsi" w:cstheme="minorHAnsi"/>
                <w:i/>
                <w:iCs/>
                <w:sz w:val="22"/>
              </w:rPr>
              <w:t>Primates &amp; Evolution</w:t>
            </w:r>
          </w:p>
        </w:tc>
        <w:tc>
          <w:tcPr>
            <w:tcW w:w="3240" w:type="dxa"/>
            <w:tcBorders>
              <w:top w:val="single" w:sz="4" w:space="0" w:color="auto"/>
              <w:bottom w:val="single" w:sz="4" w:space="0" w:color="auto"/>
            </w:tcBorders>
          </w:tcPr>
          <w:p w14:paraId="2A61BD11" w14:textId="5329B384"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Lab</w:t>
            </w:r>
          </w:p>
        </w:tc>
        <w:tc>
          <w:tcPr>
            <w:tcW w:w="1620" w:type="dxa"/>
            <w:tcBorders>
              <w:top w:val="single" w:sz="4" w:space="0" w:color="auto"/>
              <w:bottom w:val="single" w:sz="4" w:space="0" w:color="auto"/>
            </w:tcBorders>
          </w:tcPr>
          <w:p w14:paraId="029EF3AC" w14:textId="01D8BE4D"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50 points</w:t>
            </w:r>
          </w:p>
        </w:tc>
        <w:tc>
          <w:tcPr>
            <w:tcW w:w="1350" w:type="dxa"/>
            <w:tcBorders>
              <w:top w:val="single" w:sz="4" w:space="0" w:color="auto"/>
              <w:bottom w:val="single" w:sz="4" w:space="0" w:color="auto"/>
              <w:right w:val="single" w:sz="4" w:space="0" w:color="auto"/>
            </w:tcBorders>
          </w:tcPr>
          <w:p w14:paraId="26F6AD55" w14:textId="1503DC90"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05%</w:t>
            </w:r>
          </w:p>
        </w:tc>
      </w:tr>
      <w:tr w:rsidR="0063261D" w:rsidRPr="0063261D" w14:paraId="6F3F7DC9" w14:textId="77777777" w:rsidTr="00002E0E">
        <w:trPr>
          <w:trHeight w:val="350"/>
          <w:tblHeader/>
        </w:trPr>
        <w:tc>
          <w:tcPr>
            <w:tcW w:w="1615" w:type="dxa"/>
            <w:tcBorders>
              <w:top w:val="single" w:sz="4" w:space="0" w:color="auto"/>
              <w:left w:val="single" w:sz="4" w:space="0" w:color="auto"/>
              <w:bottom w:val="single" w:sz="4" w:space="0" w:color="auto"/>
            </w:tcBorders>
          </w:tcPr>
          <w:p w14:paraId="4CB11E98" w14:textId="158BED05"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02/</w:t>
            </w:r>
            <w:r w:rsidR="00002E0E">
              <w:rPr>
                <w:rFonts w:asciiTheme="minorHAnsi" w:hAnsiTheme="minorHAnsi" w:cstheme="minorHAnsi"/>
                <w:i/>
                <w:iCs/>
                <w:sz w:val="22"/>
              </w:rPr>
              <w:t xml:space="preserve">20 &amp; </w:t>
            </w:r>
            <w:r w:rsidRPr="0063261D">
              <w:rPr>
                <w:rFonts w:asciiTheme="minorHAnsi" w:hAnsiTheme="minorHAnsi" w:cstheme="minorHAnsi"/>
                <w:i/>
                <w:iCs/>
                <w:sz w:val="22"/>
              </w:rPr>
              <w:t>22</w:t>
            </w:r>
          </w:p>
        </w:tc>
        <w:tc>
          <w:tcPr>
            <w:tcW w:w="2250" w:type="dxa"/>
            <w:tcBorders>
              <w:top w:val="single" w:sz="4" w:space="0" w:color="auto"/>
              <w:bottom w:val="single" w:sz="4" w:space="0" w:color="auto"/>
            </w:tcBorders>
          </w:tcPr>
          <w:p w14:paraId="41EF796C" w14:textId="054C0313" w:rsidR="0063261D" w:rsidRPr="0063261D" w:rsidRDefault="0063261D" w:rsidP="0063261D">
            <w:pPr>
              <w:ind w:left="0" w:firstLine="0"/>
              <w:jc w:val="both"/>
              <w:rPr>
                <w:rFonts w:asciiTheme="minorHAnsi" w:hAnsiTheme="minorHAnsi" w:cstheme="minorHAnsi"/>
                <w:i/>
                <w:iCs/>
                <w:sz w:val="22"/>
              </w:rPr>
            </w:pPr>
            <w:r w:rsidRPr="0063261D">
              <w:rPr>
                <w:rFonts w:asciiTheme="minorHAnsi" w:hAnsiTheme="minorHAnsi" w:cstheme="minorHAnsi"/>
                <w:i/>
                <w:iCs/>
                <w:sz w:val="22"/>
              </w:rPr>
              <w:t>Primates &amp; Evolution</w:t>
            </w:r>
          </w:p>
        </w:tc>
        <w:tc>
          <w:tcPr>
            <w:tcW w:w="3240" w:type="dxa"/>
            <w:tcBorders>
              <w:top w:val="single" w:sz="4" w:space="0" w:color="auto"/>
              <w:bottom w:val="single" w:sz="4" w:space="0" w:color="auto"/>
            </w:tcBorders>
          </w:tcPr>
          <w:p w14:paraId="1B11F3A9" w14:textId="22CF3A6A"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Quiz</w:t>
            </w:r>
          </w:p>
        </w:tc>
        <w:tc>
          <w:tcPr>
            <w:tcW w:w="1620" w:type="dxa"/>
            <w:tcBorders>
              <w:top w:val="single" w:sz="4" w:space="0" w:color="auto"/>
              <w:bottom w:val="single" w:sz="4" w:space="0" w:color="auto"/>
            </w:tcBorders>
          </w:tcPr>
          <w:p w14:paraId="1ABD628E" w14:textId="438B251B"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50 points</w:t>
            </w:r>
          </w:p>
        </w:tc>
        <w:tc>
          <w:tcPr>
            <w:tcW w:w="1350" w:type="dxa"/>
            <w:tcBorders>
              <w:top w:val="single" w:sz="4" w:space="0" w:color="auto"/>
              <w:bottom w:val="single" w:sz="4" w:space="0" w:color="auto"/>
              <w:right w:val="single" w:sz="4" w:space="0" w:color="auto"/>
            </w:tcBorders>
          </w:tcPr>
          <w:p w14:paraId="6E7A91FD" w14:textId="50313CB4"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05%</w:t>
            </w:r>
          </w:p>
        </w:tc>
      </w:tr>
      <w:tr w:rsidR="0063261D" w:rsidRPr="0063261D" w14:paraId="2B6A890F" w14:textId="77777777" w:rsidTr="00002E0E">
        <w:trPr>
          <w:trHeight w:val="350"/>
          <w:tblHeader/>
        </w:trPr>
        <w:tc>
          <w:tcPr>
            <w:tcW w:w="1615" w:type="dxa"/>
            <w:tcBorders>
              <w:top w:val="single" w:sz="4" w:space="0" w:color="auto"/>
              <w:left w:val="single" w:sz="4" w:space="0" w:color="auto"/>
              <w:bottom w:val="single" w:sz="4" w:space="0" w:color="auto"/>
            </w:tcBorders>
          </w:tcPr>
          <w:p w14:paraId="38A29620" w14:textId="05F84087"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02/24</w:t>
            </w:r>
          </w:p>
        </w:tc>
        <w:tc>
          <w:tcPr>
            <w:tcW w:w="2250" w:type="dxa"/>
            <w:tcBorders>
              <w:top w:val="single" w:sz="4" w:space="0" w:color="auto"/>
              <w:bottom w:val="single" w:sz="4" w:space="0" w:color="auto"/>
            </w:tcBorders>
          </w:tcPr>
          <w:p w14:paraId="50661C32" w14:textId="1A3E91C4" w:rsidR="0063261D" w:rsidRPr="0063261D" w:rsidRDefault="0063261D" w:rsidP="0063261D">
            <w:pPr>
              <w:ind w:left="0" w:firstLine="0"/>
              <w:jc w:val="both"/>
              <w:rPr>
                <w:rFonts w:asciiTheme="minorHAnsi" w:hAnsiTheme="minorHAnsi" w:cstheme="minorHAnsi"/>
                <w:i/>
                <w:iCs/>
                <w:sz w:val="22"/>
              </w:rPr>
            </w:pPr>
            <w:r w:rsidRPr="0063261D">
              <w:rPr>
                <w:rFonts w:asciiTheme="minorHAnsi" w:hAnsiTheme="minorHAnsi" w:cstheme="minorHAnsi"/>
                <w:i/>
                <w:iCs/>
                <w:sz w:val="22"/>
              </w:rPr>
              <w:t>Hominin Evolution</w:t>
            </w:r>
          </w:p>
        </w:tc>
        <w:tc>
          <w:tcPr>
            <w:tcW w:w="3240" w:type="dxa"/>
            <w:tcBorders>
              <w:top w:val="single" w:sz="4" w:space="0" w:color="auto"/>
              <w:bottom w:val="single" w:sz="4" w:space="0" w:color="auto"/>
            </w:tcBorders>
          </w:tcPr>
          <w:p w14:paraId="78548A72" w14:textId="440CF2EF"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Lab</w:t>
            </w:r>
          </w:p>
        </w:tc>
        <w:tc>
          <w:tcPr>
            <w:tcW w:w="1620" w:type="dxa"/>
            <w:tcBorders>
              <w:top w:val="single" w:sz="4" w:space="0" w:color="auto"/>
              <w:bottom w:val="single" w:sz="4" w:space="0" w:color="auto"/>
            </w:tcBorders>
          </w:tcPr>
          <w:p w14:paraId="5E5020E9" w14:textId="3FD08D52"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50 points</w:t>
            </w:r>
          </w:p>
        </w:tc>
        <w:tc>
          <w:tcPr>
            <w:tcW w:w="1350" w:type="dxa"/>
            <w:tcBorders>
              <w:top w:val="single" w:sz="4" w:space="0" w:color="auto"/>
              <w:bottom w:val="single" w:sz="4" w:space="0" w:color="auto"/>
              <w:right w:val="single" w:sz="4" w:space="0" w:color="auto"/>
            </w:tcBorders>
          </w:tcPr>
          <w:p w14:paraId="430B8142" w14:textId="0BF2AEAB" w:rsidR="0063261D" w:rsidRPr="0063261D" w:rsidRDefault="0063261D" w:rsidP="0063261D">
            <w:pPr>
              <w:rPr>
                <w:rFonts w:cstheme="minorHAnsi"/>
                <w:i/>
                <w:iCs/>
              </w:rPr>
            </w:pPr>
            <w:r w:rsidRPr="0063261D">
              <w:rPr>
                <w:rFonts w:asciiTheme="minorHAnsi" w:hAnsiTheme="minorHAnsi" w:cstheme="minorHAnsi"/>
                <w:i/>
                <w:iCs/>
                <w:sz w:val="22"/>
              </w:rPr>
              <w:t>05%</w:t>
            </w:r>
          </w:p>
        </w:tc>
      </w:tr>
      <w:tr w:rsidR="0063261D" w:rsidRPr="0063261D" w14:paraId="1C966C4E" w14:textId="77777777" w:rsidTr="00002E0E">
        <w:trPr>
          <w:trHeight w:val="350"/>
          <w:tblHeader/>
        </w:trPr>
        <w:tc>
          <w:tcPr>
            <w:tcW w:w="1615" w:type="dxa"/>
            <w:tcBorders>
              <w:top w:val="single" w:sz="4" w:space="0" w:color="auto"/>
              <w:left w:val="single" w:sz="4" w:space="0" w:color="auto"/>
              <w:bottom w:val="single" w:sz="4" w:space="0" w:color="auto"/>
            </w:tcBorders>
          </w:tcPr>
          <w:p w14:paraId="4D8B0309" w14:textId="07432A28" w:rsidR="0063261D" w:rsidRPr="0063261D" w:rsidRDefault="00FD5974" w:rsidP="0063261D">
            <w:pPr>
              <w:ind w:left="0" w:firstLine="0"/>
              <w:rPr>
                <w:rFonts w:asciiTheme="minorHAnsi" w:hAnsiTheme="minorHAnsi" w:cstheme="minorHAnsi"/>
                <w:i/>
                <w:iCs/>
                <w:sz w:val="22"/>
              </w:rPr>
            </w:pPr>
            <w:r>
              <w:rPr>
                <w:rFonts w:asciiTheme="minorHAnsi" w:hAnsiTheme="minorHAnsi" w:cstheme="minorHAnsi"/>
                <w:i/>
                <w:iCs/>
                <w:sz w:val="22"/>
              </w:rPr>
              <w:t xml:space="preserve">02/27 &amp; </w:t>
            </w:r>
            <w:r w:rsidR="0063261D" w:rsidRPr="0063261D">
              <w:rPr>
                <w:rFonts w:asciiTheme="minorHAnsi" w:hAnsiTheme="minorHAnsi" w:cstheme="minorHAnsi"/>
                <w:i/>
                <w:iCs/>
                <w:sz w:val="22"/>
              </w:rPr>
              <w:t>03/01</w:t>
            </w:r>
          </w:p>
        </w:tc>
        <w:tc>
          <w:tcPr>
            <w:tcW w:w="2250" w:type="dxa"/>
            <w:tcBorders>
              <w:top w:val="single" w:sz="4" w:space="0" w:color="auto"/>
              <w:bottom w:val="single" w:sz="4" w:space="0" w:color="auto"/>
            </w:tcBorders>
          </w:tcPr>
          <w:p w14:paraId="69003DAB" w14:textId="7650B3EC" w:rsidR="0063261D" w:rsidRPr="0063261D" w:rsidRDefault="0063261D" w:rsidP="0063261D">
            <w:pPr>
              <w:ind w:left="0" w:firstLine="0"/>
              <w:jc w:val="both"/>
              <w:rPr>
                <w:rFonts w:asciiTheme="minorHAnsi" w:hAnsiTheme="minorHAnsi" w:cstheme="minorHAnsi"/>
                <w:i/>
                <w:iCs/>
                <w:sz w:val="22"/>
              </w:rPr>
            </w:pPr>
            <w:r w:rsidRPr="0063261D">
              <w:rPr>
                <w:rFonts w:asciiTheme="minorHAnsi" w:hAnsiTheme="minorHAnsi" w:cstheme="minorHAnsi"/>
                <w:i/>
                <w:iCs/>
                <w:sz w:val="22"/>
              </w:rPr>
              <w:t>Hominin Evolution</w:t>
            </w:r>
          </w:p>
        </w:tc>
        <w:tc>
          <w:tcPr>
            <w:tcW w:w="3240" w:type="dxa"/>
            <w:tcBorders>
              <w:top w:val="single" w:sz="4" w:space="0" w:color="auto"/>
              <w:bottom w:val="single" w:sz="4" w:space="0" w:color="auto"/>
            </w:tcBorders>
          </w:tcPr>
          <w:p w14:paraId="494ABB50" w14:textId="52968C9D"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Quiz</w:t>
            </w:r>
          </w:p>
        </w:tc>
        <w:tc>
          <w:tcPr>
            <w:tcW w:w="1620" w:type="dxa"/>
            <w:tcBorders>
              <w:top w:val="single" w:sz="4" w:space="0" w:color="auto"/>
              <w:bottom w:val="single" w:sz="4" w:space="0" w:color="auto"/>
            </w:tcBorders>
          </w:tcPr>
          <w:p w14:paraId="5300BF02" w14:textId="2D709B41"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50 points</w:t>
            </w:r>
          </w:p>
        </w:tc>
        <w:tc>
          <w:tcPr>
            <w:tcW w:w="1350" w:type="dxa"/>
            <w:tcBorders>
              <w:top w:val="single" w:sz="4" w:space="0" w:color="auto"/>
              <w:bottom w:val="single" w:sz="4" w:space="0" w:color="auto"/>
              <w:right w:val="single" w:sz="4" w:space="0" w:color="auto"/>
            </w:tcBorders>
          </w:tcPr>
          <w:p w14:paraId="5EAC8C7C" w14:textId="78239176" w:rsidR="0063261D" w:rsidRPr="0063261D" w:rsidRDefault="0063261D" w:rsidP="0063261D">
            <w:pPr>
              <w:rPr>
                <w:rFonts w:cstheme="minorHAnsi"/>
                <w:i/>
                <w:iCs/>
              </w:rPr>
            </w:pPr>
            <w:r w:rsidRPr="0063261D">
              <w:rPr>
                <w:rFonts w:asciiTheme="minorHAnsi" w:hAnsiTheme="minorHAnsi" w:cstheme="minorHAnsi"/>
                <w:i/>
                <w:iCs/>
                <w:sz w:val="22"/>
              </w:rPr>
              <w:t>05%</w:t>
            </w:r>
          </w:p>
        </w:tc>
      </w:tr>
      <w:tr w:rsidR="0063261D" w:rsidRPr="0063261D" w14:paraId="57886B8D" w14:textId="77777777" w:rsidTr="00002E0E">
        <w:trPr>
          <w:trHeight w:val="350"/>
          <w:tblHeader/>
        </w:trPr>
        <w:tc>
          <w:tcPr>
            <w:tcW w:w="1615" w:type="dxa"/>
            <w:tcBorders>
              <w:top w:val="single" w:sz="4" w:space="0" w:color="auto"/>
              <w:left w:val="single" w:sz="4" w:space="0" w:color="auto"/>
              <w:bottom w:val="single" w:sz="4" w:space="0" w:color="auto"/>
            </w:tcBorders>
          </w:tcPr>
          <w:p w14:paraId="01797913" w14:textId="1EA2D336"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03/01</w:t>
            </w:r>
          </w:p>
        </w:tc>
        <w:tc>
          <w:tcPr>
            <w:tcW w:w="2250" w:type="dxa"/>
            <w:tcBorders>
              <w:top w:val="single" w:sz="4" w:space="0" w:color="auto"/>
              <w:bottom w:val="single" w:sz="4" w:space="0" w:color="auto"/>
            </w:tcBorders>
          </w:tcPr>
          <w:p w14:paraId="2C267C49" w14:textId="18B96744" w:rsidR="0063261D" w:rsidRPr="0063261D" w:rsidRDefault="0063261D" w:rsidP="0063261D">
            <w:pPr>
              <w:ind w:left="0" w:firstLine="0"/>
              <w:jc w:val="both"/>
              <w:rPr>
                <w:rFonts w:asciiTheme="minorHAnsi" w:hAnsiTheme="minorHAnsi" w:cstheme="minorHAnsi"/>
                <w:i/>
                <w:iCs/>
                <w:sz w:val="22"/>
              </w:rPr>
            </w:pPr>
            <w:r w:rsidRPr="0063261D">
              <w:rPr>
                <w:rFonts w:asciiTheme="minorHAnsi" w:hAnsiTheme="minorHAnsi" w:cstheme="minorHAnsi"/>
                <w:i/>
                <w:iCs/>
                <w:sz w:val="22"/>
              </w:rPr>
              <w:t>Zoo Assignment</w:t>
            </w:r>
          </w:p>
        </w:tc>
        <w:tc>
          <w:tcPr>
            <w:tcW w:w="3240" w:type="dxa"/>
            <w:tcBorders>
              <w:top w:val="single" w:sz="4" w:space="0" w:color="auto"/>
              <w:bottom w:val="single" w:sz="4" w:space="0" w:color="auto"/>
            </w:tcBorders>
          </w:tcPr>
          <w:p w14:paraId="5B7ACC34" w14:textId="7865D894" w:rsidR="0063261D" w:rsidRPr="0063261D" w:rsidRDefault="0063261D" w:rsidP="0063261D">
            <w:pPr>
              <w:ind w:left="0" w:firstLine="0"/>
              <w:rPr>
                <w:rFonts w:asciiTheme="minorHAnsi" w:hAnsiTheme="minorHAnsi" w:cstheme="minorHAnsi"/>
                <w:i/>
                <w:iCs/>
                <w:sz w:val="22"/>
              </w:rPr>
            </w:pPr>
            <w:r w:rsidRPr="0063261D">
              <w:rPr>
                <w:rFonts w:asciiTheme="minorHAnsi" w:hAnsiTheme="minorHAnsi" w:cstheme="minorHAnsi"/>
                <w:i/>
                <w:iCs/>
                <w:sz w:val="22"/>
              </w:rPr>
              <w:t>Observation form</w:t>
            </w:r>
          </w:p>
        </w:tc>
        <w:tc>
          <w:tcPr>
            <w:tcW w:w="1620" w:type="dxa"/>
            <w:tcBorders>
              <w:top w:val="single" w:sz="4" w:space="0" w:color="auto"/>
              <w:bottom w:val="single" w:sz="4" w:space="0" w:color="auto"/>
            </w:tcBorders>
          </w:tcPr>
          <w:p w14:paraId="10F8C39E" w14:textId="400DC10A" w:rsidR="0063261D" w:rsidRPr="0063261D" w:rsidRDefault="0063261D" w:rsidP="0063261D">
            <w:pPr>
              <w:rPr>
                <w:rFonts w:asciiTheme="minorHAnsi" w:hAnsiTheme="minorHAnsi" w:cstheme="minorHAnsi"/>
                <w:i/>
                <w:iCs/>
                <w:sz w:val="22"/>
              </w:rPr>
            </w:pPr>
            <w:r w:rsidRPr="0063261D">
              <w:rPr>
                <w:rFonts w:asciiTheme="minorHAnsi" w:hAnsiTheme="minorHAnsi" w:cstheme="minorHAnsi"/>
                <w:i/>
                <w:iCs/>
                <w:sz w:val="22"/>
              </w:rPr>
              <w:t>50 points</w:t>
            </w:r>
          </w:p>
        </w:tc>
        <w:tc>
          <w:tcPr>
            <w:tcW w:w="1350" w:type="dxa"/>
            <w:tcBorders>
              <w:top w:val="single" w:sz="4" w:space="0" w:color="auto"/>
              <w:bottom w:val="single" w:sz="4" w:space="0" w:color="auto"/>
              <w:right w:val="single" w:sz="4" w:space="0" w:color="auto"/>
            </w:tcBorders>
          </w:tcPr>
          <w:p w14:paraId="32754297" w14:textId="079056AE" w:rsidR="0063261D" w:rsidRPr="0063261D" w:rsidRDefault="0063261D" w:rsidP="0063261D">
            <w:pPr>
              <w:rPr>
                <w:rFonts w:cstheme="minorHAnsi"/>
                <w:i/>
                <w:iCs/>
              </w:rPr>
            </w:pPr>
            <w:r w:rsidRPr="0063261D">
              <w:rPr>
                <w:rFonts w:asciiTheme="minorHAnsi" w:hAnsiTheme="minorHAnsi" w:cstheme="minorHAnsi"/>
                <w:i/>
                <w:iCs/>
                <w:sz w:val="22"/>
              </w:rPr>
              <w:t>05%</w:t>
            </w:r>
          </w:p>
        </w:tc>
      </w:tr>
      <w:tr w:rsidR="007B175E" w:rsidRPr="0063261D" w14:paraId="2A7CBB87" w14:textId="77777777" w:rsidTr="00002E0E">
        <w:trPr>
          <w:trHeight w:val="350"/>
          <w:tblHeader/>
        </w:trPr>
        <w:tc>
          <w:tcPr>
            <w:tcW w:w="1615" w:type="dxa"/>
            <w:tcBorders>
              <w:top w:val="single" w:sz="4" w:space="0" w:color="auto"/>
              <w:left w:val="single" w:sz="4" w:space="0" w:color="auto"/>
              <w:bottom w:val="single" w:sz="4" w:space="0" w:color="auto"/>
            </w:tcBorders>
          </w:tcPr>
          <w:p w14:paraId="1810C36F" w14:textId="70B7668D" w:rsidR="007B175E" w:rsidRPr="0063261D" w:rsidRDefault="007B175E" w:rsidP="007B175E">
            <w:pPr>
              <w:ind w:left="0" w:firstLine="0"/>
              <w:rPr>
                <w:rFonts w:asciiTheme="minorHAnsi" w:hAnsiTheme="minorHAnsi" w:cstheme="minorHAnsi"/>
                <w:i/>
                <w:iCs/>
                <w:sz w:val="22"/>
              </w:rPr>
            </w:pPr>
            <w:r w:rsidRPr="0063261D">
              <w:rPr>
                <w:rFonts w:asciiTheme="minorHAnsi" w:hAnsiTheme="minorHAnsi" w:cstheme="minorHAnsi"/>
                <w:i/>
                <w:iCs/>
                <w:sz w:val="22"/>
              </w:rPr>
              <w:t>03/06</w:t>
            </w:r>
          </w:p>
        </w:tc>
        <w:tc>
          <w:tcPr>
            <w:tcW w:w="2250" w:type="dxa"/>
            <w:tcBorders>
              <w:top w:val="single" w:sz="4" w:space="0" w:color="auto"/>
              <w:bottom w:val="single" w:sz="4" w:space="0" w:color="auto"/>
            </w:tcBorders>
          </w:tcPr>
          <w:p w14:paraId="56263FFB" w14:textId="27B31EAF" w:rsidR="007B175E" w:rsidRPr="0063261D" w:rsidRDefault="007B175E" w:rsidP="007B175E">
            <w:pPr>
              <w:ind w:left="0" w:firstLine="0"/>
              <w:jc w:val="both"/>
              <w:rPr>
                <w:rFonts w:asciiTheme="minorHAnsi" w:hAnsiTheme="minorHAnsi" w:cstheme="minorHAnsi"/>
                <w:i/>
                <w:iCs/>
                <w:sz w:val="22"/>
              </w:rPr>
            </w:pPr>
            <w:r w:rsidRPr="0063261D">
              <w:rPr>
                <w:rFonts w:asciiTheme="minorHAnsi" w:hAnsiTheme="minorHAnsi" w:cstheme="minorHAnsi"/>
                <w:i/>
                <w:iCs/>
                <w:sz w:val="22"/>
              </w:rPr>
              <w:t>Final Exam</w:t>
            </w:r>
          </w:p>
        </w:tc>
        <w:tc>
          <w:tcPr>
            <w:tcW w:w="3240" w:type="dxa"/>
            <w:tcBorders>
              <w:top w:val="single" w:sz="4" w:space="0" w:color="auto"/>
              <w:bottom w:val="single" w:sz="4" w:space="0" w:color="auto"/>
            </w:tcBorders>
          </w:tcPr>
          <w:p w14:paraId="1471650A" w14:textId="39CC460B" w:rsidR="007B175E" w:rsidRPr="0063261D" w:rsidRDefault="007B175E" w:rsidP="007B175E">
            <w:pPr>
              <w:ind w:left="0" w:firstLine="0"/>
              <w:rPr>
                <w:rFonts w:asciiTheme="minorHAnsi" w:hAnsiTheme="minorHAnsi" w:cstheme="minorHAnsi"/>
                <w:i/>
                <w:iCs/>
                <w:sz w:val="22"/>
              </w:rPr>
            </w:pPr>
            <w:r w:rsidRPr="0063261D">
              <w:rPr>
                <w:rFonts w:asciiTheme="minorHAnsi" w:hAnsiTheme="minorHAnsi" w:cstheme="minorHAnsi"/>
                <w:i/>
                <w:iCs/>
                <w:sz w:val="22"/>
              </w:rPr>
              <w:t>Quiz</w:t>
            </w:r>
          </w:p>
        </w:tc>
        <w:tc>
          <w:tcPr>
            <w:tcW w:w="1620" w:type="dxa"/>
            <w:tcBorders>
              <w:top w:val="single" w:sz="4" w:space="0" w:color="auto"/>
              <w:bottom w:val="single" w:sz="4" w:space="0" w:color="auto"/>
            </w:tcBorders>
          </w:tcPr>
          <w:p w14:paraId="5D3DF6D7" w14:textId="1B3541B3" w:rsidR="007B175E" w:rsidRPr="0063261D" w:rsidRDefault="0063261D" w:rsidP="007B175E">
            <w:pPr>
              <w:rPr>
                <w:rFonts w:asciiTheme="minorHAnsi" w:hAnsiTheme="minorHAnsi" w:cstheme="minorHAnsi"/>
                <w:i/>
                <w:iCs/>
                <w:sz w:val="22"/>
              </w:rPr>
            </w:pPr>
            <w:r w:rsidRPr="0063261D">
              <w:rPr>
                <w:rFonts w:asciiTheme="minorHAnsi" w:hAnsiTheme="minorHAnsi" w:cstheme="minorHAnsi"/>
                <w:i/>
                <w:iCs/>
                <w:sz w:val="22"/>
              </w:rPr>
              <w:t>10</w:t>
            </w:r>
            <w:r w:rsidR="007B175E" w:rsidRPr="0063261D">
              <w:rPr>
                <w:rFonts w:asciiTheme="minorHAnsi" w:hAnsiTheme="minorHAnsi" w:cstheme="minorHAnsi"/>
                <w:i/>
                <w:iCs/>
                <w:sz w:val="22"/>
              </w:rPr>
              <w:t>0 points</w:t>
            </w:r>
          </w:p>
        </w:tc>
        <w:tc>
          <w:tcPr>
            <w:tcW w:w="1350" w:type="dxa"/>
            <w:tcBorders>
              <w:top w:val="single" w:sz="4" w:space="0" w:color="auto"/>
              <w:bottom w:val="single" w:sz="4" w:space="0" w:color="auto"/>
              <w:right w:val="single" w:sz="4" w:space="0" w:color="auto"/>
            </w:tcBorders>
          </w:tcPr>
          <w:p w14:paraId="2D337784" w14:textId="7F92F33D" w:rsidR="007B175E" w:rsidRPr="0063261D" w:rsidRDefault="0063261D" w:rsidP="007B175E">
            <w:pPr>
              <w:rPr>
                <w:rFonts w:cstheme="minorHAnsi"/>
                <w:i/>
                <w:iCs/>
                <w:sz w:val="22"/>
              </w:rPr>
            </w:pPr>
            <w:r w:rsidRPr="0063261D">
              <w:rPr>
                <w:rFonts w:cstheme="minorHAnsi"/>
                <w:i/>
                <w:iCs/>
                <w:sz w:val="22"/>
              </w:rPr>
              <w:t>10%</w:t>
            </w:r>
          </w:p>
        </w:tc>
      </w:tr>
      <w:tr w:rsidR="007B175E" w:rsidRPr="0063261D" w14:paraId="67611DBE" w14:textId="77777777" w:rsidTr="00002E0E">
        <w:trPr>
          <w:trHeight w:val="350"/>
          <w:tblHeader/>
        </w:trPr>
        <w:tc>
          <w:tcPr>
            <w:tcW w:w="1615" w:type="dxa"/>
            <w:tcBorders>
              <w:top w:val="single" w:sz="4" w:space="0" w:color="auto"/>
              <w:left w:val="single" w:sz="4" w:space="0" w:color="auto"/>
              <w:bottom w:val="single" w:sz="4" w:space="0" w:color="auto"/>
            </w:tcBorders>
          </w:tcPr>
          <w:p w14:paraId="5A827CF0" w14:textId="77777777" w:rsidR="007B175E" w:rsidRPr="0063261D" w:rsidRDefault="007B175E" w:rsidP="007B175E">
            <w:pPr>
              <w:rPr>
                <w:rFonts w:asciiTheme="minorHAnsi" w:hAnsiTheme="minorHAnsi" w:cstheme="minorHAnsi"/>
                <w:i/>
                <w:iCs/>
                <w:sz w:val="22"/>
              </w:rPr>
            </w:pPr>
          </w:p>
        </w:tc>
        <w:tc>
          <w:tcPr>
            <w:tcW w:w="2250" w:type="dxa"/>
            <w:tcBorders>
              <w:top w:val="single" w:sz="4" w:space="0" w:color="auto"/>
              <w:bottom w:val="single" w:sz="4" w:space="0" w:color="auto"/>
            </w:tcBorders>
          </w:tcPr>
          <w:p w14:paraId="5AFFF36E" w14:textId="77777777" w:rsidR="007B175E" w:rsidRPr="0063261D" w:rsidRDefault="007B175E" w:rsidP="007B175E">
            <w:pPr>
              <w:jc w:val="both"/>
              <w:rPr>
                <w:rFonts w:asciiTheme="minorHAnsi" w:hAnsiTheme="minorHAnsi" w:cstheme="minorHAnsi"/>
                <w:i/>
                <w:iCs/>
                <w:sz w:val="22"/>
              </w:rPr>
            </w:pPr>
          </w:p>
        </w:tc>
        <w:tc>
          <w:tcPr>
            <w:tcW w:w="3240" w:type="dxa"/>
            <w:tcBorders>
              <w:top w:val="single" w:sz="4" w:space="0" w:color="auto"/>
              <w:bottom w:val="single" w:sz="4" w:space="0" w:color="auto"/>
            </w:tcBorders>
          </w:tcPr>
          <w:p w14:paraId="282AA08C" w14:textId="77777777" w:rsidR="007B175E" w:rsidRPr="0063261D" w:rsidRDefault="007B175E" w:rsidP="007B175E">
            <w:pPr>
              <w:rPr>
                <w:rFonts w:asciiTheme="minorHAnsi" w:hAnsiTheme="minorHAnsi" w:cstheme="minorHAnsi"/>
                <w:i/>
                <w:iCs/>
                <w:sz w:val="22"/>
              </w:rPr>
            </w:pPr>
          </w:p>
        </w:tc>
        <w:tc>
          <w:tcPr>
            <w:tcW w:w="1620" w:type="dxa"/>
            <w:tcBorders>
              <w:top w:val="single" w:sz="4" w:space="0" w:color="auto"/>
              <w:bottom w:val="single" w:sz="4" w:space="0" w:color="auto"/>
            </w:tcBorders>
          </w:tcPr>
          <w:p w14:paraId="065DEFAF" w14:textId="041C3386" w:rsidR="007B175E" w:rsidRPr="0063261D" w:rsidRDefault="007B175E" w:rsidP="007B175E">
            <w:pPr>
              <w:rPr>
                <w:rFonts w:asciiTheme="minorHAnsi" w:hAnsiTheme="minorHAnsi" w:cstheme="minorHAnsi"/>
                <w:i/>
                <w:iCs/>
                <w:sz w:val="22"/>
              </w:rPr>
            </w:pPr>
            <w:r w:rsidRPr="0063261D">
              <w:rPr>
                <w:rFonts w:asciiTheme="minorHAnsi" w:hAnsiTheme="minorHAnsi" w:cstheme="minorHAnsi"/>
                <w:i/>
                <w:iCs/>
                <w:sz w:val="22"/>
              </w:rPr>
              <w:t>10</w:t>
            </w:r>
            <w:r w:rsidR="008F59F8">
              <w:rPr>
                <w:rFonts w:asciiTheme="minorHAnsi" w:hAnsiTheme="minorHAnsi" w:cstheme="minorHAnsi"/>
                <w:i/>
                <w:iCs/>
                <w:sz w:val="22"/>
              </w:rPr>
              <w:t>0</w:t>
            </w:r>
            <w:r w:rsidR="00046F8A">
              <w:rPr>
                <w:rFonts w:asciiTheme="minorHAnsi" w:hAnsiTheme="minorHAnsi" w:cstheme="minorHAnsi"/>
                <w:i/>
                <w:iCs/>
                <w:sz w:val="22"/>
              </w:rPr>
              <w:t>0</w:t>
            </w:r>
            <w:r w:rsidRPr="0063261D">
              <w:rPr>
                <w:rFonts w:asciiTheme="minorHAnsi" w:hAnsiTheme="minorHAnsi" w:cstheme="minorHAnsi"/>
                <w:i/>
                <w:iCs/>
                <w:sz w:val="22"/>
              </w:rPr>
              <w:t xml:space="preserve"> points</w:t>
            </w:r>
            <w:r w:rsidR="0063261D" w:rsidRPr="0063261D">
              <w:rPr>
                <w:rFonts w:asciiTheme="minorHAnsi" w:hAnsiTheme="minorHAnsi" w:cstheme="minorHAnsi"/>
                <w:i/>
                <w:iCs/>
                <w:sz w:val="22"/>
              </w:rPr>
              <w:t>*</w:t>
            </w:r>
          </w:p>
        </w:tc>
        <w:tc>
          <w:tcPr>
            <w:tcW w:w="1350" w:type="dxa"/>
            <w:tcBorders>
              <w:top w:val="single" w:sz="4" w:space="0" w:color="auto"/>
              <w:bottom w:val="single" w:sz="4" w:space="0" w:color="auto"/>
              <w:right w:val="single" w:sz="4" w:space="0" w:color="auto"/>
            </w:tcBorders>
          </w:tcPr>
          <w:p w14:paraId="5CC0B15D" w14:textId="77777777" w:rsidR="007B175E" w:rsidRPr="0063261D" w:rsidRDefault="007B175E" w:rsidP="007B175E">
            <w:pPr>
              <w:rPr>
                <w:rFonts w:cstheme="minorHAnsi"/>
                <w:i/>
                <w:iCs/>
              </w:rPr>
            </w:pPr>
          </w:p>
        </w:tc>
      </w:tr>
    </w:tbl>
    <w:p w14:paraId="43326782" w14:textId="7400A8A9" w:rsidR="0087335D" w:rsidRPr="009C2785" w:rsidRDefault="0087335D" w:rsidP="009C2785">
      <w:pPr>
        <w:pStyle w:val="Heading2"/>
        <w:rPr>
          <w:rFonts w:eastAsiaTheme="minorEastAsia" w:cstheme="minorHAnsi"/>
        </w:rPr>
      </w:pPr>
      <w:r w:rsidRPr="009E62BC">
        <w:rPr>
          <w:rFonts w:eastAsiaTheme="minorEastAsia" w:cstheme="minorHAnsi"/>
        </w:rPr>
        <w:t xml:space="preserve">Assessing Your Work </w:t>
      </w:r>
    </w:p>
    <w:p w14:paraId="7FB9BB7E" w14:textId="77777777" w:rsidR="0087335D" w:rsidRPr="009E62BC" w:rsidRDefault="0087335D" w:rsidP="0087335D">
      <w:pPr>
        <w:spacing w:after="0" w:line="240" w:lineRule="auto"/>
        <w:rPr>
          <w:rFonts w:eastAsiaTheme="minorEastAsia" w:cstheme="minorHAnsi"/>
          <w:color w:val="000000" w:themeColor="text1"/>
        </w:rPr>
      </w:pPr>
      <w:r w:rsidRPr="009E62BC">
        <w:rPr>
          <w:rFonts w:eastAsiaTheme="minorEastAsia" w:cstheme="minorHAnsi"/>
          <w:color w:val="000000" w:themeColor="text1"/>
        </w:rPr>
        <w:t>A numeric example of a grading scale might be:</w:t>
      </w:r>
    </w:p>
    <w:p w14:paraId="135AC5BD" w14:textId="544624AF" w:rsidR="0087335D" w:rsidRPr="009E62BC" w:rsidRDefault="0087335D" w:rsidP="0087335D">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A = </w:t>
      </w:r>
      <w:r w:rsidR="009C2785">
        <w:rPr>
          <w:rFonts w:eastAsiaTheme="minorEastAsia" w:cstheme="minorHAnsi"/>
          <w:color w:val="000000" w:themeColor="text1"/>
        </w:rPr>
        <w:t>900</w:t>
      </w:r>
      <w:r>
        <w:rPr>
          <w:rFonts w:eastAsiaTheme="minorEastAsia" w:cstheme="minorHAnsi"/>
          <w:color w:val="000000" w:themeColor="text1"/>
        </w:rPr>
        <w:t>-</w:t>
      </w:r>
      <w:r w:rsidR="009C2785">
        <w:rPr>
          <w:rFonts w:eastAsiaTheme="minorEastAsia" w:cstheme="minorHAnsi"/>
          <w:color w:val="000000" w:themeColor="text1"/>
        </w:rPr>
        <w:t>10</w:t>
      </w:r>
      <w:r>
        <w:rPr>
          <w:rFonts w:eastAsiaTheme="minorEastAsia" w:cstheme="minorHAnsi"/>
          <w:color w:val="000000" w:themeColor="text1"/>
        </w:rPr>
        <w:t>00</w:t>
      </w:r>
      <w:r w:rsidRPr="009E62BC">
        <w:rPr>
          <w:rFonts w:eastAsiaTheme="minorEastAsia" w:cstheme="minorHAnsi"/>
          <w:color w:val="000000" w:themeColor="text1"/>
        </w:rPr>
        <w:t xml:space="preserve"> </w:t>
      </w:r>
    </w:p>
    <w:p w14:paraId="1C60ABF8" w14:textId="72DF3010" w:rsidR="0087335D" w:rsidRPr="009E62BC" w:rsidRDefault="0087335D" w:rsidP="0087335D">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B = </w:t>
      </w:r>
      <w:r w:rsidR="009C2785">
        <w:rPr>
          <w:rFonts w:eastAsiaTheme="minorEastAsia" w:cstheme="minorHAnsi"/>
          <w:color w:val="000000" w:themeColor="text1"/>
        </w:rPr>
        <w:t>800</w:t>
      </w:r>
      <w:r>
        <w:rPr>
          <w:rFonts w:eastAsiaTheme="minorEastAsia" w:cstheme="minorHAnsi"/>
          <w:color w:val="000000" w:themeColor="text1"/>
        </w:rPr>
        <w:t>-</w:t>
      </w:r>
      <w:r w:rsidR="009C2785">
        <w:rPr>
          <w:rFonts w:eastAsiaTheme="minorEastAsia" w:cstheme="minorHAnsi"/>
          <w:color w:val="000000" w:themeColor="text1"/>
        </w:rPr>
        <w:t>899</w:t>
      </w:r>
      <w:r w:rsidRPr="009E62BC">
        <w:rPr>
          <w:rFonts w:eastAsiaTheme="minorEastAsia" w:cstheme="minorHAnsi"/>
          <w:color w:val="000000" w:themeColor="text1"/>
        </w:rPr>
        <w:t xml:space="preserve"> </w:t>
      </w:r>
    </w:p>
    <w:p w14:paraId="43B2076F" w14:textId="2AAA6CF8" w:rsidR="0087335D" w:rsidRPr="009E62BC" w:rsidRDefault="0087335D" w:rsidP="0087335D">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C = </w:t>
      </w:r>
      <w:r w:rsidR="009C2785">
        <w:rPr>
          <w:rFonts w:eastAsiaTheme="minorEastAsia" w:cstheme="minorHAnsi"/>
          <w:color w:val="000000" w:themeColor="text1"/>
        </w:rPr>
        <w:t>700</w:t>
      </w:r>
      <w:r>
        <w:rPr>
          <w:rFonts w:eastAsiaTheme="minorEastAsia" w:cstheme="minorHAnsi"/>
          <w:color w:val="000000" w:themeColor="text1"/>
        </w:rPr>
        <w:t>-</w:t>
      </w:r>
      <w:r w:rsidR="009C2785">
        <w:rPr>
          <w:rFonts w:eastAsiaTheme="minorEastAsia" w:cstheme="minorHAnsi"/>
          <w:color w:val="000000" w:themeColor="text1"/>
        </w:rPr>
        <w:t>799</w:t>
      </w:r>
      <w:r w:rsidRPr="009E62BC">
        <w:rPr>
          <w:rFonts w:eastAsiaTheme="minorEastAsia" w:cstheme="minorHAnsi"/>
          <w:color w:val="000000" w:themeColor="text1"/>
        </w:rPr>
        <w:t xml:space="preserve"> </w:t>
      </w:r>
    </w:p>
    <w:p w14:paraId="1FD40BF6" w14:textId="11C4C5AB" w:rsidR="0087335D" w:rsidRPr="009E62BC" w:rsidRDefault="0087335D" w:rsidP="0087335D">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D = </w:t>
      </w:r>
      <w:r w:rsidR="009C2785">
        <w:rPr>
          <w:rFonts w:eastAsiaTheme="minorEastAsia" w:cstheme="minorHAnsi"/>
          <w:color w:val="000000" w:themeColor="text1"/>
        </w:rPr>
        <w:t>600</w:t>
      </w:r>
      <w:r>
        <w:rPr>
          <w:rFonts w:eastAsiaTheme="minorEastAsia" w:cstheme="minorHAnsi"/>
          <w:color w:val="000000" w:themeColor="text1"/>
        </w:rPr>
        <w:t>-</w:t>
      </w:r>
      <w:r w:rsidR="009C2785">
        <w:rPr>
          <w:rFonts w:eastAsiaTheme="minorEastAsia" w:cstheme="minorHAnsi"/>
          <w:color w:val="000000" w:themeColor="text1"/>
        </w:rPr>
        <w:t>699</w:t>
      </w:r>
      <w:r w:rsidRPr="009E62BC">
        <w:rPr>
          <w:rFonts w:eastAsiaTheme="minorEastAsia" w:cstheme="minorHAnsi"/>
          <w:color w:val="000000" w:themeColor="text1"/>
        </w:rPr>
        <w:t xml:space="preserve"> </w:t>
      </w:r>
    </w:p>
    <w:p w14:paraId="24DB9FA8" w14:textId="1B4F2007" w:rsidR="0087335D" w:rsidRPr="009E62BC" w:rsidRDefault="0087335D" w:rsidP="0087335D">
      <w:pPr>
        <w:spacing w:after="0" w:line="240" w:lineRule="auto"/>
        <w:rPr>
          <w:rFonts w:eastAsiaTheme="minorEastAsia" w:cstheme="minorHAnsi"/>
          <w:color w:val="000000" w:themeColor="text1"/>
        </w:rPr>
      </w:pPr>
      <w:r w:rsidRPr="009E62BC">
        <w:rPr>
          <w:rFonts w:eastAsiaTheme="minorEastAsia" w:cstheme="minorHAnsi"/>
          <w:color w:val="000000" w:themeColor="text1"/>
        </w:rPr>
        <w:t>F =</w:t>
      </w:r>
      <w:r w:rsidR="009C2785">
        <w:rPr>
          <w:rFonts w:eastAsiaTheme="minorEastAsia" w:cstheme="minorHAnsi"/>
          <w:color w:val="000000" w:themeColor="text1"/>
        </w:rPr>
        <w:t xml:space="preserve"> 0</w:t>
      </w:r>
      <w:r>
        <w:rPr>
          <w:rFonts w:eastAsiaTheme="minorEastAsia" w:cstheme="minorHAnsi"/>
          <w:color w:val="000000" w:themeColor="text1"/>
        </w:rPr>
        <w:t>-</w:t>
      </w:r>
      <w:r w:rsidR="009C2785">
        <w:rPr>
          <w:rFonts w:eastAsiaTheme="minorEastAsia" w:cstheme="minorHAnsi"/>
          <w:color w:val="000000" w:themeColor="text1"/>
        </w:rPr>
        <w:t>599</w:t>
      </w:r>
    </w:p>
    <w:p w14:paraId="1888A7DB" w14:textId="77777777" w:rsidR="0087335D" w:rsidRDefault="0087335D" w:rsidP="0087335D">
      <w:pPr>
        <w:spacing w:after="0" w:line="240" w:lineRule="auto"/>
        <w:rPr>
          <w:rFonts w:eastAsiaTheme="minorEastAsia"/>
        </w:rPr>
      </w:pPr>
    </w:p>
    <w:p w14:paraId="22C08318" w14:textId="7B7914DA" w:rsidR="0087335D" w:rsidRDefault="0087335D" w:rsidP="00AD0012">
      <w:pPr>
        <w:spacing w:after="0" w:line="240" w:lineRule="auto"/>
        <w:rPr>
          <w:rFonts w:cstheme="minorHAnsi"/>
          <w:i/>
          <w:iCs/>
        </w:rPr>
      </w:pPr>
      <w:r w:rsidRPr="006B0FD7">
        <w:rPr>
          <w:rFonts w:cstheme="minorHAnsi"/>
          <w:i/>
          <w:iCs/>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25" w:history="1">
        <w:r w:rsidRPr="00902205">
          <w:rPr>
            <w:rStyle w:val="Hyperlink"/>
            <w:rFonts w:cstheme="minorHAnsi"/>
            <w:i/>
            <w:iCs/>
            <w:color w:val="00853E"/>
          </w:rPr>
          <w:t>guidelines for your academic success</w:t>
        </w:r>
      </w:hyperlink>
      <w:r w:rsidRPr="006B0FD7">
        <w:rPr>
          <w:rFonts w:cstheme="minorHAnsi"/>
          <w:i/>
          <w:iCs/>
        </w:rPr>
        <w:t xml:space="preserve"> (</w:t>
      </w:r>
      <w:hyperlink r:id="rId26" w:history="1">
        <w:r w:rsidR="00902205" w:rsidRPr="00902205">
          <w:rPr>
            <w:rStyle w:val="Hyperlink"/>
            <w:rFonts w:cstheme="minorHAnsi"/>
            <w:i/>
            <w:iCs/>
            <w:color w:val="00853E"/>
          </w:rPr>
          <w:t>https://policy.unt.edu/policy/06-003</w:t>
        </w:r>
      </w:hyperlink>
      <w:r w:rsidRPr="006B0FD7">
        <w:rPr>
          <w:rFonts w:cstheme="minorHAnsi"/>
          <w:i/>
          <w:iCs/>
        </w:rPr>
        <w:t>).  If you have questions about this, or any UNT policy, please email me or come discuss this with me during my office hours.</w:t>
      </w:r>
    </w:p>
    <w:p w14:paraId="4E71E810" w14:textId="11177E97" w:rsidR="0087335D" w:rsidRPr="006B0FD7" w:rsidRDefault="00AD0012" w:rsidP="001222B3">
      <w:pPr>
        <w:spacing w:after="0" w:line="240" w:lineRule="auto"/>
        <w:ind w:left="720"/>
        <w:jc w:val="center"/>
        <w:rPr>
          <w:rFonts w:cstheme="minorHAnsi"/>
        </w:rPr>
      </w:pPr>
      <w:r>
        <w:rPr>
          <w:rFonts w:cstheme="minorHAnsi"/>
        </w:rPr>
        <w:t>=</w:t>
      </w:r>
    </w:p>
    <w:p w14:paraId="02E09E6F" w14:textId="64A06296" w:rsidR="0087335D" w:rsidRDefault="0087335D" w:rsidP="00AD0012">
      <w:pPr>
        <w:pStyle w:val="NormalWeb"/>
        <w:spacing w:before="0" w:beforeAutospacing="0" w:after="0" w:afterAutospacing="0"/>
        <w:rPr>
          <w:rStyle w:val="contentpasted0"/>
          <w:rFonts w:asciiTheme="minorHAnsi" w:hAnsiTheme="minorHAnsi" w:cstheme="minorHAnsi"/>
          <w:i/>
          <w:iCs/>
          <w:color w:val="202124"/>
        </w:rPr>
      </w:pPr>
      <w:r w:rsidRPr="006B0FD7">
        <w:rPr>
          <w:rFonts w:asciiTheme="minorHAnsi" w:hAnsiTheme="minorHAnsi" w:cstheme="minorHAnsi"/>
          <w:i/>
          <w:iCs/>
        </w:rPr>
        <w:t xml:space="preserve">Honor Code: </w:t>
      </w:r>
      <w:r w:rsidRPr="006B0FD7">
        <w:rPr>
          <w:rStyle w:val="contentpasted0"/>
          <w:rFonts w:asciiTheme="minorHAnsi" w:hAnsiTheme="minorHAnsi" w:cstheme="minorHAnsi"/>
          <w:i/>
          <w:iCs/>
          <w:color w:val="202124"/>
        </w:rPr>
        <w:t xml:space="preserve">“I commit myself to honor, integrity, and responsibility as a student representing the University of North Texas community. I understand and pledge to uphold academic integrity as set forth by </w:t>
      </w:r>
      <w:hyperlink r:id="rId27" w:history="1">
        <w:r w:rsidRPr="00902205">
          <w:rPr>
            <w:rStyle w:val="Hyperlink"/>
            <w:rFonts w:asciiTheme="minorHAnsi" w:hAnsiTheme="minorHAnsi" w:cstheme="minorHAnsi"/>
            <w:i/>
            <w:iCs/>
            <w:color w:val="00853E"/>
          </w:rPr>
          <w:t>UNT Student Academic Integrity Policy, 06.003</w:t>
        </w:r>
      </w:hyperlink>
      <w:r>
        <w:rPr>
          <w:rStyle w:val="contentpasted0"/>
          <w:rFonts w:asciiTheme="minorHAnsi" w:hAnsiTheme="minorHAnsi" w:cstheme="minorHAnsi"/>
          <w:i/>
          <w:iCs/>
          <w:color w:val="202124"/>
        </w:rPr>
        <w:t xml:space="preserve"> (</w:t>
      </w:r>
      <w:hyperlink r:id="rId28" w:history="1">
        <w:r w:rsidR="00902205" w:rsidRPr="00902205">
          <w:rPr>
            <w:rStyle w:val="Hyperlink"/>
            <w:rFonts w:eastAsiaTheme="minorEastAsia" w:cstheme="minorHAnsi"/>
            <w:i/>
            <w:iCs/>
            <w:color w:val="00853E"/>
          </w:rPr>
          <w:t>https://policy.unt.edu/policy/06-003</w:t>
        </w:r>
      </w:hyperlink>
      <w:r w:rsidRPr="009E62BC">
        <w:rPr>
          <w:rFonts w:eastAsiaTheme="minorEastAsia" w:cstheme="minorHAnsi"/>
          <w:i/>
          <w:iCs/>
        </w:rPr>
        <w:t>)</w:t>
      </w:r>
      <w:r w:rsidRPr="006B0FD7">
        <w:rPr>
          <w:rStyle w:val="contentpasted0"/>
          <w:rFonts w:asciiTheme="minorHAnsi" w:hAnsiTheme="minorHAnsi" w:cstheme="minorHAnsi"/>
          <w:i/>
          <w:iCs/>
          <w:color w:val="202124"/>
        </w:rPr>
        <w:t>.</w:t>
      </w:r>
      <w:r w:rsidR="00902205">
        <w:rPr>
          <w:rStyle w:val="contentpasted0"/>
          <w:rFonts w:asciiTheme="minorHAnsi" w:hAnsiTheme="minorHAnsi" w:cstheme="minorHAnsi"/>
          <w:i/>
          <w:iCs/>
          <w:color w:val="202124"/>
        </w:rPr>
        <w:t xml:space="preserve"> </w:t>
      </w:r>
      <w:r w:rsidRPr="006B0FD7">
        <w:rPr>
          <w:rStyle w:val="contentpasted0"/>
          <w:rFonts w:asciiTheme="minorHAnsi" w:hAnsiTheme="minorHAnsi" w:cstheme="minorHAnsi"/>
          <w:i/>
          <w:iCs/>
          <w:color w:val="202124"/>
        </w:rPr>
        <w:t>I affirm that the work I submit will always be my own, and the support I provide and receive will always be honorable.”</w:t>
      </w:r>
    </w:p>
    <w:p w14:paraId="7CCD6A4E" w14:textId="77777777" w:rsidR="00AD0012" w:rsidRDefault="00AD0012" w:rsidP="00AD0012">
      <w:pPr>
        <w:pStyle w:val="NormalWeb"/>
        <w:spacing w:before="0" w:beforeAutospacing="0" w:after="0" w:afterAutospacing="0"/>
        <w:rPr>
          <w:rStyle w:val="contentpasted0"/>
          <w:rFonts w:asciiTheme="minorHAnsi" w:hAnsiTheme="minorHAnsi" w:cstheme="minorHAnsi"/>
          <w:i/>
          <w:iCs/>
          <w:color w:val="202124"/>
        </w:rPr>
      </w:pPr>
    </w:p>
    <w:p w14:paraId="54F50A36" w14:textId="77777777" w:rsidR="00AD0012" w:rsidRDefault="00AD0012" w:rsidP="00AD0012">
      <w:pPr>
        <w:pStyle w:val="NormalWeb"/>
        <w:spacing w:before="0" w:beforeAutospacing="0" w:after="0" w:afterAutospacing="0"/>
        <w:rPr>
          <w:rStyle w:val="contentpasted0"/>
          <w:rFonts w:asciiTheme="minorHAnsi" w:hAnsiTheme="minorHAnsi" w:cstheme="minorHAnsi"/>
          <w:i/>
          <w:iCs/>
          <w:color w:val="202124"/>
        </w:rPr>
      </w:pPr>
    </w:p>
    <w:p w14:paraId="206EFF5E" w14:textId="77777777" w:rsidR="00AD0012" w:rsidRDefault="00AD0012" w:rsidP="00AD0012">
      <w:pPr>
        <w:pStyle w:val="NormalWeb"/>
        <w:spacing w:before="0" w:beforeAutospacing="0" w:after="0" w:afterAutospacing="0"/>
        <w:rPr>
          <w:rStyle w:val="contentpasted0"/>
          <w:rFonts w:asciiTheme="minorHAnsi" w:hAnsiTheme="minorHAnsi" w:cstheme="minorHAnsi"/>
          <w:i/>
          <w:iCs/>
          <w:color w:val="202124"/>
        </w:rPr>
      </w:pPr>
    </w:p>
    <w:p w14:paraId="1AE7E7BA" w14:textId="77777777" w:rsidR="00AD0012" w:rsidRPr="009E62BC" w:rsidRDefault="00AD0012" w:rsidP="00AD0012">
      <w:pPr>
        <w:pStyle w:val="NormalWeb"/>
        <w:spacing w:before="0" w:beforeAutospacing="0" w:after="0" w:afterAutospacing="0"/>
        <w:rPr>
          <w:rFonts w:cstheme="minorHAnsi"/>
          <w:color w:val="00833B"/>
        </w:rPr>
      </w:pPr>
    </w:p>
    <w:p w14:paraId="4731587C" w14:textId="7EA89705" w:rsidR="00162DBA" w:rsidRPr="00AD0012" w:rsidRDefault="00162DBA" w:rsidP="00AD0012">
      <w:pPr>
        <w:pStyle w:val="Heading2"/>
      </w:pPr>
      <w:r w:rsidRPr="000B55A4">
        <w:t xml:space="preserve">Attendance and Participation  </w:t>
      </w:r>
    </w:p>
    <w:p w14:paraId="6B881E1F" w14:textId="3F5499C7" w:rsidR="00162DBA" w:rsidRPr="00AD0012" w:rsidRDefault="00162DBA" w:rsidP="00AD0012">
      <w:pPr>
        <w:spacing w:after="0" w:line="240" w:lineRule="auto"/>
        <w:rPr>
          <w:rFonts w:eastAsiaTheme="minorEastAsia" w:cstheme="minorHAnsi"/>
          <w:i/>
          <w:iCs/>
        </w:rPr>
      </w:pPr>
      <w:r w:rsidRPr="009E62BC">
        <w:rPr>
          <w:rFonts w:eastAsiaTheme="minorEastAsia" w:cstheme="minorHAnsi"/>
          <w:i/>
          <w:iCs/>
        </w:rPr>
        <w:t xml:space="preserve">Research has shown that students who </w:t>
      </w:r>
      <w:r w:rsidR="00AD0012">
        <w:rPr>
          <w:rFonts w:eastAsiaTheme="minorEastAsia" w:cstheme="minorHAnsi"/>
          <w:i/>
          <w:iCs/>
        </w:rPr>
        <w:t xml:space="preserve">participate in </w:t>
      </w:r>
      <w:r w:rsidRPr="009E62BC">
        <w:rPr>
          <w:rFonts w:eastAsiaTheme="minorEastAsia" w:cstheme="minorHAnsi"/>
          <w:i/>
          <w:iCs/>
        </w:rPr>
        <w:t xml:space="preserve">class are more likely to be successful. You </w:t>
      </w:r>
      <w:r w:rsidR="00AD0012">
        <w:rPr>
          <w:rFonts w:eastAsiaTheme="minorEastAsia" w:cstheme="minorHAnsi"/>
          <w:i/>
          <w:iCs/>
        </w:rPr>
        <w:t>make time for regular participation in class</w:t>
      </w:r>
      <w:r w:rsidRPr="009E62BC">
        <w:rPr>
          <w:rFonts w:eastAsiaTheme="minorEastAsia" w:cstheme="minorHAnsi"/>
          <w:i/>
          <w:iCs/>
        </w:rPr>
        <w:t xml:space="preserve"> unless you have a university excused absence such as active military service, a religious holy day, or an official university function</w:t>
      </w:r>
      <w:r w:rsidR="009008E3" w:rsidRPr="009E62BC">
        <w:rPr>
          <w:rFonts w:eastAsiaTheme="minorEastAsia" w:cstheme="minorHAnsi"/>
          <w:i/>
          <w:iCs/>
        </w:rPr>
        <w:t xml:space="preserve"> as stated in the </w:t>
      </w:r>
      <w:bookmarkStart w:id="0" w:name="_Hlk130549663"/>
      <w:r w:rsidRPr="00E224A1">
        <w:fldChar w:fldCharType="begin"/>
      </w:r>
      <w:r w:rsidR="004B52E3" w:rsidRPr="00E224A1">
        <w:rPr>
          <w:color w:val="00853E"/>
        </w:rPr>
        <w:instrText>HYPERLINK "https://policy.unt.edu/policy/06-039"</w:instrText>
      </w:r>
      <w:r w:rsidRPr="00E224A1">
        <w:fldChar w:fldCharType="separate"/>
      </w:r>
      <w:r w:rsidR="009008E3" w:rsidRPr="0071535B">
        <w:rPr>
          <w:color w:val="00853E"/>
          <w:u w:val="single"/>
        </w:rPr>
        <w:t>S</w:t>
      </w:r>
      <w:r w:rsidR="009008E3" w:rsidRPr="00E224A1">
        <w:rPr>
          <w:rStyle w:val="Hyperlink"/>
          <w:rFonts w:eastAsiaTheme="minorEastAsia" w:cstheme="minorHAnsi"/>
          <w:i/>
          <w:iCs/>
          <w:color w:val="00853E"/>
        </w:rPr>
        <w:t>tudent Attendance and Authorized Absences Policy (PDF)</w:t>
      </w:r>
      <w:r w:rsidRPr="00E224A1">
        <w:rPr>
          <w:rStyle w:val="Hyperlink"/>
          <w:rFonts w:eastAsiaTheme="minorEastAsia" w:cstheme="minorHAnsi"/>
          <w:i/>
          <w:iCs/>
          <w:color w:val="00853E"/>
        </w:rPr>
        <w:fldChar w:fldCharType="end"/>
      </w:r>
      <w:r w:rsidR="009008E3" w:rsidRPr="00E224A1">
        <w:rPr>
          <w:rStyle w:val="Hyperlink"/>
          <w:rFonts w:eastAsiaTheme="minorEastAsia" w:cstheme="minorHAnsi"/>
          <w:i/>
          <w:color w:val="00853E"/>
        </w:rPr>
        <w:t xml:space="preserve"> </w:t>
      </w:r>
      <w:r w:rsidRPr="009E62BC">
        <w:rPr>
          <w:rFonts w:eastAsiaTheme="minorEastAsia" w:cstheme="minorHAnsi"/>
          <w:i/>
          <w:iCs/>
        </w:rPr>
        <w:t>(</w:t>
      </w:r>
      <w:hyperlink r:id="rId29" w:history="1">
        <w:r w:rsidR="005C0D32" w:rsidRPr="005C0D32">
          <w:rPr>
            <w:rStyle w:val="Hyperlink"/>
            <w:rFonts w:eastAsiaTheme="minorEastAsia" w:cstheme="minorHAnsi"/>
            <w:i/>
            <w:iCs/>
            <w:color w:val="00853E"/>
          </w:rPr>
          <w:t>https://policy.unt.edu/policy/06-039</w:t>
        </w:r>
      </w:hyperlink>
      <w:r w:rsidRPr="009E62BC">
        <w:rPr>
          <w:rFonts w:eastAsiaTheme="minorEastAsia" w:cstheme="minorHAnsi"/>
          <w:i/>
          <w:iCs/>
        </w:rPr>
        <w:t>).</w:t>
      </w:r>
      <w:bookmarkEnd w:id="0"/>
      <w:r w:rsidRPr="009E62BC">
        <w:rPr>
          <w:rFonts w:eastAsiaTheme="minorEastAsia" w:cstheme="minorHAnsi"/>
          <w:i/>
          <w:iCs/>
        </w:rPr>
        <w:t xml:space="preserve">  </w:t>
      </w:r>
      <w:r w:rsidR="00AD0012">
        <w:rPr>
          <w:rFonts w:eastAsiaTheme="minorEastAsia" w:cstheme="minorHAnsi"/>
        </w:rPr>
        <w:t>I</w:t>
      </w:r>
      <w:r w:rsidRPr="009E62BC">
        <w:rPr>
          <w:rFonts w:eastAsiaTheme="minorEastAsia" w:cstheme="minorHAnsi"/>
          <w:i/>
          <w:iCs/>
        </w:rPr>
        <w:t xml:space="preserve"> have great respect for students who are balancing the demands of their coursework with the responsibilities of caring for family members. If you run into challenges that require you to miss a</w:t>
      </w:r>
      <w:r w:rsidR="00AD0012">
        <w:rPr>
          <w:rFonts w:eastAsiaTheme="minorEastAsia" w:cstheme="minorHAnsi"/>
          <w:i/>
          <w:iCs/>
        </w:rPr>
        <w:t>n assignment</w:t>
      </w:r>
      <w:r w:rsidRPr="009E62BC">
        <w:rPr>
          <w:rFonts w:eastAsiaTheme="minorEastAsia" w:cstheme="minorHAnsi"/>
          <w:i/>
          <w:iCs/>
        </w:rPr>
        <w:t xml:space="preserve">, please contact me. There may be some flexibility we can offer to support your academic success. </w:t>
      </w:r>
    </w:p>
    <w:p w14:paraId="5FF874D6" w14:textId="0FC3FF0A" w:rsidR="00162DBA" w:rsidRPr="009E62BC" w:rsidRDefault="00162DBA" w:rsidP="00AD0012">
      <w:pPr>
        <w:spacing w:after="0" w:line="240" w:lineRule="auto"/>
        <w:ind w:left="720"/>
        <w:rPr>
          <w:rFonts w:eastAsiaTheme="minorEastAsia" w:cstheme="minorHAnsi"/>
        </w:rPr>
      </w:pPr>
    </w:p>
    <w:p w14:paraId="7E86F630" w14:textId="77777777" w:rsidR="005777DF" w:rsidRPr="009E62BC" w:rsidRDefault="005777DF" w:rsidP="00162DBA">
      <w:pPr>
        <w:spacing w:after="0" w:line="240" w:lineRule="auto"/>
        <w:rPr>
          <w:rFonts w:eastAsiaTheme="minorEastAsia" w:cstheme="minorHAnsi"/>
          <w:color w:val="000000" w:themeColor="text1"/>
        </w:rPr>
      </w:pPr>
    </w:p>
    <w:p w14:paraId="48740D9C" w14:textId="4C488418" w:rsidR="005764B5" w:rsidRPr="005764B5" w:rsidRDefault="005764B5" w:rsidP="005764B5">
      <w:pPr>
        <w:tabs>
          <w:tab w:val="left" w:pos="9060"/>
        </w:tabs>
        <w:rPr>
          <w:rFonts w:cstheme="minorHAnsi"/>
        </w:rPr>
      </w:pPr>
    </w:p>
    <w:sectPr w:rsidR="005764B5" w:rsidRPr="005764B5" w:rsidSect="006D5C21">
      <w:footerReference w:type="default" r:id="rId3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EC780" w14:textId="77777777" w:rsidR="001661B3" w:rsidRDefault="001661B3" w:rsidP="00F41A70">
      <w:pPr>
        <w:spacing w:after="0" w:line="240" w:lineRule="auto"/>
      </w:pPr>
      <w:r>
        <w:separator/>
      </w:r>
    </w:p>
  </w:endnote>
  <w:endnote w:type="continuationSeparator" w:id="0">
    <w:p w14:paraId="1C02C0E0" w14:textId="77777777" w:rsidR="001661B3" w:rsidRDefault="001661B3" w:rsidP="00F41A70">
      <w:pPr>
        <w:spacing w:after="0" w:line="240" w:lineRule="auto"/>
      </w:pPr>
      <w:r>
        <w:continuationSeparator/>
      </w:r>
    </w:p>
  </w:endnote>
  <w:endnote w:type="continuationNotice" w:id="1">
    <w:p w14:paraId="1EE5F1E7" w14:textId="77777777" w:rsidR="001661B3" w:rsidRDefault="00166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16F9C28E" w:rsidR="00F41A70" w:rsidRDefault="5167209C" w:rsidP="00350D7B">
        <w:pPr>
          <w:pStyle w:val="Footer"/>
          <w:jc w:val="right"/>
        </w:pPr>
        <w:r>
          <w:t xml:space="preserve">University of North Texas | </w:t>
        </w:r>
        <w:r w:rsidR="00A574A1">
          <w:t>09.06.</w:t>
        </w:r>
        <w:r>
          <w:t>202</w:t>
        </w:r>
        <w:r w:rsidR="005764B5">
          <w:t>3</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AE013" w14:textId="77777777" w:rsidR="001661B3" w:rsidRDefault="001661B3" w:rsidP="00F41A70">
      <w:pPr>
        <w:spacing w:after="0" w:line="240" w:lineRule="auto"/>
      </w:pPr>
      <w:r>
        <w:separator/>
      </w:r>
    </w:p>
  </w:footnote>
  <w:footnote w:type="continuationSeparator" w:id="0">
    <w:p w14:paraId="68B90AAA" w14:textId="77777777" w:rsidR="001661B3" w:rsidRDefault="001661B3" w:rsidP="00F41A70">
      <w:pPr>
        <w:spacing w:after="0" w:line="240" w:lineRule="auto"/>
      </w:pPr>
      <w:r>
        <w:continuationSeparator/>
      </w:r>
    </w:p>
  </w:footnote>
  <w:footnote w:type="continuationNotice" w:id="1">
    <w:p w14:paraId="747CDB35" w14:textId="77777777" w:rsidR="001661B3" w:rsidRDefault="001661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566E33"/>
    <w:multiLevelType w:val="multilevel"/>
    <w:tmpl w:val="CBCE1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8"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00B54"/>
    <w:multiLevelType w:val="multilevel"/>
    <w:tmpl w:val="69EC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3"/>
  </w:num>
  <w:num w:numId="2" w16cid:durableId="1397119488">
    <w:abstractNumId w:val="30"/>
  </w:num>
  <w:num w:numId="3" w16cid:durableId="1757823624">
    <w:abstractNumId w:val="37"/>
  </w:num>
  <w:num w:numId="4" w16cid:durableId="551232803">
    <w:abstractNumId w:val="0"/>
  </w:num>
  <w:num w:numId="5" w16cid:durableId="287972995">
    <w:abstractNumId w:val="23"/>
  </w:num>
  <w:num w:numId="6" w16cid:durableId="2120251775">
    <w:abstractNumId w:val="19"/>
  </w:num>
  <w:num w:numId="7" w16cid:durableId="751897314">
    <w:abstractNumId w:val="16"/>
  </w:num>
  <w:num w:numId="8" w16cid:durableId="676615659">
    <w:abstractNumId w:val="8"/>
  </w:num>
  <w:num w:numId="9" w16cid:durableId="1441486621">
    <w:abstractNumId w:val="4"/>
  </w:num>
  <w:num w:numId="10" w16cid:durableId="1453090834">
    <w:abstractNumId w:val="24"/>
  </w:num>
  <w:num w:numId="11" w16cid:durableId="900140371">
    <w:abstractNumId w:val="14"/>
  </w:num>
  <w:num w:numId="12" w16cid:durableId="2073574840">
    <w:abstractNumId w:val="36"/>
  </w:num>
  <w:num w:numId="13" w16cid:durableId="676930358">
    <w:abstractNumId w:val="28"/>
  </w:num>
  <w:num w:numId="14" w16cid:durableId="494221341">
    <w:abstractNumId w:val="2"/>
  </w:num>
  <w:num w:numId="15" w16cid:durableId="475029785">
    <w:abstractNumId w:val="1"/>
  </w:num>
  <w:num w:numId="16" w16cid:durableId="7563734">
    <w:abstractNumId w:val="10"/>
  </w:num>
  <w:num w:numId="17" w16cid:durableId="1299140380">
    <w:abstractNumId w:val="29"/>
  </w:num>
  <w:num w:numId="18" w16cid:durableId="1967857140">
    <w:abstractNumId w:val="35"/>
  </w:num>
  <w:num w:numId="19" w16cid:durableId="1301111973">
    <w:abstractNumId w:val="7"/>
  </w:num>
  <w:num w:numId="20" w16cid:durableId="704871732">
    <w:abstractNumId w:val="6"/>
  </w:num>
  <w:num w:numId="21" w16cid:durableId="1937443510">
    <w:abstractNumId w:val="13"/>
  </w:num>
  <w:num w:numId="22" w16cid:durableId="626088703">
    <w:abstractNumId w:val="25"/>
  </w:num>
  <w:num w:numId="23" w16cid:durableId="1406952696">
    <w:abstractNumId w:val="11"/>
  </w:num>
  <w:num w:numId="24" w16cid:durableId="766851812">
    <w:abstractNumId w:val="5"/>
  </w:num>
  <w:num w:numId="25" w16cid:durableId="1739860735">
    <w:abstractNumId w:val="9"/>
  </w:num>
  <w:num w:numId="26" w16cid:durableId="1977640652">
    <w:abstractNumId w:val="32"/>
  </w:num>
  <w:num w:numId="27" w16cid:durableId="273639911">
    <w:abstractNumId w:val="3"/>
  </w:num>
  <w:num w:numId="28" w16cid:durableId="404186733">
    <w:abstractNumId w:val="31"/>
  </w:num>
  <w:num w:numId="29" w16cid:durableId="1639913978">
    <w:abstractNumId w:val="21"/>
  </w:num>
  <w:num w:numId="30" w16cid:durableId="610354172">
    <w:abstractNumId w:val="38"/>
  </w:num>
  <w:num w:numId="31" w16cid:durableId="1193835089">
    <w:abstractNumId w:val="17"/>
  </w:num>
  <w:num w:numId="32" w16cid:durableId="240409330">
    <w:abstractNumId w:val="20"/>
  </w:num>
  <w:num w:numId="33" w16cid:durableId="1272206380">
    <w:abstractNumId w:val="39"/>
  </w:num>
  <w:num w:numId="34" w16cid:durableId="599947183">
    <w:abstractNumId w:val="34"/>
  </w:num>
  <w:num w:numId="35" w16cid:durableId="77950745">
    <w:abstractNumId w:val="27"/>
  </w:num>
  <w:num w:numId="36" w16cid:durableId="824278596">
    <w:abstractNumId w:val="22"/>
  </w:num>
  <w:num w:numId="37" w16cid:durableId="1877962185">
    <w:abstractNumId w:val="12"/>
  </w:num>
  <w:num w:numId="38" w16cid:durableId="1987010079">
    <w:abstractNumId w:val="18"/>
  </w:num>
  <w:num w:numId="39" w16cid:durableId="2017339505">
    <w:abstractNumId w:val="15"/>
  </w:num>
  <w:num w:numId="40" w16cid:durableId="19523500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2E0E"/>
    <w:rsid w:val="0000701D"/>
    <w:rsid w:val="0004507D"/>
    <w:rsid w:val="00046F8A"/>
    <w:rsid w:val="00047C9A"/>
    <w:rsid w:val="00054748"/>
    <w:rsid w:val="0005681E"/>
    <w:rsid w:val="00057A98"/>
    <w:rsid w:val="00062872"/>
    <w:rsid w:val="000648B7"/>
    <w:rsid w:val="000806E4"/>
    <w:rsid w:val="000939B0"/>
    <w:rsid w:val="000A484F"/>
    <w:rsid w:val="000A5E27"/>
    <w:rsid w:val="000B0A07"/>
    <w:rsid w:val="000B55A4"/>
    <w:rsid w:val="000C14CA"/>
    <w:rsid w:val="000D225A"/>
    <w:rsid w:val="000E5B95"/>
    <w:rsid w:val="000F202A"/>
    <w:rsid w:val="000F2A7F"/>
    <w:rsid w:val="000F3AC2"/>
    <w:rsid w:val="000F3B26"/>
    <w:rsid w:val="00103141"/>
    <w:rsid w:val="0011415D"/>
    <w:rsid w:val="0011715B"/>
    <w:rsid w:val="001177A4"/>
    <w:rsid w:val="00121624"/>
    <w:rsid w:val="001222B3"/>
    <w:rsid w:val="00127E9D"/>
    <w:rsid w:val="0014283E"/>
    <w:rsid w:val="0015039B"/>
    <w:rsid w:val="00154670"/>
    <w:rsid w:val="00157417"/>
    <w:rsid w:val="00160583"/>
    <w:rsid w:val="00162DBA"/>
    <w:rsid w:val="001661B3"/>
    <w:rsid w:val="0016686F"/>
    <w:rsid w:val="001779C5"/>
    <w:rsid w:val="00182A21"/>
    <w:rsid w:val="0018493F"/>
    <w:rsid w:val="00186820"/>
    <w:rsid w:val="00195D52"/>
    <w:rsid w:val="001A3CC3"/>
    <w:rsid w:val="001B1319"/>
    <w:rsid w:val="001B3D5B"/>
    <w:rsid w:val="001B497F"/>
    <w:rsid w:val="001B4C94"/>
    <w:rsid w:val="001B51F2"/>
    <w:rsid w:val="001B5365"/>
    <w:rsid w:val="001B76F7"/>
    <w:rsid w:val="001B7D0C"/>
    <w:rsid w:val="001C079B"/>
    <w:rsid w:val="001C2BC3"/>
    <w:rsid w:val="001C3553"/>
    <w:rsid w:val="001C368C"/>
    <w:rsid w:val="001C3DD0"/>
    <w:rsid w:val="001C599D"/>
    <w:rsid w:val="001D0B5F"/>
    <w:rsid w:val="001D6B98"/>
    <w:rsid w:val="001E2443"/>
    <w:rsid w:val="001E7DE3"/>
    <w:rsid w:val="001F4D2B"/>
    <w:rsid w:val="001F6308"/>
    <w:rsid w:val="00212AA5"/>
    <w:rsid w:val="00217E4B"/>
    <w:rsid w:val="00224731"/>
    <w:rsid w:val="00225EE9"/>
    <w:rsid w:val="00226B58"/>
    <w:rsid w:val="002342A1"/>
    <w:rsid w:val="00236DD6"/>
    <w:rsid w:val="00243DB4"/>
    <w:rsid w:val="00244604"/>
    <w:rsid w:val="002446AD"/>
    <w:rsid w:val="002446DC"/>
    <w:rsid w:val="00250E78"/>
    <w:rsid w:val="00266FD7"/>
    <w:rsid w:val="00271577"/>
    <w:rsid w:val="00273D0C"/>
    <w:rsid w:val="0028285A"/>
    <w:rsid w:val="00286E00"/>
    <w:rsid w:val="0029132C"/>
    <w:rsid w:val="00291946"/>
    <w:rsid w:val="00292A13"/>
    <w:rsid w:val="00293590"/>
    <w:rsid w:val="00295A4A"/>
    <w:rsid w:val="002967F3"/>
    <w:rsid w:val="002B2027"/>
    <w:rsid w:val="002B6FE8"/>
    <w:rsid w:val="002C04A6"/>
    <w:rsid w:val="002C180D"/>
    <w:rsid w:val="002C5E35"/>
    <w:rsid w:val="002D246A"/>
    <w:rsid w:val="002D795C"/>
    <w:rsid w:val="002E3F68"/>
    <w:rsid w:val="002E60A9"/>
    <w:rsid w:val="002E76BB"/>
    <w:rsid w:val="002F06D2"/>
    <w:rsid w:val="002F28F2"/>
    <w:rsid w:val="002F6AB1"/>
    <w:rsid w:val="002F7630"/>
    <w:rsid w:val="002F79C4"/>
    <w:rsid w:val="00304847"/>
    <w:rsid w:val="00305956"/>
    <w:rsid w:val="003132F6"/>
    <w:rsid w:val="00321267"/>
    <w:rsid w:val="0033092B"/>
    <w:rsid w:val="00335A83"/>
    <w:rsid w:val="0033650E"/>
    <w:rsid w:val="00337127"/>
    <w:rsid w:val="003408FF"/>
    <w:rsid w:val="003421BE"/>
    <w:rsid w:val="00343C57"/>
    <w:rsid w:val="0035007F"/>
    <w:rsid w:val="00350D7B"/>
    <w:rsid w:val="003565BD"/>
    <w:rsid w:val="0035737A"/>
    <w:rsid w:val="00367F84"/>
    <w:rsid w:val="00372955"/>
    <w:rsid w:val="0037336A"/>
    <w:rsid w:val="00373A9D"/>
    <w:rsid w:val="003742CE"/>
    <w:rsid w:val="00375554"/>
    <w:rsid w:val="003829E2"/>
    <w:rsid w:val="003840D8"/>
    <w:rsid w:val="00384B85"/>
    <w:rsid w:val="003865E9"/>
    <w:rsid w:val="00386D2A"/>
    <w:rsid w:val="00395460"/>
    <w:rsid w:val="00396A10"/>
    <w:rsid w:val="003A2C8B"/>
    <w:rsid w:val="003A2C99"/>
    <w:rsid w:val="003A4805"/>
    <w:rsid w:val="003A6494"/>
    <w:rsid w:val="003B365C"/>
    <w:rsid w:val="003B3704"/>
    <w:rsid w:val="003B7429"/>
    <w:rsid w:val="003C3D07"/>
    <w:rsid w:val="003D0F23"/>
    <w:rsid w:val="003D340E"/>
    <w:rsid w:val="003F020B"/>
    <w:rsid w:val="003F1E47"/>
    <w:rsid w:val="0040606E"/>
    <w:rsid w:val="00406AD7"/>
    <w:rsid w:val="00413AD8"/>
    <w:rsid w:val="00416953"/>
    <w:rsid w:val="0042251D"/>
    <w:rsid w:val="00430E90"/>
    <w:rsid w:val="004349B7"/>
    <w:rsid w:val="004372CE"/>
    <w:rsid w:val="004400E5"/>
    <w:rsid w:val="00444772"/>
    <w:rsid w:val="004448B2"/>
    <w:rsid w:val="00444E21"/>
    <w:rsid w:val="0044674B"/>
    <w:rsid w:val="004473AB"/>
    <w:rsid w:val="004475F3"/>
    <w:rsid w:val="00450CAD"/>
    <w:rsid w:val="00453F96"/>
    <w:rsid w:val="004665D8"/>
    <w:rsid w:val="00466C1E"/>
    <w:rsid w:val="00467300"/>
    <w:rsid w:val="00470BA4"/>
    <w:rsid w:val="00482EDF"/>
    <w:rsid w:val="00483BE6"/>
    <w:rsid w:val="00491916"/>
    <w:rsid w:val="004931A3"/>
    <w:rsid w:val="00494B3D"/>
    <w:rsid w:val="004A43F5"/>
    <w:rsid w:val="004A7231"/>
    <w:rsid w:val="004B4E10"/>
    <w:rsid w:val="004B52E3"/>
    <w:rsid w:val="004B63C3"/>
    <w:rsid w:val="004C48BC"/>
    <w:rsid w:val="004C56E8"/>
    <w:rsid w:val="004C6ABF"/>
    <w:rsid w:val="004D007D"/>
    <w:rsid w:val="004D0916"/>
    <w:rsid w:val="004D3F49"/>
    <w:rsid w:val="004D40CC"/>
    <w:rsid w:val="004E4B8A"/>
    <w:rsid w:val="004E6648"/>
    <w:rsid w:val="004E68F5"/>
    <w:rsid w:val="004F5535"/>
    <w:rsid w:val="004F5E87"/>
    <w:rsid w:val="004F67F3"/>
    <w:rsid w:val="004F7262"/>
    <w:rsid w:val="0050169A"/>
    <w:rsid w:val="00501CFC"/>
    <w:rsid w:val="0050305E"/>
    <w:rsid w:val="00505801"/>
    <w:rsid w:val="005109E3"/>
    <w:rsid w:val="00510D6C"/>
    <w:rsid w:val="00512A0E"/>
    <w:rsid w:val="0051420A"/>
    <w:rsid w:val="00515192"/>
    <w:rsid w:val="00515C0A"/>
    <w:rsid w:val="0052132D"/>
    <w:rsid w:val="005259C4"/>
    <w:rsid w:val="00525CFA"/>
    <w:rsid w:val="005313DC"/>
    <w:rsid w:val="00531DCE"/>
    <w:rsid w:val="00533169"/>
    <w:rsid w:val="00536B87"/>
    <w:rsid w:val="00542E46"/>
    <w:rsid w:val="005431AB"/>
    <w:rsid w:val="00552A45"/>
    <w:rsid w:val="0056099B"/>
    <w:rsid w:val="00562A01"/>
    <w:rsid w:val="00571154"/>
    <w:rsid w:val="005764B5"/>
    <w:rsid w:val="005777DF"/>
    <w:rsid w:val="00581D4B"/>
    <w:rsid w:val="005823AF"/>
    <w:rsid w:val="00582E34"/>
    <w:rsid w:val="00583996"/>
    <w:rsid w:val="00583FF6"/>
    <w:rsid w:val="005A0E56"/>
    <w:rsid w:val="005B0444"/>
    <w:rsid w:val="005B0E88"/>
    <w:rsid w:val="005B54C8"/>
    <w:rsid w:val="005B63CC"/>
    <w:rsid w:val="005C0D32"/>
    <w:rsid w:val="005C718B"/>
    <w:rsid w:val="005C7253"/>
    <w:rsid w:val="005C756C"/>
    <w:rsid w:val="005D25BB"/>
    <w:rsid w:val="005D422B"/>
    <w:rsid w:val="005E1034"/>
    <w:rsid w:val="005E27A2"/>
    <w:rsid w:val="005F0AAE"/>
    <w:rsid w:val="005F261A"/>
    <w:rsid w:val="005F4F28"/>
    <w:rsid w:val="00604E45"/>
    <w:rsid w:val="00607A22"/>
    <w:rsid w:val="00617BBD"/>
    <w:rsid w:val="00626153"/>
    <w:rsid w:val="00630795"/>
    <w:rsid w:val="00631FFB"/>
    <w:rsid w:val="0063261D"/>
    <w:rsid w:val="00641C07"/>
    <w:rsid w:val="00643A1E"/>
    <w:rsid w:val="00644E04"/>
    <w:rsid w:val="00647DAE"/>
    <w:rsid w:val="0065221E"/>
    <w:rsid w:val="006537F1"/>
    <w:rsid w:val="00655321"/>
    <w:rsid w:val="00662772"/>
    <w:rsid w:val="00665FFF"/>
    <w:rsid w:val="006710B2"/>
    <w:rsid w:val="00674522"/>
    <w:rsid w:val="00690757"/>
    <w:rsid w:val="006A0DFA"/>
    <w:rsid w:val="006A1652"/>
    <w:rsid w:val="006B3111"/>
    <w:rsid w:val="006B7C4A"/>
    <w:rsid w:val="006C437E"/>
    <w:rsid w:val="006D3986"/>
    <w:rsid w:val="006D456A"/>
    <w:rsid w:val="006D55C0"/>
    <w:rsid w:val="006D5C21"/>
    <w:rsid w:val="006E25C5"/>
    <w:rsid w:val="006E58B1"/>
    <w:rsid w:val="006F33EA"/>
    <w:rsid w:val="006F5D9A"/>
    <w:rsid w:val="006F5F75"/>
    <w:rsid w:val="00700E4C"/>
    <w:rsid w:val="00701FCB"/>
    <w:rsid w:val="0071535B"/>
    <w:rsid w:val="00715E54"/>
    <w:rsid w:val="00717817"/>
    <w:rsid w:val="00727E4A"/>
    <w:rsid w:val="00741457"/>
    <w:rsid w:val="00741777"/>
    <w:rsid w:val="0075020C"/>
    <w:rsid w:val="00755AFB"/>
    <w:rsid w:val="00757C85"/>
    <w:rsid w:val="007727ED"/>
    <w:rsid w:val="0077626D"/>
    <w:rsid w:val="00780E79"/>
    <w:rsid w:val="00787A1D"/>
    <w:rsid w:val="007955FA"/>
    <w:rsid w:val="007A0702"/>
    <w:rsid w:val="007A3084"/>
    <w:rsid w:val="007A6EE8"/>
    <w:rsid w:val="007B0167"/>
    <w:rsid w:val="007B175E"/>
    <w:rsid w:val="007B1815"/>
    <w:rsid w:val="007B2AC9"/>
    <w:rsid w:val="007B4703"/>
    <w:rsid w:val="007B7702"/>
    <w:rsid w:val="007C17D1"/>
    <w:rsid w:val="007C4C25"/>
    <w:rsid w:val="007C50EE"/>
    <w:rsid w:val="007C6991"/>
    <w:rsid w:val="007C6ACE"/>
    <w:rsid w:val="007D441B"/>
    <w:rsid w:val="007D5F0C"/>
    <w:rsid w:val="007E3D32"/>
    <w:rsid w:val="007E7284"/>
    <w:rsid w:val="007F035B"/>
    <w:rsid w:val="007F1C22"/>
    <w:rsid w:val="007F2323"/>
    <w:rsid w:val="007F4428"/>
    <w:rsid w:val="007F5D85"/>
    <w:rsid w:val="0080664F"/>
    <w:rsid w:val="00812C70"/>
    <w:rsid w:val="0081319A"/>
    <w:rsid w:val="008147E7"/>
    <w:rsid w:val="0081567C"/>
    <w:rsid w:val="00820055"/>
    <w:rsid w:val="008209C7"/>
    <w:rsid w:val="00826162"/>
    <w:rsid w:val="00826ADB"/>
    <w:rsid w:val="008313A0"/>
    <w:rsid w:val="00832E75"/>
    <w:rsid w:val="008333CE"/>
    <w:rsid w:val="008335EF"/>
    <w:rsid w:val="00833F6C"/>
    <w:rsid w:val="00834A93"/>
    <w:rsid w:val="008428DF"/>
    <w:rsid w:val="0085011E"/>
    <w:rsid w:val="00853CA2"/>
    <w:rsid w:val="0087335D"/>
    <w:rsid w:val="00873506"/>
    <w:rsid w:val="00873D60"/>
    <w:rsid w:val="00875F17"/>
    <w:rsid w:val="0089451A"/>
    <w:rsid w:val="008A0BD7"/>
    <w:rsid w:val="008A188C"/>
    <w:rsid w:val="008A2A9A"/>
    <w:rsid w:val="008A65AF"/>
    <w:rsid w:val="008A6CEE"/>
    <w:rsid w:val="008A7834"/>
    <w:rsid w:val="008B13FB"/>
    <w:rsid w:val="008B4CAA"/>
    <w:rsid w:val="008B70FF"/>
    <w:rsid w:val="008B7AAD"/>
    <w:rsid w:val="008B7CB4"/>
    <w:rsid w:val="008C335F"/>
    <w:rsid w:val="008C3C2B"/>
    <w:rsid w:val="008C7BB4"/>
    <w:rsid w:val="008D1B3F"/>
    <w:rsid w:val="008E150C"/>
    <w:rsid w:val="008F59F8"/>
    <w:rsid w:val="008F738A"/>
    <w:rsid w:val="009008E3"/>
    <w:rsid w:val="00902205"/>
    <w:rsid w:val="009045F0"/>
    <w:rsid w:val="00912FCE"/>
    <w:rsid w:val="00913227"/>
    <w:rsid w:val="00914B76"/>
    <w:rsid w:val="00917569"/>
    <w:rsid w:val="00923FD6"/>
    <w:rsid w:val="009244B7"/>
    <w:rsid w:val="009269E8"/>
    <w:rsid w:val="009303DF"/>
    <w:rsid w:val="00930D1E"/>
    <w:rsid w:val="00945084"/>
    <w:rsid w:val="00947616"/>
    <w:rsid w:val="009476BD"/>
    <w:rsid w:val="0095468F"/>
    <w:rsid w:val="00955A2D"/>
    <w:rsid w:val="00957CF6"/>
    <w:rsid w:val="00960728"/>
    <w:rsid w:val="00961CDF"/>
    <w:rsid w:val="00962BFB"/>
    <w:rsid w:val="00963266"/>
    <w:rsid w:val="0096369A"/>
    <w:rsid w:val="009664A5"/>
    <w:rsid w:val="0097126D"/>
    <w:rsid w:val="009765DD"/>
    <w:rsid w:val="00977D27"/>
    <w:rsid w:val="009838C6"/>
    <w:rsid w:val="00983A8C"/>
    <w:rsid w:val="009842F1"/>
    <w:rsid w:val="00984EF3"/>
    <w:rsid w:val="009852D9"/>
    <w:rsid w:val="00985884"/>
    <w:rsid w:val="00990AF9"/>
    <w:rsid w:val="00991F30"/>
    <w:rsid w:val="009936FD"/>
    <w:rsid w:val="00993B5E"/>
    <w:rsid w:val="0099645B"/>
    <w:rsid w:val="00997BCD"/>
    <w:rsid w:val="00997BCE"/>
    <w:rsid w:val="009A3DDE"/>
    <w:rsid w:val="009C0CA8"/>
    <w:rsid w:val="009C2785"/>
    <w:rsid w:val="009C313B"/>
    <w:rsid w:val="009C6386"/>
    <w:rsid w:val="009C6D2B"/>
    <w:rsid w:val="009C7686"/>
    <w:rsid w:val="009D0E86"/>
    <w:rsid w:val="009E04B5"/>
    <w:rsid w:val="009E094B"/>
    <w:rsid w:val="009E3853"/>
    <w:rsid w:val="009E4684"/>
    <w:rsid w:val="009E62BC"/>
    <w:rsid w:val="00A0024E"/>
    <w:rsid w:val="00A01196"/>
    <w:rsid w:val="00A03A58"/>
    <w:rsid w:val="00A079D6"/>
    <w:rsid w:val="00A15F84"/>
    <w:rsid w:val="00A233DD"/>
    <w:rsid w:val="00A238C0"/>
    <w:rsid w:val="00A23A30"/>
    <w:rsid w:val="00A316C7"/>
    <w:rsid w:val="00A32A16"/>
    <w:rsid w:val="00A367A3"/>
    <w:rsid w:val="00A36B0C"/>
    <w:rsid w:val="00A36CAE"/>
    <w:rsid w:val="00A36E7F"/>
    <w:rsid w:val="00A41682"/>
    <w:rsid w:val="00A47E0F"/>
    <w:rsid w:val="00A504B1"/>
    <w:rsid w:val="00A53A81"/>
    <w:rsid w:val="00A574A1"/>
    <w:rsid w:val="00A63531"/>
    <w:rsid w:val="00A65A99"/>
    <w:rsid w:val="00A65EF1"/>
    <w:rsid w:val="00A76BF2"/>
    <w:rsid w:val="00A771FB"/>
    <w:rsid w:val="00A774EA"/>
    <w:rsid w:val="00A80BD1"/>
    <w:rsid w:val="00A81D95"/>
    <w:rsid w:val="00A8274C"/>
    <w:rsid w:val="00A82EF1"/>
    <w:rsid w:val="00A86222"/>
    <w:rsid w:val="00A906A2"/>
    <w:rsid w:val="00A944E2"/>
    <w:rsid w:val="00A96B77"/>
    <w:rsid w:val="00AA22E6"/>
    <w:rsid w:val="00AA63E6"/>
    <w:rsid w:val="00AA6C40"/>
    <w:rsid w:val="00AA7398"/>
    <w:rsid w:val="00AB69A9"/>
    <w:rsid w:val="00AC2D75"/>
    <w:rsid w:val="00AC34C6"/>
    <w:rsid w:val="00AD0012"/>
    <w:rsid w:val="00AD0ACC"/>
    <w:rsid w:val="00AD0D99"/>
    <w:rsid w:val="00AD6069"/>
    <w:rsid w:val="00AD6E76"/>
    <w:rsid w:val="00AE67FE"/>
    <w:rsid w:val="00AF4EA2"/>
    <w:rsid w:val="00B011C1"/>
    <w:rsid w:val="00B01BCB"/>
    <w:rsid w:val="00B07CB3"/>
    <w:rsid w:val="00B11DC7"/>
    <w:rsid w:val="00B312F7"/>
    <w:rsid w:val="00B32B4A"/>
    <w:rsid w:val="00B36319"/>
    <w:rsid w:val="00B400CC"/>
    <w:rsid w:val="00B43765"/>
    <w:rsid w:val="00B43D9A"/>
    <w:rsid w:val="00B45E1C"/>
    <w:rsid w:val="00B47E5C"/>
    <w:rsid w:val="00B50C17"/>
    <w:rsid w:val="00B5228A"/>
    <w:rsid w:val="00B53B59"/>
    <w:rsid w:val="00B613A4"/>
    <w:rsid w:val="00B61536"/>
    <w:rsid w:val="00B73D4E"/>
    <w:rsid w:val="00B75140"/>
    <w:rsid w:val="00B76DA3"/>
    <w:rsid w:val="00B8062A"/>
    <w:rsid w:val="00B82167"/>
    <w:rsid w:val="00B841E3"/>
    <w:rsid w:val="00B9167C"/>
    <w:rsid w:val="00B9294D"/>
    <w:rsid w:val="00B94399"/>
    <w:rsid w:val="00BB0B45"/>
    <w:rsid w:val="00BB28FF"/>
    <w:rsid w:val="00BB7779"/>
    <w:rsid w:val="00BC0019"/>
    <w:rsid w:val="00BC73B8"/>
    <w:rsid w:val="00BD34E3"/>
    <w:rsid w:val="00BF0555"/>
    <w:rsid w:val="00BF1278"/>
    <w:rsid w:val="00BF76C2"/>
    <w:rsid w:val="00C00464"/>
    <w:rsid w:val="00C0115D"/>
    <w:rsid w:val="00C01C0C"/>
    <w:rsid w:val="00C03098"/>
    <w:rsid w:val="00C0715B"/>
    <w:rsid w:val="00C07CFB"/>
    <w:rsid w:val="00C14845"/>
    <w:rsid w:val="00C211DC"/>
    <w:rsid w:val="00C2409C"/>
    <w:rsid w:val="00C246D2"/>
    <w:rsid w:val="00C252C4"/>
    <w:rsid w:val="00C26284"/>
    <w:rsid w:val="00C30029"/>
    <w:rsid w:val="00C374DF"/>
    <w:rsid w:val="00C401A4"/>
    <w:rsid w:val="00C529D4"/>
    <w:rsid w:val="00C65463"/>
    <w:rsid w:val="00C70A99"/>
    <w:rsid w:val="00C70CB9"/>
    <w:rsid w:val="00C73D48"/>
    <w:rsid w:val="00C75A68"/>
    <w:rsid w:val="00C7676A"/>
    <w:rsid w:val="00C902C5"/>
    <w:rsid w:val="00C94CA5"/>
    <w:rsid w:val="00C97BD1"/>
    <w:rsid w:val="00CA2745"/>
    <w:rsid w:val="00CA7241"/>
    <w:rsid w:val="00CB1BBD"/>
    <w:rsid w:val="00CD40E7"/>
    <w:rsid w:val="00CD4187"/>
    <w:rsid w:val="00CF2F7B"/>
    <w:rsid w:val="00CF60D4"/>
    <w:rsid w:val="00CF6669"/>
    <w:rsid w:val="00CF75EC"/>
    <w:rsid w:val="00D00116"/>
    <w:rsid w:val="00D00788"/>
    <w:rsid w:val="00D03084"/>
    <w:rsid w:val="00D046CC"/>
    <w:rsid w:val="00D0505E"/>
    <w:rsid w:val="00D11334"/>
    <w:rsid w:val="00D13420"/>
    <w:rsid w:val="00D14752"/>
    <w:rsid w:val="00D1666A"/>
    <w:rsid w:val="00D30887"/>
    <w:rsid w:val="00D30A90"/>
    <w:rsid w:val="00D37D2A"/>
    <w:rsid w:val="00D40267"/>
    <w:rsid w:val="00D40C61"/>
    <w:rsid w:val="00D43E60"/>
    <w:rsid w:val="00D536A6"/>
    <w:rsid w:val="00D53B34"/>
    <w:rsid w:val="00D55A0B"/>
    <w:rsid w:val="00D57A3C"/>
    <w:rsid w:val="00D648A5"/>
    <w:rsid w:val="00D66884"/>
    <w:rsid w:val="00D722CC"/>
    <w:rsid w:val="00D74C50"/>
    <w:rsid w:val="00D75492"/>
    <w:rsid w:val="00D80334"/>
    <w:rsid w:val="00D840FA"/>
    <w:rsid w:val="00D85FDE"/>
    <w:rsid w:val="00D9227C"/>
    <w:rsid w:val="00D93151"/>
    <w:rsid w:val="00D942CC"/>
    <w:rsid w:val="00D960A0"/>
    <w:rsid w:val="00DA0387"/>
    <w:rsid w:val="00DA2870"/>
    <w:rsid w:val="00DB11D5"/>
    <w:rsid w:val="00DC3DB5"/>
    <w:rsid w:val="00DC41E6"/>
    <w:rsid w:val="00DC43B6"/>
    <w:rsid w:val="00DC4B38"/>
    <w:rsid w:val="00DC7AB2"/>
    <w:rsid w:val="00DD10AD"/>
    <w:rsid w:val="00DD3AD3"/>
    <w:rsid w:val="00DD44D4"/>
    <w:rsid w:val="00DD4624"/>
    <w:rsid w:val="00DD5705"/>
    <w:rsid w:val="00DD7A9A"/>
    <w:rsid w:val="00DE3424"/>
    <w:rsid w:val="00DE6A56"/>
    <w:rsid w:val="00DF3FD5"/>
    <w:rsid w:val="00DF734A"/>
    <w:rsid w:val="00DF73B8"/>
    <w:rsid w:val="00E0314C"/>
    <w:rsid w:val="00E06E54"/>
    <w:rsid w:val="00E07387"/>
    <w:rsid w:val="00E154E5"/>
    <w:rsid w:val="00E1607C"/>
    <w:rsid w:val="00E20B1D"/>
    <w:rsid w:val="00E224A1"/>
    <w:rsid w:val="00E26175"/>
    <w:rsid w:val="00E31396"/>
    <w:rsid w:val="00E33F6F"/>
    <w:rsid w:val="00E346BB"/>
    <w:rsid w:val="00E3770D"/>
    <w:rsid w:val="00E40125"/>
    <w:rsid w:val="00E44505"/>
    <w:rsid w:val="00E44577"/>
    <w:rsid w:val="00E477BE"/>
    <w:rsid w:val="00E50393"/>
    <w:rsid w:val="00E51FEC"/>
    <w:rsid w:val="00E52BE6"/>
    <w:rsid w:val="00E54491"/>
    <w:rsid w:val="00E6274C"/>
    <w:rsid w:val="00E77C6A"/>
    <w:rsid w:val="00E870C5"/>
    <w:rsid w:val="00E9019A"/>
    <w:rsid w:val="00E919A7"/>
    <w:rsid w:val="00E93E3E"/>
    <w:rsid w:val="00EA1345"/>
    <w:rsid w:val="00EA21F2"/>
    <w:rsid w:val="00EA46CA"/>
    <w:rsid w:val="00EA47DE"/>
    <w:rsid w:val="00EB13B7"/>
    <w:rsid w:val="00EB13F4"/>
    <w:rsid w:val="00EB35DA"/>
    <w:rsid w:val="00EB5C78"/>
    <w:rsid w:val="00EC2894"/>
    <w:rsid w:val="00EC3110"/>
    <w:rsid w:val="00EC6692"/>
    <w:rsid w:val="00EC67D5"/>
    <w:rsid w:val="00ED571C"/>
    <w:rsid w:val="00EE437C"/>
    <w:rsid w:val="00EE715A"/>
    <w:rsid w:val="00EF1744"/>
    <w:rsid w:val="00EF3207"/>
    <w:rsid w:val="00EF3C1B"/>
    <w:rsid w:val="00EF4FE1"/>
    <w:rsid w:val="00F058D6"/>
    <w:rsid w:val="00F06DC8"/>
    <w:rsid w:val="00F06F15"/>
    <w:rsid w:val="00F122B5"/>
    <w:rsid w:val="00F162C0"/>
    <w:rsid w:val="00F25AA8"/>
    <w:rsid w:val="00F27153"/>
    <w:rsid w:val="00F32B3F"/>
    <w:rsid w:val="00F365B4"/>
    <w:rsid w:val="00F41A70"/>
    <w:rsid w:val="00F44784"/>
    <w:rsid w:val="00F4665E"/>
    <w:rsid w:val="00F620E8"/>
    <w:rsid w:val="00F64EB6"/>
    <w:rsid w:val="00F6650C"/>
    <w:rsid w:val="00F7047E"/>
    <w:rsid w:val="00F76862"/>
    <w:rsid w:val="00F82995"/>
    <w:rsid w:val="00F95839"/>
    <w:rsid w:val="00F97992"/>
    <w:rsid w:val="00FA0C0A"/>
    <w:rsid w:val="00FA39E8"/>
    <w:rsid w:val="00FA3AE0"/>
    <w:rsid w:val="00FA42F5"/>
    <w:rsid w:val="00FA7209"/>
    <w:rsid w:val="00FA76F8"/>
    <w:rsid w:val="00FB1458"/>
    <w:rsid w:val="00FB3375"/>
    <w:rsid w:val="00FB6E65"/>
    <w:rsid w:val="00FC12FE"/>
    <w:rsid w:val="00FC1A5D"/>
    <w:rsid w:val="00FC30C0"/>
    <w:rsid w:val="00FD5974"/>
    <w:rsid w:val="00FD6D17"/>
    <w:rsid w:val="00FE232F"/>
    <w:rsid w:val="00FE514E"/>
    <w:rsid w:val="00FF20EE"/>
    <w:rsid w:val="00FF3549"/>
    <w:rsid w:val="00FF626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646592665">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034112824">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04334254">
      <w:bodyDiv w:val="1"/>
      <w:marLeft w:val="0"/>
      <w:marRight w:val="0"/>
      <w:marTop w:val="0"/>
      <w:marBottom w:val="0"/>
      <w:divBdr>
        <w:top w:val="none" w:sz="0" w:space="0" w:color="auto"/>
        <w:left w:val="none" w:sz="0" w:space="0" w:color="auto"/>
        <w:bottom w:val="none" w:sz="0" w:space="0" w:color="auto"/>
        <w:right w:val="none" w:sz="0" w:space="0" w:color="auto"/>
      </w:divBdr>
    </w:div>
    <w:div w:id="1615360199">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2683645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213197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unt.edu/subject-librarians/" TargetMode="External"/><Relationship Id="rId18" Type="http://schemas.openxmlformats.org/officeDocument/2006/relationships/hyperlink" Target="https://studentaffairs.unt.edu/office-disability-access" TargetMode="External"/><Relationship Id="rId26" Type="http://schemas.openxmlformats.org/officeDocument/2006/relationships/hyperlink" Target="https://policy.unt.edu/policy/06-003" TargetMode="External"/><Relationship Id="rId3" Type="http://schemas.openxmlformats.org/officeDocument/2006/relationships/customXml" Target="../customXml/item3.xml"/><Relationship Id="rId21" Type="http://schemas.openxmlformats.org/officeDocument/2006/relationships/hyperlink" Target="https://explorations.americananthro.org/" TargetMode="External"/><Relationship Id="rId7" Type="http://schemas.openxmlformats.org/officeDocument/2006/relationships/settings" Target="settings.xml"/><Relationship Id="rId12" Type="http://schemas.openxmlformats.org/officeDocument/2006/relationships/hyperlink" Target="https://writingcenter.unt.edu/our-services/online-tutoring.html" TargetMode="External"/><Relationship Id="rId17" Type="http://schemas.openxmlformats.org/officeDocument/2006/relationships/hyperlink" Target="http://scrappysays.unt.edu/" TargetMode="External"/><Relationship Id="rId25" Type="http://schemas.openxmlformats.org/officeDocument/2006/relationships/hyperlink" Target="https://policy.unt.edu/policy/06-003" TargetMode="External"/><Relationship Id="rId2" Type="http://schemas.openxmlformats.org/officeDocument/2006/relationships/customXml" Target="../customXml/item2.xml"/><Relationship Id="rId16" Type="http://schemas.openxmlformats.org/officeDocument/2006/relationships/hyperlink" Target="https://wellness.unt.edu/" TargetMode="External"/><Relationship Id="rId20" Type="http://schemas.openxmlformats.org/officeDocument/2006/relationships/hyperlink" Target="https://policy.unt.edu/policy/07-012" TargetMode="External"/><Relationship Id="rId29" Type="http://schemas.openxmlformats.org/officeDocument/2006/relationships/hyperlink" Target="https://policy.unt.edu/policy/06-03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its.unt.edu/support/index.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t.edu/success/" TargetMode="External"/><Relationship Id="rId23" Type="http://schemas.openxmlformats.org/officeDocument/2006/relationships/hyperlink" Target="https://online.unt.edu/learn/index.html" TargetMode="External"/><Relationship Id="rId28" Type="http://schemas.openxmlformats.org/officeDocument/2006/relationships/hyperlink" Target="https://policy.unt.edu/policy/06-003" TargetMode="External"/><Relationship Id="rId10" Type="http://schemas.openxmlformats.org/officeDocument/2006/relationships/endnotes" Target="endnotes.xml"/><Relationship Id="rId19" Type="http://schemas.openxmlformats.org/officeDocument/2006/relationships/hyperlink" Target="https://studentaffairs.unt.edu/office-disability-acces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affairs.unt.edu/online-student-experience/online-student-resources/index.html" TargetMode="External"/><Relationship Id="rId22" Type="http://schemas.openxmlformats.org/officeDocument/2006/relationships/hyperlink" Target="https://www.google.com/books/edition/Biological_Anthropology/e_rv0AEACAAJ?hl=en" TargetMode="External"/><Relationship Id="rId27" Type="http://schemas.openxmlformats.org/officeDocument/2006/relationships/hyperlink" Target="https://policy.unt.edu/policy/06-003"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4.xml><?xml version="1.0" encoding="utf-8"?>
<ds:datastoreItem xmlns:ds="http://schemas.openxmlformats.org/officeDocument/2006/customXml" ds:itemID="{D6FE1314-892D-4435-BC55-740A5AEE8EE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100</TotalTime>
  <Pages>5</Pages>
  <Words>2148</Words>
  <Characters>11753</Characters>
  <Application>Microsoft Office Word</Application>
  <DocSecurity>0</DocSecurity>
  <Lines>199</Lines>
  <Paragraphs>75</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DSI CLEAR Syllabus Template</vt:lpstr>
      <vt:lpstr>Introduction to Physical Anthropology/Anth 2700 </vt:lpstr>
      <vt:lpstr>    Instructor Information </vt:lpstr>
      <vt:lpstr>    name: Misty Mikuls </vt:lpstr>
      <vt:lpstr>    email: misty.mikuls-alloy@unt.edu </vt:lpstr>
      <vt:lpstr>    </vt:lpstr>
      <vt:lpstr>    Course Description and Structure </vt:lpstr>
      <vt:lpstr>    Course Objectives</vt:lpstr>
      <vt:lpstr>    F-1 students</vt:lpstr>
      <vt:lpstr>    Lab Safety Procedures and Guidelines</vt:lpstr>
      <vt:lpstr>    How to Succeed in this Course </vt:lpstr>
      <vt:lpstr>    ADA Accommodations</vt:lpstr>
      <vt:lpstr>        </vt:lpstr>
      <vt:lpstr>    Supporting Your Success and Creating an Inclusive Learning Environment  </vt:lpstr>
      <vt:lpstr>    Required/Recommended Materials </vt:lpstr>
      <vt:lpstr>    Course Requirements/Schedule </vt:lpstr>
      <vt:lpstr>    Assessing Your Work </vt:lpstr>
      <vt:lpstr>    Attendance and Participation  </vt:lpstr>
    </vt:vector>
  </TitlesOfParts>
  <Company>University of North Texas</Company>
  <LinksUpToDate>false</LinksUpToDate>
  <CharactersWithSpaces>13826</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Mikuls-Alloy, Misty</cp:lastModifiedBy>
  <cp:revision>7</cp:revision>
  <cp:lastPrinted>2023-06-07T16:47:00Z</cp:lastPrinted>
  <dcterms:created xsi:type="dcterms:W3CDTF">2026-01-09T00:01:00Z</dcterms:created>
  <dcterms:modified xsi:type="dcterms:W3CDTF">2026-01-13T03:31:00Z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