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7557F4" w14:textId="77777777" w:rsidR="000A6599" w:rsidRDefault="000A6599" w:rsidP="000A6599">
      <w:pPr>
        <w:jc w:val="center"/>
        <w:rPr>
          <w:sz w:val="36"/>
          <w:szCs w:val="36"/>
        </w:rPr>
      </w:pPr>
      <w:r w:rsidRPr="000A6599">
        <w:rPr>
          <w:sz w:val="36"/>
          <w:szCs w:val="36"/>
        </w:rPr>
        <w:t>EPSY 2010: How People Learn</w:t>
      </w:r>
    </w:p>
    <w:p w14:paraId="58297E94" w14:textId="60A12064" w:rsidR="00BB69E1" w:rsidRPr="000A6599" w:rsidRDefault="00BB69E1" w:rsidP="000A6599">
      <w:pPr>
        <w:jc w:val="center"/>
        <w:rPr>
          <w:sz w:val="36"/>
          <w:szCs w:val="36"/>
        </w:rPr>
      </w:pPr>
      <w:r>
        <w:rPr>
          <w:sz w:val="36"/>
          <w:szCs w:val="36"/>
        </w:rPr>
        <w:t>Fall 2025 Section 00</w:t>
      </w:r>
      <w:r w:rsidR="00CE374C">
        <w:rPr>
          <w:sz w:val="36"/>
          <w:szCs w:val="36"/>
        </w:rPr>
        <w:t>1</w:t>
      </w:r>
    </w:p>
    <w:p w14:paraId="513160F5" w14:textId="77777777" w:rsidR="000A6599" w:rsidRDefault="000A6599" w:rsidP="000A6599">
      <w:pPr>
        <w:pStyle w:val="Heading1"/>
      </w:pPr>
    </w:p>
    <w:p w14:paraId="004FF5DD" w14:textId="5BA31EEE" w:rsidR="00BB69E1" w:rsidRDefault="00BB69E1" w:rsidP="00625131">
      <w:pPr>
        <w:pStyle w:val="Heading1"/>
      </w:pPr>
      <w:r>
        <w:t>Instructor</w:t>
      </w:r>
    </w:p>
    <w:p w14:paraId="70CB262D" w14:textId="59F0BA14" w:rsidR="00625131" w:rsidRPr="00625131" w:rsidRDefault="00625131" w:rsidP="00625131">
      <w:pPr>
        <w:pStyle w:val="ListParagraph"/>
        <w:numPr>
          <w:ilvl w:val="0"/>
          <w:numId w:val="9"/>
        </w:numPr>
        <w:rPr>
          <w:color w:val="000000" w:themeColor="text1"/>
        </w:rPr>
      </w:pPr>
      <w:r w:rsidRPr="00625131">
        <w:rPr>
          <w:color w:val="000000" w:themeColor="text1"/>
        </w:rPr>
        <w:t>Dr. Max Sherard</w:t>
      </w:r>
    </w:p>
    <w:p w14:paraId="2587536F" w14:textId="5862B72F" w:rsidR="00220AB6" w:rsidRPr="00625131" w:rsidRDefault="00625131" w:rsidP="00625131">
      <w:pPr>
        <w:pStyle w:val="ListParagraph"/>
        <w:numPr>
          <w:ilvl w:val="0"/>
          <w:numId w:val="9"/>
        </w:numPr>
        <w:rPr>
          <w:color w:val="000000" w:themeColor="text1"/>
        </w:rPr>
      </w:pPr>
      <w:r w:rsidRPr="00625131">
        <w:rPr>
          <w:color w:val="000000" w:themeColor="text1"/>
        </w:rPr>
        <w:t>max.sherard@unt.edu</w:t>
      </w:r>
    </w:p>
    <w:p w14:paraId="55F620F9" w14:textId="77777777" w:rsidR="00220AB6" w:rsidRDefault="00220AB6" w:rsidP="00BB69E1">
      <w:pPr>
        <w:rPr>
          <w:color w:val="A02B93" w:themeColor="accent5"/>
        </w:rPr>
      </w:pPr>
    </w:p>
    <w:p w14:paraId="386F3205" w14:textId="77777777" w:rsidR="00625131" w:rsidRDefault="00220AB6" w:rsidP="00BB69E1">
      <w:pPr>
        <w:rPr>
          <w:b/>
          <w:bCs/>
        </w:rPr>
      </w:pPr>
      <w:r w:rsidRPr="00220AB6">
        <w:rPr>
          <w:b/>
          <w:bCs/>
        </w:rPr>
        <w:t>Office Hour</w:t>
      </w:r>
      <w:r w:rsidR="00625131">
        <w:rPr>
          <w:b/>
          <w:bCs/>
        </w:rPr>
        <w:t>s</w:t>
      </w:r>
    </w:p>
    <w:p w14:paraId="4883DB27" w14:textId="7A9B0A95" w:rsidR="004710F1" w:rsidRDefault="004710F1" w:rsidP="00625131">
      <w:pPr>
        <w:pStyle w:val="ListParagraph"/>
        <w:numPr>
          <w:ilvl w:val="0"/>
          <w:numId w:val="10"/>
        </w:numPr>
        <w:rPr>
          <w:color w:val="000000" w:themeColor="text1"/>
        </w:rPr>
      </w:pPr>
      <w:r>
        <w:rPr>
          <w:color w:val="000000" w:themeColor="text1"/>
        </w:rPr>
        <w:t>Location: Matthews Hall, 322DB</w:t>
      </w:r>
    </w:p>
    <w:p w14:paraId="55D7EE69" w14:textId="20E9E85C" w:rsidR="00625131" w:rsidRPr="00625131" w:rsidRDefault="00625131" w:rsidP="00625131">
      <w:pPr>
        <w:pStyle w:val="ListParagraph"/>
        <w:numPr>
          <w:ilvl w:val="0"/>
          <w:numId w:val="10"/>
        </w:numPr>
        <w:rPr>
          <w:color w:val="000000" w:themeColor="text1"/>
        </w:rPr>
      </w:pPr>
      <w:r w:rsidRPr="00625131">
        <w:rPr>
          <w:color w:val="000000" w:themeColor="text1"/>
        </w:rPr>
        <w:t>Tuesdays: 10:00 am – 11:00 am, 12:30 pm – 3:00 pm</w:t>
      </w:r>
    </w:p>
    <w:p w14:paraId="455912C8" w14:textId="449EF355" w:rsidR="004710F1" w:rsidRPr="004710F1" w:rsidRDefault="00625131" w:rsidP="004710F1">
      <w:pPr>
        <w:pStyle w:val="ListParagraph"/>
        <w:numPr>
          <w:ilvl w:val="0"/>
          <w:numId w:val="10"/>
        </w:numPr>
        <w:rPr>
          <w:color w:val="000000" w:themeColor="text1"/>
        </w:rPr>
      </w:pPr>
      <w:r w:rsidRPr="00625131">
        <w:rPr>
          <w:color w:val="000000" w:themeColor="text1"/>
        </w:rPr>
        <w:t>Thursday: 10:00 am – 11:00 am, 12:30 pm – 3:00 pm</w:t>
      </w:r>
    </w:p>
    <w:p w14:paraId="1F5DD3E1" w14:textId="554B506C" w:rsidR="00625131" w:rsidRDefault="00625131" w:rsidP="00625131">
      <w:pPr>
        <w:pStyle w:val="ListParagraph"/>
        <w:numPr>
          <w:ilvl w:val="0"/>
          <w:numId w:val="10"/>
        </w:numPr>
        <w:rPr>
          <w:color w:val="000000" w:themeColor="text1"/>
        </w:rPr>
      </w:pPr>
      <w:r w:rsidRPr="00625131">
        <w:rPr>
          <w:color w:val="000000" w:themeColor="text1"/>
        </w:rPr>
        <w:t xml:space="preserve">Schedule a meeting with me using Calendly: </w:t>
      </w:r>
      <w:hyperlink r:id="rId5" w:history="1">
        <w:r w:rsidRPr="00456DBA">
          <w:rPr>
            <w:rStyle w:val="Hyperlink"/>
          </w:rPr>
          <w:t>https://calendly.com/maximilan-sherard-unt/max-s-office-hours-meeting-time</w:t>
        </w:r>
      </w:hyperlink>
    </w:p>
    <w:p w14:paraId="2243FB38" w14:textId="77777777" w:rsidR="00BB69E1" w:rsidRPr="00625131" w:rsidRDefault="00BB69E1" w:rsidP="00625131">
      <w:pPr>
        <w:pStyle w:val="ListParagraph"/>
        <w:rPr>
          <w:color w:val="000000" w:themeColor="text1"/>
        </w:rPr>
      </w:pPr>
    </w:p>
    <w:p w14:paraId="21BBE231" w14:textId="47DBAAB9" w:rsidR="000A6599" w:rsidRPr="000A6599" w:rsidRDefault="000A6599" w:rsidP="000A6599">
      <w:pPr>
        <w:pStyle w:val="Heading1"/>
      </w:pPr>
      <w:r w:rsidRPr="000A6599">
        <w:t>Course Description</w:t>
      </w:r>
    </w:p>
    <w:p w14:paraId="23F55079" w14:textId="4741FEAF" w:rsidR="000A6599" w:rsidRDefault="000A6599" w:rsidP="000A6599">
      <w:r>
        <w:t>This course examines human learning across the multiple contexts of our daily lives, especially those outside of school. This course will consider the role of social context and culture in shaping learning processes; the various ways learning is demonstrated; and the ways people engage with/in disciplinary</w:t>
      </w:r>
      <w:r w:rsidR="00A30B1F">
        <w:t xml:space="preserve"> </w:t>
      </w:r>
      <w:r>
        <w:t>practices in their daily lives.</w:t>
      </w:r>
    </w:p>
    <w:p w14:paraId="185E8E9F" w14:textId="77777777" w:rsidR="000A6599" w:rsidRDefault="000A6599" w:rsidP="000A6599"/>
    <w:p w14:paraId="6CE842F1" w14:textId="241064BC" w:rsidR="000A6599" w:rsidRDefault="000A6599" w:rsidP="000A6599">
      <w:pPr>
        <w:pStyle w:val="Heading1"/>
      </w:pPr>
      <w:r>
        <w:t>Course Prerequisites</w:t>
      </w:r>
    </w:p>
    <w:p w14:paraId="12A5CD76" w14:textId="5563C211" w:rsidR="000A6599" w:rsidRDefault="000A6599" w:rsidP="000A6599">
      <w:r>
        <w:t>None</w:t>
      </w:r>
    </w:p>
    <w:p w14:paraId="465BC020" w14:textId="77777777" w:rsidR="000A6599" w:rsidRDefault="000A6599" w:rsidP="000A6599"/>
    <w:p w14:paraId="7AB66EB6" w14:textId="151CF313" w:rsidR="000A6599" w:rsidRDefault="000A6599" w:rsidP="000A6599">
      <w:pPr>
        <w:pStyle w:val="Heading1"/>
      </w:pPr>
      <w:r>
        <w:t>Course Goals</w:t>
      </w:r>
    </w:p>
    <w:p w14:paraId="0DDD7AE2" w14:textId="77777777" w:rsidR="000A6599" w:rsidRPr="00072465" w:rsidRDefault="000A6599" w:rsidP="000A6599">
      <w:r>
        <w:t xml:space="preserve">Course </w:t>
      </w:r>
      <w:r w:rsidRPr="00072465">
        <w:t xml:space="preserve">goals are focused on exploring </w:t>
      </w:r>
      <w:r>
        <w:t>four</w:t>
      </w:r>
      <w:r w:rsidRPr="00072465">
        <w:t xml:space="preserve"> primary questions: </w:t>
      </w:r>
    </w:p>
    <w:p w14:paraId="53871409" w14:textId="77777777" w:rsidR="000A6599" w:rsidRDefault="000A6599" w:rsidP="000A6599">
      <w:pPr>
        <w:pStyle w:val="ListParagraph"/>
        <w:numPr>
          <w:ilvl w:val="0"/>
          <w:numId w:val="3"/>
        </w:numPr>
      </w:pPr>
      <w:r w:rsidRPr="00072465">
        <w:t>What is 'knowledge' and what does it mean 'to know'?</w:t>
      </w:r>
      <w:r>
        <w:t xml:space="preserve"> How do we know when someone knows something? </w:t>
      </w:r>
    </w:p>
    <w:p w14:paraId="56522686" w14:textId="28D5C440" w:rsidR="0034259D" w:rsidRDefault="0034259D" w:rsidP="0034259D">
      <w:pPr>
        <w:pStyle w:val="ListParagraph"/>
        <w:numPr>
          <w:ilvl w:val="0"/>
          <w:numId w:val="3"/>
        </w:numPr>
      </w:pPr>
      <w:r w:rsidRPr="00072465">
        <w:t>What is 'learning' and what does it mean 'to learn'?</w:t>
      </w:r>
      <w:r>
        <w:t xml:space="preserve"> </w:t>
      </w:r>
      <w:r w:rsidRPr="00072465">
        <w:t>How do we know when someone has learned something?</w:t>
      </w:r>
      <w:r>
        <w:t xml:space="preserve"> </w:t>
      </w:r>
    </w:p>
    <w:p w14:paraId="001886FF" w14:textId="77777777" w:rsidR="000A6599" w:rsidRDefault="000A6599" w:rsidP="000A6599">
      <w:pPr>
        <w:pStyle w:val="ListParagraph"/>
        <w:numPr>
          <w:ilvl w:val="0"/>
          <w:numId w:val="3"/>
        </w:numPr>
      </w:pPr>
      <w:r w:rsidRPr="00072465">
        <w:t>How are</w:t>
      </w:r>
      <w:r>
        <w:t xml:space="preserve"> learning and knowing</w:t>
      </w:r>
      <w:r w:rsidRPr="00072465">
        <w:t xml:space="preserve"> shaped by the context in which teaching, learning, and knowing occur?</w:t>
      </w:r>
    </w:p>
    <w:p w14:paraId="47FFA36D" w14:textId="77777777" w:rsidR="000A6599" w:rsidRPr="00C65F3D" w:rsidRDefault="000A6599" w:rsidP="000A6599">
      <w:pPr>
        <w:pStyle w:val="ListParagraph"/>
        <w:numPr>
          <w:ilvl w:val="0"/>
          <w:numId w:val="3"/>
        </w:numPr>
      </w:pPr>
      <w:r w:rsidRPr="00710EFA">
        <w:t>What is smartness? What does it mean to be intelligent? Who "gets" to be "smart"/"intelligent"?</w:t>
      </w:r>
    </w:p>
    <w:p w14:paraId="710719BB" w14:textId="77777777" w:rsidR="00A30B1F" w:rsidRDefault="00A30B1F" w:rsidP="000A6599"/>
    <w:p w14:paraId="1573E030" w14:textId="49D44FD2" w:rsidR="000A6599" w:rsidRDefault="000A6599" w:rsidP="000A6599">
      <w:r w:rsidRPr="00710EFA">
        <w:t xml:space="preserve">To address these questions, students will come to understand multiple theories of knowledge, learning, and assessment. Students will study historical theories, expand those theories with more recent updates from ongoing research, and apply those expanded understandings to analyze real world data of learning in action. </w:t>
      </w:r>
    </w:p>
    <w:p w14:paraId="4A2B53C3" w14:textId="77777777" w:rsidR="000A6599" w:rsidRDefault="000A6599" w:rsidP="000A6599"/>
    <w:p w14:paraId="46562496" w14:textId="296A7204" w:rsidR="000A6599" w:rsidRDefault="000A6599" w:rsidP="000A6599">
      <w:pPr>
        <w:pStyle w:val="Heading1"/>
      </w:pPr>
      <w:r>
        <w:t>Course Texts</w:t>
      </w:r>
    </w:p>
    <w:p w14:paraId="0DBB3089" w14:textId="0370D775" w:rsidR="000A6599" w:rsidRDefault="4528F4C1" w:rsidP="000A6599">
      <w:r>
        <w:t xml:space="preserve">Select chapters from </w:t>
      </w:r>
      <w:r w:rsidRPr="4528F4C1">
        <w:rPr>
          <w:i/>
          <w:iCs/>
        </w:rPr>
        <w:t>Human Learning</w:t>
      </w:r>
      <w:r>
        <w:t xml:space="preserve"> by Jeanne Ellis Ormrod (Eighth edition, published in 2020) will be used in this course. This book will be on reserve with the library. PDF copies of two chapters will be provided:</w:t>
      </w:r>
    </w:p>
    <w:p w14:paraId="1B79D645" w14:textId="7C44A552" w:rsidR="00912553" w:rsidRDefault="4528F4C1" w:rsidP="00912553">
      <w:pPr>
        <w:pStyle w:val="ListParagraph"/>
        <w:numPr>
          <w:ilvl w:val="0"/>
          <w:numId w:val="8"/>
        </w:numPr>
      </w:pPr>
      <w:r>
        <w:lastRenderedPageBreak/>
        <w:t>Chapter 9 – Cognitive-developmentalist Perspectives</w:t>
      </w:r>
    </w:p>
    <w:p w14:paraId="481FABD8" w14:textId="0952BB5E" w:rsidR="00912553" w:rsidRPr="007777F2" w:rsidRDefault="4528F4C1" w:rsidP="00912553">
      <w:pPr>
        <w:pStyle w:val="ListParagraph"/>
        <w:numPr>
          <w:ilvl w:val="0"/>
          <w:numId w:val="8"/>
        </w:numPr>
      </w:pPr>
      <w:r>
        <w:t>Chapter 10 – Sociocultural Theories</w:t>
      </w:r>
    </w:p>
    <w:p w14:paraId="60913569" w14:textId="77777777" w:rsidR="000A6599" w:rsidRDefault="000A6599" w:rsidP="000A6599"/>
    <w:p w14:paraId="65E7BC2B" w14:textId="77777777" w:rsidR="000A6599" w:rsidRDefault="000A6599" w:rsidP="000A6599">
      <w:pPr>
        <w:pStyle w:val="Heading1"/>
      </w:pPr>
      <w:r>
        <w:t>Learning Activities and Assignments</w:t>
      </w:r>
    </w:p>
    <w:p w14:paraId="654F8854" w14:textId="5CDBFC60" w:rsidR="000A6599" w:rsidRPr="002C3469" w:rsidRDefault="000A6599" w:rsidP="000A6599">
      <w:r w:rsidRPr="002C3469">
        <w:t>In addition to course readings and class activities, the instructor will use the following graded learning activities as indicators of progress and understanding over the duration of the semester. These primary activities are described briefly below. Additional details will be provided at the beginning of the semester and/or prior to each assignment due date. All assignments wi</w:t>
      </w:r>
      <w:r>
        <w:t>ll be submitted through Canvas or</w:t>
      </w:r>
      <w:r w:rsidR="00BB69E1">
        <w:t xml:space="preserve"> in class</w:t>
      </w:r>
      <w:r>
        <w:t>.</w:t>
      </w:r>
    </w:p>
    <w:p w14:paraId="372DEDB6" w14:textId="4F342007" w:rsidR="000A6599" w:rsidRPr="002C3469" w:rsidRDefault="00A30B1F" w:rsidP="00BB69E1">
      <w:pPr>
        <w:pStyle w:val="ListParagraph"/>
        <w:numPr>
          <w:ilvl w:val="0"/>
          <w:numId w:val="7"/>
        </w:numPr>
      </w:pPr>
      <w:r>
        <w:t>15</w:t>
      </w:r>
      <w:r w:rsidR="000A6599" w:rsidRPr="002C3469">
        <w:t xml:space="preserve">% </w:t>
      </w:r>
      <w:r w:rsidR="000A6599" w:rsidRPr="002C3469">
        <w:tab/>
        <w:t xml:space="preserve">Class </w:t>
      </w:r>
      <w:r w:rsidR="000A6599">
        <w:t xml:space="preserve">Preparation &amp; </w:t>
      </w:r>
      <w:r w:rsidR="000A6599" w:rsidRPr="002C3469">
        <w:t>Participation</w:t>
      </w:r>
      <w:r w:rsidR="000A6599">
        <w:t xml:space="preserve"> </w:t>
      </w:r>
    </w:p>
    <w:p w14:paraId="78D77E29" w14:textId="5F652467" w:rsidR="000A6599" w:rsidRDefault="00CE374C" w:rsidP="00BB69E1">
      <w:pPr>
        <w:pStyle w:val="ListParagraph"/>
        <w:numPr>
          <w:ilvl w:val="0"/>
          <w:numId w:val="7"/>
        </w:numPr>
      </w:pPr>
      <w:r>
        <w:t>20</w:t>
      </w:r>
      <w:r w:rsidR="000A6599" w:rsidRPr="002C3469">
        <w:t>%</w:t>
      </w:r>
      <w:r w:rsidR="000A6599" w:rsidRPr="002C3469">
        <w:tab/>
      </w:r>
      <w:r w:rsidR="000A6599">
        <w:t>K12 Autobiography Assignments</w:t>
      </w:r>
    </w:p>
    <w:p w14:paraId="7E0FD72A" w14:textId="58A43F18" w:rsidR="000A6599" w:rsidRPr="002C3469" w:rsidRDefault="00A30B1F" w:rsidP="00BB69E1">
      <w:pPr>
        <w:pStyle w:val="ListParagraph"/>
        <w:numPr>
          <w:ilvl w:val="0"/>
          <w:numId w:val="7"/>
        </w:numPr>
      </w:pPr>
      <w:r>
        <w:t>50</w:t>
      </w:r>
      <w:r w:rsidR="000A6599" w:rsidRPr="002C3469">
        <w:t xml:space="preserve">% </w:t>
      </w:r>
      <w:r w:rsidR="000A6599" w:rsidRPr="002C3469">
        <w:tab/>
      </w:r>
      <w:r>
        <w:t>Video Analyses</w:t>
      </w:r>
    </w:p>
    <w:p w14:paraId="40BE523B" w14:textId="4917ECDA" w:rsidR="000A6599" w:rsidRPr="002C3469" w:rsidRDefault="00A30B1F" w:rsidP="00BB69E1">
      <w:pPr>
        <w:pStyle w:val="ListParagraph"/>
        <w:numPr>
          <w:ilvl w:val="0"/>
          <w:numId w:val="7"/>
        </w:numPr>
      </w:pPr>
      <w:r>
        <w:t>15</w:t>
      </w:r>
      <w:r w:rsidR="000A6599" w:rsidRPr="002C3469">
        <w:t>%</w:t>
      </w:r>
      <w:r w:rsidR="000A6599" w:rsidRPr="002C3469">
        <w:tab/>
      </w:r>
      <w:r>
        <w:t>Final Project and Presentation</w:t>
      </w:r>
    </w:p>
    <w:p w14:paraId="5FEC0A53" w14:textId="77777777" w:rsidR="00A30B1F" w:rsidRDefault="00A30B1F" w:rsidP="000A6599"/>
    <w:p w14:paraId="5161EC7D" w14:textId="35E65232" w:rsidR="000D05AE" w:rsidRDefault="000A6599" w:rsidP="000A6599">
      <w:r w:rsidRPr="00812CC5">
        <w:t xml:space="preserve">If a student wishes to know the instructor’s assessment of their participation and current understanding, they are encouraged to seek a conference. The instructor will notify any student if there is a concern regarding their participation. </w:t>
      </w:r>
    </w:p>
    <w:p w14:paraId="61FA3C9A" w14:textId="77777777" w:rsidR="00BB69E1" w:rsidRDefault="00BB69E1" w:rsidP="000A6599"/>
    <w:p w14:paraId="416F490A" w14:textId="0542EBC9" w:rsidR="00BB69E1" w:rsidRDefault="00BB69E1" w:rsidP="00BB69E1">
      <w:pPr>
        <w:pStyle w:val="Heading1"/>
      </w:pPr>
      <w:r>
        <w:t>Course Topics</w:t>
      </w:r>
    </w:p>
    <w:tbl>
      <w:tblPr>
        <w:tblStyle w:val="TableGrid"/>
        <w:tblW w:w="9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
        <w:gridCol w:w="797"/>
        <w:gridCol w:w="8126"/>
      </w:tblGrid>
      <w:tr w:rsidR="00BB69E1" w:rsidRPr="00D507D0" w14:paraId="73263317" w14:textId="77777777" w:rsidTr="00BB69E1">
        <w:tc>
          <w:tcPr>
            <w:tcW w:w="612" w:type="dxa"/>
          </w:tcPr>
          <w:p w14:paraId="18596ADB" w14:textId="77777777" w:rsidR="00BB69E1" w:rsidRPr="00BB69E1" w:rsidRDefault="00BB69E1" w:rsidP="00154B84">
            <w:pPr>
              <w:rPr>
                <w:color w:val="156082" w:themeColor="accent1"/>
                <w:sz w:val="19"/>
                <w:szCs w:val="19"/>
                <w:highlight w:val="white"/>
                <w:u w:val="single"/>
              </w:rPr>
            </w:pPr>
            <w:r w:rsidRPr="00BB69E1">
              <w:rPr>
                <w:sz w:val="19"/>
                <w:szCs w:val="19"/>
                <w:highlight w:val="white"/>
                <w:u w:val="single"/>
              </w:rPr>
              <w:t>Part</w:t>
            </w:r>
          </w:p>
        </w:tc>
        <w:tc>
          <w:tcPr>
            <w:tcW w:w="731" w:type="dxa"/>
          </w:tcPr>
          <w:p w14:paraId="39652335" w14:textId="5ECB18F9" w:rsidR="00BB69E1" w:rsidRPr="00BB69E1" w:rsidRDefault="00BB69E1" w:rsidP="00154B84">
            <w:pPr>
              <w:rPr>
                <w:color w:val="156082" w:themeColor="accent1"/>
                <w:sz w:val="19"/>
                <w:szCs w:val="19"/>
                <w:highlight w:val="white"/>
                <w:u w:val="single"/>
              </w:rPr>
            </w:pPr>
            <w:r w:rsidRPr="00BB69E1">
              <w:rPr>
                <w:sz w:val="19"/>
                <w:szCs w:val="19"/>
                <w:highlight w:val="white"/>
                <w:u w:val="single"/>
              </w:rPr>
              <w:t>Week</w:t>
            </w:r>
            <w:r>
              <w:rPr>
                <w:sz w:val="19"/>
                <w:szCs w:val="19"/>
                <w:highlight w:val="white"/>
                <w:u w:val="single"/>
              </w:rPr>
              <w:t>s</w:t>
            </w:r>
          </w:p>
        </w:tc>
        <w:tc>
          <w:tcPr>
            <w:tcW w:w="8192" w:type="dxa"/>
          </w:tcPr>
          <w:p w14:paraId="78048550" w14:textId="344539E7" w:rsidR="00BB69E1" w:rsidRPr="00BB69E1" w:rsidRDefault="00BB69E1" w:rsidP="00154B84">
            <w:pPr>
              <w:rPr>
                <w:color w:val="156082" w:themeColor="accent1"/>
                <w:sz w:val="19"/>
                <w:szCs w:val="19"/>
                <w:highlight w:val="white"/>
                <w:u w:val="single"/>
              </w:rPr>
            </w:pPr>
            <w:r w:rsidRPr="00BB69E1">
              <w:rPr>
                <w:sz w:val="19"/>
                <w:szCs w:val="19"/>
                <w:highlight w:val="white"/>
                <w:u w:val="single"/>
              </w:rPr>
              <w:t>Topic</w:t>
            </w:r>
          </w:p>
        </w:tc>
      </w:tr>
      <w:tr w:rsidR="00BB69E1" w:rsidRPr="00D507D0" w14:paraId="6BAF0EEC" w14:textId="77777777" w:rsidTr="00BB69E1">
        <w:trPr>
          <w:trHeight w:val="77"/>
        </w:trPr>
        <w:tc>
          <w:tcPr>
            <w:tcW w:w="612" w:type="dxa"/>
            <w:vAlign w:val="center"/>
          </w:tcPr>
          <w:p w14:paraId="1B82DEA9" w14:textId="77777777" w:rsidR="00BB69E1" w:rsidRPr="00D507D0" w:rsidRDefault="00BB69E1" w:rsidP="00154B84">
            <w:pPr>
              <w:rPr>
                <w:sz w:val="19"/>
                <w:szCs w:val="19"/>
                <w:highlight w:val="white"/>
              </w:rPr>
            </w:pPr>
            <w:r w:rsidRPr="00D507D0">
              <w:rPr>
                <w:sz w:val="19"/>
                <w:szCs w:val="19"/>
                <w:highlight w:val="white"/>
              </w:rPr>
              <w:t>0</w:t>
            </w:r>
          </w:p>
        </w:tc>
        <w:tc>
          <w:tcPr>
            <w:tcW w:w="731" w:type="dxa"/>
            <w:vAlign w:val="center"/>
          </w:tcPr>
          <w:p w14:paraId="06A4C30E" w14:textId="042C1E2B" w:rsidR="00BB69E1" w:rsidRPr="00D507D0" w:rsidRDefault="00BB69E1" w:rsidP="00154B84">
            <w:pPr>
              <w:rPr>
                <w:sz w:val="19"/>
                <w:szCs w:val="19"/>
                <w:highlight w:val="white"/>
              </w:rPr>
            </w:pPr>
            <w:r w:rsidRPr="00D507D0">
              <w:rPr>
                <w:sz w:val="19"/>
                <w:szCs w:val="19"/>
                <w:highlight w:val="white"/>
              </w:rPr>
              <w:t>1</w:t>
            </w:r>
            <w:r>
              <w:rPr>
                <w:sz w:val="19"/>
                <w:szCs w:val="19"/>
                <w:highlight w:val="white"/>
              </w:rPr>
              <w:t>-</w:t>
            </w:r>
            <w:r w:rsidRPr="00D507D0">
              <w:rPr>
                <w:sz w:val="19"/>
                <w:szCs w:val="19"/>
                <w:highlight w:val="white"/>
              </w:rPr>
              <w:t>2</w:t>
            </w:r>
          </w:p>
        </w:tc>
        <w:tc>
          <w:tcPr>
            <w:tcW w:w="8192" w:type="dxa"/>
            <w:vAlign w:val="center"/>
          </w:tcPr>
          <w:p w14:paraId="79DB9266" w14:textId="13EF3113" w:rsidR="00BB69E1" w:rsidRPr="00D507D0" w:rsidRDefault="00BB69E1" w:rsidP="00BB69E1">
            <w:pPr>
              <w:rPr>
                <w:sz w:val="19"/>
                <w:szCs w:val="19"/>
                <w:highlight w:val="white"/>
              </w:rPr>
            </w:pPr>
            <w:r>
              <w:rPr>
                <w:sz w:val="19"/>
                <w:szCs w:val="19"/>
                <w:highlight w:val="white"/>
              </w:rPr>
              <w:t xml:space="preserve">Course Introduction </w:t>
            </w:r>
          </w:p>
        </w:tc>
      </w:tr>
      <w:tr w:rsidR="00BB69E1" w:rsidRPr="00D507D0" w14:paraId="643B7294" w14:textId="77777777" w:rsidTr="00BB69E1">
        <w:trPr>
          <w:trHeight w:val="77"/>
        </w:trPr>
        <w:tc>
          <w:tcPr>
            <w:tcW w:w="612" w:type="dxa"/>
            <w:vAlign w:val="center"/>
          </w:tcPr>
          <w:p w14:paraId="7349DBC7" w14:textId="77777777" w:rsidR="00BB69E1" w:rsidRPr="00D507D0" w:rsidRDefault="00BB69E1" w:rsidP="00154B84">
            <w:pPr>
              <w:rPr>
                <w:sz w:val="19"/>
                <w:szCs w:val="19"/>
                <w:highlight w:val="white"/>
              </w:rPr>
            </w:pPr>
            <w:r w:rsidRPr="00D507D0">
              <w:rPr>
                <w:sz w:val="19"/>
                <w:szCs w:val="19"/>
                <w:highlight w:val="white"/>
              </w:rPr>
              <w:t>1</w:t>
            </w:r>
          </w:p>
        </w:tc>
        <w:tc>
          <w:tcPr>
            <w:tcW w:w="731" w:type="dxa"/>
            <w:vAlign w:val="center"/>
          </w:tcPr>
          <w:p w14:paraId="73816876" w14:textId="0E63BF0E" w:rsidR="00BB69E1" w:rsidRPr="00D507D0" w:rsidRDefault="00BB69E1" w:rsidP="00154B84">
            <w:pPr>
              <w:rPr>
                <w:sz w:val="19"/>
                <w:szCs w:val="19"/>
                <w:highlight w:val="white"/>
              </w:rPr>
            </w:pPr>
            <w:r w:rsidRPr="00D507D0">
              <w:rPr>
                <w:sz w:val="19"/>
                <w:szCs w:val="19"/>
                <w:highlight w:val="white"/>
              </w:rPr>
              <w:t>3</w:t>
            </w:r>
            <w:r>
              <w:rPr>
                <w:sz w:val="19"/>
                <w:szCs w:val="19"/>
                <w:highlight w:val="white"/>
              </w:rPr>
              <w:t>-</w:t>
            </w:r>
            <w:r w:rsidR="00A30B1F">
              <w:rPr>
                <w:sz w:val="19"/>
                <w:szCs w:val="19"/>
                <w:highlight w:val="white"/>
              </w:rPr>
              <w:t>8</w:t>
            </w:r>
          </w:p>
        </w:tc>
        <w:tc>
          <w:tcPr>
            <w:tcW w:w="8192" w:type="dxa"/>
            <w:vAlign w:val="center"/>
          </w:tcPr>
          <w:p w14:paraId="23811A15" w14:textId="6620CB6C" w:rsidR="00BB69E1" w:rsidRPr="00BB69E1" w:rsidRDefault="00A30B1F" w:rsidP="00BB69E1">
            <w:pPr>
              <w:rPr>
                <w:sz w:val="19"/>
                <w:szCs w:val="19"/>
                <w:highlight w:val="white"/>
              </w:rPr>
            </w:pPr>
            <w:r>
              <w:rPr>
                <w:sz w:val="19"/>
                <w:szCs w:val="19"/>
              </w:rPr>
              <w:t>Big Three Theories of Learning</w:t>
            </w:r>
          </w:p>
        </w:tc>
      </w:tr>
      <w:tr w:rsidR="00BB69E1" w:rsidRPr="00D507D0" w14:paraId="4C06E92D" w14:textId="77777777" w:rsidTr="00BB69E1">
        <w:trPr>
          <w:trHeight w:val="77"/>
        </w:trPr>
        <w:tc>
          <w:tcPr>
            <w:tcW w:w="612" w:type="dxa"/>
            <w:vAlign w:val="center"/>
          </w:tcPr>
          <w:p w14:paraId="4C0E5B26" w14:textId="77777777" w:rsidR="00BB69E1" w:rsidRPr="00D507D0" w:rsidRDefault="00BB69E1" w:rsidP="00154B84">
            <w:pPr>
              <w:rPr>
                <w:sz w:val="19"/>
                <w:szCs w:val="19"/>
                <w:highlight w:val="white"/>
              </w:rPr>
            </w:pPr>
            <w:r w:rsidRPr="00D507D0">
              <w:rPr>
                <w:sz w:val="19"/>
                <w:szCs w:val="19"/>
                <w:highlight w:val="white"/>
              </w:rPr>
              <w:t>2</w:t>
            </w:r>
          </w:p>
        </w:tc>
        <w:tc>
          <w:tcPr>
            <w:tcW w:w="731" w:type="dxa"/>
            <w:vAlign w:val="center"/>
          </w:tcPr>
          <w:p w14:paraId="5DCBA715" w14:textId="35140366" w:rsidR="00BB69E1" w:rsidRPr="00D507D0" w:rsidRDefault="00A30B1F" w:rsidP="00154B84">
            <w:pPr>
              <w:rPr>
                <w:sz w:val="19"/>
                <w:szCs w:val="19"/>
                <w:highlight w:val="white"/>
              </w:rPr>
            </w:pPr>
            <w:r>
              <w:rPr>
                <w:sz w:val="19"/>
                <w:szCs w:val="19"/>
                <w:highlight w:val="white"/>
              </w:rPr>
              <w:t>9-12</w:t>
            </w:r>
          </w:p>
        </w:tc>
        <w:tc>
          <w:tcPr>
            <w:tcW w:w="8192" w:type="dxa"/>
            <w:vAlign w:val="center"/>
          </w:tcPr>
          <w:p w14:paraId="0A3199A9" w14:textId="4F563D40" w:rsidR="00BB69E1" w:rsidRPr="00BB69E1" w:rsidRDefault="00A30B1F" w:rsidP="00BB69E1">
            <w:pPr>
              <w:rPr>
                <w:sz w:val="19"/>
                <w:szCs w:val="19"/>
                <w:highlight w:val="white"/>
              </w:rPr>
            </w:pPr>
            <w:r>
              <w:rPr>
                <w:sz w:val="19"/>
                <w:szCs w:val="19"/>
              </w:rPr>
              <w:t>Extensions to the Big Three Theories of Learning</w:t>
            </w:r>
          </w:p>
        </w:tc>
      </w:tr>
      <w:tr w:rsidR="00BB69E1" w:rsidRPr="00D507D0" w14:paraId="1239055E" w14:textId="77777777" w:rsidTr="00BB69E1">
        <w:trPr>
          <w:trHeight w:val="77"/>
        </w:trPr>
        <w:tc>
          <w:tcPr>
            <w:tcW w:w="612" w:type="dxa"/>
            <w:vAlign w:val="center"/>
          </w:tcPr>
          <w:p w14:paraId="7D1090E2" w14:textId="77777777" w:rsidR="00BB69E1" w:rsidRPr="00D507D0" w:rsidRDefault="00BB69E1" w:rsidP="00154B84">
            <w:pPr>
              <w:rPr>
                <w:sz w:val="19"/>
                <w:szCs w:val="19"/>
                <w:highlight w:val="white"/>
              </w:rPr>
            </w:pPr>
            <w:r w:rsidRPr="00D507D0">
              <w:rPr>
                <w:sz w:val="19"/>
                <w:szCs w:val="19"/>
                <w:highlight w:val="white"/>
              </w:rPr>
              <w:t>3</w:t>
            </w:r>
          </w:p>
        </w:tc>
        <w:tc>
          <w:tcPr>
            <w:tcW w:w="731" w:type="dxa"/>
            <w:vAlign w:val="center"/>
          </w:tcPr>
          <w:p w14:paraId="7F93259C" w14:textId="1685F5A1" w:rsidR="00BB69E1" w:rsidRPr="00D507D0" w:rsidRDefault="00BB69E1" w:rsidP="00154B84">
            <w:pPr>
              <w:rPr>
                <w:sz w:val="19"/>
                <w:szCs w:val="19"/>
                <w:highlight w:val="white"/>
              </w:rPr>
            </w:pPr>
            <w:r w:rsidRPr="00D507D0">
              <w:rPr>
                <w:sz w:val="19"/>
                <w:szCs w:val="19"/>
                <w:highlight w:val="white"/>
              </w:rPr>
              <w:t>1</w:t>
            </w:r>
            <w:r w:rsidR="00A30B1F">
              <w:rPr>
                <w:sz w:val="19"/>
                <w:szCs w:val="19"/>
                <w:highlight w:val="white"/>
              </w:rPr>
              <w:t>3</w:t>
            </w:r>
            <w:r>
              <w:rPr>
                <w:sz w:val="19"/>
                <w:szCs w:val="19"/>
                <w:highlight w:val="white"/>
              </w:rPr>
              <w:t>-</w:t>
            </w:r>
            <w:r w:rsidRPr="00D507D0">
              <w:rPr>
                <w:sz w:val="19"/>
                <w:szCs w:val="19"/>
                <w:highlight w:val="white"/>
              </w:rPr>
              <w:t>1</w:t>
            </w:r>
            <w:r w:rsidR="00A30B1F">
              <w:rPr>
                <w:sz w:val="19"/>
                <w:szCs w:val="19"/>
                <w:highlight w:val="white"/>
              </w:rPr>
              <w:t>5</w:t>
            </w:r>
          </w:p>
        </w:tc>
        <w:tc>
          <w:tcPr>
            <w:tcW w:w="8192" w:type="dxa"/>
            <w:vAlign w:val="center"/>
          </w:tcPr>
          <w:p w14:paraId="4B16C716" w14:textId="20FEF148" w:rsidR="00BB69E1" w:rsidRPr="00D507D0" w:rsidRDefault="00A30B1F" w:rsidP="00BB69E1">
            <w:pPr>
              <w:rPr>
                <w:sz w:val="19"/>
                <w:szCs w:val="19"/>
                <w:highlight w:val="white"/>
              </w:rPr>
            </w:pPr>
            <w:r>
              <w:rPr>
                <w:sz w:val="19"/>
                <w:szCs w:val="19"/>
              </w:rPr>
              <w:t>Final Project</w:t>
            </w:r>
          </w:p>
        </w:tc>
      </w:tr>
    </w:tbl>
    <w:p w14:paraId="0E8ED3A0" w14:textId="77777777" w:rsidR="00BB69E1" w:rsidRDefault="00BB69E1" w:rsidP="000A6599"/>
    <w:sectPr w:rsidR="00BB6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43ABE"/>
    <w:multiLevelType w:val="hybridMultilevel"/>
    <w:tmpl w:val="BAFA9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512EA"/>
    <w:multiLevelType w:val="hybridMultilevel"/>
    <w:tmpl w:val="2D882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543D4"/>
    <w:multiLevelType w:val="hybridMultilevel"/>
    <w:tmpl w:val="C3BC9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517BB"/>
    <w:multiLevelType w:val="hybridMultilevel"/>
    <w:tmpl w:val="12546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80C20"/>
    <w:multiLevelType w:val="hybridMultilevel"/>
    <w:tmpl w:val="CB1A5B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41014D"/>
    <w:multiLevelType w:val="hybridMultilevel"/>
    <w:tmpl w:val="335A497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C53C2E"/>
    <w:multiLevelType w:val="multilevel"/>
    <w:tmpl w:val="E0D61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F16394"/>
    <w:multiLevelType w:val="hybridMultilevel"/>
    <w:tmpl w:val="CFB261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7A5C5A"/>
    <w:multiLevelType w:val="hybridMultilevel"/>
    <w:tmpl w:val="CE787BD0"/>
    <w:lvl w:ilvl="0" w:tplc="E73A4094">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4771A0"/>
    <w:multiLevelType w:val="hybridMultilevel"/>
    <w:tmpl w:val="B440A4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0159289">
    <w:abstractNumId w:val="0"/>
  </w:num>
  <w:num w:numId="2" w16cid:durableId="1123380531">
    <w:abstractNumId w:val="3"/>
  </w:num>
  <w:num w:numId="3" w16cid:durableId="1420175793">
    <w:abstractNumId w:val="1"/>
  </w:num>
  <w:num w:numId="4" w16cid:durableId="867135062">
    <w:abstractNumId w:val="2"/>
  </w:num>
  <w:num w:numId="5" w16cid:durableId="1586300788">
    <w:abstractNumId w:val="6"/>
  </w:num>
  <w:num w:numId="6" w16cid:durableId="73359329">
    <w:abstractNumId w:val="5"/>
  </w:num>
  <w:num w:numId="7" w16cid:durableId="1888640279">
    <w:abstractNumId w:val="7"/>
  </w:num>
  <w:num w:numId="8" w16cid:durableId="1601447580">
    <w:abstractNumId w:val="8"/>
  </w:num>
  <w:num w:numId="9" w16cid:durableId="1409645365">
    <w:abstractNumId w:val="9"/>
  </w:num>
  <w:num w:numId="10" w16cid:durableId="173345598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599"/>
    <w:rsid w:val="00017064"/>
    <w:rsid w:val="000A6599"/>
    <w:rsid w:val="000D05AE"/>
    <w:rsid w:val="001F5C31"/>
    <w:rsid w:val="00220AB6"/>
    <w:rsid w:val="00261DA7"/>
    <w:rsid w:val="0034259D"/>
    <w:rsid w:val="004710F1"/>
    <w:rsid w:val="00625131"/>
    <w:rsid w:val="00711987"/>
    <w:rsid w:val="007777F2"/>
    <w:rsid w:val="00912553"/>
    <w:rsid w:val="009308DA"/>
    <w:rsid w:val="00A30B1F"/>
    <w:rsid w:val="00BA030F"/>
    <w:rsid w:val="00BB69E1"/>
    <w:rsid w:val="00CE374C"/>
    <w:rsid w:val="00DA0173"/>
    <w:rsid w:val="00F93C03"/>
    <w:rsid w:val="4528F4C1"/>
    <w:rsid w:val="5BED9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545125"/>
  <w15:chartTrackingRefBased/>
  <w15:docId w15:val="{9FDF6398-7DC8-E440-971A-6471A405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599"/>
    <w:pPr>
      <w:outlineLvl w:val="0"/>
    </w:pPr>
    <w:rPr>
      <w:b/>
      <w:bCs/>
    </w:rPr>
  </w:style>
  <w:style w:type="paragraph" w:styleId="Heading2">
    <w:name w:val="heading 2"/>
    <w:basedOn w:val="Normal"/>
    <w:next w:val="Normal"/>
    <w:link w:val="Heading2Char"/>
    <w:uiPriority w:val="9"/>
    <w:semiHidden/>
    <w:unhideWhenUsed/>
    <w:qFormat/>
    <w:rsid w:val="000A6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5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5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5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5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599"/>
    <w:rPr>
      <w:b/>
      <w:bCs/>
    </w:rPr>
  </w:style>
  <w:style w:type="character" w:customStyle="1" w:styleId="Heading2Char">
    <w:name w:val="Heading 2 Char"/>
    <w:basedOn w:val="DefaultParagraphFont"/>
    <w:link w:val="Heading2"/>
    <w:uiPriority w:val="9"/>
    <w:semiHidden/>
    <w:rsid w:val="000A6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599"/>
    <w:rPr>
      <w:rFonts w:eastAsiaTheme="majorEastAsia" w:cstheme="majorBidi"/>
      <w:color w:val="272727" w:themeColor="text1" w:themeTint="D8"/>
    </w:rPr>
  </w:style>
  <w:style w:type="paragraph" w:styleId="Title">
    <w:name w:val="Title"/>
    <w:basedOn w:val="Normal"/>
    <w:next w:val="Normal"/>
    <w:link w:val="TitleChar"/>
    <w:uiPriority w:val="10"/>
    <w:qFormat/>
    <w:rsid w:val="000A65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5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5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6599"/>
    <w:rPr>
      <w:i/>
      <w:iCs/>
      <w:color w:val="404040" w:themeColor="text1" w:themeTint="BF"/>
    </w:rPr>
  </w:style>
  <w:style w:type="paragraph" w:styleId="ListParagraph">
    <w:name w:val="List Paragraph"/>
    <w:basedOn w:val="Normal"/>
    <w:uiPriority w:val="34"/>
    <w:qFormat/>
    <w:rsid w:val="000A6599"/>
    <w:pPr>
      <w:ind w:left="720"/>
      <w:contextualSpacing/>
    </w:pPr>
  </w:style>
  <w:style w:type="character" w:styleId="IntenseEmphasis">
    <w:name w:val="Intense Emphasis"/>
    <w:basedOn w:val="DefaultParagraphFont"/>
    <w:uiPriority w:val="21"/>
    <w:qFormat/>
    <w:rsid w:val="000A6599"/>
    <w:rPr>
      <w:i/>
      <w:iCs/>
      <w:color w:val="0F4761" w:themeColor="accent1" w:themeShade="BF"/>
    </w:rPr>
  </w:style>
  <w:style w:type="paragraph" w:styleId="IntenseQuote">
    <w:name w:val="Intense Quote"/>
    <w:basedOn w:val="Normal"/>
    <w:next w:val="Normal"/>
    <w:link w:val="IntenseQuoteChar"/>
    <w:uiPriority w:val="30"/>
    <w:qFormat/>
    <w:rsid w:val="000A6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599"/>
    <w:rPr>
      <w:i/>
      <w:iCs/>
      <w:color w:val="0F4761" w:themeColor="accent1" w:themeShade="BF"/>
    </w:rPr>
  </w:style>
  <w:style w:type="character" w:styleId="IntenseReference">
    <w:name w:val="Intense Reference"/>
    <w:basedOn w:val="DefaultParagraphFont"/>
    <w:uiPriority w:val="32"/>
    <w:qFormat/>
    <w:rsid w:val="000A6599"/>
    <w:rPr>
      <w:b/>
      <w:bCs/>
      <w:smallCaps/>
      <w:color w:val="0F4761" w:themeColor="accent1" w:themeShade="BF"/>
      <w:spacing w:val="5"/>
    </w:rPr>
  </w:style>
  <w:style w:type="table" w:styleId="TableGrid">
    <w:name w:val="Table Grid"/>
    <w:basedOn w:val="TableNormal"/>
    <w:uiPriority w:val="39"/>
    <w:rsid w:val="000A6599"/>
    <w:rPr>
      <w:rFonts w:ascii="Arial" w:eastAsia="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5131"/>
    <w:rPr>
      <w:color w:val="467886" w:themeColor="hyperlink"/>
      <w:u w:val="single"/>
    </w:rPr>
  </w:style>
  <w:style w:type="character" w:styleId="UnresolvedMention">
    <w:name w:val="Unresolved Mention"/>
    <w:basedOn w:val="DefaultParagraphFont"/>
    <w:uiPriority w:val="99"/>
    <w:semiHidden/>
    <w:unhideWhenUsed/>
    <w:rsid w:val="00625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902788">
      <w:bodyDiv w:val="1"/>
      <w:marLeft w:val="0"/>
      <w:marRight w:val="0"/>
      <w:marTop w:val="0"/>
      <w:marBottom w:val="0"/>
      <w:divBdr>
        <w:top w:val="none" w:sz="0" w:space="0" w:color="auto"/>
        <w:left w:val="none" w:sz="0" w:space="0" w:color="auto"/>
        <w:bottom w:val="none" w:sz="0" w:space="0" w:color="auto"/>
        <w:right w:val="none" w:sz="0" w:space="0" w:color="auto"/>
      </w:divBdr>
    </w:div>
    <w:div w:id="310404606">
      <w:bodyDiv w:val="1"/>
      <w:marLeft w:val="0"/>
      <w:marRight w:val="0"/>
      <w:marTop w:val="0"/>
      <w:marBottom w:val="0"/>
      <w:divBdr>
        <w:top w:val="none" w:sz="0" w:space="0" w:color="auto"/>
        <w:left w:val="none" w:sz="0" w:space="0" w:color="auto"/>
        <w:bottom w:val="none" w:sz="0" w:space="0" w:color="auto"/>
        <w:right w:val="none" w:sz="0" w:space="0" w:color="auto"/>
      </w:divBdr>
    </w:div>
    <w:div w:id="341511263">
      <w:bodyDiv w:val="1"/>
      <w:marLeft w:val="0"/>
      <w:marRight w:val="0"/>
      <w:marTop w:val="0"/>
      <w:marBottom w:val="0"/>
      <w:divBdr>
        <w:top w:val="none" w:sz="0" w:space="0" w:color="auto"/>
        <w:left w:val="none" w:sz="0" w:space="0" w:color="auto"/>
        <w:bottom w:val="none" w:sz="0" w:space="0" w:color="auto"/>
        <w:right w:val="none" w:sz="0" w:space="0" w:color="auto"/>
      </w:divBdr>
    </w:div>
    <w:div w:id="141859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lendly.com/maximilan-sherard-unt/max-s-office-hours-meeting-t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Teo Keifert</dc:creator>
  <cp:keywords/>
  <dc:description/>
  <cp:lastModifiedBy>Sherard, Maximilan</cp:lastModifiedBy>
  <cp:revision>11</cp:revision>
  <dcterms:created xsi:type="dcterms:W3CDTF">2026-01-07T16:27:00Z</dcterms:created>
  <dcterms:modified xsi:type="dcterms:W3CDTF">2026-08-15T19:54:00Z</dcterms:modified>
</cp:coreProperties>
</file>