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8F61" w14:textId="77777777" w:rsidR="00732C37" w:rsidRPr="00732C37" w:rsidRDefault="00732C37" w:rsidP="00732C37">
      <w:pPr>
        <w:spacing w:before="100" w:beforeAutospacing="1" w:after="100" w:afterAutospacing="1" w:line="240" w:lineRule="auto"/>
        <w:jc w:val="center"/>
        <w:rPr>
          <w:rFonts w:ascii="Times New Roman" w:eastAsia="Times New Roman" w:hAnsi="Times New Roman" w:cs="Times New Roman"/>
          <w:sz w:val="24"/>
          <w:szCs w:val="24"/>
        </w:rPr>
      </w:pPr>
      <w:r w:rsidRPr="00732C37">
        <w:rPr>
          <w:rFonts w:ascii="Georgia" w:eastAsia="Times New Roman" w:hAnsi="Georgia" w:cs="Times New Roman"/>
          <w:sz w:val="36"/>
          <w:szCs w:val="36"/>
        </w:rPr>
        <w:t xml:space="preserve">Department of Library and Information Sciences </w:t>
      </w:r>
    </w:p>
    <w:p w14:paraId="35094BAA" w14:textId="77777777" w:rsidR="00732C37" w:rsidRPr="00732C37" w:rsidRDefault="00732C37" w:rsidP="00732C37">
      <w:pPr>
        <w:spacing w:before="100" w:beforeAutospacing="1" w:after="100" w:afterAutospacing="1" w:line="240" w:lineRule="auto"/>
        <w:jc w:val="center"/>
        <w:rPr>
          <w:rFonts w:ascii="Times New Roman" w:eastAsia="Times New Roman" w:hAnsi="Times New Roman" w:cs="Times New Roman"/>
          <w:sz w:val="24"/>
          <w:szCs w:val="24"/>
        </w:rPr>
      </w:pPr>
      <w:r w:rsidRPr="00732C37">
        <w:rPr>
          <w:rFonts w:ascii="Georgia" w:eastAsia="Times New Roman" w:hAnsi="Georgia" w:cs="Times New Roman"/>
          <w:sz w:val="36"/>
          <w:szCs w:val="36"/>
        </w:rPr>
        <w:t>University of North Texas</w:t>
      </w:r>
    </w:p>
    <w:p w14:paraId="40A880EA" w14:textId="1F78A0C6" w:rsidR="00732C37" w:rsidRPr="00732C37" w:rsidRDefault="00732C37" w:rsidP="00732C37">
      <w:pPr>
        <w:spacing w:before="100" w:beforeAutospacing="1" w:after="100" w:afterAutospacing="1" w:line="240" w:lineRule="auto"/>
        <w:jc w:val="center"/>
        <w:rPr>
          <w:rFonts w:ascii="Times New Roman" w:eastAsia="Times New Roman" w:hAnsi="Times New Roman" w:cs="Times New Roman"/>
          <w:sz w:val="24"/>
          <w:szCs w:val="24"/>
        </w:rPr>
      </w:pPr>
      <w:r w:rsidRPr="00732C37">
        <w:rPr>
          <w:rFonts w:ascii="Georgia" w:eastAsia="Times New Roman" w:hAnsi="Georgia" w:cs="Times New Roman"/>
          <w:sz w:val="36"/>
          <w:szCs w:val="36"/>
        </w:rPr>
        <w:t xml:space="preserve">INFO </w:t>
      </w:r>
      <w:r w:rsidR="00952BBC">
        <w:rPr>
          <w:rFonts w:ascii="Georgia" w:eastAsia="Times New Roman" w:hAnsi="Georgia" w:cs="Times New Roman"/>
          <w:sz w:val="36"/>
          <w:szCs w:val="36"/>
        </w:rPr>
        <w:t>4</w:t>
      </w:r>
      <w:r w:rsidRPr="00732C37">
        <w:rPr>
          <w:rFonts w:ascii="Georgia" w:eastAsia="Times New Roman" w:hAnsi="Georgia" w:cs="Times New Roman"/>
          <w:sz w:val="36"/>
          <w:szCs w:val="36"/>
        </w:rPr>
        <w:t>080</w:t>
      </w:r>
    </w:p>
    <w:p w14:paraId="1B6667C7" w14:textId="77777777" w:rsidR="00732C37" w:rsidRPr="00732C37" w:rsidRDefault="00732C37" w:rsidP="00732C37">
      <w:pPr>
        <w:spacing w:before="100" w:beforeAutospacing="1" w:after="100" w:afterAutospacing="1" w:line="240" w:lineRule="auto"/>
        <w:jc w:val="center"/>
        <w:rPr>
          <w:rFonts w:ascii="Times New Roman" w:eastAsia="Times New Roman" w:hAnsi="Times New Roman" w:cs="Times New Roman"/>
          <w:sz w:val="24"/>
          <w:szCs w:val="24"/>
        </w:rPr>
      </w:pPr>
      <w:r w:rsidRPr="00732C37">
        <w:rPr>
          <w:rFonts w:ascii="Georgia" w:eastAsia="Times New Roman" w:hAnsi="Georgia" w:cs="Times New Roman"/>
          <w:sz w:val="27"/>
          <w:szCs w:val="27"/>
        </w:rPr>
        <w:t>RESEARCH METHODS</w:t>
      </w:r>
      <w:r w:rsidR="001343C8">
        <w:rPr>
          <w:rFonts w:ascii="Georgia" w:eastAsia="Times New Roman" w:hAnsi="Georgia" w:cs="Times New Roman"/>
          <w:sz w:val="27"/>
          <w:szCs w:val="27"/>
        </w:rPr>
        <w:t xml:space="preserve"> AND ANALYSIS</w:t>
      </w:r>
    </w:p>
    <w:p w14:paraId="42A7FDCE" w14:textId="03E49F34" w:rsidR="00732C37" w:rsidRPr="00732C37" w:rsidRDefault="001E1237" w:rsidP="00732C37">
      <w:pPr>
        <w:spacing w:before="100" w:beforeAutospacing="1" w:after="100" w:afterAutospacing="1" w:line="240" w:lineRule="auto"/>
        <w:jc w:val="center"/>
        <w:rPr>
          <w:rFonts w:ascii="Times New Roman" w:eastAsia="Times New Roman" w:hAnsi="Times New Roman" w:cs="Times New Roman"/>
          <w:sz w:val="24"/>
          <w:szCs w:val="24"/>
        </w:rPr>
      </w:pPr>
      <w:r>
        <w:rPr>
          <w:rFonts w:ascii="Georgia" w:eastAsia="Times New Roman" w:hAnsi="Georgia" w:cs="Times New Roman"/>
          <w:sz w:val="27"/>
          <w:szCs w:val="27"/>
        </w:rPr>
        <w:t>Spring</w:t>
      </w:r>
      <w:r w:rsidR="00A528AB">
        <w:rPr>
          <w:rFonts w:ascii="Georgia" w:eastAsia="Times New Roman" w:hAnsi="Georgia" w:cs="Times New Roman"/>
          <w:sz w:val="27"/>
          <w:szCs w:val="27"/>
        </w:rPr>
        <w:t>, 202</w:t>
      </w:r>
      <w:r w:rsidR="00B457BC">
        <w:rPr>
          <w:rFonts w:ascii="Georgia" w:eastAsia="Times New Roman" w:hAnsi="Georgia" w:cs="Times New Roman"/>
          <w:sz w:val="27"/>
          <w:szCs w:val="27"/>
        </w:rPr>
        <w:t>6</w:t>
      </w:r>
    </w:p>
    <w:p w14:paraId="41C0B0BC" w14:textId="77777777" w:rsidR="00732C37" w:rsidRPr="00732C37" w:rsidRDefault="00000000" w:rsidP="0073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AC20671">
          <v:rect id="_x0000_i1025" style="width:468pt;height:.05pt" o:hralign="center" o:hrstd="t" o:hr="t" fillcolor="#a0a0a0" stroked="f"/>
        </w:pict>
      </w:r>
    </w:p>
    <w:p w14:paraId="334F05BF" w14:textId="6FDE8F8A" w:rsidR="00D36059" w:rsidRPr="00653B1A" w:rsidRDefault="00D36059" w:rsidP="00D36059">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Faculty:</w:t>
      </w:r>
    </w:p>
    <w:p w14:paraId="4835993E" w14:textId="77777777" w:rsidR="00D36059" w:rsidRPr="00653B1A" w:rsidRDefault="00D36059" w:rsidP="00D36059">
      <w:pPr>
        <w:spacing w:after="0" w:line="240" w:lineRule="auto"/>
        <w:rPr>
          <w:rFonts w:ascii="Times New Roman" w:eastAsia="Times New Roman" w:hAnsi="Times New Roman" w:cs="Times New Roman"/>
          <w:sz w:val="24"/>
          <w:szCs w:val="24"/>
        </w:rPr>
      </w:pPr>
    </w:p>
    <w:p w14:paraId="799C42A8" w14:textId="72445922" w:rsidR="00D36059" w:rsidRPr="00D121FE" w:rsidRDefault="00D121FE" w:rsidP="00D36059">
      <w:pPr>
        <w:spacing w:after="0" w:line="240" w:lineRule="auto"/>
        <w:rPr>
          <w:rFonts w:ascii="Times New Roman" w:eastAsia="Times New Roman" w:hAnsi="Times New Roman" w:cs="Times New Roman"/>
          <w:sz w:val="24"/>
          <w:szCs w:val="24"/>
          <w:lang w:val="es-CL"/>
        </w:rPr>
      </w:pPr>
      <w:r w:rsidRPr="00D121FE">
        <w:rPr>
          <w:rFonts w:ascii="Times New Roman" w:eastAsia="Times New Roman" w:hAnsi="Times New Roman" w:cs="Times New Roman"/>
          <w:sz w:val="24"/>
          <w:szCs w:val="24"/>
          <w:lang w:val="es-CL"/>
        </w:rPr>
        <w:t>Md Golam Rabbani</w:t>
      </w:r>
    </w:p>
    <w:p w14:paraId="7AB611CD" w14:textId="533668AC" w:rsidR="00D36059" w:rsidRPr="00D121FE" w:rsidRDefault="00D121FE" w:rsidP="00D36059">
      <w:pPr>
        <w:spacing w:after="0" w:line="240" w:lineRule="auto"/>
        <w:rPr>
          <w:rFonts w:ascii="Times New Roman" w:eastAsia="Times New Roman" w:hAnsi="Times New Roman" w:cs="Times New Roman"/>
          <w:sz w:val="24"/>
          <w:szCs w:val="24"/>
          <w:lang w:val="es-CL"/>
        </w:rPr>
      </w:pPr>
      <w:hyperlink r:id="rId10" w:history="1">
        <w:r w:rsidRPr="00DF5805">
          <w:rPr>
            <w:rStyle w:val="Hyperlink"/>
            <w:rFonts w:ascii="Times New Roman" w:hAnsi="Times New Roman" w:cs="Times New Roman"/>
            <w:sz w:val="24"/>
            <w:szCs w:val="24"/>
            <w:lang w:val="es-CL"/>
          </w:rPr>
          <w:t>MdGolam.Rabbani@unt.edu</w:t>
        </w:r>
      </w:hyperlink>
      <w:r w:rsidR="00D36059" w:rsidRPr="00D121FE">
        <w:rPr>
          <w:rFonts w:ascii="Times New Roman" w:eastAsia="Times New Roman" w:hAnsi="Times New Roman" w:cs="Times New Roman"/>
          <w:sz w:val="24"/>
          <w:szCs w:val="24"/>
          <w:lang w:val="es-CL"/>
        </w:rPr>
        <w:t xml:space="preserve">  </w:t>
      </w:r>
    </w:p>
    <w:p w14:paraId="2784EB14" w14:textId="77777777" w:rsidR="00D36059" w:rsidRPr="00D121FE" w:rsidRDefault="00D36059" w:rsidP="00D36059">
      <w:pPr>
        <w:spacing w:after="0" w:line="240" w:lineRule="auto"/>
        <w:rPr>
          <w:rFonts w:ascii="Times New Roman" w:eastAsia="Times New Roman" w:hAnsi="Times New Roman" w:cs="Times New Roman"/>
          <w:sz w:val="24"/>
          <w:szCs w:val="24"/>
          <w:lang w:val="es-CL"/>
        </w:rPr>
      </w:pPr>
    </w:p>
    <w:p w14:paraId="2B709925" w14:textId="77777777" w:rsidR="00732C37" w:rsidRPr="00653B1A" w:rsidRDefault="00000000" w:rsidP="0073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07DE56F">
          <v:rect id="_x0000_i1026" style="width:468pt;height:.05pt" o:hralign="center" o:hrstd="t" o:hr="t" fillcolor="#a0a0a0" stroked="f"/>
        </w:pict>
      </w:r>
    </w:p>
    <w:p w14:paraId="19AFD797" w14:textId="24DDB3E5"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i/>
          <w:iCs/>
          <w:sz w:val="24"/>
          <w:szCs w:val="24"/>
        </w:rPr>
        <w:t xml:space="preserve">Please make sure that you carefully read the </w:t>
      </w:r>
      <w:r w:rsidR="00040A17">
        <w:rPr>
          <w:rFonts w:ascii="Times New Roman" w:eastAsia="Times New Roman" w:hAnsi="Times New Roman" w:cs="Times New Roman"/>
          <w:b/>
          <w:bCs/>
          <w:i/>
          <w:iCs/>
          <w:sz w:val="24"/>
          <w:szCs w:val="24"/>
        </w:rPr>
        <w:t>“</w:t>
      </w:r>
      <w:r w:rsidRPr="00653B1A">
        <w:rPr>
          <w:rFonts w:ascii="Times New Roman" w:eastAsia="Times New Roman" w:hAnsi="Times New Roman" w:cs="Times New Roman"/>
          <w:b/>
          <w:bCs/>
          <w:i/>
          <w:iCs/>
          <w:sz w:val="24"/>
          <w:szCs w:val="24"/>
        </w:rPr>
        <w:t>Introduction to the Course</w:t>
      </w:r>
      <w:r w:rsidR="00040A17">
        <w:rPr>
          <w:rFonts w:ascii="Times New Roman" w:eastAsia="Times New Roman" w:hAnsi="Times New Roman" w:cs="Times New Roman"/>
          <w:b/>
          <w:bCs/>
          <w:i/>
          <w:iCs/>
          <w:sz w:val="24"/>
          <w:szCs w:val="24"/>
        </w:rPr>
        <w:t xml:space="preserve">: </w:t>
      </w:r>
      <w:r w:rsidRPr="00653B1A">
        <w:rPr>
          <w:rFonts w:ascii="Times New Roman" w:eastAsia="Times New Roman" w:hAnsi="Times New Roman" w:cs="Times New Roman"/>
          <w:b/>
          <w:bCs/>
          <w:i/>
          <w:iCs/>
          <w:sz w:val="24"/>
          <w:szCs w:val="24"/>
        </w:rPr>
        <w:t>Start Here</w:t>
      </w:r>
      <w:r w:rsidR="00040A17">
        <w:rPr>
          <w:rFonts w:ascii="Times New Roman" w:eastAsia="Times New Roman" w:hAnsi="Times New Roman" w:cs="Times New Roman"/>
          <w:b/>
          <w:bCs/>
          <w:i/>
          <w:iCs/>
          <w:sz w:val="24"/>
          <w:szCs w:val="24"/>
        </w:rPr>
        <w:t>”</w:t>
      </w:r>
      <w:r w:rsidRPr="00653B1A">
        <w:rPr>
          <w:rFonts w:ascii="Times New Roman" w:eastAsia="Times New Roman" w:hAnsi="Times New Roman" w:cs="Times New Roman"/>
          <w:b/>
          <w:bCs/>
          <w:i/>
          <w:iCs/>
          <w:sz w:val="24"/>
          <w:szCs w:val="24"/>
        </w:rPr>
        <w:t xml:space="preserve"> </w:t>
      </w:r>
      <w:r w:rsidR="00040A17">
        <w:rPr>
          <w:rFonts w:ascii="Times New Roman" w:eastAsia="Times New Roman" w:hAnsi="Times New Roman" w:cs="Times New Roman"/>
          <w:b/>
          <w:bCs/>
          <w:i/>
          <w:iCs/>
          <w:sz w:val="24"/>
          <w:szCs w:val="24"/>
        </w:rPr>
        <w:t>(</w:t>
      </w:r>
      <w:r w:rsidR="00F3556F" w:rsidRPr="00653B1A">
        <w:rPr>
          <w:rFonts w:ascii="Times New Roman" w:eastAsia="Times New Roman" w:hAnsi="Times New Roman" w:cs="Times New Roman"/>
          <w:b/>
          <w:bCs/>
          <w:i/>
          <w:iCs/>
          <w:sz w:val="24"/>
          <w:szCs w:val="24"/>
        </w:rPr>
        <w:t>Link on Front Page</w:t>
      </w:r>
      <w:r w:rsidRPr="00653B1A">
        <w:rPr>
          <w:rFonts w:ascii="Times New Roman" w:eastAsia="Times New Roman" w:hAnsi="Times New Roman" w:cs="Times New Roman"/>
          <w:b/>
          <w:bCs/>
          <w:i/>
          <w:iCs/>
          <w:sz w:val="24"/>
          <w:szCs w:val="24"/>
        </w:rPr>
        <w:t>) as well as the following information.</w:t>
      </w:r>
    </w:p>
    <w:p w14:paraId="09EE89B6" w14:textId="77777777" w:rsidR="00732C37" w:rsidRPr="00B457BC" w:rsidRDefault="00732C37" w:rsidP="00732C37">
      <w:pPr>
        <w:spacing w:before="100" w:beforeAutospacing="1" w:after="100" w:afterAutospacing="1" w:line="240" w:lineRule="auto"/>
        <w:rPr>
          <w:rFonts w:ascii="Times New Roman" w:eastAsia="Times New Roman" w:hAnsi="Times New Roman" w:cs="Times New Roman"/>
          <w:b/>
          <w:bCs/>
          <w:sz w:val="24"/>
          <w:szCs w:val="24"/>
        </w:rPr>
      </w:pPr>
      <w:r w:rsidRPr="00B457BC">
        <w:rPr>
          <w:rFonts w:ascii="Times New Roman" w:eastAsia="Times New Roman" w:hAnsi="Times New Roman" w:cs="Times New Roman"/>
          <w:b/>
          <w:bCs/>
          <w:sz w:val="24"/>
          <w:szCs w:val="24"/>
        </w:rPr>
        <w:t>Purpose:</w:t>
      </w:r>
    </w:p>
    <w:p w14:paraId="1F25B408" w14:textId="544429E8"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purpose of the course is to provide the student with the knowledge necessary to comprehend and utilize research reports. The course also prepares students to undertake research projects in the library and information science fields.</w:t>
      </w:r>
    </w:p>
    <w:p w14:paraId="5608987A" w14:textId="53C8510F" w:rsidR="006F028C" w:rsidRPr="00B457BC" w:rsidRDefault="006F028C" w:rsidP="00732C37">
      <w:pPr>
        <w:spacing w:before="100" w:beforeAutospacing="1" w:after="100" w:afterAutospacing="1" w:line="240" w:lineRule="auto"/>
        <w:rPr>
          <w:rFonts w:ascii="Times New Roman" w:eastAsia="Times New Roman" w:hAnsi="Times New Roman" w:cs="Times New Roman"/>
          <w:b/>
          <w:bCs/>
          <w:sz w:val="24"/>
          <w:szCs w:val="24"/>
        </w:rPr>
      </w:pPr>
      <w:r w:rsidRPr="00B457BC">
        <w:rPr>
          <w:rFonts w:ascii="Times New Roman" w:eastAsia="Times New Roman" w:hAnsi="Times New Roman" w:cs="Times New Roman"/>
          <w:b/>
          <w:bCs/>
          <w:sz w:val="24"/>
          <w:szCs w:val="24"/>
        </w:rPr>
        <w:t>Course Objectives:</w:t>
      </w:r>
    </w:p>
    <w:p w14:paraId="46DA9367" w14:textId="4F9AD2E2" w:rsidR="006F028C" w:rsidRPr="00653B1A" w:rsidRDefault="007C47C5" w:rsidP="00AF292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Summarize and appraise research reports</w:t>
      </w:r>
      <w:r w:rsidR="0035141F" w:rsidRPr="00653B1A">
        <w:rPr>
          <w:rFonts w:ascii="Times New Roman" w:eastAsia="Times New Roman" w:hAnsi="Times New Roman" w:cs="Times New Roman"/>
          <w:sz w:val="24"/>
          <w:szCs w:val="24"/>
        </w:rPr>
        <w:t>.</w:t>
      </w:r>
    </w:p>
    <w:p w14:paraId="0198F9ED" w14:textId="2DDD371B" w:rsidR="0035141F" w:rsidRPr="00653B1A" w:rsidRDefault="0035141F" w:rsidP="00AF292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Create and</w:t>
      </w:r>
      <w:r w:rsidR="00277E54" w:rsidRPr="00653B1A">
        <w:rPr>
          <w:rFonts w:ascii="Times New Roman" w:eastAsia="Times New Roman" w:hAnsi="Times New Roman" w:cs="Times New Roman"/>
          <w:sz w:val="24"/>
          <w:szCs w:val="24"/>
        </w:rPr>
        <w:t xml:space="preserve"> implement a research project</w:t>
      </w:r>
      <w:r w:rsidR="006A1DD9" w:rsidRPr="00653B1A">
        <w:rPr>
          <w:rFonts w:ascii="Times New Roman" w:eastAsia="Times New Roman" w:hAnsi="Times New Roman" w:cs="Times New Roman"/>
          <w:sz w:val="24"/>
          <w:szCs w:val="24"/>
        </w:rPr>
        <w:t>.</w:t>
      </w:r>
    </w:p>
    <w:p w14:paraId="04785121" w14:textId="74BC47F5" w:rsidR="00732C37" w:rsidRPr="00B457BC" w:rsidRDefault="00732C37" w:rsidP="00732C37">
      <w:pPr>
        <w:spacing w:before="100" w:beforeAutospacing="1" w:after="100" w:afterAutospacing="1" w:line="240" w:lineRule="auto"/>
        <w:rPr>
          <w:rFonts w:ascii="Times New Roman" w:eastAsia="Times New Roman" w:hAnsi="Times New Roman" w:cs="Times New Roman"/>
          <w:b/>
          <w:bCs/>
          <w:sz w:val="24"/>
          <w:szCs w:val="24"/>
        </w:rPr>
      </w:pPr>
      <w:r w:rsidRPr="00B457BC">
        <w:rPr>
          <w:rFonts w:ascii="Times New Roman" w:eastAsia="Times New Roman" w:hAnsi="Times New Roman" w:cs="Times New Roman"/>
          <w:b/>
          <w:bCs/>
          <w:sz w:val="24"/>
          <w:szCs w:val="24"/>
        </w:rPr>
        <w:t>Course Description</w:t>
      </w:r>
      <w:r w:rsidR="00B457BC">
        <w:rPr>
          <w:rFonts w:ascii="Times New Roman" w:eastAsia="Times New Roman" w:hAnsi="Times New Roman" w:cs="Times New Roman"/>
          <w:b/>
          <w:bCs/>
          <w:sz w:val="24"/>
          <w:szCs w:val="24"/>
        </w:rPr>
        <w:t>:</w:t>
      </w:r>
    </w:p>
    <w:p w14:paraId="16CD17A3"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course consists of 4 modules (Module 3 has two parts.).</w:t>
      </w:r>
    </w:p>
    <w:p w14:paraId="551087FA" w14:textId="29916E62"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1. </w:t>
      </w:r>
      <w:r w:rsidRPr="00653B1A">
        <w:rPr>
          <w:rFonts w:ascii="Times New Roman" w:eastAsia="Times New Roman" w:hAnsi="Times New Roman" w:cs="Times New Roman"/>
          <w:i/>
          <w:iCs/>
          <w:sz w:val="24"/>
          <w:szCs w:val="24"/>
        </w:rPr>
        <w:t>General Organization of Research</w:t>
      </w:r>
      <w:r w:rsidRPr="00653B1A">
        <w:rPr>
          <w:rFonts w:ascii="Times New Roman" w:eastAsia="Times New Roman" w:hAnsi="Times New Roman" w:cs="Times New Roman"/>
          <w:sz w:val="24"/>
          <w:szCs w:val="24"/>
        </w:rPr>
        <w:t xml:space="preserve">. </w:t>
      </w:r>
    </w:p>
    <w:p w14:paraId="763D71C3" w14:textId="5CB5140C" w:rsidR="00732C37" w:rsidRPr="00653B1A" w:rsidRDefault="00352726"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Introduces</w:t>
      </w:r>
      <w:r w:rsidR="00732C37" w:rsidRPr="00653B1A">
        <w:rPr>
          <w:rFonts w:ascii="Times New Roman" w:eastAsia="Times New Roman" w:hAnsi="Times New Roman" w:cs="Times New Roman"/>
          <w:sz w:val="24"/>
          <w:szCs w:val="24"/>
        </w:rPr>
        <w:t xml:space="preserve"> the basic elements of research design</w:t>
      </w:r>
      <w:r>
        <w:rPr>
          <w:rFonts w:ascii="Times New Roman" w:eastAsia="Times New Roman" w:hAnsi="Times New Roman" w:cs="Times New Roman"/>
          <w:sz w:val="24"/>
          <w:szCs w:val="24"/>
        </w:rPr>
        <w:t>.</w:t>
      </w:r>
    </w:p>
    <w:p w14:paraId="5825D7B6" w14:textId="2EF53268" w:rsidR="00935A2A" w:rsidRPr="00653B1A" w:rsidRDefault="00935A2A"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hAnsi="Times New Roman" w:cs="Times New Roman"/>
          <w:sz w:val="24"/>
          <w:szCs w:val="24"/>
        </w:rPr>
        <w:t>Overall Objective: Identify and explain in your own words, the parts of a research report.</w:t>
      </w:r>
    </w:p>
    <w:p w14:paraId="2E422DEB"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Objectives:</w:t>
      </w:r>
    </w:p>
    <w:p w14:paraId="3BE84F63" w14:textId="2531459E" w:rsidR="00732C37" w:rsidRPr="00653B1A" w:rsidRDefault="00732C37" w:rsidP="00732C37">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Hlk27484170"/>
      <w:r w:rsidRPr="00653B1A">
        <w:rPr>
          <w:rFonts w:ascii="Times New Roman" w:eastAsia="Times New Roman" w:hAnsi="Times New Roman" w:cs="Times New Roman"/>
          <w:color w:val="000000"/>
          <w:sz w:val="24"/>
          <w:szCs w:val="24"/>
        </w:rPr>
        <w:lastRenderedPageBreak/>
        <w:t xml:space="preserve">Given a research report, </w:t>
      </w:r>
      <w:r w:rsidR="00847CD3" w:rsidRPr="00653B1A">
        <w:rPr>
          <w:rFonts w:ascii="Times New Roman" w:eastAsia="Times New Roman" w:hAnsi="Times New Roman" w:cs="Times New Roman"/>
          <w:color w:val="000000"/>
          <w:sz w:val="24"/>
          <w:szCs w:val="24"/>
        </w:rPr>
        <w:t xml:space="preserve">categorize </w:t>
      </w:r>
      <w:r w:rsidR="00DD7A0D" w:rsidRPr="00653B1A">
        <w:rPr>
          <w:rFonts w:ascii="Times New Roman" w:eastAsia="Times New Roman" w:hAnsi="Times New Roman" w:cs="Times New Roman"/>
          <w:color w:val="000000"/>
          <w:sz w:val="24"/>
          <w:szCs w:val="24"/>
        </w:rPr>
        <w:t>the major constructs</w:t>
      </w:r>
      <w:r w:rsidR="00847CD3" w:rsidRPr="00653B1A">
        <w:rPr>
          <w:rFonts w:ascii="Times New Roman" w:eastAsia="Times New Roman" w:hAnsi="Times New Roman" w:cs="Times New Roman"/>
          <w:color w:val="000000"/>
          <w:sz w:val="24"/>
          <w:szCs w:val="24"/>
        </w:rPr>
        <w:t xml:space="preserve"> </w:t>
      </w:r>
      <w:r w:rsidRPr="00653B1A">
        <w:rPr>
          <w:rFonts w:ascii="Times New Roman" w:eastAsia="Times New Roman" w:hAnsi="Times New Roman" w:cs="Times New Roman"/>
          <w:color w:val="000000"/>
          <w:sz w:val="24"/>
          <w:szCs w:val="24"/>
        </w:rPr>
        <w:t xml:space="preserve">in the report </w:t>
      </w:r>
      <w:r w:rsidR="00DD7A0D" w:rsidRPr="00653B1A">
        <w:rPr>
          <w:rFonts w:ascii="Times New Roman" w:eastAsia="Times New Roman" w:hAnsi="Times New Roman" w:cs="Times New Roman"/>
          <w:color w:val="000000"/>
          <w:sz w:val="24"/>
          <w:szCs w:val="24"/>
        </w:rPr>
        <w:t xml:space="preserve">as to </w:t>
      </w:r>
      <w:r w:rsidR="002B117A" w:rsidRPr="00653B1A">
        <w:rPr>
          <w:rFonts w:ascii="Times New Roman" w:eastAsia="Times New Roman" w:hAnsi="Times New Roman" w:cs="Times New Roman"/>
          <w:color w:val="000000"/>
          <w:sz w:val="24"/>
          <w:szCs w:val="24"/>
        </w:rPr>
        <w:t>the parts of a research report</w:t>
      </w:r>
      <w:r w:rsidRPr="00653B1A">
        <w:rPr>
          <w:rFonts w:ascii="Times New Roman" w:eastAsia="Times New Roman" w:hAnsi="Times New Roman" w:cs="Times New Roman"/>
          <w:color w:val="000000"/>
          <w:sz w:val="24"/>
          <w:szCs w:val="24"/>
        </w:rPr>
        <w:t>.</w:t>
      </w:r>
    </w:p>
    <w:p w14:paraId="5A3A5996" w14:textId="18E6BD7E" w:rsidR="00732C37" w:rsidRPr="00653B1A" w:rsidRDefault="002B117A" w:rsidP="00732C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 xml:space="preserve">Explain the </w:t>
      </w:r>
      <w:r w:rsidR="005E734C" w:rsidRPr="00653B1A">
        <w:rPr>
          <w:rFonts w:ascii="Times New Roman" w:eastAsia="Times New Roman" w:hAnsi="Times New Roman" w:cs="Times New Roman"/>
          <w:color w:val="000000"/>
          <w:sz w:val="24"/>
          <w:szCs w:val="24"/>
        </w:rPr>
        <w:t>characteristics of the</w:t>
      </w:r>
      <w:r w:rsidR="00732C37" w:rsidRPr="00653B1A">
        <w:rPr>
          <w:rFonts w:ascii="Times New Roman" w:eastAsia="Times New Roman" w:hAnsi="Times New Roman" w:cs="Times New Roman"/>
          <w:color w:val="000000"/>
          <w:sz w:val="24"/>
          <w:szCs w:val="24"/>
        </w:rPr>
        <w:t xml:space="preserve"> constructs not covered in the report</w:t>
      </w:r>
    </w:p>
    <w:p w14:paraId="0B8BBA6B" w14:textId="77777777" w:rsidR="00732C37" w:rsidRPr="00653B1A" w:rsidRDefault="00732C37" w:rsidP="00732C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State in own words the definition of the constructs found in a research report</w:t>
      </w:r>
    </w:p>
    <w:p w14:paraId="0A7B5611" w14:textId="77777777" w:rsidR="00732C37" w:rsidRPr="00653B1A" w:rsidRDefault="00732C37" w:rsidP="00352726">
      <w:pPr>
        <w:numPr>
          <w:ilvl w:val="0"/>
          <w:numId w:val="1"/>
        </w:numPr>
        <w:spacing w:before="100" w:beforeAutospacing="1"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Describe each step in the research sequence</w:t>
      </w:r>
    </w:p>
    <w:bookmarkEnd w:id="0"/>
    <w:p w14:paraId="7FA1B327" w14:textId="77777777" w:rsidR="00352726" w:rsidRDefault="00352726" w:rsidP="00352726">
      <w:pPr>
        <w:spacing w:after="0" w:line="240" w:lineRule="auto"/>
        <w:rPr>
          <w:rFonts w:ascii="Times New Roman" w:eastAsia="Times New Roman" w:hAnsi="Times New Roman" w:cs="Times New Roman"/>
          <w:sz w:val="24"/>
          <w:szCs w:val="24"/>
        </w:rPr>
      </w:pPr>
    </w:p>
    <w:p w14:paraId="2938607E" w14:textId="60AD7889" w:rsidR="00732C37" w:rsidRPr="00653B1A" w:rsidRDefault="00732C37" w:rsidP="00352726">
      <w:pPr>
        <w:spacing w:before="120"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2. </w:t>
      </w:r>
      <w:r w:rsidRPr="00653B1A">
        <w:rPr>
          <w:rFonts w:ascii="Times New Roman" w:eastAsia="Times New Roman" w:hAnsi="Times New Roman" w:cs="Times New Roman"/>
          <w:i/>
          <w:iCs/>
          <w:sz w:val="24"/>
          <w:szCs w:val="24"/>
        </w:rPr>
        <w:t>Types of Research</w:t>
      </w:r>
      <w:r w:rsidRPr="00653B1A">
        <w:rPr>
          <w:rFonts w:ascii="Times New Roman" w:eastAsia="Times New Roman" w:hAnsi="Times New Roman" w:cs="Times New Roman"/>
          <w:sz w:val="24"/>
          <w:szCs w:val="24"/>
        </w:rPr>
        <w:t>.</w:t>
      </w:r>
    </w:p>
    <w:p w14:paraId="72DA9038" w14:textId="4D1B39B5"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Introduces and covers similarities of and differences between experimental, descriptive, historical, and qualitative research.</w:t>
      </w:r>
    </w:p>
    <w:p w14:paraId="2881BBB5" w14:textId="7D3CAC34" w:rsidR="00935A2A" w:rsidRPr="00653B1A" w:rsidRDefault="00935A2A"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hAnsi="Times New Roman" w:cs="Times New Roman"/>
          <w:sz w:val="24"/>
          <w:szCs w:val="24"/>
        </w:rPr>
        <w:t>Overall Objective: Given research reports, the student will identify as to the broad</w:t>
      </w:r>
      <w:r w:rsidR="00B457BC">
        <w:rPr>
          <w:rFonts w:ascii="Times New Roman" w:hAnsi="Times New Roman" w:cs="Times New Roman"/>
          <w:sz w:val="24"/>
          <w:szCs w:val="24"/>
        </w:rPr>
        <w:t>er</w:t>
      </w:r>
      <w:r w:rsidRPr="00653B1A">
        <w:rPr>
          <w:rFonts w:ascii="Times New Roman" w:hAnsi="Times New Roman" w:cs="Times New Roman"/>
          <w:sz w:val="24"/>
          <w:szCs w:val="24"/>
        </w:rPr>
        <w:t xml:space="preserve"> type of research employed, the specific type, and describe and analyze the methods utilized.</w:t>
      </w:r>
    </w:p>
    <w:p w14:paraId="45DBBB5D"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Objectives:</w:t>
      </w:r>
    </w:p>
    <w:p w14:paraId="19AFC4EA" w14:textId="38BAA8C3"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describe the purpose of the types of research covered (Experimental, </w:t>
      </w:r>
      <w:r w:rsidR="000A7198" w:rsidRPr="00653B1A">
        <w:rPr>
          <w:rFonts w:ascii="Times New Roman" w:eastAsia="Times New Roman" w:hAnsi="Times New Roman" w:cs="Times New Roman"/>
          <w:sz w:val="24"/>
          <w:szCs w:val="24"/>
        </w:rPr>
        <w:t>Ex-Post-Facto</w:t>
      </w:r>
      <w:r w:rsidRPr="00653B1A">
        <w:rPr>
          <w:rFonts w:ascii="Times New Roman" w:eastAsia="Times New Roman" w:hAnsi="Times New Roman" w:cs="Times New Roman"/>
          <w:sz w:val="24"/>
          <w:szCs w:val="24"/>
        </w:rPr>
        <w:t>, Survey, Historical, and Qualitative).</w:t>
      </w:r>
    </w:p>
    <w:p w14:paraId="07220E97" w14:textId="670052B4"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3824D9" w:rsidRPr="00653B1A">
        <w:rPr>
          <w:rFonts w:ascii="Times New Roman" w:eastAsia="Times New Roman" w:hAnsi="Times New Roman" w:cs="Times New Roman"/>
          <w:sz w:val="24"/>
          <w:szCs w:val="24"/>
        </w:rPr>
        <w:t xml:space="preserve">compare and contrast </w:t>
      </w:r>
      <w:r w:rsidRPr="00653B1A">
        <w:rPr>
          <w:rFonts w:ascii="Times New Roman" w:eastAsia="Times New Roman" w:hAnsi="Times New Roman" w:cs="Times New Roman"/>
          <w:sz w:val="24"/>
          <w:szCs w:val="24"/>
        </w:rPr>
        <w:t>the steps covered in the types of research covered.</w:t>
      </w:r>
    </w:p>
    <w:p w14:paraId="40967891" w14:textId="1271AB9E"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6F5951" w:rsidRPr="00653B1A">
        <w:rPr>
          <w:rFonts w:ascii="Times New Roman" w:eastAsia="Times New Roman" w:hAnsi="Times New Roman" w:cs="Times New Roman"/>
          <w:sz w:val="24"/>
          <w:szCs w:val="24"/>
        </w:rPr>
        <w:t xml:space="preserve">critique </w:t>
      </w:r>
      <w:r w:rsidRPr="00653B1A">
        <w:rPr>
          <w:rFonts w:ascii="Times New Roman" w:eastAsia="Times New Roman" w:hAnsi="Times New Roman" w:cs="Times New Roman"/>
          <w:sz w:val="24"/>
          <w:szCs w:val="24"/>
        </w:rPr>
        <w:t>the philosophy of research (quantitative/positivist vs. qualitative/constructivists) reflected by a given research approach.</w:t>
      </w:r>
    </w:p>
    <w:p w14:paraId="679C37FA" w14:textId="77777777"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student will describe and compare two classical experimental research designs.</w:t>
      </w:r>
    </w:p>
    <w:p w14:paraId="6F1C61D6" w14:textId="2DD19947"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define internal validity and be able to </w:t>
      </w:r>
      <w:r w:rsidR="00132BAE" w:rsidRPr="00653B1A">
        <w:rPr>
          <w:rFonts w:ascii="Times New Roman" w:eastAsia="Times New Roman" w:hAnsi="Times New Roman" w:cs="Times New Roman"/>
          <w:sz w:val="24"/>
          <w:szCs w:val="24"/>
        </w:rPr>
        <w:t xml:space="preserve">evaluate </w:t>
      </w:r>
      <w:r w:rsidRPr="00653B1A">
        <w:rPr>
          <w:rFonts w:ascii="Times New Roman" w:eastAsia="Times New Roman" w:hAnsi="Times New Roman" w:cs="Times New Roman"/>
          <w:sz w:val="24"/>
          <w:szCs w:val="24"/>
        </w:rPr>
        <w:t>the internal validity of a given research design.</w:t>
      </w:r>
    </w:p>
    <w:p w14:paraId="2EE23DCA" w14:textId="2775FDF6"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differentiate between true experimental and </w:t>
      </w:r>
      <w:r w:rsidR="000A7198" w:rsidRPr="00653B1A">
        <w:rPr>
          <w:rFonts w:ascii="Times New Roman" w:eastAsia="Times New Roman" w:hAnsi="Times New Roman" w:cs="Times New Roman"/>
          <w:sz w:val="24"/>
          <w:szCs w:val="24"/>
        </w:rPr>
        <w:t xml:space="preserve">Ex-Post-Facto </w:t>
      </w:r>
      <w:r w:rsidRPr="00653B1A">
        <w:rPr>
          <w:rFonts w:ascii="Times New Roman" w:eastAsia="Times New Roman" w:hAnsi="Times New Roman" w:cs="Times New Roman"/>
          <w:sz w:val="24"/>
          <w:szCs w:val="24"/>
        </w:rPr>
        <w:t>research.</w:t>
      </w:r>
    </w:p>
    <w:p w14:paraId="3869295A" w14:textId="5CF1FA34"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describe advantages and disadvantages of questionnaires and </w:t>
      </w:r>
      <w:r w:rsidR="000937C7" w:rsidRPr="00653B1A">
        <w:rPr>
          <w:rFonts w:ascii="Times New Roman" w:eastAsia="Times New Roman" w:hAnsi="Times New Roman" w:cs="Times New Roman"/>
          <w:sz w:val="24"/>
          <w:szCs w:val="24"/>
        </w:rPr>
        <w:t xml:space="preserve">critique </w:t>
      </w:r>
      <w:r w:rsidRPr="00653B1A">
        <w:rPr>
          <w:rFonts w:ascii="Times New Roman" w:eastAsia="Times New Roman" w:hAnsi="Times New Roman" w:cs="Times New Roman"/>
          <w:sz w:val="24"/>
          <w:szCs w:val="24"/>
        </w:rPr>
        <w:t>questionnaire items.</w:t>
      </w:r>
    </w:p>
    <w:p w14:paraId="356439A9" w14:textId="7652C5BD"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describe a Likert-type scale and </w:t>
      </w:r>
      <w:r w:rsidR="002110B0" w:rsidRPr="00653B1A">
        <w:rPr>
          <w:rFonts w:ascii="Times New Roman" w:eastAsia="Times New Roman" w:hAnsi="Times New Roman" w:cs="Times New Roman"/>
          <w:sz w:val="24"/>
          <w:szCs w:val="24"/>
        </w:rPr>
        <w:t xml:space="preserve">practice </w:t>
      </w:r>
      <w:r w:rsidRPr="00653B1A">
        <w:rPr>
          <w:rFonts w:ascii="Times New Roman" w:eastAsia="Times New Roman" w:hAnsi="Times New Roman" w:cs="Times New Roman"/>
          <w:sz w:val="24"/>
          <w:szCs w:val="24"/>
        </w:rPr>
        <w:t>the procedure for constructing fixed response scales in general.</w:t>
      </w:r>
    </w:p>
    <w:p w14:paraId="6104EBAC" w14:textId="4A188CAF"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2110B0" w:rsidRPr="00653B1A">
        <w:rPr>
          <w:rFonts w:ascii="Times New Roman" w:eastAsia="Times New Roman" w:hAnsi="Times New Roman" w:cs="Times New Roman"/>
          <w:sz w:val="24"/>
          <w:szCs w:val="24"/>
        </w:rPr>
        <w:t xml:space="preserve">compare </w:t>
      </w:r>
      <w:r w:rsidRPr="00653B1A">
        <w:rPr>
          <w:rFonts w:ascii="Times New Roman" w:eastAsia="Times New Roman" w:hAnsi="Times New Roman" w:cs="Times New Roman"/>
          <w:sz w:val="24"/>
          <w:szCs w:val="24"/>
        </w:rPr>
        <w:t>the advantages and disadvantages of interviews.</w:t>
      </w:r>
    </w:p>
    <w:p w14:paraId="14D2192D" w14:textId="2AD9EFB7"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2110B0" w:rsidRPr="00653B1A">
        <w:rPr>
          <w:rFonts w:ascii="Times New Roman" w:eastAsia="Times New Roman" w:hAnsi="Times New Roman" w:cs="Times New Roman"/>
          <w:sz w:val="24"/>
          <w:szCs w:val="24"/>
        </w:rPr>
        <w:t xml:space="preserve">assess </w:t>
      </w:r>
      <w:r w:rsidRPr="00653B1A">
        <w:rPr>
          <w:rFonts w:ascii="Times New Roman" w:eastAsia="Times New Roman" w:hAnsi="Times New Roman" w:cs="Times New Roman"/>
          <w:sz w:val="24"/>
          <w:szCs w:val="24"/>
        </w:rPr>
        <w:t>the continuum of choices for survey research.</w:t>
      </w:r>
    </w:p>
    <w:p w14:paraId="5B1C9835" w14:textId="57A84024"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8B0279" w:rsidRPr="00653B1A">
        <w:rPr>
          <w:rFonts w:ascii="Times New Roman" w:eastAsia="Times New Roman" w:hAnsi="Times New Roman" w:cs="Times New Roman"/>
          <w:sz w:val="24"/>
          <w:szCs w:val="24"/>
        </w:rPr>
        <w:t>describe the reasons for using a qualitative research approach</w:t>
      </w:r>
      <w:r w:rsidRPr="00653B1A">
        <w:rPr>
          <w:rFonts w:ascii="Times New Roman" w:eastAsia="Times New Roman" w:hAnsi="Times New Roman" w:cs="Times New Roman"/>
          <w:sz w:val="24"/>
          <w:szCs w:val="24"/>
        </w:rPr>
        <w:t>.</w:t>
      </w:r>
    </w:p>
    <w:p w14:paraId="6CB198EA" w14:textId="55A018B2" w:rsidR="008B0279" w:rsidRPr="00653B1A" w:rsidRDefault="008B0279"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student will describe three data gathering approaches used in qualitative research.</w:t>
      </w:r>
    </w:p>
    <w:p w14:paraId="73080051" w14:textId="77777777"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student will describe the problems with historical research.</w:t>
      </w:r>
    </w:p>
    <w:p w14:paraId="1501262E" w14:textId="4BE270AA"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2110B0" w:rsidRPr="00653B1A">
        <w:rPr>
          <w:rFonts w:ascii="Times New Roman" w:eastAsia="Times New Roman" w:hAnsi="Times New Roman" w:cs="Times New Roman"/>
          <w:sz w:val="24"/>
          <w:szCs w:val="24"/>
        </w:rPr>
        <w:t xml:space="preserve">evaluate </w:t>
      </w:r>
      <w:r w:rsidRPr="00653B1A">
        <w:rPr>
          <w:rFonts w:ascii="Times New Roman" w:eastAsia="Times New Roman" w:hAnsi="Times New Roman" w:cs="Times New Roman"/>
          <w:sz w:val="24"/>
          <w:szCs w:val="24"/>
        </w:rPr>
        <w:t>the sources of data in historical research.</w:t>
      </w:r>
    </w:p>
    <w:p w14:paraId="682264D6" w14:textId="4908F97B"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The student will </w:t>
      </w:r>
      <w:r w:rsidR="002110B0" w:rsidRPr="00653B1A">
        <w:rPr>
          <w:rFonts w:ascii="Times New Roman" w:eastAsia="Times New Roman" w:hAnsi="Times New Roman" w:cs="Times New Roman"/>
          <w:sz w:val="24"/>
          <w:szCs w:val="24"/>
        </w:rPr>
        <w:t xml:space="preserve">discuss </w:t>
      </w:r>
      <w:r w:rsidRPr="00653B1A">
        <w:rPr>
          <w:rFonts w:ascii="Times New Roman" w:eastAsia="Times New Roman" w:hAnsi="Times New Roman" w:cs="Times New Roman"/>
          <w:sz w:val="24"/>
          <w:szCs w:val="24"/>
        </w:rPr>
        <w:t>the types of criticism in historical research.</w:t>
      </w:r>
    </w:p>
    <w:p w14:paraId="0A835371" w14:textId="77777777" w:rsidR="00732C37" w:rsidRPr="00653B1A" w:rsidRDefault="00732C37" w:rsidP="00732C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The student will be able to describe the basic assumptions underlying qualitative research and the strengths and weaknesses.</w:t>
      </w:r>
    </w:p>
    <w:p w14:paraId="6B24C687" w14:textId="77777777" w:rsidR="00732C37" w:rsidRDefault="00732C37" w:rsidP="00732C37">
      <w:pPr>
        <w:spacing w:after="0" w:line="240" w:lineRule="auto"/>
        <w:rPr>
          <w:rFonts w:ascii="Times New Roman" w:eastAsia="Times New Roman" w:hAnsi="Times New Roman" w:cs="Times New Roman"/>
          <w:sz w:val="24"/>
          <w:szCs w:val="24"/>
        </w:rPr>
      </w:pPr>
    </w:p>
    <w:p w14:paraId="5E06B4F3" w14:textId="77777777" w:rsidR="00352726" w:rsidRDefault="00352726" w:rsidP="00732C37">
      <w:pPr>
        <w:spacing w:after="0" w:line="240" w:lineRule="auto"/>
        <w:rPr>
          <w:rFonts w:ascii="Times New Roman" w:eastAsia="Times New Roman" w:hAnsi="Times New Roman" w:cs="Times New Roman"/>
          <w:sz w:val="24"/>
          <w:szCs w:val="24"/>
        </w:rPr>
      </w:pPr>
    </w:p>
    <w:p w14:paraId="62EDA240" w14:textId="77777777" w:rsidR="00352726" w:rsidRPr="00653B1A" w:rsidRDefault="00352726" w:rsidP="00732C37">
      <w:pPr>
        <w:spacing w:after="0" w:line="240" w:lineRule="auto"/>
        <w:rPr>
          <w:rFonts w:ascii="Times New Roman" w:eastAsia="Times New Roman" w:hAnsi="Times New Roman" w:cs="Times New Roman"/>
          <w:sz w:val="24"/>
          <w:szCs w:val="24"/>
        </w:rPr>
      </w:pPr>
    </w:p>
    <w:p w14:paraId="472D8959" w14:textId="77777777" w:rsidR="00352726" w:rsidRDefault="0035272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E116E2" w14:textId="51766C82" w:rsidR="00732C37" w:rsidRPr="00653B1A" w:rsidRDefault="00732C37" w:rsidP="00352726">
      <w:pPr>
        <w:spacing w:before="120"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lastRenderedPageBreak/>
        <w:t xml:space="preserve">3. </w:t>
      </w:r>
      <w:r w:rsidRPr="00653B1A">
        <w:rPr>
          <w:rFonts w:ascii="Times New Roman" w:eastAsia="Times New Roman" w:hAnsi="Times New Roman" w:cs="Times New Roman"/>
          <w:i/>
          <w:iCs/>
          <w:sz w:val="24"/>
          <w:szCs w:val="24"/>
        </w:rPr>
        <w:t xml:space="preserve">Statistical Methods. </w:t>
      </w:r>
    </w:p>
    <w:p w14:paraId="6237E764"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Consists of two parts and covers level of data, descriptive and inferential statistics, research design, hypothesis testing, and use of statistical packages.</w:t>
      </w:r>
    </w:p>
    <w:p w14:paraId="15B4DAF2"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Objectives:</w:t>
      </w:r>
    </w:p>
    <w:p w14:paraId="564033CE"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i/>
          <w:iCs/>
          <w:sz w:val="24"/>
          <w:szCs w:val="24"/>
        </w:rPr>
        <w:t>       Module III, Part 1</w:t>
      </w:r>
    </w:p>
    <w:p w14:paraId="78104105" w14:textId="5A957DC3" w:rsidR="00732C37" w:rsidRPr="00653B1A" w:rsidRDefault="00732C37" w:rsidP="00732C37">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653B1A">
        <w:rPr>
          <w:rFonts w:ascii="Times New Roman" w:eastAsia="Times New Roman" w:hAnsi="Times New Roman" w:cs="Times New Roman"/>
          <w:i/>
          <w:iCs/>
          <w:color w:val="0000FF"/>
          <w:sz w:val="24"/>
          <w:szCs w:val="24"/>
        </w:rPr>
        <w:t>Descriptive Statistics</w:t>
      </w:r>
      <w:r w:rsidRPr="00653B1A">
        <w:rPr>
          <w:rFonts w:ascii="Times New Roman" w:eastAsia="Times New Roman" w:hAnsi="Times New Roman" w:cs="Times New Roman"/>
          <w:i/>
          <w:iCs/>
          <w:sz w:val="24"/>
          <w:szCs w:val="24"/>
        </w:rPr>
        <w:br/>
      </w:r>
      <w:r w:rsidRPr="00653B1A">
        <w:rPr>
          <w:rFonts w:ascii="Times New Roman" w:eastAsia="Times New Roman" w:hAnsi="Times New Roman" w:cs="Times New Roman"/>
          <w:sz w:val="24"/>
          <w:szCs w:val="24"/>
        </w:rPr>
        <w:t>1. Distinguish between descriptive and inferential statistics and give examples of each.</w:t>
      </w:r>
      <w:r w:rsidRPr="00653B1A">
        <w:rPr>
          <w:rFonts w:ascii="Times New Roman" w:eastAsia="Times New Roman" w:hAnsi="Times New Roman" w:cs="Times New Roman"/>
          <w:sz w:val="24"/>
          <w:szCs w:val="24"/>
        </w:rPr>
        <w:br/>
        <w:t xml:space="preserve">2. Given a list of descriptions of data, the student will </w:t>
      </w:r>
      <w:r w:rsidR="002110B0" w:rsidRPr="00653B1A">
        <w:rPr>
          <w:rFonts w:ascii="Times New Roman" w:eastAsia="Times New Roman" w:hAnsi="Times New Roman" w:cs="Times New Roman"/>
          <w:sz w:val="24"/>
          <w:szCs w:val="24"/>
        </w:rPr>
        <w:t xml:space="preserve">categorize </w:t>
      </w:r>
      <w:r w:rsidRPr="00653B1A">
        <w:rPr>
          <w:rFonts w:ascii="Times New Roman" w:eastAsia="Times New Roman" w:hAnsi="Times New Roman" w:cs="Times New Roman"/>
          <w:sz w:val="24"/>
          <w:szCs w:val="24"/>
        </w:rPr>
        <w:t>each as to type.</w:t>
      </w:r>
      <w:r w:rsidRPr="00653B1A">
        <w:rPr>
          <w:rFonts w:ascii="Times New Roman" w:eastAsia="Times New Roman" w:hAnsi="Times New Roman" w:cs="Times New Roman"/>
          <w:sz w:val="24"/>
          <w:szCs w:val="24"/>
        </w:rPr>
        <w:br/>
        <w:t>3. Given a display of raw data, the student will construct a histogram and a frequency</w:t>
      </w:r>
      <w:r w:rsidR="002110B0" w:rsidRPr="00653B1A">
        <w:rPr>
          <w:rFonts w:ascii="Times New Roman" w:eastAsia="Times New Roman" w:hAnsi="Times New Roman" w:cs="Times New Roman"/>
          <w:sz w:val="24"/>
          <w:szCs w:val="24"/>
        </w:rPr>
        <w:t xml:space="preserve"> </w:t>
      </w:r>
      <w:r w:rsidRPr="00653B1A">
        <w:rPr>
          <w:rFonts w:ascii="Times New Roman" w:eastAsia="Times New Roman" w:hAnsi="Times New Roman" w:cs="Times New Roman"/>
          <w:sz w:val="24"/>
          <w:szCs w:val="24"/>
        </w:rPr>
        <w:t>polygon.</w:t>
      </w:r>
      <w:r w:rsidRPr="00653B1A">
        <w:rPr>
          <w:rFonts w:ascii="Times New Roman" w:eastAsia="Times New Roman" w:hAnsi="Times New Roman" w:cs="Times New Roman"/>
          <w:sz w:val="24"/>
          <w:szCs w:val="24"/>
        </w:rPr>
        <w:br/>
        <w:t xml:space="preserve">4. Given a set of data, the student will </w:t>
      </w:r>
      <w:r w:rsidR="00C62856" w:rsidRPr="00653B1A">
        <w:rPr>
          <w:rFonts w:ascii="Times New Roman" w:eastAsia="Times New Roman" w:hAnsi="Times New Roman" w:cs="Times New Roman"/>
          <w:sz w:val="24"/>
          <w:szCs w:val="24"/>
        </w:rPr>
        <w:t xml:space="preserve">use a statistical package to </w:t>
      </w:r>
      <w:r w:rsidRPr="00653B1A">
        <w:rPr>
          <w:rFonts w:ascii="Times New Roman" w:eastAsia="Times New Roman" w:hAnsi="Times New Roman" w:cs="Times New Roman"/>
          <w:sz w:val="24"/>
          <w:szCs w:val="24"/>
        </w:rPr>
        <w:t>calculate the mean, mode, and median.</w:t>
      </w:r>
      <w:r w:rsidRPr="00653B1A">
        <w:rPr>
          <w:rFonts w:ascii="Times New Roman" w:eastAsia="Times New Roman" w:hAnsi="Times New Roman" w:cs="Times New Roman"/>
          <w:sz w:val="24"/>
          <w:szCs w:val="24"/>
        </w:rPr>
        <w:br/>
        <w:t>5. Given 2 frequency distributions, the student will analyze each as to, dispersion, central tendency, and skewness.</w:t>
      </w:r>
      <w:r w:rsidRPr="00653B1A">
        <w:rPr>
          <w:rFonts w:ascii="Times New Roman" w:eastAsia="Times New Roman" w:hAnsi="Times New Roman" w:cs="Times New Roman"/>
          <w:sz w:val="24"/>
          <w:szCs w:val="24"/>
        </w:rPr>
        <w:br/>
        <w:t>6. The student will define and calculate standard deviation using a computer statistical package.</w:t>
      </w:r>
      <w:r w:rsidRPr="00653B1A">
        <w:rPr>
          <w:rFonts w:ascii="Times New Roman" w:eastAsia="Times New Roman" w:hAnsi="Times New Roman" w:cs="Times New Roman"/>
          <w:sz w:val="24"/>
          <w:szCs w:val="24"/>
        </w:rPr>
        <w:br/>
        <w:t>7. Given a normally distributed group of data the student will identify areas under the curve; find z scores, and percentages.</w:t>
      </w:r>
    </w:p>
    <w:p w14:paraId="229B5F32" w14:textId="77777777" w:rsidR="00732C37" w:rsidRPr="00653B1A" w:rsidRDefault="00732C37" w:rsidP="00732C37">
      <w:pPr>
        <w:spacing w:before="100" w:beforeAutospacing="1" w:after="100" w:afterAutospacing="1" w:line="240" w:lineRule="auto"/>
        <w:ind w:left="720"/>
        <w:rPr>
          <w:rFonts w:ascii="Times New Roman" w:eastAsia="Times New Roman" w:hAnsi="Times New Roman" w:cs="Times New Roman"/>
          <w:sz w:val="24"/>
          <w:szCs w:val="24"/>
        </w:rPr>
      </w:pPr>
      <w:r w:rsidRPr="00653B1A">
        <w:rPr>
          <w:rFonts w:ascii="Times New Roman" w:eastAsia="Times New Roman" w:hAnsi="Times New Roman" w:cs="Times New Roman"/>
          <w:i/>
          <w:iCs/>
          <w:sz w:val="24"/>
          <w:szCs w:val="24"/>
        </w:rPr>
        <w:t>   Module III, Part 2</w:t>
      </w:r>
    </w:p>
    <w:p w14:paraId="3D9FB6BD" w14:textId="34068A5E" w:rsidR="00732C37" w:rsidRPr="00653B1A" w:rsidRDefault="00732C37" w:rsidP="00732C37">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653B1A">
        <w:rPr>
          <w:rFonts w:ascii="Times New Roman" w:eastAsia="Times New Roman" w:hAnsi="Times New Roman" w:cs="Times New Roman"/>
          <w:i/>
          <w:iCs/>
          <w:color w:val="0000FF"/>
          <w:sz w:val="24"/>
          <w:szCs w:val="24"/>
        </w:rPr>
        <w:t>Inferential Statistics</w:t>
      </w:r>
      <w:r w:rsidRPr="00653B1A">
        <w:rPr>
          <w:rFonts w:ascii="Times New Roman" w:eastAsia="Times New Roman" w:hAnsi="Times New Roman" w:cs="Times New Roman"/>
          <w:sz w:val="24"/>
          <w:szCs w:val="24"/>
        </w:rPr>
        <w:br/>
        <w:t>8. The student will define regression lines and identify various types of regression lines.</w:t>
      </w:r>
      <w:r w:rsidRPr="00653B1A">
        <w:rPr>
          <w:rFonts w:ascii="Times New Roman" w:eastAsia="Times New Roman" w:hAnsi="Times New Roman" w:cs="Times New Roman"/>
          <w:sz w:val="24"/>
          <w:szCs w:val="24"/>
        </w:rPr>
        <w:br/>
        <w:t>9. Given a correlation coefficient, the student will discuss the meaning in terms of significance, directionality, and power.</w:t>
      </w:r>
      <w:r w:rsidRPr="00653B1A">
        <w:rPr>
          <w:rFonts w:ascii="Times New Roman" w:eastAsia="Times New Roman" w:hAnsi="Times New Roman" w:cs="Times New Roman"/>
          <w:sz w:val="24"/>
          <w:szCs w:val="24"/>
        </w:rPr>
        <w:br/>
        <w:t>10. The student will describe the concept of a null hypothesis.</w:t>
      </w:r>
      <w:r w:rsidRPr="00653B1A">
        <w:rPr>
          <w:rFonts w:ascii="Times New Roman" w:eastAsia="Times New Roman" w:hAnsi="Times New Roman" w:cs="Times New Roman"/>
          <w:sz w:val="24"/>
          <w:szCs w:val="24"/>
        </w:rPr>
        <w:br/>
        <w:t>11. The student will describe and carry out the steps in hypothesis testing.</w:t>
      </w:r>
      <w:r w:rsidRPr="00653B1A">
        <w:rPr>
          <w:rFonts w:ascii="Times New Roman" w:eastAsia="Times New Roman" w:hAnsi="Times New Roman" w:cs="Times New Roman"/>
          <w:sz w:val="24"/>
          <w:szCs w:val="24"/>
        </w:rPr>
        <w:br/>
        <w:t xml:space="preserve">12. The student will </w:t>
      </w:r>
      <w:r w:rsidR="00C80F16" w:rsidRPr="00653B1A">
        <w:rPr>
          <w:rFonts w:ascii="Times New Roman" w:eastAsia="Times New Roman" w:hAnsi="Times New Roman" w:cs="Times New Roman"/>
          <w:sz w:val="24"/>
          <w:szCs w:val="24"/>
        </w:rPr>
        <w:t xml:space="preserve">critique a research project for </w:t>
      </w:r>
      <w:r w:rsidRPr="00653B1A">
        <w:rPr>
          <w:rFonts w:ascii="Times New Roman" w:eastAsia="Times New Roman" w:hAnsi="Times New Roman" w:cs="Times New Roman"/>
          <w:sz w:val="24"/>
          <w:szCs w:val="24"/>
        </w:rPr>
        <w:t>Type I and Type II errors.</w:t>
      </w:r>
      <w:r w:rsidRPr="00653B1A">
        <w:rPr>
          <w:rFonts w:ascii="Times New Roman" w:eastAsia="Times New Roman" w:hAnsi="Times New Roman" w:cs="Times New Roman"/>
          <w:sz w:val="24"/>
          <w:szCs w:val="24"/>
        </w:rPr>
        <w:br/>
        <w:t>13. The student will calculate and analyze two types of chi-square tests.</w:t>
      </w:r>
      <w:r w:rsidRPr="00653B1A">
        <w:rPr>
          <w:rFonts w:ascii="Times New Roman" w:eastAsia="Times New Roman" w:hAnsi="Times New Roman" w:cs="Times New Roman"/>
          <w:sz w:val="24"/>
          <w:szCs w:val="24"/>
        </w:rPr>
        <w:br/>
        <w:t>14. Given the outcome of a test of significance of a difference between the means of two groups, (independent) the student will analyze the findings.</w:t>
      </w:r>
      <w:r w:rsidRPr="00653B1A">
        <w:rPr>
          <w:rFonts w:ascii="Times New Roman" w:eastAsia="Times New Roman" w:hAnsi="Times New Roman" w:cs="Times New Roman"/>
          <w:sz w:val="24"/>
          <w:szCs w:val="24"/>
        </w:rPr>
        <w:br/>
        <w:t>15. Given the outcome of a test of significance of the correlation coefficient, the student will analyze the findings.</w:t>
      </w:r>
      <w:r w:rsidRPr="00653B1A">
        <w:rPr>
          <w:rFonts w:ascii="Times New Roman" w:eastAsia="Times New Roman" w:hAnsi="Times New Roman" w:cs="Times New Roman"/>
          <w:sz w:val="24"/>
          <w:szCs w:val="24"/>
        </w:rPr>
        <w:br/>
        <w:t>16. Given the raw data for several variables within a sample, the student will answer questions regarding the population from which the sample was drawn by creating hypotheses, utilizing a computer to calculate the statistics, and interpreting the results.</w:t>
      </w:r>
    </w:p>
    <w:p w14:paraId="70326931" w14:textId="71EA3670" w:rsidR="0098163E" w:rsidRPr="00653B1A" w:rsidRDefault="00031D02" w:rsidP="00AF2928">
      <w:pPr>
        <w:spacing w:before="100" w:beforeAutospacing="1" w:after="100" w:afterAutospacing="1" w:line="240" w:lineRule="auto"/>
        <w:ind w:left="1080"/>
        <w:rPr>
          <w:rFonts w:ascii="Times New Roman" w:eastAsia="Times New Roman" w:hAnsi="Times New Roman" w:cs="Times New Roman"/>
          <w:color w:val="000000" w:themeColor="text1"/>
          <w:sz w:val="24"/>
          <w:szCs w:val="24"/>
        </w:rPr>
      </w:pPr>
      <w:r w:rsidRPr="00653B1A">
        <w:rPr>
          <w:rFonts w:ascii="Times New Roman" w:eastAsia="Times New Roman" w:hAnsi="Times New Roman" w:cs="Times New Roman"/>
          <w:iCs/>
          <w:color w:val="000000" w:themeColor="text1"/>
          <w:sz w:val="24"/>
          <w:szCs w:val="24"/>
        </w:rPr>
        <w:t xml:space="preserve">17. </w:t>
      </w:r>
      <w:bookmarkStart w:id="1" w:name="_Hlk27484543"/>
      <w:r w:rsidRPr="00653B1A">
        <w:rPr>
          <w:rFonts w:ascii="Times New Roman" w:eastAsia="Times New Roman" w:hAnsi="Times New Roman" w:cs="Times New Roman"/>
          <w:iCs/>
          <w:color w:val="000000" w:themeColor="text1"/>
          <w:sz w:val="24"/>
          <w:szCs w:val="24"/>
        </w:rPr>
        <w:t xml:space="preserve">Create a </w:t>
      </w:r>
      <w:r w:rsidR="00F9578E" w:rsidRPr="00653B1A">
        <w:rPr>
          <w:rFonts w:ascii="Times New Roman" w:eastAsia="Times New Roman" w:hAnsi="Times New Roman" w:cs="Times New Roman"/>
          <w:iCs/>
          <w:color w:val="000000" w:themeColor="text1"/>
          <w:sz w:val="24"/>
          <w:szCs w:val="24"/>
        </w:rPr>
        <w:t>research study that analyzes a public or academic library’s service pattern</w:t>
      </w:r>
      <w:r w:rsidR="00035801" w:rsidRPr="00653B1A">
        <w:rPr>
          <w:rFonts w:ascii="Times New Roman" w:eastAsia="Times New Roman" w:hAnsi="Times New Roman" w:cs="Times New Roman"/>
          <w:iCs/>
          <w:color w:val="000000" w:themeColor="text1"/>
          <w:sz w:val="24"/>
          <w:szCs w:val="24"/>
        </w:rPr>
        <w:t xml:space="preserve"> compared to the demographics of the service area.</w:t>
      </w:r>
    </w:p>
    <w:bookmarkEnd w:id="1"/>
    <w:p w14:paraId="2AA60A94" w14:textId="6E487DEF" w:rsidR="00732C37" w:rsidRPr="00653B1A" w:rsidRDefault="00732C37" w:rsidP="00352726">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lastRenderedPageBreak/>
        <w:t xml:space="preserve">4. </w:t>
      </w:r>
      <w:r w:rsidRPr="00653B1A">
        <w:rPr>
          <w:rFonts w:ascii="Times New Roman" w:eastAsia="Times New Roman" w:hAnsi="Times New Roman" w:cs="Times New Roman"/>
          <w:i/>
          <w:iCs/>
          <w:sz w:val="24"/>
          <w:szCs w:val="24"/>
        </w:rPr>
        <w:t>Evaluating Research Reports</w:t>
      </w:r>
      <w:r w:rsidRPr="00653B1A">
        <w:rPr>
          <w:rFonts w:ascii="Times New Roman" w:eastAsia="Times New Roman" w:hAnsi="Times New Roman" w:cs="Times New Roman"/>
          <w:sz w:val="24"/>
          <w:szCs w:val="24"/>
        </w:rPr>
        <w:t>.</w:t>
      </w:r>
    </w:p>
    <w:p w14:paraId="3EF0A87B"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Objectives:</w:t>
      </w:r>
    </w:p>
    <w:p w14:paraId="317C52EC"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 xml:space="preserve">Given a research report, </w:t>
      </w:r>
    </w:p>
    <w:p w14:paraId="0985F237" w14:textId="4BBC8B57" w:rsidR="00732C37" w:rsidRPr="00653B1A" w:rsidRDefault="00732C37" w:rsidP="00732C37">
      <w:pPr>
        <w:numPr>
          <w:ilvl w:val="0"/>
          <w:numId w:val="5"/>
        </w:numPr>
        <w:spacing w:before="100" w:beforeAutospacing="1" w:after="100" w:afterAutospacing="1" w:line="240" w:lineRule="auto"/>
        <w:ind w:left="2160"/>
        <w:rPr>
          <w:rFonts w:ascii="Times New Roman" w:eastAsia="Times New Roman" w:hAnsi="Times New Roman" w:cs="Times New Roman"/>
          <w:sz w:val="24"/>
          <w:szCs w:val="24"/>
        </w:rPr>
      </w:pPr>
      <w:bookmarkStart w:id="2" w:name="_Hlk27484707"/>
      <w:r w:rsidRPr="00653B1A">
        <w:rPr>
          <w:rFonts w:ascii="Times New Roman" w:eastAsia="Times New Roman" w:hAnsi="Times New Roman" w:cs="Times New Roman"/>
          <w:color w:val="000000"/>
          <w:sz w:val="24"/>
          <w:szCs w:val="24"/>
        </w:rPr>
        <w:t>Describe the report in detail</w:t>
      </w:r>
      <w:r w:rsidR="00E32344" w:rsidRPr="00653B1A">
        <w:rPr>
          <w:rFonts w:ascii="Times New Roman" w:eastAsia="Times New Roman" w:hAnsi="Times New Roman" w:cs="Times New Roman"/>
          <w:color w:val="000000"/>
          <w:sz w:val="24"/>
          <w:szCs w:val="24"/>
        </w:rPr>
        <w:t>.</w:t>
      </w:r>
    </w:p>
    <w:p w14:paraId="72A9F095" w14:textId="1B3A588E" w:rsidR="00732C37" w:rsidRPr="00653B1A" w:rsidRDefault="00732C37" w:rsidP="00732C37">
      <w:pPr>
        <w:numPr>
          <w:ilvl w:val="0"/>
          <w:numId w:val="5"/>
        </w:numPr>
        <w:spacing w:before="100" w:beforeAutospacing="1" w:after="100" w:afterAutospacing="1" w:line="240" w:lineRule="auto"/>
        <w:ind w:left="2160"/>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Evaluate it</w:t>
      </w:r>
      <w:r w:rsidR="000A42AA" w:rsidRPr="00653B1A">
        <w:rPr>
          <w:rFonts w:ascii="Times New Roman" w:eastAsia="Times New Roman" w:hAnsi="Times New Roman" w:cs="Times New Roman"/>
          <w:color w:val="000000"/>
          <w:sz w:val="24"/>
          <w:szCs w:val="24"/>
        </w:rPr>
        <w:t xml:space="preserve"> using the course content in the previous modules</w:t>
      </w:r>
      <w:r w:rsidR="00E32344" w:rsidRPr="00653B1A">
        <w:rPr>
          <w:rFonts w:ascii="Times New Roman" w:eastAsia="Times New Roman" w:hAnsi="Times New Roman" w:cs="Times New Roman"/>
          <w:color w:val="000000"/>
          <w:sz w:val="24"/>
          <w:szCs w:val="24"/>
        </w:rPr>
        <w:t>.</w:t>
      </w:r>
    </w:p>
    <w:p w14:paraId="221968D1" w14:textId="79F6FA88" w:rsidR="00E32344" w:rsidRPr="00653B1A" w:rsidRDefault="000A42AA" w:rsidP="00732C37">
      <w:pPr>
        <w:numPr>
          <w:ilvl w:val="0"/>
          <w:numId w:val="5"/>
        </w:numPr>
        <w:spacing w:before="100" w:beforeAutospacing="1" w:after="100" w:afterAutospacing="1" w:line="240" w:lineRule="auto"/>
        <w:ind w:left="2160"/>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Compose an evaluation document</w:t>
      </w:r>
      <w:r w:rsidR="00E32344" w:rsidRPr="00653B1A">
        <w:rPr>
          <w:rFonts w:ascii="Times New Roman" w:eastAsia="Times New Roman" w:hAnsi="Times New Roman" w:cs="Times New Roman"/>
          <w:color w:val="000000"/>
          <w:sz w:val="24"/>
          <w:szCs w:val="24"/>
        </w:rPr>
        <w:t>.</w:t>
      </w:r>
      <w:r w:rsidRPr="00653B1A">
        <w:rPr>
          <w:rFonts w:ascii="Times New Roman" w:eastAsia="Times New Roman" w:hAnsi="Times New Roman" w:cs="Times New Roman"/>
          <w:color w:val="000000"/>
          <w:sz w:val="24"/>
          <w:szCs w:val="24"/>
        </w:rPr>
        <w:t xml:space="preserve"> </w:t>
      </w:r>
    </w:p>
    <w:p w14:paraId="4312E1E7" w14:textId="55F68BD3" w:rsidR="00732C37" w:rsidRPr="00653B1A" w:rsidRDefault="00E32344" w:rsidP="00653B1A">
      <w:pPr>
        <w:numPr>
          <w:ilvl w:val="0"/>
          <w:numId w:val="5"/>
        </w:numPr>
        <w:spacing w:before="100" w:beforeAutospacing="1" w:after="100" w:afterAutospacing="1" w:line="240" w:lineRule="auto"/>
        <w:ind w:left="2160"/>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 xml:space="preserve">Compose </w:t>
      </w:r>
      <w:r w:rsidR="00732C37" w:rsidRPr="00653B1A">
        <w:rPr>
          <w:rFonts w:ascii="Times New Roman" w:eastAsia="Times New Roman" w:hAnsi="Times New Roman" w:cs="Times New Roman"/>
          <w:color w:val="000000"/>
          <w:sz w:val="24"/>
          <w:szCs w:val="24"/>
        </w:rPr>
        <w:t>a recommendation to a potential user of the report as to appropriateness and value.</w:t>
      </w:r>
      <w:bookmarkEnd w:id="2"/>
    </w:p>
    <w:p w14:paraId="46714624"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Assignments</w:t>
      </w:r>
      <w:r w:rsidRPr="00653B1A">
        <w:rPr>
          <w:rFonts w:ascii="Times New Roman" w:eastAsia="Times New Roman" w:hAnsi="Times New Roman" w:cs="Times New Roman"/>
          <w:sz w:val="24"/>
          <w:szCs w:val="24"/>
        </w:rPr>
        <w:t>:</w:t>
      </w:r>
    </w:p>
    <w:p w14:paraId="029CAA26"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Organization of Research Assignment</w:t>
      </w:r>
      <w:r w:rsidRPr="00653B1A">
        <w:rPr>
          <w:rFonts w:ascii="Times New Roman" w:eastAsia="Times New Roman" w:hAnsi="Times New Roman" w:cs="Times New Roman"/>
          <w:sz w:val="24"/>
          <w:szCs w:val="24"/>
        </w:rPr>
        <w:t>. Identifying parts of research reports.</w:t>
      </w:r>
    </w:p>
    <w:p w14:paraId="4F3829D4"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Types of Research Assignment</w:t>
      </w:r>
      <w:r w:rsidRPr="00653B1A">
        <w:rPr>
          <w:rFonts w:ascii="Times New Roman" w:eastAsia="Times New Roman" w:hAnsi="Times New Roman" w:cs="Times New Roman"/>
          <w:sz w:val="24"/>
          <w:szCs w:val="24"/>
        </w:rPr>
        <w:t>. Evaluate questionnaires and answer questions about research articles.</w:t>
      </w:r>
    </w:p>
    <w:p w14:paraId="38A9826F"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Descriptive Statistics Assignment</w:t>
      </w:r>
      <w:r w:rsidRPr="00653B1A">
        <w:rPr>
          <w:rFonts w:ascii="Times New Roman" w:eastAsia="Times New Roman" w:hAnsi="Times New Roman" w:cs="Times New Roman"/>
          <w:sz w:val="24"/>
          <w:szCs w:val="24"/>
        </w:rPr>
        <w:t>. Based upon past circulation statistics, make recommendations on changing circulation period.</w:t>
      </w:r>
    </w:p>
    <w:p w14:paraId="74E35F32" w14:textId="4828A277" w:rsidR="00732C37" w:rsidRPr="00653B1A" w:rsidRDefault="00732C37" w:rsidP="00653B1A">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Inferential Statistics Assignment</w:t>
      </w:r>
      <w:r w:rsidRPr="00653B1A">
        <w:rPr>
          <w:rFonts w:ascii="Times New Roman" w:eastAsia="Times New Roman" w:hAnsi="Times New Roman" w:cs="Times New Roman"/>
          <w:sz w:val="24"/>
          <w:szCs w:val="24"/>
        </w:rPr>
        <w:t>. Make recommendations to management regarding use of various information sources and the provision of training.</w:t>
      </w:r>
    </w:p>
    <w:p w14:paraId="51C7EF75"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Projects</w:t>
      </w:r>
      <w:r w:rsidRPr="00653B1A">
        <w:rPr>
          <w:rFonts w:ascii="Times New Roman" w:eastAsia="Times New Roman" w:hAnsi="Times New Roman" w:cs="Times New Roman"/>
          <w:sz w:val="24"/>
          <w:szCs w:val="24"/>
        </w:rPr>
        <w:t>:</w:t>
      </w:r>
    </w:p>
    <w:p w14:paraId="65D6B9B2" w14:textId="17EA7FAA" w:rsidR="007B6E82" w:rsidRPr="00653B1A" w:rsidRDefault="007B6E82"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 xml:space="preserve">Evaluation of Research Reports. </w:t>
      </w:r>
      <w:r w:rsidRPr="00653B1A">
        <w:rPr>
          <w:rFonts w:ascii="Times New Roman" w:eastAsia="Times New Roman" w:hAnsi="Times New Roman" w:cs="Times New Roman"/>
          <w:sz w:val="24"/>
          <w:szCs w:val="24"/>
        </w:rPr>
        <w:t>The student will describe and completely critique a research report utilizing the information presented in the course. (This is the Final Exam for the course.)</w:t>
      </w:r>
    </w:p>
    <w:p w14:paraId="1C4529D0" w14:textId="679FA0D7" w:rsidR="001343C8"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b/>
          <w:bCs/>
          <w:sz w:val="24"/>
          <w:szCs w:val="24"/>
        </w:rPr>
        <w:t>Public Library Use Research Project</w:t>
      </w:r>
      <w:r w:rsidR="007B6E82" w:rsidRPr="00653B1A">
        <w:rPr>
          <w:rFonts w:ascii="Times New Roman" w:eastAsia="Times New Roman" w:hAnsi="Times New Roman" w:cs="Times New Roman"/>
          <w:sz w:val="24"/>
          <w:szCs w:val="24"/>
        </w:rPr>
        <w:t xml:space="preserve">. </w:t>
      </w:r>
      <w:r w:rsidR="007B6E82" w:rsidRPr="00653B1A">
        <w:rPr>
          <w:rFonts w:ascii="Times New Roman" w:eastAsia="Times New Roman" w:hAnsi="Times New Roman" w:cs="Times New Roman"/>
          <w:b/>
          <w:bCs/>
          <w:sz w:val="24"/>
          <w:szCs w:val="24"/>
        </w:rPr>
        <w:t>[EXTRA CREDIT FOR 4080 STUDENTS]</w:t>
      </w:r>
      <w:r w:rsidR="007B6E82" w:rsidRPr="00653B1A">
        <w:rPr>
          <w:rFonts w:ascii="Times New Roman" w:eastAsia="Times New Roman" w:hAnsi="Times New Roman" w:cs="Times New Roman"/>
          <w:sz w:val="24"/>
          <w:szCs w:val="24"/>
        </w:rPr>
        <w:t xml:space="preserve"> </w:t>
      </w:r>
      <w:r w:rsidRPr="00653B1A">
        <w:rPr>
          <w:rFonts w:ascii="Times New Roman" w:eastAsia="Times New Roman" w:hAnsi="Times New Roman" w:cs="Times New Roman"/>
          <w:sz w:val="24"/>
          <w:szCs w:val="24"/>
        </w:rPr>
        <w:t>In a group, students will carry out a research project in a local library to determine whether the use of the library by gender</w:t>
      </w:r>
      <w:r w:rsidR="00CD0E57" w:rsidRPr="00653B1A">
        <w:rPr>
          <w:rFonts w:ascii="Times New Roman" w:eastAsia="Times New Roman" w:hAnsi="Times New Roman" w:cs="Times New Roman"/>
          <w:sz w:val="24"/>
          <w:szCs w:val="24"/>
        </w:rPr>
        <w:t xml:space="preserve"> (perceived sex)</w:t>
      </w:r>
      <w:r w:rsidRPr="00653B1A">
        <w:rPr>
          <w:rFonts w:ascii="Times New Roman" w:eastAsia="Times New Roman" w:hAnsi="Times New Roman" w:cs="Times New Roman"/>
          <w:sz w:val="24"/>
          <w:szCs w:val="24"/>
        </w:rPr>
        <w:t xml:space="preserve"> matches the population served. They will also perform an internal and external validity analysis of their project</w:t>
      </w:r>
    </w:p>
    <w:p w14:paraId="057E9E2D"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Grading</w:t>
      </w:r>
      <w:r w:rsidRPr="00653B1A">
        <w:rPr>
          <w:rFonts w:ascii="Times New Roman" w:eastAsia="Times New Roman" w:hAnsi="Times New Roman" w:cs="Times New Roman"/>
          <w:sz w:val="24"/>
          <w:szCs w:val="24"/>
        </w:rPr>
        <w:t>:</w:t>
      </w:r>
    </w:p>
    <w:p w14:paraId="6586C5EA" w14:textId="0B1AF4AC"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Assignments (Module 1, Module 2, Module 3</w:t>
      </w:r>
      <w:r w:rsidR="00352726">
        <w:rPr>
          <w:rFonts w:ascii="Times New Roman" w:eastAsia="Times New Roman" w:hAnsi="Times New Roman" w:cs="Times New Roman"/>
          <w:sz w:val="24"/>
          <w:szCs w:val="24"/>
        </w:rPr>
        <w:t>/</w:t>
      </w:r>
      <w:r w:rsidRPr="00653B1A">
        <w:rPr>
          <w:rFonts w:ascii="Times New Roman" w:eastAsia="Times New Roman" w:hAnsi="Times New Roman" w:cs="Times New Roman"/>
          <w:sz w:val="24"/>
          <w:szCs w:val="24"/>
        </w:rPr>
        <w:t>Part One, Module 3</w:t>
      </w:r>
      <w:r w:rsidR="00352726">
        <w:rPr>
          <w:rFonts w:ascii="Times New Roman" w:eastAsia="Times New Roman" w:hAnsi="Times New Roman" w:cs="Times New Roman"/>
          <w:sz w:val="24"/>
          <w:szCs w:val="24"/>
        </w:rPr>
        <w:t>/</w:t>
      </w:r>
      <w:r w:rsidRPr="00653B1A">
        <w:rPr>
          <w:rFonts w:ascii="Times New Roman" w:eastAsia="Times New Roman" w:hAnsi="Times New Roman" w:cs="Times New Roman"/>
          <w:sz w:val="24"/>
          <w:szCs w:val="24"/>
        </w:rPr>
        <w:t>Part Two</w:t>
      </w:r>
      <w:r w:rsidR="00352726">
        <w:rPr>
          <w:rFonts w:ascii="Times New Roman" w:eastAsia="Times New Roman" w:hAnsi="Times New Roman" w:cs="Times New Roman"/>
          <w:sz w:val="24"/>
          <w:szCs w:val="24"/>
        </w:rPr>
        <w:t>)</w:t>
      </w:r>
      <w:r w:rsidRPr="00653B1A">
        <w:rPr>
          <w:rFonts w:ascii="Times New Roman" w:eastAsia="Times New Roman" w:hAnsi="Times New Roman" w:cs="Times New Roman"/>
          <w:sz w:val="24"/>
          <w:szCs w:val="24"/>
        </w:rPr>
        <w:t xml:space="preserve"> 10% each (Total 40%)</w:t>
      </w:r>
    </w:p>
    <w:p w14:paraId="27A5A000" w14:textId="1A3F1812" w:rsidR="00550EB2"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Midterm Test 20%</w:t>
      </w:r>
    </w:p>
    <w:p w14:paraId="545B4AF9" w14:textId="479468F5" w:rsidR="00550EB2" w:rsidRPr="00653B1A" w:rsidRDefault="00550EB2"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Research Report Evaluation (Final Exam) 25%</w:t>
      </w:r>
    </w:p>
    <w:p w14:paraId="5D166A69" w14:textId="55CCCC13"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Public Library Use Research Project </w:t>
      </w:r>
      <w:r w:rsidR="00550EB2" w:rsidRPr="00653B1A">
        <w:rPr>
          <w:rFonts w:ascii="Times New Roman" w:eastAsia="Times New Roman" w:hAnsi="Times New Roman" w:cs="Times New Roman"/>
          <w:sz w:val="24"/>
          <w:szCs w:val="24"/>
        </w:rPr>
        <w:t>– EXTRA CREDIT</w:t>
      </w:r>
    </w:p>
    <w:p w14:paraId="5B81DB68" w14:textId="77777777" w:rsidR="00550EB2" w:rsidRPr="00653B1A" w:rsidRDefault="00550EB2" w:rsidP="00550EB2">
      <w:pPr>
        <w:pStyle w:val="Default"/>
        <w:rPr>
          <w:rFonts w:ascii="Times New Roman" w:hAnsi="Times New Roman" w:cs="Times New Roman"/>
        </w:rPr>
      </w:pPr>
      <w:r w:rsidRPr="00653B1A">
        <w:rPr>
          <w:rFonts w:ascii="Times New Roman" w:hAnsi="Times New Roman" w:cs="Times New Roman"/>
        </w:rPr>
        <w:lastRenderedPageBreak/>
        <w:t xml:space="preserve">NOTE: Your final grade is calculated by taking the total number of points earned in each of the above (maximum of 85 points) and dividing it by 85 to yield a percentage. As an example, if a student has earned 33/40 on the assignments, 17/20 on the midterm, and 21/25 on the final, their total points would be 71/85 or 83.53%, which would be a B. </w:t>
      </w:r>
    </w:p>
    <w:p w14:paraId="344C1E81" w14:textId="24292C6C" w:rsidR="00550EB2" w:rsidRPr="00653B1A" w:rsidRDefault="00550EB2"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hAnsi="Times New Roman" w:cs="Times New Roman"/>
          <w:sz w:val="24"/>
          <w:szCs w:val="24"/>
        </w:rPr>
        <w:t>Public Library Use Research Project (Up to 15 points will be added onto the final points.) If the example student above did the PLRP, and earned 12/15 points, their final points would be 83/85 or 97.65%, which would be an A.</w:t>
      </w:r>
    </w:p>
    <w:p w14:paraId="0831C758"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Grading Criteria</w:t>
      </w:r>
      <w:r w:rsidRPr="00653B1A">
        <w:rPr>
          <w:rFonts w:ascii="Times New Roman" w:eastAsia="Times New Roman" w:hAnsi="Times New Roman" w:cs="Times New Roman"/>
          <w:sz w:val="24"/>
          <w:szCs w:val="24"/>
        </w:rPr>
        <w:t>:</w:t>
      </w:r>
    </w:p>
    <w:p w14:paraId="78B93CD4"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A = 90-100</w:t>
      </w:r>
    </w:p>
    <w:p w14:paraId="755F8441"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B = 80-89</w:t>
      </w:r>
    </w:p>
    <w:p w14:paraId="6C619989"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C = 70-79</w:t>
      </w:r>
    </w:p>
    <w:p w14:paraId="774C1A92"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D = 60-69</w:t>
      </w:r>
    </w:p>
    <w:p w14:paraId="3DA45258"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F = 59 and below</w:t>
      </w:r>
    </w:p>
    <w:p w14:paraId="334697BD" w14:textId="1EA983F2"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Attendance</w:t>
      </w:r>
    </w:p>
    <w:p w14:paraId="3637F345" w14:textId="59666F6D"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Since this is a</w:t>
      </w:r>
      <w:r w:rsidR="00653B1A">
        <w:rPr>
          <w:rFonts w:ascii="Times New Roman" w:eastAsia="Times New Roman" w:hAnsi="Times New Roman" w:cs="Times New Roman"/>
          <w:sz w:val="24"/>
          <w:szCs w:val="24"/>
        </w:rPr>
        <w:t xml:space="preserve">n asynchronous online </w:t>
      </w:r>
      <w:r w:rsidRPr="00653B1A">
        <w:rPr>
          <w:rFonts w:ascii="Times New Roman" w:eastAsia="Times New Roman" w:hAnsi="Times New Roman" w:cs="Times New Roman"/>
          <w:sz w:val="24"/>
          <w:szCs w:val="24"/>
        </w:rPr>
        <w:t>course, there is no physical attendance. Students are expected to log in and participate in discussions regularly.</w:t>
      </w:r>
      <w:r w:rsidR="00653B1A">
        <w:rPr>
          <w:rFonts w:ascii="Times New Roman" w:eastAsia="Times New Roman" w:hAnsi="Times New Roman" w:cs="Times New Roman"/>
          <w:sz w:val="24"/>
          <w:szCs w:val="24"/>
        </w:rPr>
        <w:t xml:space="preserve"> Participation in the optional synchronous chats is voluntary, but highly encouraged.</w:t>
      </w:r>
    </w:p>
    <w:p w14:paraId="28A658BB" w14:textId="358885FF" w:rsidR="00DD775B" w:rsidRPr="00653B1A" w:rsidRDefault="00DD775B" w:rsidP="00732C37">
      <w:pPr>
        <w:spacing w:before="100" w:beforeAutospacing="1" w:after="100" w:afterAutospacing="1" w:line="240" w:lineRule="auto"/>
        <w:rPr>
          <w:rFonts w:ascii="Times New Roman" w:eastAsia="Times New Roman" w:hAnsi="Times New Roman" w:cs="Times New Roman"/>
          <w:sz w:val="24"/>
          <w:szCs w:val="24"/>
          <w:u w:val="single"/>
        </w:rPr>
      </w:pPr>
      <w:r w:rsidRPr="00653B1A">
        <w:rPr>
          <w:rFonts w:ascii="Times New Roman" w:eastAsia="Times New Roman" w:hAnsi="Times New Roman" w:cs="Times New Roman"/>
          <w:sz w:val="24"/>
          <w:szCs w:val="24"/>
          <w:u w:val="single"/>
        </w:rPr>
        <w:t>Citation Style</w:t>
      </w:r>
    </w:p>
    <w:p w14:paraId="518954E3" w14:textId="672557E3" w:rsidR="00DD775B" w:rsidRPr="00653B1A" w:rsidRDefault="00DD775B"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Citations should follow the APA Style</w:t>
      </w:r>
      <w:r w:rsidR="00653B1A">
        <w:rPr>
          <w:rFonts w:ascii="Times New Roman" w:eastAsia="Times New Roman" w:hAnsi="Times New Roman" w:cs="Times New Roman"/>
          <w:sz w:val="24"/>
          <w:szCs w:val="24"/>
        </w:rPr>
        <w:t xml:space="preserve"> (7</w:t>
      </w:r>
      <w:r w:rsidR="00653B1A" w:rsidRPr="00653B1A">
        <w:rPr>
          <w:rFonts w:ascii="Times New Roman" w:eastAsia="Times New Roman" w:hAnsi="Times New Roman" w:cs="Times New Roman"/>
          <w:sz w:val="24"/>
          <w:szCs w:val="24"/>
          <w:vertAlign w:val="superscript"/>
        </w:rPr>
        <w:t>th</w:t>
      </w:r>
      <w:r w:rsidR="00653B1A">
        <w:rPr>
          <w:rFonts w:ascii="Times New Roman" w:eastAsia="Times New Roman" w:hAnsi="Times New Roman" w:cs="Times New Roman"/>
          <w:sz w:val="24"/>
          <w:szCs w:val="24"/>
        </w:rPr>
        <w:t xml:space="preserve"> edition)</w:t>
      </w:r>
      <w:r w:rsidRPr="00653B1A">
        <w:rPr>
          <w:rFonts w:ascii="Times New Roman" w:eastAsia="Times New Roman" w:hAnsi="Times New Roman" w:cs="Times New Roman"/>
          <w:sz w:val="24"/>
          <w:szCs w:val="24"/>
        </w:rPr>
        <w:t xml:space="preserve"> format.</w:t>
      </w:r>
    </w:p>
    <w:p w14:paraId="0F9841E6" w14:textId="3A6CBC10"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 xml:space="preserve">Academic </w:t>
      </w:r>
      <w:r w:rsidR="00A5573F" w:rsidRPr="00653B1A">
        <w:rPr>
          <w:rFonts w:ascii="Times New Roman" w:eastAsia="Times New Roman" w:hAnsi="Times New Roman" w:cs="Times New Roman"/>
          <w:sz w:val="24"/>
          <w:szCs w:val="24"/>
          <w:u w:val="single"/>
        </w:rPr>
        <w:t xml:space="preserve">Integrity and </w:t>
      </w:r>
      <w:r w:rsidRPr="00653B1A">
        <w:rPr>
          <w:rFonts w:ascii="Times New Roman" w:eastAsia="Times New Roman" w:hAnsi="Times New Roman" w:cs="Times New Roman"/>
          <w:sz w:val="24"/>
          <w:szCs w:val="24"/>
          <w:u w:val="single"/>
        </w:rPr>
        <w:t>Misconduct</w:t>
      </w:r>
    </w:p>
    <w:p w14:paraId="41ABE286" w14:textId="1CE6FCF1" w:rsidR="0017780F" w:rsidRPr="00653B1A" w:rsidRDefault="002629F7" w:rsidP="00732C37">
      <w:pPr>
        <w:spacing w:after="0" w:line="240" w:lineRule="auto"/>
        <w:rPr>
          <w:rFonts w:ascii="Times New Roman" w:hAnsi="Times New Roman" w:cs="Times New Roman"/>
          <w:sz w:val="24"/>
          <w:szCs w:val="24"/>
        </w:rPr>
      </w:pPr>
      <w:r w:rsidRPr="00653B1A">
        <w:rPr>
          <w:rFonts w:ascii="Times New Roman" w:hAnsi="Times New Roman" w:cs="Times New Roman"/>
          <w:sz w:val="24"/>
          <w:szCs w:val="24"/>
        </w:rPr>
        <w:t>According to UNT Policy 06.003, Student Academic Integrity, academic dishonesty occurs when students engage in behaviors including, but not limited to cheating, fabrication,</w:t>
      </w:r>
      <w:r w:rsidR="00A24AFE" w:rsidRPr="00653B1A">
        <w:rPr>
          <w:rFonts w:ascii="Times New Roman" w:hAnsi="Times New Roman" w:cs="Times New Roman"/>
          <w:sz w:val="24"/>
          <w:szCs w:val="24"/>
        </w:rPr>
        <w:t xml:space="preserve"> </w:t>
      </w:r>
      <w:r w:rsidRPr="00653B1A">
        <w:rPr>
          <w:rFonts w:ascii="Times New Roman" w:hAnsi="Times New Roman" w:cs="Times New Roman"/>
          <w:sz w:val="24"/>
          <w:szCs w:val="24"/>
        </w:rPr>
        <w:t>facilitating academic dishonesty, forgery, plagiarism, and sabotage. A finding of academic dishonesty may result in a range of academic penalties or sanctions ranging from admonition to expulsion from the University.</w:t>
      </w:r>
    </w:p>
    <w:p w14:paraId="675F4A0F" w14:textId="77777777" w:rsidR="00D17860" w:rsidRPr="00653B1A" w:rsidRDefault="00D17860" w:rsidP="00180C5A">
      <w:pPr>
        <w:spacing w:after="0" w:line="240" w:lineRule="auto"/>
        <w:ind w:left="360"/>
        <w:rPr>
          <w:rFonts w:ascii="Times New Roman" w:hAnsi="Times New Roman" w:cs="Times New Roman"/>
          <w:sz w:val="24"/>
          <w:szCs w:val="24"/>
        </w:rPr>
      </w:pPr>
    </w:p>
    <w:p w14:paraId="5358170F" w14:textId="74F49E06" w:rsidR="006B0E02" w:rsidRPr="00653B1A" w:rsidRDefault="006B0E02" w:rsidP="00180C5A">
      <w:pPr>
        <w:spacing w:after="0" w:line="240" w:lineRule="auto"/>
        <w:ind w:left="360"/>
        <w:rPr>
          <w:rFonts w:ascii="Times New Roman" w:hAnsi="Times New Roman" w:cs="Times New Roman"/>
          <w:sz w:val="24"/>
          <w:szCs w:val="24"/>
        </w:rPr>
      </w:pPr>
      <w:r w:rsidRPr="00653B1A">
        <w:rPr>
          <w:rFonts w:ascii="Times New Roman" w:hAnsi="Times New Roman" w:cs="Times New Roman"/>
          <w:sz w:val="24"/>
          <w:szCs w:val="24"/>
        </w:rPr>
        <w:t xml:space="preserve">UNT Policy 07.012 </w:t>
      </w:r>
      <w:hyperlink r:id="rId11" w:history="1">
        <w:r w:rsidRPr="00653B1A">
          <w:rPr>
            <w:rStyle w:val="Hyperlink"/>
            <w:rFonts w:ascii="Times New Roman" w:hAnsi="Times New Roman" w:cs="Times New Roman"/>
            <w:sz w:val="24"/>
            <w:szCs w:val="24"/>
          </w:rPr>
          <w:t xml:space="preserve">Code of Student Conduct </w:t>
        </w:r>
      </w:hyperlink>
    </w:p>
    <w:p w14:paraId="49740A68" w14:textId="77777777"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p>
    <w:p w14:paraId="7D1C1228" w14:textId="3DDC59F6"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r w:rsidRPr="00653B1A">
        <w:rPr>
          <w:rFonts w:ascii="Times New Roman" w:eastAsia="Times New Roman" w:hAnsi="Times New Roman" w:cs="Times New Roman"/>
          <w:color w:val="201F1E"/>
          <w:sz w:val="24"/>
          <w:szCs w:val="24"/>
        </w:rPr>
        <w:t>DIS instructors will impose the following academic penalties for violations of the DIS Academic Integrity and Misconduct Policy: </w:t>
      </w:r>
    </w:p>
    <w:p w14:paraId="38F19253" w14:textId="77777777"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p>
    <w:p w14:paraId="2687557E" w14:textId="49CD7E9D"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r w:rsidRPr="00653B1A">
        <w:rPr>
          <w:rFonts w:ascii="Times New Roman" w:eastAsia="Times New Roman" w:hAnsi="Times New Roman" w:cs="Times New Roman"/>
          <w:b/>
          <w:bCs/>
          <w:color w:val="201F1E"/>
          <w:sz w:val="24"/>
          <w:szCs w:val="24"/>
        </w:rPr>
        <w:t>First Offense: 0 for the assignment; if a Practicum site, site denied.</w:t>
      </w:r>
    </w:p>
    <w:p w14:paraId="30E7865C" w14:textId="6A28A8E8"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r w:rsidRPr="00653B1A">
        <w:rPr>
          <w:rFonts w:ascii="Times New Roman" w:eastAsia="Times New Roman" w:hAnsi="Times New Roman" w:cs="Times New Roman"/>
          <w:b/>
          <w:bCs/>
          <w:color w:val="201F1E"/>
          <w:sz w:val="24"/>
          <w:szCs w:val="24"/>
        </w:rPr>
        <w:t>Second Offense: F (fail) for the course, entered in the gradebook</w:t>
      </w:r>
      <w:r w:rsidR="00D17860" w:rsidRPr="00653B1A">
        <w:rPr>
          <w:rFonts w:ascii="Times New Roman" w:eastAsia="Times New Roman" w:hAnsi="Times New Roman" w:cs="Times New Roman"/>
          <w:b/>
          <w:bCs/>
          <w:color w:val="201F1E"/>
          <w:sz w:val="24"/>
          <w:szCs w:val="24"/>
        </w:rPr>
        <w:t>.</w:t>
      </w:r>
    </w:p>
    <w:p w14:paraId="3D1A4B1E" w14:textId="77777777"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r w:rsidRPr="00653B1A">
        <w:rPr>
          <w:rFonts w:ascii="Times New Roman" w:eastAsia="Times New Roman" w:hAnsi="Times New Roman" w:cs="Times New Roman"/>
          <w:b/>
          <w:bCs/>
          <w:color w:val="201F1E"/>
          <w:sz w:val="24"/>
          <w:szCs w:val="24"/>
        </w:rPr>
        <w:lastRenderedPageBreak/>
        <w:t>Practicum application deferred for one semester.</w:t>
      </w:r>
    </w:p>
    <w:p w14:paraId="34C0939E" w14:textId="77777777"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p>
    <w:p w14:paraId="5AEBE672" w14:textId="77777777" w:rsidR="00180C5A" w:rsidRPr="00653B1A" w:rsidRDefault="00180C5A" w:rsidP="00180C5A">
      <w:pPr>
        <w:shd w:val="clear" w:color="auto" w:fill="FFFFFF"/>
        <w:spacing w:after="0" w:line="240" w:lineRule="auto"/>
        <w:ind w:left="360"/>
        <w:textAlignment w:val="baseline"/>
        <w:rPr>
          <w:rFonts w:ascii="Times New Roman" w:eastAsia="Times New Roman" w:hAnsi="Times New Roman" w:cs="Times New Roman"/>
          <w:color w:val="201F1E"/>
          <w:sz w:val="24"/>
          <w:szCs w:val="24"/>
        </w:rPr>
      </w:pPr>
      <w:r w:rsidRPr="00653B1A">
        <w:rPr>
          <w:rFonts w:ascii="Times New Roman" w:eastAsia="Times New Roman" w:hAnsi="Times New Roman" w:cs="Times New Roman"/>
          <w:color w:val="201F1E"/>
          <w:sz w:val="24"/>
          <w:szCs w:val="24"/>
        </w:rPr>
        <w:t>Per UNT Policy 06.003, the course instructor retains the right to determine specific sanctions for their course and to set additional policies and procedures that do not conflict with DIS or UNT policies.</w:t>
      </w:r>
    </w:p>
    <w:p w14:paraId="6CA9EE74" w14:textId="77777777" w:rsidR="0017780F" w:rsidRPr="00653B1A" w:rsidRDefault="0017780F" w:rsidP="00732C37">
      <w:pPr>
        <w:spacing w:after="0" w:line="240" w:lineRule="auto"/>
        <w:rPr>
          <w:rFonts w:ascii="Times New Roman" w:hAnsi="Times New Roman" w:cs="Times New Roman"/>
          <w:sz w:val="24"/>
          <w:szCs w:val="24"/>
        </w:rPr>
      </w:pPr>
    </w:p>
    <w:p w14:paraId="067C2BCD" w14:textId="6A0A1090" w:rsidR="00B175AE" w:rsidRPr="00653B1A" w:rsidRDefault="00B175AE" w:rsidP="00732C37">
      <w:pPr>
        <w:spacing w:after="0" w:line="240" w:lineRule="auto"/>
        <w:rPr>
          <w:rFonts w:ascii="Times New Roman" w:hAnsi="Times New Roman" w:cs="Times New Roman"/>
          <w:b/>
          <w:bCs/>
          <w:i/>
          <w:iCs/>
          <w:sz w:val="24"/>
          <w:szCs w:val="24"/>
        </w:rPr>
      </w:pPr>
      <w:r w:rsidRPr="00653B1A">
        <w:rPr>
          <w:rFonts w:ascii="Times New Roman" w:hAnsi="Times New Roman" w:cs="Times New Roman"/>
          <w:b/>
          <w:bCs/>
          <w:i/>
          <w:iCs/>
          <w:sz w:val="24"/>
          <w:szCs w:val="24"/>
        </w:rPr>
        <w:t>NOTE: The use of an AI tool must be cited.</w:t>
      </w:r>
    </w:p>
    <w:p w14:paraId="07AF49E1" w14:textId="77777777" w:rsidR="00180C5A" w:rsidRPr="00653B1A" w:rsidRDefault="00180C5A" w:rsidP="00732C37">
      <w:pPr>
        <w:spacing w:after="0" w:line="240" w:lineRule="auto"/>
        <w:rPr>
          <w:rFonts w:ascii="Times New Roman" w:hAnsi="Times New Roman" w:cs="Times New Roman"/>
          <w:sz w:val="24"/>
          <w:szCs w:val="24"/>
          <w:u w:val="single"/>
        </w:rPr>
      </w:pPr>
    </w:p>
    <w:p w14:paraId="5786F5C2" w14:textId="7EF912EF" w:rsidR="00653B1A" w:rsidRPr="00653B1A" w:rsidRDefault="00653B1A" w:rsidP="00653B1A">
      <w:pPr>
        <w:spacing w:after="0" w:line="240" w:lineRule="auto"/>
        <w:rPr>
          <w:rFonts w:ascii="Times New Roman" w:hAnsi="Times New Roman" w:cs="Times New Roman"/>
          <w:sz w:val="24"/>
          <w:szCs w:val="24"/>
          <w:u w:val="single"/>
        </w:rPr>
      </w:pPr>
      <w:r w:rsidRPr="00653B1A">
        <w:rPr>
          <w:rFonts w:ascii="Times New Roman" w:hAnsi="Times New Roman" w:cs="Times New Roman"/>
          <w:sz w:val="24"/>
          <w:szCs w:val="24"/>
          <w:u w:val="single"/>
        </w:rPr>
        <w:t>Prohibition of Discrimination, Harassment, and Retaliation</w:t>
      </w:r>
      <w:r w:rsidR="00352726">
        <w:rPr>
          <w:rFonts w:ascii="Times New Roman" w:hAnsi="Times New Roman" w:cs="Times New Roman"/>
          <w:sz w:val="24"/>
          <w:szCs w:val="24"/>
          <w:u w:val="single"/>
        </w:rPr>
        <w:t xml:space="preserve"> (Policy 16.004)</w:t>
      </w:r>
    </w:p>
    <w:p w14:paraId="02D5BFD4" w14:textId="77777777" w:rsidR="0017780F" w:rsidRPr="00653B1A" w:rsidRDefault="0017780F" w:rsidP="00732C37">
      <w:pPr>
        <w:spacing w:after="0" w:line="240" w:lineRule="auto"/>
        <w:rPr>
          <w:rFonts w:ascii="Times New Roman" w:hAnsi="Times New Roman" w:cs="Times New Roman"/>
          <w:sz w:val="24"/>
          <w:szCs w:val="24"/>
          <w:u w:val="single"/>
        </w:rPr>
      </w:pPr>
    </w:p>
    <w:p w14:paraId="622E30A2" w14:textId="592FC0FA" w:rsidR="0017780F" w:rsidRPr="00653B1A" w:rsidRDefault="0017780F" w:rsidP="0017780F">
      <w:pPr>
        <w:spacing w:after="0" w:line="240" w:lineRule="auto"/>
        <w:rPr>
          <w:rFonts w:ascii="Times New Roman" w:hAnsi="Times New Roman" w:cs="Times New Roman"/>
          <w:sz w:val="24"/>
          <w:szCs w:val="24"/>
        </w:rPr>
      </w:pPr>
      <w:r w:rsidRPr="00653B1A">
        <w:rPr>
          <w:rFonts w:ascii="Times New Roman" w:hAnsi="Times New Roman" w:cs="Times New Roman"/>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Direct questions or concerns to the equal opportunity office, 940-565-2759, or the dean of students, 940-565-2648. TTY access is available at 940-369-8652, </w:t>
      </w:r>
      <w:hyperlink r:id="rId12" w:history="1">
        <w:r w:rsidR="00352726" w:rsidRPr="00333667">
          <w:rPr>
            <w:rStyle w:val="Hyperlink"/>
            <w:rFonts w:ascii="Times New Roman" w:hAnsi="Times New Roman" w:cs="Times New Roman"/>
            <w:sz w:val="24"/>
            <w:szCs w:val="24"/>
          </w:rPr>
          <w:t>http://www.unt.edu/ada</w:t>
        </w:r>
      </w:hyperlink>
      <w:r w:rsidR="00352726">
        <w:rPr>
          <w:rFonts w:ascii="Times New Roman" w:hAnsi="Times New Roman" w:cs="Times New Roman"/>
          <w:sz w:val="24"/>
          <w:szCs w:val="24"/>
        </w:rPr>
        <w:t>.</w:t>
      </w:r>
    </w:p>
    <w:p w14:paraId="13011A0C" w14:textId="5D2CE0BC" w:rsidR="00732C37" w:rsidRPr="00653B1A" w:rsidRDefault="00314880" w:rsidP="00732C37">
      <w:pPr>
        <w:spacing w:after="0" w:line="240" w:lineRule="auto"/>
        <w:rPr>
          <w:rFonts w:ascii="Times New Roman" w:hAnsi="Times New Roman" w:cs="Times New Roman"/>
          <w:sz w:val="24"/>
          <w:szCs w:val="24"/>
        </w:rPr>
      </w:pPr>
      <w:r w:rsidRPr="00653B1A">
        <w:rPr>
          <w:rFonts w:ascii="Times New Roman" w:hAnsi="Times New Roman" w:cs="Times New Roman"/>
          <w:sz w:val="24"/>
          <w:szCs w:val="24"/>
        </w:rPr>
        <w:t xml:space="preserve">  </w:t>
      </w:r>
    </w:p>
    <w:p w14:paraId="1DB67966" w14:textId="6B7F3AF4" w:rsidR="0017780F" w:rsidRPr="00653B1A" w:rsidRDefault="0017780F" w:rsidP="00732C37">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C50E9BF" w14:textId="7A877A53"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ADA Compliance</w:t>
      </w:r>
    </w:p>
    <w:p w14:paraId="3723FE62" w14:textId="4778DF3B"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Anyone with a disability that will require accommodation under the terms of federal regulations must present a written accommodation request to the instructor within eleven days after the first class session. Copies of the School's </w:t>
      </w:r>
      <w:r w:rsidRPr="00653B1A">
        <w:rPr>
          <w:rFonts w:ascii="Times New Roman" w:eastAsia="Times New Roman" w:hAnsi="Times New Roman" w:cs="Times New Roman"/>
          <w:i/>
          <w:iCs/>
          <w:sz w:val="24"/>
          <w:szCs w:val="24"/>
        </w:rPr>
        <w:t>ADA Compliance Policy, ADA Policy on Auxiliary Aids and Reasonable Accommodation, and the ADA Grievance Procedures</w:t>
      </w:r>
      <w:r w:rsidRPr="00653B1A">
        <w:rPr>
          <w:rFonts w:ascii="Times New Roman" w:eastAsia="Times New Roman" w:hAnsi="Times New Roman" w:cs="Times New Roman"/>
          <w:sz w:val="24"/>
          <w:szCs w:val="24"/>
        </w:rPr>
        <w:t xml:space="preserve"> are available through the main office of the School of Library and Information Sciences (ISB 205, telephone 940-565-2445). It is also recommended that you register with the Office of Disability Accommodation (University Union 318A, telephone 940-565-4323).</w:t>
      </w:r>
    </w:p>
    <w:p w14:paraId="0318C223" w14:textId="40DD07F8" w:rsidR="000C4F16" w:rsidRPr="00653B1A" w:rsidRDefault="00562175"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Emergency Notification Procedures</w:t>
      </w:r>
    </w:p>
    <w:p w14:paraId="2FD6D583" w14:textId="05533B4B" w:rsidR="00A727EE" w:rsidRPr="00653B1A" w:rsidRDefault="00E638CA"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AE2BFB4" w14:textId="77777777" w:rsidR="00732C37" w:rsidRPr="00653B1A" w:rsidRDefault="003620A4" w:rsidP="00732C37">
      <w:pPr>
        <w:spacing w:after="0" w:line="240" w:lineRule="auto"/>
        <w:rPr>
          <w:rFonts w:ascii="Times New Roman" w:eastAsia="Times New Roman" w:hAnsi="Times New Roman" w:cs="Times New Roman"/>
          <w:sz w:val="24"/>
          <w:szCs w:val="24"/>
          <w:u w:val="single"/>
        </w:rPr>
      </w:pPr>
      <w:r w:rsidRPr="00653B1A">
        <w:rPr>
          <w:rFonts w:ascii="Times New Roman" w:eastAsia="Times New Roman" w:hAnsi="Times New Roman" w:cs="Times New Roman"/>
          <w:sz w:val="24"/>
          <w:szCs w:val="24"/>
          <w:u w:val="single"/>
        </w:rPr>
        <w:t xml:space="preserve">Late Assignments </w:t>
      </w:r>
    </w:p>
    <w:p w14:paraId="67E14EE1" w14:textId="77777777" w:rsidR="003620A4" w:rsidRPr="00653B1A" w:rsidRDefault="003620A4" w:rsidP="00732C37">
      <w:pPr>
        <w:spacing w:after="0" w:line="240" w:lineRule="auto"/>
        <w:rPr>
          <w:rFonts w:ascii="Times New Roman" w:eastAsia="Times New Roman" w:hAnsi="Times New Roman" w:cs="Times New Roman"/>
          <w:sz w:val="24"/>
          <w:szCs w:val="24"/>
          <w:u w:val="single"/>
        </w:rPr>
      </w:pPr>
    </w:p>
    <w:p w14:paraId="499BFC8F" w14:textId="135AFED9" w:rsidR="003620A4" w:rsidRPr="00653B1A" w:rsidRDefault="003620A4" w:rsidP="00732C37">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lastRenderedPageBreak/>
        <w:t>Students have a window to complete and submit assignments (a</w:t>
      </w:r>
      <w:r w:rsidR="00095496" w:rsidRPr="00653B1A">
        <w:rPr>
          <w:rFonts w:ascii="Times New Roman" w:eastAsia="Times New Roman" w:hAnsi="Times New Roman" w:cs="Times New Roman"/>
          <w:sz w:val="24"/>
          <w:szCs w:val="24"/>
        </w:rPr>
        <w:t>nd quizzes based on assignments).  See calendar.  If a student knows that they will not be able to meet the deadline, they should contact the instructor</w:t>
      </w:r>
      <w:r w:rsidR="00E66298" w:rsidRPr="00653B1A">
        <w:rPr>
          <w:rFonts w:ascii="Times New Roman" w:eastAsia="Times New Roman" w:hAnsi="Times New Roman" w:cs="Times New Roman"/>
          <w:sz w:val="24"/>
          <w:szCs w:val="24"/>
        </w:rPr>
        <w:t>.  Late assignments may receive a deduction of 10% of the grade/day late.</w:t>
      </w:r>
    </w:p>
    <w:p w14:paraId="24EF7C5D" w14:textId="1282B1BD" w:rsidR="00215D68" w:rsidRPr="00653B1A" w:rsidRDefault="00215D68" w:rsidP="00732C37">
      <w:pPr>
        <w:spacing w:after="0" w:line="240" w:lineRule="auto"/>
        <w:rPr>
          <w:rFonts w:ascii="Times New Roman" w:eastAsia="Times New Roman" w:hAnsi="Times New Roman" w:cs="Times New Roman"/>
          <w:sz w:val="24"/>
          <w:szCs w:val="24"/>
        </w:rPr>
      </w:pPr>
    </w:p>
    <w:p w14:paraId="3AE94ABF" w14:textId="7784F971" w:rsidR="00215D68" w:rsidRPr="00653B1A" w:rsidRDefault="00215D68" w:rsidP="00732C37">
      <w:pPr>
        <w:spacing w:after="0" w:line="240" w:lineRule="auto"/>
        <w:rPr>
          <w:rFonts w:ascii="Times New Roman" w:eastAsia="Times New Roman" w:hAnsi="Times New Roman" w:cs="Times New Roman"/>
          <w:sz w:val="24"/>
          <w:szCs w:val="24"/>
          <w:u w:val="single"/>
        </w:rPr>
      </w:pPr>
      <w:r w:rsidRPr="00653B1A">
        <w:rPr>
          <w:rFonts w:ascii="Times New Roman" w:eastAsia="Times New Roman" w:hAnsi="Times New Roman" w:cs="Times New Roman"/>
          <w:sz w:val="24"/>
          <w:szCs w:val="24"/>
          <w:u w:val="single"/>
        </w:rPr>
        <w:t>Incompletes</w:t>
      </w:r>
    </w:p>
    <w:p w14:paraId="43624C6D" w14:textId="1CB37A14" w:rsidR="00215D68" w:rsidRPr="00653B1A" w:rsidRDefault="00215D68" w:rsidP="00732C37">
      <w:pPr>
        <w:spacing w:after="0" w:line="240" w:lineRule="auto"/>
        <w:rPr>
          <w:rFonts w:ascii="Times New Roman" w:eastAsia="Times New Roman" w:hAnsi="Times New Roman" w:cs="Times New Roman"/>
          <w:sz w:val="24"/>
          <w:szCs w:val="24"/>
        </w:rPr>
      </w:pPr>
    </w:p>
    <w:p w14:paraId="2C5F07AA" w14:textId="468019FF" w:rsidR="00215D68" w:rsidRPr="00653B1A" w:rsidRDefault="00215D68" w:rsidP="00732C37">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In special circumstances, students who have completed the majority of the course and believe that they can complete the course in a reasonable time (no later than one year after the end of the semester), may request an incomplete.  Students should complete Section 1 of the request form (second page of this document)</w:t>
      </w:r>
      <w:r w:rsidR="00D17860" w:rsidRPr="00653B1A">
        <w:rPr>
          <w:rFonts w:ascii="Times New Roman" w:eastAsia="Times New Roman" w:hAnsi="Times New Roman" w:cs="Times New Roman"/>
          <w:sz w:val="24"/>
          <w:szCs w:val="24"/>
        </w:rPr>
        <w:t>:</w:t>
      </w:r>
    </w:p>
    <w:p w14:paraId="1E6A6882" w14:textId="77777777" w:rsidR="00215D68" w:rsidRPr="00653B1A" w:rsidRDefault="00215D68" w:rsidP="00732C37">
      <w:pPr>
        <w:spacing w:after="0" w:line="240" w:lineRule="auto"/>
        <w:rPr>
          <w:rFonts w:ascii="Times New Roman" w:eastAsia="Times New Roman" w:hAnsi="Times New Roman" w:cs="Times New Roman"/>
          <w:sz w:val="24"/>
          <w:szCs w:val="24"/>
        </w:rPr>
      </w:pPr>
    </w:p>
    <w:p w14:paraId="7823978C" w14:textId="753D5FE9" w:rsidR="00215D68" w:rsidRPr="00653B1A" w:rsidRDefault="00215D68" w:rsidP="00732C37">
      <w:pPr>
        <w:spacing w:after="0" w:line="240" w:lineRule="auto"/>
        <w:rPr>
          <w:rFonts w:ascii="Times New Roman" w:eastAsia="Times New Roman" w:hAnsi="Times New Roman" w:cs="Times New Roman"/>
          <w:sz w:val="24"/>
          <w:szCs w:val="24"/>
        </w:rPr>
      </w:pPr>
      <w:hyperlink r:id="rId13" w:history="1">
        <w:r w:rsidRPr="00653B1A">
          <w:rPr>
            <w:rStyle w:val="Hyperlink"/>
            <w:rFonts w:ascii="Times New Roman" w:eastAsia="Times New Roman" w:hAnsi="Times New Roman" w:cs="Times New Roman"/>
            <w:sz w:val="24"/>
            <w:szCs w:val="24"/>
          </w:rPr>
          <w:t>https://lt.unt.edu/sites/default/files/incomplete_form.pdf</w:t>
        </w:r>
      </w:hyperlink>
    </w:p>
    <w:p w14:paraId="4E955F9C" w14:textId="5381C826" w:rsidR="00215D68" w:rsidRPr="00653B1A" w:rsidRDefault="00215D68" w:rsidP="00732C37">
      <w:pPr>
        <w:spacing w:after="0" w:line="240" w:lineRule="auto"/>
        <w:rPr>
          <w:rFonts w:ascii="Times New Roman" w:eastAsia="Times New Roman" w:hAnsi="Times New Roman" w:cs="Times New Roman"/>
          <w:sz w:val="24"/>
          <w:szCs w:val="24"/>
        </w:rPr>
      </w:pPr>
    </w:p>
    <w:p w14:paraId="1B66B9E3" w14:textId="29CEED92" w:rsidR="00215D68" w:rsidRPr="00653B1A" w:rsidRDefault="00215D68" w:rsidP="00732C37">
      <w:pPr>
        <w:spacing w:after="0"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See the first paragraph on page two of the above document for more information.</w:t>
      </w:r>
    </w:p>
    <w:p w14:paraId="133C6643" w14:textId="027CD262" w:rsid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Student Information Notification</w:t>
      </w:r>
    </w:p>
    <w:p w14:paraId="7D981A43" w14:textId="0B058E64" w:rsidR="00732C37" w:rsidRPr="00653B1A" w:rsidRDefault="00653B1A" w:rsidP="00352726">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Canvas</w:t>
      </w:r>
      <w:r w:rsidR="00732C37" w:rsidRPr="00653B1A">
        <w:rPr>
          <w:rFonts w:ascii="Times New Roman" w:eastAsia="Times New Roman" w:hAnsi="Times New Roman" w:cs="Times New Roman"/>
          <w:sz w:val="24"/>
          <w:szCs w:val="24"/>
        </w:rPr>
        <w:t xml:space="preserve"> enables faculty to track whether and when students visit various areas of the course site, times of first and last logins, and number of conference postings. This information is used, in part, in determining the grade for the course.</w:t>
      </w:r>
    </w:p>
    <w:p w14:paraId="4F348837"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u w:val="single"/>
        </w:rPr>
        <w:t>Schedule</w:t>
      </w:r>
    </w:p>
    <w:p w14:paraId="2D5A940D" w14:textId="5E03CEAB"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Please see the course calendar for the schedule</w:t>
      </w:r>
      <w:r w:rsidR="008178D3" w:rsidRPr="00653B1A">
        <w:rPr>
          <w:rFonts w:ascii="Times New Roman" w:eastAsia="Times New Roman" w:hAnsi="Times New Roman" w:cs="Times New Roman"/>
          <w:sz w:val="24"/>
          <w:szCs w:val="24"/>
        </w:rPr>
        <w:t>, including the dates for the midterm and final</w:t>
      </w:r>
      <w:r w:rsidR="001B7B61" w:rsidRPr="00653B1A">
        <w:rPr>
          <w:rFonts w:ascii="Times New Roman" w:eastAsia="Times New Roman" w:hAnsi="Times New Roman" w:cs="Times New Roman"/>
          <w:sz w:val="24"/>
          <w:szCs w:val="24"/>
        </w:rPr>
        <w:t xml:space="preserve"> (research article evaluation).</w:t>
      </w:r>
    </w:p>
    <w:p w14:paraId="06EE8A0C" w14:textId="77777777" w:rsidR="00732C37" w:rsidRPr="00653B1A" w:rsidRDefault="00732C37" w:rsidP="00732C3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53B1A">
        <w:rPr>
          <w:rFonts w:ascii="Times New Roman" w:eastAsia="Times New Roman" w:hAnsi="Times New Roman" w:cs="Times New Roman"/>
          <w:b/>
          <w:bCs/>
          <w:kern w:val="36"/>
          <w:sz w:val="24"/>
          <w:szCs w:val="24"/>
        </w:rPr>
        <w:t>Important Notice for F-1 Students</w:t>
      </w:r>
    </w:p>
    <w:p w14:paraId="27C276F1" w14:textId="70A84024" w:rsidR="002061ED" w:rsidRPr="00653B1A" w:rsidRDefault="002061ED" w:rsidP="002061ED">
      <w:pPr>
        <w:rPr>
          <w:rFonts w:ascii="Times New Roman" w:eastAsia="Times New Roman" w:hAnsi="Times New Roman" w:cs="Times New Roman"/>
          <w:sz w:val="24"/>
          <w:szCs w:val="24"/>
        </w:rPr>
      </w:pPr>
      <w:r w:rsidRPr="00653B1A">
        <w:rPr>
          <w:rFonts w:ascii="Times New Roman" w:eastAsia="Times New Roman" w:hAnsi="Times New Roman" w:cs="Times New Roman"/>
          <w:color w:val="000000"/>
          <w:sz w:val="24"/>
          <w:szCs w:val="24"/>
        </w:rPr>
        <w:t>See https://</w:t>
      </w:r>
      <w:r w:rsidRPr="00653B1A">
        <w:rPr>
          <w:rFonts w:ascii="Times New Roman" w:eastAsia="Times New Roman" w:hAnsi="Times New Roman" w:cs="Times New Roman"/>
          <w:sz w:val="24"/>
          <w:szCs w:val="24"/>
        </w:rPr>
        <w:t>clear.unt.edu › files › clear_f1_online_student_procedures_rev2018_10_08</w:t>
      </w:r>
    </w:p>
    <w:p w14:paraId="5E991328" w14:textId="70A84024" w:rsidR="00732C37" w:rsidRPr="00653B1A" w:rsidRDefault="00732C37" w:rsidP="00732C37">
      <w:p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180CD75"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If such an on-campus activity is required, it is the student’s responsibility to do the following:</w:t>
      </w:r>
    </w:p>
    <w:p w14:paraId="3556D8DF"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(1) Submit a written request to the instructor for an on-campus experiential component within one week of the start of the course.</w:t>
      </w:r>
    </w:p>
    <w:p w14:paraId="5FCAB4E8"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t xml:space="preserve">(2) Ensure that the activity on campus takes place and the instructor documents it in writing with a notice sent to the International Advising Office. The UNT International Advising Office has a form available that you may use for this purpose. </w:t>
      </w:r>
    </w:p>
    <w:p w14:paraId="7E8B1692" w14:textId="77777777" w:rsidR="00732C37" w:rsidRPr="00653B1A" w:rsidRDefault="00732C37" w:rsidP="00732C37">
      <w:pPr>
        <w:spacing w:before="100" w:beforeAutospacing="1" w:after="100" w:afterAutospacing="1" w:line="240" w:lineRule="auto"/>
        <w:rPr>
          <w:rFonts w:ascii="Times New Roman" w:eastAsia="Times New Roman" w:hAnsi="Times New Roman" w:cs="Times New Roman"/>
          <w:sz w:val="24"/>
          <w:szCs w:val="24"/>
        </w:rPr>
      </w:pPr>
      <w:r w:rsidRPr="00653B1A">
        <w:rPr>
          <w:rFonts w:ascii="Times New Roman" w:eastAsia="Times New Roman" w:hAnsi="Times New Roman" w:cs="Times New Roman"/>
          <w:sz w:val="24"/>
          <w:szCs w:val="24"/>
        </w:rPr>
        <w:lastRenderedPageBreak/>
        <w:t xml:space="preserve">Because the decision may have serious immigration consequences, if an F-1 student is unsure about his or her need to participate in an on-campus experiential component for this course, s/he should contact the UNT International Advising Office (telephone 940-565-2195 or email </w:t>
      </w:r>
      <w:hyperlink r:id="rId14" w:history="1">
        <w:r w:rsidRPr="00653B1A">
          <w:rPr>
            <w:rFonts w:ascii="Times New Roman" w:eastAsia="Times New Roman" w:hAnsi="Times New Roman" w:cs="Times New Roman"/>
            <w:color w:val="0000FF"/>
            <w:sz w:val="24"/>
            <w:szCs w:val="24"/>
            <w:u w:val="single"/>
          </w:rPr>
          <w:t>international@unt.edu</w:t>
        </w:r>
      </w:hyperlink>
      <w:r w:rsidRPr="00653B1A">
        <w:rPr>
          <w:rFonts w:ascii="Times New Roman" w:eastAsia="Times New Roman" w:hAnsi="Times New Roman" w:cs="Times New Roman"/>
          <w:sz w:val="24"/>
          <w:szCs w:val="24"/>
        </w:rPr>
        <w:t>) to get clarification before the one-week deadline</w:t>
      </w:r>
    </w:p>
    <w:p w14:paraId="38EDEDA1" w14:textId="77777777" w:rsidR="004B27B4" w:rsidRPr="00653B1A" w:rsidRDefault="004B27B4">
      <w:pPr>
        <w:rPr>
          <w:rFonts w:ascii="Times New Roman" w:hAnsi="Times New Roman" w:cs="Times New Roman"/>
          <w:sz w:val="24"/>
          <w:szCs w:val="24"/>
        </w:rPr>
      </w:pPr>
    </w:p>
    <w:sectPr w:rsidR="004B27B4" w:rsidRPr="00653B1A">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4029" w14:textId="77777777" w:rsidR="00D54C58" w:rsidRDefault="00D54C58" w:rsidP="00D64F15">
      <w:pPr>
        <w:spacing w:after="0" w:line="240" w:lineRule="auto"/>
      </w:pPr>
      <w:r>
        <w:separator/>
      </w:r>
    </w:p>
  </w:endnote>
  <w:endnote w:type="continuationSeparator" w:id="0">
    <w:p w14:paraId="6E6BAF7A" w14:textId="77777777" w:rsidR="00D54C58" w:rsidRDefault="00D54C58" w:rsidP="00D6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2CD0" w14:textId="77777777" w:rsidR="00D54C58" w:rsidRDefault="00D54C58" w:rsidP="00D64F15">
      <w:pPr>
        <w:spacing w:after="0" w:line="240" w:lineRule="auto"/>
      </w:pPr>
      <w:r>
        <w:separator/>
      </w:r>
    </w:p>
  </w:footnote>
  <w:footnote w:type="continuationSeparator" w:id="0">
    <w:p w14:paraId="435981FC" w14:textId="77777777" w:rsidR="00D54C58" w:rsidRDefault="00D54C58" w:rsidP="00D6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201997"/>
      <w:docPartObj>
        <w:docPartGallery w:val="Page Numbers (Top of Page)"/>
        <w:docPartUnique/>
      </w:docPartObj>
    </w:sdtPr>
    <w:sdtContent>
      <w:p w14:paraId="3DF1BA55" w14:textId="1BCCCF70" w:rsidR="00D64F15" w:rsidRDefault="00D64F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5184B" w14:textId="77777777" w:rsidR="00D64F15" w:rsidRDefault="00D64F15" w:rsidP="00D64F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697169"/>
      <w:docPartObj>
        <w:docPartGallery w:val="Page Numbers (Top of Page)"/>
        <w:docPartUnique/>
      </w:docPartObj>
    </w:sdtPr>
    <w:sdtContent>
      <w:p w14:paraId="66B7D882" w14:textId="73C09D09" w:rsidR="00D64F15" w:rsidRDefault="00D64F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AC369D" w14:textId="77777777" w:rsidR="00D64F15" w:rsidRDefault="00D64F15" w:rsidP="00D64F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91B"/>
    <w:multiLevelType w:val="hybridMultilevel"/>
    <w:tmpl w:val="CA22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C6914"/>
    <w:multiLevelType w:val="multilevel"/>
    <w:tmpl w:val="DD7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B69A6"/>
    <w:multiLevelType w:val="multilevel"/>
    <w:tmpl w:val="9DFE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E5FFE"/>
    <w:multiLevelType w:val="multilevel"/>
    <w:tmpl w:val="A2FA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C5D3D"/>
    <w:multiLevelType w:val="multilevel"/>
    <w:tmpl w:val="722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C41E1"/>
    <w:multiLevelType w:val="multilevel"/>
    <w:tmpl w:val="506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96D60"/>
    <w:multiLevelType w:val="hybridMultilevel"/>
    <w:tmpl w:val="AC16716E"/>
    <w:lvl w:ilvl="0" w:tplc="163A346E">
      <w:start w:val="1"/>
      <w:numFmt w:val="bullet"/>
      <w:lvlText w:val="•"/>
      <w:lvlJc w:val="left"/>
      <w:pPr>
        <w:tabs>
          <w:tab w:val="num" w:pos="720"/>
        </w:tabs>
        <w:ind w:left="720" w:hanging="360"/>
      </w:pPr>
      <w:rPr>
        <w:rFonts w:ascii="Arial" w:hAnsi="Arial" w:hint="default"/>
      </w:rPr>
    </w:lvl>
    <w:lvl w:ilvl="1" w:tplc="D186888A" w:tentative="1">
      <w:start w:val="1"/>
      <w:numFmt w:val="bullet"/>
      <w:lvlText w:val="•"/>
      <w:lvlJc w:val="left"/>
      <w:pPr>
        <w:tabs>
          <w:tab w:val="num" w:pos="1440"/>
        </w:tabs>
        <w:ind w:left="1440" w:hanging="360"/>
      </w:pPr>
      <w:rPr>
        <w:rFonts w:ascii="Arial" w:hAnsi="Arial" w:hint="default"/>
      </w:rPr>
    </w:lvl>
    <w:lvl w:ilvl="2" w:tplc="8F08BBA2" w:tentative="1">
      <w:start w:val="1"/>
      <w:numFmt w:val="bullet"/>
      <w:lvlText w:val="•"/>
      <w:lvlJc w:val="left"/>
      <w:pPr>
        <w:tabs>
          <w:tab w:val="num" w:pos="2160"/>
        </w:tabs>
        <w:ind w:left="2160" w:hanging="360"/>
      </w:pPr>
      <w:rPr>
        <w:rFonts w:ascii="Arial" w:hAnsi="Arial" w:hint="default"/>
      </w:rPr>
    </w:lvl>
    <w:lvl w:ilvl="3" w:tplc="E4E82B26" w:tentative="1">
      <w:start w:val="1"/>
      <w:numFmt w:val="bullet"/>
      <w:lvlText w:val="•"/>
      <w:lvlJc w:val="left"/>
      <w:pPr>
        <w:tabs>
          <w:tab w:val="num" w:pos="2880"/>
        </w:tabs>
        <w:ind w:left="2880" w:hanging="360"/>
      </w:pPr>
      <w:rPr>
        <w:rFonts w:ascii="Arial" w:hAnsi="Arial" w:hint="default"/>
      </w:rPr>
    </w:lvl>
    <w:lvl w:ilvl="4" w:tplc="C3A05626" w:tentative="1">
      <w:start w:val="1"/>
      <w:numFmt w:val="bullet"/>
      <w:lvlText w:val="•"/>
      <w:lvlJc w:val="left"/>
      <w:pPr>
        <w:tabs>
          <w:tab w:val="num" w:pos="3600"/>
        </w:tabs>
        <w:ind w:left="3600" w:hanging="360"/>
      </w:pPr>
      <w:rPr>
        <w:rFonts w:ascii="Arial" w:hAnsi="Arial" w:hint="default"/>
      </w:rPr>
    </w:lvl>
    <w:lvl w:ilvl="5" w:tplc="7E44792A" w:tentative="1">
      <w:start w:val="1"/>
      <w:numFmt w:val="bullet"/>
      <w:lvlText w:val="•"/>
      <w:lvlJc w:val="left"/>
      <w:pPr>
        <w:tabs>
          <w:tab w:val="num" w:pos="4320"/>
        </w:tabs>
        <w:ind w:left="4320" w:hanging="360"/>
      </w:pPr>
      <w:rPr>
        <w:rFonts w:ascii="Arial" w:hAnsi="Arial" w:hint="default"/>
      </w:rPr>
    </w:lvl>
    <w:lvl w:ilvl="6" w:tplc="E0D6182E" w:tentative="1">
      <w:start w:val="1"/>
      <w:numFmt w:val="bullet"/>
      <w:lvlText w:val="•"/>
      <w:lvlJc w:val="left"/>
      <w:pPr>
        <w:tabs>
          <w:tab w:val="num" w:pos="5040"/>
        </w:tabs>
        <w:ind w:left="5040" w:hanging="360"/>
      </w:pPr>
      <w:rPr>
        <w:rFonts w:ascii="Arial" w:hAnsi="Arial" w:hint="default"/>
      </w:rPr>
    </w:lvl>
    <w:lvl w:ilvl="7" w:tplc="0C043454" w:tentative="1">
      <w:start w:val="1"/>
      <w:numFmt w:val="bullet"/>
      <w:lvlText w:val="•"/>
      <w:lvlJc w:val="left"/>
      <w:pPr>
        <w:tabs>
          <w:tab w:val="num" w:pos="5760"/>
        </w:tabs>
        <w:ind w:left="5760" w:hanging="360"/>
      </w:pPr>
      <w:rPr>
        <w:rFonts w:ascii="Arial" w:hAnsi="Arial" w:hint="default"/>
      </w:rPr>
    </w:lvl>
    <w:lvl w:ilvl="8" w:tplc="E49AA642" w:tentative="1">
      <w:start w:val="1"/>
      <w:numFmt w:val="bullet"/>
      <w:lvlText w:val="•"/>
      <w:lvlJc w:val="left"/>
      <w:pPr>
        <w:tabs>
          <w:tab w:val="num" w:pos="6480"/>
        </w:tabs>
        <w:ind w:left="6480" w:hanging="360"/>
      </w:pPr>
      <w:rPr>
        <w:rFonts w:ascii="Arial" w:hAnsi="Arial" w:hint="default"/>
      </w:rPr>
    </w:lvl>
  </w:abstractNum>
  <w:num w:numId="1" w16cid:durableId="62722830">
    <w:abstractNumId w:val="5"/>
  </w:num>
  <w:num w:numId="2" w16cid:durableId="1152217773">
    <w:abstractNumId w:val="3"/>
  </w:num>
  <w:num w:numId="3" w16cid:durableId="1295066833">
    <w:abstractNumId w:val="1"/>
  </w:num>
  <w:num w:numId="4" w16cid:durableId="553082739">
    <w:abstractNumId w:val="4"/>
  </w:num>
  <w:num w:numId="5" w16cid:durableId="1460609013">
    <w:abstractNumId w:val="2"/>
  </w:num>
  <w:num w:numId="6" w16cid:durableId="1199975666">
    <w:abstractNumId w:val="0"/>
  </w:num>
  <w:num w:numId="7" w16cid:durableId="13109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37"/>
    <w:rsid w:val="00031D02"/>
    <w:rsid w:val="00035801"/>
    <w:rsid w:val="00040A17"/>
    <w:rsid w:val="000639BB"/>
    <w:rsid w:val="000937C7"/>
    <w:rsid w:val="00095496"/>
    <w:rsid w:val="000A03CF"/>
    <w:rsid w:val="000A42AA"/>
    <w:rsid w:val="000A7198"/>
    <w:rsid w:val="000C4F16"/>
    <w:rsid w:val="000C75D4"/>
    <w:rsid w:val="00132BAE"/>
    <w:rsid w:val="001343C8"/>
    <w:rsid w:val="00161EB0"/>
    <w:rsid w:val="001622E3"/>
    <w:rsid w:val="0017780F"/>
    <w:rsid w:val="00180C5A"/>
    <w:rsid w:val="00186416"/>
    <w:rsid w:val="001B7B61"/>
    <w:rsid w:val="001C3E9D"/>
    <w:rsid w:val="001D18A9"/>
    <w:rsid w:val="001E1237"/>
    <w:rsid w:val="00205E95"/>
    <w:rsid w:val="002061ED"/>
    <w:rsid w:val="002110B0"/>
    <w:rsid w:val="00215D68"/>
    <w:rsid w:val="002629F7"/>
    <w:rsid w:val="00277E54"/>
    <w:rsid w:val="002A1421"/>
    <w:rsid w:val="002B117A"/>
    <w:rsid w:val="002B4AB9"/>
    <w:rsid w:val="00314880"/>
    <w:rsid w:val="0035141F"/>
    <w:rsid w:val="00352726"/>
    <w:rsid w:val="00361242"/>
    <w:rsid w:val="003620A4"/>
    <w:rsid w:val="003824D9"/>
    <w:rsid w:val="003D047C"/>
    <w:rsid w:val="003F1EB1"/>
    <w:rsid w:val="00402F6C"/>
    <w:rsid w:val="004325E8"/>
    <w:rsid w:val="004B27B4"/>
    <w:rsid w:val="00550EB2"/>
    <w:rsid w:val="00562175"/>
    <w:rsid w:val="005D58B9"/>
    <w:rsid w:val="005E734C"/>
    <w:rsid w:val="00653B1A"/>
    <w:rsid w:val="006A1DD9"/>
    <w:rsid w:val="006B0E02"/>
    <w:rsid w:val="006E5142"/>
    <w:rsid w:val="006F028C"/>
    <w:rsid w:val="006F5951"/>
    <w:rsid w:val="00732C37"/>
    <w:rsid w:val="007B6E82"/>
    <w:rsid w:val="007C47C5"/>
    <w:rsid w:val="007F14F6"/>
    <w:rsid w:val="008178D3"/>
    <w:rsid w:val="00834AF6"/>
    <w:rsid w:val="00847CD3"/>
    <w:rsid w:val="0087521C"/>
    <w:rsid w:val="008B0279"/>
    <w:rsid w:val="008C206B"/>
    <w:rsid w:val="0091211C"/>
    <w:rsid w:val="00935A2A"/>
    <w:rsid w:val="00950C4D"/>
    <w:rsid w:val="00952BBC"/>
    <w:rsid w:val="0098163E"/>
    <w:rsid w:val="009D2989"/>
    <w:rsid w:val="009E5958"/>
    <w:rsid w:val="00A24AFE"/>
    <w:rsid w:val="00A37DC0"/>
    <w:rsid w:val="00A528AB"/>
    <w:rsid w:val="00A53EB3"/>
    <w:rsid w:val="00A5573F"/>
    <w:rsid w:val="00A727EE"/>
    <w:rsid w:val="00AF2928"/>
    <w:rsid w:val="00B175AE"/>
    <w:rsid w:val="00B457BC"/>
    <w:rsid w:val="00B82757"/>
    <w:rsid w:val="00C62856"/>
    <w:rsid w:val="00C80F16"/>
    <w:rsid w:val="00C92B4B"/>
    <w:rsid w:val="00CD0E57"/>
    <w:rsid w:val="00D121FE"/>
    <w:rsid w:val="00D16DBF"/>
    <w:rsid w:val="00D17860"/>
    <w:rsid w:val="00D36059"/>
    <w:rsid w:val="00D43761"/>
    <w:rsid w:val="00D54C58"/>
    <w:rsid w:val="00D64F15"/>
    <w:rsid w:val="00DD775B"/>
    <w:rsid w:val="00DD7A0D"/>
    <w:rsid w:val="00E07CF0"/>
    <w:rsid w:val="00E27943"/>
    <w:rsid w:val="00E32344"/>
    <w:rsid w:val="00E52988"/>
    <w:rsid w:val="00E638CA"/>
    <w:rsid w:val="00E66298"/>
    <w:rsid w:val="00E66BC8"/>
    <w:rsid w:val="00E70732"/>
    <w:rsid w:val="00ED6639"/>
    <w:rsid w:val="00F3556F"/>
    <w:rsid w:val="00F523B8"/>
    <w:rsid w:val="00F929EE"/>
    <w:rsid w:val="00F9578E"/>
    <w:rsid w:val="00F977FE"/>
    <w:rsid w:val="00FC343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CF4B"/>
  <w15:chartTrackingRefBased/>
  <w15:docId w15:val="{22DAA82A-9841-4970-BEFF-5E294693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2C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32C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C37"/>
    <w:rPr>
      <w:b/>
      <w:bCs/>
    </w:rPr>
  </w:style>
  <w:style w:type="character" w:styleId="Emphasis">
    <w:name w:val="Emphasis"/>
    <w:basedOn w:val="DefaultParagraphFont"/>
    <w:uiPriority w:val="20"/>
    <w:qFormat/>
    <w:rsid w:val="00732C37"/>
    <w:rPr>
      <w:i/>
      <w:iCs/>
    </w:rPr>
  </w:style>
  <w:style w:type="character" w:styleId="Hyperlink">
    <w:name w:val="Hyperlink"/>
    <w:basedOn w:val="DefaultParagraphFont"/>
    <w:uiPriority w:val="99"/>
    <w:unhideWhenUsed/>
    <w:rsid w:val="00732C37"/>
    <w:rPr>
      <w:color w:val="0000FF"/>
      <w:u w:val="single"/>
    </w:rPr>
  </w:style>
  <w:style w:type="paragraph" w:styleId="BalloonText">
    <w:name w:val="Balloon Text"/>
    <w:basedOn w:val="Normal"/>
    <w:link w:val="BalloonTextChar"/>
    <w:uiPriority w:val="99"/>
    <w:semiHidden/>
    <w:unhideWhenUsed/>
    <w:rsid w:val="00981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63E"/>
    <w:rPr>
      <w:rFonts w:ascii="Segoe UI" w:hAnsi="Segoe UI" w:cs="Segoe UI"/>
      <w:sz w:val="18"/>
      <w:szCs w:val="18"/>
    </w:rPr>
  </w:style>
  <w:style w:type="paragraph" w:styleId="ListParagraph">
    <w:name w:val="List Paragraph"/>
    <w:basedOn w:val="Normal"/>
    <w:uiPriority w:val="34"/>
    <w:qFormat/>
    <w:rsid w:val="006A1DD9"/>
    <w:pPr>
      <w:ind w:left="720"/>
      <w:contextualSpacing/>
    </w:pPr>
  </w:style>
  <w:style w:type="character" w:styleId="UnresolvedMention">
    <w:name w:val="Unresolved Mention"/>
    <w:basedOn w:val="DefaultParagraphFont"/>
    <w:uiPriority w:val="99"/>
    <w:semiHidden/>
    <w:unhideWhenUsed/>
    <w:rsid w:val="002110B0"/>
    <w:rPr>
      <w:color w:val="605E5C"/>
      <w:shd w:val="clear" w:color="auto" w:fill="E1DFDD"/>
    </w:rPr>
  </w:style>
  <w:style w:type="character" w:styleId="FollowedHyperlink">
    <w:name w:val="FollowedHyperlink"/>
    <w:basedOn w:val="DefaultParagraphFont"/>
    <w:uiPriority w:val="99"/>
    <w:semiHidden/>
    <w:unhideWhenUsed/>
    <w:rsid w:val="002061ED"/>
    <w:rPr>
      <w:color w:val="954F72" w:themeColor="followedHyperlink"/>
      <w:u w:val="single"/>
    </w:rPr>
  </w:style>
  <w:style w:type="paragraph" w:customStyle="1" w:styleId="Default">
    <w:name w:val="Default"/>
    <w:rsid w:val="00550EB2"/>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D64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15"/>
  </w:style>
  <w:style w:type="character" w:styleId="PageNumber">
    <w:name w:val="page number"/>
    <w:basedOn w:val="DefaultParagraphFont"/>
    <w:uiPriority w:val="99"/>
    <w:semiHidden/>
    <w:unhideWhenUsed/>
    <w:rsid w:val="00D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85905">
      <w:bodyDiv w:val="1"/>
      <w:marLeft w:val="0"/>
      <w:marRight w:val="0"/>
      <w:marTop w:val="0"/>
      <w:marBottom w:val="0"/>
      <w:divBdr>
        <w:top w:val="none" w:sz="0" w:space="0" w:color="auto"/>
        <w:left w:val="none" w:sz="0" w:space="0" w:color="auto"/>
        <w:bottom w:val="none" w:sz="0" w:space="0" w:color="auto"/>
        <w:right w:val="none" w:sz="0" w:space="0" w:color="auto"/>
      </w:divBdr>
      <w:divsChild>
        <w:div w:id="509293296">
          <w:marLeft w:val="0"/>
          <w:marRight w:val="0"/>
          <w:marTop w:val="0"/>
          <w:marBottom w:val="0"/>
          <w:divBdr>
            <w:top w:val="none" w:sz="0" w:space="0" w:color="auto"/>
            <w:left w:val="none" w:sz="0" w:space="0" w:color="auto"/>
            <w:bottom w:val="none" w:sz="0" w:space="0" w:color="auto"/>
            <w:right w:val="none" w:sz="0" w:space="0" w:color="auto"/>
          </w:divBdr>
        </w:div>
        <w:div w:id="1169522176">
          <w:marLeft w:val="0"/>
          <w:marRight w:val="0"/>
          <w:marTop w:val="0"/>
          <w:marBottom w:val="0"/>
          <w:divBdr>
            <w:top w:val="none" w:sz="0" w:space="0" w:color="auto"/>
            <w:left w:val="none" w:sz="0" w:space="0" w:color="auto"/>
            <w:bottom w:val="none" w:sz="0" w:space="0" w:color="auto"/>
            <w:right w:val="none" w:sz="0" w:space="0" w:color="auto"/>
          </w:divBdr>
        </w:div>
        <w:div w:id="1218474075">
          <w:marLeft w:val="0"/>
          <w:marRight w:val="0"/>
          <w:marTop w:val="0"/>
          <w:marBottom w:val="0"/>
          <w:divBdr>
            <w:top w:val="none" w:sz="0" w:space="0" w:color="auto"/>
            <w:left w:val="none" w:sz="0" w:space="0" w:color="auto"/>
            <w:bottom w:val="none" w:sz="0" w:space="0" w:color="auto"/>
            <w:right w:val="none" w:sz="0" w:space="0" w:color="auto"/>
          </w:divBdr>
        </w:div>
        <w:div w:id="1369716895">
          <w:marLeft w:val="0"/>
          <w:marRight w:val="0"/>
          <w:marTop w:val="0"/>
          <w:marBottom w:val="0"/>
          <w:divBdr>
            <w:top w:val="none" w:sz="0" w:space="0" w:color="auto"/>
            <w:left w:val="none" w:sz="0" w:space="0" w:color="auto"/>
            <w:bottom w:val="none" w:sz="0" w:space="0" w:color="auto"/>
            <w:right w:val="none" w:sz="0" w:space="0" w:color="auto"/>
          </w:divBdr>
        </w:div>
        <w:div w:id="1413744978">
          <w:marLeft w:val="0"/>
          <w:marRight w:val="0"/>
          <w:marTop w:val="0"/>
          <w:marBottom w:val="0"/>
          <w:divBdr>
            <w:top w:val="none" w:sz="0" w:space="0" w:color="auto"/>
            <w:left w:val="none" w:sz="0" w:space="0" w:color="auto"/>
            <w:bottom w:val="none" w:sz="0" w:space="0" w:color="auto"/>
            <w:right w:val="none" w:sz="0" w:space="0" w:color="auto"/>
          </w:divBdr>
        </w:div>
        <w:div w:id="1735616905">
          <w:marLeft w:val="0"/>
          <w:marRight w:val="0"/>
          <w:marTop w:val="0"/>
          <w:marBottom w:val="0"/>
          <w:divBdr>
            <w:top w:val="none" w:sz="0" w:space="0" w:color="auto"/>
            <w:left w:val="none" w:sz="0" w:space="0" w:color="auto"/>
            <w:bottom w:val="none" w:sz="0" w:space="0" w:color="auto"/>
            <w:right w:val="none" w:sz="0" w:space="0" w:color="auto"/>
          </w:divBdr>
        </w:div>
        <w:div w:id="1770195721">
          <w:marLeft w:val="0"/>
          <w:marRight w:val="0"/>
          <w:marTop w:val="0"/>
          <w:marBottom w:val="0"/>
          <w:divBdr>
            <w:top w:val="none" w:sz="0" w:space="0" w:color="auto"/>
            <w:left w:val="none" w:sz="0" w:space="0" w:color="auto"/>
            <w:bottom w:val="none" w:sz="0" w:space="0" w:color="auto"/>
            <w:right w:val="none" w:sz="0" w:space="0" w:color="auto"/>
          </w:divBdr>
        </w:div>
      </w:divsChild>
    </w:div>
    <w:div w:id="1216283586">
      <w:bodyDiv w:val="1"/>
      <w:marLeft w:val="0"/>
      <w:marRight w:val="0"/>
      <w:marTop w:val="0"/>
      <w:marBottom w:val="0"/>
      <w:divBdr>
        <w:top w:val="none" w:sz="0" w:space="0" w:color="auto"/>
        <w:left w:val="none" w:sz="0" w:space="0" w:color="auto"/>
        <w:bottom w:val="none" w:sz="0" w:space="0" w:color="auto"/>
        <w:right w:val="none" w:sz="0" w:space="0" w:color="auto"/>
      </w:divBdr>
    </w:div>
    <w:div w:id="1265532725">
      <w:bodyDiv w:val="1"/>
      <w:marLeft w:val="0"/>
      <w:marRight w:val="0"/>
      <w:marTop w:val="0"/>
      <w:marBottom w:val="0"/>
      <w:divBdr>
        <w:top w:val="none" w:sz="0" w:space="0" w:color="auto"/>
        <w:left w:val="none" w:sz="0" w:space="0" w:color="auto"/>
        <w:bottom w:val="none" w:sz="0" w:space="0" w:color="auto"/>
        <w:right w:val="none" w:sz="0" w:space="0" w:color="auto"/>
      </w:divBdr>
    </w:div>
    <w:div w:id="1296520768">
      <w:bodyDiv w:val="1"/>
      <w:marLeft w:val="0"/>
      <w:marRight w:val="0"/>
      <w:marTop w:val="0"/>
      <w:marBottom w:val="0"/>
      <w:divBdr>
        <w:top w:val="none" w:sz="0" w:space="0" w:color="auto"/>
        <w:left w:val="none" w:sz="0" w:space="0" w:color="auto"/>
        <w:bottom w:val="none" w:sz="0" w:space="0" w:color="auto"/>
        <w:right w:val="none" w:sz="0" w:space="0" w:color="auto"/>
      </w:divBdr>
    </w:div>
    <w:div w:id="1322663910">
      <w:bodyDiv w:val="1"/>
      <w:marLeft w:val="0"/>
      <w:marRight w:val="0"/>
      <w:marTop w:val="0"/>
      <w:marBottom w:val="0"/>
      <w:divBdr>
        <w:top w:val="none" w:sz="0" w:space="0" w:color="auto"/>
        <w:left w:val="none" w:sz="0" w:space="0" w:color="auto"/>
        <w:bottom w:val="none" w:sz="0" w:space="0" w:color="auto"/>
        <w:right w:val="none" w:sz="0" w:space="0" w:color="auto"/>
      </w:divBdr>
      <w:divsChild>
        <w:div w:id="991837023">
          <w:marLeft w:val="907"/>
          <w:marRight w:val="0"/>
          <w:marTop w:val="0"/>
          <w:marBottom w:val="0"/>
          <w:divBdr>
            <w:top w:val="none" w:sz="0" w:space="0" w:color="auto"/>
            <w:left w:val="none" w:sz="0" w:space="0" w:color="auto"/>
            <w:bottom w:val="none" w:sz="0" w:space="0" w:color="auto"/>
            <w:right w:val="none" w:sz="0" w:space="0" w:color="auto"/>
          </w:divBdr>
        </w:div>
      </w:divsChild>
    </w:div>
    <w:div w:id="1662082706">
      <w:bodyDiv w:val="1"/>
      <w:marLeft w:val="0"/>
      <w:marRight w:val="0"/>
      <w:marTop w:val="0"/>
      <w:marBottom w:val="0"/>
      <w:divBdr>
        <w:top w:val="none" w:sz="0" w:space="0" w:color="auto"/>
        <w:left w:val="none" w:sz="0" w:space="0" w:color="auto"/>
        <w:bottom w:val="none" w:sz="0" w:space="0" w:color="auto"/>
        <w:right w:val="none" w:sz="0" w:space="0" w:color="auto"/>
      </w:divBdr>
      <w:divsChild>
        <w:div w:id="1524703981">
          <w:marLeft w:val="0"/>
          <w:marRight w:val="0"/>
          <w:marTop w:val="0"/>
          <w:marBottom w:val="0"/>
          <w:divBdr>
            <w:top w:val="none" w:sz="0" w:space="0" w:color="auto"/>
            <w:left w:val="none" w:sz="0" w:space="0" w:color="auto"/>
            <w:bottom w:val="none" w:sz="0" w:space="0" w:color="auto"/>
            <w:right w:val="none" w:sz="0" w:space="0" w:color="auto"/>
          </w:divBdr>
        </w:div>
      </w:divsChild>
    </w:div>
    <w:div w:id="1738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t.unt.edu/sites/default/files/incomplete_for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t.edu/a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policy/07-01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dGolam.Rabbani@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unt.edu/bbcswebdav/pid-1885144-dt-content-rid-16594620_1/courses/COMBINED-NT752.1148.1.0693/my_files/my_files/mailto:international@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1FA9B5C24CE47B0F2A3529F9F43B9" ma:contentTypeVersion="8" ma:contentTypeDescription="Create a new document." ma:contentTypeScope="" ma:versionID="97e317d07a81fec5ee875a8dd2ae6e39">
  <xsd:schema xmlns:xsd="http://www.w3.org/2001/XMLSchema" xmlns:xs="http://www.w3.org/2001/XMLSchema" xmlns:p="http://schemas.microsoft.com/office/2006/metadata/properties" xmlns:ns3="4e737339-f94e-4626-a2ba-75a0db30bd4c" targetNamespace="http://schemas.microsoft.com/office/2006/metadata/properties" ma:root="true" ma:fieldsID="b286d60fbeb67946bb8f45ee63339a81" ns3:_="">
    <xsd:import namespace="4e737339-f94e-4626-a2ba-75a0db30bd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7339-f94e-4626-a2ba-75a0db30bd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E0BF4-952F-406D-8401-8637778B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7339-f94e-4626-a2ba-75a0db30b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72BBB-51E7-46F0-A883-D0495FD60E58}">
  <ds:schemaRefs>
    <ds:schemaRef ds:uri="http://schemas.microsoft.com/sharepoint/v3/contenttype/forms"/>
  </ds:schemaRefs>
</ds:datastoreItem>
</file>

<file path=customXml/itemProps3.xml><?xml version="1.0" encoding="utf-8"?>
<ds:datastoreItem xmlns:ds="http://schemas.openxmlformats.org/officeDocument/2006/customXml" ds:itemID="{3AB78F2A-617D-4A56-876B-5BB235257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Md Golam Rabbani</cp:lastModifiedBy>
  <cp:revision>3</cp:revision>
  <dcterms:created xsi:type="dcterms:W3CDTF">2025-12-15T02:44:00Z</dcterms:created>
  <dcterms:modified xsi:type="dcterms:W3CDTF">2026-01-13T19:49:00Z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0x010100ACD1FA9B5C24CE47B0F2A3529F9F43B9</vt:lpwstr>
  </property>
</Properties>
</file>