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6697" w14:textId="42257EBA" w:rsidR="00BE4943" w:rsidRDefault="1A950911" w:rsidP="76CB684C">
      <w:pPr>
        <w:shd w:val="clear" w:color="auto" w:fill="FFFFFF" w:themeFill="background1"/>
        <w:spacing w:after="0"/>
      </w:pPr>
      <w:r w:rsidRPr="76CB684C">
        <w:rPr>
          <w:rFonts w:ascii="Arial" w:eastAsia="Arial" w:hAnsi="Arial" w:cs="Arial"/>
          <w:color w:val="000000" w:themeColor="text1"/>
          <w:sz w:val="30"/>
          <w:szCs w:val="30"/>
        </w:rPr>
        <w:t xml:space="preserve">    </w:t>
      </w:r>
    </w:p>
    <w:p w14:paraId="66F7FFB3" w14:textId="2D75D56B" w:rsidR="00BE4943" w:rsidRDefault="1A950911" w:rsidP="76CB684C">
      <w:pPr>
        <w:shd w:val="clear" w:color="auto" w:fill="FFFFFF" w:themeFill="background1"/>
        <w:spacing w:before="240" w:after="240"/>
      </w:pPr>
      <w:r w:rsidRPr="76CB684C">
        <w:rPr>
          <w:rFonts w:ascii="Arial" w:eastAsia="Arial" w:hAnsi="Arial" w:cs="Arial"/>
          <w:b/>
          <w:bCs/>
          <w:color w:val="000000" w:themeColor="text1"/>
          <w:sz w:val="40"/>
          <w:szCs w:val="40"/>
        </w:rPr>
        <w:t>SYLLABUS</w:t>
      </w:r>
      <w:r w:rsidR="00503204">
        <w:rPr>
          <w:rFonts w:ascii="Arial" w:eastAsia="Arial" w:hAnsi="Arial" w:cs="Arial"/>
          <w:b/>
          <w:bCs/>
          <w:color w:val="000000" w:themeColor="text1"/>
          <w:sz w:val="40"/>
          <w:szCs w:val="40"/>
        </w:rPr>
        <w:t xml:space="preserve">: </w:t>
      </w:r>
      <w:r w:rsidR="00634E8B">
        <w:rPr>
          <w:rFonts w:ascii="Arial" w:eastAsia="Arial" w:hAnsi="Arial" w:cs="Arial"/>
          <w:b/>
          <w:bCs/>
          <w:color w:val="000000" w:themeColor="text1"/>
          <w:sz w:val="40"/>
          <w:szCs w:val="40"/>
        </w:rPr>
        <w:t>The</w:t>
      </w:r>
      <w:r w:rsidR="00503204">
        <w:rPr>
          <w:rFonts w:ascii="Arial" w:eastAsia="Arial" w:hAnsi="Arial" w:cs="Arial"/>
          <w:b/>
          <w:bCs/>
          <w:color w:val="000000" w:themeColor="text1"/>
          <w:sz w:val="40"/>
          <w:szCs w:val="40"/>
        </w:rPr>
        <w:t xml:space="preserve"> Science and Pedagogy of Singing</w:t>
      </w:r>
    </w:p>
    <w:p w14:paraId="72D09857" w14:textId="14F12E14" w:rsidR="00BE4943" w:rsidRDefault="54FF3D86" w:rsidP="76CB684C">
      <w:pPr>
        <w:shd w:val="clear" w:color="auto" w:fill="FFFFFF" w:themeFill="background1"/>
        <w:spacing w:before="240" w:after="240"/>
      </w:pPr>
      <w:r w:rsidRPr="777F6490">
        <w:rPr>
          <w:rFonts w:ascii="Arial" w:eastAsia="Arial" w:hAnsi="Arial" w:cs="Arial"/>
          <w:b/>
          <w:bCs/>
          <w:color w:val="000000" w:themeColor="text1"/>
        </w:rPr>
        <w:t xml:space="preserve">Semester: </w:t>
      </w:r>
      <w:proofErr w:type="gramStart"/>
      <w:r w:rsidR="00634E8B">
        <w:rPr>
          <w:rFonts w:ascii="Arial" w:eastAsia="Arial" w:hAnsi="Arial" w:cs="Arial"/>
          <w:i/>
          <w:iCs/>
          <w:color w:val="808080" w:themeColor="background1" w:themeShade="80"/>
          <w:sz w:val="22"/>
          <w:szCs w:val="22"/>
        </w:rPr>
        <w:t>Fall</w:t>
      </w:r>
      <w:r w:rsidR="00D842A9">
        <w:rPr>
          <w:rFonts w:ascii="Arial" w:eastAsia="Arial" w:hAnsi="Arial" w:cs="Arial"/>
          <w:i/>
          <w:iCs/>
          <w:color w:val="808080" w:themeColor="background1" w:themeShade="80"/>
          <w:sz w:val="22"/>
          <w:szCs w:val="22"/>
        </w:rPr>
        <w:t xml:space="preserve"> </w:t>
      </w:r>
      <w:r w:rsidRPr="777F6490">
        <w:rPr>
          <w:rFonts w:ascii="Arial" w:eastAsia="Arial" w:hAnsi="Arial" w:cs="Arial"/>
          <w:i/>
          <w:iCs/>
          <w:color w:val="808080" w:themeColor="background1" w:themeShade="80"/>
          <w:sz w:val="22"/>
          <w:szCs w:val="22"/>
        </w:rPr>
        <w:t xml:space="preserve"> </w:t>
      </w:r>
      <w:r w:rsidRPr="777F6490">
        <w:rPr>
          <w:rFonts w:ascii="Arial" w:eastAsia="Arial" w:hAnsi="Arial" w:cs="Arial"/>
          <w:b/>
          <w:bCs/>
          <w:color w:val="000000" w:themeColor="text1"/>
        </w:rPr>
        <w:t>Year</w:t>
      </w:r>
      <w:proofErr w:type="gramEnd"/>
      <w:r w:rsidRPr="777F6490">
        <w:rPr>
          <w:rFonts w:ascii="Arial" w:eastAsia="Arial" w:hAnsi="Arial" w:cs="Arial"/>
          <w:b/>
          <w:bCs/>
          <w:color w:val="000000" w:themeColor="text1"/>
        </w:rPr>
        <w:t xml:space="preserve">: </w:t>
      </w:r>
      <w:r w:rsidRPr="777F6490">
        <w:rPr>
          <w:rFonts w:ascii="Arial" w:eastAsia="Arial" w:hAnsi="Arial" w:cs="Arial"/>
          <w:i/>
          <w:iCs/>
          <w:color w:val="808080" w:themeColor="background1" w:themeShade="80"/>
          <w:sz w:val="22"/>
          <w:szCs w:val="22"/>
        </w:rPr>
        <w:t>202</w:t>
      </w:r>
      <w:r w:rsidR="00D842A9">
        <w:rPr>
          <w:rFonts w:ascii="Arial" w:eastAsia="Arial" w:hAnsi="Arial" w:cs="Arial"/>
          <w:i/>
          <w:iCs/>
          <w:color w:val="808080" w:themeColor="background1" w:themeShade="80"/>
          <w:sz w:val="22"/>
          <w:szCs w:val="22"/>
        </w:rPr>
        <w:t>5</w:t>
      </w:r>
      <w:r>
        <w:br/>
      </w:r>
      <w:r w:rsidRPr="777F6490">
        <w:rPr>
          <w:rFonts w:ascii="Arial" w:eastAsia="Arial" w:hAnsi="Arial" w:cs="Arial"/>
          <w:b/>
          <w:bCs/>
          <w:color w:val="000000" w:themeColor="text1"/>
        </w:rPr>
        <w:t xml:space="preserve">Course Prefix: </w:t>
      </w:r>
      <w:r w:rsidRPr="777F6490">
        <w:rPr>
          <w:rFonts w:ascii="Arial" w:eastAsia="Arial" w:hAnsi="Arial" w:cs="Arial"/>
          <w:i/>
          <w:iCs/>
          <w:color w:val="808080" w:themeColor="background1" w:themeShade="80"/>
          <w:sz w:val="22"/>
          <w:szCs w:val="22"/>
        </w:rPr>
        <w:t xml:space="preserve">MUAG </w:t>
      </w:r>
      <w:r w:rsidRPr="777F6490">
        <w:rPr>
          <w:rFonts w:ascii="Arial" w:eastAsia="Arial" w:hAnsi="Arial" w:cs="Arial"/>
          <w:b/>
          <w:bCs/>
          <w:color w:val="000000" w:themeColor="text1"/>
        </w:rPr>
        <w:t xml:space="preserve">Course #: </w:t>
      </w:r>
      <w:r w:rsidR="00634E8B">
        <w:rPr>
          <w:rFonts w:ascii="Arial" w:eastAsia="Arial" w:hAnsi="Arial" w:cs="Arial"/>
          <w:i/>
          <w:iCs/>
          <w:color w:val="808080" w:themeColor="background1" w:themeShade="80"/>
          <w:sz w:val="22"/>
          <w:szCs w:val="22"/>
        </w:rPr>
        <w:t>4</w:t>
      </w:r>
      <w:r w:rsidR="74E0C62F" w:rsidRPr="777F6490">
        <w:rPr>
          <w:rFonts w:ascii="Arial" w:eastAsia="Arial" w:hAnsi="Arial" w:cs="Arial"/>
          <w:i/>
          <w:iCs/>
          <w:color w:val="808080" w:themeColor="background1" w:themeShade="80"/>
          <w:sz w:val="22"/>
          <w:szCs w:val="22"/>
        </w:rPr>
        <w:t>300</w:t>
      </w:r>
      <w:r w:rsidR="00634E8B">
        <w:rPr>
          <w:rFonts w:ascii="Arial" w:eastAsia="Arial" w:hAnsi="Arial" w:cs="Arial"/>
          <w:i/>
          <w:iCs/>
          <w:color w:val="808080" w:themeColor="background1" w:themeShade="80"/>
          <w:sz w:val="22"/>
          <w:szCs w:val="22"/>
        </w:rPr>
        <w:t>, 4310</w:t>
      </w:r>
      <w:r>
        <w:br/>
      </w:r>
      <w:r w:rsidRPr="777F6490">
        <w:rPr>
          <w:rFonts w:ascii="Arial" w:eastAsia="Arial" w:hAnsi="Arial" w:cs="Arial"/>
          <w:b/>
          <w:bCs/>
          <w:color w:val="000000" w:themeColor="text1"/>
        </w:rPr>
        <w:t xml:space="preserve">Course Title: </w:t>
      </w:r>
      <w:r w:rsidRPr="777F6490">
        <w:rPr>
          <w:rFonts w:ascii="Arial" w:eastAsia="Arial" w:hAnsi="Arial" w:cs="Arial"/>
          <w:i/>
          <w:iCs/>
          <w:color w:val="808080" w:themeColor="background1" w:themeShade="80"/>
          <w:sz w:val="22"/>
          <w:szCs w:val="22"/>
        </w:rPr>
        <w:t>The Science and Pedagogy of Singing</w:t>
      </w:r>
      <w:r>
        <w:br/>
      </w:r>
      <w:r w:rsidRPr="777F6490">
        <w:rPr>
          <w:rFonts w:ascii="Arial" w:eastAsia="Arial" w:hAnsi="Arial" w:cs="Arial"/>
          <w:b/>
          <w:bCs/>
          <w:color w:val="000000" w:themeColor="text1"/>
        </w:rPr>
        <w:t xml:space="preserve">Course Location and Times: </w:t>
      </w:r>
      <w:r w:rsidR="009F2235">
        <w:rPr>
          <w:rFonts w:ascii="Arial" w:eastAsia="Arial" w:hAnsi="Arial" w:cs="Arial"/>
          <w:i/>
          <w:iCs/>
          <w:color w:val="999999"/>
        </w:rPr>
        <w:t>Music Building</w:t>
      </w:r>
      <w:r w:rsidRPr="777F6490">
        <w:rPr>
          <w:rFonts w:ascii="Arial" w:eastAsia="Arial" w:hAnsi="Arial" w:cs="Arial"/>
          <w:i/>
          <w:iCs/>
          <w:color w:val="999999"/>
        </w:rPr>
        <w:t xml:space="preserve"> </w:t>
      </w:r>
      <w:r w:rsidR="00634E8B">
        <w:rPr>
          <w:rFonts w:ascii="Arial" w:eastAsia="Arial" w:hAnsi="Arial" w:cs="Arial"/>
          <w:i/>
          <w:iCs/>
          <w:color w:val="999999"/>
        </w:rPr>
        <w:t>230</w:t>
      </w:r>
      <w:r w:rsidR="0048634C">
        <w:rPr>
          <w:rFonts w:ascii="Arial" w:eastAsia="Arial" w:hAnsi="Arial" w:cs="Arial"/>
          <w:i/>
          <w:iCs/>
          <w:color w:val="999999"/>
        </w:rPr>
        <w:t>;</w:t>
      </w:r>
      <w:r w:rsidR="00D842A9">
        <w:rPr>
          <w:rFonts w:ascii="Arial" w:eastAsia="Arial" w:hAnsi="Arial" w:cs="Arial"/>
          <w:i/>
          <w:iCs/>
          <w:color w:val="999999"/>
        </w:rPr>
        <w:t xml:space="preserve"> </w:t>
      </w:r>
      <w:r w:rsidR="00634E8B">
        <w:rPr>
          <w:rFonts w:ascii="Arial" w:eastAsia="Arial" w:hAnsi="Arial" w:cs="Arial"/>
          <w:i/>
          <w:iCs/>
          <w:color w:val="999999"/>
        </w:rPr>
        <w:t xml:space="preserve">Tuesday-Thursday 9:30 AM to 10:20 AM. Occasional breakout sessions in Music Building </w:t>
      </w:r>
      <w:r w:rsidR="002F549B">
        <w:rPr>
          <w:rFonts w:ascii="Arial" w:eastAsia="Arial" w:hAnsi="Arial" w:cs="Arial"/>
          <w:i/>
          <w:iCs/>
          <w:color w:val="999999"/>
        </w:rPr>
        <w:t>297, Music Building 250</w:t>
      </w:r>
      <w:r w:rsidR="00634E8B">
        <w:rPr>
          <w:rFonts w:ascii="Arial" w:eastAsia="Arial" w:hAnsi="Arial" w:cs="Arial"/>
          <w:i/>
          <w:iCs/>
          <w:color w:val="999999"/>
        </w:rPr>
        <w:t xml:space="preserve">, </w:t>
      </w:r>
      <w:r w:rsidR="002F549B">
        <w:rPr>
          <w:rFonts w:ascii="Arial" w:eastAsia="Arial" w:hAnsi="Arial" w:cs="Arial"/>
          <w:i/>
          <w:iCs/>
          <w:color w:val="999999"/>
        </w:rPr>
        <w:t>and Bane 113.</w:t>
      </w:r>
    </w:p>
    <w:p w14:paraId="08072FEF" w14:textId="2EA47CC5" w:rsidR="00BE4943" w:rsidRDefault="54FF3D86" w:rsidP="76CB684C">
      <w:pPr>
        <w:shd w:val="clear" w:color="auto" w:fill="FFFFFF" w:themeFill="background1"/>
        <w:spacing w:before="240" w:after="240"/>
      </w:pPr>
      <w:r w:rsidRPr="777F6490">
        <w:rPr>
          <w:rFonts w:ascii="Arial" w:eastAsia="Arial" w:hAnsi="Arial" w:cs="Arial"/>
          <w:b/>
          <w:bCs/>
          <w:i/>
          <w:iCs/>
          <w:color w:val="297D53"/>
          <w:sz w:val="32"/>
          <w:szCs w:val="32"/>
        </w:rPr>
        <w:t>Course Description and Overview</w:t>
      </w:r>
    </w:p>
    <w:p w14:paraId="4FDE4949" w14:textId="3258744D" w:rsidR="003965A6" w:rsidRDefault="5263ED0D" w:rsidP="003965A6">
      <w:pPr>
        <w:shd w:val="clear" w:color="auto" w:fill="FFFFFF" w:themeFill="background1"/>
        <w:spacing w:before="240" w:after="240"/>
        <w:ind w:firstLine="720"/>
        <w:rPr>
          <w:rFonts w:ascii="Arial" w:eastAsia="Arial" w:hAnsi="Arial" w:cs="Arial"/>
          <w:i/>
          <w:iCs/>
          <w:color w:val="808080" w:themeColor="background1" w:themeShade="80"/>
          <w:sz w:val="22"/>
          <w:szCs w:val="22"/>
        </w:rPr>
      </w:pPr>
      <w:r w:rsidRPr="6982C965">
        <w:rPr>
          <w:rFonts w:ascii="Arial" w:eastAsia="Arial" w:hAnsi="Arial" w:cs="Arial"/>
          <w:i/>
          <w:iCs/>
          <w:color w:val="808080" w:themeColor="background1" w:themeShade="80"/>
          <w:sz w:val="22"/>
          <w:szCs w:val="22"/>
        </w:rPr>
        <w:t xml:space="preserve">The goal of this course is to provide </w:t>
      </w:r>
      <w:r w:rsidR="3832BA29" w:rsidRPr="6982C965">
        <w:rPr>
          <w:rFonts w:ascii="Arial" w:eastAsia="Arial" w:hAnsi="Arial" w:cs="Arial"/>
          <w:i/>
          <w:iCs/>
          <w:color w:val="808080" w:themeColor="background1" w:themeShade="80"/>
          <w:sz w:val="22"/>
          <w:szCs w:val="22"/>
        </w:rPr>
        <w:t>foundational</w:t>
      </w:r>
      <w:r w:rsidRPr="6982C965">
        <w:rPr>
          <w:rFonts w:ascii="Arial" w:eastAsia="Arial" w:hAnsi="Arial" w:cs="Arial"/>
          <w:i/>
          <w:iCs/>
          <w:color w:val="808080" w:themeColor="background1" w:themeShade="80"/>
          <w:sz w:val="22"/>
          <w:szCs w:val="22"/>
        </w:rPr>
        <w:t xml:space="preserve"> knowledge on which to begin building your skills as a </w:t>
      </w:r>
      <w:r w:rsidR="699DA396" w:rsidRPr="6982C965">
        <w:rPr>
          <w:rFonts w:ascii="Arial" w:eastAsia="Arial" w:hAnsi="Arial" w:cs="Arial"/>
          <w:i/>
          <w:iCs/>
          <w:color w:val="808080" w:themeColor="background1" w:themeShade="80"/>
          <w:sz w:val="22"/>
          <w:szCs w:val="22"/>
        </w:rPr>
        <w:t xml:space="preserve">voice </w:t>
      </w:r>
      <w:r w:rsidRPr="6982C965">
        <w:rPr>
          <w:rFonts w:ascii="Arial" w:eastAsia="Arial" w:hAnsi="Arial" w:cs="Arial"/>
          <w:i/>
          <w:iCs/>
          <w:color w:val="808080" w:themeColor="background1" w:themeShade="80"/>
          <w:sz w:val="22"/>
          <w:szCs w:val="22"/>
        </w:rPr>
        <w:t>teacher</w:t>
      </w:r>
      <w:r w:rsidR="008344AE">
        <w:rPr>
          <w:rFonts w:ascii="Arial" w:eastAsia="Arial" w:hAnsi="Arial" w:cs="Arial"/>
          <w:i/>
          <w:iCs/>
          <w:color w:val="808080" w:themeColor="background1" w:themeShade="80"/>
          <w:sz w:val="22"/>
          <w:szCs w:val="22"/>
        </w:rPr>
        <w:t xml:space="preserve">, and </w:t>
      </w:r>
      <w:r w:rsidR="00B623F3">
        <w:rPr>
          <w:rFonts w:ascii="Arial" w:eastAsia="Arial" w:hAnsi="Arial" w:cs="Arial"/>
          <w:i/>
          <w:iCs/>
          <w:color w:val="808080" w:themeColor="background1" w:themeShade="80"/>
          <w:sz w:val="22"/>
          <w:szCs w:val="22"/>
        </w:rPr>
        <w:t xml:space="preserve">to </w:t>
      </w:r>
      <w:r w:rsidR="008344AE">
        <w:rPr>
          <w:rFonts w:ascii="Arial" w:eastAsia="Arial" w:hAnsi="Arial" w:cs="Arial"/>
          <w:i/>
          <w:iCs/>
          <w:color w:val="808080" w:themeColor="background1" w:themeShade="80"/>
          <w:sz w:val="22"/>
          <w:szCs w:val="22"/>
        </w:rPr>
        <w:t>begin to put that knowledge into practice</w:t>
      </w:r>
      <w:r w:rsidRPr="6982C965">
        <w:rPr>
          <w:rFonts w:ascii="Arial" w:eastAsia="Arial" w:hAnsi="Arial" w:cs="Arial"/>
          <w:i/>
          <w:iCs/>
          <w:color w:val="808080" w:themeColor="background1" w:themeShade="80"/>
          <w:sz w:val="22"/>
          <w:szCs w:val="22"/>
        </w:rPr>
        <w:t xml:space="preserve">. </w:t>
      </w:r>
      <w:r w:rsidR="008344AE">
        <w:rPr>
          <w:rFonts w:ascii="Arial" w:eastAsia="Arial" w:hAnsi="Arial" w:cs="Arial"/>
          <w:i/>
          <w:iCs/>
          <w:color w:val="808080" w:themeColor="background1" w:themeShade="80"/>
          <w:sz w:val="22"/>
          <w:szCs w:val="22"/>
        </w:rPr>
        <w:t>The first half of the course</w:t>
      </w:r>
      <w:r w:rsidR="54FF3D86" w:rsidRPr="6982C965">
        <w:rPr>
          <w:rFonts w:ascii="Arial" w:eastAsia="Arial" w:hAnsi="Arial" w:cs="Arial"/>
          <w:i/>
          <w:iCs/>
          <w:color w:val="808080" w:themeColor="background1" w:themeShade="80"/>
          <w:sz w:val="22"/>
          <w:szCs w:val="22"/>
        </w:rPr>
        <w:t xml:space="preserve"> will cover the anatomical, physiological, acoustical elements of </w:t>
      </w:r>
      <w:r w:rsidR="08069DF1" w:rsidRPr="6982C965">
        <w:rPr>
          <w:rFonts w:ascii="Arial" w:eastAsia="Arial" w:hAnsi="Arial" w:cs="Arial"/>
          <w:i/>
          <w:iCs/>
          <w:color w:val="808080" w:themeColor="background1" w:themeShade="80"/>
          <w:sz w:val="22"/>
          <w:szCs w:val="22"/>
        </w:rPr>
        <w:t xml:space="preserve">singing </w:t>
      </w:r>
      <w:proofErr w:type="gramStart"/>
      <w:r w:rsidR="08069DF1" w:rsidRPr="6982C965">
        <w:rPr>
          <w:rFonts w:ascii="Arial" w:eastAsia="Arial" w:hAnsi="Arial" w:cs="Arial"/>
          <w:i/>
          <w:iCs/>
          <w:color w:val="808080" w:themeColor="background1" w:themeShade="80"/>
          <w:sz w:val="22"/>
          <w:szCs w:val="22"/>
        </w:rPr>
        <w:t xml:space="preserve">in </w:t>
      </w:r>
      <w:r w:rsidR="7139C78F" w:rsidRPr="6982C965">
        <w:rPr>
          <w:rFonts w:ascii="Arial" w:eastAsia="Arial" w:hAnsi="Arial" w:cs="Arial"/>
          <w:i/>
          <w:iCs/>
          <w:color w:val="808080" w:themeColor="background1" w:themeShade="80"/>
          <w:sz w:val="22"/>
          <w:szCs w:val="22"/>
        </w:rPr>
        <w:t>order</w:t>
      </w:r>
      <w:r w:rsidR="08069DF1" w:rsidRPr="6982C965">
        <w:rPr>
          <w:rFonts w:ascii="Arial" w:eastAsia="Arial" w:hAnsi="Arial" w:cs="Arial"/>
          <w:i/>
          <w:iCs/>
          <w:color w:val="808080" w:themeColor="background1" w:themeShade="80"/>
          <w:sz w:val="22"/>
          <w:szCs w:val="22"/>
        </w:rPr>
        <w:t xml:space="preserve"> to</w:t>
      </w:r>
      <w:proofErr w:type="gramEnd"/>
      <w:r w:rsidR="08069DF1" w:rsidRPr="6982C965">
        <w:rPr>
          <w:rFonts w:ascii="Arial" w:eastAsia="Arial" w:hAnsi="Arial" w:cs="Arial"/>
          <w:i/>
          <w:iCs/>
          <w:color w:val="808080" w:themeColor="background1" w:themeShade="80"/>
          <w:sz w:val="22"/>
          <w:szCs w:val="22"/>
        </w:rPr>
        <w:t xml:space="preserve"> build </w:t>
      </w:r>
      <w:r w:rsidR="003965A6">
        <w:rPr>
          <w:rFonts w:ascii="Arial" w:eastAsia="Arial" w:hAnsi="Arial" w:cs="Arial"/>
          <w:i/>
          <w:iCs/>
          <w:color w:val="808080" w:themeColor="background1" w:themeShade="80"/>
          <w:sz w:val="22"/>
          <w:szCs w:val="22"/>
        </w:rPr>
        <w:t xml:space="preserve">an </w:t>
      </w:r>
      <w:r w:rsidR="6C1A33A8" w:rsidRPr="6982C965">
        <w:rPr>
          <w:rFonts w:ascii="Arial" w:eastAsia="Arial" w:hAnsi="Arial" w:cs="Arial"/>
          <w:i/>
          <w:iCs/>
          <w:color w:val="808080" w:themeColor="background1" w:themeShade="80"/>
          <w:sz w:val="22"/>
          <w:szCs w:val="22"/>
        </w:rPr>
        <w:t xml:space="preserve">understanding of </w:t>
      </w:r>
      <w:r w:rsidR="008344AE">
        <w:rPr>
          <w:rFonts w:ascii="Arial" w:eastAsia="Arial" w:hAnsi="Arial" w:cs="Arial"/>
          <w:i/>
          <w:iCs/>
          <w:color w:val="808080" w:themeColor="background1" w:themeShade="80"/>
          <w:sz w:val="22"/>
          <w:szCs w:val="22"/>
        </w:rPr>
        <w:t>how the voice works</w:t>
      </w:r>
      <w:r w:rsidR="54FF3D86" w:rsidRPr="6982C965">
        <w:rPr>
          <w:rFonts w:ascii="Arial" w:eastAsia="Arial" w:hAnsi="Arial" w:cs="Arial"/>
          <w:i/>
          <w:iCs/>
          <w:color w:val="808080" w:themeColor="background1" w:themeShade="80"/>
          <w:sz w:val="22"/>
          <w:szCs w:val="22"/>
        </w:rPr>
        <w:t xml:space="preserve">. </w:t>
      </w:r>
      <w:r w:rsidR="008344AE">
        <w:rPr>
          <w:rFonts w:ascii="Arial" w:eastAsia="Arial" w:hAnsi="Arial" w:cs="Arial"/>
          <w:i/>
          <w:iCs/>
          <w:color w:val="808080" w:themeColor="background1" w:themeShade="80"/>
          <w:sz w:val="22"/>
          <w:szCs w:val="22"/>
        </w:rPr>
        <w:t xml:space="preserve">The second half of this course will be about </w:t>
      </w:r>
      <w:r w:rsidR="003965A6">
        <w:rPr>
          <w:rFonts w:ascii="Arial" w:eastAsia="Arial" w:hAnsi="Arial" w:cs="Arial"/>
          <w:i/>
          <w:iCs/>
          <w:color w:val="808080" w:themeColor="background1" w:themeShade="80"/>
          <w:sz w:val="22"/>
          <w:szCs w:val="22"/>
        </w:rPr>
        <w:t xml:space="preserve">how to work the voice – </w:t>
      </w:r>
      <w:r w:rsidR="00723726">
        <w:rPr>
          <w:rFonts w:ascii="Arial" w:eastAsia="Arial" w:hAnsi="Arial" w:cs="Arial"/>
          <w:i/>
          <w:iCs/>
          <w:color w:val="808080" w:themeColor="background1" w:themeShade="80"/>
          <w:sz w:val="22"/>
          <w:szCs w:val="22"/>
        </w:rPr>
        <w:t xml:space="preserve">motor learning theory, </w:t>
      </w:r>
      <w:r w:rsidR="003965A6">
        <w:rPr>
          <w:rFonts w:ascii="Arial" w:eastAsia="Arial" w:hAnsi="Arial" w:cs="Arial"/>
          <w:i/>
          <w:iCs/>
          <w:color w:val="808080" w:themeColor="background1" w:themeShade="80"/>
          <w:sz w:val="22"/>
          <w:szCs w:val="22"/>
        </w:rPr>
        <w:t xml:space="preserve">exercises, tools, and best practices for helping a singer acquire the skills they need. The first half of the course will be lecture and exam heavy, while the second half of the course will be very hands on </w:t>
      </w:r>
      <w:r w:rsidR="00630024">
        <w:rPr>
          <w:rFonts w:ascii="Arial" w:eastAsia="Arial" w:hAnsi="Arial" w:cs="Arial"/>
          <w:i/>
          <w:iCs/>
          <w:color w:val="808080" w:themeColor="background1" w:themeShade="80"/>
          <w:sz w:val="22"/>
          <w:szCs w:val="22"/>
        </w:rPr>
        <w:t>–</w:t>
      </w:r>
      <w:r w:rsidR="003965A6">
        <w:rPr>
          <w:rFonts w:ascii="Arial" w:eastAsia="Arial" w:hAnsi="Arial" w:cs="Arial"/>
          <w:i/>
          <w:iCs/>
          <w:color w:val="808080" w:themeColor="background1" w:themeShade="80"/>
          <w:sz w:val="22"/>
          <w:szCs w:val="22"/>
        </w:rPr>
        <w:t xml:space="preserve"> Once a tool, exercise or concept is introduced, </w:t>
      </w:r>
      <w:r w:rsidR="00630024">
        <w:rPr>
          <w:rFonts w:ascii="Arial" w:eastAsia="Arial" w:hAnsi="Arial" w:cs="Arial"/>
          <w:i/>
          <w:iCs/>
          <w:color w:val="808080" w:themeColor="background1" w:themeShade="80"/>
          <w:sz w:val="22"/>
          <w:szCs w:val="22"/>
        </w:rPr>
        <w:t xml:space="preserve">students will </w:t>
      </w:r>
      <w:r w:rsidR="003965A6">
        <w:rPr>
          <w:rFonts w:ascii="Arial" w:eastAsia="Arial" w:hAnsi="Arial" w:cs="Arial"/>
          <w:i/>
          <w:iCs/>
          <w:color w:val="808080" w:themeColor="background1" w:themeShade="80"/>
          <w:sz w:val="22"/>
          <w:szCs w:val="22"/>
        </w:rPr>
        <w:t xml:space="preserve">then practice </w:t>
      </w:r>
      <w:r w:rsidR="00630024">
        <w:rPr>
          <w:rFonts w:ascii="Arial" w:eastAsia="Arial" w:hAnsi="Arial" w:cs="Arial"/>
          <w:i/>
          <w:iCs/>
          <w:color w:val="808080" w:themeColor="background1" w:themeShade="80"/>
          <w:sz w:val="22"/>
          <w:szCs w:val="22"/>
        </w:rPr>
        <w:t>teach</w:t>
      </w:r>
      <w:r w:rsidR="003965A6">
        <w:rPr>
          <w:rFonts w:ascii="Arial" w:eastAsia="Arial" w:hAnsi="Arial" w:cs="Arial"/>
          <w:i/>
          <w:iCs/>
          <w:color w:val="808080" w:themeColor="background1" w:themeShade="80"/>
          <w:sz w:val="22"/>
          <w:szCs w:val="22"/>
        </w:rPr>
        <w:t>ing</w:t>
      </w:r>
      <w:r w:rsidR="00630024">
        <w:rPr>
          <w:rFonts w:ascii="Arial" w:eastAsia="Arial" w:hAnsi="Arial" w:cs="Arial"/>
          <w:i/>
          <w:iCs/>
          <w:color w:val="808080" w:themeColor="background1" w:themeShade="80"/>
          <w:sz w:val="22"/>
          <w:szCs w:val="22"/>
        </w:rPr>
        <w:t xml:space="preserve"> each other </w:t>
      </w:r>
      <w:r w:rsidR="003965A6">
        <w:rPr>
          <w:rFonts w:ascii="Arial" w:eastAsia="Arial" w:hAnsi="Arial" w:cs="Arial"/>
          <w:i/>
          <w:iCs/>
          <w:color w:val="808080" w:themeColor="background1" w:themeShade="80"/>
          <w:sz w:val="22"/>
          <w:szCs w:val="22"/>
        </w:rPr>
        <w:t>individual</w:t>
      </w:r>
      <w:r w:rsidR="00630024">
        <w:rPr>
          <w:rFonts w:ascii="Arial" w:eastAsia="Arial" w:hAnsi="Arial" w:cs="Arial"/>
          <w:i/>
          <w:iCs/>
          <w:color w:val="808080" w:themeColor="background1" w:themeShade="80"/>
          <w:sz w:val="22"/>
          <w:szCs w:val="22"/>
        </w:rPr>
        <w:t xml:space="preserve"> exercises under the supervision of the professor, TA, and </w:t>
      </w:r>
      <w:r w:rsidR="00723726">
        <w:rPr>
          <w:rFonts w:ascii="Arial" w:eastAsia="Arial" w:hAnsi="Arial" w:cs="Arial"/>
          <w:i/>
          <w:iCs/>
          <w:color w:val="808080" w:themeColor="background1" w:themeShade="80"/>
          <w:sz w:val="22"/>
          <w:szCs w:val="22"/>
        </w:rPr>
        <w:t>DMA</w:t>
      </w:r>
      <w:r w:rsidR="00630024">
        <w:rPr>
          <w:rFonts w:ascii="Arial" w:eastAsia="Arial" w:hAnsi="Arial" w:cs="Arial"/>
          <w:i/>
          <w:iCs/>
          <w:color w:val="808080" w:themeColor="background1" w:themeShade="80"/>
          <w:sz w:val="22"/>
          <w:szCs w:val="22"/>
        </w:rPr>
        <w:t xml:space="preserve"> students in this second portion of the course</w:t>
      </w:r>
      <w:r w:rsidR="6CB29BDB" w:rsidRPr="6982C965">
        <w:rPr>
          <w:rFonts w:ascii="Arial" w:eastAsia="Arial" w:hAnsi="Arial" w:cs="Arial"/>
          <w:i/>
          <w:iCs/>
          <w:color w:val="808080" w:themeColor="background1" w:themeShade="80"/>
          <w:sz w:val="22"/>
          <w:szCs w:val="22"/>
        </w:rPr>
        <w:t>.</w:t>
      </w:r>
      <w:r w:rsidR="00630024">
        <w:rPr>
          <w:rFonts w:ascii="Arial" w:eastAsia="Arial" w:hAnsi="Arial" w:cs="Arial"/>
          <w:i/>
          <w:iCs/>
          <w:color w:val="808080" w:themeColor="background1" w:themeShade="80"/>
          <w:sz w:val="22"/>
          <w:szCs w:val="22"/>
        </w:rPr>
        <w:t xml:space="preserve"> </w:t>
      </w:r>
    </w:p>
    <w:p w14:paraId="76A37A60" w14:textId="3DBF29AA" w:rsidR="00BE4943" w:rsidRDefault="00630024" w:rsidP="003965A6">
      <w:pPr>
        <w:shd w:val="clear" w:color="auto" w:fill="FFFFFF" w:themeFill="background1"/>
        <w:spacing w:before="240" w:after="240"/>
        <w:ind w:firstLine="72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You can expect a reading or video assignment </w:t>
      </w:r>
      <w:r w:rsidR="008344AE">
        <w:rPr>
          <w:rFonts w:ascii="Arial" w:eastAsia="Arial" w:hAnsi="Arial" w:cs="Arial"/>
          <w:i/>
          <w:iCs/>
          <w:color w:val="808080" w:themeColor="background1" w:themeShade="80"/>
          <w:sz w:val="22"/>
          <w:szCs w:val="22"/>
        </w:rPr>
        <w:t xml:space="preserve">with study questions </w:t>
      </w:r>
      <w:r>
        <w:rPr>
          <w:rFonts w:ascii="Arial" w:eastAsia="Arial" w:hAnsi="Arial" w:cs="Arial"/>
          <w:i/>
          <w:iCs/>
          <w:color w:val="808080" w:themeColor="background1" w:themeShade="80"/>
          <w:sz w:val="22"/>
          <w:szCs w:val="22"/>
        </w:rPr>
        <w:t xml:space="preserve">WEEKLY due </w:t>
      </w:r>
      <w:r w:rsidR="008344AE">
        <w:rPr>
          <w:rFonts w:ascii="Arial" w:eastAsia="Arial" w:hAnsi="Arial" w:cs="Arial"/>
          <w:i/>
          <w:iCs/>
          <w:color w:val="808080" w:themeColor="background1" w:themeShade="80"/>
          <w:sz w:val="22"/>
          <w:szCs w:val="22"/>
        </w:rPr>
        <w:t>midnight on the Sunday before class</w:t>
      </w:r>
      <w:r w:rsidR="003965A6">
        <w:rPr>
          <w:rFonts w:ascii="Arial" w:eastAsia="Arial" w:hAnsi="Arial" w:cs="Arial"/>
          <w:i/>
          <w:iCs/>
          <w:color w:val="808080" w:themeColor="background1" w:themeShade="80"/>
          <w:sz w:val="22"/>
          <w:szCs w:val="22"/>
        </w:rPr>
        <w:t>, throughout the course</w:t>
      </w:r>
      <w:r w:rsidR="008344AE">
        <w:rPr>
          <w:rFonts w:ascii="Arial" w:eastAsia="Arial" w:hAnsi="Arial" w:cs="Arial"/>
          <w:i/>
          <w:iCs/>
          <w:color w:val="808080" w:themeColor="background1" w:themeShade="80"/>
          <w:sz w:val="22"/>
          <w:szCs w:val="22"/>
        </w:rPr>
        <w:t xml:space="preserve">. </w:t>
      </w:r>
      <w:r w:rsidR="003965A6">
        <w:rPr>
          <w:rFonts w:ascii="Arial" w:eastAsia="Arial" w:hAnsi="Arial" w:cs="Arial"/>
          <w:i/>
          <w:iCs/>
          <w:color w:val="808080" w:themeColor="background1" w:themeShade="80"/>
          <w:sz w:val="22"/>
          <w:szCs w:val="22"/>
        </w:rPr>
        <w:t xml:space="preserve">(There will be </w:t>
      </w:r>
      <w:r w:rsidR="00B91405">
        <w:rPr>
          <w:rFonts w:ascii="Arial" w:eastAsia="Arial" w:hAnsi="Arial" w:cs="Arial"/>
          <w:i/>
          <w:iCs/>
          <w:color w:val="808080" w:themeColor="background1" w:themeShade="80"/>
          <w:sz w:val="22"/>
          <w:szCs w:val="22"/>
        </w:rPr>
        <w:t>two</w:t>
      </w:r>
      <w:r w:rsidR="003965A6">
        <w:rPr>
          <w:rFonts w:ascii="Arial" w:eastAsia="Arial" w:hAnsi="Arial" w:cs="Arial"/>
          <w:i/>
          <w:iCs/>
          <w:color w:val="808080" w:themeColor="background1" w:themeShade="80"/>
          <w:sz w:val="22"/>
          <w:szCs w:val="22"/>
        </w:rPr>
        <w:t xml:space="preserve"> additional reading</w:t>
      </w:r>
      <w:r w:rsidR="00B91405">
        <w:rPr>
          <w:rFonts w:ascii="Arial" w:eastAsia="Arial" w:hAnsi="Arial" w:cs="Arial"/>
          <w:i/>
          <w:iCs/>
          <w:color w:val="808080" w:themeColor="background1" w:themeShade="80"/>
          <w:sz w:val="22"/>
          <w:szCs w:val="22"/>
        </w:rPr>
        <w:t>s</w:t>
      </w:r>
      <w:r w:rsidR="003965A6">
        <w:rPr>
          <w:rFonts w:ascii="Arial" w:eastAsia="Arial" w:hAnsi="Arial" w:cs="Arial"/>
          <w:i/>
          <w:iCs/>
          <w:color w:val="808080" w:themeColor="background1" w:themeShade="80"/>
          <w:sz w:val="22"/>
          <w:szCs w:val="22"/>
        </w:rPr>
        <w:t xml:space="preserve"> due Midnight on Wednesday September 3</w:t>
      </w:r>
      <w:r w:rsidR="003965A6" w:rsidRPr="003965A6">
        <w:rPr>
          <w:rFonts w:ascii="Arial" w:eastAsia="Arial" w:hAnsi="Arial" w:cs="Arial"/>
          <w:i/>
          <w:iCs/>
          <w:color w:val="808080" w:themeColor="background1" w:themeShade="80"/>
          <w:sz w:val="22"/>
          <w:szCs w:val="22"/>
          <w:vertAlign w:val="superscript"/>
        </w:rPr>
        <w:t>rd</w:t>
      </w:r>
      <w:r w:rsidR="003965A6">
        <w:rPr>
          <w:rFonts w:ascii="Arial" w:eastAsia="Arial" w:hAnsi="Arial" w:cs="Arial"/>
          <w:i/>
          <w:iCs/>
          <w:color w:val="808080" w:themeColor="background1" w:themeShade="80"/>
          <w:sz w:val="22"/>
          <w:szCs w:val="22"/>
        </w:rPr>
        <w:t xml:space="preserve"> </w:t>
      </w:r>
      <w:r w:rsidR="00B91405">
        <w:rPr>
          <w:rFonts w:ascii="Arial" w:eastAsia="Arial" w:hAnsi="Arial" w:cs="Arial"/>
          <w:i/>
          <w:iCs/>
          <w:color w:val="808080" w:themeColor="background1" w:themeShade="80"/>
          <w:sz w:val="22"/>
          <w:szCs w:val="22"/>
        </w:rPr>
        <w:t xml:space="preserve">and Wednesday </w:t>
      </w:r>
      <w:r w:rsidR="00723726">
        <w:rPr>
          <w:rFonts w:ascii="Arial" w:eastAsia="Arial" w:hAnsi="Arial" w:cs="Arial"/>
          <w:i/>
          <w:iCs/>
          <w:color w:val="808080" w:themeColor="background1" w:themeShade="80"/>
          <w:sz w:val="22"/>
          <w:szCs w:val="22"/>
        </w:rPr>
        <w:t>Dec 3</w:t>
      </w:r>
      <w:r w:rsidR="00723726" w:rsidRPr="00723726">
        <w:rPr>
          <w:rFonts w:ascii="Arial" w:eastAsia="Arial" w:hAnsi="Arial" w:cs="Arial"/>
          <w:i/>
          <w:iCs/>
          <w:color w:val="808080" w:themeColor="background1" w:themeShade="80"/>
          <w:sz w:val="22"/>
          <w:szCs w:val="22"/>
          <w:vertAlign w:val="superscript"/>
        </w:rPr>
        <w:t>rd</w:t>
      </w:r>
      <w:r w:rsidR="00723726">
        <w:rPr>
          <w:rFonts w:ascii="Arial" w:eastAsia="Arial" w:hAnsi="Arial" w:cs="Arial"/>
          <w:i/>
          <w:iCs/>
          <w:color w:val="808080" w:themeColor="background1" w:themeShade="80"/>
          <w:sz w:val="22"/>
          <w:szCs w:val="22"/>
        </w:rPr>
        <w:t xml:space="preserve"> </w:t>
      </w:r>
      <w:r w:rsidR="003965A6">
        <w:rPr>
          <w:rFonts w:ascii="Arial" w:eastAsia="Arial" w:hAnsi="Arial" w:cs="Arial"/>
          <w:i/>
          <w:iCs/>
          <w:color w:val="808080" w:themeColor="background1" w:themeShade="80"/>
          <w:sz w:val="22"/>
          <w:szCs w:val="22"/>
        </w:rPr>
        <w:t xml:space="preserve">– please plan accordingly). </w:t>
      </w:r>
      <w:r w:rsidR="008344AE">
        <w:rPr>
          <w:rFonts w:ascii="Arial" w:eastAsia="Arial" w:hAnsi="Arial" w:cs="Arial"/>
          <w:i/>
          <w:iCs/>
          <w:color w:val="808080" w:themeColor="background1" w:themeShade="80"/>
          <w:sz w:val="22"/>
          <w:szCs w:val="22"/>
        </w:rPr>
        <w:t xml:space="preserve">Readings will be at a collegiate </w:t>
      </w:r>
      <w:proofErr w:type="gramStart"/>
      <w:r w:rsidR="008344AE">
        <w:rPr>
          <w:rFonts w:ascii="Arial" w:eastAsia="Arial" w:hAnsi="Arial" w:cs="Arial"/>
          <w:i/>
          <w:iCs/>
          <w:color w:val="808080" w:themeColor="background1" w:themeShade="80"/>
          <w:sz w:val="22"/>
          <w:szCs w:val="22"/>
        </w:rPr>
        <w:t>level, and</w:t>
      </w:r>
      <w:proofErr w:type="gramEnd"/>
      <w:r w:rsidR="008344AE">
        <w:rPr>
          <w:rFonts w:ascii="Arial" w:eastAsia="Arial" w:hAnsi="Arial" w:cs="Arial"/>
          <w:i/>
          <w:iCs/>
          <w:color w:val="808080" w:themeColor="background1" w:themeShade="80"/>
          <w:sz w:val="22"/>
          <w:szCs w:val="22"/>
        </w:rPr>
        <w:t xml:space="preserve"> will require attention and effort to understand fully. Lectures will be at a similarly high collegiate level and require not only your attention, but careful completion of the reading assignments, and time spent reviewing material from the previous classes to keep up.</w:t>
      </w:r>
      <w:r w:rsidR="00016069">
        <w:rPr>
          <w:rFonts w:ascii="Arial" w:eastAsia="Arial" w:hAnsi="Arial" w:cs="Arial"/>
          <w:i/>
          <w:iCs/>
          <w:color w:val="808080" w:themeColor="background1" w:themeShade="80"/>
          <w:sz w:val="22"/>
          <w:szCs w:val="22"/>
        </w:rPr>
        <w:t xml:space="preserve"> To maximize learning and create a</w:t>
      </w:r>
      <w:r w:rsidR="00B623F3">
        <w:rPr>
          <w:rFonts w:ascii="Arial" w:eastAsia="Arial" w:hAnsi="Arial" w:cs="Arial"/>
          <w:i/>
          <w:iCs/>
          <w:color w:val="808080" w:themeColor="background1" w:themeShade="80"/>
          <w:sz w:val="22"/>
          <w:szCs w:val="22"/>
        </w:rPr>
        <w:t>s</w:t>
      </w:r>
      <w:r w:rsidR="00016069">
        <w:rPr>
          <w:rFonts w:ascii="Arial" w:eastAsia="Arial" w:hAnsi="Arial" w:cs="Arial"/>
          <w:i/>
          <w:iCs/>
          <w:color w:val="808080" w:themeColor="background1" w:themeShade="80"/>
          <w:sz w:val="22"/>
          <w:szCs w:val="22"/>
        </w:rPr>
        <w:t xml:space="preserve"> much discussion as possible, </w:t>
      </w:r>
      <w:r w:rsidR="00016069">
        <w:rPr>
          <w:rFonts w:ascii="Arial" w:eastAsia="Arial" w:hAnsi="Arial" w:cs="Arial"/>
          <w:b/>
          <w:bCs/>
          <w:i/>
          <w:iCs/>
          <w:color w:val="808080" w:themeColor="background1" w:themeShade="80"/>
          <w:sz w:val="22"/>
          <w:szCs w:val="22"/>
        </w:rPr>
        <w:t>cold calling</w:t>
      </w:r>
      <w:r w:rsidR="00016069">
        <w:rPr>
          <w:rFonts w:ascii="Arial" w:eastAsia="Arial" w:hAnsi="Arial" w:cs="Arial"/>
          <w:i/>
          <w:iCs/>
          <w:color w:val="808080" w:themeColor="background1" w:themeShade="80"/>
          <w:sz w:val="22"/>
          <w:szCs w:val="22"/>
        </w:rPr>
        <w:t xml:space="preserve"> will be a regular practice – students are not expected to always have the “right’ answer, but they are expected to have done the readings, been paying attention during class, and to try their best. </w:t>
      </w:r>
      <w:r w:rsidR="008344AE" w:rsidRPr="008344AE">
        <w:rPr>
          <w:rFonts w:ascii="Arial" w:eastAsia="Arial" w:hAnsi="Arial" w:cs="Arial"/>
          <w:b/>
          <w:bCs/>
          <w:i/>
          <w:iCs/>
          <w:color w:val="808080" w:themeColor="background1" w:themeShade="80"/>
          <w:sz w:val="22"/>
          <w:szCs w:val="22"/>
        </w:rPr>
        <w:t xml:space="preserve">Exams </w:t>
      </w:r>
      <w:r w:rsidR="005211AE">
        <w:rPr>
          <w:rFonts w:ascii="Arial" w:eastAsia="Arial" w:hAnsi="Arial" w:cs="Arial"/>
          <w:b/>
          <w:bCs/>
          <w:i/>
          <w:iCs/>
          <w:color w:val="808080" w:themeColor="background1" w:themeShade="80"/>
          <w:sz w:val="22"/>
          <w:szCs w:val="22"/>
        </w:rPr>
        <w:t xml:space="preserve">and quizzes </w:t>
      </w:r>
      <w:r w:rsidR="008344AE" w:rsidRPr="008344AE">
        <w:rPr>
          <w:rFonts w:ascii="Arial" w:eastAsia="Arial" w:hAnsi="Arial" w:cs="Arial"/>
          <w:b/>
          <w:bCs/>
          <w:i/>
          <w:iCs/>
          <w:color w:val="808080" w:themeColor="background1" w:themeShade="80"/>
          <w:sz w:val="22"/>
          <w:szCs w:val="22"/>
        </w:rPr>
        <w:t xml:space="preserve">will be closed </w:t>
      </w:r>
      <w:proofErr w:type="gramStart"/>
      <w:r w:rsidR="008344AE" w:rsidRPr="008344AE">
        <w:rPr>
          <w:rFonts w:ascii="Arial" w:eastAsia="Arial" w:hAnsi="Arial" w:cs="Arial"/>
          <w:b/>
          <w:bCs/>
          <w:i/>
          <w:iCs/>
          <w:color w:val="808080" w:themeColor="background1" w:themeShade="80"/>
          <w:sz w:val="22"/>
          <w:szCs w:val="22"/>
        </w:rPr>
        <w:t>book</w:t>
      </w:r>
      <w:r w:rsidR="008344AE" w:rsidRPr="003965A6">
        <w:rPr>
          <w:rFonts w:ascii="Arial" w:eastAsia="Arial" w:hAnsi="Arial" w:cs="Arial"/>
          <w:i/>
          <w:iCs/>
          <w:color w:val="808080" w:themeColor="background1" w:themeShade="80"/>
          <w:sz w:val="22"/>
          <w:szCs w:val="22"/>
        </w:rPr>
        <w:t>, and</w:t>
      </w:r>
      <w:proofErr w:type="gramEnd"/>
      <w:r w:rsidR="008344AE" w:rsidRPr="003965A6">
        <w:rPr>
          <w:rFonts w:ascii="Arial" w:eastAsia="Arial" w:hAnsi="Arial" w:cs="Arial"/>
          <w:i/>
          <w:iCs/>
          <w:color w:val="808080" w:themeColor="background1" w:themeShade="80"/>
          <w:sz w:val="22"/>
          <w:szCs w:val="22"/>
        </w:rPr>
        <w:t xml:space="preserve"> require the student to demonstrate full command of the material </w:t>
      </w:r>
      <w:r w:rsidR="008344AE">
        <w:rPr>
          <w:rFonts w:ascii="Arial" w:eastAsia="Arial" w:hAnsi="Arial" w:cs="Arial"/>
          <w:i/>
          <w:iCs/>
          <w:color w:val="808080" w:themeColor="background1" w:themeShade="80"/>
          <w:sz w:val="22"/>
          <w:szCs w:val="22"/>
        </w:rPr>
        <w:t>presented and discussed in class and in readings</w:t>
      </w:r>
      <w:r w:rsidR="008344AE" w:rsidRPr="008344AE">
        <w:rPr>
          <w:rFonts w:ascii="Arial" w:eastAsia="Arial" w:hAnsi="Arial" w:cs="Arial"/>
          <w:b/>
          <w:bCs/>
          <w:i/>
          <w:iCs/>
          <w:color w:val="808080" w:themeColor="background1" w:themeShade="80"/>
          <w:sz w:val="22"/>
          <w:szCs w:val="22"/>
        </w:rPr>
        <w:t xml:space="preserve">. </w:t>
      </w:r>
      <w:r w:rsidR="008344AE">
        <w:rPr>
          <w:rFonts w:ascii="Arial" w:eastAsia="Arial" w:hAnsi="Arial" w:cs="Arial"/>
          <w:b/>
          <w:bCs/>
          <w:i/>
          <w:iCs/>
          <w:color w:val="808080" w:themeColor="background1" w:themeShade="80"/>
          <w:sz w:val="22"/>
          <w:szCs w:val="22"/>
        </w:rPr>
        <w:t>It will be difficult or impossible to pass the quizzes and exams</w:t>
      </w:r>
      <w:r w:rsidR="008344AE" w:rsidRPr="008344AE">
        <w:rPr>
          <w:rFonts w:ascii="Arial" w:eastAsia="Arial" w:hAnsi="Arial" w:cs="Arial"/>
          <w:b/>
          <w:bCs/>
          <w:i/>
          <w:iCs/>
          <w:color w:val="808080" w:themeColor="background1" w:themeShade="80"/>
          <w:sz w:val="22"/>
          <w:szCs w:val="22"/>
        </w:rPr>
        <w:t xml:space="preserve"> without doing the homework</w:t>
      </w:r>
      <w:r w:rsidR="008344AE">
        <w:rPr>
          <w:rFonts w:ascii="Arial" w:eastAsia="Arial" w:hAnsi="Arial" w:cs="Arial"/>
          <w:b/>
          <w:bCs/>
          <w:i/>
          <w:iCs/>
          <w:color w:val="808080" w:themeColor="background1" w:themeShade="80"/>
          <w:sz w:val="22"/>
          <w:szCs w:val="22"/>
        </w:rPr>
        <w:t>, participating in class, and reviewing class material</w:t>
      </w:r>
      <w:r w:rsidR="008344AE">
        <w:rPr>
          <w:rFonts w:ascii="Arial" w:eastAsia="Arial" w:hAnsi="Arial" w:cs="Arial"/>
          <w:i/>
          <w:iCs/>
          <w:color w:val="808080" w:themeColor="background1" w:themeShade="80"/>
          <w:sz w:val="22"/>
          <w:szCs w:val="22"/>
        </w:rPr>
        <w:t>. In addition to the above, students are required to observe two lessons of the full-time applied voice faculty (Lecturers</w:t>
      </w:r>
      <w:r w:rsidR="00B623F3">
        <w:rPr>
          <w:rFonts w:ascii="Arial" w:eastAsia="Arial" w:hAnsi="Arial" w:cs="Arial"/>
          <w:i/>
          <w:iCs/>
          <w:color w:val="808080" w:themeColor="background1" w:themeShade="80"/>
          <w:sz w:val="22"/>
          <w:szCs w:val="22"/>
        </w:rPr>
        <w:t xml:space="preserve"> and </w:t>
      </w:r>
      <w:r w:rsidR="008344AE">
        <w:rPr>
          <w:rFonts w:ascii="Arial" w:eastAsia="Arial" w:hAnsi="Arial" w:cs="Arial"/>
          <w:i/>
          <w:iCs/>
          <w:color w:val="808080" w:themeColor="background1" w:themeShade="80"/>
          <w:sz w:val="22"/>
          <w:szCs w:val="22"/>
        </w:rPr>
        <w:t>Professors</w:t>
      </w:r>
      <w:proofErr w:type="gramStart"/>
      <w:r w:rsidR="008344AE">
        <w:rPr>
          <w:rFonts w:ascii="Arial" w:eastAsia="Arial" w:hAnsi="Arial" w:cs="Arial"/>
          <w:i/>
          <w:iCs/>
          <w:color w:val="808080" w:themeColor="background1" w:themeShade="80"/>
          <w:sz w:val="22"/>
          <w:szCs w:val="22"/>
        </w:rPr>
        <w:t>), and</w:t>
      </w:r>
      <w:proofErr w:type="gramEnd"/>
      <w:r w:rsidR="008344AE">
        <w:rPr>
          <w:rFonts w:ascii="Arial" w:eastAsia="Arial" w:hAnsi="Arial" w:cs="Arial"/>
          <w:i/>
          <w:iCs/>
          <w:color w:val="808080" w:themeColor="background1" w:themeShade="80"/>
          <w:sz w:val="22"/>
          <w:szCs w:val="22"/>
        </w:rPr>
        <w:t xml:space="preserve"> submit reflections on their observations.</w:t>
      </w:r>
    </w:p>
    <w:p w14:paraId="30E5FA0C" w14:textId="77777777" w:rsidR="00B623F3" w:rsidRDefault="00B623F3" w:rsidP="00D55E87">
      <w:pPr>
        <w:shd w:val="clear" w:color="auto" w:fill="FFFFFF" w:themeFill="background1"/>
        <w:spacing w:before="240" w:after="240"/>
        <w:rPr>
          <w:rFonts w:ascii="Arial" w:eastAsia="Arial" w:hAnsi="Arial" w:cs="Arial"/>
          <w:sz w:val="22"/>
          <w:szCs w:val="22"/>
        </w:rPr>
      </w:pPr>
    </w:p>
    <w:p w14:paraId="572599D6" w14:textId="1ACC7660" w:rsidR="00D55E87" w:rsidRPr="00D55E87" w:rsidRDefault="00D55E87" w:rsidP="00D55E87">
      <w:pPr>
        <w:shd w:val="clear" w:color="auto" w:fill="FFFFFF" w:themeFill="background1"/>
        <w:spacing w:before="240" w:after="240"/>
        <w:rPr>
          <w:rFonts w:ascii="Arial" w:eastAsia="Arial" w:hAnsi="Arial" w:cs="Arial"/>
          <w:sz w:val="22"/>
          <w:szCs w:val="22"/>
        </w:rPr>
      </w:pPr>
      <w:r w:rsidRPr="00D55E87">
        <w:rPr>
          <w:rFonts w:ascii="Arial" w:eastAsia="Arial" w:hAnsi="Arial" w:cs="Arial"/>
          <w:sz w:val="22"/>
          <w:szCs w:val="22"/>
        </w:rPr>
        <w:lastRenderedPageBreak/>
        <w:t xml:space="preserve">Credits: </w:t>
      </w:r>
    </w:p>
    <w:p w14:paraId="13F98D63" w14:textId="5563767C" w:rsidR="00D55E87" w:rsidRDefault="00D55E87" w:rsidP="00D55E87">
      <w:pPr>
        <w:pStyle w:val="ListParagraph"/>
        <w:numPr>
          <w:ilvl w:val="0"/>
          <w:numId w:val="2"/>
        </w:numPr>
        <w:shd w:val="clear" w:color="auto" w:fill="FFFFFF" w:themeFill="background1"/>
        <w:spacing w:before="240" w:after="240"/>
        <w:rPr>
          <w:rFonts w:ascii="Arial" w:eastAsia="Arial" w:hAnsi="Arial" w:cs="Arial"/>
          <w:sz w:val="22"/>
          <w:szCs w:val="22"/>
        </w:rPr>
      </w:pPr>
      <w:r w:rsidRPr="00D55E87">
        <w:rPr>
          <w:rFonts w:ascii="Arial" w:eastAsia="Arial" w:hAnsi="Arial" w:cs="Arial"/>
          <w:sz w:val="22"/>
          <w:szCs w:val="22"/>
        </w:rPr>
        <w:t>MUAG</w:t>
      </w:r>
      <w:r w:rsidR="008344AE">
        <w:rPr>
          <w:rFonts w:ascii="Arial" w:eastAsia="Arial" w:hAnsi="Arial" w:cs="Arial"/>
          <w:sz w:val="22"/>
          <w:szCs w:val="22"/>
        </w:rPr>
        <w:t>4</w:t>
      </w:r>
      <w:r w:rsidRPr="00D55E87">
        <w:rPr>
          <w:rFonts w:ascii="Arial" w:eastAsia="Arial" w:hAnsi="Arial" w:cs="Arial"/>
          <w:sz w:val="22"/>
          <w:szCs w:val="22"/>
        </w:rPr>
        <w:t>300</w:t>
      </w:r>
      <w:r w:rsidR="0048634C">
        <w:rPr>
          <w:rFonts w:ascii="Arial" w:eastAsia="Arial" w:hAnsi="Arial" w:cs="Arial"/>
          <w:sz w:val="22"/>
          <w:szCs w:val="22"/>
        </w:rPr>
        <w:t xml:space="preserve">: </w:t>
      </w:r>
      <w:r w:rsidRPr="00D55E87">
        <w:rPr>
          <w:rFonts w:ascii="Arial" w:eastAsia="Arial" w:hAnsi="Arial" w:cs="Arial"/>
          <w:sz w:val="22"/>
          <w:szCs w:val="22"/>
        </w:rPr>
        <w:t xml:space="preserve">3 credit-hours. </w:t>
      </w:r>
    </w:p>
    <w:p w14:paraId="73D69427" w14:textId="0A9DAE14" w:rsidR="00016069" w:rsidRDefault="00016069" w:rsidP="00D55E87">
      <w:pPr>
        <w:pStyle w:val="ListParagraph"/>
        <w:numPr>
          <w:ilvl w:val="0"/>
          <w:numId w:val="2"/>
        </w:numPr>
        <w:shd w:val="clear" w:color="auto" w:fill="FFFFFF" w:themeFill="background1"/>
        <w:spacing w:before="240" w:after="240"/>
        <w:rPr>
          <w:rFonts w:ascii="Arial" w:eastAsia="Arial" w:hAnsi="Arial" w:cs="Arial"/>
          <w:sz w:val="22"/>
          <w:szCs w:val="22"/>
        </w:rPr>
      </w:pPr>
      <w:r>
        <w:rPr>
          <w:rFonts w:ascii="Arial" w:eastAsia="Arial" w:hAnsi="Arial" w:cs="Arial"/>
          <w:sz w:val="22"/>
          <w:szCs w:val="22"/>
        </w:rPr>
        <w:t>MUAG4310: 2 credit-hours</w:t>
      </w:r>
    </w:p>
    <w:p w14:paraId="0B9EA658" w14:textId="6F2376D2" w:rsidR="00BE4943" w:rsidRDefault="54FF3D86" w:rsidP="76CB684C">
      <w:pPr>
        <w:shd w:val="clear" w:color="auto" w:fill="FFFFFF" w:themeFill="background1"/>
        <w:spacing w:before="240" w:after="240"/>
      </w:pPr>
      <w:r w:rsidRPr="777F6490">
        <w:rPr>
          <w:rFonts w:ascii="Arial" w:eastAsia="Arial" w:hAnsi="Arial" w:cs="Arial"/>
          <w:b/>
          <w:bCs/>
          <w:i/>
          <w:iCs/>
          <w:color w:val="297D53"/>
          <w:sz w:val="32"/>
          <w:szCs w:val="32"/>
        </w:rPr>
        <w:t>Faculty Contact Information</w:t>
      </w:r>
    </w:p>
    <w:p w14:paraId="1B473C17" w14:textId="18F00B3A" w:rsidR="777F6490" w:rsidRPr="00D55E87" w:rsidRDefault="3936B10D" w:rsidP="00D55E87">
      <w:pPr>
        <w:shd w:val="clear" w:color="auto" w:fill="FFFFFF" w:themeFill="background1"/>
        <w:spacing w:before="240" w:after="240"/>
        <w:ind w:firstLine="720"/>
        <w:rPr>
          <w:rFonts w:ascii="Arial" w:eastAsia="Arial" w:hAnsi="Arial" w:cs="Arial"/>
          <w:i/>
          <w:iCs/>
          <w:color w:val="999999"/>
        </w:rPr>
      </w:pPr>
      <w:r w:rsidRPr="777F6490">
        <w:rPr>
          <w:rFonts w:ascii="Arial" w:eastAsia="Arial" w:hAnsi="Arial" w:cs="Arial"/>
          <w:i/>
          <w:iCs/>
          <w:color w:val="999999"/>
        </w:rPr>
        <w:t xml:space="preserve">Welcome to Intro to The Science and Pedagogy of Singing. My name is Dr. Mark Tempesta. I use “he, him, his” pronouns. I will be your instructor in this course. Don’t hesitate to reach out with any concerns, needs or questions, or to </w:t>
      </w:r>
      <w:r w:rsidR="00634E8B">
        <w:rPr>
          <w:rFonts w:ascii="Arial" w:eastAsia="Arial" w:hAnsi="Arial" w:cs="Arial"/>
          <w:i/>
          <w:iCs/>
          <w:color w:val="999999"/>
        </w:rPr>
        <w:t xml:space="preserve">schedule individual or group office hours. </w:t>
      </w:r>
    </w:p>
    <w:p w14:paraId="1B62A81D" w14:textId="09B2E6E4" w:rsidR="00BE4943" w:rsidRDefault="54FF3D86" w:rsidP="76CB684C">
      <w:pPr>
        <w:shd w:val="clear" w:color="auto" w:fill="FFFFFF" w:themeFill="background1"/>
        <w:spacing w:before="240" w:after="240"/>
      </w:pPr>
      <w:r w:rsidRPr="328EAACD">
        <w:rPr>
          <w:rFonts w:ascii="Arial" w:eastAsia="Arial" w:hAnsi="Arial" w:cs="Arial"/>
          <w:b/>
          <w:bCs/>
          <w:color w:val="000000" w:themeColor="text1"/>
        </w:rPr>
        <w:t xml:space="preserve">Name of Instructor: </w:t>
      </w:r>
      <w:r w:rsidRPr="328EAACD">
        <w:rPr>
          <w:rFonts w:ascii="Arial" w:eastAsia="Arial" w:hAnsi="Arial" w:cs="Arial"/>
          <w:i/>
          <w:iCs/>
          <w:color w:val="808080" w:themeColor="background1" w:themeShade="80"/>
          <w:sz w:val="22"/>
          <w:szCs w:val="22"/>
        </w:rPr>
        <w:t>D</w:t>
      </w:r>
      <w:r w:rsidR="2D2C7C55" w:rsidRPr="328EAACD">
        <w:rPr>
          <w:rFonts w:ascii="Arial" w:eastAsia="Arial" w:hAnsi="Arial" w:cs="Arial"/>
          <w:i/>
          <w:iCs/>
          <w:color w:val="808080" w:themeColor="background1" w:themeShade="80"/>
          <w:sz w:val="22"/>
          <w:szCs w:val="22"/>
        </w:rPr>
        <w:t xml:space="preserve">r. Mark Tempesta </w:t>
      </w:r>
      <w:r w:rsidRPr="328EAACD">
        <w:rPr>
          <w:rFonts w:ascii="Arial" w:eastAsia="Arial" w:hAnsi="Arial" w:cs="Arial"/>
          <w:i/>
          <w:iCs/>
          <w:color w:val="808080" w:themeColor="background1" w:themeShade="80"/>
          <w:sz w:val="22"/>
          <w:szCs w:val="22"/>
        </w:rPr>
        <w:t xml:space="preserve"> </w:t>
      </w:r>
    </w:p>
    <w:p w14:paraId="5C6CBA2C" w14:textId="010169B2" w:rsidR="00BE4943" w:rsidRDefault="54FF3D86" w:rsidP="328EAACD">
      <w:pPr>
        <w:shd w:val="clear" w:color="auto" w:fill="FFFFFF" w:themeFill="background1"/>
        <w:spacing w:after="0"/>
        <w:ind w:firstLine="720"/>
        <w:rPr>
          <w:rFonts w:ascii="Arial" w:eastAsia="Arial" w:hAnsi="Arial" w:cs="Arial"/>
          <w:i/>
          <w:iCs/>
          <w:color w:val="808080" w:themeColor="background1" w:themeShade="80"/>
          <w:sz w:val="22"/>
          <w:szCs w:val="22"/>
        </w:rPr>
      </w:pPr>
      <w:r w:rsidRPr="328EAACD">
        <w:rPr>
          <w:rFonts w:ascii="Arial" w:eastAsia="Arial" w:hAnsi="Arial" w:cs="Arial"/>
          <w:b/>
          <w:bCs/>
          <w:color w:val="000000" w:themeColor="text1"/>
        </w:rPr>
        <w:t xml:space="preserve">Office Location: </w:t>
      </w:r>
      <w:r w:rsidR="364B35F7" w:rsidRPr="328EAACD">
        <w:rPr>
          <w:rFonts w:ascii="Arial" w:eastAsia="Arial" w:hAnsi="Arial" w:cs="Arial"/>
          <w:i/>
          <w:iCs/>
          <w:color w:val="808080" w:themeColor="background1" w:themeShade="80"/>
          <w:sz w:val="22"/>
          <w:szCs w:val="22"/>
        </w:rPr>
        <w:t>Co</w:t>
      </w:r>
      <w:r w:rsidR="57FEB44B" w:rsidRPr="328EAACD">
        <w:rPr>
          <w:rFonts w:ascii="Arial" w:eastAsia="Arial" w:hAnsi="Arial" w:cs="Arial"/>
          <w:i/>
          <w:iCs/>
          <w:color w:val="808080" w:themeColor="background1" w:themeShade="80"/>
          <w:sz w:val="22"/>
          <w:szCs w:val="22"/>
        </w:rPr>
        <w:t>llege of Music, Room 144</w:t>
      </w:r>
      <w:r>
        <w:tab/>
      </w:r>
    </w:p>
    <w:p w14:paraId="1ACD6BA2" w14:textId="5FBD1551" w:rsidR="00BE4943" w:rsidRDefault="54FF3D86" w:rsidP="328EAACD">
      <w:pPr>
        <w:shd w:val="clear" w:color="auto" w:fill="FFFFFF" w:themeFill="background1"/>
        <w:spacing w:after="0"/>
        <w:ind w:firstLine="720"/>
      </w:pPr>
      <w:r w:rsidRPr="328EAACD">
        <w:rPr>
          <w:rFonts w:ascii="Arial" w:eastAsia="Arial" w:hAnsi="Arial" w:cs="Arial"/>
          <w:b/>
          <w:bCs/>
          <w:color w:val="000000" w:themeColor="text1"/>
        </w:rPr>
        <w:t xml:space="preserve">Phone Number: </w:t>
      </w:r>
      <w:r w:rsidRPr="328EAACD">
        <w:rPr>
          <w:rFonts w:ascii="Arial" w:eastAsia="Arial" w:hAnsi="Arial" w:cs="Arial"/>
          <w:i/>
          <w:iCs/>
          <w:color w:val="808080" w:themeColor="background1" w:themeShade="80"/>
          <w:sz w:val="22"/>
          <w:szCs w:val="22"/>
        </w:rPr>
        <w:t>(</w:t>
      </w:r>
      <w:r w:rsidR="1F779488" w:rsidRPr="328EAACD">
        <w:rPr>
          <w:rFonts w:ascii="Arial" w:eastAsia="Arial" w:hAnsi="Arial" w:cs="Arial"/>
          <w:i/>
          <w:iCs/>
          <w:color w:val="808080" w:themeColor="background1" w:themeShade="80"/>
          <w:sz w:val="22"/>
          <w:szCs w:val="22"/>
        </w:rPr>
        <w:t>339</w:t>
      </w:r>
      <w:r w:rsidRPr="328EAACD">
        <w:rPr>
          <w:rFonts w:ascii="Arial" w:eastAsia="Arial" w:hAnsi="Arial" w:cs="Arial"/>
          <w:i/>
          <w:iCs/>
          <w:color w:val="808080" w:themeColor="background1" w:themeShade="80"/>
          <w:sz w:val="22"/>
          <w:szCs w:val="22"/>
        </w:rPr>
        <w:t xml:space="preserve">) </w:t>
      </w:r>
      <w:r w:rsidR="547DFBAE" w:rsidRPr="328EAACD">
        <w:rPr>
          <w:rFonts w:ascii="Arial" w:eastAsia="Arial" w:hAnsi="Arial" w:cs="Arial"/>
          <w:i/>
          <w:iCs/>
          <w:color w:val="808080" w:themeColor="background1" w:themeShade="80"/>
          <w:sz w:val="22"/>
          <w:szCs w:val="22"/>
        </w:rPr>
        <w:t>236</w:t>
      </w:r>
      <w:r w:rsidRPr="328EAACD">
        <w:rPr>
          <w:rFonts w:ascii="Arial" w:eastAsia="Arial" w:hAnsi="Arial" w:cs="Arial"/>
          <w:i/>
          <w:iCs/>
          <w:color w:val="808080" w:themeColor="background1" w:themeShade="80"/>
          <w:sz w:val="22"/>
          <w:szCs w:val="22"/>
        </w:rPr>
        <w:t>-</w:t>
      </w:r>
      <w:r w:rsidR="333A60FF" w:rsidRPr="328EAACD">
        <w:rPr>
          <w:rFonts w:ascii="Arial" w:eastAsia="Arial" w:hAnsi="Arial" w:cs="Arial"/>
          <w:i/>
          <w:iCs/>
          <w:color w:val="808080" w:themeColor="background1" w:themeShade="80"/>
          <w:sz w:val="22"/>
          <w:szCs w:val="22"/>
        </w:rPr>
        <w:t>0181</w:t>
      </w:r>
    </w:p>
    <w:p w14:paraId="54E01277" w14:textId="0D75927A" w:rsidR="00DD066D" w:rsidRPr="00DD066D" w:rsidRDefault="54FF3D86" w:rsidP="00D842A9">
      <w:pPr>
        <w:shd w:val="clear" w:color="auto" w:fill="FFFFFF" w:themeFill="background1"/>
        <w:spacing w:after="0"/>
        <w:ind w:firstLine="720"/>
        <w:rPr>
          <w:rFonts w:ascii="Arial" w:eastAsia="Arial" w:hAnsi="Arial" w:cs="Arial"/>
          <w:i/>
          <w:iCs/>
          <w:color w:val="808080" w:themeColor="background1" w:themeShade="80"/>
          <w:sz w:val="22"/>
          <w:szCs w:val="22"/>
        </w:rPr>
      </w:pPr>
      <w:r w:rsidRPr="328EAACD">
        <w:rPr>
          <w:rFonts w:ascii="Arial" w:eastAsia="Arial" w:hAnsi="Arial" w:cs="Arial"/>
          <w:b/>
          <w:bCs/>
          <w:color w:val="000000" w:themeColor="text1"/>
        </w:rPr>
        <w:t>Office Hours</w:t>
      </w:r>
      <w:r w:rsidR="00D842A9">
        <w:rPr>
          <w:rFonts w:ascii="Arial" w:eastAsia="Arial" w:hAnsi="Arial" w:cs="Arial"/>
          <w:b/>
          <w:bCs/>
          <w:color w:val="000000" w:themeColor="text1"/>
        </w:rPr>
        <w:t xml:space="preserve"> by appointment (email)</w:t>
      </w:r>
    </w:p>
    <w:p w14:paraId="6C8BE5F5" w14:textId="13A038FB" w:rsidR="00BE4943" w:rsidRDefault="54FF3D86" w:rsidP="328EAACD">
      <w:pPr>
        <w:shd w:val="clear" w:color="auto" w:fill="FFFFFF" w:themeFill="background1"/>
        <w:spacing w:after="0"/>
        <w:ind w:firstLine="720"/>
        <w:rPr>
          <w:rFonts w:ascii="Arial" w:eastAsia="Arial" w:hAnsi="Arial" w:cs="Arial"/>
          <w:i/>
          <w:iCs/>
          <w:color w:val="747474" w:themeColor="background2" w:themeShade="80"/>
          <w:sz w:val="22"/>
          <w:szCs w:val="22"/>
        </w:rPr>
      </w:pPr>
      <w:r w:rsidRPr="328EAACD">
        <w:rPr>
          <w:rFonts w:ascii="Arial" w:eastAsia="Arial" w:hAnsi="Arial" w:cs="Arial"/>
          <w:b/>
          <w:bCs/>
          <w:color w:val="000000" w:themeColor="text1"/>
        </w:rPr>
        <w:t xml:space="preserve">Email Address: </w:t>
      </w:r>
      <w:hyperlink r:id="rId5" w:history="1">
        <w:r w:rsidR="00C03C2D" w:rsidRPr="00F17363">
          <w:rPr>
            <w:rStyle w:val="Hyperlink"/>
            <w:rFonts w:ascii="Arial" w:eastAsia="Arial" w:hAnsi="Arial" w:cs="Arial"/>
            <w:i/>
            <w:iCs/>
            <w:sz w:val="22"/>
            <w:szCs w:val="22"/>
          </w:rPr>
          <w:t>mark.tempesta@unt.edu</w:t>
        </w:r>
      </w:hyperlink>
    </w:p>
    <w:p w14:paraId="31C919DB" w14:textId="77777777" w:rsidR="00C03C2D" w:rsidRDefault="00C03C2D" w:rsidP="328EAACD">
      <w:pPr>
        <w:shd w:val="clear" w:color="auto" w:fill="FFFFFF" w:themeFill="background1"/>
        <w:spacing w:after="0"/>
        <w:ind w:firstLine="720"/>
        <w:rPr>
          <w:rFonts w:ascii="Arial" w:eastAsia="Arial" w:hAnsi="Arial" w:cs="Arial"/>
          <w:i/>
          <w:iCs/>
          <w:sz w:val="22"/>
          <w:szCs w:val="22"/>
        </w:rPr>
      </w:pPr>
    </w:p>
    <w:p w14:paraId="107BD466" w14:textId="4073537F" w:rsidR="00C03C2D" w:rsidRDefault="00C03C2D" w:rsidP="00C03C2D">
      <w:pPr>
        <w:shd w:val="clear" w:color="auto" w:fill="FFFFFF" w:themeFill="background1"/>
        <w:spacing w:before="240" w:after="240"/>
      </w:pPr>
      <w:r>
        <w:rPr>
          <w:rFonts w:ascii="Arial" w:eastAsia="Arial" w:hAnsi="Arial" w:cs="Arial"/>
          <w:b/>
          <w:bCs/>
          <w:color w:val="000000" w:themeColor="text1"/>
        </w:rPr>
        <w:t>Teaching Assistant</w:t>
      </w:r>
      <w:r w:rsidRPr="328EAACD">
        <w:rPr>
          <w:rFonts w:ascii="Arial" w:eastAsia="Arial" w:hAnsi="Arial" w:cs="Arial"/>
          <w:b/>
          <w:bCs/>
          <w:color w:val="000000" w:themeColor="text1"/>
        </w:rPr>
        <w:t xml:space="preserve">: </w:t>
      </w:r>
      <w:r>
        <w:rPr>
          <w:rFonts w:ascii="Arial" w:eastAsia="Arial" w:hAnsi="Arial" w:cs="Arial"/>
          <w:i/>
          <w:iCs/>
          <w:color w:val="808080" w:themeColor="background1" w:themeShade="80"/>
          <w:sz w:val="22"/>
          <w:szCs w:val="22"/>
        </w:rPr>
        <w:t>Beatrice Kim</w:t>
      </w:r>
    </w:p>
    <w:p w14:paraId="26B51228" w14:textId="77777777" w:rsidR="00277F8F" w:rsidRDefault="00277F8F" w:rsidP="00C03C2D">
      <w:pPr>
        <w:shd w:val="clear" w:color="auto" w:fill="FFFFFF" w:themeFill="background1"/>
        <w:spacing w:after="0"/>
        <w:rPr>
          <w:rFonts w:ascii="Arial" w:eastAsia="Arial" w:hAnsi="Arial" w:cs="Arial"/>
          <w:color w:val="000000" w:themeColor="text1"/>
        </w:rPr>
      </w:pPr>
    </w:p>
    <w:p w14:paraId="74D760AD" w14:textId="39F90B88" w:rsidR="00BE4943" w:rsidRDefault="003965A6" w:rsidP="76CB684C">
      <w:pPr>
        <w:shd w:val="clear" w:color="auto" w:fill="FFFFFF" w:themeFill="background1"/>
        <w:spacing w:before="240" w:after="240"/>
      </w:pPr>
      <w:r>
        <w:rPr>
          <w:rFonts w:ascii="Arial" w:eastAsia="Arial" w:hAnsi="Arial" w:cs="Arial"/>
          <w:b/>
          <w:bCs/>
          <w:i/>
          <w:iCs/>
          <w:color w:val="297D53"/>
          <w:sz w:val="32"/>
          <w:szCs w:val="32"/>
        </w:rPr>
        <w:t>Course Objectives</w:t>
      </w:r>
    </w:p>
    <w:p w14:paraId="15919FD1" w14:textId="29D20B70" w:rsidR="00BE4943" w:rsidRDefault="54FF3D86" w:rsidP="76CB684C">
      <w:pPr>
        <w:shd w:val="clear" w:color="auto" w:fill="FFFFFF" w:themeFill="background1"/>
        <w:spacing w:before="240" w:after="240"/>
      </w:pPr>
      <w:r w:rsidRPr="777F6490">
        <w:rPr>
          <w:rFonts w:ascii="ArialMT" w:eastAsia="ArialMT" w:hAnsi="ArialMT" w:cs="ArialMT"/>
          <w:color w:val="000000" w:themeColor="text1"/>
        </w:rPr>
        <w:t>Upon completion of this course students will be able to:</w:t>
      </w:r>
    </w:p>
    <w:p w14:paraId="2FB8F9C4" w14:textId="7C4B1B7C" w:rsidR="7464A55D" w:rsidRDefault="7464A55D" w:rsidP="328EAACD">
      <w:pPr>
        <w:pStyle w:val="ListParagraph"/>
        <w:numPr>
          <w:ilvl w:val="0"/>
          <w:numId w:val="1"/>
        </w:numPr>
        <w:shd w:val="clear" w:color="auto" w:fill="FFFFFF" w:themeFill="background1"/>
        <w:spacing w:before="240" w:after="240"/>
        <w:rPr>
          <w:rFonts w:ascii="Arial" w:eastAsia="Arial" w:hAnsi="Arial" w:cs="Arial"/>
          <w:i/>
          <w:iCs/>
          <w:color w:val="808080" w:themeColor="background1" w:themeShade="80"/>
          <w:sz w:val="22"/>
          <w:szCs w:val="22"/>
        </w:rPr>
      </w:pPr>
      <w:r w:rsidRPr="328EAACD">
        <w:rPr>
          <w:rFonts w:ascii="Arial" w:eastAsia="Arial" w:hAnsi="Arial" w:cs="Arial"/>
          <w:i/>
          <w:iCs/>
          <w:color w:val="808080" w:themeColor="background1" w:themeShade="80"/>
          <w:sz w:val="22"/>
          <w:szCs w:val="22"/>
        </w:rPr>
        <w:t>Understand basic principles of voice production and apply them in the singing studio</w:t>
      </w:r>
      <w:r w:rsidR="73321A1F" w:rsidRPr="328EAACD">
        <w:rPr>
          <w:rFonts w:ascii="Arial" w:eastAsia="Arial" w:hAnsi="Arial" w:cs="Arial"/>
          <w:i/>
          <w:iCs/>
          <w:color w:val="808080" w:themeColor="background1" w:themeShade="80"/>
          <w:sz w:val="22"/>
          <w:szCs w:val="22"/>
        </w:rPr>
        <w:t>.</w:t>
      </w:r>
    </w:p>
    <w:p w14:paraId="588EA74D" w14:textId="5E8D5C77" w:rsidR="5DBBD8F9" w:rsidRPr="00016069" w:rsidRDefault="00285A2B" w:rsidP="00016069">
      <w:pPr>
        <w:pStyle w:val="ListParagraph"/>
        <w:numPr>
          <w:ilvl w:val="0"/>
          <w:numId w:val="1"/>
        </w:num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Be able to </w:t>
      </w:r>
      <w:r w:rsidR="00634E8B">
        <w:rPr>
          <w:rFonts w:ascii="Arial" w:eastAsia="Arial" w:hAnsi="Arial" w:cs="Arial"/>
          <w:i/>
          <w:iCs/>
          <w:color w:val="808080" w:themeColor="background1" w:themeShade="80"/>
          <w:sz w:val="22"/>
          <w:szCs w:val="22"/>
        </w:rPr>
        <w:t>observe</w:t>
      </w:r>
      <w:r>
        <w:rPr>
          <w:rFonts w:ascii="Arial" w:eastAsia="Arial" w:hAnsi="Arial" w:cs="Arial"/>
          <w:i/>
          <w:iCs/>
          <w:color w:val="808080" w:themeColor="background1" w:themeShade="80"/>
          <w:sz w:val="22"/>
          <w:szCs w:val="22"/>
        </w:rPr>
        <w:t xml:space="preserve"> a student</w:t>
      </w:r>
      <w:r w:rsidR="00634E8B">
        <w:rPr>
          <w:rFonts w:ascii="Arial" w:eastAsia="Arial" w:hAnsi="Arial" w:cs="Arial"/>
          <w:i/>
          <w:iCs/>
          <w:color w:val="808080" w:themeColor="background1" w:themeShade="80"/>
          <w:sz w:val="22"/>
          <w:szCs w:val="22"/>
        </w:rPr>
        <w:t>’s singing</w:t>
      </w:r>
      <w:r>
        <w:rPr>
          <w:rFonts w:ascii="Arial" w:eastAsia="Arial" w:hAnsi="Arial" w:cs="Arial"/>
          <w:i/>
          <w:iCs/>
          <w:color w:val="808080" w:themeColor="background1" w:themeShade="80"/>
          <w:sz w:val="22"/>
          <w:szCs w:val="22"/>
        </w:rPr>
        <w:t xml:space="preserve"> and identify what needs to shift for that student to achieve their singing goals.  </w:t>
      </w:r>
    </w:p>
    <w:p w14:paraId="676231FC" w14:textId="77777777" w:rsidR="00791EA9" w:rsidRDefault="00791EA9" w:rsidP="00791EA9">
      <w:pPr>
        <w:pStyle w:val="ListParagraph"/>
        <w:numPr>
          <w:ilvl w:val="0"/>
          <w:numId w:val="1"/>
        </w:num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Create or grow a toolbox for addressing a variety of vocal issues in the voice studio, and gain experience using those tools. </w:t>
      </w:r>
    </w:p>
    <w:p w14:paraId="49480CBC" w14:textId="0A310F57" w:rsidR="003965A6" w:rsidRDefault="003965A6" w:rsidP="777F6490">
      <w:pPr>
        <w:pStyle w:val="ListParagraph"/>
        <w:numPr>
          <w:ilvl w:val="0"/>
          <w:numId w:val="1"/>
        </w:num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Have </w:t>
      </w:r>
      <w:r w:rsidR="00016069">
        <w:rPr>
          <w:rFonts w:ascii="Arial" w:eastAsia="Arial" w:hAnsi="Arial" w:cs="Arial"/>
          <w:i/>
          <w:iCs/>
          <w:color w:val="808080" w:themeColor="background1" w:themeShade="80"/>
          <w:sz w:val="22"/>
          <w:szCs w:val="22"/>
        </w:rPr>
        <w:t>some tools for dealing with multiple styles of singing, and the ability to look up new tools when neede</w:t>
      </w:r>
      <w:r w:rsidR="005211AE">
        <w:rPr>
          <w:rFonts w:ascii="Arial" w:eastAsia="Arial" w:hAnsi="Arial" w:cs="Arial"/>
          <w:i/>
          <w:iCs/>
          <w:color w:val="808080" w:themeColor="background1" w:themeShade="80"/>
          <w:sz w:val="22"/>
          <w:szCs w:val="22"/>
        </w:rPr>
        <w:t>d.</w:t>
      </w:r>
    </w:p>
    <w:p w14:paraId="4214A304" w14:textId="77777777" w:rsidR="00277F8F" w:rsidRDefault="00277F8F" w:rsidP="00277F8F">
      <w:pPr>
        <w:pStyle w:val="ListParagraph"/>
        <w:shd w:val="clear" w:color="auto" w:fill="FFFFFF" w:themeFill="background1"/>
        <w:spacing w:before="240" w:after="240"/>
        <w:rPr>
          <w:rFonts w:ascii="Arial" w:eastAsia="Arial" w:hAnsi="Arial" w:cs="Arial"/>
          <w:i/>
          <w:iCs/>
          <w:color w:val="808080" w:themeColor="background1" w:themeShade="80"/>
          <w:sz w:val="22"/>
          <w:szCs w:val="22"/>
        </w:rPr>
      </w:pPr>
    </w:p>
    <w:p w14:paraId="0110A971" w14:textId="24FA9994" w:rsidR="00BE4943" w:rsidRDefault="1A950911" w:rsidP="76CB684C">
      <w:pPr>
        <w:shd w:val="clear" w:color="auto" w:fill="FFFFFF" w:themeFill="background1"/>
        <w:spacing w:before="240" w:after="240"/>
      </w:pPr>
      <w:r w:rsidRPr="76CB684C">
        <w:rPr>
          <w:rFonts w:ascii="Arial" w:eastAsia="Arial" w:hAnsi="Arial" w:cs="Arial"/>
          <w:b/>
          <w:bCs/>
          <w:i/>
          <w:iCs/>
          <w:color w:val="297D53"/>
          <w:sz w:val="32"/>
          <w:szCs w:val="32"/>
        </w:rPr>
        <w:t>Course Materials and Supplies</w:t>
      </w:r>
    </w:p>
    <w:p w14:paraId="3C7AF082" w14:textId="13DC6F4F" w:rsidR="00BE4943" w:rsidRDefault="00634E8B" w:rsidP="76CB684C">
      <w:pPr>
        <w:shd w:val="clear" w:color="auto" w:fill="FFFFFF" w:themeFill="background1"/>
        <w:spacing w:before="240" w:after="240"/>
      </w:pPr>
      <w:r>
        <w:rPr>
          <w:rFonts w:ascii="Arial" w:eastAsia="Arial" w:hAnsi="Arial" w:cs="Arial"/>
          <w:b/>
          <w:bCs/>
          <w:color w:val="000000" w:themeColor="text1"/>
        </w:rPr>
        <w:t>Textbook</w:t>
      </w:r>
      <w:r w:rsidR="1A950911" w:rsidRPr="76CB684C">
        <w:rPr>
          <w:rFonts w:ascii="Arial" w:eastAsia="Arial" w:hAnsi="Arial" w:cs="Arial"/>
          <w:b/>
          <w:bCs/>
          <w:color w:val="000000" w:themeColor="text1"/>
        </w:rPr>
        <w:t>:</w:t>
      </w:r>
    </w:p>
    <w:p w14:paraId="559286ED" w14:textId="010F4BAB" w:rsidR="00634E8B" w:rsidRDefault="00016069" w:rsidP="00634E8B">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The textbook </w:t>
      </w:r>
      <w:r>
        <w:rPr>
          <w:rFonts w:ascii="Arial" w:eastAsia="Arial" w:hAnsi="Arial" w:cs="Arial"/>
          <w:b/>
          <w:bCs/>
          <w:i/>
          <w:iCs/>
          <w:color w:val="808080" w:themeColor="background1" w:themeShade="80"/>
          <w:sz w:val="22"/>
          <w:szCs w:val="22"/>
        </w:rPr>
        <w:t xml:space="preserve">A Systematic Approach to Voice: The Art of Studio </w:t>
      </w:r>
      <w:r w:rsidRPr="00016069">
        <w:rPr>
          <w:rFonts w:ascii="Arial" w:eastAsia="Arial" w:hAnsi="Arial" w:cs="Arial"/>
          <w:b/>
          <w:bCs/>
          <w:i/>
          <w:iCs/>
          <w:color w:val="808080" w:themeColor="background1" w:themeShade="80"/>
          <w:sz w:val="22"/>
          <w:szCs w:val="22"/>
        </w:rPr>
        <w:t>Application</w:t>
      </w:r>
      <w:r>
        <w:rPr>
          <w:rFonts w:ascii="Arial" w:eastAsia="Arial" w:hAnsi="Arial" w:cs="Arial"/>
          <w:b/>
          <w:bCs/>
          <w:i/>
          <w:iCs/>
          <w:color w:val="808080" w:themeColor="background1" w:themeShade="80"/>
          <w:sz w:val="22"/>
          <w:szCs w:val="22"/>
        </w:rPr>
        <w:t xml:space="preserve"> </w:t>
      </w:r>
      <w:r w:rsidRPr="00016069">
        <w:rPr>
          <w:rFonts w:ascii="Arial" w:eastAsia="Arial" w:hAnsi="Arial" w:cs="Arial"/>
          <w:i/>
          <w:iCs/>
          <w:color w:val="808080" w:themeColor="background1" w:themeShade="80"/>
          <w:sz w:val="22"/>
          <w:szCs w:val="22"/>
        </w:rPr>
        <w:t>by</w:t>
      </w:r>
      <w:r>
        <w:rPr>
          <w:rFonts w:ascii="Arial" w:eastAsia="Arial" w:hAnsi="Arial" w:cs="Arial"/>
          <w:i/>
          <w:iCs/>
          <w:color w:val="808080" w:themeColor="background1" w:themeShade="80"/>
          <w:sz w:val="22"/>
          <w:szCs w:val="22"/>
        </w:rPr>
        <w:t xml:space="preserve"> Kari Ragan will be required for many assignments. </w:t>
      </w:r>
      <w:r w:rsidR="00B623F3">
        <w:rPr>
          <w:rFonts w:ascii="Arial" w:eastAsia="Arial" w:hAnsi="Arial" w:cs="Arial"/>
          <w:i/>
          <w:iCs/>
          <w:color w:val="808080" w:themeColor="background1" w:themeShade="80"/>
          <w:sz w:val="22"/>
          <w:szCs w:val="22"/>
        </w:rPr>
        <w:t xml:space="preserve">It is the only required textbook for purchase. </w:t>
      </w:r>
      <w:r w:rsidR="1A950911" w:rsidRPr="00016069">
        <w:rPr>
          <w:rFonts w:ascii="Arial" w:eastAsia="Arial" w:hAnsi="Arial" w:cs="Arial"/>
          <w:i/>
          <w:iCs/>
          <w:color w:val="808080" w:themeColor="background1" w:themeShade="80"/>
          <w:sz w:val="22"/>
          <w:szCs w:val="22"/>
        </w:rPr>
        <w:t>Selected</w:t>
      </w:r>
      <w:r w:rsidR="1A950911" w:rsidRPr="76CB684C">
        <w:rPr>
          <w:rFonts w:ascii="Arial" w:eastAsia="Arial" w:hAnsi="Arial" w:cs="Arial"/>
          <w:i/>
          <w:iCs/>
          <w:color w:val="808080" w:themeColor="background1" w:themeShade="80"/>
          <w:sz w:val="22"/>
          <w:szCs w:val="22"/>
        </w:rPr>
        <w:t xml:space="preserve"> </w:t>
      </w:r>
      <w:r>
        <w:rPr>
          <w:rFonts w:ascii="Arial" w:eastAsia="Arial" w:hAnsi="Arial" w:cs="Arial"/>
          <w:i/>
          <w:iCs/>
          <w:color w:val="808080" w:themeColor="background1" w:themeShade="80"/>
          <w:sz w:val="22"/>
          <w:szCs w:val="22"/>
        </w:rPr>
        <w:lastRenderedPageBreak/>
        <w:t xml:space="preserve">additional </w:t>
      </w:r>
      <w:r w:rsidR="1A950911" w:rsidRPr="76CB684C">
        <w:rPr>
          <w:rFonts w:ascii="Arial" w:eastAsia="Arial" w:hAnsi="Arial" w:cs="Arial"/>
          <w:i/>
          <w:iCs/>
          <w:color w:val="808080" w:themeColor="background1" w:themeShade="80"/>
          <w:sz w:val="22"/>
          <w:szCs w:val="22"/>
        </w:rPr>
        <w:t xml:space="preserve">readings will be provided via Canvas and in accordance with copyright laws. Some of these </w:t>
      </w:r>
      <w:r w:rsidR="00723726">
        <w:rPr>
          <w:rFonts w:ascii="Arial" w:eastAsia="Arial" w:hAnsi="Arial" w:cs="Arial"/>
          <w:i/>
          <w:iCs/>
          <w:color w:val="808080" w:themeColor="background1" w:themeShade="80"/>
          <w:sz w:val="22"/>
          <w:szCs w:val="22"/>
        </w:rPr>
        <w:t xml:space="preserve">additional </w:t>
      </w:r>
      <w:r w:rsidR="1A950911" w:rsidRPr="76CB684C">
        <w:rPr>
          <w:rFonts w:ascii="Arial" w:eastAsia="Arial" w:hAnsi="Arial" w:cs="Arial"/>
          <w:i/>
          <w:iCs/>
          <w:color w:val="808080" w:themeColor="background1" w:themeShade="80"/>
          <w:sz w:val="22"/>
          <w:szCs w:val="22"/>
        </w:rPr>
        <w:t>readings will be portions of pedagogical books with the intention for students to be exposed to the writer and possibly purchase the books for their collection</w:t>
      </w:r>
      <w:r w:rsidR="00B623F3">
        <w:rPr>
          <w:rFonts w:ascii="Arial" w:eastAsia="Arial" w:hAnsi="Arial" w:cs="Arial"/>
          <w:i/>
          <w:iCs/>
          <w:color w:val="808080" w:themeColor="background1" w:themeShade="80"/>
          <w:sz w:val="22"/>
          <w:szCs w:val="22"/>
        </w:rPr>
        <w:t xml:space="preserve"> if they are interested in learning further</w:t>
      </w:r>
      <w:r w:rsidR="1A950911" w:rsidRPr="76CB684C">
        <w:rPr>
          <w:rFonts w:ascii="Arial" w:eastAsia="Arial" w:hAnsi="Arial" w:cs="Arial"/>
          <w:i/>
          <w:iCs/>
          <w:color w:val="808080" w:themeColor="background1" w:themeShade="80"/>
          <w:sz w:val="22"/>
          <w:szCs w:val="22"/>
        </w:rPr>
        <w:t>.</w:t>
      </w:r>
      <w:r w:rsidR="00D55E87">
        <w:rPr>
          <w:rFonts w:ascii="Arial" w:eastAsia="Arial" w:hAnsi="Arial" w:cs="Arial"/>
          <w:i/>
          <w:iCs/>
          <w:color w:val="808080" w:themeColor="background1" w:themeShade="80"/>
          <w:sz w:val="22"/>
          <w:szCs w:val="22"/>
        </w:rPr>
        <w:t xml:space="preserve"> </w:t>
      </w:r>
    </w:p>
    <w:p w14:paraId="414E78B0" w14:textId="77777777" w:rsidR="00634E8B" w:rsidRDefault="00634E8B" w:rsidP="76CB684C">
      <w:pPr>
        <w:shd w:val="clear" w:color="auto" w:fill="FFFFFF" w:themeFill="background1"/>
        <w:spacing w:before="240" w:after="240"/>
        <w:rPr>
          <w:rFonts w:ascii="Arial" w:eastAsia="Arial" w:hAnsi="Arial" w:cs="Arial"/>
          <w:i/>
          <w:iCs/>
          <w:color w:val="808080" w:themeColor="background1" w:themeShade="80"/>
          <w:sz w:val="22"/>
          <w:szCs w:val="22"/>
        </w:rPr>
      </w:pPr>
    </w:p>
    <w:p w14:paraId="08D8082D" w14:textId="4B463946" w:rsidR="00634E8B" w:rsidRPr="00634E8B" w:rsidRDefault="00634E8B" w:rsidP="76CB684C">
      <w:pPr>
        <w:shd w:val="clear" w:color="auto" w:fill="FFFFFF" w:themeFill="background1"/>
        <w:spacing w:before="240" w:after="240"/>
        <w:rPr>
          <w:rFonts w:ascii="Arial" w:eastAsia="Arial" w:hAnsi="Arial" w:cs="Arial"/>
          <w:b/>
          <w:bCs/>
          <w:i/>
          <w:iCs/>
          <w:color w:val="808080" w:themeColor="background1" w:themeShade="80"/>
          <w:sz w:val="22"/>
          <w:szCs w:val="22"/>
        </w:rPr>
      </w:pPr>
      <w:r>
        <w:rPr>
          <w:rFonts w:ascii="Arial" w:eastAsia="Arial" w:hAnsi="Arial" w:cs="Arial"/>
          <w:b/>
          <w:bCs/>
          <w:i/>
          <w:iCs/>
          <w:color w:val="000000" w:themeColor="text1"/>
        </w:rPr>
        <w:t>Supplies:</w:t>
      </w:r>
    </w:p>
    <w:p w14:paraId="1246B72D" w14:textId="7A78D6DE" w:rsidR="00BE4943" w:rsidRPr="00634E8B" w:rsidRDefault="00634E8B" w:rsidP="76CB684C">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You will need to take notes electronically or with pen/pencil and paper. You will need to submit assignments and sometimes class questions via a l</w:t>
      </w:r>
      <w:r w:rsidRPr="328EAACD">
        <w:rPr>
          <w:rFonts w:ascii="Arial" w:eastAsia="Arial" w:hAnsi="Arial" w:cs="Arial"/>
          <w:i/>
          <w:iCs/>
          <w:color w:val="808080" w:themeColor="background1" w:themeShade="80"/>
          <w:sz w:val="22"/>
          <w:szCs w:val="22"/>
        </w:rPr>
        <w:t>aptop or digital device</w:t>
      </w:r>
      <w:r>
        <w:rPr>
          <w:rFonts w:ascii="Arial" w:eastAsia="Arial" w:hAnsi="Arial" w:cs="Arial"/>
          <w:i/>
          <w:iCs/>
          <w:color w:val="808080" w:themeColor="background1" w:themeShade="80"/>
          <w:sz w:val="22"/>
          <w:szCs w:val="22"/>
        </w:rPr>
        <w:t>. You will need a</w:t>
      </w:r>
      <w:r w:rsidRPr="328EAACD">
        <w:rPr>
          <w:rFonts w:ascii="Arial" w:eastAsia="Arial" w:hAnsi="Arial" w:cs="Arial"/>
          <w:i/>
          <w:iCs/>
          <w:color w:val="808080" w:themeColor="background1" w:themeShade="80"/>
          <w:sz w:val="22"/>
          <w:szCs w:val="22"/>
        </w:rPr>
        <w:t xml:space="preserve">ccess to a computer for acoustic analysis use. </w:t>
      </w:r>
    </w:p>
    <w:p w14:paraId="60B53E47" w14:textId="1EAADB37" w:rsidR="00BE4943" w:rsidRDefault="00634E8B" w:rsidP="76CB684C">
      <w:pPr>
        <w:shd w:val="clear" w:color="auto" w:fill="FFFFFF" w:themeFill="background1"/>
        <w:spacing w:before="240" w:after="240"/>
      </w:pPr>
      <w:r>
        <w:rPr>
          <w:rFonts w:ascii="Arial" w:eastAsia="Arial" w:hAnsi="Arial" w:cs="Arial"/>
          <w:b/>
          <w:bCs/>
          <w:i/>
          <w:iCs/>
          <w:color w:val="000000" w:themeColor="text1"/>
        </w:rPr>
        <w:t>Suggested additional Books</w:t>
      </w:r>
      <w:r w:rsidR="1A950911" w:rsidRPr="328EAACD">
        <w:rPr>
          <w:rFonts w:ascii="Arial" w:eastAsia="Arial" w:hAnsi="Arial" w:cs="Arial"/>
          <w:b/>
          <w:bCs/>
          <w:i/>
          <w:iCs/>
          <w:color w:val="000000" w:themeColor="text1"/>
        </w:rPr>
        <w:t>:</w:t>
      </w:r>
    </w:p>
    <w:p w14:paraId="153E2988" w14:textId="20D61117" w:rsidR="087B1B90" w:rsidRPr="00016069" w:rsidRDefault="00634E8B" w:rsidP="328EAACD">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color w:val="808080" w:themeColor="background1" w:themeShade="80"/>
          <w:sz w:val="22"/>
          <w:szCs w:val="22"/>
        </w:rPr>
        <w:t xml:space="preserve">In addition to the required </w:t>
      </w:r>
      <w:r w:rsidR="00D842A9" w:rsidRPr="006250BB">
        <w:rPr>
          <w:rFonts w:ascii="Arial" w:eastAsia="Arial" w:hAnsi="Arial" w:cs="Arial"/>
          <w:b/>
          <w:bCs/>
          <w:color w:val="808080" w:themeColor="background1" w:themeShade="80"/>
          <w:sz w:val="22"/>
          <w:szCs w:val="22"/>
        </w:rPr>
        <w:t>A Systematic Approach to Voice: The Art of Studio Application</w:t>
      </w:r>
      <w:r w:rsidR="00D842A9" w:rsidRPr="006250BB">
        <w:rPr>
          <w:rFonts w:ascii="Arial" w:eastAsia="Arial" w:hAnsi="Arial" w:cs="Arial"/>
          <w:b/>
          <w:bCs/>
          <w:i/>
          <w:iCs/>
          <w:color w:val="808080" w:themeColor="background1" w:themeShade="80"/>
          <w:sz w:val="22"/>
          <w:szCs w:val="22"/>
        </w:rPr>
        <w:t xml:space="preserve"> </w:t>
      </w:r>
      <w:r w:rsidR="00D842A9" w:rsidRPr="004227DD">
        <w:rPr>
          <w:rFonts w:ascii="Arial" w:eastAsia="Arial" w:hAnsi="Arial" w:cs="Arial"/>
          <w:i/>
          <w:iCs/>
          <w:color w:val="808080" w:themeColor="background1" w:themeShade="80"/>
          <w:sz w:val="22"/>
          <w:szCs w:val="22"/>
        </w:rPr>
        <w:t>by Kari Raga</w:t>
      </w:r>
      <w:r w:rsidR="00D842A9">
        <w:rPr>
          <w:rFonts w:ascii="Arial" w:eastAsia="Arial" w:hAnsi="Arial" w:cs="Arial"/>
          <w:i/>
          <w:iCs/>
          <w:color w:val="808080" w:themeColor="background1" w:themeShade="80"/>
          <w:sz w:val="22"/>
          <w:szCs w:val="22"/>
        </w:rPr>
        <w:t>n</w:t>
      </w:r>
      <w:r>
        <w:rPr>
          <w:rFonts w:ascii="Arial" w:eastAsia="Arial" w:hAnsi="Arial" w:cs="Arial"/>
          <w:i/>
          <w:iCs/>
          <w:color w:val="808080" w:themeColor="background1" w:themeShade="80"/>
          <w:sz w:val="22"/>
          <w:szCs w:val="22"/>
        </w:rPr>
        <w:t>,</w:t>
      </w:r>
      <w:r w:rsidR="00016069">
        <w:rPr>
          <w:rFonts w:ascii="Arial" w:eastAsia="Arial" w:hAnsi="Arial" w:cs="Arial"/>
          <w:i/>
          <w:iCs/>
          <w:color w:val="808080" w:themeColor="background1" w:themeShade="80"/>
          <w:sz w:val="22"/>
          <w:szCs w:val="22"/>
        </w:rPr>
        <w:t xml:space="preserve"> </w:t>
      </w:r>
      <w:r>
        <w:rPr>
          <w:rFonts w:ascii="Arial" w:eastAsia="Arial" w:hAnsi="Arial" w:cs="Arial"/>
          <w:i/>
          <w:iCs/>
          <w:color w:val="808080" w:themeColor="background1" w:themeShade="80"/>
          <w:sz w:val="22"/>
          <w:szCs w:val="22"/>
        </w:rPr>
        <w:t>s</w:t>
      </w:r>
      <w:r w:rsidR="087B1B90" w:rsidRPr="328EAACD">
        <w:rPr>
          <w:rFonts w:ascii="Arial" w:eastAsia="Arial" w:hAnsi="Arial" w:cs="Arial"/>
          <w:i/>
          <w:iCs/>
          <w:color w:val="808080" w:themeColor="background1" w:themeShade="80"/>
          <w:sz w:val="22"/>
          <w:szCs w:val="22"/>
        </w:rPr>
        <w:t xml:space="preserve">tudents are encouraged to </w:t>
      </w:r>
      <w:r w:rsidR="00D842A9">
        <w:rPr>
          <w:rFonts w:ascii="Arial" w:eastAsia="Arial" w:hAnsi="Arial" w:cs="Arial"/>
          <w:i/>
          <w:iCs/>
          <w:color w:val="808080" w:themeColor="background1" w:themeShade="80"/>
          <w:sz w:val="22"/>
          <w:szCs w:val="22"/>
        </w:rPr>
        <w:t xml:space="preserve">also </w:t>
      </w:r>
      <w:r w:rsidR="087B1B90" w:rsidRPr="009418C4">
        <w:rPr>
          <w:rFonts w:ascii="Arial" w:eastAsia="Arial" w:hAnsi="Arial" w:cs="Arial"/>
          <w:i/>
          <w:iCs/>
          <w:color w:val="808080" w:themeColor="background1" w:themeShade="80"/>
          <w:sz w:val="22"/>
          <w:szCs w:val="22"/>
        </w:rPr>
        <w:t>buy</w:t>
      </w:r>
      <w:r w:rsidR="006250BB" w:rsidRPr="006250BB">
        <w:rPr>
          <w:rFonts w:ascii="Arial" w:eastAsia="Arial" w:hAnsi="Arial" w:cs="Arial"/>
          <w:b/>
          <w:bCs/>
          <w:i/>
          <w:iCs/>
          <w:color w:val="808080" w:themeColor="background1" w:themeShade="80"/>
          <w:sz w:val="22"/>
          <w:szCs w:val="22"/>
        </w:rPr>
        <w:t xml:space="preserve"> </w:t>
      </w:r>
      <w:r w:rsidR="006250BB" w:rsidRPr="006250BB">
        <w:rPr>
          <w:rFonts w:ascii="Arial" w:eastAsia="Arial" w:hAnsi="Arial" w:cs="Arial"/>
          <w:b/>
          <w:bCs/>
          <w:color w:val="808080" w:themeColor="background1" w:themeShade="80"/>
          <w:sz w:val="22"/>
          <w:szCs w:val="22"/>
        </w:rPr>
        <w:t>The Complete Vocal Technique</w:t>
      </w:r>
      <w:r w:rsidR="006250BB">
        <w:rPr>
          <w:rFonts w:ascii="Arial" w:eastAsia="Arial" w:hAnsi="Arial" w:cs="Arial"/>
          <w:color w:val="808080" w:themeColor="background1" w:themeShade="80"/>
          <w:sz w:val="22"/>
          <w:szCs w:val="22"/>
        </w:rPr>
        <w:t xml:space="preserve"> by Cathrine Sadolin (get the App, not the book</w:t>
      </w:r>
      <w:r w:rsidR="009418C4">
        <w:rPr>
          <w:rFonts w:ascii="Arial" w:eastAsia="Arial" w:hAnsi="Arial" w:cs="Arial"/>
          <w:color w:val="808080" w:themeColor="background1" w:themeShade="80"/>
          <w:sz w:val="22"/>
          <w:szCs w:val="22"/>
        </w:rPr>
        <w:t>, as it is regularly updated</w:t>
      </w:r>
      <w:r w:rsidR="006250BB">
        <w:rPr>
          <w:rFonts w:ascii="Arial" w:eastAsia="Arial" w:hAnsi="Arial" w:cs="Arial"/>
          <w:color w:val="808080" w:themeColor="background1" w:themeShade="80"/>
          <w:sz w:val="22"/>
          <w:szCs w:val="22"/>
        </w:rPr>
        <w:t>)</w:t>
      </w:r>
      <w:r w:rsidR="00D842A9">
        <w:rPr>
          <w:rFonts w:ascii="Arial" w:eastAsia="Arial" w:hAnsi="Arial" w:cs="Arial"/>
          <w:color w:val="808080" w:themeColor="background1" w:themeShade="80"/>
          <w:sz w:val="22"/>
          <w:szCs w:val="22"/>
        </w:rPr>
        <w:t xml:space="preserve"> and</w:t>
      </w:r>
      <w:r w:rsidR="087B1B90" w:rsidRPr="328EAACD">
        <w:rPr>
          <w:rFonts w:ascii="Arial" w:eastAsia="Arial" w:hAnsi="Arial" w:cs="Arial"/>
          <w:i/>
          <w:iCs/>
          <w:color w:val="808080" w:themeColor="background1" w:themeShade="80"/>
          <w:sz w:val="22"/>
          <w:szCs w:val="22"/>
        </w:rPr>
        <w:t xml:space="preserve"> </w:t>
      </w:r>
      <w:r w:rsidR="00016069">
        <w:rPr>
          <w:rFonts w:ascii="Arial" w:eastAsia="Arial" w:hAnsi="Arial" w:cs="Arial"/>
          <w:b/>
          <w:bCs/>
          <w:color w:val="808080" w:themeColor="background1" w:themeShade="80"/>
          <w:sz w:val="22"/>
          <w:szCs w:val="22"/>
        </w:rPr>
        <w:t xml:space="preserve">Hearing Singing </w:t>
      </w:r>
      <w:r w:rsidR="00016069">
        <w:rPr>
          <w:rFonts w:ascii="Arial" w:eastAsia="Arial" w:hAnsi="Arial" w:cs="Arial"/>
          <w:color w:val="808080" w:themeColor="background1" w:themeShade="80"/>
          <w:sz w:val="22"/>
          <w:szCs w:val="22"/>
        </w:rPr>
        <w:t>by Ian Howell</w:t>
      </w:r>
      <w:r>
        <w:rPr>
          <w:rFonts w:ascii="Arial" w:eastAsia="Arial" w:hAnsi="Arial" w:cs="Arial"/>
          <w:color w:val="808080" w:themeColor="background1" w:themeShade="80"/>
          <w:sz w:val="22"/>
          <w:szCs w:val="22"/>
        </w:rPr>
        <w:t xml:space="preserve">. Again, only the Kari Ragan book is required. The digital versions are preferable for all three, although paper/hardback are acceptable.  </w:t>
      </w:r>
    </w:p>
    <w:p w14:paraId="09FDD892" w14:textId="12512A86" w:rsidR="00BE4943" w:rsidRDefault="1A950911" w:rsidP="328EAACD">
      <w:pPr>
        <w:shd w:val="clear" w:color="auto" w:fill="FFFFFF" w:themeFill="background1"/>
        <w:spacing w:before="240" w:after="240"/>
        <w:rPr>
          <w:rFonts w:ascii="Arial" w:eastAsia="Arial" w:hAnsi="Arial" w:cs="Arial"/>
          <w:b/>
          <w:bCs/>
          <w:i/>
          <w:iCs/>
          <w:color w:val="297D53"/>
          <w:sz w:val="32"/>
          <w:szCs w:val="32"/>
        </w:rPr>
      </w:pPr>
      <w:r w:rsidRPr="328EAACD">
        <w:rPr>
          <w:rFonts w:ascii="Arial" w:eastAsia="Arial" w:hAnsi="Arial" w:cs="Arial"/>
          <w:b/>
          <w:bCs/>
          <w:i/>
          <w:iCs/>
          <w:color w:val="297D53"/>
          <w:sz w:val="32"/>
          <w:szCs w:val="32"/>
        </w:rPr>
        <w:t>Communicating with the Professor:</w:t>
      </w:r>
    </w:p>
    <w:p w14:paraId="7C5D6809" w14:textId="61DCAB19" w:rsidR="00277F8F" w:rsidRDefault="54FF3D86" w:rsidP="76CB684C">
      <w:pPr>
        <w:shd w:val="clear" w:color="auto" w:fill="FFFFFF" w:themeFill="background1"/>
        <w:spacing w:before="240" w:after="240"/>
        <w:rPr>
          <w:rFonts w:ascii="Arial" w:eastAsia="Arial" w:hAnsi="Arial" w:cs="Arial"/>
          <w:i/>
          <w:iCs/>
          <w:color w:val="808080" w:themeColor="background1" w:themeShade="80"/>
          <w:sz w:val="22"/>
          <w:szCs w:val="22"/>
        </w:rPr>
      </w:pPr>
      <w:r w:rsidRPr="777F6490">
        <w:rPr>
          <w:rFonts w:ascii="Arial" w:eastAsia="Arial" w:hAnsi="Arial" w:cs="Arial"/>
          <w:i/>
          <w:iCs/>
          <w:color w:val="808080" w:themeColor="background1" w:themeShade="80"/>
          <w:sz w:val="22"/>
          <w:szCs w:val="22"/>
        </w:rPr>
        <w:t>Connect with me through email, and/or by attending office hours</w:t>
      </w:r>
      <w:r w:rsidR="004F7C33">
        <w:rPr>
          <w:rFonts w:ascii="Arial" w:eastAsia="Arial" w:hAnsi="Arial" w:cs="Arial"/>
          <w:i/>
          <w:iCs/>
          <w:color w:val="808080" w:themeColor="background1" w:themeShade="80"/>
          <w:sz w:val="22"/>
          <w:szCs w:val="22"/>
        </w:rPr>
        <w:t xml:space="preserve"> (by appointment only)</w:t>
      </w:r>
      <w:r w:rsidRPr="777F6490">
        <w:rPr>
          <w:rFonts w:ascii="Arial" w:eastAsia="Arial" w:hAnsi="Arial" w:cs="Arial"/>
          <w:i/>
          <w:iCs/>
          <w:color w:val="808080" w:themeColor="background1" w:themeShade="80"/>
          <w:sz w:val="22"/>
          <w:szCs w:val="22"/>
        </w:rPr>
        <w:t>.</w:t>
      </w:r>
      <w:r w:rsidR="00016069">
        <w:rPr>
          <w:rFonts w:ascii="Arial" w:eastAsia="Arial" w:hAnsi="Arial" w:cs="Arial"/>
          <w:i/>
          <w:iCs/>
          <w:color w:val="808080" w:themeColor="background1" w:themeShade="80"/>
          <w:sz w:val="22"/>
          <w:szCs w:val="22"/>
        </w:rPr>
        <w:t xml:space="preserve"> If truly urgent, you may reach out by phone (</w:t>
      </w:r>
      <w:proofErr w:type="gramStart"/>
      <w:r w:rsidR="00016069">
        <w:rPr>
          <w:rFonts w:ascii="Arial" w:eastAsia="Arial" w:hAnsi="Arial" w:cs="Arial"/>
          <w:i/>
          <w:iCs/>
          <w:color w:val="808080" w:themeColor="background1" w:themeShade="80"/>
          <w:sz w:val="22"/>
          <w:szCs w:val="22"/>
        </w:rPr>
        <w:t>all of</w:t>
      </w:r>
      <w:proofErr w:type="gramEnd"/>
      <w:r w:rsidR="00016069">
        <w:rPr>
          <w:rFonts w:ascii="Arial" w:eastAsia="Arial" w:hAnsi="Arial" w:cs="Arial"/>
          <w:i/>
          <w:iCs/>
          <w:color w:val="808080" w:themeColor="background1" w:themeShade="80"/>
          <w:sz w:val="22"/>
          <w:szCs w:val="22"/>
        </w:rPr>
        <w:t xml:space="preserve"> my contact info is above).</w:t>
      </w:r>
      <w:r w:rsidRPr="777F6490">
        <w:rPr>
          <w:rFonts w:ascii="Arial" w:eastAsia="Arial" w:hAnsi="Arial" w:cs="Arial"/>
          <w:i/>
          <w:iCs/>
          <w:color w:val="808080" w:themeColor="background1" w:themeShade="80"/>
          <w:sz w:val="22"/>
          <w:szCs w:val="22"/>
        </w:rPr>
        <w:t xml:space="preserve"> During busy times, my inbox becomes rather full, so if you contact me and do not receive a response </w:t>
      </w:r>
      <w:r w:rsidR="00016069" w:rsidRPr="00B128EF">
        <w:rPr>
          <w:rFonts w:ascii="Arial" w:eastAsia="Arial" w:hAnsi="Arial" w:cs="Arial"/>
          <w:b/>
          <w:bCs/>
          <w:i/>
          <w:iCs/>
          <w:color w:val="808080" w:themeColor="background1" w:themeShade="80"/>
          <w:sz w:val="22"/>
          <w:szCs w:val="22"/>
        </w:rPr>
        <w:t>by the next morning</w:t>
      </w:r>
      <w:r w:rsidR="00016069">
        <w:rPr>
          <w:rFonts w:ascii="Arial" w:eastAsia="Arial" w:hAnsi="Arial" w:cs="Arial"/>
          <w:i/>
          <w:iCs/>
          <w:color w:val="808080" w:themeColor="background1" w:themeShade="80"/>
          <w:sz w:val="22"/>
          <w:szCs w:val="22"/>
        </w:rPr>
        <w:t xml:space="preserve">, </w:t>
      </w:r>
      <w:r w:rsidR="00B128EF">
        <w:rPr>
          <w:rFonts w:ascii="Arial" w:eastAsia="Arial" w:hAnsi="Arial" w:cs="Arial"/>
          <w:i/>
          <w:iCs/>
          <w:color w:val="808080" w:themeColor="background1" w:themeShade="80"/>
          <w:sz w:val="22"/>
          <w:szCs w:val="22"/>
        </w:rPr>
        <w:t xml:space="preserve">your email may have become buried, and </w:t>
      </w:r>
      <w:r w:rsidR="00016069">
        <w:rPr>
          <w:rFonts w:ascii="Arial" w:eastAsia="Arial" w:hAnsi="Arial" w:cs="Arial"/>
          <w:i/>
          <w:iCs/>
          <w:color w:val="808080" w:themeColor="background1" w:themeShade="80"/>
          <w:sz w:val="22"/>
          <w:szCs w:val="22"/>
        </w:rPr>
        <w:t xml:space="preserve">a reminder is appreciated. </w:t>
      </w:r>
    </w:p>
    <w:p w14:paraId="687EAFA3" w14:textId="65BCDCF9" w:rsidR="00B128EF" w:rsidRDefault="00B128EF" w:rsidP="76CB684C">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Because this class has a diversity of concepts and information, different students may struggle with different things. You are strongly encouraged to make office hours appointments, and further to schedule small groups to come to those office hours. In the past, students who came to office hours alone or in small groups were shocked how quickly they could master a concept that seemed insurmountable during class. </w:t>
      </w:r>
    </w:p>
    <w:p w14:paraId="5B3F4FF8" w14:textId="35D0F7D4" w:rsidR="00B128EF" w:rsidRPr="00B128EF" w:rsidRDefault="00B128EF" w:rsidP="76CB684C">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If you have ODA </w:t>
      </w:r>
      <w:r w:rsidR="005211AE">
        <w:rPr>
          <w:rFonts w:ascii="Arial" w:eastAsia="Arial" w:hAnsi="Arial" w:cs="Arial"/>
          <w:i/>
          <w:iCs/>
          <w:color w:val="808080" w:themeColor="background1" w:themeShade="80"/>
          <w:sz w:val="22"/>
          <w:szCs w:val="22"/>
        </w:rPr>
        <w:t>accommodations</w:t>
      </w:r>
      <w:r>
        <w:rPr>
          <w:rFonts w:ascii="Arial" w:eastAsia="Arial" w:hAnsi="Arial" w:cs="Arial"/>
          <w:i/>
          <w:iCs/>
          <w:color w:val="808080" w:themeColor="background1" w:themeShade="80"/>
          <w:sz w:val="22"/>
          <w:szCs w:val="22"/>
        </w:rPr>
        <w:t xml:space="preserve">, please schedule a time to meet with me in the week before class or the first week of class so I can assure that your needs are being met. </w:t>
      </w:r>
    </w:p>
    <w:p w14:paraId="610D7ED7" w14:textId="4603B000" w:rsidR="00BE4943" w:rsidRDefault="54FF3D86" w:rsidP="76CB684C">
      <w:pPr>
        <w:shd w:val="clear" w:color="auto" w:fill="FFFFFF" w:themeFill="background1"/>
        <w:spacing w:before="240" w:after="240"/>
      </w:pPr>
      <w:r w:rsidRPr="777F6490">
        <w:rPr>
          <w:rFonts w:ascii="Arial" w:eastAsia="Arial" w:hAnsi="Arial" w:cs="Arial"/>
          <w:b/>
          <w:bCs/>
          <w:i/>
          <w:iCs/>
          <w:color w:val="297D53"/>
          <w:sz w:val="32"/>
          <w:szCs w:val="32"/>
        </w:rPr>
        <w:t>Grading Policy</w:t>
      </w:r>
    </w:p>
    <w:p w14:paraId="56F1BAE5" w14:textId="1E416B6A" w:rsidR="00BE4943" w:rsidRDefault="1A950911" w:rsidP="76CB684C">
      <w:pPr>
        <w:shd w:val="clear" w:color="auto" w:fill="FFFFFF" w:themeFill="background1"/>
        <w:spacing w:before="240" w:after="240"/>
      </w:pPr>
      <w:r w:rsidRPr="76CB684C">
        <w:rPr>
          <w:rFonts w:ascii="Arial" w:eastAsia="Arial" w:hAnsi="Arial" w:cs="Arial"/>
          <w:b/>
          <w:bCs/>
          <w:color w:val="000000" w:themeColor="text1"/>
          <w:sz w:val="22"/>
          <w:szCs w:val="22"/>
        </w:rPr>
        <w:t>Evaluation:</w:t>
      </w:r>
    </w:p>
    <w:p w14:paraId="3F331EC8" w14:textId="2942378D" w:rsidR="00BE4943" w:rsidRDefault="353769FA" w:rsidP="777F6490">
      <w:pPr>
        <w:shd w:val="clear" w:color="auto" w:fill="FFFFFF" w:themeFill="background1"/>
        <w:spacing w:before="240" w:after="240"/>
        <w:rPr>
          <w:rFonts w:ascii="Arial" w:eastAsia="Arial" w:hAnsi="Arial" w:cs="Arial"/>
          <w:i/>
          <w:iCs/>
          <w:color w:val="808080" w:themeColor="background1" w:themeShade="80"/>
          <w:sz w:val="22"/>
          <w:szCs w:val="22"/>
        </w:rPr>
      </w:pPr>
      <w:r w:rsidRPr="777F6490">
        <w:rPr>
          <w:rFonts w:ascii="Arial" w:eastAsia="Arial" w:hAnsi="Arial" w:cs="Arial"/>
          <w:i/>
          <w:iCs/>
          <w:color w:val="808080" w:themeColor="background1" w:themeShade="80"/>
          <w:sz w:val="22"/>
          <w:szCs w:val="22"/>
        </w:rPr>
        <w:t xml:space="preserve">Attendance 20% </w:t>
      </w:r>
      <w:r w:rsidR="54FF3D86" w:rsidRPr="777F6490">
        <w:rPr>
          <w:rFonts w:ascii="Arial" w:eastAsia="Arial" w:hAnsi="Arial" w:cs="Arial"/>
          <w:i/>
          <w:iCs/>
          <w:color w:val="808080" w:themeColor="background1" w:themeShade="80"/>
          <w:sz w:val="22"/>
          <w:szCs w:val="22"/>
        </w:rPr>
        <w:t>Quizze</w:t>
      </w:r>
      <w:r w:rsidR="00D842A9">
        <w:rPr>
          <w:rFonts w:ascii="Arial" w:eastAsia="Arial" w:hAnsi="Arial" w:cs="Arial"/>
          <w:i/>
          <w:iCs/>
          <w:color w:val="808080" w:themeColor="background1" w:themeShade="80"/>
          <w:sz w:val="22"/>
          <w:szCs w:val="22"/>
        </w:rPr>
        <w:t xml:space="preserve">s </w:t>
      </w:r>
      <w:r w:rsidR="00634E8B">
        <w:rPr>
          <w:rFonts w:ascii="Arial" w:eastAsia="Arial" w:hAnsi="Arial" w:cs="Arial"/>
          <w:i/>
          <w:iCs/>
          <w:color w:val="808080" w:themeColor="background1" w:themeShade="80"/>
          <w:sz w:val="22"/>
          <w:szCs w:val="22"/>
        </w:rPr>
        <w:t>10</w:t>
      </w:r>
      <w:proofErr w:type="gramStart"/>
      <w:r w:rsidR="00D842A9">
        <w:rPr>
          <w:rFonts w:ascii="Arial" w:eastAsia="Arial" w:hAnsi="Arial" w:cs="Arial"/>
          <w:i/>
          <w:iCs/>
          <w:color w:val="808080" w:themeColor="background1" w:themeShade="80"/>
          <w:sz w:val="22"/>
          <w:szCs w:val="22"/>
        </w:rPr>
        <w:t xml:space="preserve">% </w:t>
      </w:r>
      <w:r w:rsidR="00503204">
        <w:rPr>
          <w:rFonts w:ascii="Arial" w:eastAsia="Arial" w:hAnsi="Arial" w:cs="Arial"/>
          <w:i/>
          <w:iCs/>
          <w:color w:val="808080" w:themeColor="background1" w:themeShade="80"/>
          <w:sz w:val="22"/>
          <w:szCs w:val="22"/>
        </w:rPr>
        <w:t xml:space="preserve"> </w:t>
      </w:r>
      <w:r w:rsidR="00634E8B">
        <w:rPr>
          <w:rFonts w:ascii="Arial" w:eastAsia="Arial" w:hAnsi="Arial" w:cs="Arial"/>
          <w:i/>
          <w:iCs/>
          <w:color w:val="808080" w:themeColor="background1" w:themeShade="80"/>
          <w:sz w:val="22"/>
          <w:szCs w:val="22"/>
        </w:rPr>
        <w:t>Exams</w:t>
      </w:r>
      <w:proofErr w:type="gramEnd"/>
      <w:r w:rsidR="00D842A9">
        <w:rPr>
          <w:rFonts w:ascii="Arial" w:eastAsia="Arial" w:hAnsi="Arial" w:cs="Arial"/>
          <w:i/>
          <w:iCs/>
          <w:color w:val="808080" w:themeColor="background1" w:themeShade="80"/>
          <w:sz w:val="22"/>
          <w:szCs w:val="22"/>
        </w:rPr>
        <w:t xml:space="preserve"> </w:t>
      </w:r>
      <w:r w:rsidR="00634E8B">
        <w:rPr>
          <w:rFonts w:ascii="Arial" w:eastAsia="Arial" w:hAnsi="Arial" w:cs="Arial"/>
          <w:i/>
          <w:iCs/>
          <w:color w:val="808080" w:themeColor="background1" w:themeShade="80"/>
          <w:sz w:val="22"/>
          <w:szCs w:val="22"/>
        </w:rPr>
        <w:t>3</w:t>
      </w:r>
      <w:r w:rsidR="00D842A9">
        <w:rPr>
          <w:rFonts w:ascii="Arial" w:eastAsia="Arial" w:hAnsi="Arial" w:cs="Arial"/>
          <w:i/>
          <w:iCs/>
          <w:color w:val="808080" w:themeColor="background1" w:themeShade="80"/>
          <w:sz w:val="22"/>
          <w:szCs w:val="22"/>
        </w:rPr>
        <w:t>0%</w:t>
      </w:r>
      <w:r w:rsidR="00503204">
        <w:rPr>
          <w:rFonts w:ascii="Arial" w:eastAsia="Arial" w:hAnsi="Arial" w:cs="Arial"/>
          <w:i/>
          <w:iCs/>
          <w:color w:val="808080" w:themeColor="background1" w:themeShade="80"/>
          <w:sz w:val="22"/>
          <w:szCs w:val="22"/>
        </w:rPr>
        <w:t xml:space="preserve">, </w:t>
      </w:r>
      <w:r w:rsidR="00D842A9">
        <w:rPr>
          <w:rFonts w:ascii="Arial" w:eastAsia="Arial" w:hAnsi="Arial" w:cs="Arial"/>
          <w:i/>
          <w:iCs/>
          <w:color w:val="808080" w:themeColor="background1" w:themeShade="80"/>
          <w:sz w:val="22"/>
          <w:szCs w:val="22"/>
        </w:rPr>
        <w:t>Participation 20%</w:t>
      </w:r>
      <w:r w:rsidR="54FF3D86" w:rsidRPr="777F6490">
        <w:rPr>
          <w:rFonts w:ascii="Arial" w:eastAsia="Arial" w:hAnsi="Arial" w:cs="Arial"/>
          <w:i/>
          <w:iCs/>
          <w:color w:val="808080" w:themeColor="background1" w:themeShade="80"/>
          <w:sz w:val="22"/>
          <w:szCs w:val="22"/>
        </w:rPr>
        <w:t xml:space="preserve"> </w:t>
      </w:r>
      <w:r w:rsidR="6AAECD57" w:rsidRPr="777F6490">
        <w:rPr>
          <w:rFonts w:ascii="Arial" w:eastAsia="Arial" w:hAnsi="Arial" w:cs="Arial"/>
          <w:i/>
          <w:iCs/>
          <w:color w:val="808080" w:themeColor="background1" w:themeShade="80"/>
          <w:sz w:val="22"/>
          <w:szCs w:val="22"/>
        </w:rPr>
        <w:t>Homework</w:t>
      </w:r>
      <w:r w:rsidR="00634E8B">
        <w:rPr>
          <w:rFonts w:ascii="Arial" w:eastAsia="Arial" w:hAnsi="Arial" w:cs="Arial"/>
          <w:i/>
          <w:iCs/>
          <w:color w:val="808080" w:themeColor="background1" w:themeShade="80"/>
          <w:sz w:val="22"/>
          <w:szCs w:val="22"/>
        </w:rPr>
        <w:t xml:space="preserve"> 20%</w:t>
      </w:r>
      <w:r w:rsidR="6AAECD57" w:rsidRPr="777F6490">
        <w:rPr>
          <w:rFonts w:ascii="Arial" w:eastAsia="Arial" w:hAnsi="Arial" w:cs="Arial"/>
          <w:i/>
          <w:iCs/>
          <w:color w:val="808080" w:themeColor="background1" w:themeShade="80"/>
          <w:sz w:val="22"/>
          <w:szCs w:val="22"/>
        </w:rPr>
        <w:t xml:space="preserve"> </w:t>
      </w:r>
    </w:p>
    <w:p w14:paraId="0EED819C" w14:textId="5A14B53C" w:rsidR="00BE4943" w:rsidRDefault="1A950911" w:rsidP="76CB684C">
      <w:pPr>
        <w:shd w:val="clear" w:color="auto" w:fill="FFFFFF" w:themeFill="background1"/>
        <w:spacing w:before="240" w:after="240"/>
      </w:pPr>
      <w:r w:rsidRPr="76CB684C">
        <w:rPr>
          <w:rFonts w:ascii="Arial" w:eastAsia="Arial" w:hAnsi="Arial" w:cs="Arial"/>
          <w:i/>
          <w:iCs/>
          <w:color w:val="808080" w:themeColor="background1" w:themeShade="80"/>
          <w:sz w:val="22"/>
          <w:szCs w:val="22"/>
        </w:rPr>
        <w:t>Grading Scale:</w:t>
      </w:r>
      <w:r>
        <w:br/>
      </w:r>
      <w:r w:rsidRPr="76CB684C">
        <w:rPr>
          <w:rFonts w:ascii="Arial" w:eastAsia="Arial" w:hAnsi="Arial" w:cs="Arial"/>
          <w:i/>
          <w:iCs/>
          <w:color w:val="808080" w:themeColor="background1" w:themeShade="80"/>
          <w:sz w:val="22"/>
          <w:szCs w:val="22"/>
        </w:rPr>
        <w:t>A = 90 – 100</w:t>
      </w:r>
      <w:r w:rsidR="005F74C4">
        <w:t xml:space="preserve"> </w:t>
      </w:r>
      <w:r w:rsidRPr="76CB684C">
        <w:rPr>
          <w:rFonts w:ascii="Arial" w:eastAsia="Arial" w:hAnsi="Arial" w:cs="Arial"/>
          <w:i/>
          <w:iCs/>
          <w:color w:val="808080" w:themeColor="background1" w:themeShade="80"/>
          <w:sz w:val="22"/>
          <w:szCs w:val="22"/>
        </w:rPr>
        <w:t>B = 80 – 89 C = 70 – 79 D = 60 – 69 F= 0–59</w:t>
      </w:r>
    </w:p>
    <w:p w14:paraId="27D104CE" w14:textId="0637ED57" w:rsidR="00BE4943" w:rsidRDefault="54FF3D86" w:rsidP="328EAACD">
      <w:pPr>
        <w:shd w:val="clear" w:color="auto" w:fill="FFFFFF" w:themeFill="background1"/>
        <w:spacing w:before="240" w:after="240"/>
        <w:rPr>
          <w:rFonts w:ascii="Arial" w:eastAsia="Arial" w:hAnsi="Arial" w:cs="Arial"/>
          <w:b/>
          <w:bCs/>
          <w:i/>
          <w:iCs/>
          <w:color w:val="808080" w:themeColor="background1" w:themeShade="80"/>
          <w:sz w:val="22"/>
          <w:szCs w:val="22"/>
        </w:rPr>
      </w:pPr>
      <w:r w:rsidRPr="328EAACD">
        <w:rPr>
          <w:rFonts w:ascii="Arial" w:eastAsia="Arial" w:hAnsi="Arial" w:cs="Arial"/>
          <w:b/>
          <w:bCs/>
          <w:i/>
          <w:iCs/>
          <w:color w:val="808080" w:themeColor="background1" w:themeShade="80"/>
          <w:sz w:val="22"/>
          <w:szCs w:val="22"/>
        </w:rPr>
        <w:lastRenderedPageBreak/>
        <w:t>Section 1</w:t>
      </w:r>
      <w:r w:rsidR="0056042B">
        <w:rPr>
          <w:rFonts w:ascii="Arial" w:eastAsia="Arial" w:hAnsi="Arial" w:cs="Arial"/>
          <w:b/>
          <w:bCs/>
          <w:i/>
          <w:iCs/>
          <w:color w:val="808080" w:themeColor="background1" w:themeShade="80"/>
          <w:sz w:val="22"/>
          <w:szCs w:val="22"/>
        </w:rPr>
        <w:t>:</w:t>
      </w:r>
      <w:r w:rsidRPr="328EAACD">
        <w:rPr>
          <w:rFonts w:ascii="Arial" w:eastAsia="Arial" w:hAnsi="Arial" w:cs="Arial"/>
          <w:b/>
          <w:bCs/>
          <w:i/>
          <w:iCs/>
          <w:color w:val="808080" w:themeColor="background1" w:themeShade="80"/>
          <w:sz w:val="22"/>
          <w:szCs w:val="22"/>
        </w:rPr>
        <w:t xml:space="preserve"> </w:t>
      </w:r>
      <w:r w:rsidR="578CEE27" w:rsidRPr="0056042B">
        <w:rPr>
          <w:rFonts w:ascii="Arial" w:eastAsia="Arial" w:hAnsi="Arial" w:cs="Arial"/>
          <w:b/>
          <w:bCs/>
          <w:i/>
          <w:iCs/>
          <w:color w:val="808080" w:themeColor="background1" w:themeShade="80"/>
          <w:sz w:val="22"/>
          <w:szCs w:val="22"/>
        </w:rPr>
        <w:t xml:space="preserve">Attendance </w:t>
      </w:r>
      <w:r w:rsidR="2D0B0DDD" w:rsidRPr="0056042B">
        <w:rPr>
          <w:rFonts w:ascii="Arial" w:eastAsia="Arial" w:hAnsi="Arial" w:cs="Arial"/>
          <w:b/>
          <w:bCs/>
          <w:i/>
          <w:iCs/>
          <w:color w:val="808080" w:themeColor="background1" w:themeShade="80"/>
          <w:sz w:val="22"/>
          <w:szCs w:val="22"/>
        </w:rPr>
        <w:t>20%</w:t>
      </w:r>
    </w:p>
    <w:p w14:paraId="596309F5" w14:textId="384F1532" w:rsidR="00BE4943" w:rsidRDefault="54FF3D86" w:rsidP="328EAACD">
      <w:pPr>
        <w:shd w:val="clear" w:color="auto" w:fill="FFFFFF" w:themeFill="background1"/>
        <w:spacing w:before="240" w:after="240"/>
        <w:rPr>
          <w:rFonts w:ascii="Arial" w:eastAsia="Arial" w:hAnsi="Arial" w:cs="Arial"/>
          <w:b/>
          <w:bCs/>
          <w:i/>
          <w:iCs/>
          <w:color w:val="808080" w:themeColor="background1" w:themeShade="80"/>
          <w:sz w:val="22"/>
          <w:szCs w:val="22"/>
        </w:rPr>
      </w:pPr>
      <w:r w:rsidRPr="328EAACD">
        <w:rPr>
          <w:rFonts w:ascii="Arial" w:eastAsia="Arial" w:hAnsi="Arial" w:cs="Arial"/>
          <w:b/>
          <w:bCs/>
          <w:i/>
          <w:iCs/>
          <w:color w:val="808080" w:themeColor="background1" w:themeShade="80"/>
          <w:sz w:val="22"/>
          <w:szCs w:val="22"/>
        </w:rPr>
        <w:t>Please attend every class.</w:t>
      </w:r>
      <w:r w:rsidR="23C6AB9C" w:rsidRPr="328EAACD">
        <w:rPr>
          <w:rFonts w:ascii="Arial" w:eastAsia="Arial" w:hAnsi="Arial" w:cs="Arial"/>
          <w:b/>
          <w:bCs/>
          <w:i/>
          <w:iCs/>
          <w:color w:val="808080" w:themeColor="background1" w:themeShade="80"/>
          <w:sz w:val="22"/>
          <w:szCs w:val="22"/>
        </w:rPr>
        <w:t xml:space="preserve"> </w:t>
      </w:r>
      <w:r w:rsidR="4CAAB4D9" w:rsidRPr="328EAACD">
        <w:rPr>
          <w:rFonts w:ascii="Arial" w:eastAsia="Arial" w:hAnsi="Arial" w:cs="Arial"/>
          <w:i/>
          <w:iCs/>
          <w:color w:val="808080" w:themeColor="background1" w:themeShade="80"/>
          <w:sz w:val="22"/>
          <w:szCs w:val="22"/>
        </w:rPr>
        <w:t>Y</w:t>
      </w:r>
      <w:r w:rsidRPr="328EAACD">
        <w:rPr>
          <w:rFonts w:ascii="Arial" w:eastAsia="Arial" w:hAnsi="Arial" w:cs="Arial"/>
          <w:i/>
          <w:iCs/>
          <w:color w:val="808080" w:themeColor="background1" w:themeShade="80"/>
          <w:sz w:val="22"/>
          <w:szCs w:val="22"/>
        </w:rPr>
        <w:t xml:space="preserve">our questions and insights on teaching voice will help us all become better pedagogues and singers. </w:t>
      </w:r>
      <w:r w:rsidRPr="00D842A9">
        <w:rPr>
          <w:rFonts w:ascii="Arial" w:eastAsia="Arial" w:hAnsi="Arial" w:cs="Arial"/>
          <w:b/>
          <w:bCs/>
          <w:i/>
          <w:iCs/>
          <w:color w:val="808080" w:themeColor="background1" w:themeShade="80"/>
          <w:sz w:val="22"/>
          <w:szCs w:val="22"/>
        </w:rPr>
        <w:t xml:space="preserve">Every student will start with 100 attendance points and lose </w:t>
      </w:r>
      <w:r w:rsidR="00E54E77">
        <w:rPr>
          <w:rFonts w:ascii="Arial" w:eastAsia="Arial" w:hAnsi="Arial" w:cs="Arial"/>
          <w:b/>
          <w:bCs/>
          <w:i/>
          <w:iCs/>
          <w:color w:val="808080" w:themeColor="background1" w:themeShade="80"/>
          <w:sz w:val="22"/>
          <w:szCs w:val="22"/>
        </w:rPr>
        <w:t>30</w:t>
      </w:r>
      <w:r w:rsidRPr="00D842A9">
        <w:rPr>
          <w:rFonts w:ascii="Arial" w:eastAsia="Arial" w:hAnsi="Arial" w:cs="Arial"/>
          <w:b/>
          <w:bCs/>
          <w:i/>
          <w:iCs/>
          <w:color w:val="808080" w:themeColor="background1" w:themeShade="80"/>
          <w:sz w:val="22"/>
          <w:szCs w:val="22"/>
        </w:rPr>
        <w:t xml:space="preserve"> points per unexcused absence.</w:t>
      </w:r>
      <w:r w:rsidR="00E54E77">
        <w:rPr>
          <w:rFonts w:ascii="Arial" w:eastAsia="Arial" w:hAnsi="Arial" w:cs="Arial"/>
          <w:b/>
          <w:bCs/>
          <w:i/>
          <w:iCs/>
          <w:color w:val="808080" w:themeColor="background1" w:themeShade="80"/>
          <w:sz w:val="22"/>
          <w:szCs w:val="22"/>
        </w:rPr>
        <w:t xml:space="preserve"> An </w:t>
      </w:r>
      <w:proofErr w:type="gramStart"/>
      <w:r w:rsidR="00E54E77">
        <w:rPr>
          <w:rFonts w:ascii="Arial" w:eastAsia="Arial" w:hAnsi="Arial" w:cs="Arial"/>
          <w:b/>
          <w:bCs/>
          <w:i/>
          <w:iCs/>
          <w:color w:val="808080" w:themeColor="background1" w:themeShade="80"/>
          <w:sz w:val="22"/>
          <w:szCs w:val="22"/>
        </w:rPr>
        <w:t>unexcused tardy counts</w:t>
      </w:r>
      <w:proofErr w:type="gramEnd"/>
      <w:r w:rsidR="00E54E77">
        <w:rPr>
          <w:rFonts w:ascii="Arial" w:eastAsia="Arial" w:hAnsi="Arial" w:cs="Arial"/>
          <w:b/>
          <w:bCs/>
          <w:i/>
          <w:iCs/>
          <w:color w:val="808080" w:themeColor="background1" w:themeShade="80"/>
          <w:sz w:val="22"/>
          <w:szCs w:val="22"/>
        </w:rPr>
        <w:t xml:space="preserve"> as half an absence.</w:t>
      </w:r>
      <w:r w:rsidRPr="00D842A9">
        <w:rPr>
          <w:rFonts w:ascii="Arial" w:eastAsia="Arial" w:hAnsi="Arial" w:cs="Arial"/>
          <w:b/>
          <w:bCs/>
          <w:i/>
          <w:iCs/>
          <w:color w:val="808080" w:themeColor="background1" w:themeShade="80"/>
          <w:sz w:val="22"/>
          <w:szCs w:val="22"/>
        </w:rPr>
        <w:t xml:space="preserve"> The attendance grade</w:t>
      </w:r>
      <w:r w:rsidR="004E75AB" w:rsidRPr="00D842A9">
        <w:rPr>
          <w:rFonts w:ascii="Arial" w:eastAsia="Arial" w:hAnsi="Arial" w:cs="Arial"/>
          <w:b/>
          <w:bCs/>
          <w:i/>
          <w:iCs/>
          <w:color w:val="808080" w:themeColor="background1" w:themeShade="80"/>
          <w:sz w:val="22"/>
          <w:szCs w:val="22"/>
        </w:rPr>
        <w:t xml:space="preserve"> counts</w:t>
      </w:r>
      <w:r w:rsidRPr="00D842A9">
        <w:rPr>
          <w:rFonts w:ascii="Arial" w:eastAsia="Arial" w:hAnsi="Arial" w:cs="Arial"/>
          <w:b/>
          <w:bCs/>
          <w:i/>
          <w:iCs/>
          <w:color w:val="808080" w:themeColor="background1" w:themeShade="80"/>
          <w:sz w:val="22"/>
          <w:szCs w:val="22"/>
        </w:rPr>
        <w:t xml:space="preserve"> for 20% of your final grade</w:t>
      </w:r>
      <w:r w:rsidRPr="328EAACD">
        <w:rPr>
          <w:rFonts w:ascii="Arial" w:eastAsia="Arial" w:hAnsi="Arial" w:cs="Arial"/>
          <w:i/>
          <w:iCs/>
          <w:color w:val="808080" w:themeColor="background1" w:themeShade="80"/>
          <w:sz w:val="22"/>
          <w:szCs w:val="22"/>
        </w:rPr>
        <w:t>.</w:t>
      </w:r>
      <w:r w:rsidR="30B8D95E" w:rsidRPr="328EAACD">
        <w:rPr>
          <w:rFonts w:ascii="Arial" w:eastAsia="Arial" w:hAnsi="Arial" w:cs="Arial"/>
          <w:i/>
          <w:iCs/>
          <w:color w:val="808080" w:themeColor="background1" w:themeShade="80"/>
          <w:sz w:val="22"/>
          <w:szCs w:val="22"/>
        </w:rPr>
        <w:t xml:space="preserve"> Additionally, unexcused tardiness or absences will cause you to miss </w:t>
      </w:r>
      <w:r w:rsidR="00B128EF">
        <w:rPr>
          <w:rFonts w:ascii="Arial" w:eastAsia="Arial" w:hAnsi="Arial" w:cs="Arial"/>
          <w:i/>
          <w:iCs/>
          <w:color w:val="808080" w:themeColor="background1" w:themeShade="80"/>
          <w:sz w:val="22"/>
          <w:szCs w:val="22"/>
        </w:rPr>
        <w:t>quizzes</w:t>
      </w:r>
      <w:r w:rsidR="30B8D95E" w:rsidRPr="328EAACD">
        <w:rPr>
          <w:rFonts w:ascii="Arial" w:eastAsia="Arial" w:hAnsi="Arial" w:cs="Arial"/>
          <w:i/>
          <w:iCs/>
          <w:color w:val="808080" w:themeColor="background1" w:themeShade="80"/>
          <w:sz w:val="22"/>
          <w:szCs w:val="22"/>
        </w:rPr>
        <w:t xml:space="preserve">, which cannot be made up </w:t>
      </w:r>
      <w:r w:rsidR="005F74C4">
        <w:rPr>
          <w:rFonts w:ascii="Arial" w:eastAsia="Arial" w:hAnsi="Arial" w:cs="Arial"/>
          <w:i/>
          <w:iCs/>
          <w:color w:val="808080" w:themeColor="background1" w:themeShade="80"/>
          <w:sz w:val="22"/>
          <w:szCs w:val="22"/>
        </w:rPr>
        <w:t>unless the absence is excused per the policy below.</w:t>
      </w:r>
      <w:r w:rsidR="005211AE">
        <w:rPr>
          <w:rFonts w:ascii="Arial" w:eastAsia="Arial" w:hAnsi="Arial" w:cs="Arial"/>
          <w:i/>
          <w:iCs/>
          <w:color w:val="808080" w:themeColor="background1" w:themeShade="80"/>
          <w:sz w:val="22"/>
          <w:szCs w:val="22"/>
        </w:rPr>
        <w:t xml:space="preserve"> </w:t>
      </w:r>
      <w:r w:rsidR="005211AE">
        <w:rPr>
          <w:rFonts w:ascii="Arial" w:eastAsia="Arial" w:hAnsi="Arial" w:cs="Arial"/>
          <w:b/>
          <w:bCs/>
          <w:i/>
          <w:iCs/>
          <w:color w:val="808080" w:themeColor="background1" w:themeShade="80"/>
          <w:sz w:val="22"/>
          <w:szCs w:val="22"/>
        </w:rPr>
        <w:t>5 unexcused absences</w:t>
      </w:r>
      <w:r w:rsidR="00E54E77">
        <w:rPr>
          <w:rFonts w:ascii="Arial" w:eastAsia="Arial" w:hAnsi="Arial" w:cs="Arial"/>
          <w:b/>
          <w:bCs/>
          <w:i/>
          <w:iCs/>
          <w:color w:val="808080" w:themeColor="background1" w:themeShade="80"/>
          <w:sz w:val="22"/>
          <w:szCs w:val="22"/>
        </w:rPr>
        <w:t xml:space="preserve"> (or ten tardies)</w:t>
      </w:r>
      <w:r w:rsidR="005211AE">
        <w:rPr>
          <w:rFonts w:ascii="Arial" w:eastAsia="Arial" w:hAnsi="Arial" w:cs="Arial"/>
          <w:b/>
          <w:bCs/>
          <w:i/>
          <w:iCs/>
          <w:color w:val="808080" w:themeColor="background1" w:themeShade="80"/>
          <w:sz w:val="22"/>
          <w:szCs w:val="22"/>
        </w:rPr>
        <w:t xml:space="preserve"> will result in a failing grade</w:t>
      </w:r>
      <w:r w:rsidR="00E54E77">
        <w:rPr>
          <w:rFonts w:ascii="Arial" w:eastAsia="Arial" w:hAnsi="Arial" w:cs="Arial"/>
          <w:b/>
          <w:bCs/>
          <w:i/>
          <w:iCs/>
          <w:color w:val="808080" w:themeColor="background1" w:themeShade="80"/>
          <w:sz w:val="22"/>
          <w:szCs w:val="22"/>
        </w:rPr>
        <w:t xml:space="preserve"> for the course</w:t>
      </w:r>
      <w:r w:rsidR="00F87E23">
        <w:rPr>
          <w:rFonts w:ascii="Arial" w:eastAsia="Arial" w:hAnsi="Arial" w:cs="Arial"/>
          <w:b/>
          <w:bCs/>
          <w:i/>
          <w:iCs/>
          <w:color w:val="808080" w:themeColor="background1" w:themeShade="80"/>
          <w:sz w:val="22"/>
          <w:szCs w:val="22"/>
        </w:rPr>
        <w:t>, regardless of other grading criteria</w:t>
      </w:r>
      <w:r w:rsidR="00E54E77">
        <w:rPr>
          <w:rFonts w:ascii="Arial" w:eastAsia="Arial" w:hAnsi="Arial" w:cs="Arial"/>
          <w:b/>
          <w:bCs/>
          <w:i/>
          <w:iCs/>
          <w:color w:val="808080" w:themeColor="background1" w:themeShade="80"/>
          <w:sz w:val="22"/>
          <w:szCs w:val="22"/>
        </w:rPr>
        <w:t>.</w:t>
      </w:r>
    </w:p>
    <w:p w14:paraId="6C24E1B3" w14:textId="41BA4CD6" w:rsidR="00F87E26" w:rsidRPr="00F87E23" w:rsidRDefault="00F87E26" w:rsidP="328EAACD">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b/>
          <w:bCs/>
          <w:i/>
          <w:iCs/>
          <w:color w:val="808080" w:themeColor="background1" w:themeShade="80"/>
          <w:sz w:val="22"/>
          <w:szCs w:val="22"/>
        </w:rPr>
        <w:t xml:space="preserve">You get one (1) freebie absence before this policy kicks in. You DO NOT get any free tardies. </w:t>
      </w:r>
    </w:p>
    <w:p w14:paraId="03E65F81" w14:textId="3B80A96A" w:rsidR="54FF3D86" w:rsidRDefault="54FF3D86" w:rsidP="777F6490">
      <w:pPr>
        <w:shd w:val="clear" w:color="auto" w:fill="FFFFFF" w:themeFill="background1"/>
        <w:spacing w:before="240" w:after="240"/>
        <w:rPr>
          <w:rFonts w:ascii="Arial" w:eastAsia="Arial" w:hAnsi="Arial" w:cs="Arial"/>
          <w:i/>
          <w:iCs/>
          <w:color w:val="808080" w:themeColor="background1" w:themeShade="80"/>
          <w:sz w:val="22"/>
          <w:szCs w:val="22"/>
        </w:rPr>
      </w:pPr>
      <w:r w:rsidRPr="777F6490">
        <w:rPr>
          <w:rFonts w:ascii="Arial" w:eastAsia="Arial" w:hAnsi="Arial" w:cs="Arial"/>
          <w:i/>
          <w:iCs/>
          <w:color w:val="808080" w:themeColor="background1" w:themeShade="80"/>
          <w:sz w:val="22"/>
          <w:szCs w:val="22"/>
        </w:rPr>
        <w:t>Communication: In cases of anticipated tardiness due to extenuating circumstances, students are required to notify the instructor</w:t>
      </w:r>
      <w:r w:rsidR="00F3603C">
        <w:rPr>
          <w:rFonts w:ascii="Arial" w:eastAsia="Arial" w:hAnsi="Arial" w:cs="Arial"/>
          <w:i/>
          <w:iCs/>
          <w:color w:val="808080" w:themeColor="background1" w:themeShade="80"/>
          <w:sz w:val="22"/>
          <w:szCs w:val="22"/>
        </w:rPr>
        <w:t xml:space="preserve"> and TA</w:t>
      </w:r>
      <w:r w:rsidRPr="777F6490">
        <w:rPr>
          <w:rFonts w:ascii="Arial" w:eastAsia="Arial" w:hAnsi="Arial" w:cs="Arial"/>
          <w:i/>
          <w:iCs/>
          <w:color w:val="808080" w:themeColor="background1" w:themeShade="80"/>
          <w:sz w:val="22"/>
          <w:szCs w:val="22"/>
        </w:rPr>
        <w:t xml:space="preserve"> via email at least one hour before the class begins.</w:t>
      </w:r>
      <w:r w:rsidR="0DAB8291" w:rsidRPr="777F6490">
        <w:rPr>
          <w:rFonts w:ascii="Arial" w:eastAsia="Arial" w:hAnsi="Arial" w:cs="Arial"/>
          <w:i/>
          <w:iCs/>
          <w:color w:val="808080" w:themeColor="background1" w:themeShade="80"/>
          <w:sz w:val="22"/>
          <w:szCs w:val="22"/>
        </w:rPr>
        <w:t xml:space="preserve"> </w:t>
      </w:r>
    </w:p>
    <w:p w14:paraId="73EC5FB1" w14:textId="56A7DFB2" w:rsidR="00BE4943" w:rsidRDefault="00F87E23" w:rsidP="76CB684C">
      <w:pPr>
        <w:shd w:val="clear" w:color="auto" w:fill="FFFFFF" w:themeFill="background1"/>
        <w:spacing w:before="240" w:after="240"/>
      </w:pPr>
      <w:r>
        <w:rPr>
          <w:rFonts w:ascii="Arial" w:eastAsia="Arial" w:hAnsi="Arial" w:cs="Arial"/>
          <w:i/>
          <w:iCs/>
          <w:color w:val="808080" w:themeColor="background1" w:themeShade="80"/>
          <w:sz w:val="22"/>
          <w:szCs w:val="22"/>
        </w:rPr>
        <w:t>E</w:t>
      </w:r>
      <w:r w:rsidR="54FF3D86" w:rsidRPr="328EAACD">
        <w:rPr>
          <w:rFonts w:ascii="Arial" w:eastAsia="Arial" w:hAnsi="Arial" w:cs="Arial"/>
          <w:i/>
          <w:iCs/>
          <w:color w:val="808080" w:themeColor="background1" w:themeShade="80"/>
          <w:sz w:val="22"/>
          <w:szCs w:val="22"/>
        </w:rPr>
        <w:t>xcused absence</w:t>
      </w:r>
      <w:r>
        <w:rPr>
          <w:rFonts w:ascii="Arial" w:eastAsia="Arial" w:hAnsi="Arial" w:cs="Arial"/>
          <w:i/>
          <w:iCs/>
          <w:color w:val="808080" w:themeColor="background1" w:themeShade="80"/>
          <w:sz w:val="22"/>
          <w:szCs w:val="22"/>
        </w:rPr>
        <w:t>s include</w:t>
      </w:r>
      <w:r w:rsidR="54FF3D86" w:rsidRPr="328EAACD">
        <w:rPr>
          <w:rFonts w:ascii="Arial" w:eastAsia="Arial" w:hAnsi="Arial" w:cs="Arial"/>
          <w:i/>
          <w:iCs/>
          <w:color w:val="808080" w:themeColor="background1" w:themeShade="80"/>
          <w:sz w:val="22"/>
          <w:szCs w:val="22"/>
        </w:rPr>
        <w:t xml:space="preserve"> active military service, a religious holy day, an official university function </w:t>
      </w:r>
      <w:r>
        <w:rPr>
          <w:rFonts w:ascii="Arial" w:eastAsia="Arial" w:hAnsi="Arial" w:cs="Arial"/>
          <w:i/>
          <w:iCs/>
          <w:color w:val="808080" w:themeColor="background1" w:themeShade="80"/>
          <w:sz w:val="22"/>
          <w:szCs w:val="22"/>
        </w:rPr>
        <w:t xml:space="preserve">or </w:t>
      </w:r>
      <w:r w:rsidR="54FF3D86" w:rsidRPr="328EAACD">
        <w:rPr>
          <w:rFonts w:ascii="Arial" w:eastAsia="Arial" w:hAnsi="Arial" w:cs="Arial"/>
          <w:i/>
          <w:iCs/>
          <w:color w:val="808080" w:themeColor="background1" w:themeShade="80"/>
          <w:sz w:val="22"/>
          <w:szCs w:val="22"/>
        </w:rPr>
        <w:t>as stated in the Student Attendance and Authorized Absences Policy (PDF) (</w:t>
      </w:r>
      <w:hyperlink r:id="rId6">
        <w:r w:rsidR="54FF3D86" w:rsidRPr="328EAACD">
          <w:rPr>
            <w:rStyle w:val="Hyperlink"/>
            <w:rFonts w:ascii="Arial" w:eastAsia="Arial" w:hAnsi="Arial" w:cs="Arial"/>
            <w:i/>
            <w:iCs/>
            <w:sz w:val="22"/>
            <w:szCs w:val="22"/>
          </w:rPr>
          <w:t>https://policy.unt.edu/policy/06-039</w:t>
        </w:r>
      </w:hyperlink>
      <w:r w:rsidR="54FF3D86" w:rsidRPr="328EAACD">
        <w:rPr>
          <w:rFonts w:ascii="Arial" w:eastAsia="Arial" w:hAnsi="Arial" w:cs="Arial"/>
          <w:i/>
          <w:iCs/>
          <w:color w:val="808080" w:themeColor="background1" w:themeShade="80"/>
          <w:sz w:val="22"/>
          <w:szCs w:val="22"/>
        </w:rPr>
        <w:t xml:space="preserve">). If you cannot attend a class due to an </w:t>
      </w:r>
      <w:r>
        <w:rPr>
          <w:rFonts w:ascii="Arial" w:eastAsia="Arial" w:hAnsi="Arial" w:cs="Arial"/>
          <w:i/>
          <w:iCs/>
          <w:color w:val="808080" w:themeColor="background1" w:themeShade="80"/>
          <w:sz w:val="22"/>
          <w:szCs w:val="22"/>
        </w:rPr>
        <w:t xml:space="preserve">illness or an </w:t>
      </w:r>
      <w:r w:rsidR="54FF3D86" w:rsidRPr="328EAACD">
        <w:rPr>
          <w:rFonts w:ascii="Arial" w:eastAsia="Arial" w:hAnsi="Arial" w:cs="Arial"/>
          <w:i/>
          <w:iCs/>
          <w:color w:val="808080" w:themeColor="background1" w:themeShade="80"/>
          <w:sz w:val="22"/>
          <w:szCs w:val="22"/>
        </w:rPr>
        <w:t xml:space="preserve">emergency, please let </w:t>
      </w:r>
      <w:r w:rsidR="00805EF6">
        <w:rPr>
          <w:rFonts w:ascii="Arial" w:eastAsia="Arial" w:hAnsi="Arial" w:cs="Arial"/>
          <w:i/>
          <w:iCs/>
          <w:color w:val="808080" w:themeColor="background1" w:themeShade="80"/>
          <w:sz w:val="22"/>
          <w:szCs w:val="22"/>
        </w:rPr>
        <w:t>the instructor and teaching assistant</w:t>
      </w:r>
      <w:r w:rsidR="54FF3D86" w:rsidRPr="328EAACD">
        <w:rPr>
          <w:rFonts w:ascii="Arial" w:eastAsia="Arial" w:hAnsi="Arial" w:cs="Arial"/>
          <w:i/>
          <w:iCs/>
          <w:color w:val="808080" w:themeColor="background1" w:themeShade="80"/>
          <w:sz w:val="22"/>
          <w:szCs w:val="22"/>
        </w:rPr>
        <w:t xml:space="preserve"> know</w:t>
      </w:r>
      <w:r>
        <w:rPr>
          <w:rFonts w:ascii="Arial" w:eastAsia="Arial" w:hAnsi="Arial" w:cs="Arial"/>
          <w:i/>
          <w:iCs/>
          <w:color w:val="808080" w:themeColor="background1" w:themeShade="80"/>
          <w:sz w:val="22"/>
          <w:szCs w:val="22"/>
        </w:rPr>
        <w:t>. For illness and emergencies, please provide documentation to the Dean’s office, and have the Dean’s office confirm to the instructor that the incidence is documented (this protects your privacy if you don’t wish to share the nature of your illness or emergency)</w:t>
      </w:r>
      <w:r w:rsidR="54FF3D86" w:rsidRPr="328EAACD">
        <w:rPr>
          <w:rFonts w:ascii="Arial" w:eastAsia="Arial" w:hAnsi="Arial" w:cs="Arial"/>
          <w:i/>
          <w:iCs/>
          <w:color w:val="808080" w:themeColor="background1" w:themeShade="80"/>
          <w:sz w:val="22"/>
          <w:szCs w:val="22"/>
        </w:rPr>
        <w:t xml:space="preserve">. If you request an excused absence for </w:t>
      </w:r>
      <w:r w:rsidR="00805EF6">
        <w:rPr>
          <w:rFonts w:ascii="Arial" w:eastAsia="Arial" w:hAnsi="Arial" w:cs="Arial"/>
          <w:i/>
          <w:iCs/>
          <w:color w:val="808080" w:themeColor="background1" w:themeShade="80"/>
          <w:sz w:val="22"/>
          <w:szCs w:val="22"/>
        </w:rPr>
        <w:t>an upper respiratory illness</w:t>
      </w:r>
      <w:r w:rsidR="54FF3D86" w:rsidRPr="328EAACD">
        <w:rPr>
          <w:rFonts w:ascii="Arial" w:eastAsia="Arial" w:hAnsi="Arial" w:cs="Arial"/>
          <w:i/>
          <w:iCs/>
          <w:color w:val="808080" w:themeColor="background1" w:themeShade="80"/>
          <w:sz w:val="22"/>
          <w:szCs w:val="22"/>
        </w:rPr>
        <w:t>, please remain at home for the entire day. If you are too ill for a morning class, you are too sick for an afternoon ensemble rehearsa</w:t>
      </w:r>
      <w:r>
        <w:rPr>
          <w:rFonts w:ascii="Arial" w:eastAsia="Arial" w:hAnsi="Arial" w:cs="Arial"/>
          <w:i/>
          <w:iCs/>
          <w:color w:val="808080" w:themeColor="background1" w:themeShade="80"/>
          <w:sz w:val="22"/>
          <w:szCs w:val="22"/>
        </w:rPr>
        <w:t>l – and the instructor will take note if you violate this</w:t>
      </w:r>
      <w:r w:rsidR="54FF3D86" w:rsidRPr="328EAACD">
        <w:rPr>
          <w:rFonts w:ascii="Arial" w:eastAsia="Arial" w:hAnsi="Arial" w:cs="Arial"/>
          <w:i/>
          <w:iCs/>
          <w:color w:val="808080" w:themeColor="background1" w:themeShade="80"/>
          <w:sz w:val="22"/>
          <w:szCs w:val="22"/>
        </w:rPr>
        <w:t>.</w:t>
      </w:r>
      <w:r w:rsidR="3C745250" w:rsidRPr="328EAACD">
        <w:rPr>
          <w:rFonts w:ascii="Arial" w:eastAsia="Arial" w:hAnsi="Arial" w:cs="Arial"/>
          <w:i/>
          <w:iCs/>
          <w:color w:val="808080" w:themeColor="background1" w:themeShade="80"/>
          <w:sz w:val="22"/>
          <w:szCs w:val="22"/>
        </w:rPr>
        <w:t xml:space="preserve"> </w:t>
      </w:r>
      <w:r w:rsidR="54FF3D86" w:rsidRPr="328EAACD">
        <w:rPr>
          <w:rFonts w:ascii="Arial" w:eastAsia="Arial" w:hAnsi="Arial" w:cs="Arial"/>
          <w:i/>
          <w:iCs/>
          <w:color w:val="808080" w:themeColor="background1" w:themeShade="80"/>
          <w:sz w:val="22"/>
          <w:szCs w:val="22"/>
        </w:rPr>
        <w:t>These absences must be communicated to th</w:t>
      </w:r>
      <w:r w:rsidR="190F2A33" w:rsidRPr="328EAACD">
        <w:rPr>
          <w:rFonts w:ascii="Arial" w:eastAsia="Arial" w:hAnsi="Arial" w:cs="Arial"/>
          <w:i/>
          <w:iCs/>
          <w:color w:val="808080" w:themeColor="background1" w:themeShade="80"/>
          <w:sz w:val="22"/>
          <w:szCs w:val="22"/>
        </w:rPr>
        <w:t>e</w:t>
      </w:r>
      <w:r w:rsidR="54FF3D86" w:rsidRPr="328EAACD">
        <w:rPr>
          <w:rFonts w:ascii="Arial" w:eastAsia="Arial" w:hAnsi="Arial" w:cs="Arial"/>
          <w:i/>
          <w:iCs/>
          <w:color w:val="808080" w:themeColor="background1" w:themeShade="80"/>
          <w:sz w:val="22"/>
          <w:szCs w:val="22"/>
        </w:rPr>
        <w:t xml:space="preserve"> instructor and the teaching assistant PRIOR to the absence otherwise it is unexcused - no exceptions.</w:t>
      </w:r>
      <w:r w:rsidR="00805EF6">
        <w:rPr>
          <w:rFonts w:ascii="Arial" w:eastAsia="Arial" w:hAnsi="Arial" w:cs="Arial"/>
          <w:i/>
          <w:iCs/>
          <w:color w:val="808080" w:themeColor="background1" w:themeShade="80"/>
          <w:sz w:val="22"/>
          <w:szCs w:val="22"/>
        </w:rPr>
        <w:t xml:space="preserve"> </w:t>
      </w:r>
    </w:p>
    <w:p w14:paraId="193D506B" w14:textId="68839184" w:rsidR="00BE4943" w:rsidRPr="005F74C4" w:rsidRDefault="4185C8A9" w:rsidP="005F74C4">
      <w:pPr>
        <w:shd w:val="clear" w:color="auto" w:fill="FFFFFF" w:themeFill="background1"/>
        <w:spacing w:before="240" w:after="240"/>
        <w:rPr>
          <w:rFonts w:ascii="Arial" w:eastAsia="Arial" w:hAnsi="Arial" w:cs="Arial"/>
          <w:i/>
          <w:iCs/>
          <w:color w:val="808080" w:themeColor="background1" w:themeShade="80"/>
          <w:sz w:val="22"/>
          <w:szCs w:val="22"/>
        </w:rPr>
      </w:pPr>
      <w:r w:rsidRPr="328EAACD">
        <w:rPr>
          <w:rFonts w:ascii="Arial" w:eastAsia="Arial" w:hAnsi="Arial" w:cs="Arial"/>
          <w:i/>
          <w:iCs/>
          <w:color w:val="808080" w:themeColor="background1" w:themeShade="80"/>
          <w:sz w:val="22"/>
          <w:szCs w:val="22"/>
        </w:rPr>
        <w:t xml:space="preserve">If you miss a class due to an excused absence, you must still view the recording of that class to receive attendance credit for that </w:t>
      </w:r>
      <w:proofErr w:type="gramStart"/>
      <w:r w:rsidRPr="328EAACD">
        <w:rPr>
          <w:rFonts w:ascii="Arial" w:eastAsia="Arial" w:hAnsi="Arial" w:cs="Arial"/>
          <w:i/>
          <w:iCs/>
          <w:color w:val="808080" w:themeColor="background1" w:themeShade="80"/>
          <w:sz w:val="22"/>
          <w:szCs w:val="22"/>
        </w:rPr>
        <w:t>day</w:t>
      </w:r>
      <w:r w:rsidR="524C816E" w:rsidRPr="328EAACD">
        <w:rPr>
          <w:rFonts w:ascii="Arial" w:eastAsia="Arial" w:hAnsi="Arial" w:cs="Arial"/>
          <w:i/>
          <w:iCs/>
          <w:color w:val="808080" w:themeColor="background1" w:themeShade="80"/>
          <w:sz w:val="22"/>
          <w:szCs w:val="22"/>
        </w:rPr>
        <w:t>, and</w:t>
      </w:r>
      <w:proofErr w:type="gramEnd"/>
      <w:r w:rsidR="524C816E" w:rsidRPr="328EAACD">
        <w:rPr>
          <w:rFonts w:ascii="Arial" w:eastAsia="Arial" w:hAnsi="Arial" w:cs="Arial"/>
          <w:i/>
          <w:iCs/>
          <w:color w:val="808080" w:themeColor="background1" w:themeShade="80"/>
          <w:sz w:val="22"/>
          <w:szCs w:val="22"/>
        </w:rPr>
        <w:t xml:space="preserve"> attend office hours to make up any missed quizzes</w:t>
      </w:r>
      <w:r w:rsidRPr="328EAACD">
        <w:rPr>
          <w:rFonts w:ascii="Arial" w:eastAsia="Arial" w:hAnsi="Arial" w:cs="Arial"/>
          <w:i/>
          <w:iCs/>
          <w:color w:val="808080" w:themeColor="background1" w:themeShade="80"/>
          <w:sz w:val="22"/>
          <w:szCs w:val="22"/>
        </w:rPr>
        <w:t xml:space="preserve">. </w:t>
      </w:r>
    </w:p>
    <w:p w14:paraId="7A42713A" w14:textId="08A270FB" w:rsidR="00BE4943" w:rsidRDefault="54FF3D86" w:rsidP="328EAACD">
      <w:pPr>
        <w:shd w:val="clear" w:color="auto" w:fill="FFFFFF" w:themeFill="background1"/>
        <w:spacing w:before="240" w:after="240"/>
        <w:rPr>
          <w:rFonts w:ascii="Arial" w:eastAsia="Arial" w:hAnsi="Arial" w:cs="Arial"/>
          <w:i/>
          <w:iCs/>
          <w:color w:val="808080" w:themeColor="background1" w:themeShade="80"/>
          <w:sz w:val="22"/>
          <w:szCs w:val="22"/>
        </w:rPr>
      </w:pPr>
      <w:r w:rsidRPr="328EAACD">
        <w:rPr>
          <w:rFonts w:ascii="Arial" w:eastAsia="Arial" w:hAnsi="Arial" w:cs="Arial"/>
          <w:b/>
          <w:bCs/>
          <w:i/>
          <w:iCs/>
          <w:color w:val="808080" w:themeColor="background1" w:themeShade="80"/>
          <w:sz w:val="22"/>
          <w:szCs w:val="22"/>
        </w:rPr>
        <w:t>Section 2</w:t>
      </w:r>
      <w:r w:rsidR="0056042B">
        <w:rPr>
          <w:rFonts w:ascii="Arial" w:eastAsia="Arial" w:hAnsi="Arial" w:cs="Arial"/>
          <w:b/>
          <w:bCs/>
          <w:i/>
          <w:iCs/>
          <w:color w:val="808080" w:themeColor="background1" w:themeShade="80"/>
          <w:sz w:val="22"/>
          <w:szCs w:val="22"/>
        </w:rPr>
        <w:t>:</w:t>
      </w:r>
      <w:r w:rsidRPr="328EAACD">
        <w:rPr>
          <w:rFonts w:ascii="Arial" w:eastAsia="Arial" w:hAnsi="Arial" w:cs="Arial"/>
          <w:b/>
          <w:bCs/>
          <w:i/>
          <w:iCs/>
          <w:color w:val="808080" w:themeColor="background1" w:themeShade="80"/>
          <w:sz w:val="22"/>
          <w:szCs w:val="22"/>
        </w:rPr>
        <w:t xml:space="preserve"> </w:t>
      </w:r>
      <w:r w:rsidR="00D842A9">
        <w:rPr>
          <w:rFonts w:ascii="Arial" w:eastAsia="Arial" w:hAnsi="Arial" w:cs="Arial"/>
          <w:b/>
          <w:bCs/>
          <w:i/>
          <w:iCs/>
          <w:color w:val="808080" w:themeColor="background1" w:themeShade="80"/>
          <w:sz w:val="22"/>
          <w:szCs w:val="22"/>
        </w:rPr>
        <w:t>Quizzes</w:t>
      </w:r>
      <w:r w:rsidR="6BDD5BC6" w:rsidRPr="328EAACD">
        <w:rPr>
          <w:rFonts w:ascii="Arial" w:eastAsia="Arial" w:hAnsi="Arial" w:cs="Arial"/>
          <w:b/>
          <w:bCs/>
          <w:i/>
          <w:iCs/>
          <w:color w:val="808080" w:themeColor="background1" w:themeShade="80"/>
          <w:sz w:val="22"/>
          <w:szCs w:val="22"/>
        </w:rPr>
        <w:t xml:space="preserve"> </w:t>
      </w:r>
      <w:r w:rsidR="009A296B">
        <w:rPr>
          <w:rFonts w:ascii="Arial" w:eastAsia="Arial" w:hAnsi="Arial" w:cs="Arial"/>
          <w:b/>
          <w:bCs/>
          <w:i/>
          <w:iCs/>
          <w:color w:val="808080" w:themeColor="background1" w:themeShade="80"/>
          <w:sz w:val="22"/>
          <w:szCs w:val="22"/>
        </w:rPr>
        <w:t xml:space="preserve">MUAG 4300: </w:t>
      </w:r>
      <w:r w:rsidR="005211AE">
        <w:rPr>
          <w:rFonts w:ascii="Arial" w:eastAsia="Arial" w:hAnsi="Arial" w:cs="Arial"/>
          <w:b/>
          <w:bCs/>
          <w:i/>
          <w:iCs/>
          <w:color w:val="808080" w:themeColor="background1" w:themeShade="80"/>
          <w:sz w:val="22"/>
          <w:szCs w:val="22"/>
        </w:rPr>
        <w:t>1</w:t>
      </w:r>
      <w:r w:rsidRPr="004E75AB">
        <w:rPr>
          <w:rFonts w:ascii="Arial" w:eastAsia="Arial" w:hAnsi="Arial" w:cs="Arial"/>
          <w:b/>
          <w:bCs/>
          <w:i/>
          <w:iCs/>
          <w:color w:val="808080" w:themeColor="background1" w:themeShade="80"/>
          <w:sz w:val="22"/>
          <w:szCs w:val="22"/>
        </w:rPr>
        <w:t>0%</w:t>
      </w:r>
      <w:r w:rsidR="009A296B">
        <w:rPr>
          <w:rFonts w:ascii="Arial" w:eastAsia="Arial" w:hAnsi="Arial" w:cs="Arial"/>
          <w:b/>
          <w:bCs/>
          <w:i/>
          <w:iCs/>
          <w:color w:val="808080" w:themeColor="background1" w:themeShade="80"/>
          <w:sz w:val="22"/>
          <w:szCs w:val="22"/>
        </w:rPr>
        <w:t>, MUAG 4310: 20%</w:t>
      </w:r>
    </w:p>
    <w:p w14:paraId="509FF8E4" w14:textId="60AAD96D" w:rsidR="001C5073" w:rsidRDefault="54FF3D86" w:rsidP="328EAACD">
      <w:pPr>
        <w:shd w:val="clear" w:color="auto" w:fill="FFFFFF" w:themeFill="background1"/>
        <w:spacing w:before="240" w:after="240"/>
        <w:rPr>
          <w:rFonts w:ascii="Arial" w:eastAsia="Arial" w:hAnsi="Arial" w:cs="Arial"/>
          <w:i/>
          <w:iCs/>
          <w:color w:val="808080" w:themeColor="background1" w:themeShade="80"/>
          <w:sz w:val="22"/>
          <w:szCs w:val="22"/>
        </w:rPr>
      </w:pPr>
      <w:proofErr w:type="gramStart"/>
      <w:r w:rsidRPr="328EAACD">
        <w:rPr>
          <w:rFonts w:ascii="Arial" w:eastAsia="Arial" w:hAnsi="Arial" w:cs="Arial"/>
          <w:b/>
          <w:bCs/>
          <w:i/>
          <w:iCs/>
          <w:color w:val="808080" w:themeColor="background1" w:themeShade="80"/>
          <w:sz w:val="22"/>
          <w:szCs w:val="22"/>
        </w:rPr>
        <w:t xml:space="preserve">Quizzes </w:t>
      </w:r>
      <w:r w:rsidR="00B128EF">
        <w:rPr>
          <w:rFonts w:ascii="Arial" w:eastAsia="Arial" w:hAnsi="Arial" w:cs="Arial"/>
          <w:i/>
          <w:iCs/>
          <w:color w:val="808080" w:themeColor="background1" w:themeShade="80"/>
          <w:sz w:val="22"/>
          <w:szCs w:val="22"/>
        </w:rPr>
        <w:t xml:space="preserve"> </w:t>
      </w:r>
      <w:proofErr w:type="spellStart"/>
      <w:r w:rsidR="00B128EF">
        <w:rPr>
          <w:rFonts w:ascii="Arial" w:eastAsia="Arial" w:hAnsi="Arial" w:cs="Arial"/>
          <w:i/>
          <w:iCs/>
          <w:color w:val="808080" w:themeColor="background1" w:themeShade="80"/>
          <w:sz w:val="22"/>
          <w:szCs w:val="22"/>
        </w:rPr>
        <w:t>Quizzes</w:t>
      </w:r>
      <w:proofErr w:type="spellEnd"/>
      <w:proofErr w:type="gramEnd"/>
      <w:r w:rsidR="00B128EF">
        <w:rPr>
          <w:rFonts w:ascii="Arial" w:eastAsia="Arial" w:hAnsi="Arial" w:cs="Arial"/>
          <w:i/>
          <w:iCs/>
          <w:color w:val="808080" w:themeColor="background1" w:themeShade="80"/>
          <w:sz w:val="22"/>
          <w:szCs w:val="22"/>
        </w:rPr>
        <w:t xml:space="preserve"> will occur </w:t>
      </w:r>
      <w:r w:rsidR="005211AE">
        <w:rPr>
          <w:rFonts w:ascii="Arial" w:eastAsia="Arial" w:hAnsi="Arial" w:cs="Arial"/>
          <w:i/>
          <w:iCs/>
          <w:color w:val="808080" w:themeColor="background1" w:themeShade="80"/>
          <w:sz w:val="22"/>
          <w:szCs w:val="22"/>
        </w:rPr>
        <w:t xml:space="preserve">mostly in the first half of the course, one on laryngeal anatomy and physiology, one on the anatomy and physiology of breathing and articulation for singing, and one on acoustics. </w:t>
      </w:r>
      <w:r w:rsidR="009A296B">
        <w:rPr>
          <w:rFonts w:ascii="Arial" w:eastAsia="Arial" w:hAnsi="Arial" w:cs="Arial"/>
          <w:i/>
          <w:iCs/>
          <w:color w:val="808080" w:themeColor="background1" w:themeShade="80"/>
          <w:sz w:val="22"/>
          <w:szCs w:val="22"/>
        </w:rPr>
        <w:t xml:space="preserve">MUAG 4310 students can switch to the MUAG 4300 grading scale if they choose to take the midterm. You will only want to do this if your quiz grades are low. </w:t>
      </w:r>
    </w:p>
    <w:p w14:paraId="17F4DB9F" w14:textId="19444AD8" w:rsidR="00D842A9" w:rsidRDefault="00D842A9" w:rsidP="00D842A9">
      <w:pPr>
        <w:shd w:val="clear" w:color="auto" w:fill="FFFFFF" w:themeFill="background1"/>
        <w:spacing w:before="240" w:after="240"/>
        <w:rPr>
          <w:rFonts w:ascii="Arial" w:eastAsia="Arial" w:hAnsi="Arial" w:cs="Arial"/>
          <w:b/>
          <w:bCs/>
          <w:i/>
          <w:iCs/>
          <w:color w:val="808080" w:themeColor="background1" w:themeShade="80"/>
          <w:sz w:val="22"/>
          <w:szCs w:val="22"/>
        </w:rPr>
      </w:pPr>
      <w:r w:rsidRPr="328EAACD">
        <w:rPr>
          <w:rFonts w:ascii="Arial" w:eastAsia="Arial" w:hAnsi="Arial" w:cs="Arial"/>
          <w:b/>
          <w:bCs/>
          <w:i/>
          <w:iCs/>
          <w:color w:val="808080" w:themeColor="background1" w:themeShade="80"/>
          <w:sz w:val="22"/>
          <w:szCs w:val="22"/>
        </w:rPr>
        <w:t>Section 3</w:t>
      </w:r>
      <w:r>
        <w:rPr>
          <w:rFonts w:ascii="Arial" w:eastAsia="Arial" w:hAnsi="Arial" w:cs="Arial"/>
          <w:b/>
          <w:bCs/>
          <w:i/>
          <w:iCs/>
          <w:color w:val="808080" w:themeColor="background1" w:themeShade="80"/>
          <w:sz w:val="22"/>
          <w:szCs w:val="22"/>
        </w:rPr>
        <w:t>:</w:t>
      </w:r>
      <w:r w:rsidRPr="328EAACD">
        <w:rPr>
          <w:rFonts w:ascii="Arial" w:eastAsia="Arial" w:hAnsi="Arial" w:cs="Arial"/>
          <w:b/>
          <w:bCs/>
          <w:i/>
          <w:iCs/>
          <w:color w:val="808080" w:themeColor="background1" w:themeShade="80"/>
          <w:sz w:val="22"/>
          <w:szCs w:val="22"/>
        </w:rPr>
        <w:t xml:space="preserve"> Assignments </w:t>
      </w:r>
      <w:r>
        <w:rPr>
          <w:rFonts w:ascii="Arial" w:eastAsia="Arial" w:hAnsi="Arial" w:cs="Arial"/>
          <w:b/>
          <w:bCs/>
          <w:i/>
          <w:iCs/>
          <w:color w:val="808080" w:themeColor="background1" w:themeShade="80"/>
          <w:sz w:val="22"/>
          <w:szCs w:val="22"/>
        </w:rPr>
        <w:t>2</w:t>
      </w:r>
      <w:r w:rsidR="005211AE">
        <w:rPr>
          <w:rFonts w:ascii="Arial" w:eastAsia="Arial" w:hAnsi="Arial" w:cs="Arial"/>
          <w:b/>
          <w:bCs/>
          <w:i/>
          <w:iCs/>
          <w:color w:val="808080" w:themeColor="background1" w:themeShade="80"/>
          <w:sz w:val="22"/>
          <w:szCs w:val="22"/>
        </w:rPr>
        <w:t>0</w:t>
      </w:r>
      <w:r w:rsidRPr="328EAACD">
        <w:rPr>
          <w:rFonts w:ascii="Arial" w:eastAsia="Arial" w:hAnsi="Arial" w:cs="Arial"/>
          <w:b/>
          <w:bCs/>
          <w:i/>
          <w:iCs/>
          <w:color w:val="808080" w:themeColor="background1" w:themeShade="80"/>
          <w:sz w:val="22"/>
          <w:szCs w:val="22"/>
        </w:rPr>
        <w:t>%</w:t>
      </w:r>
    </w:p>
    <w:p w14:paraId="45097C5D" w14:textId="56CA6BDC" w:rsidR="00D842A9" w:rsidRDefault="00D842A9" w:rsidP="328EAACD">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A reading</w:t>
      </w:r>
      <w:r w:rsidR="005211AE">
        <w:rPr>
          <w:rFonts w:ascii="Arial" w:eastAsia="Arial" w:hAnsi="Arial" w:cs="Arial"/>
          <w:i/>
          <w:iCs/>
          <w:color w:val="808080" w:themeColor="background1" w:themeShade="80"/>
          <w:sz w:val="22"/>
          <w:szCs w:val="22"/>
        </w:rPr>
        <w:t xml:space="preserve"> or video assignment will be due most weeks</w:t>
      </w:r>
      <w:r>
        <w:rPr>
          <w:rFonts w:ascii="Arial" w:eastAsia="Arial" w:hAnsi="Arial" w:cs="Arial"/>
          <w:i/>
          <w:iCs/>
          <w:color w:val="808080" w:themeColor="background1" w:themeShade="80"/>
          <w:sz w:val="22"/>
          <w:szCs w:val="22"/>
        </w:rPr>
        <w:t>. Each assignment wil</w:t>
      </w:r>
      <w:r w:rsidR="0048634C">
        <w:rPr>
          <w:rFonts w:ascii="Arial" w:eastAsia="Arial" w:hAnsi="Arial" w:cs="Arial"/>
          <w:i/>
          <w:iCs/>
          <w:color w:val="808080" w:themeColor="background1" w:themeShade="80"/>
          <w:sz w:val="22"/>
          <w:szCs w:val="22"/>
        </w:rPr>
        <w:t>l</w:t>
      </w:r>
      <w:r>
        <w:rPr>
          <w:rFonts w:ascii="Arial" w:eastAsia="Arial" w:hAnsi="Arial" w:cs="Arial"/>
          <w:i/>
          <w:iCs/>
          <w:color w:val="808080" w:themeColor="background1" w:themeShade="80"/>
          <w:sz w:val="22"/>
          <w:szCs w:val="22"/>
        </w:rPr>
        <w:t xml:space="preserve"> have a reading guide </w:t>
      </w:r>
      <w:r w:rsidR="0048634C">
        <w:rPr>
          <w:rFonts w:ascii="Arial" w:eastAsia="Arial" w:hAnsi="Arial" w:cs="Arial"/>
          <w:i/>
          <w:iCs/>
          <w:color w:val="808080" w:themeColor="background1" w:themeShade="80"/>
          <w:sz w:val="22"/>
          <w:szCs w:val="22"/>
        </w:rPr>
        <w:t xml:space="preserve">or instructions </w:t>
      </w:r>
      <w:r>
        <w:rPr>
          <w:rFonts w:ascii="Arial" w:eastAsia="Arial" w:hAnsi="Arial" w:cs="Arial"/>
          <w:i/>
          <w:iCs/>
          <w:color w:val="808080" w:themeColor="background1" w:themeShade="80"/>
          <w:sz w:val="22"/>
          <w:szCs w:val="22"/>
        </w:rPr>
        <w:t>on Canvas</w:t>
      </w:r>
      <w:r w:rsidR="005211AE">
        <w:rPr>
          <w:rFonts w:ascii="Arial" w:eastAsia="Arial" w:hAnsi="Arial" w:cs="Arial"/>
          <w:i/>
          <w:iCs/>
          <w:color w:val="808080" w:themeColor="background1" w:themeShade="80"/>
          <w:sz w:val="22"/>
          <w:szCs w:val="22"/>
        </w:rPr>
        <w:t xml:space="preserve"> to receive credit</w:t>
      </w:r>
      <w:r w:rsidR="0048634C">
        <w:rPr>
          <w:rFonts w:ascii="Arial" w:eastAsia="Arial" w:hAnsi="Arial" w:cs="Arial"/>
          <w:i/>
          <w:iCs/>
          <w:color w:val="808080" w:themeColor="background1" w:themeShade="80"/>
          <w:sz w:val="22"/>
          <w:szCs w:val="22"/>
        </w:rPr>
        <w:t>.</w:t>
      </w:r>
      <w:r w:rsidR="005211AE">
        <w:rPr>
          <w:rFonts w:ascii="Arial" w:eastAsia="Arial" w:hAnsi="Arial" w:cs="Arial"/>
          <w:i/>
          <w:iCs/>
          <w:color w:val="808080" w:themeColor="background1" w:themeShade="80"/>
          <w:sz w:val="22"/>
          <w:szCs w:val="22"/>
        </w:rPr>
        <w:t xml:space="preserve"> Assignments are generally due Sunday at 11:59 PM, with </w:t>
      </w:r>
      <w:r w:rsidR="009F0B50">
        <w:rPr>
          <w:rFonts w:ascii="Arial" w:eastAsia="Arial" w:hAnsi="Arial" w:cs="Arial"/>
          <w:i/>
          <w:iCs/>
          <w:color w:val="808080" w:themeColor="background1" w:themeShade="80"/>
          <w:sz w:val="22"/>
          <w:szCs w:val="22"/>
        </w:rPr>
        <w:t>three</w:t>
      </w:r>
      <w:r w:rsidR="005211AE">
        <w:rPr>
          <w:rFonts w:ascii="Arial" w:eastAsia="Arial" w:hAnsi="Arial" w:cs="Arial"/>
          <w:i/>
          <w:iCs/>
          <w:color w:val="808080" w:themeColor="background1" w:themeShade="80"/>
          <w:sz w:val="22"/>
          <w:szCs w:val="22"/>
        </w:rPr>
        <w:t xml:space="preserve"> exceptions: Wednesday Sept 3</w:t>
      </w:r>
      <w:r w:rsidR="005211AE" w:rsidRPr="005211AE">
        <w:rPr>
          <w:rFonts w:ascii="Arial" w:eastAsia="Arial" w:hAnsi="Arial" w:cs="Arial"/>
          <w:i/>
          <w:iCs/>
          <w:color w:val="808080" w:themeColor="background1" w:themeShade="80"/>
          <w:sz w:val="22"/>
          <w:szCs w:val="22"/>
          <w:vertAlign w:val="superscript"/>
        </w:rPr>
        <w:t>rd</w:t>
      </w:r>
      <w:r w:rsidR="00F3603C">
        <w:rPr>
          <w:rFonts w:ascii="Arial" w:eastAsia="Arial" w:hAnsi="Arial" w:cs="Arial"/>
          <w:i/>
          <w:iCs/>
          <w:color w:val="808080" w:themeColor="background1" w:themeShade="80"/>
          <w:sz w:val="22"/>
          <w:szCs w:val="22"/>
        </w:rPr>
        <w:t xml:space="preserve">, Wednesday Sept </w:t>
      </w:r>
      <w:r w:rsidR="005211AE">
        <w:rPr>
          <w:rFonts w:ascii="Arial" w:eastAsia="Arial" w:hAnsi="Arial" w:cs="Arial"/>
          <w:i/>
          <w:iCs/>
          <w:color w:val="808080" w:themeColor="background1" w:themeShade="80"/>
          <w:sz w:val="22"/>
          <w:szCs w:val="22"/>
        </w:rPr>
        <w:t>17</w:t>
      </w:r>
      <w:r w:rsidR="005211AE" w:rsidRPr="005211AE">
        <w:rPr>
          <w:rFonts w:ascii="Arial" w:eastAsia="Arial" w:hAnsi="Arial" w:cs="Arial"/>
          <w:i/>
          <w:iCs/>
          <w:color w:val="808080" w:themeColor="background1" w:themeShade="80"/>
          <w:sz w:val="22"/>
          <w:szCs w:val="22"/>
          <w:vertAlign w:val="superscript"/>
        </w:rPr>
        <w:t>th</w:t>
      </w:r>
      <w:r w:rsidR="005211AE">
        <w:rPr>
          <w:rFonts w:ascii="Arial" w:eastAsia="Arial" w:hAnsi="Arial" w:cs="Arial"/>
          <w:i/>
          <w:iCs/>
          <w:color w:val="808080" w:themeColor="background1" w:themeShade="80"/>
          <w:sz w:val="22"/>
          <w:szCs w:val="22"/>
        </w:rPr>
        <w:t xml:space="preserve"> </w:t>
      </w:r>
      <w:r w:rsidR="00F3603C">
        <w:rPr>
          <w:rFonts w:ascii="Arial" w:eastAsia="Arial" w:hAnsi="Arial" w:cs="Arial"/>
          <w:i/>
          <w:iCs/>
          <w:color w:val="808080" w:themeColor="background1" w:themeShade="80"/>
          <w:sz w:val="22"/>
          <w:szCs w:val="22"/>
        </w:rPr>
        <w:t>and Wednesday October 15</w:t>
      </w:r>
      <w:r w:rsidR="00F3603C" w:rsidRPr="00F3603C">
        <w:rPr>
          <w:rFonts w:ascii="Arial" w:eastAsia="Arial" w:hAnsi="Arial" w:cs="Arial"/>
          <w:i/>
          <w:iCs/>
          <w:color w:val="808080" w:themeColor="background1" w:themeShade="80"/>
          <w:sz w:val="22"/>
          <w:szCs w:val="22"/>
          <w:vertAlign w:val="superscript"/>
        </w:rPr>
        <w:t>th</w:t>
      </w:r>
      <w:r w:rsidR="009F0B50">
        <w:rPr>
          <w:rFonts w:ascii="Arial" w:eastAsia="Arial" w:hAnsi="Arial" w:cs="Arial"/>
          <w:i/>
          <w:iCs/>
          <w:color w:val="808080" w:themeColor="background1" w:themeShade="80"/>
          <w:sz w:val="22"/>
          <w:szCs w:val="22"/>
        </w:rPr>
        <w:t xml:space="preserve"> </w:t>
      </w:r>
      <w:r w:rsidR="005211AE">
        <w:rPr>
          <w:rFonts w:ascii="Arial" w:eastAsia="Arial" w:hAnsi="Arial" w:cs="Arial"/>
          <w:i/>
          <w:iCs/>
          <w:color w:val="808080" w:themeColor="background1" w:themeShade="80"/>
          <w:sz w:val="22"/>
          <w:szCs w:val="22"/>
        </w:rPr>
        <w:t xml:space="preserve">there will be reading assignments due. </w:t>
      </w:r>
    </w:p>
    <w:p w14:paraId="5F8485E5" w14:textId="77D0D293" w:rsidR="00F3603C" w:rsidRDefault="005211AE" w:rsidP="328EAACD">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lastRenderedPageBreak/>
        <w:t>The two studio observations are due by Thanksgiving, and count fo</w:t>
      </w:r>
      <w:r w:rsidR="00F3603C">
        <w:rPr>
          <w:rFonts w:ascii="Arial" w:eastAsia="Arial" w:hAnsi="Arial" w:cs="Arial"/>
          <w:i/>
          <w:iCs/>
          <w:color w:val="808080" w:themeColor="background1" w:themeShade="80"/>
          <w:sz w:val="22"/>
          <w:szCs w:val="22"/>
        </w:rPr>
        <w:t>r three reading assignments</w:t>
      </w:r>
      <w:r w:rsidR="009F0B50">
        <w:rPr>
          <w:rFonts w:ascii="Arial" w:eastAsia="Arial" w:hAnsi="Arial" w:cs="Arial"/>
          <w:i/>
          <w:iCs/>
          <w:color w:val="808080" w:themeColor="background1" w:themeShade="80"/>
          <w:sz w:val="22"/>
          <w:szCs w:val="22"/>
        </w:rPr>
        <w:t xml:space="preserve"> each</w:t>
      </w:r>
      <w:r w:rsidR="00F3603C">
        <w:rPr>
          <w:rFonts w:ascii="Arial" w:eastAsia="Arial" w:hAnsi="Arial" w:cs="Arial"/>
          <w:i/>
          <w:iCs/>
          <w:color w:val="808080" w:themeColor="background1" w:themeShade="80"/>
          <w:sz w:val="22"/>
          <w:szCs w:val="22"/>
        </w:rPr>
        <w:t>.</w:t>
      </w:r>
    </w:p>
    <w:p w14:paraId="13060698" w14:textId="77777777" w:rsidR="00D00832" w:rsidRPr="00D00832" w:rsidRDefault="00D00832" w:rsidP="328EAACD">
      <w:pPr>
        <w:shd w:val="clear" w:color="auto" w:fill="FFFFFF" w:themeFill="background1"/>
        <w:spacing w:before="240" w:after="240"/>
        <w:rPr>
          <w:rFonts w:ascii="Arial" w:eastAsia="Arial" w:hAnsi="Arial" w:cs="Arial"/>
          <w:b/>
          <w:bCs/>
          <w:i/>
          <w:iCs/>
          <w:color w:val="808080" w:themeColor="background1" w:themeShade="80"/>
          <w:sz w:val="22"/>
          <w:szCs w:val="22"/>
        </w:rPr>
      </w:pPr>
    </w:p>
    <w:p w14:paraId="18B40D4E" w14:textId="58B889CC" w:rsidR="00D00832" w:rsidRPr="00D00832" w:rsidRDefault="00D00832" w:rsidP="328EAACD">
      <w:pPr>
        <w:shd w:val="clear" w:color="auto" w:fill="FFFFFF" w:themeFill="background1"/>
        <w:spacing w:before="240" w:after="240"/>
        <w:rPr>
          <w:rFonts w:ascii="Arial" w:eastAsia="Arial" w:hAnsi="Arial" w:cs="Arial"/>
          <w:i/>
          <w:iCs/>
          <w:color w:val="808080" w:themeColor="background1" w:themeShade="80"/>
          <w:sz w:val="22"/>
          <w:szCs w:val="22"/>
        </w:rPr>
      </w:pPr>
      <w:r w:rsidRPr="00D00832">
        <w:rPr>
          <w:rFonts w:ascii="Arial" w:eastAsia="Arial" w:hAnsi="Arial" w:cs="Arial"/>
          <w:b/>
          <w:bCs/>
          <w:i/>
          <w:iCs/>
          <w:color w:val="808080" w:themeColor="background1" w:themeShade="80"/>
          <w:sz w:val="22"/>
          <w:szCs w:val="22"/>
        </w:rPr>
        <w:t>AI assignment statement</w:t>
      </w:r>
      <w:r>
        <w:rPr>
          <w:rFonts w:ascii="Arial" w:eastAsia="Arial" w:hAnsi="Arial" w:cs="Arial"/>
          <w:b/>
          <w:bCs/>
          <w:i/>
          <w:iCs/>
          <w:color w:val="808080" w:themeColor="background1" w:themeShade="80"/>
          <w:sz w:val="22"/>
          <w:szCs w:val="22"/>
        </w:rPr>
        <w:t xml:space="preserve">: </w:t>
      </w:r>
      <w:r>
        <w:rPr>
          <w:rFonts w:ascii="Arial" w:eastAsia="Arial" w:hAnsi="Arial" w:cs="Arial"/>
          <w:i/>
          <w:iCs/>
          <w:color w:val="808080" w:themeColor="background1" w:themeShade="80"/>
          <w:sz w:val="22"/>
          <w:szCs w:val="22"/>
        </w:rPr>
        <w:t xml:space="preserve">There are few reasons you would need AI for these reading assignments with simple study questions. AI generated assignments will not be tolerated in this course.  Be careful asking AI to help you with studying – occasionally it can be on the money, but voice science is a new field, so ChatGPT and other generative AI engines hallucinate often when posed with questions on the subject. </w:t>
      </w:r>
    </w:p>
    <w:p w14:paraId="4158DC50" w14:textId="4269D1FF" w:rsidR="005211AE" w:rsidRPr="00DF5AAA" w:rsidRDefault="00DF5AAA" w:rsidP="328EAACD">
      <w:pPr>
        <w:shd w:val="clear" w:color="auto" w:fill="FFFFFF" w:themeFill="background1"/>
        <w:spacing w:before="240" w:after="240"/>
        <w:rPr>
          <w:rFonts w:ascii="Arial" w:eastAsia="Arial" w:hAnsi="Arial" w:cs="Arial"/>
          <w:b/>
          <w:bCs/>
          <w:i/>
          <w:iCs/>
          <w:color w:val="808080" w:themeColor="background1" w:themeShade="80"/>
          <w:sz w:val="22"/>
          <w:szCs w:val="22"/>
        </w:rPr>
      </w:pPr>
      <w:r>
        <w:rPr>
          <w:rFonts w:ascii="Arial" w:eastAsia="Arial" w:hAnsi="Arial" w:cs="Arial"/>
          <w:b/>
          <w:bCs/>
          <w:i/>
          <w:iCs/>
          <w:color w:val="808080" w:themeColor="background1" w:themeShade="80"/>
          <w:sz w:val="22"/>
          <w:szCs w:val="22"/>
        </w:rPr>
        <w:t xml:space="preserve">AT THE BOTTOM OF THE SYLLABUS IS A FULL CALENDAR FOR ASSIGNMENTS WITH DUE DATES. </w:t>
      </w:r>
      <w:r w:rsidR="00F3603C">
        <w:rPr>
          <w:rFonts w:ascii="Arial" w:eastAsia="Arial" w:hAnsi="Arial" w:cs="Arial"/>
          <w:b/>
          <w:bCs/>
          <w:i/>
          <w:iCs/>
          <w:color w:val="808080" w:themeColor="background1" w:themeShade="80"/>
          <w:sz w:val="22"/>
          <w:szCs w:val="22"/>
        </w:rPr>
        <w:t xml:space="preserve">They are also listed on Canvas. </w:t>
      </w:r>
    </w:p>
    <w:p w14:paraId="032B4B6C" w14:textId="56075BEC" w:rsidR="0048634C" w:rsidRDefault="0048634C" w:rsidP="328EAACD">
      <w:pPr>
        <w:shd w:val="clear" w:color="auto" w:fill="FFFFFF" w:themeFill="background1"/>
        <w:spacing w:before="240" w:after="240"/>
        <w:rPr>
          <w:rFonts w:ascii="Arial" w:eastAsia="Arial" w:hAnsi="Arial" w:cs="Arial"/>
          <w:b/>
          <w:bCs/>
          <w:i/>
          <w:iCs/>
          <w:color w:val="808080" w:themeColor="background1" w:themeShade="80"/>
          <w:sz w:val="22"/>
          <w:szCs w:val="22"/>
        </w:rPr>
      </w:pPr>
      <w:r>
        <w:rPr>
          <w:rFonts w:ascii="Arial" w:eastAsia="Arial" w:hAnsi="Arial" w:cs="Arial"/>
          <w:b/>
          <w:bCs/>
          <w:i/>
          <w:iCs/>
          <w:color w:val="808080" w:themeColor="background1" w:themeShade="80"/>
          <w:sz w:val="22"/>
          <w:szCs w:val="22"/>
        </w:rPr>
        <w:t>Section 4: Participation</w:t>
      </w:r>
      <w:r w:rsidR="00F3603C">
        <w:rPr>
          <w:rFonts w:ascii="Arial" w:eastAsia="Arial" w:hAnsi="Arial" w:cs="Arial"/>
          <w:b/>
          <w:bCs/>
          <w:i/>
          <w:iCs/>
          <w:color w:val="808080" w:themeColor="background1" w:themeShade="80"/>
          <w:sz w:val="22"/>
          <w:szCs w:val="22"/>
        </w:rPr>
        <w:t xml:space="preserve"> and</w:t>
      </w:r>
      <w:r>
        <w:rPr>
          <w:rFonts w:ascii="Arial" w:eastAsia="Arial" w:hAnsi="Arial" w:cs="Arial"/>
          <w:b/>
          <w:bCs/>
          <w:i/>
          <w:iCs/>
          <w:color w:val="808080" w:themeColor="background1" w:themeShade="80"/>
          <w:sz w:val="22"/>
          <w:szCs w:val="22"/>
        </w:rPr>
        <w:t xml:space="preserve"> in class teaching 20%</w:t>
      </w:r>
    </w:p>
    <w:p w14:paraId="0B4C33CF" w14:textId="7E71A551" w:rsidR="0048634C" w:rsidRPr="0048634C" w:rsidRDefault="0048634C" w:rsidP="328EAACD">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You’ll be asked to read and prepare to teach discrete exercises each class starting </w:t>
      </w:r>
      <w:r w:rsidR="005211AE">
        <w:rPr>
          <w:rFonts w:ascii="Arial" w:eastAsia="Arial" w:hAnsi="Arial" w:cs="Arial"/>
          <w:i/>
          <w:iCs/>
          <w:color w:val="808080" w:themeColor="background1" w:themeShade="80"/>
          <w:sz w:val="22"/>
          <w:szCs w:val="22"/>
        </w:rPr>
        <w:t>after the midterm</w:t>
      </w:r>
      <w:r>
        <w:rPr>
          <w:rFonts w:ascii="Arial" w:eastAsia="Arial" w:hAnsi="Arial" w:cs="Arial"/>
          <w:i/>
          <w:iCs/>
          <w:color w:val="808080" w:themeColor="background1" w:themeShade="80"/>
          <w:sz w:val="22"/>
          <w:szCs w:val="22"/>
        </w:rPr>
        <w:t>. We will practice teaching each other in class, as a chance to put these tools on their feet, and</w:t>
      </w:r>
      <w:r w:rsidR="005211AE">
        <w:rPr>
          <w:rFonts w:ascii="Arial" w:eastAsia="Arial" w:hAnsi="Arial" w:cs="Arial"/>
          <w:i/>
          <w:iCs/>
          <w:color w:val="808080" w:themeColor="background1" w:themeShade="80"/>
          <w:sz w:val="22"/>
          <w:szCs w:val="22"/>
        </w:rPr>
        <w:t xml:space="preserve"> for you</w:t>
      </w:r>
      <w:r>
        <w:rPr>
          <w:rFonts w:ascii="Arial" w:eastAsia="Arial" w:hAnsi="Arial" w:cs="Arial"/>
          <w:i/>
          <w:iCs/>
          <w:color w:val="808080" w:themeColor="background1" w:themeShade="80"/>
          <w:sz w:val="22"/>
          <w:szCs w:val="22"/>
        </w:rPr>
        <w:t xml:space="preserve"> to get feedback on your teaching style. You will be expected to have shown evidence of taken the time to understand the exercise at home, and to try your best to teach the exercise in good faith during class to receive full marks in this category. My expectation is this will be the most fun part of the class, and it will not feel burdensome to excel in this part of the course</w:t>
      </w:r>
      <w:r w:rsidR="005211AE">
        <w:rPr>
          <w:rFonts w:ascii="Arial" w:eastAsia="Arial" w:hAnsi="Arial" w:cs="Arial"/>
          <w:i/>
          <w:iCs/>
          <w:color w:val="808080" w:themeColor="background1" w:themeShade="80"/>
          <w:sz w:val="22"/>
          <w:szCs w:val="22"/>
        </w:rPr>
        <w:t>, assuming of course you do the readings</w:t>
      </w:r>
      <w:r>
        <w:rPr>
          <w:rFonts w:ascii="Arial" w:eastAsia="Arial" w:hAnsi="Arial" w:cs="Arial"/>
          <w:i/>
          <w:iCs/>
          <w:color w:val="808080" w:themeColor="background1" w:themeShade="80"/>
          <w:sz w:val="22"/>
          <w:szCs w:val="22"/>
        </w:rPr>
        <w:t xml:space="preserve">. </w:t>
      </w:r>
    </w:p>
    <w:p w14:paraId="749831BF" w14:textId="030307C2" w:rsidR="00277F8F" w:rsidRDefault="00D842A9" w:rsidP="328EAACD">
      <w:pPr>
        <w:shd w:val="clear" w:color="auto" w:fill="FFFFFF" w:themeFill="background1"/>
        <w:spacing w:before="240" w:after="240"/>
        <w:rPr>
          <w:rFonts w:ascii="Arial" w:eastAsia="Arial" w:hAnsi="Arial" w:cs="Arial"/>
          <w:i/>
          <w:iCs/>
          <w:color w:val="808080" w:themeColor="background1" w:themeShade="80"/>
          <w:sz w:val="22"/>
          <w:szCs w:val="22"/>
        </w:rPr>
      </w:pPr>
      <w:r>
        <w:rPr>
          <w:rFonts w:ascii="Arial" w:eastAsia="Arial" w:hAnsi="Arial" w:cs="Arial"/>
          <w:b/>
          <w:bCs/>
          <w:i/>
          <w:iCs/>
          <w:color w:val="808080" w:themeColor="background1" w:themeShade="80"/>
          <w:sz w:val="22"/>
          <w:szCs w:val="22"/>
        </w:rPr>
        <w:t xml:space="preserve">Section 5: </w:t>
      </w:r>
      <w:r w:rsidR="00634E8B">
        <w:rPr>
          <w:rFonts w:ascii="Arial" w:eastAsia="Arial" w:hAnsi="Arial" w:cs="Arial"/>
          <w:b/>
          <w:bCs/>
          <w:i/>
          <w:iCs/>
          <w:color w:val="808080" w:themeColor="background1" w:themeShade="80"/>
          <w:sz w:val="22"/>
          <w:szCs w:val="22"/>
        </w:rPr>
        <w:t xml:space="preserve">Exams: </w:t>
      </w:r>
      <w:r w:rsidR="005211AE">
        <w:rPr>
          <w:rFonts w:ascii="Arial" w:eastAsia="Arial" w:hAnsi="Arial" w:cs="Arial"/>
          <w:b/>
          <w:bCs/>
          <w:i/>
          <w:iCs/>
          <w:color w:val="808080" w:themeColor="background1" w:themeShade="80"/>
          <w:sz w:val="22"/>
          <w:szCs w:val="22"/>
        </w:rPr>
        <w:t xml:space="preserve">The midterm and final: </w:t>
      </w:r>
      <w:r w:rsidR="009A296B">
        <w:rPr>
          <w:rFonts w:ascii="Arial" w:eastAsia="Arial" w:hAnsi="Arial" w:cs="Arial"/>
          <w:b/>
          <w:bCs/>
          <w:i/>
          <w:iCs/>
          <w:color w:val="808080" w:themeColor="background1" w:themeShade="80"/>
          <w:sz w:val="22"/>
          <w:szCs w:val="22"/>
        </w:rPr>
        <w:t>MUAG 4300: 30%, MUAG 4310: 2</w:t>
      </w:r>
      <w:r w:rsidR="00F87E23">
        <w:rPr>
          <w:rFonts w:ascii="Arial" w:eastAsia="Arial" w:hAnsi="Arial" w:cs="Arial"/>
          <w:b/>
          <w:bCs/>
          <w:i/>
          <w:iCs/>
          <w:color w:val="808080" w:themeColor="background1" w:themeShade="80"/>
          <w:sz w:val="22"/>
          <w:szCs w:val="22"/>
        </w:rPr>
        <w:t>0</w:t>
      </w:r>
      <w:r w:rsidR="005211AE">
        <w:rPr>
          <w:rFonts w:ascii="Arial" w:eastAsia="Arial" w:hAnsi="Arial" w:cs="Arial"/>
          <w:b/>
          <w:bCs/>
          <w:i/>
          <w:iCs/>
          <w:color w:val="808080" w:themeColor="background1" w:themeShade="80"/>
          <w:sz w:val="22"/>
          <w:szCs w:val="22"/>
        </w:rPr>
        <w:t>%</w:t>
      </w:r>
      <w:r w:rsidR="007A24DC">
        <w:rPr>
          <w:rFonts w:ascii="Arial" w:eastAsia="Arial" w:hAnsi="Arial" w:cs="Arial"/>
          <w:b/>
          <w:bCs/>
          <w:i/>
          <w:iCs/>
          <w:color w:val="808080" w:themeColor="background1" w:themeShade="80"/>
          <w:sz w:val="22"/>
          <w:szCs w:val="22"/>
        </w:rPr>
        <w:t xml:space="preserve"> (final only)</w:t>
      </w:r>
      <w:r>
        <w:rPr>
          <w:rFonts w:ascii="Arial" w:eastAsia="Arial" w:hAnsi="Arial" w:cs="Arial"/>
          <w:i/>
          <w:iCs/>
          <w:color w:val="808080" w:themeColor="background1" w:themeShade="80"/>
          <w:sz w:val="22"/>
          <w:szCs w:val="22"/>
        </w:rPr>
        <w:t xml:space="preserve"> </w:t>
      </w:r>
    </w:p>
    <w:p w14:paraId="562E5541" w14:textId="44CB1CE8" w:rsidR="00E62E52" w:rsidRPr="00E62E52" w:rsidRDefault="001A63F7" w:rsidP="328EAACD">
      <w:pPr>
        <w:shd w:val="clear" w:color="auto" w:fill="FFFFFF" w:themeFill="background1"/>
        <w:spacing w:before="240" w:after="240"/>
        <w:rPr>
          <w:rFonts w:ascii="Arial" w:eastAsia="Arial" w:hAnsi="Arial" w:cs="Arial"/>
          <w:i/>
          <w:iCs/>
          <w:color w:val="808080" w:themeColor="background1" w:themeShade="80"/>
          <w:sz w:val="22"/>
          <w:szCs w:val="22"/>
        </w:rPr>
      </w:pPr>
      <w:r w:rsidRPr="009A296B">
        <w:rPr>
          <w:rFonts w:ascii="Arial" w:eastAsia="Arial" w:hAnsi="Arial" w:cs="Arial"/>
          <w:b/>
          <w:bCs/>
          <w:i/>
          <w:iCs/>
          <w:color w:val="808080" w:themeColor="background1" w:themeShade="80"/>
          <w:sz w:val="22"/>
          <w:szCs w:val="22"/>
        </w:rPr>
        <w:t>MIDTERM:</w:t>
      </w:r>
      <w:r>
        <w:rPr>
          <w:rFonts w:ascii="Arial" w:eastAsia="Arial" w:hAnsi="Arial" w:cs="Arial"/>
          <w:i/>
          <w:iCs/>
          <w:color w:val="808080" w:themeColor="background1" w:themeShade="80"/>
          <w:sz w:val="22"/>
          <w:szCs w:val="22"/>
        </w:rPr>
        <w:t xml:space="preserve"> </w:t>
      </w:r>
      <w:r w:rsidR="00F87E23">
        <w:rPr>
          <w:rFonts w:ascii="Arial" w:eastAsia="Arial" w:hAnsi="Arial" w:cs="Arial"/>
          <w:i/>
          <w:iCs/>
          <w:color w:val="808080" w:themeColor="background1" w:themeShade="80"/>
          <w:sz w:val="22"/>
          <w:szCs w:val="22"/>
        </w:rPr>
        <w:t xml:space="preserve">The midterm </w:t>
      </w:r>
      <w:r>
        <w:rPr>
          <w:rFonts w:ascii="Arial" w:eastAsia="Arial" w:hAnsi="Arial" w:cs="Arial"/>
          <w:i/>
          <w:iCs/>
          <w:color w:val="808080" w:themeColor="background1" w:themeShade="80"/>
          <w:sz w:val="22"/>
          <w:szCs w:val="22"/>
        </w:rPr>
        <w:t xml:space="preserve">will cover everything cumulatively from the first day of class. It will </w:t>
      </w:r>
      <w:r w:rsidRPr="00E62E52">
        <w:rPr>
          <w:rFonts w:ascii="Arial" w:eastAsia="Arial" w:hAnsi="Arial" w:cs="Arial"/>
          <w:b/>
          <w:bCs/>
          <w:i/>
          <w:iCs/>
          <w:color w:val="808080" w:themeColor="background1" w:themeShade="80"/>
          <w:sz w:val="22"/>
          <w:szCs w:val="22"/>
        </w:rPr>
        <w:t xml:space="preserve">occur on October </w:t>
      </w:r>
      <w:r w:rsidR="00E62E52" w:rsidRPr="00E62E52">
        <w:rPr>
          <w:rFonts w:ascii="Arial" w:eastAsia="Arial" w:hAnsi="Arial" w:cs="Arial"/>
          <w:b/>
          <w:bCs/>
          <w:i/>
          <w:iCs/>
          <w:color w:val="808080" w:themeColor="background1" w:themeShade="80"/>
          <w:sz w:val="22"/>
          <w:szCs w:val="22"/>
        </w:rPr>
        <w:t>14</w:t>
      </w:r>
      <w:r w:rsidRPr="00E62E52">
        <w:rPr>
          <w:rFonts w:ascii="Arial" w:eastAsia="Arial" w:hAnsi="Arial" w:cs="Arial"/>
          <w:b/>
          <w:bCs/>
          <w:i/>
          <w:iCs/>
          <w:color w:val="808080" w:themeColor="background1" w:themeShade="80"/>
          <w:sz w:val="22"/>
          <w:szCs w:val="22"/>
          <w:vertAlign w:val="superscript"/>
        </w:rPr>
        <w:t>th</w:t>
      </w:r>
      <w:r w:rsidRPr="00E62E52">
        <w:rPr>
          <w:rFonts w:ascii="Arial" w:eastAsia="Arial" w:hAnsi="Arial" w:cs="Arial"/>
          <w:b/>
          <w:bCs/>
          <w:i/>
          <w:iCs/>
          <w:color w:val="808080" w:themeColor="background1" w:themeShade="80"/>
          <w:sz w:val="22"/>
          <w:szCs w:val="22"/>
        </w:rPr>
        <w:t>, in class</w:t>
      </w:r>
      <w:r>
        <w:rPr>
          <w:rFonts w:ascii="Arial" w:eastAsia="Arial" w:hAnsi="Arial" w:cs="Arial"/>
          <w:i/>
          <w:iCs/>
          <w:color w:val="808080" w:themeColor="background1" w:themeShade="80"/>
          <w:sz w:val="22"/>
          <w:szCs w:val="22"/>
        </w:rPr>
        <w:t>.</w:t>
      </w:r>
      <w:r w:rsidR="0015005D">
        <w:rPr>
          <w:rFonts w:ascii="Arial" w:eastAsia="Arial" w:hAnsi="Arial" w:cs="Arial"/>
          <w:i/>
          <w:iCs/>
          <w:color w:val="808080" w:themeColor="background1" w:themeShade="80"/>
          <w:sz w:val="22"/>
          <w:szCs w:val="22"/>
        </w:rPr>
        <w:t xml:space="preserve"> It will be </w:t>
      </w:r>
      <w:r w:rsidR="0015005D" w:rsidRPr="00E62E52">
        <w:rPr>
          <w:rFonts w:ascii="Arial" w:eastAsia="Arial" w:hAnsi="Arial" w:cs="Arial"/>
          <w:b/>
          <w:bCs/>
          <w:i/>
          <w:iCs/>
          <w:color w:val="808080" w:themeColor="background1" w:themeShade="80"/>
          <w:sz w:val="22"/>
          <w:szCs w:val="22"/>
        </w:rPr>
        <w:t>CLOSED BOOK</w:t>
      </w:r>
      <w:r w:rsidR="0015005D">
        <w:rPr>
          <w:rFonts w:ascii="Arial" w:eastAsia="Arial" w:hAnsi="Arial" w:cs="Arial"/>
          <w:i/>
          <w:iCs/>
          <w:color w:val="808080" w:themeColor="background1" w:themeShade="80"/>
          <w:sz w:val="22"/>
          <w:szCs w:val="22"/>
        </w:rPr>
        <w:t xml:space="preserve"> and require mastery of concepts covered in class. It will draw heavily on questions from the quizze</w:t>
      </w:r>
      <w:r w:rsidR="00E62E52">
        <w:rPr>
          <w:rFonts w:ascii="Arial" w:eastAsia="Arial" w:hAnsi="Arial" w:cs="Arial"/>
          <w:i/>
          <w:iCs/>
          <w:color w:val="808080" w:themeColor="background1" w:themeShade="80"/>
          <w:sz w:val="22"/>
          <w:szCs w:val="22"/>
        </w:rPr>
        <w:t xml:space="preserve">s. </w:t>
      </w:r>
      <w:r w:rsidR="00E62E52">
        <w:rPr>
          <w:rFonts w:ascii="Arial" w:eastAsia="Arial" w:hAnsi="Arial" w:cs="Arial"/>
          <w:b/>
          <w:bCs/>
          <w:i/>
          <w:iCs/>
          <w:color w:val="808080" w:themeColor="background1" w:themeShade="80"/>
          <w:sz w:val="22"/>
          <w:szCs w:val="22"/>
        </w:rPr>
        <w:t>The midterm is optional for MUAG 4310.</w:t>
      </w:r>
      <w:r w:rsidR="00E62E52">
        <w:rPr>
          <w:rFonts w:ascii="Arial" w:eastAsia="Arial" w:hAnsi="Arial" w:cs="Arial"/>
          <w:i/>
          <w:iCs/>
          <w:color w:val="808080" w:themeColor="background1" w:themeShade="80"/>
          <w:sz w:val="22"/>
          <w:szCs w:val="22"/>
        </w:rPr>
        <w:t xml:space="preserve"> If your 4310 quiz scores are low, you can replace them with your midterm score, if you choose to take the midterm. If your quiz scores are good as a MUAG 4310 student, you probably won’t want to take the midterm. </w:t>
      </w:r>
    </w:p>
    <w:p w14:paraId="0ABD1311" w14:textId="1BD92FC1" w:rsidR="00F87E23" w:rsidRDefault="0015005D" w:rsidP="328EAACD">
      <w:pPr>
        <w:shd w:val="clear" w:color="auto" w:fill="FFFFFF" w:themeFill="background1"/>
        <w:spacing w:before="240" w:after="240"/>
        <w:rPr>
          <w:rFonts w:ascii="Arial" w:eastAsia="Arial" w:hAnsi="Arial" w:cs="Arial"/>
          <w:i/>
          <w:iCs/>
          <w:color w:val="808080" w:themeColor="background1" w:themeShade="80"/>
          <w:sz w:val="22"/>
          <w:szCs w:val="22"/>
        </w:rPr>
      </w:pPr>
      <w:r w:rsidRPr="006B1D2F">
        <w:rPr>
          <w:rFonts w:ascii="Arial" w:eastAsia="Arial" w:hAnsi="Arial" w:cs="Arial"/>
          <w:b/>
          <w:bCs/>
          <w:i/>
          <w:iCs/>
          <w:color w:val="808080" w:themeColor="background1" w:themeShade="80"/>
          <w:sz w:val="22"/>
          <w:szCs w:val="22"/>
        </w:rPr>
        <w:t>FINAL:</w:t>
      </w:r>
      <w:r>
        <w:rPr>
          <w:rFonts w:ascii="Arial" w:eastAsia="Arial" w:hAnsi="Arial" w:cs="Arial"/>
          <w:i/>
          <w:iCs/>
          <w:color w:val="808080" w:themeColor="background1" w:themeShade="80"/>
          <w:sz w:val="22"/>
          <w:szCs w:val="22"/>
        </w:rPr>
        <w:t xml:space="preserve"> Final exams will occur during our assigned time during finals week. </w:t>
      </w:r>
      <w:r w:rsidR="001A63F7">
        <w:rPr>
          <w:rFonts w:ascii="Arial" w:eastAsia="Arial" w:hAnsi="Arial" w:cs="Arial"/>
          <w:i/>
          <w:iCs/>
          <w:color w:val="808080" w:themeColor="background1" w:themeShade="80"/>
          <w:sz w:val="22"/>
          <w:szCs w:val="22"/>
        </w:rPr>
        <w:t>The final exam will vary by class code, to respect that MUAG4310 is less credits than MUAG4300, and the slightly different needs of each group</w:t>
      </w:r>
      <w:r>
        <w:rPr>
          <w:rFonts w:ascii="Arial" w:eastAsia="Arial" w:hAnsi="Arial" w:cs="Arial"/>
          <w:i/>
          <w:iCs/>
          <w:color w:val="808080" w:themeColor="background1" w:themeShade="80"/>
          <w:sz w:val="22"/>
          <w:szCs w:val="22"/>
        </w:rPr>
        <w:t xml:space="preserve">. It will be closed book in all cases: </w:t>
      </w:r>
    </w:p>
    <w:p w14:paraId="2A1255C9" w14:textId="7C640F80" w:rsidR="001A63F7" w:rsidRDefault="001A63F7" w:rsidP="006B1D2F">
      <w:pPr>
        <w:shd w:val="clear" w:color="auto" w:fill="FFFFFF" w:themeFill="background1"/>
        <w:spacing w:before="240" w:after="240"/>
        <w:ind w:firstLine="720"/>
        <w:rPr>
          <w:rFonts w:ascii="Arial" w:eastAsia="Arial" w:hAnsi="Arial" w:cs="Arial"/>
          <w:i/>
          <w:iCs/>
          <w:color w:val="808080" w:themeColor="background1" w:themeShade="80"/>
          <w:sz w:val="22"/>
          <w:szCs w:val="22"/>
        </w:rPr>
      </w:pPr>
      <w:r w:rsidRPr="009A296B">
        <w:rPr>
          <w:rFonts w:ascii="Arial" w:eastAsia="Arial" w:hAnsi="Arial" w:cs="Arial"/>
          <w:b/>
          <w:bCs/>
          <w:i/>
          <w:iCs/>
          <w:color w:val="808080" w:themeColor="background1" w:themeShade="80"/>
          <w:sz w:val="22"/>
          <w:szCs w:val="22"/>
        </w:rPr>
        <w:t>FINAL, MUAG</w:t>
      </w:r>
      <w:r w:rsidR="0015005D" w:rsidRPr="009A296B">
        <w:rPr>
          <w:rFonts w:ascii="Arial" w:eastAsia="Arial" w:hAnsi="Arial" w:cs="Arial"/>
          <w:b/>
          <w:bCs/>
          <w:i/>
          <w:iCs/>
          <w:color w:val="808080" w:themeColor="background1" w:themeShade="80"/>
          <w:sz w:val="22"/>
          <w:szCs w:val="22"/>
        </w:rPr>
        <w:t xml:space="preserve"> </w:t>
      </w:r>
      <w:r w:rsidRPr="009A296B">
        <w:rPr>
          <w:rFonts w:ascii="Arial" w:eastAsia="Arial" w:hAnsi="Arial" w:cs="Arial"/>
          <w:b/>
          <w:bCs/>
          <w:i/>
          <w:iCs/>
          <w:color w:val="808080" w:themeColor="background1" w:themeShade="80"/>
          <w:sz w:val="22"/>
          <w:szCs w:val="22"/>
        </w:rPr>
        <w:t>4310:</w:t>
      </w:r>
      <w:r>
        <w:rPr>
          <w:rFonts w:ascii="Arial" w:eastAsia="Arial" w:hAnsi="Arial" w:cs="Arial"/>
          <w:i/>
          <w:iCs/>
          <w:color w:val="808080" w:themeColor="background1" w:themeShade="80"/>
          <w:sz w:val="22"/>
          <w:szCs w:val="22"/>
        </w:rPr>
        <w:t xml:space="preserve"> This final will consist </w:t>
      </w:r>
      <w:r w:rsidR="00E62E52">
        <w:rPr>
          <w:rFonts w:ascii="Arial" w:eastAsia="Arial" w:hAnsi="Arial" w:cs="Arial"/>
          <w:i/>
          <w:iCs/>
          <w:color w:val="808080" w:themeColor="background1" w:themeShade="80"/>
          <w:sz w:val="22"/>
          <w:szCs w:val="22"/>
        </w:rPr>
        <w:t xml:space="preserve">primarily </w:t>
      </w:r>
      <w:r>
        <w:rPr>
          <w:rFonts w:ascii="Arial" w:eastAsia="Arial" w:hAnsi="Arial" w:cs="Arial"/>
          <w:i/>
          <w:iCs/>
          <w:color w:val="808080" w:themeColor="background1" w:themeShade="80"/>
          <w:sz w:val="22"/>
          <w:szCs w:val="22"/>
        </w:rPr>
        <w:t xml:space="preserve">of the following question: </w:t>
      </w:r>
    </w:p>
    <w:p w14:paraId="02618862" w14:textId="24501BF8" w:rsidR="001A63F7" w:rsidRDefault="001A63F7" w:rsidP="0015005D">
      <w:pPr>
        <w:shd w:val="clear" w:color="auto" w:fill="FFFFFF" w:themeFill="background1"/>
        <w:spacing w:before="240" w:after="240"/>
        <w:ind w:left="72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“Please full</w:t>
      </w:r>
      <w:r w:rsidR="0015005D">
        <w:rPr>
          <w:rFonts w:ascii="Arial" w:eastAsia="Arial" w:hAnsi="Arial" w:cs="Arial"/>
          <w:i/>
          <w:iCs/>
          <w:color w:val="808080" w:themeColor="background1" w:themeShade="80"/>
          <w:sz w:val="22"/>
          <w:szCs w:val="22"/>
        </w:rPr>
        <w:t>y</w:t>
      </w:r>
      <w:r>
        <w:rPr>
          <w:rFonts w:ascii="Arial" w:eastAsia="Arial" w:hAnsi="Arial" w:cs="Arial"/>
          <w:i/>
          <w:iCs/>
          <w:color w:val="808080" w:themeColor="background1" w:themeShade="80"/>
          <w:sz w:val="22"/>
          <w:szCs w:val="22"/>
        </w:rPr>
        <w:t xml:space="preserve"> explain two tools each for the following categories of technical issues, and how you will adapt these tools for use in the choral classroom: </w:t>
      </w:r>
    </w:p>
    <w:p w14:paraId="7DF8CAFD" w14:textId="77777777" w:rsidR="0015005D" w:rsidRDefault="001A63F7" w:rsidP="0015005D">
      <w:pPr>
        <w:shd w:val="clear" w:color="auto" w:fill="FFFFFF" w:themeFill="background1"/>
        <w:spacing w:before="240" w:after="240"/>
        <w:ind w:left="144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Breathing, TBB passaggio negotiation, TBB range extension, treble voice passaggio negotiation, treble voice range extension, musical theater/commercial range extension, articulation/diction, dynamics, and agility.”</w:t>
      </w:r>
      <w:r w:rsidR="0015005D">
        <w:rPr>
          <w:rFonts w:ascii="Arial" w:eastAsia="Arial" w:hAnsi="Arial" w:cs="Arial"/>
          <w:i/>
          <w:iCs/>
          <w:color w:val="808080" w:themeColor="background1" w:themeShade="80"/>
          <w:sz w:val="22"/>
          <w:szCs w:val="22"/>
        </w:rPr>
        <w:t xml:space="preserve"> </w:t>
      </w:r>
    </w:p>
    <w:p w14:paraId="3D99385E" w14:textId="3F0355A1" w:rsidR="009D1DC2" w:rsidRDefault="0015005D" w:rsidP="006B1D2F">
      <w:pPr>
        <w:shd w:val="clear" w:color="auto" w:fill="FFFFFF" w:themeFill="background1"/>
        <w:spacing w:before="240" w:after="240"/>
        <w:ind w:left="720" w:firstLine="72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lastRenderedPageBreak/>
        <w:t xml:space="preserve">A short paragraph and musical notation are expected for each. </w:t>
      </w:r>
    </w:p>
    <w:p w14:paraId="00ECF60B" w14:textId="79BFD262" w:rsidR="009A296B" w:rsidRDefault="009A296B" w:rsidP="006B1D2F">
      <w:pPr>
        <w:shd w:val="clear" w:color="auto" w:fill="FFFFFF" w:themeFill="background1"/>
        <w:spacing w:before="240" w:after="240"/>
        <w:ind w:left="720" w:firstLine="720"/>
        <w:rPr>
          <w:rFonts w:ascii="Arial" w:eastAsia="Arial" w:hAnsi="Arial" w:cs="Arial"/>
          <w:i/>
          <w:iCs/>
          <w:color w:val="808080" w:themeColor="background1" w:themeShade="80"/>
          <w:sz w:val="22"/>
          <w:szCs w:val="22"/>
        </w:rPr>
      </w:pPr>
      <w:r>
        <w:rPr>
          <w:rFonts w:ascii="Arial" w:eastAsia="Arial" w:hAnsi="Arial" w:cs="Arial"/>
          <w:i/>
          <w:iCs/>
          <w:color w:val="808080" w:themeColor="background1" w:themeShade="80"/>
          <w:sz w:val="22"/>
          <w:szCs w:val="22"/>
        </w:rPr>
        <w:t xml:space="preserve">There will be a short additional section testing principles of motor learning. </w:t>
      </w:r>
    </w:p>
    <w:p w14:paraId="4F0E16F0" w14:textId="41999523" w:rsidR="0015005D" w:rsidRPr="001A63F7" w:rsidRDefault="0015005D" w:rsidP="006B1D2F">
      <w:pPr>
        <w:shd w:val="clear" w:color="auto" w:fill="FFFFFF" w:themeFill="background1"/>
        <w:spacing w:before="240" w:after="240"/>
        <w:ind w:left="720"/>
        <w:rPr>
          <w:rFonts w:ascii="Arial" w:eastAsia="Arial" w:hAnsi="Arial" w:cs="Arial"/>
          <w:i/>
          <w:iCs/>
          <w:color w:val="808080" w:themeColor="background1" w:themeShade="80"/>
          <w:sz w:val="22"/>
          <w:szCs w:val="22"/>
        </w:rPr>
      </w:pPr>
      <w:r w:rsidRPr="009A296B">
        <w:rPr>
          <w:rFonts w:ascii="Arial" w:eastAsia="Arial" w:hAnsi="Arial" w:cs="Arial"/>
          <w:b/>
          <w:bCs/>
          <w:i/>
          <w:iCs/>
          <w:color w:val="808080" w:themeColor="background1" w:themeShade="80"/>
          <w:sz w:val="22"/>
          <w:szCs w:val="22"/>
        </w:rPr>
        <w:t>FINAL, MUAG 4300</w:t>
      </w:r>
      <w:r>
        <w:rPr>
          <w:rFonts w:ascii="Arial" w:eastAsia="Arial" w:hAnsi="Arial" w:cs="Arial"/>
          <w:i/>
          <w:iCs/>
          <w:color w:val="808080" w:themeColor="background1" w:themeShade="80"/>
          <w:sz w:val="22"/>
          <w:szCs w:val="22"/>
        </w:rPr>
        <w:t xml:space="preserve">: This final will be cumulative. The first half of the final will cover the information from the midterm, as well as motor learning theory. The second half of the final will be the above question posed to MUAG </w:t>
      </w:r>
      <w:proofErr w:type="gramStart"/>
      <w:r>
        <w:rPr>
          <w:rFonts w:ascii="Arial" w:eastAsia="Arial" w:hAnsi="Arial" w:cs="Arial"/>
          <w:i/>
          <w:iCs/>
          <w:color w:val="808080" w:themeColor="background1" w:themeShade="80"/>
          <w:sz w:val="22"/>
          <w:szCs w:val="22"/>
        </w:rPr>
        <w:t>4310, but</w:t>
      </w:r>
      <w:proofErr w:type="gramEnd"/>
      <w:r>
        <w:rPr>
          <w:rFonts w:ascii="Arial" w:eastAsia="Arial" w:hAnsi="Arial" w:cs="Arial"/>
          <w:i/>
          <w:iCs/>
          <w:color w:val="808080" w:themeColor="background1" w:themeShade="80"/>
          <w:sz w:val="22"/>
          <w:szCs w:val="22"/>
        </w:rPr>
        <w:t xml:space="preserve"> focused on the voice studio instead of the choral classroom. </w:t>
      </w:r>
    </w:p>
    <w:p w14:paraId="34D300D6" w14:textId="77777777" w:rsidR="009D1DC2" w:rsidRDefault="009D1DC2" w:rsidP="009D1DC2">
      <w:pPr>
        <w:shd w:val="clear" w:color="auto" w:fill="FFFFFF" w:themeFill="background1"/>
        <w:spacing w:after="0"/>
      </w:pPr>
    </w:p>
    <w:p w14:paraId="64D3B261" w14:textId="77777777" w:rsidR="009D1DC2" w:rsidRDefault="009D1DC2" w:rsidP="009D1DC2">
      <w:pPr>
        <w:shd w:val="clear" w:color="auto" w:fill="FFFFFF" w:themeFill="background1"/>
        <w:spacing w:after="0"/>
      </w:pPr>
    </w:p>
    <w:p w14:paraId="4892BCD4" w14:textId="1DD3E3B7" w:rsidR="009D1DC2" w:rsidRPr="009D1DC2" w:rsidRDefault="009D1DC2" w:rsidP="009D1DC2">
      <w:pPr>
        <w:shd w:val="clear" w:color="auto" w:fill="FFFFFF" w:themeFill="background1"/>
        <w:spacing w:after="0"/>
        <w:rPr>
          <w:b/>
          <w:bCs/>
          <w:sz w:val="32"/>
          <w:szCs w:val="32"/>
        </w:rPr>
      </w:pPr>
      <w:r w:rsidRPr="009D1DC2">
        <w:rPr>
          <w:b/>
          <w:bCs/>
          <w:sz w:val="32"/>
          <w:szCs w:val="32"/>
        </w:rPr>
        <w:t>Important Academic Links and Policies:</w:t>
      </w:r>
    </w:p>
    <w:p w14:paraId="2F17B6E0" w14:textId="77777777" w:rsidR="009D1DC2" w:rsidRDefault="009D1DC2" w:rsidP="009D1DC2">
      <w:pPr>
        <w:shd w:val="clear" w:color="auto" w:fill="FFFFFF" w:themeFill="background1"/>
        <w:spacing w:after="0"/>
      </w:pPr>
    </w:p>
    <w:p w14:paraId="242EB063" w14:textId="77777777" w:rsidR="009D1DC2" w:rsidRDefault="009D1DC2" w:rsidP="009D1DC2">
      <w:pPr>
        <w:shd w:val="clear" w:color="auto" w:fill="FFFFFF" w:themeFill="background1"/>
        <w:spacing w:after="0"/>
      </w:pPr>
    </w:p>
    <w:p w14:paraId="60B7922D" w14:textId="77777777" w:rsidR="00630024" w:rsidRPr="00A55F21" w:rsidRDefault="00630024" w:rsidP="00630024">
      <w:pPr>
        <w:rPr>
          <w:rFonts w:ascii="Century Gothic" w:hAnsi="Century Gothic"/>
        </w:rPr>
      </w:pPr>
      <w:r w:rsidRPr="00A55F21">
        <w:rPr>
          <w:rFonts w:ascii="Century Gothic" w:hAnsi="Century Gothic"/>
          <w:b/>
          <w:bCs/>
        </w:rPr>
        <w:t>ACADEMIC INTEGRITY</w:t>
      </w:r>
    </w:p>
    <w:p w14:paraId="7D6FB5AA" w14:textId="77777777" w:rsidR="00630024" w:rsidRPr="00A55F21" w:rsidRDefault="00630024" w:rsidP="00630024">
      <w:pPr>
        <w:rPr>
          <w:rFonts w:ascii="Century Gothic" w:hAnsi="Century Gothic"/>
        </w:rPr>
      </w:pPr>
      <w:r w:rsidRPr="00A55F21">
        <w:rPr>
          <w:rFonts w:ascii="Century Gothic" w:hAnsi="Century Gothic"/>
        </w:rPr>
        <w:t xml:space="preserve">Students caught cheating or plagiarizing will receive a "0" for that </w:t>
      </w:r>
      <w:proofErr w:type="gramStart"/>
      <w:r w:rsidRPr="00A55F21">
        <w:rPr>
          <w:rFonts w:ascii="Century Gothic" w:hAnsi="Century Gothic"/>
        </w:rPr>
        <w:t>particular assignment</w:t>
      </w:r>
      <w:proofErr w:type="gramEnd"/>
      <w:r w:rsidRPr="00A55F21">
        <w:rPr>
          <w:rFonts w:ascii="Century Gothic" w:hAnsi="Century Gothic"/>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55F21">
        <w:rPr>
          <w:rFonts w:ascii="Century Gothic" w:hAnsi="Century Gothic"/>
        </w:rPr>
        <w:t>includes, but</w:t>
      </w:r>
      <w:proofErr w:type="gramEnd"/>
      <w:r w:rsidRPr="00A55F21">
        <w:rPr>
          <w:rFonts w:ascii="Century Gothic" w:hAnsi="Century Gothic"/>
        </w:rPr>
        <w:t xml:space="preserve"> is not limited </w:t>
      </w:r>
      <w:proofErr w:type="gramStart"/>
      <w:r w:rsidRPr="00A55F21">
        <w:rPr>
          <w:rFonts w:ascii="Century Gothic" w:hAnsi="Century Gothic"/>
        </w:rPr>
        <w:t>to:</w:t>
      </w:r>
      <w:proofErr w:type="gramEnd"/>
      <w:r w:rsidRPr="00A55F21">
        <w:rPr>
          <w:rFonts w:ascii="Century Gothic" w:hAnsi="Century Gothic"/>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1993B7C" w14:textId="77777777" w:rsidR="00630024" w:rsidRDefault="00630024" w:rsidP="00630024">
      <w:pPr>
        <w:rPr>
          <w:rFonts w:ascii="Century Gothic" w:hAnsi="Century Gothic"/>
        </w:rPr>
      </w:pPr>
      <w:r>
        <w:rPr>
          <w:rFonts w:ascii="Century Gothic" w:hAnsi="Century Gothic"/>
        </w:rPr>
        <w:t xml:space="preserve">See:  </w:t>
      </w:r>
      <w:hyperlink r:id="rId7" w:history="1">
        <w:r w:rsidRPr="00403128">
          <w:rPr>
            <w:rStyle w:val="Hyperlink"/>
            <w:rFonts w:ascii="Century Gothic" w:hAnsi="Century Gothic"/>
          </w:rPr>
          <w:t>Academic Integrity</w:t>
        </w:r>
      </w:hyperlink>
    </w:p>
    <w:p w14:paraId="2E8BE049" w14:textId="77777777" w:rsidR="00630024" w:rsidRPr="006C0235" w:rsidRDefault="00630024" w:rsidP="00630024">
      <w:pPr>
        <w:rPr>
          <w:rFonts w:ascii="Century Gothic" w:hAnsi="Century Gothic"/>
          <w:sz w:val="22"/>
          <w:szCs w:val="22"/>
        </w:rPr>
      </w:pPr>
      <w:r w:rsidRPr="006C0235">
        <w:rPr>
          <w:rFonts w:ascii="Century Gothic" w:hAnsi="Century Gothic"/>
        </w:rPr>
        <w:t xml:space="preserve">LINK:  </w:t>
      </w:r>
      <w:hyperlink r:id="rId8" w:history="1">
        <w:r w:rsidRPr="00322524">
          <w:rPr>
            <w:rStyle w:val="Hyperlink"/>
            <w:rFonts w:ascii="Century Gothic" w:hAnsi="Century Gothic"/>
          </w:rPr>
          <w:t>https://policy.unt.edu/policy/06-003</w:t>
        </w:r>
      </w:hyperlink>
    </w:p>
    <w:p w14:paraId="47281B00" w14:textId="77777777" w:rsidR="00630024" w:rsidRPr="006C0235" w:rsidRDefault="00630024" w:rsidP="00630024">
      <w:pPr>
        <w:rPr>
          <w:rFonts w:ascii="Century Gothic" w:hAnsi="Century Gothic"/>
        </w:rPr>
      </w:pPr>
    </w:p>
    <w:p w14:paraId="68A0979A" w14:textId="77777777" w:rsidR="00630024" w:rsidRPr="00A55F21" w:rsidRDefault="00630024" w:rsidP="00630024">
      <w:pPr>
        <w:rPr>
          <w:rFonts w:ascii="Century Gothic" w:hAnsi="Century Gothic"/>
        </w:rPr>
      </w:pPr>
      <w:r w:rsidRPr="00A55F21">
        <w:rPr>
          <w:rFonts w:ascii="Century Gothic" w:hAnsi="Century Gothic"/>
          <w:b/>
          <w:bCs/>
        </w:rPr>
        <w:t>STUDENT BEHAVIOR </w:t>
      </w:r>
    </w:p>
    <w:p w14:paraId="73E4EF85" w14:textId="77777777" w:rsidR="00630024" w:rsidRPr="00A55F21" w:rsidRDefault="00630024" w:rsidP="00630024">
      <w:pPr>
        <w:rPr>
          <w:rFonts w:ascii="Century Gothic" w:hAnsi="Century Gothic"/>
        </w:rPr>
      </w:pPr>
      <w:r w:rsidRPr="00A55F21">
        <w:rPr>
          <w:rFonts w:ascii="Century Gothic" w:hAnsi="Century Gothic"/>
        </w:rPr>
        <w:lastRenderedPageBreak/>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30C5B5D5" w14:textId="77777777" w:rsidR="00630024" w:rsidRDefault="00630024" w:rsidP="00630024">
      <w:pPr>
        <w:rPr>
          <w:rFonts w:ascii="Century Gothic" w:hAnsi="Century Gothic"/>
        </w:rPr>
      </w:pPr>
      <w:r>
        <w:rPr>
          <w:rFonts w:ascii="Century Gothic" w:hAnsi="Century Gothic"/>
        </w:rPr>
        <w:t>See</w:t>
      </w:r>
      <w:r w:rsidRPr="00A55F21">
        <w:rPr>
          <w:rFonts w:ascii="Century Gothic" w:hAnsi="Century Gothic"/>
        </w:rPr>
        <w:t xml:space="preserve">: </w:t>
      </w:r>
      <w:hyperlink r:id="rId9" w:history="1">
        <w:r w:rsidRPr="00403128">
          <w:rPr>
            <w:rStyle w:val="Hyperlink"/>
            <w:rFonts w:ascii="Century Gothic" w:hAnsi="Century Gothic"/>
          </w:rPr>
          <w:t>Student Code of Conduct</w:t>
        </w:r>
      </w:hyperlink>
      <w:r w:rsidRPr="00A55F21">
        <w:rPr>
          <w:rFonts w:ascii="Century Gothic" w:hAnsi="Century Gothic"/>
        </w:rPr>
        <w:t xml:space="preserve"> </w:t>
      </w:r>
    </w:p>
    <w:p w14:paraId="2BDD713D" w14:textId="77777777" w:rsidR="00630024" w:rsidRPr="00A55F21" w:rsidRDefault="00630024" w:rsidP="00630024">
      <w:pPr>
        <w:rPr>
          <w:rFonts w:ascii="Century Gothic" w:hAnsi="Century Gothic"/>
        </w:rPr>
      </w:pPr>
      <w:r>
        <w:rPr>
          <w:rFonts w:ascii="Century Gothic" w:hAnsi="Century Gothic"/>
        </w:rPr>
        <w:t>Link:</w:t>
      </w:r>
      <w:r w:rsidRPr="00A55F21">
        <w:rPr>
          <w:rFonts w:ascii="Century Gothic" w:hAnsi="Century Gothic"/>
        </w:rPr>
        <w:t xml:space="preserve"> </w:t>
      </w:r>
      <w:hyperlink r:id="rId10" w:history="1">
        <w:r w:rsidRPr="00A55F21">
          <w:rPr>
            <w:rStyle w:val="Hyperlink"/>
            <w:rFonts w:ascii="Century Gothic" w:hAnsi="Century Gothic"/>
          </w:rPr>
          <w:t>https://deanofstudents.unt.edu/conduct</w:t>
        </w:r>
      </w:hyperlink>
    </w:p>
    <w:p w14:paraId="694E083A" w14:textId="77777777" w:rsidR="00630024" w:rsidRPr="00A55F21" w:rsidRDefault="00630024" w:rsidP="00630024">
      <w:pPr>
        <w:rPr>
          <w:rFonts w:ascii="Century Gothic" w:hAnsi="Century Gothic"/>
        </w:rPr>
      </w:pPr>
    </w:p>
    <w:p w14:paraId="719E7574" w14:textId="77777777" w:rsidR="00630024" w:rsidRPr="00A55F21" w:rsidRDefault="00630024" w:rsidP="00630024">
      <w:pPr>
        <w:rPr>
          <w:rFonts w:ascii="Century Gothic" w:hAnsi="Century Gothic"/>
        </w:rPr>
      </w:pPr>
      <w:r w:rsidRPr="00A55F21">
        <w:rPr>
          <w:rFonts w:ascii="Century Gothic" w:hAnsi="Century Gothic"/>
          <w:b/>
          <w:bCs/>
        </w:rPr>
        <w:t>ACCESS TO INFORMATION – EAGLE CONNECT </w:t>
      </w:r>
    </w:p>
    <w:p w14:paraId="670CE1EB" w14:textId="77777777" w:rsidR="00630024" w:rsidRPr="00A55F21" w:rsidRDefault="00630024" w:rsidP="00630024">
      <w:pPr>
        <w:rPr>
          <w:rFonts w:ascii="Century Gothic" w:hAnsi="Century Gothic"/>
        </w:rPr>
      </w:pPr>
      <w:r w:rsidRPr="00A55F21">
        <w:rPr>
          <w:rFonts w:ascii="Century Gothic" w:hAnsi="Century Gothic"/>
        </w:rPr>
        <w:t>Your access point for business and academic services at UNT occurs at </w:t>
      </w:r>
      <w:hyperlink r:id="rId11"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to your Eagle Connect account.  For more information, please visit the website that explains Eagle Connect.  </w:t>
      </w:r>
    </w:p>
    <w:p w14:paraId="7443DB18" w14:textId="77777777" w:rsidR="00630024" w:rsidRDefault="00630024" w:rsidP="00630024">
      <w:pPr>
        <w:rPr>
          <w:rFonts w:ascii="Century Gothic" w:hAnsi="Century Gothic"/>
        </w:rPr>
      </w:pPr>
      <w:r>
        <w:rPr>
          <w:rFonts w:ascii="Century Gothic" w:hAnsi="Century Gothic"/>
        </w:rPr>
        <w:t xml:space="preserve">See:  </w:t>
      </w:r>
      <w:hyperlink r:id="rId12" w:history="1">
        <w:r w:rsidRPr="00403128">
          <w:rPr>
            <w:rStyle w:val="Hyperlink"/>
            <w:rFonts w:ascii="Century Gothic" w:hAnsi="Century Gothic"/>
          </w:rPr>
          <w:t>Eagle Connect</w:t>
        </w:r>
      </w:hyperlink>
    </w:p>
    <w:p w14:paraId="6A39290B" w14:textId="77777777" w:rsidR="00630024" w:rsidRPr="00A55F21" w:rsidRDefault="00630024" w:rsidP="00630024">
      <w:pPr>
        <w:rPr>
          <w:rFonts w:ascii="Century Gothic" w:hAnsi="Century Gothic"/>
        </w:rPr>
      </w:pPr>
      <w:r w:rsidRPr="00A55F21">
        <w:rPr>
          <w:rFonts w:ascii="Century Gothic" w:hAnsi="Century Gothic"/>
        </w:rPr>
        <w:t>LINK:   </w:t>
      </w:r>
      <w:hyperlink r:id="rId13" w:history="1">
        <w:r w:rsidRPr="00A55F21">
          <w:rPr>
            <w:rStyle w:val="Hyperlink"/>
            <w:rFonts w:ascii="Century Gothic" w:hAnsi="Century Gothic"/>
          </w:rPr>
          <w:t>eagleconnect.unt.edu/</w:t>
        </w:r>
      </w:hyperlink>
      <w:r w:rsidRPr="00A55F21">
        <w:rPr>
          <w:rFonts w:ascii="Century Gothic" w:hAnsi="Century Gothic"/>
        </w:rPr>
        <w:t> </w:t>
      </w:r>
    </w:p>
    <w:p w14:paraId="2DE8789E" w14:textId="77777777" w:rsidR="00630024" w:rsidRPr="00A55F21" w:rsidRDefault="00630024" w:rsidP="00630024">
      <w:pPr>
        <w:rPr>
          <w:rFonts w:ascii="Century Gothic" w:hAnsi="Century Gothic"/>
        </w:rPr>
      </w:pPr>
    </w:p>
    <w:p w14:paraId="4A681546" w14:textId="77777777" w:rsidR="00630024" w:rsidRPr="00A55F21" w:rsidRDefault="00630024" w:rsidP="00630024">
      <w:pPr>
        <w:rPr>
          <w:rFonts w:ascii="Century Gothic" w:hAnsi="Century Gothic"/>
        </w:rPr>
      </w:pPr>
      <w:r w:rsidRPr="00A55F21">
        <w:rPr>
          <w:rFonts w:ascii="Century Gothic" w:hAnsi="Century Gothic"/>
          <w:b/>
          <w:bCs/>
        </w:rPr>
        <w:t>ODA STATEMENT </w:t>
      </w:r>
    </w:p>
    <w:p w14:paraId="1604EA09" w14:textId="77777777" w:rsidR="00630024" w:rsidRPr="00931B11" w:rsidRDefault="00630024" w:rsidP="00630024">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5593194F" w14:textId="77777777" w:rsidR="00630024" w:rsidRDefault="00630024" w:rsidP="00630024">
      <w:pPr>
        <w:rPr>
          <w:rFonts w:ascii="Century Gothic" w:hAnsi="Century Gothic"/>
        </w:rPr>
      </w:pPr>
      <w:r>
        <w:rPr>
          <w:rFonts w:ascii="Century Gothic" w:hAnsi="Century Gothic"/>
        </w:rPr>
        <w:t xml:space="preserve">See:  </w:t>
      </w:r>
      <w:hyperlink r:id="rId14" w:history="1">
        <w:r w:rsidRPr="00403128">
          <w:rPr>
            <w:rStyle w:val="Hyperlink"/>
            <w:rFonts w:ascii="Century Gothic" w:hAnsi="Century Gothic"/>
          </w:rPr>
          <w:t>ODA</w:t>
        </w:r>
      </w:hyperlink>
    </w:p>
    <w:p w14:paraId="073ED4D4" w14:textId="77777777" w:rsidR="00630024" w:rsidRDefault="00630024" w:rsidP="00630024">
      <w:pPr>
        <w:rPr>
          <w:rFonts w:ascii="Century Gothic" w:hAnsi="Century Gothic"/>
        </w:rPr>
      </w:pPr>
      <w:r w:rsidRPr="00A55F21">
        <w:rPr>
          <w:rFonts w:ascii="Century Gothic" w:hAnsi="Century Gothic"/>
        </w:rPr>
        <w:t xml:space="preserve">LINK:  </w:t>
      </w:r>
      <w:hyperlink r:id="rId15" w:history="1">
        <w:r w:rsidRPr="00A55F21">
          <w:rPr>
            <w:rStyle w:val="Hyperlink"/>
            <w:rFonts w:ascii="Century Gothic" w:hAnsi="Century Gothic"/>
          </w:rPr>
          <w:t>disability.unt.edu</w:t>
        </w:r>
      </w:hyperlink>
      <w:r w:rsidRPr="00A55F21">
        <w:rPr>
          <w:rFonts w:ascii="Century Gothic" w:hAnsi="Century Gothic"/>
        </w:rPr>
        <w:t>. (Phone: (940) 565-4323)</w:t>
      </w:r>
    </w:p>
    <w:p w14:paraId="1077766D" w14:textId="77777777" w:rsidR="00630024" w:rsidRDefault="00630024" w:rsidP="00630024">
      <w:pPr>
        <w:rPr>
          <w:rFonts w:ascii="Century Gothic" w:hAnsi="Century Gothic"/>
        </w:rPr>
      </w:pPr>
    </w:p>
    <w:p w14:paraId="5206E9EB" w14:textId="77777777" w:rsidR="00630024" w:rsidRDefault="00630024" w:rsidP="00630024">
      <w:pPr>
        <w:rPr>
          <w:rFonts w:ascii="Century Gothic" w:hAnsi="Century Gothic"/>
        </w:rPr>
      </w:pPr>
    </w:p>
    <w:p w14:paraId="6E48D0A8" w14:textId="77777777" w:rsidR="00630024" w:rsidRDefault="00630024" w:rsidP="00630024">
      <w:pPr>
        <w:rPr>
          <w:rFonts w:ascii="Century Gothic" w:hAnsi="Century Gothic"/>
          <w:b/>
          <w:bCs/>
        </w:rPr>
      </w:pPr>
      <w:r>
        <w:rPr>
          <w:rFonts w:ascii="Century Gothic" w:hAnsi="Century Gothic"/>
          <w:b/>
          <w:bCs/>
        </w:rPr>
        <w:t>Health and Safety Information</w:t>
      </w:r>
    </w:p>
    <w:p w14:paraId="7A79B9A2" w14:textId="77777777" w:rsidR="00630024" w:rsidRPr="000D18BA" w:rsidRDefault="00630024" w:rsidP="00630024">
      <w:pPr>
        <w:rPr>
          <w:rFonts w:ascii="Century Gothic" w:hAnsi="Century Gothic"/>
        </w:rPr>
      </w:pPr>
      <w:r w:rsidRPr="000D18BA">
        <w:rPr>
          <w:rFonts w:ascii="Century Gothic" w:hAnsi="Century Gothic"/>
        </w:rPr>
        <w:t xml:space="preserve">Students can access information about health and safety at:  </w:t>
      </w:r>
      <w:hyperlink r:id="rId16"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2AD37EC1" w14:textId="77777777" w:rsidR="00630024" w:rsidRPr="000D18BA" w:rsidRDefault="00630024" w:rsidP="00630024">
      <w:pPr>
        <w:rPr>
          <w:rFonts w:ascii="Century Gothic" w:hAnsi="Century Gothic"/>
        </w:rPr>
      </w:pPr>
    </w:p>
    <w:p w14:paraId="0EB2722E" w14:textId="77777777" w:rsidR="00630024" w:rsidRDefault="00630024" w:rsidP="00630024">
      <w:pPr>
        <w:rPr>
          <w:rFonts w:ascii="Century Gothic" w:hAnsi="Century Gothic"/>
          <w:b/>
          <w:bCs/>
        </w:rPr>
      </w:pPr>
      <w:r>
        <w:rPr>
          <w:rFonts w:ascii="Century Gothic" w:hAnsi="Century Gothic"/>
          <w:b/>
          <w:bCs/>
        </w:rPr>
        <w:t>Registration Information for Students</w:t>
      </w:r>
    </w:p>
    <w:p w14:paraId="6ED30DCC" w14:textId="77777777" w:rsidR="00630024" w:rsidRPr="004968CA" w:rsidRDefault="00630024" w:rsidP="00630024">
      <w:pPr>
        <w:rPr>
          <w:rFonts w:ascii="Century Gothic" w:hAnsi="Century Gothic"/>
        </w:rPr>
      </w:pPr>
      <w:r>
        <w:rPr>
          <w:rFonts w:ascii="Century Gothic" w:hAnsi="Century Gothic"/>
        </w:rPr>
        <w:t xml:space="preserve">See:  </w:t>
      </w:r>
      <w:hyperlink r:id="rId17" w:history="1">
        <w:r>
          <w:rPr>
            <w:rStyle w:val="Hyperlink"/>
            <w:rFonts w:ascii="Century Gothic" w:hAnsi="Century Gothic"/>
          </w:rPr>
          <w:t>Registration Information</w:t>
        </w:r>
      </w:hyperlink>
    </w:p>
    <w:p w14:paraId="31C54911" w14:textId="77777777" w:rsidR="00630024" w:rsidRDefault="00630024" w:rsidP="00630024">
      <w:pPr>
        <w:rPr>
          <w:rFonts w:ascii="Century Gothic" w:hAnsi="Century Gothic"/>
        </w:rPr>
      </w:pPr>
      <w:r w:rsidRPr="00523FFB">
        <w:rPr>
          <w:rFonts w:ascii="Century Gothic" w:hAnsi="Century Gothic"/>
        </w:rPr>
        <w:t xml:space="preserve">Link:  </w:t>
      </w:r>
      <w:hyperlink r:id="rId18" w:history="1">
        <w:r w:rsidRPr="008A11D0">
          <w:rPr>
            <w:rStyle w:val="Hyperlink"/>
            <w:rFonts w:ascii="Century Gothic" w:hAnsi="Century Gothic"/>
          </w:rPr>
          <w:t>https://registrar.unt.edu/students</w:t>
        </w:r>
      </w:hyperlink>
    </w:p>
    <w:p w14:paraId="7890D1B0" w14:textId="77777777" w:rsidR="00630024" w:rsidRPr="00252F4C" w:rsidRDefault="00630024" w:rsidP="00630024">
      <w:pPr>
        <w:rPr>
          <w:rFonts w:ascii="Century Gothic" w:hAnsi="Century Gothic"/>
        </w:rPr>
      </w:pPr>
    </w:p>
    <w:p w14:paraId="66C935D6" w14:textId="77777777" w:rsidR="00630024" w:rsidRDefault="00630024" w:rsidP="00630024">
      <w:pPr>
        <w:rPr>
          <w:rFonts w:ascii="Century Gothic" w:hAnsi="Century Gothic"/>
          <w:b/>
          <w:bCs/>
        </w:rPr>
      </w:pPr>
      <w:r w:rsidRPr="00A55F21">
        <w:rPr>
          <w:rFonts w:ascii="Century Gothic" w:hAnsi="Century Gothic"/>
          <w:b/>
          <w:bCs/>
        </w:rPr>
        <w:t>Academic Calendar</w:t>
      </w:r>
      <w:r>
        <w:rPr>
          <w:rFonts w:ascii="Century Gothic" w:hAnsi="Century Gothic"/>
          <w:b/>
          <w:bCs/>
        </w:rPr>
        <w:t>, Spring 2025</w:t>
      </w:r>
    </w:p>
    <w:p w14:paraId="502337F8" w14:textId="77777777" w:rsidR="00630024" w:rsidRPr="006269B3" w:rsidRDefault="00630024" w:rsidP="00630024">
      <w:pPr>
        <w:rPr>
          <w:rFonts w:ascii="Century Gothic" w:hAnsi="Century Gothic"/>
          <w:bCs/>
        </w:rPr>
      </w:pPr>
      <w:r>
        <w:rPr>
          <w:rFonts w:ascii="Century Gothic" w:hAnsi="Century Gothic"/>
          <w:bCs/>
        </w:rPr>
        <w:t xml:space="preserve">See:  </w:t>
      </w:r>
      <w:hyperlink r:id="rId19" w:history="1">
        <w:r w:rsidRPr="00591293">
          <w:rPr>
            <w:rStyle w:val="Hyperlink"/>
            <w:rFonts w:ascii="Century Gothic" w:hAnsi="Century Gothic"/>
            <w:bCs/>
          </w:rPr>
          <w:t>Spring 2025 Academic Calendar</w:t>
        </w:r>
      </w:hyperlink>
      <w:r>
        <w:rPr>
          <w:rFonts w:ascii="Century Gothic" w:hAnsi="Century Gothic"/>
          <w:bCs/>
        </w:rPr>
        <w:t xml:space="preserve"> </w:t>
      </w:r>
    </w:p>
    <w:p w14:paraId="72270E24" w14:textId="77777777" w:rsidR="00630024" w:rsidRPr="00591293" w:rsidRDefault="00630024" w:rsidP="00630024">
      <w:pPr>
        <w:rPr>
          <w:rFonts w:ascii="Century Gothic" w:hAnsi="Century Gothic"/>
        </w:rPr>
      </w:pPr>
      <w:r w:rsidRPr="002D0092">
        <w:rPr>
          <w:rFonts w:ascii="Century Gothic" w:hAnsi="Century Gothic"/>
        </w:rPr>
        <w:t xml:space="preserve">Link:  </w:t>
      </w:r>
      <w:hyperlink r:id="rId20" w:history="1">
        <w:r w:rsidRPr="00CE57AB">
          <w:rPr>
            <w:rStyle w:val="Hyperlink"/>
            <w:rFonts w:ascii="Century Gothic" w:hAnsi="Century Gothic"/>
          </w:rPr>
          <w:t>https://registrar.unt.edu/registration/spring-academic-calendar.html</w:t>
        </w:r>
      </w:hyperlink>
      <w:r>
        <w:rPr>
          <w:rFonts w:ascii="Century Gothic" w:hAnsi="Century Gothic"/>
        </w:rPr>
        <w:t xml:space="preserve"> </w:t>
      </w:r>
    </w:p>
    <w:p w14:paraId="5F566E3E" w14:textId="77777777" w:rsidR="00630024" w:rsidRPr="0036667D" w:rsidRDefault="00630024" w:rsidP="00630024">
      <w:pPr>
        <w:rPr>
          <w:rFonts w:ascii="Century Gothic" w:hAnsi="Century Gothic"/>
        </w:rPr>
      </w:pPr>
    </w:p>
    <w:p w14:paraId="11D02169" w14:textId="77777777" w:rsidR="00630024" w:rsidRDefault="00630024" w:rsidP="00630024">
      <w:pPr>
        <w:rPr>
          <w:rFonts w:ascii="Century Gothic" w:hAnsi="Century Gothic"/>
          <w:b/>
          <w:bCs/>
        </w:rPr>
      </w:pPr>
      <w:r w:rsidRPr="00A55F21">
        <w:rPr>
          <w:rFonts w:ascii="Century Gothic" w:hAnsi="Century Gothic"/>
          <w:b/>
          <w:bCs/>
        </w:rPr>
        <w:t>Final Exam Schedul</w:t>
      </w:r>
      <w:r>
        <w:rPr>
          <w:rFonts w:ascii="Century Gothic" w:hAnsi="Century Gothic"/>
          <w:b/>
          <w:bCs/>
        </w:rPr>
        <w:t>e, Spring 2025</w:t>
      </w:r>
    </w:p>
    <w:p w14:paraId="789E674C" w14:textId="77777777" w:rsidR="00630024" w:rsidRPr="00A55F21" w:rsidRDefault="00630024" w:rsidP="00630024">
      <w:pPr>
        <w:rPr>
          <w:rFonts w:ascii="Century Gothic" w:hAnsi="Century Gothic"/>
        </w:rPr>
      </w:pPr>
      <w:r>
        <w:rPr>
          <w:rFonts w:ascii="Century Gothic" w:hAnsi="Century Gothic"/>
        </w:rPr>
        <w:t>See above</w:t>
      </w:r>
    </w:p>
    <w:p w14:paraId="6FEDCA9D" w14:textId="77777777" w:rsidR="00630024" w:rsidRDefault="00630024" w:rsidP="00630024">
      <w:pPr>
        <w:rPr>
          <w:rFonts w:ascii="Century Gothic" w:hAnsi="Century Gothic"/>
          <w:b/>
          <w:bCs/>
        </w:rPr>
      </w:pPr>
    </w:p>
    <w:p w14:paraId="1082DA8E" w14:textId="77777777" w:rsidR="00630024" w:rsidRPr="00A55F21" w:rsidRDefault="00630024" w:rsidP="00630024">
      <w:pPr>
        <w:rPr>
          <w:rFonts w:ascii="Century Gothic" w:hAnsi="Century Gothic"/>
        </w:rPr>
      </w:pPr>
      <w:r w:rsidRPr="00A55F21">
        <w:rPr>
          <w:rFonts w:ascii="Century Gothic" w:hAnsi="Century Gothic"/>
          <w:b/>
          <w:bCs/>
        </w:rPr>
        <w:t>Financial Aid and Satisfactory Academic Progress</w:t>
      </w:r>
    </w:p>
    <w:p w14:paraId="07073442" w14:textId="77777777" w:rsidR="00630024" w:rsidRPr="00A55F21" w:rsidRDefault="00630024" w:rsidP="00630024">
      <w:pPr>
        <w:rPr>
          <w:rFonts w:ascii="Century Gothic" w:hAnsi="Century Gothic"/>
          <w:u w:val="single"/>
        </w:rPr>
      </w:pPr>
    </w:p>
    <w:p w14:paraId="3A6C8412" w14:textId="77777777" w:rsidR="00630024" w:rsidRPr="00A55F21" w:rsidRDefault="00630024" w:rsidP="00630024">
      <w:pPr>
        <w:rPr>
          <w:rFonts w:ascii="Century Gothic" w:hAnsi="Century Gothic"/>
        </w:rPr>
      </w:pPr>
      <w:r w:rsidRPr="00A55F21">
        <w:rPr>
          <w:rFonts w:ascii="Century Gothic" w:hAnsi="Century Gothic"/>
          <w:u w:val="single"/>
        </w:rPr>
        <w:t>Undergraduates</w:t>
      </w:r>
    </w:p>
    <w:p w14:paraId="701373F0" w14:textId="77777777" w:rsidR="00630024" w:rsidRPr="00A55F21" w:rsidRDefault="00630024" w:rsidP="00630024">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3553B061" w14:textId="77777777" w:rsidR="00630024" w:rsidRPr="00A55F21" w:rsidRDefault="00630024" w:rsidP="00630024">
      <w:pPr>
        <w:rPr>
          <w:rFonts w:ascii="Century Gothic" w:hAnsi="Century Gothic"/>
        </w:rPr>
      </w:pPr>
    </w:p>
    <w:p w14:paraId="66A24C2F" w14:textId="77777777" w:rsidR="00630024" w:rsidRPr="00A55F21" w:rsidRDefault="00630024" w:rsidP="00630024">
      <w:pPr>
        <w:rPr>
          <w:rFonts w:ascii="Century Gothic" w:hAnsi="Century Gothic"/>
        </w:rPr>
      </w:pPr>
      <w:r w:rsidRPr="00A55F21">
        <w:rPr>
          <w:rFonts w:ascii="Century Gothic" w:hAnsi="Century Gothic"/>
        </w:rPr>
        <w:lastRenderedPageBreak/>
        <w:t>Students holding music scholarships must maintain a minimum 2.5 overall cumulative GPA and 3.0 cumulative GPA in music courses.</w:t>
      </w:r>
    </w:p>
    <w:p w14:paraId="7B5183D5" w14:textId="77777777" w:rsidR="00630024" w:rsidRPr="00A55F21" w:rsidRDefault="00630024" w:rsidP="00630024">
      <w:pPr>
        <w:rPr>
          <w:rFonts w:ascii="Century Gothic" w:hAnsi="Century Gothic"/>
        </w:rPr>
      </w:pPr>
    </w:p>
    <w:p w14:paraId="013B7DA4" w14:textId="77777777" w:rsidR="00630024" w:rsidRPr="00A55F21" w:rsidRDefault="00630024" w:rsidP="00630024">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624FA869" w14:textId="77777777" w:rsidR="00630024" w:rsidRDefault="00630024" w:rsidP="00630024">
      <w:pPr>
        <w:rPr>
          <w:rFonts w:ascii="Century Gothic" w:hAnsi="Century Gothic"/>
        </w:rPr>
      </w:pPr>
      <w:r>
        <w:rPr>
          <w:rFonts w:ascii="Century Gothic" w:hAnsi="Century Gothic"/>
        </w:rPr>
        <w:t xml:space="preserve">See:  </w:t>
      </w:r>
      <w:hyperlink r:id="rId21" w:history="1">
        <w:r w:rsidRPr="006269B3">
          <w:rPr>
            <w:rStyle w:val="Hyperlink"/>
            <w:rFonts w:ascii="Century Gothic" w:hAnsi="Century Gothic"/>
          </w:rPr>
          <w:t>Financial Aid</w:t>
        </w:r>
      </w:hyperlink>
    </w:p>
    <w:p w14:paraId="24FCA7F4" w14:textId="77777777" w:rsidR="00630024" w:rsidRPr="00A55F21" w:rsidRDefault="00630024" w:rsidP="00630024">
      <w:pPr>
        <w:rPr>
          <w:rFonts w:ascii="Century Gothic" w:hAnsi="Century Gothic"/>
        </w:rPr>
      </w:pPr>
      <w:r w:rsidRPr="00A55F21">
        <w:rPr>
          <w:rFonts w:ascii="Century Gothic" w:hAnsi="Century Gothic"/>
        </w:rPr>
        <w:t xml:space="preserve">LINK:   </w:t>
      </w:r>
      <w:hyperlink r:id="rId22" w:history="1">
        <w:r w:rsidRPr="00A55F21">
          <w:rPr>
            <w:rStyle w:val="Hyperlink"/>
            <w:rFonts w:ascii="Century Gothic" w:hAnsi="Century Gothic"/>
          </w:rPr>
          <w:t>http://financialaid.unt.edu/sap</w:t>
        </w:r>
      </w:hyperlink>
    </w:p>
    <w:p w14:paraId="0BC3F87C" w14:textId="77777777" w:rsidR="00630024" w:rsidRPr="00A55F21" w:rsidRDefault="00630024" w:rsidP="00630024">
      <w:pPr>
        <w:rPr>
          <w:rFonts w:ascii="Century Gothic" w:hAnsi="Century Gothic"/>
        </w:rPr>
      </w:pPr>
      <w:r w:rsidRPr="00A55F21">
        <w:rPr>
          <w:rFonts w:ascii="Century Gothic" w:hAnsi="Century Gothic"/>
        </w:rPr>
        <w:t> </w:t>
      </w:r>
    </w:p>
    <w:p w14:paraId="78207367" w14:textId="77777777" w:rsidR="00630024" w:rsidRPr="00A55F21" w:rsidRDefault="00630024" w:rsidP="00630024">
      <w:pPr>
        <w:rPr>
          <w:rFonts w:ascii="Century Gothic" w:hAnsi="Century Gothic"/>
        </w:rPr>
      </w:pPr>
      <w:r w:rsidRPr="00A55F21">
        <w:rPr>
          <w:rFonts w:ascii="Century Gothic" w:hAnsi="Century Gothic"/>
          <w:u w:val="single"/>
        </w:rPr>
        <w:t>Graduates</w:t>
      </w:r>
    </w:p>
    <w:p w14:paraId="0FF825C4" w14:textId="77777777" w:rsidR="00630024" w:rsidRPr="00A55F21" w:rsidRDefault="00630024" w:rsidP="00630024">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3DCD80AF" w14:textId="77777777" w:rsidR="00630024" w:rsidRPr="00A55F21" w:rsidRDefault="00630024" w:rsidP="00630024">
      <w:pPr>
        <w:rPr>
          <w:rFonts w:ascii="Century Gothic" w:hAnsi="Century Gothic"/>
        </w:rPr>
      </w:pPr>
    </w:p>
    <w:p w14:paraId="0FCE810F" w14:textId="77777777" w:rsidR="00630024" w:rsidRPr="00A55F21" w:rsidRDefault="00630024" w:rsidP="00630024">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0039DADE" w14:textId="77777777" w:rsidR="00630024" w:rsidRDefault="00630024" w:rsidP="00630024">
      <w:pPr>
        <w:rPr>
          <w:rFonts w:ascii="Century Gothic" w:hAnsi="Century Gothic"/>
        </w:rPr>
      </w:pPr>
      <w:r>
        <w:rPr>
          <w:rFonts w:ascii="Century Gothic" w:hAnsi="Century Gothic"/>
        </w:rPr>
        <w:t xml:space="preserve">See:  </w:t>
      </w:r>
      <w:hyperlink r:id="rId23" w:history="1">
        <w:r w:rsidRPr="006269B3">
          <w:rPr>
            <w:rStyle w:val="Hyperlink"/>
            <w:rFonts w:ascii="Century Gothic" w:hAnsi="Century Gothic"/>
          </w:rPr>
          <w:t>Financial Aid</w:t>
        </w:r>
      </w:hyperlink>
    </w:p>
    <w:p w14:paraId="468E35E3" w14:textId="77777777" w:rsidR="00630024" w:rsidRPr="00A55F21" w:rsidRDefault="00630024" w:rsidP="00630024">
      <w:pPr>
        <w:rPr>
          <w:rFonts w:ascii="Century Gothic" w:hAnsi="Century Gothic"/>
        </w:rPr>
      </w:pPr>
      <w:r w:rsidRPr="00A55F21">
        <w:rPr>
          <w:rFonts w:ascii="Century Gothic" w:hAnsi="Century Gothic"/>
        </w:rPr>
        <w:t xml:space="preserve">LINK:   </w:t>
      </w:r>
      <w:hyperlink r:id="rId24" w:history="1">
        <w:r w:rsidRPr="00A55F21">
          <w:rPr>
            <w:rStyle w:val="Hyperlink"/>
            <w:rFonts w:ascii="Century Gothic" w:hAnsi="Century Gothic"/>
          </w:rPr>
          <w:t>http://financialaid.unt.edu/sap</w:t>
        </w:r>
      </w:hyperlink>
    </w:p>
    <w:p w14:paraId="58B62AFE" w14:textId="77777777" w:rsidR="00630024" w:rsidRPr="00A55F21" w:rsidRDefault="00630024" w:rsidP="00630024">
      <w:pPr>
        <w:rPr>
          <w:rFonts w:ascii="Century Gothic" w:hAnsi="Century Gothic"/>
        </w:rPr>
      </w:pPr>
    </w:p>
    <w:p w14:paraId="5F9C3F38" w14:textId="77777777" w:rsidR="00630024" w:rsidRPr="00A55F21" w:rsidRDefault="00630024" w:rsidP="00630024">
      <w:pPr>
        <w:rPr>
          <w:rFonts w:ascii="Century Gothic" w:hAnsi="Century Gothic"/>
        </w:rPr>
      </w:pPr>
      <w:r w:rsidRPr="00A55F21">
        <w:rPr>
          <w:rFonts w:ascii="Century Gothic" w:hAnsi="Century Gothic"/>
          <w:b/>
          <w:bCs/>
        </w:rPr>
        <w:t>RETENTION OF STUDENT RECORDS </w:t>
      </w:r>
    </w:p>
    <w:p w14:paraId="0832253C" w14:textId="77777777" w:rsidR="00630024" w:rsidRDefault="00630024" w:rsidP="00630024">
      <w:pPr>
        <w:rPr>
          <w:rFonts w:ascii="Century Gothic" w:hAnsi="Century Gothic"/>
        </w:rPr>
      </w:pPr>
      <w:r w:rsidRPr="00A55F21">
        <w:rPr>
          <w:rFonts w:ascii="Century Gothic" w:hAnsi="Century Gothic"/>
        </w:rPr>
        <w:t xml:space="preserve">Student records pertaining to this course are maintained in a secure location by the instructor of record. All records such as exams, answer sheets (with keys), </w:t>
      </w:r>
      <w:r w:rsidRPr="00A55F21">
        <w:rPr>
          <w:rFonts w:ascii="Century Gothic" w:hAnsi="Century Gothic"/>
        </w:rPr>
        <w:lastRenderedPageBreak/>
        <w:t>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06CB12C4" w14:textId="77777777" w:rsidR="00630024" w:rsidRPr="00A55F21" w:rsidRDefault="00630024" w:rsidP="00630024">
      <w:pPr>
        <w:rPr>
          <w:rFonts w:ascii="Century Gothic" w:hAnsi="Century Gothic"/>
        </w:rPr>
      </w:pPr>
      <w:r>
        <w:rPr>
          <w:rFonts w:ascii="Century Gothic" w:hAnsi="Century Gothic"/>
        </w:rPr>
        <w:t xml:space="preserve">See:  </w:t>
      </w:r>
      <w:hyperlink r:id="rId25" w:history="1">
        <w:r w:rsidRPr="006269B3">
          <w:rPr>
            <w:rStyle w:val="Hyperlink"/>
            <w:rFonts w:ascii="Century Gothic" w:hAnsi="Century Gothic"/>
          </w:rPr>
          <w:t>FERPA</w:t>
        </w:r>
      </w:hyperlink>
    </w:p>
    <w:p w14:paraId="379BA3DF" w14:textId="77777777" w:rsidR="00630024" w:rsidRPr="00A55F21" w:rsidRDefault="00630024" w:rsidP="00630024">
      <w:pPr>
        <w:rPr>
          <w:rFonts w:ascii="Century Gothic" w:hAnsi="Century Gothic"/>
        </w:rPr>
      </w:pPr>
      <w:r w:rsidRPr="00A55F21">
        <w:rPr>
          <w:rFonts w:ascii="Century Gothic" w:hAnsi="Century Gothic"/>
        </w:rPr>
        <w:t>Link: </w:t>
      </w:r>
      <w:hyperlink r:id="rId26" w:history="1">
        <w:r w:rsidRPr="00A55F21">
          <w:rPr>
            <w:rStyle w:val="Hyperlink"/>
            <w:rFonts w:ascii="Century Gothic" w:hAnsi="Century Gothic"/>
          </w:rPr>
          <w:t>http://ferpa.unt.edu/</w:t>
        </w:r>
      </w:hyperlink>
    </w:p>
    <w:p w14:paraId="68EA8477" w14:textId="77777777" w:rsidR="00630024" w:rsidRPr="00A55F21" w:rsidRDefault="00630024" w:rsidP="00630024">
      <w:pPr>
        <w:rPr>
          <w:rFonts w:ascii="Century Gothic" w:hAnsi="Century Gothic"/>
        </w:rPr>
      </w:pPr>
    </w:p>
    <w:p w14:paraId="07E8BD00" w14:textId="77777777" w:rsidR="00630024" w:rsidRPr="00B65C9F" w:rsidRDefault="00630024" w:rsidP="00630024">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06A74E78" w14:textId="77777777" w:rsidR="00630024" w:rsidRPr="00B65C9F" w:rsidRDefault="00630024" w:rsidP="00630024">
      <w:pPr>
        <w:rPr>
          <w:rFonts w:ascii="Century Gothic" w:hAnsi="Century Gothic"/>
          <w:bCs/>
          <w:color w:val="000000" w:themeColor="text1"/>
        </w:rPr>
      </w:pPr>
      <w:r w:rsidRPr="00B65C9F">
        <w:rPr>
          <w:rFonts w:ascii="Century Gothic" w:hAnsi="Century Gothic"/>
          <w:bCs/>
          <w:color w:val="000000" w:themeColor="text1"/>
        </w:rPr>
        <w:t xml:space="preserve">UNT’s Center for Counseling and Testing has an available counselor for students in need.  Please visit the Center’s website for further information: </w:t>
      </w:r>
    </w:p>
    <w:p w14:paraId="5B79FE2D" w14:textId="77777777" w:rsidR="00630024" w:rsidRPr="00B65C9F" w:rsidRDefault="00630024" w:rsidP="00630024">
      <w:pPr>
        <w:rPr>
          <w:rFonts w:ascii="Century Gothic" w:hAnsi="Century Gothic"/>
          <w:bCs/>
          <w:color w:val="000000" w:themeColor="text1"/>
        </w:rPr>
      </w:pPr>
      <w:r w:rsidRPr="00B65C9F">
        <w:rPr>
          <w:rFonts w:ascii="Century Gothic" w:hAnsi="Century Gothic"/>
          <w:bCs/>
          <w:color w:val="000000" w:themeColor="text1"/>
        </w:rPr>
        <w:t xml:space="preserve">See: </w:t>
      </w:r>
      <w:hyperlink r:id="rId27" w:history="1">
        <w:r w:rsidRPr="00B65C9F">
          <w:rPr>
            <w:rStyle w:val="Hyperlink"/>
            <w:rFonts w:ascii="Century Gothic" w:hAnsi="Century Gothic"/>
            <w:bCs/>
            <w:color w:val="000000" w:themeColor="text1"/>
          </w:rPr>
          <w:t>Counseling and Testing</w:t>
        </w:r>
      </w:hyperlink>
    </w:p>
    <w:p w14:paraId="7218E11B" w14:textId="77777777" w:rsidR="00630024" w:rsidRPr="00B65C9F" w:rsidRDefault="00630024" w:rsidP="00630024">
      <w:pPr>
        <w:rPr>
          <w:rFonts w:ascii="Century Gothic" w:hAnsi="Century Gothic"/>
          <w:bCs/>
          <w:color w:val="000000" w:themeColor="text1"/>
        </w:rPr>
      </w:pPr>
      <w:r w:rsidRPr="00B65C9F">
        <w:rPr>
          <w:rFonts w:ascii="Century Gothic" w:hAnsi="Century Gothic"/>
          <w:color w:val="000000" w:themeColor="text1"/>
        </w:rPr>
        <w:t xml:space="preserve">Link:  </w:t>
      </w:r>
      <w:hyperlink r:id="rId28"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3F80C411" w14:textId="77777777" w:rsidR="00630024" w:rsidRDefault="00630024" w:rsidP="00630024">
      <w:pPr>
        <w:rPr>
          <w:rFonts w:ascii="Century Gothic" w:hAnsi="Century Gothic"/>
          <w:bCs/>
        </w:rPr>
      </w:pPr>
    </w:p>
    <w:p w14:paraId="49EE925F" w14:textId="77777777" w:rsidR="00630024" w:rsidRDefault="00630024" w:rsidP="00630024">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60722A51" w14:textId="77777777" w:rsidR="00630024" w:rsidRDefault="00630024" w:rsidP="00630024">
      <w:pPr>
        <w:rPr>
          <w:rFonts w:ascii="Century Gothic" w:hAnsi="Century Gothic"/>
          <w:bCs/>
        </w:rPr>
      </w:pPr>
      <w:r>
        <w:rPr>
          <w:rFonts w:ascii="Century Gothic" w:hAnsi="Century Gothic"/>
          <w:bCs/>
        </w:rPr>
        <w:t xml:space="preserve">See: </w:t>
      </w:r>
      <w:hyperlink r:id="rId29" w:history="1">
        <w:r w:rsidRPr="00AD46DF">
          <w:rPr>
            <w:rStyle w:val="Hyperlink"/>
            <w:rFonts w:ascii="Century Gothic" w:hAnsi="Century Gothic"/>
            <w:bCs/>
          </w:rPr>
          <w:t xml:space="preserve"> Mental Health Resources</w:t>
        </w:r>
      </w:hyperlink>
    </w:p>
    <w:p w14:paraId="16CE3D2B" w14:textId="77777777" w:rsidR="00630024" w:rsidRPr="00AD46DF" w:rsidRDefault="00630024" w:rsidP="00630024">
      <w:pPr>
        <w:rPr>
          <w:rFonts w:ascii="Century Gothic" w:hAnsi="Century Gothic"/>
          <w:bCs/>
        </w:rPr>
      </w:pPr>
      <w:r w:rsidRPr="00AD46DF">
        <w:rPr>
          <w:rFonts w:ascii="Century Gothic" w:hAnsi="Century Gothic"/>
          <w:bCs/>
        </w:rPr>
        <w:t xml:space="preserve">Link:  </w:t>
      </w:r>
      <w:hyperlink r:id="rId30" w:history="1">
        <w:r w:rsidRPr="00F83E0C">
          <w:rPr>
            <w:rStyle w:val="Hyperlink"/>
            <w:rFonts w:ascii="Century Gothic" w:hAnsi="Century Gothic"/>
          </w:rPr>
          <w:t>https://disparities.unt.edu/mental-health-resources</w:t>
        </w:r>
      </w:hyperlink>
      <w:r>
        <w:rPr>
          <w:rFonts w:ascii="Century Gothic" w:hAnsi="Century Gothic"/>
        </w:rPr>
        <w:t xml:space="preserve"> </w:t>
      </w:r>
    </w:p>
    <w:p w14:paraId="010D6900" w14:textId="77777777" w:rsidR="00630024" w:rsidRPr="00A55F21" w:rsidRDefault="00630024" w:rsidP="00630024">
      <w:pPr>
        <w:rPr>
          <w:rFonts w:ascii="Century Gothic" w:hAnsi="Century Gothic"/>
        </w:rPr>
      </w:pPr>
    </w:p>
    <w:p w14:paraId="7A81D853" w14:textId="77777777" w:rsidR="00630024" w:rsidRPr="00A55F21" w:rsidRDefault="00630024" w:rsidP="00630024">
      <w:pPr>
        <w:rPr>
          <w:rFonts w:ascii="Century Gothic" w:hAnsi="Century Gothic"/>
          <w:b/>
          <w:bCs/>
        </w:rPr>
      </w:pPr>
      <w:r w:rsidRPr="00A55F21">
        <w:rPr>
          <w:rFonts w:ascii="Century Gothic" w:hAnsi="Century Gothic"/>
          <w:b/>
          <w:bCs/>
        </w:rPr>
        <w:t>ADD/DROP POLICY</w:t>
      </w:r>
    </w:p>
    <w:p w14:paraId="6254D240" w14:textId="77777777" w:rsidR="00630024" w:rsidRDefault="00630024" w:rsidP="00630024">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6B12CE6B" w14:textId="77777777" w:rsidR="00630024" w:rsidRDefault="00630024" w:rsidP="00630024">
      <w:pPr>
        <w:rPr>
          <w:rFonts w:ascii="Century Gothic" w:hAnsi="Century Gothic"/>
          <w:bCs/>
        </w:rPr>
      </w:pPr>
    </w:p>
    <w:p w14:paraId="4B85D1A9" w14:textId="77777777" w:rsidR="00630024" w:rsidRDefault="00630024" w:rsidP="00630024">
      <w:pPr>
        <w:rPr>
          <w:rFonts w:ascii="Century Gothic" w:hAnsi="Century Gothic"/>
        </w:rPr>
      </w:pPr>
      <w:r w:rsidRPr="00591293">
        <w:rPr>
          <w:rFonts w:ascii="Century Gothic" w:hAnsi="Century Gothic" w:cstheme="majorHAnsi"/>
          <w:bCs/>
        </w:rPr>
        <w:lastRenderedPageBreak/>
        <w:t xml:space="preserve">Drop Information:  </w:t>
      </w:r>
      <w:hyperlink r:id="rId31" w:history="1">
        <w:r w:rsidRPr="00CE57AB">
          <w:rPr>
            <w:rStyle w:val="Hyperlink"/>
            <w:rFonts w:ascii="Century Gothic" w:hAnsi="Century Gothic"/>
          </w:rPr>
          <w:t>https://registrar.unt.edu/registration/spring-academic-calendar.html</w:t>
        </w:r>
      </w:hyperlink>
    </w:p>
    <w:p w14:paraId="67C924B9" w14:textId="77777777" w:rsidR="00630024" w:rsidRPr="00591293" w:rsidRDefault="00630024" w:rsidP="00630024">
      <w:pPr>
        <w:rPr>
          <w:rFonts w:ascii="Century Gothic" w:hAnsi="Century Gothic"/>
          <w:bCs/>
        </w:rPr>
      </w:pPr>
    </w:p>
    <w:p w14:paraId="2A92AF5D" w14:textId="77777777" w:rsidR="00630024" w:rsidRDefault="00630024" w:rsidP="00630024">
      <w:pPr>
        <w:rPr>
          <w:rFonts w:ascii="Century Gothic" w:hAnsi="Century Gothic"/>
          <w:b/>
          <w:bCs/>
        </w:rPr>
      </w:pPr>
    </w:p>
    <w:p w14:paraId="585E5AAD" w14:textId="77777777" w:rsidR="00630024" w:rsidRPr="00A55F21" w:rsidRDefault="00630024" w:rsidP="00630024">
      <w:pPr>
        <w:rPr>
          <w:rFonts w:ascii="Century Gothic" w:hAnsi="Century Gothic"/>
          <w:b/>
          <w:bCs/>
        </w:rPr>
      </w:pPr>
      <w:r>
        <w:rPr>
          <w:rFonts w:ascii="Century Gothic" w:hAnsi="Century Gothic"/>
          <w:b/>
          <w:bCs/>
        </w:rPr>
        <w:t>STUDENT RESOURCES</w:t>
      </w:r>
    </w:p>
    <w:p w14:paraId="36C97B29" w14:textId="77777777" w:rsidR="00630024" w:rsidRDefault="00630024" w:rsidP="00630024">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6A86A557" w14:textId="77777777" w:rsidR="00630024" w:rsidRDefault="00630024" w:rsidP="00630024">
      <w:pPr>
        <w:rPr>
          <w:rFonts w:ascii="Century Gothic" w:hAnsi="Century Gothic"/>
        </w:rPr>
      </w:pPr>
      <w:r>
        <w:rPr>
          <w:rFonts w:ascii="Century Gothic" w:hAnsi="Century Gothic"/>
        </w:rPr>
        <w:t xml:space="preserve">See:  </w:t>
      </w:r>
      <w:hyperlink r:id="rId32" w:history="1">
        <w:r w:rsidRPr="007A2832">
          <w:rPr>
            <w:rStyle w:val="Hyperlink"/>
            <w:rFonts w:ascii="Century Gothic" w:hAnsi="Century Gothic"/>
          </w:rPr>
          <w:t>Student Resources</w:t>
        </w:r>
      </w:hyperlink>
    </w:p>
    <w:p w14:paraId="4A81E574" w14:textId="77777777" w:rsidR="00630024" w:rsidRPr="007A2832" w:rsidRDefault="00630024" w:rsidP="00630024">
      <w:pPr>
        <w:rPr>
          <w:rFonts w:ascii="Century Gothic" w:hAnsi="Century Gothic"/>
        </w:rPr>
      </w:pPr>
      <w:r w:rsidRPr="007A2832">
        <w:rPr>
          <w:rFonts w:ascii="Century Gothic" w:hAnsi="Century Gothic"/>
        </w:rPr>
        <w:t xml:space="preserve">Link:   </w:t>
      </w:r>
      <w:hyperlink r:id="rId33" w:history="1">
        <w:r w:rsidRPr="007A2832">
          <w:rPr>
            <w:rStyle w:val="Hyperlink"/>
            <w:rFonts w:ascii="Century Gothic" w:hAnsi="Century Gothic"/>
          </w:rPr>
          <w:t>https://success.unt.edu/aa-sa-resources</w:t>
        </w:r>
      </w:hyperlink>
    </w:p>
    <w:p w14:paraId="744C6DBA" w14:textId="77777777" w:rsidR="00630024" w:rsidRDefault="00630024" w:rsidP="00630024">
      <w:pPr>
        <w:rPr>
          <w:rFonts w:ascii="Century Gothic" w:hAnsi="Century Gothic"/>
        </w:rPr>
      </w:pPr>
    </w:p>
    <w:p w14:paraId="331A6990" w14:textId="77777777" w:rsidR="00630024" w:rsidRDefault="00630024" w:rsidP="00630024">
      <w:pPr>
        <w:rPr>
          <w:rFonts w:ascii="Century Gothic" w:hAnsi="Century Gothic"/>
          <w:b/>
          <w:bCs/>
        </w:rPr>
      </w:pPr>
      <w:r>
        <w:rPr>
          <w:rFonts w:ascii="Century Gothic" w:hAnsi="Century Gothic"/>
          <w:b/>
          <w:bCs/>
        </w:rPr>
        <w:t>CARE TEAM</w:t>
      </w:r>
    </w:p>
    <w:p w14:paraId="17508FDC" w14:textId="77777777" w:rsidR="00630024" w:rsidRDefault="00630024" w:rsidP="00630024">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08AB9689" w14:textId="77777777" w:rsidR="00630024" w:rsidRDefault="00630024" w:rsidP="00630024">
      <w:pPr>
        <w:rPr>
          <w:rFonts w:ascii="Century Gothic" w:hAnsi="Century Gothic"/>
        </w:rPr>
      </w:pPr>
      <w:r>
        <w:rPr>
          <w:rFonts w:ascii="Century Gothic" w:hAnsi="Century Gothic"/>
        </w:rPr>
        <w:t xml:space="preserve">See:  </w:t>
      </w:r>
      <w:hyperlink r:id="rId34" w:history="1">
        <w:r w:rsidRPr="009C5E5F">
          <w:rPr>
            <w:rStyle w:val="Hyperlink"/>
            <w:rFonts w:ascii="Century Gothic" w:hAnsi="Century Gothic"/>
          </w:rPr>
          <w:t>Care Team</w:t>
        </w:r>
      </w:hyperlink>
    </w:p>
    <w:p w14:paraId="39BAAE4E" w14:textId="77777777" w:rsidR="00630024" w:rsidRDefault="00630024" w:rsidP="00630024">
      <w:r>
        <w:rPr>
          <w:rFonts w:ascii="Century Gothic" w:hAnsi="Century Gothic"/>
        </w:rPr>
        <w:t xml:space="preserve">Link:  </w:t>
      </w:r>
      <w:hyperlink r:id="rId35" w:history="1">
        <w:r w:rsidRPr="00744963">
          <w:rPr>
            <w:rStyle w:val="Hyperlink"/>
            <w:rFonts w:ascii="Century Gothic" w:hAnsi="Century Gothic"/>
          </w:rPr>
          <w:t>https://studentaffairs.unt.edu/care-team</w:t>
        </w:r>
      </w:hyperlink>
    </w:p>
    <w:p w14:paraId="43E0A29F" w14:textId="77777777" w:rsidR="00DF5AAA" w:rsidRDefault="00DF5AAA" w:rsidP="00630024"/>
    <w:p w14:paraId="680188EE" w14:textId="77777777" w:rsidR="00DF5AAA" w:rsidRDefault="00DF5AAA" w:rsidP="00630024"/>
    <w:p w14:paraId="72FA4B7C" w14:textId="77777777" w:rsidR="00DF5AAA" w:rsidRDefault="00DF5AAA" w:rsidP="00630024"/>
    <w:p w14:paraId="29F0743E" w14:textId="5B5185FB" w:rsidR="00DF5AAA" w:rsidRDefault="00DF5AAA" w:rsidP="00630024">
      <w:r>
        <w:t xml:space="preserve">ASSIGNMENTS CALENDAR: </w:t>
      </w:r>
    </w:p>
    <w:p w14:paraId="1BD14B38" w14:textId="77777777" w:rsidR="00DF5AAA" w:rsidRDefault="00DF5AAA" w:rsidP="00630024"/>
    <w:p w14:paraId="657C563E" w14:textId="38EBEE5D" w:rsidR="00DF5AAA" w:rsidRDefault="00DF5AAA" w:rsidP="00630024">
      <w:r>
        <w:t>Due 11:59</w:t>
      </w:r>
      <w:r w:rsidR="00174DA1">
        <w:t xml:space="preserve"> </w:t>
      </w:r>
      <w:proofErr w:type="gramStart"/>
      <w:r>
        <w:t>PM,  Sunday</w:t>
      </w:r>
      <w:proofErr w:type="gramEnd"/>
      <w:r>
        <w:t xml:space="preserve"> August 24: Read the syllabus, read McCoy Chapter 8, pages 1-13, and complete the study questions. Both assignments are on canvas. </w:t>
      </w:r>
    </w:p>
    <w:p w14:paraId="01AD2018" w14:textId="77777777" w:rsidR="00DF5AAA" w:rsidRDefault="00DF5AAA" w:rsidP="00630024">
      <w:pPr>
        <w:rPr>
          <w:rFonts w:ascii="Century Gothic" w:hAnsi="Century Gothic"/>
        </w:rPr>
      </w:pPr>
    </w:p>
    <w:p w14:paraId="7FE3C189" w14:textId="1FEF430C" w:rsidR="00DF5AAA" w:rsidRDefault="00DF5AAA" w:rsidP="00630024">
      <w:r>
        <w:t>Due 11:59</w:t>
      </w:r>
      <w:r w:rsidR="00174DA1">
        <w:t xml:space="preserve"> </w:t>
      </w:r>
      <w:proofErr w:type="gramStart"/>
      <w:r>
        <w:t>PM,  Sunday</w:t>
      </w:r>
      <w:proofErr w:type="gramEnd"/>
      <w:r>
        <w:t xml:space="preserve"> August 31: Read McCoy Chapter 8, page 13 to the end of the chapter, complete study questions. On Canvas</w:t>
      </w:r>
    </w:p>
    <w:p w14:paraId="1C72A0D7" w14:textId="77777777" w:rsidR="00DF5AAA" w:rsidRDefault="00DF5AAA" w:rsidP="00630024"/>
    <w:p w14:paraId="7B5C5CF7" w14:textId="0E81ADA5" w:rsidR="00DF5AAA" w:rsidRDefault="00DF5AAA" w:rsidP="00630024">
      <w:r w:rsidRPr="00174DA1">
        <w:rPr>
          <w:b/>
          <w:bCs/>
        </w:rPr>
        <w:lastRenderedPageBreak/>
        <w:t>Due 11:59</w:t>
      </w:r>
      <w:r w:rsidR="00174DA1">
        <w:rPr>
          <w:b/>
          <w:bCs/>
        </w:rPr>
        <w:t xml:space="preserve"> PM</w:t>
      </w:r>
      <w:r w:rsidRPr="00174DA1">
        <w:rPr>
          <w:b/>
          <w:bCs/>
        </w:rPr>
        <w:t>, Wednesday Sept 3:</w:t>
      </w:r>
      <w:r>
        <w:t xml:space="preserve"> Read “Adjustment of Glottal Configurations in Singing,” </w:t>
      </w:r>
      <w:r w:rsidR="00141D72">
        <w:t xml:space="preserve">answer study questions. On canvas. </w:t>
      </w:r>
    </w:p>
    <w:p w14:paraId="4E0B6DB2" w14:textId="77777777" w:rsidR="00174DA1" w:rsidRDefault="00174DA1" w:rsidP="00630024"/>
    <w:p w14:paraId="5ECBE0C4" w14:textId="6BEFDA13" w:rsidR="00174DA1" w:rsidRDefault="00174DA1" w:rsidP="00630024">
      <w:r>
        <w:t xml:space="preserve">Due 11:59 PM, Sunday Sept 7: Anatomy of Breathing Reading and Video, read, watch, answer study questions. On canvas. </w:t>
      </w:r>
    </w:p>
    <w:p w14:paraId="2B9C81A9" w14:textId="77777777" w:rsidR="00CC12B0" w:rsidRDefault="00CC12B0" w:rsidP="00630024"/>
    <w:p w14:paraId="38D5E0A9" w14:textId="4396CC4D" w:rsidR="00174DA1" w:rsidRDefault="00CC12B0" w:rsidP="00630024">
      <w:r>
        <w:t>QUIZ on laryngeal anatomy and physiology: Sept 9</w:t>
      </w:r>
      <w:r w:rsidRPr="00CC12B0">
        <w:rPr>
          <w:vertAlign w:val="superscript"/>
        </w:rPr>
        <w:t>th</w:t>
      </w:r>
      <w:r>
        <w:t>, in class. See Canvas for study guide</w:t>
      </w:r>
    </w:p>
    <w:p w14:paraId="25FAC86F" w14:textId="77777777" w:rsidR="00CC12B0" w:rsidRDefault="00CC12B0" w:rsidP="00630024"/>
    <w:p w14:paraId="1246D19B" w14:textId="7174E8DF" w:rsidR="00CC12B0" w:rsidRDefault="00174DA1" w:rsidP="00630024">
      <w:r>
        <w:t xml:space="preserve">Due 11:59 PM Sunday, Sept 14: Read Chapter 6 of the </w:t>
      </w:r>
      <w:r>
        <w:rPr>
          <w:i/>
          <w:iCs/>
        </w:rPr>
        <w:t>A Systematic Approach to Voice</w:t>
      </w:r>
      <w:r>
        <w:t xml:space="preserve"> (Ragan) – “A Systematic Approach to Articulation” – (Stop before “Jaw stretches”.  We’ll look at the exercises after the midterm!). READING IS IN TEXTBOOK, NOT ON CANVAS. Answer study questions on Canvas. </w:t>
      </w:r>
    </w:p>
    <w:p w14:paraId="313BF1F4" w14:textId="77777777" w:rsidR="00C11488" w:rsidRDefault="00C11488" w:rsidP="00630024"/>
    <w:p w14:paraId="5714C2B2" w14:textId="6B4BB7A5" w:rsidR="00CC12B0" w:rsidRDefault="00C11488" w:rsidP="00630024">
      <w:r>
        <w:t>Due 11:59 PM Sunday, Sept 21</w:t>
      </w:r>
      <w:r w:rsidRPr="00C11488">
        <w:rPr>
          <w:vertAlign w:val="superscript"/>
        </w:rPr>
        <w:t>st</w:t>
      </w:r>
      <w:r>
        <w:t xml:space="preserve">: </w:t>
      </w:r>
      <w:r w:rsidR="00C00E6B">
        <w:t xml:space="preserve">Acoustics </w:t>
      </w:r>
      <w:r>
        <w:t>Assignment TBD</w:t>
      </w:r>
    </w:p>
    <w:p w14:paraId="7EF90F30" w14:textId="77777777" w:rsidR="00C11488" w:rsidRDefault="00C11488" w:rsidP="00630024"/>
    <w:p w14:paraId="5EE55053" w14:textId="6AAD4282" w:rsidR="00CC12B0" w:rsidRDefault="00CC12B0" w:rsidP="00630024">
      <w:r>
        <w:t>QUIZ on Breathing and Articulation: Sept 23</w:t>
      </w:r>
      <w:r w:rsidRPr="00CC12B0">
        <w:rPr>
          <w:vertAlign w:val="superscript"/>
        </w:rPr>
        <w:t>rd</w:t>
      </w:r>
      <w:r>
        <w:t xml:space="preserve"> </w:t>
      </w:r>
      <w:r w:rsidRPr="00982767">
        <w:rPr>
          <w:i/>
          <w:iCs/>
        </w:rPr>
        <w:t>in class.</w:t>
      </w:r>
      <w:r>
        <w:t xml:space="preserve"> See Canvas for </w:t>
      </w:r>
      <w:r w:rsidR="00C11488">
        <w:t xml:space="preserve">quiz </w:t>
      </w:r>
      <w:r>
        <w:t>study guide.</w:t>
      </w:r>
    </w:p>
    <w:p w14:paraId="307BFF51" w14:textId="77777777" w:rsidR="00C11488" w:rsidRDefault="00C11488" w:rsidP="00630024"/>
    <w:p w14:paraId="05740C98" w14:textId="5F5A6F24" w:rsidR="00C11488" w:rsidRDefault="00C11488" w:rsidP="00630024">
      <w:r>
        <w:t>Due 11:59 PM Sunday Sept 28:</w:t>
      </w:r>
      <w:r w:rsidR="00C00E6B">
        <w:t xml:space="preserve"> Acoustics</w:t>
      </w:r>
      <w:r>
        <w:t xml:space="preserve"> Assignment TBD</w:t>
      </w:r>
    </w:p>
    <w:p w14:paraId="1B293CD4" w14:textId="77777777" w:rsidR="00C00E6B" w:rsidRDefault="00C00E6B" w:rsidP="00630024"/>
    <w:p w14:paraId="1CFFC4BB" w14:textId="5EA7B49F" w:rsidR="00C00E6B" w:rsidRDefault="00C00E6B" w:rsidP="00630024">
      <w:r>
        <w:t>Due 11:59 PM Sunday, October 5</w:t>
      </w:r>
      <w:r w:rsidRPr="00C00E6B">
        <w:rPr>
          <w:vertAlign w:val="superscript"/>
        </w:rPr>
        <w:t>th</w:t>
      </w:r>
      <w:r>
        <w:t>: Acoustics Assignment TBD</w:t>
      </w:r>
    </w:p>
    <w:p w14:paraId="2E30E5B4" w14:textId="77777777" w:rsidR="00C11488" w:rsidRDefault="00C11488" w:rsidP="00630024"/>
    <w:p w14:paraId="0BEF0B22" w14:textId="77777777" w:rsidR="00435C33" w:rsidRDefault="00435C33" w:rsidP="00435C33">
      <w:r>
        <w:t xml:space="preserve">Quiz on Acoustics Tuesday Oct 7th </w:t>
      </w:r>
      <w:proofErr w:type="gramStart"/>
      <w:r w:rsidRPr="00982767">
        <w:rPr>
          <w:i/>
          <w:iCs/>
        </w:rPr>
        <w:t>In</w:t>
      </w:r>
      <w:proofErr w:type="gramEnd"/>
      <w:r w:rsidRPr="00982767">
        <w:rPr>
          <w:i/>
          <w:iCs/>
        </w:rPr>
        <w:t xml:space="preserve"> Class.</w:t>
      </w:r>
      <w:r>
        <w:t xml:space="preserve"> See Canvas for quiz study guide.</w:t>
      </w:r>
    </w:p>
    <w:p w14:paraId="556CE662" w14:textId="62C91D5D" w:rsidR="00435C33" w:rsidRDefault="00435C33" w:rsidP="00630024"/>
    <w:p w14:paraId="1CC31BBA" w14:textId="77777777" w:rsidR="00435C33" w:rsidRDefault="00435C33" w:rsidP="00630024"/>
    <w:p w14:paraId="366F7648" w14:textId="77777777" w:rsidR="00FA6CB6" w:rsidRDefault="00FA6CB6" w:rsidP="00630024"/>
    <w:p w14:paraId="031C0DAA" w14:textId="027981D5" w:rsidR="00FA6CB6" w:rsidRDefault="00FA6CB6" w:rsidP="00630024">
      <w:r>
        <w:t xml:space="preserve">MIDTERM IN </w:t>
      </w:r>
      <w:proofErr w:type="gramStart"/>
      <w:r>
        <w:t>CLASS  OCT</w:t>
      </w:r>
      <w:proofErr w:type="gramEnd"/>
      <w:r>
        <w:t xml:space="preserve"> 1</w:t>
      </w:r>
      <w:r w:rsidR="00AC7B8A">
        <w:t>4th (Cumulative for content of all 3 quizzes, use quiz study guides, and quizzes for review</w:t>
      </w:r>
      <w:r w:rsidR="009A296B">
        <w:t>. OPTIONAL FOR MUAG 4310</w:t>
      </w:r>
      <w:r w:rsidR="00AC7B8A">
        <w:t>)</w:t>
      </w:r>
    </w:p>
    <w:p w14:paraId="1932A98D" w14:textId="77777777" w:rsidR="00C00E6B" w:rsidRDefault="00C00E6B" w:rsidP="00630024"/>
    <w:p w14:paraId="42419C07" w14:textId="77777777" w:rsidR="00C00E6B" w:rsidRDefault="00C00E6B" w:rsidP="00630024"/>
    <w:p w14:paraId="3393E1EF" w14:textId="44A8D192" w:rsidR="00D83E37" w:rsidRDefault="001E0937" w:rsidP="00C00E6B">
      <w:r>
        <w:t>Due 11:59 PM Sunday Oct 19</w:t>
      </w:r>
      <w:r w:rsidR="00C00E6B">
        <w:t xml:space="preserve">: </w:t>
      </w:r>
      <w:r w:rsidR="00D83E37">
        <w:t xml:space="preserve"> John Nix Article: “Best Practices: Using Exercise Physiology and Motor Learning Principles in the Teaching Studio and the Practice Room” (</w:t>
      </w:r>
      <w:hyperlink r:id="rId36" w:history="1">
        <w:r w:rsidR="00D83E37" w:rsidRPr="001E0937">
          <w:rPr>
            <w:rStyle w:val="Hyperlink"/>
          </w:rPr>
          <w:t>Link</w:t>
        </w:r>
      </w:hyperlink>
      <w:r w:rsidR="00D83E37">
        <w:t>). Read article and answer study questions</w:t>
      </w:r>
    </w:p>
    <w:p w14:paraId="58889072" w14:textId="77777777" w:rsidR="00C00E6B" w:rsidRDefault="00C00E6B" w:rsidP="00C00E6B"/>
    <w:p w14:paraId="755ECDCF" w14:textId="32EDA5D9" w:rsidR="001E0937" w:rsidRDefault="001E0937" w:rsidP="00630024">
      <w:r>
        <w:t>Due 11:59 PM Sunday Oct 26</w:t>
      </w:r>
      <w:r w:rsidR="00451D82">
        <w:t>: Read Ch. 4 from “Overview of Semi-Occluded Vocal Tract (SOVT) Postures through Exercise 4-9, and Ch. 6</w:t>
      </w:r>
      <w:r w:rsidR="00C00E6B">
        <w:t xml:space="preserve"> on articulation</w:t>
      </w:r>
      <w:r w:rsidR="00451D82">
        <w:t>– all exercises. Try out as many exercises as you can, particularly in Ch.6</w:t>
      </w:r>
      <w:r w:rsidR="00C00E6B">
        <w:t xml:space="preserve">, and be ready to teach them in class Thursday Oct 30. </w:t>
      </w:r>
    </w:p>
    <w:p w14:paraId="216FA329" w14:textId="77777777" w:rsidR="00C00E6B" w:rsidRPr="00451D82" w:rsidRDefault="00C00E6B" w:rsidP="00630024">
      <w:pPr>
        <w:rPr>
          <w:b/>
          <w:bCs/>
        </w:rPr>
      </w:pPr>
    </w:p>
    <w:p w14:paraId="3528FB47" w14:textId="0EAF6800" w:rsidR="001E0937" w:rsidRDefault="001E0937" w:rsidP="00630024">
      <w:r>
        <w:t>Due 11:59 PM Sunday Nov 2</w:t>
      </w:r>
      <w:r w:rsidR="00451D82">
        <w:t>: R</w:t>
      </w:r>
      <w:r w:rsidR="00C00E6B">
        <w:t>agan and Miller readings. Be ready to teach these exercises Nov. 6</w:t>
      </w:r>
      <w:r w:rsidR="00C00E6B" w:rsidRPr="00C00E6B">
        <w:rPr>
          <w:vertAlign w:val="superscript"/>
        </w:rPr>
        <w:t>th</w:t>
      </w:r>
      <w:r w:rsidR="00C00E6B">
        <w:t xml:space="preserve"> in class.  </w:t>
      </w:r>
    </w:p>
    <w:p w14:paraId="1197415D" w14:textId="6A837436" w:rsidR="001E0937" w:rsidRDefault="001E0937" w:rsidP="00630024">
      <w:r>
        <w:t xml:space="preserve">Nov 3: REMINDER: IF YOU HAVEN’T ALREADY, SCHEDULE YOUR STUDIO OBSERVATIONS. THEY ARE DUE </w:t>
      </w:r>
      <w:r w:rsidR="00501B15">
        <w:t>BY NOV 9</w:t>
      </w:r>
      <w:r>
        <w:t xml:space="preserve">!! (Must be two of the </w:t>
      </w:r>
      <w:proofErr w:type="gramStart"/>
      <w:r>
        <w:t>full time</w:t>
      </w:r>
      <w:proofErr w:type="gramEnd"/>
      <w:r>
        <w:t xml:space="preserve"> faculty. Please do not observe your own teacher, nor Dr. Tempesta</w:t>
      </w:r>
      <w:r w:rsidR="00501B15">
        <w:t>, nor your own voice type</w:t>
      </w:r>
      <w:r>
        <w:t xml:space="preserve"> – we want you to get as many perspectives as possible!)</w:t>
      </w:r>
    </w:p>
    <w:p w14:paraId="4195A44D" w14:textId="77777777" w:rsidR="00C00E6B" w:rsidRDefault="00C00E6B" w:rsidP="00630024"/>
    <w:p w14:paraId="60C9669D" w14:textId="39DFF1CD" w:rsidR="001E0937" w:rsidRDefault="001E0937" w:rsidP="00630024">
      <w:r>
        <w:t>Due 11:59 PM Sunday Nov 9:</w:t>
      </w:r>
      <w:r w:rsidR="00451D82">
        <w:t xml:space="preserve"> </w:t>
      </w:r>
      <w:r w:rsidR="00C00E6B">
        <w:t xml:space="preserve">Ragan Ch. 5 reading, plus review the Treble Voice </w:t>
      </w:r>
      <w:proofErr w:type="spellStart"/>
      <w:r w:rsidR="00C00E6B">
        <w:t>Passaggi</w:t>
      </w:r>
      <w:proofErr w:type="spellEnd"/>
      <w:r w:rsidR="00C00E6B">
        <w:t xml:space="preserve"> Exercises compendium. Try them out at home and be ready to teach them Thursday Nov. 13</w:t>
      </w:r>
      <w:r w:rsidR="00C00E6B" w:rsidRPr="00C00E6B">
        <w:rPr>
          <w:vertAlign w:val="superscript"/>
        </w:rPr>
        <w:t>th</w:t>
      </w:r>
      <w:r w:rsidR="00C00E6B">
        <w:t>.</w:t>
      </w:r>
      <w:r w:rsidR="00451D82">
        <w:t xml:space="preserve"> </w:t>
      </w:r>
    </w:p>
    <w:p w14:paraId="22BF9122" w14:textId="77777777" w:rsidR="00C00E6B" w:rsidRDefault="00C00E6B" w:rsidP="00630024"/>
    <w:p w14:paraId="311D5FEC" w14:textId="3E471763" w:rsidR="001E0937" w:rsidRDefault="001E0937" w:rsidP="00630024">
      <w:r>
        <w:t xml:space="preserve">Due 11:59 PM Sunday Nov 16: </w:t>
      </w:r>
      <w:r w:rsidR="00C00E6B">
        <w:t xml:space="preserve">TBD Readings on the classical TBB passaggio. Be ready to teach these concepts and exercises Thursday Nov. 20 in class. </w:t>
      </w:r>
    </w:p>
    <w:p w14:paraId="7EB61B15" w14:textId="77777777" w:rsidR="00C00E6B" w:rsidRDefault="00C00E6B" w:rsidP="00630024"/>
    <w:p w14:paraId="5C0FAE54" w14:textId="78381A22" w:rsidR="001E0937" w:rsidRDefault="001E0937" w:rsidP="00630024">
      <w:r>
        <w:t xml:space="preserve">Due 11:59 PM </w:t>
      </w:r>
      <w:r w:rsidR="00723726" w:rsidRPr="00723726">
        <w:rPr>
          <w:b/>
          <w:bCs/>
        </w:rPr>
        <w:t>Wednesday Dec 3</w:t>
      </w:r>
      <w:r w:rsidRPr="00723726">
        <w:rPr>
          <w:b/>
          <w:bCs/>
        </w:rPr>
        <w:t>:</w:t>
      </w:r>
      <w:r>
        <w:t xml:space="preserve"> </w:t>
      </w:r>
      <w:r w:rsidR="006F08A5">
        <w:t xml:space="preserve">Watch “Bel Canto, Can </w:t>
      </w:r>
      <w:proofErr w:type="spellStart"/>
      <w:r w:rsidR="006F08A5">
        <w:t>Belto</w:t>
      </w:r>
      <w:proofErr w:type="spellEnd"/>
      <w:r w:rsidR="006F08A5">
        <w:t xml:space="preserve">”. </w:t>
      </w:r>
      <w:r w:rsidR="00C00E6B">
        <w:t xml:space="preserve">Try out the sounds at </w:t>
      </w:r>
      <w:proofErr w:type="gramStart"/>
      <w:r w:rsidR="00C00E6B">
        <w:t>home, and</w:t>
      </w:r>
      <w:proofErr w:type="gramEnd"/>
      <w:r w:rsidR="00C00E6B">
        <w:t xml:space="preserve"> be ready to make them in class the final Thursday of the semester!</w:t>
      </w:r>
      <w:r w:rsidR="00723726">
        <w:t xml:space="preserve"> I suggest you watch this and play with these sounds over break, but I’ve made it the Wednesday after break so that you may wait </w:t>
      </w:r>
      <w:proofErr w:type="gramStart"/>
      <w:r w:rsidR="00723726">
        <w:t>till</w:t>
      </w:r>
      <w:proofErr w:type="gramEnd"/>
      <w:r w:rsidR="00723726">
        <w:t xml:space="preserve"> you’re back if you wish. </w:t>
      </w:r>
    </w:p>
    <w:p w14:paraId="6FF9E37E" w14:textId="77777777" w:rsidR="001E0937" w:rsidRDefault="001E0937" w:rsidP="00630024"/>
    <w:p w14:paraId="7381BCD0" w14:textId="36F6494A" w:rsidR="001E0937" w:rsidRDefault="001E0937" w:rsidP="00630024">
      <w:r>
        <w:t xml:space="preserve">FINAL EXAM: Finals week, exact time </w:t>
      </w:r>
      <w:proofErr w:type="spellStart"/>
      <w:r>
        <w:t>tbd</w:t>
      </w:r>
      <w:proofErr w:type="spellEnd"/>
      <w:r>
        <w:t xml:space="preserve">. </w:t>
      </w:r>
    </w:p>
    <w:p w14:paraId="687610C2" w14:textId="77777777" w:rsidR="00C11488" w:rsidRPr="00174DA1" w:rsidRDefault="00C11488" w:rsidP="00630024"/>
    <w:p w14:paraId="3D5073D3" w14:textId="77777777" w:rsidR="00141D72" w:rsidRDefault="00141D72" w:rsidP="00630024"/>
    <w:p w14:paraId="6B760771" w14:textId="77777777" w:rsidR="00141D72" w:rsidRDefault="00141D72" w:rsidP="00630024">
      <w:pPr>
        <w:rPr>
          <w:rFonts w:ascii="Century Gothic" w:hAnsi="Century Gothic"/>
        </w:rPr>
      </w:pPr>
    </w:p>
    <w:p w14:paraId="49BDCA71" w14:textId="77777777" w:rsidR="00630024" w:rsidRDefault="00630024" w:rsidP="00630024"/>
    <w:p w14:paraId="2C078E63" w14:textId="4B6A2D72" w:rsidR="00BE4943" w:rsidRDefault="00BE4943" w:rsidP="76CB684C"/>
    <w:sectPr w:rsidR="00BE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6246C"/>
    <w:multiLevelType w:val="hybridMultilevel"/>
    <w:tmpl w:val="111A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E1B51"/>
    <w:multiLevelType w:val="hybridMultilevel"/>
    <w:tmpl w:val="C62406E8"/>
    <w:lvl w:ilvl="0" w:tplc="3B6860A4">
      <w:start w:val="1"/>
      <w:numFmt w:val="bullet"/>
      <w:lvlText w:val=""/>
      <w:lvlJc w:val="left"/>
      <w:pPr>
        <w:ind w:left="720" w:hanging="360"/>
      </w:pPr>
      <w:rPr>
        <w:rFonts w:ascii="Symbol" w:hAnsi="Symbol" w:hint="default"/>
      </w:rPr>
    </w:lvl>
    <w:lvl w:ilvl="1" w:tplc="107806B2">
      <w:start w:val="1"/>
      <w:numFmt w:val="bullet"/>
      <w:lvlText w:val="o"/>
      <w:lvlJc w:val="left"/>
      <w:pPr>
        <w:ind w:left="1440" w:hanging="360"/>
      </w:pPr>
      <w:rPr>
        <w:rFonts w:ascii="Courier New" w:hAnsi="Courier New" w:hint="default"/>
      </w:rPr>
    </w:lvl>
    <w:lvl w:ilvl="2" w:tplc="46D85000">
      <w:start w:val="1"/>
      <w:numFmt w:val="bullet"/>
      <w:lvlText w:val=""/>
      <w:lvlJc w:val="left"/>
      <w:pPr>
        <w:ind w:left="2160" w:hanging="360"/>
      </w:pPr>
      <w:rPr>
        <w:rFonts w:ascii="Wingdings" w:hAnsi="Wingdings" w:hint="default"/>
      </w:rPr>
    </w:lvl>
    <w:lvl w:ilvl="3" w:tplc="6548DD1E">
      <w:start w:val="1"/>
      <w:numFmt w:val="bullet"/>
      <w:lvlText w:val=""/>
      <w:lvlJc w:val="left"/>
      <w:pPr>
        <w:ind w:left="2880" w:hanging="360"/>
      </w:pPr>
      <w:rPr>
        <w:rFonts w:ascii="Symbol" w:hAnsi="Symbol" w:hint="default"/>
      </w:rPr>
    </w:lvl>
    <w:lvl w:ilvl="4" w:tplc="886074FE">
      <w:start w:val="1"/>
      <w:numFmt w:val="bullet"/>
      <w:lvlText w:val="o"/>
      <w:lvlJc w:val="left"/>
      <w:pPr>
        <w:ind w:left="3600" w:hanging="360"/>
      </w:pPr>
      <w:rPr>
        <w:rFonts w:ascii="Courier New" w:hAnsi="Courier New" w:hint="default"/>
      </w:rPr>
    </w:lvl>
    <w:lvl w:ilvl="5" w:tplc="947CE638">
      <w:start w:val="1"/>
      <w:numFmt w:val="bullet"/>
      <w:lvlText w:val=""/>
      <w:lvlJc w:val="left"/>
      <w:pPr>
        <w:ind w:left="4320" w:hanging="360"/>
      </w:pPr>
      <w:rPr>
        <w:rFonts w:ascii="Wingdings" w:hAnsi="Wingdings" w:hint="default"/>
      </w:rPr>
    </w:lvl>
    <w:lvl w:ilvl="6" w:tplc="A8204502">
      <w:start w:val="1"/>
      <w:numFmt w:val="bullet"/>
      <w:lvlText w:val=""/>
      <w:lvlJc w:val="left"/>
      <w:pPr>
        <w:ind w:left="5040" w:hanging="360"/>
      </w:pPr>
      <w:rPr>
        <w:rFonts w:ascii="Symbol" w:hAnsi="Symbol" w:hint="default"/>
      </w:rPr>
    </w:lvl>
    <w:lvl w:ilvl="7" w:tplc="F0DCDDF2">
      <w:start w:val="1"/>
      <w:numFmt w:val="bullet"/>
      <w:lvlText w:val="o"/>
      <w:lvlJc w:val="left"/>
      <w:pPr>
        <w:ind w:left="5760" w:hanging="360"/>
      </w:pPr>
      <w:rPr>
        <w:rFonts w:ascii="Courier New" w:hAnsi="Courier New" w:hint="default"/>
      </w:rPr>
    </w:lvl>
    <w:lvl w:ilvl="8" w:tplc="1FAECC14">
      <w:start w:val="1"/>
      <w:numFmt w:val="bullet"/>
      <w:lvlText w:val=""/>
      <w:lvlJc w:val="left"/>
      <w:pPr>
        <w:ind w:left="6480" w:hanging="360"/>
      </w:pPr>
      <w:rPr>
        <w:rFonts w:ascii="Wingdings" w:hAnsi="Wingdings" w:hint="default"/>
      </w:rPr>
    </w:lvl>
  </w:abstractNum>
  <w:num w:numId="1" w16cid:durableId="858935652">
    <w:abstractNumId w:val="1"/>
  </w:num>
  <w:num w:numId="2" w16cid:durableId="9047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E2B390"/>
    <w:rsid w:val="00016069"/>
    <w:rsid w:val="000A1F84"/>
    <w:rsid w:val="00102E89"/>
    <w:rsid w:val="00132713"/>
    <w:rsid w:val="00136948"/>
    <w:rsid w:val="00141D72"/>
    <w:rsid w:val="0015005D"/>
    <w:rsid w:val="00174DA1"/>
    <w:rsid w:val="001A63F7"/>
    <w:rsid w:val="001C063D"/>
    <w:rsid w:val="001C5073"/>
    <w:rsid w:val="001E0937"/>
    <w:rsid w:val="00277F8F"/>
    <w:rsid w:val="00285A2B"/>
    <w:rsid w:val="0028745C"/>
    <w:rsid w:val="002F549B"/>
    <w:rsid w:val="00322350"/>
    <w:rsid w:val="00323F10"/>
    <w:rsid w:val="0037660C"/>
    <w:rsid w:val="003965A6"/>
    <w:rsid w:val="003A4139"/>
    <w:rsid w:val="004227DD"/>
    <w:rsid w:val="00435C33"/>
    <w:rsid w:val="0045023D"/>
    <w:rsid w:val="00451D82"/>
    <w:rsid w:val="0048634C"/>
    <w:rsid w:val="004D772E"/>
    <w:rsid w:val="004E75AB"/>
    <w:rsid w:val="004F7C33"/>
    <w:rsid w:val="00501B15"/>
    <w:rsid w:val="00503204"/>
    <w:rsid w:val="00503A47"/>
    <w:rsid w:val="005211AE"/>
    <w:rsid w:val="0056042B"/>
    <w:rsid w:val="00582164"/>
    <w:rsid w:val="005F74C4"/>
    <w:rsid w:val="006250BB"/>
    <w:rsid w:val="00630024"/>
    <w:rsid w:val="00634E8B"/>
    <w:rsid w:val="006B1D2F"/>
    <w:rsid w:val="006F08A5"/>
    <w:rsid w:val="00723726"/>
    <w:rsid w:val="0076437D"/>
    <w:rsid w:val="00777909"/>
    <w:rsid w:val="007877C7"/>
    <w:rsid w:val="00791EA9"/>
    <w:rsid w:val="007A21D2"/>
    <w:rsid w:val="007A24DC"/>
    <w:rsid w:val="00805EF6"/>
    <w:rsid w:val="008344AE"/>
    <w:rsid w:val="008C45EB"/>
    <w:rsid w:val="00910423"/>
    <w:rsid w:val="009418C4"/>
    <w:rsid w:val="00982767"/>
    <w:rsid w:val="009A296B"/>
    <w:rsid w:val="009D1DC2"/>
    <w:rsid w:val="009E5EA7"/>
    <w:rsid w:val="009F0B50"/>
    <w:rsid w:val="009F2235"/>
    <w:rsid w:val="009F63C4"/>
    <w:rsid w:val="00A17AD6"/>
    <w:rsid w:val="00AC7B8A"/>
    <w:rsid w:val="00B128EF"/>
    <w:rsid w:val="00B21DC8"/>
    <w:rsid w:val="00B623F3"/>
    <w:rsid w:val="00B77799"/>
    <w:rsid w:val="00B91405"/>
    <w:rsid w:val="00BE4943"/>
    <w:rsid w:val="00C00E6B"/>
    <w:rsid w:val="00C01265"/>
    <w:rsid w:val="00C03C2D"/>
    <w:rsid w:val="00C11488"/>
    <w:rsid w:val="00C50E62"/>
    <w:rsid w:val="00C659D7"/>
    <w:rsid w:val="00CB2526"/>
    <w:rsid w:val="00CC12B0"/>
    <w:rsid w:val="00CC5A66"/>
    <w:rsid w:val="00CE0EE7"/>
    <w:rsid w:val="00D00832"/>
    <w:rsid w:val="00D47535"/>
    <w:rsid w:val="00D52A7E"/>
    <w:rsid w:val="00D55E87"/>
    <w:rsid w:val="00D62429"/>
    <w:rsid w:val="00D715E2"/>
    <w:rsid w:val="00D8284B"/>
    <w:rsid w:val="00D83E37"/>
    <w:rsid w:val="00D842A9"/>
    <w:rsid w:val="00DC59FC"/>
    <w:rsid w:val="00DD066D"/>
    <w:rsid w:val="00DF5AAA"/>
    <w:rsid w:val="00DF6C80"/>
    <w:rsid w:val="00E31400"/>
    <w:rsid w:val="00E4299A"/>
    <w:rsid w:val="00E54E77"/>
    <w:rsid w:val="00E58CAA"/>
    <w:rsid w:val="00E62E52"/>
    <w:rsid w:val="00EE7523"/>
    <w:rsid w:val="00F3603C"/>
    <w:rsid w:val="00F57CE9"/>
    <w:rsid w:val="00F87E23"/>
    <w:rsid w:val="00F87E26"/>
    <w:rsid w:val="00FA09AA"/>
    <w:rsid w:val="00FA1944"/>
    <w:rsid w:val="00FA6CB6"/>
    <w:rsid w:val="01BAB45F"/>
    <w:rsid w:val="01FB67D9"/>
    <w:rsid w:val="021D10F6"/>
    <w:rsid w:val="0222BC93"/>
    <w:rsid w:val="02512CD0"/>
    <w:rsid w:val="049C4CBC"/>
    <w:rsid w:val="04A4E96D"/>
    <w:rsid w:val="04DFFD7E"/>
    <w:rsid w:val="0502F2F2"/>
    <w:rsid w:val="0637DAA4"/>
    <w:rsid w:val="0655E31B"/>
    <w:rsid w:val="0674C872"/>
    <w:rsid w:val="068A7E31"/>
    <w:rsid w:val="073E3C53"/>
    <w:rsid w:val="08069DF1"/>
    <w:rsid w:val="08402ECF"/>
    <w:rsid w:val="0879725B"/>
    <w:rsid w:val="087B1B90"/>
    <w:rsid w:val="09955F42"/>
    <w:rsid w:val="0A1D2BFA"/>
    <w:rsid w:val="0A470043"/>
    <w:rsid w:val="0A4D64EB"/>
    <w:rsid w:val="0A6C98E1"/>
    <w:rsid w:val="0B9147F0"/>
    <w:rsid w:val="0B927593"/>
    <w:rsid w:val="0BA0860C"/>
    <w:rsid w:val="0BB96F04"/>
    <w:rsid w:val="0C47A8FE"/>
    <w:rsid w:val="0C81FB24"/>
    <w:rsid w:val="0CF76897"/>
    <w:rsid w:val="0D31A298"/>
    <w:rsid w:val="0D60E592"/>
    <w:rsid w:val="0DAB8291"/>
    <w:rsid w:val="0E3AABFA"/>
    <w:rsid w:val="0E8AAC49"/>
    <w:rsid w:val="0E907035"/>
    <w:rsid w:val="0E99924C"/>
    <w:rsid w:val="0F39A953"/>
    <w:rsid w:val="0F3A24D5"/>
    <w:rsid w:val="0F8A9C20"/>
    <w:rsid w:val="0FEF9803"/>
    <w:rsid w:val="102D952B"/>
    <w:rsid w:val="10720FC3"/>
    <w:rsid w:val="117719AD"/>
    <w:rsid w:val="131551CE"/>
    <w:rsid w:val="144E1189"/>
    <w:rsid w:val="15643F6C"/>
    <w:rsid w:val="1574A164"/>
    <w:rsid w:val="15D3C19F"/>
    <w:rsid w:val="172A3D15"/>
    <w:rsid w:val="17749862"/>
    <w:rsid w:val="185E90ED"/>
    <w:rsid w:val="188EC1DD"/>
    <w:rsid w:val="18B0011F"/>
    <w:rsid w:val="190F2A33"/>
    <w:rsid w:val="1934A557"/>
    <w:rsid w:val="1A950911"/>
    <w:rsid w:val="1AC57416"/>
    <w:rsid w:val="1AFFA96C"/>
    <w:rsid w:val="1BD9C10B"/>
    <w:rsid w:val="1C5AFA9A"/>
    <w:rsid w:val="1CC3D3AD"/>
    <w:rsid w:val="1D166184"/>
    <w:rsid w:val="1DA480C5"/>
    <w:rsid w:val="1DDC2A64"/>
    <w:rsid w:val="1F779488"/>
    <w:rsid w:val="1FCFC9F2"/>
    <w:rsid w:val="208F9555"/>
    <w:rsid w:val="20E19D97"/>
    <w:rsid w:val="21596A38"/>
    <w:rsid w:val="216EDBB6"/>
    <w:rsid w:val="21756363"/>
    <w:rsid w:val="21FD571A"/>
    <w:rsid w:val="225C20D5"/>
    <w:rsid w:val="22A78A32"/>
    <w:rsid w:val="22B9BA52"/>
    <w:rsid w:val="22EAF06D"/>
    <w:rsid w:val="239AE65F"/>
    <w:rsid w:val="23C6AB9C"/>
    <w:rsid w:val="24B05156"/>
    <w:rsid w:val="2502DA76"/>
    <w:rsid w:val="2581BDB7"/>
    <w:rsid w:val="25B647B7"/>
    <w:rsid w:val="25C00695"/>
    <w:rsid w:val="25C16983"/>
    <w:rsid w:val="25F63C84"/>
    <w:rsid w:val="25FC936C"/>
    <w:rsid w:val="26304443"/>
    <w:rsid w:val="26337976"/>
    <w:rsid w:val="266B3D26"/>
    <w:rsid w:val="26EE6E7B"/>
    <w:rsid w:val="273079A6"/>
    <w:rsid w:val="27B1794F"/>
    <w:rsid w:val="287160F1"/>
    <w:rsid w:val="28B9BE29"/>
    <w:rsid w:val="29101D6B"/>
    <w:rsid w:val="297019E4"/>
    <w:rsid w:val="297B110C"/>
    <w:rsid w:val="299AC050"/>
    <w:rsid w:val="29AE2DB8"/>
    <w:rsid w:val="29F3D072"/>
    <w:rsid w:val="2A2A0F8B"/>
    <w:rsid w:val="2B14E272"/>
    <w:rsid w:val="2B156770"/>
    <w:rsid w:val="2B68BC35"/>
    <w:rsid w:val="2B82E529"/>
    <w:rsid w:val="2CA0A839"/>
    <w:rsid w:val="2CCB1BEC"/>
    <w:rsid w:val="2D0B0DDD"/>
    <w:rsid w:val="2D2C7C55"/>
    <w:rsid w:val="2D6B233D"/>
    <w:rsid w:val="2E10C5BD"/>
    <w:rsid w:val="2E2F135B"/>
    <w:rsid w:val="2E951A31"/>
    <w:rsid w:val="2EC4EC9E"/>
    <w:rsid w:val="2F3DEAC2"/>
    <w:rsid w:val="2F54D2B0"/>
    <w:rsid w:val="2F7A4513"/>
    <w:rsid w:val="2FA58427"/>
    <w:rsid w:val="3028DA47"/>
    <w:rsid w:val="30B8D95E"/>
    <w:rsid w:val="30BF1048"/>
    <w:rsid w:val="30E4B192"/>
    <w:rsid w:val="31BD6432"/>
    <w:rsid w:val="320E305E"/>
    <w:rsid w:val="32780C75"/>
    <w:rsid w:val="328EAACD"/>
    <w:rsid w:val="32DEF269"/>
    <w:rsid w:val="32E9AE0D"/>
    <w:rsid w:val="3309D836"/>
    <w:rsid w:val="330E9011"/>
    <w:rsid w:val="333A60FF"/>
    <w:rsid w:val="33677B7D"/>
    <w:rsid w:val="33B95F48"/>
    <w:rsid w:val="3406E083"/>
    <w:rsid w:val="346F48B6"/>
    <w:rsid w:val="348063E2"/>
    <w:rsid w:val="34E2B390"/>
    <w:rsid w:val="353769FA"/>
    <w:rsid w:val="356989F8"/>
    <w:rsid w:val="35A1A553"/>
    <w:rsid w:val="364B35F7"/>
    <w:rsid w:val="36585595"/>
    <w:rsid w:val="36BF257A"/>
    <w:rsid w:val="36D226F6"/>
    <w:rsid w:val="36E62C64"/>
    <w:rsid w:val="37A170DE"/>
    <w:rsid w:val="3832BA29"/>
    <w:rsid w:val="385D3E19"/>
    <w:rsid w:val="38CB92FF"/>
    <w:rsid w:val="38FCDF6D"/>
    <w:rsid w:val="3936B10D"/>
    <w:rsid w:val="39818443"/>
    <w:rsid w:val="3A36727A"/>
    <w:rsid w:val="3AD816B8"/>
    <w:rsid w:val="3AF465EF"/>
    <w:rsid w:val="3B1A6B41"/>
    <w:rsid w:val="3B7BED29"/>
    <w:rsid w:val="3B9DBBEE"/>
    <w:rsid w:val="3C1CBAAD"/>
    <w:rsid w:val="3C745250"/>
    <w:rsid w:val="3CE5E509"/>
    <w:rsid w:val="3D4FA9DE"/>
    <w:rsid w:val="3D6FB71B"/>
    <w:rsid w:val="3D8E9254"/>
    <w:rsid w:val="3D8FF25A"/>
    <w:rsid w:val="3D919FD9"/>
    <w:rsid w:val="3D91AF4E"/>
    <w:rsid w:val="3DFCE377"/>
    <w:rsid w:val="3E071E5E"/>
    <w:rsid w:val="3E4899DD"/>
    <w:rsid w:val="3EBA70AB"/>
    <w:rsid w:val="408FC6FD"/>
    <w:rsid w:val="40ACD0D1"/>
    <w:rsid w:val="410C60D0"/>
    <w:rsid w:val="4185C8A9"/>
    <w:rsid w:val="41AD1FB0"/>
    <w:rsid w:val="41C17507"/>
    <w:rsid w:val="420DE869"/>
    <w:rsid w:val="420FAAC9"/>
    <w:rsid w:val="42C3142B"/>
    <w:rsid w:val="42DD11D1"/>
    <w:rsid w:val="432F98BC"/>
    <w:rsid w:val="43F117C2"/>
    <w:rsid w:val="45D11583"/>
    <w:rsid w:val="45EA5628"/>
    <w:rsid w:val="46634392"/>
    <w:rsid w:val="466A4306"/>
    <w:rsid w:val="46F8A9CB"/>
    <w:rsid w:val="470CFDB6"/>
    <w:rsid w:val="4732D449"/>
    <w:rsid w:val="4753B4D9"/>
    <w:rsid w:val="4766811D"/>
    <w:rsid w:val="47F771FD"/>
    <w:rsid w:val="48AB273A"/>
    <w:rsid w:val="493D24EE"/>
    <w:rsid w:val="493DF6BB"/>
    <w:rsid w:val="49B712B5"/>
    <w:rsid w:val="49E4961D"/>
    <w:rsid w:val="4A17D971"/>
    <w:rsid w:val="4AEA30B9"/>
    <w:rsid w:val="4B4FBBCA"/>
    <w:rsid w:val="4B63AA08"/>
    <w:rsid w:val="4C8B7805"/>
    <w:rsid w:val="4CAAB4D9"/>
    <w:rsid w:val="4D2ADFA1"/>
    <w:rsid w:val="4DA9DBF0"/>
    <w:rsid w:val="4F241FFE"/>
    <w:rsid w:val="4FB5E67B"/>
    <w:rsid w:val="4FEE75C6"/>
    <w:rsid w:val="5149645A"/>
    <w:rsid w:val="516B386B"/>
    <w:rsid w:val="524C816E"/>
    <w:rsid w:val="525708C4"/>
    <w:rsid w:val="5263ED0D"/>
    <w:rsid w:val="528E249F"/>
    <w:rsid w:val="536FB3CB"/>
    <w:rsid w:val="547DFBAE"/>
    <w:rsid w:val="54AB6070"/>
    <w:rsid w:val="54C77486"/>
    <w:rsid w:val="54EC5C90"/>
    <w:rsid w:val="54F5A28D"/>
    <w:rsid w:val="54FF3D86"/>
    <w:rsid w:val="558565D0"/>
    <w:rsid w:val="55F030FA"/>
    <w:rsid w:val="56109736"/>
    <w:rsid w:val="56406A42"/>
    <w:rsid w:val="5649589C"/>
    <w:rsid w:val="565EDBF0"/>
    <w:rsid w:val="567AA4DE"/>
    <w:rsid w:val="569C54AF"/>
    <w:rsid w:val="569F40FD"/>
    <w:rsid w:val="56CD94BB"/>
    <w:rsid w:val="56E0AC44"/>
    <w:rsid w:val="578CEE27"/>
    <w:rsid w:val="57EE779C"/>
    <w:rsid w:val="57FEB44B"/>
    <w:rsid w:val="5853C9D8"/>
    <w:rsid w:val="58744718"/>
    <w:rsid w:val="58AF50BE"/>
    <w:rsid w:val="58D0877C"/>
    <w:rsid w:val="59513C4F"/>
    <w:rsid w:val="598CEA27"/>
    <w:rsid w:val="5A6169BA"/>
    <w:rsid w:val="5B46CF93"/>
    <w:rsid w:val="5B646DBB"/>
    <w:rsid w:val="5B65894A"/>
    <w:rsid w:val="5BB8F085"/>
    <w:rsid w:val="5BEDA134"/>
    <w:rsid w:val="5BF911C2"/>
    <w:rsid w:val="5BF9DBD9"/>
    <w:rsid w:val="5CFBFB72"/>
    <w:rsid w:val="5D7C3D71"/>
    <w:rsid w:val="5DA8FA44"/>
    <w:rsid w:val="5DBBD8F9"/>
    <w:rsid w:val="5E097970"/>
    <w:rsid w:val="5E0E3BD6"/>
    <w:rsid w:val="5F3C6A68"/>
    <w:rsid w:val="60201593"/>
    <w:rsid w:val="60298885"/>
    <w:rsid w:val="6049DEFD"/>
    <w:rsid w:val="60931D4B"/>
    <w:rsid w:val="60EB4AB7"/>
    <w:rsid w:val="612742EB"/>
    <w:rsid w:val="612B4050"/>
    <w:rsid w:val="624C1999"/>
    <w:rsid w:val="639819FB"/>
    <w:rsid w:val="63C42A28"/>
    <w:rsid w:val="64355296"/>
    <w:rsid w:val="64D1014C"/>
    <w:rsid w:val="65A0858D"/>
    <w:rsid w:val="65A94524"/>
    <w:rsid w:val="65D7F938"/>
    <w:rsid w:val="660C530F"/>
    <w:rsid w:val="661BBD37"/>
    <w:rsid w:val="6670926E"/>
    <w:rsid w:val="66BC37E7"/>
    <w:rsid w:val="66D05782"/>
    <w:rsid w:val="675C376F"/>
    <w:rsid w:val="67818AF0"/>
    <w:rsid w:val="67E0B55D"/>
    <w:rsid w:val="67F319F6"/>
    <w:rsid w:val="6815DEBE"/>
    <w:rsid w:val="688AA14E"/>
    <w:rsid w:val="6982C965"/>
    <w:rsid w:val="699DA396"/>
    <w:rsid w:val="6A15BEB3"/>
    <w:rsid w:val="6A17F4F1"/>
    <w:rsid w:val="6A1C38B8"/>
    <w:rsid w:val="6AAECD57"/>
    <w:rsid w:val="6BDD5BC6"/>
    <w:rsid w:val="6C1A33A8"/>
    <w:rsid w:val="6C2C7897"/>
    <w:rsid w:val="6C79908F"/>
    <w:rsid w:val="6C89EED1"/>
    <w:rsid w:val="6CB29BDB"/>
    <w:rsid w:val="6CFA477B"/>
    <w:rsid w:val="6DC73C58"/>
    <w:rsid w:val="6E2E0A78"/>
    <w:rsid w:val="6EC3AD8E"/>
    <w:rsid w:val="6F04F158"/>
    <w:rsid w:val="6F431D08"/>
    <w:rsid w:val="7040BDFF"/>
    <w:rsid w:val="707F960A"/>
    <w:rsid w:val="711677C2"/>
    <w:rsid w:val="7125E896"/>
    <w:rsid w:val="7139C78F"/>
    <w:rsid w:val="7147CEB0"/>
    <w:rsid w:val="714E8774"/>
    <w:rsid w:val="726D5020"/>
    <w:rsid w:val="72E45493"/>
    <w:rsid w:val="73321A1F"/>
    <w:rsid w:val="735EF412"/>
    <w:rsid w:val="736E2E3A"/>
    <w:rsid w:val="740216E8"/>
    <w:rsid w:val="7458A73E"/>
    <w:rsid w:val="7464A55D"/>
    <w:rsid w:val="74707089"/>
    <w:rsid w:val="74E0C62F"/>
    <w:rsid w:val="74E6D0B6"/>
    <w:rsid w:val="74F853A0"/>
    <w:rsid w:val="75BC6803"/>
    <w:rsid w:val="75BF6EEB"/>
    <w:rsid w:val="75E3760C"/>
    <w:rsid w:val="76B9808B"/>
    <w:rsid w:val="76CB684C"/>
    <w:rsid w:val="76CDCA25"/>
    <w:rsid w:val="76F367D9"/>
    <w:rsid w:val="771AC518"/>
    <w:rsid w:val="7767C051"/>
    <w:rsid w:val="77796994"/>
    <w:rsid w:val="777F6490"/>
    <w:rsid w:val="77CF22AE"/>
    <w:rsid w:val="7801CB14"/>
    <w:rsid w:val="781A5ECB"/>
    <w:rsid w:val="7823102D"/>
    <w:rsid w:val="78DC8671"/>
    <w:rsid w:val="794D6958"/>
    <w:rsid w:val="7A49EFED"/>
    <w:rsid w:val="7A4FE117"/>
    <w:rsid w:val="7B3197A5"/>
    <w:rsid w:val="7B3CE9E6"/>
    <w:rsid w:val="7B75402C"/>
    <w:rsid w:val="7BD5CDD4"/>
    <w:rsid w:val="7BDF7EA3"/>
    <w:rsid w:val="7BE5A19F"/>
    <w:rsid w:val="7C27E943"/>
    <w:rsid w:val="7C359175"/>
    <w:rsid w:val="7D6222B2"/>
    <w:rsid w:val="7D9EC1BD"/>
    <w:rsid w:val="7DCE9C68"/>
    <w:rsid w:val="7E847198"/>
    <w:rsid w:val="7F578A4B"/>
    <w:rsid w:val="7F81C04B"/>
    <w:rsid w:val="7F8AF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B390"/>
  <w15:chartTrackingRefBased/>
  <w15:docId w15:val="{B8F8C3F7-E816-4830-824A-D853EA4B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D1DC2"/>
    <w:rPr>
      <w:color w:val="96607D" w:themeColor="followedHyperlink"/>
      <w:u w:val="single"/>
    </w:rPr>
  </w:style>
  <w:style w:type="character" w:styleId="UnresolvedMention">
    <w:name w:val="Unresolved Mention"/>
    <w:basedOn w:val="DefaultParagraphFont"/>
    <w:uiPriority w:val="99"/>
    <w:semiHidden/>
    <w:unhideWhenUsed/>
    <w:rsid w:val="009D1DC2"/>
    <w:rPr>
      <w:color w:val="605E5C"/>
      <w:shd w:val="clear" w:color="auto" w:fill="E1DFDD"/>
    </w:rPr>
  </w:style>
  <w:style w:type="character" w:customStyle="1" w:styleId="apple-converted-space">
    <w:name w:val="apple-converted-space"/>
    <w:basedOn w:val="DefaultParagraphFont"/>
    <w:rsid w:val="0063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46675">
      <w:bodyDiv w:val="1"/>
      <w:marLeft w:val="0"/>
      <w:marRight w:val="0"/>
      <w:marTop w:val="0"/>
      <w:marBottom w:val="0"/>
      <w:divBdr>
        <w:top w:val="none" w:sz="0" w:space="0" w:color="auto"/>
        <w:left w:val="none" w:sz="0" w:space="0" w:color="auto"/>
        <w:bottom w:val="none" w:sz="0" w:space="0" w:color="auto"/>
        <w:right w:val="none" w:sz="0" w:space="0" w:color="auto"/>
      </w:divBdr>
    </w:div>
    <w:div w:id="890649761">
      <w:bodyDiv w:val="1"/>
      <w:marLeft w:val="0"/>
      <w:marRight w:val="0"/>
      <w:marTop w:val="0"/>
      <w:marBottom w:val="0"/>
      <w:divBdr>
        <w:top w:val="none" w:sz="0" w:space="0" w:color="auto"/>
        <w:left w:val="none" w:sz="0" w:space="0" w:color="auto"/>
        <w:bottom w:val="none" w:sz="0" w:space="0" w:color="auto"/>
        <w:right w:val="none" w:sz="0" w:space="0" w:color="auto"/>
      </w:divBdr>
    </w:div>
    <w:div w:id="1484615432">
      <w:bodyDiv w:val="1"/>
      <w:marLeft w:val="0"/>
      <w:marRight w:val="0"/>
      <w:marTop w:val="0"/>
      <w:marBottom w:val="0"/>
      <w:divBdr>
        <w:top w:val="none" w:sz="0" w:space="0" w:color="auto"/>
        <w:left w:val="none" w:sz="0" w:space="0" w:color="auto"/>
        <w:bottom w:val="none" w:sz="0" w:space="0" w:color="auto"/>
        <w:right w:val="none" w:sz="0" w:space="0" w:color="auto"/>
      </w:divBdr>
    </w:div>
    <w:div w:id="18209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agleconnect.unt.edu/" TargetMode="External"/><Relationship Id="rId18" Type="http://schemas.openxmlformats.org/officeDocument/2006/relationships/hyperlink" Target="https://registrar.unt.edu/students" TargetMode="External"/><Relationship Id="rId26" Type="http://schemas.openxmlformats.org/officeDocument/2006/relationships/hyperlink" Target="http://ferpa.unt.edu/" TargetMode="External"/><Relationship Id="rId39" Type="http://schemas.microsoft.com/office/2020/10/relationships/intelligence" Target="intelligence2.xml"/><Relationship Id="rId21" Type="http://schemas.openxmlformats.org/officeDocument/2006/relationships/hyperlink" Target="http://financialaid.unt.edu/sap" TargetMode="External"/><Relationship Id="rId34" Type="http://schemas.openxmlformats.org/officeDocument/2006/relationships/hyperlink" Target="https://studentaffairs.unt.edu/care-team" TargetMode="Externa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students" TargetMode="External"/><Relationship Id="rId25" Type="http://schemas.openxmlformats.org/officeDocument/2006/relationships/hyperlink" Target="http://ferpa.unt.edu/" TargetMode="External"/><Relationship Id="rId33" Type="http://schemas.openxmlformats.org/officeDocument/2006/relationships/hyperlink" Target="https://success.unt.edu/aa-sa-resourc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usic.unt.edu/student-health-and-wellness" TargetMode="External"/><Relationship Id="rId20" Type="http://schemas.openxmlformats.org/officeDocument/2006/relationships/hyperlink" Target="https://registrar.unt.edu/registration/spring-academic-calendar.html" TargetMode="External"/><Relationship Id="rId29" Type="http://schemas.openxmlformats.org/officeDocument/2006/relationships/hyperlink" Target="https://disparities.unt.edu/mental-health-resources" TargetMode="External"/><Relationship Id="rId1" Type="http://schemas.openxmlformats.org/officeDocument/2006/relationships/numbering" Target="numbering.xml"/><Relationship Id="rId6" Type="http://schemas.openxmlformats.org/officeDocument/2006/relationships/hyperlink" Target="https://policy.unt.edu/policy/06-039" TargetMode="External"/><Relationship Id="rId11" Type="http://schemas.openxmlformats.org/officeDocument/2006/relationships/hyperlink" Target="http://my.unt.edu/" TargetMode="External"/><Relationship Id="rId24" Type="http://schemas.openxmlformats.org/officeDocument/2006/relationships/hyperlink" Target="http://financialaid.unt.edu/sap" TargetMode="External"/><Relationship Id="rId32" Type="http://schemas.openxmlformats.org/officeDocument/2006/relationships/hyperlink" Target="https://success.unt.edu/aa-sa-resources" TargetMode="External"/><Relationship Id="rId37" Type="http://schemas.openxmlformats.org/officeDocument/2006/relationships/fontTable" Target="fontTable.xml"/><Relationship Id="rId5" Type="http://schemas.openxmlformats.org/officeDocument/2006/relationships/hyperlink" Target="mailto:mark.tempesta@unt.edu" TargetMode="External"/><Relationship Id="rId15" Type="http://schemas.openxmlformats.org/officeDocument/2006/relationships/hyperlink" Target="http://disability.unt.edu/" TargetMode="External"/><Relationship Id="rId23" Type="http://schemas.openxmlformats.org/officeDocument/2006/relationships/hyperlink" Target="http://financialaid.unt.edu/sap" TargetMode="External"/><Relationship Id="rId28" Type="http://schemas.openxmlformats.org/officeDocument/2006/relationships/hyperlink" Target="http://studentaffairs.unt.edu/counseling-and-testing-services" TargetMode="External"/><Relationship Id="rId36" Type="http://schemas.openxmlformats.org/officeDocument/2006/relationships/hyperlink" Target="https://www.nats.org/_Library/JOS_On_Point/JOS-074-2-2017-215_-_Best_Practices-Exercise_Physiology_-_Nix.pdf" TargetMode="External"/><Relationship Id="rId10" Type="http://schemas.openxmlformats.org/officeDocument/2006/relationships/hyperlink" Target="https://deanofstudents.unt.edu/conduct" TargetMode="External"/><Relationship Id="rId19" Type="http://schemas.openxmlformats.org/officeDocument/2006/relationships/hyperlink" Target="https://registrar.unt.edu/registration/spring-academic-calendar.html" TargetMode="External"/><Relationship Id="rId31" Type="http://schemas.openxmlformats.org/officeDocument/2006/relationships/hyperlink" Target="https://registrar.unt.edu/registration/spring-academic-calendar.html"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s://disability.unt.edu/" TargetMode="External"/><Relationship Id="rId22" Type="http://schemas.openxmlformats.org/officeDocument/2006/relationships/hyperlink" Target="http://financialaid.unt.edu/sap"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s://disparities.unt.edu/mental-health-resources" TargetMode="External"/><Relationship Id="rId35" Type="http://schemas.openxmlformats.org/officeDocument/2006/relationships/hyperlink" Target="https://studentaffairs.unt.edu/care-team" TargetMode="External"/><Relationship Id="rId8" Type="http://schemas.openxmlformats.org/officeDocument/2006/relationships/hyperlink" Target="https://policy.unt.edu/policy/06-00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327</TotalTime>
  <Pages>14</Pages>
  <Words>3722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Tempesta, Mark</dc:creator>
  <cp:keywords/>
  <dc:description/>
  <cp:lastModifiedBy>Tempesta, Mark</cp:lastModifiedBy>
  <cp:revision>14</cp:revision>
  <cp:lastPrinted>2024-08-22T03:17:00Z</cp:lastPrinted>
  <dcterms:created xsi:type="dcterms:W3CDTF">2025-07-02T20:37:00Z</dcterms:created>
  <dcterms:modified xsi:type="dcterms:W3CDTF">2025-08-22T14:19:00Z</dcterms:modified>
</cp:coreProperties>
</file>