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0135F" w14:textId="77777777" w:rsidR="003A362E" w:rsidRDefault="003A362E" w:rsidP="003A362E">
      <w:pPr>
        <w:spacing w:after="0"/>
        <w:jc w:val="center"/>
        <w:rPr>
          <w:b/>
          <w:bCs/>
          <w:sz w:val="32"/>
          <w:szCs w:val="32"/>
        </w:rPr>
      </w:pPr>
      <w:r w:rsidRPr="003A362E">
        <w:rPr>
          <w:b/>
          <w:bCs/>
          <w:sz w:val="32"/>
          <w:szCs w:val="32"/>
        </w:rPr>
        <w:t>CSCE 3605</w:t>
      </w:r>
    </w:p>
    <w:p w14:paraId="1BD3FF9A" w14:textId="77777777" w:rsidR="003A362E" w:rsidRPr="003A362E" w:rsidRDefault="003A362E" w:rsidP="003A362E">
      <w:pPr>
        <w:jc w:val="center"/>
        <w:rPr>
          <w:b/>
          <w:bCs/>
          <w:sz w:val="28"/>
          <w:szCs w:val="28"/>
        </w:rPr>
      </w:pPr>
      <w:r w:rsidRPr="003A362E">
        <w:rPr>
          <w:b/>
          <w:bCs/>
          <w:sz w:val="28"/>
          <w:szCs w:val="28"/>
        </w:rPr>
        <w:t>System Administration</w:t>
      </w:r>
    </w:p>
    <w:p w14:paraId="2F01737D" w14:textId="77777777" w:rsidR="003A362E" w:rsidRPr="003A362E" w:rsidRDefault="003A362E" w:rsidP="003A362E">
      <w:pPr>
        <w:spacing w:after="0"/>
      </w:pPr>
      <w:r w:rsidRPr="003A362E">
        <w:t>Instructor: Mark D. Hoffman</w:t>
      </w:r>
    </w:p>
    <w:p w14:paraId="65B85341" w14:textId="77777777" w:rsidR="003A362E" w:rsidRPr="003A362E" w:rsidRDefault="003A362E" w:rsidP="003A362E">
      <w:pPr>
        <w:spacing w:after="0"/>
      </w:pPr>
      <w:r w:rsidRPr="003A362E">
        <w:t>Office Hours: By Appointment Only</w:t>
      </w:r>
    </w:p>
    <w:p w14:paraId="6B5EE470" w14:textId="77777777" w:rsidR="003A362E" w:rsidRDefault="003A362E" w:rsidP="003A362E">
      <w:pPr>
        <w:spacing w:after="0"/>
      </w:pPr>
      <w:r w:rsidRPr="003A362E">
        <w:t xml:space="preserve">Email: </w:t>
      </w:r>
      <w:hyperlink r:id="rId4" w:history="1">
        <w:r w:rsidRPr="003A362E">
          <w:rPr>
            <w:rStyle w:val="Hyperlink"/>
          </w:rPr>
          <w:t>mark.hoffman@unt.edu</w:t>
        </w:r>
      </w:hyperlink>
    </w:p>
    <w:p w14:paraId="326E983F" w14:textId="77777777" w:rsidR="003A362E" w:rsidRPr="003A362E" w:rsidRDefault="003A362E" w:rsidP="003A362E">
      <w:pPr>
        <w:spacing w:after="0"/>
      </w:pPr>
    </w:p>
    <w:p w14:paraId="57D37098" w14:textId="77777777" w:rsidR="003A362E" w:rsidRPr="003A362E" w:rsidRDefault="003A362E" w:rsidP="003A362E">
      <w:r w:rsidRPr="003A362E">
        <w:t>Current Catalog Description:</w:t>
      </w:r>
    </w:p>
    <w:p w14:paraId="65934A89" w14:textId="77777777" w:rsidR="003A362E" w:rsidRPr="003A362E" w:rsidRDefault="003A362E" w:rsidP="003A362E">
      <w:r w:rsidRPr="003A362E">
        <w:t>CSCE 3605 - Systems Administration</w:t>
      </w:r>
      <w:r>
        <w:t xml:space="preserve"> - </w:t>
      </w:r>
      <w:r w:rsidRPr="003A362E">
        <w:t>3 hours</w:t>
      </w:r>
    </w:p>
    <w:p w14:paraId="5E9F695F" w14:textId="77777777" w:rsidR="003A362E" w:rsidRPr="003A362E" w:rsidRDefault="003A362E" w:rsidP="003A362E">
      <w:r w:rsidRPr="003A362E">
        <w:t>Prepares students with an understanding of virtual machines with universal principles that apply to all operating systems structure and operation including the concepts of processes, resource and file management and performance</w:t>
      </w:r>
      <w:proofErr w:type="gramStart"/>
      <w:r w:rsidRPr="003A362E">
        <w:t xml:space="preserve">. </w:t>
      </w:r>
      <w:proofErr w:type="gramEnd"/>
      <w:r w:rsidRPr="003A362E">
        <w:t>Students also develop an understanding of the pervasive use of Unix-based operating systems in the design of various systems such as switches, routers, load balances, wireless controllers and network management platforms to provide various services to support interaction between computer-based systems.</w:t>
      </w:r>
    </w:p>
    <w:p w14:paraId="249A482A" w14:textId="77777777" w:rsidR="003A362E" w:rsidRPr="003A362E" w:rsidRDefault="003A362E" w:rsidP="003A362E">
      <w:r w:rsidRPr="003A362E">
        <w:t>Prerequisite(s): CSCE 3600.</w:t>
      </w:r>
    </w:p>
    <w:p w14:paraId="4DCF4740" w14:textId="77777777" w:rsidR="003A362E" w:rsidRPr="003A362E" w:rsidRDefault="003A362E" w:rsidP="003A362E">
      <w:r w:rsidRPr="003A362E">
        <w:t xml:space="preserve">Required </w:t>
      </w:r>
      <w:proofErr w:type="gramStart"/>
      <w:r w:rsidRPr="003A362E">
        <w:t>Text book</w:t>
      </w:r>
      <w:proofErr w:type="gramEnd"/>
      <w:r w:rsidRPr="003A362E">
        <w:t>:</w:t>
      </w:r>
    </w:p>
    <w:p w14:paraId="23ED53D8" w14:textId="77777777" w:rsidR="003A362E" w:rsidRPr="003A362E" w:rsidRDefault="003A362E" w:rsidP="003A362E">
      <w:r w:rsidRPr="003A362E">
        <w:t>UNIX and Linux System Administration Handbook (5th Edition) by Evi Nemeth (Author), Garth Snyder (Author), Trent R. Hein (Author), Ben Whaley (Author), Dan Mackin (Author)</w:t>
      </w:r>
    </w:p>
    <w:p w14:paraId="62B64707" w14:textId="77777777" w:rsidR="003A362E" w:rsidRPr="003A362E" w:rsidRDefault="003A362E" w:rsidP="003A362E">
      <w:r w:rsidRPr="003A362E">
        <w:t>Other References:</w:t>
      </w:r>
    </w:p>
    <w:p w14:paraId="05CFD547" w14:textId="77777777" w:rsidR="003A362E" w:rsidRPr="003A362E" w:rsidRDefault="003A362E" w:rsidP="003A362E">
      <w:r w:rsidRPr="003A362E">
        <w:t xml:space="preserve">1.Essential System Administration, Third Edition by </w:t>
      </w:r>
      <w:proofErr w:type="spellStart"/>
      <w:r w:rsidRPr="003A362E">
        <w:t>Æleen</w:t>
      </w:r>
      <w:proofErr w:type="spellEnd"/>
      <w:r w:rsidRPr="003A362E">
        <w:t xml:space="preserve"> Frisch,</w:t>
      </w:r>
    </w:p>
    <w:p w14:paraId="1135B054" w14:textId="77777777" w:rsidR="003A362E" w:rsidRPr="003A362E" w:rsidRDefault="003A362E" w:rsidP="003A362E">
      <w:r w:rsidRPr="003A362E">
        <w:t>2.Ubuntu Server: Administration and Reference</w:t>
      </w:r>
    </w:p>
    <w:p w14:paraId="53BA4E72" w14:textId="77777777" w:rsidR="003A362E" w:rsidRPr="003A362E" w:rsidRDefault="003A362E" w:rsidP="003A362E">
      <w:r w:rsidRPr="003A362E">
        <w:t>3.Various Microsoft, Apple and Linux online resources</w:t>
      </w:r>
    </w:p>
    <w:p w14:paraId="2D6053A4" w14:textId="77777777" w:rsidR="003A362E" w:rsidRPr="003A362E" w:rsidRDefault="003A362E" w:rsidP="003A362E">
      <w:r w:rsidRPr="003A362E">
        <w:t>Course Outcomes:</w:t>
      </w:r>
    </w:p>
    <w:p w14:paraId="63758774" w14:textId="77777777" w:rsidR="003A362E" w:rsidRPr="003A362E" w:rsidRDefault="003A362E" w:rsidP="003A362E">
      <w:r w:rsidRPr="003A362E">
        <w:rPr>
          <w:b/>
          <w:bCs/>
        </w:rPr>
        <w:t>1.Identify and analyze user needs.</w:t>
      </w:r>
    </w:p>
    <w:p w14:paraId="2EDA54EB" w14:textId="77777777" w:rsidR="003A362E" w:rsidRPr="003A362E" w:rsidRDefault="003A362E" w:rsidP="003A362E">
      <w:r w:rsidRPr="003A362E">
        <w:rPr>
          <w:b/>
          <w:bCs/>
        </w:rPr>
        <w:t xml:space="preserve">2.Structure user requirements in the selection, creation, evaluation, and administration </w:t>
      </w:r>
      <w:proofErr w:type="spellStart"/>
      <w:proofErr w:type="gramStart"/>
      <w:r w:rsidRPr="003A362E">
        <w:rPr>
          <w:b/>
          <w:bCs/>
        </w:rPr>
        <w:t>ofcomputer</w:t>
      </w:r>
      <w:proofErr w:type="spellEnd"/>
      <w:proofErr w:type="gramEnd"/>
      <w:r w:rsidRPr="003A362E">
        <w:rPr>
          <w:b/>
          <w:bCs/>
        </w:rPr>
        <w:t>-based systems.</w:t>
      </w:r>
    </w:p>
    <w:p w14:paraId="08F884CE" w14:textId="77777777" w:rsidR="003A362E" w:rsidRPr="003A362E" w:rsidRDefault="003A362E" w:rsidP="003A362E">
      <w:r w:rsidRPr="003A362E">
        <w:rPr>
          <w:b/>
          <w:bCs/>
        </w:rPr>
        <w:t xml:space="preserve">3.Demonstrate an understanding of the principles of computer systems maintenance </w:t>
      </w:r>
      <w:proofErr w:type="spellStart"/>
      <w:proofErr w:type="gramStart"/>
      <w:r w:rsidRPr="003A362E">
        <w:rPr>
          <w:b/>
          <w:bCs/>
        </w:rPr>
        <w:t>byproviding</w:t>
      </w:r>
      <w:proofErr w:type="spellEnd"/>
      <w:proofErr w:type="gramEnd"/>
      <w:r w:rsidRPr="003A362E">
        <w:rPr>
          <w:b/>
          <w:bCs/>
        </w:rPr>
        <w:t xml:space="preserve"> and maintaining computers for users with a wide range of computing needs </w:t>
      </w:r>
      <w:proofErr w:type="spellStart"/>
      <w:proofErr w:type="gramStart"/>
      <w:r w:rsidRPr="003A362E">
        <w:rPr>
          <w:b/>
          <w:bCs/>
        </w:rPr>
        <w:t>andabilities</w:t>
      </w:r>
      <w:proofErr w:type="spellEnd"/>
      <w:proofErr w:type="gramEnd"/>
      <w:r w:rsidRPr="003A362E">
        <w:rPr>
          <w:b/>
          <w:bCs/>
        </w:rPr>
        <w:t>.</w:t>
      </w:r>
    </w:p>
    <w:p w14:paraId="410B869D" w14:textId="77777777" w:rsidR="003A362E" w:rsidRPr="003A362E" w:rsidRDefault="003A362E" w:rsidP="003A362E">
      <w:r w:rsidRPr="003A362E">
        <w:rPr>
          <w:b/>
          <w:bCs/>
        </w:rPr>
        <w:t xml:space="preserve">4.Design various hardware components such as switches, routers, load balancers, </w:t>
      </w:r>
      <w:proofErr w:type="spellStart"/>
      <w:proofErr w:type="gramStart"/>
      <w:r w:rsidRPr="003A362E">
        <w:rPr>
          <w:b/>
          <w:bCs/>
        </w:rPr>
        <w:t>wirelesscontrollers</w:t>
      </w:r>
      <w:proofErr w:type="spellEnd"/>
      <w:proofErr w:type="gramEnd"/>
      <w:r w:rsidRPr="003A362E">
        <w:rPr>
          <w:b/>
          <w:bCs/>
        </w:rPr>
        <w:t xml:space="preserve">, and network management platforms to provide network services </w:t>
      </w:r>
      <w:proofErr w:type="spellStart"/>
      <w:proofErr w:type="gramStart"/>
      <w:r w:rsidRPr="003A362E">
        <w:rPr>
          <w:b/>
          <w:bCs/>
        </w:rPr>
        <w:t>thatsupport</w:t>
      </w:r>
      <w:proofErr w:type="spellEnd"/>
      <w:proofErr w:type="gramEnd"/>
      <w:r w:rsidRPr="003A362E">
        <w:rPr>
          <w:b/>
          <w:bCs/>
        </w:rPr>
        <w:t xml:space="preserve"> interaction among computer-based systems.</w:t>
      </w:r>
    </w:p>
    <w:p w14:paraId="7237FC37" w14:textId="77777777" w:rsidR="003A362E" w:rsidRPr="003A362E" w:rsidRDefault="003A362E" w:rsidP="003A362E">
      <w:r w:rsidRPr="003A362E">
        <w:rPr>
          <w:b/>
          <w:bCs/>
        </w:rPr>
        <w:t>5</w:t>
      </w:r>
      <w:proofErr w:type="gramStart"/>
      <w:r w:rsidRPr="003A362E">
        <w:rPr>
          <w:b/>
          <w:bCs/>
        </w:rPr>
        <w:t>.Effectively</w:t>
      </w:r>
      <w:proofErr w:type="gramEnd"/>
      <w:r w:rsidRPr="003A362E">
        <w:rPr>
          <w:b/>
          <w:bCs/>
        </w:rPr>
        <w:t xml:space="preserve"> integrate IT-based solutions into the user environment.</w:t>
      </w:r>
    </w:p>
    <w:p w14:paraId="68D3B93F" w14:textId="77777777" w:rsidR="003A362E" w:rsidRPr="003A362E" w:rsidRDefault="003A362E" w:rsidP="003A362E">
      <w:r w:rsidRPr="003A362E">
        <w:t> </w:t>
      </w:r>
    </w:p>
    <w:tbl>
      <w:tblPr>
        <w:tblW w:w="0" w:type="auto"/>
        <w:tblCellSpacing w:w="0" w:type="dxa"/>
        <w:tblCellMar>
          <w:left w:w="0" w:type="dxa"/>
          <w:right w:w="0" w:type="dxa"/>
        </w:tblCellMar>
        <w:tblLook w:val="04A0" w:firstRow="1" w:lastRow="0" w:firstColumn="1" w:lastColumn="0" w:noHBand="0" w:noVBand="1"/>
      </w:tblPr>
      <w:tblGrid>
        <w:gridCol w:w="2676"/>
        <w:gridCol w:w="5707"/>
        <w:gridCol w:w="2417"/>
      </w:tblGrid>
      <w:tr w:rsidR="003A362E" w:rsidRPr="003A362E" w14:paraId="5A4376E1" w14:textId="77777777" w:rsidTr="009F3C16">
        <w:trPr>
          <w:tblCellSpacing w:w="0" w:type="dxa"/>
        </w:trPr>
        <w:tc>
          <w:tcPr>
            <w:tcW w:w="0" w:type="auto"/>
            <w:hideMark/>
          </w:tcPr>
          <w:p w14:paraId="1D769C0D" w14:textId="77777777" w:rsidR="003A362E" w:rsidRPr="003A362E" w:rsidRDefault="003A362E" w:rsidP="009F3C16">
            <w:r w:rsidRPr="003A362E">
              <w:lastRenderedPageBreak/>
              <w:t>Major Topics Covered in the Course (Subject to Change</w:t>
            </w:r>
            <w:proofErr w:type="gramStart"/>
            <w:r w:rsidRPr="003A362E">
              <w:t>) :</w:t>
            </w:r>
            <w:proofErr w:type="gramEnd"/>
            <w:r w:rsidRPr="003A362E">
              <w:t xml:space="preserve"> </w:t>
            </w:r>
            <w:r w:rsidRPr="003A362E">
              <w:rPr>
                <w:b/>
                <w:bCs/>
              </w:rPr>
              <w:t xml:space="preserve">Week of </w:t>
            </w:r>
          </w:p>
        </w:tc>
        <w:tc>
          <w:tcPr>
            <w:tcW w:w="0" w:type="auto"/>
            <w:hideMark/>
          </w:tcPr>
          <w:p w14:paraId="6A4D635B" w14:textId="77777777" w:rsidR="003A362E" w:rsidRPr="003A362E" w:rsidRDefault="003A362E" w:rsidP="009F3C16">
            <w:r w:rsidRPr="003A362E">
              <w:rPr>
                <w:b/>
                <w:bCs/>
              </w:rPr>
              <w:t xml:space="preserve">Topic </w:t>
            </w:r>
          </w:p>
        </w:tc>
        <w:tc>
          <w:tcPr>
            <w:tcW w:w="0" w:type="auto"/>
            <w:hideMark/>
          </w:tcPr>
          <w:p w14:paraId="35E98296" w14:textId="77777777" w:rsidR="003A362E" w:rsidRPr="003A362E" w:rsidRDefault="003A362E" w:rsidP="009F3C16">
            <w:r w:rsidRPr="003A362E">
              <w:rPr>
                <w:b/>
                <w:bCs/>
              </w:rPr>
              <w:t xml:space="preserve">Comments: Lecture# (L#) Chapter# (C#) </w:t>
            </w:r>
          </w:p>
        </w:tc>
      </w:tr>
      <w:tr w:rsidR="003A362E" w:rsidRPr="003A362E" w14:paraId="52386299" w14:textId="77777777" w:rsidTr="009F3C16">
        <w:trPr>
          <w:tblCellSpacing w:w="0" w:type="dxa"/>
        </w:trPr>
        <w:tc>
          <w:tcPr>
            <w:tcW w:w="0" w:type="auto"/>
            <w:hideMark/>
          </w:tcPr>
          <w:p w14:paraId="69346D07" w14:textId="77777777" w:rsidR="003A362E" w:rsidRPr="003A362E" w:rsidRDefault="003A362E" w:rsidP="009F3C16">
            <w:r w:rsidRPr="003A362E">
              <w:rPr>
                <w:b/>
                <w:bCs/>
              </w:rPr>
              <w:t xml:space="preserve">1 </w:t>
            </w:r>
          </w:p>
        </w:tc>
        <w:tc>
          <w:tcPr>
            <w:tcW w:w="0" w:type="auto"/>
            <w:hideMark/>
          </w:tcPr>
          <w:p w14:paraId="1B4796D6" w14:textId="77777777" w:rsidR="003A362E" w:rsidRPr="003A362E" w:rsidRDefault="003A362E" w:rsidP="009F3C16">
            <w:r w:rsidRPr="003A362E">
              <w:t>Introduction to System Administration, System Requirement Analysis and Development, Type of Systems, Boot &amp; Shutdown</w:t>
            </w:r>
          </w:p>
        </w:tc>
        <w:tc>
          <w:tcPr>
            <w:tcW w:w="0" w:type="auto"/>
            <w:hideMark/>
          </w:tcPr>
          <w:p w14:paraId="24725BCC" w14:textId="77777777" w:rsidR="003A362E" w:rsidRPr="003A362E" w:rsidRDefault="003A362E" w:rsidP="009F3C16">
            <w:r w:rsidRPr="003A362E">
              <w:t>L1, System Administration, C1, C2</w:t>
            </w:r>
          </w:p>
        </w:tc>
      </w:tr>
      <w:tr w:rsidR="003A362E" w:rsidRPr="003A362E" w14:paraId="2F97092A" w14:textId="77777777" w:rsidTr="009F3C16">
        <w:trPr>
          <w:tblCellSpacing w:w="0" w:type="dxa"/>
        </w:trPr>
        <w:tc>
          <w:tcPr>
            <w:tcW w:w="0" w:type="auto"/>
            <w:hideMark/>
          </w:tcPr>
          <w:p w14:paraId="582B57FB" w14:textId="77777777" w:rsidR="003A362E" w:rsidRPr="003A362E" w:rsidRDefault="003A362E" w:rsidP="009F3C16">
            <w:r w:rsidRPr="003A362E">
              <w:rPr>
                <w:b/>
                <w:bCs/>
              </w:rPr>
              <w:t xml:space="preserve">2 </w:t>
            </w:r>
          </w:p>
        </w:tc>
        <w:tc>
          <w:tcPr>
            <w:tcW w:w="0" w:type="auto"/>
            <w:hideMark/>
          </w:tcPr>
          <w:p w14:paraId="11DB0E34" w14:textId="77777777" w:rsidR="003A362E" w:rsidRPr="003A362E" w:rsidRDefault="003A362E" w:rsidP="009F3C16">
            <w:r w:rsidRPr="003A362E">
              <w:t>File Systems, Virtual Machines, Containers</w:t>
            </w:r>
          </w:p>
        </w:tc>
        <w:tc>
          <w:tcPr>
            <w:tcW w:w="0" w:type="auto"/>
            <w:hideMark/>
          </w:tcPr>
          <w:p w14:paraId="1BBCA873" w14:textId="77777777" w:rsidR="003A362E" w:rsidRPr="003A362E" w:rsidRDefault="003A362E" w:rsidP="009F3C16">
            <w:r w:rsidRPr="003A362E">
              <w:t>L2, L3, C5, C24, C25,</w:t>
            </w:r>
          </w:p>
        </w:tc>
      </w:tr>
      <w:tr w:rsidR="003A362E" w:rsidRPr="003A362E" w14:paraId="08D862F5" w14:textId="77777777" w:rsidTr="009F3C16">
        <w:trPr>
          <w:tblCellSpacing w:w="0" w:type="dxa"/>
        </w:trPr>
        <w:tc>
          <w:tcPr>
            <w:tcW w:w="0" w:type="auto"/>
            <w:hideMark/>
          </w:tcPr>
          <w:p w14:paraId="50474B60" w14:textId="77777777" w:rsidR="003A362E" w:rsidRPr="003A362E" w:rsidRDefault="003A362E" w:rsidP="009F3C16">
            <w:r w:rsidRPr="003A362E">
              <w:rPr>
                <w:b/>
                <w:bCs/>
              </w:rPr>
              <w:t xml:space="preserve">3 </w:t>
            </w:r>
          </w:p>
        </w:tc>
        <w:tc>
          <w:tcPr>
            <w:tcW w:w="0" w:type="auto"/>
            <w:hideMark/>
          </w:tcPr>
          <w:p w14:paraId="5A2387C7" w14:textId="77777777" w:rsidR="003A362E" w:rsidRPr="003A362E" w:rsidRDefault="003A362E" w:rsidP="009F3C16">
            <w:r w:rsidRPr="003A362E">
              <w:t>Disk Partitions &amp; LVM, RAID</w:t>
            </w:r>
          </w:p>
        </w:tc>
        <w:tc>
          <w:tcPr>
            <w:tcW w:w="0" w:type="auto"/>
            <w:hideMark/>
          </w:tcPr>
          <w:p w14:paraId="201CB855" w14:textId="77777777" w:rsidR="003A362E" w:rsidRPr="003A362E" w:rsidRDefault="003A362E" w:rsidP="009F3C16">
            <w:r w:rsidRPr="003A362E">
              <w:t>L4, C20</w:t>
            </w:r>
          </w:p>
        </w:tc>
      </w:tr>
      <w:tr w:rsidR="003A362E" w:rsidRPr="003A362E" w14:paraId="4FEEA5FC" w14:textId="77777777" w:rsidTr="009F3C16">
        <w:trPr>
          <w:tblCellSpacing w:w="0" w:type="dxa"/>
        </w:trPr>
        <w:tc>
          <w:tcPr>
            <w:tcW w:w="0" w:type="auto"/>
            <w:hideMark/>
          </w:tcPr>
          <w:p w14:paraId="70590ED1" w14:textId="77777777" w:rsidR="003A362E" w:rsidRPr="003A362E" w:rsidRDefault="003A362E" w:rsidP="009F3C16">
            <w:r w:rsidRPr="003A362E">
              <w:rPr>
                <w:b/>
                <w:bCs/>
              </w:rPr>
              <w:t xml:space="preserve">4 </w:t>
            </w:r>
          </w:p>
        </w:tc>
        <w:tc>
          <w:tcPr>
            <w:tcW w:w="0" w:type="auto"/>
            <w:hideMark/>
          </w:tcPr>
          <w:p w14:paraId="239A6283" w14:textId="77777777" w:rsidR="003A362E" w:rsidRPr="003A362E" w:rsidRDefault="003A362E" w:rsidP="009F3C16">
            <w:r w:rsidRPr="003A362E">
              <w:t>Access Control &amp; Permissions, User Management, Storage, Virtual Box</w:t>
            </w:r>
          </w:p>
        </w:tc>
        <w:tc>
          <w:tcPr>
            <w:tcW w:w="0" w:type="auto"/>
            <w:hideMark/>
          </w:tcPr>
          <w:p w14:paraId="74C1F55B" w14:textId="77777777" w:rsidR="003A362E" w:rsidRPr="003A362E" w:rsidRDefault="003A362E" w:rsidP="009F3C16">
            <w:r w:rsidRPr="003A362E">
              <w:t>L5, C3, C8, Lab 1</w:t>
            </w:r>
          </w:p>
        </w:tc>
      </w:tr>
      <w:tr w:rsidR="003A362E" w:rsidRPr="003A362E" w14:paraId="772B5849" w14:textId="77777777" w:rsidTr="009F3C16">
        <w:trPr>
          <w:tblCellSpacing w:w="0" w:type="dxa"/>
        </w:trPr>
        <w:tc>
          <w:tcPr>
            <w:tcW w:w="0" w:type="auto"/>
            <w:hideMark/>
          </w:tcPr>
          <w:p w14:paraId="11628D31" w14:textId="77777777" w:rsidR="003A362E" w:rsidRPr="003A362E" w:rsidRDefault="003A362E" w:rsidP="009F3C16">
            <w:r w:rsidRPr="003A362E">
              <w:rPr>
                <w:b/>
                <w:bCs/>
              </w:rPr>
              <w:t xml:space="preserve">5 </w:t>
            </w:r>
          </w:p>
        </w:tc>
        <w:tc>
          <w:tcPr>
            <w:tcW w:w="0" w:type="auto"/>
            <w:hideMark/>
          </w:tcPr>
          <w:p w14:paraId="0CCF3FB6" w14:textId="77777777" w:rsidR="003A362E" w:rsidRPr="003A362E" w:rsidRDefault="003A362E" w:rsidP="009F3C16">
            <w:r w:rsidRPr="003A362E">
              <w:t>Software Installation-Packages, Virtual Box Installation -Ubuntu Desktop &amp; Server</w:t>
            </w:r>
          </w:p>
        </w:tc>
        <w:tc>
          <w:tcPr>
            <w:tcW w:w="0" w:type="auto"/>
            <w:hideMark/>
          </w:tcPr>
          <w:p w14:paraId="05CBD15C" w14:textId="77777777" w:rsidR="003A362E" w:rsidRPr="003A362E" w:rsidRDefault="003A362E" w:rsidP="009F3C16">
            <w:r w:rsidRPr="003A362E">
              <w:t>L6, C6, Lab2, Lab3</w:t>
            </w:r>
          </w:p>
        </w:tc>
      </w:tr>
      <w:tr w:rsidR="003A362E" w:rsidRPr="003A362E" w14:paraId="7AC203A5" w14:textId="77777777" w:rsidTr="009F3C16">
        <w:trPr>
          <w:tblCellSpacing w:w="0" w:type="dxa"/>
        </w:trPr>
        <w:tc>
          <w:tcPr>
            <w:tcW w:w="0" w:type="auto"/>
            <w:hideMark/>
          </w:tcPr>
          <w:p w14:paraId="54E6EC9E" w14:textId="77777777" w:rsidR="003A362E" w:rsidRPr="003A362E" w:rsidRDefault="003A362E" w:rsidP="009F3C16">
            <w:r w:rsidRPr="003A362E">
              <w:rPr>
                <w:b/>
                <w:bCs/>
              </w:rPr>
              <w:t xml:space="preserve">6 </w:t>
            </w:r>
          </w:p>
        </w:tc>
        <w:tc>
          <w:tcPr>
            <w:tcW w:w="0" w:type="auto"/>
            <w:hideMark/>
          </w:tcPr>
          <w:p w14:paraId="3A104C3B" w14:textId="77777777" w:rsidR="003A362E" w:rsidRPr="003A362E" w:rsidRDefault="003A362E" w:rsidP="009F3C16">
            <w:r w:rsidRPr="003A362E">
              <w:t>Networks Hardware</w:t>
            </w:r>
          </w:p>
        </w:tc>
        <w:tc>
          <w:tcPr>
            <w:tcW w:w="0" w:type="auto"/>
            <w:hideMark/>
          </w:tcPr>
          <w:p w14:paraId="1E493D51" w14:textId="77777777" w:rsidR="003A362E" w:rsidRPr="003A362E" w:rsidRDefault="003A362E" w:rsidP="009F3C16">
            <w:r w:rsidRPr="003A362E">
              <w:t>L7, C14</w:t>
            </w:r>
          </w:p>
        </w:tc>
      </w:tr>
      <w:tr w:rsidR="003A362E" w:rsidRPr="003A362E" w14:paraId="4A764986" w14:textId="77777777" w:rsidTr="009F3C16">
        <w:trPr>
          <w:tblCellSpacing w:w="0" w:type="dxa"/>
        </w:trPr>
        <w:tc>
          <w:tcPr>
            <w:tcW w:w="0" w:type="auto"/>
            <w:hideMark/>
          </w:tcPr>
          <w:p w14:paraId="0012CC21" w14:textId="77777777" w:rsidR="003A362E" w:rsidRPr="003A362E" w:rsidRDefault="003A362E" w:rsidP="009F3C16">
            <w:r w:rsidRPr="003A362E">
              <w:rPr>
                <w:b/>
                <w:bCs/>
              </w:rPr>
              <w:t xml:space="preserve">7 </w:t>
            </w:r>
          </w:p>
        </w:tc>
        <w:tc>
          <w:tcPr>
            <w:tcW w:w="0" w:type="auto"/>
            <w:hideMark/>
          </w:tcPr>
          <w:p w14:paraId="6C2DB2C7" w14:textId="77777777" w:rsidR="003A362E" w:rsidRPr="003A362E" w:rsidRDefault="003A362E" w:rsidP="009F3C16">
            <w:r w:rsidRPr="003A362E">
              <w:t xml:space="preserve">Networking TCP/IP, Test 1 Review </w:t>
            </w:r>
          </w:p>
        </w:tc>
        <w:tc>
          <w:tcPr>
            <w:tcW w:w="0" w:type="auto"/>
            <w:hideMark/>
          </w:tcPr>
          <w:p w14:paraId="30305D41" w14:textId="77777777" w:rsidR="003A362E" w:rsidRPr="003A362E" w:rsidRDefault="003A362E" w:rsidP="009F3C16">
            <w:r w:rsidRPr="003A362E">
              <w:t>L8, C13</w:t>
            </w:r>
          </w:p>
        </w:tc>
      </w:tr>
      <w:tr w:rsidR="003A362E" w:rsidRPr="003A362E" w14:paraId="48064A7D" w14:textId="77777777" w:rsidTr="009F3C16">
        <w:trPr>
          <w:tblCellSpacing w:w="0" w:type="dxa"/>
        </w:trPr>
        <w:tc>
          <w:tcPr>
            <w:tcW w:w="0" w:type="auto"/>
            <w:hideMark/>
          </w:tcPr>
          <w:p w14:paraId="36EF7B63" w14:textId="77777777" w:rsidR="003A362E" w:rsidRPr="003A362E" w:rsidRDefault="003A362E" w:rsidP="009F3C16">
            <w:r w:rsidRPr="003A362E">
              <w:rPr>
                <w:b/>
                <w:bCs/>
              </w:rPr>
              <w:t xml:space="preserve">8 </w:t>
            </w:r>
          </w:p>
        </w:tc>
        <w:tc>
          <w:tcPr>
            <w:tcW w:w="0" w:type="auto"/>
            <w:hideMark/>
          </w:tcPr>
          <w:p w14:paraId="1C5D5969" w14:textId="77777777" w:rsidR="003A362E" w:rsidRPr="003A362E" w:rsidRDefault="003A362E" w:rsidP="009F3C16">
            <w:r w:rsidRPr="003A362E">
              <w:t xml:space="preserve">Test 1 (6:00–7:20), TCP/IP </w:t>
            </w:r>
          </w:p>
        </w:tc>
        <w:tc>
          <w:tcPr>
            <w:tcW w:w="0" w:type="auto"/>
            <w:hideMark/>
          </w:tcPr>
          <w:p w14:paraId="443BDFD2" w14:textId="77777777" w:rsidR="003A362E" w:rsidRPr="003A362E" w:rsidRDefault="003A362E" w:rsidP="009F3C16">
            <w:r w:rsidRPr="003A362E">
              <w:t xml:space="preserve">L9 Test 1, C13 </w:t>
            </w:r>
          </w:p>
        </w:tc>
      </w:tr>
      <w:tr w:rsidR="003A362E" w:rsidRPr="003A362E" w14:paraId="19289F3F" w14:textId="77777777" w:rsidTr="009F3C16">
        <w:trPr>
          <w:tblCellSpacing w:w="0" w:type="dxa"/>
        </w:trPr>
        <w:tc>
          <w:tcPr>
            <w:tcW w:w="0" w:type="auto"/>
            <w:hideMark/>
          </w:tcPr>
          <w:p w14:paraId="34647707" w14:textId="77777777" w:rsidR="003A362E" w:rsidRPr="003A362E" w:rsidRDefault="003A362E" w:rsidP="009F3C16">
            <w:r w:rsidRPr="003A362E">
              <w:rPr>
                <w:b/>
                <w:bCs/>
              </w:rPr>
              <w:t xml:space="preserve">9 </w:t>
            </w:r>
          </w:p>
        </w:tc>
        <w:tc>
          <w:tcPr>
            <w:tcW w:w="0" w:type="auto"/>
            <w:hideMark/>
          </w:tcPr>
          <w:p w14:paraId="0D370450" w14:textId="77777777" w:rsidR="003A362E" w:rsidRPr="003A362E" w:rsidRDefault="003A362E" w:rsidP="009F3C16">
            <w:r w:rsidRPr="003A362E">
              <w:t>VMWare Installation (Lab 4, Lab 5, Lab6)</w:t>
            </w:r>
          </w:p>
        </w:tc>
        <w:tc>
          <w:tcPr>
            <w:tcW w:w="0" w:type="auto"/>
            <w:hideMark/>
          </w:tcPr>
          <w:p w14:paraId="12AD3074" w14:textId="77777777" w:rsidR="003A362E" w:rsidRPr="003A362E" w:rsidRDefault="003A362E" w:rsidP="009F3C16">
            <w:r w:rsidRPr="003A362E">
              <w:t>L10, Lab4, Lab5, Lab6</w:t>
            </w:r>
          </w:p>
        </w:tc>
      </w:tr>
      <w:tr w:rsidR="003A362E" w:rsidRPr="003A362E" w14:paraId="25CBAEE3" w14:textId="77777777" w:rsidTr="009F3C16">
        <w:trPr>
          <w:tblCellSpacing w:w="0" w:type="dxa"/>
        </w:trPr>
        <w:tc>
          <w:tcPr>
            <w:tcW w:w="0" w:type="auto"/>
            <w:hideMark/>
          </w:tcPr>
          <w:p w14:paraId="4671E3D7" w14:textId="77777777" w:rsidR="003A362E" w:rsidRPr="003A362E" w:rsidRDefault="003A362E" w:rsidP="009F3C16">
            <w:r w:rsidRPr="003A362E">
              <w:rPr>
                <w:b/>
                <w:bCs/>
              </w:rPr>
              <w:t xml:space="preserve">10 </w:t>
            </w:r>
          </w:p>
        </w:tc>
        <w:tc>
          <w:tcPr>
            <w:tcW w:w="0" w:type="auto"/>
            <w:hideMark/>
          </w:tcPr>
          <w:p w14:paraId="1A3E928A" w14:textId="77777777" w:rsidR="003A362E" w:rsidRPr="003A362E" w:rsidRDefault="003A362E" w:rsidP="009F3C16">
            <w:r w:rsidRPr="003A362E">
              <w:t>Network Services (DNS/DHCP), Network File System (NFS)</w:t>
            </w:r>
          </w:p>
        </w:tc>
        <w:tc>
          <w:tcPr>
            <w:tcW w:w="0" w:type="auto"/>
            <w:hideMark/>
          </w:tcPr>
          <w:p w14:paraId="6D886D08" w14:textId="77777777" w:rsidR="003A362E" w:rsidRPr="003A362E" w:rsidRDefault="003A362E" w:rsidP="009F3C16">
            <w:r w:rsidRPr="003A362E">
              <w:t>L11, C16, C21, C22</w:t>
            </w:r>
          </w:p>
        </w:tc>
      </w:tr>
      <w:tr w:rsidR="003A362E" w:rsidRPr="003A362E" w14:paraId="16996BDB" w14:textId="77777777" w:rsidTr="009F3C16">
        <w:trPr>
          <w:tblCellSpacing w:w="0" w:type="dxa"/>
        </w:trPr>
        <w:tc>
          <w:tcPr>
            <w:tcW w:w="0" w:type="auto"/>
            <w:hideMark/>
          </w:tcPr>
          <w:p w14:paraId="1201125C" w14:textId="77777777" w:rsidR="003A362E" w:rsidRPr="003A362E" w:rsidRDefault="003A362E" w:rsidP="009F3C16">
            <w:r w:rsidRPr="003A362E">
              <w:rPr>
                <w:b/>
                <w:bCs/>
              </w:rPr>
              <w:t xml:space="preserve">11 </w:t>
            </w:r>
          </w:p>
        </w:tc>
        <w:tc>
          <w:tcPr>
            <w:tcW w:w="0" w:type="auto"/>
            <w:hideMark/>
          </w:tcPr>
          <w:p w14:paraId="4E2A095F" w14:textId="77777777" w:rsidR="003A362E" w:rsidRPr="003A362E" w:rsidRDefault="003A362E" w:rsidP="009F3C16">
            <w:r w:rsidRPr="003A362E">
              <w:t>File Sharing, Web Hosting, Working with Network Configuration (Lab7)</w:t>
            </w:r>
          </w:p>
        </w:tc>
        <w:tc>
          <w:tcPr>
            <w:tcW w:w="0" w:type="auto"/>
            <w:hideMark/>
          </w:tcPr>
          <w:p w14:paraId="3DB652F6" w14:textId="77777777" w:rsidR="003A362E" w:rsidRPr="003A362E" w:rsidRDefault="003A362E" w:rsidP="009F3C16">
            <w:r w:rsidRPr="003A362E">
              <w:t>L12, C17, C19, Lab7,</w:t>
            </w:r>
          </w:p>
        </w:tc>
      </w:tr>
      <w:tr w:rsidR="003A362E" w:rsidRPr="003A362E" w14:paraId="2EB359CE" w14:textId="77777777" w:rsidTr="009F3C16">
        <w:trPr>
          <w:tblCellSpacing w:w="0" w:type="dxa"/>
        </w:trPr>
        <w:tc>
          <w:tcPr>
            <w:tcW w:w="0" w:type="auto"/>
            <w:hideMark/>
          </w:tcPr>
          <w:p w14:paraId="16CB64C9" w14:textId="77777777" w:rsidR="003A362E" w:rsidRPr="003A362E" w:rsidRDefault="003A362E" w:rsidP="009F3C16">
            <w:r w:rsidRPr="003A362E">
              <w:rPr>
                <w:b/>
                <w:bCs/>
              </w:rPr>
              <w:t xml:space="preserve">12 </w:t>
            </w:r>
          </w:p>
        </w:tc>
        <w:tc>
          <w:tcPr>
            <w:tcW w:w="0" w:type="auto"/>
            <w:hideMark/>
          </w:tcPr>
          <w:p w14:paraId="13E63DA7" w14:textId="77777777" w:rsidR="003A362E" w:rsidRPr="003A362E" w:rsidRDefault="003A362E" w:rsidP="009F3C16">
            <w:r w:rsidRPr="003A362E">
              <w:t xml:space="preserve">Automating Administrative Tasks, Cron Backups &amp; Syslog, Working with Installed Software and System Configuration (Lab8, Lab9), Test 2 Review </w:t>
            </w:r>
          </w:p>
        </w:tc>
        <w:tc>
          <w:tcPr>
            <w:tcW w:w="0" w:type="auto"/>
            <w:hideMark/>
          </w:tcPr>
          <w:p w14:paraId="02D7DFDA" w14:textId="77777777" w:rsidR="003A362E" w:rsidRPr="003A362E" w:rsidRDefault="003A362E" w:rsidP="009F3C16">
            <w:r w:rsidRPr="003A362E">
              <w:t>L13, C23, C10, Lab8, Lab 9</w:t>
            </w:r>
          </w:p>
        </w:tc>
      </w:tr>
      <w:tr w:rsidR="003A362E" w:rsidRPr="003A362E" w14:paraId="1F0BE6F6" w14:textId="77777777" w:rsidTr="009F3C16">
        <w:trPr>
          <w:tblCellSpacing w:w="0" w:type="dxa"/>
        </w:trPr>
        <w:tc>
          <w:tcPr>
            <w:tcW w:w="0" w:type="auto"/>
            <w:hideMark/>
          </w:tcPr>
          <w:p w14:paraId="318902BD" w14:textId="77777777" w:rsidR="003A362E" w:rsidRPr="003A362E" w:rsidRDefault="003A362E" w:rsidP="009F3C16">
            <w:r w:rsidRPr="003A362E">
              <w:rPr>
                <w:b/>
                <w:bCs/>
              </w:rPr>
              <w:t xml:space="preserve">13 </w:t>
            </w:r>
          </w:p>
        </w:tc>
        <w:tc>
          <w:tcPr>
            <w:tcW w:w="0" w:type="auto"/>
            <w:hideMark/>
          </w:tcPr>
          <w:p w14:paraId="703AE167" w14:textId="77777777" w:rsidR="003A362E" w:rsidRPr="003A362E" w:rsidRDefault="003A362E" w:rsidP="009F3C16">
            <w:r w:rsidRPr="003A362E">
              <w:t>Test 2 (6:00–7:20), Popular Services (SMTP), etc.</w:t>
            </w:r>
          </w:p>
        </w:tc>
        <w:tc>
          <w:tcPr>
            <w:tcW w:w="0" w:type="auto"/>
            <w:hideMark/>
          </w:tcPr>
          <w:p w14:paraId="1DE616F8" w14:textId="77777777" w:rsidR="003A362E" w:rsidRPr="003A362E" w:rsidRDefault="003A362E" w:rsidP="009F3C16">
            <w:r w:rsidRPr="003A362E">
              <w:t>L14, Test 2, C18</w:t>
            </w:r>
          </w:p>
        </w:tc>
      </w:tr>
      <w:tr w:rsidR="003A362E" w:rsidRPr="003A362E" w14:paraId="191A2EFC" w14:textId="77777777" w:rsidTr="009F3C16">
        <w:trPr>
          <w:tblCellSpacing w:w="0" w:type="dxa"/>
        </w:trPr>
        <w:tc>
          <w:tcPr>
            <w:tcW w:w="0" w:type="auto"/>
            <w:hideMark/>
          </w:tcPr>
          <w:p w14:paraId="26A82E0E" w14:textId="77777777" w:rsidR="003A362E" w:rsidRPr="003A362E" w:rsidRDefault="003A362E" w:rsidP="009F3C16">
            <w:r w:rsidRPr="003A362E">
              <w:rPr>
                <w:b/>
                <w:bCs/>
              </w:rPr>
              <w:t xml:space="preserve">14 </w:t>
            </w:r>
          </w:p>
        </w:tc>
        <w:tc>
          <w:tcPr>
            <w:tcW w:w="0" w:type="auto"/>
            <w:hideMark/>
          </w:tcPr>
          <w:p w14:paraId="1CFB9BE4" w14:textId="77777777" w:rsidR="003A362E" w:rsidRPr="003A362E" w:rsidRDefault="003A362E" w:rsidP="009F3C16">
            <w:r w:rsidRPr="003A362E">
              <w:t>Network Management &amp; Debugging, Security (Firewalls),</w:t>
            </w:r>
          </w:p>
        </w:tc>
        <w:tc>
          <w:tcPr>
            <w:tcW w:w="0" w:type="auto"/>
            <w:hideMark/>
          </w:tcPr>
          <w:p w14:paraId="7B983445" w14:textId="77777777" w:rsidR="003A362E" w:rsidRPr="003A362E" w:rsidRDefault="003A362E" w:rsidP="009F3C16">
            <w:r w:rsidRPr="003A362E">
              <w:t>L15, C28, C27</w:t>
            </w:r>
          </w:p>
        </w:tc>
      </w:tr>
      <w:tr w:rsidR="003A362E" w:rsidRPr="003A362E" w14:paraId="73F9CCB7" w14:textId="77777777" w:rsidTr="009F3C16">
        <w:trPr>
          <w:tblCellSpacing w:w="0" w:type="dxa"/>
        </w:trPr>
        <w:tc>
          <w:tcPr>
            <w:tcW w:w="0" w:type="auto"/>
            <w:hideMark/>
          </w:tcPr>
          <w:p w14:paraId="1C892D06" w14:textId="77777777" w:rsidR="003A362E" w:rsidRPr="003A362E" w:rsidRDefault="003A362E" w:rsidP="009F3C16">
            <w:r w:rsidRPr="003A362E">
              <w:rPr>
                <w:b/>
                <w:bCs/>
              </w:rPr>
              <w:t xml:space="preserve">15 </w:t>
            </w:r>
          </w:p>
        </w:tc>
        <w:tc>
          <w:tcPr>
            <w:tcW w:w="0" w:type="auto"/>
            <w:hideMark/>
          </w:tcPr>
          <w:p w14:paraId="559110DA" w14:textId="77777777" w:rsidR="003A362E" w:rsidRPr="003A362E" w:rsidRDefault="003A362E" w:rsidP="009F3C16">
            <w:r w:rsidRPr="003A362E">
              <w:t>Reading Day/Self-Study (or accommodation for missing a prior week due to University holidays)</w:t>
            </w:r>
          </w:p>
        </w:tc>
        <w:tc>
          <w:tcPr>
            <w:tcW w:w="0" w:type="auto"/>
            <w:vAlign w:val="center"/>
            <w:hideMark/>
          </w:tcPr>
          <w:p w14:paraId="39405496" w14:textId="77777777" w:rsidR="003A362E" w:rsidRPr="003A362E" w:rsidRDefault="003A362E" w:rsidP="009F3C16"/>
        </w:tc>
      </w:tr>
      <w:tr w:rsidR="003A362E" w:rsidRPr="003A362E" w14:paraId="6D5C22C9" w14:textId="77777777" w:rsidTr="009F3C16">
        <w:trPr>
          <w:tblCellSpacing w:w="0" w:type="dxa"/>
        </w:trPr>
        <w:tc>
          <w:tcPr>
            <w:tcW w:w="0" w:type="auto"/>
            <w:hideMark/>
          </w:tcPr>
          <w:p w14:paraId="512F7A98" w14:textId="77777777" w:rsidR="003A362E" w:rsidRPr="003A362E" w:rsidRDefault="003A362E" w:rsidP="009F3C16">
            <w:r w:rsidRPr="003A362E">
              <w:rPr>
                <w:b/>
                <w:bCs/>
              </w:rPr>
              <w:t xml:space="preserve">16 </w:t>
            </w:r>
          </w:p>
        </w:tc>
        <w:tc>
          <w:tcPr>
            <w:tcW w:w="0" w:type="auto"/>
            <w:hideMark/>
          </w:tcPr>
          <w:p w14:paraId="257F0BA3" w14:textId="77777777" w:rsidR="003A362E" w:rsidRPr="003A362E" w:rsidRDefault="003A362E" w:rsidP="009F3C16">
            <w:r w:rsidRPr="003A362E">
              <w:t>Final Exam</w:t>
            </w:r>
          </w:p>
        </w:tc>
        <w:tc>
          <w:tcPr>
            <w:tcW w:w="0" w:type="auto"/>
            <w:vAlign w:val="center"/>
            <w:hideMark/>
          </w:tcPr>
          <w:p w14:paraId="15EE2DB4" w14:textId="77777777" w:rsidR="003A362E" w:rsidRPr="003A362E" w:rsidRDefault="003A362E" w:rsidP="009F3C16"/>
        </w:tc>
      </w:tr>
    </w:tbl>
    <w:p w14:paraId="02AF7568" w14:textId="77777777" w:rsidR="003A362E" w:rsidRPr="003A362E" w:rsidRDefault="003A362E" w:rsidP="003A362E">
      <w:r w:rsidRPr="003A362E">
        <w:rPr>
          <w:b/>
          <w:bCs/>
        </w:rPr>
        <w:t>UNT Policies</w:t>
      </w:r>
    </w:p>
    <w:p w14:paraId="2037B7FA" w14:textId="77777777" w:rsidR="003A362E" w:rsidRPr="003A362E" w:rsidRDefault="003A362E" w:rsidP="003A362E">
      <w:r w:rsidRPr="003A362E">
        <w:rPr>
          <w:b/>
          <w:bCs/>
        </w:rPr>
        <w:t>Academic Integrity Policy</w:t>
      </w:r>
    </w:p>
    <w:p w14:paraId="1499B736" w14:textId="77777777" w:rsidR="003A362E" w:rsidRPr="003A362E" w:rsidRDefault="003A362E" w:rsidP="003A362E">
      <w:r w:rsidRPr="003A362E">
        <w:t xml:space="preserve">According to UNT Policy 06.003, Student Academic Integrity, academic dishonesty occurs when students engage in behaviors including, but not limited to cheating, fabrication, facilitating academic dishonesty, </w:t>
      </w:r>
      <w:r w:rsidRPr="003A362E">
        <w:lastRenderedPageBreak/>
        <w:t>forgery, plagiarism, and sabotage</w:t>
      </w:r>
      <w:proofErr w:type="gramStart"/>
      <w:r w:rsidRPr="003A362E">
        <w:t xml:space="preserve">. </w:t>
      </w:r>
      <w:proofErr w:type="gramEnd"/>
      <w:r w:rsidRPr="003A362E">
        <w:t>A finding of academic dishonesty may result in a range of academic penalties or sanctions from admonition to expulsion from the University.</w:t>
      </w:r>
    </w:p>
    <w:p w14:paraId="68163E60" w14:textId="77777777" w:rsidR="003A362E" w:rsidRPr="003A362E" w:rsidRDefault="003A362E" w:rsidP="003A362E">
      <w:r w:rsidRPr="003A362E">
        <w:t>Based on this policy, any form of “unauthorized assistance” constitutes cheating.  If the use of artificial intelligence is not authorized for the assignment in question, then a violation has occurred.</w:t>
      </w:r>
    </w:p>
    <w:p w14:paraId="3863C5B6" w14:textId="77777777" w:rsidR="003A362E" w:rsidRPr="003A362E" w:rsidRDefault="003A362E" w:rsidP="003A362E">
      <w:r w:rsidRPr="003A362E">
        <w:rPr>
          <w:b/>
          <w:bCs/>
        </w:rPr>
        <w:t>ADA Policy</w:t>
      </w:r>
    </w:p>
    <w:p w14:paraId="66A4B2FA" w14:textId="77777777" w:rsidR="003A362E" w:rsidRPr="003A362E" w:rsidRDefault="003A362E" w:rsidP="003A362E">
      <w:r w:rsidRPr="003A362E">
        <w:t>UNT makes reasonable academic accommodation for students with disabilities</w:t>
      </w:r>
      <w:proofErr w:type="gramStart"/>
      <w:r w:rsidRPr="003A362E">
        <w:t xml:space="preserve">. </w:t>
      </w:r>
      <w:proofErr w:type="gramEnd"/>
      <w:r w:rsidRPr="003A362E">
        <w:t xml:space="preserve">Students seeking </w:t>
      </w:r>
      <w:proofErr w:type="gramStart"/>
      <w:r w:rsidRPr="003A362E">
        <w:t>accommodations</w:t>
      </w:r>
      <w:proofErr w:type="gramEnd"/>
      <w:r w:rsidRPr="003A362E">
        <w:t xml:space="preserve"> must first register with the Office of Disability Accommodation (ODA) to verify their eligibility</w:t>
      </w:r>
      <w:proofErr w:type="gramStart"/>
      <w:r w:rsidRPr="003A362E">
        <w:t xml:space="preserve">. </w:t>
      </w:r>
      <w:proofErr w:type="gramEnd"/>
      <w:r w:rsidRPr="003A362E">
        <w:t>If a disability is verified, the ODA will provide a student with an accommodation letter to be delivered to faculty to begin a private discussion regarding specific course needs</w:t>
      </w:r>
      <w:proofErr w:type="gramStart"/>
      <w:r w:rsidRPr="003A362E">
        <w:t xml:space="preserve">. </w:t>
      </w:r>
      <w:proofErr w:type="gramEnd"/>
      <w:r w:rsidRPr="003A362E">
        <w:t xml:space="preserve">Students may request </w:t>
      </w:r>
      <w:proofErr w:type="gramStart"/>
      <w:r w:rsidRPr="003A362E">
        <w:t>accommodations</w:t>
      </w:r>
      <w:proofErr w:type="gramEnd"/>
      <w:r w:rsidRPr="003A362E">
        <w:t xml:space="preserve"> at any time; however, ODA notices of accommodation should be provided as early as possible in the semester to avoid any delay in implementation</w:t>
      </w:r>
      <w:proofErr w:type="gramStart"/>
      <w:r w:rsidRPr="003A362E">
        <w:t xml:space="preserve">. </w:t>
      </w:r>
      <w:proofErr w:type="gramEnd"/>
      <w:r w:rsidRPr="003A362E">
        <w:t>Note that students must obtain a new letter of accommodation for each semester and must meet with each faculty member prior to implementation in each class</w:t>
      </w:r>
      <w:proofErr w:type="gramStart"/>
      <w:r w:rsidRPr="003A362E">
        <w:t xml:space="preserve">. </w:t>
      </w:r>
      <w:proofErr w:type="gramEnd"/>
      <w:r w:rsidRPr="003A362E">
        <w:t xml:space="preserve">For additional information see the </w:t>
      </w:r>
      <w:hyperlink r:id="rId5" w:history="1">
        <w:r w:rsidRPr="003A362E">
          <w:rPr>
            <w:rStyle w:val="Hyperlink"/>
          </w:rPr>
          <w:t>ODA website</w:t>
        </w:r>
      </w:hyperlink>
      <w:r w:rsidRPr="003A362E">
        <w:t xml:space="preserve"> (</w:t>
      </w:r>
      <w:hyperlink r:id="rId6" w:history="1">
        <w:r w:rsidRPr="003A362E">
          <w:rPr>
            <w:rStyle w:val="Hyperlink"/>
          </w:rPr>
          <w:t>https://disability.unt.edu/</w:t>
        </w:r>
      </w:hyperlink>
      <w:r w:rsidRPr="003A362E">
        <w:t>).</w:t>
      </w:r>
    </w:p>
    <w:p w14:paraId="09C212E9" w14:textId="549E48EA" w:rsidR="003A362E" w:rsidRPr="003A362E" w:rsidRDefault="003A362E" w:rsidP="003A362E"/>
    <w:sectPr w:rsidR="003A362E" w:rsidRPr="003A362E" w:rsidSect="003A36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2E"/>
    <w:rsid w:val="003A362E"/>
    <w:rsid w:val="00C43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466DC"/>
  <w15:chartTrackingRefBased/>
  <w15:docId w15:val="{EF526C6C-ABF6-4C11-AB70-476E92D8F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62E"/>
  </w:style>
  <w:style w:type="paragraph" w:styleId="Heading1">
    <w:name w:val="heading 1"/>
    <w:basedOn w:val="Normal"/>
    <w:next w:val="Normal"/>
    <w:link w:val="Heading1Char"/>
    <w:uiPriority w:val="9"/>
    <w:qFormat/>
    <w:rsid w:val="003A3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6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6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6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6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6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6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6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6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6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6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62E"/>
    <w:rPr>
      <w:rFonts w:eastAsiaTheme="majorEastAsia" w:cstheme="majorBidi"/>
      <w:color w:val="272727" w:themeColor="text1" w:themeTint="D8"/>
    </w:rPr>
  </w:style>
  <w:style w:type="paragraph" w:styleId="Title">
    <w:name w:val="Title"/>
    <w:basedOn w:val="Normal"/>
    <w:next w:val="Normal"/>
    <w:link w:val="TitleChar"/>
    <w:uiPriority w:val="10"/>
    <w:qFormat/>
    <w:rsid w:val="003A3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62E"/>
    <w:pPr>
      <w:spacing w:before="160"/>
      <w:jc w:val="center"/>
    </w:pPr>
    <w:rPr>
      <w:i/>
      <w:iCs/>
      <w:color w:val="404040" w:themeColor="text1" w:themeTint="BF"/>
    </w:rPr>
  </w:style>
  <w:style w:type="character" w:customStyle="1" w:styleId="QuoteChar">
    <w:name w:val="Quote Char"/>
    <w:basedOn w:val="DefaultParagraphFont"/>
    <w:link w:val="Quote"/>
    <w:uiPriority w:val="29"/>
    <w:rsid w:val="003A362E"/>
    <w:rPr>
      <w:i/>
      <w:iCs/>
      <w:color w:val="404040" w:themeColor="text1" w:themeTint="BF"/>
    </w:rPr>
  </w:style>
  <w:style w:type="paragraph" w:styleId="ListParagraph">
    <w:name w:val="List Paragraph"/>
    <w:basedOn w:val="Normal"/>
    <w:uiPriority w:val="34"/>
    <w:qFormat/>
    <w:rsid w:val="003A362E"/>
    <w:pPr>
      <w:ind w:left="720"/>
      <w:contextualSpacing/>
    </w:pPr>
  </w:style>
  <w:style w:type="character" w:styleId="IntenseEmphasis">
    <w:name w:val="Intense Emphasis"/>
    <w:basedOn w:val="DefaultParagraphFont"/>
    <w:uiPriority w:val="21"/>
    <w:qFormat/>
    <w:rsid w:val="003A362E"/>
    <w:rPr>
      <w:i/>
      <w:iCs/>
      <w:color w:val="0F4761" w:themeColor="accent1" w:themeShade="BF"/>
    </w:rPr>
  </w:style>
  <w:style w:type="paragraph" w:styleId="IntenseQuote">
    <w:name w:val="Intense Quote"/>
    <w:basedOn w:val="Normal"/>
    <w:next w:val="Normal"/>
    <w:link w:val="IntenseQuoteChar"/>
    <w:uiPriority w:val="30"/>
    <w:qFormat/>
    <w:rsid w:val="003A3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62E"/>
    <w:rPr>
      <w:i/>
      <w:iCs/>
      <w:color w:val="0F4761" w:themeColor="accent1" w:themeShade="BF"/>
    </w:rPr>
  </w:style>
  <w:style w:type="character" w:styleId="IntenseReference">
    <w:name w:val="Intense Reference"/>
    <w:basedOn w:val="DefaultParagraphFont"/>
    <w:uiPriority w:val="32"/>
    <w:qFormat/>
    <w:rsid w:val="003A362E"/>
    <w:rPr>
      <w:b/>
      <w:bCs/>
      <w:smallCaps/>
      <w:color w:val="0F4761" w:themeColor="accent1" w:themeShade="BF"/>
      <w:spacing w:val="5"/>
    </w:rPr>
  </w:style>
  <w:style w:type="character" w:styleId="Hyperlink">
    <w:name w:val="Hyperlink"/>
    <w:basedOn w:val="DefaultParagraphFont"/>
    <w:uiPriority w:val="99"/>
    <w:unhideWhenUsed/>
    <w:rsid w:val="003A362E"/>
    <w:rPr>
      <w:color w:val="467886" w:themeColor="hyperlink"/>
      <w:u w:val="single"/>
    </w:rPr>
  </w:style>
  <w:style w:type="character" w:styleId="UnresolvedMention">
    <w:name w:val="Unresolved Mention"/>
    <w:basedOn w:val="DefaultParagraphFont"/>
    <w:uiPriority w:val="99"/>
    <w:semiHidden/>
    <w:unhideWhenUsed/>
    <w:rsid w:val="003A3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sability.unt.edu/" TargetMode="External"/><Relationship Id="rId5" Type="http://schemas.openxmlformats.org/officeDocument/2006/relationships/hyperlink" Target="https://disability.unt.edu/" TargetMode="External"/><Relationship Id="rId4" Type="http://schemas.openxmlformats.org/officeDocument/2006/relationships/hyperlink" Target="mailto:mark.hoffman@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697</Words>
  <Characters>4011</Characters>
  <Application>Microsoft Office Word</Application>
  <DocSecurity>0</DocSecurity>
  <Lines>100</Lines>
  <Paragraphs>71</Paragraphs>
  <ScaleCrop>false</ScaleCrop>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Hoffman</dc:creator>
  <cp:keywords/>
  <dc:description/>
  <cp:lastModifiedBy>Mark Hoffman</cp:lastModifiedBy>
  <cp:revision>1</cp:revision>
  <dcterms:created xsi:type="dcterms:W3CDTF">2026-02-18T05:05:00Z</dcterms:created>
  <dcterms:modified xsi:type="dcterms:W3CDTF">2026-02-18T05:12:00Z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25aec758-dc60-4cb3-8d8e-d3c880e82c87</vt:lpwstr>
  </property>
</Properties>
</file>