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67F998D5" w:rsidR="00604E45" w:rsidRPr="00681C2A" w:rsidRDefault="0021098F" w:rsidP="00E80A88">
      <w:pPr>
        <w:pStyle w:val="Heading1"/>
        <w:jc w:val="center"/>
        <w:rPr>
          <w:b/>
          <w:bCs/>
        </w:rPr>
      </w:pPr>
      <w:r w:rsidRPr="00681C2A">
        <w:rPr>
          <w:b/>
          <w:bCs/>
        </w:rPr>
        <w:t xml:space="preserve">MATH </w:t>
      </w:r>
      <w:r w:rsidR="008761CB">
        <w:rPr>
          <w:b/>
          <w:bCs/>
        </w:rPr>
        <w:t>3740</w:t>
      </w:r>
      <w:r w:rsidRPr="00681C2A">
        <w:rPr>
          <w:b/>
          <w:bCs/>
        </w:rPr>
        <w:t>.</w:t>
      </w:r>
      <w:r w:rsidR="008761CB">
        <w:rPr>
          <w:b/>
          <w:bCs/>
        </w:rPr>
        <w:t>001</w:t>
      </w:r>
      <w:r w:rsidRPr="00681C2A">
        <w:rPr>
          <w:b/>
          <w:bCs/>
        </w:rPr>
        <w:t xml:space="preserve"> </w:t>
      </w:r>
      <w:r w:rsidR="008761CB">
        <w:rPr>
          <w:b/>
          <w:bCs/>
        </w:rPr>
        <w:t>Vector Calculus</w:t>
      </w:r>
      <w:r w:rsidR="00A12061">
        <w:rPr>
          <w:b/>
          <w:bCs/>
        </w:rPr>
        <w:t xml:space="preserve"> </w:t>
      </w:r>
      <w:r w:rsidRPr="00681C2A">
        <w:rPr>
          <w:b/>
          <w:bCs/>
        </w:rPr>
        <w:t>(</w:t>
      </w:r>
      <w:r w:rsidR="00F8628F">
        <w:rPr>
          <w:b/>
          <w:bCs/>
        </w:rPr>
        <w:t>Fall</w:t>
      </w:r>
      <w:r w:rsidR="00CD5E6F">
        <w:rPr>
          <w:b/>
          <w:bCs/>
        </w:rPr>
        <w:t xml:space="preserve"> 202</w:t>
      </w:r>
      <w:r w:rsidR="00F8628F">
        <w:rPr>
          <w:b/>
          <w:bCs/>
        </w:rPr>
        <w:t>6</w:t>
      </w:r>
      <w:r w:rsidRPr="00681C2A">
        <w:rPr>
          <w:b/>
          <w:bCs/>
        </w:rPr>
        <w:t>)</w:t>
      </w:r>
    </w:p>
    <w:p w14:paraId="5050E8A2" w14:textId="62309B6E" w:rsidR="002F6AB1" w:rsidRPr="00681C2A" w:rsidRDefault="00D40C61" w:rsidP="00C14845">
      <w:pPr>
        <w:pStyle w:val="Heading2"/>
        <w:rPr>
          <w:b/>
          <w:bCs/>
        </w:rPr>
      </w:pPr>
      <w:r w:rsidRPr="00681C2A">
        <w:rPr>
          <w:b/>
          <w:bCs/>
        </w:rPr>
        <w:t>Instructor Contact</w:t>
      </w:r>
    </w:p>
    <w:p w14:paraId="4AF961DF" w14:textId="1F928C5F" w:rsidR="00D40C61" w:rsidRPr="008761CB" w:rsidRDefault="00D40C61" w:rsidP="00D40C61">
      <w:pPr>
        <w:spacing w:after="0"/>
        <w:rPr>
          <w:bCs/>
        </w:rPr>
      </w:pPr>
      <w:r w:rsidRPr="0028285A">
        <w:rPr>
          <w:b/>
        </w:rPr>
        <w:t>Name:</w:t>
      </w:r>
      <w:r w:rsidR="008761CB">
        <w:rPr>
          <w:b/>
        </w:rPr>
        <w:t xml:space="preserve"> </w:t>
      </w:r>
      <w:r w:rsidR="008761CB">
        <w:rPr>
          <w:bCs/>
        </w:rPr>
        <w:t>Dr. Matthew Dulock</w:t>
      </w:r>
    </w:p>
    <w:p w14:paraId="33F9C8CC" w14:textId="3DD24EAD" w:rsidR="00D40C61" w:rsidRPr="008761CB" w:rsidRDefault="00D40C61" w:rsidP="00D40C61">
      <w:pPr>
        <w:spacing w:after="0"/>
        <w:rPr>
          <w:bCs/>
        </w:rPr>
      </w:pPr>
      <w:r w:rsidRPr="0028285A">
        <w:rPr>
          <w:b/>
        </w:rPr>
        <w:t>Office Location:</w:t>
      </w:r>
      <w:r w:rsidR="008761CB">
        <w:rPr>
          <w:b/>
        </w:rPr>
        <w:t xml:space="preserve"> </w:t>
      </w:r>
      <w:r w:rsidR="008761CB">
        <w:rPr>
          <w:bCs/>
        </w:rPr>
        <w:t>GAB 449</w:t>
      </w:r>
    </w:p>
    <w:p w14:paraId="10990C9C" w14:textId="0588A185" w:rsidR="00D40C61" w:rsidRPr="00D8591D" w:rsidRDefault="00D40C61" w:rsidP="00D40C61">
      <w:pPr>
        <w:spacing w:after="0"/>
        <w:rPr>
          <w:bCs/>
        </w:rPr>
      </w:pPr>
      <w:r w:rsidRPr="0028285A">
        <w:rPr>
          <w:b/>
        </w:rPr>
        <w:t>Office Hours:</w:t>
      </w:r>
      <w:r w:rsidR="008761CB">
        <w:rPr>
          <w:b/>
        </w:rPr>
        <w:t xml:space="preserve"> </w:t>
      </w:r>
      <w:r w:rsidR="00F731BA">
        <w:rPr>
          <w:b/>
        </w:rPr>
        <w:t xml:space="preserve"> </w:t>
      </w:r>
      <w:r w:rsidR="00D8591D">
        <w:rPr>
          <w:bCs/>
        </w:rPr>
        <w:t>Mon/Wed 9:00 – 10:00, Tues: 10:30 – 12, Fri</w:t>
      </w:r>
      <w:r w:rsidR="00824636">
        <w:rPr>
          <w:bCs/>
        </w:rPr>
        <w:t xml:space="preserve"> 1:30 – 2:30</w:t>
      </w:r>
    </w:p>
    <w:p w14:paraId="27523FD8" w14:textId="14F2C748" w:rsidR="008761CB" w:rsidRDefault="00D40C61" w:rsidP="00D40C61">
      <w:pPr>
        <w:spacing w:after="0"/>
        <w:rPr>
          <w:bCs/>
        </w:rPr>
      </w:pPr>
      <w:r w:rsidRPr="0028285A">
        <w:rPr>
          <w:b/>
        </w:rPr>
        <w:t>Email:</w:t>
      </w:r>
      <w:r w:rsidR="008761CB">
        <w:rPr>
          <w:b/>
        </w:rPr>
        <w:t xml:space="preserve"> </w:t>
      </w:r>
      <w:hyperlink r:id="rId7" w:history="1">
        <w:r w:rsidR="008761CB" w:rsidRPr="006746DB">
          <w:rPr>
            <w:rStyle w:val="Hyperlink"/>
            <w:bCs/>
          </w:rPr>
          <w:t>matthew.dulock@unt.edu</w:t>
        </w:r>
      </w:hyperlink>
    </w:p>
    <w:p w14:paraId="4C181462" w14:textId="61567A7D" w:rsidR="00D40C61" w:rsidRDefault="00D40C61" w:rsidP="002446DC">
      <w:r w:rsidRPr="0028285A">
        <w:rPr>
          <w:b/>
        </w:rPr>
        <w:t>Communication Expectations:</w:t>
      </w:r>
      <w:r w:rsidR="0095468F">
        <w:t xml:space="preserve"> </w:t>
      </w:r>
      <w:r w:rsidR="001C31F8" w:rsidRPr="001C31F8">
        <w:t xml:space="preserve">You can expect me to respond to emails within one business day. Please be courteous to others </w:t>
      </w:r>
      <w:r w:rsidR="006C77A5" w:rsidRPr="001C31F8">
        <w:t>during</w:t>
      </w:r>
      <w:r w:rsidR="001C31F8" w:rsidRPr="001C31F8">
        <w:t xml:space="preserve"> office hours and come with specific questions; there may be students waiting behind you.  Office hours are </w:t>
      </w:r>
      <w:r w:rsidR="001C31F8">
        <w:t>not a substitute or replacement for a missed lecture.</w:t>
      </w:r>
    </w:p>
    <w:p w14:paraId="24F73402" w14:textId="326BBE9F" w:rsidR="006C77A5" w:rsidRDefault="006C77A5" w:rsidP="006C77A5">
      <w:pPr>
        <w:pStyle w:val="Heading2"/>
        <w:rPr>
          <w:b/>
          <w:bCs/>
        </w:rPr>
      </w:pPr>
      <w:r w:rsidRPr="006C77A5">
        <w:rPr>
          <w:b/>
          <w:bCs/>
        </w:rPr>
        <w:t>Course Meets</w:t>
      </w:r>
    </w:p>
    <w:p w14:paraId="74B0255D" w14:textId="311FBFA3" w:rsidR="006C77A5" w:rsidRPr="006C77A5" w:rsidRDefault="006C77A5" w:rsidP="006C77A5">
      <w:r>
        <w:t>MW</w:t>
      </w:r>
      <w:r w:rsidR="00F8628F">
        <w:t xml:space="preserve"> 2:20</w:t>
      </w:r>
      <w:r>
        <w:t xml:space="preserve"> – </w:t>
      </w:r>
      <w:r w:rsidR="00F8628F">
        <w:t>3:40</w:t>
      </w:r>
      <w:r>
        <w:t xml:space="preserve"> PM in</w:t>
      </w:r>
      <w:r w:rsidR="00F8628F">
        <w:t xml:space="preserve"> MATT</w:t>
      </w:r>
      <w:r>
        <w:t xml:space="preserve"> </w:t>
      </w:r>
      <w:r w:rsidR="00F8628F">
        <w:t>311</w:t>
      </w:r>
    </w:p>
    <w:p w14:paraId="52D2C379" w14:textId="464C7262" w:rsidR="00D40C61" w:rsidRDefault="00D40C61" w:rsidP="00C14845">
      <w:pPr>
        <w:pStyle w:val="Heading2"/>
        <w:rPr>
          <w:b/>
          <w:bCs/>
        </w:rPr>
      </w:pPr>
      <w:r w:rsidRPr="00681C2A">
        <w:rPr>
          <w:b/>
          <w:bCs/>
        </w:rPr>
        <w:t>Course Description</w:t>
      </w:r>
    </w:p>
    <w:p w14:paraId="6CEFD40F" w14:textId="62BEB2BA" w:rsidR="008761CB" w:rsidRPr="008761CB" w:rsidRDefault="008761CB" w:rsidP="008761CB">
      <w:r w:rsidRPr="008761CB">
        <w:rPr>
          <w:bCs/>
        </w:rPr>
        <w:t>Theory of vector-valued functions on Euclidean space. Derivative as best linear-transformation approximation to a function. Divergence, gradient, curl. Vector fields, path integrals, surface integrals. Jacobian matrices. Green’s, Stokes’, and Gauss’ (divergence) theorems in Euclidean space</w:t>
      </w:r>
      <w:r w:rsidR="006C77A5">
        <w:rPr>
          <w:bCs/>
        </w:rPr>
        <w:t xml:space="preserve">, </w:t>
      </w:r>
      <w:r w:rsidRPr="008761CB">
        <w:rPr>
          <w:bCs/>
        </w:rPr>
        <w:t>differential forms</w:t>
      </w:r>
      <w:r w:rsidR="006C77A5">
        <w:rPr>
          <w:bCs/>
        </w:rPr>
        <w:t xml:space="preserve"> (if time permits)</w:t>
      </w:r>
    </w:p>
    <w:p w14:paraId="4DAEBAE8" w14:textId="6CA5F7AB" w:rsidR="00BF4D4F" w:rsidRDefault="00BF4D4F" w:rsidP="00BF4D4F">
      <w:pPr>
        <w:pStyle w:val="Heading2"/>
        <w:rPr>
          <w:b/>
          <w:bCs/>
        </w:rPr>
      </w:pPr>
      <w:r w:rsidRPr="00BF4D4F">
        <w:rPr>
          <w:b/>
          <w:bCs/>
        </w:rPr>
        <w:t>Required Text</w:t>
      </w:r>
      <w:r>
        <w:rPr>
          <w:b/>
          <w:bCs/>
        </w:rPr>
        <w:t>/Materials</w:t>
      </w:r>
    </w:p>
    <w:p w14:paraId="3554A39B" w14:textId="4301882B" w:rsidR="00BF4D4F" w:rsidRDefault="00BF4D4F" w:rsidP="008761CB">
      <w:r>
        <w:t xml:space="preserve">The textbook is </w:t>
      </w:r>
      <w:r w:rsidR="008761CB" w:rsidRPr="008761CB">
        <w:rPr>
          <w:i/>
          <w:iCs/>
        </w:rPr>
        <w:t xml:space="preserve">Vector Calculus </w:t>
      </w:r>
      <w:r w:rsidR="008761CB" w:rsidRPr="008761CB">
        <w:rPr>
          <w:iCs/>
        </w:rPr>
        <w:t>6</w:t>
      </w:r>
      <w:r w:rsidR="008761CB" w:rsidRPr="008761CB">
        <w:rPr>
          <w:iCs/>
          <w:vertAlign w:val="superscript"/>
        </w:rPr>
        <w:t xml:space="preserve">th </w:t>
      </w:r>
      <w:r w:rsidR="008761CB" w:rsidRPr="008761CB">
        <w:t>edition by Jerrold Marsden and Anthony Tromba</w:t>
      </w:r>
      <w:r w:rsidR="008761CB">
        <w:t>. Any format of the book is fine (electronic or physical), but you will need access to the problems from the 6</w:t>
      </w:r>
      <w:r w:rsidR="008761CB" w:rsidRPr="008761CB">
        <w:rPr>
          <w:vertAlign w:val="superscript"/>
        </w:rPr>
        <w:t>th</w:t>
      </w:r>
      <w:r w:rsidR="008761CB">
        <w:t xml:space="preserve"> edition of this text. </w:t>
      </w:r>
    </w:p>
    <w:p w14:paraId="56C00317" w14:textId="30ABAA5B" w:rsidR="00EF67DA" w:rsidRDefault="008761CB" w:rsidP="00D70A57">
      <w:r>
        <w:t xml:space="preserve">A cheap additional </w:t>
      </w:r>
      <w:r w:rsidR="00D70A57">
        <w:t xml:space="preserve">(and entirely optional) reference </w:t>
      </w:r>
      <w:r>
        <w:t xml:space="preserve">is </w:t>
      </w:r>
      <w:r w:rsidRPr="00D70A57">
        <w:rPr>
          <w:i/>
          <w:iCs/>
        </w:rPr>
        <w:t>Vector Calculus</w:t>
      </w:r>
      <w:r>
        <w:t xml:space="preserve"> by Baxandall and Liebeck. </w:t>
      </w:r>
      <w:r w:rsidR="00D70A57">
        <w:t xml:space="preserve">This text is more theoretical and proof oriented than our book. However, it is a great accompanying text for mathematics majors. </w:t>
      </w:r>
    </w:p>
    <w:p w14:paraId="244D1658" w14:textId="77777777" w:rsidR="006C77A5" w:rsidRPr="00E27548" w:rsidRDefault="006C77A5" w:rsidP="006C77A5">
      <w:pPr>
        <w:pStyle w:val="Heading2"/>
        <w:rPr>
          <w:rFonts w:eastAsia="Yu Mincho"/>
          <w:b/>
          <w:bCs/>
          <w:color w:val="FF0000"/>
        </w:rPr>
      </w:pPr>
      <w:r w:rsidRPr="005226B7">
        <w:rPr>
          <w:rFonts w:eastAsia="Yu Mincho"/>
          <w:b/>
          <w:bCs/>
        </w:rPr>
        <w:t>Grading</w:t>
      </w:r>
      <w:r>
        <w:rPr>
          <w:rFonts w:eastAsia="Yu Mincho"/>
          <w:b/>
          <w:bCs/>
          <w:color w:val="FF0000"/>
        </w:rPr>
        <w:t xml:space="preserve"> </w:t>
      </w:r>
    </w:p>
    <w:p w14:paraId="23990EEF" w14:textId="2617F9DA" w:rsidR="006C77A5" w:rsidRDefault="006C77A5" w:rsidP="006C77A5">
      <w:pPr>
        <w:spacing w:after="0" w:line="240" w:lineRule="auto"/>
      </w:pPr>
      <w:r w:rsidRPr="00D70A57">
        <w:t>Homework</w:t>
      </w:r>
      <w:r>
        <w:t xml:space="preserve"> – </w:t>
      </w:r>
      <w:r w:rsidRPr="00D70A57">
        <w:t>2</w:t>
      </w:r>
      <w:r w:rsidR="0031140D">
        <w:t>0</w:t>
      </w:r>
      <w:r w:rsidRPr="00D70A57">
        <w:t>%</w:t>
      </w:r>
    </w:p>
    <w:p w14:paraId="7EA50098" w14:textId="7F4459F4" w:rsidR="0031140D" w:rsidRDefault="0031140D" w:rsidP="006C77A5">
      <w:pPr>
        <w:spacing w:after="0" w:line="240" w:lineRule="auto"/>
      </w:pPr>
      <w:r>
        <w:t>Attendance -15%</w:t>
      </w:r>
    </w:p>
    <w:p w14:paraId="18A3762B" w14:textId="07B0FE4A" w:rsidR="006C77A5" w:rsidRPr="00D70A57" w:rsidRDefault="006C77A5" w:rsidP="006C77A5">
      <w:pPr>
        <w:spacing w:after="0" w:line="240" w:lineRule="auto"/>
      </w:pPr>
      <w:r w:rsidRPr="00D70A57">
        <w:t xml:space="preserve">Exams – </w:t>
      </w:r>
      <w:r w:rsidR="000906CB">
        <w:t>75</w:t>
      </w:r>
      <w:r w:rsidRPr="00D70A57">
        <w:t>%*</w:t>
      </w:r>
    </w:p>
    <w:p w14:paraId="51F8FF6D" w14:textId="77777777" w:rsidR="006C77A5" w:rsidRPr="00D70A57" w:rsidRDefault="006C77A5" w:rsidP="006C77A5">
      <w:pPr>
        <w:spacing w:after="0" w:line="240" w:lineRule="auto"/>
      </w:pPr>
    </w:p>
    <w:p w14:paraId="586BCE17" w14:textId="1F20EAF3" w:rsidR="006C77A5" w:rsidRPr="00D70A57" w:rsidRDefault="006C77A5" w:rsidP="006C77A5">
      <w:pPr>
        <w:spacing w:after="0" w:line="240" w:lineRule="auto"/>
        <w:rPr>
          <w:i/>
        </w:rPr>
      </w:pPr>
      <w:r w:rsidRPr="00D70A57">
        <w:rPr>
          <w:i/>
        </w:rPr>
        <w:t>*There are 3 midterms and a comprehensive final exam. Among these, the highest 3 scores will count for 2</w:t>
      </w:r>
      <w:r w:rsidR="000906CB">
        <w:rPr>
          <w:i/>
        </w:rPr>
        <w:t>5</w:t>
      </w:r>
      <w:r w:rsidRPr="00D70A57">
        <w:rPr>
          <w:i/>
        </w:rPr>
        <w:t xml:space="preserve">% each. That is, you may choose to omit the final in which case I will compute your exam average from the midterms. </w:t>
      </w:r>
    </w:p>
    <w:p w14:paraId="0EEF9D3C" w14:textId="196FBDF2" w:rsidR="00E80A88" w:rsidRDefault="00E80A88" w:rsidP="00E80A88">
      <w:pPr>
        <w:spacing w:after="0" w:line="240" w:lineRule="auto"/>
      </w:pPr>
    </w:p>
    <w:p w14:paraId="7D6B2CE2" w14:textId="77777777" w:rsidR="00E80A88" w:rsidRPr="00E80A88" w:rsidRDefault="00E80A88" w:rsidP="00E80A88">
      <w:pPr>
        <w:numPr>
          <w:ilvl w:val="0"/>
          <w:numId w:val="25"/>
        </w:numPr>
        <w:spacing w:after="0" w:line="240" w:lineRule="auto"/>
      </w:pPr>
      <w:r w:rsidRPr="00E80A88">
        <w:t>A: 90-100% (Outstanding, excellent work. The student performs well above the minimum criteria.)</w:t>
      </w:r>
    </w:p>
    <w:p w14:paraId="13A5E386" w14:textId="77777777" w:rsidR="00E80A88" w:rsidRPr="00E80A88" w:rsidRDefault="00E80A88" w:rsidP="00E80A88">
      <w:pPr>
        <w:numPr>
          <w:ilvl w:val="0"/>
          <w:numId w:val="25"/>
        </w:numPr>
        <w:spacing w:after="0" w:line="240" w:lineRule="auto"/>
      </w:pPr>
      <w:r w:rsidRPr="00E80A88">
        <w:t>B: 80-89% (Good, impressive work. The student performs above the minimum criteria.)</w:t>
      </w:r>
    </w:p>
    <w:p w14:paraId="5E164440" w14:textId="77777777" w:rsidR="00E80A88" w:rsidRPr="00E80A88" w:rsidRDefault="00E80A88" w:rsidP="00E80A88">
      <w:pPr>
        <w:numPr>
          <w:ilvl w:val="0"/>
          <w:numId w:val="25"/>
        </w:numPr>
        <w:spacing w:after="0" w:line="240" w:lineRule="auto"/>
      </w:pPr>
      <w:r w:rsidRPr="00E80A88">
        <w:t>C: 70-79% (Solid, college-level work. The student meets the criteria of the assignment.)</w:t>
      </w:r>
    </w:p>
    <w:p w14:paraId="17452A69" w14:textId="77777777" w:rsidR="00E80A88" w:rsidRPr="00E80A88" w:rsidRDefault="00E80A88" w:rsidP="00E80A88">
      <w:pPr>
        <w:numPr>
          <w:ilvl w:val="0"/>
          <w:numId w:val="25"/>
        </w:numPr>
        <w:spacing w:after="0" w:line="240" w:lineRule="auto"/>
      </w:pPr>
      <w:r w:rsidRPr="00E80A88">
        <w:t>D: 60-69% (Below average work. The student fails to meet the minimum criteria.)</w:t>
      </w:r>
    </w:p>
    <w:p w14:paraId="5378CBD8" w14:textId="77777777" w:rsidR="00E80A88" w:rsidRPr="00E80A88" w:rsidRDefault="00E80A88" w:rsidP="00E80A88">
      <w:pPr>
        <w:numPr>
          <w:ilvl w:val="0"/>
          <w:numId w:val="25"/>
        </w:numPr>
        <w:spacing w:after="0" w:line="240" w:lineRule="auto"/>
      </w:pPr>
      <w:r w:rsidRPr="00E80A88">
        <w:lastRenderedPageBreak/>
        <w:t>F: 59 and below (Sub-par work. The student fails to complete the assignment.)</w:t>
      </w:r>
    </w:p>
    <w:p w14:paraId="6ED6BAC3" w14:textId="77777777" w:rsidR="00E80A88" w:rsidRDefault="00E80A88" w:rsidP="00E80A88">
      <w:pPr>
        <w:spacing w:after="0" w:line="240" w:lineRule="auto"/>
      </w:pPr>
    </w:p>
    <w:p w14:paraId="12DB0D28" w14:textId="3530FF5E" w:rsidR="00BF4D4F" w:rsidRDefault="008A548B" w:rsidP="00BF4D4F">
      <w:pPr>
        <w:rPr>
          <w:b/>
          <w:bCs/>
        </w:rPr>
      </w:pPr>
      <w:r w:rsidRPr="008A548B">
        <w:rPr>
          <w:b/>
          <w:bCs/>
        </w:rPr>
        <w:t>Late work will not be accepted in this course regardless of the reason.</w:t>
      </w:r>
    </w:p>
    <w:p w14:paraId="1F07DF43" w14:textId="77777777" w:rsidR="00BF20DA" w:rsidRPr="00D70A57" w:rsidRDefault="00BF20DA" w:rsidP="00BF20DA">
      <w:pPr>
        <w:pStyle w:val="Heading2"/>
        <w:rPr>
          <w:b/>
          <w:bCs/>
        </w:rPr>
      </w:pPr>
      <w:r w:rsidRPr="00D70A57">
        <w:rPr>
          <w:b/>
          <w:bCs/>
        </w:rPr>
        <w:t>Course Prerequisites or Other Restrictions</w:t>
      </w:r>
    </w:p>
    <w:p w14:paraId="0C0CC457" w14:textId="77777777" w:rsidR="00BF20DA" w:rsidRPr="00D70A57" w:rsidRDefault="00BF20DA" w:rsidP="00BF20DA">
      <w:pPr>
        <w:numPr>
          <w:ilvl w:val="0"/>
          <w:numId w:val="24"/>
        </w:numPr>
        <w:spacing w:before="100" w:beforeAutospacing="1" w:after="100" w:afterAutospacing="1" w:line="240" w:lineRule="auto"/>
        <w:rPr>
          <w:rFonts w:eastAsia="Times New Roman" w:cstheme="minorHAnsi"/>
        </w:rPr>
      </w:pPr>
      <w:r w:rsidRPr="00D70A57">
        <w:rPr>
          <w:rFonts w:eastAsia="Times New Roman" w:cstheme="minorHAnsi"/>
        </w:rPr>
        <w:t>Officially, the prerequisite</w:t>
      </w:r>
      <w:r>
        <w:rPr>
          <w:rFonts w:eastAsia="Times New Roman" w:cstheme="minorHAnsi"/>
        </w:rPr>
        <w:t>s are completion of MATH 2700 and MATH 2730</w:t>
      </w:r>
      <w:r w:rsidRPr="00D70A57">
        <w:t>.</w:t>
      </w:r>
    </w:p>
    <w:p w14:paraId="60E1E494" w14:textId="1577905E" w:rsidR="00BF20DA" w:rsidRPr="00BF20DA" w:rsidRDefault="00BF20DA" w:rsidP="00BF4D4F">
      <w:pPr>
        <w:numPr>
          <w:ilvl w:val="0"/>
          <w:numId w:val="24"/>
        </w:numPr>
        <w:spacing w:before="100" w:beforeAutospacing="1" w:after="100" w:afterAutospacing="1" w:line="240" w:lineRule="auto"/>
        <w:rPr>
          <w:rFonts w:eastAsia="Times New Roman" w:cstheme="minorHAnsi"/>
        </w:rPr>
      </w:pPr>
      <w:r>
        <w:rPr>
          <w:rFonts w:eastAsia="Times New Roman" w:cstheme="minorHAnsi"/>
        </w:rPr>
        <w:t>In addition to these courses, you need to be motivated/willing</w:t>
      </w:r>
      <w:r w:rsidRPr="00D70A57">
        <w:rPr>
          <w:rFonts w:eastAsia="Times New Roman" w:cstheme="minorHAnsi"/>
        </w:rPr>
        <w:t xml:space="preserve"> to put in several hours of work each week to absorb each the material in each section</w:t>
      </w:r>
      <w:r>
        <w:rPr>
          <w:rFonts w:eastAsia="Times New Roman" w:cstheme="minorHAnsi"/>
        </w:rPr>
        <w:t>. Math courses can be ruthlessly cumulative, making it hard to catch up once you fall behind.</w:t>
      </w:r>
    </w:p>
    <w:p w14:paraId="2704B521" w14:textId="2B0340F1" w:rsidR="00E27548" w:rsidRPr="00E27548" w:rsidRDefault="00D40C61" w:rsidP="00E27548">
      <w:pPr>
        <w:pStyle w:val="Heading2"/>
        <w:rPr>
          <w:color w:val="FF0000"/>
        </w:rPr>
      </w:pPr>
      <w:r w:rsidRPr="00681C2A">
        <w:rPr>
          <w:b/>
          <w:bCs/>
        </w:rPr>
        <w:t>Course Structure</w:t>
      </w:r>
      <w:r w:rsidR="00E27548">
        <w:rPr>
          <w:b/>
          <w:bCs/>
        </w:rPr>
        <w:t xml:space="preserve"> </w:t>
      </w:r>
      <w:r w:rsidR="00E27548">
        <w:rPr>
          <w:color w:val="FF0000"/>
        </w:rPr>
        <w:t xml:space="preserve"> </w:t>
      </w:r>
    </w:p>
    <w:p w14:paraId="1AE38B7B" w14:textId="3E34CD41" w:rsidR="00681C2A" w:rsidRPr="00681C2A" w:rsidRDefault="00681C2A" w:rsidP="00681C2A">
      <w:r w:rsidRPr="00681C2A">
        <w:t xml:space="preserve">This course </w:t>
      </w:r>
      <w:r w:rsidR="003F0B89">
        <w:t xml:space="preserve">will meet in person </w:t>
      </w:r>
      <w:r w:rsidR="0084180E">
        <w:t>2</w:t>
      </w:r>
      <w:r w:rsidR="00D70A57">
        <w:t xml:space="preserve"> </w:t>
      </w:r>
      <w:r w:rsidR="003F0B89">
        <w:t>times per week for lecture</w:t>
      </w:r>
      <w:r w:rsidR="00D70A57">
        <w:t>.</w:t>
      </w:r>
      <w:r w:rsidR="003F0B89">
        <w:t xml:space="preserve"> There will be regular homework</w:t>
      </w:r>
      <w:r w:rsidR="00D70A57">
        <w:t xml:space="preserve"> (roughly weekly),</w:t>
      </w:r>
      <w:r w:rsidR="003F0B89">
        <w:t xml:space="preserve"> </w:t>
      </w:r>
      <w:r w:rsidR="00D70A57">
        <w:t>3</w:t>
      </w:r>
      <w:r w:rsidR="003F0B89">
        <w:t xml:space="preserve"> midterm exams, and </w:t>
      </w:r>
      <w:r w:rsidR="00D70A57">
        <w:t>a comprehensive final.</w:t>
      </w:r>
    </w:p>
    <w:p w14:paraId="336BC621" w14:textId="6D53DA9E" w:rsidR="001C31F8" w:rsidRDefault="00681C2A" w:rsidP="001C31F8">
      <w:pPr>
        <w:pStyle w:val="Heading3"/>
        <w:rPr>
          <w:b/>
          <w:bCs/>
          <w:color w:val="FF0000"/>
        </w:rPr>
      </w:pPr>
      <w:r w:rsidRPr="003372A8">
        <w:rPr>
          <w:b/>
          <w:bCs/>
          <w:color w:val="2E74B5" w:themeColor="accent1" w:themeShade="BF"/>
        </w:rPr>
        <w:t>Homework</w:t>
      </w:r>
    </w:p>
    <w:p w14:paraId="3C41D1D7" w14:textId="50AA33F8" w:rsidR="00681C2A" w:rsidRPr="003F0B89" w:rsidRDefault="001C31F8" w:rsidP="00681C2A">
      <w:r w:rsidRPr="001C31F8">
        <w:t xml:space="preserve">Homework will </w:t>
      </w:r>
      <w:r>
        <w:t>be posted in Canvas. It will typically be due on Wednesday and cover the material from the prior week</w:t>
      </w:r>
      <w:r w:rsidR="00FA2061">
        <w:t xml:space="preserve"> (there may be exceptions to this).</w:t>
      </w:r>
      <w:r>
        <w:t xml:space="preserve"> There will be some problems from the text and at least a handful of additional problems outside the text. The grade on the homework will be partially based on completion, but also on your performance on certain selected problems. You should expect that problems on assignments that are not from the text that I have gone out of my way to devise/find r</w:t>
      </w:r>
      <w:r w:rsidR="004B0580">
        <w:t xml:space="preserve">eflect </w:t>
      </w:r>
      <w:r>
        <w:t xml:space="preserve">important information and will likely be selected for grading. </w:t>
      </w:r>
      <w:r w:rsidRPr="001C31F8">
        <w:t xml:space="preserve"> Your lowest</w:t>
      </w:r>
      <w:r>
        <w:t xml:space="preserve"> two </w:t>
      </w:r>
      <w:r w:rsidRPr="001C31F8">
        <w:t>homework score</w:t>
      </w:r>
      <w:r>
        <w:t>s</w:t>
      </w:r>
      <w:r w:rsidRPr="001C31F8">
        <w:t xml:space="preserve"> will be dropped. Mathematics is difficult to learn by observation alone. Therefore, it is important to spend a good deal of time on </w:t>
      </w:r>
      <w:r w:rsidR="003522FD" w:rsidRPr="001C31F8">
        <w:t>homework</w:t>
      </w:r>
      <w:r w:rsidRPr="001C31F8">
        <w:t xml:space="preserve"> problems.</w:t>
      </w:r>
    </w:p>
    <w:p w14:paraId="583422EC" w14:textId="77777777" w:rsidR="00681C2A" w:rsidRPr="0084487A" w:rsidRDefault="00681C2A" w:rsidP="00AC4F9A">
      <w:pPr>
        <w:pStyle w:val="Heading3"/>
        <w:rPr>
          <w:b/>
          <w:bCs/>
          <w:color w:val="2E74B5" w:themeColor="accent1" w:themeShade="BF"/>
        </w:rPr>
      </w:pPr>
      <w:r w:rsidRPr="0084487A">
        <w:rPr>
          <w:b/>
          <w:bCs/>
          <w:color w:val="2E74B5" w:themeColor="accent1" w:themeShade="BF"/>
        </w:rPr>
        <w:t>Exams</w:t>
      </w:r>
    </w:p>
    <w:p w14:paraId="0713CEEA" w14:textId="3052A3B0" w:rsidR="00AA7D63" w:rsidRDefault="00AA7D63" w:rsidP="003F0B89">
      <w:r w:rsidRPr="00E80A88">
        <w:t>If you miss an exam, you receive a zero for that exam. There are no make</w:t>
      </w:r>
      <w:r>
        <w:t>-u</w:t>
      </w:r>
      <w:r w:rsidRPr="00E80A88">
        <w:t xml:space="preserve">p exams. However, </w:t>
      </w:r>
      <w:r>
        <w:t>your lowest exam grade (including a zero from a missed exam) may be replaced by your score on the final exam if it is higher. You may ask me to go over exam problems with you. However, all decisions on partial credit are final and not open for discussion.</w:t>
      </w:r>
    </w:p>
    <w:p w14:paraId="69FE8525" w14:textId="18EFE28A" w:rsidR="003372A8" w:rsidRPr="0003365B" w:rsidRDefault="003372A8" w:rsidP="003372A8">
      <w:pPr>
        <w:pStyle w:val="Heading3"/>
        <w:rPr>
          <w:b/>
          <w:bCs/>
          <w:color w:val="2E74B5" w:themeColor="accent1" w:themeShade="BF"/>
        </w:rPr>
      </w:pPr>
      <w:bookmarkStart w:id="0" w:name="_Hlk155269686"/>
      <w:r w:rsidRPr="0003365B">
        <w:rPr>
          <w:b/>
          <w:bCs/>
          <w:color w:val="2E74B5" w:themeColor="accent1" w:themeShade="BF"/>
        </w:rPr>
        <w:t>Attendance</w:t>
      </w:r>
    </w:p>
    <w:p w14:paraId="713B7D2D" w14:textId="060DA965" w:rsidR="003522FD" w:rsidRPr="0021098F" w:rsidRDefault="003372A8" w:rsidP="0021098F">
      <w:r>
        <w:t>Attendance is important and required. In t</w:t>
      </w:r>
      <w:r w:rsidR="008A548B">
        <w:t>h</w:t>
      </w:r>
      <w:r>
        <w:t>is class, this means</w:t>
      </w:r>
      <w:r w:rsidR="002E0D37">
        <w:t xml:space="preserve"> looking alive in class and working through the examples in lecture </w:t>
      </w:r>
      <w:r w:rsidR="003522FD">
        <w:t xml:space="preserve">as we go. </w:t>
      </w:r>
      <w:r w:rsidR="00C33207">
        <w:t xml:space="preserve">It is assumed that you will do this. Again, in math courses it is all too easy to quickly fall far enough behind that it becomes significantly difficult to catch up. </w:t>
      </w:r>
      <w:bookmarkEnd w:id="0"/>
      <w:r w:rsidR="00C33207">
        <w:t>Showing up and paying attention in class is the best preventative measure.</w:t>
      </w:r>
    </w:p>
    <w:p w14:paraId="34908820" w14:textId="6C45FA45" w:rsidR="008A548B" w:rsidRDefault="008A548B" w:rsidP="008A548B">
      <w:pPr>
        <w:pStyle w:val="Heading2"/>
        <w:rPr>
          <w:rFonts w:eastAsia="Times New Roman"/>
          <w:b/>
          <w:bCs/>
        </w:rPr>
      </w:pPr>
      <w:r w:rsidRPr="008A548B">
        <w:rPr>
          <w:rFonts w:eastAsia="Times New Roman"/>
          <w:b/>
          <w:bCs/>
        </w:rPr>
        <w:t>Academic Dishonesty</w:t>
      </w:r>
    </w:p>
    <w:p w14:paraId="539F1CE8" w14:textId="1F54681F" w:rsidR="008A548B" w:rsidRPr="008A548B" w:rsidRDefault="008A548B" w:rsidP="008A548B">
      <w:r>
        <w:t>Cheating will not be tolerated. Any student found cheating will receive no credit on the assignment and a report will be filed with the office of academic integrity.</w:t>
      </w:r>
    </w:p>
    <w:p w14:paraId="5F4213BD" w14:textId="095092C4" w:rsidR="00D40C61" w:rsidRDefault="004B0580" w:rsidP="00C14845">
      <w:pPr>
        <w:pStyle w:val="Heading2"/>
        <w:rPr>
          <w:b/>
          <w:bCs/>
        </w:rPr>
      </w:pPr>
      <w:bookmarkStart w:id="1" w:name="_Hlk155269656"/>
      <w:r>
        <w:rPr>
          <w:b/>
          <w:bCs/>
        </w:rPr>
        <w:t>START WORKING NOW</w:t>
      </w:r>
    </w:p>
    <w:p w14:paraId="0126CD52" w14:textId="304466C9" w:rsidR="00062E90" w:rsidRPr="0084487A" w:rsidRDefault="004B0580" w:rsidP="0048511F">
      <w:pPr>
        <w:spacing w:after="120" w:line="240" w:lineRule="auto"/>
        <w:rPr>
          <w:rFonts w:eastAsia="Times New Roman" w:cstheme="minorHAnsi"/>
        </w:rPr>
      </w:pPr>
      <w:r w:rsidRPr="004B0580">
        <w:rPr>
          <w:rFonts w:eastAsia="Times New Roman" w:cstheme="minorHAnsi"/>
        </w:rPr>
        <w:t xml:space="preserve">The best way to ensure you pass this course is to work consistently throughout the semester. In mathematics courses topics always build one upon the other making it very difficult to catch up later if you fall behind. If you need to pass this course because it is your last semester, your financial aid </w:t>
      </w:r>
      <w:r w:rsidRPr="004B0580">
        <w:rPr>
          <w:rFonts w:eastAsia="Times New Roman" w:cstheme="minorHAnsi"/>
        </w:rPr>
        <w:lastRenderedPageBreak/>
        <w:t>depends on it</w:t>
      </w:r>
      <w:r w:rsidR="00CB2A96">
        <w:rPr>
          <w:rFonts w:eastAsia="Times New Roman" w:cstheme="minorHAnsi"/>
        </w:rPr>
        <w:t xml:space="preserve">, or </w:t>
      </w:r>
      <w:r w:rsidRPr="004B0580">
        <w:rPr>
          <w:rFonts w:eastAsia="Times New Roman" w:cstheme="minorHAnsi"/>
        </w:rPr>
        <w:t xml:space="preserve">your scholarship depends </w:t>
      </w:r>
      <w:r w:rsidR="00CB2A96">
        <w:rPr>
          <w:rFonts w:eastAsia="Times New Roman" w:cstheme="minorHAnsi"/>
        </w:rPr>
        <w:t xml:space="preserve">on it, </w:t>
      </w:r>
      <w:r w:rsidR="00390586">
        <w:rPr>
          <w:rFonts w:eastAsia="Times New Roman" w:cstheme="minorHAnsi"/>
        </w:rPr>
        <w:t xml:space="preserve">then </w:t>
      </w:r>
      <w:r w:rsidRPr="004B0580">
        <w:rPr>
          <w:rFonts w:eastAsia="Times New Roman" w:cstheme="minorHAnsi"/>
        </w:rPr>
        <w:t xml:space="preserve">do yourself a favor and start studying right away. </w:t>
      </w:r>
      <w:r w:rsidRPr="004B0580">
        <w:rPr>
          <w:rFonts w:eastAsia="Times New Roman" w:cstheme="minorHAnsi"/>
          <w:b/>
        </w:rPr>
        <w:t>I will not entertain any pleas for extra credit or offers to do additional work at the end of the semester</w:t>
      </w:r>
      <w:r>
        <w:rPr>
          <w:rFonts w:eastAsia="Times New Roman" w:cstheme="minorHAnsi"/>
          <w:b/>
        </w:rPr>
        <w:t>.</w:t>
      </w:r>
    </w:p>
    <w:bookmarkEnd w:id="1"/>
    <w:p w14:paraId="0611835C" w14:textId="42D61976" w:rsidR="00271577" w:rsidRPr="001A5EA8" w:rsidRDefault="00271577" w:rsidP="00C14845">
      <w:pPr>
        <w:pStyle w:val="Heading2"/>
        <w:rPr>
          <w:b/>
          <w:bCs/>
        </w:rPr>
      </w:pPr>
      <w:r w:rsidRPr="001A5EA8">
        <w:rPr>
          <w:b/>
          <w:bCs/>
        </w:rPr>
        <w:t>Technical Requirements</w:t>
      </w:r>
      <w:r w:rsidR="00C07CFB" w:rsidRPr="001A5EA8">
        <w:rPr>
          <w:b/>
          <w:bCs/>
        </w:rPr>
        <w:t xml:space="preserve"> &amp;</w:t>
      </w:r>
      <w:r w:rsidRPr="001A5EA8">
        <w:rPr>
          <w:b/>
          <w:bCs/>
        </w:rPr>
        <w:t xml:space="preserve"> Skills</w:t>
      </w:r>
    </w:p>
    <w:p w14:paraId="1D5222DE" w14:textId="77777777" w:rsidR="001A5EA8" w:rsidRPr="001A5EA8" w:rsidRDefault="002F7630" w:rsidP="001A5EA8">
      <w:pPr>
        <w:pStyle w:val="Heading3"/>
        <w:rPr>
          <w:b/>
          <w:bCs/>
          <w:color w:val="2E74B5" w:themeColor="accent1" w:themeShade="BF"/>
        </w:rPr>
      </w:pPr>
      <w:r w:rsidRPr="001A5EA8">
        <w:rPr>
          <w:b/>
          <w:bCs/>
          <w:color w:val="2E74B5" w:themeColor="accent1" w:themeShade="BF"/>
        </w:rPr>
        <w:t>Mi</w:t>
      </w:r>
      <w:r w:rsidR="001A5EA8" w:rsidRPr="001A5EA8">
        <w:rPr>
          <w:b/>
          <w:bCs/>
          <w:color w:val="2E74B5" w:themeColor="accent1" w:themeShade="BF"/>
        </w:rPr>
        <w:t xml:space="preserve">nimum </w:t>
      </w:r>
      <w:r w:rsidRPr="001A5EA8">
        <w:rPr>
          <w:b/>
          <w:bCs/>
          <w:color w:val="2E74B5" w:themeColor="accent1" w:themeShade="BF"/>
        </w:rPr>
        <w:t>Technology Requirements</w:t>
      </w:r>
    </w:p>
    <w:p w14:paraId="433C6D7C" w14:textId="09DD6D19" w:rsidR="001A5EA8" w:rsidRPr="001A5EA8" w:rsidRDefault="0048511F" w:rsidP="001A5EA8">
      <w:pPr>
        <w:numPr>
          <w:ilvl w:val="0"/>
          <w:numId w:val="28"/>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a c</w:t>
      </w:r>
      <w:r w:rsidR="001A5EA8" w:rsidRPr="001A5EA8">
        <w:rPr>
          <w:rFonts w:eastAsia="Times New Roman" w:cstheme="minorHAnsi"/>
          <w:color w:val="3D3D3D"/>
        </w:rPr>
        <w:t>omputer, tablet, or laptop that is compatible with all required apps for the course</w:t>
      </w:r>
    </w:p>
    <w:p w14:paraId="58C74D6C" w14:textId="64D8BF21" w:rsidR="001A5EA8" w:rsidRPr="001A5EA8" w:rsidRDefault="0048511F" w:rsidP="001A5EA8">
      <w:pPr>
        <w:numPr>
          <w:ilvl w:val="0"/>
          <w:numId w:val="28"/>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r</w:t>
      </w:r>
      <w:r w:rsidR="001A5EA8" w:rsidRPr="001A5EA8">
        <w:rPr>
          <w:rFonts w:eastAsia="Times New Roman" w:cstheme="minorHAnsi"/>
          <w:color w:val="3D3D3D"/>
        </w:rPr>
        <w:t>eliable internet</w:t>
      </w:r>
    </w:p>
    <w:p w14:paraId="70F2097D" w14:textId="742F148C" w:rsidR="001A5EA8" w:rsidRPr="001A5EA8" w:rsidRDefault="001A5EA8" w:rsidP="001A5EA8">
      <w:pPr>
        <w:numPr>
          <w:ilvl w:val="0"/>
          <w:numId w:val="28"/>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 xml:space="preserve">A scientific or basic graphing calculator (TI-84 or equivalent) </w:t>
      </w:r>
      <w:r w:rsidR="004B0580">
        <w:rPr>
          <w:rFonts w:eastAsia="Times New Roman" w:cstheme="minorHAnsi"/>
          <w:color w:val="3D3D3D"/>
          <w:shd w:val="clear" w:color="auto" w:fill="FFFFFF"/>
        </w:rPr>
        <w:t>may be helpful</w:t>
      </w:r>
    </w:p>
    <w:p w14:paraId="4C5786D0" w14:textId="34D977AF" w:rsidR="002F7630" w:rsidRPr="001A5EA8" w:rsidRDefault="001A5EA8" w:rsidP="00EC6692">
      <w:pPr>
        <w:pStyle w:val="Heading3"/>
        <w:rPr>
          <w:b/>
          <w:bCs/>
          <w:color w:val="2E74B5" w:themeColor="accent1" w:themeShade="BF"/>
        </w:rPr>
      </w:pPr>
      <w:r w:rsidRPr="001A5EA8">
        <w:rPr>
          <w:b/>
          <w:bCs/>
          <w:color w:val="2E74B5" w:themeColor="accent1" w:themeShade="BF"/>
        </w:rPr>
        <w:t>Technical</w:t>
      </w:r>
      <w:r w:rsidR="002F7630" w:rsidRPr="001A5EA8">
        <w:rPr>
          <w:b/>
          <w:bCs/>
          <w:color w:val="2E74B5" w:themeColor="accent1" w:themeShade="BF"/>
        </w:rPr>
        <w:t xml:space="preserve"> Skills &amp; Digital Literacy</w:t>
      </w:r>
    </w:p>
    <w:p w14:paraId="1F3FC11C" w14:textId="4807F42C" w:rsidR="001A5EA8" w:rsidRPr="001A5EA8" w:rsidRDefault="001A5EA8" w:rsidP="001A5EA8">
      <w:pPr>
        <w:numPr>
          <w:ilvl w:val="0"/>
          <w:numId w:val="29"/>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Navigate Canvas</w:t>
      </w:r>
    </w:p>
    <w:p w14:paraId="6BE00F75" w14:textId="77777777" w:rsidR="001A5EA8" w:rsidRPr="001A5EA8" w:rsidRDefault="001A5EA8" w:rsidP="001A5EA8">
      <w:pPr>
        <w:numPr>
          <w:ilvl w:val="0"/>
          <w:numId w:val="29"/>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Scan documents and create pdf files (there are several free scanning apps for phones / tablets like Adobe Scan or Office Lens)</w:t>
      </w:r>
    </w:p>
    <w:p w14:paraId="0DBDF5DD" w14:textId="77777777" w:rsidR="001A5EA8" w:rsidRPr="001A5EA8" w:rsidRDefault="001A5EA8" w:rsidP="001A5EA8">
      <w:pPr>
        <w:numPr>
          <w:ilvl w:val="0"/>
          <w:numId w:val="29"/>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Upload documents to Canvas</w:t>
      </w:r>
    </w:p>
    <w:p w14:paraId="37398147" w14:textId="77777777" w:rsidR="00F709D4" w:rsidRPr="002914D4" w:rsidRDefault="00F709D4" w:rsidP="00F709D4">
      <w:pPr>
        <w:pStyle w:val="Heading2"/>
        <w:rPr>
          <w:rFonts w:eastAsia="Times New Roman"/>
          <w:b/>
          <w:bCs/>
        </w:rPr>
      </w:pPr>
      <w:r w:rsidRPr="001A5EA8">
        <w:rPr>
          <w:rFonts w:eastAsia="Times New Roman"/>
          <w:b/>
          <w:bCs/>
        </w:rPr>
        <w:t>Schedule</w:t>
      </w:r>
    </w:p>
    <w:p w14:paraId="3421425B" w14:textId="77777777" w:rsidR="00F709D4" w:rsidRPr="00C42CB3" w:rsidRDefault="00F709D4" w:rsidP="00F709D4">
      <w:pPr>
        <w:widowControl w:val="0"/>
        <w:autoSpaceDE w:val="0"/>
        <w:autoSpaceDN w:val="0"/>
        <w:adjustRightInd w:val="0"/>
        <w:rPr>
          <w:rFonts w:cstheme="minorHAnsi"/>
          <w:i/>
        </w:rPr>
      </w:pPr>
      <w:r w:rsidRPr="00C42CB3">
        <w:rPr>
          <w:rFonts w:cstheme="minorHAnsi"/>
          <w:i/>
        </w:rPr>
        <w:t>I reserve the right to change this schedule as necessary throughout the semester. You are still responsible for being aware of any changes I announce in class even if you were not present.</w:t>
      </w:r>
    </w:p>
    <w:tbl>
      <w:tblPr>
        <w:tblW w:w="10709" w:type="dxa"/>
        <w:jc w:val="center"/>
        <w:tblBorders>
          <w:top w:val="double" w:sz="2" w:space="0" w:color="000000"/>
          <w:left w:val="double" w:sz="2" w:space="0" w:color="000000"/>
          <w:bottom w:val="single" w:sz="2" w:space="0" w:color="000000"/>
          <w:right w:val="double" w:sz="2" w:space="0" w:color="000000"/>
        </w:tblBorders>
        <w:tblLayout w:type="fixed"/>
        <w:tblCellMar>
          <w:left w:w="139" w:type="dxa"/>
          <w:right w:w="139" w:type="dxa"/>
        </w:tblCellMar>
        <w:tblLook w:val="04A0" w:firstRow="1" w:lastRow="0" w:firstColumn="1" w:lastColumn="0" w:noHBand="0" w:noVBand="1"/>
      </w:tblPr>
      <w:tblGrid>
        <w:gridCol w:w="2115"/>
        <w:gridCol w:w="2039"/>
        <w:gridCol w:w="2160"/>
        <w:gridCol w:w="2160"/>
        <w:gridCol w:w="2235"/>
      </w:tblGrid>
      <w:tr w:rsidR="007022FF" w:rsidRPr="00C42CB3" w14:paraId="0B858685" w14:textId="77777777" w:rsidTr="00DD2467">
        <w:trPr>
          <w:trHeight w:val="366"/>
          <w:jc w:val="center"/>
        </w:trPr>
        <w:tc>
          <w:tcPr>
            <w:tcW w:w="2115"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5EF304A1" w14:textId="77777777" w:rsidR="007022FF" w:rsidRPr="00C42CB3" w:rsidRDefault="007022FF" w:rsidP="00DD2467">
            <w:pPr>
              <w:widowControl w:val="0"/>
              <w:autoSpaceDE w:val="0"/>
              <w:autoSpaceDN w:val="0"/>
              <w:adjustRightInd w:val="0"/>
              <w:rPr>
                <w:rFonts w:cstheme="minorHAnsi"/>
                <w:b/>
              </w:rPr>
            </w:pPr>
            <w:r w:rsidRPr="00C42CB3">
              <w:rPr>
                <w:rFonts w:cstheme="minorHAnsi"/>
                <w:noProof/>
              </w:rPr>
              <mc:AlternateContent>
                <mc:Choice Requires="wps">
                  <w:drawing>
                    <wp:anchor distT="0" distB="0" distL="114300" distR="114300" simplePos="0" relativeHeight="251659264" behindDoc="1" locked="1" layoutInCell="0" allowOverlap="1" wp14:anchorId="0709E6D8" wp14:editId="21E9A305">
                      <wp:simplePos x="0" y="0"/>
                      <wp:positionH relativeFrom="page">
                        <wp:posOffset>914400</wp:posOffset>
                      </wp:positionH>
                      <wp:positionV relativeFrom="paragraph">
                        <wp:posOffset>0</wp:posOffset>
                      </wp:positionV>
                      <wp:extent cx="594360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F7AED4" id="Rectangle 1" o:spid="_x0000_s1026" style="position:absolute;margin-left:1in;margin-top:0;width:468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" o:allowincell="f" fillcolor="black" stroked="f" strokeweight="0">
                      <w10:wrap anchorx="page"/>
                      <w10:anchorlock/>
                    </v:rect>
                  </w:pict>
                </mc:Fallback>
              </mc:AlternateContent>
            </w:r>
            <w:r w:rsidRPr="00C42CB3">
              <w:rPr>
                <w:rFonts w:cstheme="minorHAnsi"/>
                <w:b/>
              </w:rPr>
              <w:t>MONDAY</w:t>
            </w:r>
          </w:p>
        </w:tc>
        <w:tc>
          <w:tcPr>
            <w:tcW w:w="2039"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2C056B55" w14:textId="77777777" w:rsidR="007022FF" w:rsidRPr="00C42CB3" w:rsidRDefault="007022FF" w:rsidP="00DD2467">
            <w:pPr>
              <w:widowControl w:val="0"/>
              <w:autoSpaceDE w:val="0"/>
              <w:autoSpaceDN w:val="0"/>
              <w:adjustRightInd w:val="0"/>
              <w:rPr>
                <w:rFonts w:cstheme="minorHAnsi"/>
                <w:b/>
              </w:rPr>
            </w:pPr>
            <w:r w:rsidRPr="00C42CB3">
              <w:rPr>
                <w:rFonts w:cstheme="minorHAnsi"/>
                <w:b/>
              </w:rPr>
              <w:t>TUESDAY</w:t>
            </w:r>
          </w:p>
        </w:tc>
        <w:tc>
          <w:tcPr>
            <w:tcW w:w="2160"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66F3635C" w14:textId="77777777" w:rsidR="007022FF" w:rsidRPr="00C42CB3" w:rsidRDefault="007022FF" w:rsidP="00DD2467">
            <w:pPr>
              <w:widowControl w:val="0"/>
              <w:autoSpaceDE w:val="0"/>
              <w:autoSpaceDN w:val="0"/>
              <w:adjustRightInd w:val="0"/>
              <w:rPr>
                <w:rFonts w:cstheme="minorHAnsi"/>
                <w:b/>
              </w:rPr>
            </w:pPr>
            <w:r w:rsidRPr="00C42CB3">
              <w:rPr>
                <w:rFonts w:cstheme="minorHAnsi"/>
                <w:b/>
              </w:rPr>
              <w:t>WEDNESDAY</w:t>
            </w:r>
          </w:p>
        </w:tc>
        <w:tc>
          <w:tcPr>
            <w:tcW w:w="2160"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2237A534" w14:textId="77777777" w:rsidR="007022FF" w:rsidRPr="00C42CB3" w:rsidRDefault="007022FF" w:rsidP="00DD2467">
            <w:pPr>
              <w:widowControl w:val="0"/>
              <w:autoSpaceDE w:val="0"/>
              <w:autoSpaceDN w:val="0"/>
              <w:adjustRightInd w:val="0"/>
              <w:rPr>
                <w:rFonts w:cstheme="minorHAnsi"/>
                <w:b/>
              </w:rPr>
            </w:pPr>
            <w:r w:rsidRPr="00C42CB3">
              <w:rPr>
                <w:rFonts w:cstheme="minorHAnsi"/>
                <w:b/>
              </w:rPr>
              <w:t>THURSDAY</w:t>
            </w:r>
          </w:p>
        </w:tc>
        <w:tc>
          <w:tcPr>
            <w:tcW w:w="2235" w:type="dxa"/>
            <w:tcBorders>
              <w:top w:val="double" w:sz="2" w:space="0" w:color="000000"/>
              <w:left w:val="single" w:sz="2" w:space="0" w:color="000000"/>
              <w:bottom w:val="single" w:sz="2" w:space="0" w:color="000000"/>
              <w:right w:val="double" w:sz="2" w:space="0" w:color="000000"/>
            </w:tcBorders>
            <w:shd w:val="pct10" w:color="000000" w:fill="FFFFFF"/>
            <w:vAlign w:val="center"/>
            <w:hideMark/>
          </w:tcPr>
          <w:p w14:paraId="4BC97B21" w14:textId="77777777" w:rsidR="007022FF" w:rsidRPr="00C42CB3" w:rsidRDefault="007022FF" w:rsidP="00DD2467">
            <w:pPr>
              <w:widowControl w:val="0"/>
              <w:autoSpaceDE w:val="0"/>
              <w:autoSpaceDN w:val="0"/>
              <w:adjustRightInd w:val="0"/>
              <w:rPr>
                <w:rFonts w:cstheme="minorHAnsi"/>
                <w:b/>
              </w:rPr>
            </w:pPr>
            <w:r w:rsidRPr="00C42CB3">
              <w:rPr>
                <w:rFonts w:cstheme="minorHAnsi"/>
                <w:b/>
              </w:rPr>
              <w:t>FRIDAY</w:t>
            </w:r>
          </w:p>
        </w:tc>
      </w:tr>
      <w:tr w:rsidR="007022FF" w:rsidRPr="00C42CB3" w14:paraId="1A984C14" w14:textId="77777777" w:rsidTr="00DD2467">
        <w:trPr>
          <w:trHeight w:val="1165"/>
          <w:jc w:val="center"/>
        </w:trPr>
        <w:tc>
          <w:tcPr>
            <w:tcW w:w="2115" w:type="dxa"/>
            <w:tcBorders>
              <w:top w:val="single" w:sz="2" w:space="0" w:color="000000"/>
              <w:left w:val="double" w:sz="2" w:space="0" w:color="000000"/>
              <w:bottom w:val="single" w:sz="2" w:space="0" w:color="000000"/>
              <w:right w:val="single" w:sz="2" w:space="0" w:color="000000"/>
            </w:tcBorders>
          </w:tcPr>
          <w:p w14:paraId="1C865484"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8/17</w:t>
            </w:r>
          </w:p>
          <w:p w14:paraId="717E5361" w14:textId="7757546B"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 xml:space="preserve">Introduction </w:t>
            </w:r>
          </w:p>
          <w:p w14:paraId="1A1CDF62" w14:textId="2C34F3AD"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Reminders on vectors</w:t>
            </w:r>
          </w:p>
          <w:p w14:paraId="6832347D" w14:textId="2B3E1274"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2.2 Limits</w:t>
            </w:r>
          </w:p>
          <w:p w14:paraId="68650845" w14:textId="77777777" w:rsidR="007022FF" w:rsidRDefault="007022FF" w:rsidP="00DD2467">
            <w:pPr>
              <w:widowControl w:val="0"/>
              <w:autoSpaceDE w:val="0"/>
              <w:autoSpaceDN w:val="0"/>
              <w:adjustRightInd w:val="0"/>
              <w:spacing w:after="0"/>
              <w:rPr>
                <w:rFonts w:cstheme="minorHAnsi"/>
                <w:sz w:val="20"/>
                <w:szCs w:val="20"/>
              </w:rPr>
            </w:pPr>
          </w:p>
          <w:p w14:paraId="06FB2160" w14:textId="77777777" w:rsidR="007022FF" w:rsidRPr="00C42CB3" w:rsidRDefault="007022FF" w:rsidP="00DD2467">
            <w:pPr>
              <w:widowControl w:val="0"/>
              <w:autoSpaceDE w:val="0"/>
              <w:autoSpaceDN w:val="0"/>
              <w:adjustRightInd w:val="0"/>
              <w:spacing w:after="0"/>
              <w:jc w:val="center"/>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B3C1F56"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8/18</w:t>
            </w:r>
          </w:p>
        </w:tc>
        <w:tc>
          <w:tcPr>
            <w:tcW w:w="2160" w:type="dxa"/>
            <w:tcBorders>
              <w:top w:val="single" w:sz="2" w:space="0" w:color="000000"/>
              <w:left w:val="single" w:sz="2" w:space="0" w:color="000000"/>
              <w:bottom w:val="single" w:sz="2" w:space="0" w:color="000000"/>
              <w:right w:val="single" w:sz="2" w:space="0" w:color="000000"/>
            </w:tcBorders>
          </w:tcPr>
          <w:p w14:paraId="4ED54192" w14:textId="6641708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8/19</w:t>
            </w:r>
          </w:p>
          <w:p w14:paraId="23472A47" w14:textId="3A04D8B3"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2.2 Cont’d</w:t>
            </w:r>
          </w:p>
          <w:p w14:paraId="2622E1C9" w14:textId="2E071CD9"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2.3 Derivatives / Linear approximations</w:t>
            </w:r>
          </w:p>
          <w:p w14:paraId="617F9FDD" w14:textId="77777777" w:rsidR="007022FF" w:rsidRDefault="007022FF" w:rsidP="00DD2467">
            <w:pPr>
              <w:widowControl w:val="0"/>
              <w:autoSpaceDE w:val="0"/>
              <w:autoSpaceDN w:val="0"/>
              <w:adjustRightInd w:val="0"/>
              <w:spacing w:after="0"/>
              <w:rPr>
                <w:rFonts w:cstheme="minorHAnsi"/>
                <w:sz w:val="20"/>
                <w:szCs w:val="20"/>
              </w:rPr>
            </w:pPr>
          </w:p>
          <w:p w14:paraId="7824DE26"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396B5FE0"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8/20</w:t>
            </w:r>
          </w:p>
        </w:tc>
        <w:tc>
          <w:tcPr>
            <w:tcW w:w="2235" w:type="dxa"/>
            <w:tcBorders>
              <w:top w:val="single" w:sz="2" w:space="0" w:color="000000"/>
              <w:left w:val="single" w:sz="2" w:space="0" w:color="000000"/>
              <w:bottom w:val="single" w:sz="2" w:space="0" w:color="000000"/>
              <w:right w:val="double" w:sz="2" w:space="0" w:color="000000"/>
            </w:tcBorders>
          </w:tcPr>
          <w:p w14:paraId="6749E8D1" w14:textId="77777777" w:rsidR="007022FF" w:rsidRPr="000D54D8" w:rsidRDefault="007022FF" w:rsidP="00DD2467">
            <w:pPr>
              <w:widowControl w:val="0"/>
              <w:autoSpaceDE w:val="0"/>
              <w:autoSpaceDN w:val="0"/>
              <w:adjustRightInd w:val="0"/>
              <w:spacing w:after="0"/>
              <w:rPr>
                <w:rFonts w:cstheme="minorHAnsi"/>
                <w:sz w:val="20"/>
                <w:szCs w:val="20"/>
              </w:rPr>
            </w:pPr>
            <w:r>
              <w:rPr>
                <w:rFonts w:cstheme="minorHAnsi"/>
                <w:sz w:val="20"/>
                <w:szCs w:val="20"/>
              </w:rPr>
              <w:t>8/21</w:t>
            </w:r>
          </w:p>
          <w:p w14:paraId="19758EF7" w14:textId="77777777" w:rsidR="007022FF" w:rsidRPr="000D54D8" w:rsidRDefault="007022FF" w:rsidP="00DD2467">
            <w:pPr>
              <w:widowControl w:val="0"/>
              <w:autoSpaceDE w:val="0"/>
              <w:autoSpaceDN w:val="0"/>
              <w:adjustRightInd w:val="0"/>
              <w:spacing w:after="0"/>
              <w:jc w:val="center"/>
              <w:rPr>
                <w:rFonts w:cstheme="minorHAnsi"/>
                <w:b/>
                <w:bCs/>
                <w:sz w:val="20"/>
                <w:szCs w:val="20"/>
              </w:rPr>
            </w:pPr>
          </w:p>
          <w:p w14:paraId="4DFA68EE" w14:textId="77777777" w:rsidR="007022FF" w:rsidRPr="000D54D8" w:rsidRDefault="007022FF" w:rsidP="00DD2467">
            <w:pPr>
              <w:widowControl w:val="0"/>
              <w:autoSpaceDE w:val="0"/>
              <w:autoSpaceDN w:val="0"/>
              <w:adjustRightInd w:val="0"/>
              <w:spacing w:after="0"/>
              <w:jc w:val="center"/>
              <w:rPr>
                <w:rFonts w:cstheme="minorHAnsi"/>
                <w:b/>
                <w:bCs/>
                <w:sz w:val="20"/>
                <w:szCs w:val="20"/>
              </w:rPr>
            </w:pPr>
          </w:p>
        </w:tc>
      </w:tr>
      <w:tr w:rsidR="007022FF" w:rsidRPr="00C42CB3" w14:paraId="6FAD86E2" w14:textId="77777777" w:rsidTr="00DD2467">
        <w:trPr>
          <w:trHeight w:val="1255"/>
          <w:jc w:val="center"/>
        </w:trPr>
        <w:tc>
          <w:tcPr>
            <w:tcW w:w="2115" w:type="dxa"/>
            <w:tcBorders>
              <w:top w:val="single" w:sz="2" w:space="0" w:color="000000"/>
              <w:left w:val="double" w:sz="2" w:space="0" w:color="000000"/>
              <w:bottom w:val="single" w:sz="2" w:space="0" w:color="000000"/>
              <w:right w:val="single" w:sz="2" w:space="0" w:color="000000"/>
            </w:tcBorders>
          </w:tcPr>
          <w:p w14:paraId="5FAB5808"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8/24</w:t>
            </w:r>
          </w:p>
          <w:p w14:paraId="7DAE7BF7" w14:textId="148D8FAE"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2.3 Cont’d</w:t>
            </w:r>
          </w:p>
          <w:p w14:paraId="108484AC" w14:textId="555092D3"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2.4 Paths and curves</w:t>
            </w:r>
          </w:p>
          <w:p w14:paraId="4B5D10A9" w14:textId="77777777" w:rsidR="007022FF" w:rsidRDefault="007022FF" w:rsidP="00DD2467">
            <w:pPr>
              <w:widowControl w:val="0"/>
              <w:autoSpaceDE w:val="0"/>
              <w:autoSpaceDN w:val="0"/>
              <w:adjustRightInd w:val="0"/>
              <w:spacing w:after="0"/>
              <w:rPr>
                <w:rFonts w:cstheme="minorHAnsi"/>
                <w:sz w:val="20"/>
                <w:szCs w:val="20"/>
              </w:rPr>
            </w:pPr>
          </w:p>
          <w:p w14:paraId="4C54F07F" w14:textId="77777777" w:rsidR="007022FF" w:rsidRPr="004A0155" w:rsidRDefault="007022FF" w:rsidP="00DD2467">
            <w:pPr>
              <w:widowControl w:val="0"/>
              <w:autoSpaceDE w:val="0"/>
              <w:autoSpaceDN w:val="0"/>
              <w:adjustRightInd w:val="0"/>
              <w:spacing w:after="0"/>
              <w:rPr>
                <w:rFonts w:cstheme="minorHAnsi"/>
                <w:b/>
                <w:bCs/>
                <w:sz w:val="20"/>
                <w:szCs w:val="20"/>
              </w:rPr>
            </w:pPr>
          </w:p>
          <w:p w14:paraId="719B0E74" w14:textId="77777777" w:rsidR="007022FF" w:rsidRPr="00C42CB3" w:rsidRDefault="007022FF" w:rsidP="00DD2467">
            <w:pPr>
              <w:widowControl w:val="0"/>
              <w:autoSpaceDE w:val="0"/>
              <w:autoSpaceDN w:val="0"/>
              <w:adjustRightInd w:val="0"/>
              <w:spacing w:after="0"/>
              <w:jc w:val="center"/>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4865B92"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8/25</w:t>
            </w:r>
          </w:p>
          <w:p w14:paraId="1173CB61" w14:textId="77777777" w:rsidR="007022FF" w:rsidRDefault="007022FF" w:rsidP="00DD2467">
            <w:pPr>
              <w:widowControl w:val="0"/>
              <w:autoSpaceDE w:val="0"/>
              <w:autoSpaceDN w:val="0"/>
              <w:adjustRightInd w:val="0"/>
              <w:spacing w:after="0"/>
              <w:rPr>
                <w:rFonts w:cstheme="minorHAnsi"/>
                <w:sz w:val="20"/>
                <w:szCs w:val="20"/>
              </w:rPr>
            </w:pPr>
          </w:p>
          <w:p w14:paraId="224E0BD3" w14:textId="77777777" w:rsidR="007022FF" w:rsidRDefault="007022FF" w:rsidP="00DD2467">
            <w:pPr>
              <w:widowControl w:val="0"/>
              <w:autoSpaceDE w:val="0"/>
              <w:autoSpaceDN w:val="0"/>
              <w:adjustRightInd w:val="0"/>
              <w:spacing w:after="0"/>
              <w:rPr>
                <w:rFonts w:cstheme="minorHAnsi"/>
                <w:sz w:val="20"/>
                <w:szCs w:val="20"/>
              </w:rPr>
            </w:pPr>
          </w:p>
          <w:p w14:paraId="27287159"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797D34F1"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8/26</w:t>
            </w:r>
          </w:p>
          <w:p w14:paraId="0AEAD121"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2.4 Cont’d</w:t>
            </w:r>
          </w:p>
          <w:p w14:paraId="5591390D" w14:textId="2877931D"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2.5 Chain Rule</w:t>
            </w:r>
          </w:p>
        </w:tc>
        <w:tc>
          <w:tcPr>
            <w:tcW w:w="2160" w:type="dxa"/>
            <w:tcBorders>
              <w:top w:val="single" w:sz="2" w:space="0" w:color="000000"/>
              <w:left w:val="single" w:sz="2" w:space="0" w:color="000000"/>
              <w:bottom w:val="single" w:sz="2" w:space="0" w:color="000000"/>
              <w:right w:val="single" w:sz="2" w:space="0" w:color="000000"/>
            </w:tcBorders>
          </w:tcPr>
          <w:p w14:paraId="3F4679C5"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8/27</w:t>
            </w:r>
          </w:p>
        </w:tc>
        <w:tc>
          <w:tcPr>
            <w:tcW w:w="2235" w:type="dxa"/>
            <w:tcBorders>
              <w:top w:val="single" w:sz="2" w:space="0" w:color="000000"/>
              <w:left w:val="single" w:sz="2" w:space="0" w:color="000000"/>
              <w:bottom w:val="single" w:sz="2" w:space="0" w:color="000000"/>
              <w:right w:val="double" w:sz="2" w:space="0" w:color="000000"/>
            </w:tcBorders>
          </w:tcPr>
          <w:p w14:paraId="0DBA5070"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8/28</w:t>
            </w:r>
          </w:p>
          <w:p w14:paraId="3FAC924F" w14:textId="77777777" w:rsidR="007022FF" w:rsidRPr="000D54D8" w:rsidRDefault="007022FF" w:rsidP="00DD2467">
            <w:pPr>
              <w:widowControl w:val="0"/>
              <w:autoSpaceDE w:val="0"/>
              <w:autoSpaceDN w:val="0"/>
              <w:adjustRightInd w:val="0"/>
              <w:spacing w:after="0"/>
              <w:jc w:val="center"/>
              <w:rPr>
                <w:rFonts w:cstheme="minorHAnsi"/>
                <w:b/>
                <w:bCs/>
                <w:sz w:val="20"/>
                <w:szCs w:val="20"/>
              </w:rPr>
            </w:pPr>
          </w:p>
          <w:p w14:paraId="5A75AE53" w14:textId="77777777" w:rsidR="007022FF" w:rsidRPr="000D54D8" w:rsidRDefault="007022FF" w:rsidP="00DD2467">
            <w:pPr>
              <w:widowControl w:val="0"/>
              <w:autoSpaceDE w:val="0"/>
              <w:autoSpaceDN w:val="0"/>
              <w:adjustRightInd w:val="0"/>
              <w:spacing w:after="0"/>
              <w:jc w:val="center"/>
              <w:rPr>
                <w:rFonts w:cstheme="minorHAnsi"/>
                <w:b/>
                <w:bCs/>
                <w:sz w:val="20"/>
                <w:szCs w:val="20"/>
              </w:rPr>
            </w:pPr>
          </w:p>
        </w:tc>
      </w:tr>
      <w:tr w:rsidR="007022FF" w:rsidRPr="00C42CB3" w14:paraId="0FD2DD5E" w14:textId="77777777" w:rsidTr="00DD2467">
        <w:trPr>
          <w:trHeight w:val="1084"/>
          <w:jc w:val="center"/>
        </w:trPr>
        <w:tc>
          <w:tcPr>
            <w:tcW w:w="2115" w:type="dxa"/>
            <w:tcBorders>
              <w:top w:val="single" w:sz="2" w:space="0" w:color="000000"/>
              <w:left w:val="double" w:sz="2" w:space="0" w:color="000000"/>
              <w:bottom w:val="single" w:sz="2" w:space="0" w:color="000000"/>
              <w:right w:val="single" w:sz="2" w:space="0" w:color="000000"/>
            </w:tcBorders>
          </w:tcPr>
          <w:p w14:paraId="6F1C790B"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8/31</w:t>
            </w:r>
          </w:p>
          <w:p w14:paraId="325C9F65" w14:textId="765F96C4"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2.5 Cont’d</w:t>
            </w:r>
          </w:p>
          <w:p w14:paraId="2FD5F6FF" w14:textId="77960AA0"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2.6 Gradients / directional derivatives</w:t>
            </w:r>
          </w:p>
          <w:p w14:paraId="265BBE09" w14:textId="77777777" w:rsidR="007022FF" w:rsidRPr="0060446B" w:rsidRDefault="007022FF" w:rsidP="00DD2467">
            <w:pPr>
              <w:widowControl w:val="0"/>
              <w:autoSpaceDE w:val="0"/>
              <w:autoSpaceDN w:val="0"/>
              <w:adjustRightInd w:val="0"/>
              <w:spacing w:after="0"/>
              <w:jc w:val="center"/>
              <w:rPr>
                <w:rFonts w:cstheme="minorHAnsi"/>
                <w:b/>
                <w:bCs/>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289618AB"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9/1</w:t>
            </w:r>
          </w:p>
          <w:p w14:paraId="213D10D8" w14:textId="77777777" w:rsidR="007022FF" w:rsidRDefault="007022FF" w:rsidP="00DD2467">
            <w:pPr>
              <w:widowControl w:val="0"/>
              <w:autoSpaceDE w:val="0"/>
              <w:autoSpaceDN w:val="0"/>
              <w:adjustRightInd w:val="0"/>
              <w:spacing w:after="0"/>
              <w:rPr>
                <w:rFonts w:cstheme="minorHAnsi"/>
                <w:sz w:val="20"/>
                <w:szCs w:val="20"/>
              </w:rPr>
            </w:pPr>
          </w:p>
          <w:p w14:paraId="3EBBF534" w14:textId="77777777" w:rsidR="007022FF" w:rsidRDefault="007022FF" w:rsidP="00DD2467">
            <w:pPr>
              <w:widowControl w:val="0"/>
              <w:autoSpaceDE w:val="0"/>
              <w:autoSpaceDN w:val="0"/>
              <w:adjustRightInd w:val="0"/>
              <w:spacing w:after="0"/>
              <w:rPr>
                <w:rFonts w:cstheme="minorHAnsi"/>
                <w:sz w:val="20"/>
                <w:szCs w:val="20"/>
              </w:rPr>
            </w:pPr>
          </w:p>
          <w:p w14:paraId="4BBA9159" w14:textId="77777777" w:rsidR="007022FF" w:rsidRDefault="007022FF" w:rsidP="00DD2467">
            <w:pPr>
              <w:widowControl w:val="0"/>
              <w:autoSpaceDE w:val="0"/>
              <w:autoSpaceDN w:val="0"/>
              <w:adjustRightInd w:val="0"/>
              <w:spacing w:after="0"/>
              <w:rPr>
                <w:rFonts w:cstheme="minorHAnsi"/>
                <w:sz w:val="20"/>
                <w:szCs w:val="20"/>
              </w:rPr>
            </w:pPr>
          </w:p>
          <w:p w14:paraId="4F66EBC8" w14:textId="77777777" w:rsidR="007022FF" w:rsidRDefault="007022FF" w:rsidP="00DD2467">
            <w:pPr>
              <w:widowControl w:val="0"/>
              <w:autoSpaceDE w:val="0"/>
              <w:autoSpaceDN w:val="0"/>
              <w:adjustRightInd w:val="0"/>
              <w:spacing w:after="0"/>
              <w:rPr>
                <w:rFonts w:cstheme="minorHAnsi"/>
                <w:sz w:val="20"/>
                <w:szCs w:val="20"/>
              </w:rPr>
            </w:pPr>
          </w:p>
          <w:p w14:paraId="3A703970"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15F94713"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9/2</w:t>
            </w:r>
          </w:p>
          <w:p w14:paraId="005293DC"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2.6 Cont’d</w:t>
            </w:r>
          </w:p>
          <w:p w14:paraId="7E585919" w14:textId="2DFE176B"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4.2 Arc Length</w:t>
            </w:r>
          </w:p>
        </w:tc>
        <w:tc>
          <w:tcPr>
            <w:tcW w:w="2160" w:type="dxa"/>
            <w:tcBorders>
              <w:top w:val="single" w:sz="2" w:space="0" w:color="000000"/>
              <w:left w:val="single" w:sz="2" w:space="0" w:color="000000"/>
              <w:bottom w:val="single" w:sz="2" w:space="0" w:color="000000"/>
              <w:right w:val="single" w:sz="2" w:space="0" w:color="000000"/>
            </w:tcBorders>
          </w:tcPr>
          <w:p w14:paraId="1E5F0500"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9/3</w:t>
            </w:r>
          </w:p>
        </w:tc>
        <w:tc>
          <w:tcPr>
            <w:tcW w:w="2235" w:type="dxa"/>
            <w:tcBorders>
              <w:top w:val="single" w:sz="2" w:space="0" w:color="000000"/>
              <w:left w:val="single" w:sz="2" w:space="0" w:color="000000"/>
              <w:bottom w:val="single" w:sz="2" w:space="0" w:color="000000"/>
              <w:right w:val="double" w:sz="2" w:space="0" w:color="000000"/>
            </w:tcBorders>
          </w:tcPr>
          <w:p w14:paraId="3E4FA0A6"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9/4</w:t>
            </w:r>
          </w:p>
        </w:tc>
      </w:tr>
      <w:tr w:rsidR="007022FF" w:rsidRPr="00C42CB3" w14:paraId="0FE4EFA0" w14:textId="77777777" w:rsidTr="00DD2467">
        <w:trPr>
          <w:trHeight w:val="1201"/>
          <w:jc w:val="center"/>
        </w:trPr>
        <w:tc>
          <w:tcPr>
            <w:tcW w:w="2115" w:type="dxa"/>
            <w:tcBorders>
              <w:top w:val="single" w:sz="2" w:space="0" w:color="000000"/>
              <w:left w:val="double" w:sz="2" w:space="0" w:color="000000"/>
              <w:bottom w:val="single" w:sz="2" w:space="0" w:color="000000"/>
              <w:right w:val="single" w:sz="2" w:space="0" w:color="000000"/>
            </w:tcBorders>
          </w:tcPr>
          <w:p w14:paraId="2783298E"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9/7</w:t>
            </w:r>
          </w:p>
          <w:p w14:paraId="6DDDEE38" w14:textId="77777777" w:rsidR="007022FF" w:rsidRPr="00C42CB3" w:rsidRDefault="007022FF" w:rsidP="00DD2467">
            <w:pPr>
              <w:widowControl w:val="0"/>
              <w:autoSpaceDE w:val="0"/>
              <w:autoSpaceDN w:val="0"/>
              <w:adjustRightInd w:val="0"/>
              <w:spacing w:after="0"/>
              <w:rPr>
                <w:rFonts w:cstheme="minorHAnsi"/>
                <w:sz w:val="20"/>
                <w:szCs w:val="20"/>
              </w:rPr>
            </w:pPr>
          </w:p>
          <w:p w14:paraId="7608DF0A" w14:textId="77777777" w:rsidR="007022FF" w:rsidRPr="001D7955" w:rsidRDefault="007022FF" w:rsidP="00DD2467">
            <w:pPr>
              <w:widowControl w:val="0"/>
              <w:autoSpaceDE w:val="0"/>
              <w:autoSpaceDN w:val="0"/>
              <w:adjustRightInd w:val="0"/>
              <w:spacing w:after="0"/>
              <w:rPr>
                <w:rFonts w:cstheme="minorHAnsi"/>
                <w:b/>
                <w:bCs/>
                <w:sz w:val="20"/>
                <w:szCs w:val="20"/>
              </w:rPr>
            </w:pPr>
            <w:r>
              <w:rPr>
                <w:rFonts w:cstheme="minorHAnsi"/>
                <w:b/>
                <w:bCs/>
                <w:sz w:val="20"/>
                <w:szCs w:val="20"/>
              </w:rPr>
              <w:t>Labor Day – No class</w:t>
            </w:r>
          </w:p>
          <w:p w14:paraId="4D6176D9" w14:textId="77777777" w:rsidR="007022FF" w:rsidRDefault="007022FF" w:rsidP="00DD2467">
            <w:pPr>
              <w:widowControl w:val="0"/>
              <w:autoSpaceDE w:val="0"/>
              <w:autoSpaceDN w:val="0"/>
              <w:adjustRightInd w:val="0"/>
              <w:spacing w:after="0"/>
              <w:rPr>
                <w:rFonts w:cstheme="minorHAnsi"/>
                <w:sz w:val="20"/>
                <w:szCs w:val="20"/>
              </w:rPr>
            </w:pPr>
          </w:p>
          <w:p w14:paraId="2F19322F" w14:textId="77777777" w:rsidR="007022FF" w:rsidRDefault="007022FF" w:rsidP="00DD2467">
            <w:pPr>
              <w:widowControl w:val="0"/>
              <w:autoSpaceDE w:val="0"/>
              <w:autoSpaceDN w:val="0"/>
              <w:adjustRightInd w:val="0"/>
              <w:spacing w:after="0"/>
              <w:rPr>
                <w:rFonts w:cstheme="minorHAnsi"/>
                <w:sz w:val="20"/>
                <w:szCs w:val="20"/>
              </w:rPr>
            </w:pPr>
          </w:p>
          <w:p w14:paraId="74A6F642"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4442433A"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lastRenderedPageBreak/>
              <w:t>9/8</w:t>
            </w:r>
          </w:p>
        </w:tc>
        <w:tc>
          <w:tcPr>
            <w:tcW w:w="2160" w:type="dxa"/>
            <w:tcBorders>
              <w:top w:val="single" w:sz="2" w:space="0" w:color="000000"/>
              <w:left w:val="single" w:sz="2" w:space="0" w:color="000000"/>
              <w:bottom w:val="single" w:sz="2" w:space="0" w:color="000000"/>
              <w:right w:val="single" w:sz="2" w:space="0" w:color="000000"/>
            </w:tcBorders>
          </w:tcPr>
          <w:p w14:paraId="193D5158"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9/9</w:t>
            </w:r>
          </w:p>
          <w:p w14:paraId="23D775D3" w14:textId="77777777" w:rsidR="007022FF" w:rsidRDefault="0083777B" w:rsidP="00DD2467">
            <w:pPr>
              <w:widowControl w:val="0"/>
              <w:autoSpaceDE w:val="0"/>
              <w:autoSpaceDN w:val="0"/>
              <w:adjustRightInd w:val="0"/>
              <w:spacing w:after="0"/>
              <w:rPr>
                <w:rFonts w:cstheme="minorHAnsi"/>
                <w:sz w:val="20"/>
                <w:szCs w:val="20"/>
              </w:rPr>
            </w:pPr>
            <w:r>
              <w:rPr>
                <w:rFonts w:cstheme="minorHAnsi"/>
                <w:sz w:val="20"/>
                <w:szCs w:val="20"/>
              </w:rPr>
              <w:t>4.3 Vector fields</w:t>
            </w:r>
          </w:p>
          <w:p w14:paraId="3D19EEA6" w14:textId="029DFEF2" w:rsidR="005064CD" w:rsidRPr="00C42CB3" w:rsidRDefault="005064CD" w:rsidP="00DD2467">
            <w:pPr>
              <w:widowControl w:val="0"/>
              <w:autoSpaceDE w:val="0"/>
              <w:autoSpaceDN w:val="0"/>
              <w:adjustRightInd w:val="0"/>
              <w:spacing w:after="0"/>
              <w:rPr>
                <w:rFonts w:cstheme="minorHAnsi"/>
                <w:sz w:val="20"/>
                <w:szCs w:val="20"/>
              </w:rPr>
            </w:pPr>
            <w:r>
              <w:rPr>
                <w:rFonts w:cstheme="minorHAnsi"/>
                <w:sz w:val="20"/>
                <w:szCs w:val="20"/>
              </w:rPr>
              <w:t>4.4 Divergence, curl and Laplacian</w:t>
            </w:r>
          </w:p>
        </w:tc>
        <w:tc>
          <w:tcPr>
            <w:tcW w:w="2160" w:type="dxa"/>
            <w:tcBorders>
              <w:top w:val="single" w:sz="2" w:space="0" w:color="000000"/>
              <w:left w:val="single" w:sz="2" w:space="0" w:color="000000"/>
              <w:bottom w:val="single" w:sz="2" w:space="0" w:color="000000"/>
              <w:right w:val="single" w:sz="2" w:space="0" w:color="000000"/>
            </w:tcBorders>
          </w:tcPr>
          <w:p w14:paraId="26E52355"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9/10</w:t>
            </w:r>
          </w:p>
        </w:tc>
        <w:tc>
          <w:tcPr>
            <w:tcW w:w="2235" w:type="dxa"/>
            <w:tcBorders>
              <w:top w:val="single" w:sz="2" w:space="0" w:color="000000"/>
              <w:left w:val="single" w:sz="2" w:space="0" w:color="000000"/>
              <w:bottom w:val="single" w:sz="2" w:space="0" w:color="000000"/>
              <w:right w:val="double" w:sz="2" w:space="0" w:color="000000"/>
            </w:tcBorders>
          </w:tcPr>
          <w:p w14:paraId="3F89433A"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9/11</w:t>
            </w:r>
          </w:p>
        </w:tc>
      </w:tr>
      <w:tr w:rsidR="007022FF" w:rsidRPr="00C42CB3" w14:paraId="726E1BB5" w14:textId="77777777" w:rsidTr="00DD2467">
        <w:trPr>
          <w:trHeight w:val="1057"/>
          <w:jc w:val="center"/>
        </w:trPr>
        <w:tc>
          <w:tcPr>
            <w:tcW w:w="2115" w:type="dxa"/>
            <w:tcBorders>
              <w:top w:val="single" w:sz="2" w:space="0" w:color="000000"/>
              <w:left w:val="double" w:sz="2" w:space="0" w:color="000000"/>
              <w:bottom w:val="single" w:sz="2" w:space="0" w:color="000000"/>
              <w:right w:val="single" w:sz="2" w:space="0" w:color="000000"/>
            </w:tcBorders>
          </w:tcPr>
          <w:p w14:paraId="5CC981A6"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9/14</w:t>
            </w:r>
          </w:p>
          <w:p w14:paraId="63B050E3" w14:textId="7E1C01A2" w:rsidR="005064CD" w:rsidRDefault="005064CD" w:rsidP="00DD2467">
            <w:pPr>
              <w:widowControl w:val="0"/>
              <w:autoSpaceDE w:val="0"/>
              <w:autoSpaceDN w:val="0"/>
              <w:adjustRightInd w:val="0"/>
              <w:spacing w:after="0"/>
              <w:rPr>
                <w:rFonts w:cstheme="minorHAnsi"/>
                <w:sz w:val="20"/>
                <w:szCs w:val="20"/>
              </w:rPr>
            </w:pPr>
            <w:r>
              <w:rPr>
                <w:rFonts w:cstheme="minorHAnsi"/>
                <w:sz w:val="20"/>
                <w:szCs w:val="20"/>
              </w:rPr>
              <w:t>4.4 Cont’d</w:t>
            </w:r>
          </w:p>
          <w:p w14:paraId="70BC0241" w14:textId="41713EEB" w:rsidR="007022FF" w:rsidRDefault="005064CD" w:rsidP="00DD2467">
            <w:pPr>
              <w:widowControl w:val="0"/>
              <w:autoSpaceDE w:val="0"/>
              <w:autoSpaceDN w:val="0"/>
              <w:adjustRightInd w:val="0"/>
              <w:spacing w:after="0"/>
              <w:rPr>
                <w:rFonts w:cstheme="minorHAnsi"/>
                <w:sz w:val="20"/>
                <w:szCs w:val="20"/>
              </w:rPr>
            </w:pPr>
            <w:r>
              <w:rPr>
                <w:rFonts w:cstheme="minorHAnsi"/>
                <w:sz w:val="20"/>
                <w:szCs w:val="20"/>
              </w:rPr>
              <w:t>5.1 Review multiple integrals</w:t>
            </w:r>
          </w:p>
          <w:p w14:paraId="77AF7172" w14:textId="77777777" w:rsidR="007022FF" w:rsidRDefault="007022FF" w:rsidP="00DD2467">
            <w:pPr>
              <w:widowControl w:val="0"/>
              <w:autoSpaceDE w:val="0"/>
              <w:autoSpaceDN w:val="0"/>
              <w:adjustRightInd w:val="0"/>
              <w:spacing w:after="0"/>
              <w:rPr>
                <w:rFonts w:cstheme="minorHAnsi"/>
                <w:sz w:val="20"/>
                <w:szCs w:val="20"/>
              </w:rPr>
            </w:pPr>
          </w:p>
          <w:p w14:paraId="20A009BE"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36A28415"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9/15</w:t>
            </w:r>
          </w:p>
        </w:tc>
        <w:tc>
          <w:tcPr>
            <w:tcW w:w="2160" w:type="dxa"/>
            <w:tcBorders>
              <w:top w:val="single" w:sz="2" w:space="0" w:color="000000"/>
              <w:left w:val="single" w:sz="2" w:space="0" w:color="000000"/>
              <w:bottom w:val="single" w:sz="2" w:space="0" w:color="000000"/>
              <w:right w:val="single" w:sz="2" w:space="0" w:color="000000"/>
            </w:tcBorders>
          </w:tcPr>
          <w:p w14:paraId="5DB2396D"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9/16</w:t>
            </w:r>
          </w:p>
          <w:p w14:paraId="501AA357" w14:textId="77777777" w:rsidR="005064CD" w:rsidRDefault="005064CD" w:rsidP="00DD2467">
            <w:pPr>
              <w:widowControl w:val="0"/>
              <w:autoSpaceDE w:val="0"/>
              <w:autoSpaceDN w:val="0"/>
              <w:adjustRightInd w:val="0"/>
              <w:spacing w:after="0"/>
              <w:rPr>
                <w:rFonts w:cstheme="minorHAnsi"/>
                <w:sz w:val="20"/>
                <w:szCs w:val="20"/>
              </w:rPr>
            </w:pPr>
            <w:r>
              <w:rPr>
                <w:rFonts w:cstheme="minorHAnsi"/>
                <w:sz w:val="20"/>
                <w:szCs w:val="20"/>
              </w:rPr>
              <w:t>5.1 Review multiple integrals</w:t>
            </w:r>
          </w:p>
          <w:p w14:paraId="13B1ED1A" w14:textId="0BAF0F1A" w:rsidR="005064CD" w:rsidRPr="00C42CB3" w:rsidRDefault="005064CD" w:rsidP="00DD2467">
            <w:pPr>
              <w:widowControl w:val="0"/>
              <w:autoSpaceDE w:val="0"/>
              <w:autoSpaceDN w:val="0"/>
              <w:adjustRightInd w:val="0"/>
              <w:spacing w:after="0"/>
              <w:rPr>
                <w:rFonts w:cstheme="minorHAnsi"/>
                <w:sz w:val="20"/>
                <w:szCs w:val="20"/>
              </w:rPr>
            </w:pPr>
            <w:r>
              <w:rPr>
                <w:rFonts w:cstheme="minorHAnsi"/>
                <w:sz w:val="20"/>
                <w:szCs w:val="20"/>
              </w:rPr>
              <w:t>6.1 Transformations</w:t>
            </w:r>
          </w:p>
        </w:tc>
        <w:tc>
          <w:tcPr>
            <w:tcW w:w="2160" w:type="dxa"/>
            <w:tcBorders>
              <w:top w:val="single" w:sz="2" w:space="0" w:color="000000"/>
              <w:left w:val="single" w:sz="2" w:space="0" w:color="000000"/>
              <w:bottom w:val="single" w:sz="2" w:space="0" w:color="000000"/>
              <w:right w:val="single" w:sz="2" w:space="0" w:color="000000"/>
            </w:tcBorders>
          </w:tcPr>
          <w:p w14:paraId="2BE1BF43"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9/17</w:t>
            </w:r>
          </w:p>
        </w:tc>
        <w:tc>
          <w:tcPr>
            <w:tcW w:w="2235" w:type="dxa"/>
            <w:tcBorders>
              <w:top w:val="single" w:sz="2" w:space="0" w:color="000000"/>
              <w:left w:val="single" w:sz="2" w:space="0" w:color="000000"/>
              <w:bottom w:val="single" w:sz="2" w:space="0" w:color="000000"/>
              <w:right w:val="double" w:sz="2" w:space="0" w:color="000000"/>
            </w:tcBorders>
          </w:tcPr>
          <w:p w14:paraId="0E732564" w14:textId="77777777" w:rsidR="007022FF" w:rsidRPr="00C42CB3" w:rsidRDefault="007022FF" w:rsidP="00DD2467">
            <w:pPr>
              <w:widowControl w:val="0"/>
              <w:autoSpaceDE w:val="0"/>
              <w:autoSpaceDN w:val="0"/>
              <w:adjustRightInd w:val="0"/>
              <w:spacing w:after="0"/>
              <w:rPr>
                <w:rFonts w:cstheme="minorHAnsi"/>
                <w:b/>
                <w:sz w:val="20"/>
                <w:szCs w:val="20"/>
              </w:rPr>
            </w:pPr>
            <w:r>
              <w:rPr>
                <w:rFonts w:cstheme="minorHAnsi"/>
                <w:sz w:val="20"/>
                <w:szCs w:val="20"/>
              </w:rPr>
              <w:t>9/18</w:t>
            </w:r>
          </w:p>
        </w:tc>
      </w:tr>
      <w:tr w:rsidR="007022FF" w:rsidRPr="00C42CB3" w14:paraId="20BEB36A" w14:textId="77777777" w:rsidTr="00DD2467">
        <w:trPr>
          <w:trHeight w:val="1300"/>
          <w:jc w:val="center"/>
        </w:trPr>
        <w:tc>
          <w:tcPr>
            <w:tcW w:w="2115" w:type="dxa"/>
            <w:tcBorders>
              <w:top w:val="single" w:sz="2" w:space="0" w:color="000000"/>
              <w:left w:val="double" w:sz="2" w:space="0" w:color="000000"/>
              <w:bottom w:val="single" w:sz="2" w:space="0" w:color="000000"/>
              <w:right w:val="single" w:sz="2" w:space="0" w:color="000000"/>
            </w:tcBorders>
          </w:tcPr>
          <w:p w14:paraId="0529D94E"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9/21</w:t>
            </w:r>
          </w:p>
          <w:p w14:paraId="1179413C" w14:textId="698FD0B7" w:rsidR="005064CD" w:rsidRPr="005064CD" w:rsidRDefault="005064CD" w:rsidP="00DD2467">
            <w:pPr>
              <w:widowControl w:val="0"/>
              <w:autoSpaceDE w:val="0"/>
              <w:autoSpaceDN w:val="0"/>
              <w:adjustRightInd w:val="0"/>
              <w:spacing w:after="0"/>
              <w:rPr>
                <w:rFonts w:cstheme="minorHAnsi"/>
                <w:b/>
                <w:bCs/>
                <w:sz w:val="20"/>
                <w:szCs w:val="20"/>
              </w:rPr>
            </w:pPr>
            <w:r w:rsidRPr="005064CD">
              <w:rPr>
                <w:rFonts w:cstheme="minorHAnsi"/>
                <w:b/>
                <w:bCs/>
                <w:sz w:val="20"/>
                <w:szCs w:val="20"/>
              </w:rPr>
              <w:t>Exam 1 (2.2-2.6, 4.2-4.4)</w:t>
            </w:r>
          </w:p>
          <w:p w14:paraId="31824434" w14:textId="77777777" w:rsidR="007022FF" w:rsidRDefault="007022FF" w:rsidP="00DD2467">
            <w:pPr>
              <w:widowControl w:val="0"/>
              <w:autoSpaceDE w:val="0"/>
              <w:autoSpaceDN w:val="0"/>
              <w:adjustRightInd w:val="0"/>
              <w:spacing w:after="0"/>
              <w:rPr>
                <w:rFonts w:cstheme="minorHAnsi"/>
                <w:sz w:val="20"/>
                <w:szCs w:val="20"/>
              </w:rPr>
            </w:pPr>
          </w:p>
          <w:p w14:paraId="46039791" w14:textId="77777777" w:rsidR="007022FF" w:rsidRDefault="007022FF" w:rsidP="00DD2467">
            <w:pPr>
              <w:widowControl w:val="0"/>
              <w:autoSpaceDE w:val="0"/>
              <w:autoSpaceDN w:val="0"/>
              <w:adjustRightInd w:val="0"/>
              <w:spacing w:after="0"/>
              <w:rPr>
                <w:rFonts w:cstheme="minorHAnsi"/>
                <w:sz w:val="20"/>
                <w:szCs w:val="20"/>
              </w:rPr>
            </w:pPr>
          </w:p>
          <w:p w14:paraId="12DA7690"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2032077"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9/22</w:t>
            </w:r>
          </w:p>
        </w:tc>
        <w:tc>
          <w:tcPr>
            <w:tcW w:w="2160" w:type="dxa"/>
            <w:tcBorders>
              <w:top w:val="single" w:sz="2" w:space="0" w:color="000000"/>
              <w:left w:val="single" w:sz="2" w:space="0" w:color="000000"/>
              <w:bottom w:val="single" w:sz="2" w:space="0" w:color="000000"/>
              <w:right w:val="single" w:sz="2" w:space="0" w:color="000000"/>
            </w:tcBorders>
          </w:tcPr>
          <w:p w14:paraId="338D02F6"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9/23</w:t>
            </w:r>
          </w:p>
          <w:p w14:paraId="0389602F" w14:textId="77777777" w:rsidR="005064CD" w:rsidRDefault="005064CD" w:rsidP="00DD2467">
            <w:pPr>
              <w:widowControl w:val="0"/>
              <w:autoSpaceDE w:val="0"/>
              <w:autoSpaceDN w:val="0"/>
              <w:adjustRightInd w:val="0"/>
              <w:spacing w:after="0"/>
              <w:rPr>
                <w:rFonts w:cstheme="minorHAnsi"/>
                <w:sz w:val="20"/>
                <w:szCs w:val="20"/>
              </w:rPr>
            </w:pPr>
            <w:r>
              <w:rPr>
                <w:rFonts w:cstheme="minorHAnsi"/>
                <w:sz w:val="20"/>
                <w:szCs w:val="20"/>
              </w:rPr>
              <w:t>6.1 Transformations</w:t>
            </w:r>
          </w:p>
          <w:p w14:paraId="2D01713D" w14:textId="2FEDB54D" w:rsidR="005064CD" w:rsidRPr="00C42CB3" w:rsidRDefault="005064CD" w:rsidP="00DD2467">
            <w:pPr>
              <w:widowControl w:val="0"/>
              <w:autoSpaceDE w:val="0"/>
              <w:autoSpaceDN w:val="0"/>
              <w:adjustRightInd w:val="0"/>
              <w:spacing w:after="0"/>
              <w:rPr>
                <w:rFonts w:cstheme="minorHAnsi"/>
                <w:sz w:val="20"/>
                <w:szCs w:val="20"/>
              </w:rPr>
            </w:pPr>
            <w:r>
              <w:rPr>
                <w:rFonts w:cstheme="minorHAnsi"/>
                <w:sz w:val="20"/>
                <w:szCs w:val="20"/>
              </w:rPr>
              <w:t>6.2 Change of Variable</w:t>
            </w:r>
          </w:p>
        </w:tc>
        <w:tc>
          <w:tcPr>
            <w:tcW w:w="2160" w:type="dxa"/>
            <w:tcBorders>
              <w:top w:val="single" w:sz="2" w:space="0" w:color="000000"/>
              <w:left w:val="single" w:sz="2" w:space="0" w:color="000000"/>
              <w:bottom w:val="single" w:sz="2" w:space="0" w:color="000000"/>
              <w:right w:val="single" w:sz="2" w:space="0" w:color="000000"/>
            </w:tcBorders>
          </w:tcPr>
          <w:p w14:paraId="2B61FC3D"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9/24</w:t>
            </w:r>
          </w:p>
        </w:tc>
        <w:tc>
          <w:tcPr>
            <w:tcW w:w="2235" w:type="dxa"/>
            <w:tcBorders>
              <w:top w:val="single" w:sz="2" w:space="0" w:color="000000"/>
              <w:left w:val="single" w:sz="2" w:space="0" w:color="000000"/>
              <w:bottom w:val="single" w:sz="2" w:space="0" w:color="000000"/>
              <w:right w:val="double" w:sz="2" w:space="0" w:color="000000"/>
            </w:tcBorders>
          </w:tcPr>
          <w:p w14:paraId="69168A26" w14:textId="77777777" w:rsidR="007022FF" w:rsidRPr="000D54D8" w:rsidRDefault="007022FF" w:rsidP="00DD2467">
            <w:pPr>
              <w:widowControl w:val="0"/>
              <w:autoSpaceDE w:val="0"/>
              <w:autoSpaceDN w:val="0"/>
              <w:adjustRightInd w:val="0"/>
              <w:spacing w:after="0"/>
              <w:rPr>
                <w:rFonts w:cstheme="minorHAnsi"/>
                <w:b/>
                <w:bCs/>
                <w:sz w:val="20"/>
                <w:szCs w:val="20"/>
              </w:rPr>
            </w:pPr>
            <w:r>
              <w:rPr>
                <w:rFonts w:cstheme="minorHAnsi"/>
                <w:sz w:val="20"/>
                <w:szCs w:val="20"/>
              </w:rPr>
              <w:t>9/25</w:t>
            </w:r>
          </w:p>
        </w:tc>
      </w:tr>
      <w:tr w:rsidR="007022FF" w:rsidRPr="00C42CB3" w14:paraId="2115E7FD" w14:textId="77777777" w:rsidTr="00DD2467">
        <w:trPr>
          <w:trHeight w:val="1012"/>
          <w:jc w:val="center"/>
        </w:trPr>
        <w:tc>
          <w:tcPr>
            <w:tcW w:w="2115" w:type="dxa"/>
            <w:tcBorders>
              <w:top w:val="single" w:sz="2" w:space="0" w:color="000000"/>
              <w:left w:val="double" w:sz="2" w:space="0" w:color="000000"/>
              <w:bottom w:val="single" w:sz="2" w:space="0" w:color="000000"/>
              <w:right w:val="single" w:sz="2" w:space="0" w:color="000000"/>
            </w:tcBorders>
          </w:tcPr>
          <w:p w14:paraId="4EF5BAA8"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9/28</w:t>
            </w:r>
          </w:p>
          <w:p w14:paraId="3AD06A53" w14:textId="312ECDDC" w:rsidR="005064CD" w:rsidRDefault="005064CD" w:rsidP="00DD2467">
            <w:pPr>
              <w:widowControl w:val="0"/>
              <w:autoSpaceDE w:val="0"/>
              <w:autoSpaceDN w:val="0"/>
              <w:adjustRightInd w:val="0"/>
              <w:spacing w:after="0"/>
              <w:rPr>
                <w:rFonts w:cstheme="minorHAnsi"/>
                <w:sz w:val="20"/>
                <w:szCs w:val="20"/>
              </w:rPr>
            </w:pPr>
            <w:r>
              <w:rPr>
                <w:rFonts w:cstheme="minorHAnsi"/>
                <w:sz w:val="20"/>
                <w:szCs w:val="20"/>
              </w:rPr>
              <w:t>6.2 Change of variable</w:t>
            </w:r>
          </w:p>
          <w:p w14:paraId="44068E01" w14:textId="77777777" w:rsidR="007022FF" w:rsidRDefault="007022FF" w:rsidP="00DD2467">
            <w:pPr>
              <w:widowControl w:val="0"/>
              <w:autoSpaceDE w:val="0"/>
              <w:autoSpaceDN w:val="0"/>
              <w:adjustRightInd w:val="0"/>
              <w:spacing w:after="0"/>
              <w:rPr>
                <w:rFonts w:cstheme="minorHAnsi"/>
                <w:sz w:val="20"/>
                <w:szCs w:val="20"/>
              </w:rPr>
            </w:pPr>
          </w:p>
          <w:p w14:paraId="4A82A76F" w14:textId="77777777" w:rsidR="007022FF" w:rsidRDefault="007022FF" w:rsidP="00DD2467">
            <w:pPr>
              <w:widowControl w:val="0"/>
              <w:autoSpaceDE w:val="0"/>
              <w:autoSpaceDN w:val="0"/>
              <w:adjustRightInd w:val="0"/>
              <w:spacing w:after="0"/>
              <w:rPr>
                <w:rFonts w:cstheme="minorHAnsi"/>
                <w:sz w:val="20"/>
                <w:szCs w:val="20"/>
              </w:rPr>
            </w:pPr>
          </w:p>
          <w:p w14:paraId="6750028D"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37ED942"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9/29</w:t>
            </w:r>
          </w:p>
        </w:tc>
        <w:tc>
          <w:tcPr>
            <w:tcW w:w="2160" w:type="dxa"/>
            <w:tcBorders>
              <w:top w:val="single" w:sz="2" w:space="0" w:color="000000"/>
              <w:left w:val="single" w:sz="2" w:space="0" w:color="000000"/>
              <w:bottom w:val="single" w:sz="2" w:space="0" w:color="000000"/>
              <w:right w:val="single" w:sz="2" w:space="0" w:color="000000"/>
            </w:tcBorders>
          </w:tcPr>
          <w:p w14:paraId="57C163BC"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9/30</w:t>
            </w:r>
          </w:p>
          <w:p w14:paraId="01CD3EE0" w14:textId="77777777" w:rsidR="002D40BF" w:rsidRDefault="002D40BF" w:rsidP="00DD2467">
            <w:pPr>
              <w:widowControl w:val="0"/>
              <w:autoSpaceDE w:val="0"/>
              <w:autoSpaceDN w:val="0"/>
              <w:adjustRightInd w:val="0"/>
              <w:spacing w:after="0"/>
              <w:rPr>
                <w:rFonts w:cstheme="minorHAnsi"/>
                <w:sz w:val="20"/>
                <w:szCs w:val="20"/>
              </w:rPr>
            </w:pPr>
            <w:r>
              <w:rPr>
                <w:rFonts w:cstheme="minorHAnsi"/>
                <w:sz w:val="20"/>
                <w:szCs w:val="20"/>
              </w:rPr>
              <w:t>7.1 Path integrals</w:t>
            </w:r>
          </w:p>
          <w:p w14:paraId="34615A05" w14:textId="79A0A22B" w:rsidR="002D40BF" w:rsidRPr="00C42CB3" w:rsidRDefault="002D40BF" w:rsidP="00DD2467">
            <w:pPr>
              <w:widowControl w:val="0"/>
              <w:autoSpaceDE w:val="0"/>
              <w:autoSpaceDN w:val="0"/>
              <w:adjustRightInd w:val="0"/>
              <w:spacing w:after="0"/>
              <w:rPr>
                <w:rFonts w:cstheme="minorHAnsi"/>
                <w:sz w:val="20"/>
                <w:szCs w:val="20"/>
              </w:rPr>
            </w:pPr>
            <w:r>
              <w:rPr>
                <w:rFonts w:cstheme="minorHAnsi"/>
                <w:sz w:val="20"/>
                <w:szCs w:val="20"/>
              </w:rPr>
              <w:t>7.2 Line integrals</w:t>
            </w:r>
          </w:p>
        </w:tc>
        <w:tc>
          <w:tcPr>
            <w:tcW w:w="2160" w:type="dxa"/>
            <w:tcBorders>
              <w:top w:val="single" w:sz="2" w:space="0" w:color="000000"/>
              <w:left w:val="single" w:sz="2" w:space="0" w:color="000000"/>
              <w:bottom w:val="single" w:sz="2" w:space="0" w:color="000000"/>
              <w:right w:val="single" w:sz="2" w:space="0" w:color="000000"/>
            </w:tcBorders>
          </w:tcPr>
          <w:p w14:paraId="15C74FA1" w14:textId="77777777" w:rsidR="007022FF" w:rsidRPr="00C42CB3" w:rsidRDefault="007022FF" w:rsidP="00DD2467">
            <w:pPr>
              <w:widowControl w:val="0"/>
              <w:tabs>
                <w:tab w:val="center" w:pos="941"/>
              </w:tabs>
              <w:autoSpaceDE w:val="0"/>
              <w:autoSpaceDN w:val="0"/>
              <w:adjustRightInd w:val="0"/>
              <w:spacing w:after="0"/>
              <w:rPr>
                <w:rFonts w:cstheme="minorHAnsi"/>
                <w:sz w:val="20"/>
                <w:szCs w:val="20"/>
              </w:rPr>
            </w:pPr>
            <w:r>
              <w:rPr>
                <w:rFonts w:cstheme="minorHAnsi"/>
                <w:sz w:val="20"/>
                <w:szCs w:val="20"/>
              </w:rPr>
              <w:t>10/1</w:t>
            </w:r>
            <w:r>
              <w:rPr>
                <w:rFonts w:cstheme="minorHAnsi"/>
                <w:sz w:val="20"/>
                <w:szCs w:val="20"/>
              </w:rPr>
              <w:tab/>
            </w:r>
          </w:p>
        </w:tc>
        <w:tc>
          <w:tcPr>
            <w:tcW w:w="2235" w:type="dxa"/>
            <w:tcBorders>
              <w:top w:val="single" w:sz="2" w:space="0" w:color="000000"/>
              <w:left w:val="single" w:sz="2" w:space="0" w:color="000000"/>
              <w:bottom w:val="single" w:sz="2" w:space="0" w:color="000000"/>
              <w:right w:val="double" w:sz="2" w:space="0" w:color="000000"/>
            </w:tcBorders>
          </w:tcPr>
          <w:p w14:paraId="1A4696DA"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10/2</w:t>
            </w:r>
          </w:p>
        </w:tc>
      </w:tr>
      <w:tr w:rsidR="007022FF" w:rsidRPr="00C42CB3" w14:paraId="0BF69460" w14:textId="77777777" w:rsidTr="00DD2467">
        <w:trPr>
          <w:trHeight w:val="1453"/>
          <w:jc w:val="center"/>
        </w:trPr>
        <w:tc>
          <w:tcPr>
            <w:tcW w:w="2115" w:type="dxa"/>
            <w:tcBorders>
              <w:top w:val="single" w:sz="2" w:space="0" w:color="000000"/>
              <w:left w:val="double" w:sz="2" w:space="0" w:color="000000"/>
              <w:bottom w:val="single" w:sz="2" w:space="0" w:color="000000"/>
              <w:right w:val="single" w:sz="2" w:space="0" w:color="000000"/>
            </w:tcBorders>
          </w:tcPr>
          <w:p w14:paraId="607190A0"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10/5</w:t>
            </w:r>
          </w:p>
          <w:p w14:paraId="7FC64168" w14:textId="40ADCFA2" w:rsidR="007022FF" w:rsidRDefault="002D40BF" w:rsidP="00DD2467">
            <w:pPr>
              <w:widowControl w:val="0"/>
              <w:autoSpaceDE w:val="0"/>
              <w:autoSpaceDN w:val="0"/>
              <w:adjustRightInd w:val="0"/>
              <w:spacing w:after="0"/>
              <w:rPr>
                <w:rFonts w:cstheme="minorHAnsi"/>
                <w:sz w:val="20"/>
                <w:szCs w:val="20"/>
              </w:rPr>
            </w:pPr>
            <w:r>
              <w:rPr>
                <w:rFonts w:cstheme="minorHAnsi"/>
                <w:sz w:val="20"/>
                <w:szCs w:val="20"/>
              </w:rPr>
              <w:t>7.2 Line integrals</w:t>
            </w:r>
          </w:p>
          <w:p w14:paraId="73C83993" w14:textId="77777777" w:rsidR="007022FF" w:rsidRDefault="007022FF" w:rsidP="00DD2467">
            <w:pPr>
              <w:widowControl w:val="0"/>
              <w:autoSpaceDE w:val="0"/>
              <w:autoSpaceDN w:val="0"/>
              <w:adjustRightInd w:val="0"/>
              <w:spacing w:after="0"/>
              <w:rPr>
                <w:rFonts w:cstheme="minorHAnsi"/>
                <w:sz w:val="20"/>
                <w:szCs w:val="20"/>
              </w:rPr>
            </w:pPr>
          </w:p>
          <w:p w14:paraId="6355B3E9" w14:textId="77777777" w:rsidR="007022FF" w:rsidRDefault="007022FF" w:rsidP="00DD2467">
            <w:pPr>
              <w:widowControl w:val="0"/>
              <w:autoSpaceDE w:val="0"/>
              <w:autoSpaceDN w:val="0"/>
              <w:adjustRightInd w:val="0"/>
              <w:spacing w:after="0"/>
              <w:rPr>
                <w:rFonts w:cstheme="minorHAnsi"/>
                <w:sz w:val="20"/>
                <w:szCs w:val="20"/>
              </w:rPr>
            </w:pPr>
          </w:p>
          <w:p w14:paraId="69E3E70E"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723F620"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10/6</w:t>
            </w:r>
          </w:p>
        </w:tc>
        <w:tc>
          <w:tcPr>
            <w:tcW w:w="2160" w:type="dxa"/>
            <w:tcBorders>
              <w:top w:val="single" w:sz="2" w:space="0" w:color="000000"/>
              <w:left w:val="single" w:sz="2" w:space="0" w:color="000000"/>
              <w:bottom w:val="single" w:sz="2" w:space="0" w:color="000000"/>
              <w:right w:val="single" w:sz="2" w:space="0" w:color="000000"/>
            </w:tcBorders>
          </w:tcPr>
          <w:p w14:paraId="074C6C5A"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10/7</w:t>
            </w:r>
          </w:p>
          <w:p w14:paraId="5AC99868" w14:textId="3689A15C" w:rsidR="002D40BF" w:rsidRDefault="002D40BF" w:rsidP="00DD2467">
            <w:pPr>
              <w:widowControl w:val="0"/>
              <w:autoSpaceDE w:val="0"/>
              <w:autoSpaceDN w:val="0"/>
              <w:adjustRightInd w:val="0"/>
              <w:spacing w:after="0"/>
              <w:rPr>
                <w:rFonts w:cstheme="minorHAnsi"/>
                <w:sz w:val="20"/>
                <w:szCs w:val="20"/>
              </w:rPr>
            </w:pPr>
            <w:r>
              <w:rPr>
                <w:rFonts w:cstheme="minorHAnsi"/>
                <w:sz w:val="20"/>
                <w:szCs w:val="20"/>
              </w:rPr>
              <w:t>7.3 Parametric surfaces</w:t>
            </w:r>
          </w:p>
          <w:p w14:paraId="69A614FF" w14:textId="3DAE852C" w:rsidR="002D40BF" w:rsidRPr="00C42CB3" w:rsidRDefault="002D40BF" w:rsidP="00DD2467">
            <w:pPr>
              <w:widowControl w:val="0"/>
              <w:autoSpaceDE w:val="0"/>
              <w:autoSpaceDN w:val="0"/>
              <w:adjustRightInd w:val="0"/>
              <w:spacing w:after="0"/>
              <w:rPr>
                <w:rFonts w:cstheme="minorHAnsi"/>
                <w:sz w:val="20"/>
                <w:szCs w:val="20"/>
              </w:rPr>
            </w:pPr>
            <w:r>
              <w:rPr>
                <w:rFonts w:cstheme="minorHAnsi"/>
                <w:sz w:val="20"/>
                <w:szCs w:val="20"/>
              </w:rPr>
              <w:t>7.4 Surface area</w:t>
            </w:r>
          </w:p>
        </w:tc>
        <w:tc>
          <w:tcPr>
            <w:tcW w:w="2160" w:type="dxa"/>
            <w:tcBorders>
              <w:top w:val="single" w:sz="2" w:space="0" w:color="000000"/>
              <w:left w:val="single" w:sz="2" w:space="0" w:color="000000"/>
              <w:bottom w:val="single" w:sz="2" w:space="0" w:color="000000"/>
              <w:right w:val="single" w:sz="2" w:space="0" w:color="000000"/>
            </w:tcBorders>
          </w:tcPr>
          <w:p w14:paraId="23805FA4"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10/8</w:t>
            </w:r>
          </w:p>
        </w:tc>
        <w:tc>
          <w:tcPr>
            <w:tcW w:w="2235" w:type="dxa"/>
            <w:tcBorders>
              <w:top w:val="single" w:sz="2" w:space="0" w:color="000000"/>
              <w:left w:val="single" w:sz="2" w:space="0" w:color="000000"/>
              <w:bottom w:val="single" w:sz="2" w:space="0" w:color="000000"/>
              <w:right w:val="double" w:sz="2" w:space="0" w:color="000000"/>
            </w:tcBorders>
          </w:tcPr>
          <w:p w14:paraId="0EE1EABA" w14:textId="77777777" w:rsidR="007022FF" w:rsidRPr="004A134E" w:rsidRDefault="007022FF" w:rsidP="00DD2467">
            <w:pPr>
              <w:widowControl w:val="0"/>
              <w:autoSpaceDE w:val="0"/>
              <w:autoSpaceDN w:val="0"/>
              <w:adjustRightInd w:val="0"/>
              <w:spacing w:after="0"/>
              <w:rPr>
                <w:rFonts w:cstheme="minorHAnsi"/>
                <w:b/>
                <w:bCs/>
                <w:sz w:val="20"/>
                <w:szCs w:val="20"/>
              </w:rPr>
            </w:pPr>
            <w:r>
              <w:rPr>
                <w:rFonts w:cstheme="minorHAnsi"/>
                <w:sz w:val="20"/>
                <w:szCs w:val="20"/>
              </w:rPr>
              <w:t>10/9</w:t>
            </w:r>
          </w:p>
        </w:tc>
      </w:tr>
      <w:tr w:rsidR="007022FF" w:rsidRPr="00C42CB3" w14:paraId="4A022FD1" w14:textId="77777777" w:rsidTr="004B2808">
        <w:trPr>
          <w:trHeight w:val="1462"/>
          <w:jc w:val="center"/>
        </w:trPr>
        <w:tc>
          <w:tcPr>
            <w:tcW w:w="2115" w:type="dxa"/>
            <w:tcBorders>
              <w:top w:val="single" w:sz="2" w:space="0" w:color="000000"/>
              <w:left w:val="double" w:sz="2" w:space="0" w:color="000000"/>
              <w:bottom w:val="single" w:sz="2" w:space="0" w:color="000000"/>
              <w:right w:val="single" w:sz="2" w:space="0" w:color="000000"/>
            </w:tcBorders>
          </w:tcPr>
          <w:p w14:paraId="4F273A8C" w14:textId="2EFDFBAE" w:rsidR="004B2808" w:rsidRDefault="007022FF" w:rsidP="00DD2467">
            <w:pPr>
              <w:widowControl w:val="0"/>
              <w:autoSpaceDE w:val="0"/>
              <w:autoSpaceDN w:val="0"/>
              <w:adjustRightInd w:val="0"/>
              <w:spacing w:after="0"/>
              <w:rPr>
                <w:rFonts w:cstheme="minorHAnsi"/>
                <w:sz w:val="20"/>
                <w:szCs w:val="20"/>
              </w:rPr>
            </w:pPr>
            <w:r>
              <w:rPr>
                <w:rFonts w:cstheme="minorHAnsi"/>
                <w:sz w:val="20"/>
                <w:szCs w:val="20"/>
              </w:rPr>
              <w:t>10/12</w:t>
            </w:r>
          </w:p>
          <w:p w14:paraId="64B2C458" w14:textId="39236260" w:rsidR="004B2808" w:rsidRDefault="004B2808" w:rsidP="00DD2467">
            <w:pPr>
              <w:widowControl w:val="0"/>
              <w:autoSpaceDE w:val="0"/>
              <w:autoSpaceDN w:val="0"/>
              <w:adjustRightInd w:val="0"/>
              <w:spacing w:after="0"/>
              <w:rPr>
                <w:rFonts w:cstheme="minorHAnsi"/>
                <w:sz w:val="20"/>
                <w:szCs w:val="20"/>
              </w:rPr>
            </w:pPr>
            <w:r>
              <w:rPr>
                <w:rFonts w:cstheme="minorHAnsi"/>
                <w:sz w:val="20"/>
                <w:szCs w:val="20"/>
              </w:rPr>
              <w:t>7.4 Cont’d</w:t>
            </w:r>
          </w:p>
          <w:p w14:paraId="01A4B304" w14:textId="2F8BDB3C" w:rsidR="007022FF" w:rsidRDefault="004B2808" w:rsidP="00DD2467">
            <w:pPr>
              <w:widowControl w:val="0"/>
              <w:autoSpaceDE w:val="0"/>
              <w:autoSpaceDN w:val="0"/>
              <w:adjustRightInd w:val="0"/>
              <w:spacing w:after="0"/>
              <w:rPr>
                <w:rFonts w:cstheme="minorHAnsi"/>
                <w:sz w:val="20"/>
                <w:szCs w:val="20"/>
              </w:rPr>
            </w:pPr>
            <w:r>
              <w:rPr>
                <w:rFonts w:cstheme="minorHAnsi"/>
                <w:sz w:val="20"/>
                <w:szCs w:val="20"/>
              </w:rPr>
              <w:t>7.5 Surface integrals of scalars</w:t>
            </w:r>
          </w:p>
          <w:p w14:paraId="26743F2D" w14:textId="77777777" w:rsidR="007022FF" w:rsidRDefault="007022FF" w:rsidP="00DD2467">
            <w:pPr>
              <w:widowControl w:val="0"/>
              <w:autoSpaceDE w:val="0"/>
              <w:autoSpaceDN w:val="0"/>
              <w:adjustRightInd w:val="0"/>
              <w:spacing w:after="0"/>
              <w:rPr>
                <w:rFonts w:cstheme="minorHAnsi"/>
                <w:sz w:val="20"/>
                <w:szCs w:val="20"/>
              </w:rPr>
            </w:pPr>
          </w:p>
          <w:p w14:paraId="54A866F5" w14:textId="77777777" w:rsidR="007022FF" w:rsidRPr="000034DB" w:rsidRDefault="007022FF" w:rsidP="00DD2467">
            <w:pPr>
              <w:widowControl w:val="0"/>
              <w:autoSpaceDE w:val="0"/>
              <w:autoSpaceDN w:val="0"/>
              <w:adjustRightInd w:val="0"/>
              <w:spacing w:after="0"/>
              <w:jc w:val="center"/>
              <w:rPr>
                <w:rFonts w:cstheme="minorHAnsi"/>
                <w:b/>
                <w:bCs/>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5B82A087" w14:textId="77777777" w:rsidR="007022FF" w:rsidRPr="000034DB" w:rsidRDefault="007022FF" w:rsidP="00DD2467">
            <w:pPr>
              <w:widowControl w:val="0"/>
              <w:autoSpaceDE w:val="0"/>
              <w:autoSpaceDN w:val="0"/>
              <w:adjustRightInd w:val="0"/>
              <w:spacing w:after="0"/>
              <w:rPr>
                <w:rFonts w:cstheme="minorHAnsi"/>
                <w:b/>
                <w:bCs/>
                <w:sz w:val="20"/>
                <w:szCs w:val="20"/>
              </w:rPr>
            </w:pPr>
            <w:r>
              <w:rPr>
                <w:rFonts w:cstheme="minorHAnsi"/>
                <w:sz w:val="20"/>
                <w:szCs w:val="20"/>
              </w:rPr>
              <w:t>10/13</w:t>
            </w:r>
          </w:p>
        </w:tc>
        <w:tc>
          <w:tcPr>
            <w:tcW w:w="2160" w:type="dxa"/>
            <w:tcBorders>
              <w:top w:val="single" w:sz="2" w:space="0" w:color="000000"/>
              <w:left w:val="single" w:sz="2" w:space="0" w:color="000000"/>
              <w:bottom w:val="single" w:sz="2" w:space="0" w:color="000000"/>
              <w:right w:val="single" w:sz="2" w:space="0" w:color="000000"/>
            </w:tcBorders>
          </w:tcPr>
          <w:p w14:paraId="4C00A54D"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10/14</w:t>
            </w:r>
          </w:p>
          <w:p w14:paraId="7802CDD7" w14:textId="77777777" w:rsidR="004B2808" w:rsidRDefault="004B2808" w:rsidP="00DD2467">
            <w:pPr>
              <w:widowControl w:val="0"/>
              <w:autoSpaceDE w:val="0"/>
              <w:autoSpaceDN w:val="0"/>
              <w:adjustRightInd w:val="0"/>
              <w:spacing w:after="0"/>
              <w:rPr>
                <w:rFonts w:cstheme="minorHAnsi"/>
                <w:sz w:val="20"/>
                <w:szCs w:val="20"/>
              </w:rPr>
            </w:pPr>
            <w:r>
              <w:rPr>
                <w:rFonts w:cstheme="minorHAnsi"/>
                <w:sz w:val="20"/>
                <w:szCs w:val="20"/>
              </w:rPr>
              <w:t>7.5 Cont’d</w:t>
            </w:r>
          </w:p>
          <w:p w14:paraId="3D554332" w14:textId="526DF128" w:rsidR="004B2808" w:rsidRPr="000034DB" w:rsidRDefault="004B2808" w:rsidP="00DD2467">
            <w:pPr>
              <w:widowControl w:val="0"/>
              <w:autoSpaceDE w:val="0"/>
              <w:autoSpaceDN w:val="0"/>
              <w:adjustRightInd w:val="0"/>
              <w:spacing w:after="0"/>
              <w:rPr>
                <w:rFonts w:cstheme="minorHAnsi"/>
                <w:b/>
                <w:bCs/>
                <w:sz w:val="20"/>
                <w:szCs w:val="20"/>
              </w:rPr>
            </w:pPr>
            <w:r>
              <w:rPr>
                <w:rFonts w:cstheme="minorHAnsi"/>
                <w:sz w:val="20"/>
                <w:szCs w:val="20"/>
              </w:rPr>
              <w:t>7.6</w:t>
            </w:r>
            <w:r w:rsidR="001657A6">
              <w:rPr>
                <w:rFonts w:cstheme="minorHAnsi"/>
                <w:sz w:val="20"/>
                <w:szCs w:val="20"/>
              </w:rPr>
              <w:t xml:space="preserve"> Surface Integrals of vector fields</w:t>
            </w:r>
          </w:p>
        </w:tc>
        <w:tc>
          <w:tcPr>
            <w:tcW w:w="2160" w:type="dxa"/>
            <w:tcBorders>
              <w:top w:val="single" w:sz="2" w:space="0" w:color="000000"/>
              <w:left w:val="single" w:sz="2" w:space="0" w:color="000000"/>
              <w:bottom w:val="single" w:sz="2" w:space="0" w:color="000000"/>
              <w:right w:val="single" w:sz="2" w:space="0" w:color="000000"/>
            </w:tcBorders>
          </w:tcPr>
          <w:p w14:paraId="0AFF9B13" w14:textId="77777777" w:rsidR="007022FF" w:rsidRPr="000034DB" w:rsidRDefault="007022FF" w:rsidP="00DD2467">
            <w:pPr>
              <w:widowControl w:val="0"/>
              <w:autoSpaceDE w:val="0"/>
              <w:autoSpaceDN w:val="0"/>
              <w:adjustRightInd w:val="0"/>
              <w:spacing w:after="0"/>
              <w:rPr>
                <w:rFonts w:cstheme="minorHAnsi"/>
                <w:b/>
                <w:bCs/>
                <w:sz w:val="20"/>
                <w:szCs w:val="20"/>
              </w:rPr>
            </w:pPr>
            <w:r>
              <w:rPr>
                <w:rFonts w:cstheme="minorHAnsi"/>
                <w:sz w:val="20"/>
                <w:szCs w:val="20"/>
              </w:rPr>
              <w:t>10/15</w:t>
            </w:r>
          </w:p>
        </w:tc>
        <w:tc>
          <w:tcPr>
            <w:tcW w:w="2235" w:type="dxa"/>
            <w:tcBorders>
              <w:top w:val="single" w:sz="2" w:space="0" w:color="000000"/>
              <w:left w:val="single" w:sz="2" w:space="0" w:color="000000"/>
              <w:bottom w:val="single" w:sz="2" w:space="0" w:color="000000"/>
              <w:right w:val="double" w:sz="2" w:space="0" w:color="000000"/>
            </w:tcBorders>
          </w:tcPr>
          <w:p w14:paraId="0AECED70"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10/16</w:t>
            </w:r>
          </w:p>
          <w:p w14:paraId="3E5DAABE" w14:textId="77777777" w:rsidR="007022FF" w:rsidRDefault="007022FF" w:rsidP="00DD2467">
            <w:pPr>
              <w:widowControl w:val="0"/>
              <w:autoSpaceDE w:val="0"/>
              <w:autoSpaceDN w:val="0"/>
              <w:adjustRightInd w:val="0"/>
              <w:spacing w:after="0"/>
              <w:rPr>
                <w:rFonts w:cstheme="minorHAnsi"/>
                <w:sz w:val="20"/>
                <w:szCs w:val="20"/>
              </w:rPr>
            </w:pPr>
          </w:p>
          <w:p w14:paraId="2A6C18AF" w14:textId="77777777" w:rsidR="007022FF" w:rsidRDefault="007022FF" w:rsidP="00DD2467">
            <w:pPr>
              <w:widowControl w:val="0"/>
              <w:autoSpaceDE w:val="0"/>
              <w:autoSpaceDN w:val="0"/>
              <w:adjustRightInd w:val="0"/>
              <w:spacing w:after="0"/>
              <w:rPr>
                <w:rFonts w:cstheme="minorHAnsi"/>
                <w:sz w:val="20"/>
                <w:szCs w:val="20"/>
              </w:rPr>
            </w:pPr>
          </w:p>
          <w:p w14:paraId="0FFBCD5D" w14:textId="77777777" w:rsidR="007022FF" w:rsidRPr="00C42CB3" w:rsidRDefault="007022FF" w:rsidP="00DD2467">
            <w:pPr>
              <w:widowControl w:val="0"/>
              <w:autoSpaceDE w:val="0"/>
              <w:autoSpaceDN w:val="0"/>
              <w:adjustRightInd w:val="0"/>
              <w:spacing w:after="0"/>
              <w:rPr>
                <w:rFonts w:cstheme="minorHAnsi"/>
                <w:sz w:val="20"/>
                <w:szCs w:val="20"/>
              </w:rPr>
            </w:pPr>
          </w:p>
        </w:tc>
      </w:tr>
      <w:tr w:rsidR="007022FF" w:rsidRPr="00C42CB3" w14:paraId="63149A11" w14:textId="77777777" w:rsidTr="00DD2467">
        <w:trPr>
          <w:trHeight w:val="1390"/>
          <w:jc w:val="center"/>
        </w:trPr>
        <w:tc>
          <w:tcPr>
            <w:tcW w:w="2115" w:type="dxa"/>
            <w:tcBorders>
              <w:top w:val="single" w:sz="2" w:space="0" w:color="000000"/>
              <w:left w:val="double" w:sz="2" w:space="0" w:color="000000"/>
              <w:bottom w:val="single" w:sz="2" w:space="0" w:color="000000"/>
              <w:right w:val="single" w:sz="2" w:space="0" w:color="000000"/>
            </w:tcBorders>
          </w:tcPr>
          <w:p w14:paraId="10EC05CE" w14:textId="49A76D0D" w:rsidR="004B2808" w:rsidRDefault="007022FF" w:rsidP="00DD2467">
            <w:pPr>
              <w:widowControl w:val="0"/>
              <w:autoSpaceDE w:val="0"/>
              <w:autoSpaceDN w:val="0"/>
              <w:adjustRightInd w:val="0"/>
              <w:spacing w:after="0"/>
              <w:rPr>
                <w:rFonts w:cstheme="minorHAnsi"/>
                <w:sz w:val="20"/>
                <w:szCs w:val="20"/>
              </w:rPr>
            </w:pPr>
            <w:r>
              <w:rPr>
                <w:rFonts w:cstheme="minorHAnsi"/>
                <w:sz w:val="20"/>
                <w:szCs w:val="20"/>
              </w:rPr>
              <w:t>10/19</w:t>
            </w:r>
          </w:p>
          <w:p w14:paraId="532129F1" w14:textId="71B9B674" w:rsidR="007022FF" w:rsidRPr="001657A6" w:rsidRDefault="004B2808" w:rsidP="00DD2467">
            <w:pPr>
              <w:widowControl w:val="0"/>
              <w:autoSpaceDE w:val="0"/>
              <w:autoSpaceDN w:val="0"/>
              <w:adjustRightInd w:val="0"/>
              <w:spacing w:after="0"/>
              <w:rPr>
                <w:rFonts w:cstheme="minorHAnsi"/>
                <w:b/>
                <w:bCs/>
                <w:sz w:val="20"/>
                <w:szCs w:val="20"/>
              </w:rPr>
            </w:pPr>
            <w:r w:rsidRPr="001657A6">
              <w:rPr>
                <w:rFonts w:cstheme="minorHAnsi"/>
                <w:b/>
                <w:bCs/>
                <w:sz w:val="20"/>
                <w:szCs w:val="20"/>
              </w:rPr>
              <w:t xml:space="preserve">Exam 2 (Multiple integrals; </w:t>
            </w:r>
            <w:r w:rsidR="001657A6" w:rsidRPr="001657A6">
              <w:rPr>
                <w:rFonts w:cstheme="minorHAnsi"/>
                <w:b/>
                <w:bCs/>
                <w:sz w:val="20"/>
                <w:szCs w:val="20"/>
              </w:rPr>
              <w:t xml:space="preserve"> 6.1-6.2, </w:t>
            </w:r>
            <w:r w:rsidRPr="001657A6">
              <w:rPr>
                <w:rFonts w:cstheme="minorHAnsi"/>
                <w:b/>
                <w:bCs/>
                <w:sz w:val="20"/>
                <w:szCs w:val="20"/>
              </w:rPr>
              <w:t>7.1-7.4)</w:t>
            </w:r>
          </w:p>
          <w:p w14:paraId="3A52E5D5" w14:textId="77777777" w:rsidR="007022FF" w:rsidRDefault="007022FF" w:rsidP="00DD2467">
            <w:pPr>
              <w:widowControl w:val="0"/>
              <w:autoSpaceDE w:val="0"/>
              <w:autoSpaceDN w:val="0"/>
              <w:adjustRightInd w:val="0"/>
              <w:spacing w:after="0"/>
              <w:rPr>
                <w:rFonts w:cstheme="minorHAnsi"/>
                <w:sz w:val="20"/>
                <w:szCs w:val="20"/>
              </w:rPr>
            </w:pPr>
          </w:p>
          <w:p w14:paraId="1947E9B5" w14:textId="77777777" w:rsidR="007022FF" w:rsidRDefault="007022FF" w:rsidP="00DD2467">
            <w:pPr>
              <w:widowControl w:val="0"/>
              <w:autoSpaceDE w:val="0"/>
              <w:autoSpaceDN w:val="0"/>
              <w:adjustRightInd w:val="0"/>
              <w:spacing w:after="0"/>
              <w:rPr>
                <w:rFonts w:cstheme="minorHAnsi"/>
                <w:sz w:val="20"/>
                <w:szCs w:val="20"/>
              </w:rPr>
            </w:pPr>
          </w:p>
          <w:p w14:paraId="76DD899C"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2BF5231A"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10/20</w:t>
            </w:r>
          </w:p>
        </w:tc>
        <w:tc>
          <w:tcPr>
            <w:tcW w:w="2160" w:type="dxa"/>
            <w:tcBorders>
              <w:top w:val="single" w:sz="2" w:space="0" w:color="000000"/>
              <w:left w:val="single" w:sz="2" w:space="0" w:color="000000"/>
              <w:bottom w:val="single" w:sz="2" w:space="0" w:color="000000"/>
              <w:right w:val="single" w:sz="2" w:space="0" w:color="000000"/>
            </w:tcBorders>
          </w:tcPr>
          <w:p w14:paraId="258A7C6A"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10/21</w:t>
            </w:r>
          </w:p>
          <w:p w14:paraId="6DFB0DED" w14:textId="4239B4ED"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7.6 Cont’d</w:t>
            </w:r>
          </w:p>
          <w:p w14:paraId="765078FB" w14:textId="77777777" w:rsidR="001657A6" w:rsidRPr="00C42CB3" w:rsidRDefault="001657A6" w:rsidP="00DD2467">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083E1B8A"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10/22</w:t>
            </w:r>
          </w:p>
        </w:tc>
        <w:tc>
          <w:tcPr>
            <w:tcW w:w="2235" w:type="dxa"/>
            <w:tcBorders>
              <w:top w:val="single" w:sz="2" w:space="0" w:color="000000"/>
              <w:left w:val="single" w:sz="2" w:space="0" w:color="000000"/>
              <w:bottom w:val="single" w:sz="2" w:space="0" w:color="000000"/>
              <w:right w:val="double" w:sz="2" w:space="0" w:color="000000"/>
            </w:tcBorders>
          </w:tcPr>
          <w:p w14:paraId="51B33567"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10/23</w:t>
            </w:r>
          </w:p>
        </w:tc>
      </w:tr>
      <w:tr w:rsidR="007022FF" w:rsidRPr="00C42CB3" w14:paraId="13CF0235" w14:textId="77777777" w:rsidTr="00DD2467">
        <w:trPr>
          <w:trHeight w:val="1390"/>
          <w:jc w:val="center"/>
        </w:trPr>
        <w:tc>
          <w:tcPr>
            <w:tcW w:w="2115" w:type="dxa"/>
            <w:tcBorders>
              <w:top w:val="single" w:sz="2" w:space="0" w:color="000000"/>
              <w:left w:val="double" w:sz="2" w:space="0" w:color="000000"/>
              <w:bottom w:val="single" w:sz="2" w:space="0" w:color="000000"/>
              <w:right w:val="single" w:sz="2" w:space="0" w:color="000000"/>
            </w:tcBorders>
          </w:tcPr>
          <w:p w14:paraId="28675C5D"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10/26</w:t>
            </w:r>
          </w:p>
          <w:p w14:paraId="204F1BA0" w14:textId="0C67F40A" w:rsidR="007022FF" w:rsidRDefault="001657A6" w:rsidP="00DD2467">
            <w:pPr>
              <w:widowControl w:val="0"/>
              <w:autoSpaceDE w:val="0"/>
              <w:autoSpaceDN w:val="0"/>
              <w:adjustRightInd w:val="0"/>
              <w:spacing w:after="0"/>
              <w:rPr>
                <w:rFonts w:cstheme="minorHAnsi"/>
                <w:sz w:val="20"/>
                <w:szCs w:val="20"/>
              </w:rPr>
            </w:pPr>
            <w:r>
              <w:rPr>
                <w:rFonts w:cstheme="minorHAnsi"/>
                <w:sz w:val="20"/>
                <w:szCs w:val="20"/>
              </w:rPr>
              <w:t>7.6 Cont’d</w:t>
            </w:r>
          </w:p>
          <w:p w14:paraId="12A54952" w14:textId="23EC5E5D"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8.1 Green’s Theorem (statement and examples)</w:t>
            </w:r>
          </w:p>
          <w:p w14:paraId="15E399AD" w14:textId="77777777" w:rsidR="007022FF" w:rsidRDefault="007022FF" w:rsidP="00DD2467">
            <w:pPr>
              <w:widowControl w:val="0"/>
              <w:autoSpaceDE w:val="0"/>
              <w:autoSpaceDN w:val="0"/>
              <w:adjustRightInd w:val="0"/>
              <w:spacing w:after="0"/>
              <w:rPr>
                <w:rFonts w:cstheme="minorHAnsi"/>
                <w:sz w:val="20"/>
                <w:szCs w:val="20"/>
              </w:rPr>
            </w:pPr>
          </w:p>
          <w:p w14:paraId="140D915E"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78E8947"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10/27</w:t>
            </w:r>
          </w:p>
        </w:tc>
        <w:tc>
          <w:tcPr>
            <w:tcW w:w="2160" w:type="dxa"/>
            <w:tcBorders>
              <w:top w:val="single" w:sz="2" w:space="0" w:color="000000"/>
              <w:left w:val="single" w:sz="2" w:space="0" w:color="000000"/>
              <w:bottom w:val="single" w:sz="2" w:space="0" w:color="000000"/>
              <w:right w:val="single" w:sz="2" w:space="0" w:color="000000"/>
            </w:tcBorders>
          </w:tcPr>
          <w:p w14:paraId="40481D22"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10/28</w:t>
            </w:r>
          </w:p>
          <w:p w14:paraId="017B820A" w14:textId="77777777"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8.1 Green’s theorem</w:t>
            </w:r>
          </w:p>
          <w:p w14:paraId="62356998" w14:textId="3EDF8D29" w:rsidR="001657A6" w:rsidRPr="00C42CB3" w:rsidRDefault="001657A6" w:rsidP="00DD2467">
            <w:pPr>
              <w:widowControl w:val="0"/>
              <w:autoSpaceDE w:val="0"/>
              <w:autoSpaceDN w:val="0"/>
              <w:adjustRightInd w:val="0"/>
              <w:spacing w:after="0"/>
              <w:rPr>
                <w:rFonts w:cstheme="minorHAnsi"/>
                <w:sz w:val="20"/>
                <w:szCs w:val="20"/>
              </w:rPr>
            </w:pPr>
            <w:r>
              <w:rPr>
                <w:rFonts w:cstheme="minorHAnsi"/>
                <w:sz w:val="20"/>
                <w:szCs w:val="20"/>
              </w:rPr>
              <w:t>Proof, generalizations, area and vector forms</w:t>
            </w:r>
          </w:p>
        </w:tc>
        <w:tc>
          <w:tcPr>
            <w:tcW w:w="2160" w:type="dxa"/>
            <w:tcBorders>
              <w:top w:val="single" w:sz="2" w:space="0" w:color="000000"/>
              <w:left w:val="single" w:sz="2" w:space="0" w:color="000000"/>
              <w:bottom w:val="single" w:sz="2" w:space="0" w:color="000000"/>
              <w:right w:val="single" w:sz="2" w:space="0" w:color="000000"/>
            </w:tcBorders>
          </w:tcPr>
          <w:p w14:paraId="3620CF46" w14:textId="77777777" w:rsidR="007022FF" w:rsidRPr="00C42CB3" w:rsidRDefault="007022FF" w:rsidP="00DD2467">
            <w:pPr>
              <w:widowControl w:val="0"/>
              <w:tabs>
                <w:tab w:val="center" w:pos="941"/>
              </w:tabs>
              <w:autoSpaceDE w:val="0"/>
              <w:autoSpaceDN w:val="0"/>
              <w:adjustRightInd w:val="0"/>
              <w:spacing w:after="0"/>
              <w:rPr>
                <w:rFonts w:cstheme="minorHAnsi"/>
                <w:sz w:val="20"/>
                <w:szCs w:val="20"/>
              </w:rPr>
            </w:pPr>
            <w:r>
              <w:rPr>
                <w:rFonts w:cstheme="minorHAnsi"/>
                <w:sz w:val="20"/>
                <w:szCs w:val="20"/>
              </w:rPr>
              <w:t>10/29</w:t>
            </w:r>
          </w:p>
        </w:tc>
        <w:tc>
          <w:tcPr>
            <w:tcW w:w="2235" w:type="dxa"/>
            <w:tcBorders>
              <w:top w:val="single" w:sz="2" w:space="0" w:color="000000"/>
              <w:left w:val="single" w:sz="2" w:space="0" w:color="000000"/>
              <w:bottom w:val="single" w:sz="2" w:space="0" w:color="000000"/>
              <w:right w:val="double" w:sz="2" w:space="0" w:color="000000"/>
            </w:tcBorders>
          </w:tcPr>
          <w:p w14:paraId="23BC8F37"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10/30</w:t>
            </w:r>
          </w:p>
        </w:tc>
      </w:tr>
      <w:tr w:rsidR="007022FF" w:rsidRPr="00C42CB3" w14:paraId="633D805E" w14:textId="77777777" w:rsidTr="00DD2467">
        <w:trPr>
          <w:trHeight w:val="1102"/>
          <w:jc w:val="center"/>
        </w:trPr>
        <w:tc>
          <w:tcPr>
            <w:tcW w:w="2115" w:type="dxa"/>
            <w:tcBorders>
              <w:top w:val="single" w:sz="2" w:space="0" w:color="000000"/>
              <w:left w:val="double" w:sz="2" w:space="0" w:color="000000"/>
              <w:bottom w:val="single" w:sz="2" w:space="0" w:color="000000"/>
              <w:right w:val="single" w:sz="2" w:space="0" w:color="000000"/>
            </w:tcBorders>
          </w:tcPr>
          <w:p w14:paraId="07945AD6"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lastRenderedPageBreak/>
              <w:t>11/2</w:t>
            </w:r>
          </w:p>
          <w:p w14:paraId="04AE20A1" w14:textId="0A37CCA8"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8.2 Stokes’ theorem</w:t>
            </w:r>
          </w:p>
          <w:p w14:paraId="0550F917" w14:textId="21B6E9F0"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Graph case, examples, proof</w:t>
            </w:r>
          </w:p>
          <w:p w14:paraId="417A7A62" w14:textId="77777777" w:rsidR="007022FF" w:rsidRDefault="007022FF" w:rsidP="00DD2467">
            <w:pPr>
              <w:widowControl w:val="0"/>
              <w:autoSpaceDE w:val="0"/>
              <w:autoSpaceDN w:val="0"/>
              <w:adjustRightInd w:val="0"/>
              <w:spacing w:after="0"/>
              <w:rPr>
                <w:rFonts w:cstheme="minorHAnsi"/>
                <w:sz w:val="20"/>
                <w:szCs w:val="20"/>
              </w:rPr>
            </w:pPr>
          </w:p>
          <w:p w14:paraId="12B5E2B6" w14:textId="77777777" w:rsidR="007022FF" w:rsidRDefault="007022FF" w:rsidP="00DD2467">
            <w:pPr>
              <w:widowControl w:val="0"/>
              <w:autoSpaceDE w:val="0"/>
              <w:autoSpaceDN w:val="0"/>
              <w:adjustRightInd w:val="0"/>
              <w:spacing w:after="0"/>
              <w:rPr>
                <w:rFonts w:cstheme="minorHAnsi"/>
                <w:sz w:val="20"/>
                <w:szCs w:val="20"/>
              </w:rPr>
            </w:pPr>
          </w:p>
          <w:p w14:paraId="66C7232D"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09D64FF"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11/3</w:t>
            </w:r>
          </w:p>
        </w:tc>
        <w:tc>
          <w:tcPr>
            <w:tcW w:w="2160" w:type="dxa"/>
            <w:tcBorders>
              <w:top w:val="single" w:sz="2" w:space="0" w:color="000000"/>
              <w:left w:val="single" w:sz="2" w:space="0" w:color="000000"/>
              <w:bottom w:val="single" w:sz="2" w:space="0" w:color="000000"/>
              <w:right w:val="single" w:sz="2" w:space="0" w:color="000000"/>
            </w:tcBorders>
          </w:tcPr>
          <w:p w14:paraId="13147BEE"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11/4</w:t>
            </w:r>
          </w:p>
          <w:p w14:paraId="3606221D" w14:textId="77777777"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8.2 Stokes theorem,</w:t>
            </w:r>
          </w:p>
          <w:p w14:paraId="3138307A" w14:textId="0FBB44EB" w:rsidR="001657A6" w:rsidRPr="00C42CB3" w:rsidRDefault="001657A6" w:rsidP="00DD2467">
            <w:pPr>
              <w:widowControl w:val="0"/>
              <w:autoSpaceDE w:val="0"/>
              <w:autoSpaceDN w:val="0"/>
              <w:adjustRightInd w:val="0"/>
              <w:spacing w:after="0"/>
              <w:rPr>
                <w:rFonts w:cstheme="minorHAnsi"/>
                <w:sz w:val="20"/>
                <w:szCs w:val="20"/>
              </w:rPr>
            </w:pPr>
            <w:r>
              <w:rPr>
                <w:rFonts w:cstheme="minorHAnsi"/>
                <w:sz w:val="20"/>
                <w:szCs w:val="20"/>
              </w:rPr>
              <w:t>Generalizations more examples</w:t>
            </w:r>
          </w:p>
        </w:tc>
        <w:tc>
          <w:tcPr>
            <w:tcW w:w="2160" w:type="dxa"/>
            <w:tcBorders>
              <w:top w:val="single" w:sz="2" w:space="0" w:color="000000"/>
              <w:left w:val="single" w:sz="2" w:space="0" w:color="000000"/>
              <w:bottom w:val="single" w:sz="2" w:space="0" w:color="000000"/>
              <w:right w:val="single" w:sz="2" w:space="0" w:color="000000"/>
            </w:tcBorders>
          </w:tcPr>
          <w:p w14:paraId="53A887BF"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11/5</w:t>
            </w:r>
          </w:p>
        </w:tc>
        <w:tc>
          <w:tcPr>
            <w:tcW w:w="2235" w:type="dxa"/>
            <w:tcBorders>
              <w:top w:val="single" w:sz="2" w:space="0" w:color="000000"/>
              <w:left w:val="single" w:sz="2" w:space="0" w:color="000000"/>
              <w:bottom w:val="single" w:sz="2" w:space="0" w:color="000000"/>
              <w:right w:val="double" w:sz="2" w:space="0" w:color="000000"/>
            </w:tcBorders>
          </w:tcPr>
          <w:p w14:paraId="036C7E0C"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11/6</w:t>
            </w:r>
          </w:p>
          <w:p w14:paraId="742C5172" w14:textId="77777777" w:rsidR="007022FF" w:rsidRPr="000D54D8" w:rsidRDefault="007022FF" w:rsidP="00DD2467">
            <w:pPr>
              <w:widowControl w:val="0"/>
              <w:autoSpaceDE w:val="0"/>
              <w:autoSpaceDN w:val="0"/>
              <w:adjustRightInd w:val="0"/>
              <w:spacing w:after="0"/>
              <w:jc w:val="center"/>
              <w:rPr>
                <w:rFonts w:cstheme="minorHAnsi"/>
                <w:b/>
                <w:bCs/>
                <w:sz w:val="20"/>
                <w:szCs w:val="20"/>
              </w:rPr>
            </w:pPr>
          </w:p>
        </w:tc>
      </w:tr>
      <w:tr w:rsidR="007022FF" w:rsidRPr="00C42CB3" w14:paraId="7E9425A2" w14:textId="77777777" w:rsidTr="00DD2467">
        <w:trPr>
          <w:trHeight w:val="958"/>
          <w:jc w:val="center"/>
        </w:trPr>
        <w:tc>
          <w:tcPr>
            <w:tcW w:w="2115" w:type="dxa"/>
            <w:tcBorders>
              <w:top w:val="single" w:sz="2" w:space="0" w:color="000000"/>
              <w:left w:val="double" w:sz="2" w:space="0" w:color="000000"/>
              <w:bottom w:val="single" w:sz="2" w:space="0" w:color="000000"/>
              <w:right w:val="single" w:sz="2" w:space="0" w:color="000000"/>
            </w:tcBorders>
          </w:tcPr>
          <w:p w14:paraId="49727D06"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11/9</w:t>
            </w:r>
          </w:p>
          <w:p w14:paraId="6E9F273C" w14:textId="353A022B"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8.3 Conservative vector fields</w:t>
            </w:r>
          </w:p>
          <w:p w14:paraId="48333814" w14:textId="3F4DB259" w:rsidR="007022FF" w:rsidRDefault="001657A6" w:rsidP="00DD2467">
            <w:pPr>
              <w:widowControl w:val="0"/>
              <w:autoSpaceDE w:val="0"/>
              <w:autoSpaceDN w:val="0"/>
              <w:adjustRightInd w:val="0"/>
              <w:spacing w:after="0"/>
              <w:rPr>
                <w:rFonts w:cstheme="minorHAnsi"/>
                <w:sz w:val="20"/>
                <w:szCs w:val="20"/>
              </w:rPr>
            </w:pPr>
            <w:r>
              <w:rPr>
                <w:rFonts w:cstheme="minorHAnsi"/>
                <w:sz w:val="20"/>
                <w:szCs w:val="20"/>
              </w:rPr>
              <w:t>8.4 Divergence Theorem</w:t>
            </w:r>
          </w:p>
          <w:p w14:paraId="5942E99A"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7708A7B0"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11/10</w:t>
            </w:r>
          </w:p>
        </w:tc>
        <w:tc>
          <w:tcPr>
            <w:tcW w:w="2160" w:type="dxa"/>
            <w:tcBorders>
              <w:top w:val="single" w:sz="2" w:space="0" w:color="000000"/>
              <w:left w:val="single" w:sz="2" w:space="0" w:color="000000"/>
              <w:bottom w:val="single" w:sz="2" w:space="0" w:color="000000"/>
              <w:right w:val="single" w:sz="2" w:space="0" w:color="000000"/>
            </w:tcBorders>
          </w:tcPr>
          <w:p w14:paraId="324A5C60"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11/11</w:t>
            </w:r>
          </w:p>
          <w:p w14:paraId="2215F69D" w14:textId="2BFD7AA4" w:rsidR="001657A6" w:rsidRPr="00C42CB3" w:rsidRDefault="001657A6" w:rsidP="00DD2467">
            <w:pPr>
              <w:widowControl w:val="0"/>
              <w:autoSpaceDE w:val="0"/>
              <w:autoSpaceDN w:val="0"/>
              <w:adjustRightInd w:val="0"/>
              <w:spacing w:after="0"/>
              <w:rPr>
                <w:rFonts w:cstheme="minorHAnsi"/>
                <w:sz w:val="20"/>
                <w:szCs w:val="20"/>
              </w:rPr>
            </w:pPr>
            <w:r>
              <w:rPr>
                <w:rFonts w:cstheme="minorHAnsi"/>
                <w:sz w:val="20"/>
                <w:szCs w:val="20"/>
              </w:rPr>
              <w:t>8.4 Cont’d</w:t>
            </w:r>
          </w:p>
        </w:tc>
        <w:tc>
          <w:tcPr>
            <w:tcW w:w="2160" w:type="dxa"/>
            <w:tcBorders>
              <w:top w:val="single" w:sz="2" w:space="0" w:color="000000"/>
              <w:left w:val="single" w:sz="2" w:space="0" w:color="000000"/>
              <w:bottom w:val="single" w:sz="2" w:space="0" w:color="000000"/>
              <w:right w:val="single" w:sz="2" w:space="0" w:color="000000"/>
            </w:tcBorders>
          </w:tcPr>
          <w:p w14:paraId="3FA29943"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11/12</w:t>
            </w:r>
          </w:p>
        </w:tc>
        <w:tc>
          <w:tcPr>
            <w:tcW w:w="2235" w:type="dxa"/>
            <w:tcBorders>
              <w:top w:val="single" w:sz="2" w:space="0" w:color="000000"/>
              <w:left w:val="single" w:sz="2" w:space="0" w:color="000000"/>
              <w:bottom w:val="single" w:sz="2" w:space="0" w:color="000000"/>
              <w:right w:val="double" w:sz="2" w:space="0" w:color="000000"/>
            </w:tcBorders>
          </w:tcPr>
          <w:p w14:paraId="5BDE69F8"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11/13</w:t>
            </w:r>
          </w:p>
        </w:tc>
      </w:tr>
      <w:tr w:rsidR="007022FF" w:rsidRPr="00C42CB3" w14:paraId="4D77B419" w14:textId="77777777" w:rsidTr="00DD2467">
        <w:trPr>
          <w:trHeight w:val="976"/>
          <w:jc w:val="center"/>
        </w:trPr>
        <w:tc>
          <w:tcPr>
            <w:tcW w:w="2115" w:type="dxa"/>
            <w:tcBorders>
              <w:top w:val="single" w:sz="2" w:space="0" w:color="000000"/>
              <w:left w:val="double" w:sz="2" w:space="0" w:color="000000"/>
              <w:bottom w:val="single" w:sz="2" w:space="0" w:color="000000"/>
              <w:right w:val="single" w:sz="2" w:space="0" w:color="000000"/>
            </w:tcBorders>
          </w:tcPr>
          <w:p w14:paraId="1474B030"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11/16</w:t>
            </w:r>
          </w:p>
          <w:p w14:paraId="5B97F07C" w14:textId="19DA2541" w:rsidR="007022FF" w:rsidRDefault="001657A6" w:rsidP="00DD2467">
            <w:pPr>
              <w:widowControl w:val="0"/>
              <w:autoSpaceDE w:val="0"/>
              <w:autoSpaceDN w:val="0"/>
              <w:adjustRightInd w:val="0"/>
              <w:spacing w:after="0"/>
              <w:rPr>
                <w:rFonts w:cstheme="minorHAnsi"/>
                <w:sz w:val="20"/>
                <w:szCs w:val="20"/>
              </w:rPr>
            </w:pPr>
            <w:r>
              <w:rPr>
                <w:rFonts w:cstheme="minorHAnsi"/>
                <w:sz w:val="20"/>
                <w:szCs w:val="20"/>
              </w:rPr>
              <w:t>Review for exam 3</w:t>
            </w:r>
          </w:p>
          <w:p w14:paraId="6EF1B716" w14:textId="77777777" w:rsidR="007022FF" w:rsidRDefault="007022FF" w:rsidP="00DD2467">
            <w:pPr>
              <w:widowControl w:val="0"/>
              <w:autoSpaceDE w:val="0"/>
              <w:autoSpaceDN w:val="0"/>
              <w:adjustRightInd w:val="0"/>
              <w:spacing w:after="0"/>
              <w:rPr>
                <w:rFonts w:cstheme="minorHAnsi"/>
                <w:sz w:val="20"/>
                <w:szCs w:val="20"/>
              </w:rPr>
            </w:pPr>
          </w:p>
          <w:p w14:paraId="4A09B25D" w14:textId="77777777" w:rsidR="007022FF" w:rsidRDefault="007022FF" w:rsidP="00DD2467">
            <w:pPr>
              <w:widowControl w:val="0"/>
              <w:autoSpaceDE w:val="0"/>
              <w:autoSpaceDN w:val="0"/>
              <w:adjustRightInd w:val="0"/>
              <w:spacing w:after="0"/>
              <w:rPr>
                <w:rFonts w:cstheme="minorHAnsi"/>
                <w:sz w:val="20"/>
                <w:szCs w:val="20"/>
              </w:rPr>
            </w:pPr>
          </w:p>
          <w:p w14:paraId="710C7EDC"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76BBF67"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11/17</w:t>
            </w:r>
          </w:p>
        </w:tc>
        <w:tc>
          <w:tcPr>
            <w:tcW w:w="2160" w:type="dxa"/>
            <w:tcBorders>
              <w:top w:val="single" w:sz="2" w:space="0" w:color="000000"/>
              <w:left w:val="single" w:sz="2" w:space="0" w:color="000000"/>
              <w:bottom w:val="single" w:sz="2" w:space="0" w:color="000000"/>
              <w:right w:val="single" w:sz="2" w:space="0" w:color="000000"/>
            </w:tcBorders>
          </w:tcPr>
          <w:p w14:paraId="3B6A3FF8"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11/18</w:t>
            </w:r>
          </w:p>
          <w:p w14:paraId="4B9A8119" w14:textId="4D74D1F5" w:rsidR="001657A6" w:rsidRPr="001657A6" w:rsidRDefault="001657A6" w:rsidP="00DD2467">
            <w:pPr>
              <w:widowControl w:val="0"/>
              <w:autoSpaceDE w:val="0"/>
              <w:autoSpaceDN w:val="0"/>
              <w:adjustRightInd w:val="0"/>
              <w:spacing w:after="0"/>
              <w:rPr>
                <w:rFonts w:cstheme="minorHAnsi"/>
                <w:b/>
                <w:bCs/>
                <w:sz w:val="20"/>
                <w:szCs w:val="20"/>
              </w:rPr>
            </w:pPr>
            <w:r w:rsidRPr="001657A6">
              <w:rPr>
                <w:rFonts w:cstheme="minorHAnsi"/>
                <w:b/>
                <w:bCs/>
                <w:sz w:val="20"/>
                <w:szCs w:val="20"/>
              </w:rPr>
              <w:t>Exam 3 (7.5-7.6, 8.1-8.4)</w:t>
            </w:r>
          </w:p>
        </w:tc>
        <w:tc>
          <w:tcPr>
            <w:tcW w:w="2160" w:type="dxa"/>
            <w:tcBorders>
              <w:top w:val="single" w:sz="2" w:space="0" w:color="000000"/>
              <w:left w:val="single" w:sz="2" w:space="0" w:color="000000"/>
              <w:bottom w:val="single" w:sz="2" w:space="0" w:color="000000"/>
              <w:right w:val="single" w:sz="2" w:space="0" w:color="000000"/>
            </w:tcBorders>
          </w:tcPr>
          <w:p w14:paraId="01577C25"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11/19</w:t>
            </w:r>
          </w:p>
        </w:tc>
        <w:tc>
          <w:tcPr>
            <w:tcW w:w="2235" w:type="dxa"/>
            <w:tcBorders>
              <w:top w:val="single" w:sz="2" w:space="0" w:color="000000"/>
              <w:left w:val="single" w:sz="2" w:space="0" w:color="000000"/>
              <w:bottom w:val="single" w:sz="2" w:space="0" w:color="000000"/>
              <w:right w:val="double" w:sz="2" w:space="0" w:color="000000"/>
            </w:tcBorders>
          </w:tcPr>
          <w:p w14:paraId="144245AD" w14:textId="77777777" w:rsidR="007022FF" w:rsidRPr="00C1434A" w:rsidRDefault="007022FF" w:rsidP="00DD2467">
            <w:pPr>
              <w:widowControl w:val="0"/>
              <w:autoSpaceDE w:val="0"/>
              <w:autoSpaceDN w:val="0"/>
              <w:adjustRightInd w:val="0"/>
              <w:spacing w:after="0"/>
              <w:rPr>
                <w:rFonts w:cstheme="minorHAnsi"/>
                <w:b/>
                <w:bCs/>
                <w:sz w:val="20"/>
                <w:szCs w:val="20"/>
              </w:rPr>
            </w:pPr>
            <w:r>
              <w:rPr>
                <w:rFonts w:cstheme="minorHAnsi"/>
                <w:sz w:val="20"/>
                <w:szCs w:val="20"/>
              </w:rPr>
              <w:t>11/20</w:t>
            </w:r>
          </w:p>
        </w:tc>
      </w:tr>
      <w:tr w:rsidR="007022FF" w:rsidRPr="00C42CB3" w14:paraId="061E29C2" w14:textId="77777777" w:rsidTr="00DD2467">
        <w:trPr>
          <w:trHeight w:val="1093"/>
          <w:jc w:val="center"/>
        </w:trPr>
        <w:tc>
          <w:tcPr>
            <w:tcW w:w="2115" w:type="dxa"/>
            <w:tcBorders>
              <w:top w:val="single" w:sz="2" w:space="0" w:color="000000"/>
              <w:left w:val="double" w:sz="2" w:space="0" w:color="000000"/>
              <w:bottom w:val="single" w:sz="2" w:space="0" w:color="000000"/>
              <w:right w:val="single" w:sz="2" w:space="0" w:color="000000"/>
            </w:tcBorders>
          </w:tcPr>
          <w:p w14:paraId="0444F58B"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11/23</w:t>
            </w:r>
          </w:p>
          <w:p w14:paraId="648C982E" w14:textId="77777777" w:rsidR="007022FF" w:rsidRDefault="007022FF" w:rsidP="00DD2467">
            <w:pPr>
              <w:widowControl w:val="0"/>
              <w:autoSpaceDE w:val="0"/>
              <w:autoSpaceDN w:val="0"/>
              <w:adjustRightInd w:val="0"/>
              <w:spacing w:after="0"/>
              <w:rPr>
                <w:rFonts w:cstheme="minorHAnsi"/>
                <w:sz w:val="20"/>
                <w:szCs w:val="20"/>
              </w:rPr>
            </w:pPr>
          </w:p>
          <w:p w14:paraId="00B70FE1" w14:textId="77777777" w:rsidR="007022FF" w:rsidRPr="00981BB7" w:rsidRDefault="007022FF" w:rsidP="00DD2467">
            <w:pPr>
              <w:widowControl w:val="0"/>
              <w:autoSpaceDE w:val="0"/>
              <w:autoSpaceDN w:val="0"/>
              <w:adjustRightInd w:val="0"/>
              <w:spacing w:after="0"/>
              <w:rPr>
                <w:rFonts w:cstheme="minorHAnsi"/>
                <w:b/>
                <w:bCs/>
                <w:sz w:val="20"/>
                <w:szCs w:val="20"/>
              </w:rPr>
            </w:pPr>
            <w:r w:rsidRPr="00981BB7">
              <w:rPr>
                <w:rFonts w:cstheme="minorHAnsi"/>
                <w:b/>
                <w:bCs/>
                <w:sz w:val="20"/>
                <w:szCs w:val="20"/>
              </w:rPr>
              <w:t>Thanksgiving Break</w:t>
            </w:r>
          </w:p>
          <w:p w14:paraId="09E8E530" w14:textId="77777777" w:rsidR="007022FF" w:rsidRPr="00613549" w:rsidRDefault="007022FF" w:rsidP="00DD2467">
            <w:pPr>
              <w:widowControl w:val="0"/>
              <w:autoSpaceDE w:val="0"/>
              <w:autoSpaceDN w:val="0"/>
              <w:adjustRightInd w:val="0"/>
              <w:spacing w:after="0"/>
              <w:jc w:val="center"/>
              <w:rPr>
                <w:rFonts w:cstheme="minorHAnsi"/>
                <w:b/>
                <w:bCs/>
                <w:sz w:val="20"/>
                <w:szCs w:val="20"/>
              </w:rPr>
            </w:pPr>
          </w:p>
          <w:p w14:paraId="46AD09A0" w14:textId="77777777" w:rsidR="007022FF" w:rsidRDefault="007022FF" w:rsidP="00DD2467">
            <w:pPr>
              <w:widowControl w:val="0"/>
              <w:autoSpaceDE w:val="0"/>
              <w:autoSpaceDN w:val="0"/>
              <w:adjustRightInd w:val="0"/>
              <w:spacing w:after="0"/>
              <w:rPr>
                <w:rFonts w:cstheme="minorHAnsi"/>
                <w:sz w:val="20"/>
                <w:szCs w:val="20"/>
              </w:rPr>
            </w:pPr>
          </w:p>
          <w:p w14:paraId="77572463" w14:textId="77777777" w:rsidR="007022FF" w:rsidRPr="00C5676B"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651BE9A4"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11/24</w:t>
            </w:r>
          </w:p>
          <w:p w14:paraId="7ADF2632" w14:textId="77777777" w:rsidR="007022FF" w:rsidRDefault="007022FF" w:rsidP="00DD2467">
            <w:pPr>
              <w:widowControl w:val="0"/>
              <w:autoSpaceDE w:val="0"/>
              <w:autoSpaceDN w:val="0"/>
              <w:adjustRightInd w:val="0"/>
              <w:spacing w:after="0"/>
              <w:rPr>
                <w:rFonts w:cstheme="minorHAnsi"/>
                <w:sz w:val="20"/>
                <w:szCs w:val="20"/>
              </w:rPr>
            </w:pPr>
          </w:p>
          <w:p w14:paraId="5DC94266"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b/>
                <w:bCs/>
                <w:sz w:val="20"/>
                <w:szCs w:val="20"/>
              </w:rPr>
              <w:t>Thanksgiving Break</w:t>
            </w:r>
          </w:p>
        </w:tc>
        <w:tc>
          <w:tcPr>
            <w:tcW w:w="2160" w:type="dxa"/>
            <w:tcBorders>
              <w:top w:val="single" w:sz="2" w:space="0" w:color="000000"/>
              <w:left w:val="single" w:sz="2" w:space="0" w:color="000000"/>
              <w:bottom w:val="single" w:sz="2" w:space="0" w:color="000000"/>
              <w:right w:val="single" w:sz="2" w:space="0" w:color="000000"/>
            </w:tcBorders>
          </w:tcPr>
          <w:p w14:paraId="0D05352D"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11/25</w:t>
            </w:r>
          </w:p>
          <w:p w14:paraId="1BD5A4F7" w14:textId="77777777" w:rsidR="007022FF" w:rsidRDefault="007022FF" w:rsidP="00DD2467">
            <w:pPr>
              <w:widowControl w:val="0"/>
              <w:autoSpaceDE w:val="0"/>
              <w:autoSpaceDN w:val="0"/>
              <w:adjustRightInd w:val="0"/>
              <w:spacing w:after="0"/>
              <w:rPr>
                <w:rFonts w:cstheme="minorHAnsi"/>
                <w:sz w:val="20"/>
                <w:szCs w:val="20"/>
              </w:rPr>
            </w:pPr>
          </w:p>
          <w:p w14:paraId="6E26523F" w14:textId="77777777" w:rsidR="007022FF" w:rsidRPr="00981BB7" w:rsidRDefault="007022FF" w:rsidP="00DD2467">
            <w:pPr>
              <w:widowControl w:val="0"/>
              <w:autoSpaceDE w:val="0"/>
              <w:autoSpaceDN w:val="0"/>
              <w:adjustRightInd w:val="0"/>
              <w:spacing w:after="0"/>
              <w:rPr>
                <w:rFonts w:cstheme="minorHAnsi"/>
                <w:b/>
                <w:bCs/>
                <w:sz w:val="20"/>
                <w:szCs w:val="20"/>
              </w:rPr>
            </w:pPr>
            <w:r>
              <w:rPr>
                <w:rFonts w:cstheme="minorHAnsi"/>
                <w:b/>
                <w:bCs/>
                <w:sz w:val="20"/>
                <w:szCs w:val="20"/>
              </w:rPr>
              <w:t>Thanksgiving Break</w:t>
            </w:r>
          </w:p>
        </w:tc>
        <w:tc>
          <w:tcPr>
            <w:tcW w:w="2160" w:type="dxa"/>
            <w:tcBorders>
              <w:top w:val="single" w:sz="2" w:space="0" w:color="000000"/>
              <w:left w:val="single" w:sz="2" w:space="0" w:color="000000"/>
              <w:bottom w:val="single" w:sz="2" w:space="0" w:color="000000"/>
              <w:right w:val="single" w:sz="2" w:space="0" w:color="000000"/>
            </w:tcBorders>
          </w:tcPr>
          <w:p w14:paraId="4F2E35C5"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11/26</w:t>
            </w:r>
          </w:p>
          <w:p w14:paraId="3AD19C36" w14:textId="77777777" w:rsidR="007022FF" w:rsidRPr="00613549" w:rsidRDefault="007022FF" w:rsidP="00DD2467">
            <w:pPr>
              <w:widowControl w:val="0"/>
              <w:autoSpaceDE w:val="0"/>
              <w:autoSpaceDN w:val="0"/>
              <w:adjustRightInd w:val="0"/>
              <w:spacing w:after="0"/>
              <w:jc w:val="center"/>
              <w:rPr>
                <w:rFonts w:cstheme="minorHAnsi"/>
                <w:b/>
                <w:bCs/>
                <w:sz w:val="20"/>
                <w:szCs w:val="20"/>
              </w:rPr>
            </w:pPr>
          </w:p>
          <w:p w14:paraId="16628EB3" w14:textId="77777777" w:rsidR="007022FF" w:rsidRPr="00981BB7" w:rsidRDefault="007022FF" w:rsidP="00DD2467">
            <w:pPr>
              <w:widowControl w:val="0"/>
              <w:autoSpaceDE w:val="0"/>
              <w:autoSpaceDN w:val="0"/>
              <w:adjustRightInd w:val="0"/>
              <w:spacing w:after="0"/>
              <w:rPr>
                <w:rFonts w:cstheme="minorHAnsi"/>
                <w:b/>
                <w:bCs/>
                <w:sz w:val="20"/>
                <w:szCs w:val="20"/>
              </w:rPr>
            </w:pPr>
            <w:r w:rsidRPr="00981BB7">
              <w:rPr>
                <w:rFonts w:cstheme="minorHAnsi"/>
                <w:b/>
                <w:bCs/>
                <w:sz w:val="20"/>
                <w:szCs w:val="20"/>
              </w:rPr>
              <w:t>Thanksgiving Break</w:t>
            </w:r>
          </w:p>
        </w:tc>
        <w:tc>
          <w:tcPr>
            <w:tcW w:w="2235" w:type="dxa"/>
            <w:tcBorders>
              <w:top w:val="single" w:sz="2" w:space="0" w:color="000000"/>
              <w:left w:val="single" w:sz="2" w:space="0" w:color="000000"/>
              <w:bottom w:val="single" w:sz="2" w:space="0" w:color="000000"/>
              <w:right w:val="double" w:sz="2" w:space="0" w:color="000000"/>
            </w:tcBorders>
          </w:tcPr>
          <w:p w14:paraId="5E091CA7"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11/27</w:t>
            </w:r>
          </w:p>
          <w:p w14:paraId="1E9D1247" w14:textId="77777777" w:rsidR="007022FF" w:rsidRDefault="007022FF" w:rsidP="00DD2467">
            <w:pPr>
              <w:widowControl w:val="0"/>
              <w:autoSpaceDE w:val="0"/>
              <w:autoSpaceDN w:val="0"/>
              <w:adjustRightInd w:val="0"/>
              <w:spacing w:after="0"/>
              <w:rPr>
                <w:rFonts w:cstheme="minorHAnsi"/>
                <w:sz w:val="20"/>
                <w:szCs w:val="20"/>
              </w:rPr>
            </w:pPr>
          </w:p>
          <w:p w14:paraId="0AD2FEF2" w14:textId="77777777" w:rsidR="007022FF" w:rsidRPr="00613549" w:rsidRDefault="007022FF" w:rsidP="00DD2467">
            <w:pPr>
              <w:widowControl w:val="0"/>
              <w:autoSpaceDE w:val="0"/>
              <w:autoSpaceDN w:val="0"/>
              <w:adjustRightInd w:val="0"/>
              <w:spacing w:after="0"/>
              <w:rPr>
                <w:rFonts w:cstheme="minorHAnsi"/>
                <w:b/>
                <w:bCs/>
                <w:sz w:val="20"/>
                <w:szCs w:val="20"/>
              </w:rPr>
            </w:pPr>
            <w:r>
              <w:rPr>
                <w:rFonts w:cstheme="minorHAnsi"/>
                <w:b/>
                <w:bCs/>
                <w:sz w:val="20"/>
                <w:szCs w:val="20"/>
              </w:rPr>
              <w:t>Thanksgiving Break</w:t>
            </w:r>
          </w:p>
          <w:p w14:paraId="5B8B3286" w14:textId="77777777" w:rsidR="007022FF" w:rsidRPr="00C42CB3" w:rsidRDefault="007022FF" w:rsidP="00DD2467">
            <w:pPr>
              <w:widowControl w:val="0"/>
              <w:autoSpaceDE w:val="0"/>
              <w:autoSpaceDN w:val="0"/>
              <w:adjustRightInd w:val="0"/>
              <w:spacing w:after="0"/>
              <w:rPr>
                <w:rFonts w:cstheme="minorHAnsi"/>
                <w:sz w:val="20"/>
                <w:szCs w:val="20"/>
              </w:rPr>
            </w:pPr>
          </w:p>
        </w:tc>
      </w:tr>
      <w:tr w:rsidR="007022FF" w:rsidRPr="00C42CB3" w14:paraId="29ADAE71" w14:textId="77777777" w:rsidTr="00DD2467">
        <w:trPr>
          <w:trHeight w:val="949"/>
          <w:jc w:val="center"/>
        </w:trPr>
        <w:tc>
          <w:tcPr>
            <w:tcW w:w="2115" w:type="dxa"/>
            <w:tcBorders>
              <w:top w:val="single" w:sz="2" w:space="0" w:color="000000"/>
              <w:left w:val="double" w:sz="2" w:space="0" w:color="000000"/>
              <w:bottom w:val="single" w:sz="2" w:space="0" w:color="000000"/>
              <w:right w:val="single" w:sz="2" w:space="0" w:color="000000"/>
            </w:tcBorders>
          </w:tcPr>
          <w:p w14:paraId="4E349A3E"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11/30</w:t>
            </w:r>
          </w:p>
          <w:p w14:paraId="530E2127" w14:textId="073264FF" w:rsidR="007022FF" w:rsidRDefault="001657A6" w:rsidP="00DD2467">
            <w:pPr>
              <w:widowControl w:val="0"/>
              <w:autoSpaceDE w:val="0"/>
              <w:autoSpaceDN w:val="0"/>
              <w:adjustRightInd w:val="0"/>
              <w:spacing w:after="0"/>
              <w:rPr>
                <w:rFonts w:cstheme="minorHAnsi"/>
                <w:sz w:val="20"/>
                <w:szCs w:val="20"/>
              </w:rPr>
            </w:pPr>
            <w:r>
              <w:rPr>
                <w:rFonts w:cstheme="minorHAnsi"/>
                <w:sz w:val="20"/>
                <w:szCs w:val="20"/>
              </w:rPr>
              <w:t>Differential forms</w:t>
            </w:r>
          </w:p>
          <w:p w14:paraId="601AACD5" w14:textId="77777777" w:rsidR="007022FF" w:rsidRDefault="007022FF" w:rsidP="00DD2467">
            <w:pPr>
              <w:widowControl w:val="0"/>
              <w:autoSpaceDE w:val="0"/>
              <w:autoSpaceDN w:val="0"/>
              <w:adjustRightInd w:val="0"/>
              <w:spacing w:after="0"/>
              <w:rPr>
                <w:rFonts w:cstheme="minorHAnsi"/>
                <w:sz w:val="20"/>
                <w:szCs w:val="20"/>
              </w:rPr>
            </w:pPr>
          </w:p>
          <w:p w14:paraId="7A655525" w14:textId="77777777" w:rsidR="007022FF" w:rsidRDefault="007022FF" w:rsidP="00DD2467">
            <w:pPr>
              <w:widowControl w:val="0"/>
              <w:autoSpaceDE w:val="0"/>
              <w:autoSpaceDN w:val="0"/>
              <w:adjustRightInd w:val="0"/>
              <w:spacing w:after="0"/>
              <w:rPr>
                <w:rFonts w:cstheme="minorHAnsi"/>
                <w:sz w:val="20"/>
                <w:szCs w:val="20"/>
              </w:rPr>
            </w:pPr>
          </w:p>
          <w:p w14:paraId="1C80709E" w14:textId="77777777" w:rsidR="007022FF" w:rsidRDefault="007022FF" w:rsidP="00DD2467">
            <w:pPr>
              <w:widowControl w:val="0"/>
              <w:autoSpaceDE w:val="0"/>
              <w:autoSpaceDN w:val="0"/>
              <w:adjustRightInd w:val="0"/>
              <w:spacing w:after="0"/>
              <w:rPr>
                <w:rFonts w:cstheme="minorHAnsi"/>
                <w:sz w:val="20"/>
                <w:szCs w:val="20"/>
              </w:rPr>
            </w:pPr>
          </w:p>
          <w:p w14:paraId="066D20C3" w14:textId="77777777" w:rsidR="007022FF" w:rsidRPr="00C42CB3" w:rsidRDefault="007022FF" w:rsidP="00DD2467">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238E97A2"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12/1</w:t>
            </w:r>
          </w:p>
        </w:tc>
        <w:tc>
          <w:tcPr>
            <w:tcW w:w="2160" w:type="dxa"/>
            <w:tcBorders>
              <w:top w:val="single" w:sz="2" w:space="0" w:color="000000"/>
              <w:left w:val="single" w:sz="2" w:space="0" w:color="000000"/>
              <w:bottom w:val="single" w:sz="2" w:space="0" w:color="000000"/>
              <w:right w:val="single" w:sz="2" w:space="0" w:color="000000"/>
            </w:tcBorders>
          </w:tcPr>
          <w:p w14:paraId="03D5B782"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12/2</w:t>
            </w:r>
          </w:p>
          <w:p w14:paraId="5C7205F6" w14:textId="77777777" w:rsidR="001657A6" w:rsidRDefault="001657A6" w:rsidP="00DD2467">
            <w:pPr>
              <w:widowControl w:val="0"/>
              <w:autoSpaceDE w:val="0"/>
              <w:autoSpaceDN w:val="0"/>
              <w:adjustRightInd w:val="0"/>
              <w:spacing w:after="0"/>
              <w:rPr>
                <w:rFonts w:cstheme="minorHAnsi"/>
                <w:sz w:val="20"/>
                <w:szCs w:val="20"/>
              </w:rPr>
            </w:pPr>
            <w:r>
              <w:rPr>
                <w:rFonts w:cstheme="minorHAnsi"/>
                <w:sz w:val="20"/>
                <w:szCs w:val="20"/>
              </w:rPr>
              <w:t xml:space="preserve">Differential forms </w:t>
            </w:r>
          </w:p>
          <w:p w14:paraId="305BDD92" w14:textId="4D09A7B8" w:rsidR="001657A6" w:rsidRPr="00C42CB3" w:rsidRDefault="001657A6" w:rsidP="00DD2467">
            <w:pPr>
              <w:widowControl w:val="0"/>
              <w:autoSpaceDE w:val="0"/>
              <w:autoSpaceDN w:val="0"/>
              <w:adjustRightInd w:val="0"/>
              <w:spacing w:after="0"/>
              <w:rPr>
                <w:rFonts w:cstheme="minorHAnsi"/>
                <w:sz w:val="20"/>
                <w:szCs w:val="20"/>
              </w:rPr>
            </w:pPr>
            <w:r>
              <w:rPr>
                <w:rFonts w:cstheme="minorHAnsi"/>
                <w:sz w:val="20"/>
                <w:szCs w:val="20"/>
              </w:rPr>
              <w:t xml:space="preserve">Wrap up </w:t>
            </w:r>
          </w:p>
        </w:tc>
        <w:tc>
          <w:tcPr>
            <w:tcW w:w="2160" w:type="dxa"/>
            <w:tcBorders>
              <w:top w:val="single" w:sz="2" w:space="0" w:color="000000"/>
              <w:left w:val="single" w:sz="2" w:space="0" w:color="000000"/>
              <w:bottom w:val="single" w:sz="2" w:space="0" w:color="000000"/>
              <w:right w:val="single" w:sz="2" w:space="0" w:color="000000"/>
            </w:tcBorders>
          </w:tcPr>
          <w:p w14:paraId="4F4FFAF6" w14:textId="77777777" w:rsidR="007022FF" w:rsidRPr="00C42CB3" w:rsidRDefault="007022FF" w:rsidP="00DD2467">
            <w:pPr>
              <w:widowControl w:val="0"/>
              <w:autoSpaceDE w:val="0"/>
              <w:autoSpaceDN w:val="0"/>
              <w:adjustRightInd w:val="0"/>
              <w:spacing w:after="0"/>
              <w:rPr>
                <w:rFonts w:cstheme="minorHAnsi"/>
                <w:sz w:val="20"/>
                <w:szCs w:val="20"/>
              </w:rPr>
            </w:pPr>
            <w:r>
              <w:rPr>
                <w:rFonts w:cstheme="minorHAnsi"/>
                <w:sz w:val="20"/>
                <w:szCs w:val="20"/>
              </w:rPr>
              <w:t>12/3</w:t>
            </w:r>
          </w:p>
        </w:tc>
        <w:tc>
          <w:tcPr>
            <w:tcW w:w="2235" w:type="dxa"/>
            <w:tcBorders>
              <w:top w:val="single" w:sz="2" w:space="0" w:color="000000"/>
              <w:left w:val="single" w:sz="2" w:space="0" w:color="000000"/>
              <w:bottom w:val="single" w:sz="2" w:space="0" w:color="000000"/>
              <w:right w:val="double" w:sz="2" w:space="0" w:color="000000"/>
            </w:tcBorders>
          </w:tcPr>
          <w:p w14:paraId="4A5B8FCD" w14:textId="77777777" w:rsidR="007022FF" w:rsidRDefault="007022FF" w:rsidP="00DD2467">
            <w:pPr>
              <w:widowControl w:val="0"/>
              <w:autoSpaceDE w:val="0"/>
              <w:autoSpaceDN w:val="0"/>
              <w:adjustRightInd w:val="0"/>
              <w:spacing w:after="0"/>
              <w:rPr>
                <w:rFonts w:cstheme="minorHAnsi"/>
                <w:sz w:val="20"/>
                <w:szCs w:val="20"/>
              </w:rPr>
            </w:pPr>
            <w:r>
              <w:rPr>
                <w:rFonts w:cstheme="minorHAnsi"/>
                <w:sz w:val="20"/>
                <w:szCs w:val="20"/>
              </w:rPr>
              <w:t>12/4</w:t>
            </w:r>
          </w:p>
          <w:p w14:paraId="35A87C8C" w14:textId="77777777" w:rsidR="007022FF" w:rsidRDefault="007022FF" w:rsidP="00DD2467">
            <w:pPr>
              <w:widowControl w:val="0"/>
              <w:autoSpaceDE w:val="0"/>
              <w:autoSpaceDN w:val="0"/>
              <w:adjustRightInd w:val="0"/>
              <w:spacing w:after="0"/>
              <w:rPr>
                <w:rFonts w:cstheme="minorHAnsi"/>
                <w:sz w:val="20"/>
                <w:szCs w:val="20"/>
              </w:rPr>
            </w:pPr>
          </w:p>
          <w:p w14:paraId="1BBECEDE" w14:textId="77777777" w:rsidR="007022FF" w:rsidRDefault="007022FF" w:rsidP="00DD2467">
            <w:pPr>
              <w:widowControl w:val="0"/>
              <w:autoSpaceDE w:val="0"/>
              <w:autoSpaceDN w:val="0"/>
              <w:adjustRightInd w:val="0"/>
              <w:spacing w:after="0"/>
              <w:jc w:val="center"/>
              <w:rPr>
                <w:rFonts w:cstheme="minorHAnsi"/>
                <w:b/>
                <w:bCs/>
                <w:sz w:val="20"/>
                <w:szCs w:val="20"/>
              </w:rPr>
            </w:pPr>
            <w:r>
              <w:rPr>
                <w:rFonts w:cstheme="minorHAnsi"/>
                <w:b/>
                <w:bCs/>
                <w:sz w:val="20"/>
                <w:szCs w:val="20"/>
              </w:rPr>
              <w:t>Reading day</w:t>
            </w:r>
          </w:p>
          <w:p w14:paraId="0212E37C" w14:textId="77777777" w:rsidR="007022FF" w:rsidRPr="00C42CB3" w:rsidRDefault="007022FF" w:rsidP="00DD2467">
            <w:pPr>
              <w:widowControl w:val="0"/>
              <w:autoSpaceDE w:val="0"/>
              <w:autoSpaceDN w:val="0"/>
              <w:adjustRightInd w:val="0"/>
              <w:spacing w:after="0"/>
              <w:jc w:val="center"/>
              <w:rPr>
                <w:rFonts w:cstheme="minorHAnsi"/>
                <w:sz w:val="20"/>
                <w:szCs w:val="20"/>
              </w:rPr>
            </w:pPr>
            <w:r>
              <w:rPr>
                <w:rFonts w:cstheme="minorHAnsi"/>
                <w:b/>
                <w:bCs/>
                <w:sz w:val="20"/>
                <w:szCs w:val="20"/>
              </w:rPr>
              <w:t>(No class)</w:t>
            </w:r>
          </w:p>
        </w:tc>
      </w:tr>
    </w:tbl>
    <w:p w14:paraId="2FB847F4" w14:textId="77777777" w:rsidR="00F709D4" w:rsidRPr="00C42CB3" w:rsidRDefault="00F709D4" w:rsidP="00F709D4">
      <w:pPr>
        <w:widowControl w:val="0"/>
        <w:autoSpaceDE w:val="0"/>
        <w:autoSpaceDN w:val="0"/>
        <w:adjustRightInd w:val="0"/>
        <w:rPr>
          <w:rFonts w:cstheme="minorHAnsi"/>
          <w:b/>
          <w:bCs/>
        </w:rPr>
      </w:pPr>
    </w:p>
    <w:p w14:paraId="6577EA73" w14:textId="77777777" w:rsidR="00F8628F" w:rsidRPr="00763C06" w:rsidRDefault="00F8628F" w:rsidP="00F8628F">
      <w:pPr>
        <w:keepNext/>
        <w:keepLines/>
        <w:spacing w:before="120" w:after="120"/>
        <w:outlineLvl w:val="1"/>
        <w:rPr>
          <w:rFonts w:ascii="Cambria Math" w:eastAsiaTheme="majorEastAsia" w:hAnsi="Cambria Math" w:cs="Arial"/>
          <w:b/>
          <w:bCs/>
          <w:color w:val="2E74B5" w:themeColor="accent1" w:themeShade="BF"/>
          <w:sz w:val="24"/>
          <w:szCs w:val="24"/>
        </w:rPr>
      </w:pPr>
      <w:r w:rsidRPr="00763C06">
        <w:rPr>
          <w:rFonts w:asciiTheme="majorHAnsi" w:eastAsiaTheme="majorEastAsia" w:hAnsiTheme="majorHAnsi" w:cstheme="majorBidi"/>
          <w:b/>
          <w:bCs/>
          <w:color w:val="2E74B5" w:themeColor="accent1" w:themeShade="BF"/>
          <w:sz w:val="26"/>
          <w:szCs w:val="26"/>
        </w:rPr>
        <w:t xml:space="preserve">Summary of Key Dates – </w:t>
      </w:r>
      <w:r>
        <w:rPr>
          <w:rFonts w:asciiTheme="majorHAnsi" w:eastAsiaTheme="majorEastAsia" w:hAnsiTheme="majorHAnsi" w:cstheme="majorBidi"/>
          <w:b/>
          <w:bCs/>
          <w:color w:val="2E74B5" w:themeColor="accent1" w:themeShade="BF"/>
          <w:sz w:val="26"/>
          <w:szCs w:val="26"/>
        </w:rPr>
        <w:t>Fall 2026</w:t>
      </w:r>
      <w:r w:rsidRPr="00763C06">
        <w:rPr>
          <w:rFonts w:ascii="Cambria Math" w:eastAsiaTheme="majorEastAsia" w:hAnsi="Cambria Math" w:cs="Arial"/>
          <w:b/>
          <w:bCs/>
          <w:color w:val="2E74B5" w:themeColor="accent1" w:themeShade="BF"/>
          <w:sz w:val="24"/>
          <w:szCs w:val="24"/>
        </w:rPr>
        <w:t>:</w:t>
      </w:r>
    </w:p>
    <w:p w14:paraId="446A234E"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August 17</w:t>
      </w:r>
      <w:r w:rsidRPr="00763C06">
        <w:rPr>
          <w:rFonts w:asciiTheme="majorHAnsi" w:hAnsiTheme="majorHAnsi" w:cstheme="majorHAnsi"/>
          <w:b/>
        </w:rPr>
        <w:t xml:space="preserve">, </w:t>
      </w:r>
      <w:r>
        <w:rPr>
          <w:rFonts w:asciiTheme="majorHAnsi" w:hAnsiTheme="majorHAnsi" w:cstheme="majorHAnsi"/>
          <w:b/>
        </w:rPr>
        <w:t>Monday</w:t>
      </w:r>
      <w:r w:rsidRPr="00763C06">
        <w:rPr>
          <w:rFonts w:asciiTheme="majorHAnsi" w:hAnsiTheme="majorHAnsi" w:cstheme="majorHAnsi"/>
          <w:b/>
        </w:rPr>
        <w:tab/>
      </w:r>
    </w:p>
    <w:p w14:paraId="36D945E5" w14:textId="77777777" w:rsidR="00F8628F" w:rsidRDefault="00F8628F" w:rsidP="00F8628F">
      <w:pPr>
        <w:widowControl w:val="0"/>
        <w:autoSpaceDE w:val="0"/>
        <w:autoSpaceDN w:val="0"/>
        <w:adjustRightInd w:val="0"/>
        <w:spacing w:after="0" w:line="240" w:lineRule="auto"/>
        <w:rPr>
          <w:rFonts w:asciiTheme="majorHAnsi" w:hAnsiTheme="majorHAnsi" w:cstheme="majorHAnsi"/>
        </w:rPr>
      </w:pPr>
      <w:r w:rsidRPr="00763C06">
        <w:rPr>
          <w:rFonts w:asciiTheme="majorHAnsi" w:hAnsiTheme="majorHAnsi" w:cstheme="majorHAnsi"/>
        </w:rPr>
        <w:t>Classes begin.</w:t>
      </w:r>
    </w:p>
    <w:p w14:paraId="485B44DF" w14:textId="77777777" w:rsidR="00F8628F" w:rsidRDefault="00F8628F" w:rsidP="00F8628F">
      <w:pPr>
        <w:widowControl w:val="0"/>
        <w:autoSpaceDE w:val="0"/>
        <w:autoSpaceDN w:val="0"/>
        <w:adjustRightInd w:val="0"/>
        <w:spacing w:after="0" w:line="240" w:lineRule="auto"/>
        <w:rPr>
          <w:rFonts w:asciiTheme="majorHAnsi" w:hAnsiTheme="majorHAnsi" w:cstheme="majorHAnsi"/>
        </w:rPr>
      </w:pPr>
    </w:p>
    <w:p w14:paraId="706E0151" w14:textId="77777777" w:rsidR="00F8628F" w:rsidRPr="00613549" w:rsidRDefault="00F8628F" w:rsidP="00F8628F">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August 21</w:t>
      </w:r>
      <w:r w:rsidRPr="00613549">
        <w:rPr>
          <w:rFonts w:asciiTheme="majorHAnsi" w:hAnsiTheme="majorHAnsi" w:cstheme="majorHAnsi"/>
          <w:b/>
          <w:bCs/>
        </w:rPr>
        <w:t>, Friday</w:t>
      </w:r>
    </w:p>
    <w:p w14:paraId="47356641" w14:textId="77777777" w:rsidR="00F8628F" w:rsidRDefault="00F8628F" w:rsidP="00F8628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add/swap a class.</w:t>
      </w:r>
    </w:p>
    <w:p w14:paraId="66A09FC1" w14:textId="77777777" w:rsidR="00F8628F" w:rsidRDefault="00F8628F" w:rsidP="00F8628F">
      <w:pPr>
        <w:widowControl w:val="0"/>
        <w:autoSpaceDE w:val="0"/>
        <w:autoSpaceDN w:val="0"/>
        <w:adjustRightInd w:val="0"/>
        <w:spacing w:after="0" w:line="240" w:lineRule="auto"/>
        <w:rPr>
          <w:rFonts w:asciiTheme="majorHAnsi" w:hAnsiTheme="majorHAnsi" w:cstheme="majorHAnsi"/>
        </w:rPr>
      </w:pPr>
    </w:p>
    <w:p w14:paraId="3B1DAEA4" w14:textId="77777777" w:rsidR="00F8628F" w:rsidRDefault="00F8628F" w:rsidP="00F8628F">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rPr>
        <w:t>August 28</w:t>
      </w:r>
      <w:r>
        <w:rPr>
          <w:rFonts w:asciiTheme="majorHAnsi" w:hAnsiTheme="majorHAnsi" w:cstheme="majorHAnsi"/>
          <w:b/>
          <w:bCs/>
        </w:rPr>
        <w:t>, Friday</w:t>
      </w:r>
    </w:p>
    <w:p w14:paraId="7CC1A942" w14:textId="77777777" w:rsidR="00F8628F" w:rsidRPr="00613549" w:rsidRDefault="00F8628F" w:rsidP="00F8628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drop a course without a W</w:t>
      </w:r>
    </w:p>
    <w:p w14:paraId="2C874775"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rPr>
      </w:pPr>
    </w:p>
    <w:p w14:paraId="5CCD1E5B" w14:textId="77777777" w:rsidR="00F8628F" w:rsidRPr="00B3205D" w:rsidRDefault="00F8628F" w:rsidP="00F8628F">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September 25, Friday</w:t>
      </w:r>
    </w:p>
    <w:p w14:paraId="44127481" w14:textId="77777777" w:rsidR="00F8628F" w:rsidRDefault="00F8628F" w:rsidP="00F8628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change to pass/no pass</w:t>
      </w:r>
    </w:p>
    <w:p w14:paraId="130C64D7"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rPr>
      </w:pPr>
    </w:p>
    <w:p w14:paraId="5D8535C4"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t>November 6, Friday</w:t>
      </w:r>
    </w:p>
    <w:p w14:paraId="5A6C79BE" w14:textId="77777777" w:rsidR="00F8628F" w:rsidRDefault="00F8628F" w:rsidP="00F8628F">
      <w:pPr>
        <w:widowControl w:val="0"/>
        <w:autoSpaceDE w:val="0"/>
        <w:autoSpaceDN w:val="0"/>
        <w:adjustRightInd w:val="0"/>
        <w:spacing w:after="0" w:line="240" w:lineRule="auto"/>
        <w:rPr>
          <w:rFonts w:asciiTheme="majorHAnsi" w:hAnsiTheme="majorHAnsi" w:cstheme="majorHAnsi"/>
          <w:bCs/>
        </w:rPr>
      </w:pPr>
      <w:r w:rsidRPr="00D04EE7">
        <w:rPr>
          <w:rFonts w:asciiTheme="majorHAnsi" w:hAnsiTheme="majorHAnsi" w:cstheme="majorHAnsi"/>
          <w:bCs/>
        </w:rPr>
        <w:t>Last day for a student to drop a course or all courses</w:t>
      </w:r>
      <w:r>
        <w:rPr>
          <w:rFonts w:asciiTheme="majorHAnsi" w:hAnsiTheme="majorHAnsi" w:cstheme="majorHAnsi"/>
          <w:bCs/>
        </w:rPr>
        <w:t xml:space="preserve"> </w:t>
      </w:r>
      <w:r w:rsidRPr="00D04EE7">
        <w:rPr>
          <w:rFonts w:asciiTheme="majorHAnsi" w:hAnsiTheme="majorHAnsi" w:cstheme="majorHAnsi"/>
          <w:bCs/>
        </w:rPr>
        <w:t>with a grade of W</w:t>
      </w:r>
    </w:p>
    <w:p w14:paraId="0E874A30"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bCs/>
        </w:rPr>
      </w:pPr>
    </w:p>
    <w:p w14:paraId="7735D6F2"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lastRenderedPageBreak/>
        <w:t>November 7</w:t>
      </w:r>
      <w:r>
        <w:rPr>
          <w:rFonts w:asciiTheme="majorHAnsi" w:hAnsiTheme="majorHAnsi" w:cstheme="majorHAnsi"/>
          <w:b/>
        </w:rPr>
        <w:t>,</w:t>
      </w:r>
      <w:r w:rsidRPr="00763C06">
        <w:rPr>
          <w:rFonts w:asciiTheme="majorHAnsi" w:hAnsiTheme="majorHAnsi" w:cstheme="majorHAnsi"/>
          <w:b/>
        </w:rPr>
        <w:t xml:space="preserve"> </w:t>
      </w:r>
      <w:r>
        <w:rPr>
          <w:rFonts w:asciiTheme="majorHAnsi" w:hAnsiTheme="majorHAnsi" w:cstheme="majorHAnsi"/>
          <w:b/>
        </w:rPr>
        <w:t>Saturday</w:t>
      </w:r>
    </w:p>
    <w:p w14:paraId="6783F500"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rPr>
      </w:pPr>
      <w:r w:rsidRPr="00763C06">
        <w:rPr>
          <w:rFonts w:asciiTheme="majorHAnsi" w:hAnsiTheme="majorHAnsi" w:cstheme="majorHAnsi"/>
        </w:rPr>
        <w:t>Beginning this date</w:t>
      </w:r>
      <w:r>
        <w:rPr>
          <w:rFonts w:asciiTheme="majorHAnsi" w:hAnsiTheme="majorHAnsi" w:cstheme="majorHAnsi"/>
        </w:rPr>
        <w:t>,</w:t>
      </w:r>
      <w:r w:rsidRPr="00763C06">
        <w:rPr>
          <w:rFonts w:asciiTheme="majorHAnsi" w:hAnsiTheme="majorHAnsi" w:cstheme="majorHAnsi"/>
        </w:rPr>
        <w:t xml:space="preserve"> a student may request a grade of “I”, incomplete, a non-punitive grade given only if a student (1) is passing, (2) has justifiable reason why the work cannot be completed on schedule; and (3) arranges with the instructor to complete the work.</w:t>
      </w:r>
    </w:p>
    <w:p w14:paraId="4C5B0134" w14:textId="77777777" w:rsidR="00F8628F" w:rsidRDefault="00F8628F" w:rsidP="00F8628F">
      <w:pPr>
        <w:widowControl w:val="0"/>
        <w:autoSpaceDE w:val="0"/>
        <w:autoSpaceDN w:val="0"/>
        <w:adjustRightInd w:val="0"/>
        <w:spacing w:after="0" w:line="240" w:lineRule="auto"/>
        <w:rPr>
          <w:rFonts w:asciiTheme="majorHAnsi" w:hAnsiTheme="majorHAnsi" w:cstheme="majorHAnsi"/>
          <w:bCs/>
        </w:rPr>
      </w:pPr>
    </w:p>
    <w:p w14:paraId="5A49F990" w14:textId="77777777" w:rsidR="00F8628F" w:rsidRPr="00DF081A" w:rsidRDefault="00F8628F" w:rsidP="00F8628F">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December 4</w:t>
      </w:r>
      <w:r w:rsidRPr="00DF081A">
        <w:rPr>
          <w:rFonts w:asciiTheme="majorHAnsi" w:hAnsiTheme="majorHAnsi" w:cstheme="majorHAnsi"/>
          <w:b/>
        </w:rPr>
        <w:t>, Friday</w:t>
      </w:r>
    </w:p>
    <w:p w14:paraId="62F7E2B3"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bCs/>
        </w:rPr>
      </w:pPr>
      <w:r w:rsidRPr="00763C06">
        <w:rPr>
          <w:rFonts w:asciiTheme="majorHAnsi" w:hAnsiTheme="majorHAnsi" w:cstheme="majorHAnsi"/>
          <w:bCs/>
        </w:rPr>
        <w:t>Reading day; no class</w:t>
      </w:r>
    </w:p>
    <w:p w14:paraId="5AC0E19D" w14:textId="77777777" w:rsidR="00F8628F" w:rsidRDefault="00F8628F" w:rsidP="00F8628F">
      <w:pPr>
        <w:widowControl w:val="0"/>
        <w:autoSpaceDE w:val="0"/>
        <w:autoSpaceDN w:val="0"/>
        <w:adjustRightInd w:val="0"/>
        <w:spacing w:after="0" w:line="240" w:lineRule="auto"/>
        <w:rPr>
          <w:rFonts w:asciiTheme="majorHAnsi" w:hAnsiTheme="majorHAnsi" w:cstheme="majorHAnsi"/>
          <w:bCs/>
        </w:rPr>
      </w:pPr>
    </w:p>
    <w:p w14:paraId="349C3627" w14:textId="77777777" w:rsidR="00F8628F" w:rsidRDefault="00F8628F" w:rsidP="00F8628F">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December 7 -11</w:t>
      </w:r>
    </w:p>
    <w:p w14:paraId="67D64225" w14:textId="77777777" w:rsidR="00F8628F" w:rsidRPr="00763C06" w:rsidRDefault="00F8628F" w:rsidP="00F8628F">
      <w:pPr>
        <w:widowControl w:val="0"/>
        <w:autoSpaceDE w:val="0"/>
        <w:autoSpaceDN w:val="0"/>
        <w:adjustRightInd w:val="0"/>
        <w:spacing w:after="0" w:line="240" w:lineRule="auto"/>
        <w:rPr>
          <w:rFonts w:asciiTheme="majorHAnsi" w:hAnsiTheme="majorHAnsi" w:cstheme="majorHAnsi"/>
          <w:bCs/>
        </w:rPr>
      </w:pPr>
      <w:r w:rsidRPr="00763C06">
        <w:rPr>
          <w:rFonts w:asciiTheme="majorHAnsi" w:hAnsiTheme="majorHAnsi" w:cstheme="majorHAnsi"/>
          <w:bCs/>
        </w:rPr>
        <w:t>Final examinations.  Terms ends.</w:t>
      </w:r>
    </w:p>
    <w:p w14:paraId="065F8485" w14:textId="77777777" w:rsidR="00FE133C" w:rsidRPr="00FE133C" w:rsidRDefault="00FE133C" w:rsidP="00FE133C">
      <w:pPr>
        <w:pStyle w:val="paragraph"/>
        <w:spacing w:before="0" w:beforeAutospacing="0" w:after="0" w:afterAutospacing="0"/>
        <w:textAlignment w:val="baseline"/>
        <w:rPr>
          <w:rFonts w:ascii="Segoe UI" w:hAnsi="Segoe UI" w:cs="Segoe UI"/>
          <w:sz w:val="18"/>
          <w:szCs w:val="18"/>
        </w:rPr>
      </w:pPr>
    </w:p>
    <w:p w14:paraId="70F5B021" w14:textId="77777777" w:rsidR="00CD5E6F" w:rsidRPr="008C62D3" w:rsidRDefault="00CD5E6F" w:rsidP="00CD5E6F">
      <w:pPr>
        <w:keepNext/>
        <w:keepLines/>
        <w:suppressAutoHyphens/>
        <w:spacing w:before="120" w:after="120"/>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sz w:val="28"/>
          <w:szCs w:val="28"/>
        </w:rPr>
        <w:t>Welcome</w:t>
      </w:r>
      <w:r w:rsidRPr="008C62D3">
        <w:rPr>
          <w:rFonts w:asciiTheme="majorHAnsi" w:eastAsiaTheme="majorEastAsia" w:hAnsiTheme="majorHAnsi" w:cstheme="majorBidi"/>
          <w:color w:val="2E74B5" w:themeColor="accent1" w:themeShade="BF"/>
          <w:sz w:val="28"/>
          <w:szCs w:val="28"/>
        </w:rPr>
        <w:t xml:space="preserve"> to UNT!</w:t>
      </w:r>
    </w:p>
    <w:p w14:paraId="1C72E44B" w14:textId="77777777" w:rsidR="00CD5E6F" w:rsidRPr="008C62D3" w:rsidRDefault="00CD5E6F" w:rsidP="00CD5E6F">
      <w:pPr>
        <w:suppressAutoHyphens/>
      </w:pPr>
      <w:r w:rsidRPr="008C62D3">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7EACBFEC" w14:textId="77777777" w:rsidR="00CD5E6F" w:rsidRPr="008C62D3" w:rsidRDefault="00CD5E6F" w:rsidP="00CD5E6F">
      <w:pPr>
        <w:suppressAutoHyphens/>
        <w:rPr>
          <w:rFonts w:cstheme="minorHAnsi"/>
        </w:rPr>
      </w:pPr>
    </w:p>
    <w:p w14:paraId="444BC728" w14:textId="77777777" w:rsidR="00CD5E6F" w:rsidRPr="008C62D3" w:rsidRDefault="00CD5E6F" w:rsidP="00CD5E6F">
      <w:pPr>
        <w:keepNext/>
        <w:keepLines/>
        <w:suppressAutoHyphens/>
        <w:spacing w:before="115" w:after="115"/>
        <w:outlineLvl w:val="2"/>
        <w:rPr>
          <w:rFonts w:asciiTheme="majorHAnsi" w:eastAsiaTheme="majorEastAsia" w:hAnsiTheme="majorHAnsi" w:cstheme="majorBidi"/>
          <w:color w:val="2E74B5"/>
          <w:sz w:val="28"/>
          <w:szCs w:val="28"/>
        </w:rPr>
      </w:pPr>
      <w:r w:rsidRPr="008C62D3">
        <w:rPr>
          <w:rFonts w:asciiTheme="majorHAnsi" w:eastAsiaTheme="majorEastAsia" w:hAnsiTheme="majorHAnsi" w:cstheme="majorBidi"/>
          <w:color w:val="2E74B5"/>
          <w:sz w:val="28"/>
          <w:szCs w:val="28"/>
        </w:rPr>
        <w:t>Rules of Engagement</w:t>
      </w:r>
    </w:p>
    <w:p w14:paraId="2A241E47" w14:textId="77777777" w:rsidR="00CD5E6F" w:rsidRPr="008C62D3" w:rsidRDefault="00CD5E6F" w:rsidP="00CD5E6F">
      <w:pPr>
        <w:suppressAutoHyphens/>
        <w:rPr>
          <w:rFonts w:cstheme="minorHAnsi"/>
          <w:highlight w:val="white"/>
        </w:rPr>
      </w:pPr>
      <w:r w:rsidRPr="008C62D3">
        <w:rPr>
          <w:rFonts w:cstheme="minorHAnsi"/>
        </w:rPr>
        <w:t xml:space="preserve">Rules of engagement refer </w:t>
      </w:r>
      <w:r w:rsidRPr="008C62D3">
        <w:rPr>
          <w:rFonts w:cstheme="minorHAnsi"/>
          <w:shd w:val="clear" w:color="auto" w:fill="FFFFFF"/>
        </w:rPr>
        <w:t>to the way students are expected to interact with each other and with their instructors. Here are some general guidelines:</w:t>
      </w:r>
    </w:p>
    <w:p w14:paraId="46AA4DFA"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 xml:space="preserve">While the freedom to express yourself is a fundamental human right, any communication that utilizes cruel and derogatory language on the basis of </w:t>
      </w:r>
      <w:r w:rsidRPr="008C62D3">
        <w:t xml:space="preserve">race, color, national origin, religion, sex, sexual orientation, gender identity, gender expression, age, disability, genetic information, veteran status, or any other characteristic protected under applicable federal or state law </w:t>
      </w:r>
      <w:r w:rsidRPr="008C62D3">
        <w:rPr>
          <w:rFonts w:cstheme="minorHAnsi"/>
          <w:shd w:val="clear" w:color="auto" w:fill="FFFFFF"/>
        </w:rPr>
        <w:t>will not be tolerated.</w:t>
      </w:r>
    </w:p>
    <w:p w14:paraId="0E7E54E7"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Treat your instructor and classmates with respect in any communication online or face-to-face, even when their opinion differs from your own.</w:t>
      </w:r>
    </w:p>
    <w:p w14:paraId="1F8BD6AB"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Ask for and use the correct name and pronouns for your instructor and classmates.</w:t>
      </w:r>
    </w:p>
    <w:p w14:paraId="52B7332A"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 xml:space="preserve">Speak from personal experiences. Use “I” statements to share thoughts and feelings. Try not to speak on behalf of groups or other individual’s experiences. </w:t>
      </w:r>
    </w:p>
    <w:p w14:paraId="5932B251"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 xml:space="preserve">Use your critical thinking skills to challenge other people’s ideas, instead of attacking individuals. </w:t>
      </w:r>
    </w:p>
    <w:p w14:paraId="08EFA206"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Avoid using all caps while communicating digitally. This may be interpreted as “YELLING!”</w:t>
      </w:r>
    </w:p>
    <w:p w14:paraId="6C27766D"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Be cautious when using humor or sarcasm in emails or discussion posts as tone can be difficult to interpret digitally.</w:t>
      </w:r>
    </w:p>
    <w:p w14:paraId="40F720EB"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Avoid using “text-talk” unless explicitly permitted by your instructor.</w:t>
      </w:r>
    </w:p>
    <w:p w14:paraId="63B6B1CF"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Proofread and fact-check your sources.</w:t>
      </w:r>
    </w:p>
    <w:p w14:paraId="72D03540" w14:textId="77777777" w:rsidR="00CD5E6F" w:rsidRPr="008C62D3" w:rsidRDefault="00CD5E6F" w:rsidP="00CD5E6F">
      <w:pPr>
        <w:numPr>
          <w:ilvl w:val="0"/>
          <w:numId w:val="38"/>
        </w:numPr>
        <w:suppressAutoHyphens/>
        <w:contextualSpacing/>
        <w:rPr>
          <w:rFonts w:cstheme="minorHAnsi"/>
          <w:highlight w:val="white"/>
        </w:rPr>
      </w:pPr>
      <w:r w:rsidRPr="008C62D3">
        <w:rPr>
          <w:rFonts w:cstheme="minorHAnsi"/>
          <w:shd w:val="clear" w:color="auto" w:fill="FFFFFF"/>
        </w:rPr>
        <w:t>Keep in mind that online posts can be permanent, so think first before you type.</w:t>
      </w:r>
    </w:p>
    <w:p w14:paraId="3897DD66" w14:textId="77777777" w:rsidR="00CD5E6F" w:rsidRPr="008C62D3" w:rsidRDefault="00CD5E6F" w:rsidP="00CD5E6F">
      <w:pPr>
        <w:suppressAutoHyphens/>
      </w:pPr>
      <w:r w:rsidRPr="008C62D3">
        <w:rPr>
          <w:rFonts w:cstheme="minorHAnsi"/>
        </w:rPr>
        <w:t xml:space="preserve">See these </w:t>
      </w:r>
      <w:hyperlink r:id="rId8">
        <w:r w:rsidRPr="008C62D3">
          <w:rPr>
            <w:rFonts w:cstheme="minorHAnsi"/>
            <w:color w:val="0563C1" w:themeColor="hyperlink"/>
            <w:u w:val="single"/>
          </w:rPr>
          <w:t>Engagement Guidelines</w:t>
        </w:r>
      </w:hyperlink>
      <w:r w:rsidRPr="008C62D3">
        <w:rPr>
          <w:rFonts w:cstheme="minorHAnsi"/>
        </w:rPr>
        <w:t xml:space="preserve"> (</w:t>
      </w:r>
      <w:r w:rsidRPr="008C62D3">
        <w:t xml:space="preserve">https://clear.unt.edu/online-communication-tips) </w:t>
      </w:r>
      <w:r w:rsidRPr="008C62D3">
        <w:rPr>
          <w:rFonts w:cstheme="minorHAnsi"/>
        </w:rPr>
        <w:t>for more information.</w:t>
      </w:r>
    </w:p>
    <w:p w14:paraId="381C179E" w14:textId="77777777" w:rsidR="001B4B79" w:rsidRPr="00263FC6" w:rsidRDefault="001B4B79" w:rsidP="001B4B79">
      <w:pPr>
        <w:pStyle w:val="Heading2"/>
      </w:pPr>
      <w:r w:rsidRPr="00263FC6">
        <w:lastRenderedPageBreak/>
        <w:t>Unauthorized Aids During Examinations and Assessments</w:t>
      </w:r>
    </w:p>
    <w:p w14:paraId="28C2EAB5" w14:textId="77777777" w:rsidR="001B4B79" w:rsidRPr="00263FC6" w:rsidRDefault="001B4B79" w:rsidP="001B4B79">
      <w:pPr>
        <w:suppressAutoHyphens/>
        <w:rPr>
          <w:rFonts w:cs="Arial"/>
        </w:rPr>
      </w:pPr>
      <w:r w:rsidRPr="00263FC6">
        <w:rPr>
          <w:rFonts w:cs="Arial"/>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58B2E138" w14:textId="77777777" w:rsidR="001B4B79" w:rsidRPr="00263FC6" w:rsidRDefault="001B4B79" w:rsidP="001B4B79">
      <w:pPr>
        <w:suppressAutoHyphens/>
        <w:rPr>
          <w:rFonts w:cs="Arial"/>
        </w:rPr>
      </w:pPr>
      <w:r w:rsidRPr="00263FC6">
        <w:rPr>
          <w:rFonts w:cs="Arial"/>
        </w:rPr>
        <w:t>Any item that may be considered an unauthorized aid must be kept out of view and in a closed container (e.g. zipped backpack, buttoned purse, etc.) during the entirety of the examination or assessment.</w:t>
      </w:r>
    </w:p>
    <w:p w14:paraId="6176F569" w14:textId="77777777" w:rsidR="001B4B79" w:rsidRPr="00263FC6" w:rsidRDefault="001B4B79" w:rsidP="001B4B79">
      <w:pPr>
        <w:suppressAutoHyphens/>
        <w:rPr>
          <w:rFonts w:cs="Arial"/>
        </w:rPr>
      </w:pPr>
      <w:r w:rsidRPr="00263FC6">
        <w:rPr>
          <w:rFonts w:cs="Arial"/>
        </w:rPr>
        <w:t>Unless specifically authorized in writing by the instructor, prohibited aids include, but are not limited to:</w:t>
      </w:r>
    </w:p>
    <w:p w14:paraId="2BB1B5B5"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Mobile phones and smartphones</w:t>
      </w:r>
    </w:p>
    <w:p w14:paraId="5B949E32" w14:textId="77777777" w:rsidR="001B4B79" w:rsidRPr="00263FC6" w:rsidRDefault="001B4B79" w:rsidP="001B4B79">
      <w:pPr>
        <w:suppressAutoHyphens/>
        <w:rPr>
          <w:rFonts w:cs="Arial"/>
        </w:rPr>
      </w:pPr>
      <w:r w:rsidRPr="00263FC6">
        <w:rPr>
          <w:rFonts w:cs="Arial"/>
        </w:rPr>
        <w:t>•</w:t>
      </w:r>
      <w:r w:rsidRPr="00263FC6">
        <w:rPr>
          <w:rFonts w:cs="Arial"/>
        </w:rPr>
        <w:t> </w:t>
      </w:r>
      <w:r>
        <w:rPr>
          <w:rFonts w:cs="Arial"/>
        </w:rPr>
        <w:t xml:space="preserve"> </w:t>
      </w:r>
      <w:r w:rsidRPr="00263FC6">
        <w:rPr>
          <w:rFonts w:cs="Arial"/>
        </w:rPr>
        <w:t>Smartwatches and fitness trackers with communication, recording, or internet capabilities</w:t>
      </w:r>
    </w:p>
    <w:p w14:paraId="6F85BBE7" w14:textId="77777777" w:rsidR="001B4B79" w:rsidRPr="00263FC6" w:rsidRDefault="001B4B79" w:rsidP="001B4B79">
      <w:pPr>
        <w:suppressAutoHyphens/>
        <w:rPr>
          <w:rFonts w:cs="Arial"/>
        </w:rPr>
      </w:pPr>
      <w:r w:rsidRPr="00263FC6">
        <w:rPr>
          <w:rFonts w:cs="Arial"/>
        </w:rPr>
        <w:t>•</w:t>
      </w:r>
      <w:r w:rsidRPr="00263FC6">
        <w:rPr>
          <w:rFonts w:cs="Arial"/>
        </w:rPr>
        <w:t> </w:t>
      </w:r>
      <w:r>
        <w:rPr>
          <w:rFonts w:cs="Arial"/>
        </w:rPr>
        <w:t xml:space="preserve"> </w:t>
      </w:r>
      <w:r w:rsidRPr="00263FC6">
        <w:rPr>
          <w:rFonts w:cs="Arial"/>
        </w:rPr>
        <w:t>Tablets, laptops, and other computing devices</w:t>
      </w:r>
    </w:p>
    <w:p w14:paraId="788681A7"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 </w:t>
      </w:r>
      <w:r w:rsidRPr="00263FC6">
        <w:rPr>
          <w:rFonts w:cs="Arial"/>
        </w:rPr>
        <w:t>Earbuds, headphones, and other audio devices</w:t>
      </w:r>
    </w:p>
    <w:p w14:paraId="5B28E3DE"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 </w:t>
      </w:r>
      <w:r w:rsidRPr="00263FC6">
        <w:rPr>
          <w:rFonts w:cs="Arial"/>
        </w:rPr>
        <w:t>Smart glasses, cameras, recording devices, and wearable technology</w:t>
      </w:r>
    </w:p>
    <w:p w14:paraId="4ABAB3C2"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 </w:t>
      </w:r>
      <w:r w:rsidRPr="00263FC6">
        <w:rPr>
          <w:rFonts w:cs="Arial"/>
        </w:rPr>
        <w:t>Artificial intelligence (AI) tools, chatbots, and other generative AI technologies</w:t>
      </w:r>
    </w:p>
    <w:p w14:paraId="778EF9D5"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Notes, textbooks, study guides, formula sheets, or reference materials</w:t>
      </w:r>
    </w:p>
    <w:p w14:paraId="431350D9" w14:textId="77777777" w:rsidR="001B4B79" w:rsidRPr="00263FC6" w:rsidRDefault="001B4B79" w:rsidP="001B4B79">
      <w:pPr>
        <w:suppressAutoHyphens/>
        <w:rPr>
          <w:rFonts w:cs="Arial"/>
        </w:rPr>
      </w:pPr>
      <w:r w:rsidRPr="00263FC6">
        <w:rPr>
          <w:rFonts w:cs="Arial"/>
        </w:rPr>
        <w:t>•</w:t>
      </w:r>
      <w:r w:rsidRPr="00263FC6">
        <w:rPr>
          <w:rFonts w:cs="Arial"/>
        </w:rPr>
        <w:t> </w:t>
      </w:r>
      <w:r w:rsidRPr="00263FC6">
        <w:rPr>
          <w:rFonts w:cs="Arial"/>
        </w:rPr>
        <w:t>Any other device, material, or resource not expressly permitted by the instructor</w:t>
      </w:r>
    </w:p>
    <w:p w14:paraId="57116108" w14:textId="77777777" w:rsidR="001B4B79" w:rsidRPr="00263FC6" w:rsidRDefault="001B4B79" w:rsidP="001B4B79">
      <w:pPr>
        <w:suppressAutoHyphens/>
        <w:rPr>
          <w:rFonts w:cs="Arial"/>
        </w:rPr>
      </w:pPr>
      <w:r w:rsidRPr="00263FC6">
        <w:rPr>
          <w:rFonts w:cs="Arial"/>
        </w:rPr>
        <w:t>Students are responsible for clarifying any questions about permitted materials before the examination begins</w:t>
      </w:r>
    </w:p>
    <w:p w14:paraId="3515635A" w14:textId="77777777" w:rsidR="00CD5E6F" w:rsidRPr="008C62D3" w:rsidRDefault="00CD5E6F" w:rsidP="00CD5E6F">
      <w:pPr>
        <w:suppressAutoHyphens/>
        <w:rPr>
          <w:rFonts w:cs="Arial"/>
        </w:rPr>
      </w:pPr>
    </w:p>
    <w:p w14:paraId="1091509C" w14:textId="77777777" w:rsidR="00CD5E6F" w:rsidRPr="008C62D3" w:rsidRDefault="00CD5E6F" w:rsidP="00CD5E6F">
      <w:pPr>
        <w:suppressAutoHyphens/>
        <w:rPr>
          <w:color w:val="2E74B5"/>
          <w:sz w:val="28"/>
          <w:szCs w:val="28"/>
        </w:rPr>
      </w:pPr>
      <w:r w:rsidRPr="008C62D3">
        <w:rPr>
          <w:rFonts w:cs="Arial"/>
          <w:color w:val="2E74B5"/>
          <w:sz w:val="28"/>
          <w:szCs w:val="28"/>
        </w:rPr>
        <w:t>Online Course System</w:t>
      </w:r>
    </w:p>
    <w:p w14:paraId="31CE2D24" w14:textId="77777777" w:rsidR="00CD5E6F" w:rsidRPr="008C62D3" w:rsidRDefault="00CD5E6F" w:rsidP="00CD5E6F">
      <w:pPr>
        <w:suppressAutoHyphens/>
        <w:rPr>
          <w:rFonts w:cs="Arial"/>
        </w:rPr>
      </w:pPr>
      <w:r w:rsidRPr="008C62D3">
        <w:rPr>
          <w:rFonts w:cs="Arial"/>
        </w:rPr>
        <w:t>The University is committed to providing a reliable online course system to all users. However, p</w:t>
      </w:r>
      <w:r w:rsidRPr="008C62D3">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DA687F5" w14:textId="77777777" w:rsidR="00CD5E6F" w:rsidRPr="008C62D3" w:rsidRDefault="00CD5E6F" w:rsidP="00CD5E6F">
      <w:pPr>
        <w:suppressAutoHyphens/>
        <w:spacing w:after="0"/>
      </w:pPr>
      <w:r w:rsidRPr="008C62D3">
        <w:rPr>
          <w:b/>
        </w:rPr>
        <w:t>UIT Help Desk</w:t>
      </w:r>
      <w:r w:rsidRPr="008C62D3">
        <w:t xml:space="preserve">: </w:t>
      </w:r>
      <w:hyperlink r:id="rId9">
        <w:r w:rsidRPr="008C62D3">
          <w:rPr>
            <w:color w:val="0563C1" w:themeColor="hyperlink"/>
            <w:u w:val="single"/>
          </w:rPr>
          <w:t>UIT Student Help Desk site</w:t>
        </w:r>
      </w:hyperlink>
      <w:r w:rsidRPr="008C62D3">
        <w:t xml:space="preserve"> (https://www.unt.edu/helpdesk)</w:t>
      </w:r>
    </w:p>
    <w:p w14:paraId="08BA9F98" w14:textId="77777777" w:rsidR="00CD5E6F" w:rsidRPr="008C62D3" w:rsidRDefault="00CD5E6F" w:rsidP="00CD5E6F">
      <w:pPr>
        <w:suppressAutoHyphens/>
        <w:spacing w:after="0"/>
      </w:pPr>
      <w:r w:rsidRPr="008C62D3">
        <w:rPr>
          <w:rFonts w:cs="Calibri"/>
          <w:b/>
        </w:rPr>
        <w:t>Email</w:t>
      </w:r>
      <w:r w:rsidRPr="008C62D3">
        <w:rPr>
          <w:rFonts w:cs="Calibri"/>
        </w:rPr>
        <w:t xml:space="preserve">: </w:t>
      </w:r>
      <w:hyperlink r:id="rId10">
        <w:r w:rsidRPr="008C62D3">
          <w:rPr>
            <w:rFonts w:cs="Calibri"/>
            <w:color w:val="0563C1" w:themeColor="hyperlink"/>
            <w:u w:val="single"/>
          </w:rPr>
          <w:t>helpdesk@unt.edu</w:t>
        </w:r>
      </w:hyperlink>
      <w:r w:rsidRPr="008C62D3">
        <w:rPr>
          <w:rFonts w:cs="Calibri"/>
        </w:rPr>
        <w:t xml:space="preserve">     </w:t>
      </w:r>
    </w:p>
    <w:p w14:paraId="7A8938AC" w14:textId="77777777" w:rsidR="00CD5E6F" w:rsidRPr="008C62D3" w:rsidRDefault="00CD5E6F" w:rsidP="00CD5E6F">
      <w:pPr>
        <w:widowControl w:val="0"/>
        <w:suppressAutoHyphens/>
        <w:spacing w:after="0" w:line="240" w:lineRule="auto"/>
        <w:ind w:right="6649"/>
        <w:rPr>
          <w:rFonts w:ascii="Calibri" w:eastAsia="Times New Roman" w:hAnsi="Calibri" w:cs="Calibri"/>
        </w:rPr>
      </w:pPr>
      <w:r w:rsidRPr="008C62D3">
        <w:rPr>
          <w:rFonts w:ascii="Calibri" w:eastAsia="Times New Roman" w:hAnsi="Calibri" w:cs="Calibri"/>
          <w:b/>
        </w:rPr>
        <w:t>Phone</w:t>
      </w:r>
      <w:r w:rsidRPr="008C62D3">
        <w:rPr>
          <w:rFonts w:ascii="Calibri" w:eastAsia="Times New Roman" w:hAnsi="Calibri" w:cs="Calibri"/>
        </w:rPr>
        <w:t>: 940-565-2324</w:t>
      </w:r>
    </w:p>
    <w:p w14:paraId="7D500FFF" w14:textId="77777777" w:rsidR="00CD5E6F" w:rsidRPr="008C62D3" w:rsidRDefault="00CD5E6F" w:rsidP="00CD5E6F">
      <w:pPr>
        <w:widowControl w:val="0"/>
        <w:suppressAutoHyphens/>
        <w:spacing w:after="0" w:line="240" w:lineRule="auto"/>
        <w:rPr>
          <w:rFonts w:ascii="Calibri" w:eastAsia="Times New Roman" w:hAnsi="Calibri" w:cs="Calibri"/>
        </w:rPr>
      </w:pPr>
      <w:r w:rsidRPr="008C62D3">
        <w:rPr>
          <w:rFonts w:ascii="Calibri" w:eastAsia="Times New Roman" w:hAnsi="Calibri" w:cs="Calibri"/>
          <w:b/>
        </w:rPr>
        <w:t>In Person</w:t>
      </w:r>
      <w:r w:rsidRPr="008C62D3">
        <w:rPr>
          <w:rFonts w:ascii="Calibri" w:eastAsia="Times New Roman" w:hAnsi="Calibri" w:cs="Calibri"/>
        </w:rPr>
        <w:t>: Sage Hall, Room 130</w:t>
      </w:r>
    </w:p>
    <w:p w14:paraId="0382B109" w14:textId="77777777" w:rsidR="00CD5E6F" w:rsidRPr="008C62D3" w:rsidRDefault="00CD5E6F" w:rsidP="00CD5E6F">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Walk-In Availability</w:t>
      </w:r>
      <w:r w:rsidRPr="008C62D3">
        <w:rPr>
          <w:rFonts w:ascii="Calibri" w:eastAsia="Times New Roman" w:hAnsi="Calibri" w:cs="Calibri"/>
        </w:rPr>
        <w:t>: 8am-9pm</w:t>
      </w:r>
    </w:p>
    <w:p w14:paraId="47CE6270" w14:textId="77777777" w:rsidR="00CD5E6F" w:rsidRPr="008C62D3" w:rsidRDefault="00CD5E6F" w:rsidP="00CD5E6F">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Telephone Availability</w:t>
      </w:r>
      <w:r w:rsidRPr="008C62D3">
        <w:rPr>
          <w:rFonts w:ascii="Calibri" w:eastAsia="Times New Roman" w:hAnsi="Calibri" w:cs="Calibri"/>
        </w:rPr>
        <w:t>:</w:t>
      </w:r>
    </w:p>
    <w:p w14:paraId="53A3370E" w14:textId="77777777" w:rsidR="00CD5E6F" w:rsidRPr="008C62D3" w:rsidRDefault="00CD5E6F" w:rsidP="00CD5E6F">
      <w:pPr>
        <w:widowControl w:val="0"/>
        <w:numPr>
          <w:ilvl w:val="0"/>
          <w:numId w:val="36"/>
        </w:numPr>
        <w:suppressAutoHyphens/>
        <w:spacing w:after="0" w:line="240" w:lineRule="auto"/>
        <w:ind w:right="147"/>
        <w:rPr>
          <w:rFonts w:ascii="Calibri" w:eastAsia="Times New Roman" w:hAnsi="Calibri" w:cs="Calibri"/>
        </w:rPr>
      </w:pPr>
      <w:r w:rsidRPr="008C62D3">
        <w:rPr>
          <w:rFonts w:ascii="Calibri" w:eastAsia="Times New Roman" w:hAnsi="Calibri" w:cs="Calibri"/>
        </w:rPr>
        <w:t>Sunday: noon-midnight</w:t>
      </w:r>
    </w:p>
    <w:p w14:paraId="37840228" w14:textId="77777777" w:rsidR="00CD5E6F" w:rsidRPr="008C62D3" w:rsidRDefault="00CD5E6F" w:rsidP="00CD5E6F">
      <w:pPr>
        <w:widowControl w:val="0"/>
        <w:numPr>
          <w:ilvl w:val="0"/>
          <w:numId w:val="36"/>
        </w:numPr>
        <w:suppressAutoHyphens/>
        <w:spacing w:after="0" w:line="240" w:lineRule="auto"/>
        <w:ind w:right="147"/>
        <w:rPr>
          <w:rFonts w:ascii="Calibri" w:eastAsia="Times New Roman" w:hAnsi="Calibri" w:cs="Calibri"/>
        </w:rPr>
      </w:pPr>
      <w:r w:rsidRPr="008C62D3">
        <w:rPr>
          <w:rFonts w:ascii="Calibri" w:eastAsia="Times New Roman" w:hAnsi="Calibri" w:cs="Calibri"/>
        </w:rPr>
        <w:t>Monday-Thursday: 8am-midnight</w:t>
      </w:r>
    </w:p>
    <w:p w14:paraId="5E538BDA" w14:textId="77777777" w:rsidR="00CD5E6F" w:rsidRPr="008C62D3" w:rsidRDefault="00CD5E6F" w:rsidP="00CD5E6F">
      <w:pPr>
        <w:widowControl w:val="0"/>
        <w:numPr>
          <w:ilvl w:val="0"/>
          <w:numId w:val="36"/>
        </w:numPr>
        <w:suppressAutoHyphens/>
        <w:spacing w:after="0" w:line="240" w:lineRule="auto"/>
        <w:ind w:right="147"/>
        <w:rPr>
          <w:rFonts w:ascii="Calibri" w:eastAsia="Times New Roman" w:hAnsi="Calibri" w:cs="Calibri"/>
        </w:rPr>
      </w:pPr>
      <w:r w:rsidRPr="008C62D3">
        <w:rPr>
          <w:rFonts w:ascii="Calibri" w:eastAsia="Times New Roman" w:hAnsi="Calibri" w:cs="Calibri"/>
        </w:rPr>
        <w:t>Friday: 8am-8pm</w:t>
      </w:r>
    </w:p>
    <w:p w14:paraId="4629036F" w14:textId="77777777" w:rsidR="00CD5E6F" w:rsidRPr="008C62D3" w:rsidRDefault="00CD5E6F" w:rsidP="00CD5E6F">
      <w:pPr>
        <w:widowControl w:val="0"/>
        <w:numPr>
          <w:ilvl w:val="0"/>
          <w:numId w:val="36"/>
        </w:numPr>
        <w:suppressAutoHyphens/>
        <w:spacing w:after="0" w:line="240" w:lineRule="auto"/>
        <w:ind w:right="147"/>
        <w:rPr>
          <w:rFonts w:ascii="Calibri" w:eastAsia="Times New Roman" w:hAnsi="Calibri" w:cs="Calibri"/>
        </w:rPr>
      </w:pPr>
      <w:r w:rsidRPr="008C62D3">
        <w:rPr>
          <w:rFonts w:ascii="Calibri" w:eastAsia="Times New Roman" w:hAnsi="Calibri" w:cs="Calibri"/>
        </w:rPr>
        <w:t>Saturday: 9am-5pm</w:t>
      </w:r>
    </w:p>
    <w:p w14:paraId="2E759FFA" w14:textId="77777777" w:rsidR="00CD5E6F" w:rsidRPr="008C62D3" w:rsidRDefault="00CD5E6F" w:rsidP="00CD5E6F">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Laptop Checkout</w:t>
      </w:r>
      <w:r w:rsidRPr="008C62D3">
        <w:rPr>
          <w:rFonts w:ascii="Calibri" w:eastAsia="Times New Roman" w:hAnsi="Calibri" w:cs="Calibri"/>
        </w:rPr>
        <w:t>: 8am-7pm</w:t>
      </w:r>
    </w:p>
    <w:p w14:paraId="71870DD0" w14:textId="77777777" w:rsidR="00CD5E6F" w:rsidRPr="008C62D3" w:rsidRDefault="00CD5E6F" w:rsidP="00CD5E6F">
      <w:pPr>
        <w:widowControl w:val="0"/>
        <w:suppressAutoHyphens/>
        <w:spacing w:after="0" w:line="240" w:lineRule="auto"/>
        <w:ind w:right="147"/>
        <w:rPr>
          <w:rFonts w:ascii="Calibri" w:eastAsia="Times New Roman" w:hAnsi="Calibri" w:cs="Calibri"/>
        </w:rPr>
      </w:pPr>
    </w:p>
    <w:p w14:paraId="6529D627" w14:textId="77777777" w:rsidR="00CD5E6F" w:rsidRPr="00923F88" w:rsidRDefault="00CD5E6F" w:rsidP="00CD5E6F">
      <w:pPr>
        <w:widowControl w:val="0"/>
        <w:suppressAutoHyphens/>
        <w:spacing w:after="240" w:line="240" w:lineRule="auto"/>
        <w:ind w:right="147"/>
        <w:rPr>
          <w:rFonts w:ascii="Calibri" w:eastAsia="Times New Roman" w:hAnsi="Calibri" w:cs="Calibri"/>
        </w:rPr>
      </w:pPr>
      <w:r w:rsidRPr="008C62D3">
        <w:rPr>
          <w:rFonts w:ascii="Calibri" w:eastAsia="Times New Roman" w:hAnsi="Calibri" w:cs="Calibri"/>
        </w:rPr>
        <w:t xml:space="preserve">For additional support, visit </w:t>
      </w:r>
      <w:hyperlink r:id="rId11">
        <w:r w:rsidRPr="008C62D3">
          <w:rPr>
            <w:rFonts w:eastAsia="Times New Roman" w:cstheme="minorHAnsi"/>
            <w:color w:val="0563C1" w:themeColor="hyperlink"/>
            <w:u w:val="single"/>
          </w:rPr>
          <w:t>Canvas Technical Help</w:t>
        </w:r>
      </w:hyperlink>
      <w:r w:rsidRPr="008C62D3">
        <w:rPr>
          <w:rFonts w:eastAsia="Times New Roman" w:cstheme="minorHAnsi"/>
        </w:rPr>
        <w:t xml:space="preserve"> (https://community.canvaslms.com/docs/DOC-10554-4212710328)</w:t>
      </w:r>
    </w:p>
    <w:p w14:paraId="11097E19" w14:textId="77777777" w:rsidR="00CD5E6F" w:rsidRPr="008C62D3" w:rsidRDefault="00CD5E6F" w:rsidP="00CD5E6F">
      <w:pPr>
        <w:keepNext/>
        <w:keepLines/>
        <w:suppressAutoHyphens/>
        <w:spacing w:before="120" w:after="120"/>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t>UNT Policies</w:t>
      </w:r>
    </w:p>
    <w:p w14:paraId="34373616"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Integrity Policy</w:t>
      </w:r>
    </w:p>
    <w:p w14:paraId="4522BBE4" w14:textId="77777777" w:rsidR="00CD5E6F" w:rsidRPr="008C62D3" w:rsidRDefault="00CD5E6F" w:rsidP="00CD5E6F">
      <w:pPr>
        <w:suppressAutoHyphens/>
      </w:pPr>
      <w:r w:rsidRPr="008C62D3">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608EE1C2"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ADA Policy</w:t>
      </w:r>
    </w:p>
    <w:p w14:paraId="6477B7B3" w14:textId="77777777" w:rsidR="00CD5E6F" w:rsidRPr="008C62D3" w:rsidRDefault="00CD5E6F" w:rsidP="00CD5E6F">
      <w:pPr>
        <w:suppressAutoHyphens/>
      </w:pPr>
      <w:r w:rsidRPr="008C62D3">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2">
        <w:r w:rsidRPr="008C62D3">
          <w:rPr>
            <w:color w:val="0563C1" w:themeColor="hyperlink"/>
            <w:u w:val="single"/>
          </w:rPr>
          <w:t>ODA website</w:t>
        </w:r>
      </w:hyperlink>
      <w:r w:rsidRPr="008C62D3">
        <w:t xml:space="preserve"> (</w:t>
      </w:r>
      <w:hyperlink r:id="rId13">
        <w:r w:rsidRPr="008C62D3">
          <w:rPr>
            <w:color w:val="0563C1" w:themeColor="hyperlink"/>
            <w:u w:val="single"/>
          </w:rPr>
          <w:t>https://disability.unt.edu/</w:t>
        </w:r>
      </w:hyperlink>
      <w:r w:rsidRPr="008C62D3">
        <w:t>).</w:t>
      </w:r>
    </w:p>
    <w:p w14:paraId="5FCF4144"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Prohibition of Discrimination, Harassment, and Retaliation (Policy 16.004)</w:t>
      </w:r>
    </w:p>
    <w:p w14:paraId="2D07B57B" w14:textId="77777777" w:rsidR="00CD5E6F" w:rsidRPr="008C62D3" w:rsidRDefault="00CD5E6F" w:rsidP="00CD5E6F">
      <w:pPr>
        <w:suppressAutoHyphens/>
      </w:pPr>
      <w:r w:rsidRPr="008C62D3">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1BC9F91E"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Emergency Notification &amp; Procedures</w:t>
      </w:r>
    </w:p>
    <w:p w14:paraId="2E66A7AD" w14:textId="77777777" w:rsidR="00CD5E6F" w:rsidRPr="008C62D3" w:rsidRDefault="00CD5E6F" w:rsidP="00CD5E6F">
      <w:pPr>
        <w:suppressAutoHyphens/>
      </w:pPr>
      <w:r w:rsidRPr="008C62D3">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33B5F08"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Retention of Student Records</w:t>
      </w:r>
    </w:p>
    <w:p w14:paraId="07B97ED1" w14:textId="77777777" w:rsidR="00CD5E6F" w:rsidRPr="008C62D3" w:rsidRDefault="00CD5E6F" w:rsidP="00CD5E6F">
      <w:pPr>
        <w:suppressAutoHyphens/>
      </w:pPr>
      <w:r w:rsidRPr="008C62D3">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w:t>
      </w:r>
      <w:r w:rsidRPr="008C62D3">
        <w:lastRenderedPageBreak/>
        <w:t xml:space="preserve">Rights and Privacy Act (FERPA) laws and the University’s policy. See UNT Policy 10.10, Records Management and Retention for additional information. </w:t>
      </w:r>
    </w:p>
    <w:p w14:paraId="7242C149"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Acceptable Student Behavior</w:t>
      </w:r>
    </w:p>
    <w:p w14:paraId="05FDF18D" w14:textId="77777777" w:rsidR="00CD5E6F" w:rsidRPr="008C62D3" w:rsidRDefault="00CD5E6F" w:rsidP="00CD5E6F">
      <w:pPr>
        <w:suppressAutoHyphens/>
      </w:pPr>
      <w:r w:rsidRPr="008C62D3">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4">
        <w:r w:rsidRPr="008C62D3">
          <w:rPr>
            <w:color w:val="0563C1" w:themeColor="hyperlink"/>
            <w:u w:val="single"/>
          </w:rPr>
          <w:t>Code of Student Conduct</w:t>
        </w:r>
      </w:hyperlink>
      <w:r w:rsidRPr="008C62D3">
        <w:t xml:space="preserve"> (https://deanofstudents.unt.edu/conduct) to learn more. </w:t>
      </w:r>
    </w:p>
    <w:p w14:paraId="7A287494"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Access to Information - Eagle Connect</w:t>
      </w:r>
    </w:p>
    <w:p w14:paraId="7D0D411B" w14:textId="77777777" w:rsidR="00CD5E6F" w:rsidRPr="008C62D3" w:rsidRDefault="00CD5E6F" w:rsidP="00CD5E6F">
      <w:pPr>
        <w:suppressAutoHyphens/>
      </w:pPr>
      <w:r w:rsidRPr="008C62D3">
        <w:t xml:space="preserve">Students’ access point for business and academic services at UNT is located at: </w:t>
      </w:r>
      <w:hyperlink r:id="rId15">
        <w:r w:rsidRPr="008C62D3">
          <w:rPr>
            <w:color w:val="0563C1" w:themeColor="hyperlink"/>
            <w:u w:val="single"/>
          </w:rPr>
          <w:t>my.unt.edu</w:t>
        </w:r>
      </w:hyperlink>
      <w:r w:rsidRPr="008C62D3">
        <w:t xml:space="preserve">. All official communication from the University will be delivered to a student’s Eagle Connect account. For more information, please visit the website that explains Eagle Connect and how to forward e-mail </w:t>
      </w:r>
      <w:hyperlink r:id="rId16">
        <w:r w:rsidRPr="008C62D3">
          <w:rPr>
            <w:color w:val="0563C1" w:themeColor="hyperlink"/>
            <w:u w:val="single"/>
          </w:rPr>
          <w:t>Eagle Connect</w:t>
        </w:r>
      </w:hyperlink>
      <w:r w:rsidRPr="008C62D3">
        <w:t xml:space="preserve"> (https://it.unt.edu/eagleconnect).</w:t>
      </w:r>
    </w:p>
    <w:p w14:paraId="0087A605"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Evaluation Administration Dates</w:t>
      </w:r>
    </w:p>
    <w:p w14:paraId="6EF8AF02" w14:textId="77777777" w:rsidR="00CD5E6F" w:rsidRPr="008C62D3" w:rsidRDefault="00CD5E6F" w:rsidP="00CD5E6F">
      <w:pPr>
        <w:suppressAutoHyphens/>
      </w:pPr>
      <w:r w:rsidRPr="008C62D3">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17">
        <w:r w:rsidRPr="008C62D3">
          <w:rPr>
            <w:color w:val="0563C1" w:themeColor="hyperlink"/>
            <w:u w:val="single"/>
          </w:rPr>
          <w:t>no-reply@iasystem.org</w:t>
        </w:r>
      </w:hyperlink>
      <w:r w:rsidRPr="008C62D3">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18">
        <w:r w:rsidRPr="008C62D3">
          <w:rPr>
            <w:color w:val="0563C1" w:themeColor="hyperlink"/>
            <w:u w:val="single"/>
          </w:rPr>
          <w:t>SPOT website</w:t>
        </w:r>
      </w:hyperlink>
      <w:r w:rsidRPr="008C62D3">
        <w:t xml:space="preserve"> (http://spot.unt.edu/) or email </w:t>
      </w:r>
      <w:hyperlink r:id="rId19">
        <w:r w:rsidRPr="008C62D3">
          <w:rPr>
            <w:color w:val="0563C1" w:themeColor="hyperlink"/>
            <w:u w:val="single"/>
          </w:rPr>
          <w:t>spot@unt.edu</w:t>
        </w:r>
      </w:hyperlink>
      <w:r w:rsidRPr="008C62D3">
        <w:t>.</w:t>
      </w:r>
    </w:p>
    <w:p w14:paraId="555ECB79"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Survivor Advocacy</w:t>
      </w:r>
    </w:p>
    <w:p w14:paraId="30B0CDFB" w14:textId="77777777" w:rsidR="00CD5E6F" w:rsidRPr="008C62D3" w:rsidRDefault="00CD5E6F" w:rsidP="00CD5E6F">
      <w:pPr>
        <w:suppressAutoHyphens/>
      </w:pPr>
      <w:r w:rsidRPr="008C62D3">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0">
        <w:r w:rsidRPr="008C62D3">
          <w:rPr>
            <w:u w:val="single"/>
          </w:rPr>
          <w:t>SurvivorAdvocate@unt.edu</w:t>
        </w:r>
      </w:hyperlink>
      <w:r w:rsidRPr="008C62D3">
        <w:t xml:space="preserve"> or by calling the Dean of Students Office at 940-5652648.</w:t>
      </w:r>
    </w:p>
    <w:p w14:paraId="09DAD4AD"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 xml:space="preserve">Important Notice for F-1 Students taking Distance Education Courses </w:t>
      </w:r>
    </w:p>
    <w:p w14:paraId="2B1DB70F" w14:textId="77777777" w:rsidR="00CD5E6F" w:rsidRPr="008C62D3" w:rsidRDefault="00CD5E6F" w:rsidP="00CD5E6F">
      <w:pPr>
        <w:suppressAutoHyphens/>
        <w:spacing w:before="115" w:after="158"/>
        <w:rPr>
          <w:b/>
        </w:rPr>
      </w:pPr>
      <w:r w:rsidRPr="008C62D3">
        <w:rPr>
          <w:b/>
        </w:rPr>
        <w:t>Federal Regulation</w:t>
      </w:r>
    </w:p>
    <w:p w14:paraId="2E04757E" w14:textId="77777777" w:rsidR="00CD5E6F" w:rsidRPr="008C62D3" w:rsidRDefault="00CD5E6F" w:rsidP="00CD5E6F">
      <w:pPr>
        <w:suppressAutoHyphens/>
      </w:pPr>
      <w:r w:rsidRPr="008C62D3">
        <w:t xml:space="preserve">To read detailed Immigration and Customs Enforcement regulations for F-1 students taking online courses, please go to the </w:t>
      </w:r>
      <w:hyperlink r:id="rId21">
        <w:r w:rsidRPr="008C62D3">
          <w:rPr>
            <w:color w:val="0563C1" w:themeColor="hyperlink"/>
            <w:u w:val="single"/>
          </w:rPr>
          <w:t>Electronic Code of Federal Regulations website</w:t>
        </w:r>
      </w:hyperlink>
      <w:r w:rsidRPr="008C62D3">
        <w:t xml:space="preserve"> (http://www.ecfr.gov/). The specific portion concerning distance education courses is located at Title 8 CFR 214.2 Paragraph (f)(6)(i)(G).</w:t>
      </w:r>
    </w:p>
    <w:p w14:paraId="7C1C41B4" w14:textId="77777777" w:rsidR="00CD5E6F" w:rsidRPr="008C62D3" w:rsidRDefault="00CD5E6F" w:rsidP="00CD5E6F">
      <w:pPr>
        <w:suppressAutoHyphens/>
      </w:pPr>
      <w:r w:rsidRPr="008C62D3">
        <w:t xml:space="preserve">The paragraph reads: </w:t>
      </w:r>
    </w:p>
    <w:p w14:paraId="63119BE9" w14:textId="77777777" w:rsidR="00CD5E6F" w:rsidRPr="008C62D3" w:rsidRDefault="00CD5E6F" w:rsidP="00CD5E6F">
      <w:pPr>
        <w:suppressAutoHyphens/>
        <w:rPr>
          <w:b/>
        </w:rPr>
      </w:pPr>
      <w:r w:rsidRPr="008C62D3">
        <w:lastRenderedPageBreak/>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35972DDC" w14:textId="77777777" w:rsidR="00CD5E6F" w:rsidRPr="008C62D3" w:rsidRDefault="00CD5E6F" w:rsidP="00CD5E6F">
      <w:pPr>
        <w:suppressAutoHyphens/>
        <w:rPr>
          <w:b/>
        </w:rPr>
      </w:pPr>
      <w:r w:rsidRPr="008C62D3">
        <w:rPr>
          <w:b/>
        </w:rPr>
        <w:t xml:space="preserve">University of North Texas Compliance </w:t>
      </w:r>
    </w:p>
    <w:p w14:paraId="03C72033" w14:textId="77777777" w:rsidR="00CD5E6F" w:rsidRPr="008C62D3" w:rsidRDefault="00CD5E6F" w:rsidP="00CD5E6F">
      <w:pPr>
        <w:suppressAutoHyphens/>
      </w:pPr>
      <w:r w:rsidRPr="008C62D3">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92AFEC0" w14:textId="77777777" w:rsidR="00CD5E6F" w:rsidRPr="008C62D3" w:rsidRDefault="00CD5E6F" w:rsidP="00CD5E6F">
      <w:pPr>
        <w:suppressAutoHyphens/>
      </w:pPr>
      <w:r w:rsidRPr="008C62D3">
        <w:t>If such an on-campus activity is required, it is the student’s responsibility to do the following:</w:t>
      </w:r>
    </w:p>
    <w:p w14:paraId="517BC465" w14:textId="77777777" w:rsidR="00CD5E6F" w:rsidRPr="008C62D3" w:rsidRDefault="00CD5E6F" w:rsidP="00CD5E6F">
      <w:pPr>
        <w:suppressAutoHyphens/>
      </w:pPr>
      <w:r w:rsidRPr="008C62D3">
        <w:t>(1) Submit a written request to the instructor for an on-campus experiential component within one week of the start of the course.</w:t>
      </w:r>
    </w:p>
    <w:p w14:paraId="142A3CD2" w14:textId="77777777" w:rsidR="00CD5E6F" w:rsidRPr="008C62D3" w:rsidRDefault="00CD5E6F" w:rsidP="00CD5E6F">
      <w:pPr>
        <w:suppressAutoHyphens/>
      </w:pPr>
      <w:r w:rsidRPr="008C62D3">
        <w:t>(2) Ensure that the activity on campus takes place and the instructor documents it in writing with a notice sent to the International Student and Scholar Services Office.  ISSS has a form available that you may use for this purpose.</w:t>
      </w:r>
    </w:p>
    <w:p w14:paraId="336C0DDF" w14:textId="77777777" w:rsidR="00CD5E6F" w:rsidRPr="008C62D3" w:rsidRDefault="00CD5E6F" w:rsidP="00CD5E6F">
      <w:pPr>
        <w:suppressAutoHyphens/>
      </w:pPr>
      <w:r w:rsidRPr="008C62D3">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r w:rsidRPr="008C62D3">
          <w:rPr>
            <w:color w:val="0563C1" w:themeColor="hyperlink"/>
            <w:u w:val="single"/>
          </w:rPr>
          <w:t>internationaladvising@unt.edu</w:t>
        </w:r>
      </w:hyperlink>
      <w:r w:rsidRPr="008C62D3">
        <w:t>) to get clarification before the one-week deadline.</w:t>
      </w:r>
    </w:p>
    <w:p w14:paraId="535CE5B9"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Verification</w:t>
      </w:r>
    </w:p>
    <w:p w14:paraId="2DE5CF83" w14:textId="77777777" w:rsidR="00CD5E6F" w:rsidRPr="008C62D3" w:rsidRDefault="00CD5E6F" w:rsidP="00CD5E6F">
      <w:pPr>
        <w:suppressAutoHyphens/>
      </w:pPr>
      <w:r w:rsidRPr="008C62D3">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64569E3E" w14:textId="77777777" w:rsidR="00CD5E6F" w:rsidRPr="008C62D3" w:rsidRDefault="00CD5E6F" w:rsidP="00CD5E6F">
      <w:pPr>
        <w:suppressAutoHyphens/>
      </w:pPr>
      <w:r w:rsidRPr="008C62D3">
        <w:t xml:space="preserve">See </w:t>
      </w:r>
      <w:hyperlink r:id="rId23">
        <w:r w:rsidRPr="008C62D3">
          <w:rPr>
            <w:color w:val="0563C1" w:themeColor="hyperlink"/>
            <w:u w:val="single"/>
          </w:rPr>
          <w:t>UNT Policy 07-002 Student Identity Verification, Privacy, and Notification and Distance Education Courses</w:t>
        </w:r>
      </w:hyperlink>
      <w:r w:rsidRPr="008C62D3">
        <w:t xml:space="preserve"> (https://policy.unt.edu/policy/07-002).</w:t>
      </w:r>
    </w:p>
    <w:p w14:paraId="6A019F91"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Use of Student Work</w:t>
      </w:r>
    </w:p>
    <w:p w14:paraId="5B535EDB" w14:textId="77777777" w:rsidR="00CD5E6F" w:rsidRPr="008C62D3" w:rsidRDefault="00CD5E6F" w:rsidP="00CD5E6F">
      <w:pPr>
        <w:suppressAutoHyphens/>
      </w:pPr>
      <w:r w:rsidRPr="008C62D3">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286AE7F4" w14:textId="77777777" w:rsidR="00CD5E6F" w:rsidRPr="008C62D3" w:rsidRDefault="00CD5E6F" w:rsidP="00CD5E6F">
      <w:pPr>
        <w:numPr>
          <w:ilvl w:val="0"/>
          <w:numId w:val="33"/>
        </w:numPr>
        <w:suppressAutoHyphens/>
        <w:spacing w:after="0" w:line="276" w:lineRule="auto"/>
      </w:pPr>
      <w:r w:rsidRPr="008C62D3">
        <w:t>The work is used only once.</w:t>
      </w:r>
    </w:p>
    <w:p w14:paraId="285140CD" w14:textId="77777777" w:rsidR="00CD5E6F" w:rsidRPr="008C62D3" w:rsidRDefault="00CD5E6F" w:rsidP="00CD5E6F">
      <w:pPr>
        <w:numPr>
          <w:ilvl w:val="0"/>
          <w:numId w:val="33"/>
        </w:numPr>
        <w:suppressAutoHyphens/>
        <w:spacing w:after="0" w:line="276" w:lineRule="auto"/>
      </w:pPr>
      <w:r w:rsidRPr="008C62D3">
        <w:t>The work is not used in its entirety.</w:t>
      </w:r>
    </w:p>
    <w:p w14:paraId="502FC50C" w14:textId="77777777" w:rsidR="00CD5E6F" w:rsidRPr="008C62D3" w:rsidRDefault="00CD5E6F" w:rsidP="00CD5E6F">
      <w:pPr>
        <w:numPr>
          <w:ilvl w:val="0"/>
          <w:numId w:val="33"/>
        </w:numPr>
        <w:suppressAutoHyphens/>
        <w:spacing w:after="0" w:line="276" w:lineRule="auto"/>
      </w:pPr>
      <w:r w:rsidRPr="008C62D3">
        <w:lastRenderedPageBreak/>
        <w:t>Use of the work does not affect any potential profits from the work.</w:t>
      </w:r>
    </w:p>
    <w:p w14:paraId="53A74FA0" w14:textId="77777777" w:rsidR="00CD5E6F" w:rsidRPr="008C62D3" w:rsidRDefault="00CD5E6F" w:rsidP="00CD5E6F">
      <w:pPr>
        <w:numPr>
          <w:ilvl w:val="0"/>
          <w:numId w:val="33"/>
        </w:numPr>
        <w:suppressAutoHyphens/>
        <w:spacing w:after="0" w:line="276" w:lineRule="auto"/>
      </w:pPr>
      <w:r w:rsidRPr="008C62D3">
        <w:t>The student is not identified.</w:t>
      </w:r>
    </w:p>
    <w:p w14:paraId="54A6870A" w14:textId="77777777" w:rsidR="00CD5E6F" w:rsidRPr="008C62D3" w:rsidRDefault="00CD5E6F" w:rsidP="00CD5E6F">
      <w:pPr>
        <w:numPr>
          <w:ilvl w:val="0"/>
          <w:numId w:val="33"/>
        </w:numPr>
        <w:suppressAutoHyphens/>
        <w:spacing w:after="0" w:line="276" w:lineRule="auto"/>
      </w:pPr>
      <w:r w:rsidRPr="008C62D3">
        <w:t xml:space="preserve">The work is identified as student work. </w:t>
      </w:r>
    </w:p>
    <w:p w14:paraId="13976347" w14:textId="77777777" w:rsidR="00CD5E6F" w:rsidRPr="008C62D3" w:rsidRDefault="00CD5E6F" w:rsidP="00CD5E6F">
      <w:pPr>
        <w:suppressAutoHyphens/>
        <w:spacing w:after="0"/>
        <w:ind w:left="720"/>
      </w:pPr>
    </w:p>
    <w:p w14:paraId="31C849B3" w14:textId="77777777" w:rsidR="00CD5E6F" w:rsidRPr="008C62D3" w:rsidRDefault="00CD5E6F" w:rsidP="00CD5E6F">
      <w:pPr>
        <w:suppressAutoHyphens/>
      </w:pPr>
      <w:r w:rsidRPr="008C62D3">
        <w:t>If the use of the work does not meet all of the above criteria, then the University office or department using the work must obtain the student’s written permission.</w:t>
      </w:r>
    </w:p>
    <w:p w14:paraId="6BC026A0" w14:textId="77777777" w:rsidR="00CD5E6F" w:rsidRPr="008C62D3" w:rsidRDefault="00CD5E6F" w:rsidP="00CD5E6F">
      <w:pPr>
        <w:suppressAutoHyphens/>
      </w:pPr>
      <w:r w:rsidRPr="008C62D3">
        <w:t>Download the UNT System Permission, Waiver and Release Form</w:t>
      </w:r>
    </w:p>
    <w:p w14:paraId="4596B6B8" w14:textId="77777777" w:rsidR="00CD5E6F" w:rsidRPr="008C62D3" w:rsidRDefault="00CD5E6F" w:rsidP="00CD5E6F">
      <w:pPr>
        <w:suppressAutoHyphens/>
        <w:rPr>
          <w:b/>
        </w:rPr>
      </w:pPr>
      <w:r w:rsidRPr="008C62D3">
        <w:rPr>
          <w:b/>
        </w:rPr>
        <w:t>Transmission and Recording of Student Images in Electronically-Delivered Courses</w:t>
      </w:r>
    </w:p>
    <w:p w14:paraId="41EC8E94" w14:textId="77777777" w:rsidR="00CD5E6F" w:rsidRPr="008C62D3" w:rsidRDefault="00CD5E6F" w:rsidP="00CD5E6F">
      <w:pPr>
        <w:numPr>
          <w:ilvl w:val="0"/>
          <w:numId w:val="34"/>
        </w:numPr>
        <w:suppressAutoHyphens/>
        <w:spacing w:after="200" w:line="276" w:lineRule="auto"/>
      </w:pPr>
      <w:r w:rsidRPr="008C62D3">
        <w:t xml:space="preserve">No permission is needed from a student for his or her image or voice to be transmitted live via videoconference or streaming media, but all students should be informed when courses are to be conducted using either method of delivery. </w:t>
      </w:r>
    </w:p>
    <w:p w14:paraId="2B26A686" w14:textId="77777777" w:rsidR="00CD5E6F" w:rsidRPr="008C62D3" w:rsidRDefault="00CD5E6F" w:rsidP="00CD5E6F">
      <w:pPr>
        <w:numPr>
          <w:ilvl w:val="0"/>
          <w:numId w:val="34"/>
        </w:numPr>
        <w:suppressAutoHyphens/>
        <w:spacing w:after="200" w:line="276" w:lineRule="auto"/>
      </w:pPr>
      <w:r w:rsidRPr="008C62D3">
        <w:t>In the event an instructor records student presentations, he or she must obtain permission from the student using a signed release in order to use the recording for future classes in accordance with the Use of Student-Created Work guidelines above.</w:t>
      </w:r>
    </w:p>
    <w:p w14:paraId="04CF2598" w14:textId="77777777" w:rsidR="00CD5E6F" w:rsidRPr="008C62D3" w:rsidRDefault="00CD5E6F" w:rsidP="00CD5E6F">
      <w:pPr>
        <w:numPr>
          <w:ilvl w:val="0"/>
          <w:numId w:val="34"/>
        </w:numPr>
        <w:suppressAutoHyphens/>
        <w:spacing w:after="200" w:line="276" w:lineRule="auto"/>
      </w:pPr>
      <w:r w:rsidRPr="008C62D3">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19E1F391" w14:textId="77777777" w:rsidR="00CD5E6F" w:rsidRPr="008C62D3" w:rsidRDefault="00CD5E6F" w:rsidP="00CD5E6F">
      <w:pPr>
        <w:suppressAutoHyphens/>
        <w:ind w:left="720"/>
      </w:pPr>
      <w:r w:rsidRPr="008C62D3">
        <w:t>Example: This course employs lecture capture technology to record class sessions. Students may occasionally appear on video. The lecture recordings will be available to you for study purposes and may also be reused in future course offerings.</w:t>
      </w:r>
    </w:p>
    <w:p w14:paraId="0C49AFC3" w14:textId="77777777" w:rsidR="00CD5E6F" w:rsidRPr="008C62D3" w:rsidRDefault="00CD5E6F" w:rsidP="00CD5E6F">
      <w:pPr>
        <w:suppressAutoHyphens/>
      </w:pPr>
      <w:r w:rsidRPr="008C62D3">
        <w:t>No notification is needed if only audio and slide capture is used or if the video only records the instructor's image. However, the instructor is encouraged to let students know the recordings will be available to them for study purposes.</w:t>
      </w:r>
    </w:p>
    <w:p w14:paraId="01E87428" w14:textId="77777777" w:rsidR="00CD5E6F" w:rsidRPr="008C62D3" w:rsidRDefault="00CD5E6F" w:rsidP="00CD5E6F">
      <w:pPr>
        <w:keepNext/>
        <w:keepLines/>
        <w:suppressAutoHyphens/>
        <w:spacing w:after="0"/>
        <w:outlineLvl w:val="2"/>
        <w:rPr>
          <w:rFonts w:asciiTheme="majorHAnsi" w:eastAsiaTheme="majorEastAsia" w:hAnsiTheme="majorHAnsi" w:cstheme="majorBidi"/>
          <w:b/>
          <w:bCs/>
          <w:color w:val="000000"/>
          <w:sz w:val="24"/>
          <w:szCs w:val="24"/>
        </w:rPr>
      </w:pPr>
      <w:r w:rsidRPr="008C62D3">
        <w:rPr>
          <w:rFonts w:asciiTheme="majorHAnsi" w:eastAsiaTheme="majorEastAsia" w:hAnsiTheme="majorHAnsi" w:cstheme="majorBidi"/>
          <w:b/>
          <w:bCs/>
          <w:color w:val="000000"/>
          <w:sz w:val="24"/>
          <w:szCs w:val="24"/>
        </w:rPr>
        <w:t>Class Recordings &amp; Student Likenesses</w:t>
      </w:r>
    </w:p>
    <w:p w14:paraId="4DBCCB5E" w14:textId="77777777" w:rsidR="00CD5E6F" w:rsidRPr="008C62D3" w:rsidRDefault="00CD5E6F" w:rsidP="00CD5E6F">
      <w:pPr>
        <w:suppressAutoHyphens/>
        <w:rPr>
          <w:color w:val="000000"/>
        </w:rPr>
      </w:pPr>
      <w:r w:rsidRPr="008C62D3">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5ED2AEC3" w14:textId="77777777" w:rsidR="00CD5E6F" w:rsidRPr="008C62D3" w:rsidRDefault="00CD5E6F" w:rsidP="00CD5E6F">
      <w:pPr>
        <w:suppressAutoHyphens/>
      </w:pPr>
    </w:p>
    <w:p w14:paraId="538768F9" w14:textId="77777777" w:rsidR="00CD5E6F" w:rsidRPr="008C62D3" w:rsidRDefault="00CD5E6F" w:rsidP="00CD5E6F">
      <w:pPr>
        <w:keepNext/>
        <w:keepLines/>
        <w:suppressAutoHyphens/>
        <w:spacing w:before="115" w:after="115"/>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lastRenderedPageBreak/>
        <w:t>Academic Support &amp; Student Services</w:t>
      </w:r>
    </w:p>
    <w:p w14:paraId="0CD2F526"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Support Services</w:t>
      </w:r>
    </w:p>
    <w:p w14:paraId="14135A5F" w14:textId="77777777" w:rsidR="00CD5E6F" w:rsidRPr="008C62D3" w:rsidRDefault="00CD5E6F" w:rsidP="00CD5E6F">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Mental Health</w:t>
      </w:r>
    </w:p>
    <w:p w14:paraId="457E9E64" w14:textId="77777777" w:rsidR="00CD5E6F" w:rsidRPr="008C62D3" w:rsidRDefault="00CD5E6F" w:rsidP="00CD5E6F">
      <w:pPr>
        <w:suppressAutoHyphens/>
        <w:contextualSpacing/>
      </w:pPr>
      <w:r w:rsidRPr="008C62D3">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58F3ECB" w14:textId="77777777" w:rsidR="00CD5E6F" w:rsidRPr="008C62D3" w:rsidRDefault="00CD5E6F" w:rsidP="00CD5E6F">
      <w:pPr>
        <w:numPr>
          <w:ilvl w:val="0"/>
          <w:numId w:val="35"/>
        </w:numPr>
        <w:suppressAutoHyphens/>
        <w:contextualSpacing/>
      </w:pPr>
      <w:hyperlink r:id="rId24">
        <w:r w:rsidRPr="008C62D3">
          <w:rPr>
            <w:color w:val="0563C1" w:themeColor="hyperlink"/>
            <w:u w:val="single"/>
          </w:rPr>
          <w:t>Student Health and Wellness Center</w:t>
        </w:r>
      </w:hyperlink>
      <w:r w:rsidRPr="008C62D3">
        <w:t xml:space="preserve"> (https://studentaffairs.unt.edu/student-health-and-wellness-center)</w:t>
      </w:r>
    </w:p>
    <w:p w14:paraId="0368AAC5" w14:textId="77777777" w:rsidR="00CD5E6F" w:rsidRPr="008C62D3" w:rsidRDefault="00CD5E6F" w:rsidP="00CD5E6F">
      <w:pPr>
        <w:numPr>
          <w:ilvl w:val="0"/>
          <w:numId w:val="35"/>
        </w:numPr>
        <w:suppressAutoHyphens/>
        <w:contextualSpacing/>
      </w:pPr>
      <w:hyperlink r:id="rId25">
        <w:r w:rsidRPr="008C62D3">
          <w:rPr>
            <w:color w:val="0563C1" w:themeColor="hyperlink"/>
            <w:u w:val="single"/>
          </w:rPr>
          <w:t>Counseling and Testing Services</w:t>
        </w:r>
      </w:hyperlink>
      <w:r w:rsidRPr="008C62D3">
        <w:t xml:space="preserve"> (https://studentaffairs.unt.edu/counseling-and-testing-services)</w:t>
      </w:r>
    </w:p>
    <w:p w14:paraId="616C03CF" w14:textId="77777777" w:rsidR="00CD5E6F" w:rsidRPr="008C62D3" w:rsidRDefault="00CD5E6F" w:rsidP="00CD5E6F">
      <w:pPr>
        <w:numPr>
          <w:ilvl w:val="0"/>
          <w:numId w:val="35"/>
        </w:numPr>
        <w:suppressAutoHyphens/>
        <w:contextualSpacing/>
      </w:pPr>
      <w:hyperlink r:id="rId26">
        <w:r w:rsidRPr="008C62D3">
          <w:rPr>
            <w:color w:val="0563C1" w:themeColor="hyperlink"/>
            <w:u w:val="single"/>
          </w:rPr>
          <w:t>UNT Care Team</w:t>
        </w:r>
      </w:hyperlink>
      <w:r w:rsidRPr="008C62D3">
        <w:t xml:space="preserve"> (https://studentaffairs.unt.edu/care)</w:t>
      </w:r>
    </w:p>
    <w:p w14:paraId="07DAF78A" w14:textId="77777777" w:rsidR="00CD5E6F" w:rsidRPr="008C62D3" w:rsidRDefault="00CD5E6F" w:rsidP="00CD5E6F">
      <w:pPr>
        <w:numPr>
          <w:ilvl w:val="0"/>
          <w:numId w:val="35"/>
        </w:numPr>
        <w:suppressAutoHyphens/>
        <w:contextualSpacing/>
      </w:pPr>
      <w:hyperlink r:id="rId27">
        <w:r w:rsidRPr="008C62D3">
          <w:rPr>
            <w:color w:val="0563C1" w:themeColor="hyperlink"/>
            <w:u w:val="single"/>
          </w:rPr>
          <w:t>UNT Psychiatric Services</w:t>
        </w:r>
      </w:hyperlink>
      <w:r w:rsidRPr="008C62D3">
        <w:t xml:space="preserve"> (https://studentaffairs.unt.edu/student-health-and-wellness-center/services/psychiatry)</w:t>
      </w:r>
    </w:p>
    <w:p w14:paraId="76572CB7" w14:textId="77777777" w:rsidR="00CD5E6F" w:rsidRPr="008C62D3" w:rsidRDefault="00CD5E6F" w:rsidP="00CD5E6F">
      <w:pPr>
        <w:numPr>
          <w:ilvl w:val="0"/>
          <w:numId w:val="35"/>
        </w:numPr>
        <w:suppressAutoHyphens/>
        <w:contextualSpacing/>
      </w:pPr>
      <w:hyperlink r:id="rId28">
        <w:r w:rsidRPr="008C62D3">
          <w:rPr>
            <w:color w:val="0563C1" w:themeColor="hyperlink"/>
            <w:u w:val="single"/>
          </w:rPr>
          <w:t>Individual Counseling</w:t>
        </w:r>
      </w:hyperlink>
      <w:r w:rsidRPr="008C62D3">
        <w:t xml:space="preserve"> (https://studentaffairs.unt.edu/counseling-and-testing-services/services/individual-counseling)</w:t>
      </w:r>
    </w:p>
    <w:p w14:paraId="095B628B" w14:textId="77777777" w:rsidR="00CD5E6F" w:rsidRPr="008C62D3" w:rsidRDefault="00CD5E6F" w:rsidP="00CD5E6F">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Chosen Names</w:t>
      </w:r>
    </w:p>
    <w:p w14:paraId="11E01DEE" w14:textId="77777777" w:rsidR="00CD5E6F" w:rsidRPr="008C62D3" w:rsidRDefault="00CD5E6F" w:rsidP="00CD5E6F">
      <w:pPr>
        <w:suppressAutoHyphens/>
      </w:pPr>
      <w:r w:rsidRPr="008C62D3">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DE8E61C" w14:textId="77777777" w:rsidR="00CD5E6F" w:rsidRPr="008C62D3" w:rsidRDefault="00CD5E6F" w:rsidP="00CD5E6F">
      <w:pPr>
        <w:numPr>
          <w:ilvl w:val="0"/>
          <w:numId w:val="36"/>
        </w:numPr>
        <w:suppressAutoHyphens/>
        <w:contextualSpacing/>
      </w:pPr>
      <w:hyperlink r:id="rId29">
        <w:r w:rsidRPr="008C62D3">
          <w:rPr>
            <w:color w:val="0563C1" w:themeColor="hyperlink"/>
            <w:u w:val="single"/>
          </w:rPr>
          <w:t>UNT Records</w:t>
        </w:r>
      </w:hyperlink>
    </w:p>
    <w:p w14:paraId="4AD0B848" w14:textId="77777777" w:rsidR="00CD5E6F" w:rsidRPr="008C62D3" w:rsidRDefault="00CD5E6F" w:rsidP="00CD5E6F">
      <w:pPr>
        <w:numPr>
          <w:ilvl w:val="0"/>
          <w:numId w:val="36"/>
        </w:numPr>
        <w:suppressAutoHyphens/>
        <w:contextualSpacing/>
      </w:pPr>
      <w:hyperlink r:id="rId30">
        <w:r w:rsidRPr="008C62D3">
          <w:rPr>
            <w:color w:val="0563C1" w:themeColor="hyperlink"/>
            <w:u w:val="single"/>
          </w:rPr>
          <w:t>UNT ID Card</w:t>
        </w:r>
      </w:hyperlink>
    </w:p>
    <w:p w14:paraId="443A8284" w14:textId="77777777" w:rsidR="00CD5E6F" w:rsidRPr="008C62D3" w:rsidRDefault="00CD5E6F" w:rsidP="00CD5E6F">
      <w:pPr>
        <w:numPr>
          <w:ilvl w:val="0"/>
          <w:numId w:val="36"/>
        </w:numPr>
        <w:suppressAutoHyphens/>
        <w:contextualSpacing/>
      </w:pPr>
      <w:hyperlink r:id="rId31">
        <w:r w:rsidRPr="008C62D3">
          <w:rPr>
            <w:color w:val="0563C1" w:themeColor="hyperlink"/>
            <w:u w:val="single"/>
          </w:rPr>
          <w:t>UNT Email Address</w:t>
        </w:r>
      </w:hyperlink>
    </w:p>
    <w:p w14:paraId="13ADCC0F" w14:textId="77777777" w:rsidR="00CD5E6F" w:rsidRPr="008C62D3" w:rsidRDefault="00CD5E6F" w:rsidP="00CD5E6F">
      <w:pPr>
        <w:numPr>
          <w:ilvl w:val="0"/>
          <w:numId w:val="36"/>
        </w:numPr>
        <w:suppressAutoHyphens/>
        <w:contextualSpacing/>
      </w:pPr>
      <w:hyperlink r:id="rId32">
        <w:r w:rsidRPr="008C62D3">
          <w:rPr>
            <w:color w:val="0563C1" w:themeColor="hyperlink"/>
            <w:u w:val="single"/>
          </w:rPr>
          <w:t>Legal Name</w:t>
        </w:r>
      </w:hyperlink>
    </w:p>
    <w:p w14:paraId="0D7A2794" w14:textId="77777777" w:rsidR="00CD5E6F" w:rsidRPr="008C62D3" w:rsidRDefault="00CD5E6F" w:rsidP="00CD5E6F">
      <w:pPr>
        <w:suppressAutoHyphens/>
        <w:rPr>
          <w:i/>
          <w:iCs/>
        </w:rPr>
      </w:pPr>
      <w:r w:rsidRPr="008C62D3">
        <w:rPr>
          <w:i/>
          <w:iCs/>
        </w:rPr>
        <w:t>*UNT euIDs cannot be changed at this time. The collaborating offices are working on a process to make this option accessible to UNT community members.</w:t>
      </w:r>
    </w:p>
    <w:p w14:paraId="224D2139" w14:textId="77777777" w:rsidR="00CD5E6F" w:rsidRPr="008C62D3" w:rsidRDefault="00CD5E6F" w:rsidP="00CD5E6F">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Pronouns</w:t>
      </w:r>
    </w:p>
    <w:p w14:paraId="040053FD" w14:textId="77777777" w:rsidR="00CD5E6F" w:rsidRPr="008C62D3" w:rsidRDefault="00CD5E6F" w:rsidP="00CD5E6F">
      <w:pPr>
        <w:suppressAutoHyphens/>
      </w:pPr>
      <w:r w:rsidRPr="008C62D3">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BA2C0F1" w14:textId="77777777" w:rsidR="00CD5E6F" w:rsidRPr="008C62D3" w:rsidRDefault="00CD5E6F" w:rsidP="00CD5E6F">
      <w:pPr>
        <w:suppressAutoHyphens/>
      </w:pPr>
      <w:r w:rsidRPr="008C62D3">
        <w:t xml:space="preserve">You can </w:t>
      </w:r>
      <w:hyperlink r:id="rId33">
        <w:r w:rsidRPr="008C62D3">
          <w:rPr>
            <w:color w:val="0563C1" w:themeColor="hyperlink"/>
            <w:u w:val="single"/>
          </w:rPr>
          <w:t>add your pronouns to your Canvas account</w:t>
        </w:r>
      </w:hyperlink>
      <w:r w:rsidRPr="008C62D3">
        <w:t xml:space="preserve"> so that they follow your name when posting to discussion boards, submitting assignments, etc.</w:t>
      </w:r>
    </w:p>
    <w:p w14:paraId="4DD0A196" w14:textId="77777777" w:rsidR="00CD5E6F" w:rsidRPr="008C62D3" w:rsidRDefault="00CD5E6F" w:rsidP="00CD5E6F">
      <w:pPr>
        <w:suppressAutoHyphens/>
      </w:pPr>
      <w:r w:rsidRPr="008C62D3">
        <w:t>Below is a list of additional resources regarding pronouns and their usage:</w:t>
      </w:r>
    </w:p>
    <w:p w14:paraId="57D3CEA2" w14:textId="77777777" w:rsidR="00CD5E6F" w:rsidRPr="008C62D3" w:rsidRDefault="00CD5E6F" w:rsidP="00CD5E6F">
      <w:pPr>
        <w:numPr>
          <w:ilvl w:val="0"/>
          <w:numId w:val="37"/>
        </w:numPr>
        <w:suppressAutoHyphens/>
        <w:contextualSpacing/>
      </w:pPr>
      <w:hyperlink r:id="rId34">
        <w:r w:rsidRPr="008C62D3">
          <w:rPr>
            <w:color w:val="0563C1" w:themeColor="hyperlink"/>
            <w:u w:val="single"/>
          </w:rPr>
          <w:t>What are pronouns and why are they important?</w:t>
        </w:r>
      </w:hyperlink>
    </w:p>
    <w:p w14:paraId="73AB0034" w14:textId="77777777" w:rsidR="00CD5E6F" w:rsidRPr="008C62D3" w:rsidRDefault="00CD5E6F" w:rsidP="00CD5E6F">
      <w:pPr>
        <w:numPr>
          <w:ilvl w:val="0"/>
          <w:numId w:val="37"/>
        </w:numPr>
        <w:suppressAutoHyphens/>
        <w:contextualSpacing/>
      </w:pPr>
      <w:hyperlink r:id="rId35">
        <w:r w:rsidRPr="008C62D3">
          <w:rPr>
            <w:color w:val="0563C1" w:themeColor="hyperlink"/>
            <w:u w:val="single"/>
          </w:rPr>
          <w:t>How do I use pronouns?</w:t>
        </w:r>
      </w:hyperlink>
    </w:p>
    <w:p w14:paraId="0233C58D" w14:textId="77777777" w:rsidR="00CD5E6F" w:rsidRPr="008C62D3" w:rsidRDefault="00CD5E6F" w:rsidP="00CD5E6F">
      <w:pPr>
        <w:numPr>
          <w:ilvl w:val="0"/>
          <w:numId w:val="37"/>
        </w:numPr>
        <w:suppressAutoHyphens/>
        <w:contextualSpacing/>
      </w:pPr>
      <w:hyperlink r:id="rId36">
        <w:r w:rsidRPr="008C62D3">
          <w:rPr>
            <w:color w:val="0563C1" w:themeColor="hyperlink"/>
            <w:u w:val="single"/>
          </w:rPr>
          <w:t>How do I share my pronouns?</w:t>
        </w:r>
      </w:hyperlink>
    </w:p>
    <w:p w14:paraId="172E730A" w14:textId="77777777" w:rsidR="00CD5E6F" w:rsidRPr="008C62D3" w:rsidRDefault="00CD5E6F" w:rsidP="00CD5E6F">
      <w:pPr>
        <w:numPr>
          <w:ilvl w:val="0"/>
          <w:numId w:val="37"/>
        </w:numPr>
        <w:suppressAutoHyphens/>
        <w:contextualSpacing/>
      </w:pPr>
      <w:hyperlink r:id="rId37">
        <w:r w:rsidRPr="008C62D3">
          <w:rPr>
            <w:color w:val="0563C1" w:themeColor="hyperlink"/>
            <w:u w:val="single"/>
          </w:rPr>
          <w:t>How do I ask for another person’s pronouns?</w:t>
        </w:r>
      </w:hyperlink>
    </w:p>
    <w:p w14:paraId="6BFFFEAE" w14:textId="77777777" w:rsidR="00CD5E6F" w:rsidRPr="008C62D3" w:rsidRDefault="00CD5E6F" w:rsidP="00CD5E6F">
      <w:pPr>
        <w:numPr>
          <w:ilvl w:val="0"/>
          <w:numId w:val="37"/>
        </w:numPr>
        <w:suppressAutoHyphens/>
        <w:contextualSpacing/>
      </w:pPr>
      <w:hyperlink r:id="rId38">
        <w:r w:rsidRPr="008C62D3">
          <w:rPr>
            <w:color w:val="0563C1" w:themeColor="hyperlink"/>
            <w:u w:val="single"/>
          </w:rPr>
          <w:t>How do I correct myself or others when the wrong pronoun is used?</w:t>
        </w:r>
      </w:hyperlink>
    </w:p>
    <w:p w14:paraId="56DA44F5" w14:textId="77777777" w:rsidR="00CD5E6F" w:rsidRPr="008C62D3" w:rsidRDefault="00CD5E6F" w:rsidP="00CD5E6F">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Additional Student Support Services</w:t>
      </w:r>
    </w:p>
    <w:p w14:paraId="0E944CA4" w14:textId="77777777" w:rsidR="00CD5E6F" w:rsidRPr="008C62D3" w:rsidRDefault="00CD5E6F" w:rsidP="00CD5E6F">
      <w:pPr>
        <w:numPr>
          <w:ilvl w:val="0"/>
          <w:numId w:val="31"/>
        </w:numPr>
        <w:suppressAutoHyphens/>
        <w:contextualSpacing/>
      </w:pPr>
      <w:hyperlink r:id="rId39">
        <w:r w:rsidRPr="008C62D3">
          <w:t>Registrar</w:t>
        </w:r>
      </w:hyperlink>
      <w:r w:rsidRPr="008C62D3">
        <w:t xml:space="preserve"> (https://registrar.unt.edu/registration)</w:t>
      </w:r>
    </w:p>
    <w:p w14:paraId="6A4CD6B0" w14:textId="77777777" w:rsidR="00CD5E6F" w:rsidRPr="008C62D3" w:rsidRDefault="00CD5E6F" w:rsidP="00CD5E6F">
      <w:pPr>
        <w:numPr>
          <w:ilvl w:val="0"/>
          <w:numId w:val="31"/>
        </w:numPr>
        <w:suppressAutoHyphens/>
        <w:contextualSpacing/>
      </w:pPr>
      <w:hyperlink r:id="rId40">
        <w:r w:rsidRPr="008C62D3">
          <w:rPr>
            <w:color w:val="0563C1" w:themeColor="hyperlink"/>
            <w:u w:val="single"/>
          </w:rPr>
          <w:t>Financial Aid</w:t>
        </w:r>
      </w:hyperlink>
      <w:r w:rsidRPr="008C62D3">
        <w:t xml:space="preserve"> (https://financialaid.unt.edu/)</w:t>
      </w:r>
    </w:p>
    <w:p w14:paraId="20D51719" w14:textId="77777777" w:rsidR="00CD5E6F" w:rsidRPr="008C62D3" w:rsidRDefault="00CD5E6F" w:rsidP="00CD5E6F">
      <w:pPr>
        <w:numPr>
          <w:ilvl w:val="0"/>
          <w:numId w:val="31"/>
        </w:numPr>
        <w:suppressAutoHyphens/>
        <w:contextualSpacing/>
      </w:pPr>
      <w:hyperlink r:id="rId41">
        <w:r w:rsidRPr="008C62D3">
          <w:rPr>
            <w:color w:val="0563C1" w:themeColor="hyperlink"/>
            <w:u w:val="single"/>
          </w:rPr>
          <w:t>Student Legal Services</w:t>
        </w:r>
      </w:hyperlink>
      <w:r w:rsidRPr="008C62D3">
        <w:t xml:space="preserve"> (https://studentaffairs.unt.edu/student-legal-services)</w:t>
      </w:r>
    </w:p>
    <w:p w14:paraId="29E3E8E9" w14:textId="77777777" w:rsidR="00CD5E6F" w:rsidRPr="008C62D3" w:rsidRDefault="00CD5E6F" w:rsidP="00CD5E6F">
      <w:pPr>
        <w:numPr>
          <w:ilvl w:val="0"/>
          <w:numId w:val="31"/>
        </w:numPr>
        <w:suppressAutoHyphens/>
        <w:contextualSpacing/>
      </w:pPr>
      <w:hyperlink r:id="rId42">
        <w:r w:rsidRPr="008C62D3">
          <w:rPr>
            <w:color w:val="0563C1" w:themeColor="hyperlink"/>
            <w:u w:val="single"/>
          </w:rPr>
          <w:t>Career Center</w:t>
        </w:r>
      </w:hyperlink>
      <w:r w:rsidRPr="008C62D3">
        <w:t xml:space="preserve"> (https://studentaffairs.unt.edu/career-center)</w:t>
      </w:r>
    </w:p>
    <w:p w14:paraId="276AE96B" w14:textId="77777777" w:rsidR="00CD5E6F" w:rsidRPr="008C62D3" w:rsidRDefault="00CD5E6F" w:rsidP="00CD5E6F">
      <w:pPr>
        <w:numPr>
          <w:ilvl w:val="0"/>
          <w:numId w:val="31"/>
        </w:numPr>
        <w:suppressAutoHyphens/>
        <w:contextualSpacing/>
      </w:pPr>
      <w:hyperlink r:id="rId43">
        <w:r w:rsidRPr="008C62D3">
          <w:rPr>
            <w:color w:val="0563C1" w:themeColor="hyperlink"/>
            <w:u w:val="single"/>
          </w:rPr>
          <w:t>Multicultural Center</w:t>
        </w:r>
      </w:hyperlink>
      <w:r w:rsidRPr="008C62D3">
        <w:t xml:space="preserve"> (https://idea.unt.edu/multicultural-center)</w:t>
      </w:r>
    </w:p>
    <w:p w14:paraId="4B897F3E" w14:textId="77777777" w:rsidR="00CD5E6F" w:rsidRPr="008C62D3" w:rsidRDefault="00CD5E6F" w:rsidP="00CD5E6F">
      <w:pPr>
        <w:numPr>
          <w:ilvl w:val="0"/>
          <w:numId w:val="31"/>
        </w:numPr>
        <w:suppressAutoHyphens/>
        <w:contextualSpacing/>
      </w:pPr>
      <w:hyperlink r:id="rId44">
        <w:r w:rsidRPr="008C62D3">
          <w:rPr>
            <w:color w:val="0563C1" w:themeColor="hyperlink"/>
            <w:u w:val="single"/>
          </w:rPr>
          <w:t>Counseling and Testing Services</w:t>
        </w:r>
      </w:hyperlink>
      <w:r w:rsidRPr="008C62D3">
        <w:t xml:space="preserve"> (https://studentaffairs.unt.edu/counseling-and-testing-services)</w:t>
      </w:r>
    </w:p>
    <w:p w14:paraId="74E35166" w14:textId="77777777" w:rsidR="00CD5E6F" w:rsidRPr="008C62D3" w:rsidRDefault="00CD5E6F" w:rsidP="00CD5E6F">
      <w:pPr>
        <w:numPr>
          <w:ilvl w:val="0"/>
          <w:numId w:val="31"/>
        </w:numPr>
        <w:suppressAutoHyphens/>
        <w:contextualSpacing/>
      </w:pPr>
      <w:hyperlink r:id="rId45">
        <w:r w:rsidRPr="008C62D3">
          <w:rPr>
            <w:color w:val="0563C1" w:themeColor="hyperlink"/>
            <w:u w:val="single"/>
          </w:rPr>
          <w:t>Pride Alliance</w:t>
        </w:r>
      </w:hyperlink>
      <w:r w:rsidRPr="008C62D3">
        <w:t xml:space="preserve"> (https://idea.unt.edu/pridealliance)</w:t>
      </w:r>
    </w:p>
    <w:p w14:paraId="4FB6BB20" w14:textId="77777777" w:rsidR="00CD5E6F" w:rsidRPr="008C62D3" w:rsidRDefault="00CD5E6F" w:rsidP="00CD5E6F">
      <w:pPr>
        <w:numPr>
          <w:ilvl w:val="0"/>
          <w:numId w:val="31"/>
        </w:numPr>
        <w:suppressAutoHyphens/>
        <w:contextualSpacing/>
      </w:pPr>
      <w:hyperlink r:id="rId46">
        <w:r w:rsidRPr="008C62D3">
          <w:rPr>
            <w:color w:val="0563C1" w:themeColor="hyperlink"/>
            <w:u w:val="single"/>
          </w:rPr>
          <w:t>UNT Food Pantry</w:t>
        </w:r>
      </w:hyperlink>
      <w:r w:rsidRPr="008C62D3">
        <w:t xml:space="preserve"> (https://studentaffairs.unt.edu/food-pantry)</w:t>
      </w:r>
    </w:p>
    <w:p w14:paraId="3035AB3E" w14:textId="77777777" w:rsidR="00CD5E6F" w:rsidRPr="008C62D3" w:rsidRDefault="00CD5E6F" w:rsidP="00CD5E6F">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Support Services</w:t>
      </w:r>
    </w:p>
    <w:p w14:paraId="15F74397" w14:textId="77777777" w:rsidR="00CD5E6F" w:rsidRPr="008C62D3" w:rsidRDefault="00CD5E6F" w:rsidP="00CD5E6F">
      <w:pPr>
        <w:numPr>
          <w:ilvl w:val="0"/>
          <w:numId w:val="32"/>
        </w:numPr>
        <w:suppressAutoHyphens/>
        <w:contextualSpacing/>
      </w:pPr>
      <w:hyperlink r:id="rId47">
        <w:r w:rsidRPr="008C62D3">
          <w:rPr>
            <w:color w:val="0563C1" w:themeColor="hyperlink"/>
            <w:u w:val="single"/>
          </w:rPr>
          <w:t>Academic Resource Center</w:t>
        </w:r>
      </w:hyperlink>
      <w:r w:rsidRPr="008C62D3">
        <w:t xml:space="preserve"> (https://clear.unt.edu/canvas/student-resources)</w:t>
      </w:r>
    </w:p>
    <w:p w14:paraId="49E8B812" w14:textId="77777777" w:rsidR="00CD5E6F" w:rsidRPr="008C62D3" w:rsidRDefault="00CD5E6F" w:rsidP="00CD5E6F">
      <w:pPr>
        <w:numPr>
          <w:ilvl w:val="0"/>
          <w:numId w:val="32"/>
        </w:numPr>
        <w:suppressAutoHyphens/>
        <w:contextualSpacing/>
      </w:pPr>
      <w:hyperlink r:id="rId48">
        <w:r w:rsidRPr="008C62D3">
          <w:rPr>
            <w:color w:val="0563C1" w:themeColor="hyperlink"/>
            <w:u w:val="single"/>
          </w:rPr>
          <w:t>Academic Success Center</w:t>
        </w:r>
      </w:hyperlink>
      <w:r w:rsidRPr="008C62D3">
        <w:t xml:space="preserve"> (https://success.unt.edu/asc)</w:t>
      </w:r>
    </w:p>
    <w:p w14:paraId="7FEA5790" w14:textId="77777777" w:rsidR="00CD5E6F" w:rsidRPr="008C62D3" w:rsidRDefault="00CD5E6F" w:rsidP="00CD5E6F">
      <w:pPr>
        <w:numPr>
          <w:ilvl w:val="0"/>
          <w:numId w:val="32"/>
        </w:numPr>
        <w:suppressAutoHyphens/>
        <w:contextualSpacing/>
      </w:pPr>
      <w:hyperlink r:id="rId49">
        <w:r w:rsidRPr="008C62D3">
          <w:rPr>
            <w:color w:val="0563C1" w:themeColor="hyperlink"/>
            <w:u w:val="single"/>
          </w:rPr>
          <w:t>U</w:t>
        </w:r>
      </w:hyperlink>
      <w:hyperlink r:id="rId50">
        <w:r w:rsidRPr="008C62D3">
          <w:rPr>
            <w:color w:val="0563C1" w:themeColor="hyperlink"/>
            <w:u w:val="single"/>
          </w:rPr>
          <w:t>NT Libraries</w:t>
        </w:r>
      </w:hyperlink>
      <w:r w:rsidRPr="008C62D3">
        <w:t xml:space="preserve"> (https://library.unt.edu/)</w:t>
      </w:r>
    </w:p>
    <w:p w14:paraId="5C2E2506" w14:textId="77777777" w:rsidR="00CD5E6F" w:rsidRPr="008C62D3" w:rsidRDefault="00CD5E6F" w:rsidP="00CD5E6F">
      <w:pPr>
        <w:numPr>
          <w:ilvl w:val="0"/>
          <w:numId w:val="32"/>
        </w:numPr>
        <w:suppressAutoHyphens/>
        <w:contextualSpacing/>
      </w:pPr>
      <w:hyperlink r:id="rId51">
        <w:r w:rsidRPr="008C62D3">
          <w:rPr>
            <w:color w:val="0563C1" w:themeColor="hyperlink"/>
            <w:u w:val="single"/>
          </w:rPr>
          <w:t>Writing Center</w:t>
        </w:r>
      </w:hyperlink>
      <w:r w:rsidRPr="008C62D3">
        <w:t xml:space="preserve"> (https://writingcenter.unt.edu/)</w:t>
      </w:r>
    </w:p>
    <w:p w14:paraId="714F3ECE" w14:textId="77777777" w:rsidR="00CD5E6F" w:rsidRPr="008C62D3" w:rsidRDefault="00CD5E6F" w:rsidP="00CD5E6F">
      <w:pPr>
        <w:numPr>
          <w:ilvl w:val="0"/>
          <w:numId w:val="32"/>
        </w:numPr>
        <w:suppressAutoHyphens/>
        <w:contextualSpacing/>
      </w:pPr>
      <w:hyperlink r:id="rId52">
        <w:r w:rsidRPr="008C62D3">
          <w:rPr>
            <w:color w:val="0563C1" w:themeColor="hyperlink"/>
            <w:u w:val="single"/>
          </w:rPr>
          <w:t>Math Lab</w:t>
        </w:r>
      </w:hyperlink>
      <w:r w:rsidRPr="008C62D3">
        <w:t xml:space="preserve"> (https://learningcenter.unt.edu/math-lab)</w:t>
      </w:r>
    </w:p>
    <w:p w14:paraId="082946B2" w14:textId="77777777" w:rsidR="00CD5E6F" w:rsidRDefault="00CD5E6F" w:rsidP="00CD5E6F"/>
    <w:p w14:paraId="3289D6D5" w14:textId="77777777" w:rsidR="00CD5E6F" w:rsidRDefault="00CD5E6F" w:rsidP="00CD5E6F">
      <w:pPr>
        <w:pStyle w:val="Heading3"/>
      </w:pPr>
      <w:r w:rsidRPr="00377CB5">
        <w:t>Emergency Notification &amp; Procedures</w:t>
      </w:r>
    </w:p>
    <w:p w14:paraId="6D037DBF" w14:textId="77777777" w:rsidR="00CD5E6F" w:rsidRPr="00D40C61" w:rsidRDefault="00CD5E6F" w:rsidP="00CD5E6F">
      <w:r w:rsidRPr="00377CB5">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D2C027D" w14:textId="77777777" w:rsidR="001816B3" w:rsidRPr="00C42CB3" w:rsidRDefault="001816B3" w:rsidP="001816B3">
      <w:pPr>
        <w:widowControl w:val="0"/>
        <w:autoSpaceDE w:val="0"/>
        <w:autoSpaceDN w:val="0"/>
        <w:adjustRightInd w:val="0"/>
        <w:rPr>
          <w:rFonts w:cstheme="minorHAnsi"/>
          <w:b/>
          <w:bCs/>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8DE5C" w14:textId="77777777" w:rsidR="0084594A" w:rsidRDefault="0084594A" w:rsidP="00F41A70">
      <w:pPr>
        <w:spacing w:after="0" w:line="240" w:lineRule="auto"/>
      </w:pPr>
      <w:r>
        <w:separator/>
      </w:r>
    </w:p>
  </w:endnote>
  <w:endnote w:type="continuationSeparator" w:id="0">
    <w:p w14:paraId="26299C0B" w14:textId="77777777" w:rsidR="0084594A" w:rsidRDefault="0084594A"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2D08B" w14:textId="77777777" w:rsidR="0084594A" w:rsidRDefault="0084594A" w:rsidP="00F41A70">
      <w:pPr>
        <w:spacing w:after="0" w:line="240" w:lineRule="auto"/>
      </w:pPr>
      <w:r>
        <w:separator/>
      </w:r>
    </w:p>
  </w:footnote>
  <w:footnote w:type="continuationSeparator" w:id="0">
    <w:p w14:paraId="2020FCAC" w14:textId="77777777" w:rsidR="0084594A" w:rsidRDefault="0084594A"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425BA"/>
    <w:multiLevelType w:val="multilevel"/>
    <w:tmpl w:val="055A8C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E24A7"/>
    <w:multiLevelType w:val="hybridMultilevel"/>
    <w:tmpl w:val="0AB4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15BD8"/>
    <w:multiLevelType w:val="multilevel"/>
    <w:tmpl w:val="733E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13164"/>
    <w:multiLevelType w:val="multilevel"/>
    <w:tmpl w:val="F9086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84EE9"/>
    <w:multiLevelType w:val="multilevel"/>
    <w:tmpl w:val="0280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F377B"/>
    <w:multiLevelType w:val="multilevel"/>
    <w:tmpl w:val="588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83800"/>
    <w:multiLevelType w:val="multilevel"/>
    <w:tmpl w:val="45AA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D6441"/>
    <w:multiLevelType w:val="multilevel"/>
    <w:tmpl w:val="BA165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813370"/>
    <w:multiLevelType w:val="multilevel"/>
    <w:tmpl w:val="2FAC6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C3D7659"/>
    <w:multiLevelType w:val="multilevel"/>
    <w:tmpl w:val="F0743E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325CF"/>
    <w:multiLevelType w:val="hybridMultilevel"/>
    <w:tmpl w:val="762CE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2B2457"/>
    <w:multiLevelType w:val="multilevel"/>
    <w:tmpl w:val="B0DA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BB1379"/>
    <w:multiLevelType w:val="multilevel"/>
    <w:tmpl w:val="8A2C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A06E8"/>
    <w:multiLevelType w:val="multilevel"/>
    <w:tmpl w:val="1EDE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8868C8"/>
    <w:multiLevelType w:val="multilevel"/>
    <w:tmpl w:val="4030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B6A16"/>
    <w:multiLevelType w:val="multilevel"/>
    <w:tmpl w:val="30F4537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9265654">
    <w:abstractNumId w:val="32"/>
  </w:num>
  <w:num w:numId="2" w16cid:durableId="36053008">
    <w:abstractNumId w:val="30"/>
  </w:num>
  <w:num w:numId="3" w16cid:durableId="2017415801">
    <w:abstractNumId w:val="37"/>
  </w:num>
  <w:num w:numId="4" w16cid:durableId="940378213">
    <w:abstractNumId w:val="1"/>
  </w:num>
  <w:num w:numId="5" w16cid:durableId="919825719">
    <w:abstractNumId w:val="25"/>
  </w:num>
  <w:num w:numId="6" w16cid:durableId="557597179">
    <w:abstractNumId w:val="22"/>
  </w:num>
  <w:num w:numId="7" w16cid:durableId="248540934">
    <w:abstractNumId w:val="19"/>
  </w:num>
  <w:num w:numId="8" w16cid:durableId="1417628564">
    <w:abstractNumId w:val="9"/>
  </w:num>
  <w:num w:numId="9" w16cid:durableId="501744385">
    <w:abstractNumId w:val="6"/>
  </w:num>
  <w:num w:numId="10" w16cid:durableId="851988748">
    <w:abstractNumId w:val="27"/>
  </w:num>
  <w:num w:numId="11" w16cid:durableId="1618682832">
    <w:abstractNumId w:val="16"/>
  </w:num>
  <w:num w:numId="12" w16cid:durableId="1892185603">
    <w:abstractNumId w:val="36"/>
  </w:num>
  <w:num w:numId="13" w16cid:durableId="509373171">
    <w:abstractNumId w:val="28"/>
  </w:num>
  <w:num w:numId="14" w16cid:durableId="890850957">
    <w:abstractNumId w:val="4"/>
  </w:num>
  <w:num w:numId="15" w16cid:durableId="1037312489">
    <w:abstractNumId w:val="3"/>
  </w:num>
  <w:num w:numId="16" w16cid:durableId="933511305">
    <w:abstractNumId w:val="13"/>
  </w:num>
  <w:num w:numId="17" w16cid:durableId="677929294">
    <w:abstractNumId w:val="29"/>
  </w:num>
  <w:num w:numId="18" w16cid:durableId="1445341060">
    <w:abstractNumId w:val="33"/>
  </w:num>
  <w:num w:numId="19" w16cid:durableId="367679603">
    <w:abstractNumId w:val="8"/>
  </w:num>
  <w:num w:numId="20" w16cid:durableId="1012032357">
    <w:abstractNumId w:val="7"/>
  </w:num>
  <w:num w:numId="21" w16cid:durableId="1761756383">
    <w:abstractNumId w:val="11"/>
  </w:num>
  <w:num w:numId="22" w16cid:durableId="724566384">
    <w:abstractNumId w:val="34"/>
  </w:num>
  <w:num w:numId="23" w16cid:durableId="1907109266">
    <w:abstractNumId w:val="14"/>
  </w:num>
  <w:num w:numId="24" w16cid:durableId="1655062223">
    <w:abstractNumId w:val="26"/>
  </w:num>
  <w:num w:numId="25" w16cid:durableId="1648973156">
    <w:abstractNumId w:val="17"/>
  </w:num>
  <w:num w:numId="26" w16cid:durableId="1043215312">
    <w:abstractNumId w:val="10"/>
  </w:num>
  <w:num w:numId="27" w16cid:durableId="1902445790">
    <w:abstractNumId w:val="24"/>
  </w:num>
  <w:num w:numId="28" w16cid:durableId="373703365">
    <w:abstractNumId w:val="15"/>
  </w:num>
  <w:num w:numId="29" w16cid:durableId="304553009">
    <w:abstractNumId w:val="31"/>
  </w:num>
  <w:num w:numId="30" w16cid:durableId="678196911">
    <w:abstractNumId w:val="23"/>
  </w:num>
  <w:num w:numId="31" w16cid:durableId="939025498">
    <w:abstractNumId w:val="5"/>
  </w:num>
  <w:num w:numId="32" w16cid:durableId="684787650">
    <w:abstractNumId w:val="21"/>
  </w:num>
  <w:num w:numId="33" w16cid:durableId="1306886078">
    <w:abstractNumId w:val="2"/>
  </w:num>
  <w:num w:numId="34" w16cid:durableId="48264892">
    <w:abstractNumId w:val="18"/>
  </w:num>
  <w:num w:numId="35" w16cid:durableId="1553420795">
    <w:abstractNumId w:val="12"/>
  </w:num>
  <w:num w:numId="36" w16cid:durableId="1531600163">
    <w:abstractNumId w:val="0"/>
  </w:num>
  <w:num w:numId="37" w16cid:durableId="1159661128">
    <w:abstractNumId w:val="35"/>
  </w:num>
  <w:num w:numId="38" w16cid:durableId="7893955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DCF"/>
    <w:rsid w:val="0003365B"/>
    <w:rsid w:val="0004507D"/>
    <w:rsid w:val="00057A98"/>
    <w:rsid w:val="00062E90"/>
    <w:rsid w:val="000906CB"/>
    <w:rsid w:val="000A484F"/>
    <w:rsid w:val="000C14CA"/>
    <w:rsid w:val="000D54AB"/>
    <w:rsid w:val="000F3B26"/>
    <w:rsid w:val="001073A0"/>
    <w:rsid w:val="00154670"/>
    <w:rsid w:val="00160583"/>
    <w:rsid w:val="001657A6"/>
    <w:rsid w:val="001816B3"/>
    <w:rsid w:val="001A5EA8"/>
    <w:rsid w:val="001B3D5B"/>
    <w:rsid w:val="001B4B79"/>
    <w:rsid w:val="001C079B"/>
    <w:rsid w:val="001C31F8"/>
    <w:rsid w:val="001C3553"/>
    <w:rsid w:val="001C368C"/>
    <w:rsid w:val="001C3DD0"/>
    <w:rsid w:val="001C599D"/>
    <w:rsid w:val="001D3E2E"/>
    <w:rsid w:val="001F69A9"/>
    <w:rsid w:val="0021098F"/>
    <w:rsid w:val="00224731"/>
    <w:rsid w:val="00244604"/>
    <w:rsid w:val="002446AD"/>
    <w:rsid w:val="002446DC"/>
    <w:rsid w:val="0025271A"/>
    <w:rsid w:val="002678DB"/>
    <w:rsid w:val="00271577"/>
    <w:rsid w:val="00271997"/>
    <w:rsid w:val="00273D0C"/>
    <w:rsid w:val="0028285A"/>
    <w:rsid w:val="00286A8E"/>
    <w:rsid w:val="00291946"/>
    <w:rsid w:val="00295A4A"/>
    <w:rsid w:val="00295CFF"/>
    <w:rsid w:val="002B1BDD"/>
    <w:rsid w:val="002B6FE8"/>
    <w:rsid w:val="002D40BF"/>
    <w:rsid w:val="002D795C"/>
    <w:rsid w:val="002E0D37"/>
    <w:rsid w:val="002E3F68"/>
    <w:rsid w:val="002F28F2"/>
    <w:rsid w:val="002F6AB1"/>
    <w:rsid w:val="002F7630"/>
    <w:rsid w:val="00305956"/>
    <w:rsid w:val="00310938"/>
    <w:rsid w:val="0031140D"/>
    <w:rsid w:val="003372A8"/>
    <w:rsid w:val="003522FD"/>
    <w:rsid w:val="00373A9D"/>
    <w:rsid w:val="00375554"/>
    <w:rsid w:val="003829E2"/>
    <w:rsid w:val="00390586"/>
    <w:rsid w:val="00395460"/>
    <w:rsid w:val="003A6494"/>
    <w:rsid w:val="003B016F"/>
    <w:rsid w:val="003B3704"/>
    <w:rsid w:val="003B57A7"/>
    <w:rsid w:val="003B7429"/>
    <w:rsid w:val="003C3D07"/>
    <w:rsid w:val="003F0B89"/>
    <w:rsid w:val="003F1E47"/>
    <w:rsid w:val="0040606E"/>
    <w:rsid w:val="00413AD8"/>
    <w:rsid w:val="00416953"/>
    <w:rsid w:val="004349B7"/>
    <w:rsid w:val="004372CE"/>
    <w:rsid w:val="004400D6"/>
    <w:rsid w:val="0044674B"/>
    <w:rsid w:val="00467300"/>
    <w:rsid w:val="004678A3"/>
    <w:rsid w:val="00467AB8"/>
    <w:rsid w:val="00483BE6"/>
    <w:rsid w:val="0048511F"/>
    <w:rsid w:val="004931A3"/>
    <w:rsid w:val="004B0580"/>
    <w:rsid w:val="004B2808"/>
    <w:rsid w:val="004B3B41"/>
    <w:rsid w:val="004C48BC"/>
    <w:rsid w:val="004D40CC"/>
    <w:rsid w:val="004E7EC0"/>
    <w:rsid w:val="004F366B"/>
    <w:rsid w:val="0050169A"/>
    <w:rsid w:val="00501CFC"/>
    <w:rsid w:val="005064CD"/>
    <w:rsid w:val="005109E3"/>
    <w:rsid w:val="00512330"/>
    <w:rsid w:val="00512CDC"/>
    <w:rsid w:val="00515192"/>
    <w:rsid w:val="0052132D"/>
    <w:rsid w:val="0052258C"/>
    <w:rsid w:val="005226B7"/>
    <w:rsid w:val="005313DC"/>
    <w:rsid w:val="00557EC5"/>
    <w:rsid w:val="00583FF6"/>
    <w:rsid w:val="005B0444"/>
    <w:rsid w:val="005B63CC"/>
    <w:rsid w:val="005C369A"/>
    <w:rsid w:val="005C756C"/>
    <w:rsid w:val="00604E45"/>
    <w:rsid w:val="00607A22"/>
    <w:rsid w:val="00642FF7"/>
    <w:rsid w:val="00644E04"/>
    <w:rsid w:val="00646D49"/>
    <w:rsid w:val="00655D19"/>
    <w:rsid w:val="006710B2"/>
    <w:rsid w:val="00681C2A"/>
    <w:rsid w:val="006C437E"/>
    <w:rsid w:val="006C77A5"/>
    <w:rsid w:val="006D456A"/>
    <w:rsid w:val="006D55C0"/>
    <w:rsid w:val="006D7188"/>
    <w:rsid w:val="006E25C5"/>
    <w:rsid w:val="006E58B1"/>
    <w:rsid w:val="006F5F75"/>
    <w:rsid w:val="007022FF"/>
    <w:rsid w:val="007251EE"/>
    <w:rsid w:val="00741777"/>
    <w:rsid w:val="00751DC5"/>
    <w:rsid w:val="00755AFB"/>
    <w:rsid w:val="00763C06"/>
    <w:rsid w:val="00787A1D"/>
    <w:rsid w:val="007A0702"/>
    <w:rsid w:val="007A6FC6"/>
    <w:rsid w:val="007B1815"/>
    <w:rsid w:val="007B7702"/>
    <w:rsid w:val="007D441B"/>
    <w:rsid w:val="007E7284"/>
    <w:rsid w:val="007F5D85"/>
    <w:rsid w:val="008100FF"/>
    <w:rsid w:val="00824636"/>
    <w:rsid w:val="00826162"/>
    <w:rsid w:val="008313A0"/>
    <w:rsid w:val="0083777B"/>
    <w:rsid w:val="0084180E"/>
    <w:rsid w:val="008428DF"/>
    <w:rsid w:val="0084487A"/>
    <w:rsid w:val="0084594A"/>
    <w:rsid w:val="0085011E"/>
    <w:rsid w:val="00853CA2"/>
    <w:rsid w:val="008761CB"/>
    <w:rsid w:val="008A188C"/>
    <w:rsid w:val="008A548B"/>
    <w:rsid w:val="008C25A9"/>
    <w:rsid w:val="008C335F"/>
    <w:rsid w:val="008C6148"/>
    <w:rsid w:val="008D434E"/>
    <w:rsid w:val="008F738A"/>
    <w:rsid w:val="009045F0"/>
    <w:rsid w:val="00914B76"/>
    <w:rsid w:val="00923FD6"/>
    <w:rsid w:val="009269E8"/>
    <w:rsid w:val="00930D1E"/>
    <w:rsid w:val="00945846"/>
    <w:rsid w:val="009476BD"/>
    <w:rsid w:val="00953531"/>
    <w:rsid w:val="0095468F"/>
    <w:rsid w:val="00957CF6"/>
    <w:rsid w:val="0097126D"/>
    <w:rsid w:val="009D0E86"/>
    <w:rsid w:val="009D0F39"/>
    <w:rsid w:val="009F0A9E"/>
    <w:rsid w:val="00A079D6"/>
    <w:rsid w:val="00A12061"/>
    <w:rsid w:val="00A316C7"/>
    <w:rsid w:val="00A37610"/>
    <w:rsid w:val="00A404DE"/>
    <w:rsid w:val="00A63531"/>
    <w:rsid w:val="00A771FB"/>
    <w:rsid w:val="00A8274C"/>
    <w:rsid w:val="00AA63E6"/>
    <w:rsid w:val="00AA7D63"/>
    <w:rsid w:val="00AC4F9A"/>
    <w:rsid w:val="00AD1D49"/>
    <w:rsid w:val="00AE2096"/>
    <w:rsid w:val="00AE4885"/>
    <w:rsid w:val="00B07CB3"/>
    <w:rsid w:val="00B105B5"/>
    <w:rsid w:val="00B30269"/>
    <w:rsid w:val="00B3205D"/>
    <w:rsid w:val="00B32B4A"/>
    <w:rsid w:val="00B400CC"/>
    <w:rsid w:val="00B43D9A"/>
    <w:rsid w:val="00B50C17"/>
    <w:rsid w:val="00B5228A"/>
    <w:rsid w:val="00B75BD1"/>
    <w:rsid w:val="00BC0019"/>
    <w:rsid w:val="00BC1316"/>
    <w:rsid w:val="00BD34E3"/>
    <w:rsid w:val="00BF20DA"/>
    <w:rsid w:val="00BF4D4F"/>
    <w:rsid w:val="00C0115D"/>
    <w:rsid w:val="00C07CFB"/>
    <w:rsid w:val="00C110CF"/>
    <w:rsid w:val="00C14845"/>
    <w:rsid w:val="00C246D2"/>
    <w:rsid w:val="00C33207"/>
    <w:rsid w:val="00C401A4"/>
    <w:rsid w:val="00C517D9"/>
    <w:rsid w:val="00C75A68"/>
    <w:rsid w:val="00C7676A"/>
    <w:rsid w:val="00CA2745"/>
    <w:rsid w:val="00CA7241"/>
    <w:rsid w:val="00CB2A96"/>
    <w:rsid w:val="00CB32A6"/>
    <w:rsid w:val="00CD40E7"/>
    <w:rsid w:val="00CD5E6F"/>
    <w:rsid w:val="00CE0DE5"/>
    <w:rsid w:val="00CF60D4"/>
    <w:rsid w:val="00CF75EC"/>
    <w:rsid w:val="00D0505E"/>
    <w:rsid w:val="00D14752"/>
    <w:rsid w:val="00D2013A"/>
    <w:rsid w:val="00D24457"/>
    <w:rsid w:val="00D30887"/>
    <w:rsid w:val="00D40267"/>
    <w:rsid w:val="00D40C61"/>
    <w:rsid w:val="00D53B34"/>
    <w:rsid w:val="00D55A0B"/>
    <w:rsid w:val="00D70A57"/>
    <w:rsid w:val="00D722CC"/>
    <w:rsid w:val="00D77356"/>
    <w:rsid w:val="00D80334"/>
    <w:rsid w:val="00D8591D"/>
    <w:rsid w:val="00D9712B"/>
    <w:rsid w:val="00DA02DC"/>
    <w:rsid w:val="00DA2870"/>
    <w:rsid w:val="00DB11D5"/>
    <w:rsid w:val="00DC08D9"/>
    <w:rsid w:val="00DC41E6"/>
    <w:rsid w:val="00DC7AB2"/>
    <w:rsid w:val="00DD3AD3"/>
    <w:rsid w:val="00DD44D4"/>
    <w:rsid w:val="00E06E54"/>
    <w:rsid w:val="00E07387"/>
    <w:rsid w:val="00E154E5"/>
    <w:rsid w:val="00E1607C"/>
    <w:rsid w:val="00E20B1D"/>
    <w:rsid w:val="00E27548"/>
    <w:rsid w:val="00E32948"/>
    <w:rsid w:val="00E33F6F"/>
    <w:rsid w:val="00E54491"/>
    <w:rsid w:val="00E607A1"/>
    <w:rsid w:val="00E64686"/>
    <w:rsid w:val="00E75FDE"/>
    <w:rsid w:val="00E77C6A"/>
    <w:rsid w:val="00E80A88"/>
    <w:rsid w:val="00E81B28"/>
    <w:rsid w:val="00E870C5"/>
    <w:rsid w:val="00E913EE"/>
    <w:rsid w:val="00E93E3E"/>
    <w:rsid w:val="00EA11ED"/>
    <w:rsid w:val="00EB13B7"/>
    <w:rsid w:val="00EB1FD8"/>
    <w:rsid w:val="00EC2ECB"/>
    <w:rsid w:val="00EC6692"/>
    <w:rsid w:val="00ED571C"/>
    <w:rsid w:val="00EE437C"/>
    <w:rsid w:val="00EF1744"/>
    <w:rsid w:val="00EF67DA"/>
    <w:rsid w:val="00F058D6"/>
    <w:rsid w:val="00F06DC8"/>
    <w:rsid w:val="00F27153"/>
    <w:rsid w:val="00F41A70"/>
    <w:rsid w:val="00F64EB6"/>
    <w:rsid w:val="00F7047E"/>
    <w:rsid w:val="00F709D4"/>
    <w:rsid w:val="00F731BA"/>
    <w:rsid w:val="00F8628F"/>
    <w:rsid w:val="00F91CC5"/>
    <w:rsid w:val="00F93490"/>
    <w:rsid w:val="00F95330"/>
    <w:rsid w:val="00F97992"/>
    <w:rsid w:val="00FA1333"/>
    <w:rsid w:val="00FA2061"/>
    <w:rsid w:val="00FA7209"/>
    <w:rsid w:val="00FA76F8"/>
    <w:rsid w:val="00FE133C"/>
    <w:rsid w:val="00FE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AC4F9A"/>
    <w:rPr>
      <w:color w:val="605E5C"/>
      <w:shd w:val="clear" w:color="auto" w:fill="E1DFDD"/>
    </w:rPr>
  </w:style>
  <w:style w:type="character" w:styleId="Emphasis">
    <w:name w:val="Emphasis"/>
    <w:basedOn w:val="DefaultParagraphFont"/>
    <w:uiPriority w:val="20"/>
    <w:qFormat/>
    <w:rsid w:val="00BF4D4F"/>
    <w:rPr>
      <w:i/>
      <w:iCs/>
    </w:rPr>
  </w:style>
  <w:style w:type="paragraph" w:customStyle="1" w:styleId="paragraph">
    <w:name w:val="paragraph"/>
    <w:basedOn w:val="Normal"/>
    <w:rsid w:val="00FE13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E133C"/>
  </w:style>
  <w:style w:type="character" w:customStyle="1" w:styleId="tabchar">
    <w:name w:val="tabchar"/>
    <w:basedOn w:val="DefaultParagraphFont"/>
    <w:rsid w:val="00FE133C"/>
  </w:style>
  <w:style w:type="character" w:customStyle="1" w:styleId="eop">
    <w:name w:val="eop"/>
    <w:basedOn w:val="DefaultParagraphFont"/>
    <w:rsid w:val="00FE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84395">
      <w:bodyDiv w:val="1"/>
      <w:marLeft w:val="0"/>
      <w:marRight w:val="0"/>
      <w:marTop w:val="0"/>
      <w:marBottom w:val="0"/>
      <w:divBdr>
        <w:top w:val="none" w:sz="0" w:space="0" w:color="auto"/>
        <w:left w:val="none" w:sz="0" w:space="0" w:color="auto"/>
        <w:bottom w:val="none" w:sz="0" w:space="0" w:color="auto"/>
        <w:right w:val="none" w:sz="0" w:space="0" w:color="auto"/>
      </w:divBdr>
    </w:div>
    <w:div w:id="576135970">
      <w:bodyDiv w:val="1"/>
      <w:marLeft w:val="0"/>
      <w:marRight w:val="0"/>
      <w:marTop w:val="0"/>
      <w:marBottom w:val="0"/>
      <w:divBdr>
        <w:top w:val="none" w:sz="0" w:space="0" w:color="auto"/>
        <w:left w:val="none" w:sz="0" w:space="0" w:color="auto"/>
        <w:bottom w:val="none" w:sz="0" w:space="0" w:color="auto"/>
        <w:right w:val="none" w:sz="0" w:space="0" w:color="auto"/>
      </w:divBdr>
    </w:div>
    <w:div w:id="692001488">
      <w:bodyDiv w:val="1"/>
      <w:marLeft w:val="0"/>
      <w:marRight w:val="0"/>
      <w:marTop w:val="0"/>
      <w:marBottom w:val="0"/>
      <w:divBdr>
        <w:top w:val="none" w:sz="0" w:space="0" w:color="auto"/>
        <w:left w:val="none" w:sz="0" w:space="0" w:color="auto"/>
        <w:bottom w:val="none" w:sz="0" w:space="0" w:color="auto"/>
        <w:right w:val="none" w:sz="0" w:space="0" w:color="auto"/>
      </w:divBdr>
    </w:div>
    <w:div w:id="726075922">
      <w:bodyDiv w:val="1"/>
      <w:marLeft w:val="0"/>
      <w:marRight w:val="0"/>
      <w:marTop w:val="0"/>
      <w:marBottom w:val="0"/>
      <w:divBdr>
        <w:top w:val="none" w:sz="0" w:space="0" w:color="auto"/>
        <w:left w:val="none" w:sz="0" w:space="0" w:color="auto"/>
        <w:bottom w:val="none" w:sz="0" w:space="0" w:color="auto"/>
        <w:right w:val="none" w:sz="0" w:space="0" w:color="auto"/>
      </w:divBdr>
    </w:div>
    <w:div w:id="1044983841">
      <w:bodyDiv w:val="1"/>
      <w:marLeft w:val="0"/>
      <w:marRight w:val="0"/>
      <w:marTop w:val="0"/>
      <w:marBottom w:val="0"/>
      <w:divBdr>
        <w:top w:val="none" w:sz="0" w:space="0" w:color="auto"/>
        <w:left w:val="none" w:sz="0" w:space="0" w:color="auto"/>
        <w:bottom w:val="none" w:sz="0" w:space="0" w:color="auto"/>
        <w:right w:val="none" w:sz="0" w:space="0" w:color="auto"/>
      </w:divBdr>
      <w:divsChild>
        <w:div w:id="900868632">
          <w:marLeft w:val="0"/>
          <w:marRight w:val="0"/>
          <w:marTop w:val="0"/>
          <w:marBottom w:val="0"/>
          <w:divBdr>
            <w:top w:val="none" w:sz="0" w:space="0" w:color="auto"/>
            <w:left w:val="none" w:sz="0" w:space="0" w:color="auto"/>
            <w:bottom w:val="none" w:sz="0" w:space="0" w:color="auto"/>
            <w:right w:val="none" w:sz="0" w:space="0" w:color="auto"/>
          </w:divBdr>
        </w:div>
        <w:div w:id="1877962405">
          <w:marLeft w:val="0"/>
          <w:marRight w:val="0"/>
          <w:marTop w:val="0"/>
          <w:marBottom w:val="0"/>
          <w:divBdr>
            <w:top w:val="none" w:sz="0" w:space="0" w:color="auto"/>
            <w:left w:val="none" w:sz="0" w:space="0" w:color="auto"/>
            <w:bottom w:val="none" w:sz="0" w:space="0" w:color="auto"/>
            <w:right w:val="none" w:sz="0" w:space="0" w:color="auto"/>
          </w:divBdr>
        </w:div>
        <w:div w:id="1725131461">
          <w:marLeft w:val="0"/>
          <w:marRight w:val="0"/>
          <w:marTop w:val="0"/>
          <w:marBottom w:val="0"/>
          <w:divBdr>
            <w:top w:val="none" w:sz="0" w:space="0" w:color="auto"/>
            <w:left w:val="none" w:sz="0" w:space="0" w:color="auto"/>
            <w:bottom w:val="none" w:sz="0" w:space="0" w:color="auto"/>
            <w:right w:val="none" w:sz="0" w:space="0" w:color="auto"/>
          </w:divBdr>
        </w:div>
        <w:div w:id="946815075">
          <w:marLeft w:val="0"/>
          <w:marRight w:val="0"/>
          <w:marTop w:val="0"/>
          <w:marBottom w:val="0"/>
          <w:divBdr>
            <w:top w:val="none" w:sz="0" w:space="0" w:color="auto"/>
            <w:left w:val="none" w:sz="0" w:space="0" w:color="auto"/>
            <w:bottom w:val="none" w:sz="0" w:space="0" w:color="auto"/>
            <w:right w:val="none" w:sz="0" w:space="0" w:color="auto"/>
          </w:divBdr>
        </w:div>
        <w:div w:id="1059741208">
          <w:marLeft w:val="0"/>
          <w:marRight w:val="0"/>
          <w:marTop w:val="0"/>
          <w:marBottom w:val="0"/>
          <w:divBdr>
            <w:top w:val="none" w:sz="0" w:space="0" w:color="auto"/>
            <w:left w:val="none" w:sz="0" w:space="0" w:color="auto"/>
            <w:bottom w:val="none" w:sz="0" w:space="0" w:color="auto"/>
            <w:right w:val="none" w:sz="0" w:space="0" w:color="auto"/>
          </w:divBdr>
        </w:div>
        <w:div w:id="1665431811">
          <w:marLeft w:val="0"/>
          <w:marRight w:val="0"/>
          <w:marTop w:val="0"/>
          <w:marBottom w:val="0"/>
          <w:divBdr>
            <w:top w:val="none" w:sz="0" w:space="0" w:color="auto"/>
            <w:left w:val="none" w:sz="0" w:space="0" w:color="auto"/>
            <w:bottom w:val="none" w:sz="0" w:space="0" w:color="auto"/>
            <w:right w:val="none" w:sz="0" w:space="0" w:color="auto"/>
          </w:divBdr>
        </w:div>
        <w:div w:id="150602864">
          <w:marLeft w:val="0"/>
          <w:marRight w:val="0"/>
          <w:marTop w:val="0"/>
          <w:marBottom w:val="0"/>
          <w:divBdr>
            <w:top w:val="none" w:sz="0" w:space="0" w:color="auto"/>
            <w:left w:val="none" w:sz="0" w:space="0" w:color="auto"/>
            <w:bottom w:val="none" w:sz="0" w:space="0" w:color="auto"/>
            <w:right w:val="none" w:sz="0" w:space="0" w:color="auto"/>
          </w:divBdr>
        </w:div>
        <w:div w:id="909579741">
          <w:marLeft w:val="0"/>
          <w:marRight w:val="0"/>
          <w:marTop w:val="0"/>
          <w:marBottom w:val="0"/>
          <w:divBdr>
            <w:top w:val="none" w:sz="0" w:space="0" w:color="auto"/>
            <w:left w:val="none" w:sz="0" w:space="0" w:color="auto"/>
            <w:bottom w:val="none" w:sz="0" w:space="0" w:color="auto"/>
            <w:right w:val="none" w:sz="0" w:space="0" w:color="auto"/>
          </w:divBdr>
        </w:div>
        <w:div w:id="1414233355">
          <w:marLeft w:val="0"/>
          <w:marRight w:val="0"/>
          <w:marTop w:val="0"/>
          <w:marBottom w:val="0"/>
          <w:divBdr>
            <w:top w:val="none" w:sz="0" w:space="0" w:color="auto"/>
            <w:left w:val="none" w:sz="0" w:space="0" w:color="auto"/>
            <w:bottom w:val="none" w:sz="0" w:space="0" w:color="auto"/>
            <w:right w:val="none" w:sz="0" w:space="0" w:color="auto"/>
          </w:divBdr>
        </w:div>
        <w:div w:id="788662530">
          <w:marLeft w:val="0"/>
          <w:marRight w:val="0"/>
          <w:marTop w:val="0"/>
          <w:marBottom w:val="0"/>
          <w:divBdr>
            <w:top w:val="none" w:sz="0" w:space="0" w:color="auto"/>
            <w:left w:val="none" w:sz="0" w:space="0" w:color="auto"/>
            <w:bottom w:val="none" w:sz="0" w:space="0" w:color="auto"/>
            <w:right w:val="none" w:sz="0" w:space="0" w:color="auto"/>
          </w:divBdr>
        </w:div>
        <w:div w:id="483593523">
          <w:marLeft w:val="0"/>
          <w:marRight w:val="0"/>
          <w:marTop w:val="0"/>
          <w:marBottom w:val="0"/>
          <w:divBdr>
            <w:top w:val="none" w:sz="0" w:space="0" w:color="auto"/>
            <w:left w:val="none" w:sz="0" w:space="0" w:color="auto"/>
            <w:bottom w:val="none" w:sz="0" w:space="0" w:color="auto"/>
            <w:right w:val="none" w:sz="0" w:space="0" w:color="auto"/>
          </w:divBdr>
        </w:div>
        <w:div w:id="1975137110">
          <w:marLeft w:val="0"/>
          <w:marRight w:val="0"/>
          <w:marTop w:val="0"/>
          <w:marBottom w:val="0"/>
          <w:divBdr>
            <w:top w:val="none" w:sz="0" w:space="0" w:color="auto"/>
            <w:left w:val="none" w:sz="0" w:space="0" w:color="auto"/>
            <w:bottom w:val="none" w:sz="0" w:space="0" w:color="auto"/>
            <w:right w:val="none" w:sz="0" w:space="0" w:color="auto"/>
          </w:divBdr>
        </w:div>
        <w:div w:id="61609931">
          <w:marLeft w:val="0"/>
          <w:marRight w:val="0"/>
          <w:marTop w:val="0"/>
          <w:marBottom w:val="0"/>
          <w:divBdr>
            <w:top w:val="none" w:sz="0" w:space="0" w:color="auto"/>
            <w:left w:val="none" w:sz="0" w:space="0" w:color="auto"/>
            <w:bottom w:val="none" w:sz="0" w:space="0" w:color="auto"/>
            <w:right w:val="none" w:sz="0" w:space="0" w:color="auto"/>
          </w:divBdr>
        </w:div>
        <w:div w:id="1637221803">
          <w:marLeft w:val="0"/>
          <w:marRight w:val="0"/>
          <w:marTop w:val="0"/>
          <w:marBottom w:val="0"/>
          <w:divBdr>
            <w:top w:val="none" w:sz="0" w:space="0" w:color="auto"/>
            <w:left w:val="none" w:sz="0" w:space="0" w:color="auto"/>
            <w:bottom w:val="none" w:sz="0" w:space="0" w:color="auto"/>
            <w:right w:val="none" w:sz="0" w:space="0" w:color="auto"/>
          </w:divBdr>
        </w:div>
        <w:div w:id="53965438">
          <w:marLeft w:val="0"/>
          <w:marRight w:val="0"/>
          <w:marTop w:val="0"/>
          <w:marBottom w:val="0"/>
          <w:divBdr>
            <w:top w:val="none" w:sz="0" w:space="0" w:color="auto"/>
            <w:left w:val="none" w:sz="0" w:space="0" w:color="auto"/>
            <w:bottom w:val="none" w:sz="0" w:space="0" w:color="auto"/>
            <w:right w:val="none" w:sz="0" w:space="0" w:color="auto"/>
          </w:divBdr>
        </w:div>
        <w:div w:id="1859810757">
          <w:marLeft w:val="0"/>
          <w:marRight w:val="0"/>
          <w:marTop w:val="0"/>
          <w:marBottom w:val="0"/>
          <w:divBdr>
            <w:top w:val="none" w:sz="0" w:space="0" w:color="auto"/>
            <w:left w:val="none" w:sz="0" w:space="0" w:color="auto"/>
            <w:bottom w:val="none" w:sz="0" w:space="0" w:color="auto"/>
            <w:right w:val="none" w:sz="0" w:space="0" w:color="auto"/>
          </w:divBdr>
        </w:div>
        <w:div w:id="528181164">
          <w:marLeft w:val="0"/>
          <w:marRight w:val="0"/>
          <w:marTop w:val="0"/>
          <w:marBottom w:val="0"/>
          <w:divBdr>
            <w:top w:val="none" w:sz="0" w:space="0" w:color="auto"/>
            <w:left w:val="none" w:sz="0" w:space="0" w:color="auto"/>
            <w:bottom w:val="none" w:sz="0" w:space="0" w:color="auto"/>
            <w:right w:val="none" w:sz="0" w:space="0" w:color="auto"/>
          </w:divBdr>
        </w:div>
        <w:div w:id="1297297132">
          <w:marLeft w:val="0"/>
          <w:marRight w:val="0"/>
          <w:marTop w:val="0"/>
          <w:marBottom w:val="0"/>
          <w:divBdr>
            <w:top w:val="none" w:sz="0" w:space="0" w:color="auto"/>
            <w:left w:val="none" w:sz="0" w:space="0" w:color="auto"/>
            <w:bottom w:val="none" w:sz="0" w:space="0" w:color="auto"/>
            <w:right w:val="none" w:sz="0" w:space="0" w:color="auto"/>
          </w:divBdr>
        </w:div>
        <w:div w:id="569267205">
          <w:marLeft w:val="0"/>
          <w:marRight w:val="0"/>
          <w:marTop w:val="0"/>
          <w:marBottom w:val="0"/>
          <w:divBdr>
            <w:top w:val="none" w:sz="0" w:space="0" w:color="auto"/>
            <w:left w:val="none" w:sz="0" w:space="0" w:color="auto"/>
            <w:bottom w:val="none" w:sz="0" w:space="0" w:color="auto"/>
            <w:right w:val="none" w:sz="0" w:space="0" w:color="auto"/>
          </w:divBdr>
        </w:div>
        <w:div w:id="1881627097">
          <w:marLeft w:val="0"/>
          <w:marRight w:val="0"/>
          <w:marTop w:val="0"/>
          <w:marBottom w:val="0"/>
          <w:divBdr>
            <w:top w:val="none" w:sz="0" w:space="0" w:color="auto"/>
            <w:left w:val="none" w:sz="0" w:space="0" w:color="auto"/>
            <w:bottom w:val="none" w:sz="0" w:space="0" w:color="auto"/>
            <w:right w:val="none" w:sz="0" w:space="0" w:color="auto"/>
          </w:divBdr>
        </w:div>
        <w:div w:id="1800565694">
          <w:marLeft w:val="0"/>
          <w:marRight w:val="0"/>
          <w:marTop w:val="0"/>
          <w:marBottom w:val="0"/>
          <w:divBdr>
            <w:top w:val="none" w:sz="0" w:space="0" w:color="auto"/>
            <w:left w:val="none" w:sz="0" w:space="0" w:color="auto"/>
            <w:bottom w:val="none" w:sz="0" w:space="0" w:color="auto"/>
            <w:right w:val="none" w:sz="0" w:space="0" w:color="auto"/>
          </w:divBdr>
        </w:div>
        <w:div w:id="1813789864">
          <w:marLeft w:val="0"/>
          <w:marRight w:val="0"/>
          <w:marTop w:val="0"/>
          <w:marBottom w:val="0"/>
          <w:divBdr>
            <w:top w:val="none" w:sz="0" w:space="0" w:color="auto"/>
            <w:left w:val="none" w:sz="0" w:space="0" w:color="auto"/>
            <w:bottom w:val="none" w:sz="0" w:space="0" w:color="auto"/>
            <w:right w:val="none" w:sz="0" w:space="0" w:color="auto"/>
          </w:divBdr>
        </w:div>
        <w:div w:id="165444151">
          <w:marLeft w:val="0"/>
          <w:marRight w:val="0"/>
          <w:marTop w:val="0"/>
          <w:marBottom w:val="0"/>
          <w:divBdr>
            <w:top w:val="none" w:sz="0" w:space="0" w:color="auto"/>
            <w:left w:val="none" w:sz="0" w:space="0" w:color="auto"/>
            <w:bottom w:val="none" w:sz="0" w:space="0" w:color="auto"/>
            <w:right w:val="none" w:sz="0" w:space="0" w:color="auto"/>
          </w:divBdr>
        </w:div>
      </w:divsChild>
    </w:div>
    <w:div w:id="1094128264">
      <w:bodyDiv w:val="1"/>
      <w:marLeft w:val="0"/>
      <w:marRight w:val="0"/>
      <w:marTop w:val="0"/>
      <w:marBottom w:val="0"/>
      <w:divBdr>
        <w:top w:val="none" w:sz="0" w:space="0" w:color="auto"/>
        <w:left w:val="none" w:sz="0" w:space="0" w:color="auto"/>
        <w:bottom w:val="none" w:sz="0" w:space="0" w:color="auto"/>
        <w:right w:val="none" w:sz="0" w:space="0" w:color="auto"/>
      </w:divBdr>
    </w:div>
    <w:div w:id="1460609001">
      <w:bodyDiv w:val="1"/>
      <w:marLeft w:val="0"/>
      <w:marRight w:val="0"/>
      <w:marTop w:val="0"/>
      <w:marBottom w:val="0"/>
      <w:divBdr>
        <w:top w:val="none" w:sz="0" w:space="0" w:color="auto"/>
        <w:left w:val="none" w:sz="0" w:space="0" w:color="auto"/>
        <w:bottom w:val="none" w:sz="0" w:space="0" w:color="auto"/>
        <w:right w:val="none" w:sz="0" w:space="0" w:color="auto"/>
      </w:divBdr>
    </w:div>
    <w:div w:id="1494568146">
      <w:bodyDiv w:val="1"/>
      <w:marLeft w:val="0"/>
      <w:marRight w:val="0"/>
      <w:marTop w:val="0"/>
      <w:marBottom w:val="0"/>
      <w:divBdr>
        <w:top w:val="none" w:sz="0" w:space="0" w:color="auto"/>
        <w:left w:val="none" w:sz="0" w:space="0" w:color="auto"/>
        <w:bottom w:val="none" w:sz="0" w:space="0" w:color="auto"/>
        <w:right w:val="none" w:sz="0" w:space="0" w:color="auto"/>
      </w:divBdr>
    </w:div>
    <w:div w:id="1670979746">
      <w:bodyDiv w:val="1"/>
      <w:marLeft w:val="0"/>
      <w:marRight w:val="0"/>
      <w:marTop w:val="0"/>
      <w:marBottom w:val="0"/>
      <w:divBdr>
        <w:top w:val="none" w:sz="0" w:space="0" w:color="auto"/>
        <w:left w:val="none" w:sz="0" w:space="0" w:color="auto"/>
        <w:bottom w:val="none" w:sz="0" w:space="0" w:color="auto"/>
        <w:right w:val="none" w:sz="0" w:space="0" w:color="auto"/>
      </w:divBdr>
    </w:div>
    <w:div w:id="1995335370">
      <w:bodyDiv w:val="1"/>
      <w:marLeft w:val="0"/>
      <w:marRight w:val="0"/>
      <w:marTop w:val="0"/>
      <w:marBottom w:val="0"/>
      <w:divBdr>
        <w:top w:val="none" w:sz="0" w:space="0" w:color="auto"/>
        <w:left w:val="none" w:sz="0" w:space="0" w:color="auto"/>
        <w:bottom w:val="none" w:sz="0" w:space="0" w:color="auto"/>
        <w:right w:val="none" w:sz="0" w:space="0" w:color="auto"/>
      </w:divBdr>
    </w:div>
    <w:div w:id="212850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sability.unt.edu/" TargetMode="External"/><Relationship Id="rId18" Type="http://schemas.openxmlformats.org/officeDocument/2006/relationships/hyperlink" Target="http://spot.unt.edu/" TargetMode="External"/><Relationship Id="rId26" Type="http://schemas.openxmlformats.org/officeDocument/2006/relationships/hyperlink" Target="https://studentaffairs.unt.edu/care" TargetMode="External"/><Relationship Id="rId39" Type="http://schemas.openxmlformats.org/officeDocument/2006/relationships/hyperlink" Target="https://registrar.unt.edu/registration" TargetMode="External"/><Relationship Id="rId21" Type="http://schemas.openxmlformats.org/officeDocument/2006/relationships/hyperlink" Target="http://www.ecfr.gov/" TargetMode="External"/><Relationship Id="rId34" Type="http://schemas.openxmlformats.org/officeDocument/2006/relationships/hyperlink" Target="https://www.mypronouns.org/what-and-why" TargetMode="External"/><Relationship Id="rId42" Type="http://schemas.openxmlformats.org/officeDocument/2006/relationships/hyperlink" Target="https://studentaffairs.unt.edu/career-center" TargetMode="External"/><Relationship Id="rId47" Type="http://schemas.openxmlformats.org/officeDocument/2006/relationships/hyperlink" Target="https://clear.unt.edu/canvas/student-resources"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hyperlink" Target="mailto:matthew.dulock@unt.edu" TargetMode="External"/><Relationship Id="rId2" Type="http://schemas.openxmlformats.org/officeDocument/2006/relationships/styles" Target="styles.xml"/><Relationship Id="rId16" Type="http://schemas.openxmlformats.org/officeDocument/2006/relationships/hyperlink" Target="https://it.unt.edu/eagleconnect" TargetMode="External"/><Relationship Id="rId29" Type="http://schemas.openxmlformats.org/officeDocument/2006/relationships/hyperlink" Target="https://registrar.unt.edu/transcripts-and-records/update-your-personal-information" TargetMode="External"/><Relationship Id="rId11" Type="http://schemas.openxmlformats.org/officeDocument/2006/relationships/hyperlink" Target="https://community.canvaslms.com/docs/DOC-10554-4212710328"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www.mypronouns.org/asking" TargetMode="External"/><Relationship Id="rId40" Type="http://schemas.openxmlformats.org/officeDocument/2006/relationships/hyperlink" Target="https://financialaid.unt.edu/" TargetMode="External"/><Relationship Id="rId45" Type="http://schemas.openxmlformats.org/officeDocument/2006/relationships/hyperlink" Target="https://idea.unt.edu/pridealliance"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helpdesk@unt.edu" TargetMode="External"/><Relationship Id="rId19" Type="http://schemas.openxmlformats.org/officeDocument/2006/relationships/hyperlink" Target="file:///E:\C:\Users\jdl0126\AppData\Local\Temp\OneNote\16.0\NT\0\spot@unt.edu" TargetMode="External"/><Relationship Id="rId31" Type="http://schemas.openxmlformats.org/officeDocument/2006/relationships/hyperlink" Target="https://itservices.cas.unt.edu/services/email/request/get-email-alias" TargetMode="External"/><Relationship Id="rId44" Type="http://schemas.openxmlformats.org/officeDocument/2006/relationships/hyperlink" Target="https://studentaffairs.unt.edu/counseling-and-testing-services" TargetMode="External"/><Relationship Id="rId52" Type="http://schemas.openxmlformats.org/officeDocument/2006/relationships/hyperlink" Target="https://learningcenter.unt.edu/math-lab" TargetMode="External"/><Relationship Id="rId4" Type="http://schemas.openxmlformats.org/officeDocument/2006/relationships/webSettings" Target="webSettings.xml"/><Relationship Id="rId9" Type="http://schemas.openxmlformats.org/officeDocument/2006/relationships/hyperlink" Target="https://www.unt.edu/helpdesk" TargetMode="External"/><Relationship Id="rId14" Type="http://schemas.openxmlformats.org/officeDocument/2006/relationships/hyperlink" Target="https://deanofstudents.unt.edu/conduct" TargetMode="External"/><Relationship Id="rId22" Type="http://schemas.openxmlformats.org/officeDocument/2006/relationships/hyperlink" Target="mailto:internationaladvising@unt.edu" TargetMode="External"/><Relationship Id="rId27" Type="http://schemas.openxmlformats.org/officeDocument/2006/relationships/hyperlink" Target="https://studentaffairs.unt.edu/student-health-and-wellness-center/services/psychiatry" TargetMode="External"/><Relationship Id="rId30" Type="http://schemas.openxmlformats.org/officeDocument/2006/relationships/hyperlink" Target="https://sfs.unt.edu/idcards" TargetMode="External"/><Relationship Id="rId35" Type="http://schemas.openxmlformats.org/officeDocument/2006/relationships/hyperlink" Target="https://www.mypronouns.org/how" TargetMode="External"/><Relationship Id="rId43" Type="http://schemas.openxmlformats.org/officeDocument/2006/relationships/hyperlink" Target="https://idea.unt.edu/multicultural-center" TargetMode="External"/><Relationship Id="rId48" Type="http://schemas.openxmlformats.org/officeDocument/2006/relationships/hyperlink" Target="https://success.unt.edu/asc" TargetMode="External"/><Relationship Id="rId8" Type="http://schemas.openxmlformats.org/officeDocument/2006/relationships/hyperlink" Target="https://clear.unt.edu/online-communication-tips" TargetMode="External"/><Relationship Id="rId51" Type="http://schemas.openxmlformats.org/officeDocument/2006/relationships/hyperlink" Target="https://writingcenter.unt.edu/" TargetMode="External"/><Relationship Id="rId3" Type="http://schemas.openxmlformats.org/officeDocument/2006/relationships/settings" Target="settings.xml"/><Relationship Id="rId12" Type="http://schemas.openxmlformats.org/officeDocument/2006/relationships/hyperlink" Target="https://disability.unt.edu/" TargetMode="External"/><Relationship Id="rId17" Type="http://schemas.openxmlformats.org/officeDocument/2006/relationships/hyperlink" Target="file:///E:\C:\Users\jdl0126\AppData\Local\Temp\OneNote\16.0\NT\0\no-reply@iasystem.org" TargetMode="External"/><Relationship Id="rId25" Type="http://schemas.openxmlformats.org/officeDocument/2006/relationships/hyperlink" Target="https://studentaffairs.unt.edu/counseling-and-testing-services" TargetMode="External"/><Relationship Id="rId33" Type="http://schemas.openxmlformats.org/officeDocument/2006/relationships/hyperlink" Target="https://community.canvaslms.com/docs/DOC-18406-42121184808" TargetMode="External"/><Relationship Id="rId38" Type="http://schemas.openxmlformats.org/officeDocument/2006/relationships/hyperlink" Target="https://www.mypronouns.org/mistakes" TargetMode="External"/><Relationship Id="rId46" Type="http://schemas.openxmlformats.org/officeDocument/2006/relationships/hyperlink" Target="https://studentaffairs.unt.edu/food-pantry" TargetMode="External"/><Relationship Id="rId20" Type="http://schemas.openxmlformats.org/officeDocument/2006/relationships/hyperlink" Target="mailto:SurvivorAdvocate@unt.edu" TargetMode="External"/><Relationship Id="rId41" Type="http://schemas.openxmlformats.org/officeDocument/2006/relationships/hyperlink" Target="https://studentaffairs.unt.edu/student-legal-service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y.unt.edu/" TargetMode="External"/><Relationship Id="rId23" Type="http://schemas.openxmlformats.org/officeDocument/2006/relationships/hyperlink" Target="https://policy.unt.edu/policy/07-002" TargetMode="External"/><Relationship Id="rId28" Type="http://schemas.openxmlformats.org/officeDocument/2006/relationships/hyperlink" Target="https://studentaffairs.unt.edu/counseling-and-testing-services/services/individual-counseling" TargetMode="External"/><Relationship Id="rId36" Type="http://schemas.openxmlformats.org/officeDocument/2006/relationships/hyperlink" Target="https://www.mypronouns.org/sharing" TargetMode="External"/><Relationship Id="rId49"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4471</Words>
  <Characters>25485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Dulock</dc:creator>
  <cp:keywords/>
  <dc:description/>
  <cp:lastModifiedBy>Dulock, Matthew</cp:lastModifiedBy>
  <cp:revision>3</cp:revision>
  <dcterms:created xsi:type="dcterms:W3CDTF">2026-08-13T21:27:00Z</dcterms:created>
  <dcterms:modified xsi:type="dcterms:W3CDTF">2026-10-07T18:42:00Z</dcterms:modified>
</cp:coreProperties>
</file>