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7209AE06" w:rsidR="00604E45" w:rsidRPr="00681C2A" w:rsidRDefault="0021098F" w:rsidP="00E80A88">
      <w:pPr>
        <w:pStyle w:val="Heading1"/>
        <w:jc w:val="center"/>
        <w:rPr>
          <w:b/>
          <w:bCs/>
        </w:rPr>
      </w:pPr>
      <w:r w:rsidRPr="00681C2A">
        <w:rPr>
          <w:b/>
          <w:bCs/>
        </w:rPr>
        <w:t xml:space="preserve">MATH </w:t>
      </w:r>
      <w:r w:rsidR="008761CB">
        <w:rPr>
          <w:b/>
          <w:bCs/>
        </w:rPr>
        <w:t>3</w:t>
      </w:r>
      <w:r w:rsidR="008A6E4F">
        <w:rPr>
          <w:b/>
          <w:bCs/>
        </w:rPr>
        <w:t>41</w:t>
      </w:r>
      <w:r w:rsidR="008761CB">
        <w:rPr>
          <w:b/>
          <w:bCs/>
        </w:rPr>
        <w:t>0</w:t>
      </w:r>
      <w:r w:rsidRPr="00681C2A">
        <w:rPr>
          <w:b/>
          <w:bCs/>
        </w:rPr>
        <w:t>.</w:t>
      </w:r>
      <w:r w:rsidR="008761CB">
        <w:rPr>
          <w:b/>
          <w:bCs/>
        </w:rPr>
        <w:t>00</w:t>
      </w:r>
      <w:r w:rsidR="00A2050C">
        <w:rPr>
          <w:b/>
          <w:bCs/>
        </w:rPr>
        <w:t>3</w:t>
      </w:r>
      <w:r w:rsidRPr="00681C2A">
        <w:rPr>
          <w:b/>
          <w:bCs/>
        </w:rPr>
        <w:t xml:space="preserve"> </w:t>
      </w:r>
      <w:r w:rsidR="008A6E4F">
        <w:rPr>
          <w:b/>
          <w:bCs/>
        </w:rPr>
        <w:t>Differential Equations</w:t>
      </w:r>
      <w:r w:rsidR="00A12061">
        <w:rPr>
          <w:b/>
          <w:bCs/>
        </w:rPr>
        <w:t xml:space="preserve"> </w:t>
      </w:r>
      <w:r w:rsidRPr="00681C2A">
        <w:rPr>
          <w:b/>
          <w:bCs/>
        </w:rPr>
        <w:t>(</w:t>
      </w:r>
      <w:r w:rsidR="00A2050C">
        <w:rPr>
          <w:b/>
          <w:bCs/>
        </w:rPr>
        <w:t>Fall</w:t>
      </w:r>
      <w:r w:rsidR="00CD5E6F">
        <w:rPr>
          <w:b/>
          <w:bCs/>
        </w:rPr>
        <w:t xml:space="preserve"> 202</w:t>
      </w:r>
      <w:r w:rsidR="00AE4885">
        <w:rPr>
          <w:b/>
          <w:bCs/>
        </w:rPr>
        <w:t>5</w:t>
      </w:r>
      <w:r w:rsidRPr="00681C2A">
        <w:rPr>
          <w:b/>
          <w:bCs/>
        </w:rPr>
        <w:t>)</w:t>
      </w:r>
    </w:p>
    <w:p w14:paraId="5050E8A2" w14:textId="62309B6E" w:rsidR="002F6AB1" w:rsidRPr="00681C2A" w:rsidRDefault="00D40C61" w:rsidP="00C14845">
      <w:pPr>
        <w:pStyle w:val="Heading2"/>
        <w:rPr>
          <w:b/>
          <w:bCs/>
        </w:rPr>
      </w:pPr>
      <w:r w:rsidRPr="00681C2A">
        <w:rPr>
          <w:b/>
          <w:bCs/>
        </w:rPr>
        <w:t>Instructor Contact</w:t>
      </w:r>
    </w:p>
    <w:p w14:paraId="4AF961DF" w14:textId="1F928C5F" w:rsidR="00D40C61" w:rsidRPr="008761CB" w:rsidRDefault="00D40C61" w:rsidP="00D40C61">
      <w:pPr>
        <w:spacing w:after="0"/>
        <w:rPr>
          <w:bCs/>
        </w:rPr>
      </w:pPr>
      <w:r w:rsidRPr="0028285A">
        <w:rPr>
          <w:b/>
        </w:rPr>
        <w:t>Name:</w:t>
      </w:r>
      <w:r w:rsidR="008761CB">
        <w:rPr>
          <w:b/>
        </w:rPr>
        <w:t xml:space="preserve"> </w:t>
      </w:r>
      <w:r w:rsidR="008761CB">
        <w:rPr>
          <w:bCs/>
        </w:rPr>
        <w:t>Dr. Matthew Dulock</w:t>
      </w:r>
    </w:p>
    <w:p w14:paraId="33F9C8CC" w14:textId="3DD24EAD" w:rsidR="00D40C61" w:rsidRPr="008761CB" w:rsidRDefault="00D40C61" w:rsidP="00D40C61">
      <w:pPr>
        <w:spacing w:after="0"/>
        <w:rPr>
          <w:bCs/>
        </w:rPr>
      </w:pPr>
      <w:r w:rsidRPr="0028285A">
        <w:rPr>
          <w:b/>
        </w:rPr>
        <w:t>Office Location:</w:t>
      </w:r>
      <w:r w:rsidR="008761CB">
        <w:rPr>
          <w:b/>
        </w:rPr>
        <w:t xml:space="preserve"> </w:t>
      </w:r>
      <w:r w:rsidR="008761CB">
        <w:rPr>
          <w:bCs/>
        </w:rPr>
        <w:t>GAB 449</w:t>
      </w:r>
    </w:p>
    <w:p w14:paraId="10990C9C" w14:textId="2368DA19" w:rsidR="00D40C61" w:rsidRPr="00F731BA" w:rsidRDefault="00D40C61" w:rsidP="00D40C61">
      <w:pPr>
        <w:spacing w:after="0"/>
        <w:rPr>
          <w:bCs/>
        </w:rPr>
      </w:pPr>
      <w:r w:rsidRPr="0028285A">
        <w:rPr>
          <w:b/>
        </w:rPr>
        <w:t>Office Hours:</w:t>
      </w:r>
      <w:r w:rsidR="008761CB">
        <w:rPr>
          <w:b/>
        </w:rPr>
        <w:t xml:space="preserve"> </w:t>
      </w:r>
      <w:r w:rsidR="00F731BA">
        <w:rPr>
          <w:b/>
        </w:rPr>
        <w:t xml:space="preserve"> </w:t>
      </w:r>
      <w:r w:rsidR="00E259C0">
        <w:rPr>
          <w:bCs/>
        </w:rPr>
        <w:t>M &amp; F:  1:00 – 2:30 PM,  W: 12:30 – 2:00 PM</w:t>
      </w:r>
    </w:p>
    <w:p w14:paraId="27523FD8" w14:textId="14F2C748" w:rsidR="008761CB" w:rsidRDefault="00D40C61" w:rsidP="00D40C61">
      <w:pPr>
        <w:spacing w:after="0"/>
        <w:rPr>
          <w:bCs/>
        </w:rPr>
      </w:pPr>
      <w:r w:rsidRPr="0028285A">
        <w:rPr>
          <w:b/>
        </w:rPr>
        <w:t>Email:</w:t>
      </w:r>
      <w:r w:rsidR="008761CB">
        <w:rPr>
          <w:b/>
        </w:rPr>
        <w:t xml:space="preserve"> </w:t>
      </w:r>
      <w:hyperlink r:id="rId7" w:history="1">
        <w:r w:rsidR="008761CB" w:rsidRPr="006746DB">
          <w:rPr>
            <w:rStyle w:val="Hyperlink"/>
            <w:bCs/>
          </w:rPr>
          <w:t>matthew.dulock@unt.edu</w:t>
        </w:r>
      </w:hyperlink>
    </w:p>
    <w:p w14:paraId="4C181462" w14:textId="61567A7D" w:rsidR="00D40C61" w:rsidRDefault="00D40C61" w:rsidP="002446DC">
      <w:r w:rsidRPr="0028285A">
        <w:rPr>
          <w:b/>
        </w:rPr>
        <w:t>Communication Expectations:</w:t>
      </w:r>
      <w:r w:rsidR="0095468F">
        <w:t xml:space="preserve"> </w:t>
      </w:r>
      <w:r w:rsidR="001C31F8" w:rsidRPr="001C31F8">
        <w:t xml:space="preserve">You can expect me to respond to emails within one business day. Please be courteous to others </w:t>
      </w:r>
      <w:r w:rsidR="006C77A5" w:rsidRPr="001C31F8">
        <w:t>during</w:t>
      </w:r>
      <w:r w:rsidR="001C31F8" w:rsidRPr="001C31F8">
        <w:t xml:space="preserve"> office hours and come with specific questions; there may be students waiting behind you.  Office hours are </w:t>
      </w:r>
      <w:r w:rsidR="001C31F8">
        <w:t>not a substitute or replacement for a missed lecture.</w:t>
      </w:r>
    </w:p>
    <w:p w14:paraId="24F73402" w14:textId="326BBE9F" w:rsidR="006C77A5" w:rsidRDefault="006C77A5" w:rsidP="006C77A5">
      <w:pPr>
        <w:pStyle w:val="Heading2"/>
        <w:rPr>
          <w:b/>
          <w:bCs/>
        </w:rPr>
      </w:pPr>
      <w:r w:rsidRPr="006C77A5">
        <w:rPr>
          <w:b/>
          <w:bCs/>
        </w:rPr>
        <w:t>Course Meets</w:t>
      </w:r>
    </w:p>
    <w:p w14:paraId="74B0255D" w14:textId="1E2EB914" w:rsidR="006C77A5" w:rsidRPr="006C77A5" w:rsidRDefault="006C77A5" w:rsidP="006C77A5">
      <w:r>
        <w:t xml:space="preserve">MWF </w:t>
      </w:r>
      <w:r w:rsidR="00A2050C">
        <w:t>11</w:t>
      </w:r>
      <w:r>
        <w:t xml:space="preserve"> – </w:t>
      </w:r>
      <w:r w:rsidR="00A2050C">
        <w:t>11</w:t>
      </w:r>
      <w:r>
        <w:t xml:space="preserve">:50 </w:t>
      </w:r>
      <w:r w:rsidR="00D71F0F">
        <w:t>AM</w:t>
      </w:r>
      <w:r>
        <w:t xml:space="preserve"> in </w:t>
      </w:r>
      <w:r w:rsidR="00545B3B">
        <w:t>WH 317</w:t>
      </w:r>
    </w:p>
    <w:p w14:paraId="52D2C379" w14:textId="464C7262" w:rsidR="00D40C61" w:rsidRDefault="00D40C61" w:rsidP="00C14845">
      <w:pPr>
        <w:pStyle w:val="Heading2"/>
        <w:rPr>
          <w:b/>
          <w:bCs/>
        </w:rPr>
      </w:pPr>
      <w:r w:rsidRPr="00681C2A">
        <w:rPr>
          <w:b/>
          <w:bCs/>
        </w:rPr>
        <w:t>Course Description</w:t>
      </w:r>
    </w:p>
    <w:p w14:paraId="42A6847C" w14:textId="49A27D2E" w:rsidR="009114C1" w:rsidRPr="009114C1" w:rsidRDefault="009114C1" w:rsidP="009114C1">
      <w:pPr>
        <w:rPr>
          <w:rFonts w:cstheme="minorHAnsi"/>
        </w:rPr>
      </w:pPr>
      <w:r w:rsidRPr="00CA3D7B">
        <w:rPr>
          <w:rFonts w:cstheme="minorHAnsi"/>
        </w:rPr>
        <w:t>3 hours. First order linear equations, separable equations, second order linear equations, method of undetermined coefficients, variation of parameters, power series solutions, regular singular points, the Laplace transform, and some applications. Applications will be selected from</w:t>
      </w:r>
      <w:r w:rsidR="00A2050C">
        <w:rPr>
          <w:rFonts w:cstheme="minorHAnsi"/>
        </w:rPr>
        <w:t xml:space="preserve"> </w:t>
      </w:r>
      <w:r w:rsidRPr="00CA3D7B">
        <w:rPr>
          <w:rFonts w:cstheme="minorHAnsi"/>
        </w:rPr>
        <w:t xml:space="preserve">motion problems, electric circuits, growth and decay problems, harmonic oscillators, mixing problems, mechanical vibrations, Newton’s law of gravity and population dynamics. </w:t>
      </w:r>
      <w:r w:rsidRPr="00CA3D7B">
        <w:rPr>
          <w:rFonts w:cstheme="minorHAnsi"/>
          <w:b/>
        </w:rPr>
        <w:t>Prerequisite(s):</w:t>
      </w:r>
      <w:r w:rsidRPr="00CA3D7B">
        <w:rPr>
          <w:rFonts w:cstheme="minorHAnsi"/>
        </w:rPr>
        <w:t xml:space="preserve"> MATH 1720</w:t>
      </w:r>
    </w:p>
    <w:p w14:paraId="4DAEBAE8" w14:textId="6CA5F7AB" w:rsidR="00BF4D4F" w:rsidRDefault="00BF4D4F" w:rsidP="00BF4D4F">
      <w:pPr>
        <w:pStyle w:val="Heading2"/>
        <w:rPr>
          <w:b/>
          <w:bCs/>
        </w:rPr>
      </w:pPr>
      <w:r w:rsidRPr="00BF4D4F">
        <w:rPr>
          <w:b/>
          <w:bCs/>
        </w:rPr>
        <w:t>Required Text</w:t>
      </w:r>
      <w:r>
        <w:rPr>
          <w:b/>
          <w:bCs/>
        </w:rPr>
        <w:t>/Materials</w:t>
      </w:r>
    </w:p>
    <w:p w14:paraId="231FD66E" w14:textId="53E6B391" w:rsidR="009114C1" w:rsidRPr="00CA3D7B" w:rsidRDefault="009114C1" w:rsidP="009114C1">
      <w:pPr>
        <w:rPr>
          <w:rFonts w:cstheme="minorHAnsi"/>
        </w:rPr>
      </w:pPr>
      <w:r w:rsidRPr="00CA3D7B">
        <w:rPr>
          <w:rFonts w:cstheme="minorHAnsi"/>
        </w:rPr>
        <w:t xml:space="preserve"> </w:t>
      </w:r>
      <w:r w:rsidRPr="00CA3D7B">
        <w:rPr>
          <w:rFonts w:cstheme="minorHAnsi"/>
          <w:i/>
        </w:rPr>
        <w:t xml:space="preserve">Elementary Differential Equations and Boundary Value Problems, </w:t>
      </w:r>
      <w:r w:rsidRPr="00CA3D7B">
        <w:rPr>
          <w:rFonts w:cstheme="minorHAnsi"/>
        </w:rPr>
        <w:t>1</w:t>
      </w:r>
      <w:r>
        <w:rPr>
          <w:rFonts w:cstheme="minorHAnsi"/>
        </w:rPr>
        <w:t>2</w:t>
      </w:r>
      <w:r w:rsidRPr="00CA3D7B">
        <w:rPr>
          <w:rFonts w:cstheme="minorHAnsi"/>
          <w:vertAlign w:val="superscript"/>
        </w:rPr>
        <w:t>th</w:t>
      </w:r>
      <w:r w:rsidRPr="00CA3D7B">
        <w:rPr>
          <w:rFonts w:cstheme="minorHAnsi"/>
        </w:rPr>
        <w:t xml:space="preserve"> ed. By Boyce and Diprima; </w:t>
      </w:r>
      <w:r w:rsidRPr="00CA3D7B">
        <w:rPr>
          <w:rFonts w:cstheme="minorHAnsi"/>
          <w:b/>
        </w:rPr>
        <w:t>Wiley Plus is not required.</w:t>
      </w:r>
      <w:r>
        <w:rPr>
          <w:rFonts w:cstheme="minorHAnsi"/>
          <w:b/>
        </w:rPr>
        <w:t xml:space="preserve"> An e-text or paper copy is fine. Beware the international editions as the problems sometimes differ.</w:t>
      </w:r>
    </w:p>
    <w:p w14:paraId="244D1658" w14:textId="77777777" w:rsidR="006C77A5" w:rsidRPr="00E27548" w:rsidRDefault="006C77A5" w:rsidP="006C77A5">
      <w:pPr>
        <w:pStyle w:val="Heading2"/>
        <w:rPr>
          <w:rFonts w:eastAsia="Yu Mincho"/>
          <w:b/>
          <w:bCs/>
          <w:color w:val="FF0000"/>
        </w:rPr>
      </w:pPr>
      <w:r w:rsidRPr="005226B7">
        <w:rPr>
          <w:rFonts w:eastAsia="Yu Mincho"/>
          <w:b/>
          <w:bCs/>
        </w:rPr>
        <w:t>Grading</w:t>
      </w:r>
      <w:r>
        <w:rPr>
          <w:rFonts w:eastAsia="Yu Mincho"/>
          <w:b/>
          <w:bCs/>
          <w:color w:val="FF0000"/>
        </w:rPr>
        <w:t xml:space="preserve"> </w:t>
      </w:r>
    </w:p>
    <w:p w14:paraId="23990EEF" w14:textId="106E6F87" w:rsidR="006C77A5" w:rsidRPr="00D70A57" w:rsidRDefault="006C77A5" w:rsidP="006C77A5">
      <w:pPr>
        <w:spacing w:after="0" w:line="240" w:lineRule="auto"/>
      </w:pPr>
      <w:r w:rsidRPr="00D70A57">
        <w:t>Homework</w:t>
      </w:r>
      <w:r>
        <w:t xml:space="preserve"> – </w:t>
      </w:r>
      <w:r w:rsidRPr="00D70A57">
        <w:t>2</w:t>
      </w:r>
      <w:r w:rsidR="009114C1">
        <w:t>5</w:t>
      </w:r>
      <w:r w:rsidRPr="00D70A57">
        <w:t>%</w:t>
      </w:r>
    </w:p>
    <w:p w14:paraId="18A3762B" w14:textId="45947A8E" w:rsidR="006C77A5" w:rsidRDefault="009114C1" w:rsidP="006C77A5">
      <w:pPr>
        <w:spacing w:after="0" w:line="240" w:lineRule="auto"/>
      </w:pPr>
      <w:r>
        <w:t>Exams (best 3 of 4) – 75%</w:t>
      </w:r>
    </w:p>
    <w:p w14:paraId="1A7EBFCE" w14:textId="7D8DEEE7" w:rsidR="009114C1" w:rsidRDefault="009114C1" w:rsidP="006C77A5">
      <w:pPr>
        <w:spacing w:after="0" w:line="240" w:lineRule="auto"/>
      </w:pPr>
      <w:r w:rsidRPr="00D70A57">
        <w:rPr>
          <w:i/>
        </w:rPr>
        <w:t>There are 3 midterms and a comprehensive final exam. Among these, the highest 3 scores will count for 2</w:t>
      </w:r>
      <w:r>
        <w:rPr>
          <w:i/>
        </w:rPr>
        <w:t>5</w:t>
      </w:r>
      <w:r w:rsidRPr="00D70A57">
        <w:rPr>
          <w:i/>
        </w:rPr>
        <w:t>% each. That is, you may choose to omit the final in which case I will compute your exam average from the midterms.</w:t>
      </w:r>
    </w:p>
    <w:p w14:paraId="0EEF9D3C" w14:textId="196FBDF2" w:rsidR="00E80A88" w:rsidRDefault="00E80A88" w:rsidP="00E80A88">
      <w:pPr>
        <w:spacing w:after="0" w:line="240" w:lineRule="auto"/>
      </w:pPr>
    </w:p>
    <w:p w14:paraId="7D6B2CE2" w14:textId="77777777" w:rsidR="00E80A88" w:rsidRPr="00E80A88" w:rsidRDefault="00E80A88" w:rsidP="00E80A88">
      <w:pPr>
        <w:numPr>
          <w:ilvl w:val="0"/>
          <w:numId w:val="25"/>
        </w:numPr>
        <w:spacing w:after="0" w:line="240" w:lineRule="auto"/>
      </w:pPr>
      <w:r w:rsidRPr="00E80A88">
        <w:t>A: 90-100% (Outstanding, excellent work. The student performs well above the minimum criteria.)</w:t>
      </w:r>
    </w:p>
    <w:p w14:paraId="13A5E386" w14:textId="77777777" w:rsidR="00E80A88" w:rsidRPr="00E80A88" w:rsidRDefault="00E80A88" w:rsidP="00E80A88">
      <w:pPr>
        <w:numPr>
          <w:ilvl w:val="0"/>
          <w:numId w:val="25"/>
        </w:numPr>
        <w:spacing w:after="0" w:line="240" w:lineRule="auto"/>
      </w:pPr>
      <w:r w:rsidRPr="00E80A88">
        <w:t>B: 80-89% (Good, impressive work. The student performs above the minimum criteria.)</w:t>
      </w:r>
    </w:p>
    <w:p w14:paraId="5E164440" w14:textId="77777777" w:rsidR="00E80A88" w:rsidRPr="00E80A88" w:rsidRDefault="00E80A88" w:rsidP="00E80A88">
      <w:pPr>
        <w:numPr>
          <w:ilvl w:val="0"/>
          <w:numId w:val="25"/>
        </w:numPr>
        <w:spacing w:after="0" w:line="240" w:lineRule="auto"/>
      </w:pPr>
      <w:r w:rsidRPr="00E80A88">
        <w:t>C: 70-79% (Solid, college-level work. The student meets the criteria of the assignment.)</w:t>
      </w:r>
    </w:p>
    <w:p w14:paraId="17452A69" w14:textId="77777777" w:rsidR="00E80A88" w:rsidRPr="00E80A88" w:rsidRDefault="00E80A88" w:rsidP="00E80A88">
      <w:pPr>
        <w:numPr>
          <w:ilvl w:val="0"/>
          <w:numId w:val="25"/>
        </w:numPr>
        <w:spacing w:after="0" w:line="240" w:lineRule="auto"/>
      </w:pPr>
      <w:r w:rsidRPr="00E80A88">
        <w:t>D: 60-69% (Below average work. The student fails to meet the minimum criteria.)</w:t>
      </w:r>
    </w:p>
    <w:p w14:paraId="5378CBD8" w14:textId="77777777" w:rsidR="00E80A88" w:rsidRPr="00E80A88" w:rsidRDefault="00E80A88" w:rsidP="00E80A88">
      <w:pPr>
        <w:numPr>
          <w:ilvl w:val="0"/>
          <w:numId w:val="25"/>
        </w:numPr>
        <w:spacing w:after="0" w:line="240" w:lineRule="auto"/>
      </w:pPr>
      <w:r w:rsidRPr="00E80A88">
        <w:t>F: 59 and below (Sub-par work. The student fails to complete the assignment.)</w:t>
      </w:r>
    </w:p>
    <w:p w14:paraId="6ED6BAC3" w14:textId="77777777" w:rsidR="00E80A88" w:rsidRDefault="00E80A88" w:rsidP="00E80A88">
      <w:pPr>
        <w:spacing w:after="0" w:line="240" w:lineRule="auto"/>
      </w:pPr>
    </w:p>
    <w:p w14:paraId="12DB0D28" w14:textId="3530FF5E" w:rsidR="00BF4D4F" w:rsidRDefault="008A548B" w:rsidP="00BF4D4F">
      <w:pPr>
        <w:rPr>
          <w:b/>
          <w:bCs/>
        </w:rPr>
      </w:pPr>
      <w:r w:rsidRPr="008A548B">
        <w:rPr>
          <w:b/>
          <w:bCs/>
        </w:rPr>
        <w:t>Late work will not be accepted in this course regardless of the reason.</w:t>
      </w:r>
    </w:p>
    <w:p w14:paraId="1F07DF43" w14:textId="77777777" w:rsidR="00BF20DA" w:rsidRPr="00D70A57" w:rsidRDefault="00BF20DA" w:rsidP="00BF20DA">
      <w:pPr>
        <w:pStyle w:val="Heading2"/>
        <w:rPr>
          <w:b/>
          <w:bCs/>
        </w:rPr>
      </w:pPr>
      <w:r w:rsidRPr="00D70A57">
        <w:rPr>
          <w:b/>
          <w:bCs/>
        </w:rPr>
        <w:lastRenderedPageBreak/>
        <w:t>Course Prerequisites or Other Restrictions</w:t>
      </w:r>
    </w:p>
    <w:p w14:paraId="0C0CC457" w14:textId="726D965E" w:rsidR="00BF20DA" w:rsidRPr="00D70A57" w:rsidRDefault="00BF20DA" w:rsidP="00BF20DA">
      <w:pPr>
        <w:numPr>
          <w:ilvl w:val="0"/>
          <w:numId w:val="24"/>
        </w:numPr>
        <w:spacing w:before="100" w:beforeAutospacing="1" w:after="100" w:afterAutospacing="1" w:line="240" w:lineRule="auto"/>
        <w:rPr>
          <w:rFonts w:eastAsia="Times New Roman" w:cstheme="minorHAnsi"/>
        </w:rPr>
      </w:pPr>
      <w:r w:rsidRPr="00D70A57">
        <w:rPr>
          <w:rFonts w:eastAsia="Times New Roman" w:cstheme="minorHAnsi"/>
        </w:rPr>
        <w:t>Officially, the prerequisite</w:t>
      </w:r>
      <w:r w:rsidR="009114C1">
        <w:rPr>
          <w:rFonts w:eastAsia="Times New Roman" w:cstheme="minorHAnsi"/>
        </w:rPr>
        <w:t xml:space="preserve"> is</w:t>
      </w:r>
      <w:r>
        <w:rPr>
          <w:rFonts w:eastAsia="Times New Roman" w:cstheme="minorHAnsi"/>
        </w:rPr>
        <w:t xml:space="preserve"> </w:t>
      </w:r>
      <w:r w:rsidR="00A2050C">
        <w:rPr>
          <w:rFonts w:eastAsia="Times New Roman" w:cstheme="minorHAnsi"/>
        </w:rPr>
        <w:t>the completion</w:t>
      </w:r>
      <w:r>
        <w:rPr>
          <w:rFonts w:eastAsia="Times New Roman" w:cstheme="minorHAnsi"/>
        </w:rPr>
        <w:t xml:space="preserve"> of </w:t>
      </w:r>
      <w:r w:rsidR="009114C1">
        <w:rPr>
          <w:rFonts w:eastAsia="Times New Roman" w:cstheme="minorHAnsi"/>
        </w:rPr>
        <w:t>MATH 1720</w:t>
      </w:r>
      <w:r w:rsidRPr="00D70A57">
        <w:t>.</w:t>
      </w:r>
    </w:p>
    <w:p w14:paraId="60E1E494" w14:textId="335B3A83" w:rsidR="00BF20DA" w:rsidRPr="00BF20DA" w:rsidRDefault="00BF20DA" w:rsidP="00BF4D4F">
      <w:pPr>
        <w:numPr>
          <w:ilvl w:val="0"/>
          <w:numId w:val="24"/>
        </w:numPr>
        <w:spacing w:before="100" w:beforeAutospacing="1" w:after="100" w:afterAutospacing="1" w:line="240" w:lineRule="auto"/>
        <w:rPr>
          <w:rFonts w:eastAsia="Times New Roman" w:cstheme="minorHAnsi"/>
        </w:rPr>
      </w:pPr>
      <w:r>
        <w:rPr>
          <w:rFonts w:eastAsia="Times New Roman" w:cstheme="minorHAnsi"/>
        </w:rPr>
        <w:t>In addition to these courses, you need to be motivated/willing</w:t>
      </w:r>
      <w:r w:rsidRPr="00D70A57">
        <w:rPr>
          <w:rFonts w:eastAsia="Times New Roman" w:cstheme="minorHAnsi"/>
        </w:rPr>
        <w:t xml:space="preserve"> to put in several hours of work each week to absorb the material in each section</w:t>
      </w:r>
      <w:r>
        <w:rPr>
          <w:rFonts w:eastAsia="Times New Roman" w:cstheme="minorHAnsi"/>
        </w:rPr>
        <w:t>. Math courses can be ruthlessly cumulative, making it hard to catch up once you fall behind.</w:t>
      </w:r>
    </w:p>
    <w:p w14:paraId="2704B521" w14:textId="2B0340F1" w:rsidR="00E27548" w:rsidRPr="00E27548" w:rsidRDefault="00D40C61" w:rsidP="00E27548">
      <w:pPr>
        <w:pStyle w:val="Heading2"/>
        <w:rPr>
          <w:color w:val="FF0000"/>
        </w:rPr>
      </w:pPr>
      <w:r w:rsidRPr="00681C2A">
        <w:rPr>
          <w:b/>
          <w:bCs/>
        </w:rPr>
        <w:t>Course Structure</w:t>
      </w:r>
      <w:r w:rsidR="00E27548">
        <w:rPr>
          <w:b/>
          <w:bCs/>
        </w:rPr>
        <w:t xml:space="preserve"> </w:t>
      </w:r>
      <w:r w:rsidR="00E27548">
        <w:rPr>
          <w:color w:val="FF0000"/>
        </w:rPr>
        <w:t xml:space="preserve"> </w:t>
      </w:r>
    </w:p>
    <w:p w14:paraId="1AE38B7B" w14:textId="2ED3EDA0" w:rsidR="00681C2A" w:rsidRPr="00681C2A" w:rsidRDefault="00681C2A" w:rsidP="00681C2A">
      <w:r w:rsidRPr="00681C2A">
        <w:t xml:space="preserve">This course </w:t>
      </w:r>
      <w:r w:rsidR="003F0B89">
        <w:t xml:space="preserve">will meet in person </w:t>
      </w:r>
      <w:r w:rsidR="00D70A57">
        <w:t xml:space="preserve">3 </w:t>
      </w:r>
      <w:r w:rsidR="003F0B89">
        <w:t>times per week for lecture</w:t>
      </w:r>
      <w:r w:rsidR="00D70A57">
        <w:t>.</w:t>
      </w:r>
      <w:r w:rsidR="003F0B89">
        <w:t xml:space="preserve"> There will be regular homework</w:t>
      </w:r>
      <w:r w:rsidR="009114C1">
        <w:t>,</w:t>
      </w:r>
      <w:r w:rsidR="00D70A57">
        <w:t xml:space="preserve"> 3</w:t>
      </w:r>
      <w:r w:rsidR="003F0B89">
        <w:t xml:space="preserve"> midterm exams, and </w:t>
      </w:r>
      <w:r w:rsidR="00D70A57">
        <w:t>a comprehensive final.</w:t>
      </w:r>
    </w:p>
    <w:p w14:paraId="336BC621" w14:textId="6D53DA9E" w:rsidR="001C31F8" w:rsidRDefault="00681C2A" w:rsidP="001C31F8">
      <w:pPr>
        <w:pStyle w:val="Heading3"/>
        <w:rPr>
          <w:b/>
          <w:bCs/>
          <w:color w:val="2E74B5" w:themeColor="accent1" w:themeShade="BF"/>
        </w:rPr>
      </w:pPr>
      <w:r w:rsidRPr="003372A8">
        <w:rPr>
          <w:b/>
          <w:bCs/>
          <w:color w:val="2E74B5" w:themeColor="accent1" w:themeShade="BF"/>
        </w:rPr>
        <w:t>Homework</w:t>
      </w:r>
    </w:p>
    <w:p w14:paraId="12F75E12" w14:textId="27B4450B" w:rsidR="009114C1" w:rsidRDefault="009114C1" w:rsidP="009114C1">
      <w:pPr>
        <w:widowControl w:val="0"/>
        <w:autoSpaceDE w:val="0"/>
        <w:autoSpaceDN w:val="0"/>
        <w:adjustRightInd w:val="0"/>
        <w:spacing w:after="0" w:line="240" w:lineRule="auto"/>
        <w:rPr>
          <w:rFonts w:eastAsia="Times New Roman" w:cstheme="minorHAnsi"/>
          <w:bCs/>
        </w:rPr>
      </w:pPr>
      <w:r w:rsidRPr="00A71498">
        <w:rPr>
          <w:rFonts w:eastAsia="Times New Roman" w:cstheme="minorHAnsi"/>
        </w:rPr>
        <w:t xml:space="preserve">Assignments concerning the material covered during a given week will </w:t>
      </w:r>
      <w:r w:rsidRPr="00A71498">
        <w:rPr>
          <w:rFonts w:eastAsia="Times New Roman" w:cstheme="minorHAnsi"/>
          <w:b/>
        </w:rPr>
        <w:t>typically</w:t>
      </w:r>
      <w:r w:rsidRPr="00A71498">
        <w:rPr>
          <w:rFonts w:eastAsia="Times New Roman" w:cstheme="minorHAnsi"/>
        </w:rPr>
        <w:t xml:space="preserve"> (but</w:t>
      </w:r>
      <w:r>
        <w:rPr>
          <w:rFonts w:eastAsia="Times New Roman" w:cstheme="minorHAnsi"/>
        </w:rPr>
        <w:t xml:space="preserve"> perhaps</w:t>
      </w:r>
      <w:r w:rsidRPr="00A71498">
        <w:rPr>
          <w:rFonts w:eastAsia="Times New Roman" w:cstheme="minorHAnsi"/>
        </w:rPr>
        <w:t xml:space="preserve"> not always) be </w:t>
      </w:r>
      <w:r w:rsidR="00A2050C" w:rsidRPr="00A71498">
        <w:rPr>
          <w:rFonts w:eastAsia="Times New Roman" w:cstheme="minorHAnsi"/>
        </w:rPr>
        <w:t>due on</w:t>
      </w:r>
      <w:r>
        <w:rPr>
          <w:rFonts w:eastAsia="Times New Roman" w:cstheme="minorHAnsi"/>
        </w:rPr>
        <w:t xml:space="preserve"> </w:t>
      </w:r>
      <w:r w:rsidR="009D1176">
        <w:rPr>
          <w:rFonts w:eastAsia="Times New Roman" w:cstheme="minorHAnsi"/>
        </w:rPr>
        <w:t>Wednesday of the following week</w:t>
      </w:r>
      <w:r w:rsidRPr="00A71498">
        <w:rPr>
          <w:rFonts w:eastAsia="Times New Roman" w:cstheme="minorHAnsi"/>
        </w:rPr>
        <w:t xml:space="preserve">. </w:t>
      </w:r>
      <w:r w:rsidR="009D1176">
        <w:rPr>
          <w:rFonts w:cstheme="minorHAnsi"/>
        </w:rPr>
        <w:t>In any case, a</w:t>
      </w:r>
      <w:r w:rsidRPr="00CA3D7B">
        <w:rPr>
          <w:rFonts w:cstheme="minorHAnsi"/>
        </w:rPr>
        <w:t xml:space="preserve">ssignments and due dates will be posted in Canvas. Your homework assignment must be legible and stapled. Leave at least one line of space between problems.  The grader will not be required to grade illegible or otherwise sloppy papers. </w:t>
      </w:r>
      <w:r w:rsidRPr="00CA3D7B">
        <w:rPr>
          <w:rFonts w:cstheme="minorHAnsi"/>
          <w:b/>
        </w:rPr>
        <w:t xml:space="preserve"> </w:t>
      </w:r>
      <w:r>
        <w:rPr>
          <w:rFonts w:cstheme="minorHAnsi"/>
          <w:bCs/>
        </w:rPr>
        <w:t>I will drop your lowest two (2) homework assignments.</w:t>
      </w:r>
    </w:p>
    <w:p w14:paraId="7A1265AF" w14:textId="77777777" w:rsidR="009114C1" w:rsidRPr="009114C1" w:rsidRDefault="009114C1" w:rsidP="009114C1">
      <w:pPr>
        <w:widowControl w:val="0"/>
        <w:autoSpaceDE w:val="0"/>
        <w:autoSpaceDN w:val="0"/>
        <w:adjustRightInd w:val="0"/>
        <w:spacing w:after="0" w:line="240" w:lineRule="auto"/>
        <w:rPr>
          <w:rFonts w:eastAsia="Times New Roman" w:cstheme="minorHAnsi"/>
          <w:bCs/>
        </w:rPr>
      </w:pPr>
    </w:p>
    <w:p w14:paraId="583422EC" w14:textId="77777777" w:rsidR="00681C2A" w:rsidRPr="0084487A" w:rsidRDefault="00681C2A" w:rsidP="00AC4F9A">
      <w:pPr>
        <w:pStyle w:val="Heading3"/>
        <w:rPr>
          <w:b/>
          <w:bCs/>
          <w:color w:val="2E74B5" w:themeColor="accent1" w:themeShade="BF"/>
        </w:rPr>
      </w:pPr>
      <w:r w:rsidRPr="0084487A">
        <w:rPr>
          <w:b/>
          <w:bCs/>
          <w:color w:val="2E74B5" w:themeColor="accent1" w:themeShade="BF"/>
        </w:rPr>
        <w:t>Exams</w:t>
      </w:r>
    </w:p>
    <w:p w14:paraId="0713CEEA" w14:textId="3052A3B0" w:rsidR="00AA7D63" w:rsidRDefault="00AA7D63" w:rsidP="003F0B89">
      <w:r w:rsidRPr="00E80A88">
        <w:t>If you miss an exam, you receive a zero for that exam. There are no make</w:t>
      </w:r>
      <w:r>
        <w:t>-u</w:t>
      </w:r>
      <w:r w:rsidRPr="00E80A88">
        <w:t xml:space="preserve">p exams. However, </w:t>
      </w:r>
      <w:r>
        <w:t>your lowest exam grade (including a zero from a missed exam) may be replaced by your score on the final exam if it is higher. You may ask me to go over exam problems with you. However, all decisions on partial credit are final and not open for discussion.</w:t>
      </w:r>
    </w:p>
    <w:p w14:paraId="69FE8525" w14:textId="18EFE28A" w:rsidR="003372A8" w:rsidRPr="0003365B" w:rsidRDefault="003372A8" w:rsidP="003372A8">
      <w:pPr>
        <w:pStyle w:val="Heading3"/>
        <w:rPr>
          <w:b/>
          <w:bCs/>
          <w:color w:val="2E74B5" w:themeColor="accent1" w:themeShade="BF"/>
        </w:rPr>
      </w:pPr>
      <w:bookmarkStart w:id="0" w:name="_Hlk155269686"/>
      <w:r w:rsidRPr="0003365B">
        <w:rPr>
          <w:b/>
          <w:bCs/>
          <w:color w:val="2E74B5" w:themeColor="accent1" w:themeShade="BF"/>
        </w:rPr>
        <w:t>Attendance</w:t>
      </w:r>
    </w:p>
    <w:p w14:paraId="713B7D2D" w14:textId="438C0D79" w:rsidR="003522FD" w:rsidRPr="0021098F" w:rsidRDefault="003372A8" w:rsidP="0021098F">
      <w:r>
        <w:t>Attendance is important and required. In t</w:t>
      </w:r>
      <w:r w:rsidR="008A548B">
        <w:t>h</w:t>
      </w:r>
      <w:r>
        <w:t>is class, this means</w:t>
      </w:r>
      <w:r w:rsidR="002E0D37">
        <w:t xml:space="preserve"> looking alive in class and working through the examples in lecture </w:t>
      </w:r>
      <w:r w:rsidR="003522FD">
        <w:t>as we go.</w:t>
      </w:r>
      <w:r w:rsidR="002B551A">
        <w:t xml:space="preserve"> Checking Canvas regularly for updates is also part of attendance.</w:t>
      </w:r>
      <w:r w:rsidR="003522FD">
        <w:t xml:space="preserve"> </w:t>
      </w:r>
      <w:r w:rsidR="00C33207">
        <w:t xml:space="preserve">It is assumed that you will do this. Again, in math courses it is all too easy to quickly fall far enough behind </w:t>
      </w:r>
      <w:r w:rsidR="002B17C0">
        <w:t xml:space="preserve">so </w:t>
      </w:r>
      <w:r w:rsidR="00C33207">
        <w:t xml:space="preserve">that it becomes significantly difficult to catch up. </w:t>
      </w:r>
      <w:bookmarkEnd w:id="0"/>
      <w:r w:rsidR="00C33207">
        <w:t>Showing up and paying attention in class is the best preventative measure.</w:t>
      </w:r>
      <w:r w:rsidR="002B551A">
        <w:t xml:space="preserve"> It is possible (but absolutely not promised) that there may be occasional small extra credit opportunities. These may be given with little or no notice, so if these would be important to you, then you should attend class without fail and keep an eye on Canvas.</w:t>
      </w:r>
    </w:p>
    <w:p w14:paraId="34908820" w14:textId="6C45FA45" w:rsidR="008A548B" w:rsidRDefault="008A548B" w:rsidP="008A548B">
      <w:pPr>
        <w:pStyle w:val="Heading2"/>
        <w:rPr>
          <w:rFonts w:eastAsia="Times New Roman"/>
          <w:b/>
          <w:bCs/>
        </w:rPr>
      </w:pPr>
      <w:r w:rsidRPr="008A548B">
        <w:rPr>
          <w:rFonts w:eastAsia="Times New Roman"/>
          <w:b/>
          <w:bCs/>
        </w:rPr>
        <w:t>Academic Dishonesty</w:t>
      </w:r>
    </w:p>
    <w:p w14:paraId="539F1CE8" w14:textId="1F54681F" w:rsidR="008A548B" w:rsidRPr="008A548B" w:rsidRDefault="008A548B" w:rsidP="008A548B">
      <w:r>
        <w:t>Cheating will not be tolerated. Any student found cheating will receive no credit on the assignment and a report will be filed with the office of academic integrity.</w:t>
      </w:r>
    </w:p>
    <w:p w14:paraId="5F4213BD" w14:textId="095092C4" w:rsidR="00D40C61" w:rsidRDefault="004B0580" w:rsidP="00C14845">
      <w:pPr>
        <w:pStyle w:val="Heading2"/>
        <w:rPr>
          <w:b/>
          <w:bCs/>
        </w:rPr>
      </w:pPr>
      <w:bookmarkStart w:id="1" w:name="_Hlk155269656"/>
      <w:r>
        <w:rPr>
          <w:b/>
          <w:bCs/>
        </w:rPr>
        <w:t>START WORKING NOW</w:t>
      </w:r>
    </w:p>
    <w:p w14:paraId="0126CD52" w14:textId="0A58C97C" w:rsidR="00062E90" w:rsidRPr="0084487A" w:rsidRDefault="004B0580" w:rsidP="0048511F">
      <w:pPr>
        <w:spacing w:after="120" w:line="240" w:lineRule="auto"/>
        <w:rPr>
          <w:rFonts w:eastAsia="Times New Roman" w:cstheme="minorHAnsi"/>
        </w:rPr>
      </w:pPr>
      <w:r w:rsidRPr="004B0580">
        <w:rPr>
          <w:rFonts w:eastAsia="Times New Roman" w:cstheme="minorHAnsi"/>
        </w:rPr>
        <w:t>The best way to ensure you pass this course is to work consistently throughout the semester. If you need to pass this course because it is your last semester, your financial aid depends on it</w:t>
      </w:r>
      <w:r w:rsidR="00CB2A96">
        <w:rPr>
          <w:rFonts w:eastAsia="Times New Roman" w:cstheme="minorHAnsi"/>
        </w:rPr>
        <w:t xml:space="preserve">, or </w:t>
      </w:r>
      <w:r w:rsidRPr="004B0580">
        <w:rPr>
          <w:rFonts w:eastAsia="Times New Roman" w:cstheme="minorHAnsi"/>
        </w:rPr>
        <w:t xml:space="preserve">your scholarship depends </w:t>
      </w:r>
      <w:r w:rsidR="00CB2A96">
        <w:rPr>
          <w:rFonts w:eastAsia="Times New Roman" w:cstheme="minorHAnsi"/>
        </w:rPr>
        <w:t xml:space="preserve">on it, </w:t>
      </w:r>
      <w:r w:rsidR="00390586">
        <w:rPr>
          <w:rFonts w:eastAsia="Times New Roman" w:cstheme="minorHAnsi"/>
        </w:rPr>
        <w:t xml:space="preserve">then </w:t>
      </w:r>
      <w:r w:rsidRPr="004B0580">
        <w:rPr>
          <w:rFonts w:eastAsia="Times New Roman" w:cstheme="minorHAnsi"/>
        </w:rPr>
        <w:t xml:space="preserve">do yourself a favor and start studying right away. </w:t>
      </w:r>
      <w:r w:rsidRPr="004B0580">
        <w:rPr>
          <w:rFonts w:eastAsia="Times New Roman" w:cstheme="minorHAnsi"/>
          <w:b/>
        </w:rPr>
        <w:t>I will not entertain any pleas for extra credit or offers to do additional work at the end of the semester</w:t>
      </w:r>
      <w:r>
        <w:rPr>
          <w:rFonts w:eastAsia="Times New Roman" w:cstheme="minorHAnsi"/>
          <w:b/>
        </w:rPr>
        <w:t>.</w:t>
      </w:r>
    </w:p>
    <w:bookmarkEnd w:id="1"/>
    <w:p w14:paraId="0611835C" w14:textId="42D61976" w:rsidR="00271577" w:rsidRPr="001A5EA8" w:rsidRDefault="00271577" w:rsidP="00C14845">
      <w:pPr>
        <w:pStyle w:val="Heading2"/>
        <w:rPr>
          <w:b/>
          <w:bCs/>
        </w:rPr>
      </w:pPr>
      <w:r w:rsidRPr="001A5EA8">
        <w:rPr>
          <w:b/>
          <w:bCs/>
        </w:rPr>
        <w:lastRenderedPageBreak/>
        <w:t>Technical Requirements</w:t>
      </w:r>
      <w:r w:rsidR="00C07CFB" w:rsidRPr="001A5EA8">
        <w:rPr>
          <w:b/>
          <w:bCs/>
        </w:rPr>
        <w:t xml:space="preserve"> &amp;</w:t>
      </w:r>
      <w:r w:rsidRPr="001A5EA8">
        <w:rPr>
          <w:b/>
          <w:bCs/>
        </w:rPr>
        <w:t xml:space="preserve"> Skills</w:t>
      </w:r>
    </w:p>
    <w:p w14:paraId="1D5222DE" w14:textId="77777777" w:rsidR="001A5EA8" w:rsidRPr="001A5EA8" w:rsidRDefault="002F7630" w:rsidP="001A5EA8">
      <w:pPr>
        <w:pStyle w:val="Heading3"/>
        <w:rPr>
          <w:b/>
          <w:bCs/>
          <w:color w:val="2E74B5" w:themeColor="accent1" w:themeShade="BF"/>
        </w:rPr>
      </w:pPr>
      <w:r w:rsidRPr="001A5EA8">
        <w:rPr>
          <w:b/>
          <w:bCs/>
          <w:color w:val="2E74B5" w:themeColor="accent1" w:themeShade="BF"/>
        </w:rPr>
        <w:t>Mi</w:t>
      </w:r>
      <w:r w:rsidR="001A5EA8" w:rsidRPr="001A5EA8">
        <w:rPr>
          <w:b/>
          <w:bCs/>
          <w:color w:val="2E74B5" w:themeColor="accent1" w:themeShade="BF"/>
        </w:rPr>
        <w:t xml:space="preserve">nimum </w:t>
      </w:r>
      <w:r w:rsidRPr="001A5EA8">
        <w:rPr>
          <w:b/>
          <w:bCs/>
          <w:color w:val="2E74B5" w:themeColor="accent1" w:themeShade="BF"/>
        </w:rPr>
        <w:t>Technology Requirements</w:t>
      </w:r>
    </w:p>
    <w:p w14:paraId="433C6D7C" w14:textId="09DD6D19" w:rsidR="001A5EA8" w:rsidRPr="001A5EA8" w:rsidRDefault="0048511F"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a c</w:t>
      </w:r>
      <w:r w:rsidR="001A5EA8" w:rsidRPr="001A5EA8">
        <w:rPr>
          <w:rFonts w:eastAsia="Times New Roman" w:cstheme="minorHAnsi"/>
          <w:color w:val="3D3D3D"/>
        </w:rPr>
        <w:t>omputer, tablet, or laptop that is compatible with all required apps for the course</w:t>
      </w:r>
    </w:p>
    <w:p w14:paraId="58C74D6C" w14:textId="64D8BF21" w:rsidR="001A5EA8" w:rsidRPr="001A5EA8" w:rsidRDefault="0048511F"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Access to r</w:t>
      </w:r>
      <w:r w:rsidR="001A5EA8" w:rsidRPr="001A5EA8">
        <w:rPr>
          <w:rFonts w:eastAsia="Times New Roman" w:cstheme="minorHAnsi"/>
          <w:color w:val="3D3D3D"/>
        </w:rPr>
        <w:t>eliable internet</w:t>
      </w:r>
    </w:p>
    <w:p w14:paraId="70F2097D" w14:textId="742F148C" w:rsidR="001A5EA8" w:rsidRPr="001A5EA8" w:rsidRDefault="001A5EA8" w:rsidP="001A5EA8">
      <w:pPr>
        <w:numPr>
          <w:ilvl w:val="0"/>
          <w:numId w:val="28"/>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 xml:space="preserve">A scientific or basic graphing calculator (TI-84 or equivalent) </w:t>
      </w:r>
      <w:r w:rsidR="004B0580">
        <w:rPr>
          <w:rFonts w:eastAsia="Times New Roman" w:cstheme="minorHAnsi"/>
          <w:color w:val="3D3D3D"/>
          <w:shd w:val="clear" w:color="auto" w:fill="FFFFFF"/>
        </w:rPr>
        <w:t>may be helpful</w:t>
      </w:r>
    </w:p>
    <w:p w14:paraId="4C5786D0" w14:textId="34D977AF" w:rsidR="002F7630" w:rsidRPr="001A5EA8" w:rsidRDefault="001A5EA8" w:rsidP="00EC6692">
      <w:pPr>
        <w:pStyle w:val="Heading3"/>
        <w:rPr>
          <w:b/>
          <w:bCs/>
          <w:color w:val="2E74B5" w:themeColor="accent1" w:themeShade="BF"/>
        </w:rPr>
      </w:pPr>
      <w:r w:rsidRPr="001A5EA8">
        <w:rPr>
          <w:b/>
          <w:bCs/>
          <w:color w:val="2E74B5" w:themeColor="accent1" w:themeShade="BF"/>
        </w:rPr>
        <w:t>Technical</w:t>
      </w:r>
      <w:r w:rsidR="002F7630" w:rsidRPr="001A5EA8">
        <w:rPr>
          <w:b/>
          <w:bCs/>
          <w:color w:val="2E74B5" w:themeColor="accent1" w:themeShade="BF"/>
        </w:rPr>
        <w:t xml:space="preserve"> Skills &amp; Digital Literacy</w:t>
      </w:r>
    </w:p>
    <w:p w14:paraId="1F3FC11C" w14:textId="4807F42C"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Navigate Canvas</w:t>
      </w:r>
    </w:p>
    <w:p w14:paraId="6BE00F75"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Scan documents and create pdf files (there are several free scanning apps for phones / tablets like Adobe Scan or Office Lens)</w:t>
      </w:r>
    </w:p>
    <w:p w14:paraId="0DBDF5DD" w14:textId="77777777" w:rsidR="001A5EA8" w:rsidRPr="001A5EA8" w:rsidRDefault="001A5EA8" w:rsidP="001A5EA8">
      <w:pPr>
        <w:numPr>
          <w:ilvl w:val="0"/>
          <w:numId w:val="29"/>
        </w:numPr>
        <w:shd w:val="clear" w:color="auto" w:fill="FFFFFF"/>
        <w:spacing w:before="100" w:beforeAutospacing="1" w:after="100" w:afterAutospacing="1" w:line="240" w:lineRule="auto"/>
        <w:ind w:left="375"/>
        <w:rPr>
          <w:rFonts w:eastAsia="Times New Roman" w:cstheme="minorHAnsi"/>
          <w:color w:val="3D3D3D"/>
        </w:rPr>
      </w:pPr>
      <w:r w:rsidRPr="001A5EA8">
        <w:rPr>
          <w:rFonts w:eastAsia="Times New Roman" w:cstheme="minorHAnsi"/>
          <w:color w:val="3D3D3D"/>
          <w:shd w:val="clear" w:color="auto" w:fill="FFFFFF"/>
        </w:rPr>
        <w:t>Upload documents to Canvas</w:t>
      </w:r>
    </w:p>
    <w:p w14:paraId="37398147" w14:textId="77777777" w:rsidR="00F709D4" w:rsidRPr="002914D4" w:rsidRDefault="00F709D4" w:rsidP="00F709D4">
      <w:pPr>
        <w:pStyle w:val="Heading2"/>
        <w:rPr>
          <w:rFonts w:eastAsia="Times New Roman"/>
          <w:b/>
          <w:bCs/>
        </w:rPr>
      </w:pPr>
      <w:r w:rsidRPr="001A5EA8">
        <w:rPr>
          <w:rFonts w:eastAsia="Times New Roman"/>
          <w:b/>
          <w:bCs/>
        </w:rPr>
        <w:t>Schedule</w:t>
      </w:r>
    </w:p>
    <w:p w14:paraId="3421425B" w14:textId="09B6319F" w:rsidR="00F709D4" w:rsidRPr="00C42CB3" w:rsidRDefault="00F709D4" w:rsidP="00F709D4">
      <w:pPr>
        <w:widowControl w:val="0"/>
        <w:autoSpaceDE w:val="0"/>
        <w:autoSpaceDN w:val="0"/>
        <w:adjustRightInd w:val="0"/>
        <w:rPr>
          <w:rFonts w:cstheme="minorHAnsi"/>
          <w:i/>
        </w:rPr>
      </w:pPr>
      <w:r w:rsidRPr="00C42CB3">
        <w:rPr>
          <w:rFonts w:cstheme="minorHAnsi"/>
          <w:i/>
        </w:rPr>
        <w:t xml:space="preserve">I reserve the right to change this schedule as necessary throughout the semester. You are still responsible for being aware of any changes I </w:t>
      </w:r>
      <w:r w:rsidR="00F34A61" w:rsidRPr="00C42CB3">
        <w:rPr>
          <w:rFonts w:cstheme="minorHAnsi"/>
          <w:i/>
        </w:rPr>
        <w:t>announced</w:t>
      </w:r>
      <w:r w:rsidRPr="00C42CB3">
        <w:rPr>
          <w:rFonts w:cstheme="minorHAnsi"/>
          <w:i/>
        </w:rPr>
        <w:t xml:space="preserve"> in class even if you were not present.</w:t>
      </w:r>
    </w:p>
    <w:tbl>
      <w:tblPr>
        <w:tblW w:w="10709" w:type="dxa"/>
        <w:jc w:val="center"/>
        <w:tblBorders>
          <w:top w:val="double" w:sz="2" w:space="0" w:color="000000"/>
          <w:left w:val="double" w:sz="2" w:space="0" w:color="000000"/>
          <w:bottom w:val="single" w:sz="2" w:space="0" w:color="000000"/>
          <w:right w:val="double" w:sz="2" w:space="0" w:color="000000"/>
        </w:tblBorders>
        <w:tblLayout w:type="fixed"/>
        <w:tblCellMar>
          <w:left w:w="139" w:type="dxa"/>
          <w:right w:w="139" w:type="dxa"/>
        </w:tblCellMar>
        <w:tblLook w:val="04A0" w:firstRow="1" w:lastRow="0" w:firstColumn="1" w:lastColumn="0" w:noHBand="0" w:noVBand="1"/>
      </w:tblPr>
      <w:tblGrid>
        <w:gridCol w:w="2115"/>
        <w:gridCol w:w="2039"/>
        <w:gridCol w:w="2160"/>
        <w:gridCol w:w="2160"/>
        <w:gridCol w:w="2235"/>
      </w:tblGrid>
      <w:tr w:rsidR="007F6EBC" w:rsidRPr="00C42CB3" w14:paraId="4B0CF741" w14:textId="77777777" w:rsidTr="007058A2">
        <w:trPr>
          <w:trHeight w:val="366"/>
          <w:jc w:val="center"/>
        </w:trPr>
        <w:tc>
          <w:tcPr>
            <w:tcW w:w="2115" w:type="dxa"/>
            <w:tcBorders>
              <w:top w:val="double" w:sz="2" w:space="0" w:color="000000"/>
              <w:left w:val="double" w:sz="2" w:space="0" w:color="000000"/>
              <w:bottom w:val="single" w:sz="2" w:space="0" w:color="000000"/>
              <w:right w:val="single" w:sz="2" w:space="0" w:color="000000"/>
            </w:tcBorders>
            <w:shd w:val="pct10" w:color="000000" w:fill="FFFFFF"/>
            <w:vAlign w:val="center"/>
            <w:hideMark/>
          </w:tcPr>
          <w:p w14:paraId="516B1BF0" w14:textId="77777777" w:rsidR="007F6EBC" w:rsidRPr="00C42CB3" w:rsidRDefault="007F6EBC" w:rsidP="007058A2">
            <w:pPr>
              <w:widowControl w:val="0"/>
              <w:autoSpaceDE w:val="0"/>
              <w:autoSpaceDN w:val="0"/>
              <w:adjustRightInd w:val="0"/>
              <w:rPr>
                <w:rFonts w:cstheme="minorHAnsi"/>
                <w:b/>
              </w:rPr>
            </w:pPr>
            <w:r w:rsidRPr="00C42CB3">
              <w:rPr>
                <w:rFonts w:cstheme="minorHAnsi"/>
                <w:noProof/>
              </w:rPr>
              <mc:AlternateContent>
                <mc:Choice Requires="wps">
                  <w:drawing>
                    <wp:anchor distT="0" distB="0" distL="114300" distR="114300" simplePos="0" relativeHeight="251659264" behindDoc="1" locked="1" layoutInCell="0" allowOverlap="1" wp14:anchorId="0ABC60C4" wp14:editId="77D8F06E">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E8481"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r w:rsidRPr="00C42CB3">
              <w:rPr>
                <w:rFonts w:cstheme="minorHAnsi"/>
                <w:b/>
              </w:rPr>
              <w:t>MONDAY</w:t>
            </w:r>
          </w:p>
        </w:tc>
        <w:tc>
          <w:tcPr>
            <w:tcW w:w="2039"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151BB4B6"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TUESDAY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62F05A85"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WEDNESDAY</w:t>
            </w:r>
          </w:p>
        </w:tc>
        <w:tc>
          <w:tcPr>
            <w:tcW w:w="2160" w:type="dxa"/>
            <w:tcBorders>
              <w:top w:val="double" w:sz="2" w:space="0" w:color="000000"/>
              <w:left w:val="single" w:sz="2" w:space="0" w:color="000000"/>
              <w:bottom w:val="single" w:sz="2" w:space="0" w:color="000000"/>
              <w:right w:val="single" w:sz="2" w:space="0" w:color="000000"/>
            </w:tcBorders>
            <w:shd w:val="pct10" w:color="000000" w:fill="FFFFFF"/>
            <w:vAlign w:val="center"/>
            <w:hideMark/>
          </w:tcPr>
          <w:p w14:paraId="39CD8732"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THURSDAY</w:t>
            </w:r>
          </w:p>
        </w:tc>
        <w:tc>
          <w:tcPr>
            <w:tcW w:w="2235" w:type="dxa"/>
            <w:tcBorders>
              <w:top w:val="double" w:sz="2" w:space="0" w:color="000000"/>
              <w:left w:val="single" w:sz="2" w:space="0" w:color="000000"/>
              <w:bottom w:val="single" w:sz="2" w:space="0" w:color="000000"/>
              <w:right w:val="double" w:sz="2" w:space="0" w:color="000000"/>
            </w:tcBorders>
            <w:shd w:val="pct10" w:color="000000" w:fill="FFFFFF"/>
            <w:vAlign w:val="center"/>
            <w:hideMark/>
          </w:tcPr>
          <w:p w14:paraId="1CC84BB4" w14:textId="77777777" w:rsidR="007F6EBC" w:rsidRPr="00C42CB3" w:rsidRDefault="007F6EBC" w:rsidP="007058A2">
            <w:pPr>
              <w:widowControl w:val="0"/>
              <w:autoSpaceDE w:val="0"/>
              <w:autoSpaceDN w:val="0"/>
              <w:adjustRightInd w:val="0"/>
              <w:rPr>
                <w:rFonts w:cstheme="minorHAnsi"/>
                <w:b/>
              </w:rPr>
            </w:pPr>
            <w:r w:rsidRPr="00C42CB3">
              <w:rPr>
                <w:rFonts w:cstheme="minorHAnsi"/>
                <w:b/>
              </w:rPr>
              <w:t>FRIDAY</w:t>
            </w:r>
          </w:p>
        </w:tc>
      </w:tr>
      <w:tr w:rsidR="007F6EBC" w:rsidRPr="00C42CB3" w14:paraId="6E93FC0D" w14:textId="77777777" w:rsidTr="007058A2">
        <w:trPr>
          <w:trHeight w:val="1165"/>
          <w:jc w:val="center"/>
        </w:trPr>
        <w:tc>
          <w:tcPr>
            <w:tcW w:w="2115" w:type="dxa"/>
            <w:tcBorders>
              <w:top w:val="single" w:sz="2" w:space="0" w:color="000000"/>
              <w:left w:val="double" w:sz="2" w:space="0" w:color="000000"/>
              <w:bottom w:val="single" w:sz="2" w:space="0" w:color="000000"/>
              <w:right w:val="single" w:sz="2" w:space="0" w:color="000000"/>
            </w:tcBorders>
          </w:tcPr>
          <w:p w14:paraId="178D8390" w14:textId="72CF7BDC"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8/18</w:t>
            </w:r>
          </w:p>
          <w:p w14:paraId="2C10041B" w14:textId="77777777" w:rsidR="00863D41" w:rsidRPr="00697BF9" w:rsidRDefault="00863D41" w:rsidP="00863D41">
            <w:pPr>
              <w:widowControl w:val="0"/>
              <w:autoSpaceDE w:val="0"/>
              <w:autoSpaceDN w:val="0"/>
              <w:adjustRightInd w:val="0"/>
              <w:spacing w:after="0" w:line="240" w:lineRule="auto"/>
              <w:rPr>
                <w:rFonts w:eastAsia="Times New Roman" w:cstheme="minorHAnsi"/>
                <w:sz w:val="20"/>
                <w:szCs w:val="20"/>
              </w:rPr>
            </w:pPr>
            <w:r w:rsidRPr="00697BF9">
              <w:rPr>
                <w:rFonts w:eastAsia="Times New Roman" w:cstheme="minorHAnsi"/>
                <w:sz w:val="20"/>
                <w:szCs w:val="20"/>
              </w:rPr>
              <w:t>Preliminaries</w:t>
            </w:r>
          </w:p>
          <w:p w14:paraId="7D7A50F4" w14:textId="77777777" w:rsidR="00863D41" w:rsidRPr="00697BF9" w:rsidRDefault="00863D41" w:rsidP="00863D41">
            <w:pPr>
              <w:widowControl w:val="0"/>
              <w:autoSpaceDE w:val="0"/>
              <w:autoSpaceDN w:val="0"/>
              <w:adjustRightInd w:val="0"/>
              <w:spacing w:after="0" w:line="240" w:lineRule="auto"/>
              <w:rPr>
                <w:rFonts w:eastAsia="Times New Roman" w:cstheme="minorHAnsi"/>
                <w:sz w:val="20"/>
                <w:szCs w:val="20"/>
              </w:rPr>
            </w:pPr>
            <w:r w:rsidRPr="00697BF9">
              <w:rPr>
                <w:rFonts w:eastAsia="Times New Roman" w:cstheme="minorHAnsi"/>
                <w:sz w:val="20"/>
                <w:szCs w:val="20"/>
              </w:rPr>
              <w:t>2.1 Integrating factors</w:t>
            </w:r>
          </w:p>
          <w:p w14:paraId="2AFCE5C2" w14:textId="7E1047E5" w:rsidR="007F6EBC" w:rsidRPr="00C42CB3" w:rsidRDefault="007F6EBC" w:rsidP="00863D41">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4307110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8/19</w:t>
            </w:r>
          </w:p>
          <w:p w14:paraId="0125135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0662886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8/20</w:t>
            </w:r>
          </w:p>
          <w:p w14:paraId="1E158F01" w14:textId="7077C5D0" w:rsidR="00863D41" w:rsidRPr="00697BF9" w:rsidRDefault="00863D41" w:rsidP="00863D41">
            <w:pPr>
              <w:widowControl w:val="0"/>
              <w:autoSpaceDE w:val="0"/>
              <w:autoSpaceDN w:val="0"/>
              <w:adjustRightInd w:val="0"/>
              <w:spacing w:after="0" w:line="240" w:lineRule="auto"/>
              <w:rPr>
                <w:rFonts w:eastAsia="Times New Roman" w:cstheme="minorHAnsi"/>
                <w:sz w:val="20"/>
                <w:szCs w:val="20"/>
              </w:rPr>
            </w:pPr>
            <w:r w:rsidRPr="00697BF9">
              <w:rPr>
                <w:rFonts w:eastAsia="Times New Roman" w:cstheme="minorHAnsi"/>
                <w:sz w:val="20"/>
                <w:szCs w:val="20"/>
              </w:rPr>
              <w:t xml:space="preserve">2.1 </w:t>
            </w:r>
            <w:r w:rsidR="002B17C0">
              <w:rPr>
                <w:rFonts w:eastAsia="Times New Roman" w:cstheme="minorHAnsi"/>
                <w:sz w:val="20"/>
                <w:szCs w:val="20"/>
              </w:rPr>
              <w:t>C</w:t>
            </w:r>
            <w:r w:rsidRPr="00697BF9">
              <w:rPr>
                <w:rFonts w:eastAsia="Times New Roman" w:cstheme="minorHAnsi"/>
                <w:sz w:val="20"/>
                <w:szCs w:val="20"/>
              </w:rPr>
              <w:t>ont’d</w:t>
            </w:r>
          </w:p>
          <w:p w14:paraId="6184E7CE" w14:textId="77777777" w:rsidR="007F6EBC" w:rsidRDefault="007F6EBC" w:rsidP="007058A2">
            <w:pPr>
              <w:widowControl w:val="0"/>
              <w:autoSpaceDE w:val="0"/>
              <w:autoSpaceDN w:val="0"/>
              <w:adjustRightInd w:val="0"/>
              <w:spacing w:after="0"/>
              <w:rPr>
                <w:rFonts w:cstheme="minorHAnsi"/>
                <w:sz w:val="20"/>
                <w:szCs w:val="20"/>
              </w:rPr>
            </w:pPr>
          </w:p>
          <w:p w14:paraId="42BDC67F" w14:textId="77777777" w:rsidR="007F6EBC" w:rsidRPr="00C42CB3" w:rsidRDefault="007F6EBC" w:rsidP="007058A2">
            <w:pPr>
              <w:widowControl w:val="0"/>
              <w:autoSpaceDE w:val="0"/>
              <w:autoSpaceDN w:val="0"/>
              <w:adjustRightInd w:val="0"/>
              <w:spacing w:after="0"/>
              <w:rPr>
                <w:rFonts w:cstheme="minorHAnsi"/>
                <w:sz w:val="20"/>
                <w:szCs w:val="20"/>
              </w:rPr>
            </w:pPr>
          </w:p>
          <w:p w14:paraId="0574E17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FF93D5B"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8/21</w:t>
            </w:r>
          </w:p>
        </w:tc>
        <w:tc>
          <w:tcPr>
            <w:tcW w:w="2235" w:type="dxa"/>
            <w:tcBorders>
              <w:top w:val="single" w:sz="2" w:space="0" w:color="000000"/>
              <w:left w:val="single" w:sz="2" w:space="0" w:color="000000"/>
              <w:bottom w:val="single" w:sz="2" w:space="0" w:color="000000"/>
              <w:right w:val="double" w:sz="2" w:space="0" w:color="000000"/>
            </w:tcBorders>
          </w:tcPr>
          <w:p w14:paraId="47B3CAB0" w14:textId="77777777" w:rsidR="007F6EBC" w:rsidRPr="000D54D8" w:rsidRDefault="007F6EBC" w:rsidP="007058A2">
            <w:pPr>
              <w:widowControl w:val="0"/>
              <w:autoSpaceDE w:val="0"/>
              <w:autoSpaceDN w:val="0"/>
              <w:adjustRightInd w:val="0"/>
              <w:spacing w:after="0"/>
              <w:rPr>
                <w:rFonts w:cstheme="minorHAnsi"/>
                <w:sz w:val="20"/>
                <w:szCs w:val="20"/>
              </w:rPr>
            </w:pPr>
            <w:r>
              <w:rPr>
                <w:rFonts w:cstheme="minorHAnsi"/>
                <w:sz w:val="20"/>
                <w:szCs w:val="20"/>
              </w:rPr>
              <w:t>8/22</w:t>
            </w:r>
          </w:p>
          <w:p w14:paraId="57739AE0" w14:textId="7F1D6E4D" w:rsidR="007F6EBC" w:rsidRPr="00863D41" w:rsidRDefault="00863D41" w:rsidP="00863D41">
            <w:pPr>
              <w:widowControl w:val="0"/>
              <w:autoSpaceDE w:val="0"/>
              <w:autoSpaceDN w:val="0"/>
              <w:adjustRightInd w:val="0"/>
              <w:spacing w:after="0"/>
              <w:rPr>
                <w:rFonts w:cstheme="minorHAnsi"/>
                <w:sz w:val="20"/>
                <w:szCs w:val="20"/>
              </w:rPr>
            </w:pPr>
            <w:r>
              <w:rPr>
                <w:rFonts w:cstheme="minorHAnsi"/>
                <w:sz w:val="20"/>
                <w:szCs w:val="20"/>
              </w:rPr>
              <w:t xml:space="preserve">2.2 Separable equations </w:t>
            </w:r>
          </w:p>
          <w:p w14:paraId="4AC7D06E" w14:textId="28DAFE20" w:rsidR="007F6EBC" w:rsidRPr="000D54D8" w:rsidRDefault="007F6EBC" w:rsidP="007058A2">
            <w:pPr>
              <w:widowControl w:val="0"/>
              <w:autoSpaceDE w:val="0"/>
              <w:autoSpaceDN w:val="0"/>
              <w:adjustRightInd w:val="0"/>
              <w:spacing w:after="0"/>
              <w:jc w:val="center"/>
              <w:rPr>
                <w:rFonts w:cstheme="minorHAnsi"/>
                <w:b/>
                <w:bCs/>
                <w:sz w:val="20"/>
                <w:szCs w:val="20"/>
              </w:rPr>
            </w:pPr>
          </w:p>
        </w:tc>
      </w:tr>
      <w:tr w:rsidR="007F6EBC" w:rsidRPr="00C42CB3" w14:paraId="7666FB91" w14:textId="77777777" w:rsidTr="007058A2">
        <w:trPr>
          <w:trHeight w:val="1255"/>
          <w:jc w:val="center"/>
        </w:trPr>
        <w:tc>
          <w:tcPr>
            <w:tcW w:w="2115" w:type="dxa"/>
            <w:tcBorders>
              <w:top w:val="single" w:sz="2" w:space="0" w:color="000000"/>
              <w:left w:val="double" w:sz="2" w:space="0" w:color="000000"/>
              <w:bottom w:val="single" w:sz="2" w:space="0" w:color="000000"/>
              <w:right w:val="single" w:sz="2" w:space="0" w:color="000000"/>
            </w:tcBorders>
          </w:tcPr>
          <w:p w14:paraId="3E3974BC"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8/25</w:t>
            </w:r>
          </w:p>
          <w:p w14:paraId="2409AC9B" w14:textId="040D1E49" w:rsidR="00863D41" w:rsidRDefault="00863D41" w:rsidP="007058A2">
            <w:pPr>
              <w:widowControl w:val="0"/>
              <w:autoSpaceDE w:val="0"/>
              <w:autoSpaceDN w:val="0"/>
              <w:adjustRightInd w:val="0"/>
              <w:spacing w:after="0"/>
              <w:rPr>
                <w:rFonts w:cstheme="minorHAnsi"/>
                <w:sz w:val="20"/>
                <w:szCs w:val="20"/>
              </w:rPr>
            </w:pPr>
            <w:r>
              <w:rPr>
                <w:rFonts w:cstheme="minorHAnsi"/>
                <w:sz w:val="20"/>
                <w:szCs w:val="20"/>
              </w:rPr>
              <w:t>2.2 cont’d</w:t>
            </w:r>
          </w:p>
          <w:p w14:paraId="3702EF91" w14:textId="243B3312" w:rsidR="00863D41" w:rsidRPr="00C42CB3" w:rsidRDefault="00863D41" w:rsidP="007058A2">
            <w:pPr>
              <w:widowControl w:val="0"/>
              <w:autoSpaceDE w:val="0"/>
              <w:autoSpaceDN w:val="0"/>
              <w:adjustRightInd w:val="0"/>
              <w:spacing w:after="0"/>
              <w:rPr>
                <w:rFonts w:cstheme="minorHAnsi"/>
                <w:sz w:val="20"/>
                <w:szCs w:val="20"/>
              </w:rPr>
            </w:pPr>
            <w:r>
              <w:rPr>
                <w:rFonts w:cstheme="minorHAnsi"/>
                <w:sz w:val="20"/>
                <w:szCs w:val="20"/>
              </w:rPr>
              <w:t>2.3 Modeling</w:t>
            </w:r>
          </w:p>
          <w:p w14:paraId="3D402D6F" w14:textId="77777777" w:rsidR="007F6EBC" w:rsidRPr="00C42CB3" w:rsidRDefault="007F6EBC" w:rsidP="007058A2">
            <w:pPr>
              <w:widowControl w:val="0"/>
              <w:autoSpaceDE w:val="0"/>
              <w:autoSpaceDN w:val="0"/>
              <w:adjustRightInd w:val="0"/>
              <w:spacing w:after="0"/>
              <w:jc w:val="center"/>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621BCCB2"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8/26</w:t>
            </w:r>
          </w:p>
          <w:p w14:paraId="5F88AC8B" w14:textId="77777777" w:rsidR="007F6EBC" w:rsidRDefault="007F6EBC" w:rsidP="007058A2">
            <w:pPr>
              <w:widowControl w:val="0"/>
              <w:autoSpaceDE w:val="0"/>
              <w:autoSpaceDN w:val="0"/>
              <w:adjustRightInd w:val="0"/>
              <w:spacing w:after="0"/>
              <w:rPr>
                <w:rFonts w:cstheme="minorHAnsi"/>
                <w:sz w:val="20"/>
                <w:szCs w:val="20"/>
              </w:rPr>
            </w:pPr>
          </w:p>
          <w:p w14:paraId="19502F35" w14:textId="77777777" w:rsidR="007F6EBC" w:rsidRDefault="007F6EBC" w:rsidP="007058A2">
            <w:pPr>
              <w:widowControl w:val="0"/>
              <w:autoSpaceDE w:val="0"/>
              <w:autoSpaceDN w:val="0"/>
              <w:adjustRightInd w:val="0"/>
              <w:spacing w:after="0"/>
              <w:rPr>
                <w:rFonts w:cstheme="minorHAnsi"/>
                <w:sz w:val="20"/>
                <w:szCs w:val="20"/>
              </w:rPr>
            </w:pPr>
          </w:p>
          <w:p w14:paraId="342FCE82" w14:textId="77777777" w:rsidR="007F6EBC" w:rsidRDefault="007F6EBC" w:rsidP="007058A2">
            <w:pPr>
              <w:widowControl w:val="0"/>
              <w:autoSpaceDE w:val="0"/>
              <w:autoSpaceDN w:val="0"/>
              <w:adjustRightInd w:val="0"/>
              <w:spacing w:after="0"/>
              <w:rPr>
                <w:rFonts w:cstheme="minorHAnsi"/>
                <w:sz w:val="20"/>
                <w:szCs w:val="20"/>
              </w:rPr>
            </w:pPr>
          </w:p>
          <w:p w14:paraId="29122B4B"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6D9DBC1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8/27</w:t>
            </w:r>
          </w:p>
          <w:p w14:paraId="39139C76" w14:textId="313BA8CD" w:rsidR="00863D41" w:rsidRPr="00C42CB3" w:rsidRDefault="00863D41" w:rsidP="007058A2">
            <w:pPr>
              <w:widowControl w:val="0"/>
              <w:autoSpaceDE w:val="0"/>
              <w:autoSpaceDN w:val="0"/>
              <w:adjustRightInd w:val="0"/>
              <w:spacing w:after="0"/>
              <w:rPr>
                <w:rFonts w:cstheme="minorHAnsi"/>
                <w:sz w:val="20"/>
                <w:szCs w:val="20"/>
              </w:rPr>
            </w:pPr>
            <w:r>
              <w:rPr>
                <w:rFonts w:cstheme="minorHAnsi"/>
                <w:sz w:val="20"/>
                <w:szCs w:val="20"/>
              </w:rPr>
              <w:t>2.3 Cont’d</w:t>
            </w:r>
          </w:p>
        </w:tc>
        <w:tc>
          <w:tcPr>
            <w:tcW w:w="2160" w:type="dxa"/>
            <w:tcBorders>
              <w:top w:val="single" w:sz="2" w:space="0" w:color="000000"/>
              <w:left w:val="single" w:sz="2" w:space="0" w:color="000000"/>
              <w:bottom w:val="single" w:sz="2" w:space="0" w:color="000000"/>
              <w:right w:val="single" w:sz="2" w:space="0" w:color="000000"/>
            </w:tcBorders>
          </w:tcPr>
          <w:p w14:paraId="406627E5"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8/28</w:t>
            </w:r>
          </w:p>
        </w:tc>
        <w:tc>
          <w:tcPr>
            <w:tcW w:w="2235" w:type="dxa"/>
            <w:tcBorders>
              <w:top w:val="single" w:sz="2" w:space="0" w:color="000000"/>
              <w:left w:val="single" w:sz="2" w:space="0" w:color="000000"/>
              <w:bottom w:val="single" w:sz="2" w:space="0" w:color="000000"/>
              <w:right w:val="double" w:sz="2" w:space="0" w:color="000000"/>
            </w:tcBorders>
          </w:tcPr>
          <w:p w14:paraId="2A154B8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8/29</w:t>
            </w:r>
          </w:p>
          <w:p w14:paraId="4EAA4D5E" w14:textId="6F37EFF8" w:rsidR="007F6EBC" w:rsidRPr="00863D41" w:rsidRDefault="00863D41" w:rsidP="00863D41">
            <w:pPr>
              <w:widowControl w:val="0"/>
              <w:autoSpaceDE w:val="0"/>
              <w:autoSpaceDN w:val="0"/>
              <w:adjustRightInd w:val="0"/>
              <w:spacing w:after="0"/>
              <w:rPr>
                <w:rFonts w:cstheme="minorHAnsi"/>
                <w:sz w:val="20"/>
                <w:szCs w:val="20"/>
              </w:rPr>
            </w:pPr>
            <w:r>
              <w:rPr>
                <w:rFonts w:cstheme="minorHAnsi"/>
                <w:sz w:val="20"/>
                <w:szCs w:val="20"/>
              </w:rPr>
              <w:t>2.4 Linear vs Nonlinear equations</w:t>
            </w:r>
          </w:p>
        </w:tc>
      </w:tr>
      <w:tr w:rsidR="007F6EBC" w:rsidRPr="00C42CB3" w14:paraId="0D96FE32" w14:textId="77777777" w:rsidTr="007058A2">
        <w:trPr>
          <w:trHeight w:val="1084"/>
          <w:jc w:val="center"/>
        </w:trPr>
        <w:tc>
          <w:tcPr>
            <w:tcW w:w="2115" w:type="dxa"/>
            <w:tcBorders>
              <w:top w:val="single" w:sz="2" w:space="0" w:color="000000"/>
              <w:left w:val="double" w:sz="2" w:space="0" w:color="000000"/>
              <w:bottom w:val="single" w:sz="2" w:space="0" w:color="000000"/>
              <w:right w:val="single" w:sz="2" w:space="0" w:color="000000"/>
            </w:tcBorders>
          </w:tcPr>
          <w:p w14:paraId="67CDE382"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w:t>
            </w:r>
          </w:p>
          <w:p w14:paraId="609DD98D" w14:textId="77777777" w:rsidR="007F6EBC" w:rsidRPr="005732C2" w:rsidRDefault="007F6EBC" w:rsidP="007058A2">
            <w:pPr>
              <w:widowControl w:val="0"/>
              <w:autoSpaceDE w:val="0"/>
              <w:autoSpaceDN w:val="0"/>
              <w:adjustRightInd w:val="0"/>
              <w:spacing w:after="0"/>
              <w:jc w:val="center"/>
              <w:rPr>
                <w:rFonts w:cstheme="minorHAnsi"/>
                <w:b/>
                <w:bCs/>
                <w:sz w:val="20"/>
                <w:szCs w:val="20"/>
              </w:rPr>
            </w:pPr>
            <w:r w:rsidRPr="005732C2">
              <w:rPr>
                <w:rFonts w:cstheme="minorHAnsi"/>
                <w:b/>
                <w:bCs/>
                <w:sz w:val="20"/>
                <w:szCs w:val="20"/>
              </w:rPr>
              <w:t>Labor Day – No class</w:t>
            </w:r>
          </w:p>
          <w:p w14:paraId="22AFE292" w14:textId="77777777" w:rsidR="007F6EBC" w:rsidRDefault="007F6EBC" w:rsidP="007058A2">
            <w:pPr>
              <w:widowControl w:val="0"/>
              <w:autoSpaceDE w:val="0"/>
              <w:autoSpaceDN w:val="0"/>
              <w:adjustRightInd w:val="0"/>
              <w:spacing w:after="0"/>
              <w:rPr>
                <w:rFonts w:cstheme="minorHAnsi"/>
                <w:sz w:val="20"/>
                <w:szCs w:val="20"/>
              </w:rPr>
            </w:pPr>
          </w:p>
          <w:p w14:paraId="5093C78A" w14:textId="77777777" w:rsidR="007F6EBC" w:rsidRPr="0060446B" w:rsidRDefault="007F6EBC" w:rsidP="007058A2">
            <w:pPr>
              <w:widowControl w:val="0"/>
              <w:autoSpaceDE w:val="0"/>
              <w:autoSpaceDN w:val="0"/>
              <w:adjustRightInd w:val="0"/>
              <w:spacing w:after="0"/>
              <w:jc w:val="center"/>
              <w:rPr>
                <w:rFonts w:cstheme="minorHAnsi"/>
                <w:b/>
                <w:bCs/>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05AE46E"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9/2</w:t>
            </w:r>
          </w:p>
          <w:p w14:paraId="49FA2DFF" w14:textId="77777777" w:rsidR="007F6EBC" w:rsidRDefault="007F6EBC" w:rsidP="007058A2">
            <w:pPr>
              <w:widowControl w:val="0"/>
              <w:autoSpaceDE w:val="0"/>
              <w:autoSpaceDN w:val="0"/>
              <w:adjustRightInd w:val="0"/>
              <w:spacing w:after="0"/>
              <w:rPr>
                <w:rFonts w:cstheme="minorHAnsi"/>
                <w:sz w:val="20"/>
                <w:szCs w:val="20"/>
              </w:rPr>
            </w:pPr>
          </w:p>
          <w:p w14:paraId="1DC367E8" w14:textId="77777777" w:rsidR="007F6EBC" w:rsidRDefault="007F6EBC" w:rsidP="007058A2">
            <w:pPr>
              <w:widowControl w:val="0"/>
              <w:autoSpaceDE w:val="0"/>
              <w:autoSpaceDN w:val="0"/>
              <w:adjustRightInd w:val="0"/>
              <w:spacing w:after="0"/>
              <w:rPr>
                <w:rFonts w:cstheme="minorHAnsi"/>
                <w:sz w:val="20"/>
                <w:szCs w:val="20"/>
              </w:rPr>
            </w:pPr>
          </w:p>
          <w:p w14:paraId="6C75E1B5" w14:textId="77777777" w:rsidR="007F6EBC" w:rsidRDefault="007F6EBC" w:rsidP="007058A2">
            <w:pPr>
              <w:widowControl w:val="0"/>
              <w:autoSpaceDE w:val="0"/>
              <w:autoSpaceDN w:val="0"/>
              <w:adjustRightInd w:val="0"/>
              <w:spacing w:after="0"/>
              <w:rPr>
                <w:rFonts w:cstheme="minorHAnsi"/>
                <w:sz w:val="20"/>
                <w:szCs w:val="20"/>
              </w:rPr>
            </w:pPr>
          </w:p>
          <w:p w14:paraId="0160BFF7"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D08087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9/3</w:t>
            </w:r>
          </w:p>
          <w:p w14:paraId="5124EE14" w14:textId="77777777" w:rsidR="00863D41" w:rsidRDefault="00863D41" w:rsidP="007058A2">
            <w:pPr>
              <w:widowControl w:val="0"/>
              <w:autoSpaceDE w:val="0"/>
              <w:autoSpaceDN w:val="0"/>
              <w:adjustRightInd w:val="0"/>
              <w:spacing w:after="0"/>
              <w:rPr>
                <w:rFonts w:cstheme="minorHAnsi"/>
                <w:sz w:val="20"/>
                <w:szCs w:val="20"/>
              </w:rPr>
            </w:pPr>
            <w:r>
              <w:rPr>
                <w:rFonts w:cstheme="minorHAnsi"/>
                <w:sz w:val="20"/>
                <w:szCs w:val="20"/>
              </w:rPr>
              <w:t>2.4 Cont’d</w:t>
            </w:r>
          </w:p>
          <w:p w14:paraId="77B106B9" w14:textId="329B1282" w:rsidR="00863D41" w:rsidRPr="00C42CB3" w:rsidRDefault="00863D41" w:rsidP="007058A2">
            <w:pPr>
              <w:widowControl w:val="0"/>
              <w:autoSpaceDE w:val="0"/>
              <w:autoSpaceDN w:val="0"/>
              <w:adjustRightInd w:val="0"/>
              <w:spacing w:after="0"/>
              <w:rPr>
                <w:rFonts w:cstheme="minorHAnsi"/>
                <w:sz w:val="20"/>
                <w:szCs w:val="20"/>
              </w:rPr>
            </w:pPr>
            <w:r>
              <w:rPr>
                <w:rFonts w:cstheme="minorHAnsi"/>
                <w:sz w:val="20"/>
                <w:szCs w:val="20"/>
              </w:rPr>
              <w:t>2.5 Stability</w:t>
            </w:r>
          </w:p>
        </w:tc>
        <w:tc>
          <w:tcPr>
            <w:tcW w:w="2160" w:type="dxa"/>
            <w:tcBorders>
              <w:top w:val="single" w:sz="2" w:space="0" w:color="000000"/>
              <w:left w:val="single" w:sz="2" w:space="0" w:color="000000"/>
              <w:bottom w:val="single" w:sz="2" w:space="0" w:color="000000"/>
              <w:right w:val="single" w:sz="2" w:space="0" w:color="000000"/>
            </w:tcBorders>
          </w:tcPr>
          <w:p w14:paraId="5D5BD68D"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9/4</w:t>
            </w:r>
          </w:p>
          <w:p w14:paraId="2742C175"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66F0726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9/5</w:t>
            </w:r>
          </w:p>
          <w:p w14:paraId="533868B1" w14:textId="77777777" w:rsidR="00863D41" w:rsidRDefault="00863D41" w:rsidP="007058A2">
            <w:pPr>
              <w:widowControl w:val="0"/>
              <w:autoSpaceDE w:val="0"/>
              <w:autoSpaceDN w:val="0"/>
              <w:adjustRightInd w:val="0"/>
              <w:spacing w:after="0"/>
              <w:rPr>
                <w:rFonts w:cstheme="minorHAnsi"/>
                <w:sz w:val="20"/>
                <w:szCs w:val="20"/>
              </w:rPr>
            </w:pPr>
            <w:r>
              <w:rPr>
                <w:rFonts w:cstheme="minorHAnsi"/>
                <w:sz w:val="20"/>
                <w:szCs w:val="20"/>
              </w:rPr>
              <w:t>2.5 Logistic Model</w:t>
            </w:r>
          </w:p>
          <w:p w14:paraId="5E736304" w14:textId="77777777" w:rsidR="00863D41" w:rsidRDefault="00863D41" w:rsidP="007058A2">
            <w:pPr>
              <w:widowControl w:val="0"/>
              <w:autoSpaceDE w:val="0"/>
              <w:autoSpaceDN w:val="0"/>
              <w:adjustRightInd w:val="0"/>
              <w:spacing w:after="0"/>
              <w:rPr>
                <w:rFonts w:cstheme="minorHAnsi"/>
                <w:sz w:val="20"/>
                <w:szCs w:val="20"/>
              </w:rPr>
            </w:pPr>
          </w:p>
          <w:p w14:paraId="47045E00" w14:textId="28148FBB" w:rsidR="00863D41" w:rsidRPr="00C42CB3" w:rsidRDefault="00863D41" w:rsidP="007058A2">
            <w:pPr>
              <w:widowControl w:val="0"/>
              <w:autoSpaceDE w:val="0"/>
              <w:autoSpaceDN w:val="0"/>
              <w:adjustRightInd w:val="0"/>
              <w:spacing w:after="0"/>
              <w:rPr>
                <w:rFonts w:cstheme="minorHAnsi"/>
                <w:sz w:val="20"/>
                <w:szCs w:val="20"/>
              </w:rPr>
            </w:pPr>
            <w:r>
              <w:rPr>
                <w:rFonts w:cstheme="minorHAnsi"/>
                <w:sz w:val="20"/>
                <w:szCs w:val="20"/>
              </w:rPr>
              <w:t>Intro to partial derivatives</w:t>
            </w:r>
          </w:p>
        </w:tc>
      </w:tr>
      <w:tr w:rsidR="007F6EBC" w:rsidRPr="00C42CB3" w14:paraId="505D0D1F" w14:textId="77777777" w:rsidTr="007058A2">
        <w:trPr>
          <w:trHeight w:val="1201"/>
          <w:jc w:val="center"/>
        </w:trPr>
        <w:tc>
          <w:tcPr>
            <w:tcW w:w="2115" w:type="dxa"/>
            <w:tcBorders>
              <w:top w:val="single" w:sz="2" w:space="0" w:color="000000"/>
              <w:left w:val="double" w:sz="2" w:space="0" w:color="000000"/>
              <w:bottom w:val="single" w:sz="2" w:space="0" w:color="000000"/>
              <w:right w:val="single" w:sz="2" w:space="0" w:color="000000"/>
            </w:tcBorders>
          </w:tcPr>
          <w:p w14:paraId="74A26F9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9/8</w:t>
            </w:r>
          </w:p>
          <w:p w14:paraId="281D9E7C" w14:textId="6E4E826C" w:rsidR="00863D41" w:rsidRPr="00C42CB3" w:rsidRDefault="00863D41" w:rsidP="007058A2">
            <w:pPr>
              <w:widowControl w:val="0"/>
              <w:autoSpaceDE w:val="0"/>
              <w:autoSpaceDN w:val="0"/>
              <w:adjustRightInd w:val="0"/>
              <w:spacing w:after="0"/>
              <w:rPr>
                <w:rFonts w:cstheme="minorHAnsi"/>
                <w:sz w:val="20"/>
                <w:szCs w:val="20"/>
              </w:rPr>
            </w:pPr>
            <w:r>
              <w:rPr>
                <w:rFonts w:cstheme="minorHAnsi"/>
                <w:sz w:val="20"/>
                <w:szCs w:val="20"/>
              </w:rPr>
              <w:t>2.6 Exact equations</w:t>
            </w:r>
          </w:p>
          <w:p w14:paraId="16A10E17" w14:textId="77777777" w:rsidR="007F6EBC" w:rsidRDefault="007F6EBC" w:rsidP="007058A2">
            <w:pPr>
              <w:widowControl w:val="0"/>
              <w:autoSpaceDE w:val="0"/>
              <w:autoSpaceDN w:val="0"/>
              <w:adjustRightInd w:val="0"/>
              <w:spacing w:after="0"/>
              <w:rPr>
                <w:rFonts w:cstheme="minorHAnsi"/>
                <w:sz w:val="20"/>
                <w:szCs w:val="20"/>
              </w:rPr>
            </w:pPr>
          </w:p>
          <w:p w14:paraId="3BA64E6A" w14:textId="77777777" w:rsidR="007F6EBC" w:rsidRDefault="007F6EBC" w:rsidP="007058A2">
            <w:pPr>
              <w:widowControl w:val="0"/>
              <w:autoSpaceDE w:val="0"/>
              <w:autoSpaceDN w:val="0"/>
              <w:adjustRightInd w:val="0"/>
              <w:spacing w:after="0"/>
              <w:rPr>
                <w:rFonts w:cstheme="minorHAnsi"/>
                <w:sz w:val="20"/>
                <w:szCs w:val="20"/>
              </w:rPr>
            </w:pPr>
          </w:p>
          <w:p w14:paraId="761B0BFA" w14:textId="77777777" w:rsidR="007F6EBC" w:rsidRDefault="007F6EBC" w:rsidP="007058A2">
            <w:pPr>
              <w:widowControl w:val="0"/>
              <w:autoSpaceDE w:val="0"/>
              <w:autoSpaceDN w:val="0"/>
              <w:adjustRightInd w:val="0"/>
              <w:spacing w:after="0"/>
              <w:rPr>
                <w:rFonts w:cstheme="minorHAnsi"/>
                <w:sz w:val="20"/>
                <w:szCs w:val="20"/>
              </w:rPr>
            </w:pPr>
          </w:p>
          <w:p w14:paraId="06A75D0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DA7811F"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9/9</w:t>
            </w:r>
          </w:p>
        </w:tc>
        <w:tc>
          <w:tcPr>
            <w:tcW w:w="2160" w:type="dxa"/>
            <w:tcBorders>
              <w:top w:val="single" w:sz="2" w:space="0" w:color="000000"/>
              <w:left w:val="single" w:sz="2" w:space="0" w:color="000000"/>
              <w:bottom w:val="single" w:sz="2" w:space="0" w:color="000000"/>
              <w:right w:val="single" w:sz="2" w:space="0" w:color="000000"/>
            </w:tcBorders>
          </w:tcPr>
          <w:p w14:paraId="55928A9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9/10</w:t>
            </w:r>
          </w:p>
          <w:p w14:paraId="5F2ED515" w14:textId="77777777" w:rsidR="00863D41" w:rsidRDefault="00863D41" w:rsidP="007058A2">
            <w:pPr>
              <w:widowControl w:val="0"/>
              <w:autoSpaceDE w:val="0"/>
              <w:autoSpaceDN w:val="0"/>
              <w:adjustRightInd w:val="0"/>
              <w:spacing w:after="0"/>
              <w:rPr>
                <w:rFonts w:cstheme="minorHAnsi"/>
                <w:sz w:val="20"/>
                <w:szCs w:val="20"/>
              </w:rPr>
            </w:pPr>
            <w:r>
              <w:rPr>
                <w:rFonts w:cstheme="minorHAnsi"/>
                <w:sz w:val="20"/>
                <w:szCs w:val="20"/>
              </w:rPr>
              <w:t>2.6 Cont’d</w:t>
            </w:r>
          </w:p>
          <w:p w14:paraId="7E115DF8" w14:textId="1EA337D8" w:rsidR="00863D41" w:rsidRPr="00C42CB3" w:rsidRDefault="00863D41" w:rsidP="007058A2">
            <w:pPr>
              <w:widowControl w:val="0"/>
              <w:autoSpaceDE w:val="0"/>
              <w:autoSpaceDN w:val="0"/>
              <w:adjustRightInd w:val="0"/>
              <w:spacing w:after="0"/>
              <w:rPr>
                <w:rFonts w:cstheme="minorHAnsi"/>
                <w:sz w:val="20"/>
                <w:szCs w:val="20"/>
              </w:rPr>
            </w:pPr>
            <w:r>
              <w:rPr>
                <w:rFonts w:cstheme="minorHAnsi"/>
                <w:sz w:val="20"/>
                <w:szCs w:val="20"/>
              </w:rPr>
              <w:t>2.8 Successive approximations (time permitting)</w:t>
            </w:r>
          </w:p>
        </w:tc>
        <w:tc>
          <w:tcPr>
            <w:tcW w:w="2160" w:type="dxa"/>
            <w:tcBorders>
              <w:top w:val="single" w:sz="2" w:space="0" w:color="000000"/>
              <w:left w:val="single" w:sz="2" w:space="0" w:color="000000"/>
              <w:bottom w:val="single" w:sz="2" w:space="0" w:color="000000"/>
              <w:right w:val="single" w:sz="2" w:space="0" w:color="000000"/>
            </w:tcBorders>
          </w:tcPr>
          <w:p w14:paraId="7B4EFFE1"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9/11</w:t>
            </w:r>
          </w:p>
        </w:tc>
        <w:tc>
          <w:tcPr>
            <w:tcW w:w="2235" w:type="dxa"/>
            <w:tcBorders>
              <w:top w:val="single" w:sz="2" w:space="0" w:color="000000"/>
              <w:left w:val="single" w:sz="2" w:space="0" w:color="000000"/>
              <w:bottom w:val="single" w:sz="2" w:space="0" w:color="000000"/>
              <w:right w:val="double" w:sz="2" w:space="0" w:color="000000"/>
            </w:tcBorders>
          </w:tcPr>
          <w:p w14:paraId="32B31FA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9/12</w:t>
            </w:r>
          </w:p>
          <w:p w14:paraId="20BB66A2" w14:textId="7AA33DF5" w:rsidR="00B7077E" w:rsidRPr="00C42CB3" w:rsidRDefault="00B7077E" w:rsidP="007058A2">
            <w:pPr>
              <w:widowControl w:val="0"/>
              <w:autoSpaceDE w:val="0"/>
              <w:autoSpaceDN w:val="0"/>
              <w:adjustRightInd w:val="0"/>
              <w:spacing w:after="0"/>
              <w:rPr>
                <w:rFonts w:cstheme="minorHAnsi"/>
                <w:sz w:val="20"/>
                <w:szCs w:val="20"/>
              </w:rPr>
            </w:pPr>
            <w:r>
              <w:rPr>
                <w:rFonts w:cstheme="minorHAnsi"/>
                <w:sz w:val="20"/>
                <w:szCs w:val="20"/>
              </w:rPr>
              <w:t>3.1 2</w:t>
            </w:r>
            <w:r w:rsidRPr="00B7077E">
              <w:rPr>
                <w:rFonts w:cstheme="minorHAnsi"/>
                <w:sz w:val="20"/>
                <w:szCs w:val="20"/>
                <w:vertAlign w:val="superscript"/>
              </w:rPr>
              <w:t>nd</w:t>
            </w:r>
            <w:r>
              <w:rPr>
                <w:rFonts w:cstheme="minorHAnsi"/>
                <w:sz w:val="20"/>
                <w:szCs w:val="20"/>
              </w:rPr>
              <w:t xml:space="preserve"> order constant coefficient equations</w:t>
            </w:r>
          </w:p>
        </w:tc>
      </w:tr>
      <w:tr w:rsidR="007F6EBC" w:rsidRPr="00C42CB3" w14:paraId="6C69B1AE" w14:textId="77777777" w:rsidTr="007058A2">
        <w:trPr>
          <w:trHeight w:val="1057"/>
          <w:jc w:val="center"/>
        </w:trPr>
        <w:tc>
          <w:tcPr>
            <w:tcW w:w="2115" w:type="dxa"/>
            <w:tcBorders>
              <w:top w:val="single" w:sz="2" w:space="0" w:color="000000"/>
              <w:left w:val="double" w:sz="2" w:space="0" w:color="000000"/>
              <w:bottom w:val="single" w:sz="2" w:space="0" w:color="000000"/>
              <w:right w:val="single" w:sz="2" w:space="0" w:color="000000"/>
            </w:tcBorders>
          </w:tcPr>
          <w:p w14:paraId="1CCD47EA"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9/15</w:t>
            </w:r>
          </w:p>
          <w:p w14:paraId="0A4C93D5" w14:textId="10C3767B" w:rsidR="007F6EBC" w:rsidRDefault="00B7077E" w:rsidP="007058A2">
            <w:pPr>
              <w:widowControl w:val="0"/>
              <w:autoSpaceDE w:val="0"/>
              <w:autoSpaceDN w:val="0"/>
              <w:adjustRightInd w:val="0"/>
              <w:spacing w:after="0"/>
              <w:rPr>
                <w:rFonts w:cstheme="minorHAnsi"/>
                <w:sz w:val="20"/>
                <w:szCs w:val="20"/>
              </w:rPr>
            </w:pPr>
            <w:r>
              <w:rPr>
                <w:rFonts w:cstheme="minorHAnsi"/>
                <w:sz w:val="20"/>
                <w:szCs w:val="20"/>
              </w:rPr>
              <w:t>3.2 Theory of 2</w:t>
            </w:r>
            <w:r w:rsidRPr="00B7077E">
              <w:rPr>
                <w:rFonts w:cstheme="minorHAnsi"/>
                <w:sz w:val="20"/>
                <w:szCs w:val="20"/>
                <w:vertAlign w:val="superscript"/>
              </w:rPr>
              <w:t>nd</w:t>
            </w:r>
            <w:r>
              <w:rPr>
                <w:rFonts w:cstheme="minorHAnsi"/>
                <w:sz w:val="20"/>
                <w:szCs w:val="20"/>
              </w:rPr>
              <w:t xml:space="preserve"> order equations / Wronskian</w:t>
            </w:r>
          </w:p>
          <w:p w14:paraId="36D01238" w14:textId="77777777" w:rsidR="007F6EBC" w:rsidRDefault="007F6EBC" w:rsidP="007058A2">
            <w:pPr>
              <w:widowControl w:val="0"/>
              <w:autoSpaceDE w:val="0"/>
              <w:autoSpaceDN w:val="0"/>
              <w:adjustRightInd w:val="0"/>
              <w:spacing w:after="0"/>
              <w:rPr>
                <w:rFonts w:cstheme="minorHAnsi"/>
                <w:sz w:val="20"/>
                <w:szCs w:val="20"/>
              </w:rPr>
            </w:pPr>
          </w:p>
          <w:p w14:paraId="2C4314C9"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4812256"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9/16</w:t>
            </w:r>
          </w:p>
        </w:tc>
        <w:tc>
          <w:tcPr>
            <w:tcW w:w="2160" w:type="dxa"/>
            <w:tcBorders>
              <w:top w:val="single" w:sz="2" w:space="0" w:color="000000"/>
              <w:left w:val="single" w:sz="2" w:space="0" w:color="000000"/>
              <w:bottom w:val="single" w:sz="2" w:space="0" w:color="000000"/>
              <w:right w:val="single" w:sz="2" w:space="0" w:color="000000"/>
            </w:tcBorders>
          </w:tcPr>
          <w:p w14:paraId="164333B9"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9/17</w:t>
            </w:r>
          </w:p>
          <w:p w14:paraId="058242CE" w14:textId="77777777" w:rsidR="00B7077E" w:rsidRDefault="00B7077E" w:rsidP="007058A2">
            <w:pPr>
              <w:widowControl w:val="0"/>
              <w:autoSpaceDE w:val="0"/>
              <w:autoSpaceDN w:val="0"/>
              <w:adjustRightInd w:val="0"/>
              <w:spacing w:after="0"/>
              <w:rPr>
                <w:rFonts w:cstheme="minorHAnsi"/>
                <w:sz w:val="20"/>
                <w:szCs w:val="20"/>
              </w:rPr>
            </w:pPr>
            <w:r>
              <w:rPr>
                <w:rFonts w:cstheme="minorHAnsi"/>
                <w:sz w:val="20"/>
                <w:szCs w:val="20"/>
              </w:rPr>
              <w:t>3.2 Cont’d</w:t>
            </w:r>
          </w:p>
          <w:p w14:paraId="090F0361" w14:textId="17E6D78F" w:rsidR="00B7077E" w:rsidRPr="00C42CB3" w:rsidRDefault="00B7077E" w:rsidP="007058A2">
            <w:pPr>
              <w:widowControl w:val="0"/>
              <w:autoSpaceDE w:val="0"/>
              <w:autoSpaceDN w:val="0"/>
              <w:adjustRightInd w:val="0"/>
              <w:spacing w:after="0"/>
              <w:rPr>
                <w:rFonts w:cstheme="minorHAnsi"/>
                <w:sz w:val="20"/>
                <w:szCs w:val="20"/>
              </w:rPr>
            </w:pPr>
            <w:r>
              <w:rPr>
                <w:rFonts w:cstheme="minorHAnsi"/>
                <w:sz w:val="20"/>
                <w:szCs w:val="20"/>
              </w:rPr>
              <w:t>3.3 Complex roots of the characteristic equation</w:t>
            </w:r>
          </w:p>
        </w:tc>
        <w:tc>
          <w:tcPr>
            <w:tcW w:w="2160" w:type="dxa"/>
            <w:tcBorders>
              <w:top w:val="single" w:sz="2" w:space="0" w:color="000000"/>
              <w:left w:val="single" w:sz="2" w:space="0" w:color="000000"/>
              <w:bottom w:val="single" w:sz="2" w:space="0" w:color="000000"/>
              <w:right w:val="single" w:sz="2" w:space="0" w:color="000000"/>
            </w:tcBorders>
          </w:tcPr>
          <w:p w14:paraId="20015451"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9/18</w:t>
            </w:r>
          </w:p>
        </w:tc>
        <w:tc>
          <w:tcPr>
            <w:tcW w:w="2235" w:type="dxa"/>
            <w:tcBorders>
              <w:top w:val="single" w:sz="2" w:space="0" w:color="000000"/>
              <w:left w:val="single" w:sz="2" w:space="0" w:color="000000"/>
              <w:bottom w:val="single" w:sz="2" w:space="0" w:color="000000"/>
              <w:right w:val="double" w:sz="2" w:space="0" w:color="000000"/>
            </w:tcBorders>
          </w:tcPr>
          <w:p w14:paraId="2068DE86"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9/19</w:t>
            </w:r>
          </w:p>
          <w:p w14:paraId="55D35016" w14:textId="77777777" w:rsidR="00B7077E" w:rsidRDefault="00B7077E" w:rsidP="007058A2">
            <w:pPr>
              <w:widowControl w:val="0"/>
              <w:autoSpaceDE w:val="0"/>
              <w:autoSpaceDN w:val="0"/>
              <w:adjustRightInd w:val="0"/>
              <w:spacing w:after="0"/>
              <w:rPr>
                <w:rFonts w:cstheme="minorHAnsi"/>
                <w:sz w:val="20"/>
                <w:szCs w:val="20"/>
              </w:rPr>
            </w:pPr>
          </w:p>
          <w:p w14:paraId="6E0C641D" w14:textId="39900616" w:rsidR="00B7077E" w:rsidRPr="00B7077E" w:rsidRDefault="00B7077E" w:rsidP="007058A2">
            <w:pPr>
              <w:widowControl w:val="0"/>
              <w:autoSpaceDE w:val="0"/>
              <w:autoSpaceDN w:val="0"/>
              <w:adjustRightInd w:val="0"/>
              <w:spacing w:after="0"/>
              <w:rPr>
                <w:rFonts w:cstheme="minorHAnsi"/>
                <w:b/>
                <w:bCs/>
                <w:sz w:val="20"/>
                <w:szCs w:val="20"/>
              </w:rPr>
            </w:pPr>
            <w:r w:rsidRPr="00B7077E">
              <w:rPr>
                <w:rFonts w:cstheme="minorHAnsi"/>
                <w:b/>
                <w:bCs/>
                <w:sz w:val="20"/>
                <w:szCs w:val="20"/>
              </w:rPr>
              <w:t>Exam 1 (Chapter 2)</w:t>
            </w:r>
          </w:p>
        </w:tc>
      </w:tr>
      <w:tr w:rsidR="007F6EBC" w:rsidRPr="00C42CB3" w14:paraId="5B54ABFA" w14:textId="77777777" w:rsidTr="007058A2">
        <w:trPr>
          <w:trHeight w:val="1300"/>
          <w:jc w:val="center"/>
        </w:trPr>
        <w:tc>
          <w:tcPr>
            <w:tcW w:w="2115" w:type="dxa"/>
            <w:tcBorders>
              <w:top w:val="single" w:sz="2" w:space="0" w:color="000000"/>
              <w:left w:val="double" w:sz="2" w:space="0" w:color="000000"/>
              <w:bottom w:val="single" w:sz="2" w:space="0" w:color="000000"/>
              <w:right w:val="single" w:sz="2" w:space="0" w:color="000000"/>
            </w:tcBorders>
          </w:tcPr>
          <w:p w14:paraId="2DD257D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9/22</w:t>
            </w:r>
          </w:p>
          <w:p w14:paraId="030F24C0" w14:textId="0917C58C" w:rsidR="00B7077E" w:rsidRDefault="00B7077E" w:rsidP="007058A2">
            <w:pPr>
              <w:widowControl w:val="0"/>
              <w:autoSpaceDE w:val="0"/>
              <w:autoSpaceDN w:val="0"/>
              <w:adjustRightInd w:val="0"/>
              <w:spacing w:after="0"/>
              <w:rPr>
                <w:rFonts w:cstheme="minorHAnsi"/>
                <w:sz w:val="20"/>
                <w:szCs w:val="20"/>
              </w:rPr>
            </w:pPr>
            <w:r>
              <w:rPr>
                <w:rFonts w:cstheme="minorHAnsi"/>
                <w:sz w:val="20"/>
                <w:szCs w:val="20"/>
              </w:rPr>
              <w:t>3.3 Cont’d</w:t>
            </w:r>
          </w:p>
          <w:p w14:paraId="7981E2FF" w14:textId="77777777" w:rsidR="007F6EBC" w:rsidRDefault="007F6EBC" w:rsidP="007058A2">
            <w:pPr>
              <w:widowControl w:val="0"/>
              <w:autoSpaceDE w:val="0"/>
              <w:autoSpaceDN w:val="0"/>
              <w:adjustRightInd w:val="0"/>
              <w:spacing w:after="0"/>
              <w:rPr>
                <w:rFonts w:cstheme="minorHAnsi"/>
                <w:sz w:val="20"/>
                <w:szCs w:val="20"/>
              </w:rPr>
            </w:pPr>
          </w:p>
          <w:p w14:paraId="06EE3A70" w14:textId="77777777" w:rsidR="007F6EBC" w:rsidRDefault="007F6EBC" w:rsidP="007058A2">
            <w:pPr>
              <w:widowControl w:val="0"/>
              <w:autoSpaceDE w:val="0"/>
              <w:autoSpaceDN w:val="0"/>
              <w:adjustRightInd w:val="0"/>
              <w:spacing w:after="0"/>
              <w:rPr>
                <w:rFonts w:cstheme="minorHAnsi"/>
                <w:sz w:val="20"/>
                <w:szCs w:val="20"/>
              </w:rPr>
            </w:pPr>
          </w:p>
          <w:p w14:paraId="6FCC135F"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03101B53"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9/23</w:t>
            </w:r>
          </w:p>
        </w:tc>
        <w:tc>
          <w:tcPr>
            <w:tcW w:w="2160" w:type="dxa"/>
            <w:tcBorders>
              <w:top w:val="single" w:sz="2" w:space="0" w:color="000000"/>
              <w:left w:val="single" w:sz="2" w:space="0" w:color="000000"/>
              <w:bottom w:val="single" w:sz="2" w:space="0" w:color="000000"/>
              <w:right w:val="single" w:sz="2" w:space="0" w:color="000000"/>
            </w:tcBorders>
          </w:tcPr>
          <w:p w14:paraId="23CB5AD1"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9/24</w:t>
            </w:r>
          </w:p>
          <w:p w14:paraId="1BF503B7" w14:textId="2A8C4505" w:rsidR="00B7077E" w:rsidRPr="00C42CB3" w:rsidRDefault="00B7077E" w:rsidP="007058A2">
            <w:pPr>
              <w:widowControl w:val="0"/>
              <w:autoSpaceDE w:val="0"/>
              <w:autoSpaceDN w:val="0"/>
              <w:adjustRightInd w:val="0"/>
              <w:spacing w:after="0"/>
              <w:rPr>
                <w:rFonts w:cstheme="minorHAnsi"/>
                <w:sz w:val="20"/>
                <w:szCs w:val="20"/>
              </w:rPr>
            </w:pPr>
            <w:r>
              <w:rPr>
                <w:rFonts w:cstheme="minorHAnsi"/>
                <w:sz w:val="20"/>
                <w:szCs w:val="20"/>
              </w:rPr>
              <w:t>3.4 Repeat roots / reduction of order</w:t>
            </w:r>
          </w:p>
        </w:tc>
        <w:tc>
          <w:tcPr>
            <w:tcW w:w="2160" w:type="dxa"/>
            <w:tcBorders>
              <w:top w:val="single" w:sz="2" w:space="0" w:color="000000"/>
              <w:left w:val="single" w:sz="2" w:space="0" w:color="000000"/>
              <w:bottom w:val="single" w:sz="2" w:space="0" w:color="000000"/>
              <w:right w:val="single" w:sz="2" w:space="0" w:color="000000"/>
            </w:tcBorders>
          </w:tcPr>
          <w:p w14:paraId="219C3EAE"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9/25</w:t>
            </w:r>
          </w:p>
        </w:tc>
        <w:tc>
          <w:tcPr>
            <w:tcW w:w="2235" w:type="dxa"/>
            <w:tcBorders>
              <w:top w:val="single" w:sz="2" w:space="0" w:color="000000"/>
              <w:left w:val="single" w:sz="2" w:space="0" w:color="000000"/>
              <w:bottom w:val="single" w:sz="2" w:space="0" w:color="000000"/>
              <w:right w:val="double" w:sz="2" w:space="0" w:color="000000"/>
            </w:tcBorders>
          </w:tcPr>
          <w:p w14:paraId="021D505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9/26</w:t>
            </w:r>
          </w:p>
          <w:p w14:paraId="63B219CA" w14:textId="301DB91D" w:rsidR="00B7077E" w:rsidRDefault="00B7077E" w:rsidP="007058A2">
            <w:pPr>
              <w:widowControl w:val="0"/>
              <w:autoSpaceDE w:val="0"/>
              <w:autoSpaceDN w:val="0"/>
              <w:adjustRightInd w:val="0"/>
              <w:spacing w:after="0"/>
              <w:rPr>
                <w:rFonts w:cstheme="minorHAnsi"/>
                <w:sz w:val="20"/>
                <w:szCs w:val="20"/>
              </w:rPr>
            </w:pPr>
            <w:r>
              <w:rPr>
                <w:rFonts w:cstheme="minorHAnsi"/>
                <w:sz w:val="20"/>
                <w:szCs w:val="20"/>
              </w:rPr>
              <w:t>3.4 Cont’d</w:t>
            </w:r>
          </w:p>
          <w:p w14:paraId="39F74A7C" w14:textId="3A63A75F" w:rsidR="00B7077E" w:rsidRDefault="00B7077E" w:rsidP="007058A2">
            <w:pPr>
              <w:widowControl w:val="0"/>
              <w:autoSpaceDE w:val="0"/>
              <w:autoSpaceDN w:val="0"/>
              <w:adjustRightInd w:val="0"/>
              <w:spacing w:after="0"/>
              <w:rPr>
                <w:rFonts w:cstheme="minorHAnsi"/>
                <w:sz w:val="20"/>
                <w:szCs w:val="20"/>
              </w:rPr>
            </w:pPr>
            <w:r>
              <w:rPr>
                <w:rFonts w:cstheme="minorHAnsi"/>
                <w:sz w:val="20"/>
                <w:szCs w:val="20"/>
              </w:rPr>
              <w:t xml:space="preserve">3.5 Undetermined </w:t>
            </w:r>
            <w:r w:rsidR="002B17C0">
              <w:rPr>
                <w:rFonts w:cstheme="minorHAnsi"/>
                <w:sz w:val="20"/>
                <w:szCs w:val="20"/>
              </w:rPr>
              <w:t>coefficients</w:t>
            </w:r>
          </w:p>
          <w:p w14:paraId="39A0A746" w14:textId="77777777" w:rsidR="007F6EBC" w:rsidRDefault="007F6EBC" w:rsidP="007058A2">
            <w:pPr>
              <w:widowControl w:val="0"/>
              <w:autoSpaceDE w:val="0"/>
              <w:autoSpaceDN w:val="0"/>
              <w:adjustRightInd w:val="0"/>
              <w:spacing w:after="0"/>
              <w:rPr>
                <w:rFonts w:cstheme="minorHAnsi"/>
                <w:sz w:val="20"/>
                <w:szCs w:val="20"/>
              </w:rPr>
            </w:pPr>
          </w:p>
          <w:p w14:paraId="633DF7B4" w14:textId="71E993E0" w:rsidR="007F6EBC" w:rsidRPr="000D54D8" w:rsidRDefault="007F6EBC" w:rsidP="007058A2">
            <w:pPr>
              <w:widowControl w:val="0"/>
              <w:autoSpaceDE w:val="0"/>
              <w:autoSpaceDN w:val="0"/>
              <w:adjustRightInd w:val="0"/>
              <w:spacing w:after="0"/>
              <w:jc w:val="center"/>
              <w:rPr>
                <w:rFonts w:cstheme="minorHAnsi"/>
                <w:b/>
                <w:bCs/>
                <w:sz w:val="20"/>
                <w:szCs w:val="20"/>
              </w:rPr>
            </w:pPr>
          </w:p>
        </w:tc>
      </w:tr>
      <w:tr w:rsidR="007F6EBC" w:rsidRPr="00C42CB3" w14:paraId="069549E2" w14:textId="77777777" w:rsidTr="007058A2">
        <w:trPr>
          <w:trHeight w:val="1012"/>
          <w:jc w:val="center"/>
        </w:trPr>
        <w:tc>
          <w:tcPr>
            <w:tcW w:w="2115" w:type="dxa"/>
            <w:tcBorders>
              <w:top w:val="single" w:sz="2" w:space="0" w:color="000000"/>
              <w:left w:val="double" w:sz="2" w:space="0" w:color="000000"/>
              <w:bottom w:val="single" w:sz="2" w:space="0" w:color="000000"/>
              <w:right w:val="single" w:sz="2" w:space="0" w:color="000000"/>
            </w:tcBorders>
          </w:tcPr>
          <w:p w14:paraId="5A566BC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9/29</w:t>
            </w:r>
          </w:p>
          <w:p w14:paraId="24B904B3" w14:textId="08BD55C8" w:rsidR="00B7077E" w:rsidRDefault="00B7077E" w:rsidP="007058A2">
            <w:pPr>
              <w:widowControl w:val="0"/>
              <w:autoSpaceDE w:val="0"/>
              <w:autoSpaceDN w:val="0"/>
              <w:adjustRightInd w:val="0"/>
              <w:spacing w:after="0"/>
              <w:rPr>
                <w:rFonts w:cstheme="minorHAnsi"/>
                <w:sz w:val="20"/>
                <w:szCs w:val="20"/>
              </w:rPr>
            </w:pPr>
            <w:r>
              <w:rPr>
                <w:rFonts w:cstheme="minorHAnsi"/>
                <w:sz w:val="20"/>
                <w:szCs w:val="20"/>
              </w:rPr>
              <w:t>3.5 Cont’d</w:t>
            </w:r>
          </w:p>
          <w:p w14:paraId="4070FECB" w14:textId="77777777" w:rsidR="007F6EBC" w:rsidRDefault="007F6EBC" w:rsidP="007058A2">
            <w:pPr>
              <w:widowControl w:val="0"/>
              <w:autoSpaceDE w:val="0"/>
              <w:autoSpaceDN w:val="0"/>
              <w:adjustRightInd w:val="0"/>
              <w:spacing w:after="0"/>
              <w:rPr>
                <w:rFonts w:cstheme="minorHAnsi"/>
                <w:sz w:val="20"/>
                <w:szCs w:val="20"/>
              </w:rPr>
            </w:pPr>
          </w:p>
          <w:p w14:paraId="49EB7B40" w14:textId="77777777" w:rsidR="007F6EBC" w:rsidRDefault="007F6EBC" w:rsidP="007058A2">
            <w:pPr>
              <w:widowControl w:val="0"/>
              <w:autoSpaceDE w:val="0"/>
              <w:autoSpaceDN w:val="0"/>
              <w:adjustRightInd w:val="0"/>
              <w:spacing w:after="0"/>
              <w:rPr>
                <w:rFonts w:cstheme="minorHAnsi"/>
                <w:sz w:val="20"/>
                <w:szCs w:val="20"/>
              </w:rPr>
            </w:pPr>
          </w:p>
          <w:p w14:paraId="69E4275B" w14:textId="77777777" w:rsidR="007F6EBC" w:rsidRDefault="007F6EBC" w:rsidP="007058A2">
            <w:pPr>
              <w:widowControl w:val="0"/>
              <w:autoSpaceDE w:val="0"/>
              <w:autoSpaceDN w:val="0"/>
              <w:adjustRightInd w:val="0"/>
              <w:spacing w:after="0"/>
              <w:rPr>
                <w:rFonts w:cstheme="minorHAnsi"/>
                <w:sz w:val="20"/>
                <w:szCs w:val="20"/>
              </w:rPr>
            </w:pPr>
          </w:p>
          <w:p w14:paraId="70C6B77B"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279D954"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9/30</w:t>
            </w:r>
          </w:p>
        </w:tc>
        <w:tc>
          <w:tcPr>
            <w:tcW w:w="2160" w:type="dxa"/>
            <w:tcBorders>
              <w:top w:val="single" w:sz="2" w:space="0" w:color="000000"/>
              <w:left w:val="single" w:sz="2" w:space="0" w:color="000000"/>
              <w:bottom w:val="single" w:sz="2" w:space="0" w:color="000000"/>
              <w:right w:val="single" w:sz="2" w:space="0" w:color="000000"/>
            </w:tcBorders>
          </w:tcPr>
          <w:p w14:paraId="6118454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w:t>
            </w:r>
          </w:p>
          <w:p w14:paraId="35268AD1" w14:textId="77777777" w:rsidR="00B7077E" w:rsidRDefault="00B7077E" w:rsidP="007058A2">
            <w:pPr>
              <w:widowControl w:val="0"/>
              <w:autoSpaceDE w:val="0"/>
              <w:autoSpaceDN w:val="0"/>
              <w:adjustRightInd w:val="0"/>
              <w:spacing w:after="0"/>
              <w:rPr>
                <w:rFonts w:cstheme="minorHAnsi"/>
                <w:sz w:val="20"/>
                <w:szCs w:val="20"/>
              </w:rPr>
            </w:pPr>
            <w:r>
              <w:rPr>
                <w:rFonts w:cstheme="minorHAnsi"/>
                <w:sz w:val="20"/>
                <w:szCs w:val="20"/>
              </w:rPr>
              <w:t>3.5 Cont’d</w:t>
            </w:r>
          </w:p>
          <w:p w14:paraId="679337DE" w14:textId="4DF5DE2A" w:rsidR="00B7077E" w:rsidRPr="00C42CB3" w:rsidRDefault="00B7077E" w:rsidP="007058A2">
            <w:pPr>
              <w:widowControl w:val="0"/>
              <w:autoSpaceDE w:val="0"/>
              <w:autoSpaceDN w:val="0"/>
              <w:adjustRightInd w:val="0"/>
              <w:spacing w:after="0"/>
              <w:rPr>
                <w:rFonts w:cstheme="minorHAnsi"/>
                <w:sz w:val="20"/>
                <w:szCs w:val="20"/>
              </w:rPr>
            </w:pPr>
            <w:r>
              <w:rPr>
                <w:rFonts w:cstheme="minorHAnsi"/>
                <w:sz w:val="20"/>
                <w:szCs w:val="20"/>
              </w:rPr>
              <w:t>3.6 Variation of parameters</w:t>
            </w:r>
          </w:p>
        </w:tc>
        <w:tc>
          <w:tcPr>
            <w:tcW w:w="2160" w:type="dxa"/>
            <w:tcBorders>
              <w:top w:val="single" w:sz="2" w:space="0" w:color="000000"/>
              <w:left w:val="single" w:sz="2" w:space="0" w:color="000000"/>
              <w:bottom w:val="single" w:sz="2" w:space="0" w:color="000000"/>
              <w:right w:val="single" w:sz="2" w:space="0" w:color="000000"/>
            </w:tcBorders>
          </w:tcPr>
          <w:p w14:paraId="15D31D03"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10/2</w:t>
            </w:r>
          </w:p>
        </w:tc>
        <w:tc>
          <w:tcPr>
            <w:tcW w:w="2235" w:type="dxa"/>
            <w:tcBorders>
              <w:top w:val="single" w:sz="2" w:space="0" w:color="000000"/>
              <w:left w:val="single" w:sz="2" w:space="0" w:color="000000"/>
              <w:bottom w:val="single" w:sz="2" w:space="0" w:color="000000"/>
              <w:right w:val="double" w:sz="2" w:space="0" w:color="000000"/>
            </w:tcBorders>
          </w:tcPr>
          <w:p w14:paraId="2404604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10/3</w:t>
            </w:r>
          </w:p>
          <w:p w14:paraId="5F0CBC01" w14:textId="7881676A" w:rsidR="00B7077E" w:rsidRPr="00C42CB3" w:rsidRDefault="00B7077E" w:rsidP="007058A2">
            <w:pPr>
              <w:widowControl w:val="0"/>
              <w:autoSpaceDE w:val="0"/>
              <w:autoSpaceDN w:val="0"/>
              <w:adjustRightInd w:val="0"/>
              <w:spacing w:after="0"/>
              <w:rPr>
                <w:rFonts w:cstheme="minorHAnsi"/>
                <w:sz w:val="20"/>
                <w:szCs w:val="20"/>
              </w:rPr>
            </w:pPr>
            <w:r>
              <w:rPr>
                <w:rFonts w:cstheme="minorHAnsi"/>
                <w:sz w:val="20"/>
                <w:szCs w:val="20"/>
              </w:rPr>
              <w:t>3.6 cont’d</w:t>
            </w:r>
          </w:p>
        </w:tc>
      </w:tr>
      <w:tr w:rsidR="007F6EBC" w:rsidRPr="00C42CB3" w14:paraId="72DD20F9" w14:textId="77777777" w:rsidTr="007058A2">
        <w:trPr>
          <w:trHeight w:val="1453"/>
          <w:jc w:val="center"/>
        </w:trPr>
        <w:tc>
          <w:tcPr>
            <w:tcW w:w="2115" w:type="dxa"/>
            <w:tcBorders>
              <w:top w:val="single" w:sz="2" w:space="0" w:color="000000"/>
              <w:left w:val="double" w:sz="2" w:space="0" w:color="000000"/>
              <w:bottom w:val="single" w:sz="2" w:space="0" w:color="000000"/>
              <w:right w:val="single" w:sz="2" w:space="0" w:color="000000"/>
            </w:tcBorders>
          </w:tcPr>
          <w:p w14:paraId="28401C9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10/6</w:t>
            </w:r>
          </w:p>
          <w:p w14:paraId="78267B71" w14:textId="197644E2" w:rsidR="00522335" w:rsidRDefault="00522335" w:rsidP="007058A2">
            <w:pPr>
              <w:widowControl w:val="0"/>
              <w:autoSpaceDE w:val="0"/>
              <w:autoSpaceDN w:val="0"/>
              <w:adjustRightInd w:val="0"/>
              <w:spacing w:after="0"/>
              <w:rPr>
                <w:rFonts w:cstheme="minorHAnsi"/>
                <w:sz w:val="20"/>
                <w:szCs w:val="20"/>
              </w:rPr>
            </w:pPr>
            <w:r>
              <w:rPr>
                <w:rFonts w:cstheme="minorHAnsi"/>
                <w:sz w:val="20"/>
                <w:szCs w:val="20"/>
              </w:rPr>
              <w:t>4.1 Higher order equations</w:t>
            </w:r>
          </w:p>
          <w:p w14:paraId="01753E46" w14:textId="2EDFEF6D" w:rsidR="004F064D" w:rsidRDefault="004F064D" w:rsidP="007058A2">
            <w:pPr>
              <w:widowControl w:val="0"/>
              <w:autoSpaceDE w:val="0"/>
              <w:autoSpaceDN w:val="0"/>
              <w:adjustRightInd w:val="0"/>
              <w:spacing w:after="0"/>
              <w:rPr>
                <w:rFonts w:cstheme="minorHAnsi"/>
                <w:sz w:val="20"/>
                <w:szCs w:val="20"/>
              </w:rPr>
            </w:pPr>
            <w:r>
              <w:rPr>
                <w:rFonts w:cstheme="minorHAnsi"/>
                <w:sz w:val="20"/>
                <w:szCs w:val="20"/>
              </w:rPr>
              <w:t>4.2 Constant coefficient equations</w:t>
            </w:r>
          </w:p>
          <w:p w14:paraId="44E65CB6" w14:textId="77777777" w:rsidR="007F6EBC" w:rsidRDefault="007F6EBC" w:rsidP="007058A2">
            <w:pPr>
              <w:widowControl w:val="0"/>
              <w:autoSpaceDE w:val="0"/>
              <w:autoSpaceDN w:val="0"/>
              <w:adjustRightInd w:val="0"/>
              <w:spacing w:after="0"/>
              <w:rPr>
                <w:rFonts w:cstheme="minorHAnsi"/>
                <w:sz w:val="20"/>
                <w:szCs w:val="20"/>
              </w:rPr>
            </w:pPr>
          </w:p>
          <w:p w14:paraId="547F970B"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DD27489"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10/7</w:t>
            </w:r>
          </w:p>
        </w:tc>
        <w:tc>
          <w:tcPr>
            <w:tcW w:w="2160" w:type="dxa"/>
            <w:tcBorders>
              <w:top w:val="single" w:sz="2" w:space="0" w:color="000000"/>
              <w:left w:val="single" w:sz="2" w:space="0" w:color="000000"/>
              <w:bottom w:val="single" w:sz="2" w:space="0" w:color="000000"/>
              <w:right w:val="single" w:sz="2" w:space="0" w:color="000000"/>
            </w:tcBorders>
          </w:tcPr>
          <w:p w14:paraId="3B229DE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10/8</w:t>
            </w:r>
          </w:p>
          <w:p w14:paraId="4DCD890E" w14:textId="6A83FC53" w:rsidR="004F064D" w:rsidRPr="00C42CB3" w:rsidRDefault="004F064D" w:rsidP="007058A2">
            <w:pPr>
              <w:widowControl w:val="0"/>
              <w:autoSpaceDE w:val="0"/>
              <w:autoSpaceDN w:val="0"/>
              <w:adjustRightInd w:val="0"/>
              <w:spacing w:after="0"/>
              <w:rPr>
                <w:rFonts w:cstheme="minorHAnsi"/>
                <w:sz w:val="20"/>
                <w:szCs w:val="20"/>
              </w:rPr>
            </w:pPr>
            <w:r>
              <w:rPr>
                <w:rFonts w:cstheme="minorHAnsi"/>
                <w:sz w:val="20"/>
                <w:szCs w:val="20"/>
              </w:rPr>
              <w:t>4.2 Cont’d</w:t>
            </w:r>
          </w:p>
        </w:tc>
        <w:tc>
          <w:tcPr>
            <w:tcW w:w="2160" w:type="dxa"/>
            <w:tcBorders>
              <w:top w:val="single" w:sz="2" w:space="0" w:color="000000"/>
              <w:left w:val="single" w:sz="2" w:space="0" w:color="000000"/>
              <w:bottom w:val="single" w:sz="2" w:space="0" w:color="000000"/>
              <w:right w:val="single" w:sz="2" w:space="0" w:color="000000"/>
            </w:tcBorders>
          </w:tcPr>
          <w:p w14:paraId="610FBD65"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10/9</w:t>
            </w:r>
          </w:p>
        </w:tc>
        <w:tc>
          <w:tcPr>
            <w:tcW w:w="2235" w:type="dxa"/>
            <w:tcBorders>
              <w:top w:val="single" w:sz="2" w:space="0" w:color="000000"/>
              <w:left w:val="single" w:sz="2" w:space="0" w:color="000000"/>
              <w:bottom w:val="single" w:sz="2" w:space="0" w:color="000000"/>
              <w:right w:val="double" w:sz="2" w:space="0" w:color="000000"/>
            </w:tcBorders>
          </w:tcPr>
          <w:p w14:paraId="4EFB93D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10/10</w:t>
            </w:r>
          </w:p>
          <w:p w14:paraId="33E1A754" w14:textId="61ECD349" w:rsidR="004F064D" w:rsidRPr="004A134E" w:rsidRDefault="004F064D" w:rsidP="007058A2">
            <w:pPr>
              <w:widowControl w:val="0"/>
              <w:autoSpaceDE w:val="0"/>
              <w:autoSpaceDN w:val="0"/>
              <w:adjustRightInd w:val="0"/>
              <w:spacing w:after="0"/>
              <w:rPr>
                <w:rFonts w:cstheme="minorHAnsi"/>
                <w:b/>
                <w:bCs/>
                <w:sz w:val="20"/>
                <w:szCs w:val="20"/>
              </w:rPr>
            </w:pPr>
            <w:r>
              <w:rPr>
                <w:rFonts w:cstheme="minorHAnsi"/>
                <w:sz w:val="20"/>
                <w:szCs w:val="20"/>
              </w:rPr>
              <w:t>4.3 Undetermined coefficients (again)</w:t>
            </w:r>
          </w:p>
        </w:tc>
      </w:tr>
      <w:tr w:rsidR="007F6EBC" w:rsidRPr="00C42CB3" w14:paraId="25E5D475" w14:textId="77777777" w:rsidTr="007058A2">
        <w:trPr>
          <w:trHeight w:val="715"/>
          <w:jc w:val="center"/>
        </w:trPr>
        <w:tc>
          <w:tcPr>
            <w:tcW w:w="2115" w:type="dxa"/>
            <w:tcBorders>
              <w:top w:val="single" w:sz="2" w:space="0" w:color="000000"/>
              <w:left w:val="double" w:sz="2" w:space="0" w:color="000000"/>
              <w:bottom w:val="single" w:sz="2" w:space="0" w:color="000000"/>
              <w:right w:val="single" w:sz="2" w:space="0" w:color="000000"/>
            </w:tcBorders>
          </w:tcPr>
          <w:p w14:paraId="2846DA0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10/13</w:t>
            </w:r>
          </w:p>
          <w:p w14:paraId="1E779570" w14:textId="6CACB8E2" w:rsidR="004F064D" w:rsidRDefault="004F064D" w:rsidP="007058A2">
            <w:pPr>
              <w:widowControl w:val="0"/>
              <w:autoSpaceDE w:val="0"/>
              <w:autoSpaceDN w:val="0"/>
              <w:adjustRightInd w:val="0"/>
              <w:spacing w:after="0"/>
              <w:rPr>
                <w:rFonts w:cstheme="minorHAnsi"/>
                <w:sz w:val="20"/>
                <w:szCs w:val="20"/>
              </w:rPr>
            </w:pPr>
            <w:r>
              <w:rPr>
                <w:rFonts w:cstheme="minorHAnsi"/>
                <w:sz w:val="20"/>
                <w:szCs w:val="20"/>
              </w:rPr>
              <w:t>4.3 Cont’d</w:t>
            </w:r>
          </w:p>
          <w:p w14:paraId="4E29FBC8" w14:textId="20C94FCD" w:rsidR="004F064D" w:rsidRDefault="004F064D" w:rsidP="007058A2">
            <w:pPr>
              <w:widowControl w:val="0"/>
              <w:autoSpaceDE w:val="0"/>
              <w:autoSpaceDN w:val="0"/>
              <w:adjustRightInd w:val="0"/>
              <w:spacing w:after="0"/>
              <w:rPr>
                <w:rFonts w:cstheme="minorHAnsi"/>
                <w:sz w:val="20"/>
                <w:szCs w:val="20"/>
              </w:rPr>
            </w:pPr>
            <w:r>
              <w:rPr>
                <w:rFonts w:cstheme="minorHAnsi"/>
                <w:sz w:val="20"/>
                <w:szCs w:val="20"/>
              </w:rPr>
              <w:t>5.1 Review power series / analytic functions</w:t>
            </w:r>
          </w:p>
          <w:p w14:paraId="75226DB2" w14:textId="77777777" w:rsidR="004F064D" w:rsidRDefault="004F064D" w:rsidP="007058A2">
            <w:pPr>
              <w:widowControl w:val="0"/>
              <w:autoSpaceDE w:val="0"/>
              <w:autoSpaceDN w:val="0"/>
              <w:adjustRightInd w:val="0"/>
              <w:spacing w:after="0"/>
              <w:rPr>
                <w:rFonts w:cstheme="minorHAnsi"/>
                <w:sz w:val="20"/>
                <w:szCs w:val="20"/>
              </w:rPr>
            </w:pPr>
          </w:p>
          <w:p w14:paraId="193D3B75" w14:textId="77777777" w:rsidR="007F6EBC" w:rsidRPr="00C42CB3" w:rsidRDefault="007F6EBC" w:rsidP="004F064D">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D1EC38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10/14</w:t>
            </w:r>
          </w:p>
          <w:p w14:paraId="00410671" w14:textId="77777777" w:rsidR="007F6EBC" w:rsidRDefault="007F6EBC" w:rsidP="007058A2">
            <w:pPr>
              <w:widowControl w:val="0"/>
              <w:autoSpaceDE w:val="0"/>
              <w:autoSpaceDN w:val="0"/>
              <w:adjustRightInd w:val="0"/>
              <w:spacing w:after="0"/>
              <w:rPr>
                <w:rFonts w:cstheme="minorHAnsi"/>
                <w:sz w:val="20"/>
                <w:szCs w:val="20"/>
              </w:rPr>
            </w:pPr>
          </w:p>
          <w:p w14:paraId="59A0C716" w14:textId="77777777" w:rsidR="007F6EBC" w:rsidRPr="00C42CB3" w:rsidRDefault="007F6EBC" w:rsidP="007058A2">
            <w:pPr>
              <w:widowControl w:val="0"/>
              <w:autoSpaceDE w:val="0"/>
              <w:autoSpaceDN w:val="0"/>
              <w:adjustRightInd w:val="0"/>
              <w:spacing w:after="0"/>
              <w:jc w:val="center"/>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39F3452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10/15</w:t>
            </w:r>
          </w:p>
          <w:p w14:paraId="08026D04" w14:textId="46B97650" w:rsidR="004F064D" w:rsidRPr="00C42CB3" w:rsidRDefault="004F064D" w:rsidP="007058A2">
            <w:pPr>
              <w:widowControl w:val="0"/>
              <w:autoSpaceDE w:val="0"/>
              <w:autoSpaceDN w:val="0"/>
              <w:adjustRightInd w:val="0"/>
              <w:spacing w:after="0"/>
              <w:rPr>
                <w:rFonts w:cstheme="minorHAnsi"/>
                <w:sz w:val="20"/>
                <w:szCs w:val="20"/>
              </w:rPr>
            </w:pPr>
            <w:r>
              <w:rPr>
                <w:rFonts w:cstheme="minorHAnsi"/>
                <w:sz w:val="20"/>
                <w:szCs w:val="20"/>
              </w:rPr>
              <w:t>5.1 Cont’d</w:t>
            </w:r>
          </w:p>
        </w:tc>
        <w:tc>
          <w:tcPr>
            <w:tcW w:w="2160" w:type="dxa"/>
            <w:tcBorders>
              <w:top w:val="single" w:sz="2" w:space="0" w:color="000000"/>
              <w:left w:val="single" w:sz="2" w:space="0" w:color="000000"/>
              <w:bottom w:val="single" w:sz="2" w:space="0" w:color="000000"/>
              <w:right w:val="single" w:sz="2" w:space="0" w:color="000000"/>
            </w:tcBorders>
          </w:tcPr>
          <w:p w14:paraId="601CE208"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10/16</w:t>
            </w:r>
          </w:p>
        </w:tc>
        <w:tc>
          <w:tcPr>
            <w:tcW w:w="2235" w:type="dxa"/>
            <w:tcBorders>
              <w:top w:val="single" w:sz="2" w:space="0" w:color="000000"/>
              <w:left w:val="single" w:sz="2" w:space="0" w:color="000000"/>
              <w:bottom w:val="single" w:sz="2" w:space="0" w:color="000000"/>
              <w:right w:val="double" w:sz="2" w:space="0" w:color="000000"/>
            </w:tcBorders>
          </w:tcPr>
          <w:p w14:paraId="4F1833D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10/17</w:t>
            </w:r>
          </w:p>
          <w:p w14:paraId="2238E222" w14:textId="3BF33D14" w:rsidR="004F064D" w:rsidRDefault="004F064D" w:rsidP="007058A2">
            <w:pPr>
              <w:widowControl w:val="0"/>
              <w:autoSpaceDE w:val="0"/>
              <w:autoSpaceDN w:val="0"/>
              <w:adjustRightInd w:val="0"/>
              <w:spacing w:after="0"/>
              <w:rPr>
                <w:rFonts w:cstheme="minorHAnsi"/>
                <w:sz w:val="20"/>
                <w:szCs w:val="20"/>
              </w:rPr>
            </w:pPr>
            <w:r>
              <w:rPr>
                <w:rFonts w:cstheme="minorHAnsi"/>
                <w:sz w:val="20"/>
                <w:szCs w:val="20"/>
              </w:rPr>
              <w:t>5.2 &amp; 5.3 Series solutions at ordinary points</w:t>
            </w:r>
          </w:p>
          <w:p w14:paraId="6E8A486D" w14:textId="77777777" w:rsidR="007F6EBC" w:rsidRDefault="007F6EBC" w:rsidP="007058A2">
            <w:pPr>
              <w:widowControl w:val="0"/>
              <w:autoSpaceDE w:val="0"/>
              <w:autoSpaceDN w:val="0"/>
              <w:adjustRightInd w:val="0"/>
              <w:spacing w:after="0"/>
              <w:rPr>
                <w:rFonts w:cstheme="minorHAnsi"/>
                <w:sz w:val="20"/>
                <w:szCs w:val="20"/>
              </w:rPr>
            </w:pPr>
          </w:p>
          <w:p w14:paraId="4A095EB4" w14:textId="77777777" w:rsidR="007F6EBC" w:rsidRDefault="007F6EBC" w:rsidP="007058A2">
            <w:pPr>
              <w:widowControl w:val="0"/>
              <w:autoSpaceDE w:val="0"/>
              <w:autoSpaceDN w:val="0"/>
              <w:adjustRightInd w:val="0"/>
              <w:spacing w:after="0"/>
              <w:rPr>
                <w:rFonts w:cstheme="minorHAnsi"/>
                <w:sz w:val="20"/>
                <w:szCs w:val="20"/>
              </w:rPr>
            </w:pPr>
          </w:p>
          <w:p w14:paraId="648308D0" w14:textId="77777777" w:rsidR="007F6EBC" w:rsidRDefault="007F6EBC" w:rsidP="007058A2">
            <w:pPr>
              <w:widowControl w:val="0"/>
              <w:autoSpaceDE w:val="0"/>
              <w:autoSpaceDN w:val="0"/>
              <w:adjustRightInd w:val="0"/>
              <w:spacing w:after="0"/>
              <w:rPr>
                <w:rFonts w:cstheme="minorHAnsi"/>
                <w:sz w:val="20"/>
                <w:szCs w:val="20"/>
              </w:rPr>
            </w:pPr>
          </w:p>
          <w:p w14:paraId="11F60335" w14:textId="77777777" w:rsidR="007F6EBC" w:rsidRPr="00C42CB3" w:rsidRDefault="007F6EBC" w:rsidP="007058A2">
            <w:pPr>
              <w:widowControl w:val="0"/>
              <w:autoSpaceDE w:val="0"/>
              <w:autoSpaceDN w:val="0"/>
              <w:adjustRightInd w:val="0"/>
              <w:spacing w:after="0"/>
              <w:rPr>
                <w:rFonts w:cstheme="minorHAnsi"/>
                <w:sz w:val="20"/>
                <w:szCs w:val="20"/>
              </w:rPr>
            </w:pPr>
          </w:p>
        </w:tc>
      </w:tr>
      <w:tr w:rsidR="007F6EBC" w:rsidRPr="00C42CB3" w14:paraId="705DF439" w14:textId="77777777" w:rsidTr="007058A2">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7D145BE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10/20</w:t>
            </w:r>
          </w:p>
          <w:p w14:paraId="7531A79E" w14:textId="77777777" w:rsidR="004F064D" w:rsidRDefault="004F064D" w:rsidP="007058A2">
            <w:pPr>
              <w:widowControl w:val="0"/>
              <w:autoSpaceDE w:val="0"/>
              <w:autoSpaceDN w:val="0"/>
              <w:adjustRightInd w:val="0"/>
              <w:spacing w:after="0"/>
              <w:rPr>
                <w:rFonts w:cstheme="minorHAnsi"/>
                <w:b/>
                <w:bCs/>
                <w:sz w:val="20"/>
                <w:szCs w:val="20"/>
              </w:rPr>
            </w:pPr>
          </w:p>
          <w:p w14:paraId="71F5C406" w14:textId="2F0530E6" w:rsidR="004F064D" w:rsidRPr="004F064D" w:rsidRDefault="004F064D" w:rsidP="007058A2">
            <w:pPr>
              <w:widowControl w:val="0"/>
              <w:autoSpaceDE w:val="0"/>
              <w:autoSpaceDN w:val="0"/>
              <w:adjustRightInd w:val="0"/>
              <w:spacing w:after="0"/>
              <w:rPr>
                <w:rFonts w:cstheme="minorHAnsi"/>
                <w:b/>
                <w:bCs/>
                <w:sz w:val="20"/>
                <w:szCs w:val="20"/>
              </w:rPr>
            </w:pPr>
            <w:r w:rsidRPr="004F064D">
              <w:rPr>
                <w:rFonts w:cstheme="minorHAnsi"/>
                <w:b/>
                <w:bCs/>
                <w:sz w:val="20"/>
                <w:szCs w:val="20"/>
              </w:rPr>
              <w:t>Exam 2 (Chapters 3 &amp; 4)</w:t>
            </w:r>
          </w:p>
          <w:p w14:paraId="1117819F" w14:textId="77777777" w:rsidR="007F6EBC" w:rsidRDefault="007F6EBC" w:rsidP="007058A2">
            <w:pPr>
              <w:widowControl w:val="0"/>
              <w:autoSpaceDE w:val="0"/>
              <w:autoSpaceDN w:val="0"/>
              <w:adjustRightInd w:val="0"/>
              <w:spacing w:after="0"/>
              <w:rPr>
                <w:rFonts w:cstheme="minorHAnsi"/>
                <w:sz w:val="20"/>
                <w:szCs w:val="20"/>
              </w:rPr>
            </w:pPr>
          </w:p>
          <w:p w14:paraId="4DD4613D" w14:textId="77777777" w:rsidR="007F6EBC" w:rsidRDefault="007F6EBC" w:rsidP="007058A2">
            <w:pPr>
              <w:widowControl w:val="0"/>
              <w:autoSpaceDE w:val="0"/>
              <w:autoSpaceDN w:val="0"/>
              <w:adjustRightInd w:val="0"/>
              <w:spacing w:after="0"/>
              <w:rPr>
                <w:rFonts w:cstheme="minorHAnsi"/>
                <w:sz w:val="20"/>
                <w:szCs w:val="20"/>
              </w:rPr>
            </w:pPr>
          </w:p>
          <w:p w14:paraId="67A34F01" w14:textId="77777777" w:rsidR="007F6EBC" w:rsidRDefault="007F6EBC" w:rsidP="007058A2">
            <w:pPr>
              <w:widowControl w:val="0"/>
              <w:autoSpaceDE w:val="0"/>
              <w:autoSpaceDN w:val="0"/>
              <w:adjustRightInd w:val="0"/>
              <w:spacing w:after="0"/>
              <w:rPr>
                <w:rFonts w:cstheme="minorHAnsi"/>
                <w:sz w:val="20"/>
                <w:szCs w:val="20"/>
              </w:rPr>
            </w:pPr>
          </w:p>
          <w:p w14:paraId="7F1ABE23"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3FFD50AE"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10/21</w:t>
            </w:r>
          </w:p>
        </w:tc>
        <w:tc>
          <w:tcPr>
            <w:tcW w:w="2160" w:type="dxa"/>
            <w:tcBorders>
              <w:top w:val="single" w:sz="2" w:space="0" w:color="000000"/>
              <w:left w:val="single" w:sz="2" w:space="0" w:color="000000"/>
              <w:bottom w:val="single" w:sz="2" w:space="0" w:color="000000"/>
              <w:right w:val="single" w:sz="2" w:space="0" w:color="000000"/>
            </w:tcBorders>
          </w:tcPr>
          <w:p w14:paraId="2A69ABF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10/22</w:t>
            </w:r>
          </w:p>
          <w:p w14:paraId="740D08BC" w14:textId="2DE437F6" w:rsidR="004F064D" w:rsidRPr="00C42CB3" w:rsidRDefault="004F064D" w:rsidP="007058A2">
            <w:pPr>
              <w:widowControl w:val="0"/>
              <w:autoSpaceDE w:val="0"/>
              <w:autoSpaceDN w:val="0"/>
              <w:adjustRightInd w:val="0"/>
              <w:spacing w:after="0"/>
              <w:rPr>
                <w:rFonts w:cstheme="minorHAnsi"/>
                <w:sz w:val="20"/>
                <w:szCs w:val="20"/>
              </w:rPr>
            </w:pPr>
            <w:r>
              <w:rPr>
                <w:rFonts w:cstheme="minorHAnsi"/>
                <w:sz w:val="20"/>
                <w:szCs w:val="20"/>
              </w:rPr>
              <w:t>5.2 &amp; 5.3 Cont’d</w:t>
            </w:r>
          </w:p>
        </w:tc>
        <w:tc>
          <w:tcPr>
            <w:tcW w:w="2160" w:type="dxa"/>
            <w:tcBorders>
              <w:top w:val="single" w:sz="2" w:space="0" w:color="000000"/>
              <w:left w:val="single" w:sz="2" w:space="0" w:color="000000"/>
              <w:bottom w:val="single" w:sz="2" w:space="0" w:color="000000"/>
              <w:right w:val="single" w:sz="2" w:space="0" w:color="000000"/>
            </w:tcBorders>
          </w:tcPr>
          <w:p w14:paraId="33151939"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10/23</w:t>
            </w:r>
          </w:p>
        </w:tc>
        <w:tc>
          <w:tcPr>
            <w:tcW w:w="2235" w:type="dxa"/>
            <w:tcBorders>
              <w:top w:val="single" w:sz="2" w:space="0" w:color="000000"/>
              <w:left w:val="single" w:sz="2" w:space="0" w:color="000000"/>
              <w:bottom w:val="single" w:sz="2" w:space="0" w:color="000000"/>
              <w:right w:val="double" w:sz="2" w:space="0" w:color="000000"/>
            </w:tcBorders>
          </w:tcPr>
          <w:p w14:paraId="673E7948"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10/24</w:t>
            </w:r>
          </w:p>
          <w:p w14:paraId="4B755C2C" w14:textId="7ED5460F" w:rsidR="004F064D" w:rsidRPr="00C42CB3" w:rsidRDefault="004F064D" w:rsidP="007058A2">
            <w:pPr>
              <w:widowControl w:val="0"/>
              <w:autoSpaceDE w:val="0"/>
              <w:autoSpaceDN w:val="0"/>
              <w:adjustRightInd w:val="0"/>
              <w:spacing w:after="0"/>
              <w:rPr>
                <w:rFonts w:cstheme="minorHAnsi"/>
                <w:sz w:val="20"/>
                <w:szCs w:val="20"/>
              </w:rPr>
            </w:pPr>
            <w:r>
              <w:rPr>
                <w:rFonts w:cstheme="minorHAnsi"/>
                <w:sz w:val="20"/>
                <w:szCs w:val="20"/>
              </w:rPr>
              <w:t>5.2 &amp; 5.3 cont’d</w:t>
            </w:r>
          </w:p>
        </w:tc>
      </w:tr>
      <w:tr w:rsidR="007F6EBC" w:rsidRPr="00C42CB3" w14:paraId="40B6ACEC" w14:textId="77777777" w:rsidTr="007058A2">
        <w:trPr>
          <w:trHeight w:val="1390"/>
          <w:jc w:val="center"/>
        </w:trPr>
        <w:tc>
          <w:tcPr>
            <w:tcW w:w="2115" w:type="dxa"/>
            <w:tcBorders>
              <w:top w:val="single" w:sz="2" w:space="0" w:color="000000"/>
              <w:left w:val="double" w:sz="2" w:space="0" w:color="000000"/>
              <w:bottom w:val="single" w:sz="2" w:space="0" w:color="000000"/>
              <w:right w:val="single" w:sz="2" w:space="0" w:color="000000"/>
            </w:tcBorders>
          </w:tcPr>
          <w:p w14:paraId="5F6F32A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10/27</w:t>
            </w:r>
          </w:p>
          <w:p w14:paraId="47F72BED" w14:textId="1FD172AA" w:rsidR="007F6EBC" w:rsidRDefault="004F064D" w:rsidP="007058A2">
            <w:pPr>
              <w:widowControl w:val="0"/>
              <w:autoSpaceDE w:val="0"/>
              <w:autoSpaceDN w:val="0"/>
              <w:adjustRightInd w:val="0"/>
              <w:spacing w:after="0"/>
              <w:rPr>
                <w:rFonts w:cstheme="minorHAnsi"/>
                <w:sz w:val="20"/>
                <w:szCs w:val="20"/>
              </w:rPr>
            </w:pPr>
            <w:r>
              <w:rPr>
                <w:rFonts w:cstheme="minorHAnsi"/>
                <w:sz w:val="20"/>
                <w:szCs w:val="20"/>
              </w:rPr>
              <w:t>5.4 Cauchy Euler equations</w:t>
            </w:r>
          </w:p>
          <w:p w14:paraId="705CF537" w14:textId="77777777" w:rsidR="007F6EBC" w:rsidRDefault="007F6EBC" w:rsidP="007058A2">
            <w:pPr>
              <w:widowControl w:val="0"/>
              <w:autoSpaceDE w:val="0"/>
              <w:autoSpaceDN w:val="0"/>
              <w:adjustRightInd w:val="0"/>
              <w:spacing w:after="0"/>
              <w:rPr>
                <w:rFonts w:cstheme="minorHAnsi"/>
                <w:sz w:val="20"/>
                <w:szCs w:val="20"/>
              </w:rPr>
            </w:pPr>
          </w:p>
          <w:p w14:paraId="3938422E" w14:textId="77777777" w:rsidR="007F6EBC" w:rsidRDefault="007F6EBC" w:rsidP="007058A2">
            <w:pPr>
              <w:widowControl w:val="0"/>
              <w:autoSpaceDE w:val="0"/>
              <w:autoSpaceDN w:val="0"/>
              <w:adjustRightInd w:val="0"/>
              <w:spacing w:after="0"/>
              <w:rPr>
                <w:rFonts w:cstheme="minorHAnsi"/>
                <w:sz w:val="20"/>
                <w:szCs w:val="20"/>
              </w:rPr>
            </w:pPr>
          </w:p>
          <w:p w14:paraId="3E4FBAA6"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3B84747"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10/28</w:t>
            </w:r>
          </w:p>
        </w:tc>
        <w:tc>
          <w:tcPr>
            <w:tcW w:w="2160" w:type="dxa"/>
            <w:tcBorders>
              <w:top w:val="single" w:sz="2" w:space="0" w:color="000000"/>
              <w:left w:val="single" w:sz="2" w:space="0" w:color="000000"/>
              <w:bottom w:val="single" w:sz="2" w:space="0" w:color="000000"/>
              <w:right w:val="single" w:sz="2" w:space="0" w:color="000000"/>
            </w:tcBorders>
          </w:tcPr>
          <w:p w14:paraId="512CBD34"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10/29</w:t>
            </w:r>
          </w:p>
          <w:p w14:paraId="16DABD4A" w14:textId="76FE79B5" w:rsidR="004F064D" w:rsidRDefault="004F064D" w:rsidP="007058A2">
            <w:pPr>
              <w:widowControl w:val="0"/>
              <w:autoSpaceDE w:val="0"/>
              <w:autoSpaceDN w:val="0"/>
              <w:adjustRightInd w:val="0"/>
              <w:spacing w:after="0"/>
              <w:rPr>
                <w:rFonts w:cstheme="minorHAnsi"/>
                <w:sz w:val="20"/>
                <w:szCs w:val="20"/>
              </w:rPr>
            </w:pPr>
            <w:r>
              <w:rPr>
                <w:rFonts w:cstheme="minorHAnsi"/>
                <w:sz w:val="20"/>
                <w:szCs w:val="20"/>
              </w:rPr>
              <w:t>5.4 Regular singular p</w:t>
            </w:r>
            <w:r w:rsidR="002B17C0">
              <w:rPr>
                <w:rFonts w:cstheme="minorHAnsi"/>
                <w:sz w:val="20"/>
                <w:szCs w:val="20"/>
              </w:rPr>
              <w:t>oints</w:t>
            </w:r>
          </w:p>
          <w:p w14:paraId="1F932186" w14:textId="119B56DD" w:rsidR="004F064D" w:rsidRPr="00C42CB3" w:rsidRDefault="004F064D" w:rsidP="007058A2">
            <w:pPr>
              <w:widowControl w:val="0"/>
              <w:autoSpaceDE w:val="0"/>
              <w:autoSpaceDN w:val="0"/>
              <w:adjustRightInd w:val="0"/>
              <w:spacing w:after="0"/>
              <w:rPr>
                <w:rFonts w:cstheme="minorHAnsi"/>
                <w:sz w:val="20"/>
                <w:szCs w:val="20"/>
              </w:rPr>
            </w:pPr>
            <w:r>
              <w:rPr>
                <w:rFonts w:cstheme="minorHAnsi"/>
                <w:sz w:val="20"/>
                <w:szCs w:val="20"/>
              </w:rPr>
              <w:t>5.5 Series solutions near a regular singular p</w:t>
            </w:r>
            <w:r w:rsidR="002B17C0">
              <w:rPr>
                <w:rFonts w:cstheme="minorHAnsi"/>
                <w:sz w:val="20"/>
                <w:szCs w:val="20"/>
              </w:rPr>
              <w:t>oint</w:t>
            </w:r>
          </w:p>
        </w:tc>
        <w:tc>
          <w:tcPr>
            <w:tcW w:w="2160" w:type="dxa"/>
            <w:tcBorders>
              <w:top w:val="single" w:sz="2" w:space="0" w:color="000000"/>
              <w:left w:val="single" w:sz="2" w:space="0" w:color="000000"/>
              <w:bottom w:val="single" w:sz="2" w:space="0" w:color="000000"/>
              <w:right w:val="single" w:sz="2" w:space="0" w:color="000000"/>
            </w:tcBorders>
          </w:tcPr>
          <w:p w14:paraId="6A79C407" w14:textId="77777777" w:rsidR="007F6EBC" w:rsidRPr="00C42CB3" w:rsidRDefault="007F6EBC" w:rsidP="007058A2">
            <w:pPr>
              <w:widowControl w:val="0"/>
              <w:tabs>
                <w:tab w:val="center" w:pos="941"/>
              </w:tabs>
              <w:autoSpaceDE w:val="0"/>
              <w:autoSpaceDN w:val="0"/>
              <w:adjustRightInd w:val="0"/>
              <w:spacing w:after="0"/>
              <w:rPr>
                <w:rFonts w:cstheme="minorHAnsi"/>
                <w:sz w:val="20"/>
                <w:szCs w:val="20"/>
              </w:rPr>
            </w:pPr>
            <w:r>
              <w:rPr>
                <w:rFonts w:cstheme="minorHAnsi"/>
                <w:sz w:val="20"/>
                <w:szCs w:val="20"/>
              </w:rPr>
              <w:t>10/30</w:t>
            </w:r>
          </w:p>
        </w:tc>
        <w:tc>
          <w:tcPr>
            <w:tcW w:w="2235" w:type="dxa"/>
            <w:tcBorders>
              <w:top w:val="single" w:sz="2" w:space="0" w:color="000000"/>
              <w:left w:val="single" w:sz="2" w:space="0" w:color="000000"/>
              <w:bottom w:val="single" w:sz="2" w:space="0" w:color="000000"/>
              <w:right w:val="double" w:sz="2" w:space="0" w:color="000000"/>
            </w:tcBorders>
          </w:tcPr>
          <w:p w14:paraId="7E2E04E3"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10/31</w:t>
            </w:r>
          </w:p>
          <w:p w14:paraId="5C624324" w14:textId="7AD0D929" w:rsidR="004F064D" w:rsidRPr="00C42CB3" w:rsidRDefault="004F064D" w:rsidP="007058A2">
            <w:pPr>
              <w:widowControl w:val="0"/>
              <w:autoSpaceDE w:val="0"/>
              <w:autoSpaceDN w:val="0"/>
              <w:adjustRightInd w:val="0"/>
              <w:spacing w:after="0"/>
              <w:rPr>
                <w:rFonts w:cstheme="minorHAnsi"/>
                <w:sz w:val="20"/>
                <w:szCs w:val="20"/>
              </w:rPr>
            </w:pPr>
            <w:r>
              <w:rPr>
                <w:rFonts w:cstheme="minorHAnsi"/>
                <w:sz w:val="20"/>
                <w:szCs w:val="20"/>
              </w:rPr>
              <w:t>5.5 Cont’d</w:t>
            </w:r>
          </w:p>
        </w:tc>
      </w:tr>
      <w:tr w:rsidR="007F6EBC" w:rsidRPr="00C42CB3" w14:paraId="34FF5B84" w14:textId="77777777" w:rsidTr="007058A2">
        <w:trPr>
          <w:trHeight w:val="1102"/>
          <w:jc w:val="center"/>
        </w:trPr>
        <w:tc>
          <w:tcPr>
            <w:tcW w:w="2115" w:type="dxa"/>
            <w:tcBorders>
              <w:top w:val="single" w:sz="2" w:space="0" w:color="000000"/>
              <w:left w:val="double" w:sz="2" w:space="0" w:color="000000"/>
              <w:bottom w:val="single" w:sz="2" w:space="0" w:color="000000"/>
              <w:right w:val="single" w:sz="2" w:space="0" w:color="000000"/>
            </w:tcBorders>
          </w:tcPr>
          <w:p w14:paraId="3B14A25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11/3</w:t>
            </w:r>
          </w:p>
          <w:p w14:paraId="21A4BDD2" w14:textId="3DA6E886" w:rsidR="007F6EBC" w:rsidRDefault="00245630" w:rsidP="007058A2">
            <w:pPr>
              <w:widowControl w:val="0"/>
              <w:autoSpaceDE w:val="0"/>
              <w:autoSpaceDN w:val="0"/>
              <w:adjustRightInd w:val="0"/>
              <w:spacing w:after="0"/>
              <w:rPr>
                <w:rFonts w:cstheme="minorHAnsi"/>
                <w:sz w:val="20"/>
                <w:szCs w:val="20"/>
              </w:rPr>
            </w:pPr>
            <w:r>
              <w:rPr>
                <w:rFonts w:cstheme="minorHAnsi"/>
                <w:sz w:val="20"/>
                <w:szCs w:val="20"/>
              </w:rPr>
              <w:t>5.5 Cont’d</w:t>
            </w:r>
          </w:p>
          <w:p w14:paraId="4812EF70" w14:textId="77777777" w:rsidR="007F6EBC" w:rsidRDefault="007F6EBC" w:rsidP="007058A2">
            <w:pPr>
              <w:widowControl w:val="0"/>
              <w:autoSpaceDE w:val="0"/>
              <w:autoSpaceDN w:val="0"/>
              <w:adjustRightInd w:val="0"/>
              <w:spacing w:after="0"/>
              <w:rPr>
                <w:rFonts w:cstheme="minorHAnsi"/>
                <w:sz w:val="20"/>
                <w:szCs w:val="20"/>
              </w:rPr>
            </w:pPr>
          </w:p>
          <w:p w14:paraId="197886D6" w14:textId="77777777" w:rsidR="007F6EBC" w:rsidRDefault="007F6EBC" w:rsidP="007058A2">
            <w:pPr>
              <w:widowControl w:val="0"/>
              <w:autoSpaceDE w:val="0"/>
              <w:autoSpaceDN w:val="0"/>
              <w:adjustRightInd w:val="0"/>
              <w:spacing w:after="0"/>
              <w:rPr>
                <w:rFonts w:cstheme="minorHAnsi"/>
                <w:sz w:val="20"/>
                <w:szCs w:val="20"/>
              </w:rPr>
            </w:pPr>
          </w:p>
          <w:p w14:paraId="3FD98FD7"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8700B9E"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11/4</w:t>
            </w:r>
          </w:p>
        </w:tc>
        <w:tc>
          <w:tcPr>
            <w:tcW w:w="2160" w:type="dxa"/>
            <w:tcBorders>
              <w:top w:val="single" w:sz="2" w:space="0" w:color="000000"/>
              <w:left w:val="single" w:sz="2" w:space="0" w:color="000000"/>
              <w:bottom w:val="single" w:sz="2" w:space="0" w:color="000000"/>
              <w:right w:val="single" w:sz="2" w:space="0" w:color="000000"/>
            </w:tcBorders>
          </w:tcPr>
          <w:p w14:paraId="10721881"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11/5</w:t>
            </w:r>
          </w:p>
          <w:p w14:paraId="1D7A5E14" w14:textId="48FC1906" w:rsidR="00245630" w:rsidRPr="00C42CB3" w:rsidRDefault="00245630" w:rsidP="007058A2">
            <w:pPr>
              <w:widowControl w:val="0"/>
              <w:autoSpaceDE w:val="0"/>
              <w:autoSpaceDN w:val="0"/>
              <w:adjustRightInd w:val="0"/>
              <w:spacing w:after="0"/>
              <w:rPr>
                <w:rFonts w:cstheme="minorHAnsi"/>
                <w:sz w:val="20"/>
                <w:szCs w:val="20"/>
              </w:rPr>
            </w:pPr>
            <w:r>
              <w:rPr>
                <w:rFonts w:cstheme="minorHAnsi"/>
                <w:sz w:val="20"/>
                <w:szCs w:val="20"/>
              </w:rPr>
              <w:t>5.6 Series solutions near a regular singular p</w:t>
            </w:r>
            <w:r w:rsidR="002B17C0">
              <w:rPr>
                <w:rFonts w:cstheme="minorHAnsi"/>
                <w:sz w:val="20"/>
                <w:szCs w:val="20"/>
              </w:rPr>
              <w:t xml:space="preserve">oint </w:t>
            </w:r>
            <w:r>
              <w:rPr>
                <w:rFonts w:cstheme="minorHAnsi"/>
                <w:sz w:val="20"/>
                <w:szCs w:val="20"/>
              </w:rPr>
              <w:t>II</w:t>
            </w:r>
          </w:p>
        </w:tc>
        <w:tc>
          <w:tcPr>
            <w:tcW w:w="2160" w:type="dxa"/>
            <w:tcBorders>
              <w:top w:val="single" w:sz="2" w:space="0" w:color="000000"/>
              <w:left w:val="single" w:sz="2" w:space="0" w:color="000000"/>
              <w:bottom w:val="single" w:sz="2" w:space="0" w:color="000000"/>
              <w:right w:val="single" w:sz="2" w:space="0" w:color="000000"/>
            </w:tcBorders>
          </w:tcPr>
          <w:p w14:paraId="7A77E926"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11/6</w:t>
            </w:r>
          </w:p>
        </w:tc>
        <w:tc>
          <w:tcPr>
            <w:tcW w:w="2235" w:type="dxa"/>
            <w:tcBorders>
              <w:top w:val="single" w:sz="2" w:space="0" w:color="000000"/>
              <w:left w:val="single" w:sz="2" w:space="0" w:color="000000"/>
              <w:bottom w:val="single" w:sz="2" w:space="0" w:color="000000"/>
              <w:right w:val="double" w:sz="2" w:space="0" w:color="000000"/>
            </w:tcBorders>
          </w:tcPr>
          <w:p w14:paraId="6538465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11/7</w:t>
            </w:r>
          </w:p>
          <w:p w14:paraId="2978A48C" w14:textId="3AD0B5A1" w:rsidR="00245630" w:rsidRDefault="00245630" w:rsidP="007058A2">
            <w:pPr>
              <w:widowControl w:val="0"/>
              <w:autoSpaceDE w:val="0"/>
              <w:autoSpaceDN w:val="0"/>
              <w:adjustRightInd w:val="0"/>
              <w:spacing w:after="0"/>
              <w:rPr>
                <w:rFonts w:cstheme="minorHAnsi"/>
                <w:sz w:val="20"/>
                <w:szCs w:val="20"/>
              </w:rPr>
            </w:pPr>
            <w:r>
              <w:rPr>
                <w:rFonts w:cstheme="minorHAnsi"/>
                <w:sz w:val="20"/>
                <w:szCs w:val="20"/>
              </w:rPr>
              <w:t>6.1 Laplace transform</w:t>
            </w:r>
          </w:p>
          <w:p w14:paraId="3ABE6397" w14:textId="6E73F777" w:rsidR="007F6EBC" w:rsidRPr="000D54D8" w:rsidRDefault="007F6EBC" w:rsidP="007058A2">
            <w:pPr>
              <w:widowControl w:val="0"/>
              <w:autoSpaceDE w:val="0"/>
              <w:autoSpaceDN w:val="0"/>
              <w:adjustRightInd w:val="0"/>
              <w:spacing w:after="0"/>
              <w:jc w:val="center"/>
              <w:rPr>
                <w:rFonts w:cstheme="minorHAnsi"/>
                <w:b/>
                <w:bCs/>
                <w:sz w:val="20"/>
                <w:szCs w:val="20"/>
              </w:rPr>
            </w:pPr>
          </w:p>
        </w:tc>
      </w:tr>
      <w:tr w:rsidR="007F6EBC" w:rsidRPr="00C42CB3" w14:paraId="404F522B" w14:textId="77777777" w:rsidTr="007058A2">
        <w:trPr>
          <w:trHeight w:val="958"/>
          <w:jc w:val="center"/>
        </w:trPr>
        <w:tc>
          <w:tcPr>
            <w:tcW w:w="2115" w:type="dxa"/>
            <w:tcBorders>
              <w:top w:val="single" w:sz="2" w:space="0" w:color="000000"/>
              <w:left w:val="double" w:sz="2" w:space="0" w:color="000000"/>
              <w:bottom w:val="single" w:sz="2" w:space="0" w:color="000000"/>
              <w:right w:val="single" w:sz="2" w:space="0" w:color="000000"/>
            </w:tcBorders>
          </w:tcPr>
          <w:p w14:paraId="71856C48" w14:textId="2697F773" w:rsidR="00245630" w:rsidRDefault="007F6EBC" w:rsidP="007058A2">
            <w:pPr>
              <w:widowControl w:val="0"/>
              <w:autoSpaceDE w:val="0"/>
              <w:autoSpaceDN w:val="0"/>
              <w:adjustRightInd w:val="0"/>
              <w:spacing w:after="0"/>
              <w:rPr>
                <w:rFonts w:cstheme="minorHAnsi"/>
                <w:sz w:val="20"/>
                <w:szCs w:val="20"/>
              </w:rPr>
            </w:pPr>
            <w:r>
              <w:rPr>
                <w:rFonts w:cstheme="minorHAnsi"/>
                <w:sz w:val="20"/>
                <w:szCs w:val="20"/>
              </w:rPr>
              <w:t>11/10</w:t>
            </w:r>
          </w:p>
          <w:p w14:paraId="55B8CBFF" w14:textId="30149A8B" w:rsidR="007F6EBC" w:rsidRDefault="00245630" w:rsidP="007058A2">
            <w:pPr>
              <w:widowControl w:val="0"/>
              <w:autoSpaceDE w:val="0"/>
              <w:autoSpaceDN w:val="0"/>
              <w:adjustRightInd w:val="0"/>
              <w:spacing w:after="0"/>
              <w:rPr>
                <w:rFonts w:cstheme="minorHAnsi"/>
                <w:sz w:val="20"/>
                <w:szCs w:val="20"/>
              </w:rPr>
            </w:pPr>
            <w:r>
              <w:rPr>
                <w:rFonts w:cstheme="minorHAnsi"/>
                <w:sz w:val="20"/>
                <w:szCs w:val="20"/>
              </w:rPr>
              <w:t>6.1 Laplace transform</w:t>
            </w:r>
          </w:p>
          <w:p w14:paraId="2D76C80F" w14:textId="77777777" w:rsidR="007F6EBC" w:rsidRDefault="007F6EBC" w:rsidP="007058A2">
            <w:pPr>
              <w:widowControl w:val="0"/>
              <w:autoSpaceDE w:val="0"/>
              <w:autoSpaceDN w:val="0"/>
              <w:adjustRightInd w:val="0"/>
              <w:spacing w:after="0"/>
              <w:rPr>
                <w:rFonts w:cstheme="minorHAnsi"/>
                <w:sz w:val="20"/>
                <w:szCs w:val="20"/>
              </w:rPr>
            </w:pPr>
          </w:p>
          <w:p w14:paraId="40E5B9CC" w14:textId="77777777" w:rsidR="007F6EBC" w:rsidRDefault="007F6EBC" w:rsidP="007058A2">
            <w:pPr>
              <w:widowControl w:val="0"/>
              <w:autoSpaceDE w:val="0"/>
              <w:autoSpaceDN w:val="0"/>
              <w:adjustRightInd w:val="0"/>
              <w:spacing w:after="0"/>
              <w:rPr>
                <w:rFonts w:cstheme="minorHAnsi"/>
                <w:sz w:val="20"/>
                <w:szCs w:val="20"/>
              </w:rPr>
            </w:pPr>
          </w:p>
          <w:p w14:paraId="4815927D"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7EA194E8"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11/11</w:t>
            </w:r>
          </w:p>
        </w:tc>
        <w:tc>
          <w:tcPr>
            <w:tcW w:w="2160" w:type="dxa"/>
            <w:tcBorders>
              <w:top w:val="single" w:sz="2" w:space="0" w:color="000000"/>
              <w:left w:val="single" w:sz="2" w:space="0" w:color="000000"/>
              <w:bottom w:val="single" w:sz="2" w:space="0" w:color="000000"/>
              <w:right w:val="single" w:sz="2" w:space="0" w:color="000000"/>
            </w:tcBorders>
          </w:tcPr>
          <w:p w14:paraId="503A09BC"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11/12</w:t>
            </w:r>
          </w:p>
          <w:p w14:paraId="17DA7DC6" w14:textId="0BED0BA2" w:rsidR="00245630" w:rsidRPr="00C42CB3" w:rsidRDefault="00245630" w:rsidP="007058A2">
            <w:pPr>
              <w:widowControl w:val="0"/>
              <w:autoSpaceDE w:val="0"/>
              <w:autoSpaceDN w:val="0"/>
              <w:adjustRightInd w:val="0"/>
              <w:spacing w:after="0"/>
              <w:rPr>
                <w:rFonts w:cstheme="minorHAnsi"/>
                <w:sz w:val="20"/>
                <w:szCs w:val="20"/>
              </w:rPr>
            </w:pPr>
            <w:r>
              <w:rPr>
                <w:rFonts w:cstheme="minorHAnsi"/>
                <w:sz w:val="20"/>
                <w:szCs w:val="20"/>
              </w:rPr>
              <w:t>6.2 IVP by Laplace</w:t>
            </w:r>
          </w:p>
        </w:tc>
        <w:tc>
          <w:tcPr>
            <w:tcW w:w="2160" w:type="dxa"/>
            <w:tcBorders>
              <w:top w:val="single" w:sz="2" w:space="0" w:color="000000"/>
              <w:left w:val="single" w:sz="2" w:space="0" w:color="000000"/>
              <w:bottom w:val="single" w:sz="2" w:space="0" w:color="000000"/>
              <w:right w:val="single" w:sz="2" w:space="0" w:color="000000"/>
            </w:tcBorders>
          </w:tcPr>
          <w:p w14:paraId="3417C137"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11/13</w:t>
            </w:r>
          </w:p>
        </w:tc>
        <w:tc>
          <w:tcPr>
            <w:tcW w:w="2235" w:type="dxa"/>
            <w:tcBorders>
              <w:top w:val="single" w:sz="2" w:space="0" w:color="000000"/>
              <w:left w:val="single" w:sz="2" w:space="0" w:color="000000"/>
              <w:bottom w:val="single" w:sz="2" w:space="0" w:color="000000"/>
              <w:right w:val="double" w:sz="2" w:space="0" w:color="000000"/>
            </w:tcBorders>
          </w:tcPr>
          <w:p w14:paraId="0E5C1BDF"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11/14</w:t>
            </w:r>
          </w:p>
          <w:p w14:paraId="0A703FB4" w14:textId="126A8E52" w:rsidR="00245630" w:rsidRDefault="00245630" w:rsidP="007058A2">
            <w:pPr>
              <w:widowControl w:val="0"/>
              <w:autoSpaceDE w:val="0"/>
              <w:autoSpaceDN w:val="0"/>
              <w:adjustRightInd w:val="0"/>
              <w:spacing w:after="0"/>
              <w:rPr>
                <w:rFonts w:cstheme="minorHAnsi"/>
                <w:sz w:val="20"/>
                <w:szCs w:val="20"/>
              </w:rPr>
            </w:pPr>
            <w:r>
              <w:rPr>
                <w:rFonts w:cstheme="minorHAnsi"/>
                <w:sz w:val="20"/>
                <w:szCs w:val="20"/>
              </w:rPr>
              <w:t>6.2 IVP by Laplace</w:t>
            </w:r>
          </w:p>
          <w:p w14:paraId="7EA5F906" w14:textId="77777777" w:rsidR="007F6EBC" w:rsidRPr="00C42CB3" w:rsidRDefault="007F6EBC" w:rsidP="007058A2">
            <w:pPr>
              <w:widowControl w:val="0"/>
              <w:autoSpaceDE w:val="0"/>
              <w:autoSpaceDN w:val="0"/>
              <w:adjustRightInd w:val="0"/>
              <w:spacing w:after="0"/>
              <w:jc w:val="center"/>
              <w:rPr>
                <w:rFonts w:cstheme="minorHAnsi"/>
                <w:sz w:val="20"/>
                <w:szCs w:val="20"/>
              </w:rPr>
            </w:pPr>
          </w:p>
        </w:tc>
      </w:tr>
      <w:tr w:rsidR="007F6EBC" w:rsidRPr="00C42CB3" w14:paraId="0B720848" w14:textId="77777777" w:rsidTr="007058A2">
        <w:trPr>
          <w:trHeight w:val="976"/>
          <w:jc w:val="center"/>
        </w:trPr>
        <w:tc>
          <w:tcPr>
            <w:tcW w:w="2115" w:type="dxa"/>
            <w:tcBorders>
              <w:top w:val="single" w:sz="2" w:space="0" w:color="000000"/>
              <w:left w:val="double" w:sz="2" w:space="0" w:color="000000"/>
              <w:bottom w:val="single" w:sz="2" w:space="0" w:color="000000"/>
              <w:right w:val="single" w:sz="2" w:space="0" w:color="000000"/>
            </w:tcBorders>
          </w:tcPr>
          <w:p w14:paraId="3E10002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11/17</w:t>
            </w:r>
          </w:p>
          <w:p w14:paraId="66D4B158" w14:textId="77777777" w:rsidR="00245630" w:rsidRDefault="00245630" w:rsidP="007058A2">
            <w:pPr>
              <w:widowControl w:val="0"/>
              <w:autoSpaceDE w:val="0"/>
              <w:autoSpaceDN w:val="0"/>
              <w:adjustRightInd w:val="0"/>
              <w:spacing w:after="0"/>
              <w:rPr>
                <w:rFonts w:cstheme="minorHAnsi"/>
                <w:sz w:val="20"/>
                <w:szCs w:val="20"/>
              </w:rPr>
            </w:pPr>
          </w:p>
          <w:p w14:paraId="06E3C645" w14:textId="084C0126" w:rsidR="007F6EBC" w:rsidRDefault="00245630" w:rsidP="007058A2">
            <w:pPr>
              <w:widowControl w:val="0"/>
              <w:autoSpaceDE w:val="0"/>
              <w:autoSpaceDN w:val="0"/>
              <w:adjustRightInd w:val="0"/>
              <w:spacing w:after="0"/>
              <w:rPr>
                <w:rFonts w:cstheme="minorHAnsi"/>
                <w:sz w:val="20"/>
                <w:szCs w:val="20"/>
              </w:rPr>
            </w:pPr>
            <w:r>
              <w:rPr>
                <w:rFonts w:cstheme="minorHAnsi"/>
                <w:sz w:val="20"/>
                <w:szCs w:val="20"/>
              </w:rPr>
              <w:t>Catch up if behind or review for exam 3</w:t>
            </w:r>
          </w:p>
          <w:p w14:paraId="2CDADD52" w14:textId="77777777" w:rsidR="007F6EBC" w:rsidRDefault="007F6EBC" w:rsidP="007058A2">
            <w:pPr>
              <w:widowControl w:val="0"/>
              <w:autoSpaceDE w:val="0"/>
              <w:autoSpaceDN w:val="0"/>
              <w:adjustRightInd w:val="0"/>
              <w:spacing w:after="0"/>
              <w:rPr>
                <w:rFonts w:cstheme="minorHAnsi"/>
                <w:sz w:val="20"/>
                <w:szCs w:val="20"/>
              </w:rPr>
            </w:pPr>
          </w:p>
          <w:p w14:paraId="6369613D"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5CC441D1"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11/18</w:t>
            </w:r>
          </w:p>
        </w:tc>
        <w:tc>
          <w:tcPr>
            <w:tcW w:w="2160" w:type="dxa"/>
            <w:tcBorders>
              <w:top w:val="single" w:sz="2" w:space="0" w:color="000000"/>
              <w:left w:val="single" w:sz="2" w:space="0" w:color="000000"/>
              <w:bottom w:val="single" w:sz="2" w:space="0" w:color="000000"/>
              <w:right w:val="single" w:sz="2" w:space="0" w:color="000000"/>
            </w:tcBorders>
          </w:tcPr>
          <w:p w14:paraId="0C10727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11/19</w:t>
            </w:r>
          </w:p>
          <w:p w14:paraId="521CD023" w14:textId="77777777" w:rsidR="00245630" w:rsidRDefault="00245630" w:rsidP="007058A2">
            <w:pPr>
              <w:widowControl w:val="0"/>
              <w:autoSpaceDE w:val="0"/>
              <w:autoSpaceDN w:val="0"/>
              <w:adjustRightInd w:val="0"/>
              <w:spacing w:after="0"/>
              <w:rPr>
                <w:rFonts w:cstheme="minorHAnsi"/>
                <w:sz w:val="20"/>
                <w:szCs w:val="20"/>
              </w:rPr>
            </w:pPr>
          </w:p>
          <w:p w14:paraId="701DD4E7" w14:textId="55C1D66D" w:rsidR="00245630" w:rsidRPr="00C42CB3" w:rsidRDefault="00245630" w:rsidP="007058A2">
            <w:pPr>
              <w:widowControl w:val="0"/>
              <w:autoSpaceDE w:val="0"/>
              <w:autoSpaceDN w:val="0"/>
              <w:adjustRightInd w:val="0"/>
              <w:spacing w:after="0"/>
              <w:rPr>
                <w:rFonts w:cstheme="minorHAnsi"/>
                <w:sz w:val="20"/>
                <w:szCs w:val="20"/>
              </w:rPr>
            </w:pPr>
            <w:r>
              <w:rPr>
                <w:rFonts w:cstheme="minorHAnsi"/>
                <w:sz w:val="20"/>
                <w:szCs w:val="20"/>
              </w:rPr>
              <w:t>Review for exam 3</w:t>
            </w:r>
          </w:p>
        </w:tc>
        <w:tc>
          <w:tcPr>
            <w:tcW w:w="2160" w:type="dxa"/>
            <w:tcBorders>
              <w:top w:val="single" w:sz="2" w:space="0" w:color="000000"/>
              <w:left w:val="single" w:sz="2" w:space="0" w:color="000000"/>
              <w:bottom w:val="single" w:sz="2" w:space="0" w:color="000000"/>
              <w:right w:val="single" w:sz="2" w:space="0" w:color="000000"/>
            </w:tcBorders>
          </w:tcPr>
          <w:p w14:paraId="437D83ED"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11/20</w:t>
            </w:r>
          </w:p>
        </w:tc>
        <w:tc>
          <w:tcPr>
            <w:tcW w:w="2235" w:type="dxa"/>
            <w:tcBorders>
              <w:top w:val="single" w:sz="2" w:space="0" w:color="000000"/>
              <w:left w:val="single" w:sz="2" w:space="0" w:color="000000"/>
              <w:bottom w:val="single" w:sz="2" w:space="0" w:color="000000"/>
              <w:right w:val="double" w:sz="2" w:space="0" w:color="000000"/>
            </w:tcBorders>
          </w:tcPr>
          <w:p w14:paraId="3A2755A9"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11/21</w:t>
            </w:r>
          </w:p>
          <w:p w14:paraId="49188F7F" w14:textId="77777777" w:rsidR="00245630" w:rsidRDefault="00245630" w:rsidP="007058A2">
            <w:pPr>
              <w:widowControl w:val="0"/>
              <w:autoSpaceDE w:val="0"/>
              <w:autoSpaceDN w:val="0"/>
              <w:adjustRightInd w:val="0"/>
              <w:spacing w:after="0"/>
              <w:rPr>
                <w:rFonts w:cstheme="minorHAnsi"/>
                <w:sz w:val="20"/>
                <w:szCs w:val="20"/>
              </w:rPr>
            </w:pPr>
          </w:p>
          <w:p w14:paraId="413AE50D" w14:textId="2D4BA356" w:rsidR="00245630" w:rsidRPr="00245630" w:rsidRDefault="00245630" w:rsidP="007058A2">
            <w:pPr>
              <w:widowControl w:val="0"/>
              <w:autoSpaceDE w:val="0"/>
              <w:autoSpaceDN w:val="0"/>
              <w:adjustRightInd w:val="0"/>
              <w:spacing w:after="0"/>
              <w:rPr>
                <w:rFonts w:cstheme="minorHAnsi"/>
                <w:b/>
                <w:bCs/>
                <w:sz w:val="20"/>
                <w:szCs w:val="20"/>
              </w:rPr>
            </w:pPr>
            <w:r w:rsidRPr="00245630">
              <w:rPr>
                <w:rFonts w:cstheme="minorHAnsi"/>
                <w:b/>
                <w:bCs/>
                <w:sz w:val="20"/>
                <w:szCs w:val="20"/>
              </w:rPr>
              <w:t>Exam 3 (Ch. 5, 6.1-6.2)</w:t>
            </w:r>
          </w:p>
        </w:tc>
      </w:tr>
      <w:tr w:rsidR="007F6EBC" w:rsidRPr="00C42CB3" w14:paraId="227C7BC4" w14:textId="77777777" w:rsidTr="007058A2">
        <w:trPr>
          <w:trHeight w:val="1093"/>
          <w:jc w:val="center"/>
        </w:trPr>
        <w:tc>
          <w:tcPr>
            <w:tcW w:w="2115" w:type="dxa"/>
            <w:tcBorders>
              <w:top w:val="single" w:sz="2" w:space="0" w:color="000000"/>
              <w:left w:val="double" w:sz="2" w:space="0" w:color="000000"/>
              <w:bottom w:val="single" w:sz="2" w:space="0" w:color="000000"/>
              <w:right w:val="single" w:sz="2" w:space="0" w:color="000000"/>
            </w:tcBorders>
          </w:tcPr>
          <w:p w14:paraId="30B45C7E"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11/24</w:t>
            </w:r>
          </w:p>
          <w:p w14:paraId="124D194E" w14:textId="77777777" w:rsidR="007F6EBC" w:rsidRDefault="007F6EBC" w:rsidP="007058A2">
            <w:pPr>
              <w:widowControl w:val="0"/>
              <w:autoSpaceDE w:val="0"/>
              <w:autoSpaceDN w:val="0"/>
              <w:adjustRightInd w:val="0"/>
              <w:spacing w:after="0"/>
              <w:rPr>
                <w:rFonts w:cstheme="minorHAnsi"/>
                <w:sz w:val="20"/>
                <w:szCs w:val="20"/>
              </w:rPr>
            </w:pPr>
          </w:p>
          <w:p w14:paraId="32D07C69"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03418F08" w14:textId="77777777" w:rsidR="007F6EBC" w:rsidRDefault="007F6EBC" w:rsidP="007058A2">
            <w:pPr>
              <w:widowControl w:val="0"/>
              <w:autoSpaceDE w:val="0"/>
              <w:autoSpaceDN w:val="0"/>
              <w:adjustRightInd w:val="0"/>
              <w:spacing w:after="0"/>
              <w:rPr>
                <w:rFonts w:cstheme="minorHAnsi"/>
                <w:sz w:val="20"/>
                <w:szCs w:val="20"/>
              </w:rPr>
            </w:pPr>
          </w:p>
          <w:p w14:paraId="0518D2F1" w14:textId="77777777" w:rsidR="007F6EBC" w:rsidRPr="00C5676B"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24612166"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11/25</w:t>
            </w:r>
          </w:p>
          <w:p w14:paraId="3D4B1937" w14:textId="77777777" w:rsidR="007F6EBC" w:rsidRDefault="007F6EBC" w:rsidP="007058A2">
            <w:pPr>
              <w:widowControl w:val="0"/>
              <w:autoSpaceDE w:val="0"/>
              <w:autoSpaceDN w:val="0"/>
              <w:adjustRightInd w:val="0"/>
              <w:spacing w:after="0"/>
              <w:rPr>
                <w:rFonts w:cstheme="minorHAnsi"/>
                <w:sz w:val="20"/>
                <w:szCs w:val="20"/>
              </w:rPr>
            </w:pPr>
          </w:p>
          <w:p w14:paraId="05133567"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4CF4671D"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5724B44D"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11/26</w:t>
            </w:r>
          </w:p>
          <w:p w14:paraId="3625D5F9" w14:textId="77777777" w:rsidR="007F6EBC" w:rsidRDefault="007F6EBC" w:rsidP="007058A2">
            <w:pPr>
              <w:widowControl w:val="0"/>
              <w:autoSpaceDE w:val="0"/>
              <w:autoSpaceDN w:val="0"/>
              <w:adjustRightInd w:val="0"/>
              <w:spacing w:after="0"/>
              <w:rPr>
                <w:rFonts w:cstheme="minorHAnsi"/>
                <w:sz w:val="20"/>
                <w:szCs w:val="20"/>
              </w:rPr>
            </w:pPr>
          </w:p>
          <w:p w14:paraId="648E8FCA"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4C2F2C85"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160" w:type="dxa"/>
            <w:tcBorders>
              <w:top w:val="single" w:sz="2" w:space="0" w:color="000000"/>
              <w:left w:val="single" w:sz="2" w:space="0" w:color="000000"/>
              <w:bottom w:val="single" w:sz="2" w:space="0" w:color="000000"/>
              <w:right w:val="single" w:sz="2" w:space="0" w:color="000000"/>
            </w:tcBorders>
          </w:tcPr>
          <w:p w14:paraId="48CBD8FC"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11/27</w:t>
            </w:r>
          </w:p>
          <w:p w14:paraId="4F502040" w14:textId="77777777" w:rsidR="007F6EBC" w:rsidRDefault="007F6EBC" w:rsidP="007058A2">
            <w:pPr>
              <w:widowControl w:val="0"/>
              <w:autoSpaceDE w:val="0"/>
              <w:autoSpaceDN w:val="0"/>
              <w:adjustRightInd w:val="0"/>
              <w:spacing w:after="0"/>
              <w:rPr>
                <w:rFonts w:cstheme="minorHAnsi"/>
                <w:sz w:val="20"/>
                <w:szCs w:val="20"/>
              </w:rPr>
            </w:pPr>
          </w:p>
          <w:p w14:paraId="4FF215E2"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153E68C1"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16456BF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11/28</w:t>
            </w:r>
          </w:p>
          <w:p w14:paraId="004A9608" w14:textId="77777777" w:rsidR="007F6EBC" w:rsidRDefault="007F6EBC" w:rsidP="007058A2">
            <w:pPr>
              <w:widowControl w:val="0"/>
              <w:autoSpaceDE w:val="0"/>
              <w:autoSpaceDN w:val="0"/>
              <w:adjustRightInd w:val="0"/>
              <w:spacing w:after="0"/>
              <w:rPr>
                <w:rFonts w:cstheme="minorHAnsi"/>
                <w:sz w:val="20"/>
                <w:szCs w:val="20"/>
              </w:rPr>
            </w:pPr>
          </w:p>
          <w:p w14:paraId="486A5B17" w14:textId="77777777" w:rsidR="007F6EBC" w:rsidRPr="00613549" w:rsidRDefault="007F6EBC" w:rsidP="007058A2">
            <w:pPr>
              <w:widowControl w:val="0"/>
              <w:autoSpaceDE w:val="0"/>
              <w:autoSpaceDN w:val="0"/>
              <w:adjustRightInd w:val="0"/>
              <w:spacing w:after="0"/>
              <w:jc w:val="center"/>
              <w:rPr>
                <w:rFonts w:cstheme="minorHAnsi"/>
                <w:b/>
                <w:bCs/>
                <w:sz w:val="20"/>
                <w:szCs w:val="20"/>
              </w:rPr>
            </w:pPr>
            <w:r w:rsidRPr="00613549">
              <w:rPr>
                <w:rFonts w:cstheme="minorHAnsi"/>
                <w:b/>
                <w:bCs/>
                <w:sz w:val="20"/>
                <w:szCs w:val="20"/>
              </w:rPr>
              <w:t>Thanksgiving Break</w:t>
            </w:r>
          </w:p>
          <w:p w14:paraId="33356550" w14:textId="77777777" w:rsidR="007F6EBC" w:rsidRPr="00C42CB3" w:rsidRDefault="007F6EBC" w:rsidP="007058A2">
            <w:pPr>
              <w:widowControl w:val="0"/>
              <w:autoSpaceDE w:val="0"/>
              <w:autoSpaceDN w:val="0"/>
              <w:adjustRightInd w:val="0"/>
              <w:spacing w:after="0"/>
              <w:rPr>
                <w:rFonts w:cstheme="minorHAnsi"/>
                <w:sz w:val="20"/>
                <w:szCs w:val="20"/>
              </w:rPr>
            </w:pPr>
          </w:p>
        </w:tc>
      </w:tr>
      <w:tr w:rsidR="007F6EBC" w:rsidRPr="00C42CB3" w14:paraId="5DD3359B" w14:textId="77777777" w:rsidTr="007058A2">
        <w:trPr>
          <w:trHeight w:val="949"/>
          <w:jc w:val="center"/>
        </w:trPr>
        <w:tc>
          <w:tcPr>
            <w:tcW w:w="2115" w:type="dxa"/>
            <w:tcBorders>
              <w:top w:val="single" w:sz="2" w:space="0" w:color="000000"/>
              <w:left w:val="double" w:sz="2" w:space="0" w:color="000000"/>
              <w:bottom w:val="single" w:sz="2" w:space="0" w:color="000000"/>
              <w:right w:val="single" w:sz="2" w:space="0" w:color="000000"/>
            </w:tcBorders>
          </w:tcPr>
          <w:p w14:paraId="27DEC41E" w14:textId="2816792F" w:rsidR="00245630" w:rsidRDefault="007F6EBC" w:rsidP="007058A2">
            <w:pPr>
              <w:widowControl w:val="0"/>
              <w:autoSpaceDE w:val="0"/>
              <w:autoSpaceDN w:val="0"/>
              <w:adjustRightInd w:val="0"/>
              <w:spacing w:after="0"/>
              <w:rPr>
                <w:rFonts w:cstheme="minorHAnsi"/>
                <w:sz w:val="20"/>
                <w:szCs w:val="20"/>
              </w:rPr>
            </w:pPr>
            <w:r>
              <w:rPr>
                <w:rFonts w:cstheme="minorHAnsi"/>
                <w:sz w:val="20"/>
                <w:szCs w:val="20"/>
              </w:rPr>
              <w:t>12/1</w:t>
            </w:r>
          </w:p>
          <w:p w14:paraId="79BAC9F4" w14:textId="13553E34" w:rsidR="007F6EBC" w:rsidRDefault="00245630" w:rsidP="007058A2">
            <w:pPr>
              <w:widowControl w:val="0"/>
              <w:autoSpaceDE w:val="0"/>
              <w:autoSpaceDN w:val="0"/>
              <w:adjustRightInd w:val="0"/>
              <w:spacing w:after="0"/>
              <w:rPr>
                <w:rFonts w:cstheme="minorHAnsi"/>
                <w:sz w:val="20"/>
                <w:szCs w:val="20"/>
              </w:rPr>
            </w:pPr>
            <w:r>
              <w:rPr>
                <w:rFonts w:cstheme="minorHAnsi"/>
                <w:sz w:val="20"/>
                <w:szCs w:val="20"/>
              </w:rPr>
              <w:t>More on Laplace or Systems of DE</w:t>
            </w:r>
          </w:p>
          <w:p w14:paraId="0DE29A44" w14:textId="77777777" w:rsidR="007F6EBC" w:rsidRDefault="007F6EBC" w:rsidP="007058A2">
            <w:pPr>
              <w:widowControl w:val="0"/>
              <w:autoSpaceDE w:val="0"/>
              <w:autoSpaceDN w:val="0"/>
              <w:adjustRightInd w:val="0"/>
              <w:spacing w:after="0"/>
              <w:rPr>
                <w:rFonts w:cstheme="minorHAnsi"/>
                <w:sz w:val="20"/>
                <w:szCs w:val="20"/>
              </w:rPr>
            </w:pPr>
          </w:p>
          <w:p w14:paraId="73C4D2C1" w14:textId="77777777" w:rsidR="007F6EBC" w:rsidRDefault="007F6EBC" w:rsidP="007058A2">
            <w:pPr>
              <w:widowControl w:val="0"/>
              <w:autoSpaceDE w:val="0"/>
              <w:autoSpaceDN w:val="0"/>
              <w:adjustRightInd w:val="0"/>
              <w:spacing w:after="0"/>
              <w:rPr>
                <w:rFonts w:cstheme="minorHAnsi"/>
                <w:sz w:val="20"/>
                <w:szCs w:val="20"/>
              </w:rPr>
            </w:pPr>
          </w:p>
          <w:p w14:paraId="60D63890" w14:textId="77777777" w:rsidR="007F6EBC" w:rsidRPr="00C42CB3" w:rsidRDefault="007F6EBC" w:rsidP="007058A2">
            <w:pPr>
              <w:widowControl w:val="0"/>
              <w:autoSpaceDE w:val="0"/>
              <w:autoSpaceDN w:val="0"/>
              <w:adjustRightInd w:val="0"/>
              <w:spacing w:after="0"/>
              <w:rPr>
                <w:rFonts w:cstheme="minorHAnsi"/>
                <w:sz w:val="20"/>
                <w:szCs w:val="20"/>
              </w:rPr>
            </w:pPr>
          </w:p>
        </w:tc>
        <w:tc>
          <w:tcPr>
            <w:tcW w:w="2039" w:type="dxa"/>
            <w:tcBorders>
              <w:top w:val="single" w:sz="2" w:space="0" w:color="000000"/>
              <w:left w:val="single" w:sz="2" w:space="0" w:color="000000"/>
              <w:bottom w:val="single" w:sz="2" w:space="0" w:color="000000"/>
              <w:right w:val="single" w:sz="2" w:space="0" w:color="000000"/>
            </w:tcBorders>
          </w:tcPr>
          <w:p w14:paraId="1544CF4C" w14:textId="77777777" w:rsidR="007F6EBC" w:rsidRPr="00C42CB3" w:rsidRDefault="007F6EBC" w:rsidP="007058A2">
            <w:pPr>
              <w:widowControl w:val="0"/>
              <w:autoSpaceDE w:val="0"/>
              <w:autoSpaceDN w:val="0"/>
              <w:adjustRightInd w:val="0"/>
              <w:spacing w:after="0"/>
              <w:rPr>
                <w:rFonts w:cstheme="minorHAnsi"/>
                <w:sz w:val="20"/>
                <w:szCs w:val="20"/>
              </w:rPr>
            </w:pPr>
            <w:r>
              <w:rPr>
                <w:rFonts w:cstheme="minorHAnsi"/>
                <w:sz w:val="20"/>
                <w:szCs w:val="20"/>
              </w:rPr>
              <w:t>12/2</w:t>
            </w:r>
          </w:p>
        </w:tc>
        <w:tc>
          <w:tcPr>
            <w:tcW w:w="2160" w:type="dxa"/>
            <w:tcBorders>
              <w:top w:val="single" w:sz="2" w:space="0" w:color="000000"/>
              <w:left w:val="single" w:sz="2" w:space="0" w:color="000000"/>
              <w:bottom w:val="single" w:sz="2" w:space="0" w:color="000000"/>
              <w:right w:val="single" w:sz="2" w:space="0" w:color="000000"/>
            </w:tcBorders>
          </w:tcPr>
          <w:p w14:paraId="598FEBDB"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12/3</w:t>
            </w:r>
          </w:p>
          <w:p w14:paraId="0BD14811" w14:textId="786146A6" w:rsidR="00245630" w:rsidRPr="00C42CB3" w:rsidRDefault="00245630" w:rsidP="007058A2">
            <w:pPr>
              <w:widowControl w:val="0"/>
              <w:autoSpaceDE w:val="0"/>
              <w:autoSpaceDN w:val="0"/>
              <w:adjustRightInd w:val="0"/>
              <w:spacing w:after="0"/>
              <w:rPr>
                <w:rFonts w:cstheme="minorHAnsi"/>
                <w:sz w:val="20"/>
                <w:szCs w:val="20"/>
              </w:rPr>
            </w:pPr>
            <w:r>
              <w:rPr>
                <w:rFonts w:cstheme="minorHAnsi"/>
                <w:sz w:val="20"/>
                <w:szCs w:val="20"/>
              </w:rPr>
              <w:t>Wrap up / Review</w:t>
            </w:r>
          </w:p>
        </w:tc>
        <w:tc>
          <w:tcPr>
            <w:tcW w:w="2160" w:type="dxa"/>
            <w:tcBorders>
              <w:top w:val="single" w:sz="2" w:space="0" w:color="000000"/>
              <w:left w:val="single" w:sz="2" w:space="0" w:color="000000"/>
              <w:bottom w:val="single" w:sz="2" w:space="0" w:color="000000"/>
              <w:right w:val="single" w:sz="2" w:space="0" w:color="000000"/>
            </w:tcBorders>
          </w:tcPr>
          <w:p w14:paraId="76C66327"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12/4</w:t>
            </w:r>
          </w:p>
          <w:p w14:paraId="33D6CB1A" w14:textId="77777777" w:rsidR="007F6EBC" w:rsidRDefault="007F6EBC" w:rsidP="007058A2">
            <w:pPr>
              <w:widowControl w:val="0"/>
              <w:autoSpaceDE w:val="0"/>
              <w:autoSpaceDN w:val="0"/>
              <w:adjustRightInd w:val="0"/>
              <w:spacing w:after="0"/>
              <w:rPr>
                <w:rFonts w:cstheme="minorHAnsi"/>
                <w:sz w:val="20"/>
                <w:szCs w:val="20"/>
              </w:rPr>
            </w:pPr>
          </w:p>
          <w:p w14:paraId="523A68B4" w14:textId="69F2B28C" w:rsidR="007F6EBC" w:rsidRPr="00C42CB3" w:rsidRDefault="007F6EBC" w:rsidP="007058A2">
            <w:pPr>
              <w:widowControl w:val="0"/>
              <w:autoSpaceDE w:val="0"/>
              <w:autoSpaceDN w:val="0"/>
              <w:adjustRightInd w:val="0"/>
              <w:spacing w:after="0"/>
              <w:jc w:val="center"/>
              <w:rPr>
                <w:rFonts w:cstheme="minorHAnsi"/>
                <w:sz w:val="20"/>
                <w:szCs w:val="20"/>
              </w:rPr>
            </w:pPr>
          </w:p>
        </w:tc>
        <w:tc>
          <w:tcPr>
            <w:tcW w:w="2235" w:type="dxa"/>
            <w:tcBorders>
              <w:top w:val="single" w:sz="2" w:space="0" w:color="000000"/>
              <w:left w:val="single" w:sz="2" w:space="0" w:color="000000"/>
              <w:bottom w:val="single" w:sz="2" w:space="0" w:color="000000"/>
              <w:right w:val="double" w:sz="2" w:space="0" w:color="000000"/>
            </w:tcBorders>
          </w:tcPr>
          <w:p w14:paraId="25CFAD70" w14:textId="77777777" w:rsidR="007F6EBC" w:rsidRDefault="007F6EBC" w:rsidP="007058A2">
            <w:pPr>
              <w:widowControl w:val="0"/>
              <w:autoSpaceDE w:val="0"/>
              <w:autoSpaceDN w:val="0"/>
              <w:adjustRightInd w:val="0"/>
              <w:spacing w:after="0"/>
              <w:rPr>
                <w:rFonts w:cstheme="minorHAnsi"/>
                <w:sz w:val="20"/>
                <w:szCs w:val="20"/>
              </w:rPr>
            </w:pPr>
            <w:r>
              <w:rPr>
                <w:rFonts w:cstheme="minorHAnsi"/>
                <w:sz w:val="20"/>
                <w:szCs w:val="20"/>
              </w:rPr>
              <w:t>12/5</w:t>
            </w:r>
          </w:p>
          <w:p w14:paraId="2B3D78AE" w14:textId="77777777" w:rsidR="007F6EBC" w:rsidRDefault="007F6EBC" w:rsidP="007058A2">
            <w:pPr>
              <w:widowControl w:val="0"/>
              <w:autoSpaceDE w:val="0"/>
              <w:autoSpaceDN w:val="0"/>
              <w:adjustRightInd w:val="0"/>
              <w:spacing w:after="0"/>
              <w:rPr>
                <w:rFonts w:cstheme="minorHAnsi"/>
                <w:sz w:val="20"/>
                <w:szCs w:val="20"/>
              </w:rPr>
            </w:pPr>
          </w:p>
          <w:p w14:paraId="704B80A0" w14:textId="77777777" w:rsidR="007F6EBC" w:rsidRDefault="007F6EBC" w:rsidP="007058A2">
            <w:pPr>
              <w:widowControl w:val="0"/>
              <w:autoSpaceDE w:val="0"/>
              <w:autoSpaceDN w:val="0"/>
              <w:adjustRightInd w:val="0"/>
              <w:spacing w:after="0"/>
              <w:jc w:val="center"/>
              <w:rPr>
                <w:rFonts w:cstheme="minorHAnsi"/>
                <w:b/>
                <w:bCs/>
                <w:sz w:val="20"/>
                <w:szCs w:val="20"/>
              </w:rPr>
            </w:pPr>
            <w:r>
              <w:rPr>
                <w:rFonts w:cstheme="minorHAnsi"/>
                <w:b/>
                <w:bCs/>
                <w:sz w:val="20"/>
                <w:szCs w:val="20"/>
              </w:rPr>
              <w:t>Reading day</w:t>
            </w:r>
          </w:p>
          <w:p w14:paraId="1B927D07" w14:textId="5E2938C6" w:rsidR="007F6EBC" w:rsidRPr="00C42CB3" w:rsidRDefault="007F6EBC" w:rsidP="007058A2">
            <w:pPr>
              <w:widowControl w:val="0"/>
              <w:autoSpaceDE w:val="0"/>
              <w:autoSpaceDN w:val="0"/>
              <w:adjustRightInd w:val="0"/>
              <w:spacing w:after="0"/>
              <w:jc w:val="center"/>
              <w:rPr>
                <w:rFonts w:cstheme="minorHAnsi"/>
                <w:sz w:val="20"/>
                <w:szCs w:val="20"/>
              </w:rPr>
            </w:pPr>
            <w:r>
              <w:rPr>
                <w:rFonts w:cstheme="minorHAnsi"/>
                <w:b/>
                <w:bCs/>
                <w:sz w:val="20"/>
                <w:szCs w:val="20"/>
              </w:rPr>
              <w:t>(No class)</w:t>
            </w:r>
          </w:p>
        </w:tc>
      </w:tr>
    </w:tbl>
    <w:p w14:paraId="4508A03D" w14:textId="77777777" w:rsidR="00697BF9" w:rsidRPr="00697BF9" w:rsidRDefault="00697BF9" w:rsidP="00697BF9">
      <w:pPr>
        <w:widowControl w:val="0"/>
        <w:autoSpaceDE w:val="0"/>
        <w:autoSpaceDN w:val="0"/>
        <w:adjustRightInd w:val="0"/>
        <w:spacing w:after="0" w:line="240" w:lineRule="auto"/>
        <w:rPr>
          <w:rFonts w:eastAsia="Times New Roman" w:cstheme="minorHAnsi"/>
          <w:sz w:val="20"/>
          <w:szCs w:val="20"/>
        </w:rPr>
      </w:pPr>
    </w:p>
    <w:p w14:paraId="2FB847F4" w14:textId="77777777" w:rsidR="00F709D4" w:rsidRPr="00697BF9" w:rsidRDefault="00F709D4" w:rsidP="00F709D4">
      <w:pPr>
        <w:widowControl w:val="0"/>
        <w:autoSpaceDE w:val="0"/>
        <w:autoSpaceDN w:val="0"/>
        <w:adjustRightInd w:val="0"/>
        <w:rPr>
          <w:rFonts w:cstheme="minorHAnsi"/>
          <w:b/>
          <w:bCs/>
        </w:rPr>
      </w:pPr>
    </w:p>
    <w:p w14:paraId="2C4A6972" w14:textId="77777777" w:rsidR="00F34A61" w:rsidRPr="00763C06" w:rsidRDefault="00F34A61" w:rsidP="00F34A61">
      <w:pPr>
        <w:keepNext/>
        <w:keepLines/>
        <w:spacing w:before="120" w:after="120"/>
        <w:outlineLvl w:val="1"/>
        <w:rPr>
          <w:rFonts w:ascii="Cambria Math" w:eastAsiaTheme="majorEastAsia" w:hAnsi="Cambria Math" w:cs="Arial"/>
          <w:b/>
          <w:bCs/>
          <w:color w:val="2E74B5" w:themeColor="accent1" w:themeShade="BF"/>
          <w:sz w:val="24"/>
          <w:szCs w:val="24"/>
        </w:rPr>
      </w:pPr>
      <w:r w:rsidRPr="00763C06">
        <w:rPr>
          <w:rFonts w:asciiTheme="majorHAnsi" w:eastAsiaTheme="majorEastAsia" w:hAnsiTheme="majorHAnsi" w:cstheme="majorBidi"/>
          <w:b/>
          <w:bCs/>
          <w:color w:val="2E74B5" w:themeColor="accent1" w:themeShade="BF"/>
          <w:sz w:val="26"/>
          <w:szCs w:val="26"/>
        </w:rPr>
        <w:t xml:space="preserve">Summary of Key Dates – </w:t>
      </w:r>
      <w:r>
        <w:rPr>
          <w:rFonts w:asciiTheme="majorHAnsi" w:eastAsiaTheme="majorEastAsia" w:hAnsiTheme="majorHAnsi" w:cstheme="majorBidi"/>
          <w:b/>
          <w:bCs/>
          <w:color w:val="2E74B5" w:themeColor="accent1" w:themeShade="BF"/>
          <w:sz w:val="26"/>
          <w:szCs w:val="26"/>
        </w:rPr>
        <w:t>Fall 2025</w:t>
      </w:r>
      <w:r w:rsidRPr="00763C06">
        <w:rPr>
          <w:rFonts w:ascii="Cambria Math" w:eastAsiaTheme="majorEastAsia" w:hAnsi="Cambria Math" w:cs="Arial"/>
          <w:b/>
          <w:bCs/>
          <w:color w:val="2E74B5" w:themeColor="accent1" w:themeShade="BF"/>
          <w:sz w:val="24"/>
          <w:szCs w:val="24"/>
        </w:rPr>
        <w:t>:</w:t>
      </w:r>
    </w:p>
    <w:p w14:paraId="3DBC1407"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August 18</w:t>
      </w:r>
      <w:r w:rsidRPr="00763C06">
        <w:rPr>
          <w:rFonts w:asciiTheme="majorHAnsi" w:hAnsiTheme="majorHAnsi" w:cstheme="majorHAnsi"/>
          <w:b/>
        </w:rPr>
        <w:t xml:space="preserve">, </w:t>
      </w:r>
      <w:r>
        <w:rPr>
          <w:rFonts w:asciiTheme="majorHAnsi" w:hAnsiTheme="majorHAnsi" w:cstheme="majorHAnsi"/>
          <w:b/>
        </w:rPr>
        <w:t>Monday</w:t>
      </w:r>
      <w:r w:rsidRPr="00763C06">
        <w:rPr>
          <w:rFonts w:asciiTheme="majorHAnsi" w:hAnsiTheme="majorHAnsi" w:cstheme="majorHAnsi"/>
          <w:b/>
        </w:rPr>
        <w:tab/>
      </w:r>
    </w:p>
    <w:p w14:paraId="735933AC"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Classes begin.</w:t>
      </w:r>
    </w:p>
    <w:p w14:paraId="4020333D"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p>
    <w:p w14:paraId="2E5A786A" w14:textId="77777777" w:rsidR="00F34A61" w:rsidRPr="00613549" w:rsidRDefault="00F34A61" w:rsidP="00F34A61">
      <w:pPr>
        <w:widowControl w:val="0"/>
        <w:autoSpaceDE w:val="0"/>
        <w:autoSpaceDN w:val="0"/>
        <w:adjustRightInd w:val="0"/>
        <w:spacing w:after="0" w:line="240" w:lineRule="auto"/>
        <w:rPr>
          <w:rFonts w:asciiTheme="majorHAnsi" w:hAnsiTheme="majorHAnsi" w:cstheme="majorHAnsi"/>
          <w:b/>
          <w:bCs/>
        </w:rPr>
      </w:pPr>
      <w:r w:rsidRPr="00613549">
        <w:rPr>
          <w:rFonts w:asciiTheme="majorHAnsi" w:hAnsiTheme="majorHAnsi" w:cstheme="majorHAnsi"/>
          <w:b/>
          <w:bCs/>
        </w:rPr>
        <w:t>August 22, Friday</w:t>
      </w:r>
    </w:p>
    <w:p w14:paraId="5FCA3866"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add/swap a class.</w:t>
      </w:r>
    </w:p>
    <w:p w14:paraId="6BE27C3D"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p>
    <w:p w14:paraId="6AC53288" w14:textId="77777777" w:rsidR="00F34A61" w:rsidRDefault="00F34A61" w:rsidP="00F34A61">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rPr>
        <w:t>August 29</w:t>
      </w:r>
      <w:r>
        <w:rPr>
          <w:rFonts w:asciiTheme="majorHAnsi" w:hAnsiTheme="majorHAnsi" w:cstheme="majorHAnsi"/>
          <w:b/>
          <w:bCs/>
        </w:rPr>
        <w:t>, Friday</w:t>
      </w:r>
    </w:p>
    <w:p w14:paraId="2A308DB5" w14:textId="77777777" w:rsidR="00F34A61" w:rsidRPr="00613549"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drop a course without a W</w:t>
      </w:r>
    </w:p>
    <w:p w14:paraId="121ECB2C" w14:textId="77777777" w:rsidR="00F34A61" w:rsidRDefault="00F34A61" w:rsidP="00F34A61">
      <w:pPr>
        <w:widowControl w:val="0"/>
        <w:autoSpaceDE w:val="0"/>
        <w:autoSpaceDN w:val="0"/>
        <w:adjustRightInd w:val="0"/>
        <w:spacing w:after="0" w:line="240" w:lineRule="auto"/>
        <w:rPr>
          <w:rFonts w:asciiTheme="majorHAnsi" w:hAnsiTheme="majorHAnsi" w:cstheme="majorHAnsi"/>
          <w:b/>
          <w:bCs/>
        </w:rPr>
      </w:pPr>
    </w:p>
    <w:p w14:paraId="42650537" w14:textId="77777777" w:rsidR="00F34A61" w:rsidRPr="00B3205D" w:rsidRDefault="00F34A61" w:rsidP="00F34A61">
      <w:pPr>
        <w:widowControl w:val="0"/>
        <w:autoSpaceDE w:val="0"/>
        <w:autoSpaceDN w:val="0"/>
        <w:adjustRightInd w:val="0"/>
        <w:spacing w:after="0" w:line="240" w:lineRule="auto"/>
        <w:rPr>
          <w:rFonts w:asciiTheme="majorHAnsi" w:hAnsiTheme="majorHAnsi" w:cstheme="majorHAnsi"/>
          <w:b/>
          <w:bCs/>
        </w:rPr>
      </w:pPr>
      <w:r>
        <w:rPr>
          <w:rFonts w:asciiTheme="majorHAnsi" w:hAnsiTheme="majorHAnsi" w:cstheme="majorHAnsi"/>
          <w:b/>
          <w:bCs/>
        </w:rPr>
        <w:t>September 26, Friday</w:t>
      </w:r>
    </w:p>
    <w:p w14:paraId="3885EB98" w14:textId="77777777" w:rsidR="00F34A61"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rPr>
        <w:t>Last day to change to pass/no pass</w:t>
      </w:r>
    </w:p>
    <w:p w14:paraId="04ABED2E"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p>
    <w:p w14:paraId="52B6B1B6"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7</w:t>
      </w:r>
      <w:r w:rsidRPr="00763C06">
        <w:rPr>
          <w:rFonts w:asciiTheme="majorHAnsi" w:hAnsiTheme="majorHAnsi" w:cstheme="majorHAnsi"/>
          <w:b/>
          <w:bCs/>
        </w:rPr>
        <w:t xml:space="preserve">, </w:t>
      </w:r>
      <w:r>
        <w:rPr>
          <w:rFonts w:asciiTheme="majorHAnsi" w:hAnsiTheme="majorHAnsi" w:cstheme="majorHAnsi"/>
          <w:b/>
          <w:bCs/>
        </w:rPr>
        <w:t>Friday</w:t>
      </w:r>
    </w:p>
    <w:p w14:paraId="45CC6F34" w14:textId="77777777" w:rsidR="00F34A61" w:rsidRDefault="00F34A61" w:rsidP="00F34A61">
      <w:pPr>
        <w:widowControl w:val="0"/>
        <w:autoSpaceDE w:val="0"/>
        <w:autoSpaceDN w:val="0"/>
        <w:adjustRightInd w:val="0"/>
        <w:spacing w:after="0" w:line="240" w:lineRule="auto"/>
        <w:rPr>
          <w:rFonts w:asciiTheme="majorHAnsi" w:hAnsiTheme="majorHAnsi" w:cstheme="majorHAnsi"/>
          <w:bCs/>
        </w:rPr>
      </w:pPr>
      <w:r w:rsidRPr="00D04EE7">
        <w:rPr>
          <w:rFonts w:asciiTheme="majorHAnsi" w:hAnsiTheme="majorHAnsi" w:cstheme="majorHAnsi"/>
          <w:bCs/>
        </w:rPr>
        <w:t>Last day for a student to drop a course or all courses</w:t>
      </w:r>
      <w:r>
        <w:rPr>
          <w:rFonts w:asciiTheme="majorHAnsi" w:hAnsiTheme="majorHAnsi" w:cstheme="majorHAnsi"/>
          <w:bCs/>
        </w:rPr>
        <w:t xml:space="preserve"> </w:t>
      </w:r>
      <w:r w:rsidRPr="00D04EE7">
        <w:rPr>
          <w:rFonts w:asciiTheme="majorHAnsi" w:hAnsiTheme="majorHAnsi" w:cstheme="majorHAnsi"/>
          <w:bCs/>
        </w:rPr>
        <w:t>with a grade of W</w:t>
      </w:r>
    </w:p>
    <w:p w14:paraId="4ED300CC"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Cs/>
        </w:rPr>
      </w:pPr>
    </w:p>
    <w:p w14:paraId="0FD262F6"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r>
        <w:rPr>
          <w:rFonts w:asciiTheme="majorHAnsi" w:hAnsiTheme="majorHAnsi" w:cstheme="majorHAnsi"/>
          <w:b/>
          <w:bCs/>
        </w:rPr>
        <w:t>November 8</w:t>
      </w:r>
      <w:r>
        <w:rPr>
          <w:rFonts w:asciiTheme="majorHAnsi" w:hAnsiTheme="majorHAnsi" w:cstheme="majorHAnsi"/>
          <w:b/>
        </w:rPr>
        <w:t>,</w:t>
      </w:r>
      <w:r w:rsidRPr="00763C06">
        <w:rPr>
          <w:rFonts w:asciiTheme="majorHAnsi" w:hAnsiTheme="majorHAnsi" w:cstheme="majorHAnsi"/>
          <w:b/>
        </w:rPr>
        <w:t xml:space="preserve"> </w:t>
      </w:r>
      <w:r>
        <w:rPr>
          <w:rFonts w:asciiTheme="majorHAnsi" w:hAnsiTheme="majorHAnsi" w:cstheme="majorHAnsi"/>
          <w:b/>
        </w:rPr>
        <w:t>Saturday</w:t>
      </w:r>
    </w:p>
    <w:p w14:paraId="152B2A79"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rPr>
      </w:pPr>
      <w:r w:rsidRPr="00763C06">
        <w:rPr>
          <w:rFonts w:asciiTheme="majorHAnsi" w:hAnsiTheme="majorHAnsi" w:cstheme="majorHAnsi"/>
        </w:rPr>
        <w:t>Beginning this date</w:t>
      </w:r>
      <w:r>
        <w:rPr>
          <w:rFonts w:asciiTheme="majorHAnsi" w:hAnsiTheme="majorHAnsi" w:cstheme="majorHAnsi"/>
        </w:rPr>
        <w:t>,</w:t>
      </w:r>
      <w:r w:rsidRPr="00763C06">
        <w:rPr>
          <w:rFonts w:asciiTheme="majorHAnsi" w:hAnsiTheme="majorHAnsi" w:cstheme="majorHAnsi"/>
        </w:rPr>
        <w:t xml:space="preserve"> a student may request a grade of “I”, incomplete, a non-punitive grade given only if a student (1) is passing, (2) has justifiable reason why the work cannot be completed on schedule; and (3) arranges with the instructor to complete the work.</w:t>
      </w:r>
    </w:p>
    <w:p w14:paraId="340912CA" w14:textId="77777777" w:rsidR="00F34A61" w:rsidRDefault="00F34A61" w:rsidP="00F34A61">
      <w:pPr>
        <w:widowControl w:val="0"/>
        <w:autoSpaceDE w:val="0"/>
        <w:autoSpaceDN w:val="0"/>
        <w:adjustRightInd w:val="0"/>
        <w:spacing w:after="0" w:line="240" w:lineRule="auto"/>
        <w:rPr>
          <w:rFonts w:asciiTheme="majorHAnsi" w:hAnsiTheme="majorHAnsi" w:cstheme="majorHAnsi"/>
          <w:bCs/>
        </w:rPr>
      </w:pPr>
    </w:p>
    <w:p w14:paraId="5B229703" w14:textId="77777777" w:rsidR="00F34A61" w:rsidRPr="00DF081A" w:rsidRDefault="00F34A61" w:rsidP="00F34A61">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rPr>
        <w:t>December 5</w:t>
      </w:r>
      <w:r w:rsidRPr="00DF081A">
        <w:rPr>
          <w:rFonts w:asciiTheme="majorHAnsi" w:hAnsiTheme="majorHAnsi" w:cstheme="majorHAnsi"/>
          <w:b/>
        </w:rPr>
        <w:t>, Friday</w:t>
      </w:r>
    </w:p>
    <w:p w14:paraId="590840CE"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Reading day; no class</w:t>
      </w:r>
    </w:p>
    <w:p w14:paraId="2CAAFC33" w14:textId="77777777" w:rsidR="00F34A61" w:rsidRDefault="00F34A61" w:rsidP="00F34A61">
      <w:pPr>
        <w:widowControl w:val="0"/>
        <w:autoSpaceDE w:val="0"/>
        <w:autoSpaceDN w:val="0"/>
        <w:adjustRightInd w:val="0"/>
        <w:spacing w:after="0" w:line="240" w:lineRule="auto"/>
        <w:rPr>
          <w:rFonts w:asciiTheme="majorHAnsi" w:hAnsiTheme="majorHAnsi" w:cstheme="majorHAnsi"/>
          <w:bCs/>
        </w:rPr>
      </w:pPr>
    </w:p>
    <w:p w14:paraId="3699F071"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
        </w:rPr>
      </w:pPr>
      <w:r>
        <w:rPr>
          <w:rFonts w:asciiTheme="majorHAnsi" w:hAnsiTheme="majorHAnsi" w:cstheme="majorHAnsi"/>
          <w:b/>
          <w:bCs/>
        </w:rPr>
        <w:t>December 6</w:t>
      </w:r>
      <w:r w:rsidRPr="00763C06">
        <w:rPr>
          <w:rFonts w:asciiTheme="majorHAnsi" w:hAnsiTheme="majorHAnsi" w:cstheme="majorHAnsi"/>
          <w:b/>
          <w:bCs/>
        </w:rPr>
        <w:t>,</w:t>
      </w:r>
      <w:r w:rsidRPr="00763C06">
        <w:rPr>
          <w:rFonts w:asciiTheme="majorHAnsi" w:hAnsiTheme="majorHAnsi" w:cstheme="majorHAnsi"/>
          <w:b/>
        </w:rPr>
        <w:t xml:space="preserve"> Saturday – </w:t>
      </w:r>
      <w:r>
        <w:rPr>
          <w:rFonts w:asciiTheme="majorHAnsi" w:hAnsiTheme="majorHAnsi" w:cstheme="majorHAnsi"/>
          <w:b/>
        </w:rPr>
        <w:t>December 12</w:t>
      </w:r>
      <w:r w:rsidRPr="00763C06">
        <w:rPr>
          <w:rFonts w:asciiTheme="majorHAnsi" w:hAnsiTheme="majorHAnsi" w:cstheme="majorHAnsi"/>
          <w:b/>
        </w:rPr>
        <w:t xml:space="preserve">, </w:t>
      </w:r>
      <w:r>
        <w:rPr>
          <w:rFonts w:asciiTheme="majorHAnsi" w:hAnsiTheme="majorHAnsi" w:cstheme="majorHAnsi"/>
          <w:b/>
        </w:rPr>
        <w:t>Friday</w:t>
      </w:r>
    </w:p>
    <w:p w14:paraId="4AA9F691" w14:textId="77777777" w:rsidR="00F34A61" w:rsidRPr="00763C06" w:rsidRDefault="00F34A61" w:rsidP="00F34A61">
      <w:pPr>
        <w:widowControl w:val="0"/>
        <w:autoSpaceDE w:val="0"/>
        <w:autoSpaceDN w:val="0"/>
        <w:adjustRightInd w:val="0"/>
        <w:spacing w:after="0" w:line="240" w:lineRule="auto"/>
        <w:rPr>
          <w:rFonts w:asciiTheme="majorHAnsi" w:hAnsiTheme="majorHAnsi" w:cstheme="majorHAnsi"/>
          <w:bCs/>
        </w:rPr>
      </w:pPr>
      <w:r w:rsidRPr="00763C06">
        <w:rPr>
          <w:rFonts w:asciiTheme="majorHAnsi" w:hAnsiTheme="majorHAnsi" w:cstheme="majorHAnsi"/>
          <w:bCs/>
        </w:rPr>
        <w:t>Final examinations.  Terms ends.</w:t>
      </w:r>
    </w:p>
    <w:p w14:paraId="065F8485" w14:textId="77777777" w:rsidR="00FE133C" w:rsidRPr="00FE133C" w:rsidRDefault="00FE133C" w:rsidP="00FE133C">
      <w:pPr>
        <w:pStyle w:val="paragraph"/>
        <w:spacing w:before="0" w:beforeAutospacing="0" w:after="0" w:afterAutospacing="0"/>
        <w:textAlignment w:val="baseline"/>
        <w:rPr>
          <w:rFonts w:ascii="Segoe UI" w:hAnsi="Segoe UI" w:cs="Segoe UI"/>
          <w:sz w:val="18"/>
          <w:szCs w:val="18"/>
        </w:rPr>
      </w:pPr>
    </w:p>
    <w:p w14:paraId="70F5B021"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sz w:val="28"/>
          <w:szCs w:val="28"/>
        </w:rPr>
        <w:t>Welcome</w:t>
      </w:r>
      <w:r w:rsidRPr="008C62D3">
        <w:rPr>
          <w:rFonts w:asciiTheme="majorHAnsi" w:eastAsiaTheme="majorEastAsia" w:hAnsiTheme="majorHAnsi" w:cstheme="majorBidi"/>
          <w:color w:val="2E74B5" w:themeColor="accent1" w:themeShade="BF"/>
          <w:sz w:val="28"/>
          <w:szCs w:val="28"/>
        </w:rPr>
        <w:t xml:space="preserve"> to UNT!</w:t>
      </w:r>
    </w:p>
    <w:p w14:paraId="1C72E44B" w14:textId="77777777" w:rsidR="00CD5E6F" w:rsidRPr="008C62D3" w:rsidRDefault="00CD5E6F" w:rsidP="00CD5E6F">
      <w:pPr>
        <w:suppressAutoHyphens/>
      </w:pPr>
      <w:r w:rsidRPr="008C62D3">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7EACBFEC" w14:textId="77777777" w:rsidR="00CD5E6F" w:rsidRPr="008C62D3" w:rsidRDefault="00CD5E6F" w:rsidP="00CD5E6F">
      <w:pPr>
        <w:suppressAutoHyphens/>
        <w:rPr>
          <w:rFonts w:cstheme="minorHAnsi"/>
        </w:rPr>
      </w:pPr>
    </w:p>
    <w:p w14:paraId="444BC728" w14:textId="77777777" w:rsidR="00CD5E6F" w:rsidRPr="008C62D3" w:rsidRDefault="00CD5E6F" w:rsidP="00CD5E6F">
      <w:pPr>
        <w:keepNext/>
        <w:keepLines/>
        <w:suppressAutoHyphens/>
        <w:spacing w:before="115" w:after="115"/>
        <w:outlineLvl w:val="2"/>
        <w:rPr>
          <w:rFonts w:asciiTheme="majorHAnsi" w:eastAsiaTheme="majorEastAsia" w:hAnsiTheme="majorHAnsi" w:cstheme="majorBidi"/>
          <w:color w:val="2E74B5"/>
          <w:sz w:val="28"/>
          <w:szCs w:val="28"/>
        </w:rPr>
      </w:pPr>
      <w:r w:rsidRPr="008C62D3">
        <w:rPr>
          <w:rFonts w:asciiTheme="majorHAnsi" w:eastAsiaTheme="majorEastAsia" w:hAnsiTheme="majorHAnsi" w:cstheme="majorBidi"/>
          <w:color w:val="2E74B5"/>
          <w:sz w:val="28"/>
          <w:szCs w:val="28"/>
        </w:rPr>
        <w:t>Rules of Engagement</w:t>
      </w:r>
    </w:p>
    <w:p w14:paraId="2A241E47" w14:textId="77777777" w:rsidR="00CD5E6F" w:rsidRPr="008C62D3" w:rsidRDefault="00CD5E6F" w:rsidP="00CD5E6F">
      <w:pPr>
        <w:suppressAutoHyphens/>
        <w:rPr>
          <w:rFonts w:cstheme="minorHAnsi"/>
          <w:highlight w:val="white"/>
        </w:rPr>
      </w:pPr>
      <w:r w:rsidRPr="008C62D3">
        <w:rPr>
          <w:rFonts w:cstheme="minorHAnsi"/>
        </w:rPr>
        <w:t xml:space="preserve">Rules of engagement refer </w:t>
      </w:r>
      <w:r w:rsidRPr="008C62D3">
        <w:rPr>
          <w:rFonts w:cstheme="minorHAnsi"/>
          <w:shd w:val="clear" w:color="auto" w:fill="FFFFFF"/>
        </w:rPr>
        <w:t>to the way students are expected to interact with each other and with their instructors. Here are some general guidelines:</w:t>
      </w:r>
    </w:p>
    <w:p w14:paraId="46AA4DFA"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 xml:space="preserve">While the freedom to express yourself is a fundamental human right, any communication that utilizes cruel and derogatory language on the basis of </w:t>
      </w:r>
      <w:r w:rsidRPr="008C62D3">
        <w:t xml:space="preserve">race, color, national origin, religion, sex, sexual orientation, gender identity, gender expression, age, disability, genetic information, veteran status, or any other characteristic protected under applicable federal or state law </w:t>
      </w:r>
      <w:r w:rsidRPr="008C62D3">
        <w:rPr>
          <w:rFonts w:cstheme="minorHAnsi"/>
          <w:shd w:val="clear" w:color="auto" w:fill="FFFFFF"/>
        </w:rPr>
        <w:t>will not be tolerated.</w:t>
      </w:r>
    </w:p>
    <w:p w14:paraId="0E7E54E7"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Treat your instructor and classmates with respect in any communication online or face-to-face, even when their opinion differs from your own.</w:t>
      </w:r>
    </w:p>
    <w:p w14:paraId="1F8BD6AB"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Ask for and use the correct name and pronouns for your instructor and classmates.</w:t>
      </w:r>
    </w:p>
    <w:p w14:paraId="52B7332A"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 xml:space="preserve">Speak from personal experiences. Use “I” statements to share thoughts and feelings. Try not to speak on behalf of groups or other individual’s experiences. </w:t>
      </w:r>
    </w:p>
    <w:p w14:paraId="5932B251"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 xml:space="preserve">Use your critical thinking skills to challenge other people’s ideas, instead of attacking individuals. </w:t>
      </w:r>
    </w:p>
    <w:p w14:paraId="08EFA206"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Avoid using all caps while communicating digitally. This may be interpreted as “YELLING!”</w:t>
      </w:r>
    </w:p>
    <w:p w14:paraId="6C27766D"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Be cautious when using humor or sarcasm in emails or discussion posts as tone can be difficult to interpret digitally.</w:t>
      </w:r>
    </w:p>
    <w:p w14:paraId="40F720EB"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Avoid using “text-talk” unless explicitly permitted by your instructor.</w:t>
      </w:r>
    </w:p>
    <w:p w14:paraId="63B6B1CF"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Proofread and fact-check your sources.</w:t>
      </w:r>
    </w:p>
    <w:p w14:paraId="72D03540" w14:textId="77777777" w:rsidR="00CD5E6F" w:rsidRPr="008C62D3" w:rsidRDefault="00CD5E6F" w:rsidP="00CD5E6F">
      <w:pPr>
        <w:numPr>
          <w:ilvl w:val="0"/>
          <w:numId w:val="38"/>
        </w:numPr>
        <w:suppressAutoHyphens/>
        <w:contextualSpacing/>
        <w:rPr>
          <w:rFonts w:cstheme="minorHAnsi"/>
          <w:highlight w:val="white"/>
        </w:rPr>
      </w:pPr>
      <w:r w:rsidRPr="008C62D3">
        <w:rPr>
          <w:rFonts w:cstheme="minorHAnsi"/>
          <w:shd w:val="clear" w:color="auto" w:fill="FFFFFF"/>
        </w:rPr>
        <w:t>Keep in mind that online posts can be permanent, so think first before you type.</w:t>
      </w:r>
    </w:p>
    <w:p w14:paraId="3897DD66" w14:textId="77777777" w:rsidR="00CD5E6F" w:rsidRPr="008C62D3" w:rsidRDefault="00CD5E6F" w:rsidP="00CD5E6F">
      <w:pPr>
        <w:suppressAutoHyphens/>
      </w:pPr>
      <w:r w:rsidRPr="008C62D3">
        <w:rPr>
          <w:rFonts w:cstheme="minorHAnsi"/>
        </w:rPr>
        <w:t xml:space="preserve">See these </w:t>
      </w:r>
      <w:hyperlink r:id="rId8">
        <w:r w:rsidRPr="008C62D3">
          <w:rPr>
            <w:rFonts w:cstheme="minorHAnsi"/>
            <w:color w:val="0563C1" w:themeColor="hyperlink"/>
            <w:u w:val="single"/>
          </w:rPr>
          <w:t>Engagement Guidelines</w:t>
        </w:r>
      </w:hyperlink>
      <w:r w:rsidRPr="008C62D3">
        <w:rPr>
          <w:rFonts w:cstheme="minorHAnsi"/>
        </w:rPr>
        <w:t xml:space="preserve"> (</w:t>
      </w:r>
      <w:r w:rsidRPr="008C62D3">
        <w:t xml:space="preserve">https://clear.unt.edu/online-communication-tips) </w:t>
      </w:r>
      <w:r w:rsidRPr="008C62D3">
        <w:rPr>
          <w:rFonts w:cstheme="minorHAnsi"/>
        </w:rPr>
        <w:t>for more information.</w:t>
      </w:r>
    </w:p>
    <w:p w14:paraId="3515635A" w14:textId="77777777" w:rsidR="00CD5E6F" w:rsidRPr="008C62D3" w:rsidRDefault="00CD5E6F" w:rsidP="00CD5E6F">
      <w:pPr>
        <w:suppressAutoHyphens/>
        <w:rPr>
          <w:rFonts w:cs="Arial"/>
        </w:rPr>
      </w:pPr>
    </w:p>
    <w:p w14:paraId="1091509C" w14:textId="77777777" w:rsidR="00CD5E6F" w:rsidRPr="008C62D3" w:rsidRDefault="00CD5E6F" w:rsidP="00CD5E6F">
      <w:pPr>
        <w:suppressAutoHyphens/>
        <w:rPr>
          <w:color w:val="2E74B5"/>
          <w:sz w:val="28"/>
          <w:szCs w:val="28"/>
        </w:rPr>
      </w:pPr>
      <w:r w:rsidRPr="008C62D3">
        <w:rPr>
          <w:rFonts w:cs="Arial"/>
          <w:color w:val="2E74B5"/>
          <w:sz w:val="28"/>
          <w:szCs w:val="28"/>
        </w:rPr>
        <w:t>Online Course System</w:t>
      </w:r>
    </w:p>
    <w:p w14:paraId="31CE2D24" w14:textId="77777777" w:rsidR="00CD5E6F" w:rsidRPr="008C62D3" w:rsidRDefault="00CD5E6F" w:rsidP="00CD5E6F">
      <w:pPr>
        <w:suppressAutoHyphens/>
        <w:rPr>
          <w:rFonts w:cs="Arial"/>
        </w:rPr>
      </w:pPr>
      <w:r w:rsidRPr="008C62D3">
        <w:rPr>
          <w:rFonts w:cs="Arial"/>
        </w:rPr>
        <w:t>The University is committed to providing a reliable online course system to all users. However, p</w:t>
      </w:r>
      <w:r w:rsidRPr="008C62D3">
        <w:rPr>
          <w:rFonts w:cs="Calibri"/>
        </w:rPr>
        <w:t xml:space="preserve">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DA687F5" w14:textId="77777777" w:rsidR="00CD5E6F" w:rsidRPr="008C62D3" w:rsidRDefault="00CD5E6F" w:rsidP="00CD5E6F">
      <w:pPr>
        <w:suppressAutoHyphens/>
        <w:spacing w:after="0"/>
      </w:pPr>
      <w:r w:rsidRPr="008C62D3">
        <w:rPr>
          <w:b/>
        </w:rPr>
        <w:t>UIT Help Desk</w:t>
      </w:r>
      <w:r w:rsidRPr="008C62D3">
        <w:t xml:space="preserve">: </w:t>
      </w:r>
      <w:hyperlink r:id="rId9">
        <w:r w:rsidRPr="008C62D3">
          <w:rPr>
            <w:color w:val="0563C1" w:themeColor="hyperlink"/>
            <w:u w:val="single"/>
          </w:rPr>
          <w:t>UIT Student Help Desk site</w:t>
        </w:r>
      </w:hyperlink>
      <w:r w:rsidRPr="008C62D3">
        <w:t xml:space="preserve"> (https://www.unt.edu/helpdesk)</w:t>
      </w:r>
    </w:p>
    <w:p w14:paraId="08BA9F98" w14:textId="77777777" w:rsidR="00CD5E6F" w:rsidRPr="008C62D3" w:rsidRDefault="00CD5E6F" w:rsidP="00CD5E6F">
      <w:pPr>
        <w:suppressAutoHyphens/>
        <w:spacing w:after="0"/>
      </w:pPr>
      <w:r w:rsidRPr="008C62D3">
        <w:rPr>
          <w:rFonts w:cs="Calibri"/>
          <w:b/>
        </w:rPr>
        <w:t>Email</w:t>
      </w:r>
      <w:r w:rsidRPr="008C62D3">
        <w:rPr>
          <w:rFonts w:cs="Calibri"/>
        </w:rPr>
        <w:t xml:space="preserve">: </w:t>
      </w:r>
      <w:hyperlink r:id="rId10">
        <w:r w:rsidRPr="008C62D3">
          <w:rPr>
            <w:rFonts w:cs="Calibri"/>
            <w:color w:val="0563C1" w:themeColor="hyperlink"/>
            <w:u w:val="single"/>
          </w:rPr>
          <w:t>helpdesk@unt.edu</w:t>
        </w:r>
      </w:hyperlink>
      <w:r w:rsidRPr="008C62D3">
        <w:rPr>
          <w:rFonts w:cs="Calibri"/>
        </w:rPr>
        <w:t xml:space="preserve">     </w:t>
      </w:r>
    </w:p>
    <w:p w14:paraId="7A8938AC" w14:textId="77777777" w:rsidR="00CD5E6F" w:rsidRPr="008C62D3" w:rsidRDefault="00CD5E6F" w:rsidP="00CD5E6F">
      <w:pPr>
        <w:widowControl w:val="0"/>
        <w:suppressAutoHyphens/>
        <w:spacing w:after="0" w:line="240" w:lineRule="auto"/>
        <w:ind w:right="6649"/>
        <w:rPr>
          <w:rFonts w:ascii="Calibri" w:eastAsia="Times New Roman" w:hAnsi="Calibri" w:cs="Calibri"/>
        </w:rPr>
      </w:pPr>
      <w:r w:rsidRPr="008C62D3">
        <w:rPr>
          <w:rFonts w:ascii="Calibri" w:eastAsia="Times New Roman" w:hAnsi="Calibri" w:cs="Calibri"/>
          <w:b/>
        </w:rPr>
        <w:t>Phone</w:t>
      </w:r>
      <w:r w:rsidRPr="008C62D3">
        <w:rPr>
          <w:rFonts w:ascii="Calibri" w:eastAsia="Times New Roman" w:hAnsi="Calibri" w:cs="Calibri"/>
        </w:rPr>
        <w:t>: 940-565-2324</w:t>
      </w:r>
    </w:p>
    <w:p w14:paraId="7D500FFF" w14:textId="77777777" w:rsidR="00CD5E6F" w:rsidRPr="008C62D3" w:rsidRDefault="00CD5E6F" w:rsidP="00CD5E6F">
      <w:pPr>
        <w:widowControl w:val="0"/>
        <w:suppressAutoHyphens/>
        <w:spacing w:after="0" w:line="240" w:lineRule="auto"/>
        <w:rPr>
          <w:rFonts w:ascii="Calibri" w:eastAsia="Times New Roman" w:hAnsi="Calibri" w:cs="Calibri"/>
        </w:rPr>
      </w:pPr>
      <w:r w:rsidRPr="008C62D3">
        <w:rPr>
          <w:rFonts w:ascii="Calibri" w:eastAsia="Times New Roman" w:hAnsi="Calibri" w:cs="Calibri"/>
          <w:b/>
        </w:rPr>
        <w:t>In Person</w:t>
      </w:r>
      <w:r w:rsidRPr="008C62D3">
        <w:rPr>
          <w:rFonts w:ascii="Calibri" w:eastAsia="Times New Roman" w:hAnsi="Calibri" w:cs="Calibri"/>
        </w:rPr>
        <w:t>: Sage Hall, Room 130</w:t>
      </w:r>
    </w:p>
    <w:p w14:paraId="0382B109"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Walk-In Availability</w:t>
      </w:r>
      <w:r w:rsidRPr="008C62D3">
        <w:rPr>
          <w:rFonts w:ascii="Calibri" w:eastAsia="Times New Roman" w:hAnsi="Calibri" w:cs="Calibri"/>
        </w:rPr>
        <w:t>: 8am-9pm</w:t>
      </w:r>
    </w:p>
    <w:p w14:paraId="47CE6270"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Telephone Availability</w:t>
      </w:r>
      <w:r w:rsidRPr="008C62D3">
        <w:rPr>
          <w:rFonts w:ascii="Calibri" w:eastAsia="Times New Roman" w:hAnsi="Calibri" w:cs="Calibri"/>
        </w:rPr>
        <w:t>:</w:t>
      </w:r>
    </w:p>
    <w:p w14:paraId="53A3370E"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Sunday: noon-midnight</w:t>
      </w:r>
    </w:p>
    <w:p w14:paraId="37840228"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Monday-Thursday: 8am-midnight</w:t>
      </w:r>
    </w:p>
    <w:p w14:paraId="5E538BDA"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Friday: 8am-8pm</w:t>
      </w:r>
    </w:p>
    <w:p w14:paraId="4629036F" w14:textId="77777777" w:rsidR="00CD5E6F" w:rsidRPr="008C62D3" w:rsidRDefault="00CD5E6F" w:rsidP="00CD5E6F">
      <w:pPr>
        <w:widowControl w:val="0"/>
        <w:numPr>
          <w:ilvl w:val="0"/>
          <w:numId w:val="36"/>
        </w:numPr>
        <w:suppressAutoHyphens/>
        <w:spacing w:after="0" w:line="240" w:lineRule="auto"/>
        <w:ind w:right="147"/>
        <w:rPr>
          <w:rFonts w:ascii="Calibri" w:eastAsia="Times New Roman" w:hAnsi="Calibri" w:cs="Calibri"/>
        </w:rPr>
      </w:pPr>
      <w:r w:rsidRPr="008C62D3">
        <w:rPr>
          <w:rFonts w:ascii="Calibri" w:eastAsia="Times New Roman" w:hAnsi="Calibri" w:cs="Calibri"/>
        </w:rPr>
        <w:t>Saturday: 9am-5pm</w:t>
      </w:r>
    </w:p>
    <w:p w14:paraId="2E759FFA" w14:textId="77777777" w:rsidR="00CD5E6F" w:rsidRPr="008C62D3" w:rsidRDefault="00CD5E6F" w:rsidP="00CD5E6F">
      <w:pPr>
        <w:widowControl w:val="0"/>
        <w:suppressAutoHyphens/>
        <w:spacing w:after="0" w:line="240" w:lineRule="auto"/>
        <w:ind w:right="147"/>
        <w:rPr>
          <w:rFonts w:ascii="Calibri" w:eastAsia="Times New Roman" w:hAnsi="Calibri" w:cs="Calibri"/>
        </w:rPr>
      </w:pPr>
      <w:r w:rsidRPr="008C62D3">
        <w:rPr>
          <w:rFonts w:ascii="Calibri" w:eastAsia="Times New Roman" w:hAnsi="Calibri" w:cs="Calibri"/>
          <w:b/>
        </w:rPr>
        <w:t>Laptop Checkout</w:t>
      </w:r>
      <w:r w:rsidRPr="008C62D3">
        <w:rPr>
          <w:rFonts w:ascii="Calibri" w:eastAsia="Times New Roman" w:hAnsi="Calibri" w:cs="Calibri"/>
        </w:rPr>
        <w:t>: 8am-7pm</w:t>
      </w:r>
    </w:p>
    <w:p w14:paraId="71870DD0" w14:textId="77777777" w:rsidR="00CD5E6F" w:rsidRPr="008C62D3" w:rsidRDefault="00CD5E6F" w:rsidP="00CD5E6F">
      <w:pPr>
        <w:widowControl w:val="0"/>
        <w:suppressAutoHyphens/>
        <w:spacing w:after="0" w:line="240" w:lineRule="auto"/>
        <w:ind w:right="147"/>
        <w:rPr>
          <w:rFonts w:ascii="Calibri" w:eastAsia="Times New Roman" w:hAnsi="Calibri" w:cs="Calibri"/>
        </w:rPr>
      </w:pPr>
    </w:p>
    <w:p w14:paraId="6529D627" w14:textId="77777777" w:rsidR="00CD5E6F" w:rsidRPr="00923F88" w:rsidRDefault="00CD5E6F" w:rsidP="00CD5E6F">
      <w:pPr>
        <w:widowControl w:val="0"/>
        <w:suppressAutoHyphens/>
        <w:spacing w:after="240" w:line="240" w:lineRule="auto"/>
        <w:ind w:right="147"/>
        <w:rPr>
          <w:rFonts w:ascii="Calibri" w:eastAsia="Times New Roman" w:hAnsi="Calibri" w:cs="Calibri"/>
        </w:rPr>
      </w:pPr>
      <w:r w:rsidRPr="008C62D3">
        <w:rPr>
          <w:rFonts w:ascii="Calibri" w:eastAsia="Times New Roman" w:hAnsi="Calibri" w:cs="Calibri"/>
        </w:rPr>
        <w:t xml:space="preserve">For additional support, visit </w:t>
      </w:r>
      <w:hyperlink r:id="rId11">
        <w:r w:rsidRPr="008C62D3">
          <w:rPr>
            <w:rFonts w:eastAsia="Times New Roman" w:cstheme="minorHAnsi"/>
            <w:color w:val="0563C1" w:themeColor="hyperlink"/>
            <w:u w:val="single"/>
          </w:rPr>
          <w:t>Canvas Technical Help</w:t>
        </w:r>
      </w:hyperlink>
      <w:r w:rsidRPr="008C62D3">
        <w:rPr>
          <w:rFonts w:eastAsia="Times New Roman" w:cstheme="minorHAnsi"/>
        </w:rPr>
        <w:t xml:space="preserve"> (https://community.canvaslms.com/docs/DOC-10554-4212710328)</w:t>
      </w:r>
    </w:p>
    <w:p w14:paraId="11097E19" w14:textId="77777777" w:rsidR="00CD5E6F" w:rsidRPr="008C62D3" w:rsidRDefault="00CD5E6F" w:rsidP="00CD5E6F">
      <w:pPr>
        <w:keepNext/>
        <w:keepLines/>
        <w:suppressAutoHyphens/>
        <w:spacing w:before="120" w:after="120"/>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UNT Policies</w:t>
      </w:r>
    </w:p>
    <w:p w14:paraId="3437361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Integrity Policy</w:t>
      </w:r>
    </w:p>
    <w:p w14:paraId="4522BBE4" w14:textId="77777777" w:rsidR="00CD5E6F" w:rsidRPr="008C62D3" w:rsidRDefault="00CD5E6F" w:rsidP="00CD5E6F">
      <w:pPr>
        <w:suppressAutoHyphens/>
      </w:pPr>
      <w:r w:rsidRPr="008C62D3">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608EE1C2"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ADA Policy</w:t>
      </w:r>
    </w:p>
    <w:p w14:paraId="6477B7B3" w14:textId="77777777" w:rsidR="00CD5E6F" w:rsidRPr="008C62D3" w:rsidRDefault="00CD5E6F" w:rsidP="00CD5E6F">
      <w:pPr>
        <w:suppressAutoHyphens/>
      </w:pPr>
      <w:r w:rsidRPr="008C62D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r w:rsidRPr="008C62D3">
          <w:rPr>
            <w:color w:val="0563C1" w:themeColor="hyperlink"/>
            <w:u w:val="single"/>
          </w:rPr>
          <w:t>ODA website</w:t>
        </w:r>
      </w:hyperlink>
      <w:r w:rsidRPr="008C62D3">
        <w:t xml:space="preserve"> (</w:t>
      </w:r>
      <w:hyperlink r:id="rId13">
        <w:r w:rsidRPr="008C62D3">
          <w:rPr>
            <w:color w:val="0563C1" w:themeColor="hyperlink"/>
            <w:u w:val="single"/>
          </w:rPr>
          <w:t>https://disability.unt.edu/</w:t>
        </w:r>
      </w:hyperlink>
      <w:r w:rsidRPr="008C62D3">
        <w:t>).</w:t>
      </w:r>
    </w:p>
    <w:p w14:paraId="5FCF414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Prohibition of Discrimination, Harassment, and Retaliation (Policy 16.004)</w:t>
      </w:r>
    </w:p>
    <w:p w14:paraId="2D07B57B" w14:textId="77777777" w:rsidR="00CD5E6F" w:rsidRPr="008C62D3" w:rsidRDefault="00CD5E6F" w:rsidP="00CD5E6F">
      <w:pPr>
        <w:suppressAutoHyphens/>
      </w:pPr>
      <w:r w:rsidRPr="008C62D3">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1BC9F91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Emergency Notification &amp; Procedures</w:t>
      </w:r>
    </w:p>
    <w:p w14:paraId="2E66A7AD" w14:textId="77777777" w:rsidR="00CD5E6F" w:rsidRPr="008C62D3" w:rsidRDefault="00CD5E6F" w:rsidP="00CD5E6F">
      <w:pPr>
        <w:suppressAutoHyphens/>
      </w:pPr>
      <w:r w:rsidRPr="008C62D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333B5F08"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Retention of Student Records</w:t>
      </w:r>
    </w:p>
    <w:p w14:paraId="07B97ED1" w14:textId="77777777" w:rsidR="00CD5E6F" w:rsidRPr="008C62D3" w:rsidRDefault="00CD5E6F" w:rsidP="00CD5E6F">
      <w:pPr>
        <w:suppressAutoHyphens/>
      </w:pPr>
      <w:r w:rsidRPr="008C62D3">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242C14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Acceptable Student Behavior</w:t>
      </w:r>
    </w:p>
    <w:p w14:paraId="05FDF18D" w14:textId="77777777" w:rsidR="00CD5E6F" w:rsidRPr="008C62D3" w:rsidRDefault="00CD5E6F" w:rsidP="00CD5E6F">
      <w:pPr>
        <w:suppressAutoHyphens/>
      </w:pPr>
      <w:r w:rsidRPr="008C62D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r w:rsidRPr="008C62D3">
          <w:rPr>
            <w:color w:val="0563C1" w:themeColor="hyperlink"/>
            <w:u w:val="single"/>
          </w:rPr>
          <w:t>Code of Student Conduct</w:t>
        </w:r>
      </w:hyperlink>
      <w:r w:rsidRPr="008C62D3">
        <w:t xml:space="preserve"> (https://deanofstudents.unt.edu/conduct) to learn more. </w:t>
      </w:r>
    </w:p>
    <w:p w14:paraId="7A287494"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Access to Information - Eagle Connect</w:t>
      </w:r>
    </w:p>
    <w:p w14:paraId="7D0D411B" w14:textId="77777777" w:rsidR="00CD5E6F" w:rsidRPr="008C62D3" w:rsidRDefault="00CD5E6F" w:rsidP="00CD5E6F">
      <w:pPr>
        <w:suppressAutoHyphens/>
      </w:pPr>
      <w:r w:rsidRPr="008C62D3">
        <w:t xml:space="preserve">Students’ access point for business and academic services at UNT is located at: </w:t>
      </w:r>
      <w:hyperlink r:id="rId15">
        <w:r w:rsidRPr="008C62D3">
          <w:rPr>
            <w:color w:val="0563C1" w:themeColor="hyperlink"/>
            <w:u w:val="single"/>
          </w:rPr>
          <w:t>my.unt.edu</w:t>
        </w:r>
      </w:hyperlink>
      <w:r w:rsidRPr="008C62D3">
        <w:t xml:space="preserve">. All official communication from the University will be delivered to a student’s Eagle Connect account. For more information, please visit the website that explains Eagle Connect and how to forward e-mail </w:t>
      </w:r>
      <w:hyperlink r:id="rId16">
        <w:r w:rsidRPr="008C62D3">
          <w:rPr>
            <w:color w:val="0563C1" w:themeColor="hyperlink"/>
            <w:u w:val="single"/>
          </w:rPr>
          <w:t>Eagle Connect</w:t>
        </w:r>
      </w:hyperlink>
      <w:r w:rsidRPr="008C62D3">
        <w:t xml:space="preserve"> (https://it.unt.edu/eagleconnect).</w:t>
      </w:r>
    </w:p>
    <w:p w14:paraId="0087A605"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Evaluation Administration Dates</w:t>
      </w:r>
    </w:p>
    <w:p w14:paraId="6EF8AF02" w14:textId="77777777" w:rsidR="00CD5E6F" w:rsidRPr="008C62D3" w:rsidRDefault="00CD5E6F" w:rsidP="00CD5E6F">
      <w:pPr>
        <w:suppressAutoHyphens/>
      </w:pPr>
      <w:r w:rsidRPr="008C62D3">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17">
        <w:r w:rsidRPr="008C62D3">
          <w:rPr>
            <w:color w:val="0563C1" w:themeColor="hyperlink"/>
            <w:u w:val="single"/>
          </w:rPr>
          <w:t>no-reply@iasystem.org</w:t>
        </w:r>
      </w:hyperlink>
      <w:r w:rsidRPr="008C62D3">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8">
        <w:r w:rsidRPr="008C62D3">
          <w:rPr>
            <w:color w:val="0563C1" w:themeColor="hyperlink"/>
            <w:u w:val="single"/>
          </w:rPr>
          <w:t>SPOT website</w:t>
        </w:r>
      </w:hyperlink>
      <w:r w:rsidRPr="008C62D3">
        <w:t xml:space="preserve"> (http://spot.unt.edu/) or email </w:t>
      </w:r>
      <w:hyperlink r:id="rId19">
        <w:r w:rsidRPr="008C62D3">
          <w:rPr>
            <w:color w:val="0563C1" w:themeColor="hyperlink"/>
            <w:u w:val="single"/>
          </w:rPr>
          <w:t>spot@unt.edu</w:t>
        </w:r>
      </w:hyperlink>
      <w:r w:rsidRPr="008C62D3">
        <w:t>.</w:t>
      </w:r>
    </w:p>
    <w:p w14:paraId="555ECB7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Survivor Advocacy</w:t>
      </w:r>
    </w:p>
    <w:p w14:paraId="30B0CDFB" w14:textId="77777777" w:rsidR="00CD5E6F" w:rsidRPr="008C62D3" w:rsidRDefault="00CD5E6F" w:rsidP="00CD5E6F">
      <w:pPr>
        <w:suppressAutoHyphens/>
      </w:pPr>
      <w:r w:rsidRPr="008C62D3">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0">
        <w:r w:rsidRPr="008C62D3">
          <w:rPr>
            <w:u w:val="single"/>
          </w:rPr>
          <w:t>SurvivorAdvocate@unt.edu</w:t>
        </w:r>
      </w:hyperlink>
      <w:r w:rsidRPr="008C62D3">
        <w:t xml:space="preserve"> or by calling the Dean of Students Office at 940-5652648.</w:t>
      </w:r>
    </w:p>
    <w:p w14:paraId="09DAD4AD"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 xml:space="preserve">Important Notice for F-1 Students taking Distance Education Courses </w:t>
      </w:r>
    </w:p>
    <w:p w14:paraId="2B1DB70F" w14:textId="77777777" w:rsidR="00CD5E6F" w:rsidRPr="008C62D3" w:rsidRDefault="00CD5E6F" w:rsidP="00CD5E6F">
      <w:pPr>
        <w:suppressAutoHyphens/>
        <w:spacing w:before="115" w:after="158"/>
        <w:rPr>
          <w:b/>
        </w:rPr>
      </w:pPr>
      <w:r w:rsidRPr="008C62D3">
        <w:rPr>
          <w:b/>
        </w:rPr>
        <w:t>Federal Regulation</w:t>
      </w:r>
    </w:p>
    <w:p w14:paraId="2E04757E" w14:textId="77777777" w:rsidR="00CD5E6F" w:rsidRPr="008C62D3" w:rsidRDefault="00CD5E6F" w:rsidP="00CD5E6F">
      <w:pPr>
        <w:suppressAutoHyphens/>
      </w:pPr>
      <w:r w:rsidRPr="008C62D3">
        <w:t xml:space="preserve">To read detailed Immigration and Customs Enforcement regulations for F-1 students taking online courses, please go to the </w:t>
      </w:r>
      <w:hyperlink r:id="rId21">
        <w:r w:rsidRPr="008C62D3">
          <w:rPr>
            <w:color w:val="0563C1" w:themeColor="hyperlink"/>
            <w:u w:val="single"/>
          </w:rPr>
          <w:t>Electronic Code of Federal Regulations website</w:t>
        </w:r>
      </w:hyperlink>
      <w:r w:rsidRPr="008C62D3">
        <w:t xml:space="preserve"> (http://www.ecfr.gov/). The specific portion concerning distance education courses is located at Title 8 CFR 214.2 Paragraph (f)(6)(i)(G).</w:t>
      </w:r>
    </w:p>
    <w:p w14:paraId="7C1C41B4" w14:textId="77777777" w:rsidR="00CD5E6F" w:rsidRPr="008C62D3" w:rsidRDefault="00CD5E6F" w:rsidP="00CD5E6F">
      <w:pPr>
        <w:suppressAutoHyphens/>
      </w:pPr>
      <w:r w:rsidRPr="008C62D3">
        <w:t xml:space="preserve">The paragraph reads: </w:t>
      </w:r>
    </w:p>
    <w:p w14:paraId="63119BE9" w14:textId="77777777" w:rsidR="00CD5E6F" w:rsidRPr="008C62D3" w:rsidRDefault="00CD5E6F" w:rsidP="00CD5E6F">
      <w:pPr>
        <w:suppressAutoHyphens/>
        <w:rPr>
          <w:b/>
        </w:rPr>
      </w:pPr>
      <w:r w:rsidRPr="008C62D3">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5972DDC" w14:textId="77777777" w:rsidR="00CD5E6F" w:rsidRPr="008C62D3" w:rsidRDefault="00CD5E6F" w:rsidP="00CD5E6F">
      <w:pPr>
        <w:suppressAutoHyphens/>
        <w:rPr>
          <w:b/>
        </w:rPr>
      </w:pPr>
      <w:r w:rsidRPr="008C62D3">
        <w:rPr>
          <w:b/>
        </w:rPr>
        <w:t xml:space="preserve">University of North Texas Compliance </w:t>
      </w:r>
    </w:p>
    <w:p w14:paraId="03C72033" w14:textId="77777777" w:rsidR="00CD5E6F" w:rsidRPr="008C62D3" w:rsidRDefault="00CD5E6F" w:rsidP="00CD5E6F">
      <w:pPr>
        <w:suppressAutoHyphens/>
      </w:pPr>
      <w:r w:rsidRPr="008C62D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92AFEC0" w14:textId="77777777" w:rsidR="00CD5E6F" w:rsidRPr="008C62D3" w:rsidRDefault="00CD5E6F" w:rsidP="00CD5E6F">
      <w:pPr>
        <w:suppressAutoHyphens/>
      </w:pPr>
      <w:r w:rsidRPr="008C62D3">
        <w:t>If such an on-campus activity is required, it is the student’s responsibility to do the following:</w:t>
      </w:r>
    </w:p>
    <w:p w14:paraId="517BC465" w14:textId="77777777" w:rsidR="00CD5E6F" w:rsidRPr="008C62D3" w:rsidRDefault="00CD5E6F" w:rsidP="00CD5E6F">
      <w:pPr>
        <w:suppressAutoHyphens/>
      </w:pPr>
      <w:r w:rsidRPr="008C62D3">
        <w:t>(1) Submit a written request to the instructor for an on-campus experiential component within one week of the start of the course.</w:t>
      </w:r>
    </w:p>
    <w:p w14:paraId="142A3CD2" w14:textId="77777777" w:rsidR="00CD5E6F" w:rsidRPr="008C62D3" w:rsidRDefault="00CD5E6F" w:rsidP="00CD5E6F">
      <w:pPr>
        <w:suppressAutoHyphens/>
      </w:pPr>
      <w:r w:rsidRPr="008C62D3">
        <w:t>(2) Ensure that the activity on campus takes place and the instructor documents it in writing with a notice sent to the International Student and Scholar Services Office.  ISSS has a form available that you may use for this purpose.</w:t>
      </w:r>
    </w:p>
    <w:p w14:paraId="336C0DDF" w14:textId="77777777" w:rsidR="00CD5E6F" w:rsidRPr="008C62D3" w:rsidRDefault="00CD5E6F" w:rsidP="00CD5E6F">
      <w:pPr>
        <w:suppressAutoHyphens/>
      </w:pPr>
      <w:r w:rsidRPr="008C62D3">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r w:rsidRPr="008C62D3">
          <w:rPr>
            <w:color w:val="0563C1" w:themeColor="hyperlink"/>
            <w:u w:val="single"/>
          </w:rPr>
          <w:t>internationaladvising@unt.edu</w:t>
        </w:r>
      </w:hyperlink>
      <w:r w:rsidRPr="008C62D3">
        <w:t>) to get clarification before the one-week deadline.</w:t>
      </w:r>
    </w:p>
    <w:p w14:paraId="535CE5B9"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Verification</w:t>
      </w:r>
    </w:p>
    <w:p w14:paraId="2DE5CF83" w14:textId="77777777" w:rsidR="00CD5E6F" w:rsidRPr="008C62D3" w:rsidRDefault="00CD5E6F" w:rsidP="00CD5E6F">
      <w:pPr>
        <w:suppressAutoHyphens/>
      </w:pPr>
      <w:r w:rsidRPr="008C62D3">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4569E3E" w14:textId="77777777" w:rsidR="00CD5E6F" w:rsidRPr="008C62D3" w:rsidRDefault="00CD5E6F" w:rsidP="00CD5E6F">
      <w:pPr>
        <w:suppressAutoHyphens/>
      </w:pPr>
      <w:r w:rsidRPr="008C62D3">
        <w:t xml:space="preserve">See </w:t>
      </w:r>
      <w:hyperlink r:id="rId23">
        <w:r w:rsidRPr="008C62D3">
          <w:rPr>
            <w:color w:val="0563C1" w:themeColor="hyperlink"/>
            <w:u w:val="single"/>
          </w:rPr>
          <w:t>UNT Policy 07-002 Student Identity Verification, Privacy, and Notification and Distance Education Courses</w:t>
        </w:r>
      </w:hyperlink>
      <w:r w:rsidRPr="008C62D3">
        <w:t xml:space="preserve"> (https://policy.unt.edu/policy/07-002).</w:t>
      </w:r>
    </w:p>
    <w:p w14:paraId="6A019F91"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Use of Student Work</w:t>
      </w:r>
    </w:p>
    <w:p w14:paraId="5B535EDB" w14:textId="77777777" w:rsidR="00CD5E6F" w:rsidRPr="008C62D3" w:rsidRDefault="00CD5E6F" w:rsidP="00CD5E6F">
      <w:pPr>
        <w:suppressAutoHyphens/>
      </w:pPr>
      <w:r w:rsidRPr="008C62D3">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286AE7F4" w14:textId="77777777" w:rsidR="00CD5E6F" w:rsidRPr="008C62D3" w:rsidRDefault="00CD5E6F" w:rsidP="00CD5E6F">
      <w:pPr>
        <w:numPr>
          <w:ilvl w:val="0"/>
          <w:numId w:val="33"/>
        </w:numPr>
        <w:suppressAutoHyphens/>
        <w:spacing w:after="0" w:line="276" w:lineRule="auto"/>
      </w:pPr>
      <w:r w:rsidRPr="008C62D3">
        <w:t>The work is used only once.</w:t>
      </w:r>
    </w:p>
    <w:p w14:paraId="285140CD" w14:textId="77777777" w:rsidR="00CD5E6F" w:rsidRPr="008C62D3" w:rsidRDefault="00CD5E6F" w:rsidP="00CD5E6F">
      <w:pPr>
        <w:numPr>
          <w:ilvl w:val="0"/>
          <w:numId w:val="33"/>
        </w:numPr>
        <w:suppressAutoHyphens/>
        <w:spacing w:after="0" w:line="276" w:lineRule="auto"/>
      </w:pPr>
      <w:r w:rsidRPr="008C62D3">
        <w:t>The work is not used in its entirety.</w:t>
      </w:r>
    </w:p>
    <w:p w14:paraId="502FC50C" w14:textId="77777777" w:rsidR="00CD5E6F" w:rsidRPr="008C62D3" w:rsidRDefault="00CD5E6F" w:rsidP="00CD5E6F">
      <w:pPr>
        <w:numPr>
          <w:ilvl w:val="0"/>
          <w:numId w:val="33"/>
        </w:numPr>
        <w:suppressAutoHyphens/>
        <w:spacing w:after="0" w:line="276" w:lineRule="auto"/>
      </w:pPr>
      <w:r w:rsidRPr="008C62D3">
        <w:t>Use of the work does not affect any potential profits from the work.</w:t>
      </w:r>
    </w:p>
    <w:p w14:paraId="53A74FA0" w14:textId="77777777" w:rsidR="00CD5E6F" w:rsidRPr="008C62D3" w:rsidRDefault="00CD5E6F" w:rsidP="00CD5E6F">
      <w:pPr>
        <w:numPr>
          <w:ilvl w:val="0"/>
          <w:numId w:val="33"/>
        </w:numPr>
        <w:suppressAutoHyphens/>
        <w:spacing w:after="0" w:line="276" w:lineRule="auto"/>
      </w:pPr>
      <w:r w:rsidRPr="008C62D3">
        <w:t>The student is not identified.</w:t>
      </w:r>
    </w:p>
    <w:p w14:paraId="54A6870A" w14:textId="77777777" w:rsidR="00CD5E6F" w:rsidRPr="008C62D3" w:rsidRDefault="00CD5E6F" w:rsidP="00CD5E6F">
      <w:pPr>
        <w:numPr>
          <w:ilvl w:val="0"/>
          <w:numId w:val="33"/>
        </w:numPr>
        <w:suppressAutoHyphens/>
        <w:spacing w:after="0" w:line="276" w:lineRule="auto"/>
      </w:pPr>
      <w:r w:rsidRPr="008C62D3">
        <w:t xml:space="preserve">The work is identified as student work. </w:t>
      </w:r>
    </w:p>
    <w:p w14:paraId="13976347" w14:textId="77777777" w:rsidR="00CD5E6F" w:rsidRPr="008C62D3" w:rsidRDefault="00CD5E6F" w:rsidP="00CD5E6F">
      <w:pPr>
        <w:suppressAutoHyphens/>
        <w:spacing w:after="0"/>
        <w:ind w:left="720"/>
      </w:pPr>
    </w:p>
    <w:p w14:paraId="31C849B3" w14:textId="77777777" w:rsidR="00CD5E6F" w:rsidRPr="008C62D3" w:rsidRDefault="00CD5E6F" w:rsidP="00CD5E6F">
      <w:pPr>
        <w:suppressAutoHyphens/>
      </w:pPr>
      <w:r w:rsidRPr="008C62D3">
        <w:t>If the use of the work does not meet all of the above criteria, then the University office or department using the work must obtain the student’s written permission.</w:t>
      </w:r>
    </w:p>
    <w:p w14:paraId="6BC026A0" w14:textId="77777777" w:rsidR="00CD5E6F" w:rsidRPr="008C62D3" w:rsidRDefault="00CD5E6F" w:rsidP="00CD5E6F">
      <w:pPr>
        <w:suppressAutoHyphens/>
      </w:pPr>
      <w:r w:rsidRPr="008C62D3">
        <w:t>Download the UNT System Permission, Waiver and Release Form</w:t>
      </w:r>
    </w:p>
    <w:p w14:paraId="4596B6B8" w14:textId="77777777" w:rsidR="00CD5E6F" w:rsidRPr="008C62D3" w:rsidRDefault="00CD5E6F" w:rsidP="00CD5E6F">
      <w:pPr>
        <w:suppressAutoHyphens/>
        <w:rPr>
          <w:b/>
        </w:rPr>
      </w:pPr>
      <w:r w:rsidRPr="008C62D3">
        <w:rPr>
          <w:b/>
        </w:rPr>
        <w:t>Transmission and Recording of Student Images in Electronically-Delivered Courses</w:t>
      </w:r>
    </w:p>
    <w:p w14:paraId="41EC8E94" w14:textId="77777777" w:rsidR="00CD5E6F" w:rsidRPr="008C62D3" w:rsidRDefault="00CD5E6F" w:rsidP="00CD5E6F">
      <w:pPr>
        <w:numPr>
          <w:ilvl w:val="0"/>
          <w:numId w:val="34"/>
        </w:numPr>
        <w:suppressAutoHyphens/>
        <w:spacing w:after="200" w:line="276" w:lineRule="auto"/>
      </w:pPr>
      <w:r w:rsidRPr="008C62D3">
        <w:t xml:space="preserve">No permission is needed from a student for his or her image or voice to be transmitted live via videoconference or streaming media, but all students should be informed when courses are to be conducted using either method of delivery. </w:t>
      </w:r>
    </w:p>
    <w:p w14:paraId="2B26A686" w14:textId="77777777" w:rsidR="00CD5E6F" w:rsidRPr="008C62D3" w:rsidRDefault="00CD5E6F" w:rsidP="00CD5E6F">
      <w:pPr>
        <w:numPr>
          <w:ilvl w:val="0"/>
          <w:numId w:val="34"/>
        </w:numPr>
        <w:suppressAutoHyphens/>
        <w:spacing w:after="200" w:line="276" w:lineRule="auto"/>
      </w:pPr>
      <w:r w:rsidRPr="008C62D3">
        <w:t>In the event an instructor records student presentations, he or she must obtain permission from the student using a signed release in order to use the recording for future classes in accordance with the Use of Student-Created Work guidelines above.</w:t>
      </w:r>
    </w:p>
    <w:p w14:paraId="04CF2598" w14:textId="77777777" w:rsidR="00CD5E6F" w:rsidRPr="008C62D3" w:rsidRDefault="00CD5E6F" w:rsidP="00CD5E6F">
      <w:pPr>
        <w:numPr>
          <w:ilvl w:val="0"/>
          <w:numId w:val="34"/>
        </w:numPr>
        <w:suppressAutoHyphens/>
        <w:spacing w:after="200" w:line="276" w:lineRule="auto"/>
      </w:pPr>
      <w:r w:rsidRPr="008C62D3">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9E1F391" w14:textId="77777777" w:rsidR="00CD5E6F" w:rsidRPr="008C62D3" w:rsidRDefault="00CD5E6F" w:rsidP="00CD5E6F">
      <w:pPr>
        <w:suppressAutoHyphens/>
        <w:ind w:left="720"/>
      </w:pPr>
      <w:r w:rsidRPr="008C62D3">
        <w:t>Example: This course employs lecture capture technology to record class sessions. Students may occasionally appear on video. The lecture recordings will be available to you for study purposes and may also be reused in future course offerings.</w:t>
      </w:r>
    </w:p>
    <w:p w14:paraId="0C49AFC3" w14:textId="77777777" w:rsidR="00CD5E6F" w:rsidRPr="008C62D3" w:rsidRDefault="00CD5E6F" w:rsidP="00CD5E6F">
      <w:pPr>
        <w:suppressAutoHyphens/>
      </w:pPr>
      <w:r w:rsidRPr="008C62D3">
        <w:t>No notification is needed if only audio and slide capture is used or if the video only records the instructor's image. However, the instructor is encouraged to let students know the recordings will be available to them for study purposes.</w:t>
      </w:r>
    </w:p>
    <w:p w14:paraId="01E87428" w14:textId="77777777" w:rsidR="00CD5E6F" w:rsidRPr="008C62D3" w:rsidRDefault="00CD5E6F" w:rsidP="00CD5E6F">
      <w:pPr>
        <w:keepNext/>
        <w:keepLines/>
        <w:suppressAutoHyphens/>
        <w:spacing w:after="0"/>
        <w:outlineLvl w:val="2"/>
        <w:rPr>
          <w:rFonts w:asciiTheme="majorHAnsi" w:eastAsiaTheme="majorEastAsia" w:hAnsiTheme="majorHAnsi" w:cstheme="majorBidi"/>
          <w:b/>
          <w:bCs/>
          <w:color w:val="000000"/>
          <w:sz w:val="24"/>
          <w:szCs w:val="24"/>
        </w:rPr>
      </w:pPr>
      <w:r w:rsidRPr="008C62D3">
        <w:rPr>
          <w:rFonts w:asciiTheme="majorHAnsi" w:eastAsiaTheme="majorEastAsia" w:hAnsiTheme="majorHAnsi" w:cstheme="majorBidi"/>
          <w:b/>
          <w:bCs/>
          <w:color w:val="000000"/>
          <w:sz w:val="24"/>
          <w:szCs w:val="24"/>
        </w:rPr>
        <w:t>Class Recordings &amp; Student Likenesses</w:t>
      </w:r>
    </w:p>
    <w:p w14:paraId="4DBCCB5E" w14:textId="77777777" w:rsidR="00CD5E6F" w:rsidRPr="008C62D3" w:rsidRDefault="00CD5E6F" w:rsidP="00CD5E6F">
      <w:pPr>
        <w:suppressAutoHyphens/>
        <w:rPr>
          <w:color w:val="000000"/>
        </w:rPr>
      </w:pPr>
      <w:r w:rsidRPr="008C62D3">
        <w:rPr>
          <w:color w:val="000000"/>
        </w:rPr>
        <w:t>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5ED2AEC3" w14:textId="77777777" w:rsidR="00CD5E6F" w:rsidRPr="008C62D3" w:rsidRDefault="00CD5E6F" w:rsidP="00CD5E6F">
      <w:pPr>
        <w:suppressAutoHyphens/>
      </w:pPr>
    </w:p>
    <w:p w14:paraId="538768F9" w14:textId="77777777" w:rsidR="00CD5E6F" w:rsidRPr="008C62D3" w:rsidRDefault="00CD5E6F" w:rsidP="00CD5E6F">
      <w:pPr>
        <w:keepNext/>
        <w:keepLines/>
        <w:suppressAutoHyphens/>
        <w:spacing w:before="115" w:after="115"/>
        <w:outlineLvl w:val="1"/>
        <w:rPr>
          <w:rFonts w:asciiTheme="majorHAnsi" w:eastAsiaTheme="majorEastAsia" w:hAnsiTheme="majorHAnsi" w:cstheme="majorBidi"/>
          <w:color w:val="2E74B5" w:themeColor="accent1" w:themeShade="BF"/>
          <w:sz w:val="28"/>
          <w:szCs w:val="28"/>
        </w:rPr>
      </w:pPr>
      <w:r w:rsidRPr="008C62D3">
        <w:rPr>
          <w:rFonts w:asciiTheme="majorHAnsi" w:eastAsiaTheme="majorEastAsia" w:hAnsiTheme="majorHAnsi" w:cstheme="majorBidi"/>
          <w:color w:val="2E74B5" w:themeColor="accent1" w:themeShade="BF"/>
          <w:sz w:val="28"/>
          <w:szCs w:val="28"/>
        </w:rPr>
        <w:t>Academic Support &amp; Student Services</w:t>
      </w:r>
    </w:p>
    <w:p w14:paraId="0CD2F526"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Student Support Services</w:t>
      </w:r>
    </w:p>
    <w:p w14:paraId="14135A5F"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Mental Health</w:t>
      </w:r>
    </w:p>
    <w:p w14:paraId="457E9E64" w14:textId="77777777" w:rsidR="00CD5E6F" w:rsidRPr="008C62D3" w:rsidRDefault="00CD5E6F" w:rsidP="00CD5E6F">
      <w:pPr>
        <w:suppressAutoHyphens/>
        <w:contextualSpacing/>
      </w:pPr>
      <w:r w:rsidRPr="008C62D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58F3ECB" w14:textId="77777777" w:rsidR="00CD5E6F" w:rsidRPr="008C62D3" w:rsidRDefault="00CD5E6F" w:rsidP="00CD5E6F">
      <w:pPr>
        <w:numPr>
          <w:ilvl w:val="0"/>
          <w:numId w:val="35"/>
        </w:numPr>
        <w:suppressAutoHyphens/>
        <w:contextualSpacing/>
      </w:pPr>
      <w:hyperlink r:id="rId24">
        <w:r w:rsidRPr="008C62D3">
          <w:rPr>
            <w:color w:val="0563C1" w:themeColor="hyperlink"/>
            <w:u w:val="single"/>
          </w:rPr>
          <w:t>Student Health and Wellness Center</w:t>
        </w:r>
      </w:hyperlink>
      <w:r w:rsidRPr="008C62D3">
        <w:t xml:space="preserve"> (https://studentaffairs.unt.edu/student-health-and-wellness-center)</w:t>
      </w:r>
    </w:p>
    <w:p w14:paraId="0368AAC5" w14:textId="77777777" w:rsidR="00CD5E6F" w:rsidRPr="008C62D3" w:rsidRDefault="00CD5E6F" w:rsidP="00CD5E6F">
      <w:pPr>
        <w:numPr>
          <w:ilvl w:val="0"/>
          <w:numId w:val="35"/>
        </w:numPr>
        <w:suppressAutoHyphens/>
        <w:contextualSpacing/>
      </w:pPr>
      <w:hyperlink r:id="rId25">
        <w:r w:rsidRPr="008C62D3">
          <w:rPr>
            <w:color w:val="0563C1" w:themeColor="hyperlink"/>
            <w:u w:val="single"/>
          </w:rPr>
          <w:t>Counseling and Testing Services</w:t>
        </w:r>
      </w:hyperlink>
      <w:r w:rsidRPr="008C62D3">
        <w:t xml:space="preserve"> (https://studentaffairs.unt.edu/counseling-and-testing-services)</w:t>
      </w:r>
    </w:p>
    <w:p w14:paraId="616C03CF" w14:textId="77777777" w:rsidR="00CD5E6F" w:rsidRPr="008C62D3" w:rsidRDefault="00CD5E6F" w:rsidP="00CD5E6F">
      <w:pPr>
        <w:numPr>
          <w:ilvl w:val="0"/>
          <w:numId w:val="35"/>
        </w:numPr>
        <w:suppressAutoHyphens/>
        <w:contextualSpacing/>
      </w:pPr>
      <w:hyperlink r:id="rId26">
        <w:r w:rsidRPr="008C62D3">
          <w:rPr>
            <w:color w:val="0563C1" w:themeColor="hyperlink"/>
            <w:u w:val="single"/>
          </w:rPr>
          <w:t>UNT Care Team</w:t>
        </w:r>
      </w:hyperlink>
      <w:r w:rsidRPr="008C62D3">
        <w:t xml:space="preserve"> (https://studentaffairs.unt.edu/care)</w:t>
      </w:r>
    </w:p>
    <w:p w14:paraId="07DAF78A" w14:textId="77777777" w:rsidR="00CD5E6F" w:rsidRPr="008C62D3" w:rsidRDefault="00CD5E6F" w:rsidP="00CD5E6F">
      <w:pPr>
        <w:numPr>
          <w:ilvl w:val="0"/>
          <w:numId w:val="35"/>
        </w:numPr>
        <w:suppressAutoHyphens/>
        <w:contextualSpacing/>
      </w:pPr>
      <w:hyperlink r:id="rId27">
        <w:r w:rsidRPr="008C62D3">
          <w:rPr>
            <w:color w:val="0563C1" w:themeColor="hyperlink"/>
            <w:u w:val="single"/>
          </w:rPr>
          <w:t>UNT Psychiatric Services</w:t>
        </w:r>
      </w:hyperlink>
      <w:r w:rsidRPr="008C62D3">
        <w:t xml:space="preserve"> (https://studentaffairs.unt.edu/student-health-and-wellness-center/services/psychiatry)</w:t>
      </w:r>
    </w:p>
    <w:p w14:paraId="76572CB7" w14:textId="77777777" w:rsidR="00CD5E6F" w:rsidRPr="008C62D3" w:rsidRDefault="00CD5E6F" w:rsidP="00CD5E6F">
      <w:pPr>
        <w:numPr>
          <w:ilvl w:val="0"/>
          <w:numId w:val="35"/>
        </w:numPr>
        <w:suppressAutoHyphens/>
        <w:contextualSpacing/>
      </w:pPr>
      <w:hyperlink r:id="rId28">
        <w:r w:rsidRPr="008C62D3">
          <w:rPr>
            <w:color w:val="0563C1" w:themeColor="hyperlink"/>
            <w:u w:val="single"/>
          </w:rPr>
          <w:t>Individual Counseling</w:t>
        </w:r>
      </w:hyperlink>
      <w:r w:rsidRPr="008C62D3">
        <w:t xml:space="preserve"> (https://studentaffairs.unt.edu/counseling-and-testing-services/services/individual-counseling)</w:t>
      </w:r>
    </w:p>
    <w:p w14:paraId="095B628B"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Chosen Names</w:t>
      </w:r>
    </w:p>
    <w:p w14:paraId="11E01DEE" w14:textId="77777777" w:rsidR="00CD5E6F" w:rsidRPr="008C62D3" w:rsidRDefault="00CD5E6F" w:rsidP="00CD5E6F">
      <w:pPr>
        <w:suppressAutoHyphens/>
      </w:pPr>
      <w:r w:rsidRPr="008C62D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DE8E61C" w14:textId="77777777" w:rsidR="00CD5E6F" w:rsidRPr="008C62D3" w:rsidRDefault="00CD5E6F" w:rsidP="00CD5E6F">
      <w:pPr>
        <w:numPr>
          <w:ilvl w:val="0"/>
          <w:numId w:val="36"/>
        </w:numPr>
        <w:suppressAutoHyphens/>
        <w:contextualSpacing/>
      </w:pPr>
      <w:hyperlink r:id="rId29">
        <w:r w:rsidRPr="008C62D3">
          <w:rPr>
            <w:color w:val="0563C1" w:themeColor="hyperlink"/>
            <w:u w:val="single"/>
          </w:rPr>
          <w:t>UNT Records</w:t>
        </w:r>
      </w:hyperlink>
    </w:p>
    <w:p w14:paraId="4AD0B848" w14:textId="77777777" w:rsidR="00CD5E6F" w:rsidRPr="008C62D3" w:rsidRDefault="00CD5E6F" w:rsidP="00CD5E6F">
      <w:pPr>
        <w:numPr>
          <w:ilvl w:val="0"/>
          <w:numId w:val="36"/>
        </w:numPr>
        <w:suppressAutoHyphens/>
        <w:contextualSpacing/>
      </w:pPr>
      <w:hyperlink r:id="rId30">
        <w:r w:rsidRPr="008C62D3">
          <w:rPr>
            <w:color w:val="0563C1" w:themeColor="hyperlink"/>
            <w:u w:val="single"/>
          </w:rPr>
          <w:t>UNT ID Card</w:t>
        </w:r>
      </w:hyperlink>
    </w:p>
    <w:p w14:paraId="443A8284" w14:textId="77777777" w:rsidR="00CD5E6F" w:rsidRPr="008C62D3" w:rsidRDefault="00CD5E6F" w:rsidP="00CD5E6F">
      <w:pPr>
        <w:numPr>
          <w:ilvl w:val="0"/>
          <w:numId w:val="36"/>
        </w:numPr>
        <w:suppressAutoHyphens/>
        <w:contextualSpacing/>
      </w:pPr>
      <w:hyperlink r:id="rId31">
        <w:r w:rsidRPr="008C62D3">
          <w:rPr>
            <w:color w:val="0563C1" w:themeColor="hyperlink"/>
            <w:u w:val="single"/>
          </w:rPr>
          <w:t>UNT Email Address</w:t>
        </w:r>
      </w:hyperlink>
    </w:p>
    <w:p w14:paraId="13ADCC0F" w14:textId="77777777" w:rsidR="00CD5E6F" w:rsidRPr="008C62D3" w:rsidRDefault="00CD5E6F" w:rsidP="00CD5E6F">
      <w:pPr>
        <w:numPr>
          <w:ilvl w:val="0"/>
          <w:numId w:val="36"/>
        </w:numPr>
        <w:suppressAutoHyphens/>
        <w:contextualSpacing/>
      </w:pPr>
      <w:hyperlink r:id="rId32">
        <w:r w:rsidRPr="008C62D3">
          <w:rPr>
            <w:color w:val="0563C1" w:themeColor="hyperlink"/>
            <w:u w:val="single"/>
          </w:rPr>
          <w:t>Legal Name</w:t>
        </w:r>
      </w:hyperlink>
    </w:p>
    <w:p w14:paraId="0D7A2794" w14:textId="77777777" w:rsidR="00CD5E6F" w:rsidRPr="008C62D3" w:rsidRDefault="00CD5E6F" w:rsidP="00CD5E6F">
      <w:pPr>
        <w:suppressAutoHyphens/>
        <w:rPr>
          <w:i/>
          <w:iCs/>
        </w:rPr>
      </w:pPr>
      <w:r w:rsidRPr="008C62D3">
        <w:rPr>
          <w:i/>
          <w:iCs/>
        </w:rPr>
        <w:t>*UNT euIDs cannot be changed at this time. The collaborating offices are working on a process to make this option accessible to UNT community members.</w:t>
      </w:r>
    </w:p>
    <w:p w14:paraId="224D2139"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Pronouns</w:t>
      </w:r>
    </w:p>
    <w:p w14:paraId="040053FD" w14:textId="77777777" w:rsidR="00CD5E6F" w:rsidRPr="008C62D3" w:rsidRDefault="00CD5E6F" w:rsidP="00CD5E6F">
      <w:pPr>
        <w:suppressAutoHyphens/>
      </w:pPr>
      <w:r w:rsidRPr="008C62D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BA2C0F1" w14:textId="77777777" w:rsidR="00CD5E6F" w:rsidRPr="008C62D3" w:rsidRDefault="00CD5E6F" w:rsidP="00CD5E6F">
      <w:pPr>
        <w:suppressAutoHyphens/>
      </w:pPr>
      <w:r w:rsidRPr="008C62D3">
        <w:t xml:space="preserve">You can </w:t>
      </w:r>
      <w:hyperlink r:id="rId33">
        <w:r w:rsidRPr="008C62D3">
          <w:rPr>
            <w:color w:val="0563C1" w:themeColor="hyperlink"/>
            <w:u w:val="single"/>
          </w:rPr>
          <w:t>add your pronouns to your Canvas account</w:t>
        </w:r>
      </w:hyperlink>
      <w:r w:rsidRPr="008C62D3">
        <w:t xml:space="preserve"> so that they follow your name when posting to discussion boards, submitting assignments, etc.</w:t>
      </w:r>
    </w:p>
    <w:p w14:paraId="4DD0A196" w14:textId="77777777" w:rsidR="00CD5E6F" w:rsidRPr="008C62D3" w:rsidRDefault="00CD5E6F" w:rsidP="00CD5E6F">
      <w:pPr>
        <w:suppressAutoHyphens/>
      </w:pPr>
      <w:r w:rsidRPr="008C62D3">
        <w:t>Below is a list of additional resources regarding pronouns and their usage:</w:t>
      </w:r>
    </w:p>
    <w:p w14:paraId="57D3CEA2" w14:textId="77777777" w:rsidR="00CD5E6F" w:rsidRPr="008C62D3" w:rsidRDefault="00CD5E6F" w:rsidP="00CD5E6F">
      <w:pPr>
        <w:numPr>
          <w:ilvl w:val="0"/>
          <w:numId w:val="37"/>
        </w:numPr>
        <w:suppressAutoHyphens/>
        <w:contextualSpacing/>
      </w:pPr>
      <w:hyperlink r:id="rId34">
        <w:r w:rsidRPr="008C62D3">
          <w:rPr>
            <w:color w:val="0563C1" w:themeColor="hyperlink"/>
            <w:u w:val="single"/>
          </w:rPr>
          <w:t>What are pronouns and why are they important?</w:t>
        </w:r>
      </w:hyperlink>
    </w:p>
    <w:p w14:paraId="73AB0034" w14:textId="77777777" w:rsidR="00CD5E6F" w:rsidRPr="008C62D3" w:rsidRDefault="00CD5E6F" w:rsidP="00CD5E6F">
      <w:pPr>
        <w:numPr>
          <w:ilvl w:val="0"/>
          <w:numId w:val="37"/>
        </w:numPr>
        <w:suppressAutoHyphens/>
        <w:contextualSpacing/>
      </w:pPr>
      <w:hyperlink r:id="rId35">
        <w:r w:rsidRPr="008C62D3">
          <w:rPr>
            <w:color w:val="0563C1" w:themeColor="hyperlink"/>
            <w:u w:val="single"/>
          </w:rPr>
          <w:t>How do I use pronouns?</w:t>
        </w:r>
      </w:hyperlink>
    </w:p>
    <w:p w14:paraId="0233C58D" w14:textId="77777777" w:rsidR="00CD5E6F" w:rsidRPr="008C62D3" w:rsidRDefault="00CD5E6F" w:rsidP="00CD5E6F">
      <w:pPr>
        <w:numPr>
          <w:ilvl w:val="0"/>
          <w:numId w:val="37"/>
        </w:numPr>
        <w:suppressAutoHyphens/>
        <w:contextualSpacing/>
      </w:pPr>
      <w:hyperlink r:id="rId36">
        <w:r w:rsidRPr="008C62D3">
          <w:rPr>
            <w:color w:val="0563C1" w:themeColor="hyperlink"/>
            <w:u w:val="single"/>
          </w:rPr>
          <w:t>How do I share my pronouns?</w:t>
        </w:r>
      </w:hyperlink>
    </w:p>
    <w:p w14:paraId="172E730A" w14:textId="77777777" w:rsidR="00CD5E6F" w:rsidRPr="008C62D3" w:rsidRDefault="00CD5E6F" w:rsidP="00CD5E6F">
      <w:pPr>
        <w:numPr>
          <w:ilvl w:val="0"/>
          <w:numId w:val="37"/>
        </w:numPr>
        <w:suppressAutoHyphens/>
        <w:contextualSpacing/>
      </w:pPr>
      <w:hyperlink r:id="rId37">
        <w:r w:rsidRPr="008C62D3">
          <w:rPr>
            <w:color w:val="0563C1" w:themeColor="hyperlink"/>
            <w:u w:val="single"/>
          </w:rPr>
          <w:t>How do I ask for another person’s pronouns?</w:t>
        </w:r>
      </w:hyperlink>
    </w:p>
    <w:p w14:paraId="6BFFFEAE" w14:textId="77777777" w:rsidR="00CD5E6F" w:rsidRPr="008C62D3" w:rsidRDefault="00CD5E6F" w:rsidP="00CD5E6F">
      <w:pPr>
        <w:numPr>
          <w:ilvl w:val="0"/>
          <w:numId w:val="37"/>
        </w:numPr>
        <w:suppressAutoHyphens/>
        <w:contextualSpacing/>
      </w:pPr>
      <w:hyperlink r:id="rId38">
        <w:r w:rsidRPr="008C62D3">
          <w:rPr>
            <w:color w:val="0563C1" w:themeColor="hyperlink"/>
            <w:u w:val="single"/>
          </w:rPr>
          <w:t>How do I correct myself or others when the wrong pronoun is used?</w:t>
        </w:r>
      </w:hyperlink>
    </w:p>
    <w:p w14:paraId="56DA44F5" w14:textId="77777777" w:rsidR="00CD5E6F" w:rsidRPr="008C62D3" w:rsidRDefault="00CD5E6F" w:rsidP="00CD5E6F">
      <w:pPr>
        <w:keepNext/>
        <w:keepLines/>
        <w:suppressAutoHyphens/>
        <w:spacing w:before="40" w:after="0"/>
        <w:outlineLvl w:val="3"/>
        <w:rPr>
          <w:rFonts w:asciiTheme="majorHAnsi" w:eastAsiaTheme="majorEastAsia" w:hAnsiTheme="majorHAnsi" w:cstheme="majorBidi"/>
          <w:i/>
          <w:iCs/>
          <w:color w:val="2E74B5" w:themeColor="accent1" w:themeShade="BF"/>
        </w:rPr>
      </w:pPr>
      <w:r w:rsidRPr="008C62D3">
        <w:rPr>
          <w:rFonts w:asciiTheme="majorHAnsi" w:eastAsiaTheme="majorEastAsia" w:hAnsiTheme="majorHAnsi" w:cstheme="majorBidi"/>
          <w:i/>
          <w:iCs/>
          <w:color w:val="2E74B5" w:themeColor="accent1" w:themeShade="BF"/>
        </w:rPr>
        <w:t>Additional Student Support Services</w:t>
      </w:r>
    </w:p>
    <w:p w14:paraId="0E944CA4" w14:textId="77777777" w:rsidR="00CD5E6F" w:rsidRPr="008C62D3" w:rsidRDefault="00CD5E6F" w:rsidP="00CD5E6F">
      <w:pPr>
        <w:numPr>
          <w:ilvl w:val="0"/>
          <w:numId w:val="31"/>
        </w:numPr>
        <w:suppressAutoHyphens/>
        <w:contextualSpacing/>
      </w:pPr>
      <w:hyperlink r:id="rId39">
        <w:r w:rsidRPr="008C62D3">
          <w:t>Registrar</w:t>
        </w:r>
      </w:hyperlink>
      <w:r w:rsidRPr="008C62D3">
        <w:t xml:space="preserve"> (https://registrar.unt.edu/registration)</w:t>
      </w:r>
    </w:p>
    <w:p w14:paraId="6A4CD6B0" w14:textId="77777777" w:rsidR="00CD5E6F" w:rsidRPr="008C62D3" w:rsidRDefault="00CD5E6F" w:rsidP="00CD5E6F">
      <w:pPr>
        <w:numPr>
          <w:ilvl w:val="0"/>
          <w:numId w:val="31"/>
        </w:numPr>
        <w:suppressAutoHyphens/>
        <w:contextualSpacing/>
      </w:pPr>
      <w:hyperlink r:id="rId40">
        <w:r w:rsidRPr="008C62D3">
          <w:rPr>
            <w:color w:val="0563C1" w:themeColor="hyperlink"/>
            <w:u w:val="single"/>
          </w:rPr>
          <w:t>Financial Aid</w:t>
        </w:r>
      </w:hyperlink>
      <w:r w:rsidRPr="008C62D3">
        <w:t xml:space="preserve"> (https://financialaid.unt.edu/)</w:t>
      </w:r>
    </w:p>
    <w:p w14:paraId="20D51719" w14:textId="77777777" w:rsidR="00CD5E6F" w:rsidRPr="008C62D3" w:rsidRDefault="00CD5E6F" w:rsidP="00CD5E6F">
      <w:pPr>
        <w:numPr>
          <w:ilvl w:val="0"/>
          <w:numId w:val="31"/>
        </w:numPr>
        <w:suppressAutoHyphens/>
        <w:contextualSpacing/>
      </w:pPr>
      <w:hyperlink r:id="rId41">
        <w:r w:rsidRPr="008C62D3">
          <w:rPr>
            <w:color w:val="0563C1" w:themeColor="hyperlink"/>
            <w:u w:val="single"/>
          </w:rPr>
          <w:t>Student Legal Services</w:t>
        </w:r>
      </w:hyperlink>
      <w:r w:rsidRPr="008C62D3">
        <w:t xml:space="preserve"> (https://studentaffairs.unt.edu/student-legal-services)</w:t>
      </w:r>
    </w:p>
    <w:p w14:paraId="29E3E8E9" w14:textId="77777777" w:rsidR="00CD5E6F" w:rsidRPr="008C62D3" w:rsidRDefault="00CD5E6F" w:rsidP="00CD5E6F">
      <w:pPr>
        <w:numPr>
          <w:ilvl w:val="0"/>
          <w:numId w:val="31"/>
        </w:numPr>
        <w:suppressAutoHyphens/>
        <w:contextualSpacing/>
      </w:pPr>
      <w:hyperlink r:id="rId42">
        <w:r w:rsidRPr="008C62D3">
          <w:rPr>
            <w:color w:val="0563C1" w:themeColor="hyperlink"/>
            <w:u w:val="single"/>
          </w:rPr>
          <w:t>Career Center</w:t>
        </w:r>
      </w:hyperlink>
      <w:r w:rsidRPr="008C62D3">
        <w:t xml:space="preserve"> (https://studentaffairs.unt.edu/career-center)</w:t>
      </w:r>
    </w:p>
    <w:p w14:paraId="276AE96B" w14:textId="77777777" w:rsidR="00CD5E6F" w:rsidRPr="008C62D3" w:rsidRDefault="00CD5E6F" w:rsidP="00CD5E6F">
      <w:pPr>
        <w:numPr>
          <w:ilvl w:val="0"/>
          <w:numId w:val="31"/>
        </w:numPr>
        <w:suppressAutoHyphens/>
        <w:contextualSpacing/>
      </w:pPr>
      <w:hyperlink r:id="rId43">
        <w:r w:rsidRPr="008C62D3">
          <w:rPr>
            <w:color w:val="0563C1" w:themeColor="hyperlink"/>
            <w:u w:val="single"/>
          </w:rPr>
          <w:t>Multicultural Center</w:t>
        </w:r>
      </w:hyperlink>
      <w:r w:rsidRPr="008C62D3">
        <w:t xml:space="preserve"> (https://idea.unt.edu/multicultural-center)</w:t>
      </w:r>
    </w:p>
    <w:p w14:paraId="4B897F3E" w14:textId="77777777" w:rsidR="00CD5E6F" w:rsidRPr="008C62D3" w:rsidRDefault="00CD5E6F" w:rsidP="00CD5E6F">
      <w:pPr>
        <w:numPr>
          <w:ilvl w:val="0"/>
          <w:numId w:val="31"/>
        </w:numPr>
        <w:suppressAutoHyphens/>
        <w:contextualSpacing/>
      </w:pPr>
      <w:hyperlink r:id="rId44">
        <w:r w:rsidRPr="008C62D3">
          <w:rPr>
            <w:color w:val="0563C1" w:themeColor="hyperlink"/>
            <w:u w:val="single"/>
          </w:rPr>
          <w:t>Counseling and Testing Services</w:t>
        </w:r>
      </w:hyperlink>
      <w:r w:rsidRPr="008C62D3">
        <w:t xml:space="preserve"> (https://studentaffairs.unt.edu/counseling-and-testing-services)</w:t>
      </w:r>
    </w:p>
    <w:p w14:paraId="74E35166" w14:textId="77777777" w:rsidR="00CD5E6F" w:rsidRPr="008C62D3" w:rsidRDefault="00CD5E6F" w:rsidP="00CD5E6F">
      <w:pPr>
        <w:numPr>
          <w:ilvl w:val="0"/>
          <w:numId w:val="31"/>
        </w:numPr>
        <w:suppressAutoHyphens/>
        <w:contextualSpacing/>
      </w:pPr>
      <w:hyperlink r:id="rId45">
        <w:r w:rsidRPr="008C62D3">
          <w:rPr>
            <w:color w:val="0563C1" w:themeColor="hyperlink"/>
            <w:u w:val="single"/>
          </w:rPr>
          <w:t>Pride Alliance</w:t>
        </w:r>
      </w:hyperlink>
      <w:r w:rsidRPr="008C62D3">
        <w:t xml:space="preserve"> (https://idea.unt.edu/pridealliance)</w:t>
      </w:r>
    </w:p>
    <w:p w14:paraId="4FB6BB20" w14:textId="77777777" w:rsidR="00CD5E6F" w:rsidRPr="008C62D3" w:rsidRDefault="00CD5E6F" w:rsidP="00CD5E6F">
      <w:pPr>
        <w:numPr>
          <w:ilvl w:val="0"/>
          <w:numId w:val="31"/>
        </w:numPr>
        <w:suppressAutoHyphens/>
        <w:contextualSpacing/>
      </w:pPr>
      <w:hyperlink r:id="rId46">
        <w:r w:rsidRPr="008C62D3">
          <w:rPr>
            <w:color w:val="0563C1" w:themeColor="hyperlink"/>
            <w:u w:val="single"/>
          </w:rPr>
          <w:t>UNT Food Pantry</w:t>
        </w:r>
      </w:hyperlink>
      <w:r w:rsidRPr="008C62D3">
        <w:t xml:space="preserve"> (https://studentaffairs.unt.edu/food-pantry)</w:t>
      </w:r>
    </w:p>
    <w:p w14:paraId="3035AB3E" w14:textId="77777777" w:rsidR="00CD5E6F" w:rsidRPr="008C62D3" w:rsidRDefault="00CD5E6F" w:rsidP="00CD5E6F">
      <w:pPr>
        <w:keepNext/>
        <w:keepLines/>
        <w:suppressAutoHyphens/>
        <w:spacing w:after="0"/>
        <w:outlineLvl w:val="2"/>
        <w:rPr>
          <w:rFonts w:asciiTheme="majorHAnsi" w:eastAsiaTheme="majorEastAsia" w:hAnsiTheme="majorHAnsi" w:cstheme="majorBidi"/>
          <w:color w:val="1F4D78" w:themeColor="accent1" w:themeShade="7F"/>
          <w:sz w:val="24"/>
          <w:szCs w:val="24"/>
        </w:rPr>
      </w:pPr>
      <w:r w:rsidRPr="008C62D3">
        <w:rPr>
          <w:rFonts w:asciiTheme="majorHAnsi" w:eastAsiaTheme="majorEastAsia" w:hAnsiTheme="majorHAnsi" w:cstheme="majorBidi"/>
          <w:color w:val="1F4D78" w:themeColor="accent1" w:themeShade="7F"/>
          <w:sz w:val="24"/>
          <w:szCs w:val="24"/>
        </w:rPr>
        <w:t>Academic Support Services</w:t>
      </w:r>
    </w:p>
    <w:p w14:paraId="15F74397" w14:textId="77777777" w:rsidR="00CD5E6F" w:rsidRPr="008C62D3" w:rsidRDefault="00CD5E6F" w:rsidP="00CD5E6F">
      <w:pPr>
        <w:numPr>
          <w:ilvl w:val="0"/>
          <w:numId w:val="32"/>
        </w:numPr>
        <w:suppressAutoHyphens/>
        <w:contextualSpacing/>
      </w:pPr>
      <w:hyperlink r:id="rId47">
        <w:r w:rsidRPr="008C62D3">
          <w:rPr>
            <w:color w:val="0563C1" w:themeColor="hyperlink"/>
            <w:u w:val="single"/>
          </w:rPr>
          <w:t>Academic Resource Center</w:t>
        </w:r>
      </w:hyperlink>
      <w:r w:rsidRPr="008C62D3">
        <w:t xml:space="preserve"> (https://clear.unt.edu/canvas/student-resources)</w:t>
      </w:r>
    </w:p>
    <w:p w14:paraId="49E8B812" w14:textId="77777777" w:rsidR="00CD5E6F" w:rsidRPr="008C62D3" w:rsidRDefault="00CD5E6F" w:rsidP="00CD5E6F">
      <w:pPr>
        <w:numPr>
          <w:ilvl w:val="0"/>
          <w:numId w:val="32"/>
        </w:numPr>
        <w:suppressAutoHyphens/>
        <w:contextualSpacing/>
      </w:pPr>
      <w:hyperlink r:id="rId48">
        <w:r w:rsidRPr="008C62D3">
          <w:rPr>
            <w:color w:val="0563C1" w:themeColor="hyperlink"/>
            <w:u w:val="single"/>
          </w:rPr>
          <w:t>Academic Success Center</w:t>
        </w:r>
      </w:hyperlink>
      <w:r w:rsidRPr="008C62D3">
        <w:t xml:space="preserve"> (https://success.unt.edu/asc)</w:t>
      </w:r>
    </w:p>
    <w:p w14:paraId="7FEA5790" w14:textId="77777777" w:rsidR="00CD5E6F" w:rsidRPr="008C62D3" w:rsidRDefault="00CD5E6F" w:rsidP="00CD5E6F">
      <w:pPr>
        <w:numPr>
          <w:ilvl w:val="0"/>
          <w:numId w:val="32"/>
        </w:numPr>
        <w:suppressAutoHyphens/>
        <w:contextualSpacing/>
      </w:pPr>
      <w:hyperlink r:id="rId49">
        <w:r w:rsidRPr="008C62D3">
          <w:rPr>
            <w:color w:val="0563C1" w:themeColor="hyperlink"/>
            <w:u w:val="single"/>
          </w:rPr>
          <w:t>U</w:t>
        </w:r>
      </w:hyperlink>
      <w:hyperlink r:id="rId50">
        <w:r w:rsidRPr="008C62D3">
          <w:rPr>
            <w:color w:val="0563C1" w:themeColor="hyperlink"/>
            <w:u w:val="single"/>
          </w:rPr>
          <w:t>NT Libraries</w:t>
        </w:r>
      </w:hyperlink>
      <w:r w:rsidRPr="008C62D3">
        <w:t xml:space="preserve"> (https://library.unt.edu/)</w:t>
      </w:r>
    </w:p>
    <w:p w14:paraId="5C2E2506" w14:textId="77777777" w:rsidR="00CD5E6F" w:rsidRPr="008C62D3" w:rsidRDefault="00CD5E6F" w:rsidP="00CD5E6F">
      <w:pPr>
        <w:numPr>
          <w:ilvl w:val="0"/>
          <w:numId w:val="32"/>
        </w:numPr>
        <w:suppressAutoHyphens/>
        <w:contextualSpacing/>
      </w:pPr>
      <w:hyperlink r:id="rId51">
        <w:r w:rsidRPr="008C62D3">
          <w:rPr>
            <w:color w:val="0563C1" w:themeColor="hyperlink"/>
            <w:u w:val="single"/>
          </w:rPr>
          <w:t>Writing Center</w:t>
        </w:r>
      </w:hyperlink>
      <w:r w:rsidRPr="008C62D3">
        <w:t xml:space="preserve"> (https://writingcenter.unt.edu/)</w:t>
      </w:r>
    </w:p>
    <w:p w14:paraId="714F3ECE" w14:textId="77777777" w:rsidR="00CD5E6F" w:rsidRPr="008C62D3" w:rsidRDefault="00CD5E6F" w:rsidP="00CD5E6F">
      <w:pPr>
        <w:numPr>
          <w:ilvl w:val="0"/>
          <w:numId w:val="32"/>
        </w:numPr>
        <w:suppressAutoHyphens/>
        <w:contextualSpacing/>
      </w:pPr>
      <w:hyperlink r:id="rId52">
        <w:r w:rsidRPr="008C62D3">
          <w:rPr>
            <w:color w:val="0563C1" w:themeColor="hyperlink"/>
            <w:u w:val="single"/>
          </w:rPr>
          <w:t>Math Lab</w:t>
        </w:r>
      </w:hyperlink>
      <w:r w:rsidRPr="008C62D3">
        <w:t xml:space="preserve"> (https://learningcenter.unt.edu/math-lab)</w:t>
      </w:r>
    </w:p>
    <w:p w14:paraId="082946B2" w14:textId="77777777" w:rsidR="00CD5E6F" w:rsidRDefault="00CD5E6F" w:rsidP="00CD5E6F"/>
    <w:p w14:paraId="3289D6D5" w14:textId="77777777" w:rsidR="00CD5E6F" w:rsidRDefault="00CD5E6F" w:rsidP="00CD5E6F">
      <w:pPr>
        <w:pStyle w:val="Heading3"/>
      </w:pPr>
      <w:r w:rsidRPr="00377CB5">
        <w:t>Emergency Notification &amp; Procedures</w:t>
      </w:r>
    </w:p>
    <w:p w14:paraId="6D037DBF" w14:textId="77777777" w:rsidR="00CD5E6F" w:rsidRPr="00D40C61" w:rsidRDefault="00CD5E6F" w:rsidP="00CD5E6F">
      <w:r w:rsidRPr="00377CB5">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6D2C027D" w14:textId="77777777" w:rsidR="001816B3" w:rsidRPr="00C42CB3" w:rsidRDefault="001816B3" w:rsidP="001816B3">
      <w:pPr>
        <w:widowControl w:val="0"/>
        <w:autoSpaceDE w:val="0"/>
        <w:autoSpaceDN w:val="0"/>
        <w:adjustRightInd w:val="0"/>
        <w:rPr>
          <w:rFonts w:cstheme="minorHAnsi"/>
          <w:b/>
          <w:bCs/>
        </w:rPr>
      </w:pPr>
    </w:p>
    <w:p w14:paraId="0F500880" w14:textId="7355AAC6" w:rsidR="00D40C61" w:rsidRPr="00D40C61" w:rsidRDefault="00D40C61" w:rsidP="00D40C61"/>
    <w:sectPr w:rsidR="00D40C61" w:rsidRPr="00D40C6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7387" w14:textId="77777777" w:rsidR="00F14681" w:rsidRDefault="00F14681" w:rsidP="00F41A70">
      <w:pPr>
        <w:spacing w:after="0" w:line="240" w:lineRule="auto"/>
      </w:pPr>
      <w:r>
        <w:separator/>
      </w:r>
    </w:p>
  </w:endnote>
  <w:endnote w:type="continuationSeparator" w:id="0">
    <w:p w14:paraId="7934E4B4" w14:textId="77777777" w:rsidR="00F14681" w:rsidRDefault="00F1468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53C1E" w14:textId="77777777" w:rsidR="00F14681" w:rsidRDefault="00F14681" w:rsidP="00F41A70">
      <w:pPr>
        <w:spacing w:after="0" w:line="240" w:lineRule="auto"/>
      </w:pPr>
      <w:r>
        <w:separator/>
      </w:r>
    </w:p>
  </w:footnote>
  <w:footnote w:type="continuationSeparator" w:id="0">
    <w:p w14:paraId="4497BBE6" w14:textId="77777777" w:rsidR="00F14681" w:rsidRDefault="00F1468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4E"/>
    <w:multiLevelType w:val="multilevel"/>
    <w:tmpl w:val="BF1288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425BA"/>
    <w:multiLevelType w:val="multilevel"/>
    <w:tmpl w:val="055A8C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6A22"/>
    <w:multiLevelType w:val="multilevel"/>
    <w:tmpl w:val="ABDA6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E24A7"/>
    <w:multiLevelType w:val="hybridMultilevel"/>
    <w:tmpl w:val="0AB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15BD8"/>
    <w:multiLevelType w:val="multilevel"/>
    <w:tmpl w:val="733E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3164"/>
    <w:multiLevelType w:val="multilevel"/>
    <w:tmpl w:val="F9086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4EE9"/>
    <w:multiLevelType w:val="multilevel"/>
    <w:tmpl w:val="028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A324D"/>
    <w:multiLevelType w:val="hybridMultilevel"/>
    <w:tmpl w:val="0764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F377B"/>
    <w:multiLevelType w:val="multilevel"/>
    <w:tmpl w:val="588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83800"/>
    <w:multiLevelType w:val="multilevel"/>
    <w:tmpl w:val="45A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D6441"/>
    <w:multiLevelType w:val="multilevel"/>
    <w:tmpl w:val="BA1658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13370"/>
    <w:multiLevelType w:val="multilevel"/>
    <w:tmpl w:val="2FAC6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C3D7659"/>
    <w:multiLevelType w:val="multilevel"/>
    <w:tmpl w:val="F0743E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325CF"/>
    <w:multiLevelType w:val="hybridMultilevel"/>
    <w:tmpl w:val="762C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B2457"/>
    <w:multiLevelType w:val="multilevel"/>
    <w:tmpl w:val="B0D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B1379"/>
    <w:multiLevelType w:val="multilevel"/>
    <w:tmpl w:val="8A2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A06E8"/>
    <w:multiLevelType w:val="multilevel"/>
    <w:tmpl w:val="1EDE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868C8"/>
    <w:multiLevelType w:val="multilevel"/>
    <w:tmpl w:val="403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B6A16"/>
    <w:multiLevelType w:val="multilevel"/>
    <w:tmpl w:val="30F4537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265654">
    <w:abstractNumId w:val="33"/>
  </w:num>
  <w:num w:numId="2" w16cid:durableId="36053008">
    <w:abstractNumId w:val="31"/>
  </w:num>
  <w:num w:numId="3" w16cid:durableId="2017415801">
    <w:abstractNumId w:val="38"/>
  </w:num>
  <w:num w:numId="4" w16cid:durableId="940378213">
    <w:abstractNumId w:val="1"/>
  </w:num>
  <w:num w:numId="5" w16cid:durableId="919825719">
    <w:abstractNumId w:val="26"/>
  </w:num>
  <w:num w:numId="6" w16cid:durableId="557597179">
    <w:abstractNumId w:val="23"/>
  </w:num>
  <w:num w:numId="7" w16cid:durableId="248540934">
    <w:abstractNumId w:val="20"/>
  </w:num>
  <w:num w:numId="8" w16cid:durableId="1417628564">
    <w:abstractNumId w:val="9"/>
  </w:num>
  <w:num w:numId="9" w16cid:durableId="501744385">
    <w:abstractNumId w:val="6"/>
  </w:num>
  <w:num w:numId="10" w16cid:durableId="851988748">
    <w:abstractNumId w:val="28"/>
  </w:num>
  <w:num w:numId="11" w16cid:durableId="1618682832">
    <w:abstractNumId w:val="17"/>
  </w:num>
  <w:num w:numId="12" w16cid:durableId="1892185603">
    <w:abstractNumId w:val="37"/>
  </w:num>
  <w:num w:numId="13" w16cid:durableId="509373171">
    <w:abstractNumId w:val="29"/>
  </w:num>
  <w:num w:numId="14" w16cid:durableId="890850957">
    <w:abstractNumId w:val="4"/>
  </w:num>
  <w:num w:numId="15" w16cid:durableId="1037312489">
    <w:abstractNumId w:val="3"/>
  </w:num>
  <w:num w:numId="16" w16cid:durableId="933511305">
    <w:abstractNumId w:val="13"/>
  </w:num>
  <w:num w:numId="17" w16cid:durableId="677929294">
    <w:abstractNumId w:val="30"/>
  </w:num>
  <w:num w:numId="18" w16cid:durableId="1445341060">
    <w:abstractNumId w:val="34"/>
  </w:num>
  <w:num w:numId="19" w16cid:durableId="367679603">
    <w:abstractNumId w:val="8"/>
  </w:num>
  <w:num w:numId="20" w16cid:durableId="1012032357">
    <w:abstractNumId w:val="7"/>
  </w:num>
  <w:num w:numId="21" w16cid:durableId="1761756383">
    <w:abstractNumId w:val="11"/>
  </w:num>
  <w:num w:numId="22" w16cid:durableId="724566384">
    <w:abstractNumId w:val="35"/>
  </w:num>
  <w:num w:numId="23" w16cid:durableId="1907109266">
    <w:abstractNumId w:val="14"/>
  </w:num>
  <w:num w:numId="24" w16cid:durableId="1655062223">
    <w:abstractNumId w:val="27"/>
  </w:num>
  <w:num w:numId="25" w16cid:durableId="1648973156">
    <w:abstractNumId w:val="18"/>
  </w:num>
  <w:num w:numId="26" w16cid:durableId="1043215312">
    <w:abstractNumId w:val="10"/>
  </w:num>
  <w:num w:numId="27" w16cid:durableId="1902445790">
    <w:abstractNumId w:val="25"/>
  </w:num>
  <w:num w:numId="28" w16cid:durableId="373703365">
    <w:abstractNumId w:val="16"/>
  </w:num>
  <w:num w:numId="29" w16cid:durableId="304553009">
    <w:abstractNumId w:val="32"/>
  </w:num>
  <w:num w:numId="30" w16cid:durableId="678196911">
    <w:abstractNumId w:val="24"/>
  </w:num>
  <w:num w:numId="31" w16cid:durableId="939025498">
    <w:abstractNumId w:val="5"/>
  </w:num>
  <w:num w:numId="32" w16cid:durableId="684787650">
    <w:abstractNumId w:val="22"/>
  </w:num>
  <w:num w:numId="33" w16cid:durableId="1306886078">
    <w:abstractNumId w:val="2"/>
  </w:num>
  <w:num w:numId="34" w16cid:durableId="48264892">
    <w:abstractNumId w:val="19"/>
  </w:num>
  <w:num w:numId="35" w16cid:durableId="1553420795">
    <w:abstractNumId w:val="12"/>
  </w:num>
  <w:num w:numId="36" w16cid:durableId="1531600163">
    <w:abstractNumId w:val="0"/>
  </w:num>
  <w:num w:numId="37" w16cid:durableId="1159661128">
    <w:abstractNumId w:val="36"/>
  </w:num>
  <w:num w:numId="38" w16cid:durableId="789395535">
    <w:abstractNumId w:val="21"/>
  </w:num>
  <w:num w:numId="39" w16cid:durableId="241378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17DCF"/>
    <w:rsid w:val="0003365B"/>
    <w:rsid w:val="0004507D"/>
    <w:rsid w:val="00057A98"/>
    <w:rsid w:val="00062E90"/>
    <w:rsid w:val="000A484F"/>
    <w:rsid w:val="000C14CA"/>
    <w:rsid w:val="000C68E4"/>
    <w:rsid w:val="000C7B85"/>
    <w:rsid w:val="000D54AB"/>
    <w:rsid w:val="000F3B26"/>
    <w:rsid w:val="001073A0"/>
    <w:rsid w:val="00131A8A"/>
    <w:rsid w:val="00154670"/>
    <w:rsid w:val="00160583"/>
    <w:rsid w:val="001816B3"/>
    <w:rsid w:val="001A5C9B"/>
    <w:rsid w:val="001A5EA8"/>
    <w:rsid w:val="001B3D5B"/>
    <w:rsid w:val="001C079B"/>
    <w:rsid w:val="001C31F8"/>
    <w:rsid w:val="001C3553"/>
    <w:rsid w:val="001C368C"/>
    <w:rsid w:val="001C3DD0"/>
    <w:rsid w:val="001C599D"/>
    <w:rsid w:val="001F69A9"/>
    <w:rsid w:val="002014F8"/>
    <w:rsid w:val="0021098F"/>
    <w:rsid w:val="00224731"/>
    <w:rsid w:val="00244604"/>
    <w:rsid w:val="002446AD"/>
    <w:rsid w:val="002446DC"/>
    <w:rsid w:val="00245630"/>
    <w:rsid w:val="0025271A"/>
    <w:rsid w:val="002678DB"/>
    <w:rsid w:val="00271577"/>
    <w:rsid w:val="00273D0C"/>
    <w:rsid w:val="0028285A"/>
    <w:rsid w:val="00291946"/>
    <w:rsid w:val="00295A4A"/>
    <w:rsid w:val="00295CFF"/>
    <w:rsid w:val="002A3CBC"/>
    <w:rsid w:val="002B17C0"/>
    <w:rsid w:val="002B1BDD"/>
    <w:rsid w:val="002B551A"/>
    <w:rsid w:val="002B6FE8"/>
    <w:rsid w:val="002D795C"/>
    <w:rsid w:val="002E0D37"/>
    <w:rsid w:val="002E3F68"/>
    <w:rsid w:val="002E4DEB"/>
    <w:rsid w:val="002F28F2"/>
    <w:rsid w:val="002F6AB1"/>
    <w:rsid w:val="002F7630"/>
    <w:rsid w:val="00305956"/>
    <w:rsid w:val="00310938"/>
    <w:rsid w:val="003372A8"/>
    <w:rsid w:val="003522FD"/>
    <w:rsid w:val="00373A9D"/>
    <w:rsid w:val="00375554"/>
    <w:rsid w:val="003829E2"/>
    <w:rsid w:val="00390586"/>
    <w:rsid w:val="00395460"/>
    <w:rsid w:val="003A6494"/>
    <w:rsid w:val="003B016F"/>
    <w:rsid w:val="003B3704"/>
    <w:rsid w:val="003B57A7"/>
    <w:rsid w:val="003B7429"/>
    <w:rsid w:val="003C3D07"/>
    <w:rsid w:val="003F0B89"/>
    <w:rsid w:val="003F1E47"/>
    <w:rsid w:val="0040606E"/>
    <w:rsid w:val="00413AD8"/>
    <w:rsid w:val="00416953"/>
    <w:rsid w:val="004349B7"/>
    <w:rsid w:val="004372CE"/>
    <w:rsid w:val="0044674B"/>
    <w:rsid w:val="00467300"/>
    <w:rsid w:val="004678A3"/>
    <w:rsid w:val="00467AB8"/>
    <w:rsid w:val="00483BE6"/>
    <w:rsid w:val="0048511F"/>
    <w:rsid w:val="004931A3"/>
    <w:rsid w:val="004B0580"/>
    <w:rsid w:val="004C48BC"/>
    <w:rsid w:val="004D40CC"/>
    <w:rsid w:val="004E7EC0"/>
    <w:rsid w:val="004F064D"/>
    <w:rsid w:val="004F55B0"/>
    <w:rsid w:val="0050169A"/>
    <w:rsid w:val="00501CFC"/>
    <w:rsid w:val="005109E3"/>
    <w:rsid w:val="00511844"/>
    <w:rsid w:val="00512330"/>
    <w:rsid w:val="00515192"/>
    <w:rsid w:val="0052132D"/>
    <w:rsid w:val="00522335"/>
    <w:rsid w:val="005226B7"/>
    <w:rsid w:val="005313DC"/>
    <w:rsid w:val="00545B3B"/>
    <w:rsid w:val="00557EC5"/>
    <w:rsid w:val="00583FF6"/>
    <w:rsid w:val="005B0444"/>
    <w:rsid w:val="005B63CC"/>
    <w:rsid w:val="005C369A"/>
    <w:rsid w:val="005C756C"/>
    <w:rsid w:val="00604E45"/>
    <w:rsid w:val="00607A22"/>
    <w:rsid w:val="00642FF7"/>
    <w:rsid w:val="00644E04"/>
    <w:rsid w:val="00646D49"/>
    <w:rsid w:val="006710B2"/>
    <w:rsid w:val="00681C2A"/>
    <w:rsid w:val="00697BF9"/>
    <w:rsid w:val="006B1D93"/>
    <w:rsid w:val="006C437E"/>
    <w:rsid w:val="006C77A5"/>
    <w:rsid w:val="006D456A"/>
    <w:rsid w:val="006D55C0"/>
    <w:rsid w:val="006D7188"/>
    <w:rsid w:val="006E2322"/>
    <w:rsid w:val="006E25C5"/>
    <w:rsid w:val="006E58B1"/>
    <w:rsid w:val="006F5F75"/>
    <w:rsid w:val="007251EE"/>
    <w:rsid w:val="00741777"/>
    <w:rsid w:val="00745AE4"/>
    <w:rsid w:val="00755AFB"/>
    <w:rsid w:val="00763C06"/>
    <w:rsid w:val="00787A1D"/>
    <w:rsid w:val="007A0702"/>
    <w:rsid w:val="007A6FC6"/>
    <w:rsid w:val="007B1815"/>
    <w:rsid w:val="007B7702"/>
    <w:rsid w:val="007D441B"/>
    <w:rsid w:val="007E7284"/>
    <w:rsid w:val="007F4FCB"/>
    <w:rsid w:val="007F5D85"/>
    <w:rsid w:val="007F6EBC"/>
    <w:rsid w:val="008100FF"/>
    <w:rsid w:val="00826162"/>
    <w:rsid w:val="008313A0"/>
    <w:rsid w:val="00840FED"/>
    <w:rsid w:val="008428DF"/>
    <w:rsid w:val="0084487A"/>
    <w:rsid w:val="0085011E"/>
    <w:rsid w:val="00853CA2"/>
    <w:rsid w:val="00853D4C"/>
    <w:rsid w:val="00863D41"/>
    <w:rsid w:val="008761CB"/>
    <w:rsid w:val="008A188C"/>
    <w:rsid w:val="008A4604"/>
    <w:rsid w:val="008A548B"/>
    <w:rsid w:val="008A6E4F"/>
    <w:rsid w:val="008C335F"/>
    <w:rsid w:val="008C6148"/>
    <w:rsid w:val="008D434E"/>
    <w:rsid w:val="008F738A"/>
    <w:rsid w:val="009045F0"/>
    <w:rsid w:val="009114C1"/>
    <w:rsid w:val="00914B76"/>
    <w:rsid w:val="00923FD6"/>
    <w:rsid w:val="009269E8"/>
    <w:rsid w:val="00930D1E"/>
    <w:rsid w:val="00945846"/>
    <w:rsid w:val="009476BD"/>
    <w:rsid w:val="0095468F"/>
    <w:rsid w:val="00957CF6"/>
    <w:rsid w:val="0097126D"/>
    <w:rsid w:val="009D0E86"/>
    <w:rsid w:val="009D0F39"/>
    <w:rsid w:val="009D1176"/>
    <w:rsid w:val="009F0A9E"/>
    <w:rsid w:val="00A079D6"/>
    <w:rsid w:val="00A12061"/>
    <w:rsid w:val="00A17E90"/>
    <w:rsid w:val="00A2050C"/>
    <w:rsid w:val="00A316C7"/>
    <w:rsid w:val="00A37610"/>
    <w:rsid w:val="00A41E2F"/>
    <w:rsid w:val="00A63531"/>
    <w:rsid w:val="00A771FB"/>
    <w:rsid w:val="00A8274C"/>
    <w:rsid w:val="00AA63E6"/>
    <w:rsid w:val="00AA7D63"/>
    <w:rsid w:val="00AC4F9A"/>
    <w:rsid w:val="00AD1D49"/>
    <w:rsid w:val="00AE4885"/>
    <w:rsid w:val="00B07CB3"/>
    <w:rsid w:val="00B105B5"/>
    <w:rsid w:val="00B3205D"/>
    <w:rsid w:val="00B32B4A"/>
    <w:rsid w:val="00B400CC"/>
    <w:rsid w:val="00B43D9A"/>
    <w:rsid w:val="00B50C17"/>
    <w:rsid w:val="00B5228A"/>
    <w:rsid w:val="00B7077E"/>
    <w:rsid w:val="00B95680"/>
    <w:rsid w:val="00BC0019"/>
    <w:rsid w:val="00BC1316"/>
    <w:rsid w:val="00BD34E3"/>
    <w:rsid w:val="00BF20DA"/>
    <w:rsid w:val="00BF4D4F"/>
    <w:rsid w:val="00C0115D"/>
    <w:rsid w:val="00C07CFB"/>
    <w:rsid w:val="00C110CF"/>
    <w:rsid w:val="00C14845"/>
    <w:rsid w:val="00C246D2"/>
    <w:rsid w:val="00C33207"/>
    <w:rsid w:val="00C401A4"/>
    <w:rsid w:val="00C517D9"/>
    <w:rsid w:val="00C75A68"/>
    <w:rsid w:val="00C7676A"/>
    <w:rsid w:val="00CA2745"/>
    <w:rsid w:val="00CA7241"/>
    <w:rsid w:val="00CB2A96"/>
    <w:rsid w:val="00CB32A6"/>
    <w:rsid w:val="00CD40E7"/>
    <w:rsid w:val="00CD5E6F"/>
    <w:rsid w:val="00CE0DE5"/>
    <w:rsid w:val="00CF60D4"/>
    <w:rsid w:val="00CF75EC"/>
    <w:rsid w:val="00CF7844"/>
    <w:rsid w:val="00D0505E"/>
    <w:rsid w:val="00D14752"/>
    <w:rsid w:val="00D30887"/>
    <w:rsid w:val="00D40267"/>
    <w:rsid w:val="00D40C61"/>
    <w:rsid w:val="00D53B34"/>
    <w:rsid w:val="00D55A0B"/>
    <w:rsid w:val="00D70A57"/>
    <w:rsid w:val="00D71F0F"/>
    <w:rsid w:val="00D722CC"/>
    <w:rsid w:val="00D77356"/>
    <w:rsid w:val="00D80334"/>
    <w:rsid w:val="00DA02DC"/>
    <w:rsid w:val="00DA2870"/>
    <w:rsid w:val="00DB11D5"/>
    <w:rsid w:val="00DC41E6"/>
    <w:rsid w:val="00DC7AB2"/>
    <w:rsid w:val="00DD3AD3"/>
    <w:rsid w:val="00DD44D4"/>
    <w:rsid w:val="00E06E54"/>
    <w:rsid w:val="00E07387"/>
    <w:rsid w:val="00E154E5"/>
    <w:rsid w:val="00E1607C"/>
    <w:rsid w:val="00E20B1D"/>
    <w:rsid w:val="00E259C0"/>
    <w:rsid w:val="00E27548"/>
    <w:rsid w:val="00E32948"/>
    <w:rsid w:val="00E33F6F"/>
    <w:rsid w:val="00E54491"/>
    <w:rsid w:val="00E607A1"/>
    <w:rsid w:val="00E62950"/>
    <w:rsid w:val="00E64686"/>
    <w:rsid w:val="00E75FDE"/>
    <w:rsid w:val="00E77C6A"/>
    <w:rsid w:val="00E80A88"/>
    <w:rsid w:val="00E81B28"/>
    <w:rsid w:val="00E870C5"/>
    <w:rsid w:val="00E913EE"/>
    <w:rsid w:val="00E93E3E"/>
    <w:rsid w:val="00EA11ED"/>
    <w:rsid w:val="00EA1815"/>
    <w:rsid w:val="00EB13B7"/>
    <w:rsid w:val="00EB1FD8"/>
    <w:rsid w:val="00EC57B5"/>
    <w:rsid w:val="00EC6692"/>
    <w:rsid w:val="00ED571C"/>
    <w:rsid w:val="00EE437C"/>
    <w:rsid w:val="00EF1744"/>
    <w:rsid w:val="00EF67DA"/>
    <w:rsid w:val="00F058D6"/>
    <w:rsid w:val="00F06DC8"/>
    <w:rsid w:val="00F14681"/>
    <w:rsid w:val="00F27153"/>
    <w:rsid w:val="00F34A61"/>
    <w:rsid w:val="00F41A70"/>
    <w:rsid w:val="00F64EB6"/>
    <w:rsid w:val="00F7047E"/>
    <w:rsid w:val="00F709D4"/>
    <w:rsid w:val="00F731BA"/>
    <w:rsid w:val="00F91CC5"/>
    <w:rsid w:val="00F93490"/>
    <w:rsid w:val="00F95330"/>
    <w:rsid w:val="00F97992"/>
    <w:rsid w:val="00FA7209"/>
    <w:rsid w:val="00FA76F8"/>
    <w:rsid w:val="00FE133C"/>
    <w:rsid w:val="00FE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AC4F9A"/>
    <w:rPr>
      <w:color w:val="605E5C"/>
      <w:shd w:val="clear" w:color="auto" w:fill="E1DFDD"/>
    </w:rPr>
  </w:style>
  <w:style w:type="character" w:styleId="Emphasis">
    <w:name w:val="Emphasis"/>
    <w:basedOn w:val="DefaultParagraphFont"/>
    <w:uiPriority w:val="20"/>
    <w:qFormat/>
    <w:rsid w:val="00BF4D4F"/>
    <w:rPr>
      <w:i/>
      <w:iCs/>
    </w:rPr>
  </w:style>
  <w:style w:type="paragraph" w:customStyle="1" w:styleId="paragraph">
    <w:name w:val="paragraph"/>
    <w:basedOn w:val="Normal"/>
    <w:rsid w:val="00FE1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33C"/>
  </w:style>
  <w:style w:type="character" w:customStyle="1" w:styleId="tabchar">
    <w:name w:val="tabchar"/>
    <w:basedOn w:val="DefaultParagraphFont"/>
    <w:rsid w:val="00FE133C"/>
  </w:style>
  <w:style w:type="character" w:customStyle="1" w:styleId="eop">
    <w:name w:val="eop"/>
    <w:basedOn w:val="DefaultParagraphFont"/>
    <w:rsid w:val="00FE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84395">
      <w:bodyDiv w:val="1"/>
      <w:marLeft w:val="0"/>
      <w:marRight w:val="0"/>
      <w:marTop w:val="0"/>
      <w:marBottom w:val="0"/>
      <w:divBdr>
        <w:top w:val="none" w:sz="0" w:space="0" w:color="auto"/>
        <w:left w:val="none" w:sz="0" w:space="0" w:color="auto"/>
        <w:bottom w:val="none" w:sz="0" w:space="0" w:color="auto"/>
        <w:right w:val="none" w:sz="0" w:space="0" w:color="auto"/>
      </w:divBdr>
    </w:div>
    <w:div w:id="576135970">
      <w:bodyDiv w:val="1"/>
      <w:marLeft w:val="0"/>
      <w:marRight w:val="0"/>
      <w:marTop w:val="0"/>
      <w:marBottom w:val="0"/>
      <w:divBdr>
        <w:top w:val="none" w:sz="0" w:space="0" w:color="auto"/>
        <w:left w:val="none" w:sz="0" w:space="0" w:color="auto"/>
        <w:bottom w:val="none" w:sz="0" w:space="0" w:color="auto"/>
        <w:right w:val="none" w:sz="0" w:space="0" w:color="auto"/>
      </w:divBdr>
    </w:div>
    <w:div w:id="692001488">
      <w:bodyDiv w:val="1"/>
      <w:marLeft w:val="0"/>
      <w:marRight w:val="0"/>
      <w:marTop w:val="0"/>
      <w:marBottom w:val="0"/>
      <w:divBdr>
        <w:top w:val="none" w:sz="0" w:space="0" w:color="auto"/>
        <w:left w:val="none" w:sz="0" w:space="0" w:color="auto"/>
        <w:bottom w:val="none" w:sz="0" w:space="0" w:color="auto"/>
        <w:right w:val="none" w:sz="0" w:space="0" w:color="auto"/>
      </w:divBdr>
    </w:div>
    <w:div w:id="726075922">
      <w:bodyDiv w:val="1"/>
      <w:marLeft w:val="0"/>
      <w:marRight w:val="0"/>
      <w:marTop w:val="0"/>
      <w:marBottom w:val="0"/>
      <w:divBdr>
        <w:top w:val="none" w:sz="0" w:space="0" w:color="auto"/>
        <w:left w:val="none" w:sz="0" w:space="0" w:color="auto"/>
        <w:bottom w:val="none" w:sz="0" w:space="0" w:color="auto"/>
        <w:right w:val="none" w:sz="0" w:space="0" w:color="auto"/>
      </w:divBdr>
    </w:div>
    <w:div w:id="1044983841">
      <w:bodyDiv w:val="1"/>
      <w:marLeft w:val="0"/>
      <w:marRight w:val="0"/>
      <w:marTop w:val="0"/>
      <w:marBottom w:val="0"/>
      <w:divBdr>
        <w:top w:val="none" w:sz="0" w:space="0" w:color="auto"/>
        <w:left w:val="none" w:sz="0" w:space="0" w:color="auto"/>
        <w:bottom w:val="none" w:sz="0" w:space="0" w:color="auto"/>
        <w:right w:val="none" w:sz="0" w:space="0" w:color="auto"/>
      </w:divBdr>
      <w:divsChild>
        <w:div w:id="900868632">
          <w:marLeft w:val="0"/>
          <w:marRight w:val="0"/>
          <w:marTop w:val="0"/>
          <w:marBottom w:val="0"/>
          <w:divBdr>
            <w:top w:val="none" w:sz="0" w:space="0" w:color="auto"/>
            <w:left w:val="none" w:sz="0" w:space="0" w:color="auto"/>
            <w:bottom w:val="none" w:sz="0" w:space="0" w:color="auto"/>
            <w:right w:val="none" w:sz="0" w:space="0" w:color="auto"/>
          </w:divBdr>
        </w:div>
        <w:div w:id="1877962405">
          <w:marLeft w:val="0"/>
          <w:marRight w:val="0"/>
          <w:marTop w:val="0"/>
          <w:marBottom w:val="0"/>
          <w:divBdr>
            <w:top w:val="none" w:sz="0" w:space="0" w:color="auto"/>
            <w:left w:val="none" w:sz="0" w:space="0" w:color="auto"/>
            <w:bottom w:val="none" w:sz="0" w:space="0" w:color="auto"/>
            <w:right w:val="none" w:sz="0" w:space="0" w:color="auto"/>
          </w:divBdr>
        </w:div>
        <w:div w:id="1725131461">
          <w:marLeft w:val="0"/>
          <w:marRight w:val="0"/>
          <w:marTop w:val="0"/>
          <w:marBottom w:val="0"/>
          <w:divBdr>
            <w:top w:val="none" w:sz="0" w:space="0" w:color="auto"/>
            <w:left w:val="none" w:sz="0" w:space="0" w:color="auto"/>
            <w:bottom w:val="none" w:sz="0" w:space="0" w:color="auto"/>
            <w:right w:val="none" w:sz="0" w:space="0" w:color="auto"/>
          </w:divBdr>
        </w:div>
        <w:div w:id="946815075">
          <w:marLeft w:val="0"/>
          <w:marRight w:val="0"/>
          <w:marTop w:val="0"/>
          <w:marBottom w:val="0"/>
          <w:divBdr>
            <w:top w:val="none" w:sz="0" w:space="0" w:color="auto"/>
            <w:left w:val="none" w:sz="0" w:space="0" w:color="auto"/>
            <w:bottom w:val="none" w:sz="0" w:space="0" w:color="auto"/>
            <w:right w:val="none" w:sz="0" w:space="0" w:color="auto"/>
          </w:divBdr>
        </w:div>
        <w:div w:id="1059741208">
          <w:marLeft w:val="0"/>
          <w:marRight w:val="0"/>
          <w:marTop w:val="0"/>
          <w:marBottom w:val="0"/>
          <w:divBdr>
            <w:top w:val="none" w:sz="0" w:space="0" w:color="auto"/>
            <w:left w:val="none" w:sz="0" w:space="0" w:color="auto"/>
            <w:bottom w:val="none" w:sz="0" w:space="0" w:color="auto"/>
            <w:right w:val="none" w:sz="0" w:space="0" w:color="auto"/>
          </w:divBdr>
        </w:div>
        <w:div w:id="1665431811">
          <w:marLeft w:val="0"/>
          <w:marRight w:val="0"/>
          <w:marTop w:val="0"/>
          <w:marBottom w:val="0"/>
          <w:divBdr>
            <w:top w:val="none" w:sz="0" w:space="0" w:color="auto"/>
            <w:left w:val="none" w:sz="0" w:space="0" w:color="auto"/>
            <w:bottom w:val="none" w:sz="0" w:space="0" w:color="auto"/>
            <w:right w:val="none" w:sz="0" w:space="0" w:color="auto"/>
          </w:divBdr>
        </w:div>
        <w:div w:id="150602864">
          <w:marLeft w:val="0"/>
          <w:marRight w:val="0"/>
          <w:marTop w:val="0"/>
          <w:marBottom w:val="0"/>
          <w:divBdr>
            <w:top w:val="none" w:sz="0" w:space="0" w:color="auto"/>
            <w:left w:val="none" w:sz="0" w:space="0" w:color="auto"/>
            <w:bottom w:val="none" w:sz="0" w:space="0" w:color="auto"/>
            <w:right w:val="none" w:sz="0" w:space="0" w:color="auto"/>
          </w:divBdr>
        </w:div>
        <w:div w:id="909579741">
          <w:marLeft w:val="0"/>
          <w:marRight w:val="0"/>
          <w:marTop w:val="0"/>
          <w:marBottom w:val="0"/>
          <w:divBdr>
            <w:top w:val="none" w:sz="0" w:space="0" w:color="auto"/>
            <w:left w:val="none" w:sz="0" w:space="0" w:color="auto"/>
            <w:bottom w:val="none" w:sz="0" w:space="0" w:color="auto"/>
            <w:right w:val="none" w:sz="0" w:space="0" w:color="auto"/>
          </w:divBdr>
        </w:div>
        <w:div w:id="1414233355">
          <w:marLeft w:val="0"/>
          <w:marRight w:val="0"/>
          <w:marTop w:val="0"/>
          <w:marBottom w:val="0"/>
          <w:divBdr>
            <w:top w:val="none" w:sz="0" w:space="0" w:color="auto"/>
            <w:left w:val="none" w:sz="0" w:space="0" w:color="auto"/>
            <w:bottom w:val="none" w:sz="0" w:space="0" w:color="auto"/>
            <w:right w:val="none" w:sz="0" w:space="0" w:color="auto"/>
          </w:divBdr>
        </w:div>
        <w:div w:id="788662530">
          <w:marLeft w:val="0"/>
          <w:marRight w:val="0"/>
          <w:marTop w:val="0"/>
          <w:marBottom w:val="0"/>
          <w:divBdr>
            <w:top w:val="none" w:sz="0" w:space="0" w:color="auto"/>
            <w:left w:val="none" w:sz="0" w:space="0" w:color="auto"/>
            <w:bottom w:val="none" w:sz="0" w:space="0" w:color="auto"/>
            <w:right w:val="none" w:sz="0" w:space="0" w:color="auto"/>
          </w:divBdr>
        </w:div>
        <w:div w:id="483593523">
          <w:marLeft w:val="0"/>
          <w:marRight w:val="0"/>
          <w:marTop w:val="0"/>
          <w:marBottom w:val="0"/>
          <w:divBdr>
            <w:top w:val="none" w:sz="0" w:space="0" w:color="auto"/>
            <w:left w:val="none" w:sz="0" w:space="0" w:color="auto"/>
            <w:bottom w:val="none" w:sz="0" w:space="0" w:color="auto"/>
            <w:right w:val="none" w:sz="0" w:space="0" w:color="auto"/>
          </w:divBdr>
        </w:div>
        <w:div w:id="1975137110">
          <w:marLeft w:val="0"/>
          <w:marRight w:val="0"/>
          <w:marTop w:val="0"/>
          <w:marBottom w:val="0"/>
          <w:divBdr>
            <w:top w:val="none" w:sz="0" w:space="0" w:color="auto"/>
            <w:left w:val="none" w:sz="0" w:space="0" w:color="auto"/>
            <w:bottom w:val="none" w:sz="0" w:space="0" w:color="auto"/>
            <w:right w:val="none" w:sz="0" w:space="0" w:color="auto"/>
          </w:divBdr>
        </w:div>
        <w:div w:id="61609931">
          <w:marLeft w:val="0"/>
          <w:marRight w:val="0"/>
          <w:marTop w:val="0"/>
          <w:marBottom w:val="0"/>
          <w:divBdr>
            <w:top w:val="none" w:sz="0" w:space="0" w:color="auto"/>
            <w:left w:val="none" w:sz="0" w:space="0" w:color="auto"/>
            <w:bottom w:val="none" w:sz="0" w:space="0" w:color="auto"/>
            <w:right w:val="none" w:sz="0" w:space="0" w:color="auto"/>
          </w:divBdr>
        </w:div>
        <w:div w:id="1637221803">
          <w:marLeft w:val="0"/>
          <w:marRight w:val="0"/>
          <w:marTop w:val="0"/>
          <w:marBottom w:val="0"/>
          <w:divBdr>
            <w:top w:val="none" w:sz="0" w:space="0" w:color="auto"/>
            <w:left w:val="none" w:sz="0" w:space="0" w:color="auto"/>
            <w:bottom w:val="none" w:sz="0" w:space="0" w:color="auto"/>
            <w:right w:val="none" w:sz="0" w:space="0" w:color="auto"/>
          </w:divBdr>
        </w:div>
        <w:div w:id="53965438">
          <w:marLeft w:val="0"/>
          <w:marRight w:val="0"/>
          <w:marTop w:val="0"/>
          <w:marBottom w:val="0"/>
          <w:divBdr>
            <w:top w:val="none" w:sz="0" w:space="0" w:color="auto"/>
            <w:left w:val="none" w:sz="0" w:space="0" w:color="auto"/>
            <w:bottom w:val="none" w:sz="0" w:space="0" w:color="auto"/>
            <w:right w:val="none" w:sz="0" w:space="0" w:color="auto"/>
          </w:divBdr>
        </w:div>
        <w:div w:id="1859810757">
          <w:marLeft w:val="0"/>
          <w:marRight w:val="0"/>
          <w:marTop w:val="0"/>
          <w:marBottom w:val="0"/>
          <w:divBdr>
            <w:top w:val="none" w:sz="0" w:space="0" w:color="auto"/>
            <w:left w:val="none" w:sz="0" w:space="0" w:color="auto"/>
            <w:bottom w:val="none" w:sz="0" w:space="0" w:color="auto"/>
            <w:right w:val="none" w:sz="0" w:space="0" w:color="auto"/>
          </w:divBdr>
        </w:div>
        <w:div w:id="528181164">
          <w:marLeft w:val="0"/>
          <w:marRight w:val="0"/>
          <w:marTop w:val="0"/>
          <w:marBottom w:val="0"/>
          <w:divBdr>
            <w:top w:val="none" w:sz="0" w:space="0" w:color="auto"/>
            <w:left w:val="none" w:sz="0" w:space="0" w:color="auto"/>
            <w:bottom w:val="none" w:sz="0" w:space="0" w:color="auto"/>
            <w:right w:val="none" w:sz="0" w:space="0" w:color="auto"/>
          </w:divBdr>
        </w:div>
        <w:div w:id="1297297132">
          <w:marLeft w:val="0"/>
          <w:marRight w:val="0"/>
          <w:marTop w:val="0"/>
          <w:marBottom w:val="0"/>
          <w:divBdr>
            <w:top w:val="none" w:sz="0" w:space="0" w:color="auto"/>
            <w:left w:val="none" w:sz="0" w:space="0" w:color="auto"/>
            <w:bottom w:val="none" w:sz="0" w:space="0" w:color="auto"/>
            <w:right w:val="none" w:sz="0" w:space="0" w:color="auto"/>
          </w:divBdr>
        </w:div>
        <w:div w:id="569267205">
          <w:marLeft w:val="0"/>
          <w:marRight w:val="0"/>
          <w:marTop w:val="0"/>
          <w:marBottom w:val="0"/>
          <w:divBdr>
            <w:top w:val="none" w:sz="0" w:space="0" w:color="auto"/>
            <w:left w:val="none" w:sz="0" w:space="0" w:color="auto"/>
            <w:bottom w:val="none" w:sz="0" w:space="0" w:color="auto"/>
            <w:right w:val="none" w:sz="0" w:space="0" w:color="auto"/>
          </w:divBdr>
        </w:div>
        <w:div w:id="1881627097">
          <w:marLeft w:val="0"/>
          <w:marRight w:val="0"/>
          <w:marTop w:val="0"/>
          <w:marBottom w:val="0"/>
          <w:divBdr>
            <w:top w:val="none" w:sz="0" w:space="0" w:color="auto"/>
            <w:left w:val="none" w:sz="0" w:space="0" w:color="auto"/>
            <w:bottom w:val="none" w:sz="0" w:space="0" w:color="auto"/>
            <w:right w:val="none" w:sz="0" w:space="0" w:color="auto"/>
          </w:divBdr>
        </w:div>
        <w:div w:id="1800565694">
          <w:marLeft w:val="0"/>
          <w:marRight w:val="0"/>
          <w:marTop w:val="0"/>
          <w:marBottom w:val="0"/>
          <w:divBdr>
            <w:top w:val="none" w:sz="0" w:space="0" w:color="auto"/>
            <w:left w:val="none" w:sz="0" w:space="0" w:color="auto"/>
            <w:bottom w:val="none" w:sz="0" w:space="0" w:color="auto"/>
            <w:right w:val="none" w:sz="0" w:space="0" w:color="auto"/>
          </w:divBdr>
        </w:div>
        <w:div w:id="1813789864">
          <w:marLeft w:val="0"/>
          <w:marRight w:val="0"/>
          <w:marTop w:val="0"/>
          <w:marBottom w:val="0"/>
          <w:divBdr>
            <w:top w:val="none" w:sz="0" w:space="0" w:color="auto"/>
            <w:left w:val="none" w:sz="0" w:space="0" w:color="auto"/>
            <w:bottom w:val="none" w:sz="0" w:space="0" w:color="auto"/>
            <w:right w:val="none" w:sz="0" w:space="0" w:color="auto"/>
          </w:divBdr>
        </w:div>
        <w:div w:id="165444151">
          <w:marLeft w:val="0"/>
          <w:marRight w:val="0"/>
          <w:marTop w:val="0"/>
          <w:marBottom w:val="0"/>
          <w:divBdr>
            <w:top w:val="none" w:sz="0" w:space="0" w:color="auto"/>
            <w:left w:val="none" w:sz="0" w:space="0" w:color="auto"/>
            <w:bottom w:val="none" w:sz="0" w:space="0" w:color="auto"/>
            <w:right w:val="none" w:sz="0" w:space="0" w:color="auto"/>
          </w:divBdr>
        </w:div>
      </w:divsChild>
    </w:div>
    <w:div w:id="1094128264">
      <w:bodyDiv w:val="1"/>
      <w:marLeft w:val="0"/>
      <w:marRight w:val="0"/>
      <w:marTop w:val="0"/>
      <w:marBottom w:val="0"/>
      <w:divBdr>
        <w:top w:val="none" w:sz="0" w:space="0" w:color="auto"/>
        <w:left w:val="none" w:sz="0" w:space="0" w:color="auto"/>
        <w:bottom w:val="none" w:sz="0" w:space="0" w:color="auto"/>
        <w:right w:val="none" w:sz="0" w:space="0" w:color="auto"/>
      </w:divBdr>
    </w:div>
    <w:div w:id="1460609001">
      <w:bodyDiv w:val="1"/>
      <w:marLeft w:val="0"/>
      <w:marRight w:val="0"/>
      <w:marTop w:val="0"/>
      <w:marBottom w:val="0"/>
      <w:divBdr>
        <w:top w:val="none" w:sz="0" w:space="0" w:color="auto"/>
        <w:left w:val="none" w:sz="0" w:space="0" w:color="auto"/>
        <w:bottom w:val="none" w:sz="0" w:space="0" w:color="auto"/>
        <w:right w:val="none" w:sz="0" w:space="0" w:color="auto"/>
      </w:divBdr>
    </w:div>
    <w:div w:id="1494568146">
      <w:bodyDiv w:val="1"/>
      <w:marLeft w:val="0"/>
      <w:marRight w:val="0"/>
      <w:marTop w:val="0"/>
      <w:marBottom w:val="0"/>
      <w:divBdr>
        <w:top w:val="none" w:sz="0" w:space="0" w:color="auto"/>
        <w:left w:val="none" w:sz="0" w:space="0" w:color="auto"/>
        <w:bottom w:val="none" w:sz="0" w:space="0" w:color="auto"/>
        <w:right w:val="none" w:sz="0" w:space="0" w:color="auto"/>
      </w:divBdr>
    </w:div>
    <w:div w:id="1670979746">
      <w:bodyDiv w:val="1"/>
      <w:marLeft w:val="0"/>
      <w:marRight w:val="0"/>
      <w:marTop w:val="0"/>
      <w:marBottom w:val="0"/>
      <w:divBdr>
        <w:top w:val="none" w:sz="0" w:space="0" w:color="auto"/>
        <w:left w:val="none" w:sz="0" w:space="0" w:color="auto"/>
        <w:bottom w:val="none" w:sz="0" w:space="0" w:color="auto"/>
        <w:right w:val="none" w:sz="0" w:space="0" w:color="auto"/>
      </w:divBdr>
    </w:div>
    <w:div w:id="1995335370">
      <w:bodyDiv w:val="1"/>
      <w:marLeft w:val="0"/>
      <w:marRight w:val="0"/>
      <w:marTop w:val="0"/>
      <w:marBottom w:val="0"/>
      <w:divBdr>
        <w:top w:val="none" w:sz="0" w:space="0" w:color="auto"/>
        <w:left w:val="none" w:sz="0" w:space="0" w:color="auto"/>
        <w:bottom w:val="none" w:sz="0" w:space="0" w:color="auto"/>
        <w:right w:val="none" w:sz="0" w:space="0" w:color="auto"/>
      </w:divBdr>
    </w:div>
    <w:div w:id="21285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pot.unt.edu/" TargetMode="External"/><Relationship Id="rId26" Type="http://schemas.openxmlformats.org/officeDocument/2006/relationships/hyperlink" Target="https://studentaffairs.unt.edu/care" TargetMode="External"/><Relationship Id="rId39" Type="http://schemas.openxmlformats.org/officeDocument/2006/relationships/hyperlink" Target="https://registrar.unt.edu/registration" TargetMode="External"/><Relationship Id="rId21" Type="http://schemas.openxmlformats.org/officeDocument/2006/relationships/hyperlink" Target="http://www.ecfr.gov/" TargetMode="External"/><Relationship Id="rId34" Type="http://schemas.openxmlformats.org/officeDocument/2006/relationships/hyperlink" Target="https://www.mypronouns.org/what-and-why" TargetMode="External"/><Relationship Id="rId42" Type="http://schemas.openxmlformats.org/officeDocument/2006/relationships/hyperlink" Target="https://studentaffairs.unt.edu/career-center" TargetMode="External"/><Relationship Id="rId47" Type="http://schemas.openxmlformats.org/officeDocument/2006/relationships/hyperlink" Target="https://clear.unt.edu/canvas/student-resources" TargetMode="External"/><Relationship Id="rId50" Type="http://schemas.openxmlformats.org/officeDocument/2006/relationships/hyperlink" Target="https://library.unt.edu/" TargetMode="External"/><Relationship Id="rId55" Type="http://schemas.openxmlformats.org/officeDocument/2006/relationships/theme" Target="theme/theme1.xml"/><Relationship Id="rId7" Type="http://schemas.openxmlformats.org/officeDocument/2006/relationships/hyperlink" Target="mailto:matthew.dulock@unt.edu" TargetMode="External"/><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registrar.unt.edu/transcripts-and-records/update-your-personal-information"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studentaffairs.unt.edu/student-health-and-wellness-center" TargetMode="External"/><Relationship Id="rId32" Type="http://schemas.openxmlformats.org/officeDocument/2006/relationships/hyperlink" Target="https://studentaffairs.unt.edu/student-legal-services" TargetMode="External"/><Relationship Id="rId37" Type="http://schemas.openxmlformats.org/officeDocument/2006/relationships/hyperlink" Target="https://www.mypronouns.org/asking" TargetMode="External"/><Relationship Id="rId40" Type="http://schemas.openxmlformats.org/officeDocument/2006/relationships/hyperlink" Target="https://financialaid.unt.edu/" TargetMode="External"/><Relationship Id="rId45" Type="http://schemas.openxmlformats.org/officeDocument/2006/relationships/hyperlink" Target="https://idea.unt.edu/pridealliance"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lpdesk@unt.edu" TargetMode="External"/><Relationship Id="rId19" Type="http://schemas.openxmlformats.org/officeDocument/2006/relationships/hyperlink" Target="file:///E:\C:\Users\jdl0126\AppData\Local\Temp\OneNote\16.0\NT\0\spot@unt.edu" TargetMode="External"/><Relationship Id="rId31" Type="http://schemas.openxmlformats.org/officeDocument/2006/relationships/hyperlink" Target="https://itservices.cas.unt.edu/services/email/request/get-email-alias"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learningcenter.unt.edu/math-lab" TargetMode="External"/><Relationship Id="rId4" Type="http://schemas.openxmlformats.org/officeDocument/2006/relationships/webSettings" Target="webSettings.xml"/><Relationship Id="rId9" Type="http://schemas.openxmlformats.org/officeDocument/2006/relationships/hyperlink" Target="https://www.unt.edu/helpdesk" TargetMode="External"/><Relationship Id="rId14" Type="http://schemas.openxmlformats.org/officeDocument/2006/relationships/hyperlink" Target="https://deanofstudents.unt.edu/conduct" TargetMode="External"/><Relationship Id="rId22" Type="http://schemas.openxmlformats.org/officeDocument/2006/relationships/hyperlink" Target="mailto:internationaladvising@unt.edu"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fs.unt.edu/idcards" TargetMode="External"/><Relationship Id="rId35" Type="http://schemas.openxmlformats.org/officeDocument/2006/relationships/hyperlink" Target="https://www.mypronouns.org/how" TargetMode="External"/><Relationship Id="rId43" Type="http://schemas.openxmlformats.org/officeDocument/2006/relationships/hyperlink" Target="https://idea.unt.edu/multicultural-center" TargetMode="External"/><Relationship Id="rId48" Type="http://schemas.openxmlformats.org/officeDocument/2006/relationships/hyperlink" Target="https://success.unt.edu/asc" TargetMode="External"/><Relationship Id="rId8" Type="http://schemas.openxmlformats.org/officeDocument/2006/relationships/hyperlink" Target="https://clear.unt.edu/online-communication-tips" TargetMode="External"/><Relationship Id="rId51" Type="http://schemas.openxmlformats.org/officeDocument/2006/relationships/hyperlink" Target="https://writingcenter.unt.edu/" TargetMode="Externa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E:\C:\Users\jdl0126\AppData\Local\Temp\OneNote\16.0\NT\0\no-reply@iasystem.org"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community.canvaslms.com/docs/DOC-18406-42121184808" TargetMode="External"/><Relationship Id="rId38" Type="http://schemas.openxmlformats.org/officeDocument/2006/relationships/hyperlink" Target="https://www.mypronouns.org/mistakes" TargetMode="External"/><Relationship Id="rId46" Type="http://schemas.openxmlformats.org/officeDocument/2006/relationships/hyperlink" Target="https://studentaffairs.unt.edu/food-pantry" TargetMode="External"/><Relationship Id="rId20" Type="http://schemas.openxmlformats.org/officeDocument/2006/relationships/hyperlink" Target="mailto:SurvivorAdvocate@unt.edu" TargetMode="External"/><Relationship Id="rId41" Type="http://schemas.openxmlformats.org/officeDocument/2006/relationships/hyperlink" Target="https://studentaffairs.unt.edu/student-legal-servic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unt.edu/"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www.mypronouns.org/sharing" TargetMode="External"/><Relationship Id="rId49" Type="http://schemas.openxmlformats.org/officeDocument/2006/relationships/hyperlink" Target="https://librar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1333</TotalTime>
  <Pages>3</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Dulock</dc:creator>
  <cp:keywords/>
  <dc:description/>
  <cp:lastModifiedBy>Dulock, Matthew</cp:lastModifiedBy>
  <cp:revision>11</cp:revision>
  <dcterms:created xsi:type="dcterms:W3CDTF">2025-07-27T19:52:00Z</dcterms:created>
  <dcterms:modified xsi:type="dcterms:W3CDTF">2025-08-11T13:34:00Z</dcterms:modified>
</cp:coreProperties>
</file>