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86D928B" w:rsidR="00604E45" w:rsidRPr="00681C2A" w:rsidRDefault="0021098F" w:rsidP="00E80A88">
      <w:pPr>
        <w:pStyle w:val="Heading1"/>
        <w:jc w:val="center"/>
        <w:rPr>
          <w:b/>
          <w:bCs/>
        </w:rPr>
      </w:pPr>
      <w:r w:rsidRPr="00681C2A">
        <w:rPr>
          <w:b/>
          <w:bCs/>
        </w:rPr>
        <w:t xml:space="preserve">MATH </w:t>
      </w:r>
      <w:r w:rsidR="00577CC1">
        <w:rPr>
          <w:b/>
          <w:bCs/>
        </w:rPr>
        <w:t>3000.00</w:t>
      </w:r>
      <w:r w:rsidR="00697B5D">
        <w:rPr>
          <w:b/>
          <w:bCs/>
        </w:rPr>
        <w:t>1</w:t>
      </w:r>
      <w:r w:rsidR="00577CC1">
        <w:rPr>
          <w:b/>
          <w:bCs/>
        </w:rPr>
        <w:t xml:space="preserve"> Real Analysis I</w:t>
      </w:r>
      <w:r w:rsidRPr="00681C2A">
        <w:rPr>
          <w:b/>
          <w:bCs/>
        </w:rPr>
        <w:t xml:space="preserve"> (</w:t>
      </w:r>
      <w:r w:rsidR="00CB4853">
        <w:rPr>
          <w:b/>
          <w:bCs/>
        </w:rPr>
        <w:t>Spring 2026</w:t>
      </w:r>
      <w:r w:rsidRPr="00681C2A">
        <w:rPr>
          <w:b/>
          <w:bCs/>
        </w:rPr>
        <w:t>)</w:t>
      </w:r>
    </w:p>
    <w:p w14:paraId="5050E8A2" w14:textId="62309B6E" w:rsidR="002F6AB1" w:rsidRPr="00681C2A" w:rsidRDefault="00D40C61" w:rsidP="00C14845">
      <w:pPr>
        <w:pStyle w:val="Heading2"/>
        <w:rPr>
          <w:b/>
          <w:bCs/>
        </w:rPr>
      </w:pPr>
      <w:bookmarkStart w:id="0" w:name="_Hlk218334599"/>
      <w:r w:rsidRPr="00681C2A">
        <w:rPr>
          <w:b/>
          <w:bCs/>
        </w:rPr>
        <w:t>Instructor Contact</w:t>
      </w:r>
    </w:p>
    <w:bookmarkEnd w:id="0"/>
    <w:p w14:paraId="4AF961DF" w14:textId="183532F5" w:rsidR="00D40C61" w:rsidRPr="00F62D1B" w:rsidRDefault="00D40C61" w:rsidP="00D40C61">
      <w:pPr>
        <w:spacing w:after="0"/>
        <w:rPr>
          <w:bCs/>
        </w:rPr>
      </w:pPr>
      <w:r w:rsidRPr="0028285A">
        <w:rPr>
          <w:b/>
        </w:rPr>
        <w:t>Name:</w:t>
      </w:r>
      <w:r w:rsidR="00F62D1B">
        <w:rPr>
          <w:bCs/>
        </w:rPr>
        <w:t xml:space="preserve"> Dr. Matthew Dulock</w:t>
      </w:r>
    </w:p>
    <w:p w14:paraId="33F9C8CC" w14:textId="6CEF15AF" w:rsidR="00D40C61" w:rsidRDefault="00D40C61" w:rsidP="00D40C61">
      <w:pPr>
        <w:spacing w:after="0"/>
        <w:rPr>
          <w:bCs/>
        </w:rPr>
      </w:pPr>
      <w:r w:rsidRPr="0028285A">
        <w:rPr>
          <w:b/>
        </w:rPr>
        <w:t>Office Location:</w:t>
      </w:r>
      <w:r w:rsidR="00F62D1B">
        <w:rPr>
          <w:b/>
        </w:rPr>
        <w:t xml:space="preserve"> </w:t>
      </w:r>
      <w:r w:rsidR="00F62D1B">
        <w:rPr>
          <w:bCs/>
        </w:rPr>
        <w:t>GAB 449</w:t>
      </w:r>
    </w:p>
    <w:p w14:paraId="3494F4DD" w14:textId="3908FDE8" w:rsidR="00F81FDE" w:rsidRPr="00490DBC" w:rsidRDefault="00D40C61" w:rsidP="00D40C61">
      <w:pPr>
        <w:spacing w:after="0"/>
        <w:rPr>
          <w:bCs/>
          <w:color w:val="FF0000"/>
        </w:rPr>
      </w:pPr>
      <w:r w:rsidRPr="0028285A">
        <w:rPr>
          <w:b/>
        </w:rPr>
        <w:t>Office Hours:</w:t>
      </w:r>
      <w:r w:rsidR="00F62D1B">
        <w:rPr>
          <w:b/>
        </w:rPr>
        <w:t xml:space="preserve"> </w:t>
      </w:r>
      <w:r w:rsidR="00805F03">
        <w:rPr>
          <w:b/>
          <w:color w:val="FF0000"/>
        </w:rPr>
        <w:t xml:space="preserve"> </w:t>
      </w:r>
      <w:r w:rsidR="00034017">
        <w:rPr>
          <w:bCs/>
        </w:rPr>
        <w:t>Mon/Fri 1:00 – 2:30, Wed 2:00-3:30</w:t>
      </w:r>
    </w:p>
    <w:p w14:paraId="5A856F9F" w14:textId="592D2944" w:rsidR="00D40C61" w:rsidRPr="000E0A2A" w:rsidRDefault="00D40C61" w:rsidP="00D40C61">
      <w:pPr>
        <w:spacing w:after="0"/>
        <w:rPr>
          <w:bCs/>
        </w:rPr>
      </w:pPr>
      <w:r w:rsidRPr="0028285A">
        <w:rPr>
          <w:b/>
        </w:rPr>
        <w:t>Email:</w:t>
      </w:r>
      <w:r w:rsidR="00F62D1B">
        <w:rPr>
          <w:b/>
        </w:rPr>
        <w:t xml:space="preserve"> </w:t>
      </w:r>
      <w:r w:rsidR="000E0A2A">
        <w:rPr>
          <w:bCs/>
        </w:rPr>
        <w:t>matthew.dulock@unt.edu</w:t>
      </w:r>
    </w:p>
    <w:p w14:paraId="4C181462" w14:textId="0EE1E5C8" w:rsidR="00D40C61" w:rsidRDefault="00D40C61" w:rsidP="002446DC">
      <w:r w:rsidRPr="0028285A">
        <w:rPr>
          <w:b/>
        </w:rPr>
        <w:t>Communication Expectations:</w:t>
      </w:r>
      <w:r w:rsidR="0095468F">
        <w:t xml:space="preserve"> </w:t>
      </w:r>
      <w:r w:rsidR="004003E5">
        <w:t xml:space="preserve">You can expect me to respond to emails within one business day. Please be courteous to others in office hours and come with specific questions; there may be students waiting behind you. </w:t>
      </w:r>
      <w:r w:rsidR="003F6373">
        <w:t xml:space="preserve">In this </w:t>
      </w:r>
      <w:r w:rsidR="00CB4853">
        <w:t>course, you</w:t>
      </w:r>
      <w:r w:rsidR="003F6373">
        <w:t xml:space="preserve"> will get the most benefit if you come with some work to share on a troubling problem.</w:t>
      </w:r>
    </w:p>
    <w:p w14:paraId="26A231A2" w14:textId="7159433F" w:rsidR="00CB4853" w:rsidRDefault="00CB4853" w:rsidP="00CB4853">
      <w:pPr>
        <w:pStyle w:val="Heading2"/>
        <w:rPr>
          <w:b/>
          <w:bCs/>
        </w:rPr>
      </w:pPr>
      <w:r>
        <w:rPr>
          <w:b/>
          <w:bCs/>
        </w:rPr>
        <w:t>Course Meets</w:t>
      </w:r>
    </w:p>
    <w:p w14:paraId="2E9CE940" w14:textId="12E6C38B" w:rsidR="00CB4853" w:rsidRPr="002446DC" w:rsidRDefault="00CB4853" w:rsidP="002446DC">
      <w:pPr>
        <w:rPr>
          <w:i/>
        </w:rPr>
      </w:pPr>
      <w:r>
        <w:t>MWF 9:00-9:50 in GAB 310</w:t>
      </w:r>
    </w:p>
    <w:p w14:paraId="52D2C379" w14:textId="16E1ED62" w:rsidR="00D40C61" w:rsidRDefault="00D40C61" w:rsidP="00C14845">
      <w:pPr>
        <w:pStyle w:val="Heading2"/>
        <w:rPr>
          <w:b/>
          <w:bCs/>
        </w:rPr>
      </w:pPr>
      <w:r w:rsidRPr="00681C2A">
        <w:rPr>
          <w:b/>
          <w:bCs/>
        </w:rPr>
        <w:t>Course Description</w:t>
      </w:r>
    </w:p>
    <w:p w14:paraId="745C81EB" w14:textId="2FC57E6D" w:rsidR="00577CC1" w:rsidRDefault="00577CC1" w:rsidP="00577CC1">
      <w:r w:rsidRPr="00577CC1">
        <w:t>A better title for this course might be “</w:t>
      </w:r>
      <w:r w:rsidRPr="00577CC1">
        <w:rPr>
          <w:i/>
        </w:rPr>
        <w:t>how to think like a mathematician</w:t>
      </w:r>
      <w:r w:rsidRPr="00577CC1">
        <w:t>.” This class will be considerably different from previous math classes you have taken (most likely). Unlike previous classes, there are not many important mathematical “facts" to learn from this class (though there are a few!). Generally, we will not be learning any computational “rules.” Instead, the important part of this class is teaching you how to write mathematics in a precise fashion and how to construct proofs of theorems. We are not concerned much with “getting the right answer,” but rather formal explanations as to why the answers are correct. You will recognize some of the ideas presented in this class from your calculus courses, but we will look at them in a different way than you did in calculus.</w:t>
      </w:r>
    </w:p>
    <w:p w14:paraId="468FD54B" w14:textId="0F531DC4" w:rsidR="00211C05" w:rsidRDefault="00211C05" w:rsidP="00211C05">
      <w:pPr>
        <w:pStyle w:val="Heading2"/>
        <w:rPr>
          <w:b/>
          <w:bCs/>
        </w:rPr>
      </w:pPr>
      <w:r>
        <w:rPr>
          <w:b/>
          <w:bCs/>
        </w:rPr>
        <w:t>Advice</w:t>
      </w:r>
    </w:p>
    <w:p w14:paraId="02A9B156" w14:textId="24BFD7CB" w:rsidR="00211C05" w:rsidRPr="00211C05" w:rsidRDefault="00211C05" w:rsidP="00211C05">
      <w:r w:rsidRPr="00211C05">
        <w:t xml:space="preserve">This course tends to be </w:t>
      </w:r>
      <w:r>
        <w:t xml:space="preserve">very </w:t>
      </w:r>
      <w:r w:rsidRPr="00211C05">
        <w:t xml:space="preserve">difficult for most students. However, you will benefit far more by struggling with a </w:t>
      </w:r>
      <w:r w:rsidR="00D83838">
        <w:t>hard</w:t>
      </w:r>
      <w:r w:rsidRPr="00211C05">
        <w:t xml:space="preserve"> problem than you will by having a solution presented to you. I highly recommend you start the homework early and think about a troubling problem for at least two days before seeking help.</w:t>
      </w:r>
      <w:r>
        <w:t xml:space="preserve"> </w:t>
      </w:r>
      <w:r w:rsidRPr="00793367">
        <w:rPr>
          <w:b/>
          <w:bCs/>
          <w:color w:val="EE0000"/>
        </w:rPr>
        <w:t xml:space="preserve">The homework will sometimes include problems which are quite difficult; working on these diligently even if you don’t </w:t>
      </w:r>
      <w:r w:rsidR="00793367">
        <w:rPr>
          <w:b/>
          <w:bCs/>
          <w:color w:val="EE0000"/>
        </w:rPr>
        <w:t xml:space="preserve">fully </w:t>
      </w:r>
      <w:r w:rsidRPr="00793367">
        <w:rPr>
          <w:b/>
          <w:bCs/>
          <w:color w:val="EE0000"/>
        </w:rPr>
        <w:t>solve them will benefit you when it comes to exams</w:t>
      </w:r>
      <w:r>
        <w:t>.</w:t>
      </w:r>
    </w:p>
    <w:p w14:paraId="4DAEBAE8" w14:textId="1792464C" w:rsidR="00BF4D4F" w:rsidRDefault="00BF4D4F" w:rsidP="00BF4D4F">
      <w:pPr>
        <w:pStyle w:val="Heading2"/>
        <w:rPr>
          <w:b/>
          <w:bCs/>
        </w:rPr>
      </w:pPr>
      <w:r w:rsidRPr="00BF4D4F">
        <w:rPr>
          <w:b/>
          <w:bCs/>
        </w:rPr>
        <w:t>Required Text</w:t>
      </w:r>
      <w:r>
        <w:rPr>
          <w:b/>
          <w:bCs/>
        </w:rPr>
        <w:t>/Materials</w:t>
      </w:r>
    </w:p>
    <w:p w14:paraId="3649CEB9" w14:textId="6EDBFE98" w:rsidR="00577CC1" w:rsidRDefault="00577CC1" w:rsidP="00577CC1">
      <w:pPr>
        <w:numPr>
          <w:ilvl w:val="0"/>
          <w:numId w:val="32"/>
        </w:numPr>
        <w:rPr>
          <w:b/>
        </w:rPr>
      </w:pPr>
      <w:r w:rsidRPr="00577CC1">
        <w:t xml:space="preserve">(Required) </w:t>
      </w:r>
      <w:r w:rsidRPr="00577CC1">
        <w:rPr>
          <w:i/>
        </w:rPr>
        <w:t>Analysis: with an Introduction to Proof</w:t>
      </w:r>
      <w:r w:rsidRPr="00577CC1">
        <w:t xml:space="preserve">  </w:t>
      </w:r>
      <w:r w:rsidR="00CB4853">
        <w:t>6</w:t>
      </w:r>
      <w:r w:rsidRPr="00577CC1">
        <w:rPr>
          <w:vertAlign w:val="superscript"/>
        </w:rPr>
        <w:t>th</w:t>
      </w:r>
      <w:r w:rsidRPr="00577CC1">
        <w:t xml:space="preserve"> edition by Steven R. Lay</w:t>
      </w:r>
      <w:r w:rsidR="00D174B2">
        <w:t xml:space="preserve">. </w:t>
      </w:r>
      <w:r w:rsidR="00F5510D">
        <w:rPr>
          <w:b/>
          <w:bCs/>
        </w:rPr>
        <w:t xml:space="preserve">Any edition labeled “international edition” will not work (the sections are not labeled the same way and the problems </w:t>
      </w:r>
      <w:r w:rsidR="00400E27">
        <w:rPr>
          <w:b/>
          <w:bCs/>
        </w:rPr>
        <w:t>may be</w:t>
      </w:r>
      <w:r w:rsidR="00F5510D">
        <w:rPr>
          <w:b/>
          <w:bCs/>
        </w:rPr>
        <w:t xml:space="preserve"> different).</w:t>
      </w:r>
    </w:p>
    <w:p w14:paraId="4CDAFDD2" w14:textId="3655B533" w:rsidR="00211C05" w:rsidRPr="00F5510D" w:rsidRDefault="00577CC1" w:rsidP="00B73AA4">
      <w:pPr>
        <w:numPr>
          <w:ilvl w:val="0"/>
          <w:numId w:val="32"/>
        </w:numPr>
        <w:rPr>
          <w:b/>
        </w:rPr>
      </w:pPr>
      <w:r w:rsidRPr="00577CC1">
        <w:t>(Recommended</w:t>
      </w:r>
      <w:r w:rsidR="00F5510D">
        <w:t xml:space="preserve"> for the first few weeks</w:t>
      </w:r>
      <w:r w:rsidRPr="00577CC1">
        <w:t xml:space="preserve">) </w:t>
      </w:r>
      <w:r w:rsidRPr="00577CC1">
        <w:rPr>
          <w:i/>
        </w:rPr>
        <w:t xml:space="preserve">Book of Proof </w:t>
      </w:r>
      <w:r w:rsidRPr="00577CC1">
        <w:t xml:space="preserve">  </w:t>
      </w:r>
      <w:r w:rsidR="003F6373">
        <w:t>3rd</w:t>
      </w:r>
      <w:r w:rsidRPr="00577CC1">
        <w:t xml:space="preserve"> edition by Richard Hammack (Available online free of charge here</w:t>
      </w:r>
      <w:r w:rsidR="00F5510D">
        <w:t xml:space="preserve"> </w:t>
      </w:r>
      <w:hyperlink r:id="rId7" w:history="1">
        <w:r w:rsidR="00F5510D" w:rsidRPr="00F5510D">
          <w:rPr>
            <w:color w:val="0000FF"/>
            <w:u w:val="single"/>
          </w:rPr>
          <w:t>Book of Proof</w:t>
        </w:r>
      </w:hyperlink>
      <w:r w:rsidR="003F6373">
        <w:t>)</w:t>
      </w:r>
    </w:p>
    <w:p w14:paraId="00BC56A4" w14:textId="77777777" w:rsidR="00F5510D" w:rsidRPr="00B73AA4" w:rsidRDefault="00F5510D" w:rsidP="00F5510D">
      <w:pPr>
        <w:ind w:left="720"/>
        <w:rPr>
          <w:b/>
        </w:rPr>
      </w:pPr>
    </w:p>
    <w:p w14:paraId="3DE2CF68" w14:textId="6EB11D96" w:rsidR="005226B7" w:rsidRPr="00E27548" w:rsidRDefault="005226B7" w:rsidP="005226B7">
      <w:pPr>
        <w:pStyle w:val="Heading2"/>
        <w:rPr>
          <w:rFonts w:eastAsia="Yu Mincho"/>
          <w:b/>
          <w:bCs/>
          <w:color w:val="FF0000"/>
        </w:rPr>
      </w:pPr>
      <w:r w:rsidRPr="005226B7">
        <w:rPr>
          <w:rFonts w:eastAsia="Yu Mincho"/>
          <w:b/>
          <w:bCs/>
        </w:rPr>
        <w:lastRenderedPageBreak/>
        <w:t>Grading</w:t>
      </w:r>
      <w:r w:rsidR="00E27548">
        <w:rPr>
          <w:rFonts w:eastAsia="Yu Mincho"/>
          <w:b/>
          <w:bCs/>
          <w:color w:val="FF0000"/>
        </w:rPr>
        <w:t xml:space="preserve"> </w:t>
      </w:r>
    </w:p>
    <w:p w14:paraId="4CF8722C" w14:textId="1033D6D6" w:rsidR="000439CF" w:rsidRDefault="005226B7" w:rsidP="00E80A88">
      <w:pPr>
        <w:spacing w:after="0" w:line="240" w:lineRule="auto"/>
      </w:pPr>
      <w:r>
        <w:t xml:space="preserve">Homework – </w:t>
      </w:r>
      <w:r w:rsidR="00A71498">
        <w:t>22</w:t>
      </w:r>
      <w:r>
        <w:t>%</w:t>
      </w:r>
    </w:p>
    <w:p w14:paraId="56FD2110" w14:textId="27EE9C95" w:rsidR="005226B7" w:rsidRDefault="005226B7" w:rsidP="00E80A88">
      <w:pPr>
        <w:spacing w:after="0" w:line="240" w:lineRule="auto"/>
      </w:pPr>
      <w:r>
        <w:t xml:space="preserve">Quizzes </w:t>
      </w:r>
      <w:r w:rsidR="002F15B5">
        <w:t>(</w:t>
      </w:r>
      <w:r w:rsidR="006B41CD">
        <w:t>Canvas</w:t>
      </w:r>
      <w:r w:rsidR="002F15B5">
        <w:t>)</w:t>
      </w:r>
      <w:r>
        <w:t xml:space="preserve"> – </w:t>
      </w:r>
      <w:r w:rsidR="00A71498">
        <w:t>18</w:t>
      </w:r>
      <w:r>
        <w:t>%</w:t>
      </w:r>
    </w:p>
    <w:p w14:paraId="622AF4A5" w14:textId="1C38FBBB" w:rsidR="005226B7" w:rsidRDefault="005226B7" w:rsidP="00E80A88">
      <w:pPr>
        <w:spacing w:after="0" w:line="240" w:lineRule="auto"/>
      </w:pPr>
      <w:r>
        <w:t xml:space="preserve"> Exams</w:t>
      </w:r>
      <w:r w:rsidR="002F15B5">
        <w:t xml:space="preserve"> (best 3/4)</w:t>
      </w:r>
      <w:r>
        <w:t xml:space="preserve"> – </w:t>
      </w:r>
      <w:r w:rsidR="002F15B5">
        <w:t>6</w:t>
      </w:r>
      <w:r w:rsidR="00A71498">
        <w:t>0</w:t>
      </w:r>
      <w:r>
        <w:t>%</w:t>
      </w:r>
    </w:p>
    <w:p w14:paraId="0EEF9D3C" w14:textId="196FBDF2" w:rsidR="00E80A88" w:rsidRDefault="00E80A88" w:rsidP="00E80A88">
      <w:pPr>
        <w:spacing w:after="0" w:line="240" w:lineRule="auto"/>
      </w:pPr>
    </w:p>
    <w:p w14:paraId="7D6B2CE2" w14:textId="77777777" w:rsidR="00E80A88" w:rsidRPr="00E80A88" w:rsidRDefault="00E80A88" w:rsidP="00E80A88">
      <w:pPr>
        <w:numPr>
          <w:ilvl w:val="0"/>
          <w:numId w:val="25"/>
        </w:numPr>
        <w:spacing w:after="0" w:line="240" w:lineRule="auto"/>
      </w:pPr>
      <w:r w:rsidRPr="00E80A88">
        <w:t>A: 90-100% (Outstanding, excellent work. The student performs well above the minimum criteria.)</w:t>
      </w:r>
    </w:p>
    <w:p w14:paraId="13A5E386" w14:textId="77777777" w:rsidR="00E80A88" w:rsidRPr="00E80A88" w:rsidRDefault="00E80A88" w:rsidP="00E80A88">
      <w:pPr>
        <w:numPr>
          <w:ilvl w:val="0"/>
          <w:numId w:val="25"/>
        </w:numPr>
        <w:spacing w:after="0" w:line="240" w:lineRule="auto"/>
      </w:pPr>
      <w:r w:rsidRPr="00E80A88">
        <w:t>B: 80-89% (Good, impressive work. The student performs above the minimum criteria.)</w:t>
      </w:r>
    </w:p>
    <w:p w14:paraId="5E164440" w14:textId="77777777" w:rsidR="00E80A88" w:rsidRPr="00E80A88" w:rsidRDefault="00E80A88" w:rsidP="00E80A88">
      <w:pPr>
        <w:numPr>
          <w:ilvl w:val="0"/>
          <w:numId w:val="25"/>
        </w:numPr>
        <w:spacing w:after="0" w:line="240" w:lineRule="auto"/>
      </w:pPr>
      <w:r w:rsidRPr="00E80A88">
        <w:t>C: 70-79% (Solid, college-level work. The student meets the criteria of the assignment.)</w:t>
      </w:r>
    </w:p>
    <w:p w14:paraId="17452A69" w14:textId="77777777" w:rsidR="00E80A88" w:rsidRPr="00E80A88" w:rsidRDefault="00E80A88" w:rsidP="00E80A88">
      <w:pPr>
        <w:numPr>
          <w:ilvl w:val="0"/>
          <w:numId w:val="25"/>
        </w:numPr>
        <w:spacing w:after="0" w:line="240" w:lineRule="auto"/>
      </w:pPr>
      <w:r w:rsidRPr="00E80A88">
        <w:t>D: 60-69% (Below average work. The student fails to meet the minimum criteria.)</w:t>
      </w:r>
    </w:p>
    <w:p w14:paraId="5378CBD8" w14:textId="77777777" w:rsidR="00E80A88" w:rsidRPr="00E80A88" w:rsidRDefault="00E80A88" w:rsidP="00E80A88">
      <w:pPr>
        <w:numPr>
          <w:ilvl w:val="0"/>
          <w:numId w:val="25"/>
        </w:numPr>
        <w:spacing w:after="0" w:line="240" w:lineRule="auto"/>
      </w:pPr>
      <w:r w:rsidRPr="00E80A88">
        <w:t>F: 59 and below (Sub-par work. The student fails to complete the assignment.)</w:t>
      </w:r>
    </w:p>
    <w:p w14:paraId="6ED6BAC3" w14:textId="77777777" w:rsidR="00E80A88" w:rsidRDefault="00E80A88" w:rsidP="00E80A88">
      <w:pPr>
        <w:spacing w:after="0" w:line="240" w:lineRule="auto"/>
      </w:pPr>
    </w:p>
    <w:p w14:paraId="12DB0D28" w14:textId="11154570" w:rsidR="00BF4D4F" w:rsidRPr="008A548B" w:rsidRDefault="008A548B" w:rsidP="00BF4D4F">
      <w:pPr>
        <w:rPr>
          <w:b/>
          <w:bCs/>
        </w:rPr>
      </w:pPr>
      <w:r w:rsidRPr="008A548B">
        <w:rPr>
          <w:b/>
          <w:bCs/>
        </w:rPr>
        <w:t>Late work will not be accepted regardless of the reason.</w:t>
      </w:r>
    </w:p>
    <w:p w14:paraId="2704B521" w14:textId="01D4FFF5" w:rsidR="00E27548" w:rsidRPr="00E27548" w:rsidRDefault="00D40C61" w:rsidP="00E27548">
      <w:pPr>
        <w:pStyle w:val="Heading2"/>
        <w:rPr>
          <w:color w:val="FF0000"/>
        </w:rPr>
      </w:pPr>
      <w:r w:rsidRPr="00681C2A">
        <w:rPr>
          <w:b/>
          <w:bCs/>
        </w:rPr>
        <w:t>Course Structure</w:t>
      </w:r>
      <w:r w:rsidR="00E27548">
        <w:rPr>
          <w:b/>
          <w:bCs/>
        </w:rPr>
        <w:t xml:space="preserve"> </w:t>
      </w:r>
      <w:r w:rsidR="00E27548">
        <w:rPr>
          <w:color w:val="FF0000"/>
        </w:rPr>
        <w:t xml:space="preserve">  </w:t>
      </w:r>
    </w:p>
    <w:p w14:paraId="1AE38B7B" w14:textId="736222FB" w:rsidR="00681C2A" w:rsidRPr="00681C2A" w:rsidRDefault="00681C2A" w:rsidP="00681C2A">
      <w:r w:rsidRPr="00681C2A">
        <w:t xml:space="preserve">This course </w:t>
      </w:r>
      <w:r w:rsidR="003F0B89">
        <w:t xml:space="preserve">will meet in person </w:t>
      </w:r>
      <w:r w:rsidR="000E0A2A">
        <w:t>three (</w:t>
      </w:r>
      <w:r w:rsidR="00F5127D">
        <w:t>2</w:t>
      </w:r>
      <w:r w:rsidR="000E0A2A">
        <w:t>)</w:t>
      </w:r>
      <w:r w:rsidR="003F0B89">
        <w:t xml:space="preserve"> times per week for lecture</w:t>
      </w:r>
      <w:r w:rsidR="001B3590">
        <w:t xml:space="preserve">. There </w:t>
      </w:r>
      <w:r w:rsidR="003F0B89">
        <w:t xml:space="preserve">will be regular homework, </w:t>
      </w:r>
      <w:r w:rsidR="001B3590">
        <w:t>and quizze</w:t>
      </w:r>
      <w:r w:rsidR="00F5127D">
        <w:t>s in Canvas</w:t>
      </w:r>
      <w:r w:rsidR="001B3590">
        <w:t xml:space="preserve">. There are </w:t>
      </w:r>
      <w:r w:rsidR="000E0A2A">
        <w:t>three (3)</w:t>
      </w:r>
      <w:r w:rsidR="003F0B89">
        <w:t xml:space="preserve"> midterm exams, </w:t>
      </w:r>
      <w:r w:rsidR="001B3590">
        <w:t>and a</w:t>
      </w:r>
      <w:r w:rsidR="000E0A2A">
        <w:t xml:space="preserve"> comprehensive final exam.</w:t>
      </w:r>
    </w:p>
    <w:p w14:paraId="336BC621" w14:textId="636C14E5" w:rsidR="00681C2A" w:rsidRPr="003F0B89" w:rsidRDefault="00681C2A" w:rsidP="00AC4F9A">
      <w:pPr>
        <w:pStyle w:val="Heading3"/>
        <w:rPr>
          <w:b/>
          <w:bCs/>
          <w:color w:val="FF0000"/>
        </w:rPr>
      </w:pPr>
      <w:r w:rsidRPr="003372A8">
        <w:rPr>
          <w:b/>
          <w:bCs/>
          <w:color w:val="2E74B5" w:themeColor="accent1" w:themeShade="BF"/>
        </w:rPr>
        <w:t>Ho</w:t>
      </w:r>
      <w:bookmarkStart w:id="1" w:name="_Hlk77951018"/>
      <w:r w:rsidRPr="003372A8">
        <w:rPr>
          <w:b/>
          <w:bCs/>
          <w:color w:val="2E74B5" w:themeColor="accent1" w:themeShade="BF"/>
        </w:rPr>
        <w:t>mew</w:t>
      </w:r>
      <w:bookmarkEnd w:id="1"/>
      <w:r w:rsidRPr="003372A8">
        <w:rPr>
          <w:b/>
          <w:bCs/>
          <w:color w:val="2E74B5" w:themeColor="accent1" w:themeShade="BF"/>
        </w:rPr>
        <w:t>ork</w:t>
      </w:r>
      <w:r w:rsidR="003F0B89">
        <w:rPr>
          <w:b/>
          <w:bCs/>
          <w:color w:val="FF0000"/>
        </w:rPr>
        <w:t xml:space="preserve"> </w:t>
      </w:r>
    </w:p>
    <w:p w14:paraId="7271C16B" w14:textId="561443F1" w:rsidR="00A71498" w:rsidRPr="00A71498" w:rsidRDefault="00A71498" w:rsidP="00A71498">
      <w:pPr>
        <w:widowControl w:val="0"/>
        <w:autoSpaceDE w:val="0"/>
        <w:autoSpaceDN w:val="0"/>
        <w:adjustRightInd w:val="0"/>
        <w:spacing w:after="0" w:line="240" w:lineRule="auto"/>
        <w:rPr>
          <w:rFonts w:eastAsia="Times New Roman" w:cstheme="minorHAnsi"/>
        </w:rPr>
      </w:pPr>
      <w:r w:rsidRPr="00A71498">
        <w:rPr>
          <w:rFonts w:eastAsia="Times New Roman" w:cstheme="minorHAnsi"/>
        </w:rPr>
        <w:t xml:space="preserve">Assignments </w:t>
      </w:r>
      <w:r w:rsidR="00733333">
        <w:rPr>
          <w:rFonts w:eastAsia="Times New Roman" w:cstheme="minorHAnsi"/>
        </w:rPr>
        <w:t>wil</w:t>
      </w:r>
      <w:r w:rsidR="00831B27">
        <w:rPr>
          <w:rFonts w:eastAsia="Times New Roman" w:cstheme="minorHAnsi"/>
        </w:rPr>
        <w:t>l be given weekly</w:t>
      </w:r>
      <w:r w:rsidR="00881335">
        <w:rPr>
          <w:rFonts w:eastAsia="Times New Roman" w:cstheme="minorHAnsi"/>
        </w:rPr>
        <w:t xml:space="preserve"> and cover about two to three days of material. Homework will ty</w:t>
      </w:r>
      <w:r w:rsidR="00831B27">
        <w:rPr>
          <w:rFonts w:eastAsia="Times New Roman" w:cstheme="minorHAnsi"/>
        </w:rPr>
        <w:t xml:space="preserve">pically be due </w:t>
      </w:r>
      <w:r w:rsidR="00881335">
        <w:rPr>
          <w:rFonts w:eastAsia="Times New Roman" w:cstheme="minorHAnsi"/>
        </w:rPr>
        <w:t xml:space="preserve">on </w:t>
      </w:r>
      <w:r w:rsidR="00831B27">
        <w:rPr>
          <w:rFonts w:eastAsia="Times New Roman" w:cstheme="minorHAnsi"/>
        </w:rPr>
        <w:t>Wednesday</w:t>
      </w:r>
      <w:r w:rsidR="00881335">
        <w:rPr>
          <w:rFonts w:eastAsia="Times New Roman" w:cstheme="minorHAnsi"/>
        </w:rPr>
        <w:t>s</w:t>
      </w:r>
      <w:r w:rsidR="00831B27">
        <w:rPr>
          <w:rFonts w:eastAsia="Times New Roman" w:cstheme="minorHAnsi"/>
        </w:rPr>
        <w:t xml:space="preserve"> or Friday of the following week</w:t>
      </w:r>
      <w:r w:rsidR="00881335">
        <w:rPr>
          <w:rFonts w:eastAsia="Times New Roman" w:cstheme="minorHAnsi"/>
        </w:rPr>
        <w:t>. Keep an eye on Canvas for due dates.</w:t>
      </w:r>
      <w:r w:rsidR="00831B27">
        <w:rPr>
          <w:rFonts w:eastAsia="Times New Roman" w:cstheme="minorHAnsi"/>
        </w:rPr>
        <w:t xml:space="preserve"> </w:t>
      </w:r>
      <w:r w:rsidRPr="00A71498">
        <w:rPr>
          <w:rFonts w:eastAsia="Times New Roman" w:cstheme="minorHAnsi"/>
        </w:rPr>
        <w:t>In any math class and especially this one, practice is essential to mastering the material. In this course,</w:t>
      </w:r>
      <w:r w:rsidR="00831B27">
        <w:rPr>
          <w:rFonts w:eastAsia="Times New Roman" w:cstheme="minorHAnsi"/>
        </w:rPr>
        <w:t xml:space="preserve"> you will be routinely asked for proofs. So</w:t>
      </w:r>
      <w:r w:rsidR="00793367">
        <w:rPr>
          <w:rFonts w:eastAsia="Times New Roman" w:cstheme="minorHAnsi"/>
        </w:rPr>
        <w:t>,</w:t>
      </w:r>
      <w:r w:rsidRPr="00A71498">
        <w:rPr>
          <w:rFonts w:eastAsia="Times New Roman" w:cstheme="minorHAnsi"/>
        </w:rPr>
        <w:t xml:space="preserve"> </w:t>
      </w:r>
      <w:r w:rsidRPr="00A71498">
        <w:rPr>
          <w:rFonts w:eastAsia="Times New Roman" w:cstheme="minorHAnsi"/>
          <w:i/>
        </w:rPr>
        <w:t>how</w:t>
      </w:r>
      <w:r w:rsidRPr="00A71498">
        <w:rPr>
          <w:rFonts w:eastAsia="Times New Roman" w:cstheme="minorHAnsi"/>
        </w:rPr>
        <w:t xml:space="preserve"> you write up your homework is the most important part</w:t>
      </w:r>
      <w:r w:rsidR="00793367">
        <w:rPr>
          <w:rFonts w:eastAsia="Times New Roman" w:cstheme="minorHAnsi"/>
        </w:rPr>
        <w:t>; write legibly in prose.</w:t>
      </w:r>
      <w:r w:rsidRPr="00A71498">
        <w:rPr>
          <w:rFonts w:eastAsia="Times New Roman" w:cstheme="minorHAnsi"/>
        </w:rPr>
        <w:t xml:space="preserve"> You shoul</w:t>
      </w:r>
      <w:r w:rsidR="00793367">
        <w:rPr>
          <w:rFonts w:eastAsia="Times New Roman" w:cstheme="minorHAnsi"/>
        </w:rPr>
        <w:t>d</w:t>
      </w:r>
      <w:r w:rsidRPr="00A71498">
        <w:rPr>
          <w:rFonts w:eastAsia="Times New Roman" w:cstheme="minorHAnsi"/>
        </w:rPr>
        <w:t xml:space="preserve"> expect to spend substantial time each week on the homework.  </w:t>
      </w:r>
      <w:r w:rsidRPr="00A71498">
        <w:rPr>
          <w:rFonts w:eastAsia="Times New Roman" w:cstheme="minorHAnsi"/>
          <w:b/>
        </w:rPr>
        <w:t>I will drop your two lowest homework grades</w:t>
      </w:r>
      <w:r w:rsidRPr="00A71498">
        <w:rPr>
          <w:rFonts w:eastAsia="Times New Roman" w:cstheme="minorHAnsi"/>
        </w:rPr>
        <w:t>. When writing your assignments please observe the following rules.</w:t>
      </w:r>
    </w:p>
    <w:p w14:paraId="11162B52" w14:textId="77777777" w:rsidR="00A71498" w:rsidRPr="00A71498" w:rsidRDefault="00A71498" w:rsidP="00A71498">
      <w:pPr>
        <w:widowControl w:val="0"/>
        <w:numPr>
          <w:ilvl w:val="0"/>
          <w:numId w:val="33"/>
        </w:numPr>
        <w:autoSpaceDE w:val="0"/>
        <w:autoSpaceDN w:val="0"/>
        <w:adjustRightInd w:val="0"/>
        <w:spacing w:after="0" w:line="240" w:lineRule="auto"/>
        <w:rPr>
          <w:rFonts w:eastAsia="Times New Roman" w:cstheme="minorHAnsi"/>
        </w:rPr>
      </w:pPr>
      <w:r w:rsidRPr="00A71498">
        <w:rPr>
          <w:rFonts w:eastAsia="Times New Roman" w:cstheme="minorHAnsi"/>
        </w:rPr>
        <w:t>You are encouraged to work together, but you must write your solutions independently and in your own words.</w:t>
      </w:r>
    </w:p>
    <w:p w14:paraId="1A88AF99" w14:textId="77777777" w:rsidR="00A71498" w:rsidRPr="00A71498" w:rsidRDefault="00A71498" w:rsidP="00A71498">
      <w:pPr>
        <w:widowControl w:val="0"/>
        <w:numPr>
          <w:ilvl w:val="0"/>
          <w:numId w:val="33"/>
        </w:numPr>
        <w:autoSpaceDE w:val="0"/>
        <w:autoSpaceDN w:val="0"/>
        <w:adjustRightInd w:val="0"/>
        <w:spacing w:after="0" w:line="240" w:lineRule="auto"/>
        <w:rPr>
          <w:rFonts w:eastAsia="Times New Roman" w:cstheme="minorHAnsi"/>
        </w:rPr>
      </w:pPr>
      <w:r w:rsidRPr="00A71498">
        <w:rPr>
          <w:rFonts w:eastAsia="Times New Roman" w:cstheme="minorHAnsi"/>
        </w:rPr>
        <w:t>When asked to prove a theorem, your proof must be in complete sentences.</w:t>
      </w:r>
    </w:p>
    <w:p w14:paraId="08C54D03" w14:textId="77777777" w:rsidR="00A71498" w:rsidRPr="00A71498" w:rsidRDefault="00A71498" w:rsidP="00A71498">
      <w:pPr>
        <w:widowControl w:val="0"/>
        <w:numPr>
          <w:ilvl w:val="0"/>
          <w:numId w:val="33"/>
        </w:numPr>
        <w:autoSpaceDE w:val="0"/>
        <w:autoSpaceDN w:val="0"/>
        <w:adjustRightInd w:val="0"/>
        <w:spacing w:after="0" w:line="240" w:lineRule="auto"/>
        <w:rPr>
          <w:rFonts w:eastAsia="Times New Roman" w:cstheme="minorHAnsi"/>
        </w:rPr>
      </w:pPr>
      <w:r w:rsidRPr="00A71498">
        <w:rPr>
          <w:rFonts w:eastAsia="Times New Roman" w:cstheme="minorHAnsi"/>
        </w:rPr>
        <w:t xml:space="preserve"> Do not introduce new symbols or variables without defining them.</w:t>
      </w:r>
    </w:p>
    <w:p w14:paraId="14282A0F" w14:textId="70B534D2" w:rsidR="00A71498" w:rsidRPr="00A71498" w:rsidRDefault="00A71498" w:rsidP="00A71498">
      <w:pPr>
        <w:widowControl w:val="0"/>
        <w:numPr>
          <w:ilvl w:val="0"/>
          <w:numId w:val="33"/>
        </w:numPr>
        <w:autoSpaceDE w:val="0"/>
        <w:autoSpaceDN w:val="0"/>
        <w:adjustRightInd w:val="0"/>
        <w:spacing w:after="0" w:line="240" w:lineRule="auto"/>
        <w:rPr>
          <w:rFonts w:eastAsia="Times New Roman" w:cstheme="minorHAnsi"/>
        </w:rPr>
      </w:pPr>
      <w:r w:rsidRPr="00A71498">
        <w:rPr>
          <w:rFonts w:eastAsia="Times New Roman" w:cstheme="minorHAnsi"/>
        </w:rPr>
        <w:t xml:space="preserve"> You must write </w:t>
      </w:r>
      <w:r w:rsidR="00F5510D" w:rsidRPr="00A71498">
        <w:rPr>
          <w:rFonts w:eastAsia="Times New Roman" w:cstheme="minorHAnsi"/>
        </w:rPr>
        <w:t>legibly and</w:t>
      </w:r>
      <w:r w:rsidRPr="00A71498">
        <w:rPr>
          <w:rFonts w:eastAsia="Times New Roman" w:cstheme="minorHAnsi"/>
        </w:rPr>
        <w:t xml:space="preserve"> leave one line (at least) between problems.</w:t>
      </w:r>
    </w:p>
    <w:p w14:paraId="24048F97" w14:textId="77777777" w:rsidR="001B3590" w:rsidRDefault="001B3590" w:rsidP="00681C2A"/>
    <w:p w14:paraId="1BBD4A31" w14:textId="31C45E4B" w:rsidR="00AC4F9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556221A9" w14:textId="1E17B7D8" w:rsidR="00B35CAD" w:rsidRDefault="00B35CAD" w:rsidP="00B35CAD">
      <w:r w:rsidRPr="00B35CAD">
        <w:t>Periodically</w:t>
      </w:r>
      <w:r w:rsidR="003F6373">
        <w:t>,</w:t>
      </w:r>
      <w:r w:rsidRPr="00B35CAD">
        <w:t xml:space="preserve"> there will be a short quiz </w:t>
      </w:r>
      <w:r w:rsidR="00733333">
        <w:t>on the material from the most recent homework</w:t>
      </w:r>
      <w:r w:rsidRPr="00B35CAD">
        <w:t xml:space="preserve">. </w:t>
      </w:r>
      <w:r w:rsidR="003F6373">
        <w:t>These will be given in Canvas</w:t>
      </w:r>
      <w:r w:rsidR="006B41CD">
        <w:t xml:space="preserve"> </w:t>
      </w:r>
      <w:r w:rsidR="006B41CD" w:rsidRPr="006B41CD">
        <w:rPr>
          <w:b/>
          <w:bCs/>
        </w:rPr>
        <w:t>near</w:t>
      </w:r>
      <w:r w:rsidR="006B41CD">
        <w:t xml:space="preserve"> the homework due date (</w:t>
      </w:r>
      <w:r w:rsidR="006B41CD">
        <w:rPr>
          <w:i/>
          <w:iCs/>
        </w:rPr>
        <w:t xml:space="preserve">e.g. </w:t>
      </w:r>
      <w:r w:rsidR="006B41CD">
        <w:t xml:space="preserve">the day before, the day of, or the day after).  </w:t>
      </w:r>
      <w:r w:rsidR="006B41CD" w:rsidRPr="006B41CD">
        <w:rPr>
          <w:b/>
          <w:bCs/>
        </w:rPr>
        <w:t xml:space="preserve">Keep an eye on Canvas for the due dates. </w:t>
      </w:r>
      <w:r w:rsidR="003F6373" w:rsidRPr="00F5127D">
        <w:rPr>
          <w:b/>
          <w:bCs/>
        </w:rPr>
        <w:t>Some quizzes may require you to scan and upload your work, so be prepared.</w:t>
      </w:r>
      <w:r w:rsidR="003F6373">
        <w:t xml:space="preserve"> </w:t>
      </w:r>
      <w:r w:rsidRPr="00B35CAD">
        <w:t>These are to check that you are keeping up with the basic concepts as we go along; I do not intend them to be exceptionally difficult. You cannot make up quizzes after the fact, but I will drop your two lowest quiz grades.</w:t>
      </w:r>
    </w:p>
    <w:p w14:paraId="1152E9E6" w14:textId="77777777" w:rsidR="00F5127D" w:rsidRPr="00B35CAD" w:rsidRDefault="00F5127D" w:rsidP="00B35CAD"/>
    <w:p w14:paraId="583422EC" w14:textId="0E8C2036" w:rsidR="00681C2A" w:rsidRDefault="00681C2A" w:rsidP="00AC4F9A">
      <w:pPr>
        <w:pStyle w:val="Heading3"/>
        <w:rPr>
          <w:b/>
          <w:bCs/>
          <w:color w:val="2E74B5" w:themeColor="accent1" w:themeShade="BF"/>
        </w:rPr>
      </w:pPr>
      <w:r w:rsidRPr="0084487A">
        <w:rPr>
          <w:b/>
          <w:bCs/>
          <w:color w:val="2E74B5" w:themeColor="accent1" w:themeShade="BF"/>
        </w:rPr>
        <w:t>Exams</w:t>
      </w:r>
    </w:p>
    <w:p w14:paraId="4640D102" w14:textId="364339F4" w:rsidR="0050652B" w:rsidRPr="0050652B" w:rsidRDefault="0050652B" w:rsidP="0050652B">
      <w:r w:rsidRPr="0050652B">
        <w:t xml:space="preserve">There will be three midterm exams administered in person during lecture and there is also a comprehensive final exam. There are NO remote/online options for exams. </w:t>
      </w:r>
      <w:r w:rsidR="00F5127D">
        <w:t xml:space="preserve">You </w:t>
      </w:r>
      <w:r w:rsidRPr="0050652B">
        <w:t>may ask me to go over exam problems with you. However, all decisions on partial credit are final and not open for discussion.</w:t>
      </w:r>
    </w:p>
    <w:p w14:paraId="3F9F1A03" w14:textId="32EFC7DD" w:rsidR="0050652B" w:rsidRPr="0050652B" w:rsidRDefault="0050652B" w:rsidP="0050652B">
      <w:r w:rsidRPr="0050652B">
        <w:lastRenderedPageBreak/>
        <w:t xml:space="preserve">The lowest of these four exam grades will be dropped. That is your exam average will be calculated using the highest three grades among the three midterms and final. Dropping an exam is intended to cover emergencies which may arise unexpectedly (specifically </w:t>
      </w:r>
      <w:r w:rsidR="005948AC">
        <w:t>sudden illness, car trouble, etc.)</w:t>
      </w:r>
      <w:r w:rsidRPr="0050652B">
        <w:t xml:space="preserve">. </w:t>
      </w:r>
    </w:p>
    <w:p w14:paraId="30BC78E2" w14:textId="77777777" w:rsidR="0050652B" w:rsidRPr="0050652B" w:rsidRDefault="0050652B" w:rsidP="0050652B"/>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54AB4F1A" w:rsidR="0021098F" w:rsidRPr="0021098F" w:rsidRDefault="003372A8" w:rsidP="0021098F">
      <w:r>
        <w:t>Attendance is important and required. In t</w:t>
      </w:r>
      <w:r w:rsidR="008A548B">
        <w:t>h</w:t>
      </w:r>
      <w:r>
        <w:t>is class, this means</w:t>
      </w:r>
      <w:r w:rsidR="002E0D37">
        <w:t xml:space="preserve"> looking alive in class and working through the </w:t>
      </w:r>
      <w:r w:rsidR="0002296B">
        <w:t>proofs and example</w:t>
      </w:r>
      <w:r w:rsidR="00F5510D">
        <w:t>s</w:t>
      </w:r>
      <w:r w:rsidR="0002296B">
        <w:t xml:space="preserve"> as we go</w:t>
      </w:r>
      <w:r w:rsidR="002E0D37">
        <w:t xml:space="preserve">. </w:t>
      </w:r>
      <w:r>
        <w:t xml:space="preserve">It is assumed you will do this. The instructor will not repeat whole lectures or offer personal lessons in office hours </w:t>
      </w:r>
      <w:r w:rsidR="00F5510D">
        <w:t>or by</w:t>
      </w:r>
      <w:r>
        <w:t xml:space="preserve"> email. These venues are for specific questions / problems.</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0D76728D" w:rsidR="0084487A" w:rsidRPr="0084487A" w:rsidRDefault="003F6373" w:rsidP="0084487A">
      <w:pPr>
        <w:numPr>
          <w:ilvl w:val="0"/>
          <w:numId w:val="24"/>
        </w:numPr>
        <w:spacing w:before="100" w:beforeAutospacing="1" w:after="100" w:afterAutospacing="1" w:line="240" w:lineRule="auto"/>
        <w:rPr>
          <w:rFonts w:eastAsia="Times New Roman" w:cstheme="minorHAnsi"/>
        </w:rPr>
      </w:pPr>
      <w:r>
        <w:rPr>
          <w:rFonts w:eastAsia="Times New Roman" w:cstheme="minorHAnsi"/>
        </w:rPr>
        <w:t xml:space="preserve">A </w:t>
      </w:r>
      <w:r w:rsidR="0084487A" w:rsidRPr="0084487A">
        <w:rPr>
          <w:rFonts w:eastAsia="Times New Roman" w:cstheme="minorHAnsi"/>
        </w:rPr>
        <w:t>grade of C or higher in</w:t>
      </w:r>
      <w:r w:rsidR="002E0D37">
        <w:t xml:space="preserve"> MATH </w:t>
      </w:r>
      <w:r w:rsidR="00CA0237">
        <w:t>1720</w:t>
      </w:r>
      <w:r w:rsidR="00A71498">
        <w:t xml:space="preserve"> and completion of Math 2000.</w:t>
      </w:r>
    </w:p>
    <w:p w14:paraId="49292318" w14:textId="67F6E321" w:rsid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r w:rsidR="00A71498">
        <w:rPr>
          <w:rFonts w:eastAsia="Times New Roman" w:cstheme="minorHAnsi"/>
        </w:rPr>
        <w:t xml:space="preserve">. </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F54681F" w:rsidR="008A548B" w:rsidRPr="008A548B" w:rsidRDefault="008A548B" w:rsidP="008A548B">
      <w:r>
        <w:t>Cheating will not be tolerated. Any student found cheating will receive no credit on the assignment and a report will be filed with the office of academic integrity.</w:t>
      </w:r>
    </w:p>
    <w:p w14:paraId="502DEFD9" w14:textId="4B4C8953" w:rsidR="001A5EA8" w:rsidRDefault="001A5EA8" w:rsidP="001A5EA8">
      <w:pPr>
        <w:pStyle w:val="Heading2"/>
        <w:rPr>
          <w:rFonts w:eastAsia="Times New Roman"/>
          <w:b/>
          <w:bCs/>
        </w:rPr>
      </w:pPr>
      <w:r w:rsidRPr="001A5EA8">
        <w:rPr>
          <w:rFonts w:eastAsia="Times New Roman"/>
          <w:b/>
          <w:bCs/>
        </w:rPr>
        <w:t>Schedule</w:t>
      </w:r>
    </w:p>
    <w:p w14:paraId="523BF0A1" w14:textId="271235D1" w:rsidR="00DA02DC" w:rsidRPr="00EE2826" w:rsidRDefault="00DA02DC" w:rsidP="00DA02DC">
      <w:pPr>
        <w:widowControl w:val="0"/>
        <w:autoSpaceDE w:val="0"/>
        <w:autoSpaceDN w:val="0"/>
        <w:adjustRightInd w:val="0"/>
        <w:spacing w:after="0" w:line="240" w:lineRule="auto"/>
        <w:rPr>
          <w:rFonts w:ascii="Cambria Math" w:hAnsi="Cambria Math" w:cs="Arial"/>
          <w:i/>
          <w:sz w:val="20"/>
          <w:szCs w:val="20"/>
        </w:rPr>
      </w:pPr>
      <w:r w:rsidRPr="00EE2826">
        <w:rPr>
          <w:rFonts w:ascii="Cambria Math" w:hAnsi="Cambria Math" w:cs="Arial"/>
          <w:i/>
          <w:sz w:val="20"/>
          <w:szCs w:val="20"/>
        </w:rPr>
        <w:t>I reserve the right to change this schedule as necessary throughout the semester. You are still responsible for being aware of any changes I announce</w:t>
      </w:r>
      <w:r w:rsidR="00F41302">
        <w:rPr>
          <w:rFonts w:ascii="Cambria Math" w:hAnsi="Cambria Math" w:cs="Arial"/>
          <w:i/>
          <w:sz w:val="20"/>
          <w:szCs w:val="20"/>
        </w:rPr>
        <w:t>d</w:t>
      </w:r>
      <w:r w:rsidRPr="00EE2826">
        <w:rPr>
          <w:rFonts w:ascii="Cambria Math" w:hAnsi="Cambria Math" w:cs="Arial"/>
          <w:i/>
          <w:sz w:val="20"/>
          <w:szCs w:val="20"/>
        </w:rPr>
        <w:t xml:space="preserve"> in class even if you were not present.</w:t>
      </w:r>
    </w:p>
    <w:p w14:paraId="608B3364" w14:textId="77777777" w:rsidR="00DA02DC" w:rsidRPr="00D2314A" w:rsidRDefault="00DA02DC" w:rsidP="00DA02DC">
      <w:pPr>
        <w:widowControl w:val="0"/>
        <w:autoSpaceDE w:val="0"/>
        <w:autoSpaceDN w:val="0"/>
        <w:adjustRightInd w:val="0"/>
        <w:spacing w:after="0" w:line="240" w:lineRule="auto"/>
        <w:rPr>
          <w:rFonts w:ascii="Cambria Math" w:hAnsi="Cambria Math" w:cs="Arial"/>
          <w:b/>
          <w:bCs/>
          <w:sz w:val="24"/>
          <w:szCs w:val="24"/>
        </w:rPr>
      </w:pP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F41302" w:rsidRPr="00C42CB3" w14:paraId="1FEED868" w14:textId="77777777" w:rsidTr="00C6188C">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6AF83520" w14:textId="77777777" w:rsidR="00F41302" w:rsidRPr="00C42CB3" w:rsidRDefault="00F41302" w:rsidP="00C6188C">
            <w:pPr>
              <w:widowControl w:val="0"/>
              <w:autoSpaceDE w:val="0"/>
              <w:autoSpaceDN w:val="0"/>
              <w:adjustRightInd w:val="0"/>
              <w:rPr>
                <w:rFonts w:cstheme="minorHAnsi"/>
                <w:b/>
              </w:rPr>
            </w:pPr>
            <w:r w:rsidRPr="00C42CB3">
              <w:rPr>
                <w:rFonts w:cstheme="minorHAnsi"/>
                <w:noProof/>
              </w:rPr>
              <mc:AlternateContent>
                <mc:Choice Requires="wps">
                  <w:drawing>
                    <wp:anchor distT="0" distB="0" distL="114300" distR="114300" simplePos="0" relativeHeight="251659264" behindDoc="1" locked="1" layoutInCell="0" allowOverlap="1" wp14:anchorId="61D68687" wp14:editId="7DF3DD8E">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71B3"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Pr="00C42CB3">
              <w:rPr>
                <w:rFonts w:cstheme="minorHAnsi"/>
                <w:b/>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4F1AF1B4" w14:textId="77777777" w:rsidR="00F41302" w:rsidRPr="00C42CB3" w:rsidRDefault="00F41302" w:rsidP="00C6188C">
            <w:pPr>
              <w:widowControl w:val="0"/>
              <w:autoSpaceDE w:val="0"/>
              <w:autoSpaceDN w:val="0"/>
              <w:adjustRightInd w:val="0"/>
              <w:rPr>
                <w:rFonts w:cstheme="minorHAnsi"/>
                <w:b/>
              </w:rPr>
            </w:pPr>
            <w:r w:rsidRPr="00C42CB3">
              <w:rPr>
                <w:rFonts w:cstheme="minorHAnsi"/>
                <w:b/>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57B76194" w14:textId="77777777" w:rsidR="00F41302" w:rsidRPr="00C42CB3" w:rsidRDefault="00F41302" w:rsidP="00C6188C">
            <w:pPr>
              <w:widowControl w:val="0"/>
              <w:autoSpaceDE w:val="0"/>
              <w:autoSpaceDN w:val="0"/>
              <w:adjustRightInd w:val="0"/>
              <w:rPr>
                <w:rFonts w:cstheme="minorHAnsi"/>
                <w:b/>
              </w:rPr>
            </w:pPr>
            <w:r w:rsidRPr="00C42CB3">
              <w:rPr>
                <w:rFonts w:cstheme="minorHAnsi"/>
                <w:b/>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312746C7" w14:textId="77777777" w:rsidR="00F41302" w:rsidRPr="00C42CB3" w:rsidRDefault="00F41302" w:rsidP="00C6188C">
            <w:pPr>
              <w:widowControl w:val="0"/>
              <w:autoSpaceDE w:val="0"/>
              <w:autoSpaceDN w:val="0"/>
              <w:adjustRightInd w:val="0"/>
              <w:rPr>
                <w:rFonts w:cstheme="minorHAnsi"/>
                <w:b/>
              </w:rPr>
            </w:pPr>
            <w:r w:rsidRPr="00C42CB3">
              <w:rPr>
                <w:rFonts w:cstheme="minorHAnsi"/>
                <w:b/>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4AD31C3B" w14:textId="77777777" w:rsidR="00F41302" w:rsidRPr="00C42CB3" w:rsidRDefault="00F41302" w:rsidP="00C6188C">
            <w:pPr>
              <w:widowControl w:val="0"/>
              <w:autoSpaceDE w:val="0"/>
              <w:autoSpaceDN w:val="0"/>
              <w:adjustRightInd w:val="0"/>
              <w:rPr>
                <w:rFonts w:cstheme="minorHAnsi"/>
                <w:b/>
              </w:rPr>
            </w:pPr>
            <w:r w:rsidRPr="00C42CB3">
              <w:rPr>
                <w:rFonts w:cstheme="minorHAnsi"/>
                <w:b/>
              </w:rPr>
              <w:t>FRIDAY</w:t>
            </w:r>
          </w:p>
        </w:tc>
      </w:tr>
      <w:tr w:rsidR="00F41302" w:rsidRPr="00C42CB3" w14:paraId="6F73102D" w14:textId="77777777" w:rsidTr="00C6188C">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28F0C082"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1/12</w:t>
            </w:r>
          </w:p>
          <w:p w14:paraId="2C423525" w14:textId="77777777" w:rsidR="00ED7DA4" w:rsidRDefault="00F41302" w:rsidP="00C6188C">
            <w:pPr>
              <w:widowControl w:val="0"/>
              <w:autoSpaceDE w:val="0"/>
              <w:autoSpaceDN w:val="0"/>
              <w:adjustRightInd w:val="0"/>
              <w:spacing w:after="0"/>
              <w:rPr>
                <w:rFonts w:cstheme="minorHAnsi"/>
                <w:sz w:val="20"/>
                <w:szCs w:val="20"/>
              </w:rPr>
            </w:pPr>
            <w:r>
              <w:rPr>
                <w:rFonts w:cstheme="minorHAnsi"/>
                <w:sz w:val="20"/>
                <w:szCs w:val="20"/>
              </w:rPr>
              <w:t xml:space="preserve">Introduction </w:t>
            </w:r>
            <w:r w:rsidR="00ED7DA4">
              <w:rPr>
                <w:rFonts w:cstheme="minorHAnsi"/>
                <w:sz w:val="20"/>
                <w:szCs w:val="20"/>
              </w:rPr>
              <w:t xml:space="preserve"> </w:t>
            </w:r>
          </w:p>
          <w:p w14:paraId="0BAF2150" w14:textId="484F7B83" w:rsidR="00F41302" w:rsidRDefault="00ED7DA4" w:rsidP="00C6188C">
            <w:pPr>
              <w:widowControl w:val="0"/>
              <w:autoSpaceDE w:val="0"/>
              <w:autoSpaceDN w:val="0"/>
              <w:adjustRightInd w:val="0"/>
              <w:spacing w:after="0"/>
              <w:rPr>
                <w:rFonts w:cstheme="minorHAnsi"/>
                <w:sz w:val="20"/>
                <w:szCs w:val="20"/>
              </w:rPr>
            </w:pPr>
            <w:r>
              <w:rPr>
                <w:rFonts w:cstheme="minorHAnsi"/>
                <w:sz w:val="20"/>
                <w:szCs w:val="20"/>
              </w:rPr>
              <w:t>1.1 Propositional</w:t>
            </w:r>
            <w:r w:rsidR="00F41302">
              <w:rPr>
                <w:rFonts w:cstheme="minorHAnsi"/>
                <w:sz w:val="20"/>
                <w:szCs w:val="20"/>
              </w:rPr>
              <w:t xml:space="preserve"> </w:t>
            </w:r>
            <w:r>
              <w:rPr>
                <w:rFonts w:cstheme="minorHAnsi"/>
                <w:sz w:val="20"/>
                <w:szCs w:val="20"/>
              </w:rPr>
              <w:t>c</w:t>
            </w:r>
            <w:r w:rsidR="00F41302">
              <w:rPr>
                <w:rFonts w:cstheme="minorHAnsi"/>
                <w:sz w:val="20"/>
                <w:szCs w:val="20"/>
              </w:rPr>
              <w:t>onnectives</w:t>
            </w:r>
          </w:p>
          <w:p w14:paraId="6507E0C9" w14:textId="77777777" w:rsidR="00F41302" w:rsidRPr="00C42CB3" w:rsidRDefault="00F41302" w:rsidP="00C6188C">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A476FDC"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1/13</w:t>
            </w:r>
          </w:p>
          <w:p w14:paraId="219B39E5"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0B2A9FB" w14:textId="712FE922"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1/14</w:t>
            </w:r>
          </w:p>
          <w:p w14:paraId="78D8E604" w14:textId="060D1D47" w:rsidR="00F41302" w:rsidRPr="00ED7DA4" w:rsidRDefault="00ED7DA4" w:rsidP="00ED7DA4">
            <w:pPr>
              <w:pStyle w:val="ListParagraph"/>
              <w:widowControl w:val="0"/>
              <w:numPr>
                <w:ilvl w:val="1"/>
                <w:numId w:val="42"/>
              </w:numPr>
              <w:autoSpaceDE w:val="0"/>
              <w:autoSpaceDN w:val="0"/>
              <w:adjustRightInd w:val="0"/>
              <w:spacing w:after="0"/>
              <w:rPr>
                <w:rFonts w:cstheme="minorHAnsi"/>
                <w:sz w:val="20"/>
                <w:szCs w:val="20"/>
              </w:rPr>
            </w:pPr>
            <w:r w:rsidRPr="00ED7DA4">
              <w:rPr>
                <w:rFonts w:cstheme="minorHAnsi"/>
                <w:sz w:val="20"/>
                <w:szCs w:val="20"/>
              </w:rPr>
              <w:t>Cont’d</w:t>
            </w:r>
          </w:p>
          <w:p w14:paraId="3E816BB0" w14:textId="0D6C6E2A" w:rsidR="00ED7DA4" w:rsidRPr="00ED7DA4" w:rsidRDefault="00ED7DA4" w:rsidP="00ED7DA4">
            <w:pPr>
              <w:pStyle w:val="ListParagraph"/>
              <w:widowControl w:val="0"/>
              <w:numPr>
                <w:ilvl w:val="1"/>
                <w:numId w:val="42"/>
              </w:numPr>
              <w:autoSpaceDE w:val="0"/>
              <w:autoSpaceDN w:val="0"/>
              <w:adjustRightInd w:val="0"/>
              <w:spacing w:after="0"/>
              <w:rPr>
                <w:rFonts w:cstheme="minorHAnsi"/>
                <w:sz w:val="20"/>
                <w:szCs w:val="20"/>
              </w:rPr>
            </w:pPr>
            <w:r>
              <w:rPr>
                <w:rFonts w:cstheme="minorHAnsi"/>
                <w:sz w:val="20"/>
                <w:szCs w:val="20"/>
              </w:rPr>
              <w:t>Quantifiers</w:t>
            </w:r>
          </w:p>
          <w:p w14:paraId="0E21553C" w14:textId="77777777" w:rsidR="00F41302" w:rsidRPr="00C42CB3" w:rsidRDefault="00F41302" w:rsidP="00C6188C">
            <w:pPr>
              <w:widowControl w:val="0"/>
              <w:autoSpaceDE w:val="0"/>
              <w:autoSpaceDN w:val="0"/>
              <w:adjustRightInd w:val="0"/>
              <w:spacing w:after="0"/>
              <w:rPr>
                <w:rFonts w:cstheme="minorHAnsi"/>
                <w:sz w:val="20"/>
                <w:szCs w:val="20"/>
              </w:rPr>
            </w:pPr>
          </w:p>
          <w:p w14:paraId="2FCF9C64"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AAF67A4"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1/15</w:t>
            </w:r>
          </w:p>
        </w:tc>
        <w:tc>
          <w:tcPr>
            <w:tcW w:w="2235" w:type="dxa"/>
            <w:tcBorders>
              <w:top w:val="single" w:sz="2" w:space="0" w:color="000000"/>
              <w:left w:val="single" w:sz="2" w:space="0" w:color="000000"/>
              <w:bottom w:val="single" w:sz="2" w:space="0" w:color="000000"/>
              <w:right w:val="double" w:sz="2" w:space="0" w:color="000000"/>
            </w:tcBorders>
          </w:tcPr>
          <w:p w14:paraId="4627EB13" w14:textId="77777777" w:rsidR="00F41302" w:rsidRPr="000D54D8" w:rsidRDefault="00F41302" w:rsidP="00C6188C">
            <w:pPr>
              <w:widowControl w:val="0"/>
              <w:autoSpaceDE w:val="0"/>
              <w:autoSpaceDN w:val="0"/>
              <w:adjustRightInd w:val="0"/>
              <w:spacing w:after="0"/>
              <w:rPr>
                <w:rFonts w:cstheme="minorHAnsi"/>
                <w:sz w:val="20"/>
                <w:szCs w:val="20"/>
              </w:rPr>
            </w:pPr>
            <w:r>
              <w:rPr>
                <w:rFonts w:cstheme="minorHAnsi"/>
                <w:sz w:val="20"/>
                <w:szCs w:val="20"/>
              </w:rPr>
              <w:t>1/16</w:t>
            </w:r>
          </w:p>
          <w:p w14:paraId="04721258" w14:textId="6FE6BF52" w:rsidR="00F41302" w:rsidRPr="00ED7DA4" w:rsidRDefault="00ED7DA4" w:rsidP="00ED7DA4">
            <w:pPr>
              <w:widowControl w:val="0"/>
              <w:autoSpaceDE w:val="0"/>
              <w:autoSpaceDN w:val="0"/>
              <w:adjustRightInd w:val="0"/>
              <w:spacing w:after="0"/>
              <w:rPr>
                <w:rFonts w:cstheme="minorHAnsi"/>
                <w:sz w:val="20"/>
                <w:szCs w:val="20"/>
              </w:rPr>
            </w:pPr>
            <w:r>
              <w:rPr>
                <w:rFonts w:cstheme="minorHAnsi"/>
                <w:sz w:val="20"/>
                <w:szCs w:val="20"/>
              </w:rPr>
              <w:t>1.2 Cont’d</w:t>
            </w:r>
          </w:p>
          <w:p w14:paraId="273676AA" w14:textId="77777777" w:rsidR="00F41302" w:rsidRPr="000D54D8" w:rsidRDefault="00F41302" w:rsidP="00C6188C">
            <w:pPr>
              <w:widowControl w:val="0"/>
              <w:autoSpaceDE w:val="0"/>
              <w:autoSpaceDN w:val="0"/>
              <w:adjustRightInd w:val="0"/>
              <w:spacing w:after="0"/>
              <w:jc w:val="center"/>
              <w:rPr>
                <w:rFonts w:cstheme="minorHAnsi"/>
                <w:b/>
                <w:bCs/>
                <w:sz w:val="20"/>
                <w:szCs w:val="20"/>
              </w:rPr>
            </w:pPr>
          </w:p>
        </w:tc>
      </w:tr>
      <w:tr w:rsidR="00F41302" w:rsidRPr="00C42CB3" w14:paraId="16284A8F" w14:textId="77777777" w:rsidTr="00C6188C">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2C4085E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1/19</w:t>
            </w:r>
          </w:p>
          <w:p w14:paraId="425EF7C4" w14:textId="77777777" w:rsidR="00F41302" w:rsidRDefault="00F41302" w:rsidP="00C6188C">
            <w:pPr>
              <w:widowControl w:val="0"/>
              <w:autoSpaceDE w:val="0"/>
              <w:autoSpaceDN w:val="0"/>
              <w:adjustRightInd w:val="0"/>
              <w:spacing w:after="0"/>
              <w:rPr>
                <w:rFonts w:cstheme="minorHAnsi"/>
                <w:sz w:val="20"/>
                <w:szCs w:val="20"/>
              </w:rPr>
            </w:pPr>
          </w:p>
          <w:p w14:paraId="50540127" w14:textId="77777777" w:rsidR="00F41302" w:rsidRPr="004A0155" w:rsidRDefault="00F41302" w:rsidP="00C6188C">
            <w:pPr>
              <w:widowControl w:val="0"/>
              <w:autoSpaceDE w:val="0"/>
              <w:autoSpaceDN w:val="0"/>
              <w:adjustRightInd w:val="0"/>
              <w:spacing w:after="0"/>
              <w:rPr>
                <w:rFonts w:cstheme="minorHAnsi"/>
                <w:b/>
                <w:bCs/>
                <w:sz w:val="20"/>
                <w:szCs w:val="20"/>
              </w:rPr>
            </w:pPr>
            <w:r w:rsidRPr="004A0155">
              <w:rPr>
                <w:rFonts w:cstheme="minorHAnsi"/>
                <w:b/>
                <w:bCs/>
                <w:sz w:val="20"/>
                <w:szCs w:val="20"/>
              </w:rPr>
              <w:t>MLK Day – No class</w:t>
            </w:r>
          </w:p>
          <w:p w14:paraId="41BD2509" w14:textId="77777777" w:rsidR="00F41302" w:rsidRPr="00C42CB3" w:rsidRDefault="00F41302" w:rsidP="00C6188C">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042AB61"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1/20</w:t>
            </w:r>
          </w:p>
          <w:p w14:paraId="68B56B4C" w14:textId="77777777" w:rsidR="00F41302" w:rsidRDefault="00F41302" w:rsidP="00C6188C">
            <w:pPr>
              <w:widowControl w:val="0"/>
              <w:autoSpaceDE w:val="0"/>
              <w:autoSpaceDN w:val="0"/>
              <w:adjustRightInd w:val="0"/>
              <w:spacing w:after="0"/>
              <w:rPr>
                <w:rFonts w:cstheme="minorHAnsi"/>
                <w:sz w:val="20"/>
                <w:szCs w:val="20"/>
              </w:rPr>
            </w:pPr>
          </w:p>
          <w:p w14:paraId="12E23241" w14:textId="77777777" w:rsidR="00F41302" w:rsidRDefault="00F41302" w:rsidP="00C6188C">
            <w:pPr>
              <w:widowControl w:val="0"/>
              <w:autoSpaceDE w:val="0"/>
              <w:autoSpaceDN w:val="0"/>
              <w:adjustRightInd w:val="0"/>
              <w:spacing w:after="0"/>
              <w:rPr>
                <w:rFonts w:cstheme="minorHAnsi"/>
                <w:sz w:val="20"/>
                <w:szCs w:val="20"/>
              </w:rPr>
            </w:pPr>
          </w:p>
          <w:p w14:paraId="0AAEB3D2"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B3F4B43"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1/21</w:t>
            </w:r>
          </w:p>
          <w:p w14:paraId="6B352859" w14:textId="5A10DD26"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1.3 &amp;1.4 Proof techniques</w:t>
            </w:r>
          </w:p>
        </w:tc>
        <w:tc>
          <w:tcPr>
            <w:tcW w:w="2160" w:type="dxa"/>
            <w:tcBorders>
              <w:top w:val="single" w:sz="2" w:space="0" w:color="000000"/>
              <w:left w:val="single" w:sz="2" w:space="0" w:color="000000"/>
              <w:bottom w:val="single" w:sz="2" w:space="0" w:color="000000"/>
              <w:right w:val="single" w:sz="2" w:space="0" w:color="000000"/>
            </w:tcBorders>
          </w:tcPr>
          <w:p w14:paraId="7159CCD9"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1/22</w:t>
            </w:r>
          </w:p>
        </w:tc>
        <w:tc>
          <w:tcPr>
            <w:tcW w:w="2235" w:type="dxa"/>
            <w:tcBorders>
              <w:top w:val="single" w:sz="2" w:space="0" w:color="000000"/>
              <w:left w:val="single" w:sz="2" w:space="0" w:color="000000"/>
              <w:bottom w:val="single" w:sz="2" w:space="0" w:color="000000"/>
              <w:right w:val="double" w:sz="2" w:space="0" w:color="000000"/>
            </w:tcBorders>
          </w:tcPr>
          <w:p w14:paraId="1D149E0A"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1/23</w:t>
            </w:r>
          </w:p>
          <w:p w14:paraId="3FA56735" w14:textId="036E5047" w:rsidR="00ED7DA4" w:rsidRDefault="00ED7DA4" w:rsidP="00C6188C">
            <w:pPr>
              <w:widowControl w:val="0"/>
              <w:autoSpaceDE w:val="0"/>
              <w:autoSpaceDN w:val="0"/>
              <w:adjustRightInd w:val="0"/>
              <w:spacing w:after="0"/>
              <w:rPr>
                <w:rFonts w:cstheme="minorHAnsi"/>
                <w:sz w:val="20"/>
                <w:szCs w:val="20"/>
              </w:rPr>
            </w:pPr>
            <w:r>
              <w:rPr>
                <w:rFonts w:cstheme="minorHAnsi"/>
                <w:sz w:val="20"/>
                <w:szCs w:val="20"/>
              </w:rPr>
              <w:t>1.3 &amp; 1.4 Cont’d</w:t>
            </w:r>
          </w:p>
          <w:p w14:paraId="3AFFAD31" w14:textId="77777777" w:rsidR="00F41302" w:rsidRPr="000D54D8" w:rsidRDefault="00F41302" w:rsidP="00C6188C">
            <w:pPr>
              <w:widowControl w:val="0"/>
              <w:autoSpaceDE w:val="0"/>
              <w:autoSpaceDN w:val="0"/>
              <w:adjustRightInd w:val="0"/>
              <w:spacing w:after="0"/>
              <w:jc w:val="center"/>
              <w:rPr>
                <w:rFonts w:cstheme="minorHAnsi"/>
                <w:b/>
                <w:bCs/>
                <w:sz w:val="20"/>
                <w:szCs w:val="20"/>
              </w:rPr>
            </w:pPr>
          </w:p>
          <w:p w14:paraId="7DA3F62E" w14:textId="77777777" w:rsidR="00F41302" w:rsidRPr="000D54D8" w:rsidRDefault="00F41302" w:rsidP="00C6188C">
            <w:pPr>
              <w:widowControl w:val="0"/>
              <w:autoSpaceDE w:val="0"/>
              <w:autoSpaceDN w:val="0"/>
              <w:adjustRightInd w:val="0"/>
              <w:spacing w:after="0"/>
              <w:jc w:val="center"/>
              <w:rPr>
                <w:rFonts w:cstheme="minorHAnsi"/>
                <w:b/>
                <w:bCs/>
                <w:sz w:val="20"/>
                <w:szCs w:val="20"/>
              </w:rPr>
            </w:pPr>
          </w:p>
        </w:tc>
      </w:tr>
      <w:tr w:rsidR="00F41302" w:rsidRPr="00C42CB3" w14:paraId="707F4C88" w14:textId="77777777" w:rsidTr="00C6188C">
        <w:trPr>
          <w:trHeight w:val="1084"/>
          <w:jc w:val="center"/>
        </w:trPr>
        <w:tc>
          <w:tcPr>
            <w:tcW w:w="2115" w:type="dxa"/>
            <w:tcBorders>
              <w:top w:val="single" w:sz="2" w:space="0" w:color="000000"/>
              <w:left w:val="double" w:sz="2" w:space="0" w:color="000000"/>
              <w:bottom w:val="single" w:sz="2" w:space="0" w:color="000000"/>
              <w:right w:val="single" w:sz="2" w:space="0" w:color="000000"/>
            </w:tcBorders>
          </w:tcPr>
          <w:p w14:paraId="22C10F91"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1/26</w:t>
            </w:r>
          </w:p>
          <w:p w14:paraId="637EE951" w14:textId="23086770" w:rsidR="00F41302" w:rsidRDefault="00ED7DA4" w:rsidP="00C6188C">
            <w:pPr>
              <w:widowControl w:val="0"/>
              <w:autoSpaceDE w:val="0"/>
              <w:autoSpaceDN w:val="0"/>
              <w:adjustRightInd w:val="0"/>
              <w:spacing w:after="0"/>
              <w:rPr>
                <w:rFonts w:cstheme="minorHAnsi"/>
                <w:sz w:val="20"/>
                <w:szCs w:val="20"/>
              </w:rPr>
            </w:pPr>
            <w:r>
              <w:rPr>
                <w:rFonts w:cstheme="minorHAnsi"/>
                <w:sz w:val="20"/>
                <w:szCs w:val="20"/>
              </w:rPr>
              <w:t>2.1 Set theory</w:t>
            </w:r>
          </w:p>
          <w:p w14:paraId="16C9B8BF" w14:textId="77777777" w:rsidR="00F41302" w:rsidRPr="0060446B" w:rsidRDefault="00F41302" w:rsidP="00C6188C">
            <w:pPr>
              <w:widowControl w:val="0"/>
              <w:autoSpaceDE w:val="0"/>
              <w:autoSpaceDN w:val="0"/>
              <w:adjustRightInd w:val="0"/>
              <w:spacing w:after="0"/>
              <w:jc w:val="center"/>
              <w:rPr>
                <w:rFonts w:cstheme="minorHAnsi"/>
                <w:b/>
                <w:bCs/>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3C1359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1/27</w:t>
            </w:r>
          </w:p>
          <w:p w14:paraId="36313F77" w14:textId="77777777" w:rsidR="00F41302" w:rsidRDefault="00F41302" w:rsidP="00C6188C">
            <w:pPr>
              <w:widowControl w:val="0"/>
              <w:autoSpaceDE w:val="0"/>
              <w:autoSpaceDN w:val="0"/>
              <w:adjustRightInd w:val="0"/>
              <w:spacing w:after="0"/>
              <w:rPr>
                <w:rFonts w:cstheme="minorHAnsi"/>
                <w:sz w:val="20"/>
                <w:szCs w:val="20"/>
              </w:rPr>
            </w:pPr>
          </w:p>
          <w:p w14:paraId="1A5C83C3" w14:textId="77777777" w:rsidR="00F41302" w:rsidRDefault="00F41302" w:rsidP="00C6188C">
            <w:pPr>
              <w:widowControl w:val="0"/>
              <w:autoSpaceDE w:val="0"/>
              <w:autoSpaceDN w:val="0"/>
              <w:adjustRightInd w:val="0"/>
              <w:spacing w:after="0"/>
              <w:rPr>
                <w:rFonts w:cstheme="minorHAnsi"/>
                <w:sz w:val="20"/>
                <w:szCs w:val="20"/>
              </w:rPr>
            </w:pPr>
          </w:p>
          <w:p w14:paraId="6A3786E9" w14:textId="77777777" w:rsidR="00F41302" w:rsidRDefault="00F41302" w:rsidP="00C6188C">
            <w:pPr>
              <w:widowControl w:val="0"/>
              <w:autoSpaceDE w:val="0"/>
              <w:autoSpaceDN w:val="0"/>
              <w:adjustRightInd w:val="0"/>
              <w:spacing w:after="0"/>
              <w:rPr>
                <w:rFonts w:cstheme="minorHAnsi"/>
                <w:sz w:val="20"/>
                <w:szCs w:val="20"/>
              </w:rPr>
            </w:pPr>
          </w:p>
          <w:p w14:paraId="6F3F85E3" w14:textId="77777777" w:rsidR="00F41302" w:rsidRDefault="00F41302" w:rsidP="00C6188C">
            <w:pPr>
              <w:widowControl w:val="0"/>
              <w:autoSpaceDE w:val="0"/>
              <w:autoSpaceDN w:val="0"/>
              <w:adjustRightInd w:val="0"/>
              <w:spacing w:after="0"/>
              <w:rPr>
                <w:rFonts w:cstheme="minorHAnsi"/>
                <w:sz w:val="20"/>
                <w:szCs w:val="20"/>
              </w:rPr>
            </w:pPr>
          </w:p>
          <w:p w14:paraId="73004F38"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4C39D32"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1/28</w:t>
            </w:r>
          </w:p>
          <w:p w14:paraId="6DEC1DFD" w14:textId="24B663CB"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2.1 Set theory</w:t>
            </w:r>
          </w:p>
        </w:tc>
        <w:tc>
          <w:tcPr>
            <w:tcW w:w="2160" w:type="dxa"/>
            <w:tcBorders>
              <w:top w:val="single" w:sz="2" w:space="0" w:color="000000"/>
              <w:left w:val="single" w:sz="2" w:space="0" w:color="000000"/>
              <w:bottom w:val="single" w:sz="2" w:space="0" w:color="000000"/>
              <w:right w:val="single" w:sz="2" w:space="0" w:color="000000"/>
            </w:tcBorders>
          </w:tcPr>
          <w:p w14:paraId="16475C7D"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1/29</w:t>
            </w:r>
          </w:p>
        </w:tc>
        <w:tc>
          <w:tcPr>
            <w:tcW w:w="2235" w:type="dxa"/>
            <w:tcBorders>
              <w:top w:val="single" w:sz="2" w:space="0" w:color="000000"/>
              <w:left w:val="single" w:sz="2" w:space="0" w:color="000000"/>
              <w:bottom w:val="single" w:sz="2" w:space="0" w:color="000000"/>
              <w:right w:val="double" w:sz="2" w:space="0" w:color="000000"/>
            </w:tcBorders>
          </w:tcPr>
          <w:p w14:paraId="3AB2373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1/30</w:t>
            </w:r>
          </w:p>
          <w:p w14:paraId="4AB3D857" w14:textId="324CA528"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2.2 Ordered pairs and relations</w:t>
            </w:r>
          </w:p>
        </w:tc>
      </w:tr>
      <w:tr w:rsidR="00F41302" w:rsidRPr="00C42CB3" w14:paraId="43F9387B" w14:textId="77777777" w:rsidTr="00C6188C">
        <w:trPr>
          <w:trHeight w:val="1201"/>
          <w:jc w:val="center"/>
        </w:trPr>
        <w:tc>
          <w:tcPr>
            <w:tcW w:w="2115" w:type="dxa"/>
            <w:tcBorders>
              <w:top w:val="single" w:sz="2" w:space="0" w:color="000000"/>
              <w:left w:val="double" w:sz="2" w:space="0" w:color="000000"/>
              <w:bottom w:val="single" w:sz="2" w:space="0" w:color="000000"/>
              <w:right w:val="single" w:sz="2" w:space="0" w:color="000000"/>
            </w:tcBorders>
          </w:tcPr>
          <w:p w14:paraId="5EA7EFD2"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lastRenderedPageBreak/>
              <w:t>2/2</w:t>
            </w:r>
          </w:p>
          <w:p w14:paraId="6BBA366A" w14:textId="53AB7338"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2.2 Equivalence relations</w:t>
            </w:r>
          </w:p>
          <w:p w14:paraId="5497D461" w14:textId="77777777" w:rsidR="00F41302" w:rsidRDefault="00F41302" w:rsidP="00C6188C">
            <w:pPr>
              <w:widowControl w:val="0"/>
              <w:autoSpaceDE w:val="0"/>
              <w:autoSpaceDN w:val="0"/>
              <w:adjustRightInd w:val="0"/>
              <w:spacing w:after="0"/>
              <w:rPr>
                <w:rFonts w:cstheme="minorHAnsi"/>
                <w:sz w:val="20"/>
                <w:szCs w:val="20"/>
              </w:rPr>
            </w:pPr>
          </w:p>
          <w:p w14:paraId="5FBB631B"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2D5E2CB"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2/3</w:t>
            </w:r>
          </w:p>
        </w:tc>
        <w:tc>
          <w:tcPr>
            <w:tcW w:w="2160" w:type="dxa"/>
            <w:tcBorders>
              <w:top w:val="single" w:sz="2" w:space="0" w:color="000000"/>
              <w:left w:val="single" w:sz="2" w:space="0" w:color="000000"/>
              <w:bottom w:val="single" w:sz="2" w:space="0" w:color="000000"/>
              <w:right w:val="single" w:sz="2" w:space="0" w:color="000000"/>
            </w:tcBorders>
          </w:tcPr>
          <w:p w14:paraId="2CD11EB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2/4</w:t>
            </w:r>
          </w:p>
          <w:p w14:paraId="526A535F" w14:textId="2FA5E270"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Equivalence relations cont’d</w:t>
            </w:r>
          </w:p>
        </w:tc>
        <w:tc>
          <w:tcPr>
            <w:tcW w:w="2160" w:type="dxa"/>
            <w:tcBorders>
              <w:top w:val="single" w:sz="2" w:space="0" w:color="000000"/>
              <w:left w:val="single" w:sz="2" w:space="0" w:color="000000"/>
              <w:bottom w:val="single" w:sz="2" w:space="0" w:color="000000"/>
              <w:right w:val="single" w:sz="2" w:space="0" w:color="000000"/>
            </w:tcBorders>
          </w:tcPr>
          <w:p w14:paraId="540D443E"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2/5</w:t>
            </w:r>
          </w:p>
        </w:tc>
        <w:tc>
          <w:tcPr>
            <w:tcW w:w="2235" w:type="dxa"/>
            <w:tcBorders>
              <w:top w:val="single" w:sz="2" w:space="0" w:color="000000"/>
              <w:left w:val="single" w:sz="2" w:space="0" w:color="000000"/>
              <w:bottom w:val="single" w:sz="2" w:space="0" w:color="000000"/>
              <w:right w:val="double" w:sz="2" w:space="0" w:color="000000"/>
            </w:tcBorders>
          </w:tcPr>
          <w:p w14:paraId="04CADC13"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2/6</w:t>
            </w:r>
          </w:p>
          <w:p w14:paraId="1BFFEB79" w14:textId="41B3C18B"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2.3 Functions</w:t>
            </w:r>
          </w:p>
        </w:tc>
      </w:tr>
      <w:tr w:rsidR="00F41302" w:rsidRPr="00C42CB3" w14:paraId="596309F8" w14:textId="77777777" w:rsidTr="00C6188C">
        <w:trPr>
          <w:trHeight w:val="1057"/>
          <w:jc w:val="center"/>
        </w:trPr>
        <w:tc>
          <w:tcPr>
            <w:tcW w:w="2115" w:type="dxa"/>
            <w:tcBorders>
              <w:top w:val="single" w:sz="2" w:space="0" w:color="000000"/>
              <w:left w:val="double" w:sz="2" w:space="0" w:color="000000"/>
              <w:bottom w:val="single" w:sz="2" w:space="0" w:color="000000"/>
              <w:right w:val="single" w:sz="2" w:space="0" w:color="000000"/>
            </w:tcBorders>
          </w:tcPr>
          <w:p w14:paraId="4AF89103"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2/9</w:t>
            </w:r>
          </w:p>
          <w:p w14:paraId="3DF51481" w14:textId="76A28AE2" w:rsidR="00ED7DA4" w:rsidRDefault="00ED7DA4" w:rsidP="00C6188C">
            <w:pPr>
              <w:widowControl w:val="0"/>
              <w:autoSpaceDE w:val="0"/>
              <w:autoSpaceDN w:val="0"/>
              <w:adjustRightInd w:val="0"/>
              <w:spacing w:after="0"/>
              <w:rPr>
                <w:rFonts w:cstheme="minorHAnsi"/>
                <w:sz w:val="20"/>
                <w:szCs w:val="20"/>
              </w:rPr>
            </w:pPr>
            <w:r>
              <w:rPr>
                <w:rFonts w:cstheme="minorHAnsi"/>
                <w:sz w:val="20"/>
                <w:szCs w:val="20"/>
              </w:rPr>
              <w:t>2.3 Cont’d</w:t>
            </w:r>
          </w:p>
          <w:p w14:paraId="3CE0011F" w14:textId="77777777" w:rsidR="00F41302" w:rsidRDefault="00F41302" w:rsidP="00C6188C">
            <w:pPr>
              <w:widowControl w:val="0"/>
              <w:autoSpaceDE w:val="0"/>
              <w:autoSpaceDN w:val="0"/>
              <w:adjustRightInd w:val="0"/>
              <w:spacing w:after="0"/>
              <w:rPr>
                <w:rFonts w:cstheme="minorHAnsi"/>
                <w:sz w:val="20"/>
                <w:szCs w:val="20"/>
              </w:rPr>
            </w:pPr>
          </w:p>
          <w:p w14:paraId="762E343E" w14:textId="77777777" w:rsidR="00F41302" w:rsidRDefault="00F41302" w:rsidP="00C6188C">
            <w:pPr>
              <w:widowControl w:val="0"/>
              <w:autoSpaceDE w:val="0"/>
              <w:autoSpaceDN w:val="0"/>
              <w:adjustRightInd w:val="0"/>
              <w:spacing w:after="0"/>
              <w:rPr>
                <w:rFonts w:cstheme="minorHAnsi"/>
                <w:sz w:val="20"/>
                <w:szCs w:val="20"/>
              </w:rPr>
            </w:pPr>
          </w:p>
          <w:p w14:paraId="659720CA"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1D1BF5E"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2/10</w:t>
            </w:r>
          </w:p>
        </w:tc>
        <w:tc>
          <w:tcPr>
            <w:tcW w:w="2160" w:type="dxa"/>
            <w:tcBorders>
              <w:top w:val="single" w:sz="2" w:space="0" w:color="000000"/>
              <w:left w:val="single" w:sz="2" w:space="0" w:color="000000"/>
              <w:bottom w:val="single" w:sz="2" w:space="0" w:color="000000"/>
              <w:right w:val="single" w:sz="2" w:space="0" w:color="000000"/>
            </w:tcBorders>
          </w:tcPr>
          <w:p w14:paraId="08186A2D"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2/11</w:t>
            </w:r>
          </w:p>
          <w:p w14:paraId="16A77F20" w14:textId="5EBA143E" w:rsidR="00ED7DA4" w:rsidRPr="00C42CB3" w:rsidRDefault="00ED7DA4" w:rsidP="00C6188C">
            <w:pPr>
              <w:widowControl w:val="0"/>
              <w:autoSpaceDE w:val="0"/>
              <w:autoSpaceDN w:val="0"/>
              <w:adjustRightInd w:val="0"/>
              <w:spacing w:after="0"/>
              <w:rPr>
                <w:rFonts w:cstheme="minorHAnsi"/>
                <w:sz w:val="20"/>
                <w:szCs w:val="20"/>
              </w:rPr>
            </w:pPr>
            <w:r>
              <w:rPr>
                <w:rFonts w:cstheme="minorHAnsi"/>
                <w:sz w:val="20"/>
                <w:szCs w:val="20"/>
              </w:rPr>
              <w:t>3.1 Induction</w:t>
            </w:r>
          </w:p>
        </w:tc>
        <w:tc>
          <w:tcPr>
            <w:tcW w:w="2160" w:type="dxa"/>
            <w:tcBorders>
              <w:top w:val="single" w:sz="2" w:space="0" w:color="000000"/>
              <w:left w:val="single" w:sz="2" w:space="0" w:color="000000"/>
              <w:bottom w:val="single" w:sz="2" w:space="0" w:color="000000"/>
              <w:right w:val="single" w:sz="2" w:space="0" w:color="000000"/>
            </w:tcBorders>
          </w:tcPr>
          <w:p w14:paraId="32C49969"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2/12</w:t>
            </w:r>
          </w:p>
        </w:tc>
        <w:tc>
          <w:tcPr>
            <w:tcW w:w="2235" w:type="dxa"/>
            <w:tcBorders>
              <w:top w:val="single" w:sz="2" w:space="0" w:color="000000"/>
              <w:left w:val="single" w:sz="2" w:space="0" w:color="000000"/>
              <w:bottom w:val="single" w:sz="2" w:space="0" w:color="000000"/>
              <w:right w:val="double" w:sz="2" w:space="0" w:color="000000"/>
            </w:tcBorders>
          </w:tcPr>
          <w:p w14:paraId="67CEAFCB"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2/13</w:t>
            </w:r>
          </w:p>
          <w:p w14:paraId="470DFCCF" w14:textId="77777777" w:rsidR="00ED7DA4" w:rsidRDefault="00ED7DA4" w:rsidP="00C6188C">
            <w:pPr>
              <w:widowControl w:val="0"/>
              <w:autoSpaceDE w:val="0"/>
              <w:autoSpaceDN w:val="0"/>
              <w:adjustRightInd w:val="0"/>
              <w:spacing w:after="0"/>
              <w:rPr>
                <w:rFonts w:cstheme="minorHAnsi"/>
                <w:sz w:val="20"/>
                <w:szCs w:val="20"/>
              </w:rPr>
            </w:pPr>
            <w:r>
              <w:rPr>
                <w:rFonts w:cstheme="minorHAnsi"/>
                <w:sz w:val="20"/>
                <w:szCs w:val="20"/>
              </w:rPr>
              <w:t>3.1 Cont’d</w:t>
            </w:r>
          </w:p>
          <w:p w14:paraId="3B3E201F" w14:textId="383DE514" w:rsidR="00ED7DA4" w:rsidRPr="00C42CB3" w:rsidRDefault="00831B27" w:rsidP="00C6188C">
            <w:pPr>
              <w:widowControl w:val="0"/>
              <w:autoSpaceDE w:val="0"/>
              <w:autoSpaceDN w:val="0"/>
              <w:adjustRightInd w:val="0"/>
              <w:spacing w:after="0"/>
              <w:rPr>
                <w:rFonts w:cstheme="minorHAnsi"/>
                <w:b/>
                <w:sz w:val="20"/>
                <w:szCs w:val="20"/>
              </w:rPr>
            </w:pPr>
            <w:r>
              <w:rPr>
                <w:rFonts w:cstheme="minorHAnsi"/>
                <w:sz w:val="20"/>
                <w:szCs w:val="20"/>
              </w:rPr>
              <w:t>2.4</w:t>
            </w:r>
            <w:r w:rsidR="00ED7DA4">
              <w:rPr>
                <w:rFonts w:cstheme="minorHAnsi"/>
                <w:sz w:val="20"/>
                <w:szCs w:val="20"/>
              </w:rPr>
              <w:t xml:space="preserve"> Equinumerous sets</w:t>
            </w:r>
          </w:p>
        </w:tc>
      </w:tr>
      <w:tr w:rsidR="00F41302" w:rsidRPr="00C42CB3" w14:paraId="2FBFD71D" w14:textId="77777777" w:rsidTr="00C6188C">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5E98AD16" w14:textId="5E593935" w:rsidR="00831B27" w:rsidRDefault="00F41302" w:rsidP="00C6188C">
            <w:pPr>
              <w:widowControl w:val="0"/>
              <w:autoSpaceDE w:val="0"/>
              <w:autoSpaceDN w:val="0"/>
              <w:adjustRightInd w:val="0"/>
              <w:spacing w:after="0"/>
              <w:rPr>
                <w:rFonts w:cstheme="minorHAnsi"/>
                <w:sz w:val="20"/>
                <w:szCs w:val="20"/>
              </w:rPr>
            </w:pPr>
            <w:r>
              <w:rPr>
                <w:rFonts w:cstheme="minorHAnsi"/>
                <w:sz w:val="20"/>
                <w:szCs w:val="20"/>
              </w:rPr>
              <w:t>2/16</w:t>
            </w:r>
          </w:p>
          <w:p w14:paraId="6F73851E" w14:textId="14F3364A" w:rsidR="00F41302" w:rsidRDefault="00831B27" w:rsidP="00C6188C">
            <w:pPr>
              <w:widowControl w:val="0"/>
              <w:autoSpaceDE w:val="0"/>
              <w:autoSpaceDN w:val="0"/>
              <w:adjustRightInd w:val="0"/>
              <w:spacing w:after="0"/>
              <w:rPr>
                <w:rFonts w:cstheme="minorHAnsi"/>
                <w:sz w:val="20"/>
                <w:szCs w:val="20"/>
              </w:rPr>
            </w:pPr>
            <w:r>
              <w:rPr>
                <w:rFonts w:cstheme="minorHAnsi"/>
                <w:sz w:val="20"/>
                <w:szCs w:val="20"/>
              </w:rPr>
              <w:t>2.4 Cardinality</w:t>
            </w:r>
          </w:p>
          <w:p w14:paraId="3DC6CDEE" w14:textId="77777777" w:rsidR="00F41302" w:rsidRDefault="00F41302" w:rsidP="00C6188C">
            <w:pPr>
              <w:widowControl w:val="0"/>
              <w:autoSpaceDE w:val="0"/>
              <w:autoSpaceDN w:val="0"/>
              <w:adjustRightInd w:val="0"/>
              <w:spacing w:after="0"/>
              <w:rPr>
                <w:rFonts w:cstheme="minorHAnsi"/>
                <w:sz w:val="20"/>
                <w:szCs w:val="20"/>
              </w:rPr>
            </w:pPr>
          </w:p>
          <w:p w14:paraId="0ED6EB05" w14:textId="77777777" w:rsidR="00F41302" w:rsidRDefault="00F41302" w:rsidP="00C6188C">
            <w:pPr>
              <w:widowControl w:val="0"/>
              <w:autoSpaceDE w:val="0"/>
              <w:autoSpaceDN w:val="0"/>
              <w:adjustRightInd w:val="0"/>
              <w:spacing w:after="0"/>
              <w:rPr>
                <w:rFonts w:cstheme="minorHAnsi"/>
                <w:sz w:val="20"/>
                <w:szCs w:val="20"/>
              </w:rPr>
            </w:pPr>
          </w:p>
          <w:p w14:paraId="6602E433"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7F95A03"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2/17</w:t>
            </w:r>
          </w:p>
        </w:tc>
        <w:tc>
          <w:tcPr>
            <w:tcW w:w="2160" w:type="dxa"/>
            <w:tcBorders>
              <w:top w:val="single" w:sz="2" w:space="0" w:color="000000"/>
              <w:left w:val="single" w:sz="2" w:space="0" w:color="000000"/>
              <w:bottom w:val="single" w:sz="2" w:space="0" w:color="000000"/>
              <w:right w:val="single" w:sz="2" w:space="0" w:color="000000"/>
            </w:tcBorders>
          </w:tcPr>
          <w:p w14:paraId="720E2AAC"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2/18</w:t>
            </w:r>
          </w:p>
          <w:p w14:paraId="53FEE4A1" w14:textId="204EE629" w:rsidR="00831B27" w:rsidRPr="00C42CB3" w:rsidRDefault="00831B27" w:rsidP="00C6188C">
            <w:pPr>
              <w:widowControl w:val="0"/>
              <w:autoSpaceDE w:val="0"/>
              <w:autoSpaceDN w:val="0"/>
              <w:adjustRightInd w:val="0"/>
              <w:spacing w:after="0"/>
              <w:rPr>
                <w:rFonts w:cstheme="minorHAnsi"/>
                <w:sz w:val="20"/>
                <w:szCs w:val="20"/>
              </w:rPr>
            </w:pPr>
            <w:r>
              <w:rPr>
                <w:rFonts w:cstheme="minorHAnsi"/>
                <w:sz w:val="20"/>
                <w:szCs w:val="20"/>
              </w:rPr>
              <w:t>2.4 Cardinality / 3.2 Ordered fields</w:t>
            </w:r>
          </w:p>
        </w:tc>
        <w:tc>
          <w:tcPr>
            <w:tcW w:w="2160" w:type="dxa"/>
            <w:tcBorders>
              <w:top w:val="single" w:sz="2" w:space="0" w:color="000000"/>
              <w:left w:val="single" w:sz="2" w:space="0" w:color="000000"/>
              <w:bottom w:val="single" w:sz="2" w:space="0" w:color="000000"/>
              <w:right w:val="single" w:sz="2" w:space="0" w:color="000000"/>
            </w:tcBorders>
          </w:tcPr>
          <w:p w14:paraId="7495CF86"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2/19</w:t>
            </w:r>
          </w:p>
        </w:tc>
        <w:tc>
          <w:tcPr>
            <w:tcW w:w="2235" w:type="dxa"/>
            <w:tcBorders>
              <w:top w:val="single" w:sz="2" w:space="0" w:color="000000"/>
              <w:left w:val="single" w:sz="2" w:space="0" w:color="000000"/>
              <w:bottom w:val="single" w:sz="2" w:space="0" w:color="000000"/>
              <w:right w:val="double" w:sz="2" w:space="0" w:color="000000"/>
            </w:tcBorders>
          </w:tcPr>
          <w:p w14:paraId="32473C1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2/20</w:t>
            </w:r>
          </w:p>
          <w:p w14:paraId="71DA2F3A" w14:textId="0BBAED53" w:rsidR="00F41302" w:rsidRPr="00831B27" w:rsidRDefault="00831B27" w:rsidP="00C6188C">
            <w:pPr>
              <w:widowControl w:val="0"/>
              <w:autoSpaceDE w:val="0"/>
              <w:autoSpaceDN w:val="0"/>
              <w:adjustRightInd w:val="0"/>
              <w:spacing w:after="0"/>
              <w:rPr>
                <w:rFonts w:cstheme="minorHAnsi"/>
                <w:b/>
                <w:bCs/>
                <w:sz w:val="20"/>
                <w:szCs w:val="20"/>
              </w:rPr>
            </w:pPr>
            <w:r w:rsidRPr="00831B27">
              <w:rPr>
                <w:rFonts w:cstheme="minorHAnsi"/>
                <w:b/>
                <w:bCs/>
                <w:sz w:val="20"/>
                <w:szCs w:val="20"/>
              </w:rPr>
              <w:t>Exam 1 (1.1-2.3, 3.1)</w:t>
            </w:r>
          </w:p>
          <w:p w14:paraId="5A52A63A" w14:textId="77777777" w:rsidR="00F41302" w:rsidRPr="000D54D8" w:rsidRDefault="00F41302" w:rsidP="00C6188C">
            <w:pPr>
              <w:widowControl w:val="0"/>
              <w:autoSpaceDE w:val="0"/>
              <w:autoSpaceDN w:val="0"/>
              <w:adjustRightInd w:val="0"/>
              <w:spacing w:after="0"/>
              <w:jc w:val="center"/>
              <w:rPr>
                <w:rFonts w:cstheme="minorHAnsi"/>
                <w:b/>
                <w:bCs/>
                <w:sz w:val="20"/>
                <w:szCs w:val="20"/>
              </w:rPr>
            </w:pPr>
          </w:p>
        </w:tc>
      </w:tr>
      <w:tr w:rsidR="00F41302" w:rsidRPr="00C42CB3" w14:paraId="0F3AC0F4" w14:textId="77777777" w:rsidTr="00C6188C">
        <w:trPr>
          <w:trHeight w:val="1012"/>
          <w:jc w:val="center"/>
        </w:trPr>
        <w:tc>
          <w:tcPr>
            <w:tcW w:w="2115" w:type="dxa"/>
            <w:tcBorders>
              <w:top w:val="single" w:sz="2" w:space="0" w:color="000000"/>
              <w:left w:val="double" w:sz="2" w:space="0" w:color="000000"/>
              <w:bottom w:val="single" w:sz="2" w:space="0" w:color="000000"/>
              <w:right w:val="single" w:sz="2" w:space="0" w:color="000000"/>
            </w:tcBorders>
          </w:tcPr>
          <w:p w14:paraId="791F6A01" w14:textId="45328E0A" w:rsidR="00831B27" w:rsidRDefault="00F41302" w:rsidP="00C6188C">
            <w:pPr>
              <w:widowControl w:val="0"/>
              <w:autoSpaceDE w:val="0"/>
              <w:autoSpaceDN w:val="0"/>
              <w:adjustRightInd w:val="0"/>
              <w:spacing w:after="0"/>
              <w:rPr>
                <w:rFonts w:cstheme="minorHAnsi"/>
                <w:sz w:val="20"/>
                <w:szCs w:val="20"/>
              </w:rPr>
            </w:pPr>
            <w:r>
              <w:rPr>
                <w:rFonts w:cstheme="minorHAnsi"/>
                <w:sz w:val="20"/>
                <w:szCs w:val="20"/>
              </w:rPr>
              <w:t>2/23</w:t>
            </w:r>
          </w:p>
          <w:p w14:paraId="02D6F372" w14:textId="5F6B51E7" w:rsidR="00F41302" w:rsidRDefault="00831B27" w:rsidP="00C6188C">
            <w:pPr>
              <w:widowControl w:val="0"/>
              <w:autoSpaceDE w:val="0"/>
              <w:autoSpaceDN w:val="0"/>
              <w:adjustRightInd w:val="0"/>
              <w:spacing w:after="0"/>
              <w:rPr>
                <w:rFonts w:cstheme="minorHAnsi"/>
                <w:sz w:val="20"/>
                <w:szCs w:val="20"/>
              </w:rPr>
            </w:pPr>
            <w:r>
              <w:rPr>
                <w:rFonts w:cstheme="minorHAnsi"/>
                <w:sz w:val="20"/>
                <w:szCs w:val="20"/>
              </w:rPr>
              <w:t>3.2 Ordered Fields</w:t>
            </w:r>
          </w:p>
          <w:p w14:paraId="0B45FB5D" w14:textId="77777777" w:rsidR="00F41302" w:rsidRDefault="00F41302" w:rsidP="00C6188C">
            <w:pPr>
              <w:widowControl w:val="0"/>
              <w:autoSpaceDE w:val="0"/>
              <w:autoSpaceDN w:val="0"/>
              <w:adjustRightInd w:val="0"/>
              <w:spacing w:after="0"/>
              <w:rPr>
                <w:rFonts w:cstheme="minorHAnsi"/>
                <w:sz w:val="20"/>
                <w:szCs w:val="20"/>
              </w:rPr>
            </w:pPr>
          </w:p>
          <w:p w14:paraId="16C8D2F1" w14:textId="77777777" w:rsidR="00F41302" w:rsidRDefault="00F41302" w:rsidP="00C6188C">
            <w:pPr>
              <w:widowControl w:val="0"/>
              <w:autoSpaceDE w:val="0"/>
              <w:autoSpaceDN w:val="0"/>
              <w:adjustRightInd w:val="0"/>
              <w:spacing w:after="0"/>
              <w:rPr>
                <w:rFonts w:cstheme="minorHAnsi"/>
                <w:sz w:val="20"/>
                <w:szCs w:val="20"/>
              </w:rPr>
            </w:pPr>
          </w:p>
          <w:p w14:paraId="31511BD8"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FA5EFD2"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2/24</w:t>
            </w:r>
          </w:p>
        </w:tc>
        <w:tc>
          <w:tcPr>
            <w:tcW w:w="2160" w:type="dxa"/>
            <w:tcBorders>
              <w:top w:val="single" w:sz="2" w:space="0" w:color="000000"/>
              <w:left w:val="single" w:sz="2" w:space="0" w:color="000000"/>
              <w:bottom w:val="single" w:sz="2" w:space="0" w:color="000000"/>
              <w:right w:val="single" w:sz="2" w:space="0" w:color="000000"/>
            </w:tcBorders>
          </w:tcPr>
          <w:p w14:paraId="46CE21B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2/25</w:t>
            </w:r>
          </w:p>
          <w:p w14:paraId="6BEE0BEA" w14:textId="2ADDB5CC"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3.3 Completeness axiom</w:t>
            </w:r>
          </w:p>
        </w:tc>
        <w:tc>
          <w:tcPr>
            <w:tcW w:w="2160" w:type="dxa"/>
            <w:tcBorders>
              <w:top w:val="single" w:sz="2" w:space="0" w:color="000000"/>
              <w:left w:val="single" w:sz="2" w:space="0" w:color="000000"/>
              <w:bottom w:val="single" w:sz="2" w:space="0" w:color="000000"/>
              <w:right w:val="single" w:sz="2" w:space="0" w:color="000000"/>
            </w:tcBorders>
          </w:tcPr>
          <w:p w14:paraId="264BF02E"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2/26</w:t>
            </w:r>
          </w:p>
        </w:tc>
        <w:tc>
          <w:tcPr>
            <w:tcW w:w="2235" w:type="dxa"/>
            <w:tcBorders>
              <w:top w:val="single" w:sz="2" w:space="0" w:color="000000"/>
              <w:left w:val="single" w:sz="2" w:space="0" w:color="000000"/>
              <w:bottom w:val="single" w:sz="2" w:space="0" w:color="000000"/>
              <w:right w:val="double" w:sz="2" w:space="0" w:color="000000"/>
            </w:tcBorders>
          </w:tcPr>
          <w:p w14:paraId="4A2BFEE0"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2/27</w:t>
            </w:r>
          </w:p>
          <w:p w14:paraId="4A49E09D" w14:textId="23B42587"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3.3 Completeness axiom</w:t>
            </w:r>
          </w:p>
        </w:tc>
      </w:tr>
      <w:tr w:rsidR="00F41302" w:rsidRPr="00C42CB3" w14:paraId="2D045FB8" w14:textId="77777777" w:rsidTr="00C6188C">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5C0902EB"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3/2</w:t>
            </w:r>
          </w:p>
          <w:p w14:paraId="60C1C6A3" w14:textId="4C9A0647" w:rsidR="00F41302" w:rsidRDefault="00793367" w:rsidP="00C6188C">
            <w:pPr>
              <w:widowControl w:val="0"/>
              <w:autoSpaceDE w:val="0"/>
              <w:autoSpaceDN w:val="0"/>
              <w:adjustRightInd w:val="0"/>
              <w:spacing w:after="0"/>
              <w:rPr>
                <w:rFonts w:cstheme="minorHAnsi"/>
                <w:sz w:val="20"/>
                <w:szCs w:val="20"/>
              </w:rPr>
            </w:pPr>
            <w:r>
              <w:rPr>
                <w:rFonts w:cstheme="minorHAnsi"/>
                <w:sz w:val="20"/>
                <w:szCs w:val="20"/>
              </w:rPr>
              <w:t>3.3 Completeness axiom</w:t>
            </w:r>
          </w:p>
          <w:p w14:paraId="04EE502F" w14:textId="77777777" w:rsidR="00F41302" w:rsidRDefault="00F41302" w:rsidP="00C6188C">
            <w:pPr>
              <w:widowControl w:val="0"/>
              <w:autoSpaceDE w:val="0"/>
              <w:autoSpaceDN w:val="0"/>
              <w:adjustRightInd w:val="0"/>
              <w:spacing w:after="0"/>
              <w:rPr>
                <w:rFonts w:cstheme="minorHAnsi"/>
                <w:sz w:val="20"/>
                <w:szCs w:val="20"/>
              </w:rPr>
            </w:pPr>
          </w:p>
          <w:p w14:paraId="4586BCF1" w14:textId="77777777" w:rsidR="00F41302" w:rsidRDefault="00F41302" w:rsidP="00C6188C">
            <w:pPr>
              <w:widowControl w:val="0"/>
              <w:autoSpaceDE w:val="0"/>
              <w:autoSpaceDN w:val="0"/>
              <w:adjustRightInd w:val="0"/>
              <w:spacing w:after="0"/>
              <w:rPr>
                <w:rFonts w:cstheme="minorHAnsi"/>
                <w:sz w:val="20"/>
                <w:szCs w:val="20"/>
              </w:rPr>
            </w:pPr>
          </w:p>
          <w:p w14:paraId="5D0B4749"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4BA9E47"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3/3</w:t>
            </w:r>
          </w:p>
        </w:tc>
        <w:tc>
          <w:tcPr>
            <w:tcW w:w="2160" w:type="dxa"/>
            <w:tcBorders>
              <w:top w:val="single" w:sz="2" w:space="0" w:color="000000"/>
              <w:left w:val="single" w:sz="2" w:space="0" w:color="000000"/>
              <w:bottom w:val="single" w:sz="2" w:space="0" w:color="000000"/>
              <w:right w:val="single" w:sz="2" w:space="0" w:color="000000"/>
            </w:tcBorders>
          </w:tcPr>
          <w:p w14:paraId="4261F100" w14:textId="390ABD62" w:rsidR="00F41302" w:rsidRDefault="00793367" w:rsidP="00C6188C">
            <w:pPr>
              <w:widowControl w:val="0"/>
              <w:autoSpaceDE w:val="0"/>
              <w:autoSpaceDN w:val="0"/>
              <w:adjustRightInd w:val="0"/>
              <w:spacing w:after="0"/>
              <w:rPr>
                <w:rFonts w:cstheme="minorHAnsi"/>
                <w:sz w:val="20"/>
                <w:szCs w:val="20"/>
              </w:rPr>
            </w:pPr>
            <w:r>
              <w:rPr>
                <w:rFonts w:cstheme="minorHAnsi"/>
                <w:sz w:val="20"/>
                <w:szCs w:val="20"/>
              </w:rPr>
              <w:t>3/4</w:t>
            </w:r>
          </w:p>
          <w:p w14:paraId="5656CCB4" w14:textId="2F06FEE5"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3.4 Topology of R</w:t>
            </w:r>
          </w:p>
        </w:tc>
        <w:tc>
          <w:tcPr>
            <w:tcW w:w="2160" w:type="dxa"/>
            <w:tcBorders>
              <w:top w:val="single" w:sz="2" w:space="0" w:color="000000"/>
              <w:left w:val="single" w:sz="2" w:space="0" w:color="000000"/>
              <w:bottom w:val="single" w:sz="2" w:space="0" w:color="000000"/>
              <w:right w:val="single" w:sz="2" w:space="0" w:color="000000"/>
            </w:tcBorders>
          </w:tcPr>
          <w:p w14:paraId="0FAADEB7"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3/5</w:t>
            </w:r>
          </w:p>
          <w:p w14:paraId="5AF7F719" w14:textId="5BD05AEC" w:rsidR="00793367" w:rsidRPr="00C42CB3" w:rsidRDefault="00793367" w:rsidP="00C6188C">
            <w:pPr>
              <w:widowControl w:val="0"/>
              <w:autoSpaceDE w:val="0"/>
              <w:autoSpaceDN w:val="0"/>
              <w:adjustRightInd w:val="0"/>
              <w:spacing w:after="0"/>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3593FEA6"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3/6</w:t>
            </w:r>
          </w:p>
          <w:p w14:paraId="75CF4E86" w14:textId="11E721BD" w:rsidR="00793367" w:rsidRPr="004A134E" w:rsidRDefault="00793367" w:rsidP="00C6188C">
            <w:pPr>
              <w:widowControl w:val="0"/>
              <w:autoSpaceDE w:val="0"/>
              <w:autoSpaceDN w:val="0"/>
              <w:adjustRightInd w:val="0"/>
              <w:spacing w:after="0"/>
              <w:rPr>
                <w:rFonts w:cstheme="minorHAnsi"/>
                <w:b/>
                <w:bCs/>
                <w:sz w:val="20"/>
                <w:szCs w:val="20"/>
              </w:rPr>
            </w:pPr>
            <w:r>
              <w:rPr>
                <w:rFonts w:cstheme="minorHAnsi"/>
                <w:sz w:val="20"/>
                <w:szCs w:val="20"/>
              </w:rPr>
              <w:t>3.4 Topology of R</w:t>
            </w:r>
          </w:p>
        </w:tc>
      </w:tr>
      <w:tr w:rsidR="00F41302" w:rsidRPr="00C42CB3" w14:paraId="74844950" w14:textId="77777777" w:rsidTr="00C6188C">
        <w:trPr>
          <w:trHeight w:val="715"/>
          <w:jc w:val="center"/>
        </w:trPr>
        <w:tc>
          <w:tcPr>
            <w:tcW w:w="2115" w:type="dxa"/>
            <w:tcBorders>
              <w:top w:val="single" w:sz="2" w:space="0" w:color="000000"/>
              <w:left w:val="double" w:sz="2" w:space="0" w:color="000000"/>
              <w:bottom w:val="single" w:sz="2" w:space="0" w:color="000000"/>
              <w:right w:val="single" w:sz="2" w:space="0" w:color="000000"/>
            </w:tcBorders>
          </w:tcPr>
          <w:p w14:paraId="1BD8E532"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3/9</w:t>
            </w:r>
          </w:p>
          <w:p w14:paraId="6ADD7059" w14:textId="77777777" w:rsidR="00F41302" w:rsidRDefault="00F41302" w:rsidP="00C6188C">
            <w:pPr>
              <w:widowControl w:val="0"/>
              <w:autoSpaceDE w:val="0"/>
              <w:autoSpaceDN w:val="0"/>
              <w:adjustRightInd w:val="0"/>
              <w:spacing w:after="0"/>
              <w:rPr>
                <w:rFonts w:cstheme="minorHAnsi"/>
                <w:sz w:val="20"/>
                <w:szCs w:val="20"/>
              </w:rPr>
            </w:pPr>
          </w:p>
          <w:p w14:paraId="4C2C0795" w14:textId="77777777" w:rsidR="00F41302" w:rsidRPr="000034DB" w:rsidRDefault="00F41302" w:rsidP="00C6188C">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039" w:type="dxa"/>
            <w:tcBorders>
              <w:top w:val="single" w:sz="2" w:space="0" w:color="000000"/>
              <w:left w:val="single" w:sz="2" w:space="0" w:color="000000"/>
              <w:bottom w:val="single" w:sz="2" w:space="0" w:color="000000"/>
              <w:right w:val="single" w:sz="2" w:space="0" w:color="000000"/>
            </w:tcBorders>
          </w:tcPr>
          <w:p w14:paraId="502BC5B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3/10</w:t>
            </w:r>
          </w:p>
          <w:p w14:paraId="3A4C7DC8" w14:textId="77777777" w:rsidR="00F41302" w:rsidRDefault="00F41302" w:rsidP="00C6188C">
            <w:pPr>
              <w:widowControl w:val="0"/>
              <w:autoSpaceDE w:val="0"/>
              <w:autoSpaceDN w:val="0"/>
              <w:adjustRightInd w:val="0"/>
              <w:spacing w:after="0"/>
              <w:rPr>
                <w:rFonts w:cstheme="minorHAnsi"/>
                <w:sz w:val="20"/>
                <w:szCs w:val="20"/>
              </w:rPr>
            </w:pPr>
          </w:p>
          <w:p w14:paraId="23823102" w14:textId="77777777" w:rsidR="00F41302" w:rsidRPr="000034DB" w:rsidRDefault="00F41302" w:rsidP="00C6188C">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549EDAEA"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3/11</w:t>
            </w:r>
          </w:p>
          <w:p w14:paraId="6D411DE5" w14:textId="77777777" w:rsidR="00F41302" w:rsidRDefault="00F41302" w:rsidP="00C6188C">
            <w:pPr>
              <w:widowControl w:val="0"/>
              <w:autoSpaceDE w:val="0"/>
              <w:autoSpaceDN w:val="0"/>
              <w:adjustRightInd w:val="0"/>
              <w:spacing w:after="0"/>
              <w:rPr>
                <w:rFonts w:cstheme="minorHAnsi"/>
                <w:sz w:val="20"/>
                <w:szCs w:val="20"/>
              </w:rPr>
            </w:pPr>
          </w:p>
          <w:p w14:paraId="7624C0B1" w14:textId="77777777" w:rsidR="00F41302" w:rsidRPr="000034DB" w:rsidRDefault="00F41302" w:rsidP="00C6188C">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7B0132B8"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3/12</w:t>
            </w:r>
          </w:p>
          <w:p w14:paraId="7803B6C0" w14:textId="77777777" w:rsidR="00F41302" w:rsidRDefault="00F41302" w:rsidP="00C6188C">
            <w:pPr>
              <w:widowControl w:val="0"/>
              <w:autoSpaceDE w:val="0"/>
              <w:autoSpaceDN w:val="0"/>
              <w:adjustRightInd w:val="0"/>
              <w:spacing w:after="0"/>
              <w:rPr>
                <w:rFonts w:cstheme="minorHAnsi"/>
                <w:sz w:val="20"/>
                <w:szCs w:val="20"/>
              </w:rPr>
            </w:pPr>
          </w:p>
          <w:p w14:paraId="4186D1F8" w14:textId="77777777" w:rsidR="00F41302" w:rsidRPr="000034DB" w:rsidRDefault="00F41302" w:rsidP="00C6188C">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235" w:type="dxa"/>
            <w:tcBorders>
              <w:top w:val="single" w:sz="2" w:space="0" w:color="000000"/>
              <w:left w:val="single" w:sz="2" w:space="0" w:color="000000"/>
              <w:bottom w:val="single" w:sz="2" w:space="0" w:color="000000"/>
              <w:right w:val="double" w:sz="2" w:space="0" w:color="000000"/>
            </w:tcBorders>
          </w:tcPr>
          <w:p w14:paraId="6C31F86C"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3/13</w:t>
            </w:r>
          </w:p>
          <w:p w14:paraId="54144590" w14:textId="77777777" w:rsidR="00F41302" w:rsidRDefault="00F41302" w:rsidP="00C6188C">
            <w:pPr>
              <w:widowControl w:val="0"/>
              <w:autoSpaceDE w:val="0"/>
              <w:autoSpaceDN w:val="0"/>
              <w:adjustRightInd w:val="0"/>
              <w:spacing w:after="0"/>
              <w:rPr>
                <w:rFonts w:cstheme="minorHAnsi"/>
                <w:sz w:val="20"/>
                <w:szCs w:val="20"/>
              </w:rPr>
            </w:pPr>
          </w:p>
          <w:p w14:paraId="28BD88BE" w14:textId="77777777" w:rsidR="00F41302" w:rsidRPr="000034DB" w:rsidRDefault="00F41302" w:rsidP="00C6188C">
            <w:pPr>
              <w:widowControl w:val="0"/>
              <w:autoSpaceDE w:val="0"/>
              <w:autoSpaceDN w:val="0"/>
              <w:adjustRightInd w:val="0"/>
              <w:spacing w:after="0"/>
              <w:jc w:val="center"/>
              <w:rPr>
                <w:rFonts w:cstheme="minorHAnsi"/>
                <w:sz w:val="20"/>
                <w:szCs w:val="20"/>
              </w:rPr>
            </w:pPr>
            <w:r>
              <w:rPr>
                <w:rFonts w:cstheme="minorHAnsi"/>
                <w:b/>
                <w:bCs/>
                <w:sz w:val="20"/>
                <w:szCs w:val="20"/>
              </w:rPr>
              <w:t>Spring Break</w:t>
            </w:r>
          </w:p>
          <w:p w14:paraId="0A33BC4A" w14:textId="77777777" w:rsidR="00F41302" w:rsidRDefault="00F41302" w:rsidP="00C6188C">
            <w:pPr>
              <w:widowControl w:val="0"/>
              <w:autoSpaceDE w:val="0"/>
              <w:autoSpaceDN w:val="0"/>
              <w:adjustRightInd w:val="0"/>
              <w:spacing w:after="0"/>
              <w:rPr>
                <w:rFonts w:cstheme="minorHAnsi"/>
                <w:sz w:val="20"/>
                <w:szCs w:val="20"/>
              </w:rPr>
            </w:pPr>
          </w:p>
          <w:p w14:paraId="7DCB1F7F" w14:textId="77777777" w:rsidR="00F41302" w:rsidRPr="00C42CB3" w:rsidRDefault="00F41302" w:rsidP="00C6188C">
            <w:pPr>
              <w:widowControl w:val="0"/>
              <w:autoSpaceDE w:val="0"/>
              <w:autoSpaceDN w:val="0"/>
              <w:adjustRightInd w:val="0"/>
              <w:spacing w:after="0"/>
              <w:rPr>
                <w:rFonts w:cstheme="minorHAnsi"/>
                <w:sz w:val="20"/>
                <w:szCs w:val="20"/>
              </w:rPr>
            </w:pPr>
          </w:p>
        </w:tc>
      </w:tr>
      <w:tr w:rsidR="00F41302" w:rsidRPr="00C42CB3" w14:paraId="1D044928" w14:textId="77777777" w:rsidTr="00C6188C">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11FD7DC6"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3/16</w:t>
            </w:r>
          </w:p>
          <w:p w14:paraId="44CEC436" w14:textId="6FE229DA" w:rsidR="00F41302" w:rsidRDefault="00793367" w:rsidP="00C6188C">
            <w:pPr>
              <w:widowControl w:val="0"/>
              <w:autoSpaceDE w:val="0"/>
              <w:autoSpaceDN w:val="0"/>
              <w:adjustRightInd w:val="0"/>
              <w:spacing w:after="0"/>
              <w:rPr>
                <w:rFonts w:cstheme="minorHAnsi"/>
                <w:sz w:val="20"/>
                <w:szCs w:val="20"/>
              </w:rPr>
            </w:pPr>
            <w:r>
              <w:rPr>
                <w:rFonts w:cstheme="minorHAnsi"/>
                <w:sz w:val="20"/>
                <w:szCs w:val="20"/>
              </w:rPr>
              <w:t>3.4 Topology of R</w:t>
            </w:r>
          </w:p>
          <w:p w14:paraId="4B4A16B2" w14:textId="77777777" w:rsidR="00F41302" w:rsidRDefault="00F41302" w:rsidP="00C6188C">
            <w:pPr>
              <w:widowControl w:val="0"/>
              <w:autoSpaceDE w:val="0"/>
              <w:autoSpaceDN w:val="0"/>
              <w:adjustRightInd w:val="0"/>
              <w:spacing w:after="0"/>
              <w:rPr>
                <w:rFonts w:cstheme="minorHAnsi"/>
                <w:sz w:val="20"/>
                <w:szCs w:val="20"/>
              </w:rPr>
            </w:pPr>
          </w:p>
          <w:p w14:paraId="745584A6" w14:textId="77777777" w:rsidR="00F41302" w:rsidRDefault="00F41302" w:rsidP="00C6188C">
            <w:pPr>
              <w:widowControl w:val="0"/>
              <w:autoSpaceDE w:val="0"/>
              <w:autoSpaceDN w:val="0"/>
              <w:adjustRightInd w:val="0"/>
              <w:spacing w:after="0"/>
              <w:rPr>
                <w:rFonts w:cstheme="minorHAnsi"/>
                <w:sz w:val="20"/>
                <w:szCs w:val="20"/>
              </w:rPr>
            </w:pPr>
          </w:p>
          <w:p w14:paraId="0FCEDA48"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D98A6F2"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3/17</w:t>
            </w:r>
          </w:p>
        </w:tc>
        <w:tc>
          <w:tcPr>
            <w:tcW w:w="2160" w:type="dxa"/>
            <w:tcBorders>
              <w:top w:val="single" w:sz="2" w:space="0" w:color="000000"/>
              <w:left w:val="single" w:sz="2" w:space="0" w:color="000000"/>
              <w:bottom w:val="single" w:sz="2" w:space="0" w:color="000000"/>
              <w:right w:val="single" w:sz="2" w:space="0" w:color="000000"/>
            </w:tcBorders>
          </w:tcPr>
          <w:p w14:paraId="2526C1D8"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3/18</w:t>
            </w:r>
          </w:p>
          <w:p w14:paraId="34493A87" w14:textId="19C54B68"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3.5 Compactness</w:t>
            </w:r>
          </w:p>
        </w:tc>
        <w:tc>
          <w:tcPr>
            <w:tcW w:w="2160" w:type="dxa"/>
            <w:tcBorders>
              <w:top w:val="single" w:sz="2" w:space="0" w:color="000000"/>
              <w:left w:val="single" w:sz="2" w:space="0" w:color="000000"/>
              <w:bottom w:val="single" w:sz="2" w:space="0" w:color="000000"/>
              <w:right w:val="single" w:sz="2" w:space="0" w:color="000000"/>
            </w:tcBorders>
          </w:tcPr>
          <w:p w14:paraId="785711C0"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3/19</w:t>
            </w:r>
          </w:p>
        </w:tc>
        <w:tc>
          <w:tcPr>
            <w:tcW w:w="2235" w:type="dxa"/>
            <w:tcBorders>
              <w:top w:val="single" w:sz="2" w:space="0" w:color="000000"/>
              <w:left w:val="single" w:sz="2" w:space="0" w:color="000000"/>
              <w:bottom w:val="single" w:sz="2" w:space="0" w:color="000000"/>
              <w:right w:val="double" w:sz="2" w:space="0" w:color="000000"/>
            </w:tcBorders>
          </w:tcPr>
          <w:p w14:paraId="04D56B79"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3/20</w:t>
            </w:r>
          </w:p>
          <w:p w14:paraId="3F50E23E" w14:textId="44AD4EB8"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3.5 Compactness</w:t>
            </w:r>
          </w:p>
        </w:tc>
      </w:tr>
      <w:tr w:rsidR="00F41302" w:rsidRPr="00C42CB3" w14:paraId="66EEE59A" w14:textId="77777777" w:rsidTr="00C6188C">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487734D5"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3/23</w:t>
            </w:r>
          </w:p>
          <w:p w14:paraId="08D72D23" w14:textId="4473C620" w:rsidR="00793367" w:rsidRPr="00793367" w:rsidRDefault="00793367" w:rsidP="00C6188C">
            <w:pPr>
              <w:widowControl w:val="0"/>
              <w:autoSpaceDE w:val="0"/>
              <w:autoSpaceDN w:val="0"/>
              <w:adjustRightInd w:val="0"/>
              <w:spacing w:after="0"/>
              <w:rPr>
                <w:rFonts w:cstheme="minorHAnsi"/>
                <w:b/>
                <w:bCs/>
                <w:sz w:val="20"/>
                <w:szCs w:val="20"/>
              </w:rPr>
            </w:pPr>
            <w:r w:rsidRPr="00793367">
              <w:rPr>
                <w:rFonts w:cstheme="minorHAnsi"/>
                <w:b/>
                <w:bCs/>
                <w:sz w:val="20"/>
                <w:szCs w:val="20"/>
              </w:rPr>
              <w:t>Exam 2 (2.4, 3.2-3.4)</w:t>
            </w:r>
          </w:p>
          <w:p w14:paraId="2032BD27" w14:textId="77777777" w:rsidR="00F41302" w:rsidRDefault="00F41302" w:rsidP="00C6188C">
            <w:pPr>
              <w:widowControl w:val="0"/>
              <w:autoSpaceDE w:val="0"/>
              <w:autoSpaceDN w:val="0"/>
              <w:adjustRightInd w:val="0"/>
              <w:spacing w:after="0"/>
              <w:rPr>
                <w:rFonts w:cstheme="minorHAnsi"/>
                <w:sz w:val="20"/>
                <w:szCs w:val="20"/>
              </w:rPr>
            </w:pPr>
          </w:p>
          <w:p w14:paraId="558F389D" w14:textId="77777777" w:rsidR="00F41302" w:rsidRDefault="00F41302" w:rsidP="00C6188C">
            <w:pPr>
              <w:widowControl w:val="0"/>
              <w:autoSpaceDE w:val="0"/>
              <w:autoSpaceDN w:val="0"/>
              <w:adjustRightInd w:val="0"/>
              <w:spacing w:after="0"/>
              <w:rPr>
                <w:rFonts w:cstheme="minorHAnsi"/>
                <w:sz w:val="20"/>
                <w:szCs w:val="20"/>
              </w:rPr>
            </w:pPr>
          </w:p>
          <w:p w14:paraId="727BC8C2" w14:textId="77777777" w:rsidR="00F41302" w:rsidRDefault="00F41302" w:rsidP="00C6188C">
            <w:pPr>
              <w:widowControl w:val="0"/>
              <w:autoSpaceDE w:val="0"/>
              <w:autoSpaceDN w:val="0"/>
              <w:adjustRightInd w:val="0"/>
              <w:spacing w:after="0"/>
              <w:rPr>
                <w:rFonts w:cstheme="minorHAnsi"/>
                <w:sz w:val="20"/>
                <w:szCs w:val="20"/>
              </w:rPr>
            </w:pPr>
          </w:p>
          <w:p w14:paraId="11D19FA2"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1E5C5B8"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3/24</w:t>
            </w:r>
          </w:p>
        </w:tc>
        <w:tc>
          <w:tcPr>
            <w:tcW w:w="2160" w:type="dxa"/>
            <w:tcBorders>
              <w:top w:val="single" w:sz="2" w:space="0" w:color="000000"/>
              <w:left w:val="single" w:sz="2" w:space="0" w:color="000000"/>
              <w:bottom w:val="single" w:sz="2" w:space="0" w:color="000000"/>
              <w:right w:val="single" w:sz="2" w:space="0" w:color="000000"/>
            </w:tcBorders>
          </w:tcPr>
          <w:p w14:paraId="0358F40B"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3/25</w:t>
            </w:r>
          </w:p>
          <w:p w14:paraId="56DF02B4" w14:textId="51D7B139"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4.1 Convergence</w:t>
            </w:r>
          </w:p>
        </w:tc>
        <w:tc>
          <w:tcPr>
            <w:tcW w:w="2160" w:type="dxa"/>
            <w:tcBorders>
              <w:top w:val="single" w:sz="2" w:space="0" w:color="000000"/>
              <w:left w:val="single" w:sz="2" w:space="0" w:color="000000"/>
              <w:bottom w:val="single" w:sz="2" w:space="0" w:color="000000"/>
              <w:right w:val="single" w:sz="2" w:space="0" w:color="000000"/>
            </w:tcBorders>
          </w:tcPr>
          <w:p w14:paraId="44778B95" w14:textId="77777777" w:rsidR="00F41302" w:rsidRPr="00C42CB3" w:rsidRDefault="00F41302" w:rsidP="00C6188C">
            <w:pPr>
              <w:widowControl w:val="0"/>
              <w:tabs>
                <w:tab w:val="center" w:pos="941"/>
              </w:tabs>
              <w:autoSpaceDE w:val="0"/>
              <w:autoSpaceDN w:val="0"/>
              <w:adjustRightInd w:val="0"/>
              <w:spacing w:after="0"/>
              <w:rPr>
                <w:rFonts w:cstheme="minorHAnsi"/>
                <w:sz w:val="20"/>
                <w:szCs w:val="20"/>
              </w:rPr>
            </w:pPr>
            <w:r>
              <w:rPr>
                <w:rFonts w:cstheme="minorHAnsi"/>
                <w:sz w:val="20"/>
                <w:szCs w:val="20"/>
              </w:rPr>
              <w:t>3/26</w:t>
            </w:r>
          </w:p>
        </w:tc>
        <w:tc>
          <w:tcPr>
            <w:tcW w:w="2235" w:type="dxa"/>
            <w:tcBorders>
              <w:top w:val="single" w:sz="2" w:space="0" w:color="000000"/>
              <w:left w:val="single" w:sz="2" w:space="0" w:color="000000"/>
              <w:bottom w:val="single" w:sz="2" w:space="0" w:color="000000"/>
              <w:right w:val="double" w:sz="2" w:space="0" w:color="000000"/>
            </w:tcBorders>
          </w:tcPr>
          <w:p w14:paraId="2FD141F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3/27</w:t>
            </w:r>
          </w:p>
          <w:p w14:paraId="3932A4F4" w14:textId="5B313BD7"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4.1 Convergence</w:t>
            </w:r>
          </w:p>
        </w:tc>
      </w:tr>
      <w:tr w:rsidR="00F41302" w:rsidRPr="00C42CB3" w14:paraId="498B7C98" w14:textId="77777777" w:rsidTr="00C6188C">
        <w:trPr>
          <w:trHeight w:val="1102"/>
          <w:jc w:val="center"/>
        </w:trPr>
        <w:tc>
          <w:tcPr>
            <w:tcW w:w="2115" w:type="dxa"/>
            <w:tcBorders>
              <w:top w:val="single" w:sz="2" w:space="0" w:color="000000"/>
              <w:left w:val="double" w:sz="2" w:space="0" w:color="000000"/>
              <w:bottom w:val="single" w:sz="2" w:space="0" w:color="000000"/>
              <w:right w:val="single" w:sz="2" w:space="0" w:color="000000"/>
            </w:tcBorders>
          </w:tcPr>
          <w:p w14:paraId="75EB314A"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3/30</w:t>
            </w:r>
          </w:p>
          <w:p w14:paraId="5ACED6BF" w14:textId="6CFA27B3" w:rsidR="00F41302" w:rsidRDefault="00793367" w:rsidP="00C6188C">
            <w:pPr>
              <w:widowControl w:val="0"/>
              <w:autoSpaceDE w:val="0"/>
              <w:autoSpaceDN w:val="0"/>
              <w:adjustRightInd w:val="0"/>
              <w:spacing w:after="0"/>
              <w:rPr>
                <w:rFonts w:cstheme="minorHAnsi"/>
                <w:sz w:val="20"/>
                <w:szCs w:val="20"/>
              </w:rPr>
            </w:pPr>
            <w:r>
              <w:rPr>
                <w:rFonts w:cstheme="minorHAnsi"/>
                <w:sz w:val="20"/>
                <w:szCs w:val="20"/>
              </w:rPr>
              <w:t>4.1 Limit techniques</w:t>
            </w:r>
          </w:p>
          <w:p w14:paraId="4C1148C2" w14:textId="77777777" w:rsidR="00F41302" w:rsidRDefault="00F41302" w:rsidP="00C6188C">
            <w:pPr>
              <w:widowControl w:val="0"/>
              <w:autoSpaceDE w:val="0"/>
              <w:autoSpaceDN w:val="0"/>
              <w:adjustRightInd w:val="0"/>
              <w:spacing w:after="0"/>
              <w:rPr>
                <w:rFonts w:cstheme="minorHAnsi"/>
                <w:sz w:val="20"/>
                <w:szCs w:val="20"/>
              </w:rPr>
            </w:pPr>
          </w:p>
          <w:p w14:paraId="4E211F7B" w14:textId="77777777" w:rsidR="00F41302" w:rsidRDefault="00F41302" w:rsidP="00C6188C">
            <w:pPr>
              <w:widowControl w:val="0"/>
              <w:autoSpaceDE w:val="0"/>
              <w:autoSpaceDN w:val="0"/>
              <w:adjustRightInd w:val="0"/>
              <w:spacing w:after="0"/>
              <w:rPr>
                <w:rFonts w:cstheme="minorHAnsi"/>
                <w:sz w:val="20"/>
                <w:szCs w:val="20"/>
              </w:rPr>
            </w:pPr>
          </w:p>
          <w:p w14:paraId="67C185D3"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637EF2F"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3/31</w:t>
            </w:r>
          </w:p>
        </w:tc>
        <w:tc>
          <w:tcPr>
            <w:tcW w:w="2160" w:type="dxa"/>
            <w:tcBorders>
              <w:top w:val="single" w:sz="2" w:space="0" w:color="000000"/>
              <w:left w:val="single" w:sz="2" w:space="0" w:color="000000"/>
              <w:bottom w:val="single" w:sz="2" w:space="0" w:color="000000"/>
              <w:right w:val="single" w:sz="2" w:space="0" w:color="000000"/>
            </w:tcBorders>
          </w:tcPr>
          <w:p w14:paraId="361F1CB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4/1</w:t>
            </w:r>
          </w:p>
          <w:p w14:paraId="2ADF9765" w14:textId="10329D4D" w:rsidR="00793367" w:rsidRPr="00C42CB3" w:rsidRDefault="00793367" w:rsidP="00C6188C">
            <w:pPr>
              <w:widowControl w:val="0"/>
              <w:autoSpaceDE w:val="0"/>
              <w:autoSpaceDN w:val="0"/>
              <w:adjustRightInd w:val="0"/>
              <w:spacing w:after="0"/>
              <w:rPr>
                <w:rFonts w:cstheme="minorHAnsi"/>
                <w:sz w:val="20"/>
                <w:szCs w:val="20"/>
              </w:rPr>
            </w:pPr>
            <w:r>
              <w:rPr>
                <w:rFonts w:cstheme="minorHAnsi"/>
                <w:sz w:val="20"/>
                <w:szCs w:val="20"/>
              </w:rPr>
              <w:t>4.2 Limit techniques</w:t>
            </w:r>
          </w:p>
        </w:tc>
        <w:tc>
          <w:tcPr>
            <w:tcW w:w="2160" w:type="dxa"/>
            <w:tcBorders>
              <w:top w:val="single" w:sz="2" w:space="0" w:color="000000"/>
              <w:left w:val="single" w:sz="2" w:space="0" w:color="000000"/>
              <w:bottom w:val="single" w:sz="2" w:space="0" w:color="000000"/>
              <w:right w:val="single" w:sz="2" w:space="0" w:color="000000"/>
            </w:tcBorders>
          </w:tcPr>
          <w:p w14:paraId="5EBFD5CE"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4/2</w:t>
            </w:r>
          </w:p>
        </w:tc>
        <w:tc>
          <w:tcPr>
            <w:tcW w:w="2235" w:type="dxa"/>
            <w:tcBorders>
              <w:top w:val="single" w:sz="2" w:space="0" w:color="000000"/>
              <w:left w:val="single" w:sz="2" w:space="0" w:color="000000"/>
              <w:bottom w:val="single" w:sz="2" w:space="0" w:color="000000"/>
              <w:right w:val="double" w:sz="2" w:space="0" w:color="000000"/>
            </w:tcBorders>
          </w:tcPr>
          <w:p w14:paraId="007A310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4/3</w:t>
            </w:r>
          </w:p>
          <w:p w14:paraId="747244CF" w14:textId="1E3BD295" w:rsidR="009F09FD" w:rsidRDefault="009F09FD" w:rsidP="00C6188C">
            <w:pPr>
              <w:widowControl w:val="0"/>
              <w:autoSpaceDE w:val="0"/>
              <w:autoSpaceDN w:val="0"/>
              <w:adjustRightInd w:val="0"/>
              <w:spacing w:after="0"/>
              <w:rPr>
                <w:rFonts w:cstheme="minorHAnsi"/>
                <w:sz w:val="20"/>
                <w:szCs w:val="20"/>
              </w:rPr>
            </w:pPr>
            <w:r>
              <w:rPr>
                <w:rFonts w:cstheme="minorHAnsi"/>
                <w:sz w:val="20"/>
                <w:szCs w:val="20"/>
              </w:rPr>
              <w:t>4.2 Limit techniques</w:t>
            </w:r>
          </w:p>
          <w:p w14:paraId="6AB8AB2B" w14:textId="77777777" w:rsidR="00F41302" w:rsidRPr="000D54D8" w:rsidRDefault="00F41302" w:rsidP="00C6188C">
            <w:pPr>
              <w:widowControl w:val="0"/>
              <w:autoSpaceDE w:val="0"/>
              <w:autoSpaceDN w:val="0"/>
              <w:adjustRightInd w:val="0"/>
              <w:spacing w:after="0"/>
              <w:jc w:val="center"/>
              <w:rPr>
                <w:rFonts w:cstheme="minorHAnsi"/>
                <w:b/>
                <w:bCs/>
                <w:sz w:val="20"/>
                <w:szCs w:val="20"/>
              </w:rPr>
            </w:pPr>
          </w:p>
        </w:tc>
      </w:tr>
      <w:tr w:rsidR="00F41302" w:rsidRPr="00C42CB3" w14:paraId="2D525285" w14:textId="77777777" w:rsidTr="00C6188C">
        <w:trPr>
          <w:trHeight w:val="958"/>
          <w:jc w:val="center"/>
        </w:trPr>
        <w:tc>
          <w:tcPr>
            <w:tcW w:w="2115" w:type="dxa"/>
            <w:tcBorders>
              <w:top w:val="single" w:sz="2" w:space="0" w:color="000000"/>
              <w:left w:val="double" w:sz="2" w:space="0" w:color="000000"/>
              <w:bottom w:val="single" w:sz="2" w:space="0" w:color="000000"/>
              <w:right w:val="single" w:sz="2" w:space="0" w:color="000000"/>
            </w:tcBorders>
          </w:tcPr>
          <w:p w14:paraId="0737AEB6"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lastRenderedPageBreak/>
              <w:t>4/6</w:t>
            </w:r>
          </w:p>
          <w:p w14:paraId="7E362746" w14:textId="462193C9" w:rsidR="00F41302" w:rsidRDefault="009F09FD" w:rsidP="00C6188C">
            <w:pPr>
              <w:widowControl w:val="0"/>
              <w:autoSpaceDE w:val="0"/>
              <w:autoSpaceDN w:val="0"/>
              <w:adjustRightInd w:val="0"/>
              <w:spacing w:after="0"/>
              <w:rPr>
                <w:rFonts w:cstheme="minorHAnsi"/>
                <w:sz w:val="20"/>
                <w:szCs w:val="20"/>
              </w:rPr>
            </w:pPr>
            <w:r>
              <w:rPr>
                <w:rFonts w:cstheme="minorHAnsi"/>
                <w:sz w:val="20"/>
                <w:szCs w:val="20"/>
              </w:rPr>
              <w:t>4.3 Monotone sequences</w:t>
            </w:r>
          </w:p>
          <w:p w14:paraId="7E8D9A3E" w14:textId="77777777" w:rsidR="00F41302" w:rsidRDefault="00F41302" w:rsidP="00C6188C">
            <w:pPr>
              <w:widowControl w:val="0"/>
              <w:autoSpaceDE w:val="0"/>
              <w:autoSpaceDN w:val="0"/>
              <w:adjustRightInd w:val="0"/>
              <w:spacing w:after="0"/>
              <w:rPr>
                <w:rFonts w:cstheme="minorHAnsi"/>
                <w:sz w:val="20"/>
                <w:szCs w:val="20"/>
              </w:rPr>
            </w:pPr>
          </w:p>
          <w:p w14:paraId="0E9F0303"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5433999"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4/7</w:t>
            </w:r>
          </w:p>
        </w:tc>
        <w:tc>
          <w:tcPr>
            <w:tcW w:w="2160" w:type="dxa"/>
            <w:tcBorders>
              <w:top w:val="single" w:sz="2" w:space="0" w:color="000000"/>
              <w:left w:val="single" w:sz="2" w:space="0" w:color="000000"/>
              <w:bottom w:val="single" w:sz="2" w:space="0" w:color="000000"/>
              <w:right w:val="single" w:sz="2" w:space="0" w:color="000000"/>
            </w:tcBorders>
          </w:tcPr>
          <w:p w14:paraId="5FA301EE"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4/8</w:t>
            </w:r>
          </w:p>
          <w:p w14:paraId="7F055C33" w14:textId="4AFF7765" w:rsidR="009F09FD" w:rsidRPr="00C42CB3" w:rsidRDefault="009F09FD" w:rsidP="00C6188C">
            <w:pPr>
              <w:widowControl w:val="0"/>
              <w:autoSpaceDE w:val="0"/>
              <w:autoSpaceDN w:val="0"/>
              <w:adjustRightInd w:val="0"/>
              <w:spacing w:after="0"/>
              <w:rPr>
                <w:rFonts w:cstheme="minorHAnsi"/>
                <w:sz w:val="20"/>
                <w:szCs w:val="20"/>
              </w:rPr>
            </w:pPr>
            <w:r>
              <w:rPr>
                <w:rFonts w:cstheme="minorHAnsi"/>
                <w:sz w:val="20"/>
                <w:szCs w:val="20"/>
              </w:rPr>
              <w:t>4.3 Monotone sequences / Cauchy sequences</w:t>
            </w:r>
          </w:p>
        </w:tc>
        <w:tc>
          <w:tcPr>
            <w:tcW w:w="2160" w:type="dxa"/>
            <w:tcBorders>
              <w:top w:val="single" w:sz="2" w:space="0" w:color="000000"/>
              <w:left w:val="single" w:sz="2" w:space="0" w:color="000000"/>
              <w:bottom w:val="single" w:sz="2" w:space="0" w:color="000000"/>
              <w:right w:val="single" w:sz="2" w:space="0" w:color="000000"/>
            </w:tcBorders>
          </w:tcPr>
          <w:p w14:paraId="0BAF0485"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4/9</w:t>
            </w:r>
          </w:p>
        </w:tc>
        <w:tc>
          <w:tcPr>
            <w:tcW w:w="2235" w:type="dxa"/>
            <w:tcBorders>
              <w:top w:val="single" w:sz="2" w:space="0" w:color="000000"/>
              <w:left w:val="single" w:sz="2" w:space="0" w:color="000000"/>
              <w:bottom w:val="single" w:sz="2" w:space="0" w:color="000000"/>
              <w:right w:val="double" w:sz="2" w:space="0" w:color="000000"/>
            </w:tcBorders>
          </w:tcPr>
          <w:p w14:paraId="62B007BD"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4/10</w:t>
            </w:r>
          </w:p>
          <w:p w14:paraId="544D1CAF" w14:textId="51D6827D" w:rsidR="009F09FD" w:rsidRPr="00C42CB3" w:rsidRDefault="009F09FD" w:rsidP="00C6188C">
            <w:pPr>
              <w:widowControl w:val="0"/>
              <w:autoSpaceDE w:val="0"/>
              <w:autoSpaceDN w:val="0"/>
              <w:adjustRightInd w:val="0"/>
              <w:spacing w:after="0"/>
              <w:rPr>
                <w:rFonts w:cstheme="minorHAnsi"/>
                <w:sz w:val="20"/>
                <w:szCs w:val="20"/>
              </w:rPr>
            </w:pPr>
            <w:r>
              <w:rPr>
                <w:rFonts w:cstheme="minorHAnsi"/>
                <w:sz w:val="20"/>
                <w:szCs w:val="20"/>
              </w:rPr>
              <w:t>4.3 Cauchy sequences</w:t>
            </w:r>
          </w:p>
        </w:tc>
      </w:tr>
      <w:tr w:rsidR="00F41302" w:rsidRPr="00C42CB3" w14:paraId="7DB98395" w14:textId="77777777" w:rsidTr="00C6188C">
        <w:trPr>
          <w:trHeight w:val="976"/>
          <w:jc w:val="center"/>
        </w:trPr>
        <w:tc>
          <w:tcPr>
            <w:tcW w:w="2115" w:type="dxa"/>
            <w:tcBorders>
              <w:top w:val="single" w:sz="2" w:space="0" w:color="000000"/>
              <w:left w:val="double" w:sz="2" w:space="0" w:color="000000"/>
              <w:bottom w:val="single" w:sz="2" w:space="0" w:color="000000"/>
              <w:right w:val="single" w:sz="2" w:space="0" w:color="000000"/>
            </w:tcBorders>
          </w:tcPr>
          <w:p w14:paraId="4A34963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4/13</w:t>
            </w:r>
          </w:p>
          <w:p w14:paraId="5E731338" w14:textId="5A464A46" w:rsidR="00F41302" w:rsidRDefault="009F09FD" w:rsidP="00C6188C">
            <w:pPr>
              <w:widowControl w:val="0"/>
              <w:autoSpaceDE w:val="0"/>
              <w:autoSpaceDN w:val="0"/>
              <w:adjustRightInd w:val="0"/>
              <w:spacing w:after="0"/>
              <w:rPr>
                <w:rFonts w:cstheme="minorHAnsi"/>
                <w:sz w:val="20"/>
                <w:szCs w:val="20"/>
              </w:rPr>
            </w:pPr>
            <w:r>
              <w:rPr>
                <w:rFonts w:cstheme="minorHAnsi"/>
                <w:sz w:val="20"/>
                <w:szCs w:val="20"/>
              </w:rPr>
              <w:t>4.4 Subsequences</w:t>
            </w:r>
          </w:p>
          <w:p w14:paraId="7FB52C5F" w14:textId="77777777" w:rsidR="00F41302" w:rsidRDefault="00F41302" w:rsidP="00C6188C">
            <w:pPr>
              <w:widowControl w:val="0"/>
              <w:autoSpaceDE w:val="0"/>
              <w:autoSpaceDN w:val="0"/>
              <w:adjustRightInd w:val="0"/>
              <w:spacing w:after="0"/>
              <w:rPr>
                <w:rFonts w:cstheme="minorHAnsi"/>
                <w:sz w:val="20"/>
                <w:szCs w:val="20"/>
              </w:rPr>
            </w:pPr>
          </w:p>
          <w:p w14:paraId="64744154" w14:textId="77777777" w:rsidR="00F41302" w:rsidRDefault="00F41302" w:rsidP="00C6188C">
            <w:pPr>
              <w:widowControl w:val="0"/>
              <w:autoSpaceDE w:val="0"/>
              <w:autoSpaceDN w:val="0"/>
              <w:adjustRightInd w:val="0"/>
              <w:spacing w:after="0"/>
              <w:rPr>
                <w:rFonts w:cstheme="minorHAnsi"/>
                <w:sz w:val="20"/>
                <w:szCs w:val="20"/>
              </w:rPr>
            </w:pPr>
          </w:p>
          <w:p w14:paraId="5AFB276E"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02480B9"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4/14</w:t>
            </w:r>
          </w:p>
        </w:tc>
        <w:tc>
          <w:tcPr>
            <w:tcW w:w="2160" w:type="dxa"/>
            <w:tcBorders>
              <w:top w:val="single" w:sz="2" w:space="0" w:color="000000"/>
              <w:left w:val="single" w:sz="2" w:space="0" w:color="000000"/>
              <w:bottom w:val="single" w:sz="2" w:space="0" w:color="000000"/>
              <w:right w:val="single" w:sz="2" w:space="0" w:color="000000"/>
            </w:tcBorders>
          </w:tcPr>
          <w:p w14:paraId="690832CD"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4/15</w:t>
            </w:r>
          </w:p>
          <w:p w14:paraId="436B2A46" w14:textId="2F844192" w:rsidR="009F09FD" w:rsidRPr="00C42CB3" w:rsidRDefault="009F09FD" w:rsidP="00C6188C">
            <w:pPr>
              <w:widowControl w:val="0"/>
              <w:autoSpaceDE w:val="0"/>
              <w:autoSpaceDN w:val="0"/>
              <w:adjustRightInd w:val="0"/>
              <w:spacing w:after="0"/>
              <w:rPr>
                <w:rFonts w:cstheme="minorHAnsi"/>
                <w:sz w:val="20"/>
                <w:szCs w:val="20"/>
              </w:rPr>
            </w:pPr>
            <w:r>
              <w:rPr>
                <w:rFonts w:cstheme="minorHAnsi"/>
                <w:sz w:val="20"/>
                <w:szCs w:val="20"/>
              </w:rPr>
              <w:t xml:space="preserve">4.4 Subsequences </w:t>
            </w:r>
          </w:p>
        </w:tc>
        <w:tc>
          <w:tcPr>
            <w:tcW w:w="2160" w:type="dxa"/>
            <w:tcBorders>
              <w:top w:val="single" w:sz="2" w:space="0" w:color="000000"/>
              <w:left w:val="single" w:sz="2" w:space="0" w:color="000000"/>
              <w:bottom w:val="single" w:sz="2" w:space="0" w:color="000000"/>
              <w:right w:val="single" w:sz="2" w:space="0" w:color="000000"/>
            </w:tcBorders>
          </w:tcPr>
          <w:p w14:paraId="01419D05"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4/16</w:t>
            </w:r>
          </w:p>
        </w:tc>
        <w:tc>
          <w:tcPr>
            <w:tcW w:w="2235" w:type="dxa"/>
            <w:tcBorders>
              <w:top w:val="single" w:sz="2" w:space="0" w:color="000000"/>
              <w:left w:val="single" w:sz="2" w:space="0" w:color="000000"/>
              <w:bottom w:val="single" w:sz="2" w:space="0" w:color="000000"/>
              <w:right w:val="double" w:sz="2" w:space="0" w:color="000000"/>
            </w:tcBorders>
          </w:tcPr>
          <w:p w14:paraId="0CDDCB36"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4/17</w:t>
            </w:r>
          </w:p>
          <w:p w14:paraId="4D317745" w14:textId="0E89AEB9" w:rsidR="009F09FD" w:rsidRPr="00C1434A" w:rsidRDefault="009F09FD" w:rsidP="00C6188C">
            <w:pPr>
              <w:widowControl w:val="0"/>
              <w:autoSpaceDE w:val="0"/>
              <w:autoSpaceDN w:val="0"/>
              <w:adjustRightInd w:val="0"/>
              <w:spacing w:after="0"/>
              <w:rPr>
                <w:rFonts w:cstheme="minorHAnsi"/>
                <w:b/>
                <w:bCs/>
                <w:sz w:val="20"/>
                <w:szCs w:val="20"/>
              </w:rPr>
            </w:pPr>
            <w:r>
              <w:rPr>
                <w:rFonts w:cstheme="minorHAnsi"/>
                <w:sz w:val="20"/>
                <w:szCs w:val="20"/>
              </w:rPr>
              <w:t>4.4 Limit inferior / superior</w:t>
            </w:r>
          </w:p>
        </w:tc>
      </w:tr>
      <w:tr w:rsidR="00F41302" w:rsidRPr="00C42CB3" w14:paraId="47F36F0B" w14:textId="77777777" w:rsidTr="00C6188C">
        <w:trPr>
          <w:trHeight w:val="1093"/>
          <w:jc w:val="center"/>
        </w:trPr>
        <w:tc>
          <w:tcPr>
            <w:tcW w:w="2115" w:type="dxa"/>
            <w:tcBorders>
              <w:top w:val="single" w:sz="2" w:space="0" w:color="000000"/>
              <w:left w:val="double" w:sz="2" w:space="0" w:color="000000"/>
              <w:bottom w:val="single" w:sz="2" w:space="0" w:color="000000"/>
              <w:right w:val="single" w:sz="2" w:space="0" w:color="000000"/>
            </w:tcBorders>
          </w:tcPr>
          <w:p w14:paraId="591AB481" w14:textId="708BAC2D" w:rsidR="009F09FD" w:rsidRDefault="00F41302" w:rsidP="00C6188C">
            <w:pPr>
              <w:widowControl w:val="0"/>
              <w:autoSpaceDE w:val="0"/>
              <w:autoSpaceDN w:val="0"/>
              <w:adjustRightInd w:val="0"/>
              <w:spacing w:after="0"/>
              <w:rPr>
                <w:rFonts w:cstheme="minorHAnsi"/>
                <w:sz w:val="20"/>
                <w:szCs w:val="20"/>
              </w:rPr>
            </w:pPr>
            <w:r>
              <w:rPr>
                <w:rFonts w:cstheme="minorHAnsi"/>
                <w:sz w:val="20"/>
                <w:szCs w:val="20"/>
              </w:rPr>
              <w:t>4/20</w:t>
            </w:r>
          </w:p>
          <w:p w14:paraId="1BCF0FC5" w14:textId="6FE95081" w:rsidR="00F41302" w:rsidRDefault="009F09FD" w:rsidP="00C6188C">
            <w:pPr>
              <w:widowControl w:val="0"/>
              <w:autoSpaceDE w:val="0"/>
              <w:autoSpaceDN w:val="0"/>
              <w:adjustRightInd w:val="0"/>
              <w:spacing w:after="0"/>
              <w:rPr>
                <w:rFonts w:cstheme="minorHAnsi"/>
                <w:sz w:val="20"/>
                <w:szCs w:val="20"/>
              </w:rPr>
            </w:pPr>
            <w:r>
              <w:rPr>
                <w:rFonts w:cstheme="minorHAnsi"/>
                <w:sz w:val="20"/>
                <w:szCs w:val="20"/>
              </w:rPr>
              <w:t>4.4 Limit superior / inferior</w:t>
            </w:r>
          </w:p>
          <w:p w14:paraId="719CC058" w14:textId="77777777" w:rsidR="00F41302" w:rsidRPr="00613549" w:rsidRDefault="00F41302" w:rsidP="00C6188C">
            <w:pPr>
              <w:widowControl w:val="0"/>
              <w:autoSpaceDE w:val="0"/>
              <w:autoSpaceDN w:val="0"/>
              <w:adjustRightInd w:val="0"/>
              <w:spacing w:after="0"/>
              <w:jc w:val="center"/>
              <w:rPr>
                <w:rFonts w:cstheme="minorHAnsi"/>
                <w:b/>
                <w:bCs/>
                <w:sz w:val="20"/>
                <w:szCs w:val="20"/>
              </w:rPr>
            </w:pPr>
          </w:p>
          <w:p w14:paraId="049AD8F6" w14:textId="77777777" w:rsidR="00F41302" w:rsidRPr="00C5676B"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381F6A3"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4/21</w:t>
            </w:r>
          </w:p>
          <w:p w14:paraId="6BDF9790" w14:textId="77777777" w:rsidR="00F41302" w:rsidRDefault="00F41302" w:rsidP="00C6188C">
            <w:pPr>
              <w:widowControl w:val="0"/>
              <w:autoSpaceDE w:val="0"/>
              <w:autoSpaceDN w:val="0"/>
              <w:adjustRightInd w:val="0"/>
              <w:spacing w:after="0"/>
              <w:rPr>
                <w:rFonts w:cstheme="minorHAnsi"/>
                <w:sz w:val="20"/>
                <w:szCs w:val="20"/>
              </w:rPr>
            </w:pPr>
          </w:p>
          <w:p w14:paraId="7BC67308" w14:textId="77777777" w:rsidR="00F41302" w:rsidRPr="00613549" w:rsidRDefault="00F41302" w:rsidP="00C6188C">
            <w:pPr>
              <w:widowControl w:val="0"/>
              <w:autoSpaceDE w:val="0"/>
              <w:autoSpaceDN w:val="0"/>
              <w:adjustRightInd w:val="0"/>
              <w:spacing w:after="0"/>
              <w:jc w:val="center"/>
              <w:rPr>
                <w:rFonts w:cstheme="minorHAnsi"/>
                <w:b/>
                <w:bCs/>
                <w:sz w:val="20"/>
                <w:szCs w:val="20"/>
              </w:rPr>
            </w:pPr>
          </w:p>
          <w:p w14:paraId="073806B3"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B65C032"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4/22</w:t>
            </w:r>
          </w:p>
          <w:p w14:paraId="0E64891B" w14:textId="034A8AE5" w:rsidR="009F09FD" w:rsidRDefault="009F09FD" w:rsidP="00C6188C">
            <w:pPr>
              <w:widowControl w:val="0"/>
              <w:autoSpaceDE w:val="0"/>
              <w:autoSpaceDN w:val="0"/>
              <w:adjustRightInd w:val="0"/>
              <w:spacing w:after="0"/>
              <w:rPr>
                <w:rFonts w:cstheme="minorHAnsi"/>
                <w:sz w:val="20"/>
                <w:szCs w:val="20"/>
              </w:rPr>
            </w:pPr>
            <w:r>
              <w:rPr>
                <w:rFonts w:cstheme="minorHAnsi"/>
                <w:sz w:val="20"/>
                <w:szCs w:val="20"/>
              </w:rPr>
              <w:t>Catch up or review or additional topics</w:t>
            </w:r>
          </w:p>
          <w:p w14:paraId="431A0A1A" w14:textId="77777777" w:rsidR="00F41302" w:rsidRPr="00613549" w:rsidRDefault="00F41302" w:rsidP="009F09FD">
            <w:pPr>
              <w:widowControl w:val="0"/>
              <w:autoSpaceDE w:val="0"/>
              <w:autoSpaceDN w:val="0"/>
              <w:adjustRightInd w:val="0"/>
              <w:spacing w:after="0"/>
              <w:rPr>
                <w:rFonts w:cstheme="minorHAnsi"/>
                <w:b/>
                <w:bCs/>
                <w:sz w:val="20"/>
                <w:szCs w:val="20"/>
              </w:rPr>
            </w:pPr>
          </w:p>
          <w:p w14:paraId="590269C0"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C9FD09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4/23</w:t>
            </w:r>
          </w:p>
          <w:p w14:paraId="2A1191D6" w14:textId="77777777" w:rsidR="00F41302" w:rsidRDefault="00F41302" w:rsidP="00C6188C">
            <w:pPr>
              <w:widowControl w:val="0"/>
              <w:autoSpaceDE w:val="0"/>
              <w:autoSpaceDN w:val="0"/>
              <w:adjustRightInd w:val="0"/>
              <w:spacing w:after="0"/>
              <w:rPr>
                <w:rFonts w:cstheme="minorHAnsi"/>
                <w:sz w:val="20"/>
                <w:szCs w:val="20"/>
              </w:rPr>
            </w:pPr>
          </w:p>
          <w:p w14:paraId="7F1490EF" w14:textId="77777777" w:rsidR="00F41302" w:rsidRPr="00613549" w:rsidRDefault="00F41302" w:rsidP="00C6188C">
            <w:pPr>
              <w:widowControl w:val="0"/>
              <w:autoSpaceDE w:val="0"/>
              <w:autoSpaceDN w:val="0"/>
              <w:adjustRightInd w:val="0"/>
              <w:spacing w:after="0"/>
              <w:jc w:val="center"/>
              <w:rPr>
                <w:rFonts w:cstheme="minorHAnsi"/>
                <w:b/>
                <w:bCs/>
                <w:sz w:val="20"/>
                <w:szCs w:val="20"/>
              </w:rPr>
            </w:pPr>
          </w:p>
          <w:p w14:paraId="53092AFE"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21C32A04"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4/24</w:t>
            </w:r>
          </w:p>
          <w:p w14:paraId="43E07864" w14:textId="77777777" w:rsidR="00F87D80" w:rsidRPr="009F09FD" w:rsidRDefault="00F87D80" w:rsidP="00F87D80">
            <w:pPr>
              <w:widowControl w:val="0"/>
              <w:autoSpaceDE w:val="0"/>
              <w:autoSpaceDN w:val="0"/>
              <w:adjustRightInd w:val="0"/>
              <w:spacing w:after="0"/>
              <w:rPr>
                <w:rFonts w:cstheme="minorHAnsi"/>
                <w:b/>
                <w:bCs/>
                <w:sz w:val="20"/>
                <w:szCs w:val="20"/>
              </w:rPr>
            </w:pPr>
            <w:r w:rsidRPr="009F09FD">
              <w:rPr>
                <w:rFonts w:cstheme="minorHAnsi"/>
                <w:b/>
                <w:bCs/>
                <w:sz w:val="20"/>
                <w:szCs w:val="20"/>
              </w:rPr>
              <w:t>Exam 3 (3.5, 4.1-4.4)</w:t>
            </w:r>
          </w:p>
          <w:p w14:paraId="5A9303B4" w14:textId="77777777" w:rsidR="00F41302" w:rsidRPr="00613549" w:rsidRDefault="00F41302" w:rsidP="00C6188C">
            <w:pPr>
              <w:widowControl w:val="0"/>
              <w:autoSpaceDE w:val="0"/>
              <w:autoSpaceDN w:val="0"/>
              <w:adjustRightInd w:val="0"/>
              <w:spacing w:after="0"/>
              <w:jc w:val="center"/>
              <w:rPr>
                <w:rFonts w:cstheme="minorHAnsi"/>
                <w:b/>
                <w:bCs/>
                <w:sz w:val="20"/>
                <w:szCs w:val="20"/>
              </w:rPr>
            </w:pPr>
          </w:p>
          <w:p w14:paraId="5501FA7D" w14:textId="77777777" w:rsidR="00F41302" w:rsidRPr="00C42CB3" w:rsidRDefault="00F41302" w:rsidP="00C6188C">
            <w:pPr>
              <w:widowControl w:val="0"/>
              <w:autoSpaceDE w:val="0"/>
              <w:autoSpaceDN w:val="0"/>
              <w:adjustRightInd w:val="0"/>
              <w:spacing w:after="0"/>
              <w:rPr>
                <w:rFonts w:cstheme="minorHAnsi"/>
                <w:sz w:val="20"/>
                <w:szCs w:val="20"/>
              </w:rPr>
            </w:pPr>
          </w:p>
        </w:tc>
      </w:tr>
      <w:tr w:rsidR="00F41302" w:rsidRPr="00C42CB3" w14:paraId="0C0B65DE" w14:textId="77777777" w:rsidTr="00C6188C">
        <w:trPr>
          <w:trHeight w:val="949"/>
          <w:jc w:val="center"/>
        </w:trPr>
        <w:tc>
          <w:tcPr>
            <w:tcW w:w="2115" w:type="dxa"/>
            <w:tcBorders>
              <w:top w:val="single" w:sz="2" w:space="0" w:color="000000"/>
              <w:left w:val="double" w:sz="2" w:space="0" w:color="000000"/>
              <w:bottom w:val="single" w:sz="2" w:space="0" w:color="000000"/>
              <w:right w:val="single" w:sz="2" w:space="0" w:color="000000"/>
            </w:tcBorders>
          </w:tcPr>
          <w:p w14:paraId="60F7C678"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4/27</w:t>
            </w:r>
          </w:p>
          <w:p w14:paraId="5758D4F0" w14:textId="1BA1780B" w:rsidR="00F41302" w:rsidRDefault="00F87D80" w:rsidP="00C6188C">
            <w:pPr>
              <w:widowControl w:val="0"/>
              <w:autoSpaceDE w:val="0"/>
              <w:autoSpaceDN w:val="0"/>
              <w:adjustRightInd w:val="0"/>
              <w:spacing w:after="0"/>
              <w:rPr>
                <w:rFonts w:cstheme="minorHAnsi"/>
                <w:sz w:val="20"/>
                <w:szCs w:val="20"/>
              </w:rPr>
            </w:pPr>
            <w:r>
              <w:rPr>
                <w:rFonts w:cstheme="minorHAnsi"/>
                <w:sz w:val="20"/>
                <w:szCs w:val="20"/>
              </w:rPr>
              <w:t>Limits of functions / continuity</w:t>
            </w:r>
          </w:p>
          <w:p w14:paraId="1090B987" w14:textId="77777777" w:rsidR="00F41302" w:rsidRDefault="00F41302" w:rsidP="00C6188C">
            <w:pPr>
              <w:widowControl w:val="0"/>
              <w:autoSpaceDE w:val="0"/>
              <w:autoSpaceDN w:val="0"/>
              <w:adjustRightInd w:val="0"/>
              <w:spacing w:after="0"/>
              <w:rPr>
                <w:rFonts w:cstheme="minorHAnsi"/>
                <w:sz w:val="20"/>
                <w:szCs w:val="20"/>
              </w:rPr>
            </w:pPr>
          </w:p>
          <w:p w14:paraId="1B2A2D90" w14:textId="77777777" w:rsidR="00F41302" w:rsidRPr="00C42CB3" w:rsidRDefault="00F41302" w:rsidP="00C6188C">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C22A5A9" w14:textId="77777777" w:rsidR="00F41302" w:rsidRPr="00C42CB3" w:rsidRDefault="00F41302" w:rsidP="00C6188C">
            <w:pPr>
              <w:widowControl w:val="0"/>
              <w:autoSpaceDE w:val="0"/>
              <w:autoSpaceDN w:val="0"/>
              <w:adjustRightInd w:val="0"/>
              <w:spacing w:after="0"/>
              <w:rPr>
                <w:rFonts w:cstheme="minorHAnsi"/>
                <w:sz w:val="20"/>
                <w:szCs w:val="20"/>
              </w:rPr>
            </w:pPr>
            <w:r>
              <w:rPr>
                <w:rFonts w:cstheme="minorHAnsi"/>
                <w:sz w:val="20"/>
                <w:szCs w:val="20"/>
              </w:rPr>
              <w:t>4/28</w:t>
            </w:r>
          </w:p>
        </w:tc>
        <w:tc>
          <w:tcPr>
            <w:tcW w:w="2160" w:type="dxa"/>
            <w:tcBorders>
              <w:top w:val="single" w:sz="2" w:space="0" w:color="000000"/>
              <w:left w:val="single" w:sz="2" w:space="0" w:color="000000"/>
              <w:bottom w:val="single" w:sz="2" w:space="0" w:color="000000"/>
              <w:right w:val="single" w:sz="2" w:space="0" w:color="000000"/>
            </w:tcBorders>
          </w:tcPr>
          <w:p w14:paraId="71E0B5E2"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4/29</w:t>
            </w:r>
          </w:p>
          <w:p w14:paraId="183A0EA7" w14:textId="7F9A75DB" w:rsidR="009F09FD" w:rsidRPr="00C42CB3" w:rsidRDefault="009F09FD" w:rsidP="00C6188C">
            <w:pPr>
              <w:widowControl w:val="0"/>
              <w:autoSpaceDE w:val="0"/>
              <w:autoSpaceDN w:val="0"/>
              <w:adjustRightInd w:val="0"/>
              <w:spacing w:after="0"/>
              <w:rPr>
                <w:rFonts w:cstheme="minorHAnsi"/>
                <w:sz w:val="20"/>
                <w:szCs w:val="20"/>
              </w:rPr>
            </w:pPr>
            <w:r>
              <w:rPr>
                <w:rFonts w:cstheme="minorHAnsi"/>
                <w:sz w:val="20"/>
                <w:szCs w:val="20"/>
              </w:rPr>
              <w:t>Continuity and the extreme value theorem.</w:t>
            </w:r>
          </w:p>
        </w:tc>
        <w:tc>
          <w:tcPr>
            <w:tcW w:w="2160" w:type="dxa"/>
            <w:tcBorders>
              <w:top w:val="single" w:sz="2" w:space="0" w:color="000000"/>
              <w:left w:val="single" w:sz="2" w:space="0" w:color="000000"/>
              <w:bottom w:val="single" w:sz="2" w:space="0" w:color="000000"/>
              <w:right w:val="single" w:sz="2" w:space="0" w:color="000000"/>
            </w:tcBorders>
          </w:tcPr>
          <w:p w14:paraId="0650D05F"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4/30</w:t>
            </w:r>
          </w:p>
          <w:p w14:paraId="65568CB9" w14:textId="77777777" w:rsidR="00F41302" w:rsidRDefault="00F41302" w:rsidP="00C6188C">
            <w:pPr>
              <w:widowControl w:val="0"/>
              <w:autoSpaceDE w:val="0"/>
              <w:autoSpaceDN w:val="0"/>
              <w:adjustRightInd w:val="0"/>
              <w:spacing w:after="0"/>
              <w:rPr>
                <w:rFonts w:cstheme="minorHAnsi"/>
                <w:sz w:val="20"/>
                <w:szCs w:val="20"/>
              </w:rPr>
            </w:pPr>
          </w:p>
          <w:p w14:paraId="44618899" w14:textId="77777777" w:rsidR="00F41302" w:rsidRPr="00C42CB3" w:rsidRDefault="00F41302" w:rsidP="00C6188C">
            <w:pPr>
              <w:widowControl w:val="0"/>
              <w:autoSpaceDE w:val="0"/>
              <w:autoSpaceDN w:val="0"/>
              <w:adjustRightInd w:val="0"/>
              <w:spacing w:after="0"/>
              <w:jc w:val="center"/>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6CC224EE" w14:textId="77777777" w:rsidR="00F41302" w:rsidRDefault="00F41302" w:rsidP="00C6188C">
            <w:pPr>
              <w:widowControl w:val="0"/>
              <w:autoSpaceDE w:val="0"/>
              <w:autoSpaceDN w:val="0"/>
              <w:adjustRightInd w:val="0"/>
              <w:spacing w:after="0"/>
              <w:rPr>
                <w:rFonts w:cstheme="minorHAnsi"/>
                <w:sz w:val="20"/>
                <w:szCs w:val="20"/>
              </w:rPr>
            </w:pPr>
            <w:r>
              <w:rPr>
                <w:rFonts w:cstheme="minorHAnsi"/>
                <w:sz w:val="20"/>
                <w:szCs w:val="20"/>
              </w:rPr>
              <w:t>5/1</w:t>
            </w:r>
          </w:p>
          <w:p w14:paraId="6F0FA602" w14:textId="77777777" w:rsidR="00F41302" w:rsidRDefault="00F41302" w:rsidP="00C6188C">
            <w:pPr>
              <w:widowControl w:val="0"/>
              <w:autoSpaceDE w:val="0"/>
              <w:autoSpaceDN w:val="0"/>
              <w:adjustRightInd w:val="0"/>
              <w:spacing w:after="0"/>
              <w:rPr>
                <w:rFonts w:cstheme="minorHAnsi"/>
                <w:sz w:val="20"/>
                <w:szCs w:val="20"/>
              </w:rPr>
            </w:pPr>
          </w:p>
          <w:p w14:paraId="46609C21" w14:textId="77777777" w:rsidR="00F41302" w:rsidRDefault="00F41302" w:rsidP="00C6188C">
            <w:pPr>
              <w:widowControl w:val="0"/>
              <w:autoSpaceDE w:val="0"/>
              <w:autoSpaceDN w:val="0"/>
              <w:adjustRightInd w:val="0"/>
              <w:spacing w:after="0"/>
              <w:jc w:val="center"/>
              <w:rPr>
                <w:rFonts w:cstheme="minorHAnsi"/>
                <w:b/>
                <w:bCs/>
                <w:sz w:val="20"/>
                <w:szCs w:val="20"/>
              </w:rPr>
            </w:pPr>
            <w:r>
              <w:rPr>
                <w:rFonts w:cstheme="minorHAnsi"/>
                <w:b/>
                <w:bCs/>
                <w:sz w:val="20"/>
                <w:szCs w:val="20"/>
              </w:rPr>
              <w:t>Reading day</w:t>
            </w:r>
          </w:p>
          <w:p w14:paraId="03526C24" w14:textId="77777777" w:rsidR="00F41302" w:rsidRPr="00C42CB3" w:rsidRDefault="00F41302" w:rsidP="00C6188C">
            <w:pPr>
              <w:widowControl w:val="0"/>
              <w:autoSpaceDE w:val="0"/>
              <w:autoSpaceDN w:val="0"/>
              <w:adjustRightInd w:val="0"/>
              <w:spacing w:after="0"/>
              <w:jc w:val="center"/>
              <w:rPr>
                <w:rFonts w:cstheme="minorHAnsi"/>
                <w:sz w:val="20"/>
                <w:szCs w:val="20"/>
              </w:rPr>
            </w:pPr>
            <w:r>
              <w:rPr>
                <w:rFonts w:cstheme="minorHAnsi"/>
                <w:b/>
                <w:bCs/>
                <w:sz w:val="20"/>
                <w:szCs w:val="20"/>
              </w:rPr>
              <w:t>(No class)</w:t>
            </w:r>
          </w:p>
        </w:tc>
      </w:tr>
    </w:tbl>
    <w:p w14:paraId="3DF4E1FF" w14:textId="77777777" w:rsidR="00F41302" w:rsidRDefault="00F41302" w:rsidP="00F41302">
      <w:pPr>
        <w:keepNext/>
        <w:keepLines/>
        <w:spacing w:before="120" w:after="120"/>
        <w:outlineLvl w:val="1"/>
        <w:rPr>
          <w:rFonts w:asciiTheme="majorHAnsi" w:eastAsiaTheme="majorEastAsia" w:hAnsiTheme="majorHAnsi" w:cstheme="majorBidi"/>
          <w:b/>
          <w:bCs/>
          <w:color w:val="2E74B5" w:themeColor="accent1" w:themeShade="BF"/>
          <w:sz w:val="26"/>
          <w:szCs w:val="26"/>
        </w:rPr>
      </w:pPr>
    </w:p>
    <w:p w14:paraId="2C4F9F63" w14:textId="2A87FCAA" w:rsidR="00F41302" w:rsidRPr="00763C06" w:rsidRDefault="00F41302" w:rsidP="00F41302">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t xml:space="preserve">Summary of Key Dates – </w:t>
      </w:r>
      <w:r>
        <w:rPr>
          <w:rFonts w:asciiTheme="majorHAnsi" w:eastAsiaTheme="majorEastAsia" w:hAnsiTheme="majorHAnsi" w:cstheme="majorBidi"/>
          <w:b/>
          <w:bCs/>
          <w:color w:val="2E74B5" w:themeColor="accent1" w:themeShade="BF"/>
          <w:sz w:val="26"/>
          <w:szCs w:val="26"/>
        </w:rPr>
        <w:t>Spring 2026</w:t>
      </w:r>
      <w:r w:rsidRPr="00763C06">
        <w:rPr>
          <w:rFonts w:ascii="Cambria Math" w:eastAsiaTheme="majorEastAsia" w:hAnsi="Cambria Math" w:cs="Arial"/>
          <w:b/>
          <w:bCs/>
          <w:color w:val="2E74B5" w:themeColor="accent1" w:themeShade="BF"/>
          <w:sz w:val="24"/>
          <w:szCs w:val="24"/>
        </w:rPr>
        <w:t>:</w:t>
      </w:r>
    </w:p>
    <w:p w14:paraId="05A26A1B"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12</w:t>
      </w:r>
      <w:r w:rsidRPr="00763C06">
        <w:rPr>
          <w:rFonts w:asciiTheme="majorHAnsi" w:hAnsiTheme="majorHAnsi" w:cstheme="majorHAnsi"/>
          <w:b/>
        </w:rPr>
        <w:t xml:space="preserve">, </w:t>
      </w:r>
      <w:r>
        <w:rPr>
          <w:rFonts w:asciiTheme="majorHAnsi" w:hAnsiTheme="majorHAnsi" w:cstheme="majorHAnsi"/>
          <w:b/>
        </w:rPr>
        <w:t>Monday</w:t>
      </w:r>
      <w:r w:rsidRPr="00763C06">
        <w:rPr>
          <w:rFonts w:asciiTheme="majorHAnsi" w:hAnsiTheme="majorHAnsi" w:cstheme="majorHAnsi"/>
          <w:b/>
        </w:rPr>
        <w:tab/>
      </w:r>
    </w:p>
    <w:p w14:paraId="42CD4D89" w14:textId="77777777" w:rsidR="00F41302" w:rsidRDefault="00F41302" w:rsidP="00F41302">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59245A0C" w14:textId="77777777" w:rsidR="00F41302" w:rsidRDefault="00F41302" w:rsidP="00F41302">
      <w:pPr>
        <w:widowControl w:val="0"/>
        <w:autoSpaceDE w:val="0"/>
        <w:autoSpaceDN w:val="0"/>
        <w:adjustRightInd w:val="0"/>
        <w:spacing w:after="0" w:line="240" w:lineRule="auto"/>
        <w:rPr>
          <w:rFonts w:asciiTheme="majorHAnsi" w:hAnsiTheme="majorHAnsi" w:cstheme="majorHAnsi"/>
        </w:rPr>
      </w:pPr>
    </w:p>
    <w:p w14:paraId="629F5546" w14:textId="77777777" w:rsidR="00F41302" w:rsidRPr="00613549" w:rsidRDefault="00F41302" w:rsidP="00F41302">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16</w:t>
      </w:r>
      <w:r w:rsidRPr="00613549">
        <w:rPr>
          <w:rFonts w:asciiTheme="majorHAnsi" w:hAnsiTheme="majorHAnsi" w:cstheme="majorHAnsi"/>
          <w:b/>
          <w:bCs/>
        </w:rPr>
        <w:t>, Friday</w:t>
      </w:r>
    </w:p>
    <w:p w14:paraId="1597533F" w14:textId="77777777" w:rsidR="00F41302" w:rsidRDefault="00F41302" w:rsidP="00F41302">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6961522E" w14:textId="77777777" w:rsidR="00F41302" w:rsidRDefault="00F41302" w:rsidP="00F41302">
      <w:pPr>
        <w:widowControl w:val="0"/>
        <w:autoSpaceDE w:val="0"/>
        <w:autoSpaceDN w:val="0"/>
        <w:adjustRightInd w:val="0"/>
        <w:spacing w:after="0" w:line="240" w:lineRule="auto"/>
        <w:rPr>
          <w:rFonts w:asciiTheme="majorHAnsi" w:hAnsiTheme="majorHAnsi" w:cstheme="majorHAnsi"/>
        </w:rPr>
      </w:pPr>
    </w:p>
    <w:p w14:paraId="559A94B0" w14:textId="77777777" w:rsidR="00F41302" w:rsidRDefault="00F41302" w:rsidP="00F41302">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January 24</w:t>
      </w:r>
      <w:r>
        <w:rPr>
          <w:rFonts w:asciiTheme="majorHAnsi" w:hAnsiTheme="majorHAnsi" w:cstheme="majorHAnsi"/>
          <w:b/>
          <w:bCs/>
        </w:rPr>
        <w:t>, Friday</w:t>
      </w:r>
    </w:p>
    <w:p w14:paraId="264705F2" w14:textId="77777777" w:rsidR="00F41302" w:rsidRPr="00613549" w:rsidRDefault="00F41302" w:rsidP="00F41302">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0DBBDEDF"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rPr>
      </w:pPr>
    </w:p>
    <w:p w14:paraId="7B61CF33" w14:textId="77777777" w:rsidR="00F41302" w:rsidRPr="00B3205D" w:rsidRDefault="00F41302" w:rsidP="00F41302">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20, Friday</w:t>
      </w:r>
    </w:p>
    <w:p w14:paraId="7256CE96" w14:textId="77777777" w:rsidR="00F41302" w:rsidRDefault="00F41302" w:rsidP="00F41302">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07404276"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rPr>
      </w:pPr>
    </w:p>
    <w:p w14:paraId="474266FC"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10</w:t>
      </w:r>
      <w:r w:rsidRPr="00763C06">
        <w:rPr>
          <w:rFonts w:asciiTheme="majorHAnsi" w:hAnsiTheme="majorHAnsi" w:cstheme="majorHAnsi"/>
          <w:b/>
          <w:bCs/>
        </w:rPr>
        <w:t xml:space="preserve">, </w:t>
      </w:r>
      <w:r>
        <w:rPr>
          <w:rFonts w:asciiTheme="majorHAnsi" w:hAnsiTheme="majorHAnsi" w:cstheme="majorHAnsi"/>
          <w:b/>
          <w:bCs/>
        </w:rPr>
        <w:t>Friday</w:t>
      </w:r>
    </w:p>
    <w:p w14:paraId="59759B46" w14:textId="77777777" w:rsidR="00F41302" w:rsidRDefault="00F41302" w:rsidP="00F41302">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0FD2C272"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bCs/>
        </w:rPr>
      </w:pPr>
    </w:p>
    <w:p w14:paraId="237A461D"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11</w:t>
      </w:r>
      <w:r>
        <w:rPr>
          <w:rFonts w:asciiTheme="majorHAnsi" w:hAnsiTheme="majorHAnsi" w:cstheme="majorHAnsi"/>
          <w:b/>
        </w:rPr>
        <w:t>,</w:t>
      </w:r>
      <w:r w:rsidRPr="00763C06">
        <w:rPr>
          <w:rFonts w:asciiTheme="majorHAnsi" w:hAnsiTheme="majorHAnsi" w:cstheme="majorHAnsi"/>
          <w:b/>
        </w:rPr>
        <w:t xml:space="preserve"> </w:t>
      </w:r>
      <w:r>
        <w:rPr>
          <w:rFonts w:asciiTheme="majorHAnsi" w:hAnsiTheme="majorHAnsi" w:cstheme="majorHAnsi"/>
          <w:b/>
        </w:rPr>
        <w:t>Saturday</w:t>
      </w:r>
    </w:p>
    <w:p w14:paraId="24E090F1"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56252F30" w14:textId="77777777" w:rsidR="00F41302" w:rsidRDefault="00F41302" w:rsidP="00F41302">
      <w:pPr>
        <w:widowControl w:val="0"/>
        <w:autoSpaceDE w:val="0"/>
        <w:autoSpaceDN w:val="0"/>
        <w:adjustRightInd w:val="0"/>
        <w:spacing w:after="0" w:line="240" w:lineRule="auto"/>
        <w:rPr>
          <w:rFonts w:asciiTheme="majorHAnsi" w:hAnsiTheme="majorHAnsi" w:cstheme="majorHAnsi"/>
          <w:bCs/>
        </w:rPr>
      </w:pPr>
    </w:p>
    <w:p w14:paraId="6B9022C5" w14:textId="77777777" w:rsidR="00F41302" w:rsidRPr="00DF081A" w:rsidRDefault="00F41302" w:rsidP="00F41302">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May 1</w:t>
      </w:r>
      <w:r w:rsidRPr="00DF081A">
        <w:rPr>
          <w:rFonts w:asciiTheme="majorHAnsi" w:hAnsiTheme="majorHAnsi" w:cstheme="majorHAnsi"/>
          <w:b/>
        </w:rPr>
        <w:t>, Friday</w:t>
      </w:r>
    </w:p>
    <w:p w14:paraId="1392D3B5"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02D08F37" w14:textId="77777777" w:rsidR="00F41302" w:rsidRDefault="00F41302" w:rsidP="00F41302">
      <w:pPr>
        <w:widowControl w:val="0"/>
        <w:autoSpaceDE w:val="0"/>
        <w:autoSpaceDN w:val="0"/>
        <w:adjustRightInd w:val="0"/>
        <w:spacing w:after="0" w:line="240" w:lineRule="auto"/>
        <w:rPr>
          <w:rFonts w:asciiTheme="majorHAnsi" w:hAnsiTheme="majorHAnsi" w:cstheme="majorHAnsi"/>
          <w:bCs/>
        </w:rPr>
      </w:pPr>
    </w:p>
    <w:p w14:paraId="1612D6E6"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May 2</w:t>
      </w:r>
      <w:r w:rsidRPr="00763C06">
        <w:rPr>
          <w:rFonts w:asciiTheme="majorHAnsi" w:hAnsiTheme="majorHAnsi" w:cstheme="majorHAnsi"/>
          <w:b/>
          <w:bCs/>
        </w:rPr>
        <w:t>,</w:t>
      </w:r>
      <w:r w:rsidRPr="00763C06">
        <w:rPr>
          <w:rFonts w:asciiTheme="majorHAnsi" w:hAnsiTheme="majorHAnsi" w:cstheme="majorHAnsi"/>
          <w:b/>
        </w:rPr>
        <w:t xml:space="preserve"> Saturday – </w:t>
      </w:r>
      <w:r>
        <w:rPr>
          <w:rFonts w:asciiTheme="majorHAnsi" w:hAnsiTheme="majorHAnsi" w:cstheme="majorHAnsi"/>
          <w:b/>
        </w:rPr>
        <w:t>May 8</w:t>
      </w:r>
      <w:r w:rsidRPr="00763C06">
        <w:rPr>
          <w:rFonts w:asciiTheme="majorHAnsi" w:hAnsiTheme="majorHAnsi" w:cstheme="majorHAnsi"/>
          <w:b/>
        </w:rPr>
        <w:t xml:space="preserve">, </w:t>
      </w:r>
      <w:r>
        <w:rPr>
          <w:rFonts w:asciiTheme="majorHAnsi" w:hAnsiTheme="majorHAnsi" w:cstheme="majorHAnsi"/>
          <w:b/>
        </w:rPr>
        <w:t>Friday</w:t>
      </w:r>
    </w:p>
    <w:p w14:paraId="6BCAE595" w14:textId="77777777" w:rsidR="00F41302" w:rsidRPr="00763C06" w:rsidRDefault="00F41302" w:rsidP="00F41302">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lastRenderedPageBreak/>
        <w:t>Final examinations.  Terms ends.</w:t>
      </w:r>
    </w:p>
    <w:p w14:paraId="4C130945" w14:textId="11577E73" w:rsidR="00763C06" w:rsidRPr="00A71498" w:rsidRDefault="00763C06" w:rsidP="00763C06">
      <w:pPr>
        <w:pStyle w:val="ListParagraph"/>
        <w:rPr>
          <w:rFonts w:cstheme="minorHAnsi"/>
        </w:rPr>
      </w:pPr>
    </w:p>
    <w:p w14:paraId="649AC835" w14:textId="77777777" w:rsidR="00763C06" w:rsidRPr="001A5EA8" w:rsidRDefault="00763C06" w:rsidP="00763C06">
      <w:pPr>
        <w:pStyle w:val="ListParagraph"/>
      </w:pPr>
    </w:p>
    <w:p w14:paraId="0AB8A7C3" w14:textId="77777777" w:rsidR="003F6373" w:rsidRPr="00763C06" w:rsidRDefault="003F6373" w:rsidP="003F6373">
      <w:pPr>
        <w:widowControl w:val="0"/>
        <w:autoSpaceDE w:val="0"/>
        <w:autoSpaceDN w:val="0"/>
        <w:adjustRightInd w:val="0"/>
        <w:spacing w:after="0" w:line="240" w:lineRule="auto"/>
        <w:rPr>
          <w:rFonts w:asciiTheme="majorHAnsi" w:hAnsiTheme="majorHAnsi" w:cstheme="majorHAnsi"/>
          <w:b/>
        </w:rPr>
      </w:pPr>
      <w:r w:rsidRPr="00763C06">
        <w:rPr>
          <w:rFonts w:asciiTheme="majorHAnsi" w:hAnsiTheme="majorHAnsi" w:cstheme="majorHAnsi"/>
          <w:b/>
        </w:rPr>
        <w:tab/>
      </w:r>
    </w:p>
    <w:p w14:paraId="33A4FDD4" w14:textId="34103C7D" w:rsidR="001647C3" w:rsidRDefault="001647C3" w:rsidP="00D40C61"/>
    <w:p w14:paraId="48EB1010" w14:textId="77777777" w:rsidR="005948AC" w:rsidRPr="008C62D3" w:rsidRDefault="005948AC" w:rsidP="005948AC">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t>Welcome</w:t>
      </w:r>
      <w:r w:rsidRPr="008C62D3">
        <w:rPr>
          <w:rFonts w:asciiTheme="majorHAnsi" w:eastAsiaTheme="majorEastAsia" w:hAnsiTheme="majorHAnsi" w:cstheme="majorBidi"/>
          <w:color w:val="2E74B5" w:themeColor="accent1" w:themeShade="BF"/>
          <w:sz w:val="28"/>
          <w:szCs w:val="28"/>
        </w:rPr>
        <w:t xml:space="preserve"> to UNT!</w:t>
      </w:r>
    </w:p>
    <w:p w14:paraId="7CD41677" w14:textId="77777777" w:rsidR="005948AC" w:rsidRPr="008C62D3" w:rsidRDefault="005948AC" w:rsidP="005948AC">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F6EDF92" w14:textId="77777777" w:rsidR="005948AC" w:rsidRPr="008C62D3" w:rsidRDefault="005948AC" w:rsidP="005948AC">
      <w:pPr>
        <w:suppressAutoHyphens/>
        <w:rPr>
          <w:rFonts w:cstheme="minorHAnsi"/>
        </w:rPr>
      </w:pPr>
    </w:p>
    <w:p w14:paraId="0B83C620" w14:textId="77777777" w:rsidR="005948AC" w:rsidRPr="008C62D3" w:rsidRDefault="005948AC" w:rsidP="005948AC">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59546442" w14:textId="77777777" w:rsidR="005948AC" w:rsidRPr="008C62D3" w:rsidRDefault="005948AC" w:rsidP="005948AC">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5971F61"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619B9930"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2950B52F"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18439163"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732D371D"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28A83D8F"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594E71B0"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316C4581"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21B3342A"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Proofread and fact-check your sources.</w:t>
      </w:r>
    </w:p>
    <w:p w14:paraId="72E501FA" w14:textId="77777777" w:rsidR="005948AC" w:rsidRPr="008C62D3" w:rsidRDefault="005948AC" w:rsidP="005948AC">
      <w:pPr>
        <w:numPr>
          <w:ilvl w:val="0"/>
          <w:numId w:val="39"/>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5689C20A" w14:textId="77777777" w:rsidR="005948AC" w:rsidRPr="008C62D3" w:rsidRDefault="005948AC" w:rsidP="005948AC">
      <w:pPr>
        <w:suppressAutoHyphens/>
      </w:pPr>
      <w:r w:rsidRPr="008C62D3">
        <w:rPr>
          <w:rFonts w:cstheme="minorHAnsi"/>
        </w:rPr>
        <w:t xml:space="preserve">See these </w:t>
      </w:r>
      <w:hyperlink r:id="rId8">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7DE5DAF6" w14:textId="77777777" w:rsidR="005948AC" w:rsidRPr="008C62D3" w:rsidRDefault="005948AC" w:rsidP="005948AC">
      <w:pPr>
        <w:suppressAutoHyphens/>
        <w:rPr>
          <w:rFonts w:cs="Arial"/>
        </w:rPr>
      </w:pPr>
    </w:p>
    <w:p w14:paraId="760E0DB1" w14:textId="77777777" w:rsidR="005948AC" w:rsidRPr="008C62D3" w:rsidRDefault="005948AC" w:rsidP="005948AC">
      <w:pPr>
        <w:suppressAutoHyphens/>
        <w:rPr>
          <w:color w:val="2E74B5"/>
          <w:sz w:val="28"/>
          <w:szCs w:val="28"/>
        </w:rPr>
      </w:pPr>
      <w:r w:rsidRPr="008C62D3">
        <w:rPr>
          <w:rFonts w:cs="Arial"/>
          <w:color w:val="2E74B5"/>
          <w:sz w:val="28"/>
          <w:szCs w:val="28"/>
        </w:rPr>
        <w:t>Online Course System</w:t>
      </w:r>
    </w:p>
    <w:p w14:paraId="14304919" w14:textId="77777777" w:rsidR="005948AC" w:rsidRPr="008C62D3" w:rsidRDefault="005948AC" w:rsidP="005948AC">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w:t>
      </w:r>
      <w:r w:rsidRPr="008C62D3">
        <w:rPr>
          <w:rFonts w:cs="Calibri"/>
        </w:rPr>
        <w:lastRenderedPageBreak/>
        <w:t xml:space="preserve">arise when technology breaks down or does not perform as expected. Here at UNT we have a Student Help Desk that you can contact for help with Canvas or other technology issues. </w:t>
      </w:r>
    </w:p>
    <w:p w14:paraId="1B70F90F" w14:textId="77777777" w:rsidR="005948AC" w:rsidRPr="008C62D3" w:rsidRDefault="005948AC" w:rsidP="005948AC">
      <w:pPr>
        <w:suppressAutoHyphens/>
        <w:spacing w:after="0"/>
      </w:pPr>
      <w:r w:rsidRPr="008C62D3">
        <w:rPr>
          <w:b/>
        </w:rPr>
        <w:t>UIT Help Desk</w:t>
      </w:r>
      <w:r w:rsidRPr="008C62D3">
        <w:t xml:space="preserve">: </w:t>
      </w:r>
      <w:hyperlink r:id="rId9">
        <w:r w:rsidRPr="008C62D3">
          <w:rPr>
            <w:color w:val="0563C1" w:themeColor="hyperlink"/>
            <w:u w:val="single"/>
          </w:rPr>
          <w:t>UIT Student Help Desk site</w:t>
        </w:r>
      </w:hyperlink>
      <w:r w:rsidRPr="008C62D3">
        <w:t xml:space="preserve"> (https://www.unt.edu/helpdesk)</w:t>
      </w:r>
    </w:p>
    <w:p w14:paraId="580F7809" w14:textId="77777777" w:rsidR="005948AC" w:rsidRPr="008C62D3" w:rsidRDefault="005948AC" w:rsidP="005948AC">
      <w:pPr>
        <w:suppressAutoHyphens/>
        <w:spacing w:after="0"/>
      </w:pPr>
      <w:r w:rsidRPr="008C62D3">
        <w:rPr>
          <w:rFonts w:cs="Calibri"/>
          <w:b/>
        </w:rPr>
        <w:t>Email</w:t>
      </w:r>
      <w:r w:rsidRPr="008C62D3">
        <w:rPr>
          <w:rFonts w:cs="Calibri"/>
        </w:rPr>
        <w:t xml:space="preserve">: </w:t>
      </w:r>
      <w:hyperlink r:id="rId10">
        <w:r w:rsidRPr="008C62D3">
          <w:rPr>
            <w:rFonts w:cs="Calibri"/>
            <w:color w:val="0563C1" w:themeColor="hyperlink"/>
            <w:u w:val="single"/>
          </w:rPr>
          <w:t>helpdesk@unt.edu</w:t>
        </w:r>
      </w:hyperlink>
      <w:r w:rsidRPr="008C62D3">
        <w:rPr>
          <w:rFonts w:cs="Calibri"/>
        </w:rPr>
        <w:t xml:space="preserve">     </w:t>
      </w:r>
    </w:p>
    <w:p w14:paraId="647CC4F6" w14:textId="77777777" w:rsidR="005948AC" w:rsidRPr="008C62D3" w:rsidRDefault="005948AC" w:rsidP="005948AC">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219D0D73" w14:textId="77777777" w:rsidR="005948AC" w:rsidRPr="008C62D3" w:rsidRDefault="005948AC" w:rsidP="005948AC">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119C6D3" w14:textId="77777777" w:rsidR="005948AC" w:rsidRPr="008C62D3" w:rsidRDefault="005948AC" w:rsidP="005948AC">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74ED6284" w14:textId="77777777" w:rsidR="005948AC" w:rsidRPr="008C62D3" w:rsidRDefault="005948AC" w:rsidP="005948AC">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51E9684C" w14:textId="77777777" w:rsidR="005948AC" w:rsidRPr="008C62D3" w:rsidRDefault="005948AC" w:rsidP="005948AC">
      <w:pPr>
        <w:widowControl w:val="0"/>
        <w:numPr>
          <w:ilvl w:val="0"/>
          <w:numId w:val="40"/>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02531FAD" w14:textId="77777777" w:rsidR="005948AC" w:rsidRPr="008C62D3" w:rsidRDefault="005948AC" w:rsidP="005948AC">
      <w:pPr>
        <w:widowControl w:val="0"/>
        <w:numPr>
          <w:ilvl w:val="0"/>
          <w:numId w:val="40"/>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49F2F12F" w14:textId="77777777" w:rsidR="005948AC" w:rsidRPr="008C62D3" w:rsidRDefault="005948AC" w:rsidP="005948AC">
      <w:pPr>
        <w:widowControl w:val="0"/>
        <w:numPr>
          <w:ilvl w:val="0"/>
          <w:numId w:val="40"/>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081B80E8" w14:textId="77777777" w:rsidR="005948AC" w:rsidRPr="008C62D3" w:rsidRDefault="005948AC" w:rsidP="005948AC">
      <w:pPr>
        <w:widowControl w:val="0"/>
        <w:numPr>
          <w:ilvl w:val="0"/>
          <w:numId w:val="40"/>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222CECD2" w14:textId="77777777" w:rsidR="005948AC" w:rsidRPr="008C62D3" w:rsidRDefault="005948AC" w:rsidP="005948AC">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3085F208" w14:textId="77777777" w:rsidR="005948AC" w:rsidRPr="008C62D3" w:rsidRDefault="005948AC" w:rsidP="005948AC">
      <w:pPr>
        <w:widowControl w:val="0"/>
        <w:suppressAutoHyphens/>
        <w:spacing w:after="0" w:line="240" w:lineRule="auto"/>
        <w:ind w:right="147"/>
        <w:rPr>
          <w:rFonts w:ascii="Calibri" w:eastAsia="Times New Roman" w:hAnsi="Calibri" w:cs="Calibri"/>
        </w:rPr>
      </w:pPr>
    </w:p>
    <w:p w14:paraId="1DA2EA29" w14:textId="77777777" w:rsidR="005948AC" w:rsidRPr="008C62D3" w:rsidRDefault="005948AC" w:rsidP="005948AC">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1">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0DFDE4CA" w14:textId="77777777" w:rsidR="005948AC" w:rsidRPr="008C62D3" w:rsidRDefault="005948AC" w:rsidP="005948AC">
      <w:pPr>
        <w:suppressAutoHyphens/>
        <w:rPr>
          <w:rFonts w:cs="Arial"/>
        </w:rPr>
      </w:pPr>
    </w:p>
    <w:p w14:paraId="603ECE35" w14:textId="77777777" w:rsidR="005948AC" w:rsidRPr="008C62D3" w:rsidRDefault="005948AC" w:rsidP="005948AC">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6479A344"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297943A4" w14:textId="77777777" w:rsidR="005948AC" w:rsidRPr="008C62D3" w:rsidRDefault="005948AC" w:rsidP="005948AC">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C24BF8C"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18D536F4" w14:textId="77777777" w:rsidR="005948AC" w:rsidRPr="008C62D3" w:rsidRDefault="005948AC" w:rsidP="005948AC">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008C62D3">
          <w:rPr>
            <w:color w:val="0563C1" w:themeColor="hyperlink"/>
            <w:u w:val="single"/>
          </w:rPr>
          <w:t>ODA website</w:t>
        </w:r>
      </w:hyperlink>
      <w:r w:rsidRPr="008C62D3">
        <w:t xml:space="preserve"> (</w:t>
      </w:r>
      <w:hyperlink r:id="rId13">
        <w:r w:rsidRPr="008C62D3">
          <w:rPr>
            <w:color w:val="0563C1" w:themeColor="hyperlink"/>
            <w:u w:val="single"/>
          </w:rPr>
          <w:t>https://disability.unt.edu/</w:t>
        </w:r>
      </w:hyperlink>
      <w:r w:rsidRPr="008C62D3">
        <w:t>).</w:t>
      </w:r>
    </w:p>
    <w:p w14:paraId="46A9E0FE"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7E294C82" w14:textId="77777777" w:rsidR="005948AC" w:rsidRPr="008C62D3" w:rsidRDefault="005948AC" w:rsidP="005948AC">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1690812"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lastRenderedPageBreak/>
        <w:t>Emergency Notification &amp; Procedures</w:t>
      </w:r>
    </w:p>
    <w:p w14:paraId="0567634C" w14:textId="77777777" w:rsidR="005948AC" w:rsidRPr="008C62D3" w:rsidRDefault="005948AC" w:rsidP="005948AC">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591C65"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77A33AF6" w14:textId="77777777" w:rsidR="005948AC" w:rsidRPr="008C62D3" w:rsidRDefault="005948AC" w:rsidP="005948AC">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C19DB43"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16FD88C3" w14:textId="77777777" w:rsidR="005948AC" w:rsidRPr="008C62D3" w:rsidRDefault="005948AC" w:rsidP="005948AC">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r w:rsidRPr="008C62D3">
          <w:rPr>
            <w:color w:val="0563C1" w:themeColor="hyperlink"/>
            <w:u w:val="single"/>
          </w:rPr>
          <w:t>Code of Student Conduct</w:t>
        </w:r>
      </w:hyperlink>
      <w:r w:rsidRPr="008C62D3">
        <w:t xml:space="preserve"> (https://deanofstudents.unt.edu/conduct) to learn more. </w:t>
      </w:r>
    </w:p>
    <w:p w14:paraId="17745824"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65661280" w14:textId="77777777" w:rsidR="005948AC" w:rsidRPr="008C62D3" w:rsidRDefault="005948AC" w:rsidP="005948AC">
      <w:pPr>
        <w:suppressAutoHyphens/>
      </w:pPr>
      <w:r w:rsidRPr="008C62D3">
        <w:t xml:space="preserve">Students’ access point for business and academic services at UNT is located at: </w:t>
      </w:r>
      <w:hyperlink r:id="rId15">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6">
        <w:r w:rsidRPr="008C62D3">
          <w:rPr>
            <w:color w:val="0563C1" w:themeColor="hyperlink"/>
            <w:u w:val="single"/>
          </w:rPr>
          <w:t>Eagle Connect</w:t>
        </w:r>
      </w:hyperlink>
      <w:r w:rsidRPr="008C62D3">
        <w:t xml:space="preserve"> (https://it.unt.edu/eagleconnect).</w:t>
      </w:r>
    </w:p>
    <w:p w14:paraId="17E0A5E6"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20492387" w14:textId="77777777" w:rsidR="005948AC" w:rsidRPr="008C62D3" w:rsidRDefault="005948AC" w:rsidP="005948AC">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7">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r w:rsidRPr="008C62D3">
          <w:rPr>
            <w:color w:val="0563C1" w:themeColor="hyperlink"/>
            <w:u w:val="single"/>
          </w:rPr>
          <w:t>SPOT website</w:t>
        </w:r>
      </w:hyperlink>
      <w:r w:rsidRPr="008C62D3">
        <w:t xml:space="preserve"> (http://spot.unt.edu/) or email </w:t>
      </w:r>
      <w:hyperlink r:id="rId19">
        <w:r w:rsidRPr="008C62D3">
          <w:rPr>
            <w:color w:val="0563C1" w:themeColor="hyperlink"/>
            <w:u w:val="single"/>
          </w:rPr>
          <w:t>spot@unt.edu</w:t>
        </w:r>
      </w:hyperlink>
      <w:r w:rsidRPr="008C62D3">
        <w:t>.</w:t>
      </w:r>
    </w:p>
    <w:p w14:paraId="30E4A3A6"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4E66D439" w14:textId="77777777" w:rsidR="005948AC" w:rsidRPr="008C62D3" w:rsidRDefault="005948AC" w:rsidP="005948AC">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w:t>
      </w:r>
      <w:r w:rsidRPr="008C62D3">
        <w:lastRenderedPageBreak/>
        <w:t xml:space="preserve">sexual assault, there are campus resources available to provide support and assistance. The Survivor Advocates can be reached at </w:t>
      </w:r>
      <w:hyperlink r:id="rId20">
        <w:r w:rsidRPr="008C62D3">
          <w:rPr>
            <w:u w:val="single"/>
          </w:rPr>
          <w:t>SurvivorAdvocate@unt.edu</w:t>
        </w:r>
      </w:hyperlink>
      <w:r w:rsidRPr="008C62D3">
        <w:t xml:space="preserve"> or by calling the Dean of Students Office at 940-5652648.</w:t>
      </w:r>
    </w:p>
    <w:p w14:paraId="59E85C08"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421F8A21" w14:textId="77777777" w:rsidR="005948AC" w:rsidRPr="008C62D3" w:rsidRDefault="005948AC" w:rsidP="005948AC">
      <w:pPr>
        <w:suppressAutoHyphens/>
        <w:spacing w:before="115" w:after="158"/>
        <w:rPr>
          <w:b/>
        </w:rPr>
      </w:pPr>
      <w:r w:rsidRPr="008C62D3">
        <w:rPr>
          <w:b/>
        </w:rPr>
        <w:t>Federal Regulation</w:t>
      </w:r>
    </w:p>
    <w:p w14:paraId="4F02EB0E" w14:textId="77777777" w:rsidR="005948AC" w:rsidRPr="008C62D3" w:rsidRDefault="005948AC" w:rsidP="005948AC">
      <w:pPr>
        <w:suppressAutoHyphens/>
      </w:pPr>
      <w:r w:rsidRPr="008C62D3">
        <w:t xml:space="preserve">To read detailed Immigration and Customs Enforcement regulations for F-1 students taking online courses, please go to the </w:t>
      </w:r>
      <w:hyperlink r:id="rId21">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3E005479" w14:textId="77777777" w:rsidR="005948AC" w:rsidRPr="008C62D3" w:rsidRDefault="005948AC" w:rsidP="005948AC">
      <w:pPr>
        <w:suppressAutoHyphens/>
      </w:pPr>
      <w:r w:rsidRPr="008C62D3">
        <w:t xml:space="preserve">The paragraph reads: </w:t>
      </w:r>
    </w:p>
    <w:p w14:paraId="2DB57E60" w14:textId="77777777" w:rsidR="005948AC" w:rsidRPr="008C62D3" w:rsidRDefault="005948AC" w:rsidP="005948AC">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6BDE93E" w14:textId="77777777" w:rsidR="005948AC" w:rsidRPr="008C62D3" w:rsidRDefault="005948AC" w:rsidP="005948AC">
      <w:pPr>
        <w:suppressAutoHyphens/>
        <w:rPr>
          <w:b/>
        </w:rPr>
      </w:pPr>
      <w:r w:rsidRPr="008C62D3">
        <w:rPr>
          <w:b/>
        </w:rPr>
        <w:t xml:space="preserve">University of North Texas Compliance </w:t>
      </w:r>
    </w:p>
    <w:p w14:paraId="5EA9A41F" w14:textId="77777777" w:rsidR="005948AC" w:rsidRPr="008C62D3" w:rsidRDefault="005948AC" w:rsidP="005948AC">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D0A26BC" w14:textId="77777777" w:rsidR="005948AC" w:rsidRPr="008C62D3" w:rsidRDefault="005948AC" w:rsidP="005948AC">
      <w:pPr>
        <w:suppressAutoHyphens/>
      </w:pPr>
      <w:r w:rsidRPr="008C62D3">
        <w:t>If such an on-campus activity is required, it is the student’s responsibility to do the following:</w:t>
      </w:r>
    </w:p>
    <w:p w14:paraId="797CBC3B" w14:textId="77777777" w:rsidR="005948AC" w:rsidRPr="008C62D3" w:rsidRDefault="005948AC" w:rsidP="005948AC">
      <w:pPr>
        <w:suppressAutoHyphens/>
      </w:pPr>
      <w:r w:rsidRPr="008C62D3">
        <w:t>(1) Submit a written request to the instructor for an on-campus experiential component within one week of the start of the course.</w:t>
      </w:r>
    </w:p>
    <w:p w14:paraId="414E1DA4" w14:textId="77777777" w:rsidR="005948AC" w:rsidRPr="008C62D3" w:rsidRDefault="005948AC" w:rsidP="005948AC">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6CD4004E" w14:textId="77777777" w:rsidR="005948AC" w:rsidRPr="008C62D3" w:rsidRDefault="005948AC" w:rsidP="005948AC">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sidRPr="008C62D3">
          <w:rPr>
            <w:color w:val="0563C1" w:themeColor="hyperlink"/>
            <w:u w:val="single"/>
          </w:rPr>
          <w:t>internationaladvising@unt.edu</w:t>
        </w:r>
      </w:hyperlink>
      <w:r w:rsidRPr="008C62D3">
        <w:t>) to get clarification before the one-week deadline.</w:t>
      </w:r>
    </w:p>
    <w:p w14:paraId="1C1CA779"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12519F9B" w14:textId="77777777" w:rsidR="005948AC" w:rsidRPr="008C62D3" w:rsidRDefault="005948AC" w:rsidP="005948AC">
      <w:pPr>
        <w:suppressAutoHyphens/>
      </w:pPr>
      <w:r w:rsidRPr="008C62D3">
        <w:t xml:space="preserve">UNT takes measures to protect the integrity of educational credentials awarded to students enrolled in distance education courses by verifying student identity, protecting student privacy, and notifying </w:t>
      </w:r>
      <w:r w:rsidRPr="008C62D3">
        <w:lastRenderedPageBreak/>
        <w:t xml:space="preserve">students of any special meeting times/locations or additional charges associated with student identity verification in distance education courses. </w:t>
      </w:r>
    </w:p>
    <w:p w14:paraId="6064BE32" w14:textId="77777777" w:rsidR="005948AC" w:rsidRPr="008C62D3" w:rsidRDefault="005948AC" w:rsidP="005948AC">
      <w:pPr>
        <w:suppressAutoHyphens/>
      </w:pPr>
      <w:r w:rsidRPr="008C62D3">
        <w:t xml:space="preserve">See </w:t>
      </w:r>
      <w:hyperlink r:id="rId23">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13E1698C"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499ACA1E" w14:textId="77777777" w:rsidR="005948AC" w:rsidRPr="008C62D3" w:rsidRDefault="005948AC" w:rsidP="005948AC">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248CBD2" w14:textId="77777777" w:rsidR="005948AC" w:rsidRPr="008C62D3" w:rsidRDefault="005948AC" w:rsidP="005948AC">
      <w:pPr>
        <w:numPr>
          <w:ilvl w:val="0"/>
          <w:numId w:val="36"/>
        </w:numPr>
        <w:suppressAutoHyphens/>
        <w:spacing w:after="0" w:line="276" w:lineRule="auto"/>
      </w:pPr>
      <w:r w:rsidRPr="008C62D3">
        <w:t>The work is used only once.</w:t>
      </w:r>
    </w:p>
    <w:p w14:paraId="4DC018D8" w14:textId="77777777" w:rsidR="005948AC" w:rsidRPr="008C62D3" w:rsidRDefault="005948AC" w:rsidP="005948AC">
      <w:pPr>
        <w:numPr>
          <w:ilvl w:val="0"/>
          <w:numId w:val="36"/>
        </w:numPr>
        <w:suppressAutoHyphens/>
        <w:spacing w:after="0" w:line="276" w:lineRule="auto"/>
      </w:pPr>
      <w:r w:rsidRPr="008C62D3">
        <w:t>The work is not used in its entirety.</w:t>
      </w:r>
    </w:p>
    <w:p w14:paraId="5D860357" w14:textId="77777777" w:rsidR="005948AC" w:rsidRPr="008C62D3" w:rsidRDefault="005948AC" w:rsidP="005948AC">
      <w:pPr>
        <w:numPr>
          <w:ilvl w:val="0"/>
          <w:numId w:val="36"/>
        </w:numPr>
        <w:suppressAutoHyphens/>
        <w:spacing w:after="0" w:line="276" w:lineRule="auto"/>
      </w:pPr>
      <w:r w:rsidRPr="008C62D3">
        <w:t>Use of the work does not affect any potential profits from the work.</w:t>
      </w:r>
    </w:p>
    <w:p w14:paraId="793AF785" w14:textId="77777777" w:rsidR="005948AC" w:rsidRPr="008C62D3" w:rsidRDefault="005948AC" w:rsidP="005948AC">
      <w:pPr>
        <w:numPr>
          <w:ilvl w:val="0"/>
          <w:numId w:val="36"/>
        </w:numPr>
        <w:suppressAutoHyphens/>
        <w:spacing w:after="0" w:line="276" w:lineRule="auto"/>
      </w:pPr>
      <w:r w:rsidRPr="008C62D3">
        <w:t>The student is not identified.</w:t>
      </w:r>
    </w:p>
    <w:p w14:paraId="66369E21" w14:textId="77777777" w:rsidR="005948AC" w:rsidRPr="008C62D3" w:rsidRDefault="005948AC" w:rsidP="005948AC">
      <w:pPr>
        <w:numPr>
          <w:ilvl w:val="0"/>
          <w:numId w:val="36"/>
        </w:numPr>
        <w:suppressAutoHyphens/>
        <w:spacing w:after="0" w:line="276" w:lineRule="auto"/>
      </w:pPr>
      <w:r w:rsidRPr="008C62D3">
        <w:t xml:space="preserve">The work is identified as student work. </w:t>
      </w:r>
    </w:p>
    <w:p w14:paraId="585D38B8" w14:textId="77777777" w:rsidR="005948AC" w:rsidRPr="008C62D3" w:rsidRDefault="005948AC" w:rsidP="005948AC">
      <w:pPr>
        <w:suppressAutoHyphens/>
        <w:spacing w:after="0"/>
        <w:ind w:left="720"/>
      </w:pPr>
    </w:p>
    <w:p w14:paraId="0B55D7CB" w14:textId="77777777" w:rsidR="005948AC" w:rsidRPr="008C62D3" w:rsidRDefault="005948AC" w:rsidP="005948AC">
      <w:pPr>
        <w:suppressAutoHyphens/>
      </w:pPr>
      <w:r w:rsidRPr="008C62D3">
        <w:t>If the use of the work does not meet all of the above criteria, then the University office or department using the work must obtain the student’s written permission.</w:t>
      </w:r>
    </w:p>
    <w:p w14:paraId="77443E44" w14:textId="77777777" w:rsidR="005948AC" w:rsidRPr="008C62D3" w:rsidRDefault="005948AC" w:rsidP="005948AC">
      <w:pPr>
        <w:suppressAutoHyphens/>
      </w:pPr>
      <w:r w:rsidRPr="008C62D3">
        <w:t>Download the UNT System Permission, Waiver and Release Form</w:t>
      </w:r>
    </w:p>
    <w:p w14:paraId="1015A766" w14:textId="77777777" w:rsidR="005948AC" w:rsidRPr="008C62D3" w:rsidRDefault="005948AC" w:rsidP="005948AC">
      <w:pPr>
        <w:suppressAutoHyphens/>
        <w:rPr>
          <w:b/>
        </w:rPr>
      </w:pPr>
      <w:r w:rsidRPr="008C62D3">
        <w:rPr>
          <w:b/>
        </w:rPr>
        <w:t>Transmission and Recording of Student Images in Electronically-Delivered Courses</w:t>
      </w:r>
    </w:p>
    <w:p w14:paraId="29C3AEBA" w14:textId="77777777" w:rsidR="005948AC" w:rsidRPr="008C62D3" w:rsidRDefault="005948AC" w:rsidP="005948AC">
      <w:pPr>
        <w:numPr>
          <w:ilvl w:val="0"/>
          <w:numId w:val="37"/>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5312D1A9" w14:textId="77777777" w:rsidR="005948AC" w:rsidRPr="008C62D3" w:rsidRDefault="005948AC" w:rsidP="005948AC">
      <w:pPr>
        <w:numPr>
          <w:ilvl w:val="0"/>
          <w:numId w:val="37"/>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14023429" w14:textId="77777777" w:rsidR="005948AC" w:rsidRPr="008C62D3" w:rsidRDefault="005948AC" w:rsidP="005948AC">
      <w:pPr>
        <w:numPr>
          <w:ilvl w:val="0"/>
          <w:numId w:val="37"/>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397D4B9" w14:textId="77777777" w:rsidR="005948AC" w:rsidRPr="008C62D3" w:rsidRDefault="005948AC" w:rsidP="005948AC">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62C89027" w14:textId="77777777" w:rsidR="005948AC" w:rsidRPr="008C62D3" w:rsidRDefault="005948AC" w:rsidP="005948AC">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434F04EE" w14:textId="77777777" w:rsidR="005948AC" w:rsidRPr="008C62D3" w:rsidRDefault="005948AC" w:rsidP="005948AC">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lastRenderedPageBreak/>
        <w:t>Class Recordings &amp; Student Likenesses</w:t>
      </w:r>
    </w:p>
    <w:p w14:paraId="497CF35B" w14:textId="77777777" w:rsidR="005948AC" w:rsidRPr="008C62D3" w:rsidRDefault="005948AC" w:rsidP="005948AC">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990BC2E" w14:textId="77777777" w:rsidR="005948AC" w:rsidRPr="008C62D3" w:rsidRDefault="005948AC" w:rsidP="005948AC">
      <w:pPr>
        <w:suppressAutoHyphens/>
      </w:pPr>
    </w:p>
    <w:p w14:paraId="20900D8D" w14:textId="77777777" w:rsidR="005948AC" w:rsidRPr="008C62D3" w:rsidRDefault="005948AC" w:rsidP="005948AC">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51648FB9"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19EA7A36" w14:textId="77777777" w:rsidR="005948AC" w:rsidRPr="008C62D3" w:rsidRDefault="005948AC" w:rsidP="005948AC">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35F2077" w14:textId="77777777" w:rsidR="005948AC" w:rsidRPr="008C62D3" w:rsidRDefault="005948AC" w:rsidP="005948AC">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36D4D93" w14:textId="77777777" w:rsidR="005948AC" w:rsidRPr="008C62D3" w:rsidRDefault="005948AC" w:rsidP="005948AC">
      <w:pPr>
        <w:numPr>
          <w:ilvl w:val="0"/>
          <w:numId w:val="38"/>
        </w:numPr>
        <w:suppressAutoHyphens/>
        <w:contextualSpacing/>
      </w:pPr>
      <w:hyperlink r:id="rId24">
        <w:r w:rsidRPr="008C62D3">
          <w:rPr>
            <w:color w:val="0563C1" w:themeColor="hyperlink"/>
            <w:u w:val="single"/>
          </w:rPr>
          <w:t>Student Health and Wellness Center</w:t>
        </w:r>
      </w:hyperlink>
      <w:r w:rsidRPr="008C62D3">
        <w:t xml:space="preserve"> (https://studentaffairs.unt.edu/student-health-and-wellness-center)</w:t>
      </w:r>
    </w:p>
    <w:p w14:paraId="1345B9CD" w14:textId="77777777" w:rsidR="005948AC" w:rsidRPr="008C62D3" w:rsidRDefault="005948AC" w:rsidP="005948AC">
      <w:pPr>
        <w:numPr>
          <w:ilvl w:val="0"/>
          <w:numId w:val="38"/>
        </w:numPr>
        <w:suppressAutoHyphens/>
        <w:contextualSpacing/>
      </w:pPr>
      <w:hyperlink r:id="rId25">
        <w:r w:rsidRPr="008C62D3">
          <w:rPr>
            <w:color w:val="0563C1" w:themeColor="hyperlink"/>
            <w:u w:val="single"/>
          </w:rPr>
          <w:t>Counseling and Testing Services</w:t>
        </w:r>
      </w:hyperlink>
      <w:r w:rsidRPr="008C62D3">
        <w:t xml:space="preserve"> (https://studentaffairs.unt.edu/counseling-and-testing-services)</w:t>
      </w:r>
    </w:p>
    <w:p w14:paraId="74F5A631" w14:textId="77777777" w:rsidR="005948AC" w:rsidRPr="008C62D3" w:rsidRDefault="005948AC" w:rsidP="005948AC">
      <w:pPr>
        <w:numPr>
          <w:ilvl w:val="0"/>
          <w:numId w:val="38"/>
        </w:numPr>
        <w:suppressAutoHyphens/>
        <w:contextualSpacing/>
      </w:pPr>
      <w:hyperlink r:id="rId26">
        <w:r w:rsidRPr="008C62D3">
          <w:rPr>
            <w:color w:val="0563C1" w:themeColor="hyperlink"/>
            <w:u w:val="single"/>
          </w:rPr>
          <w:t>UNT Care Team</w:t>
        </w:r>
      </w:hyperlink>
      <w:r w:rsidRPr="008C62D3">
        <w:t xml:space="preserve"> (https://studentaffairs.unt.edu/care)</w:t>
      </w:r>
    </w:p>
    <w:p w14:paraId="0EF592E6" w14:textId="77777777" w:rsidR="005948AC" w:rsidRPr="008C62D3" w:rsidRDefault="005948AC" w:rsidP="005948AC">
      <w:pPr>
        <w:numPr>
          <w:ilvl w:val="0"/>
          <w:numId w:val="38"/>
        </w:numPr>
        <w:suppressAutoHyphens/>
        <w:contextualSpacing/>
      </w:pPr>
      <w:hyperlink r:id="rId27">
        <w:r w:rsidRPr="008C62D3">
          <w:rPr>
            <w:color w:val="0563C1" w:themeColor="hyperlink"/>
            <w:u w:val="single"/>
          </w:rPr>
          <w:t>UNT Psychiatric Services</w:t>
        </w:r>
      </w:hyperlink>
      <w:r w:rsidRPr="008C62D3">
        <w:t xml:space="preserve"> (https://studentaffairs.unt.edu/student-health-and-wellness-center/services/psychiatry)</w:t>
      </w:r>
    </w:p>
    <w:p w14:paraId="7E114702" w14:textId="77777777" w:rsidR="005948AC" w:rsidRPr="008C62D3" w:rsidRDefault="005948AC" w:rsidP="005948AC">
      <w:pPr>
        <w:numPr>
          <w:ilvl w:val="0"/>
          <w:numId w:val="38"/>
        </w:numPr>
        <w:suppressAutoHyphens/>
        <w:contextualSpacing/>
      </w:pPr>
      <w:hyperlink r:id="rId28">
        <w:r w:rsidRPr="008C62D3">
          <w:rPr>
            <w:color w:val="0563C1" w:themeColor="hyperlink"/>
            <w:u w:val="single"/>
          </w:rPr>
          <w:t>Individual Counseling</w:t>
        </w:r>
      </w:hyperlink>
      <w:r w:rsidRPr="008C62D3">
        <w:t xml:space="preserve"> (https://studentaffairs.unt.edu/counseling-and-testing-services/services/individual-counseling)</w:t>
      </w:r>
    </w:p>
    <w:p w14:paraId="77DE2689" w14:textId="77777777" w:rsidR="005948AC" w:rsidRPr="008C62D3" w:rsidRDefault="005948AC" w:rsidP="005948AC">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20795E11" w14:textId="77777777" w:rsidR="005948AC" w:rsidRPr="008C62D3" w:rsidRDefault="005948AC" w:rsidP="005948AC">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B1A753C" w14:textId="77777777" w:rsidR="005948AC" w:rsidRPr="008C62D3" w:rsidRDefault="005948AC" w:rsidP="005948AC">
      <w:pPr>
        <w:numPr>
          <w:ilvl w:val="0"/>
          <w:numId w:val="40"/>
        </w:numPr>
        <w:suppressAutoHyphens/>
        <w:contextualSpacing/>
      </w:pPr>
      <w:hyperlink r:id="rId29">
        <w:r w:rsidRPr="008C62D3">
          <w:rPr>
            <w:color w:val="0563C1" w:themeColor="hyperlink"/>
            <w:u w:val="single"/>
          </w:rPr>
          <w:t>UNT Records</w:t>
        </w:r>
      </w:hyperlink>
    </w:p>
    <w:p w14:paraId="71106E70" w14:textId="77777777" w:rsidR="005948AC" w:rsidRPr="008C62D3" w:rsidRDefault="005948AC" w:rsidP="005948AC">
      <w:pPr>
        <w:numPr>
          <w:ilvl w:val="0"/>
          <w:numId w:val="40"/>
        </w:numPr>
        <w:suppressAutoHyphens/>
        <w:contextualSpacing/>
      </w:pPr>
      <w:hyperlink r:id="rId30">
        <w:r w:rsidRPr="008C62D3">
          <w:rPr>
            <w:color w:val="0563C1" w:themeColor="hyperlink"/>
            <w:u w:val="single"/>
          </w:rPr>
          <w:t>UNT ID Card</w:t>
        </w:r>
      </w:hyperlink>
    </w:p>
    <w:p w14:paraId="1E69B168" w14:textId="77777777" w:rsidR="005948AC" w:rsidRPr="008C62D3" w:rsidRDefault="005948AC" w:rsidP="005948AC">
      <w:pPr>
        <w:numPr>
          <w:ilvl w:val="0"/>
          <w:numId w:val="40"/>
        </w:numPr>
        <w:suppressAutoHyphens/>
        <w:contextualSpacing/>
      </w:pPr>
      <w:hyperlink r:id="rId31">
        <w:r w:rsidRPr="008C62D3">
          <w:rPr>
            <w:color w:val="0563C1" w:themeColor="hyperlink"/>
            <w:u w:val="single"/>
          </w:rPr>
          <w:t>UNT Email Address</w:t>
        </w:r>
      </w:hyperlink>
    </w:p>
    <w:p w14:paraId="57C799DA" w14:textId="77777777" w:rsidR="005948AC" w:rsidRPr="008C62D3" w:rsidRDefault="005948AC" w:rsidP="005948AC">
      <w:pPr>
        <w:numPr>
          <w:ilvl w:val="0"/>
          <w:numId w:val="40"/>
        </w:numPr>
        <w:suppressAutoHyphens/>
        <w:contextualSpacing/>
      </w:pPr>
      <w:hyperlink r:id="rId32">
        <w:r w:rsidRPr="008C62D3">
          <w:rPr>
            <w:color w:val="0563C1" w:themeColor="hyperlink"/>
            <w:u w:val="single"/>
          </w:rPr>
          <w:t>Legal Name</w:t>
        </w:r>
      </w:hyperlink>
    </w:p>
    <w:p w14:paraId="1F662D71" w14:textId="77777777" w:rsidR="005948AC" w:rsidRPr="008C62D3" w:rsidRDefault="005948AC" w:rsidP="005948AC">
      <w:pPr>
        <w:suppressAutoHyphens/>
        <w:rPr>
          <w:i/>
          <w:iCs/>
        </w:rPr>
      </w:pPr>
      <w:r w:rsidRPr="008C62D3">
        <w:rPr>
          <w:i/>
          <w:iCs/>
        </w:rPr>
        <w:t>*UNT euIDs cannot be changed at this time. The collaborating offices are working on a process to make this option accessible to UNT community members.</w:t>
      </w:r>
    </w:p>
    <w:p w14:paraId="2DEA1B73" w14:textId="77777777" w:rsidR="005948AC" w:rsidRPr="008C62D3" w:rsidRDefault="005948AC" w:rsidP="005948AC">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92BC4A0" w14:textId="77777777" w:rsidR="005948AC" w:rsidRPr="008C62D3" w:rsidRDefault="005948AC" w:rsidP="005948AC">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6F22EA4A" w14:textId="77777777" w:rsidR="005948AC" w:rsidRPr="008C62D3" w:rsidRDefault="005948AC" w:rsidP="005948AC">
      <w:pPr>
        <w:suppressAutoHyphens/>
      </w:pPr>
      <w:r w:rsidRPr="008C62D3">
        <w:t xml:space="preserve">You can </w:t>
      </w:r>
      <w:hyperlink r:id="rId33">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983139E" w14:textId="77777777" w:rsidR="005948AC" w:rsidRPr="008C62D3" w:rsidRDefault="005948AC" w:rsidP="005948AC">
      <w:pPr>
        <w:suppressAutoHyphens/>
      </w:pPr>
      <w:r w:rsidRPr="008C62D3">
        <w:t>Below is a list of additional resources regarding pronouns and their usage:</w:t>
      </w:r>
    </w:p>
    <w:p w14:paraId="24945C42" w14:textId="77777777" w:rsidR="005948AC" w:rsidRPr="008C62D3" w:rsidRDefault="005948AC" w:rsidP="005948AC">
      <w:pPr>
        <w:numPr>
          <w:ilvl w:val="0"/>
          <w:numId w:val="41"/>
        </w:numPr>
        <w:suppressAutoHyphens/>
        <w:contextualSpacing/>
      </w:pPr>
      <w:hyperlink r:id="rId34">
        <w:r w:rsidRPr="008C62D3">
          <w:rPr>
            <w:color w:val="0563C1" w:themeColor="hyperlink"/>
            <w:u w:val="single"/>
          </w:rPr>
          <w:t>What are pronouns and why are they important?</w:t>
        </w:r>
      </w:hyperlink>
    </w:p>
    <w:p w14:paraId="6AA40ADE" w14:textId="77777777" w:rsidR="005948AC" w:rsidRPr="008C62D3" w:rsidRDefault="005948AC" w:rsidP="005948AC">
      <w:pPr>
        <w:numPr>
          <w:ilvl w:val="0"/>
          <w:numId w:val="41"/>
        </w:numPr>
        <w:suppressAutoHyphens/>
        <w:contextualSpacing/>
      </w:pPr>
      <w:hyperlink r:id="rId35">
        <w:r w:rsidRPr="008C62D3">
          <w:rPr>
            <w:color w:val="0563C1" w:themeColor="hyperlink"/>
            <w:u w:val="single"/>
          </w:rPr>
          <w:t>How do I use pronouns?</w:t>
        </w:r>
      </w:hyperlink>
    </w:p>
    <w:p w14:paraId="3241DE03" w14:textId="77777777" w:rsidR="005948AC" w:rsidRPr="008C62D3" w:rsidRDefault="005948AC" w:rsidP="005948AC">
      <w:pPr>
        <w:numPr>
          <w:ilvl w:val="0"/>
          <w:numId w:val="41"/>
        </w:numPr>
        <w:suppressAutoHyphens/>
        <w:contextualSpacing/>
      </w:pPr>
      <w:hyperlink r:id="rId36">
        <w:r w:rsidRPr="008C62D3">
          <w:rPr>
            <w:color w:val="0563C1" w:themeColor="hyperlink"/>
            <w:u w:val="single"/>
          </w:rPr>
          <w:t>How do I share my pronouns?</w:t>
        </w:r>
      </w:hyperlink>
    </w:p>
    <w:p w14:paraId="23EEDA21" w14:textId="77777777" w:rsidR="005948AC" w:rsidRPr="008C62D3" w:rsidRDefault="005948AC" w:rsidP="005948AC">
      <w:pPr>
        <w:numPr>
          <w:ilvl w:val="0"/>
          <w:numId w:val="41"/>
        </w:numPr>
        <w:suppressAutoHyphens/>
        <w:contextualSpacing/>
      </w:pPr>
      <w:hyperlink r:id="rId37">
        <w:r w:rsidRPr="008C62D3">
          <w:rPr>
            <w:color w:val="0563C1" w:themeColor="hyperlink"/>
            <w:u w:val="single"/>
          </w:rPr>
          <w:t>How do I ask for another person’s pronouns?</w:t>
        </w:r>
      </w:hyperlink>
    </w:p>
    <w:p w14:paraId="1D32F0F1" w14:textId="77777777" w:rsidR="005948AC" w:rsidRPr="008C62D3" w:rsidRDefault="005948AC" w:rsidP="005948AC">
      <w:pPr>
        <w:numPr>
          <w:ilvl w:val="0"/>
          <w:numId w:val="41"/>
        </w:numPr>
        <w:suppressAutoHyphens/>
        <w:contextualSpacing/>
      </w:pPr>
      <w:hyperlink r:id="rId38">
        <w:r w:rsidRPr="008C62D3">
          <w:rPr>
            <w:color w:val="0563C1" w:themeColor="hyperlink"/>
            <w:u w:val="single"/>
          </w:rPr>
          <w:t>How do I correct myself or others when the wrong pronoun is used?</w:t>
        </w:r>
      </w:hyperlink>
    </w:p>
    <w:p w14:paraId="465215EE" w14:textId="77777777" w:rsidR="005948AC" w:rsidRPr="008C62D3" w:rsidRDefault="005948AC" w:rsidP="005948AC">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56203722" w14:textId="77777777" w:rsidR="005948AC" w:rsidRPr="008C62D3" w:rsidRDefault="005948AC" w:rsidP="005948AC">
      <w:pPr>
        <w:numPr>
          <w:ilvl w:val="0"/>
          <w:numId w:val="34"/>
        </w:numPr>
        <w:suppressAutoHyphens/>
        <w:contextualSpacing/>
      </w:pPr>
      <w:hyperlink r:id="rId39">
        <w:r w:rsidRPr="008C62D3">
          <w:t>Registrar</w:t>
        </w:r>
      </w:hyperlink>
      <w:r w:rsidRPr="008C62D3">
        <w:t xml:space="preserve"> (https://registrar.unt.edu/registration)</w:t>
      </w:r>
    </w:p>
    <w:p w14:paraId="2CEFEDDE" w14:textId="77777777" w:rsidR="005948AC" w:rsidRPr="008C62D3" w:rsidRDefault="005948AC" w:rsidP="005948AC">
      <w:pPr>
        <w:numPr>
          <w:ilvl w:val="0"/>
          <w:numId w:val="34"/>
        </w:numPr>
        <w:suppressAutoHyphens/>
        <w:contextualSpacing/>
      </w:pPr>
      <w:hyperlink r:id="rId40">
        <w:r w:rsidRPr="008C62D3">
          <w:rPr>
            <w:color w:val="0563C1" w:themeColor="hyperlink"/>
            <w:u w:val="single"/>
          </w:rPr>
          <w:t>Financial Aid</w:t>
        </w:r>
      </w:hyperlink>
      <w:r w:rsidRPr="008C62D3">
        <w:t xml:space="preserve"> (https://financialaid.unt.edu/)</w:t>
      </w:r>
    </w:p>
    <w:p w14:paraId="0B852150" w14:textId="77777777" w:rsidR="005948AC" w:rsidRPr="008C62D3" w:rsidRDefault="005948AC" w:rsidP="005948AC">
      <w:pPr>
        <w:numPr>
          <w:ilvl w:val="0"/>
          <w:numId w:val="34"/>
        </w:numPr>
        <w:suppressAutoHyphens/>
        <w:contextualSpacing/>
      </w:pPr>
      <w:hyperlink r:id="rId41">
        <w:r w:rsidRPr="008C62D3">
          <w:rPr>
            <w:color w:val="0563C1" w:themeColor="hyperlink"/>
            <w:u w:val="single"/>
          </w:rPr>
          <w:t>Student Legal Services</w:t>
        </w:r>
      </w:hyperlink>
      <w:r w:rsidRPr="008C62D3">
        <w:t xml:space="preserve"> (https://studentaffairs.unt.edu/student-legal-services)</w:t>
      </w:r>
    </w:p>
    <w:p w14:paraId="0D5BAE5E" w14:textId="77777777" w:rsidR="005948AC" w:rsidRPr="008C62D3" w:rsidRDefault="005948AC" w:rsidP="005948AC">
      <w:pPr>
        <w:numPr>
          <w:ilvl w:val="0"/>
          <w:numId w:val="34"/>
        </w:numPr>
        <w:suppressAutoHyphens/>
        <w:contextualSpacing/>
      </w:pPr>
      <w:hyperlink r:id="rId42">
        <w:r w:rsidRPr="008C62D3">
          <w:rPr>
            <w:color w:val="0563C1" w:themeColor="hyperlink"/>
            <w:u w:val="single"/>
          </w:rPr>
          <w:t>Career Center</w:t>
        </w:r>
      </w:hyperlink>
      <w:r w:rsidRPr="008C62D3">
        <w:t xml:space="preserve"> (https://studentaffairs.unt.edu/career-center)</w:t>
      </w:r>
    </w:p>
    <w:p w14:paraId="113CF763" w14:textId="77777777" w:rsidR="005948AC" w:rsidRPr="008C62D3" w:rsidRDefault="005948AC" w:rsidP="005948AC">
      <w:pPr>
        <w:numPr>
          <w:ilvl w:val="0"/>
          <w:numId w:val="34"/>
        </w:numPr>
        <w:suppressAutoHyphens/>
        <w:contextualSpacing/>
      </w:pPr>
      <w:hyperlink r:id="rId43">
        <w:r w:rsidRPr="008C62D3">
          <w:rPr>
            <w:color w:val="0563C1" w:themeColor="hyperlink"/>
            <w:u w:val="single"/>
          </w:rPr>
          <w:t>Multicultural Center</w:t>
        </w:r>
      </w:hyperlink>
      <w:r w:rsidRPr="008C62D3">
        <w:t xml:space="preserve"> (https://idea.unt.edu/multicultural-center)</w:t>
      </w:r>
    </w:p>
    <w:p w14:paraId="6AEB3D05" w14:textId="77777777" w:rsidR="005948AC" w:rsidRPr="008C62D3" w:rsidRDefault="005948AC" w:rsidP="005948AC">
      <w:pPr>
        <w:numPr>
          <w:ilvl w:val="0"/>
          <w:numId w:val="34"/>
        </w:numPr>
        <w:suppressAutoHyphens/>
        <w:contextualSpacing/>
      </w:pPr>
      <w:hyperlink r:id="rId44">
        <w:r w:rsidRPr="008C62D3">
          <w:rPr>
            <w:color w:val="0563C1" w:themeColor="hyperlink"/>
            <w:u w:val="single"/>
          </w:rPr>
          <w:t>Counseling and Testing Services</w:t>
        </w:r>
      </w:hyperlink>
      <w:r w:rsidRPr="008C62D3">
        <w:t xml:space="preserve"> (https://studentaffairs.unt.edu/counseling-and-testing-services)</w:t>
      </w:r>
    </w:p>
    <w:p w14:paraId="5D90E186" w14:textId="77777777" w:rsidR="005948AC" w:rsidRPr="008C62D3" w:rsidRDefault="005948AC" w:rsidP="005948AC">
      <w:pPr>
        <w:numPr>
          <w:ilvl w:val="0"/>
          <w:numId w:val="34"/>
        </w:numPr>
        <w:suppressAutoHyphens/>
        <w:contextualSpacing/>
      </w:pPr>
      <w:hyperlink r:id="rId45">
        <w:r w:rsidRPr="008C62D3">
          <w:rPr>
            <w:color w:val="0563C1" w:themeColor="hyperlink"/>
            <w:u w:val="single"/>
          </w:rPr>
          <w:t>Pride Alliance</w:t>
        </w:r>
      </w:hyperlink>
      <w:r w:rsidRPr="008C62D3">
        <w:t xml:space="preserve"> (https://idea.unt.edu/pridealliance)</w:t>
      </w:r>
    </w:p>
    <w:p w14:paraId="1A28C380" w14:textId="77777777" w:rsidR="005948AC" w:rsidRPr="008C62D3" w:rsidRDefault="005948AC" w:rsidP="005948AC">
      <w:pPr>
        <w:numPr>
          <w:ilvl w:val="0"/>
          <w:numId w:val="34"/>
        </w:numPr>
        <w:suppressAutoHyphens/>
        <w:contextualSpacing/>
      </w:pPr>
      <w:hyperlink r:id="rId46">
        <w:r w:rsidRPr="008C62D3">
          <w:rPr>
            <w:color w:val="0563C1" w:themeColor="hyperlink"/>
            <w:u w:val="single"/>
          </w:rPr>
          <w:t>UNT Food Pantry</w:t>
        </w:r>
      </w:hyperlink>
      <w:r w:rsidRPr="008C62D3">
        <w:t xml:space="preserve"> (https://studentaffairs.unt.edu/food-pantry)</w:t>
      </w:r>
    </w:p>
    <w:p w14:paraId="28E0B59B" w14:textId="77777777" w:rsidR="005948AC" w:rsidRPr="008C62D3" w:rsidRDefault="005948AC" w:rsidP="005948AC">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4FA3C650" w14:textId="77777777" w:rsidR="005948AC" w:rsidRPr="008C62D3" w:rsidRDefault="005948AC" w:rsidP="005948AC">
      <w:pPr>
        <w:numPr>
          <w:ilvl w:val="0"/>
          <w:numId w:val="35"/>
        </w:numPr>
        <w:suppressAutoHyphens/>
        <w:contextualSpacing/>
      </w:pPr>
      <w:hyperlink r:id="rId47">
        <w:r w:rsidRPr="008C62D3">
          <w:rPr>
            <w:color w:val="0563C1" w:themeColor="hyperlink"/>
            <w:u w:val="single"/>
          </w:rPr>
          <w:t>Academic Resource Center</w:t>
        </w:r>
      </w:hyperlink>
      <w:r w:rsidRPr="008C62D3">
        <w:t xml:space="preserve"> (https://clear.unt.edu/canvas/student-resources)</w:t>
      </w:r>
    </w:p>
    <w:p w14:paraId="58FBBE15" w14:textId="77777777" w:rsidR="005948AC" w:rsidRPr="008C62D3" w:rsidRDefault="005948AC" w:rsidP="005948AC">
      <w:pPr>
        <w:numPr>
          <w:ilvl w:val="0"/>
          <w:numId w:val="35"/>
        </w:numPr>
        <w:suppressAutoHyphens/>
        <w:contextualSpacing/>
      </w:pPr>
      <w:hyperlink r:id="rId48">
        <w:r w:rsidRPr="008C62D3">
          <w:rPr>
            <w:color w:val="0563C1" w:themeColor="hyperlink"/>
            <w:u w:val="single"/>
          </w:rPr>
          <w:t>Academic Success Center</w:t>
        </w:r>
      </w:hyperlink>
      <w:r w:rsidRPr="008C62D3">
        <w:t xml:space="preserve"> (https://success.unt.edu/asc)</w:t>
      </w:r>
    </w:p>
    <w:p w14:paraId="4CB80F5C" w14:textId="77777777" w:rsidR="005948AC" w:rsidRPr="008C62D3" w:rsidRDefault="005948AC" w:rsidP="005948AC">
      <w:pPr>
        <w:numPr>
          <w:ilvl w:val="0"/>
          <w:numId w:val="35"/>
        </w:numPr>
        <w:suppressAutoHyphens/>
        <w:contextualSpacing/>
      </w:pPr>
      <w:hyperlink r:id="rId49">
        <w:r w:rsidRPr="008C62D3">
          <w:rPr>
            <w:color w:val="0563C1" w:themeColor="hyperlink"/>
            <w:u w:val="single"/>
          </w:rPr>
          <w:t>U</w:t>
        </w:r>
      </w:hyperlink>
      <w:hyperlink r:id="rId50">
        <w:r w:rsidRPr="008C62D3">
          <w:rPr>
            <w:color w:val="0563C1" w:themeColor="hyperlink"/>
            <w:u w:val="single"/>
          </w:rPr>
          <w:t>NT Libraries</w:t>
        </w:r>
      </w:hyperlink>
      <w:r w:rsidRPr="008C62D3">
        <w:t xml:space="preserve"> (https://library.unt.edu/)</w:t>
      </w:r>
    </w:p>
    <w:p w14:paraId="4C320D32" w14:textId="77777777" w:rsidR="005948AC" w:rsidRPr="008C62D3" w:rsidRDefault="005948AC" w:rsidP="005948AC">
      <w:pPr>
        <w:numPr>
          <w:ilvl w:val="0"/>
          <w:numId w:val="35"/>
        </w:numPr>
        <w:suppressAutoHyphens/>
        <w:contextualSpacing/>
      </w:pPr>
      <w:hyperlink r:id="rId51">
        <w:r w:rsidRPr="008C62D3">
          <w:rPr>
            <w:color w:val="0563C1" w:themeColor="hyperlink"/>
            <w:u w:val="single"/>
          </w:rPr>
          <w:t>Writing Center</w:t>
        </w:r>
      </w:hyperlink>
      <w:r w:rsidRPr="008C62D3">
        <w:t xml:space="preserve"> (https://writingcenter.unt.edu/)</w:t>
      </w:r>
    </w:p>
    <w:p w14:paraId="373109A9" w14:textId="77777777" w:rsidR="005948AC" w:rsidRPr="008C62D3" w:rsidRDefault="005948AC" w:rsidP="005948AC">
      <w:pPr>
        <w:numPr>
          <w:ilvl w:val="0"/>
          <w:numId w:val="35"/>
        </w:numPr>
        <w:suppressAutoHyphens/>
        <w:contextualSpacing/>
      </w:pPr>
      <w:hyperlink r:id="rId52">
        <w:r w:rsidRPr="008C62D3">
          <w:rPr>
            <w:color w:val="0563C1" w:themeColor="hyperlink"/>
            <w:u w:val="single"/>
          </w:rPr>
          <w:t>Math Lab</w:t>
        </w:r>
      </w:hyperlink>
      <w:r w:rsidRPr="008C62D3">
        <w:t xml:space="preserve"> (https://learningcenter.unt.edu/math-lab)</w:t>
      </w:r>
    </w:p>
    <w:p w14:paraId="6F4C71B5" w14:textId="77777777" w:rsidR="005948AC" w:rsidRDefault="005948AC" w:rsidP="005948AC"/>
    <w:p w14:paraId="62B31A5F" w14:textId="77777777" w:rsidR="005948AC" w:rsidRDefault="005948AC" w:rsidP="005948AC">
      <w:pPr>
        <w:pStyle w:val="Heading3"/>
      </w:pPr>
      <w:r w:rsidRPr="00377CB5">
        <w:t>Emergency Notification &amp; Procedures</w:t>
      </w:r>
    </w:p>
    <w:p w14:paraId="0C07A4D4" w14:textId="77777777" w:rsidR="005948AC" w:rsidRPr="00D40C61" w:rsidRDefault="005948AC" w:rsidP="005948AC">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DED551C" w14:textId="77777777" w:rsidR="005948AC" w:rsidRPr="00D40C61" w:rsidRDefault="005948AC" w:rsidP="00D40C61"/>
    <w:sectPr w:rsidR="005948AC"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230B" w14:textId="77777777" w:rsidR="004A4340" w:rsidRDefault="004A4340" w:rsidP="00F41A70">
      <w:pPr>
        <w:spacing w:after="0" w:line="240" w:lineRule="auto"/>
      </w:pPr>
      <w:r>
        <w:separator/>
      </w:r>
    </w:p>
  </w:endnote>
  <w:endnote w:type="continuationSeparator" w:id="0">
    <w:p w14:paraId="35DA58F4" w14:textId="77777777" w:rsidR="004A4340" w:rsidRDefault="004A434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01D2" w14:textId="77777777" w:rsidR="004A4340" w:rsidRDefault="004A4340" w:rsidP="00F41A70">
      <w:pPr>
        <w:spacing w:after="0" w:line="240" w:lineRule="auto"/>
      </w:pPr>
      <w:r>
        <w:separator/>
      </w:r>
    </w:p>
  </w:footnote>
  <w:footnote w:type="continuationSeparator" w:id="0">
    <w:p w14:paraId="4A0FB2DA" w14:textId="77777777" w:rsidR="004A4340" w:rsidRDefault="004A434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784273E"/>
    <w:multiLevelType w:val="hybridMultilevel"/>
    <w:tmpl w:val="4CD6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324D"/>
    <w:multiLevelType w:val="hybridMultilevel"/>
    <w:tmpl w:val="0764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16823"/>
    <w:multiLevelType w:val="hybridMultilevel"/>
    <w:tmpl w:val="947A991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374BE"/>
    <w:multiLevelType w:val="multilevel"/>
    <w:tmpl w:val="E46CA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42253">
    <w:abstractNumId w:val="36"/>
  </w:num>
  <w:num w:numId="2" w16cid:durableId="60952056">
    <w:abstractNumId w:val="34"/>
  </w:num>
  <w:num w:numId="3" w16cid:durableId="1462263659">
    <w:abstractNumId w:val="41"/>
  </w:num>
  <w:num w:numId="4" w16cid:durableId="731580843">
    <w:abstractNumId w:val="1"/>
  </w:num>
  <w:num w:numId="5" w16cid:durableId="1394502879">
    <w:abstractNumId w:val="29"/>
  </w:num>
  <w:num w:numId="6" w16cid:durableId="1228147173">
    <w:abstractNumId w:val="25"/>
  </w:num>
  <w:num w:numId="7" w16cid:durableId="1278100151">
    <w:abstractNumId w:val="22"/>
  </w:num>
  <w:num w:numId="8" w16cid:durableId="2032877873">
    <w:abstractNumId w:val="9"/>
  </w:num>
  <w:num w:numId="9" w16cid:durableId="1944261948">
    <w:abstractNumId w:val="6"/>
  </w:num>
  <w:num w:numId="10" w16cid:durableId="1644582580">
    <w:abstractNumId w:val="31"/>
  </w:num>
  <w:num w:numId="11" w16cid:durableId="1262688434">
    <w:abstractNumId w:val="19"/>
  </w:num>
  <w:num w:numId="12" w16cid:durableId="886451922">
    <w:abstractNumId w:val="40"/>
  </w:num>
  <w:num w:numId="13" w16cid:durableId="2000185627">
    <w:abstractNumId w:val="32"/>
  </w:num>
  <w:num w:numId="14" w16cid:durableId="67847181">
    <w:abstractNumId w:val="4"/>
  </w:num>
  <w:num w:numId="15" w16cid:durableId="1106387471">
    <w:abstractNumId w:val="3"/>
  </w:num>
  <w:num w:numId="16" w16cid:durableId="793524291">
    <w:abstractNumId w:val="14"/>
  </w:num>
  <w:num w:numId="17" w16cid:durableId="1843399584">
    <w:abstractNumId w:val="33"/>
  </w:num>
  <w:num w:numId="18" w16cid:durableId="1513303768">
    <w:abstractNumId w:val="37"/>
  </w:num>
  <w:num w:numId="19" w16cid:durableId="1151171857">
    <w:abstractNumId w:val="8"/>
  </w:num>
  <w:num w:numId="20" w16cid:durableId="677394473">
    <w:abstractNumId w:val="7"/>
  </w:num>
  <w:num w:numId="21" w16cid:durableId="118768748">
    <w:abstractNumId w:val="11"/>
  </w:num>
  <w:num w:numId="22" w16cid:durableId="111680624">
    <w:abstractNumId w:val="38"/>
  </w:num>
  <w:num w:numId="23" w16cid:durableId="1675644611">
    <w:abstractNumId w:val="15"/>
  </w:num>
  <w:num w:numId="24" w16cid:durableId="109083499">
    <w:abstractNumId w:val="30"/>
  </w:num>
  <w:num w:numId="25" w16cid:durableId="1352728957">
    <w:abstractNumId w:val="20"/>
  </w:num>
  <w:num w:numId="26" w16cid:durableId="1468661963">
    <w:abstractNumId w:val="10"/>
  </w:num>
  <w:num w:numId="27" w16cid:durableId="1199776971">
    <w:abstractNumId w:val="28"/>
  </w:num>
  <w:num w:numId="28" w16cid:durableId="2095473186">
    <w:abstractNumId w:val="17"/>
  </w:num>
  <w:num w:numId="29" w16cid:durableId="1759446402">
    <w:abstractNumId w:val="35"/>
  </w:num>
  <w:num w:numId="30" w16cid:durableId="156117634">
    <w:abstractNumId w:val="27"/>
  </w:num>
  <w:num w:numId="31" w16cid:durableId="114909370">
    <w:abstractNumId w:val="13"/>
  </w:num>
  <w:num w:numId="32" w16cid:durableId="85805405">
    <w:abstractNumId w:val="16"/>
  </w:num>
  <w:num w:numId="33" w16cid:durableId="444159108">
    <w:abstractNumId w:val="18"/>
  </w:num>
  <w:num w:numId="34" w16cid:durableId="1321813924">
    <w:abstractNumId w:val="5"/>
  </w:num>
  <w:num w:numId="35" w16cid:durableId="2022589433">
    <w:abstractNumId w:val="24"/>
  </w:num>
  <w:num w:numId="36" w16cid:durableId="63767396">
    <w:abstractNumId w:val="2"/>
  </w:num>
  <w:num w:numId="37" w16cid:durableId="485248928">
    <w:abstractNumId w:val="21"/>
  </w:num>
  <w:num w:numId="38" w16cid:durableId="123037924">
    <w:abstractNumId w:val="12"/>
  </w:num>
  <w:num w:numId="39" w16cid:durableId="137766372">
    <w:abstractNumId w:val="23"/>
  </w:num>
  <w:num w:numId="40" w16cid:durableId="1416631961">
    <w:abstractNumId w:val="0"/>
  </w:num>
  <w:num w:numId="41" w16cid:durableId="1225339368">
    <w:abstractNumId w:val="39"/>
  </w:num>
  <w:num w:numId="42" w16cid:durableId="8131790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2296B"/>
    <w:rsid w:val="00024476"/>
    <w:rsid w:val="0003365B"/>
    <w:rsid w:val="00034017"/>
    <w:rsid w:val="00041515"/>
    <w:rsid w:val="000439CF"/>
    <w:rsid w:val="0004507D"/>
    <w:rsid w:val="00057A98"/>
    <w:rsid w:val="00071934"/>
    <w:rsid w:val="000920C6"/>
    <w:rsid w:val="000A484F"/>
    <w:rsid w:val="000C14CA"/>
    <w:rsid w:val="000D54AB"/>
    <w:rsid w:val="000E0A2A"/>
    <w:rsid w:val="000F3B26"/>
    <w:rsid w:val="00101C3C"/>
    <w:rsid w:val="00154670"/>
    <w:rsid w:val="00154F9F"/>
    <w:rsid w:val="00160583"/>
    <w:rsid w:val="001647C3"/>
    <w:rsid w:val="001937D5"/>
    <w:rsid w:val="00196FBC"/>
    <w:rsid w:val="001A5EA8"/>
    <w:rsid w:val="001B3590"/>
    <w:rsid w:val="001B3D5B"/>
    <w:rsid w:val="001C079B"/>
    <w:rsid w:val="001C19B7"/>
    <w:rsid w:val="001C3553"/>
    <w:rsid w:val="001C368C"/>
    <w:rsid w:val="001C3DD0"/>
    <w:rsid w:val="001C599D"/>
    <w:rsid w:val="0021098F"/>
    <w:rsid w:val="00211C05"/>
    <w:rsid w:val="002163F6"/>
    <w:rsid w:val="00224731"/>
    <w:rsid w:val="00244604"/>
    <w:rsid w:val="002446AD"/>
    <w:rsid w:val="002446DC"/>
    <w:rsid w:val="0025271A"/>
    <w:rsid w:val="00271577"/>
    <w:rsid w:val="00273D0C"/>
    <w:rsid w:val="0028285A"/>
    <w:rsid w:val="00291946"/>
    <w:rsid w:val="00295A4A"/>
    <w:rsid w:val="002B0FF1"/>
    <w:rsid w:val="002B6FE8"/>
    <w:rsid w:val="002C2488"/>
    <w:rsid w:val="002D795C"/>
    <w:rsid w:val="002E0D37"/>
    <w:rsid w:val="002E332D"/>
    <w:rsid w:val="002E3F68"/>
    <w:rsid w:val="002F15B5"/>
    <w:rsid w:val="002F28F2"/>
    <w:rsid w:val="002F6AB1"/>
    <w:rsid w:val="002F7630"/>
    <w:rsid w:val="00305956"/>
    <w:rsid w:val="00310938"/>
    <w:rsid w:val="003372A8"/>
    <w:rsid w:val="003627DD"/>
    <w:rsid w:val="0037176A"/>
    <w:rsid w:val="00373A9D"/>
    <w:rsid w:val="00375554"/>
    <w:rsid w:val="003829E2"/>
    <w:rsid w:val="00395460"/>
    <w:rsid w:val="003A6494"/>
    <w:rsid w:val="003B016F"/>
    <w:rsid w:val="003B3704"/>
    <w:rsid w:val="003B7429"/>
    <w:rsid w:val="003C3D07"/>
    <w:rsid w:val="003F0B89"/>
    <w:rsid w:val="003F1E47"/>
    <w:rsid w:val="003F6373"/>
    <w:rsid w:val="003F7F10"/>
    <w:rsid w:val="004003E5"/>
    <w:rsid w:val="00400E27"/>
    <w:rsid w:val="0040606E"/>
    <w:rsid w:val="0040716D"/>
    <w:rsid w:val="00413AD8"/>
    <w:rsid w:val="00416953"/>
    <w:rsid w:val="004349B7"/>
    <w:rsid w:val="004372CE"/>
    <w:rsid w:val="0044674B"/>
    <w:rsid w:val="004517E6"/>
    <w:rsid w:val="00467300"/>
    <w:rsid w:val="00467AB8"/>
    <w:rsid w:val="00482884"/>
    <w:rsid w:val="00483BE6"/>
    <w:rsid w:val="0048511F"/>
    <w:rsid w:val="00490DBC"/>
    <w:rsid w:val="004931A3"/>
    <w:rsid w:val="004A3546"/>
    <w:rsid w:val="004A4340"/>
    <w:rsid w:val="004A6760"/>
    <w:rsid w:val="004C48BC"/>
    <w:rsid w:val="004D40CC"/>
    <w:rsid w:val="004F0C92"/>
    <w:rsid w:val="0050169A"/>
    <w:rsid w:val="00501CFC"/>
    <w:rsid w:val="0050652B"/>
    <w:rsid w:val="005109E3"/>
    <w:rsid w:val="00515192"/>
    <w:rsid w:val="0052132D"/>
    <w:rsid w:val="005226B7"/>
    <w:rsid w:val="005313DC"/>
    <w:rsid w:val="00557EC5"/>
    <w:rsid w:val="005751F5"/>
    <w:rsid w:val="00577CC1"/>
    <w:rsid w:val="00583FF6"/>
    <w:rsid w:val="005853AE"/>
    <w:rsid w:val="0059394B"/>
    <w:rsid w:val="005948AC"/>
    <w:rsid w:val="005B0444"/>
    <w:rsid w:val="005B63CC"/>
    <w:rsid w:val="005C0F25"/>
    <w:rsid w:val="005C369A"/>
    <w:rsid w:val="005C756C"/>
    <w:rsid w:val="00604E45"/>
    <w:rsid w:val="00607A22"/>
    <w:rsid w:val="00610AB1"/>
    <w:rsid w:val="00644E04"/>
    <w:rsid w:val="00646D49"/>
    <w:rsid w:val="00656383"/>
    <w:rsid w:val="006710B2"/>
    <w:rsid w:val="00681C2A"/>
    <w:rsid w:val="006847E4"/>
    <w:rsid w:val="0068606F"/>
    <w:rsid w:val="00697B5D"/>
    <w:rsid w:val="006A4BFA"/>
    <w:rsid w:val="006B41CD"/>
    <w:rsid w:val="006C437E"/>
    <w:rsid w:val="006D456A"/>
    <w:rsid w:val="006D55C0"/>
    <w:rsid w:val="006E25C5"/>
    <w:rsid w:val="006E58B1"/>
    <w:rsid w:val="006F5F75"/>
    <w:rsid w:val="00733333"/>
    <w:rsid w:val="00741777"/>
    <w:rsid w:val="007461BD"/>
    <w:rsid w:val="00755AFB"/>
    <w:rsid w:val="00763C06"/>
    <w:rsid w:val="00787A1D"/>
    <w:rsid w:val="00793367"/>
    <w:rsid w:val="007A0702"/>
    <w:rsid w:val="007A6FC6"/>
    <w:rsid w:val="007B1815"/>
    <w:rsid w:val="007B7702"/>
    <w:rsid w:val="007D441B"/>
    <w:rsid w:val="007D59AD"/>
    <w:rsid w:val="007E17CD"/>
    <w:rsid w:val="007E7284"/>
    <w:rsid w:val="007F5D85"/>
    <w:rsid w:val="00805F03"/>
    <w:rsid w:val="008100FF"/>
    <w:rsid w:val="00826162"/>
    <w:rsid w:val="008313A0"/>
    <w:rsid w:val="00831B27"/>
    <w:rsid w:val="008428DF"/>
    <w:rsid w:val="0084487A"/>
    <w:rsid w:val="0084633C"/>
    <w:rsid w:val="0085011E"/>
    <w:rsid w:val="00853CA2"/>
    <w:rsid w:val="00863FD7"/>
    <w:rsid w:val="00864102"/>
    <w:rsid w:val="008755E6"/>
    <w:rsid w:val="00881335"/>
    <w:rsid w:val="008A188C"/>
    <w:rsid w:val="008A548B"/>
    <w:rsid w:val="008C335F"/>
    <w:rsid w:val="008F4347"/>
    <w:rsid w:val="008F738A"/>
    <w:rsid w:val="009045F0"/>
    <w:rsid w:val="00914B76"/>
    <w:rsid w:val="00923FD6"/>
    <w:rsid w:val="009269E8"/>
    <w:rsid w:val="00930D1E"/>
    <w:rsid w:val="009476BD"/>
    <w:rsid w:val="0095468F"/>
    <w:rsid w:val="00957CF6"/>
    <w:rsid w:val="0097126D"/>
    <w:rsid w:val="009926EA"/>
    <w:rsid w:val="009A0AEF"/>
    <w:rsid w:val="009D0E86"/>
    <w:rsid w:val="009F09FD"/>
    <w:rsid w:val="009F174F"/>
    <w:rsid w:val="00A03F03"/>
    <w:rsid w:val="00A079D6"/>
    <w:rsid w:val="00A17B3F"/>
    <w:rsid w:val="00A316C7"/>
    <w:rsid w:val="00A37610"/>
    <w:rsid w:val="00A63531"/>
    <w:rsid w:val="00A71498"/>
    <w:rsid w:val="00A771FB"/>
    <w:rsid w:val="00A8274C"/>
    <w:rsid w:val="00AA63E6"/>
    <w:rsid w:val="00AC481A"/>
    <w:rsid w:val="00AC4F9A"/>
    <w:rsid w:val="00AD329F"/>
    <w:rsid w:val="00B0476F"/>
    <w:rsid w:val="00B07CB3"/>
    <w:rsid w:val="00B3205D"/>
    <w:rsid w:val="00B32B4A"/>
    <w:rsid w:val="00B35CAD"/>
    <w:rsid w:val="00B400CC"/>
    <w:rsid w:val="00B43D9A"/>
    <w:rsid w:val="00B50C17"/>
    <w:rsid w:val="00B5228A"/>
    <w:rsid w:val="00B63FF9"/>
    <w:rsid w:val="00B66EED"/>
    <w:rsid w:val="00B73AA4"/>
    <w:rsid w:val="00B966D0"/>
    <w:rsid w:val="00BA75F4"/>
    <w:rsid w:val="00BC0019"/>
    <w:rsid w:val="00BC1316"/>
    <w:rsid w:val="00BD34E3"/>
    <w:rsid w:val="00BF4D4F"/>
    <w:rsid w:val="00C0115D"/>
    <w:rsid w:val="00C04E44"/>
    <w:rsid w:val="00C07CFB"/>
    <w:rsid w:val="00C110CF"/>
    <w:rsid w:val="00C14845"/>
    <w:rsid w:val="00C246D2"/>
    <w:rsid w:val="00C401A4"/>
    <w:rsid w:val="00C75A68"/>
    <w:rsid w:val="00C7676A"/>
    <w:rsid w:val="00C86F93"/>
    <w:rsid w:val="00CA0237"/>
    <w:rsid w:val="00CA2745"/>
    <w:rsid w:val="00CA7241"/>
    <w:rsid w:val="00CB4853"/>
    <w:rsid w:val="00CD40E7"/>
    <w:rsid w:val="00CF60D4"/>
    <w:rsid w:val="00CF75EC"/>
    <w:rsid w:val="00D0505E"/>
    <w:rsid w:val="00D14752"/>
    <w:rsid w:val="00D174B2"/>
    <w:rsid w:val="00D30887"/>
    <w:rsid w:val="00D40267"/>
    <w:rsid w:val="00D40C61"/>
    <w:rsid w:val="00D53B34"/>
    <w:rsid w:val="00D55A0B"/>
    <w:rsid w:val="00D722CC"/>
    <w:rsid w:val="00D77356"/>
    <w:rsid w:val="00D80334"/>
    <w:rsid w:val="00D83838"/>
    <w:rsid w:val="00DA02DC"/>
    <w:rsid w:val="00DA2870"/>
    <w:rsid w:val="00DB11D5"/>
    <w:rsid w:val="00DC41E6"/>
    <w:rsid w:val="00DC7AB2"/>
    <w:rsid w:val="00DD3AD3"/>
    <w:rsid w:val="00DD44D4"/>
    <w:rsid w:val="00E06E54"/>
    <w:rsid w:val="00E07387"/>
    <w:rsid w:val="00E154E5"/>
    <w:rsid w:val="00E1607C"/>
    <w:rsid w:val="00E1642A"/>
    <w:rsid w:val="00E20B1D"/>
    <w:rsid w:val="00E27548"/>
    <w:rsid w:val="00E33F6F"/>
    <w:rsid w:val="00E54491"/>
    <w:rsid w:val="00E55B66"/>
    <w:rsid w:val="00E75FDE"/>
    <w:rsid w:val="00E77C6A"/>
    <w:rsid w:val="00E80A88"/>
    <w:rsid w:val="00E81B28"/>
    <w:rsid w:val="00E870C5"/>
    <w:rsid w:val="00E93E3E"/>
    <w:rsid w:val="00EB13B7"/>
    <w:rsid w:val="00EC6692"/>
    <w:rsid w:val="00ED571C"/>
    <w:rsid w:val="00ED7DA4"/>
    <w:rsid w:val="00EE437C"/>
    <w:rsid w:val="00EF1744"/>
    <w:rsid w:val="00EF67DA"/>
    <w:rsid w:val="00F058D6"/>
    <w:rsid w:val="00F06DC8"/>
    <w:rsid w:val="00F22CE1"/>
    <w:rsid w:val="00F27153"/>
    <w:rsid w:val="00F277CB"/>
    <w:rsid w:val="00F32F38"/>
    <w:rsid w:val="00F41302"/>
    <w:rsid w:val="00F41A70"/>
    <w:rsid w:val="00F5127D"/>
    <w:rsid w:val="00F5510D"/>
    <w:rsid w:val="00F62D1B"/>
    <w:rsid w:val="00F64930"/>
    <w:rsid w:val="00F64EB6"/>
    <w:rsid w:val="00F7008F"/>
    <w:rsid w:val="00F7047E"/>
    <w:rsid w:val="00F81FDE"/>
    <w:rsid w:val="00F87D80"/>
    <w:rsid w:val="00F91CC5"/>
    <w:rsid w:val="00F95330"/>
    <w:rsid w:val="00F97992"/>
    <w:rsid w:val="00FA7209"/>
    <w:rsid w:val="00FA76F8"/>
    <w:rsid w:val="00FB06B3"/>
    <w:rsid w:val="00FE2693"/>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character" w:styleId="PlaceholderText">
    <w:name w:val="Placeholder Text"/>
    <w:basedOn w:val="DefaultParagraphFont"/>
    <w:uiPriority w:val="99"/>
    <w:semiHidden/>
    <w:rsid w:val="00B66E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richardhammack.github.io/BookOfProof/"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E:\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E:\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4409</Words>
  <Characters>24651</Characters>
  <Application>Microsoft Office Word</Application>
  <DocSecurity>0</DocSecurity>
  <Lines>684</Lines>
  <Paragraphs>421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Dulock, Matthew</cp:lastModifiedBy>
  <cp:revision>7</cp:revision>
  <cp:lastPrinted>2021-08-10T16:08:00Z</cp:lastPrinted>
  <dcterms:created xsi:type="dcterms:W3CDTF">2026-01-04T19:25:00Z</dcterms:created>
  <dcterms:modified xsi:type="dcterms:W3CDTF">2026-01-12T14:35:00Z</dcterms:modified>
</cp:coreProperties>
</file>