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37DF6" w14:textId="77777777" w:rsidR="00F17D0E" w:rsidRDefault="00F17D0E" w:rsidP="00963A1F">
      <w:pPr>
        <w:pStyle w:val="NoSpacing"/>
        <w:ind w:left="2160" w:firstLine="720"/>
        <w:rPr>
          <w:rFonts w:ascii="Times New Roman" w:hAnsi="Times New Roman" w:cs="Times New Roman"/>
          <w:b/>
          <w:i/>
          <w:sz w:val="28"/>
          <w:szCs w:val="28"/>
        </w:rPr>
      </w:pPr>
    </w:p>
    <w:p w14:paraId="11F431E4" w14:textId="77777777" w:rsidR="00963A1F" w:rsidRPr="00456346" w:rsidRDefault="00963A1F" w:rsidP="00963A1F">
      <w:pPr>
        <w:pStyle w:val="NoSpacing"/>
        <w:ind w:left="2160" w:firstLine="720"/>
        <w:rPr>
          <w:rFonts w:ascii="Times New Roman" w:hAnsi="Times New Roman" w:cs="Times New Roman"/>
          <w:b/>
          <w:sz w:val="28"/>
          <w:szCs w:val="28"/>
        </w:rPr>
      </w:pPr>
      <w:r w:rsidRPr="00456346">
        <w:rPr>
          <w:rFonts w:ascii="Times New Roman" w:hAnsi="Times New Roman" w:cs="Times New Roman"/>
          <w:b/>
          <w:sz w:val="28"/>
          <w:szCs w:val="28"/>
        </w:rPr>
        <w:t>Teaching College History 5980.001</w:t>
      </w:r>
    </w:p>
    <w:p w14:paraId="63BD95AF" w14:textId="45AED3E4" w:rsidR="00963A1F" w:rsidRPr="00456346" w:rsidRDefault="005257E7" w:rsidP="000F7020">
      <w:pPr>
        <w:pStyle w:val="NoSpacing"/>
        <w:ind w:left="3600" w:firstLine="720"/>
        <w:rPr>
          <w:rFonts w:ascii="Times New Roman" w:hAnsi="Times New Roman" w:cs="Times New Roman"/>
        </w:rPr>
      </w:pPr>
      <w:r>
        <w:rPr>
          <w:rFonts w:ascii="Times New Roman" w:hAnsi="Times New Roman" w:cs="Times New Roman"/>
          <w:b/>
          <w:sz w:val="28"/>
          <w:szCs w:val="28"/>
        </w:rPr>
        <w:t>Spring 2025</w:t>
      </w:r>
    </w:p>
    <w:p w14:paraId="7B24347C" w14:textId="77777777" w:rsidR="00963A1F" w:rsidRPr="00456346" w:rsidRDefault="00963A1F" w:rsidP="00963A1F">
      <w:pPr>
        <w:pStyle w:val="NoSpacing"/>
        <w:rPr>
          <w:rFonts w:ascii="Times New Roman" w:hAnsi="Times New Roman" w:cs="Times New Roman"/>
          <w:sz w:val="24"/>
          <w:szCs w:val="24"/>
        </w:rPr>
      </w:pPr>
      <w:r w:rsidRPr="00456346">
        <w:rPr>
          <w:rFonts w:ascii="Times New Roman" w:hAnsi="Times New Roman" w:cs="Times New Roman"/>
          <w:sz w:val="24"/>
          <w:szCs w:val="24"/>
        </w:rPr>
        <w:t xml:space="preserve">Instructor: Dr. Courtney Welch   </w:t>
      </w:r>
      <w:r w:rsidRPr="00456346">
        <w:rPr>
          <w:rFonts w:ascii="Times New Roman" w:hAnsi="Times New Roman" w:cs="Times New Roman"/>
          <w:sz w:val="24"/>
          <w:szCs w:val="24"/>
        </w:rPr>
        <w:tab/>
      </w:r>
      <w:r w:rsidRPr="00456346">
        <w:rPr>
          <w:rFonts w:ascii="Times New Roman" w:hAnsi="Times New Roman" w:cs="Times New Roman"/>
          <w:sz w:val="24"/>
          <w:szCs w:val="24"/>
        </w:rPr>
        <w:tab/>
      </w:r>
      <w:r w:rsidRPr="00456346">
        <w:rPr>
          <w:rFonts w:ascii="Times New Roman" w:hAnsi="Times New Roman" w:cs="Times New Roman"/>
          <w:sz w:val="24"/>
          <w:szCs w:val="24"/>
        </w:rPr>
        <w:tab/>
        <w:t xml:space="preserve">Email: </w:t>
      </w:r>
      <w:hyperlink r:id="rId5" w:history="1">
        <w:r w:rsidRPr="00456346">
          <w:rPr>
            <w:rStyle w:val="Hyperlink"/>
            <w:rFonts w:ascii="Times New Roman" w:hAnsi="Times New Roman" w:cs="Times New Roman"/>
            <w:sz w:val="24"/>
            <w:szCs w:val="24"/>
          </w:rPr>
          <w:t>courtney.welch@unt.edu</w:t>
        </w:r>
      </w:hyperlink>
    </w:p>
    <w:p w14:paraId="36FE780D" w14:textId="77777777" w:rsidR="00963A1F" w:rsidRPr="00456346" w:rsidRDefault="009102A1" w:rsidP="00963A1F">
      <w:pPr>
        <w:pStyle w:val="NoSpacing"/>
        <w:rPr>
          <w:rFonts w:ascii="Times New Roman" w:hAnsi="Times New Roman" w:cs="Times New Roman"/>
          <w:sz w:val="24"/>
          <w:szCs w:val="24"/>
        </w:rPr>
      </w:pPr>
      <w:r w:rsidRPr="00456346">
        <w:rPr>
          <w:rFonts w:ascii="Times New Roman" w:hAnsi="Times New Roman" w:cs="Times New Roman"/>
          <w:sz w:val="24"/>
          <w:szCs w:val="24"/>
        </w:rPr>
        <w:t>Office Location: Wooten Hall 231A</w:t>
      </w:r>
    </w:p>
    <w:p w14:paraId="5B506011" w14:textId="777772F1" w:rsidR="00963A1F" w:rsidRPr="00456346" w:rsidRDefault="00096736" w:rsidP="00963A1F">
      <w:pPr>
        <w:pStyle w:val="NoSpacing"/>
        <w:rPr>
          <w:rFonts w:ascii="Times New Roman" w:hAnsi="Times New Roman" w:cs="Times New Roman"/>
        </w:rPr>
      </w:pPr>
      <w:r w:rsidRPr="00456346">
        <w:rPr>
          <w:rFonts w:ascii="Times New Roman" w:hAnsi="Times New Roman" w:cs="Times New Roman"/>
        </w:rPr>
        <w:t xml:space="preserve">Office </w:t>
      </w:r>
      <w:r w:rsidR="004A322D" w:rsidRPr="00456346">
        <w:rPr>
          <w:rFonts w:ascii="Times New Roman" w:hAnsi="Times New Roman" w:cs="Times New Roman"/>
        </w:rPr>
        <w:t>Hours:</w:t>
      </w:r>
      <w:r w:rsidR="000F7020">
        <w:rPr>
          <w:rFonts w:ascii="Times New Roman" w:hAnsi="Times New Roman" w:cs="Times New Roman"/>
        </w:rPr>
        <w:t xml:space="preserve"> Tuesdays and Thursdays 10:30</w:t>
      </w:r>
      <w:r w:rsidR="003E6697">
        <w:rPr>
          <w:rFonts w:ascii="Times New Roman" w:hAnsi="Times New Roman" w:cs="Times New Roman"/>
        </w:rPr>
        <w:t xml:space="preserve"> a.m. – 12:00 p.m.</w:t>
      </w:r>
    </w:p>
    <w:p w14:paraId="358241BF" w14:textId="77777777" w:rsidR="00963A1F" w:rsidRPr="00456346" w:rsidRDefault="00963A1F" w:rsidP="00963A1F">
      <w:pPr>
        <w:pStyle w:val="NoSpacing"/>
        <w:rPr>
          <w:rFonts w:ascii="Times New Roman" w:hAnsi="Times New Roman" w:cs="Times New Roman"/>
          <w:sz w:val="24"/>
          <w:szCs w:val="24"/>
        </w:rPr>
      </w:pPr>
      <w:r w:rsidRPr="00456346">
        <w:rPr>
          <w:rFonts w:ascii="Times New Roman" w:hAnsi="Times New Roman" w:cs="Times New Roman"/>
          <w:sz w:val="24"/>
          <w:szCs w:val="24"/>
        </w:rPr>
        <w:t xml:space="preserve">Phone: </w:t>
      </w:r>
      <w:r w:rsidR="008735ED" w:rsidRPr="00456346">
        <w:rPr>
          <w:rFonts w:ascii="Times New Roman" w:hAnsi="Times New Roman" w:cs="Times New Roman"/>
          <w:sz w:val="24"/>
          <w:szCs w:val="24"/>
        </w:rPr>
        <w:t>940-565-2288</w:t>
      </w:r>
    </w:p>
    <w:p w14:paraId="6121007F" w14:textId="77777777" w:rsidR="00963A1F" w:rsidRPr="00456346" w:rsidRDefault="00963A1F" w:rsidP="00963A1F"/>
    <w:p w14:paraId="4A1CE63F" w14:textId="77777777" w:rsidR="00963A1F" w:rsidRPr="00456346" w:rsidRDefault="00963A1F" w:rsidP="00963A1F">
      <w:pPr>
        <w:rPr>
          <w:b/>
        </w:rPr>
      </w:pPr>
      <w:r w:rsidRPr="00456346">
        <w:rPr>
          <w:b/>
        </w:rPr>
        <w:t>Course Description:</w:t>
      </w:r>
    </w:p>
    <w:p w14:paraId="51B9DE1F" w14:textId="77777777" w:rsidR="00963A1F" w:rsidRPr="00456346" w:rsidRDefault="00963A1F" w:rsidP="00963A1F">
      <w:r w:rsidRPr="00456346">
        <w:t xml:space="preserve">Teaching is an art, but like other arts, it is best </w:t>
      </w:r>
      <w:r w:rsidR="00E73231" w:rsidRPr="00456346">
        <w:t>cultivated</w:t>
      </w:r>
      <w:r w:rsidRPr="00456346">
        <w:t xml:space="preserve"> through mastering basic techniques, learning from the experiences of others, and studying the </w:t>
      </w:r>
      <w:r w:rsidR="00E73231" w:rsidRPr="00456346">
        <w:t>theoretical</w:t>
      </w:r>
      <w:r w:rsidRPr="00456346">
        <w:t xml:space="preserve"> underpinnings of the practice. This course is designed to help facilitate these processes.</w:t>
      </w:r>
      <w:r w:rsidR="00297B4F">
        <w:t xml:space="preserve"> </w:t>
      </w:r>
    </w:p>
    <w:p w14:paraId="628B1FEE" w14:textId="77777777" w:rsidR="002C241A" w:rsidRPr="00456346" w:rsidRDefault="002C241A" w:rsidP="00963A1F"/>
    <w:p w14:paraId="0E54D10B" w14:textId="77777777" w:rsidR="002C241A" w:rsidRPr="00456346" w:rsidRDefault="002C241A" w:rsidP="002C241A">
      <w:pPr>
        <w:rPr>
          <w:b/>
        </w:rPr>
      </w:pPr>
      <w:r w:rsidRPr="00456346">
        <w:rPr>
          <w:b/>
        </w:rPr>
        <w:t>Course Mission and Goals:</w:t>
      </w:r>
    </w:p>
    <w:p w14:paraId="66E455D5" w14:textId="77777777" w:rsidR="002C241A" w:rsidRPr="00456346" w:rsidRDefault="00963A1F" w:rsidP="002C241A">
      <w:r w:rsidRPr="00456346">
        <w:t>At the core of this course are two notions, which are assumed to be self-evident:</w:t>
      </w:r>
    </w:p>
    <w:p w14:paraId="60BDA71E" w14:textId="77777777" w:rsidR="00963A1F" w:rsidRPr="00456346" w:rsidRDefault="002C241A" w:rsidP="002C241A">
      <w:pPr>
        <w:pStyle w:val="ListParagraph"/>
        <w:numPr>
          <w:ilvl w:val="0"/>
          <w:numId w:val="4"/>
        </w:numPr>
        <w:rPr>
          <w:b/>
        </w:rPr>
      </w:pPr>
      <w:r w:rsidRPr="00456346">
        <w:t>E</w:t>
      </w:r>
      <w:r w:rsidR="00963A1F" w:rsidRPr="00456346">
        <w:t>ffective teaching is as crucial to the career development of most historians as research skills</w:t>
      </w:r>
      <w:r w:rsidRPr="00456346">
        <w:t>.</w:t>
      </w:r>
    </w:p>
    <w:p w14:paraId="66C10276" w14:textId="77777777" w:rsidR="00963A1F" w:rsidRPr="00456346" w:rsidRDefault="00963A1F" w:rsidP="00963A1F">
      <w:pPr>
        <w:pStyle w:val="ListParagraph"/>
        <w:spacing w:before="100" w:beforeAutospacing="1" w:after="100" w:afterAutospacing="1"/>
      </w:pPr>
    </w:p>
    <w:p w14:paraId="15885D89" w14:textId="77777777" w:rsidR="00963A1F" w:rsidRPr="00456346" w:rsidRDefault="002C241A" w:rsidP="00963A1F">
      <w:pPr>
        <w:pStyle w:val="ListParagraph"/>
        <w:numPr>
          <w:ilvl w:val="0"/>
          <w:numId w:val="3"/>
        </w:numPr>
        <w:spacing w:before="100" w:beforeAutospacing="1" w:after="100" w:afterAutospacing="1"/>
      </w:pPr>
      <w:r w:rsidRPr="00456346">
        <w:t>T</w:t>
      </w:r>
      <w:r w:rsidR="00963A1F" w:rsidRPr="00456346">
        <w:t>eaching, like effective research, is the result of study, hard work, and the systematic cultivation of personal abilities. For those who intend to pursue a career as a professor, failure to develop skills in the area of pedagogy ca</w:t>
      </w:r>
      <w:r w:rsidR="00E6048E" w:rsidRPr="00456346">
        <w:t>n lead to a frustrating</w:t>
      </w:r>
      <w:r w:rsidR="00963A1F" w:rsidRPr="00456346">
        <w:t>,</w:t>
      </w:r>
      <w:r w:rsidR="00E6048E" w:rsidRPr="00456346">
        <w:t xml:space="preserve"> and/or </w:t>
      </w:r>
      <w:r w:rsidR="001576C1" w:rsidRPr="00456346">
        <w:t>a truncated</w:t>
      </w:r>
      <w:r w:rsidR="00963A1F" w:rsidRPr="00456346">
        <w:t xml:space="preserve"> career.</w:t>
      </w:r>
    </w:p>
    <w:p w14:paraId="2B78FD21" w14:textId="77777777" w:rsidR="00F17D0E" w:rsidRPr="00456346" w:rsidRDefault="002C241A" w:rsidP="00F17D0E">
      <w:pPr>
        <w:rPr>
          <w:b/>
        </w:rPr>
      </w:pPr>
      <w:r w:rsidRPr="00456346">
        <w:rPr>
          <w:b/>
        </w:rPr>
        <w:t xml:space="preserve">Learning Objectives: </w:t>
      </w:r>
    </w:p>
    <w:p w14:paraId="5B93A2D8" w14:textId="77777777" w:rsidR="00F17D0E" w:rsidRPr="00456346" w:rsidRDefault="00F17D0E" w:rsidP="00F17D0E">
      <w:pPr>
        <w:pStyle w:val="ListParagraph"/>
        <w:numPr>
          <w:ilvl w:val="0"/>
          <w:numId w:val="3"/>
        </w:numPr>
        <w:rPr>
          <w:b/>
        </w:rPr>
      </w:pPr>
      <w:r w:rsidRPr="00456346">
        <w:t>Student</w:t>
      </w:r>
      <w:r w:rsidR="00E6048E" w:rsidRPr="00456346">
        <w:t>s</w:t>
      </w:r>
      <w:r w:rsidRPr="00456346">
        <w:t xml:space="preserve"> will experience </w:t>
      </w:r>
      <w:r w:rsidR="001576C1" w:rsidRPr="00456346">
        <w:t>an</w:t>
      </w:r>
      <w:r w:rsidRPr="00456346">
        <w:t xml:space="preserve"> atmosphere</w:t>
      </w:r>
      <w:r w:rsidR="005A3F38" w:rsidRPr="00456346">
        <w:t xml:space="preserve"> in which educational theory</w:t>
      </w:r>
      <w:r w:rsidR="00C03EB0" w:rsidRPr="00456346">
        <w:t xml:space="preserve"> are</w:t>
      </w:r>
      <w:r w:rsidR="002C241A" w:rsidRPr="00456346">
        <w:t xml:space="preserve"> freely discussed.</w:t>
      </w:r>
    </w:p>
    <w:p w14:paraId="49DB19BA" w14:textId="77777777" w:rsidR="00F17D0E" w:rsidRPr="00456346" w:rsidRDefault="00F17D0E" w:rsidP="00F17D0E">
      <w:pPr>
        <w:pStyle w:val="ListParagraph"/>
        <w:rPr>
          <w:b/>
        </w:rPr>
      </w:pPr>
    </w:p>
    <w:p w14:paraId="7576C591" w14:textId="77777777" w:rsidR="002C241A" w:rsidRPr="00456346" w:rsidRDefault="00F17D0E" w:rsidP="00F17D0E">
      <w:pPr>
        <w:pStyle w:val="ListParagraph"/>
        <w:numPr>
          <w:ilvl w:val="0"/>
          <w:numId w:val="3"/>
        </w:numPr>
        <w:rPr>
          <w:b/>
        </w:rPr>
      </w:pPr>
      <w:r w:rsidRPr="00456346">
        <w:t>Students will explore</w:t>
      </w:r>
      <w:r w:rsidR="002C241A" w:rsidRPr="00456346">
        <w:t xml:space="preserve"> current scholarship on teaching and learning history</w:t>
      </w:r>
      <w:r w:rsidR="00C03EB0" w:rsidRPr="00456346">
        <w:t xml:space="preserve"> and theory</w:t>
      </w:r>
      <w:r w:rsidR="002C241A" w:rsidRPr="00456346">
        <w:t>.</w:t>
      </w:r>
    </w:p>
    <w:p w14:paraId="68863313" w14:textId="77777777" w:rsidR="002C241A" w:rsidRPr="00456346" w:rsidRDefault="002C241A" w:rsidP="002C241A">
      <w:pPr>
        <w:pStyle w:val="NoSpacing"/>
        <w:rPr>
          <w:rFonts w:ascii="Times New Roman" w:hAnsi="Times New Roman" w:cs="Times New Roman"/>
          <w:sz w:val="24"/>
          <w:szCs w:val="24"/>
        </w:rPr>
      </w:pPr>
    </w:p>
    <w:p w14:paraId="7F625337" w14:textId="77777777" w:rsidR="002C241A" w:rsidRPr="00456346" w:rsidRDefault="00F17D0E" w:rsidP="002C241A">
      <w:pPr>
        <w:pStyle w:val="NoSpacing"/>
        <w:numPr>
          <w:ilvl w:val="0"/>
          <w:numId w:val="3"/>
        </w:numPr>
        <w:rPr>
          <w:rFonts w:ascii="Times New Roman" w:hAnsi="Times New Roman" w:cs="Times New Roman"/>
          <w:sz w:val="24"/>
          <w:szCs w:val="24"/>
        </w:rPr>
      </w:pPr>
      <w:r w:rsidRPr="00456346">
        <w:rPr>
          <w:rFonts w:ascii="Times New Roman" w:hAnsi="Times New Roman" w:cs="Times New Roman"/>
          <w:sz w:val="24"/>
          <w:szCs w:val="24"/>
        </w:rPr>
        <w:t>Students will</w:t>
      </w:r>
      <w:r w:rsidR="00C03EB0" w:rsidRPr="00456346">
        <w:rPr>
          <w:rFonts w:ascii="Times New Roman" w:hAnsi="Times New Roman" w:cs="Times New Roman"/>
          <w:sz w:val="24"/>
          <w:szCs w:val="24"/>
        </w:rPr>
        <w:t xml:space="preserve"> </w:t>
      </w:r>
      <w:r w:rsidR="00E6048E" w:rsidRPr="00456346">
        <w:rPr>
          <w:rFonts w:ascii="Times New Roman" w:hAnsi="Times New Roman" w:cs="Times New Roman"/>
          <w:sz w:val="24"/>
          <w:szCs w:val="24"/>
        </w:rPr>
        <w:t xml:space="preserve">develop an </w:t>
      </w:r>
      <w:r w:rsidR="002C241A" w:rsidRPr="00456346">
        <w:rPr>
          <w:rFonts w:ascii="Times New Roman" w:hAnsi="Times New Roman" w:cs="Times New Roman"/>
          <w:sz w:val="24"/>
          <w:szCs w:val="24"/>
        </w:rPr>
        <w:t>understanding of cognitive and affective factors which may affect the learning of undergraduates.</w:t>
      </w:r>
    </w:p>
    <w:p w14:paraId="7A1F53B9" w14:textId="77777777" w:rsidR="002C241A" w:rsidRPr="00456346" w:rsidRDefault="002C241A" w:rsidP="002C241A">
      <w:pPr>
        <w:pStyle w:val="NoSpacing"/>
        <w:rPr>
          <w:rFonts w:ascii="Times New Roman" w:hAnsi="Times New Roman" w:cs="Times New Roman"/>
          <w:sz w:val="24"/>
          <w:szCs w:val="24"/>
        </w:rPr>
      </w:pPr>
    </w:p>
    <w:p w14:paraId="1EDBCC08" w14:textId="77777777" w:rsidR="002C241A" w:rsidRPr="00456346" w:rsidRDefault="00F17D0E" w:rsidP="002C241A">
      <w:pPr>
        <w:pStyle w:val="NoSpacing"/>
        <w:numPr>
          <w:ilvl w:val="0"/>
          <w:numId w:val="3"/>
        </w:numPr>
        <w:rPr>
          <w:rFonts w:ascii="Times New Roman" w:hAnsi="Times New Roman" w:cs="Times New Roman"/>
          <w:sz w:val="24"/>
          <w:szCs w:val="24"/>
        </w:rPr>
      </w:pPr>
      <w:r w:rsidRPr="00456346">
        <w:rPr>
          <w:rFonts w:ascii="Times New Roman" w:hAnsi="Times New Roman" w:cs="Times New Roman"/>
          <w:sz w:val="24"/>
          <w:szCs w:val="24"/>
        </w:rPr>
        <w:t>Students will consider</w:t>
      </w:r>
      <w:r w:rsidR="002C241A" w:rsidRPr="00456346">
        <w:rPr>
          <w:rFonts w:ascii="Times New Roman" w:hAnsi="Times New Roman" w:cs="Times New Roman"/>
          <w:sz w:val="24"/>
          <w:szCs w:val="24"/>
        </w:rPr>
        <w:t xml:space="preserve"> alternatives to traditional </w:t>
      </w:r>
      <w:r w:rsidR="00C03EB0" w:rsidRPr="00456346">
        <w:rPr>
          <w:rFonts w:ascii="Times New Roman" w:hAnsi="Times New Roman" w:cs="Times New Roman"/>
          <w:sz w:val="24"/>
          <w:szCs w:val="24"/>
        </w:rPr>
        <w:t xml:space="preserve">lecture </w:t>
      </w:r>
      <w:r w:rsidR="002C241A" w:rsidRPr="00456346">
        <w:rPr>
          <w:rFonts w:ascii="Times New Roman" w:hAnsi="Times New Roman" w:cs="Times New Roman"/>
          <w:sz w:val="24"/>
          <w:szCs w:val="24"/>
        </w:rPr>
        <w:t>teaching approaches.</w:t>
      </w:r>
    </w:p>
    <w:p w14:paraId="712F1111" w14:textId="77777777" w:rsidR="002C241A" w:rsidRPr="00456346" w:rsidRDefault="002C241A" w:rsidP="002C241A">
      <w:pPr>
        <w:pStyle w:val="NoSpacing"/>
        <w:rPr>
          <w:rFonts w:ascii="Times New Roman" w:hAnsi="Times New Roman" w:cs="Times New Roman"/>
          <w:sz w:val="24"/>
          <w:szCs w:val="24"/>
        </w:rPr>
      </w:pPr>
    </w:p>
    <w:p w14:paraId="35AEA1ED" w14:textId="77777777" w:rsidR="002C241A" w:rsidRPr="00456346" w:rsidRDefault="00F17D0E" w:rsidP="002C241A">
      <w:pPr>
        <w:pStyle w:val="NoSpacing"/>
        <w:numPr>
          <w:ilvl w:val="0"/>
          <w:numId w:val="3"/>
        </w:numPr>
        <w:rPr>
          <w:rFonts w:ascii="Times New Roman" w:hAnsi="Times New Roman" w:cs="Times New Roman"/>
          <w:sz w:val="24"/>
          <w:szCs w:val="24"/>
        </w:rPr>
      </w:pPr>
      <w:r w:rsidRPr="00456346">
        <w:rPr>
          <w:rFonts w:ascii="Times New Roman" w:hAnsi="Times New Roman" w:cs="Times New Roman"/>
          <w:sz w:val="24"/>
          <w:szCs w:val="24"/>
        </w:rPr>
        <w:t>Students will develop</w:t>
      </w:r>
      <w:r w:rsidR="00E6048E" w:rsidRPr="00456346">
        <w:rPr>
          <w:rFonts w:ascii="Times New Roman" w:hAnsi="Times New Roman" w:cs="Times New Roman"/>
          <w:sz w:val="24"/>
          <w:szCs w:val="24"/>
        </w:rPr>
        <w:t xml:space="preserve"> their </w:t>
      </w:r>
      <w:r w:rsidR="001576C1" w:rsidRPr="00456346">
        <w:rPr>
          <w:rFonts w:ascii="Times New Roman" w:hAnsi="Times New Roman" w:cs="Times New Roman"/>
          <w:sz w:val="24"/>
          <w:szCs w:val="24"/>
        </w:rPr>
        <w:t>own individual</w:t>
      </w:r>
      <w:r w:rsidR="00C03EB0" w:rsidRPr="00456346">
        <w:rPr>
          <w:rFonts w:ascii="Times New Roman" w:hAnsi="Times New Roman" w:cs="Times New Roman"/>
          <w:sz w:val="24"/>
          <w:szCs w:val="24"/>
        </w:rPr>
        <w:t xml:space="preserve"> educational philosophies and teaching styles.</w:t>
      </w:r>
    </w:p>
    <w:p w14:paraId="0786D88B" w14:textId="77777777" w:rsidR="00C03EB0" w:rsidRPr="00456346" w:rsidRDefault="00C03EB0" w:rsidP="00C03EB0">
      <w:pPr>
        <w:pStyle w:val="ListParagraph"/>
      </w:pPr>
    </w:p>
    <w:p w14:paraId="5B2DFEFF" w14:textId="77777777" w:rsidR="00C03EB0" w:rsidRPr="00456346" w:rsidRDefault="005A3F38" w:rsidP="002C241A">
      <w:pPr>
        <w:pStyle w:val="NoSpacing"/>
        <w:numPr>
          <w:ilvl w:val="0"/>
          <w:numId w:val="3"/>
        </w:numPr>
        <w:rPr>
          <w:rFonts w:ascii="Times New Roman" w:hAnsi="Times New Roman" w:cs="Times New Roman"/>
          <w:sz w:val="24"/>
          <w:szCs w:val="24"/>
        </w:rPr>
      </w:pPr>
      <w:r w:rsidRPr="00456346">
        <w:rPr>
          <w:rFonts w:ascii="Times New Roman" w:hAnsi="Times New Roman" w:cs="Times New Roman"/>
          <w:sz w:val="24"/>
          <w:szCs w:val="24"/>
        </w:rPr>
        <w:t>Students will</w:t>
      </w:r>
      <w:r w:rsidR="00C03EB0" w:rsidRPr="00456346">
        <w:rPr>
          <w:rFonts w:ascii="Times New Roman" w:hAnsi="Times New Roman" w:cs="Times New Roman"/>
          <w:sz w:val="24"/>
          <w:szCs w:val="24"/>
        </w:rPr>
        <w:t xml:space="preserve"> examine online and traditional course design.</w:t>
      </w:r>
    </w:p>
    <w:p w14:paraId="0E9C66D0" w14:textId="77777777" w:rsidR="00C03EB0" w:rsidRPr="00456346" w:rsidRDefault="00C03EB0" w:rsidP="00C03EB0">
      <w:pPr>
        <w:pStyle w:val="ListParagraph"/>
      </w:pPr>
    </w:p>
    <w:p w14:paraId="2120FBCD" w14:textId="77777777" w:rsidR="00C03EB0" w:rsidRDefault="00C03EB0" w:rsidP="002C241A">
      <w:pPr>
        <w:pStyle w:val="NoSpacing"/>
        <w:numPr>
          <w:ilvl w:val="0"/>
          <w:numId w:val="3"/>
        </w:numPr>
        <w:rPr>
          <w:rFonts w:ascii="Times New Roman" w:hAnsi="Times New Roman" w:cs="Times New Roman"/>
          <w:sz w:val="24"/>
          <w:szCs w:val="24"/>
        </w:rPr>
      </w:pPr>
      <w:r w:rsidRPr="00456346">
        <w:rPr>
          <w:rFonts w:ascii="Times New Roman" w:hAnsi="Times New Roman" w:cs="Times New Roman"/>
          <w:sz w:val="24"/>
          <w:szCs w:val="24"/>
        </w:rPr>
        <w:t xml:space="preserve">Students will explore strategies on how to partner with University Support Services in order to encourage student success. </w:t>
      </w:r>
    </w:p>
    <w:p w14:paraId="0968B0D5" w14:textId="77777777" w:rsidR="003E6697" w:rsidRDefault="003E6697" w:rsidP="003E6697">
      <w:pPr>
        <w:pStyle w:val="ListParagraph"/>
      </w:pPr>
    </w:p>
    <w:p w14:paraId="10548830" w14:textId="77777777" w:rsidR="003E6697" w:rsidRDefault="003E6697" w:rsidP="002C241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Students will compare and contrast the concept of academic freedom, academic duty, and shared governance.</w:t>
      </w:r>
    </w:p>
    <w:p w14:paraId="15F964BE" w14:textId="77777777" w:rsidR="003E6697" w:rsidRDefault="003E6697" w:rsidP="003E6697">
      <w:pPr>
        <w:pStyle w:val="ListParagraph"/>
      </w:pPr>
    </w:p>
    <w:p w14:paraId="1B9A958E" w14:textId="77777777" w:rsidR="003E6697" w:rsidRPr="00456346" w:rsidRDefault="003E6697" w:rsidP="002C241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Students will examine the role of equity and diversity in higher education.</w:t>
      </w:r>
    </w:p>
    <w:p w14:paraId="14683BD6" w14:textId="77777777" w:rsidR="00C03EB0" w:rsidRPr="00456346" w:rsidRDefault="00C03EB0" w:rsidP="00C03EB0">
      <w:pPr>
        <w:pStyle w:val="ListParagraph"/>
      </w:pPr>
    </w:p>
    <w:p w14:paraId="7DCC2CA6" w14:textId="77777777" w:rsidR="00C03EB0" w:rsidRPr="00456346" w:rsidRDefault="00C03EB0" w:rsidP="002C241A">
      <w:pPr>
        <w:pStyle w:val="NoSpacing"/>
        <w:numPr>
          <w:ilvl w:val="0"/>
          <w:numId w:val="3"/>
        </w:numPr>
        <w:rPr>
          <w:rFonts w:ascii="Times New Roman" w:hAnsi="Times New Roman" w:cs="Times New Roman"/>
          <w:sz w:val="24"/>
          <w:szCs w:val="24"/>
        </w:rPr>
      </w:pPr>
      <w:r w:rsidRPr="00456346">
        <w:rPr>
          <w:rFonts w:ascii="Times New Roman" w:hAnsi="Times New Roman" w:cs="Times New Roman"/>
          <w:sz w:val="24"/>
          <w:szCs w:val="24"/>
        </w:rPr>
        <w:lastRenderedPageBreak/>
        <w:t>Students will examine the various assessment methods conducted at the instructor and departmental level.</w:t>
      </w:r>
    </w:p>
    <w:p w14:paraId="1CD9C714" w14:textId="77777777" w:rsidR="002C241A" w:rsidRPr="00456346" w:rsidRDefault="002C241A" w:rsidP="002C241A">
      <w:pPr>
        <w:pStyle w:val="NoSpacing"/>
        <w:rPr>
          <w:rFonts w:ascii="Times New Roman" w:hAnsi="Times New Roman" w:cs="Times New Roman"/>
          <w:sz w:val="24"/>
          <w:szCs w:val="24"/>
        </w:rPr>
      </w:pPr>
    </w:p>
    <w:p w14:paraId="69B71DF5" w14:textId="77777777" w:rsidR="002C241A" w:rsidRPr="0098081E" w:rsidRDefault="00F17D0E" w:rsidP="00A86F14">
      <w:pPr>
        <w:pStyle w:val="NoSpacing"/>
        <w:numPr>
          <w:ilvl w:val="0"/>
          <w:numId w:val="3"/>
        </w:numPr>
        <w:rPr>
          <w:b/>
        </w:rPr>
      </w:pPr>
      <w:r w:rsidRPr="00456346">
        <w:rPr>
          <w:rFonts w:ascii="Times New Roman" w:hAnsi="Times New Roman" w:cs="Times New Roman"/>
          <w:sz w:val="24"/>
          <w:szCs w:val="24"/>
        </w:rPr>
        <w:t>Students will cultivate</w:t>
      </w:r>
      <w:r w:rsidR="002C241A" w:rsidRPr="00456346">
        <w:rPr>
          <w:rFonts w:ascii="Times New Roman" w:hAnsi="Times New Roman" w:cs="Times New Roman"/>
          <w:sz w:val="24"/>
          <w:szCs w:val="24"/>
        </w:rPr>
        <w:t xml:space="preserve"> an ability to develop and share teaching strategies which will be of assistance in obtaining a teaching job</w:t>
      </w:r>
      <w:r w:rsidR="005A3F38" w:rsidRPr="00456346">
        <w:rPr>
          <w:rFonts w:ascii="Times New Roman" w:hAnsi="Times New Roman" w:cs="Times New Roman"/>
          <w:sz w:val="24"/>
          <w:szCs w:val="24"/>
        </w:rPr>
        <w:t>.</w:t>
      </w:r>
    </w:p>
    <w:p w14:paraId="31053C16" w14:textId="77777777" w:rsidR="0098081E" w:rsidRDefault="0098081E" w:rsidP="0098081E">
      <w:pPr>
        <w:pStyle w:val="ListParagraph"/>
        <w:rPr>
          <w:b/>
        </w:rPr>
      </w:pPr>
    </w:p>
    <w:p w14:paraId="30DEEA0A" w14:textId="77777777" w:rsidR="0098081E" w:rsidRPr="00456346" w:rsidRDefault="0098081E" w:rsidP="0098081E">
      <w:pPr>
        <w:pStyle w:val="NoSpacing"/>
        <w:ind w:left="720"/>
        <w:rPr>
          <w:b/>
        </w:rPr>
      </w:pPr>
    </w:p>
    <w:p w14:paraId="72C5577F" w14:textId="77777777" w:rsidR="00963A1F" w:rsidRPr="00456346" w:rsidRDefault="00963A1F" w:rsidP="00963A1F">
      <w:pPr>
        <w:rPr>
          <w:b/>
        </w:rPr>
      </w:pPr>
      <w:r w:rsidRPr="00456346">
        <w:rPr>
          <w:b/>
        </w:rPr>
        <w:t>Required Texts:</w:t>
      </w:r>
    </w:p>
    <w:p w14:paraId="17BAA97C" w14:textId="77777777" w:rsidR="00E30BF2" w:rsidRPr="00E30BF2" w:rsidRDefault="00E30BF2" w:rsidP="00E30BF2">
      <w:pPr>
        <w:shd w:val="clear" w:color="auto" w:fill="FFFFFF"/>
        <w:spacing w:line="285" w:lineRule="atLeast"/>
        <w:rPr>
          <w:rStyle w:val="a-size-extra-large"/>
          <w:color w:val="333333"/>
        </w:rPr>
      </w:pPr>
    </w:p>
    <w:p w14:paraId="6F04C7BF" w14:textId="77777777" w:rsidR="00E30BF2" w:rsidRPr="002A7F2A" w:rsidRDefault="002A7F2A" w:rsidP="00E37D34">
      <w:pPr>
        <w:shd w:val="clear" w:color="auto" w:fill="FFFFFF"/>
        <w:spacing w:line="285" w:lineRule="atLeast"/>
        <w:rPr>
          <w:rStyle w:val="a-size-extra-large"/>
          <w:b/>
          <w:color w:val="333333"/>
        </w:rPr>
      </w:pPr>
      <w:r>
        <w:rPr>
          <w:rStyle w:val="a-size-extra-large"/>
          <w:color w:val="111111"/>
        </w:rPr>
        <w:t xml:space="preserve">Derek </w:t>
      </w:r>
      <w:r w:rsidR="00E30BF2">
        <w:rPr>
          <w:rStyle w:val="a-size-extra-large"/>
          <w:color w:val="111111"/>
        </w:rPr>
        <w:t>Bok. Higher Expectations</w:t>
      </w:r>
      <w:r>
        <w:rPr>
          <w:rStyle w:val="a-size-extra-large"/>
          <w:color w:val="111111"/>
        </w:rPr>
        <w:t>. Princeton University Press, 2022.</w:t>
      </w:r>
      <w:r w:rsidR="00E30BF2">
        <w:rPr>
          <w:rStyle w:val="a-size-extra-large"/>
          <w:color w:val="111111"/>
        </w:rPr>
        <w:t xml:space="preserve"> </w:t>
      </w:r>
      <w:r w:rsidR="00E30BF2" w:rsidRPr="002A7F2A">
        <w:rPr>
          <w:rStyle w:val="a-size-extra-large"/>
          <w:b/>
          <w:color w:val="111111"/>
        </w:rPr>
        <w:t>ISBN: 978-0691206615</w:t>
      </w:r>
    </w:p>
    <w:p w14:paraId="256FD217" w14:textId="77777777" w:rsidR="00E30BF2" w:rsidRPr="0098081E" w:rsidRDefault="00E30BF2" w:rsidP="00E30BF2">
      <w:pPr>
        <w:shd w:val="clear" w:color="auto" w:fill="FFFFFF"/>
        <w:spacing w:line="285" w:lineRule="atLeast"/>
        <w:rPr>
          <w:rStyle w:val="a-size-extra-large"/>
          <w:color w:val="333333"/>
        </w:rPr>
      </w:pPr>
    </w:p>
    <w:p w14:paraId="4DDB7ED1" w14:textId="77777777" w:rsidR="00E30BF2" w:rsidRPr="00E30BF2" w:rsidRDefault="002A7F2A" w:rsidP="00E37D34">
      <w:pPr>
        <w:shd w:val="clear" w:color="auto" w:fill="FFFFFF"/>
        <w:spacing w:line="285" w:lineRule="atLeast"/>
        <w:rPr>
          <w:rStyle w:val="a-size-extra-large"/>
          <w:color w:val="333333"/>
        </w:rPr>
      </w:pPr>
      <w:r>
        <w:rPr>
          <w:rStyle w:val="a-size-extra-large"/>
          <w:color w:val="111111"/>
        </w:rPr>
        <w:t xml:space="preserve">James M. </w:t>
      </w:r>
      <w:r w:rsidR="00E30BF2">
        <w:rPr>
          <w:rStyle w:val="a-size-extra-large"/>
          <w:color w:val="111111"/>
        </w:rPr>
        <w:t>Lang. Small Teaching</w:t>
      </w:r>
      <w:r>
        <w:rPr>
          <w:rStyle w:val="a-size-extra-large"/>
          <w:color w:val="111111"/>
        </w:rPr>
        <w:t>: Everyday Lessons from the Science of Learning. Jossey-Bass, 2</w:t>
      </w:r>
      <w:r w:rsidRPr="002A7F2A">
        <w:rPr>
          <w:rStyle w:val="a-size-extra-large"/>
          <w:color w:val="111111"/>
          <w:vertAlign w:val="superscript"/>
        </w:rPr>
        <w:t>nd</w:t>
      </w:r>
      <w:r>
        <w:rPr>
          <w:rStyle w:val="a-size-extra-large"/>
          <w:color w:val="111111"/>
        </w:rPr>
        <w:t xml:space="preserve"> edition, 2021. </w:t>
      </w:r>
      <w:r w:rsidR="00E30BF2">
        <w:rPr>
          <w:rStyle w:val="a-size-extra-large"/>
          <w:color w:val="111111"/>
        </w:rPr>
        <w:t xml:space="preserve"> </w:t>
      </w:r>
      <w:r w:rsidR="00E30BF2" w:rsidRPr="002A7F2A">
        <w:rPr>
          <w:rStyle w:val="a-size-extra-large"/>
          <w:b/>
          <w:color w:val="111111"/>
        </w:rPr>
        <w:t>ISBN: 978-1119755548</w:t>
      </w:r>
    </w:p>
    <w:p w14:paraId="789CF62F" w14:textId="77777777" w:rsidR="00E30BF2" w:rsidRPr="0098081E" w:rsidRDefault="00E30BF2" w:rsidP="00E30BF2">
      <w:pPr>
        <w:shd w:val="clear" w:color="auto" w:fill="FFFFFF"/>
        <w:spacing w:line="285" w:lineRule="atLeast"/>
        <w:rPr>
          <w:rStyle w:val="a-size-extra-large"/>
          <w:color w:val="333333"/>
        </w:rPr>
      </w:pPr>
    </w:p>
    <w:p w14:paraId="389D563F" w14:textId="77777777" w:rsidR="00E30BF2" w:rsidRPr="00BC2660" w:rsidRDefault="002A7F2A" w:rsidP="00E37D34">
      <w:pPr>
        <w:shd w:val="clear" w:color="auto" w:fill="FFFFFF"/>
        <w:spacing w:line="285" w:lineRule="atLeast"/>
        <w:rPr>
          <w:rStyle w:val="a-size-extra-large"/>
          <w:color w:val="333333"/>
        </w:rPr>
      </w:pPr>
      <w:r>
        <w:rPr>
          <w:rStyle w:val="a-size-extra-large"/>
          <w:color w:val="111111"/>
        </w:rPr>
        <w:t xml:space="preserve">Therese </w:t>
      </w:r>
      <w:r w:rsidR="00E30BF2">
        <w:rPr>
          <w:rStyle w:val="a-size-extra-large"/>
          <w:color w:val="111111"/>
        </w:rPr>
        <w:t>Huston, Therese. Teaching What You Don’t Know</w:t>
      </w:r>
      <w:r>
        <w:rPr>
          <w:rStyle w:val="a-size-extra-large"/>
          <w:color w:val="111111"/>
        </w:rPr>
        <w:t>. Harvard University Press, 2012.</w:t>
      </w:r>
      <w:r w:rsidR="00E30BF2">
        <w:rPr>
          <w:rStyle w:val="a-size-extra-large"/>
          <w:color w:val="111111"/>
        </w:rPr>
        <w:t xml:space="preserve"> </w:t>
      </w:r>
      <w:r w:rsidR="00E30BF2" w:rsidRPr="002A7F2A">
        <w:rPr>
          <w:rStyle w:val="a-size-extra-large"/>
          <w:b/>
          <w:color w:val="111111"/>
        </w:rPr>
        <w:t>ISBN: 978-0674066175</w:t>
      </w:r>
    </w:p>
    <w:p w14:paraId="07027B64" w14:textId="77777777" w:rsidR="00BC2660" w:rsidRDefault="00BC2660" w:rsidP="00BC2660">
      <w:pPr>
        <w:pStyle w:val="ListParagraph"/>
        <w:rPr>
          <w:rStyle w:val="a-size-extra-large"/>
          <w:color w:val="333333"/>
        </w:rPr>
      </w:pPr>
    </w:p>
    <w:p w14:paraId="05447044" w14:textId="77777777" w:rsidR="00BC2660" w:rsidRPr="00E30BF2" w:rsidRDefault="00BC2660" w:rsidP="00E37D34">
      <w:pPr>
        <w:shd w:val="clear" w:color="auto" w:fill="FFFFFF"/>
        <w:spacing w:line="285" w:lineRule="atLeast"/>
        <w:rPr>
          <w:rStyle w:val="a-size-extra-large"/>
          <w:color w:val="333333"/>
        </w:rPr>
      </w:pPr>
      <w:r>
        <w:rPr>
          <w:rStyle w:val="a-size-extra-large"/>
          <w:color w:val="333333"/>
        </w:rPr>
        <w:t xml:space="preserve">David Vaught. Teaching the BIG Class: Advice from a History Colleague. Bedford/St. Martin’s Press, 2011. </w:t>
      </w:r>
      <w:r w:rsidRPr="00BC2660">
        <w:rPr>
          <w:rStyle w:val="a-size-extra-large"/>
          <w:b/>
          <w:color w:val="333333"/>
        </w:rPr>
        <w:t>ISBN-13: 978-0312571450</w:t>
      </w:r>
    </w:p>
    <w:p w14:paraId="2D939860" w14:textId="77777777" w:rsidR="00E30BF2" w:rsidRPr="0098081E" w:rsidRDefault="00E30BF2" w:rsidP="00E30BF2">
      <w:pPr>
        <w:shd w:val="clear" w:color="auto" w:fill="FFFFFF"/>
        <w:spacing w:line="285" w:lineRule="atLeast"/>
        <w:rPr>
          <w:rStyle w:val="a-size-extra-large"/>
          <w:color w:val="333333"/>
        </w:rPr>
      </w:pPr>
    </w:p>
    <w:p w14:paraId="12497325" w14:textId="77777777" w:rsidR="00E30BF2" w:rsidRPr="00BC2660" w:rsidRDefault="002A7F2A" w:rsidP="00E37D34">
      <w:pPr>
        <w:shd w:val="clear" w:color="auto" w:fill="FFFFFF"/>
        <w:spacing w:line="285" w:lineRule="atLeast"/>
        <w:rPr>
          <w:rStyle w:val="a-size-extra-large"/>
          <w:b/>
          <w:color w:val="333333"/>
        </w:rPr>
      </w:pPr>
      <w:r>
        <w:rPr>
          <w:rStyle w:val="a-size-extra-large"/>
          <w:color w:val="111111"/>
        </w:rPr>
        <w:t xml:space="preserve">Julia Miller </w:t>
      </w:r>
      <w:r w:rsidR="00E30BF2">
        <w:rPr>
          <w:rStyle w:val="a-size-extra-large"/>
          <w:color w:val="111111"/>
        </w:rPr>
        <w:t>Vick</w:t>
      </w:r>
      <w:r>
        <w:rPr>
          <w:rStyle w:val="a-size-extra-large"/>
          <w:color w:val="111111"/>
        </w:rPr>
        <w:t xml:space="preserve"> Jennifer Furlong, and Rosanne </w:t>
      </w:r>
      <w:proofErr w:type="spellStart"/>
      <w:r>
        <w:rPr>
          <w:rStyle w:val="a-size-extra-large"/>
          <w:color w:val="111111"/>
        </w:rPr>
        <w:t>Luric</w:t>
      </w:r>
      <w:proofErr w:type="spellEnd"/>
      <w:r w:rsidR="00E30BF2">
        <w:rPr>
          <w:rStyle w:val="a-size-extra-large"/>
          <w:color w:val="111111"/>
        </w:rPr>
        <w:t>. T</w:t>
      </w:r>
      <w:r>
        <w:rPr>
          <w:rStyle w:val="a-size-extra-large"/>
          <w:color w:val="111111"/>
        </w:rPr>
        <w:t xml:space="preserve">he Academic Job Search Handbook. University pf Pennsylvania Press, 2016. </w:t>
      </w:r>
      <w:r w:rsidR="00E30BF2" w:rsidRPr="002A7F2A">
        <w:rPr>
          <w:rStyle w:val="a-size-extra-large"/>
          <w:b/>
          <w:color w:val="111111"/>
        </w:rPr>
        <w:t>ISBN: 978-0812223408</w:t>
      </w:r>
    </w:p>
    <w:p w14:paraId="26D304DF" w14:textId="77777777" w:rsidR="00BC2660" w:rsidRPr="002A7F2A" w:rsidRDefault="00BC2660" w:rsidP="00BC2660">
      <w:pPr>
        <w:shd w:val="clear" w:color="auto" w:fill="FFFFFF"/>
        <w:spacing w:line="285" w:lineRule="atLeast"/>
        <w:rPr>
          <w:rStyle w:val="a-size-extra-large"/>
          <w:b/>
          <w:color w:val="333333"/>
        </w:rPr>
      </w:pPr>
    </w:p>
    <w:p w14:paraId="086E9BDB" w14:textId="77777777" w:rsidR="00386816" w:rsidRPr="00456346" w:rsidRDefault="00386816" w:rsidP="00483C8F"/>
    <w:p w14:paraId="165DE6EB" w14:textId="77777777" w:rsidR="00F17D0E" w:rsidRPr="00456346" w:rsidRDefault="00F17D0E" w:rsidP="00F17D0E">
      <w:pPr>
        <w:rPr>
          <w:b/>
        </w:rPr>
      </w:pPr>
      <w:r w:rsidRPr="00456346">
        <w:rPr>
          <w:b/>
        </w:rPr>
        <w:t>Attendance:</w:t>
      </w:r>
    </w:p>
    <w:p w14:paraId="2B708E5A" w14:textId="77777777" w:rsidR="00F17D0E" w:rsidRDefault="00F17D0E" w:rsidP="00F17D0E">
      <w:r w:rsidRPr="00456346">
        <w:t>Regular attendance allows you to follow the</w:t>
      </w:r>
      <w:r w:rsidR="004A5423" w:rsidRPr="00456346">
        <w:t xml:space="preserve"> content and context of the assigned </w:t>
      </w:r>
      <w:r w:rsidRPr="00456346">
        <w:t xml:space="preserve">material as well as helping you develop </w:t>
      </w:r>
      <w:r w:rsidR="004A5423" w:rsidRPr="00456346">
        <w:t>teaching techniques to employ in your future courses</w:t>
      </w:r>
      <w:r w:rsidRPr="00456346">
        <w:t>. Regular attendance also demonstratesthat you have made an effort in the</w:t>
      </w:r>
      <w:r w:rsidR="00E6048E" w:rsidRPr="00456346">
        <w:t xml:space="preserve"> class, something that is taken into consideration</w:t>
      </w:r>
      <w:r w:rsidRPr="00456346">
        <w:t xml:space="preserve"> at the end of the semester, especially for those with a borderline average. No one will be penalized for poor attendance, but the infrequent classroom visitor should not count on any special consideration at grade time. </w:t>
      </w:r>
    </w:p>
    <w:p w14:paraId="1811E964" w14:textId="77777777" w:rsidR="007C72BA" w:rsidRDefault="007C72BA" w:rsidP="00F17D0E"/>
    <w:p w14:paraId="02335AE1" w14:textId="77777777" w:rsidR="007C72BA" w:rsidRPr="00C243FC" w:rsidRDefault="007C72BA" w:rsidP="00F17D0E">
      <w:pPr>
        <w:rPr>
          <w:b/>
        </w:rPr>
      </w:pPr>
      <w:r w:rsidRPr="00C243FC">
        <w:rPr>
          <w:b/>
        </w:rPr>
        <w:t>Observation of Religious Holy Days:</w:t>
      </w:r>
    </w:p>
    <w:p w14:paraId="07320A09" w14:textId="77777777" w:rsidR="00A23BDF" w:rsidRDefault="007C72BA" w:rsidP="00963A1F">
      <w:r>
        <w:t>If you plan to observe a religious holy day that coincides with a class day, please notify me as soon as possible.</w:t>
      </w:r>
    </w:p>
    <w:p w14:paraId="2C28B422" w14:textId="77777777" w:rsidR="00C243FC" w:rsidRDefault="00C243FC" w:rsidP="00963A1F"/>
    <w:p w14:paraId="4E6CEA23" w14:textId="77777777" w:rsidR="00C243FC" w:rsidRDefault="00C243FC" w:rsidP="00C243FC">
      <w:pPr>
        <w:shd w:val="clear" w:color="auto" w:fill="FFFFFF"/>
        <w:spacing w:before="90" w:after="90"/>
        <w:outlineLvl w:val="3"/>
        <w:rPr>
          <w:b/>
          <w:color w:val="3D3D3D"/>
        </w:rPr>
      </w:pPr>
      <w:r>
        <w:rPr>
          <w:b/>
          <w:color w:val="3D3D3D"/>
        </w:rPr>
        <w:t>Chosen Names</w:t>
      </w:r>
    </w:p>
    <w:p w14:paraId="4C56AEF1" w14:textId="144C0E7B" w:rsidR="00C243FC" w:rsidRPr="00C243FC" w:rsidRDefault="00C243FC" w:rsidP="00C243FC">
      <w:pPr>
        <w:shd w:val="clear" w:color="auto" w:fill="FFFFFF"/>
        <w:spacing w:before="90" w:after="90"/>
        <w:outlineLvl w:val="3"/>
        <w:rPr>
          <w:b/>
          <w:color w:val="3D3D3D"/>
        </w:rPr>
      </w:pPr>
      <w:r>
        <w:rPr>
          <w:color w:val="3D3D3D"/>
        </w:rPr>
        <w:t xml:space="preserve">A chosen name is a name that a person goes by that may or may not match their legal name. If you have a chosen name that is different from your legal name and would like that to be used in class, please let the instructor know. </w:t>
      </w:r>
    </w:p>
    <w:p w14:paraId="1ABE1CC2" w14:textId="77777777" w:rsidR="00C243FC" w:rsidRDefault="00C243FC" w:rsidP="00963A1F"/>
    <w:p w14:paraId="1CF9C8E1" w14:textId="77777777" w:rsidR="00C243FC" w:rsidRDefault="00C243FC" w:rsidP="00963A1F"/>
    <w:p w14:paraId="411B2553" w14:textId="77777777" w:rsidR="00C243FC" w:rsidRDefault="00C243FC" w:rsidP="00963A1F"/>
    <w:p w14:paraId="790EF50B" w14:textId="77777777" w:rsidR="00C243FC" w:rsidRDefault="00C243FC" w:rsidP="00963A1F"/>
    <w:p w14:paraId="25B7B9C4" w14:textId="77777777" w:rsidR="007C72BA" w:rsidRPr="007C72BA" w:rsidRDefault="007C72BA" w:rsidP="00963A1F"/>
    <w:p w14:paraId="145E4B0B" w14:textId="77777777" w:rsidR="00963A1F" w:rsidRPr="00456346" w:rsidRDefault="00963A1F" w:rsidP="00963A1F">
      <w:pPr>
        <w:rPr>
          <w:b/>
        </w:rPr>
      </w:pPr>
      <w:r w:rsidRPr="00456346">
        <w:rPr>
          <w:b/>
        </w:rPr>
        <w:lastRenderedPageBreak/>
        <w:t>Disability Statement:</w:t>
      </w:r>
    </w:p>
    <w:p w14:paraId="0071AE18" w14:textId="77777777" w:rsidR="00A23BDF" w:rsidRPr="00456346" w:rsidRDefault="002F4315" w:rsidP="00963A1F">
      <w:pPr>
        <w:rPr>
          <w:rStyle w:val="Emphasis"/>
          <w:i w:val="0"/>
          <w:color w:val="000000"/>
        </w:rPr>
      </w:pPr>
      <w:r w:rsidRPr="00456346">
        <w:rPr>
          <w:rStyle w:val="Emphasis"/>
          <w:i w:val="0"/>
          <w:color w:val="00000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6" w:tgtFrame="_blank" w:history="1">
        <w:r w:rsidRPr="00456346">
          <w:rPr>
            <w:rStyle w:val="Hyperlink"/>
            <w:iCs/>
          </w:rPr>
          <w:t>http://www.unt.edu/oda</w:t>
        </w:r>
      </w:hyperlink>
      <w:r w:rsidRPr="00456346">
        <w:rPr>
          <w:rStyle w:val="Emphasis"/>
          <w:i w:val="0"/>
          <w:color w:val="000000"/>
        </w:rPr>
        <w:t>. You may also contact them by phone at 940.565.432</w:t>
      </w:r>
      <w:r w:rsidR="00A23BDF" w:rsidRPr="00456346">
        <w:rPr>
          <w:rStyle w:val="Emphasis"/>
          <w:i w:val="0"/>
          <w:color w:val="000000"/>
        </w:rPr>
        <w:t>3</w:t>
      </w:r>
      <w:r w:rsidR="008A4F35" w:rsidRPr="00456346">
        <w:rPr>
          <w:rStyle w:val="Emphasis"/>
          <w:i w:val="0"/>
          <w:color w:val="000000"/>
        </w:rPr>
        <w:t>.</w:t>
      </w:r>
    </w:p>
    <w:p w14:paraId="24307652" w14:textId="77777777" w:rsidR="008A4F35" w:rsidRPr="00456346" w:rsidRDefault="008A4F35" w:rsidP="00963A1F">
      <w:pPr>
        <w:rPr>
          <w:rStyle w:val="Emphasis"/>
          <w:i w:val="0"/>
          <w:color w:val="000000"/>
        </w:rPr>
      </w:pPr>
    </w:p>
    <w:p w14:paraId="7237EE55" w14:textId="77777777" w:rsidR="008A4F35" w:rsidRPr="00456346" w:rsidRDefault="008A4F35" w:rsidP="008A4F35">
      <w:pPr>
        <w:shd w:val="clear" w:color="auto" w:fill="FFFFFF"/>
        <w:rPr>
          <w:color w:val="000000"/>
        </w:rPr>
      </w:pPr>
      <w:r w:rsidRPr="00456346">
        <w:rPr>
          <w:b/>
          <w:bCs/>
          <w:iCs/>
          <w:color w:val="000000"/>
          <w:u w:val="single"/>
        </w:rPr>
        <w:t>Acceptable Student Behavior:</w:t>
      </w:r>
    </w:p>
    <w:p w14:paraId="66BF2BF6" w14:textId="77777777" w:rsidR="008A4F35" w:rsidRDefault="008A4F35" w:rsidP="008A4F35">
      <w:pPr>
        <w:shd w:val="clear" w:color="auto" w:fill="FFFFFF"/>
        <w:rPr>
          <w:rStyle w:val="Hyperlink"/>
        </w:rPr>
      </w:pPr>
      <w:r w:rsidRPr="00456346">
        <w:rPr>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Pr="00456346">
        <w:rPr>
          <w:rStyle w:val="apple-converted-space"/>
          <w:color w:val="000000"/>
        </w:rPr>
        <w:t> </w:t>
      </w:r>
      <w:hyperlink r:id="rId7" w:history="1">
        <w:r w:rsidRPr="00456346">
          <w:rPr>
            <w:rStyle w:val="Hyperlink"/>
          </w:rPr>
          <w:t>www.deanofstudents.unt.edu</w:t>
        </w:r>
      </w:hyperlink>
    </w:p>
    <w:p w14:paraId="5F6A89C9" w14:textId="77777777" w:rsidR="008A4F35" w:rsidRPr="00456346" w:rsidRDefault="008A4F35" w:rsidP="008A4F35">
      <w:pPr>
        <w:shd w:val="clear" w:color="auto" w:fill="FFFFFF"/>
        <w:rPr>
          <w:color w:val="000000"/>
        </w:rPr>
      </w:pPr>
    </w:p>
    <w:p w14:paraId="1534D756" w14:textId="77777777" w:rsidR="008A4F35" w:rsidRPr="00456346" w:rsidRDefault="008A4F35" w:rsidP="008A4F35">
      <w:pPr>
        <w:shd w:val="clear" w:color="auto" w:fill="FFFFFF"/>
        <w:rPr>
          <w:color w:val="000000"/>
        </w:rPr>
      </w:pPr>
      <w:r w:rsidRPr="00456346">
        <w:rPr>
          <w:b/>
          <w:bCs/>
          <w:color w:val="000000"/>
          <w:u w:val="single"/>
        </w:rPr>
        <w:t>Sexual Discrimination, Harassment, and Assault</w:t>
      </w:r>
      <w:r w:rsidRPr="00456346">
        <w:rPr>
          <w:color w:val="000000"/>
        </w:rPr>
        <w:t>     </w:t>
      </w:r>
    </w:p>
    <w:p w14:paraId="2735C6A0" w14:textId="77777777" w:rsidR="008A4F35" w:rsidRPr="00456346" w:rsidRDefault="008A4F35" w:rsidP="008A4F35">
      <w:pPr>
        <w:shd w:val="clear" w:color="auto" w:fill="FFFFFF"/>
        <w:rPr>
          <w:color w:val="000000"/>
        </w:rPr>
      </w:pPr>
      <w:r w:rsidRPr="00456346">
        <w:rPr>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223755D7" w14:textId="4973AB68" w:rsidR="00EA1E39" w:rsidRPr="00456346" w:rsidRDefault="008A4F35" w:rsidP="008A4F35">
      <w:pPr>
        <w:shd w:val="clear" w:color="auto" w:fill="FFFFFF"/>
        <w:rPr>
          <w:color w:val="000000"/>
        </w:rPr>
      </w:pPr>
      <w:r w:rsidRPr="00456346">
        <w:rPr>
          <w:color w:val="000000"/>
        </w:rPr>
        <w:t xml:space="preserve">UNT’s Dean of Students’ website offers a range of on-campus and off-campus resources to help support survivors, depending on their unique needs: </w:t>
      </w:r>
      <w:hyperlink r:id="rId8" w:history="1">
        <w:r w:rsidR="00EA1E39" w:rsidRPr="00456346">
          <w:rPr>
            <w:rStyle w:val="Hyperlink"/>
          </w:rPr>
          <w:t>http://deanofstudents.unt.edu/resources</w:t>
        </w:r>
      </w:hyperlink>
      <w:r w:rsidR="00EA1E39" w:rsidRPr="00456346">
        <w:rPr>
          <w:color w:val="000000"/>
        </w:rPr>
        <w:t>.</w:t>
      </w:r>
    </w:p>
    <w:p w14:paraId="3FE4DCC4" w14:textId="77777777" w:rsidR="00400C0C" w:rsidRPr="00456346" w:rsidRDefault="00400C0C" w:rsidP="00400C0C">
      <w:pPr>
        <w:spacing w:before="100" w:beforeAutospacing="1" w:after="100" w:afterAutospacing="1" w:line="276" w:lineRule="auto"/>
        <w:rPr>
          <w:b/>
          <w:color w:val="000000"/>
          <w:u w:val="single"/>
        </w:rPr>
      </w:pPr>
      <w:r w:rsidRPr="00456346">
        <w:rPr>
          <w:b/>
          <w:color w:val="000000"/>
          <w:u w:val="single"/>
        </w:rPr>
        <w:t>Recording Policy:</w:t>
      </w:r>
    </w:p>
    <w:p w14:paraId="49F625DE" w14:textId="77777777" w:rsidR="00400C0C" w:rsidRPr="00456346" w:rsidRDefault="00400C0C" w:rsidP="00400C0C">
      <w:pPr>
        <w:numPr>
          <w:ilvl w:val="0"/>
          <w:numId w:val="13"/>
        </w:numPr>
        <w:spacing w:before="100" w:beforeAutospacing="1" w:after="100" w:afterAutospacing="1" w:line="276" w:lineRule="auto"/>
        <w:rPr>
          <w:color w:val="000000"/>
        </w:rPr>
      </w:pPr>
      <w:r w:rsidRPr="00456346">
        <w:rPr>
          <w:color w:val="000000"/>
        </w:rPr>
        <w:t xml:space="preserve">Anyone enrolled in the class may make audio recording of my lectures for their own personal use in studying for the course. </w:t>
      </w:r>
      <w:r w:rsidRPr="00456346">
        <w:rPr>
          <w:b/>
          <w:color w:val="000000"/>
        </w:rPr>
        <w:t>However, taking images of either the professor or students are prohibited.</w:t>
      </w:r>
    </w:p>
    <w:p w14:paraId="2088AACB" w14:textId="7074DB33" w:rsidR="007E6664" w:rsidRPr="00C243FC" w:rsidRDefault="00400C0C" w:rsidP="00963A1F">
      <w:pPr>
        <w:numPr>
          <w:ilvl w:val="0"/>
          <w:numId w:val="13"/>
        </w:numPr>
        <w:spacing w:before="100" w:beforeAutospacing="1" w:after="100" w:afterAutospacing="1" w:line="276" w:lineRule="auto"/>
        <w:rPr>
          <w:b/>
          <w:color w:val="000000"/>
        </w:rPr>
      </w:pPr>
      <w:r w:rsidRPr="00456346">
        <w:rPr>
          <w:b/>
          <w:color w:val="000000"/>
        </w:rPr>
        <w:t>Absolutely no recordings of any kind (images, video, audio, or otherwise) of the class or my lectures may be posted online for any reason. Among other things, this is a potential violation of the Federal Family Educational Rights and Privacy Act (FERPA).</w:t>
      </w:r>
    </w:p>
    <w:p w14:paraId="6E01D474" w14:textId="77777777" w:rsidR="00BC2660" w:rsidRPr="00456346" w:rsidRDefault="00BC2660" w:rsidP="00963A1F">
      <w:pPr>
        <w:rPr>
          <w:b/>
        </w:rPr>
      </w:pPr>
    </w:p>
    <w:p w14:paraId="57404FB7" w14:textId="77777777" w:rsidR="005D6ECA" w:rsidRPr="00456346" w:rsidRDefault="00BC2660" w:rsidP="00963A1F">
      <w:pPr>
        <w:rPr>
          <w:b/>
        </w:rPr>
      </w:pPr>
      <w:r>
        <w:rPr>
          <w:b/>
        </w:rPr>
        <w:t>Course Assignments</w:t>
      </w:r>
      <w:r w:rsidR="005D6ECA" w:rsidRPr="00456346">
        <w:rPr>
          <w:b/>
        </w:rPr>
        <w:t>:</w:t>
      </w:r>
    </w:p>
    <w:p w14:paraId="593EF6C5" w14:textId="77777777" w:rsidR="004A5423" w:rsidRPr="00456346" w:rsidRDefault="004A5423" w:rsidP="00963A1F">
      <w:pPr>
        <w:rPr>
          <w:b/>
        </w:rPr>
      </w:pPr>
    </w:p>
    <w:p w14:paraId="5F8DD4DB" w14:textId="77777777" w:rsidR="004A5423" w:rsidRPr="00456346" w:rsidRDefault="004A5423" w:rsidP="00963A1F">
      <w:pPr>
        <w:rPr>
          <w:b/>
        </w:rPr>
      </w:pPr>
      <w:r w:rsidRPr="00456346">
        <w:rPr>
          <w:b/>
        </w:rPr>
        <w:t xml:space="preserve"> 1. Educational Philosophy</w:t>
      </w:r>
    </w:p>
    <w:p w14:paraId="5F2BC7F9" w14:textId="77777777" w:rsidR="004A5423" w:rsidRPr="00456346" w:rsidRDefault="004A5423" w:rsidP="00963A1F">
      <w:pPr>
        <w:rPr>
          <w:b/>
        </w:rPr>
      </w:pPr>
    </w:p>
    <w:p w14:paraId="2DA3834F" w14:textId="77777777" w:rsidR="004A5423" w:rsidRPr="00456346" w:rsidRDefault="004A5423" w:rsidP="004A5423">
      <w:pPr>
        <w:ind w:left="720"/>
      </w:pPr>
      <w:r w:rsidRPr="00456346">
        <w:t>What do you think about the profession of teaching? How will you eng</w:t>
      </w:r>
      <w:r w:rsidR="00BF48D1" w:rsidRPr="00456346">
        <w:t>a</w:t>
      </w:r>
      <w:r w:rsidRPr="00456346">
        <w:t xml:space="preserve">ge all students? What do teachers do to meet students where they are? These are just some of the questions to answer in </w:t>
      </w:r>
      <w:r w:rsidR="00A06247" w:rsidRPr="00456346">
        <w:t>designing</w:t>
      </w:r>
      <w:r w:rsidRPr="00456346">
        <w:t xml:space="preserve"> your educational </w:t>
      </w:r>
      <w:r w:rsidR="00A06247" w:rsidRPr="00456346">
        <w:t>philosophy</w:t>
      </w:r>
      <w:r w:rsidR="008735ED" w:rsidRPr="00456346">
        <w:t>.  I will distribute my educational philosophy</w:t>
      </w:r>
      <w:r w:rsidRPr="00456346">
        <w:t xml:space="preserve"> for a reference example.</w:t>
      </w:r>
    </w:p>
    <w:p w14:paraId="74F13E18" w14:textId="77777777" w:rsidR="00895F77" w:rsidRPr="00456346" w:rsidRDefault="00895F77" w:rsidP="004A5423">
      <w:pPr>
        <w:ind w:left="720"/>
      </w:pPr>
    </w:p>
    <w:p w14:paraId="65E81B19" w14:textId="77777777" w:rsidR="00E6048E" w:rsidRPr="00456346" w:rsidRDefault="004A5423" w:rsidP="00895F77">
      <w:pPr>
        <w:spacing w:before="100" w:beforeAutospacing="1" w:after="100" w:afterAutospacing="1"/>
      </w:pPr>
      <w:r w:rsidRPr="00456346">
        <w:rPr>
          <w:b/>
          <w:bCs/>
        </w:rPr>
        <w:t xml:space="preserve">2. </w:t>
      </w:r>
      <w:r w:rsidR="00C66985" w:rsidRPr="00456346">
        <w:rPr>
          <w:b/>
          <w:bCs/>
        </w:rPr>
        <w:t xml:space="preserve">Sample Syllabus - The Plan for a Course that </w:t>
      </w:r>
      <w:r w:rsidR="00C66985" w:rsidRPr="00456346">
        <w:rPr>
          <w:b/>
          <w:bCs/>
          <w:u w:val="single"/>
        </w:rPr>
        <w:t xml:space="preserve">You </w:t>
      </w:r>
      <w:r w:rsidR="00C66985" w:rsidRPr="00456346">
        <w:rPr>
          <w:b/>
          <w:bCs/>
        </w:rPr>
        <w:t>are Prepared to Teach</w:t>
      </w:r>
    </w:p>
    <w:p w14:paraId="14647C01" w14:textId="77777777" w:rsidR="00760563" w:rsidRPr="00456346" w:rsidRDefault="00C66985" w:rsidP="00E6048E">
      <w:pPr>
        <w:spacing w:before="100" w:beforeAutospacing="1" w:after="100" w:afterAutospacing="1"/>
        <w:ind w:left="720"/>
      </w:pPr>
      <w:r w:rsidRPr="00456346">
        <w:t>As part of the course you will develop a course description and a syllabus, which will be suitable for submission as part of a teaching dossier or as part of an application to teach a course on our campus. The syllabus should provide your future students with a clear over view of what they can expect in your cours</w:t>
      </w:r>
      <w:r w:rsidR="00E6048E" w:rsidRPr="00456346">
        <w:t>e, such as weekly reading assignments</w:t>
      </w:r>
      <w:r w:rsidRPr="00456346">
        <w:t xml:space="preserve"> and </w:t>
      </w:r>
      <w:r w:rsidR="00E6048E" w:rsidRPr="00456346">
        <w:t>a clear indication of what type</w:t>
      </w:r>
      <w:r w:rsidRPr="00456346">
        <w:t xml:space="preserve"> of exams or papers will be used.</w:t>
      </w:r>
      <w:r w:rsidR="00593999" w:rsidRPr="00456346">
        <w:t xml:space="preserve"> </w:t>
      </w:r>
      <w:r w:rsidR="004A5423" w:rsidRPr="00456346">
        <w:t>Think of this document as a contract – it should be what you expect from them and what they expect from you.</w:t>
      </w:r>
    </w:p>
    <w:p w14:paraId="6DF5F7BF" w14:textId="77777777" w:rsidR="005D6ECA" w:rsidRDefault="00760563" w:rsidP="00760563">
      <w:pPr>
        <w:spacing w:before="100" w:beforeAutospacing="1" w:after="100" w:afterAutospacing="1"/>
        <w:ind w:left="720"/>
      </w:pPr>
      <w:r w:rsidRPr="00456346">
        <w:t>Create a brief description of a course that you would like to teach. Indicate the subject matter, the level at which it would be taught, and the nature and size of the presumed student body. Prepare a draft of the syllabus for this course, including topics for lecture and/or discussion for each class period and an introduction for the students in which you describe the subject matter, the requirements, grading procedures, the benefits of the course, and any other information which you think appropriate.</w:t>
      </w:r>
    </w:p>
    <w:p w14:paraId="102E3BDF" w14:textId="77777777" w:rsidR="00073ADD" w:rsidRPr="00073ADD" w:rsidRDefault="00073ADD" w:rsidP="00073ADD">
      <w:pPr>
        <w:spacing w:before="100" w:beforeAutospacing="1" w:after="100" w:afterAutospacing="1"/>
        <w:rPr>
          <w:b/>
          <w:bCs/>
        </w:rPr>
      </w:pPr>
      <w:r>
        <w:rPr>
          <w:b/>
          <w:bCs/>
        </w:rPr>
        <w:t xml:space="preserve">3. </w:t>
      </w:r>
      <w:r w:rsidRPr="00073ADD">
        <w:rPr>
          <w:b/>
          <w:bCs/>
        </w:rPr>
        <w:t>Classroom Observations</w:t>
      </w:r>
    </w:p>
    <w:p w14:paraId="58BB99A0" w14:textId="77777777" w:rsidR="00073ADD" w:rsidRDefault="00073ADD" w:rsidP="0098081E">
      <w:pPr>
        <w:spacing w:before="100" w:beforeAutospacing="1" w:after="100" w:afterAutospacing="1"/>
        <w:ind w:left="720" w:firstLine="45"/>
      </w:pPr>
      <w:r w:rsidRPr="00073ADD">
        <w:t>You will answer a series of reflective questions and evaluate the classes you attend, discussing the positive and negative aspects of the methods being used, and relating what you have observed to materials read in class. There should be no indication of the identity of the lecturer, either directly through the use of his or her name or indirectly through specific references to the subject matter of the class. An observation rubric will be provided to you for your assistance. Through email or in person you will need to inquiry about your selected professors educational philosophy and how they incorporate it in their teaching techniques.  A list of cooperative professors will be provided. You must choose two professors to observe and interview.</w:t>
      </w:r>
    </w:p>
    <w:p w14:paraId="16142C0E" w14:textId="756D8BED" w:rsidR="009D1859" w:rsidRPr="007210CA" w:rsidRDefault="009D1859" w:rsidP="007210CA">
      <w:pPr>
        <w:ind w:left="720" w:firstLine="45"/>
        <w:rPr>
          <w:b/>
          <w:bCs/>
        </w:rPr>
      </w:pPr>
      <w:r w:rsidRPr="007210CA">
        <w:rPr>
          <w:b/>
          <w:bCs/>
        </w:rPr>
        <w:t>Below are the volunteer instructors:</w:t>
      </w:r>
    </w:p>
    <w:p w14:paraId="7F862EB5" w14:textId="2A764FC0" w:rsidR="007210CA" w:rsidRDefault="007210CA" w:rsidP="007210CA">
      <w:pPr>
        <w:ind w:left="720" w:firstLine="45"/>
      </w:pPr>
      <w:r>
        <w:t>Dr. Harold Tanner</w:t>
      </w:r>
      <w:r w:rsidR="00145BDD">
        <w:tab/>
      </w:r>
      <w:r w:rsidR="00145BDD">
        <w:tab/>
      </w:r>
      <w:r w:rsidR="00145BDD">
        <w:tab/>
        <w:t>Dr. Zoe Ortiz</w:t>
      </w:r>
    </w:p>
    <w:p w14:paraId="0873E892" w14:textId="6CD5E996" w:rsidR="009D1859" w:rsidRDefault="004B630F" w:rsidP="007210CA">
      <w:pPr>
        <w:ind w:left="720" w:firstLine="45"/>
      </w:pPr>
      <w:r>
        <w:t>Dr. Diana Reinhard</w:t>
      </w:r>
      <w:r w:rsidR="00145BDD">
        <w:tab/>
      </w:r>
      <w:r w:rsidR="00145BDD">
        <w:tab/>
      </w:r>
      <w:r w:rsidR="00145BDD">
        <w:tab/>
        <w:t>Dr. Joshua Lopez</w:t>
      </w:r>
    </w:p>
    <w:p w14:paraId="56EE3033" w14:textId="63F985FD" w:rsidR="009D1859" w:rsidRDefault="007210CA" w:rsidP="007210CA">
      <w:pPr>
        <w:ind w:left="720" w:firstLine="45"/>
      </w:pPr>
      <w:r>
        <w:t xml:space="preserve">Dr. </w:t>
      </w:r>
      <w:r w:rsidR="00145BDD">
        <w:t>David Galindo</w:t>
      </w:r>
      <w:r w:rsidR="00145BDD">
        <w:tab/>
      </w:r>
      <w:r w:rsidR="004B630F">
        <w:tab/>
      </w:r>
      <w:r w:rsidR="00145BDD">
        <w:tab/>
        <w:t>Dr. Sandra Mendiola Garcia</w:t>
      </w:r>
    </w:p>
    <w:p w14:paraId="38BDE9CF" w14:textId="03B981A4" w:rsidR="007210CA" w:rsidRDefault="004B630F" w:rsidP="007210CA">
      <w:pPr>
        <w:ind w:left="720" w:firstLine="45"/>
      </w:pPr>
      <w:r>
        <w:t>Dr. Wes Phelps</w:t>
      </w:r>
      <w:r w:rsidR="00145BDD">
        <w:tab/>
      </w:r>
      <w:r w:rsidR="00145BDD">
        <w:tab/>
      </w:r>
      <w:r w:rsidR="00145BDD">
        <w:tab/>
        <w:t>Dr. Manuel Grajales</w:t>
      </w:r>
    </w:p>
    <w:p w14:paraId="34495DB6" w14:textId="415A4C96" w:rsidR="007210CA" w:rsidRDefault="004B630F" w:rsidP="007210CA">
      <w:pPr>
        <w:ind w:left="720" w:firstLine="45"/>
      </w:pPr>
      <w:r>
        <w:t xml:space="preserve">Dr. Andrew </w:t>
      </w:r>
      <w:proofErr w:type="spellStart"/>
      <w:r>
        <w:t>Torget</w:t>
      </w:r>
      <w:proofErr w:type="spellEnd"/>
      <w:r w:rsidR="00145BDD">
        <w:tab/>
      </w:r>
      <w:r w:rsidR="00145BDD">
        <w:tab/>
      </w:r>
      <w:r w:rsidR="00145BDD">
        <w:tab/>
        <w:t>Dr. Jakob Burnham</w:t>
      </w:r>
    </w:p>
    <w:p w14:paraId="2A44742D" w14:textId="3F3A205E" w:rsidR="007210CA" w:rsidRDefault="004B630F" w:rsidP="007210CA">
      <w:pPr>
        <w:ind w:left="720" w:firstLine="45"/>
      </w:pPr>
      <w:r>
        <w:t>Dr. Walt Roberts</w:t>
      </w:r>
    </w:p>
    <w:p w14:paraId="30017122" w14:textId="77777777" w:rsidR="00760563" w:rsidRPr="00456346" w:rsidRDefault="00497EA6" w:rsidP="00895F77">
      <w:pPr>
        <w:spacing w:before="100" w:beforeAutospacing="1" w:after="100" w:afterAutospacing="1"/>
        <w:rPr>
          <w:b/>
          <w:bCs/>
        </w:rPr>
      </w:pPr>
      <w:r>
        <w:rPr>
          <w:b/>
          <w:bCs/>
        </w:rPr>
        <w:lastRenderedPageBreak/>
        <w:t>4</w:t>
      </w:r>
      <w:r w:rsidR="004A5423" w:rsidRPr="00456346">
        <w:rPr>
          <w:b/>
          <w:bCs/>
        </w:rPr>
        <w:t xml:space="preserve">. </w:t>
      </w:r>
      <w:r w:rsidR="00760563" w:rsidRPr="00456346">
        <w:rPr>
          <w:b/>
          <w:bCs/>
        </w:rPr>
        <w:t>Lesson</w:t>
      </w:r>
      <w:r w:rsidR="001322D2" w:rsidRPr="00456346">
        <w:rPr>
          <w:b/>
          <w:bCs/>
        </w:rPr>
        <w:t xml:space="preserve"> Plan,</w:t>
      </w:r>
      <w:r w:rsidR="00760563" w:rsidRPr="00456346">
        <w:rPr>
          <w:b/>
          <w:bCs/>
        </w:rPr>
        <w:t xml:space="preserve"> Objectives</w:t>
      </w:r>
      <w:r w:rsidR="001322D2" w:rsidRPr="00456346">
        <w:rPr>
          <w:b/>
          <w:bCs/>
        </w:rPr>
        <w:t>,</w:t>
      </w:r>
      <w:r w:rsidR="00760563" w:rsidRPr="00456346">
        <w:rPr>
          <w:b/>
          <w:bCs/>
        </w:rPr>
        <w:t xml:space="preserve"> and Assessments</w:t>
      </w:r>
    </w:p>
    <w:p w14:paraId="425DEF4E" w14:textId="77777777" w:rsidR="00C03EB0" w:rsidRDefault="00B11858" w:rsidP="008A4F35">
      <w:pPr>
        <w:spacing w:before="100" w:beforeAutospacing="1" w:after="100" w:afterAutospacing="1"/>
        <w:ind w:left="720"/>
        <w:rPr>
          <w:bCs/>
        </w:rPr>
      </w:pPr>
      <w:r w:rsidRPr="00456346">
        <w:rPr>
          <w:bCs/>
        </w:rPr>
        <w:t>Each student will</w:t>
      </w:r>
      <w:r w:rsidR="008735ED" w:rsidRPr="00456346">
        <w:rPr>
          <w:bCs/>
        </w:rPr>
        <w:t xml:space="preserve"> create a lesson plan for one</w:t>
      </w:r>
      <w:r w:rsidR="001322D2" w:rsidRPr="00456346">
        <w:rPr>
          <w:bCs/>
        </w:rPr>
        <w:t xml:space="preserve"> specific lecture topic and</w:t>
      </w:r>
      <w:r w:rsidRPr="00456346">
        <w:rPr>
          <w:bCs/>
        </w:rPr>
        <w:t xml:space="preserve"> list </w:t>
      </w:r>
      <w:r w:rsidR="008735ED" w:rsidRPr="00456346">
        <w:rPr>
          <w:bCs/>
        </w:rPr>
        <w:t xml:space="preserve">the lesson’s objectives </w:t>
      </w:r>
      <w:r w:rsidRPr="00456346">
        <w:rPr>
          <w:bCs/>
        </w:rPr>
        <w:t>according to Bloom’s taxono</w:t>
      </w:r>
      <w:r w:rsidR="008735ED" w:rsidRPr="00456346">
        <w:rPr>
          <w:bCs/>
        </w:rPr>
        <w:t>my</w:t>
      </w:r>
      <w:r w:rsidR="00E6048E" w:rsidRPr="00456346">
        <w:rPr>
          <w:bCs/>
        </w:rPr>
        <w:t xml:space="preserve"> as well as </w:t>
      </w:r>
      <w:r w:rsidR="008735ED" w:rsidRPr="00456346">
        <w:rPr>
          <w:bCs/>
        </w:rPr>
        <w:t xml:space="preserve">define </w:t>
      </w:r>
      <w:r w:rsidR="00E6048E" w:rsidRPr="00456346">
        <w:rPr>
          <w:bCs/>
        </w:rPr>
        <w:t>a method for assessing the lesson</w:t>
      </w:r>
      <w:r w:rsidR="004A5423" w:rsidRPr="00456346">
        <w:rPr>
          <w:bCs/>
        </w:rPr>
        <w:t xml:space="preserve">.  A lesson plan template </w:t>
      </w:r>
      <w:r w:rsidR="00593999" w:rsidRPr="00456346">
        <w:rPr>
          <w:bCs/>
        </w:rPr>
        <w:t xml:space="preserve">is loaded to blackboard </w:t>
      </w:r>
      <w:r w:rsidR="004A5423" w:rsidRPr="00456346">
        <w:rPr>
          <w:bCs/>
        </w:rPr>
        <w:t>and examples</w:t>
      </w:r>
      <w:r w:rsidRPr="00456346">
        <w:rPr>
          <w:bCs/>
        </w:rPr>
        <w:t xml:space="preserve"> will be provided in order to </w:t>
      </w:r>
      <w:r w:rsidR="00895F77" w:rsidRPr="00456346">
        <w:rPr>
          <w:bCs/>
        </w:rPr>
        <w:t>pattern your submissions.</w:t>
      </w:r>
    </w:p>
    <w:p w14:paraId="28B267E4" w14:textId="77777777" w:rsidR="00BC2660" w:rsidRDefault="00BC2660" w:rsidP="008A4F35">
      <w:pPr>
        <w:spacing w:before="100" w:beforeAutospacing="1" w:after="100" w:afterAutospacing="1"/>
        <w:ind w:left="720"/>
        <w:rPr>
          <w:bCs/>
        </w:rPr>
      </w:pPr>
    </w:p>
    <w:p w14:paraId="5F486686" w14:textId="77777777" w:rsidR="00765553" w:rsidRPr="00765553" w:rsidRDefault="00765553" w:rsidP="00765553">
      <w:pPr>
        <w:spacing w:before="100" w:beforeAutospacing="1" w:after="100" w:afterAutospacing="1"/>
        <w:rPr>
          <w:b/>
          <w:bCs/>
        </w:rPr>
      </w:pPr>
      <w:r w:rsidRPr="00765553">
        <w:rPr>
          <w:b/>
          <w:bCs/>
        </w:rPr>
        <w:t>5. Application Packet</w:t>
      </w:r>
    </w:p>
    <w:p w14:paraId="3A2C027A" w14:textId="68BF15A1" w:rsidR="00E30BF2" w:rsidRPr="00456346" w:rsidRDefault="00765553" w:rsidP="00C91C67">
      <w:pPr>
        <w:spacing w:before="100" w:beforeAutospacing="1" w:after="100" w:afterAutospacing="1"/>
        <w:ind w:left="720"/>
        <w:rPr>
          <w:bCs/>
        </w:rPr>
      </w:pPr>
      <w:r>
        <w:rPr>
          <w:bCs/>
        </w:rPr>
        <w:t>Students will select a facult</w:t>
      </w:r>
      <w:r w:rsidR="00C91C67">
        <w:rPr>
          <w:bCs/>
        </w:rPr>
        <w:t>y/academic</w:t>
      </w:r>
      <w:r>
        <w:rPr>
          <w:bCs/>
        </w:rPr>
        <w:t xml:space="preserve"> position from the Chronicle of Higher Education to which they will “apply.” The application process will include </w:t>
      </w:r>
      <w:r w:rsidR="00073ADD">
        <w:rPr>
          <w:bCs/>
        </w:rPr>
        <w:t>preparing a curriculum vitae, cover</w:t>
      </w:r>
      <w:r>
        <w:rPr>
          <w:bCs/>
        </w:rPr>
        <w:t xml:space="preserve"> letter of application</w:t>
      </w:r>
      <w:r w:rsidR="000F7020">
        <w:rPr>
          <w:bCs/>
        </w:rPr>
        <w:t xml:space="preserve">, and </w:t>
      </w:r>
      <w:r w:rsidR="00073ADD">
        <w:rPr>
          <w:bCs/>
        </w:rPr>
        <w:t>college abstract</w:t>
      </w:r>
      <w:r>
        <w:rPr>
          <w:bCs/>
        </w:rPr>
        <w:t xml:space="preserve">. An effective </w:t>
      </w:r>
      <w:r w:rsidR="00EF3BAA">
        <w:rPr>
          <w:bCs/>
        </w:rPr>
        <w:t xml:space="preserve">cover </w:t>
      </w:r>
      <w:r>
        <w:rPr>
          <w:bCs/>
        </w:rPr>
        <w:t xml:space="preserve">letter </w:t>
      </w:r>
      <w:r w:rsidR="00EF3BAA">
        <w:rPr>
          <w:bCs/>
        </w:rPr>
        <w:t xml:space="preserve">that </w:t>
      </w:r>
      <w:r>
        <w:rPr>
          <w:bCs/>
        </w:rPr>
        <w:t>concisely conveys the basis for interest in the position, summarizes recent research and a projected research agenda, details teaching interests and experiences and specifically addresses how one’s research and teaching experience and expertise are a good match for the position.</w:t>
      </w:r>
      <w:r w:rsidR="00C91C67">
        <w:rPr>
          <w:bCs/>
        </w:rPr>
        <w:t xml:space="preserve"> </w:t>
      </w:r>
      <w:r w:rsidR="00C91C67">
        <w:rPr>
          <w:bCs/>
        </w:rPr>
        <w:t>The Academic Job Search Handbook will aid you in this assignment.</w:t>
      </w:r>
    </w:p>
    <w:p w14:paraId="4567C947" w14:textId="60A97DB2" w:rsidR="00760563" w:rsidRPr="00456346" w:rsidRDefault="00497EA6" w:rsidP="00B20081">
      <w:pPr>
        <w:spacing w:before="100" w:beforeAutospacing="1" w:after="100" w:afterAutospacing="1"/>
        <w:rPr>
          <w:b/>
          <w:bCs/>
        </w:rPr>
      </w:pPr>
      <w:r>
        <w:rPr>
          <w:b/>
        </w:rPr>
        <w:t>5</w:t>
      </w:r>
      <w:r w:rsidR="00B20081" w:rsidRPr="00456346">
        <w:rPr>
          <w:b/>
        </w:rPr>
        <w:t xml:space="preserve">. </w:t>
      </w:r>
      <w:r w:rsidR="00C91C67">
        <w:rPr>
          <w:b/>
          <w:bCs/>
        </w:rPr>
        <w:t xml:space="preserve">Lesson Plan Presentation </w:t>
      </w:r>
      <w:r w:rsidR="001322D2" w:rsidRPr="00456346">
        <w:rPr>
          <w:b/>
          <w:bCs/>
        </w:rPr>
        <w:t>and Reflection</w:t>
      </w:r>
    </w:p>
    <w:p w14:paraId="39A18328" w14:textId="05ADA632" w:rsidR="00EA1E39" w:rsidRPr="00456346" w:rsidRDefault="00765553" w:rsidP="009D2CAD">
      <w:pPr>
        <w:spacing w:before="100" w:beforeAutospacing="1" w:after="100" w:afterAutospacing="1"/>
        <w:ind w:left="720"/>
        <w:rPr>
          <w:bCs/>
        </w:rPr>
      </w:pPr>
      <w:r>
        <w:rPr>
          <w:bCs/>
        </w:rPr>
        <w:t>Student</w:t>
      </w:r>
      <w:r w:rsidR="00C91C67">
        <w:rPr>
          <w:bCs/>
        </w:rPr>
        <w:t>s</w:t>
      </w:r>
      <w:r>
        <w:rPr>
          <w:bCs/>
        </w:rPr>
        <w:t xml:space="preserve"> will prepare and deliver a </w:t>
      </w:r>
      <w:proofErr w:type="gramStart"/>
      <w:r w:rsidR="00BC2660" w:rsidRPr="00BC2660">
        <w:rPr>
          <w:b/>
          <w:bCs/>
        </w:rPr>
        <w:t>25</w:t>
      </w:r>
      <w:r w:rsidR="00E11865" w:rsidRPr="00780492">
        <w:rPr>
          <w:b/>
          <w:bCs/>
        </w:rPr>
        <w:t xml:space="preserve"> </w:t>
      </w:r>
      <w:r w:rsidR="00E6048E" w:rsidRPr="00780492">
        <w:rPr>
          <w:b/>
          <w:bCs/>
        </w:rPr>
        <w:t>minute</w:t>
      </w:r>
      <w:proofErr w:type="gramEnd"/>
      <w:r w:rsidR="00E6048E" w:rsidRPr="00780492">
        <w:rPr>
          <w:b/>
          <w:bCs/>
        </w:rPr>
        <w:t xml:space="preserve"> presentation</w:t>
      </w:r>
      <w:r w:rsidR="00E6048E" w:rsidRPr="00456346">
        <w:rPr>
          <w:bCs/>
        </w:rPr>
        <w:t xml:space="preserve"> </w:t>
      </w:r>
      <w:r w:rsidR="00C91C67">
        <w:rPr>
          <w:bCs/>
        </w:rPr>
        <w:t>(30 min max) of all aspects of your lesson plan.</w:t>
      </w:r>
      <w:r w:rsidR="00073ADD">
        <w:rPr>
          <w:bCs/>
        </w:rPr>
        <w:t xml:space="preserve"> </w:t>
      </w:r>
      <w:r w:rsidR="00D4785F" w:rsidRPr="00456346">
        <w:rPr>
          <w:bCs/>
        </w:rPr>
        <w:t xml:space="preserve">There will be a brief question and answer follow-up after your presentation. </w:t>
      </w:r>
      <w:r w:rsidR="001322D2" w:rsidRPr="00456346">
        <w:rPr>
          <w:bCs/>
        </w:rPr>
        <w:t xml:space="preserve">After your presentation you will write a </w:t>
      </w:r>
      <w:proofErr w:type="gramStart"/>
      <w:r w:rsidR="001322D2" w:rsidRPr="00456346">
        <w:rPr>
          <w:bCs/>
        </w:rPr>
        <w:t>self reflection</w:t>
      </w:r>
      <w:proofErr w:type="gramEnd"/>
      <w:r w:rsidR="001322D2" w:rsidRPr="00456346">
        <w:rPr>
          <w:bCs/>
        </w:rPr>
        <w:t xml:space="preserve"> according to some directed questions that will be provided.</w:t>
      </w:r>
      <w:r w:rsidR="0098081E">
        <w:rPr>
          <w:bCs/>
        </w:rPr>
        <w:t xml:space="preserve"> </w:t>
      </w:r>
      <w:bookmarkStart w:id="0" w:name="_Hlk186815295"/>
    </w:p>
    <w:bookmarkEnd w:id="0"/>
    <w:p w14:paraId="0431719F" w14:textId="77777777" w:rsidR="002C241A" w:rsidRPr="00456346" w:rsidRDefault="002C241A" w:rsidP="00963A1F">
      <w:pPr>
        <w:rPr>
          <w:b/>
        </w:rPr>
      </w:pPr>
      <w:r w:rsidRPr="00456346">
        <w:rPr>
          <w:b/>
        </w:rPr>
        <w:t>Grading:</w:t>
      </w:r>
    </w:p>
    <w:p w14:paraId="77E09D4D" w14:textId="77777777" w:rsidR="00F17D0E" w:rsidRPr="00456346" w:rsidRDefault="00073ADD" w:rsidP="00963A1F">
      <w:r>
        <w:t>Educational Philosophy – 100</w:t>
      </w:r>
      <w:r w:rsidR="00F17D0E" w:rsidRPr="00456346">
        <w:t xml:space="preserve"> points</w:t>
      </w:r>
    </w:p>
    <w:p w14:paraId="7EFF8A2E" w14:textId="77777777" w:rsidR="002C241A" w:rsidRDefault="00073ADD" w:rsidP="00963A1F">
      <w:r>
        <w:t xml:space="preserve">Sample Syllabus – 100 </w:t>
      </w:r>
      <w:r w:rsidR="002C241A" w:rsidRPr="00456346">
        <w:t>points</w:t>
      </w:r>
    </w:p>
    <w:p w14:paraId="2C65069D" w14:textId="77777777" w:rsidR="00073ADD" w:rsidRPr="00456346" w:rsidRDefault="00073ADD" w:rsidP="00963A1F">
      <w:r>
        <w:t>Class Observation – 100 points</w:t>
      </w:r>
    </w:p>
    <w:p w14:paraId="3ABB9146" w14:textId="77777777" w:rsidR="002C241A" w:rsidRDefault="002C241A" w:rsidP="00963A1F">
      <w:r w:rsidRPr="00456346">
        <w:t>Sample Lesson</w:t>
      </w:r>
      <w:r w:rsidR="001322D2" w:rsidRPr="00456346">
        <w:t xml:space="preserve"> </w:t>
      </w:r>
      <w:r w:rsidR="00E30BF2" w:rsidRPr="00456346">
        <w:t>Plan</w:t>
      </w:r>
      <w:r w:rsidR="00E30BF2">
        <w:t xml:space="preserve"> –</w:t>
      </w:r>
      <w:r w:rsidR="00073ADD">
        <w:t xml:space="preserve"> 100 </w:t>
      </w:r>
      <w:r w:rsidR="00065BE6" w:rsidRPr="00456346">
        <w:t>points</w:t>
      </w:r>
    </w:p>
    <w:p w14:paraId="48C0F4E8" w14:textId="3818C952" w:rsidR="00073ADD" w:rsidRPr="00456346" w:rsidRDefault="000F7020" w:rsidP="00963A1F">
      <w:r>
        <w:t xml:space="preserve">Application Packet – Vitae, </w:t>
      </w:r>
      <w:r w:rsidR="00073ADD">
        <w:t>Cover Letter, College Abstract – 300 points</w:t>
      </w:r>
    </w:p>
    <w:p w14:paraId="2D805740" w14:textId="20CC2366" w:rsidR="00A7502E" w:rsidRPr="00456346" w:rsidRDefault="00C91C67" w:rsidP="00963A1F">
      <w:r>
        <w:t xml:space="preserve">Lesson Plan </w:t>
      </w:r>
      <w:r w:rsidR="00065BE6" w:rsidRPr="00456346">
        <w:t>Presentation</w:t>
      </w:r>
      <w:r w:rsidR="00073ADD">
        <w:t xml:space="preserve"> – 100</w:t>
      </w:r>
      <w:r w:rsidR="00A7502E" w:rsidRPr="00456346">
        <w:t xml:space="preserve"> points</w:t>
      </w:r>
    </w:p>
    <w:p w14:paraId="2FA00C77" w14:textId="77777777" w:rsidR="00065BE6" w:rsidRDefault="001322D2" w:rsidP="00963A1F">
      <w:r w:rsidRPr="00456346">
        <w:t>Reflection</w:t>
      </w:r>
      <w:r w:rsidR="00073ADD">
        <w:t xml:space="preserve"> – 100</w:t>
      </w:r>
      <w:r w:rsidR="00065BE6" w:rsidRPr="00456346">
        <w:t xml:space="preserve"> points</w:t>
      </w:r>
    </w:p>
    <w:p w14:paraId="2A0AFF62" w14:textId="77777777" w:rsidR="0098081E" w:rsidRPr="00456346" w:rsidRDefault="0098081E" w:rsidP="00963A1F">
      <w:r>
        <w:t xml:space="preserve">Book Discussions and Class Participation </w:t>
      </w:r>
      <w:r w:rsidR="00BC2660">
        <w:t>–</w:t>
      </w:r>
      <w:r>
        <w:t xml:space="preserve"> 100</w:t>
      </w:r>
      <w:r w:rsidR="00BC2660">
        <w:t xml:space="preserve"> points</w:t>
      </w:r>
    </w:p>
    <w:p w14:paraId="02F41764" w14:textId="77777777" w:rsidR="00065BE6" w:rsidRPr="00456346" w:rsidRDefault="003E6697" w:rsidP="00963A1F">
      <w:pPr>
        <w:rPr>
          <w:b/>
        </w:rPr>
      </w:pPr>
      <w:r>
        <w:rPr>
          <w:b/>
        </w:rPr>
        <w:t xml:space="preserve">Total Possible Points – </w:t>
      </w:r>
      <w:r w:rsidR="0098081E">
        <w:rPr>
          <w:b/>
        </w:rPr>
        <w:t xml:space="preserve">1000 possible </w:t>
      </w:r>
      <w:r w:rsidR="00073ADD">
        <w:rPr>
          <w:b/>
        </w:rPr>
        <w:t>points</w:t>
      </w:r>
    </w:p>
    <w:p w14:paraId="69320110" w14:textId="77777777" w:rsidR="009D2CAD" w:rsidRPr="00456346" w:rsidRDefault="009D2CAD" w:rsidP="00963A1F">
      <w:pPr>
        <w:rPr>
          <w:b/>
        </w:rPr>
      </w:pPr>
    </w:p>
    <w:p w14:paraId="3E5FA353" w14:textId="77777777" w:rsidR="00B20081" w:rsidRPr="00456346" w:rsidRDefault="00065BE6" w:rsidP="00963A1F">
      <w:r w:rsidRPr="00456346">
        <w:t>___________________________________________________________________________</w:t>
      </w:r>
    </w:p>
    <w:p w14:paraId="7789F72B" w14:textId="570664FD" w:rsidR="007E6664" w:rsidRDefault="007E6664" w:rsidP="000649D6">
      <w:pPr>
        <w:tabs>
          <w:tab w:val="left" w:pos="1305"/>
        </w:tabs>
        <w:rPr>
          <w:b/>
        </w:rPr>
      </w:pPr>
    </w:p>
    <w:p w14:paraId="7924649D" w14:textId="77777777" w:rsidR="00BC2660" w:rsidRDefault="00BC2660" w:rsidP="00065BE6">
      <w:pPr>
        <w:rPr>
          <w:b/>
        </w:rPr>
      </w:pPr>
    </w:p>
    <w:p w14:paraId="0434E4C2" w14:textId="77777777" w:rsidR="00BC2660" w:rsidRDefault="00BC2660" w:rsidP="00065BE6">
      <w:pPr>
        <w:rPr>
          <w:b/>
        </w:rPr>
      </w:pPr>
    </w:p>
    <w:p w14:paraId="745E7FF8" w14:textId="77777777" w:rsidR="00C91C67" w:rsidRDefault="00C91C67" w:rsidP="00065BE6">
      <w:pPr>
        <w:rPr>
          <w:b/>
        </w:rPr>
      </w:pPr>
    </w:p>
    <w:p w14:paraId="522EA699" w14:textId="77777777" w:rsidR="00C91C67" w:rsidRDefault="00C91C67" w:rsidP="00065BE6">
      <w:pPr>
        <w:rPr>
          <w:b/>
        </w:rPr>
      </w:pPr>
    </w:p>
    <w:p w14:paraId="163F5425" w14:textId="77777777" w:rsidR="00C91C67" w:rsidRDefault="00C91C67" w:rsidP="00065BE6">
      <w:pPr>
        <w:rPr>
          <w:b/>
        </w:rPr>
      </w:pPr>
    </w:p>
    <w:p w14:paraId="0B87DA1F" w14:textId="77777777" w:rsidR="00C91C67" w:rsidRDefault="00C91C67" w:rsidP="00065BE6">
      <w:pPr>
        <w:rPr>
          <w:b/>
        </w:rPr>
      </w:pPr>
    </w:p>
    <w:p w14:paraId="0672402F" w14:textId="77777777" w:rsidR="00C91C67" w:rsidRDefault="00C91C67" w:rsidP="00065BE6">
      <w:pPr>
        <w:rPr>
          <w:b/>
        </w:rPr>
      </w:pPr>
    </w:p>
    <w:p w14:paraId="7C38948E" w14:textId="77777777" w:rsidR="00065BE6" w:rsidRPr="00456346" w:rsidRDefault="00065BE6" w:rsidP="00065BE6">
      <w:pPr>
        <w:rPr>
          <w:b/>
        </w:rPr>
      </w:pPr>
      <w:r w:rsidRPr="00456346">
        <w:rPr>
          <w:b/>
        </w:rPr>
        <w:lastRenderedPageBreak/>
        <w:t>Course Schedule:</w:t>
      </w:r>
    </w:p>
    <w:p w14:paraId="21A800A0" w14:textId="77777777" w:rsidR="00065BE6" w:rsidRPr="00456346" w:rsidRDefault="00065BE6" w:rsidP="00065BE6">
      <w:r w:rsidRPr="00456346">
        <w:t>This is an outline of our schedule with the corresponding readings for each lecture. This schedule can be amended at any time.</w:t>
      </w:r>
    </w:p>
    <w:p w14:paraId="452CC979" w14:textId="77777777" w:rsidR="00065BE6" w:rsidRPr="00456346" w:rsidRDefault="00065BE6" w:rsidP="00963A1F">
      <w:pPr>
        <w:rPr>
          <w:b/>
        </w:rPr>
      </w:pPr>
    </w:p>
    <w:p w14:paraId="623A0E82" w14:textId="77777777" w:rsidR="00065BE6" w:rsidRPr="00456346" w:rsidRDefault="00065BE6" w:rsidP="00065BE6"/>
    <w:tbl>
      <w:tblPr>
        <w:tblStyle w:val="TableGrid"/>
        <w:tblW w:w="0" w:type="auto"/>
        <w:tblLook w:val="04A0" w:firstRow="1" w:lastRow="0" w:firstColumn="1" w:lastColumn="0" w:noHBand="0" w:noVBand="1"/>
      </w:tblPr>
      <w:tblGrid>
        <w:gridCol w:w="3069"/>
        <w:gridCol w:w="3096"/>
        <w:gridCol w:w="3185"/>
      </w:tblGrid>
      <w:tr w:rsidR="00456346" w:rsidRPr="00233CD5" w14:paraId="7D6655BD" w14:textId="77777777" w:rsidTr="00163837">
        <w:tc>
          <w:tcPr>
            <w:tcW w:w="3069" w:type="dxa"/>
          </w:tcPr>
          <w:p w14:paraId="684B6C1D" w14:textId="6A5F735A" w:rsidR="00456346" w:rsidRPr="00B83125" w:rsidRDefault="000352C0" w:rsidP="00163837">
            <w:r>
              <w:t>January 14</w:t>
            </w:r>
            <w:r w:rsidR="00727D3A">
              <w:t>, 2025</w:t>
            </w:r>
          </w:p>
        </w:tc>
        <w:tc>
          <w:tcPr>
            <w:tcW w:w="3096" w:type="dxa"/>
          </w:tcPr>
          <w:p w14:paraId="307F7B0A" w14:textId="77777777" w:rsidR="00456346" w:rsidRDefault="00495B3F" w:rsidP="00B83125">
            <w:r>
              <w:t>Introduction and syllabus</w:t>
            </w:r>
          </w:p>
          <w:p w14:paraId="259FF4B1" w14:textId="77777777" w:rsidR="007C72BA" w:rsidRPr="00B83125" w:rsidRDefault="007C72BA" w:rsidP="00B83125"/>
        </w:tc>
        <w:tc>
          <w:tcPr>
            <w:tcW w:w="3185" w:type="dxa"/>
          </w:tcPr>
          <w:p w14:paraId="047AFDC6" w14:textId="77777777" w:rsidR="00456346" w:rsidRPr="00233CD5" w:rsidRDefault="00456346" w:rsidP="00163837">
            <w:pPr>
              <w:rPr>
                <w:b/>
              </w:rPr>
            </w:pPr>
          </w:p>
        </w:tc>
      </w:tr>
      <w:tr w:rsidR="00456346" w:rsidRPr="00233CD5" w14:paraId="4D35D5D8" w14:textId="77777777" w:rsidTr="00163837">
        <w:tc>
          <w:tcPr>
            <w:tcW w:w="3069" w:type="dxa"/>
          </w:tcPr>
          <w:p w14:paraId="59F4386F" w14:textId="57EF5BB9" w:rsidR="00456346" w:rsidRPr="00233CD5" w:rsidRDefault="000352C0" w:rsidP="000352C0">
            <w:r>
              <w:t>January 16,</w:t>
            </w:r>
            <w:r w:rsidR="00727D3A">
              <w:t>2025</w:t>
            </w:r>
          </w:p>
        </w:tc>
        <w:tc>
          <w:tcPr>
            <w:tcW w:w="3096" w:type="dxa"/>
          </w:tcPr>
          <w:p w14:paraId="0925CF12" w14:textId="6CCE1E78" w:rsidR="00456346" w:rsidRPr="00233CD5" w:rsidRDefault="00495B3F" w:rsidP="00163837">
            <w:r>
              <w:t xml:space="preserve">Professoriate </w:t>
            </w:r>
            <w:r w:rsidR="000C3EA1">
              <w:t>and Educational Philosophy</w:t>
            </w:r>
          </w:p>
          <w:p w14:paraId="0A85A9BA" w14:textId="77777777" w:rsidR="00456346" w:rsidRPr="00233CD5" w:rsidRDefault="00456346" w:rsidP="00163837"/>
        </w:tc>
        <w:tc>
          <w:tcPr>
            <w:tcW w:w="3185" w:type="dxa"/>
          </w:tcPr>
          <w:p w14:paraId="44CD0349" w14:textId="4E751772" w:rsidR="00456346" w:rsidRDefault="00456346" w:rsidP="00163837">
            <w:pPr>
              <w:rPr>
                <w:b/>
              </w:rPr>
            </w:pPr>
            <w:r w:rsidRPr="00233CD5">
              <w:rPr>
                <w:b/>
              </w:rPr>
              <w:t>Educational Philosophy Due</w:t>
            </w:r>
            <w:r w:rsidR="00495B3F">
              <w:rPr>
                <w:b/>
              </w:rPr>
              <w:t xml:space="preserve"> on T</w:t>
            </w:r>
            <w:r w:rsidR="000352C0">
              <w:rPr>
                <w:b/>
              </w:rPr>
              <w:t>uesday Jan. 21</w:t>
            </w:r>
            <w:r w:rsidR="00727D3A">
              <w:rPr>
                <w:b/>
              </w:rPr>
              <w:t>, 2025</w:t>
            </w:r>
            <w:r w:rsidRPr="00233CD5">
              <w:rPr>
                <w:b/>
              </w:rPr>
              <w:t xml:space="preserve"> at 11:59 p.m. </w:t>
            </w:r>
          </w:p>
          <w:p w14:paraId="0803E2A3" w14:textId="77777777" w:rsidR="00456346" w:rsidRDefault="00456346" w:rsidP="00163837">
            <w:pPr>
              <w:rPr>
                <w:b/>
              </w:rPr>
            </w:pPr>
          </w:p>
          <w:p w14:paraId="181A35E6" w14:textId="77777777" w:rsidR="00BC2660" w:rsidRPr="00233CD5" w:rsidRDefault="00BC2660" w:rsidP="00163837">
            <w:pPr>
              <w:rPr>
                <w:b/>
              </w:rPr>
            </w:pPr>
            <w:r>
              <w:t xml:space="preserve">Read articles in module 2 that are posted to the module for this week’s discussion </w:t>
            </w:r>
          </w:p>
          <w:p w14:paraId="40927240" w14:textId="77777777" w:rsidR="00456346" w:rsidRPr="00233CD5" w:rsidRDefault="00456346" w:rsidP="00E30BF2"/>
        </w:tc>
      </w:tr>
      <w:tr w:rsidR="00456346" w:rsidRPr="00233CD5" w14:paraId="786F9370" w14:textId="77777777" w:rsidTr="00163837">
        <w:tc>
          <w:tcPr>
            <w:tcW w:w="3069" w:type="dxa"/>
          </w:tcPr>
          <w:p w14:paraId="25599C15" w14:textId="4FA5EC46" w:rsidR="00456346" w:rsidRPr="00233CD5" w:rsidRDefault="00495B3F" w:rsidP="00163837">
            <w:r>
              <w:t xml:space="preserve">January </w:t>
            </w:r>
            <w:r w:rsidR="000F7020">
              <w:t>2</w:t>
            </w:r>
            <w:r w:rsidR="000352C0">
              <w:t>1-23</w:t>
            </w:r>
            <w:r w:rsidR="00727D3A">
              <w:t xml:space="preserve"> 2025</w:t>
            </w:r>
          </w:p>
        </w:tc>
        <w:tc>
          <w:tcPr>
            <w:tcW w:w="3096" w:type="dxa"/>
          </w:tcPr>
          <w:p w14:paraId="79C59895" w14:textId="77777777" w:rsidR="000C3EA1" w:rsidRDefault="000C3EA1" w:rsidP="00163837">
            <w:r w:rsidRPr="00233CD5">
              <w:t>Curriculum, Syllabi and Crafting a Lesson</w:t>
            </w:r>
          </w:p>
          <w:p w14:paraId="2C7B8CDB" w14:textId="77777777" w:rsidR="00456346" w:rsidRPr="00233CD5" w:rsidRDefault="00456346" w:rsidP="00163837">
            <w:r w:rsidRPr="00233CD5">
              <w:t xml:space="preserve"> </w:t>
            </w:r>
          </w:p>
          <w:p w14:paraId="46FAA78C" w14:textId="77777777" w:rsidR="00962206" w:rsidRDefault="00962206" w:rsidP="00962206">
            <w:r>
              <w:t xml:space="preserve">What do they mean by Academic Freedom and Duty? </w:t>
            </w:r>
          </w:p>
          <w:p w14:paraId="1AD789CC" w14:textId="77777777" w:rsidR="00456346" w:rsidRPr="00233CD5" w:rsidRDefault="00456346" w:rsidP="00163837"/>
        </w:tc>
        <w:tc>
          <w:tcPr>
            <w:tcW w:w="3185" w:type="dxa"/>
          </w:tcPr>
          <w:p w14:paraId="53EB6676" w14:textId="77777777" w:rsidR="00BC2660" w:rsidRDefault="00BC2660" w:rsidP="00163837"/>
          <w:p w14:paraId="08C69716" w14:textId="77777777" w:rsidR="00456346" w:rsidRDefault="00456346" w:rsidP="00163837">
            <w:r>
              <w:t>Read articles</w:t>
            </w:r>
            <w:r w:rsidR="00BC2660">
              <w:t xml:space="preserve"> in module 3</w:t>
            </w:r>
            <w:r>
              <w:t xml:space="preserve"> that are posted to the module for this week’s discussion.</w:t>
            </w:r>
          </w:p>
          <w:p w14:paraId="459ECEC7" w14:textId="77777777" w:rsidR="008721DA" w:rsidRPr="00233CD5" w:rsidRDefault="008721DA" w:rsidP="00495B3F"/>
        </w:tc>
      </w:tr>
      <w:tr w:rsidR="00495B3F" w:rsidRPr="00233CD5" w14:paraId="4498A60D" w14:textId="77777777" w:rsidTr="00073ADD">
        <w:trPr>
          <w:trHeight w:val="935"/>
        </w:trPr>
        <w:tc>
          <w:tcPr>
            <w:tcW w:w="3069" w:type="dxa"/>
          </w:tcPr>
          <w:p w14:paraId="2C0AD94A" w14:textId="047B8A53" w:rsidR="00495B3F" w:rsidRDefault="000352C0" w:rsidP="00163837">
            <w:r>
              <w:t xml:space="preserve">January 28, </w:t>
            </w:r>
            <w:r w:rsidR="00727D3A">
              <w:t>2025</w:t>
            </w:r>
          </w:p>
        </w:tc>
        <w:tc>
          <w:tcPr>
            <w:tcW w:w="3096" w:type="dxa"/>
          </w:tcPr>
          <w:p w14:paraId="373EA641" w14:textId="77777777" w:rsidR="00495B3F" w:rsidRPr="00233CD5" w:rsidRDefault="0098081E" w:rsidP="0098081E">
            <w:r>
              <w:t>Can Colleges Teach What Student need to Know in the 21</w:t>
            </w:r>
            <w:r w:rsidRPr="0098081E">
              <w:rPr>
                <w:vertAlign w:val="superscript"/>
              </w:rPr>
              <w:t>st</w:t>
            </w:r>
            <w:r>
              <w:t xml:space="preserve"> Century?</w:t>
            </w:r>
          </w:p>
        </w:tc>
        <w:tc>
          <w:tcPr>
            <w:tcW w:w="3185" w:type="dxa"/>
          </w:tcPr>
          <w:p w14:paraId="46D7B101" w14:textId="03F03D1A" w:rsidR="00495B3F" w:rsidRDefault="0098081E" w:rsidP="00163837">
            <w:pPr>
              <w:rPr>
                <w:b/>
              </w:rPr>
            </w:pPr>
            <w:r w:rsidRPr="0098081E">
              <w:rPr>
                <w:b/>
              </w:rPr>
              <w:t>Book Discussion – Bok – Higher Expectations</w:t>
            </w:r>
            <w:r w:rsidR="000352C0">
              <w:rPr>
                <w:b/>
              </w:rPr>
              <w:t xml:space="preserve"> – Jan. 28th</w:t>
            </w:r>
          </w:p>
          <w:p w14:paraId="5BAE4615" w14:textId="77777777" w:rsidR="00962206" w:rsidRDefault="00962206" w:rsidP="00163837">
            <w:pPr>
              <w:rPr>
                <w:b/>
              </w:rPr>
            </w:pPr>
          </w:p>
          <w:p w14:paraId="32594317" w14:textId="21C288B4" w:rsidR="00962206" w:rsidRPr="000C3EA1" w:rsidRDefault="00962206" w:rsidP="00962206">
            <w:pPr>
              <w:rPr>
                <w:b/>
              </w:rPr>
            </w:pPr>
            <w:r w:rsidRPr="000C3EA1">
              <w:rPr>
                <w:b/>
              </w:rPr>
              <w:t>S</w:t>
            </w:r>
            <w:r w:rsidR="000F7020">
              <w:rPr>
                <w:b/>
              </w:rPr>
              <w:t xml:space="preserve">yllabus due on February </w:t>
            </w:r>
            <w:r w:rsidR="00727D3A">
              <w:rPr>
                <w:b/>
              </w:rPr>
              <w:t>13</w:t>
            </w:r>
            <w:r w:rsidR="000F7020">
              <w:rPr>
                <w:b/>
              </w:rPr>
              <w:t>,</w:t>
            </w:r>
            <w:r w:rsidRPr="000C3EA1">
              <w:rPr>
                <w:b/>
              </w:rPr>
              <w:t xml:space="preserve"> </w:t>
            </w:r>
            <w:r w:rsidR="000F7020">
              <w:rPr>
                <w:b/>
              </w:rPr>
              <w:t>2024</w:t>
            </w:r>
            <w:r w:rsidRPr="000C3EA1">
              <w:rPr>
                <w:b/>
              </w:rPr>
              <w:t xml:space="preserve"> at 11:59 p.m.</w:t>
            </w:r>
          </w:p>
          <w:p w14:paraId="797CD231" w14:textId="77777777" w:rsidR="00962206" w:rsidRPr="0098081E" w:rsidRDefault="00962206" w:rsidP="00163837">
            <w:pPr>
              <w:rPr>
                <w:b/>
              </w:rPr>
            </w:pPr>
          </w:p>
        </w:tc>
      </w:tr>
      <w:tr w:rsidR="000352C0" w:rsidRPr="00B212F5" w14:paraId="19C77493" w14:textId="77777777" w:rsidTr="00163837">
        <w:tc>
          <w:tcPr>
            <w:tcW w:w="3069" w:type="dxa"/>
          </w:tcPr>
          <w:p w14:paraId="55B10439" w14:textId="3E9A1B22" w:rsidR="000352C0" w:rsidRPr="00ED1807" w:rsidRDefault="000352C0" w:rsidP="000F7020">
            <w:pPr>
              <w:tabs>
                <w:tab w:val="right" w:pos="2853"/>
              </w:tabs>
              <w:rPr>
                <w:b/>
                <w:bCs/>
              </w:rPr>
            </w:pPr>
            <w:r>
              <w:rPr>
                <w:b/>
                <w:bCs/>
              </w:rPr>
              <w:t>January 30, 2025</w:t>
            </w:r>
          </w:p>
        </w:tc>
        <w:tc>
          <w:tcPr>
            <w:tcW w:w="3096" w:type="dxa"/>
          </w:tcPr>
          <w:p w14:paraId="3D85B3C2" w14:textId="77777777" w:rsidR="000352C0" w:rsidRDefault="000352C0" w:rsidP="00ED1807">
            <w:pPr>
              <w:rPr>
                <w:b/>
                <w:bCs/>
              </w:rPr>
            </w:pPr>
            <w:r>
              <w:rPr>
                <w:b/>
                <w:bCs/>
              </w:rPr>
              <w:t>NO CLASS – OUT OF TOWN</w:t>
            </w:r>
          </w:p>
          <w:p w14:paraId="02FBE669" w14:textId="5EC16D29" w:rsidR="000352C0" w:rsidRDefault="000352C0" w:rsidP="00ED1807">
            <w:pPr>
              <w:rPr>
                <w:b/>
                <w:bCs/>
              </w:rPr>
            </w:pPr>
          </w:p>
        </w:tc>
        <w:tc>
          <w:tcPr>
            <w:tcW w:w="3185" w:type="dxa"/>
          </w:tcPr>
          <w:p w14:paraId="14C30C9C" w14:textId="77777777" w:rsidR="000352C0" w:rsidRPr="0098081E" w:rsidRDefault="000352C0" w:rsidP="00163837">
            <w:pPr>
              <w:rPr>
                <w:b/>
              </w:rPr>
            </w:pPr>
          </w:p>
        </w:tc>
      </w:tr>
      <w:tr w:rsidR="000352C0" w:rsidRPr="00B212F5" w14:paraId="429F4512" w14:textId="77777777" w:rsidTr="00163837">
        <w:tc>
          <w:tcPr>
            <w:tcW w:w="3069" w:type="dxa"/>
          </w:tcPr>
          <w:p w14:paraId="3EEC7730" w14:textId="12368CCA" w:rsidR="000352C0" w:rsidRPr="000352C0" w:rsidRDefault="000352C0" w:rsidP="000F7020">
            <w:pPr>
              <w:tabs>
                <w:tab w:val="right" w:pos="2853"/>
              </w:tabs>
              <w:rPr>
                <w:bCs/>
              </w:rPr>
            </w:pPr>
            <w:r>
              <w:rPr>
                <w:bCs/>
              </w:rPr>
              <w:t>February 4, 2025</w:t>
            </w:r>
          </w:p>
        </w:tc>
        <w:tc>
          <w:tcPr>
            <w:tcW w:w="3096" w:type="dxa"/>
          </w:tcPr>
          <w:p w14:paraId="1EEEE120" w14:textId="77777777" w:rsidR="000352C0" w:rsidRDefault="000352C0" w:rsidP="000352C0">
            <w:pPr>
              <w:rPr>
                <w:bCs/>
              </w:rPr>
            </w:pPr>
            <w:r>
              <w:rPr>
                <w:bCs/>
              </w:rPr>
              <w:t>Experiential Teaching Based Learning – what is it really?</w:t>
            </w:r>
          </w:p>
          <w:p w14:paraId="10A53D10" w14:textId="77777777" w:rsidR="000352C0" w:rsidRDefault="000352C0" w:rsidP="00ED1807">
            <w:pPr>
              <w:rPr>
                <w:b/>
                <w:bCs/>
              </w:rPr>
            </w:pPr>
          </w:p>
        </w:tc>
        <w:tc>
          <w:tcPr>
            <w:tcW w:w="3185" w:type="dxa"/>
          </w:tcPr>
          <w:p w14:paraId="2E245360" w14:textId="77777777" w:rsidR="000352C0" w:rsidRPr="0098081E" w:rsidRDefault="000352C0" w:rsidP="00163837">
            <w:pPr>
              <w:rPr>
                <w:b/>
              </w:rPr>
            </w:pPr>
          </w:p>
        </w:tc>
      </w:tr>
      <w:tr w:rsidR="00C243FC" w:rsidRPr="00B212F5" w14:paraId="674EEC2F" w14:textId="77777777" w:rsidTr="00163837">
        <w:tc>
          <w:tcPr>
            <w:tcW w:w="3069" w:type="dxa"/>
          </w:tcPr>
          <w:p w14:paraId="4B5530F9" w14:textId="22971714" w:rsidR="00C243FC" w:rsidRPr="00ED1807" w:rsidRDefault="00C243FC" w:rsidP="000F7020">
            <w:pPr>
              <w:tabs>
                <w:tab w:val="right" w:pos="2853"/>
              </w:tabs>
              <w:rPr>
                <w:b/>
                <w:bCs/>
              </w:rPr>
            </w:pPr>
            <w:r w:rsidRPr="00ED1807">
              <w:rPr>
                <w:b/>
                <w:bCs/>
              </w:rPr>
              <w:t xml:space="preserve">February </w:t>
            </w:r>
            <w:r w:rsidR="00727D3A">
              <w:rPr>
                <w:b/>
                <w:bCs/>
              </w:rPr>
              <w:t>11, 2025</w:t>
            </w:r>
          </w:p>
          <w:p w14:paraId="5AC1C7D7" w14:textId="70665858" w:rsidR="00C243FC" w:rsidRDefault="00C243FC" w:rsidP="000F7020">
            <w:pPr>
              <w:tabs>
                <w:tab w:val="right" w:pos="2853"/>
              </w:tabs>
            </w:pPr>
          </w:p>
        </w:tc>
        <w:tc>
          <w:tcPr>
            <w:tcW w:w="3096" w:type="dxa"/>
          </w:tcPr>
          <w:p w14:paraId="12D6FCE7" w14:textId="29348128" w:rsidR="00727D3A" w:rsidRDefault="00727D3A" w:rsidP="00ED1807">
            <w:pPr>
              <w:rPr>
                <w:b/>
                <w:bCs/>
              </w:rPr>
            </w:pPr>
            <w:r>
              <w:rPr>
                <w:b/>
                <w:bCs/>
              </w:rPr>
              <w:t>Effect of AI on Higher Education</w:t>
            </w:r>
          </w:p>
          <w:p w14:paraId="5E4B9E4A" w14:textId="51F42570" w:rsidR="00B734EA" w:rsidRDefault="00B734EA" w:rsidP="00ED1807">
            <w:pPr>
              <w:rPr>
                <w:b/>
                <w:bCs/>
              </w:rPr>
            </w:pPr>
            <w:r>
              <w:rPr>
                <w:b/>
                <w:bCs/>
              </w:rPr>
              <w:t>Dr. Kerry Goldman</w:t>
            </w:r>
          </w:p>
          <w:p w14:paraId="1E4D21C4" w14:textId="1ADB35D8" w:rsidR="00B734EA" w:rsidRDefault="00B734EA" w:rsidP="00ED1807">
            <w:pPr>
              <w:rPr>
                <w:b/>
                <w:bCs/>
              </w:rPr>
            </w:pPr>
            <w:r>
              <w:rPr>
                <w:b/>
                <w:bCs/>
              </w:rPr>
              <w:t>Dr. Toniann Trevino</w:t>
            </w:r>
          </w:p>
          <w:p w14:paraId="571C69C2" w14:textId="56213E40" w:rsidR="00C243FC" w:rsidRPr="000E48D7" w:rsidRDefault="00C243FC" w:rsidP="00AA1E8E">
            <w:pPr>
              <w:rPr>
                <w:b/>
                <w:bCs/>
              </w:rPr>
            </w:pPr>
          </w:p>
        </w:tc>
        <w:tc>
          <w:tcPr>
            <w:tcW w:w="3185" w:type="dxa"/>
          </w:tcPr>
          <w:p w14:paraId="78120B78" w14:textId="77777777" w:rsidR="00C243FC" w:rsidRPr="0098081E" w:rsidRDefault="00C243FC" w:rsidP="00163837">
            <w:pPr>
              <w:rPr>
                <w:b/>
              </w:rPr>
            </w:pPr>
          </w:p>
        </w:tc>
      </w:tr>
      <w:tr w:rsidR="00760A58" w:rsidRPr="00B212F5" w14:paraId="6BE7BE59" w14:textId="77777777" w:rsidTr="00163837">
        <w:tc>
          <w:tcPr>
            <w:tcW w:w="3069" w:type="dxa"/>
          </w:tcPr>
          <w:p w14:paraId="370474DE" w14:textId="28812AC5" w:rsidR="00760A58" w:rsidRPr="00760A58" w:rsidRDefault="00760A58" w:rsidP="000F7020">
            <w:pPr>
              <w:tabs>
                <w:tab w:val="right" w:pos="2853"/>
              </w:tabs>
              <w:rPr>
                <w:bCs/>
              </w:rPr>
            </w:pPr>
            <w:r>
              <w:rPr>
                <w:bCs/>
              </w:rPr>
              <w:t>February 13, 2025</w:t>
            </w:r>
          </w:p>
        </w:tc>
        <w:tc>
          <w:tcPr>
            <w:tcW w:w="3096" w:type="dxa"/>
          </w:tcPr>
          <w:p w14:paraId="07391FDB" w14:textId="77777777" w:rsidR="000352C0" w:rsidRDefault="000352C0" w:rsidP="000352C0">
            <w:r w:rsidRPr="005125B0">
              <w:t>Discussion on Classroom Observation</w:t>
            </w:r>
            <w:r>
              <w:t>s</w:t>
            </w:r>
          </w:p>
          <w:p w14:paraId="41044BDB" w14:textId="46FF2328" w:rsidR="00760A58" w:rsidRDefault="00760A58" w:rsidP="000352C0">
            <w:pPr>
              <w:rPr>
                <w:bCs/>
              </w:rPr>
            </w:pPr>
          </w:p>
        </w:tc>
        <w:tc>
          <w:tcPr>
            <w:tcW w:w="3185" w:type="dxa"/>
          </w:tcPr>
          <w:p w14:paraId="036845AD" w14:textId="60CE6387" w:rsidR="000352C0" w:rsidRDefault="000352C0" w:rsidP="000352C0">
            <w:pPr>
              <w:rPr>
                <w:b/>
                <w:bCs/>
              </w:rPr>
            </w:pPr>
            <w:r>
              <w:rPr>
                <w:b/>
                <w:bCs/>
              </w:rPr>
              <w:t xml:space="preserve">Classroom Observation Reflection Due on Feb. 13th </w:t>
            </w:r>
          </w:p>
          <w:p w14:paraId="5CDED6EA" w14:textId="77777777" w:rsidR="00760A58" w:rsidRPr="0098081E" w:rsidRDefault="00760A58" w:rsidP="00163837">
            <w:pPr>
              <w:rPr>
                <w:b/>
              </w:rPr>
            </w:pPr>
          </w:p>
        </w:tc>
      </w:tr>
      <w:tr w:rsidR="005125B0" w:rsidRPr="00B212F5" w14:paraId="1A881B1B" w14:textId="77777777" w:rsidTr="00163837">
        <w:tc>
          <w:tcPr>
            <w:tcW w:w="3069" w:type="dxa"/>
          </w:tcPr>
          <w:p w14:paraId="07352525" w14:textId="6127556E" w:rsidR="005125B0" w:rsidRPr="009D1859" w:rsidRDefault="000F7020" w:rsidP="000F7020">
            <w:pPr>
              <w:tabs>
                <w:tab w:val="right" w:pos="2853"/>
              </w:tabs>
              <w:rPr>
                <w:b/>
                <w:bCs/>
              </w:rPr>
            </w:pPr>
            <w:r w:rsidRPr="009D1859">
              <w:rPr>
                <w:b/>
                <w:bCs/>
              </w:rPr>
              <w:t>February 1</w:t>
            </w:r>
            <w:r w:rsidR="00760A58">
              <w:rPr>
                <w:b/>
                <w:bCs/>
              </w:rPr>
              <w:t>8</w:t>
            </w:r>
            <w:r w:rsidR="00AA1E8E">
              <w:rPr>
                <w:b/>
                <w:bCs/>
              </w:rPr>
              <w:t>, 2025</w:t>
            </w:r>
            <w:r w:rsidRPr="009D1859">
              <w:rPr>
                <w:b/>
                <w:bCs/>
              </w:rPr>
              <w:tab/>
            </w:r>
          </w:p>
        </w:tc>
        <w:tc>
          <w:tcPr>
            <w:tcW w:w="3096" w:type="dxa"/>
          </w:tcPr>
          <w:p w14:paraId="22962163" w14:textId="77777777" w:rsidR="009D1859" w:rsidRPr="004B630F" w:rsidRDefault="00AA1E8E" w:rsidP="00AA1E8E">
            <w:pPr>
              <w:rPr>
                <w:b/>
                <w:bCs/>
              </w:rPr>
            </w:pPr>
            <w:r w:rsidRPr="004B630F">
              <w:rPr>
                <w:b/>
                <w:bCs/>
              </w:rPr>
              <w:t>ODA – How can we help ALL our students?</w:t>
            </w:r>
          </w:p>
          <w:p w14:paraId="2D618A9C" w14:textId="77777777" w:rsidR="00AA1E8E" w:rsidRPr="004B630F" w:rsidRDefault="00AA1E8E" w:rsidP="00AA1E8E">
            <w:pPr>
              <w:rPr>
                <w:b/>
                <w:bCs/>
              </w:rPr>
            </w:pPr>
            <w:r w:rsidRPr="004B630F">
              <w:rPr>
                <w:b/>
                <w:bCs/>
              </w:rPr>
              <w:t>Devin Axtman</w:t>
            </w:r>
          </w:p>
          <w:p w14:paraId="55970369" w14:textId="77777777" w:rsidR="00AA1E8E" w:rsidRPr="004B630F" w:rsidRDefault="00AA1E8E" w:rsidP="00AA1E8E">
            <w:pPr>
              <w:rPr>
                <w:b/>
                <w:bCs/>
              </w:rPr>
            </w:pPr>
            <w:r w:rsidRPr="004B630F">
              <w:rPr>
                <w:b/>
                <w:bCs/>
              </w:rPr>
              <w:lastRenderedPageBreak/>
              <w:t>ODA Student Services</w:t>
            </w:r>
          </w:p>
          <w:p w14:paraId="6DAE6338" w14:textId="77777777" w:rsidR="00AA1E8E" w:rsidRPr="004B630F" w:rsidRDefault="00AA1E8E" w:rsidP="00AA1E8E">
            <w:pPr>
              <w:rPr>
                <w:b/>
                <w:bCs/>
              </w:rPr>
            </w:pPr>
            <w:r w:rsidRPr="004B630F">
              <w:rPr>
                <w:b/>
                <w:bCs/>
              </w:rPr>
              <w:t>Coordinator</w:t>
            </w:r>
          </w:p>
          <w:p w14:paraId="1CDEAD5F" w14:textId="5120AD8A" w:rsidR="00AA1E8E" w:rsidRPr="009D1859" w:rsidRDefault="00AA1E8E" w:rsidP="00AA1E8E">
            <w:pPr>
              <w:rPr>
                <w:bCs/>
              </w:rPr>
            </w:pPr>
          </w:p>
        </w:tc>
        <w:tc>
          <w:tcPr>
            <w:tcW w:w="3185" w:type="dxa"/>
          </w:tcPr>
          <w:p w14:paraId="25ADE071" w14:textId="77777777" w:rsidR="005125B0" w:rsidRPr="0098081E" w:rsidRDefault="005125B0" w:rsidP="00163837">
            <w:pPr>
              <w:rPr>
                <w:b/>
              </w:rPr>
            </w:pPr>
          </w:p>
        </w:tc>
      </w:tr>
      <w:tr w:rsidR="00B83125" w:rsidRPr="00B212F5" w14:paraId="41294BAA" w14:textId="77777777" w:rsidTr="00163837">
        <w:tc>
          <w:tcPr>
            <w:tcW w:w="3069" w:type="dxa"/>
          </w:tcPr>
          <w:p w14:paraId="09BAA980" w14:textId="01695FBA" w:rsidR="00B83125" w:rsidRPr="005125B0" w:rsidRDefault="000F7020" w:rsidP="00760A58">
            <w:r>
              <w:t xml:space="preserve">February </w:t>
            </w:r>
            <w:r w:rsidR="00AA1E8E">
              <w:t>20, 2025</w:t>
            </w:r>
          </w:p>
        </w:tc>
        <w:tc>
          <w:tcPr>
            <w:tcW w:w="3096" w:type="dxa"/>
          </w:tcPr>
          <w:p w14:paraId="1D19F11B" w14:textId="77777777" w:rsidR="000352C0" w:rsidRDefault="000352C0" w:rsidP="000352C0">
            <w:r>
              <w:t>Teaching Outside of our Comfort Zone</w:t>
            </w:r>
          </w:p>
          <w:p w14:paraId="59054BD8" w14:textId="5573CB90" w:rsidR="00B734EA" w:rsidRPr="005125B0" w:rsidRDefault="00B734EA" w:rsidP="00073ADD"/>
        </w:tc>
        <w:tc>
          <w:tcPr>
            <w:tcW w:w="3185" w:type="dxa"/>
          </w:tcPr>
          <w:p w14:paraId="220FC533" w14:textId="2C2B2032" w:rsidR="000352C0" w:rsidRDefault="000352C0" w:rsidP="000352C0">
            <w:pPr>
              <w:rPr>
                <w:b/>
              </w:rPr>
            </w:pPr>
            <w:r w:rsidRPr="00856474">
              <w:rPr>
                <w:b/>
              </w:rPr>
              <w:t>Book Discussion - Huston – Teaching What You Don’t Know</w:t>
            </w:r>
            <w:r>
              <w:rPr>
                <w:b/>
              </w:rPr>
              <w:t xml:space="preserve"> – Feb. 20th</w:t>
            </w:r>
          </w:p>
          <w:p w14:paraId="76C6BC0E" w14:textId="520CF178" w:rsidR="0098081E" w:rsidRPr="005125B0" w:rsidRDefault="0098081E" w:rsidP="00163837"/>
        </w:tc>
      </w:tr>
      <w:tr w:rsidR="005F64F9" w:rsidRPr="00B212F5" w14:paraId="5D770BDB" w14:textId="77777777" w:rsidTr="00163837">
        <w:tc>
          <w:tcPr>
            <w:tcW w:w="3069" w:type="dxa"/>
          </w:tcPr>
          <w:p w14:paraId="0847E2B7" w14:textId="56CCFDBB" w:rsidR="005F64F9" w:rsidRPr="00B83125" w:rsidRDefault="000F7020" w:rsidP="005F64F9">
            <w:r>
              <w:t>February 2</w:t>
            </w:r>
            <w:r w:rsidR="00AA1E8E">
              <w:t>5</w:t>
            </w:r>
            <w:r>
              <w:t>, 2024</w:t>
            </w:r>
          </w:p>
        </w:tc>
        <w:tc>
          <w:tcPr>
            <w:tcW w:w="3096" w:type="dxa"/>
          </w:tcPr>
          <w:p w14:paraId="255675B4" w14:textId="5979A74F" w:rsidR="00C0292E" w:rsidRPr="00962206" w:rsidRDefault="00962206" w:rsidP="00C0292E">
            <w:r>
              <w:t>Online Teaching, Rubrics and Assessment.  Is Writing Necessary? Why does Assessment Matter?</w:t>
            </w:r>
          </w:p>
          <w:p w14:paraId="1D2223C2" w14:textId="00039ACE" w:rsidR="00C0292E" w:rsidRPr="000C3EA1" w:rsidRDefault="00C0292E" w:rsidP="00C0292E">
            <w:pPr>
              <w:rPr>
                <w:b/>
              </w:rPr>
            </w:pPr>
          </w:p>
        </w:tc>
        <w:tc>
          <w:tcPr>
            <w:tcW w:w="3185" w:type="dxa"/>
          </w:tcPr>
          <w:p w14:paraId="26954E93" w14:textId="67092947" w:rsidR="005F64F9" w:rsidRPr="00B734EA" w:rsidRDefault="005F64F9" w:rsidP="00B734EA">
            <w:pPr>
              <w:rPr>
                <w:b/>
              </w:rPr>
            </w:pPr>
          </w:p>
        </w:tc>
      </w:tr>
      <w:tr w:rsidR="00F72150" w:rsidRPr="00B83125" w14:paraId="422B42F8" w14:textId="77777777" w:rsidTr="00163837">
        <w:tc>
          <w:tcPr>
            <w:tcW w:w="3069" w:type="dxa"/>
          </w:tcPr>
          <w:p w14:paraId="5E6FD085" w14:textId="3056F105" w:rsidR="00F72150" w:rsidRPr="00ED1807" w:rsidRDefault="00F72150" w:rsidP="005F64F9">
            <w:pPr>
              <w:rPr>
                <w:b/>
                <w:bCs/>
              </w:rPr>
            </w:pPr>
            <w:r w:rsidRPr="00ED1807">
              <w:rPr>
                <w:b/>
                <w:bCs/>
              </w:rPr>
              <w:t>February 2</w:t>
            </w:r>
            <w:r w:rsidR="00AA1E8E">
              <w:rPr>
                <w:b/>
                <w:bCs/>
              </w:rPr>
              <w:t>7, 2025</w:t>
            </w:r>
          </w:p>
        </w:tc>
        <w:tc>
          <w:tcPr>
            <w:tcW w:w="3096" w:type="dxa"/>
          </w:tcPr>
          <w:p w14:paraId="035A2C21" w14:textId="77777777" w:rsidR="00F72150" w:rsidRPr="00ED1807" w:rsidRDefault="00F72150" w:rsidP="005F64F9">
            <w:pPr>
              <w:rPr>
                <w:b/>
                <w:bCs/>
              </w:rPr>
            </w:pPr>
            <w:r w:rsidRPr="00ED1807">
              <w:rPr>
                <w:b/>
                <w:bCs/>
              </w:rPr>
              <w:t xml:space="preserve">Online Course Design </w:t>
            </w:r>
          </w:p>
          <w:p w14:paraId="474E1970" w14:textId="77777777" w:rsidR="00F72150" w:rsidRPr="00ED1807" w:rsidRDefault="00F72150" w:rsidP="005F64F9">
            <w:pPr>
              <w:rPr>
                <w:b/>
                <w:bCs/>
              </w:rPr>
            </w:pPr>
            <w:r w:rsidRPr="00ED1807">
              <w:rPr>
                <w:b/>
                <w:bCs/>
              </w:rPr>
              <w:t>Kathleen Harris</w:t>
            </w:r>
          </w:p>
          <w:p w14:paraId="4BF61974" w14:textId="77777777" w:rsidR="00F72150" w:rsidRPr="00ED1807" w:rsidRDefault="00F72150" w:rsidP="005F64F9">
            <w:pPr>
              <w:rPr>
                <w:b/>
                <w:bCs/>
              </w:rPr>
            </w:pPr>
            <w:r w:rsidRPr="00ED1807">
              <w:rPr>
                <w:b/>
                <w:bCs/>
              </w:rPr>
              <w:t>Instruction Design Consultant</w:t>
            </w:r>
          </w:p>
          <w:p w14:paraId="2F9184BE" w14:textId="77777777" w:rsidR="00F72150" w:rsidRPr="00ED1807" w:rsidRDefault="00F72150" w:rsidP="005F64F9">
            <w:pPr>
              <w:rPr>
                <w:b/>
                <w:bCs/>
              </w:rPr>
            </w:pPr>
            <w:r w:rsidRPr="00ED1807">
              <w:rPr>
                <w:b/>
                <w:bCs/>
              </w:rPr>
              <w:t>UNT CLEAR</w:t>
            </w:r>
          </w:p>
          <w:p w14:paraId="029F590F" w14:textId="2BA20A2E" w:rsidR="00F72150" w:rsidRPr="000F7020" w:rsidRDefault="00F72150" w:rsidP="00ED1807"/>
        </w:tc>
        <w:tc>
          <w:tcPr>
            <w:tcW w:w="3185" w:type="dxa"/>
          </w:tcPr>
          <w:p w14:paraId="362846A7" w14:textId="77777777" w:rsidR="00F72150" w:rsidRDefault="00F72150" w:rsidP="005F64F9">
            <w:pPr>
              <w:rPr>
                <w:b/>
                <w:bCs/>
              </w:rPr>
            </w:pPr>
          </w:p>
        </w:tc>
      </w:tr>
      <w:tr w:rsidR="00ED1807" w:rsidRPr="00B83125" w14:paraId="441D0F1A" w14:textId="77777777" w:rsidTr="00163837">
        <w:tc>
          <w:tcPr>
            <w:tcW w:w="3069" w:type="dxa"/>
          </w:tcPr>
          <w:p w14:paraId="32F1A3E4" w14:textId="0AAA84B7" w:rsidR="00ED1807" w:rsidRDefault="00AA1E8E" w:rsidP="005F64F9">
            <w:r>
              <w:t>March 4, 2025</w:t>
            </w:r>
          </w:p>
        </w:tc>
        <w:tc>
          <w:tcPr>
            <w:tcW w:w="3096" w:type="dxa"/>
          </w:tcPr>
          <w:p w14:paraId="3297EA01" w14:textId="7F09CD41" w:rsidR="00ED1807" w:rsidRDefault="000352C0" w:rsidP="00ED1807">
            <w:pPr>
              <w:rPr>
                <w:bCs/>
              </w:rPr>
            </w:pPr>
            <w:r>
              <w:rPr>
                <w:bCs/>
              </w:rPr>
              <w:t>What is “Small Teaching”</w:t>
            </w:r>
          </w:p>
          <w:p w14:paraId="333116B1" w14:textId="77777777" w:rsidR="00ED1807" w:rsidRDefault="00ED1807" w:rsidP="005F64F9"/>
          <w:p w14:paraId="264380F7" w14:textId="77777777" w:rsidR="00ED1807" w:rsidRDefault="00ED1807" w:rsidP="005F64F9"/>
          <w:p w14:paraId="7B293BBD" w14:textId="77777777" w:rsidR="00ED1807" w:rsidRPr="000F7020" w:rsidRDefault="00ED1807" w:rsidP="005F64F9"/>
        </w:tc>
        <w:tc>
          <w:tcPr>
            <w:tcW w:w="3185" w:type="dxa"/>
          </w:tcPr>
          <w:p w14:paraId="77E5C0A9" w14:textId="60EE687D" w:rsidR="00ED1807" w:rsidRDefault="000352C0" w:rsidP="005F64F9">
            <w:pPr>
              <w:rPr>
                <w:b/>
                <w:bCs/>
              </w:rPr>
            </w:pPr>
            <w:r w:rsidRPr="00B734EA">
              <w:rPr>
                <w:b/>
              </w:rPr>
              <w:t>Book Discussion –</w:t>
            </w:r>
            <w:r>
              <w:rPr>
                <w:b/>
              </w:rPr>
              <w:t xml:space="preserve"> Lang Small Teaching – March 4th</w:t>
            </w:r>
          </w:p>
        </w:tc>
      </w:tr>
      <w:tr w:rsidR="005F64F9" w:rsidRPr="00B83125" w14:paraId="462787A5" w14:textId="77777777" w:rsidTr="00163837">
        <w:tc>
          <w:tcPr>
            <w:tcW w:w="3069" w:type="dxa"/>
          </w:tcPr>
          <w:p w14:paraId="639D8EF5" w14:textId="6C0B53A1" w:rsidR="005F64F9" w:rsidRPr="00B83125" w:rsidRDefault="00AA1E8E" w:rsidP="005F64F9">
            <w:r>
              <w:t>March 6, 2025</w:t>
            </w:r>
          </w:p>
        </w:tc>
        <w:tc>
          <w:tcPr>
            <w:tcW w:w="3096" w:type="dxa"/>
          </w:tcPr>
          <w:p w14:paraId="571264D9" w14:textId="18542689" w:rsidR="005F64F9" w:rsidRPr="00FB40B6" w:rsidRDefault="005F64F9" w:rsidP="00FB40B6">
            <w:pPr>
              <w:rPr>
                <w:highlight w:val="yellow"/>
              </w:rPr>
            </w:pPr>
          </w:p>
        </w:tc>
        <w:tc>
          <w:tcPr>
            <w:tcW w:w="3185" w:type="dxa"/>
          </w:tcPr>
          <w:p w14:paraId="1273666E" w14:textId="77777777" w:rsidR="008B2041" w:rsidRDefault="00FB40B6" w:rsidP="00FB40B6">
            <w:pPr>
              <w:rPr>
                <w:b/>
                <w:bCs/>
              </w:rPr>
            </w:pPr>
            <w:r>
              <w:rPr>
                <w:b/>
                <w:bCs/>
              </w:rPr>
              <w:t xml:space="preserve">NO CLASS </w:t>
            </w:r>
          </w:p>
          <w:p w14:paraId="77B3C207" w14:textId="2DD7DB16" w:rsidR="00FB40B6" w:rsidRPr="008B2041" w:rsidRDefault="00FB40B6" w:rsidP="00FB40B6">
            <w:pPr>
              <w:rPr>
                <w:b/>
                <w:bCs/>
              </w:rPr>
            </w:pPr>
          </w:p>
        </w:tc>
      </w:tr>
      <w:tr w:rsidR="000F7020" w:rsidRPr="00B83125" w14:paraId="618531FD" w14:textId="77777777" w:rsidTr="00163837">
        <w:trPr>
          <w:trHeight w:val="287"/>
        </w:trPr>
        <w:tc>
          <w:tcPr>
            <w:tcW w:w="3069" w:type="dxa"/>
          </w:tcPr>
          <w:p w14:paraId="7871C031" w14:textId="04109498" w:rsidR="000F7020" w:rsidRPr="00B44DDC" w:rsidRDefault="00AA1E8E" w:rsidP="005F64F9">
            <w:pPr>
              <w:rPr>
                <w:b/>
              </w:rPr>
            </w:pPr>
            <w:r>
              <w:rPr>
                <w:b/>
              </w:rPr>
              <w:t>March 10-14, 2025</w:t>
            </w:r>
          </w:p>
          <w:p w14:paraId="1AAE0174" w14:textId="615441EB" w:rsidR="000F7020" w:rsidRPr="00B44DDC" w:rsidRDefault="000F7020" w:rsidP="005F64F9">
            <w:pPr>
              <w:rPr>
                <w:b/>
              </w:rPr>
            </w:pPr>
          </w:p>
        </w:tc>
        <w:tc>
          <w:tcPr>
            <w:tcW w:w="3096" w:type="dxa"/>
          </w:tcPr>
          <w:p w14:paraId="207A916A" w14:textId="4EAC84CA" w:rsidR="000F7020" w:rsidRPr="00B44DDC" w:rsidRDefault="000F7020" w:rsidP="005F64F9">
            <w:pPr>
              <w:rPr>
                <w:b/>
                <w:highlight w:val="yellow"/>
              </w:rPr>
            </w:pPr>
            <w:r w:rsidRPr="00B44DDC">
              <w:rPr>
                <w:b/>
              </w:rPr>
              <w:t>SPRING BREAK</w:t>
            </w:r>
          </w:p>
        </w:tc>
        <w:tc>
          <w:tcPr>
            <w:tcW w:w="3185" w:type="dxa"/>
          </w:tcPr>
          <w:p w14:paraId="192953EC" w14:textId="77777777" w:rsidR="000F7020" w:rsidRPr="00856474" w:rsidRDefault="000F7020" w:rsidP="005F64F9">
            <w:pPr>
              <w:rPr>
                <w:b/>
              </w:rPr>
            </w:pPr>
          </w:p>
        </w:tc>
      </w:tr>
      <w:tr w:rsidR="005F64F9" w:rsidRPr="00B83125" w14:paraId="33B2C5DC" w14:textId="77777777" w:rsidTr="00163837">
        <w:trPr>
          <w:trHeight w:val="287"/>
        </w:trPr>
        <w:tc>
          <w:tcPr>
            <w:tcW w:w="3069" w:type="dxa"/>
          </w:tcPr>
          <w:p w14:paraId="758B9D94" w14:textId="4972BE59" w:rsidR="005F64F9" w:rsidRPr="00B83125" w:rsidRDefault="00AA1E8E" w:rsidP="005F64F9">
            <w:r>
              <w:t>March 18, 2025</w:t>
            </w:r>
          </w:p>
        </w:tc>
        <w:tc>
          <w:tcPr>
            <w:tcW w:w="3096" w:type="dxa"/>
          </w:tcPr>
          <w:p w14:paraId="2F7F41CE" w14:textId="60157F01" w:rsidR="005F64F9" w:rsidRPr="00B83125" w:rsidRDefault="009028DA" w:rsidP="009028DA">
            <w:r>
              <w:t>Primary Sources</w:t>
            </w:r>
          </w:p>
        </w:tc>
        <w:tc>
          <w:tcPr>
            <w:tcW w:w="3185" w:type="dxa"/>
          </w:tcPr>
          <w:p w14:paraId="28BC90FE" w14:textId="77777777" w:rsidR="008B2041" w:rsidRDefault="009028DA" w:rsidP="009028DA">
            <w:pPr>
              <w:rPr>
                <w:b/>
              </w:rPr>
            </w:pPr>
            <w:r>
              <w:rPr>
                <w:b/>
              </w:rPr>
              <w:t>Primary Source List due March 18</w:t>
            </w:r>
            <w:r w:rsidRPr="009028DA">
              <w:rPr>
                <w:b/>
                <w:vertAlign w:val="superscript"/>
              </w:rPr>
              <w:t>th</w:t>
            </w:r>
            <w:r>
              <w:rPr>
                <w:b/>
              </w:rPr>
              <w:t xml:space="preserve"> at 11:59 p.m.</w:t>
            </w:r>
          </w:p>
          <w:p w14:paraId="400C5201" w14:textId="50996B77" w:rsidR="009028DA" w:rsidRPr="00856474" w:rsidRDefault="009028DA" w:rsidP="009028DA">
            <w:pPr>
              <w:rPr>
                <w:b/>
              </w:rPr>
            </w:pPr>
          </w:p>
        </w:tc>
      </w:tr>
      <w:tr w:rsidR="009028DA" w:rsidRPr="00B83125" w14:paraId="6B3518BB" w14:textId="77777777" w:rsidTr="00163837">
        <w:tc>
          <w:tcPr>
            <w:tcW w:w="3069" w:type="dxa"/>
          </w:tcPr>
          <w:p w14:paraId="1A2FCE92" w14:textId="66EBCE17" w:rsidR="009028DA" w:rsidRPr="009D1859" w:rsidRDefault="009028DA" w:rsidP="009028DA">
            <w:r>
              <w:t>March 20, 2025</w:t>
            </w:r>
          </w:p>
        </w:tc>
        <w:tc>
          <w:tcPr>
            <w:tcW w:w="3096" w:type="dxa"/>
          </w:tcPr>
          <w:p w14:paraId="11D01B28" w14:textId="77777777" w:rsidR="009028DA" w:rsidRDefault="009028DA" w:rsidP="009028DA">
            <w:r>
              <w:t xml:space="preserve">Presentation – 1 </w:t>
            </w:r>
          </w:p>
          <w:p w14:paraId="278601C3" w14:textId="14FB9000" w:rsidR="009028DA" w:rsidRPr="009D1859" w:rsidRDefault="009028DA" w:rsidP="009028DA"/>
        </w:tc>
        <w:tc>
          <w:tcPr>
            <w:tcW w:w="3185" w:type="dxa"/>
          </w:tcPr>
          <w:p w14:paraId="3A233B66" w14:textId="77777777" w:rsidR="009028DA" w:rsidRDefault="009028DA" w:rsidP="009028DA">
            <w:pPr>
              <w:rPr>
                <w:b/>
                <w:bCs/>
              </w:rPr>
            </w:pPr>
            <w:r>
              <w:rPr>
                <w:b/>
                <w:bCs/>
              </w:rPr>
              <w:t>Lesson and Assessment Plan are due the day that we discuss your plan.</w:t>
            </w:r>
          </w:p>
          <w:p w14:paraId="74AA9809" w14:textId="77777777" w:rsidR="009028DA" w:rsidRDefault="009028DA" w:rsidP="009028DA">
            <w:pPr>
              <w:rPr>
                <w:b/>
                <w:bCs/>
              </w:rPr>
            </w:pPr>
          </w:p>
          <w:p w14:paraId="4F978542" w14:textId="77777777" w:rsidR="009028DA" w:rsidRDefault="009028DA" w:rsidP="009028DA">
            <w:pPr>
              <w:rPr>
                <w:b/>
                <w:bCs/>
              </w:rPr>
            </w:pPr>
            <w:r w:rsidRPr="008B2041">
              <w:rPr>
                <w:b/>
                <w:bCs/>
              </w:rPr>
              <w:t>Bring copies of your lesson plan for each member of the class. Application Packet Due the Day you present in class</w:t>
            </w:r>
            <w:r>
              <w:rPr>
                <w:b/>
                <w:bCs/>
              </w:rPr>
              <w:t>.</w:t>
            </w:r>
          </w:p>
          <w:p w14:paraId="02E015B7" w14:textId="77777777" w:rsidR="009028DA" w:rsidRDefault="009028DA" w:rsidP="009028DA">
            <w:pPr>
              <w:rPr>
                <w:b/>
                <w:bCs/>
              </w:rPr>
            </w:pPr>
          </w:p>
          <w:p w14:paraId="5AFE5CA5" w14:textId="77777777" w:rsidR="009028DA" w:rsidRPr="00B83125" w:rsidRDefault="009028DA" w:rsidP="009028DA"/>
        </w:tc>
      </w:tr>
      <w:tr w:rsidR="009028DA" w:rsidRPr="00233CD5" w14:paraId="49CB6319" w14:textId="77777777" w:rsidTr="00163837">
        <w:tc>
          <w:tcPr>
            <w:tcW w:w="3069" w:type="dxa"/>
          </w:tcPr>
          <w:p w14:paraId="6F02A243" w14:textId="4289D474" w:rsidR="009028DA" w:rsidRPr="009D1859" w:rsidRDefault="009028DA" w:rsidP="009028DA">
            <w:r>
              <w:t>March 25, 2025</w:t>
            </w:r>
          </w:p>
          <w:p w14:paraId="5317C692" w14:textId="77777777" w:rsidR="009028DA" w:rsidRPr="009D1859" w:rsidRDefault="009028DA" w:rsidP="009028DA"/>
        </w:tc>
        <w:tc>
          <w:tcPr>
            <w:tcW w:w="3096" w:type="dxa"/>
          </w:tcPr>
          <w:p w14:paraId="5229ADF9" w14:textId="5F165C92" w:rsidR="009028DA" w:rsidRPr="009D1859" w:rsidRDefault="009028DA" w:rsidP="009028DA">
            <w:pPr>
              <w:tabs>
                <w:tab w:val="right" w:pos="2880"/>
              </w:tabs>
            </w:pPr>
            <w:r>
              <w:t>Presentations -2</w:t>
            </w:r>
          </w:p>
        </w:tc>
        <w:tc>
          <w:tcPr>
            <w:tcW w:w="3185" w:type="dxa"/>
          </w:tcPr>
          <w:p w14:paraId="2404089E" w14:textId="77777777" w:rsidR="009028DA" w:rsidRDefault="009028DA" w:rsidP="009028DA">
            <w:pPr>
              <w:rPr>
                <w:b/>
              </w:rPr>
            </w:pPr>
          </w:p>
        </w:tc>
      </w:tr>
      <w:tr w:rsidR="009028DA" w:rsidRPr="00233CD5" w14:paraId="5C2265A2" w14:textId="77777777" w:rsidTr="00163837">
        <w:tc>
          <w:tcPr>
            <w:tcW w:w="3069" w:type="dxa"/>
          </w:tcPr>
          <w:p w14:paraId="1AA59DC9" w14:textId="31EB2FE7" w:rsidR="009028DA" w:rsidRPr="007C72BA" w:rsidRDefault="009028DA" w:rsidP="009028DA">
            <w:r>
              <w:t>March 27, 2025</w:t>
            </w:r>
          </w:p>
          <w:p w14:paraId="5EA2EA7B" w14:textId="77777777" w:rsidR="009028DA" w:rsidRPr="007C72BA" w:rsidRDefault="009028DA" w:rsidP="009028DA"/>
        </w:tc>
        <w:tc>
          <w:tcPr>
            <w:tcW w:w="3096" w:type="dxa"/>
          </w:tcPr>
          <w:p w14:paraId="2B0A4EF2" w14:textId="08E84EC3" w:rsidR="009028DA" w:rsidRPr="007C72BA" w:rsidRDefault="009028DA" w:rsidP="009028DA">
            <w:r w:rsidRPr="007C72BA">
              <w:t>Presentations</w:t>
            </w:r>
            <w:r>
              <w:t xml:space="preserve"> - 3</w:t>
            </w:r>
          </w:p>
        </w:tc>
        <w:tc>
          <w:tcPr>
            <w:tcW w:w="3185" w:type="dxa"/>
          </w:tcPr>
          <w:p w14:paraId="458360B9" w14:textId="77777777" w:rsidR="009028DA" w:rsidRDefault="009028DA" w:rsidP="009028DA">
            <w:pPr>
              <w:rPr>
                <w:b/>
              </w:rPr>
            </w:pPr>
          </w:p>
        </w:tc>
      </w:tr>
      <w:tr w:rsidR="009028DA" w:rsidRPr="00233CD5" w14:paraId="6E63A8C4" w14:textId="77777777" w:rsidTr="00163837">
        <w:tc>
          <w:tcPr>
            <w:tcW w:w="3069" w:type="dxa"/>
          </w:tcPr>
          <w:p w14:paraId="2EA1DC2F" w14:textId="196B71A8" w:rsidR="009028DA" w:rsidRPr="007C72BA" w:rsidRDefault="009028DA" w:rsidP="009028DA">
            <w:r>
              <w:t>April 1, 2025</w:t>
            </w:r>
          </w:p>
          <w:p w14:paraId="1288B2DF" w14:textId="77777777" w:rsidR="009028DA" w:rsidRPr="007C72BA" w:rsidRDefault="009028DA" w:rsidP="009028DA"/>
          <w:p w14:paraId="2142C68B" w14:textId="77777777" w:rsidR="009028DA" w:rsidRPr="007C72BA" w:rsidRDefault="009028DA" w:rsidP="009028DA"/>
        </w:tc>
        <w:tc>
          <w:tcPr>
            <w:tcW w:w="3096" w:type="dxa"/>
          </w:tcPr>
          <w:p w14:paraId="19C77872" w14:textId="74388768" w:rsidR="009028DA" w:rsidRPr="007C72BA" w:rsidRDefault="009028DA" w:rsidP="009028DA">
            <w:r w:rsidRPr="007C72BA">
              <w:lastRenderedPageBreak/>
              <w:t>Presentations</w:t>
            </w:r>
            <w:r>
              <w:t xml:space="preserve"> - 4</w:t>
            </w:r>
          </w:p>
        </w:tc>
        <w:tc>
          <w:tcPr>
            <w:tcW w:w="3185" w:type="dxa"/>
          </w:tcPr>
          <w:p w14:paraId="14647EDD" w14:textId="77777777" w:rsidR="009028DA" w:rsidRDefault="009028DA" w:rsidP="009028DA">
            <w:pPr>
              <w:rPr>
                <w:b/>
              </w:rPr>
            </w:pPr>
          </w:p>
        </w:tc>
      </w:tr>
      <w:tr w:rsidR="009028DA" w:rsidRPr="00233CD5" w14:paraId="14AE33BE" w14:textId="77777777" w:rsidTr="00163837">
        <w:tc>
          <w:tcPr>
            <w:tcW w:w="3069" w:type="dxa"/>
          </w:tcPr>
          <w:p w14:paraId="004E6829" w14:textId="1F75153B" w:rsidR="009028DA" w:rsidRPr="007C72BA" w:rsidRDefault="009028DA" w:rsidP="009028DA">
            <w:r>
              <w:t>April 3, 2025</w:t>
            </w:r>
          </w:p>
          <w:p w14:paraId="5AFE913C" w14:textId="77777777" w:rsidR="009028DA" w:rsidRPr="007C72BA" w:rsidRDefault="009028DA" w:rsidP="009028DA"/>
        </w:tc>
        <w:tc>
          <w:tcPr>
            <w:tcW w:w="3096" w:type="dxa"/>
          </w:tcPr>
          <w:p w14:paraId="7316884E" w14:textId="72736D5C" w:rsidR="009028DA" w:rsidRPr="007C72BA" w:rsidRDefault="009028DA" w:rsidP="009028DA">
            <w:r>
              <w:t>Presentations - 5</w:t>
            </w:r>
          </w:p>
        </w:tc>
        <w:tc>
          <w:tcPr>
            <w:tcW w:w="3185" w:type="dxa"/>
          </w:tcPr>
          <w:p w14:paraId="42781AF0" w14:textId="77777777" w:rsidR="009028DA" w:rsidRDefault="009028DA" w:rsidP="009028DA">
            <w:pPr>
              <w:rPr>
                <w:b/>
              </w:rPr>
            </w:pPr>
          </w:p>
        </w:tc>
      </w:tr>
      <w:tr w:rsidR="009028DA" w:rsidRPr="00233CD5" w14:paraId="0E771F56" w14:textId="77777777" w:rsidTr="00163837">
        <w:tc>
          <w:tcPr>
            <w:tcW w:w="3069" w:type="dxa"/>
          </w:tcPr>
          <w:p w14:paraId="7F3FF6AC" w14:textId="6168C769" w:rsidR="009028DA" w:rsidRPr="007C72BA" w:rsidRDefault="009028DA" w:rsidP="009028DA">
            <w:r>
              <w:t>April 8, 2025</w:t>
            </w:r>
          </w:p>
        </w:tc>
        <w:tc>
          <w:tcPr>
            <w:tcW w:w="3096" w:type="dxa"/>
          </w:tcPr>
          <w:p w14:paraId="36BDA737" w14:textId="0EA66085" w:rsidR="009028DA" w:rsidRDefault="009028DA" w:rsidP="009028DA">
            <w:r>
              <w:t>Presentations - 6</w:t>
            </w:r>
          </w:p>
          <w:p w14:paraId="53E71972" w14:textId="6736A750" w:rsidR="009028DA" w:rsidRPr="007C72BA" w:rsidRDefault="009028DA" w:rsidP="009028DA"/>
        </w:tc>
        <w:tc>
          <w:tcPr>
            <w:tcW w:w="3185" w:type="dxa"/>
          </w:tcPr>
          <w:p w14:paraId="63C81915" w14:textId="77777777" w:rsidR="009028DA" w:rsidRDefault="009028DA" w:rsidP="009028DA">
            <w:pPr>
              <w:rPr>
                <w:b/>
              </w:rPr>
            </w:pPr>
          </w:p>
        </w:tc>
      </w:tr>
      <w:tr w:rsidR="009028DA" w:rsidRPr="00233CD5" w14:paraId="3E0389F5" w14:textId="77777777" w:rsidTr="00163837">
        <w:tc>
          <w:tcPr>
            <w:tcW w:w="3069" w:type="dxa"/>
          </w:tcPr>
          <w:p w14:paraId="5E67FF57" w14:textId="08D67E06" w:rsidR="009028DA" w:rsidRDefault="009028DA" w:rsidP="009028DA">
            <w:pPr>
              <w:tabs>
                <w:tab w:val="center" w:pos="1426"/>
              </w:tabs>
            </w:pPr>
            <w:r>
              <w:t>April 10, 2025</w:t>
            </w:r>
          </w:p>
          <w:p w14:paraId="41689C00" w14:textId="28D715B1" w:rsidR="009028DA" w:rsidRDefault="009028DA" w:rsidP="009028DA">
            <w:pPr>
              <w:tabs>
                <w:tab w:val="center" w:pos="1426"/>
              </w:tabs>
            </w:pPr>
          </w:p>
        </w:tc>
        <w:tc>
          <w:tcPr>
            <w:tcW w:w="3096" w:type="dxa"/>
          </w:tcPr>
          <w:p w14:paraId="65357534" w14:textId="43FFC401" w:rsidR="009028DA" w:rsidRPr="007C72BA" w:rsidRDefault="009028DA" w:rsidP="009028DA">
            <w:r>
              <w:t>Presentations - 7</w:t>
            </w:r>
          </w:p>
        </w:tc>
        <w:tc>
          <w:tcPr>
            <w:tcW w:w="3185" w:type="dxa"/>
          </w:tcPr>
          <w:p w14:paraId="4EDE377D" w14:textId="77777777" w:rsidR="009028DA" w:rsidRPr="00856474" w:rsidRDefault="009028DA" w:rsidP="009028DA">
            <w:pPr>
              <w:rPr>
                <w:b/>
              </w:rPr>
            </w:pPr>
          </w:p>
        </w:tc>
      </w:tr>
      <w:tr w:rsidR="009028DA" w:rsidRPr="00233CD5" w14:paraId="47AC6B5F" w14:textId="77777777" w:rsidTr="00163837">
        <w:tc>
          <w:tcPr>
            <w:tcW w:w="3069" w:type="dxa"/>
          </w:tcPr>
          <w:p w14:paraId="38E5DD79" w14:textId="791BA9E8" w:rsidR="009028DA" w:rsidRDefault="009028DA" w:rsidP="009028DA">
            <w:pPr>
              <w:tabs>
                <w:tab w:val="center" w:pos="1426"/>
              </w:tabs>
            </w:pPr>
            <w:r>
              <w:t>April 15, 2025</w:t>
            </w:r>
          </w:p>
          <w:p w14:paraId="3864880C" w14:textId="70639F5E" w:rsidR="009028DA" w:rsidRDefault="009028DA" w:rsidP="009028DA">
            <w:pPr>
              <w:tabs>
                <w:tab w:val="center" w:pos="1426"/>
              </w:tabs>
            </w:pPr>
          </w:p>
        </w:tc>
        <w:tc>
          <w:tcPr>
            <w:tcW w:w="3096" w:type="dxa"/>
          </w:tcPr>
          <w:p w14:paraId="03C40E94" w14:textId="37168F69" w:rsidR="009028DA" w:rsidRPr="007C72BA" w:rsidRDefault="009028DA" w:rsidP="009028DA">
            <w:r>
              <w:t>Presentations - 8</w:t>
            </w:r>
          </w:p>
        </w:tc>
        <w:tc>
          <w:tcPr>
            <w:tcW w:w="3185" w:type="dxa"/>
          </w:tcPr>
          <w:p w14:paraId="136FEB8E" w14:textId="77777777" w:rsidR="009028DA" w:rsidRPr="00856474" w:rsidRDefault="009028DA" w:rsidP="009028DA">
            <w:pPr>
              <w:rPr>
                <w:b/>
              </w:rPr>
            </w:pPr>
          </w:p>
        </w:tc>
      </w:tr>
      <w:tr w:rsidR="009028DA" w:rsidRPr="00233CD5" w14:paraId="49AB5E2A" w14:textId="77777777" w:rsidTr="00163837">
        <w:tc>
          <w:tcPr>
            <w:tcW w:w="3069" w:type="dxa"/>
          </w:tcPr>
          <w:p w14:paraId="4FF7CC40" w14:textId="4655C55D" w:rsidR="009028DA" w:rsidRDefault="009028DA" w:rsidP="009028DA">
            <w:pPr>
              <w:tabs>
                <w:tab w:val="center" w:pos="1426"/>
              </w:tabs>
            </w:pPr>
            <w:r>
              <w:t>April 17, 2025</w:t>
            </w:r>
          </w:p>
          <w:p w14:paraId="2EF4264F" w14:textId="6B12EC15" w:rsidR="009028DA" w:rsidRDefault="009028DA" w:rsidP="009028DA">
            <w:pPr>
              <w:tabs>
                <w:tab w:val="center" w:pos="1426"/>
              </w:tabs>
            </w:pPr>
          </w:p>
        </w:tc>
        <w:tc>
          <w:tcPr>
            <w:tcW w:w="3096" w:type="dxa"/>
          </w:tcPr>
          <w:p w14:paraId="676E80A2" w14:textId="36A26A35" w:rsidR="009028DA" w:rsidRPr="007C72BA" w:rsidRDefault="009028DA" w:rsidP="009028DA">
            <w:r>
              <w:t>Presentations - 9</w:t>
            </w:r>
          </w:p>
        </w:tc>
        <w:tc>
          <w:tcPr>
            <w:tcW w:w="3185" w:type="dxa"/>
          </w:tcPr>
          <w:p w14:paraId="1549C230" w14:textId="77777777" w:rsidR="009028DA" w:rsidRPr="00856474" w:rsidRDefault="009028DA" w:rsidP="009028DA">
            <w:pPr>
              <w:rPr>
                <w:b/>
              </w:rPr>
            </w:pPr>
          </w:p>
        </w:tc>
      </w:tr>
      <w:tr w:rsidR="009028DA" w:rsidRPr="00233CD5" w14:paraId="49908223" w14:textId="77777777" w:rsidTr="00163837">
        <w:tc>
          <w:tcPr>
            <w:tcW w:w="3069" w:type="dxa"/>
          </w:tcPr>
          <w:p w14:paraId="339B6232" w14:textId="060D836F" w:rsidR="009028DA" w:rsidRDefault="009028DA" w:rsidP="009028DA">
            <w:pPr>
              <w:tabs>
                <w:tab w:val="center" w:pos="1426"/>
              </w:tabs>
            </w:pPr>
            <w:r>
              <w:t>April 22, 2025</w:t>
            </w:r>
          </w:p>
          <w:p w14:paraId="4D92430C" w14:textId="04044A19" w:rsidR="009028DA" w:rsidRDefault="009028DA" w:rsidP="009028DA">
            <w:pPr>
              <w:tabs>
                <w:tab w:val="center" w:pos="1426"/>
              </w:tabs>
            </w:pPr>
          </w:p>
        </w:tc>
        <w:tc>
          <w:tcPr>
            <w:tcW w:w="3096" w:type="dxa"/>
          </w:tcPr>
          <w:p w14:paraId="7F230344" w14:textId="42B3B4E7" w:rsidR="009028DA" w:rsidRPr="007C72BA" w:rsidRDefault="009028DA" w:rsidP="009028DA">
            <w:r>
              <w:t>Presentations - 10</w:t>
            </w:r>
          </w:p>
        </w:tc>
        <w:tc>
          <w:tcPr>
            <w:tcW w:w="3185" w:type="dxa"/>
          </w:tcPr>
          <w:p w14:paraId="7D4134B8" w14:textId="77777777" w:rsidR="009028DA" w:rsidRPr="00856474" w:rsidRDefault="009028DA" w:rsidP="009028DA">
            <w:pPr>
              <w:rPr>
                <w:b/>
              </w:rPr>
            </w:pPr>
          </w:p>
        </w:tc>
      </w:tr>
      <w:tr w:rsidR="009028DA" w:rsidRPr="00233CD5" w14:paraId="4F2E5E5C" w14:textId="77777777" w:rsidTr="00163837">
        <w:tc>
          <w:tcPr>
            <w:tcW w:w="3069" w:type="dxa"/>
          </w:tcPr>
          <w:p w14:paraId="0AF9DE84" w14:textId="441EAAF9" w:rsidR="009028DA" w:rsidRPr="007C72BA" w:rsidRDefault="009028DA" w:rsidP="009028DA">
            <w:pPr>
              <w:tabs>
                <w:tab w:val="center" w:pos="1426"/>
              </w:tabs>
            </w:pPr>
            <w:r>
              <w:t>April 24, 2025</w:t>
            </w:r>
          </w:p>
          <w:p w14:paraId="2EDA313D" w14:textId="77777777" w:rsidR="009028DA" w:rsidRPr="007C72BA" w:rsidRDefault="009028DA" w:rsidP="009028DA"/>
        </w:tc>
        <w:tc>
          <w:tcPr>
            <w:tcW w:w="3096" w:type="dxa"/>
          </w:tcPr>
          <w:p w14:paraId="039FCF59" w14:textId="34318EB3" w:rsidR="009028DA" w:rsidRPr="007C72BA" w:rsidRDefault="009028DA" w:rsidP="009028DA">
            <w:r>
              <w:t>Presentations - 11</w:t>
            </w:r>
          </w:p>
        </w:tc>
        <w:tc>
          <w:tcPr>
            <w:tcW w:w="3185" w:type="dxa"/>
          </w:tcPr>
          <w:p w14:paraId="181DED89" w14:textId="77777777" w:rsidR="009028DA" w:rsidRDefault="009028DA" w:rsidP="009028DA">
            <w:pPr>
              <w:rPr>
                <w:b/>
              </w:rPr>
            </w:pPr>
          </w:p>
        </w:tc>
      </w:tr>
      <w:tr w:rsidR="009028DA" w:rsidRPr="00233CD5" w14:paraId="20E05F92" w14:textId="77777777" w:rsidTr="00163837">
        <w:tc>
          <w:tcPr>
            <w:tcW w:w="3069" w:type="dxa"/>
          </w:tcPr>
          <w:p w14:paraId="40E6D51A" w14:textId="34805E13" w:rsidR="009028DA" w:rsidRPr="00C91C67" w:rsidRDefault="009028DA" w:rsidP="009028DA">
            <w:pPr>
              <w:rPr>
                <w:bCs/>
              </w:rPr>
            </w:pPr>
            <w:r w:rsidRPr="00C91C67">
              <w:rPr>
                <w:bCs/>
              </w:rPr>
              <w:t>April 29, 2025</w:t>
            </w:r>
          </w:p>
          <w:p w14:paraId="728A0C93" w14:textId="77777777" w:rsidR="009028DA" w:rsidRPr="00C91C67" w:rsidRDefault="009028DA" w:rsidP="009028DA">
            <w:pPr>
              <w:rPr>
                <w:bCs/>
              </w:rPr>
            </w:pPr>
          </w:p>
        </w:tc>
        <w:tc>
          <w:tcPr>
            <w:tcW w:w="3096" w:type="dxa"/>
          </w:tcPr>
          <w:p w14:paraId="35116434" w14:textId="4B17BC60" w:rsidR="009028DA" w:rsidRPr="00C91C67" w:rsidRDefault="00C91C67" w:rsidP="009028DA">
            <w:pPr>
              <w:rPr>
                <w:bCs/>
              </w:rPr>
            </w:pPr>
            <w:r>
              <w:rPr>
                <w:bCs/>
              </w:rPr>
              <w:t>Presentations -12</w:t>
            </w:r>
          </w:p>
        </w:tc>
        <w:tc>
          <w:tcPr>
            <w:tcW w:w="3185" w:type="dxa"/>
          </w:tcPr>
          <w:p w14:paraId="53BCB853" w14:textId="7CA6E1E1" w:rsidR="009028DA" w:rsidRPr="00856474" w:rsidRDefault="009028DA" w:rsidP="009028DA">
            <w:pPr>
              <w:rPr>
                <w:b/>
              </w:rPr>
            </w:pPr>
            <w:r w:rsidRPr="00856474">
              <w:rPr>
                <w:b/>
              </w:rPr>
              <w:t xml:space="preserve">All Reflections Due on </w:t>
            </w:r>
            <w:r>
              <w:rPr>
                <w:b/>
              </w:rPr>
              <w:t xml:space="preserve">May 1, </w:t>
            </w:r>
            <w:proofErr w:type="gramStart"/>
            <w:r w:rsidRPr="00856474">
              <w:rPr>
                <w:b/>
              </w:rPr>
              <w:t>2023</w:t>
            </w:r>
            <w:proofErr w:type="gramEnd"/>
            <w:r w:rsidRPr="00856474">
              <w:rPr>
                <w:b/>
              </w:rPr>
              <w:t xml:space="preserve"> at 11:59 p.m.</w:t>
            </w:r>
          </w:p>
          <w:p w14:paraId="773E0205" w14:textId="77777777" w:rsidR="009028DA" w:rsidRDefault="009028DA" w:rsidP="009028DA">
            <w:pPr>
              <w:rPr>
                <w:b/>
              </w:rPr>
            </w:pPr>
          </w:p>
        </w:tc>
      </w:tr>
    </w:tbl>
    <w:p w14:paraId="08A0835E" w14:textId="77777777" w:rsidR="00065BE6" w:rsidRPr="00456346" w:rsidRDefault="00065BE6" w:rsidP="00963A1F"/>
    <w:sectPr w:rsidR="00065BE6" w:rsidRPr="00456346" w:rsidSect="00784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1465"/>
    <w:multiLevelType w:val="multilevel"/>
    <w:tmpl w:val="EC54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C5D37"/>
    <w:multiLevelType w:val="hybridMultilevel"/>
    <w:tmpl w:val="BCC8D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62D1"/>
    <w:multiLevelType w:val="multilevel"/>
    <w:tmpl w:val="8762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A7613"/>
    <w:multiLevelType w:val="multilevel"/>
    <w:tmpl w:val="1AB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06F15"/>
    <w:multiLevelType w:val="hybridMultilevel"/>
    <w:tmpl w:val="8FA8AA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44C4D"/>
    <w:multiLevelType w:val="hybridMultilevel"/>
    <w:tmpl w:val="2CCCD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80B61"/>
    <w:multiLevelType w:val="hybridMultilevel"/>
    <w:tmpl w:val="0AA6C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5760D"/>
    <w:multiLevelType w:val="multilevel"/>
    <w:tmpl w:val="4884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73A4B"/>
    <w:multiLevelType w:val="multilevel"/>
    <w:tmpl w:val="3AD2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FD3FA7"/>
    <w:multiLevelType w:val="multilevel"/>
    <w:tmpl w:val="5C50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51141"/>
    <w:multiLevelType w:val="multilevel"/>
    <w:tmpl w:val="40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4A7827"/>
    <w:multiLevelType w:val="multilevel"/>
    <w:tmpl w:val="966C1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587ACF"/>
    <w:multiLevelType w:val="multilevel"/>
    <w:tmpl w:val="45B0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915214">
    <w:abstractNumId w:val="4"/>
  </w:num>
  <w:num w:numId="2" w16cid:durableId="1139957721">
    <w:abstractNumId w:val="0"/>
  </w:num>
  <w:num w:numId="3" w16cid:durableId="1535073735">
    <w:abstractNumId w:val="6"/>
  </w:num>
  <w:num w:numId="4" w16cid:durableId="909582377">
    <w:abstractNumId w:val="1"/>
  </w:num>
  <w:num w:numId="5" w16cid:durableId="389159733">
    <w:abstractNumId w:val="10"/>
  </w:num>
  <w:num w:numId="6" w16cid:durableId="2100129474">
    <w:abstractNumId w:val="11"/>
  </w:num>
  <w:num w:numId="7" w16cid:durableId="2135518655">
    <w:abstractNumId w:val="2"/>
  </w:num>
  <w:num w:numId="8" w16cid:durableId="128861938">
    <w:abstractNumId w:val="9"/>
  </w:num>
  <w:num w:numId="9" w16cid:durableId="1551724852">
    <w:abstractNumId w:val="8"/>
  </w:num>
  <w:num w:numId="10" w16cid:durableId="71513706">
    <w:abstractNumId w:val="3"/>
  </w:num>
  <w:num w:numId="11" w16cid:durableId="1219707259">
    <w:abstractNumId w:val="7"/>
  </w:num>
  <w:num w:numId="12" w16cid:durableId="2093118738">
    <w:abstractNumId w:val="12"/>
  </w:num>
  <w:num w:numId="13" w16cid:durableId="1303577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1F"/>
    <w:rsid w:val="00033BBF"/>
    <w:rsid w:val="000352C0"/>
    <w:rsid w:val="000530CE"/>
    <w:rsid w:val="00062DBF"/>
    <w:rsid w:val="000649D6"/>
    <w:rsid w:val="00064E9C"/>
    <w:rsid w:val="00065BE6"/>
    <w:rsid w:val="00073ADD"/>
    <w:rsid w:val="000836FF"/>
    <w:rsid w:val="00096736"/>
    <w:rsid w:val="000A05C2"/>
    <w:rsid w:val="000C3EA1"/>
    <w:rsid w:val="000E48D7"/>
    <w:rsid w:val="000F7020"/>
    <w:rsid w:val="00111524"/>
    <w:rsid w:val="001200E7"/>
    <w:rsid w:val="001322D2"/>
    <w:rsid w:val="00135767"/>
    <w:rsid w:val="00145BDD"/>
    <w:rsid w:val="001576C1"/>
    <w:rsid w:val="00184D1E"/>
    <w:rsid w:val="00190E93"/>
    <w:rsid w:val="001D3624"/>
    <w:rsid w:val="001E7A79"/>
    <w:rsid w:val="00207698"/>
    <w:rsid w:val="002851C0"/>
    <w:rsid w:val="00294AAA"/>
    <w:rsid w:val="00297B4F"/>
    <w:rsid w:val="002A7F2A"/>
    <w:rsid w:val="002C241A"/>
    <w:rsid w:val="002E0773"/>
    <w:rsid w:val="002F357F"/>
    <w:rsid w:val="002F4315"/>
    <w:rsid w:val="002F4AE8"/>
    <w:rsid w:val="002F6731"/>
    <w:rsid w:val="003506F4"/>
    <w:rsid w:val="00386816"/>
    <w:rsid w:val="003A31EC"/>
    <w:rsid w:val="003A3DC0"/>
    <w:rsid w:val="003B062A"/>
    <w:rsid w:val="003B4262"/>
    <w:rsid w:val="003E6697"/>
    <w:rsid w:val="00400C0C"/>
    <w:rsid w:val="0040353B"/>
    <w:rsid w:val="00447321"/>
    <w:rsid w:val="00456346"/>
    <w:rsid w:val="004606B4"/>
    <w:rsid w:val="00483C8F"/>
    <w:rsid w:val="004873E9"/>
    <w:rsid w:val="00495B3F"/>
    <w:rsid w:val="00497EA6"/>
    <w:rsid w:val="004A322D"/>
    <w:rsid w:val="004A5423"/>
    <w:rsid w:val="004B630F"/>
    <w:rsid w:val="004C0086"/>
    <w:rsid w:val="005125B0"/>
    <w:rsid w:val="00514F80"/>
    <w:rsid w:val="005257E7"/>
    <w:rsid w:val="00547E46"/>
    <w:rsid w:val="00565EB8"/>
    <w:rsid w:val="00566B2D"/>
    <w:rsid w:val="00575C63"/>
    <w:rsid w:val="005903A2"/>
    <w:rsid w:val="00593999"/>
    <w:rsid w:val="005A3F38"/>
    <w:rsid w:val="005C719E"/>
    <w:rsid w:val="005D6ECA"/>
    <w:rsid w:val="005F64F9"/>
    <w:rsid w:val="00645403"/>
    <w:rsid w:val="00684C9C"/>
    <w:rsid w:val="00686188"/>
    <w:rsid w:val="006A3FD5"/>
    <w:rsid w:val="006E41A3"/>
    <w:rsid w:val="007210CA"/>
    <w:rsid w:val="00727D3A"/>
    <w:rsid w:val="00752207"/>
    <w:rsid w:val="00760563"/>
    <w:rsid w:val="00760A58"/>
    <w:rsid w:val="00765553"/>
    <w:rsid w:val="00780492"/>
    <w:rsid w:val="00781319"/>
    <w:rsid w:val="0078423A"/>
    <w:rsid w:val="007A06CD"/>
    <w:rsid w:val="007C72BA"/>
    <w:rsid w:val="007D332D"/>
    <w:rsid w:val="007E5C9E"/>
    <w:rsid w:val="007E6664"/>
    <w:rsid w:val="00856474"/>
    <w:rsid w:val="008721DA"/>
    <w:rsid w:val="008735ED"/>
    <w:rsid w:val="00895F77"/>
    <w:rsid w:val="008A4F35"/>
    <w:rsid w:val="008A64D8"/>
    <w:rsid w:val="008B2041"/>
    <w:rsid w:val="008F3DE6"/>
    <w:rsid w:val="009028DA"/>
    <w:rsid w:val="009063E4"/>
    <w:rsid w:val="009102A1"/>
    <w:rsid w:val="009478EB"/>
    <w:rsid w:val="00962206"/>
    <w:rsid w:val="00963A1F"/>
    <w:rsid w:val="00972825"/>
    <w:rsid w:val="0098081E"/>
    <w:rsid w:val="009B3C21"/>
    <w:rsid w:val="009C2385"/>
    <w:rsid w:val="009D1859"/>
    <w:rsid w:val="009D2CAD"/>
    <w:rsid w:val="009D6702"/>
    <w:rsid w:val="00A02CA1"/>
    <w:rsid w:val="00A05D54"/>
    <w:rsid w:val="00A06247"/>
    <w:rsid w:val="00A23BDF"/>
    <w:rsid w:val="00A3310F"/>
    <w:rsid w:val="00A43EF4"/>
    <w:rsid w:val="00A46721"/>
    <w:rsid w:val="00A73624"/>
    <w:rsid w:val="00A7502E"/>
    <w:rsid w:val="00AA1849"/>
    <w:rsid w:val="00AA1E8E"/>
    <w:rsid w:val="00AF67AA"/>
    <w:rsid w:val="00B11858"/>
    <w:rsid w:val="00B20081"/>
    <w:rsid w:val="00B44DDC"/>
    <w:rsid w:val="00B6720E"/>
    <w:rsid w:val="00B734EA"/>
    <w:rsid w:val="00B83125"/>
    <w:rsid w:val="00BC2660"/>
    <w:rsid w:val="00BF48D1"/>
    <w:rsid w:val="00C0292E"/>
    <w:rsid w:val="00C03EB0"/>
    <w:rsid w:val="00C2150F"/>
    <w:rsid w:val="00C243FC"/>
    <w:rsid w:val="00C37E0A"/>
    <w:rsid w:val="00C60503"/>
    <w:rsid w:val="00C66985"/>
    <w:rsid w:val="00C74A25"/>
    <w:rsid w:val="00C74F51"/>
    <w:rsid w:val="00C91C67"/>
    <w:rsid w:val="00CA4CBA"/>
    <w:rsid w:val="00CA5863"/>
    <w:rsid w:val="00CC4F5C"/>
    <w:rsid w:val="00CD066F"/>
    <w:rsid w:val="00CF3E19"/>
    <w:rsid w:val="00D00164"/>
    <w:rsid w:val="00D24162"/>
    <w:rsid w:val="00D3607B"/>
    <w:rsid w:val="00D45D6B"/>
    <w:rsid w:val="00D4785F"/>
    <w:rsid w:val="00D829DF"/>
    <w:rsid w:val="00D83153"/>
    <w:rsid w:val="00DA3AFB"/>
    <w:rsid w:val="00DA4CE1"/>
    <w:rsid w:val="00DB34C0"/>
    <w:rsid w:val="00DD1968"/>
    <w:rsid w:val="00E1088A"/>
    <w:rsid w:val="00E11865"/>
    <w:rsid w:val="00E30BF2"/>
    <w:rsid w:val="00E379C0"/>
    <w:rsid w:val="00E37D34"/>
    <w:rsid w:val="00E46014"/>
    <w:rsid w:val="00E6048E"/>
    <w:rsid w:val="00E63E86"/>
    <w:rsid w:val="00E73231"/>
    <w:rsid w:val="00E86758"/>
    <w:rsid w:val="00E97617"/>
    <w:rsid w:val="00EA1E39"/>
    <w:rsid w:val="00EB09BE"/>
    <w:rsid w:val="00EB25EB"/>
    <w:rsid w:val="00ED1807"/>
    <w:rsid w:val="00EF3BAA"/>
    <w:rsid w:val="00F17D0E"/>
    <w:rsid w:val="00F46FFF"/>
    <w:rsid w:val="00F57444"/>
    <w:rsid w:val="00F67280"/>
    <w:rsid w:val="00F72150"/>
    <w:rsid w:val="00FA7D38"/>
    <w:rsid w:val="00FB2CAA"/>
    <w:rsid w:val="00FB40B6"/>
    <w:rsid w:val="00FD21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B309"/>
  <w15:docId w15:val="{FFD13B8D-0014-4C31-AE64-BE9CDE61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A1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95F7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3A1F"/>
    <w:rPr>
      <w:color w:val="0000FF"/>
      <w:u w:val="single"/>
    </w:rPr>
  </w:style>
  <w:style w:type="paragraph" w:styleId="NoSpacing">
    <w:name w:val="No Spacing"/>
    <w:uiPriority w:val="1"/>
    <w:qFormat/>
    <w:rsid w:val="00963A1F"/>
    <w:pPr>
      <w:spacing w:after="0" w:line="240" w:lineRule="auto"/>
    </w:pPr>
  </w:style>
  <w:style w:type="paragraph" w:styleId="ListParagraph">
    <w:name w:val="List Paragraph"/>
    <w:basedOn w:val="Normal"/>
    <w:uiPriority w:val="34"/>
    <w:qFormat/>
    <w:rsid w:val="00963A1F"/>
    <w:pPr>
      <w:ind w:left="720"/>
      <w:contextualSpacing/>
    </w:pPr>
  </w:style>
  <w:style w:type="table" w:styleId="TableGrid">
    <w:name w:val="Table Grid"/>
    <w:basedOn w:val="TableNormal"/>
    <w:uiPriority w:val="59"/>
    <w:rsid w:val="00065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4315"/>
    <w:rPr>
      <w:i/>
      <w:iCs/>
    </w:rPr>
  </w:style>
  <w:style w:type="paragraph" w:styleId="BalloonText">
    <w:name w:val="Balloon Text"/>
    <w:basedOn w:val="Normal"/>
    <w:link w:val="BalloonTextChar"/>
    <w:uiPriority w:val="99"/>
    <w:semiHidden/>
    <w:unhideWhenUsed/>
    <w:rsid w:val="00F67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8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5F7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95F77"/>
  </w:style>
  <w:style w:type="character" w:customStyle="1" w:styleId="a-size-large">
    <w:name w:val="a-size-large"/>
    <w:basedOn w:val="DefaultParagraphFont"/>
    <w:rsid w:val="00895F77"/>
  </w:style>
  <w:style w:type="character" w:customStyle="1" w:styleId="a-size-extra-large">
    <w:name w:val="a-size-extra-large"/>
    <w:basedOn w:val="DefaultParagraphFont"/>
    <w:rsid w:val="00895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17678">
      <w:bodyDiv w:val="1"/>
      <w:marLeft w:val="0"/>
      <w:marRight w:val="0"/>
      <w:marTop w:val="0"/>
      <w:marBottom w:val="0"/>
      <w:divBdr>
        <w:top w:val="none" w:sz="0" w:space="0" w:color="auto"/>
        <w:left w:val="none" w:sz="0" w:space="0" w:color="auto"/>
        <w:bottom w:val="none" w:sz="0" w:space="0" w:color="auto"/>
        <w:right w:val="none" w:sz="0" w:space="0" w:color="auto"/>
      </w:divBdr>
    </w:div>
    <w:div w:id="1233346865">
      <w:bodyDiv w:val="1"/>
      <w:marLeft w:val="0"/>
      <w:marRight w:val="0"/>
      <w:marTop w:val="0"/>
      <w:marBottom w:val="0"/>
      <w:divBdr>
        <w:top w:val="none" w:sz="0" w:space="0" w:color="auto"/>
        <w:left w:val="none" w:sz="0" w:space="0" w:color="auto"/>
        <w:bottom w:val="none" w:sz="0" w:space="0" w:color="auto"/>
        <w:right w:val="none" w:sz="0" w:space="0" w:color="auto"/>
      </w:divBdr>
      <w:divsChild>
        <w:div w:id="1488935640">
          <w:marLeft w:val="0"/>
          <w:marRight w:val="0"/>
          <w:marTop w:val="0"/>
          <w:marBottom w:val="0"/>
          <w:divBdr>
            <w:top w:val="none" w:sz="0" w:space="0" w:color="auto"/>
            <w:left w:val="none" w:sz="0" w:space="0" w:color="auto"/>
            <w:bottom w:val="none" w:sz="0" w:space="0" w:color="auto"/>
            <w:right w:val="none" w:sz="0" w:space="0" w:color="auto"/>
          </w:divBdr>
        </w:div>
        <w:div w:id="558054019">
          <w:marLeft w:val="0"/>
          <w:marRight w:val="0"/>
          <w:marTop w:val="0"/>
          <w:marBottom w:val="0"/>
          <w:divBdr>
            <w:top w:val="none" w:sz="0" w:space="0" w:color="auto"/>
            <w:left w:val="none" w:sz="0" w:space="0" w:color="auto"/>
            <w:bottom w:val="none" w:sz="0" w:space="0" w:color="auto"/>
            <w:right w:val="none" w:sz="0" w:space="0" w:color="auto"/>
          </w:divBdr>
        </w:div>
      </w:divsChild>
    </w:div>
    <w:div w:id="1822891225">
      <w:bodyDiv w:val="1"/>
      <w:marLeft w:val="0"/>
      <w:marRight w:val="0"/>
      <w:marTop w:val="0"/>
      <w:marBottom w:val="0"/>
      <w:divBdr>
        <w:top w:val="none" w:sz="0" w:space="0" w:color="auto"/>
        <w:left w:val="none" w:sz="0" w:space="0" w:color="auto"/>
        <w:bottom w:val="none" w:sz="0" w:space="0" w:color="auto"/>
        <w:right w:val="none" w:sz="0" w:space="0" w:color="auto"/>
      </w:divBdr>
      <w:divsChild>
        <w:div w:id="162013022">
          <w:marLeft w:val="0"/>
          <w:marRight w:val="0"/>
          <w:marTop w:val="0"/>
          <w:marBottom w:val="0"/>
          <w:divBdr>
            <w:top w:val="none" w:sz="0" w:space="0" w:color="auto"/>
            <w:left w:val="none" w:sz="0" w:space="0" w:color="auto"/>
            <w:bottom w:val="none" w:sz="0" w:space="0" w:color="auto"/>
            <w:right w:val="none" w:sz="0" w:space="0" w:color="auto"/>
          </w:divBdr>
        </w:div>
        <w:div w:id="1853640885">
          <w:marLeft w:val="0"/>
          <w:marRight w:val="0"/>
          <w:marTop w:val="0"/>
          <w:marBottom w:val="0"/>
          <w:divBdr>
            <w:top w:val="none" w:sz="0" w:space="0" w:color="auto"/>
            <w:left w:val="none" w:sz="0" w:space="0" w:color="auto"/>
            <w:bottom w:val="none" w:sz="0" w:space="0" w:color="auto"/>
            <w:right w:val="none" w:sz="0" w:space="0" w:color="auto"/>
          </w:divBdr>
        </w:div>
        <w:div w:id="1626303467">
          <w:marLeft w:val="0"/>
          <w:marRight w:val="0"/>
          <w:marTop w:val="0"/>
          <w:marBottom w:val="0"/>
          <w:divBdr>
            <w:top w:val="none" w:sz="0" w:space="0" w:color="auto"/>
            <w:left w:val="none" w:sz="0" w:space="0" w:color="auto"/>
            <w:bottom w:val="none" w:sz="0" w:space="0" w:color="auto"/>
            <w:right w:val="none" w:sz="0" w:space="0" w:color="auto"/>
          </w:divBdr>
        </w:div>
        <w:div w:id="769812361">
          <w:marLeft w:val="0"/>
          <w:marRight w:val="0"/>
          <w:marTop w:val="0"/>
          <w:marBottom w:val="0"/>
          <w:divBdr>
            <w:top w:val="none" w:sz="0" w:space="0" w:color="auto"/>
            <w:left w:val="none" w:sz="0" w:space="0" w:color="auto"/>
            <w:bottom w:val="none" w:sz="0" w:space="0" w:color="auto"/>
            <w:right w:val="none" w:sz="0" w:space="0" w:color="auto"/>
          </w:divBdr>
        </w:div>
        <w:div w:id="651955360">
          <w:marLeft w:val="0"/>
          <w:marRight w:val="0"/>
          <w:marTop w:val="0"/>
          <w:marBottom w:val="0"/>
          <w:divBdr>
            <w:top w:val="none" w:sz="0" w:space="0" w:color="auto"/>
            <w:left w:val="none" w:sz="0" w:space="0" w:color="auto"/>
            <w:bottom w:val="none" w:sz="0" w:space="0" w:color="auto"/>
            <w:right w:val="none" w:sz="0" w:space="0" w:color="auto"/>
          </w:divBdr>
        </w:div>
        <w:div w:id="1508712625">
          <w:marLeft w:val="0"/>
          <w:marRight w:val="0"/>
          <w:marTop w:val="0"/>
          <w:marBottom w:val="0"/>
          <w:divBdr>
            <w:top w:val="none" w:sz="0" w:space="0" w:color="auto"/>
            <w:left w:val="none" w:sz="0" w:space="0" w:color="auto"/>
            <w:bottom w:val="none" w:sz="0" w:space="0" w:color="auto"/>
            <w:right w:val="none" w:sz="0" w:space="0" w:color="auto"/>
          </w:divBdr>
        </w:div>
        <w:div w:id="1005010521">
          <w:marLeft w:val="0"/>
          <w:marRight w:val="0"/>
          <w:marTop w:val="0"/>
          <w:marBottom w:val="0"/>
          <w:divBdr>
            <w:top w:val="none" w:sz="0" w:space="0" w:color="auto"/>
            <w:left w:val="none" w:sz="0" w:space="0" w:color="auto"/>
            <w:bottom w:val="none" w:sz="0" w:space="0" w:color="auto"/>
            <w:right w:val="none" w:sz="0" w:space="0" w:color="auto"/>
          </w:divBdr>
        </w:div>
        <w:div w:id="12735104">
          <w:marLeft w:val="0"/>
          <w:marRight w:val="0"/>
          <w:marTop w:val="0"/>
          <w:marBottom w:val="0"/>
          <w:divBdr>
            <w:top w:val="none" w:sz="0" w:space="0" w:color="auto"/>
            <w:left w:val="none" w:sz="0" w:space="0" w:color="auto"/>
            <w:bottom w:val="none" w:sz="0" w:space="0" w:color="auto"/>
            <w:right w:val="none" w:sz="0" w:space="0" w:color="auto"/>
          </w:divBdr>
        </w:div>
        <w:div w:id="447506071">
          <w:marLeft w:val="0"/>
          <w:marRight w:val="0"/>
          <w:marTop w:val="0"/>
          <w:marBottom w:val="0"/>
          <w:divBdr>
            <w:top w:val="none" w:sz="0" w:space="0" w:color="auto"/>
            <w:left w:val="none" w:sz="0" w:space="0" w:color="auto"/>
            <w:bottom w:val="none" w:sz="0" w:space="0" w:color="auto"/>
            <w:right w:val="none" w:sz="0" w:space="0" w:color="auto"/>
          </w:divBdr>
        </w:div>
        <w:div w:id="1681275991">
          <w:marLeft w:val="0"/>
          <w:marRight w:val="0"/>
          <w:marTop w:val="0"/>
          <w:marBottom w:val="0"/>
          <w:divBdr>
            <w:top w:val="none" w:sz="0" w:space="0" w:color="auto"/>
            <w:left w:val="none" w:sz="0" w:space="0" w:color="auto"/>
            <w:bottom w:val="none" w:sz="0" w:space="0" w:color="auto"/>
            <w:right w:val="none" w:sz="0" w:space="0" w:color="auto"/>
          </w:divBdr>
        </w:div>
        <w:div w:id="1790667042">
          <w:marLeft w:val="0"/>
          <w:marRight w:val="0"/>
          <w:marTop w:val="0"/>
          <w:marBottom w:val="0"/>
          <w:divBdr>
            <w:top w:val="none" w:sz="0" w:space="0" w:color="auto"/>
            <w:left w:val="none" w:sz="0" w:space="0" w:color="auto"/>
            <w:bottom w:val="none" w:sz="0" w:space="0" w:color="auto"/>
            <w:right w:val="none" w:sz="0" w:space="0" w:color="auto"/>
          </w:divBdr>
        </w:div>
        <w:div w:id="150997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nt.edu/resources" TargetMode="External"/><Relationship Id="rId3" Type="http://schemas.openxmlformats.org/officeDocument/2006/relationships/settings" Target="settings.xml"/><Relationship Id="rId7" Type="http://schemas.openxmlformats.org/officeDocument/2006/relationships/hyperlink" Target="http://www.deanofstudents.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t.edu/oda" TargetMode="External"/><Relationship Id="rId5" Type="http://schemas.openxmlformats.org/officeDocument/2006/relationships/hyperlink" Target="mailto:courtney.welch@un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 Williams</dc:creator>
  <cp:lastModifiedBy>Michael Welch</cp:lastModifiedBy>
  <cp:revision>2</cp:revision>
  <cp:lastPrinted>2022-09-11T01:21:00Z</cp:lastPrinted>
  <dcterms:created xsi:type="dcterms:W3CDTF">2025-01-03T22:49:00Z</dcterms:created>
  <dcterms:modified xsi:type="dcterms:W3CDTF">2025-01-03T22:49:00Z</dcterms:modified>
</cp:coreProperties>
</file>