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98BBA0" w14:textId="020CC338" w:rsidR="00B21904" w:rsidRPr="00B21904" w:rsidRDefault="00820FDD" w:rsidP="00B21904">
      <w:pPr>
        <w:keepNext/>
        <w:framePr w:hSpace="180" w:wrap="around" w:vAnchor="page" w:hAnchor="margin" w:xAlign="center" w:y="905"/>
        <w:spacing w:after="0" w:line="240" w:lineRule="auto"/>
        <w:jc w:val="center"/>
        <w:outlineLvl w:val="5"/>
        <w:rPr>
          <w:rFonts w:ascii="Times New Roman" w:eastAsia="Times" w:hAnsi="Times New Roman" w:cs="Times New Roman"/>
          <w:b/>
          <w:sz w:val="32"/>
          <w:szCs w:val="32"/>
        </w:rPr>
      </w:pPr>
      <w:r>
        <w:rPr>
          <w:rFonts w:ascii="Times New Roman" w:eastAsia="Times" w:hAnsi="Times New Roman" w:cs="Times New Roman"/>
          <w:b/>
          <w:sz w:val="32"/>
          <w:szCs w:val="32"/>
        </w:rPr>
        <w:t>DFST 4133</w:t>
      </w:r>
      <w:r w:rsidR="00B21904">
        <w:rPr>
          <w:rFonts w:ascii="Times New Roman" w:eastAsia="Times" w:hAnsi="Times New Roman" w:cs="Times New Roman"/>
          <w:b/>
          <w:sz w:val="32"/>
          <w:szCs w:val="32"/>
        </w:rPr>
        <w:t>-001</w:t>
      </w:r>
      <w:r>
        <w:rPr>
          <w:rFonts w:ascii="Times New Roman" w:eastAsia="Times" w:hAnsi="Times New Roman" w:cs="Times New Roman"/>
          <w:b/>
          <w:sz w:val="32"/>
          <w:szCs w:val="32"/>
        </w:rPr>
        <w:t>: Adolescent Development</w:t>
      </w:r>
    </w:p>
    <w:p w14:paraId="7562C8F5" w14:textId="77777777" w:rsidR="00B21904" w:rsidRPr="00B21904" w:rsidRDefault="00B21904" w:rsidP="00B21904">
      <w:pPr>
        <w:framePr w:hSpace="180" w:wrap="around" w:vAnchor="page" w:hAnchor="margin" w:xAlign="center" w:y="905"/>
        <w:spacing w:after="0" w:line="240" w:lineRule="auto"/>
        <w:rPr>
          <w:rFonts w:ascii="Times" w:eastAsia="Times" w:hAnsi="Times" w:cs="Times New Roman"/>
          <w:sz w:val="24"/>
          <w:szCs w:val="20"/>
        </w:rPr>
      </w:pPr>
    </w:p>
    <w:p w14:paraId="69C4450E" w14:textId="38B3DA0F" w:rsidR="00B21904" w:rsidRPr="00B21904" w:rsidRDefault="00820FDD" w:rsidP="00B21904">
      <w:pPr>
        <w:spacing w:after="0" w:line="240" w:lineRule="auto"/>
        <w:jc w:val="center"/>
        <w:rPr>
          <w:rFonts w:ascii="Times New Roman" w:eastAsia="Times" w:hAnsi="Times New Roman" w:cs="Times New Roman"/>
          <w:b/>
          <w:sz w:val="24"/>
          <w:szCs w:val="24"/>
        </w:rPr>
      </w:pPr>
      <w:r>
        <w:rPr>
          <w:rFonts w:ascii="Times New Roman" w:eastAsia="Times" w:hAnsi="Times New Roman" w:cs="Times New Roman"/>
          <w:b/>
          <w:sz w:val="24"/>
          <w:szCs w:val="24"/>
        </w:rPr>
        <w:t>Summer 2016</w:t>
      </w:r>
      <w:r w:rsidR="00B21904">
        <w:rPr>
          <w:rFonts w:ascii="Times New Roman" w:eastAsia="Times" w:hAnsi="Times New Roman" w:cs="Times New Roman"/>
          <w:b/>
          <w:sz w:val="24"/>
          <w:szCs w:val="24"/>
        </w:rPr>
        <w:t xml:space="preserve">    </w:t>
      </w:r>
      <w:r>
        <w:rPr>
          <w:rFonts w:ascii="Times New Roman" w:eastAsia="Times" w:hAnsi="Times New Roman" w:cs="Times New Roman"/>
          <w:b/>
          <w:sz w:val="24"/>
          <w:szCs w:val="24"/>
        </w:rPr>
        <w:t>M/</w:t>
      </w:r>
      <w:r w:rsidR="00B21904">
        <w:rPr>
          <w:rFonts w:ascii="Times New Roman" w:eastAsia="Times" w:hAnsi="Times New Roman" w:cs="Times New Roman"/>
          <w:b/>
          <w:sz w:val="24"/>
          <w:szCs w:val="24"/>
        </w:rPr>
        <w:t>T/</w:t>
      </w:r>
      <w:r>
        <w:rPr>
          <w:rFonts w:ascii="Times New Roman" w:eastAsia="Times" w:hAnsi="Times New Roman" w:cs="Times New Roman"/>
          <w:b/>
          <w:sz w:val="24"/>
          <w:szCs w:val="24"/>
        </w:rPr>
        <w:t>W/</w:t>
      </w:r>
      <w:r w:rsidR="00B21904">
        <w:rPr>
          <w:rFonts w:ascii="Times New Roman" w:eastAsia="Times" w:hAnsi="Times New Roman" w:cs="Times New Roman"/>
          <w:b/>
          <w:sz w:val="24"/>
          <w:szCs w:val="24"/>
        </w:rPr>
        <w:t>TH</w:t>
      </w:r>
      <w:r w:rsidR="00B21904" w:rsidRPr="00B21904">
        <w:rPr>
          <w:rFonts w:ascii="Times New Roman" w:eastAsia="Times" w:hAnsi="Times New Roman" w:cs="Times New Roman"/>
          <w:b/>
          <w:sz w:val="24"/>
          <w:szCs w:val="24"/>
        </w:rPr>
        <w:t xml:space="preserve"> </w:t>
      </w:r>
      <w:r>
        <w:rPr>
          <w:rFonts w:ascii="Times New Roman" w:eastAsia="Times" w:hAnsi="Times New Roman" w:cs="Times New Roman"/>
          <w:b/>
          <w:sz w:val="24"/>
          <w:szCs w:val="24"/>
        </w:rPr>
        <w:t>12:00</w:t>
      </w:r>
      <w:r w:rsidR="00B21904">
        <w:rPr>
          <w:rFonts w:ascii="Times New Roman" w:eastAsia="Times" w:hAnsi="Times New Roman" w:cs="Times New Roman"/>
          <w:b/>
          <w:sz w:val="24"/>
          <w:szCs w:val="24"/>
        </w:rPr>
        <w:t>-1:50pm</w:t>
      </w:r>
      <w:r w:rsidR="00B21904" w:rsidRPr="00B21904">
        <w:rPr>
          <w:rFonts w:ascii="Times New Roman" w:eastAsia="Times" w:hAnsi="Times New Roman" w:cs="Times New Roman"/>
          <w:b/>
          <w:sz w:val="24"/>
          <w:szCs w:val="24"/>
        </w:rPr>
        <w:t xml:space="preserve">    </w:t>
      </w:r>
      <w:r w:rsidR="00A27335">
        <w:rPr>
          <w:rFonts w:ascii="Times New Roman" w:eastAsia="Times" w:hAnsi="Times New Roman" w:cs="Times New Roman"/>
          <w:b/>
          <w:sz w:val="24"/>
          <w:szCs w:val="24"/>
        </w:rPr>
        <w:t>Sage 354</w:t>
      </w:r>
    </w:p>
    <w:p w14:paraId="299A1336" w14:textId="77777777" w:rsidR="00B21904" w:rsidRPr="00B21904" w:rsidRDefault="00B21904" w:rsidP="00B21904">
      <w:pPr>
        <w:spacing w:after="0" w:line="240" w:lineRule="auto"/>
        <w:rPr>
          <w:rFonts w:ascii="Times New Roman" w:eastAsia="Times" w:hAnsi="Times New Roman" w:cs="Times New Roman"/>
          <w:b/>
          <w:sz w:val="24"/>
          <w:szCs w:val="24"/>
        </w:rPr>
      </w:pPr>
    </w:p>
    <w:p w14:paraId="16DFD264"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 xml:space="preserve">     Instructor:</w:t>
      </w:r>
      <w:r w:rsidRPr="00B21904">
        <w:rPr>
          <w:rFonts w:ascii="Times" w:eastAsia="Times" w:hAnsi="Times" w:cs="Times New Roman"/>
          <w:sz w:val="24"/>
          <w:szCs w:val="20"/>
        </w:rPr>
        <w:t xml:space="preserve"> Miranda Leddy, M.A.  </w:t>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t xml:space="preserve">     </w:t>
      </w:r>
      <w:r w:rsidRPr="00B21904">
        <w:rPr>
          <w:rFonts w:ascii="Times" w:eastAsia="Times" w:hAnsi="Times" w:cs="Times New Roman"/>
          <w:b/>
          <w:sz w:val="24"/>
          <w:szCs w:val="20"/>
        </w:rPr>
        <w:t xml:space="preserve">Office: </w:t>
      </w:r>
      <w:r w:rsidRPr="00B21904">
        <w:rPr>
          <w:rFonts w:ascii="Times" w:eastAsia="Times" w:hAnsi="Times" w:cs="Times New Roman"/>
          <w:sz w:val="24"/>
          <w:szCs w:val="20"/>
        </w:rPr>
        <w:t>Matthews 322 #7</w:t>
      </w:r>
    </w:p>
    <w:p w14:paraId="2396FCA7" w14:textId="77777777" w:rsidR="00B21904" w:rsidRPr="00B21904" w:rsidRDefault="00B21904" w:rsidP="00B21904">
      <w:pPr>
        <w:spacing w:after="0" w:line="240" w:lineRule="auto"/>
        <w:jc w:val="center"/>
        <w:rPr>
          <w:rFonts w:ascii="Times" w:eastAsia="Times" w:hAnsi="Times" w:cs="Times New Roman"/>
          <w:b/>
          <w:sz w:val="24"/>
          <w:szCs w:val="20"/>
        </w:rPr>
      </w:pPr>
    </w:p>
    <w:p w14:paraId="02F17D77" w14:textId="6B450230" w:rsidR="00B21904" w:rsidRDefault="00B21904" w:rsidP="00A27335">
      <w:pPr>
        <w:spacing w:after="0" w:line="240" w:lineRule="auto"/>
        <w:jc w:val="center"/>
        <w:rPr>
          <w:rFonts w:ascii="Times" w:eastAsia="Times" w:hAnsi="Times" w:cs="Times New Roman"/>
          <w:sz w:val="24"/>
          <w:szCs w:val="20"/>
        </w:rPr>
      </w:pPr>
      <w:r w:rsidRPr="00B21904">
        <w:rPr>
          <w:rFonts w:ascii="Times" w:eastAsia="Times" w:hAnsi="Times" w:cs="Times New Roman"/>
          <w:b/>
          <w:sz w:val="24"/>
          <w:szCs w:val="20"/>
        </w:rPr>
        <w:t xml:space="preserve">Email: </w:t>
      </w:r>
      <w:hyperlink r:id="rId7" w:history="1">
        <w:r w:rsidRPr="00B21904">
          <w:rPr>
            <w:rFonts w:ascii="Times" w:eastAsia="Times" w:hAnsi="Times" w:cs="Times New Roman"/>
            <w:color w:val="0000FF"/>
            <w:sz w:val="24"/>
            <w:szCs w:val="20"/>
            <w:u w:val="single"/>
          </w:rPr>
          <w:t>Miranda.Leddy@unt.edu</w:t>
        </w:r>
      </w:hyperlink>
      <w:r w:rsidRPr="00B21904">
        <w:rPr>
          <w:rFonts w:ascii="Times" w:eastAsia="Times" w:hAnsi="Times" w:cs="Times New Roman"/>
          <w:sz w:val="24"/>
          <w:szCs w:val="20"/>
        </w:rPr>
        <w:t xml:space="preserve">    </w:t>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b/>
          <w:sz w:val="24"/>
          <w:szCs w:val="20"/>
        </w:rPr>
        <w:t xml:space="preserve">Office Hours: </w:t>
      </w:r>
      <w:r w:rsidR="00A27335">
        <w:rPr>
          <w:rFonts w:ascii="Times" w:eastAsia="Times" w:hAnsi="Times" w:cs="Times New Roman"/>
          <w:sz w:val="24"/>
          <w:szCs w:val="20"/>
        </w:rPr>
        <w:t>M/T 2pm-4</w:t>
      </w:r>
      <w:r w:rsidRPr="00B21904">
        <w:rPr>
          <w:rFonts w:ascii="Times" w:eastAsia="Times" w:hAnsi="Times" w:cs="Times New Roman"/>
          <w:sz w:val="24"/>
          <w:szCs w:val="20"/>
        </w:rPr>
        <w:t>pm</w:t>
      </w:r>
    </w:p>
    <w:p w14:paraId="3DD836F2" w14:textId="754E88DC" w:rsidR="009E6389" w:rsidRPr="00B21904" w:rsidRDefault="009E6389" w:rsidP="009E6389">
      <w:pPr>
        <w:tabs>
          <w:tab w:val="left" w:pos="7584"/>
        </w:tabs>
        <w:spacing w:after="0" w:line="240" w:lineRule="auto"/>
        <w:rPr>
          <w:rFonts w:ascii="Times" w:eastAsia="Times" w:hAnsi="Times" w:cs="Times New Roman"/>
          <w:sz w:val="24"/>
          <w:szCs w:val="20"/>
        </w:rPr>
      </w:pPr>
      <w:r>
        <w:rPr>
          <w:rFonts w:ascii="Times" w:eastAsia="Times" w:hAnsi="Times" w:cs="Times New Roman"/>
          <w:sz w:val="24"/>
          <w:szCs w:val="20"/>
        </w:rPr>
        <w:t xml:space="preserve">                                                                                                                             </w:t>
      </w:r>
      <w:proofErr w:type="gramStart"/>
      <w:r w:rsidR="004C5E38">
        <w:rPr>
          <w:rFonts w:ascii="Times" w:eastAsia="Times" w:hAnsi="Times" w:cs="Times New Roman"/>
          <w:sz w:val="24"/>
          <w:szCs w:val="20"/>
        </w:rPr>
        <w:t>or</w:t>
      </w:r>
      <w:proofErr w:type="gramEnd"/>
      <w:r w:rsidR="004C5E38">
        <w:rPr>
          <w:rFonts w:ascii="Times" w:eastAsia="Times" w:hAnsi="Times" w:cs="Times New Roman"/>
          <w:sz w:val="24"/>
          <w:szCs w:val="20"/>
        </w:rPr>
        <w:t xml:space="preserve"> </w:t>
      </w:r>
      <w:r>
        <w:rPr>
          <w:rFonts w:ascii="Times" w:eastAsia="Times" w:hAnsi="Times" w:cs="Times New Roman"/>
          <w:sz w:val="24"/>
          <w:szCs w:val="20"/>
        </w:rPr>
        <w:t>by appointment</w:t>
      </w:r>
    </w:p>
    <w:p w14:paraId="0566F468" w14:textId="77777777" w:rsidR="00B21904" w:rsidRPr="00B21904" w:rsidRDefault="00B21904" w:rsidP="00B21904">
      <w:pPr>
        <w:spacing w:after="0" w:line="240" w:lineRule="auto"/>
        <w:rPr>
          <w:rFonts w:ascii="Times" w:eastAsia="Times" w:hAnsi="Times" w:cs="Times New Roman"/>
          <w:b/>
          <w:sz w:val="24"/>
          <w:szCs w:val="20"/>
        </w:rPr>
      </w:pPr>
    </w:p>
    <w:p w14:paraId="59BAF9C5"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Required Textbook:</w:t>
      </w:r>
    </w:p>
    <w:p w14:paraId="750CF00B" w14:textId="77777777" w:rsidR="00B21904" w:rsidRPr="00B21904" w:rsidRDefault="00B21904" w:rsidP="00B21904">
      <w:pPr>
        <w:spacing w:after="0" w:line="240" w:lineRule="auto"/>
        <w:rPr>
          <w:rFonts w:ascii="Times" w:eastAsia="Times" w:hAnsi="Times" w:cs="Times New Roman"/>
          <w:sz w:val="24"/>
          <w:szCs w:val="20"/>
        </w:rPr>
      </w:pPr>
    </w:p>
    <w:p w14:paraId="149E6708" w14:textId="77777777" w:rsidR="00982AEE" w:rsidRPr="00982AEE" w:rsidRDefault="00982AEE" w:rsidP="00982AEE">
      <w:pPr>
        <w:spacing w:after="0" w:line="240" w:lineRule="auto"/>
        <w:ind w:left="720" w:hanging="720"/>
        <w:rPr>
          <w:rFonts w:ascii="Times New Roman" w:eastAsia="Times" w:hAnsi="Times New Roman" w:cs="Times New Roman"/>
          <w:sz w:val="24"/>
          <w:szCs w:val="24"/>
        </w:rPr>
      </w:pPr>
      <w:r w:rsidRPr="00982AEE">
        <w:rPr>
          <w:rFonts w:ascii="Times New Roman" w:eastAsia="Times" w:hAnsi="Times New Roman" w:cs="Times New Roman"/>
          <w:sz w:val="24"/>
          <w:szCs w:val="24"/>
        </w:rPr>
        <w:t xml:space="preserve">Arnett, J. J. (2014). </w:t>
      </w:r>
      <w:r w:rsidRPr="00982AEE">
        <w:rPr>
          <w:rFonts w:ascii="Times New Roman" w:eastAsia="Times" w:hAnsi="Times New Roman" w:cs="Times New Roman"/>
          <w:i/>
          <w:sz w:val="24"/>
          <w:szCs w:val="24"/>
        </w:rPr>
        <w:t xml:space="preserve">Adolescence and emerging adulthood: A cultural approach </w:t>
      </w:r>
      <w:r w:rsidRPr="00982AEE">
        <w:rPr>
          <w:rFonts w:ascii="Times New Roman" w:eastAsia="Times" w:hAnsi="Times New Roman" w:cs="Times New Roman"/>
          <w:sz w:val="24"/>
          <w:szCs w:val="24"/>
        </w:rPr>
        <w:t xml:space="preserve">(5th </w:t>
      </w:r>
      <w:proofErr w:type="gramStart"/>
      <w:r w:rsidRPr="00982AEE">
        <w:rPr>
          <w:rFonts w:ascii="Times New Roman" w:eastAsia="Times" w:hAnsi="Times New Roman" w:cs="Times New Roman"/>
          <w:sz w:val="24"/>
          <w:szCs w:val="24"/>
        </w:rPr>
        <w:t>ed</w:t>
      </w:r>
      <w:proofErr w:type="gramEnd"/>
      <w:r w:rsidRPr="00982AEE">
        <w:rPr>
          <w:rFonts w:ascii="Times New Roman" w:eastAsia="Times" w:hAnsi="Times New Roman" w:cs="Times New Roman"/>
          <w:sz w:val="24"/>
          <w:szCs w:val="24"/>
        </w:rPr>
        <w:t>.)</w:t>
      </w:r>
      <w:r w:rsidRPr="00982AEE">
        <w:rPr>
          <w:rFonts w:ascii="Times New Roman" w:eastAsia="Times" w:hAnsi="Times New Roman" w:cs="Times New Roman"/>
          <w:i/>
          <w:sz w:val="24"/>
          <w:szCs w:val="24"/>
        </w:rPr>
        <w:t xml:space="preserve">. </w:t>
      </w:r>
      <w:r w:rsidRPr="00982AEE">
        <w:rPr>
          <w:rFonts w:ascii="Times New Roman" w:eastAsia="Times" w:hAnsi="Times New Roman" w:cs="Times New Roman"/>
          <w:sz w:val="24"/>
          <w:szCs w:val="24"/>
        </w:rPr>
        <w:t>Upper Saddle River, NJ: Pearson Education, Inc.</w:t>
      </w:r>
    </w:p>
    <w:p w14:paraId="1D04DB13" w14:textId="77777777" w:rsidR="00B21904" w:rsidRPr="00B21904" w:rsidRDefault="00B21904" w:rsidP="00B21904">
      <w:pPr>
        <w:spacing w:after="0" w:line="240" w:lineRule="auto"/>
        <w:rPr>
          <w:rFonts w:ascii="Times" w:eastAsia="Times" w:hAnsi="Times" w:cs="Times New Roman"/>
          <w:b/>
          <w:sz w:val="24"/>
          <w:szCs w:val="20"/>
        </w:rPr>
      </w:pPr>
    </w:p>
    <w:p w14:paraId="5E552A96" w14:textId="77777777" w:rsidR="00B21904" w:rsidRPr="00B21904" w:rsidRDefault="00B21904" w:rsidP="00B21904">
      <w:pPr>
        <w:spacing w:after="0" w:line="240" w:lineRule="auto"/>
        <w:rPr>
          <w:rFonts w:ascii="Times" w:eastAsia="Times" w:hAnsi="Times" w:cs="Times New Roman"/>
          <w:b/>
          <w:sz w:val="24"/>
          <w:szCs w:val="20"/>
        </w:rPr>
      </w:pPr>
      <w:r w:rsidRPr="00B21904">
        <w:rPr>
          <w:rFonts w:ascii="Times" w:eastAsia="Times" w:hAnsi="Times" w:cs="Times New Roman"/>
          <w:b/>
          <w:sz w:val="24"/>
          <w:szCs w:val="20"/>
        </w:rPr>
        <w:t>Course Description</w:t>
      </w:r>
    </w:p>
    <w:p w14:paraId="044FAFA9" w14:textId="77777777" w:rsidR="00B21904" w:rsidRPr="00B21904" w:rsidRDefault="00B21904" w:rsidP="00B21904">
      <w:pPr>
        <w:spacing w:after="0" w:line="240" w:lineRule="auto"/>
        <w:rPr>
          <w:rFonts w:ascii="Times" w:eastAsia="Times" w:hAnsi="Times" w:cs="Times New Roman"/>
          <w:sz w:val="24"/>
          <w:szCs w:val="20"/>
        </w:rPr>
      </w:pPr>
    </w:p>
    <w:p w14:paraId="4CEE2DCC" w14:textId="0AE0B1A3" w:rsidR="004253CE" w:rsidRPr="004253CE" w:rsidRDefault="004253CE" w:rsidP="004253CE">
      <w:pPr>
        <w:spacing w:after="0" w:line="240" w:lineRule="auto"/>
        <w:rPr>
          <w:rFonts w:ascii="Times" w:eastAsia="Times" w:hAnsi="Times" w:cs="Times New Roman"/>
          <w:sz w:val="24"/>
          <w:szCs w:val="20"/>
        </w:rPr>
      </w:pPr>
      <w:r w:rsidRPr="004253CE">
        <w:rPr>
          <w:rFonts w:ascii="Times" w:eastAsia="Times" w:hAnsi="Times" w:cs="Times New Roman"/>
          <w:bCs/>
          <w:sz w:val="24"/>
          <w:szCs w:val="20"/>
        </w:rPr>
        <w:t>T</w:t>
      </w:r>
      <w:r w:rsidRPr="004253CE">
        <w:rPr>
          <w:rFonts w:ascii="Times" w:eastAsia="Times" w:hAnsi="Times" w:cs="Times New Roman"/>
          <w:sz w:val="24"/>
          <w:szCs w:val="20"/>
        </w:rPr>
        <w:t>heories and characteristics of physical, cognitive and social development between 11 and 2</w:t>
      </w:r>
      <w:r w:rsidR="00021DE2">
        <w:rPr>
          <w:rFonts w:ascii="Times" w:eastAsia="Times" w:hAnsi="Times" w:cs="Times New Roman"/>
          <w:sz w:val="24"/>
          <w:szCs w:val="20"/>
        </w:rPr>
        <w:t>0</w:t>
      </w:r>
      <w:r w:rsidRPr="004253CE">
        <w:rPr>
          <w:rFonts w:ascii="Times" w:eastAsia="Times" w:hAnsi="Times" w:cs="Times New Roman"/>
          <w:sz w:val="24"/>
          <w:szCs w:val="20"/>
        </w:rPr>
        <w:t xml:space="preserve"> years of age. Effects of family, school, community and other factors on adolescent development and emerging adulthood are also addressed.</w:t>
      </w:r>
    </w:p>
    <w:p w14:paraId="65B125A7" w14:textId="77777777" w:rsidR="00B21904" w:rsidRPr="00B21904" w:rsidRDefault="00B21904" w:rsidP="00B21904">
      <w:pPr>
        <w:spacing w:after="0" w:line="240" w:lineRule="auto"/>
        <w:rPr>
          <w:rFonts w:ascii="Times" w:eastAsia="Times" w:hAnsi="Times" w:cs="Times New Roman"/>
          <w:b/>
          <w:sz w:val="24"/>
          <w:szCs w:val="20"/>
        </w:rPr>
      </w:pPr>
      <w:bookmarkStart w:id="0" w:name="_GoBack"/>
      <w:bookmarkEnd w:id="0"/>
    </w:p>
    <w:p w14:paraId="57FE77CC" w14:textId="77777777" w:rsidR="00B21904" w:rsidRPr="00B21904" w:rsidRDefault="00B21904" w:rsidP="00B21904">
      <w:pPr>
        <w:spacing w:after="0" w:line="240" w:lineRule="auto"/>
        <w:rPr>
          <w:rFonts w:ascii="Times" w:eastAsia="Times" w:hAnsi="Times" w:cs="Times New Roman"/>
          <w:b/>
          <w:sz w:val="24"/>
          <w:szCs w:val="20"/>
        </w:rPr>
      </w:pPr>
      <w:r w:rsidRPr="00B21904">
        <w:rPr>
          <w:rFonts w:ascii="Times" w:eastAsia="Times" w:hAnsi="Times" w:cs="Times New Roman"/>
          <w:b/>
          <w:sz w:val="24"/>
          <w:szCs w:val="20"/>
        </w:rPr>
        <w:t>Course Objectives</w:t>
      </w:r>
    </w:p>
    <w:p w14:paraId="5846A573" w14:textId="77777777" w:rsidR="00B21904" w:rsidRPr="00B21904" w:rsidRDefault="00B21904" w:rsidP="00B21904">
      <w:pPr>
        <w:spacing w:after="0" w:line="240" w:lineRule="auto"/>
        <w:rPr>
          <w:rFonts w:ascii="Times" w:eastAsia="Times" w:hAnsi="Times" w:cs="Times New Roman"/>
          <w:sz w:val="24"/>
          <w:szCs w:val="20"/>
        </w:rPr>
      </w:pPr>
    </w:p>
    <w:p w14:paraId="793B7FAE" w14:textId="77777777" w:rsidR="0060219D" w:rsidRDefault="0060219D" w:rsidP="0060219D">
      <w:pPr>
        <w:spacing w:after="0" w:line="240" w:lineRule="auto"/>
        <w:rPr>
          <w:rFonts w:ascii="Times" w:eastAsia="Times" w:hAnsi="Times" w:cs="Times New Roman"/>
          <w:sz w:val="24"/>
          <w:szCs w:val="24"/>
        </w:rPr>
      </w:pPr>
      <w:r w:rsidRPr="0060219D">
        <w:rPr>
          <w:rFonts w:ascii="Times" w:eastAsia="Times" w:hAnsi="Times" w:cs="Times New Roman"/>
          <w:sz w:val="24"/>
          <w:szCs w:val="24"/>
        </w:rPr>
        <w:t>The overall objective of the course is to provide the student with an in-depth study of issues surrounding physical, cognitive, social, and emotional development of the individual across early, middle, late adolescence as well as emerging adulthood.</w:t>
      </w:r>
    </w:p>
    <w:p w14:paraId="6BDE17FD" w14:textId="77777777" w:rsidR="0060219D" w:rsidRPr="0060219D" w:rsidRDefault="0060219D" w:rsidP="0060219D">
      <w:pPr>
        <w:spacing w:after="0" w:line="240" w:lineRule="auto"/>
        <w:rPr>
          <w:rFonts w:ascii="Times" w:eastAsia="Times" w:hAnsi="Times" w:cs="Times New Roman"/>
          <w:sz w:val="24"/>
          <w:szCs w:val="24"/>
        </w:rPr>
      </w:pPr>
    </w:p>
    <w:p w14:paraId="7A9E28B3" w14:textId="77777777" w:rsidR="0060219D" w:rsidRPr="0060219D" w:rsidRDefault="0060219D" w:rsidP="0060219D">
      <w:pPr>
        <w:spacing w:after="0" w:line="240" w:lineRule="auto"/>
        <w:rPr>
          <w:rFonts w:ascii="Times" w:eastAsia="Times" w:hAnsi="Times" w:cs="Times New Roman"/>
          <w:sz w:val="24"/>
          <w:szCs w:val="24"/>
        </w:rPr>
      </w:pPr>
      <w:r w:rsidRPr="0060219D">
        <w:rPr>
          <w:rFonts w:ascii="Times" w:eastAsia="Times" w:hAnsi="Times" w:cs="Times New Roman"/>
          <w:b/>
          <w:sz w:val="24"/>
          <w:szCs w:val="24"/>
        </w:rPr>
        <w:t>The Learner will be able to…</w:t>
      </w:r>
    </w:p>
    <w:p w14:paraId="208C49D9" w14:textId="77777777" w:rsidR="0060219D" w:rsidRPr="0060219D" w:rsidRDefault="0060219D" w:rsidP="0060219D">
      <w:pPr>
        <w:spacing w:after="0" w:line="240" w:lineRule="auto"/>
        <w:rPr>
          <w:rFonts w:ascii="Times" w:eastAsia="Times" w:hAnsi="Times" w:cs="Times New Roman"/>
          <w:sz w:val="24"/>
          <w:szCs w:val="24"/>
        </w:rPr>
      </w:pPr>
      <w:r w:rsidRPr="0060219D">
        <w:rPr>
          <w:rFonts w:ascii="Times" w:eastAsia="Times" w:hAnsi="Times" w:cs="Times New Roman"/>
          <w:sz w:val="24"/>
          <w:szCs w:val="24"/>
        </w:rPr>
        <w:t>1.   Define adolescence and emerging adulthood.</w:t>
      </w:r>
    </w:p>
    <w:p w14:paraId="40F9D62F" w14:textId="55850A04" w:rsidR="0060219D" w:rsidRPr="0060219D" w:rsidRDefault="0060219D" w:rsidP="0060219D">
      <w:pPr>
        <w:spacing w:after="0" w:line="240" w:lineRule="auto"/>
        <w:rPr>
          <w:rFonts w:ascii="Times" w:eastAsia="Times" w:hAnsi="Times" w:cs="Times New Roman"/>
          <w:sz w:val="24"/>
          <w:szCs w:val="24"/>
        </w:rPr>
      </w:pPr>
      <w:r w:rsidRPr="0060219D">
        <w:rPr>
          <w:rFonts w:ascii="Times" w:eastAsia="Times" w:hAnsi="Times" w:cs="Times New Roman"/>
          <w:sz w:val="24"/>
          <w:szCs w:val="24"/>
        </w:rPr>
        <w:t>2.   Explore specific physical, cognitive, social, and emotional traits associated with adolescence</w:t>
      </w:r>
      <w:r>
        <w:rPr>
          <w:rFonts w:ascii="Times" w:eastAsia="Times" w:hAnsi="Times" w:cs="Times New Roman"/>
          <w:sz w:val="24"/>
          <w:szCs w:val="24"/>
        </w:rPr>
        <w:t xml:space="preserve"> </w:t>
      </w:r>
      <w:r w:rsidRPr="0060219D">
        <w:rPr>
          <w:rFonts w:ascii="Times" w:eastAsia="Times" w:hAnsi="Times" w:cs="Times New Roman"/>
          <w:sz w:val="24"/>
          <w:szCs w:val="24"/>
        </w:rPr>
        <w:t>and emerging adulthood.</w:t>
      </w:r>
    </w:p>
    <w:p w14:paraId="4B9AA66F" w14:textId="77777777" w:rsidR="0060219D" w:rsidRPr="0060219D" w:rsidRDefault="0060219D" w:rsidP="0060219D">
      <w:pPr>
        <w:spacing w:after="0" w:line="240" w:lineRule="auto"/>
        <w:rPr>
          <w:rFonts w:ascii="Times" w:eastAsia="Times" w:hAnsi="Times" w:cs="Times New Roman"/>
          <w:sz w:val="24"/>
          <w:szCs w:val="24"/>
        </w:rPr>
      </w:pPr>
      <w:r w:rsidRPr="0060219D">
        <w:rPr>
          <w:rFonts w:ascii="Times" w:eastAsia="Times" w:hAnsi="Times" w:cs="Times New Roman"/>
          <w:sz w:val="24"/>
          <w:szCs w:val="24"/>
        </w:rPr>
        <w:t>3.   Discover important influences and issues related to the development of the individual across early, middle, late adolescence and emerging adulthood.</w:t>
      </w:r>
    </w:p>
    <w:p w14:paraId="06EFD69B" w14:textId="77777777" w:rsidR="0060219D" w:rsidRPr="0060219D" w:rsidRDefault="0060219D" w:rsidP="0060219D">
      <w:pPr>
        <w:spacing w:after="0" w:line="240" w:lineRule="auto"/>
        <w:rPr>
          <w:rFonts w:ascii="Times" w:eastAsia="Times" w:hAnsi="Times" w:cs="Times New Roman"/>
          <w:sz w:val="24"/>
          <w:szCs w:val="24"/>
        </w:rPr>
      </w:pPr>
      <w:r w:rsidRPr="0060219D">
        <w:rPr>
          <w:rFonts w:ascii="Times" w:eastAsia="Times" w:hAnsi="Times" w:cs="Times New Roman"/>
          <w:sz w:val="24"/>
          <w:szCs w:val="24"/>
        </w:rPr>
        <w:t>4.   Use theories of Developmental Science that relate specifically to this life stage.</w:t>
      </w:r>
    </w:p>
    <w:p w14:paraId="5ACDC3EB" w14:textId="77777777" w:rsidR="00B21904" w:rsidRPr="00B21904" w:rsidRDefault="00B21904" w:rsidP="00B21904">
      <w:pPr>
        <w:spacing w:after="0" w:line="240" w:lineRule="auto"/>
        <w:rPr>
          <w:rFonts w:ascii="Times" w:eastAsia="Times" w:hAnsi="Times" w:cs="Times New Roman"/>
          <w:b/>
          <w:i/>
          <w:sz w:val="24"/>
          <w:szCs w:val="20"/>
        </w:rPr>
      </w:pPr>
    </w:p>
    <w:p w14:paraId="22E1E750" w14:textId="77777777" w:rsidR="00B21904" w:rsidRPr="00B21904" w:rsidRDefault="00B21904" w:rsidP="00B21904">
      <w:pPr>
        <w:spacing w:after="0" w:line="240" w:lineRule="auto"/>
        <w:rPr>
          <w:rFonts w:ascii="Times" w:eastAsia="Times" w:hAnsi="Times" w:cs="Times New Roman"/>
          <w:b/>
          <w:sz w:val="24"/>
          <w:szCs w:val="20"/>
        </w:rPr>
      </w:pPr>
      <w:r w:rsidRPr="00B21904">
        <w:rPr>
          <w:rFonts w:ascii="Times" w:eastAsia="Times" w:hAnsi="Times" w:cs="Times New Roman"/>
          <w:b/>
          <w:sz w:val="24"/>
          <w:szCs w:val="20"/>
        </w:rPr>
        <w:t>Course Requirements</w:t>
      </w:r>
    </w:p>
    <w:p w14:paraId="4F73B2D7" w14:textId="77777777" w:rsidR="00B21904" w:rsidRPr="00B21904" w:rsidRDefault="00B21904" w:rsidP="00B21904">
      <w:pPr>
        <w:spacing w:after="0" w:line="240" w:lineRule="auto"/>
        <w:rPr>
          <w:rFonts w:ascii="Times New Roman" w:eastAsia="Times" w:hAnsi="Times New Roman" w:cs="Times New Roman"/>
          <w:sz w:val="24"/>
          <w:szCs w:val="20"/>
        </w:rPr>
      </w:pPr>
    </w:p>
    <w:p w14:paraId="24A0C696" w14:textId="0A8CC88E" w:rsidR="00B21904" w:rsidRPr="00EB0F15" w:rsidRDefault="00B21904" w:rsidP="00B21904">
      <w:pPr>
        <w:numPr>
          <w:ilvl w:val="0"/>
          <w:numId w:val="1"/>
        </w:numPr>
        <w:spacing w:after="0" w:line="240" w:lineRule="auto"/>
        <w:rPr>
          <w:rFonts w:ascii="Times" w:eastAsia="Times New Roman" w:hAnsi="Times" w:cs="Times New Roman"/>
          <w:sz w:val="24"/>
          <w:szCs w:val="20"/>
        </w:rPr>
      </w:pPr>
      <w:r w:rsidRPr="00B21904">
        <w:rPr>
          <w:rFonts w:ascii="Times" w:eastAsia="Times New Roman" w:hAnsi="Times" w:cs="Times New Roman"/>
          <w:b/>
          <w:sz w:val="24"/>
          <w:szCs w:val="20"/>
        </w:rPr>
        <w:t>Participation:</w:t>
      </w:r>
      <w:r w:rsidRPr="00B21904">
        <w:rPr>
          <w:rFonts w:ascii="Times" w:eastAsia="Times New Roman" w:hAnsi="Times" w:cs="Times New Roman"/>
          <w:sz w:val="24"/>
          <w:szCs w:val="20"/>
        </w:rPr>
        <w:t xml:space="preserve"> </w:t>
      </w:r>
      <w:r w:rsidRPr="00B21904">
        <w:rPr>
          <w:rFonts w:ascii="Times" w:eastAsia="Times" w:hAnsi="Times" w:cs="Times New Roman"/>
          <w:sz w:val="24"/>
          <w:szCs w:val="20"/>
        </w:rPr>
        <w:t>Attendance is a necessary part of any college course, and this course will be no exception. Role will be taken each class period. It will be the student’s responsibility to sign the role sheet.</w:t>
      </w:r>
      <w:r w:rsidR="00DC395B">
        <w:rPr>
          <w:rFonts w:ascii="Times" w:eastAsia="Times" w:hAnsi="Times" w:cs="Times New Roman"/>
          <w:sz w:val="24"/>
          <w:szCs w:val="20"/>
        </w:rPr>
        <w:t xml:space="preserve"> Students are also expected to keep up with the readings and participate in class</w:t>
      </w:r>
      <w:r w:rsidR="0060219D">
        <w:rPr>
          <w:rFonts w:ascii="Times" w:eastAsia="Times" w:hAnsi="Times" w:cs="Times New Roman"/>
          <w:sz w:val="24"/>
          <w:szCs w:val="20"/>
        </w:rPr>
        <w:t>- this can be through discussion and/or in-class activities</w:t>
      </w:r>
      <w:r w:rsidR="00DC395B">
        <w:rPr>
          <w:rFonts w:ascii="Times" w:eastAsia="Times" w:hAnsi="Times" w:cs="Times New Roman"/>
          <w:sz w:val="24"/>
          <w:szCs w:val="20"/>
        </w:rPr>
        <w:t>.</w:t>
      </w:r>
    </w:p>
    <w:p w14:paraId="3E9BC518" w14:textId="77777777" w:rsidR="00EB0F15" w:rsidRPr="00EB0F15" w:rsidRDefault="00EB0F15" w:rsidP="00EB0F15">
      <w:pPr>
        <w:spacing w:after="0" w:line="240" w:lineRule="auto"/>
        <w:ind w:left="720"/>
        <w:rPr>
          <w:rFonts w:ascii="Times" w:eastAsia="Times New Roman" w:hAnsi="Times" w:cs="Times New Roman"/>
          <w:sz w:val="24"/>
          <w:szCs w:val="20"/>
        </w:rPr>
      </w:pPr>
    </w:p>
    <w:p w14:paraId="59480A2C" w14:textId="38DF8412" w:rsidR="00EB0F15" w:rsidRPr="00B21904" w:rsidRDefault="003543EF" w:rsidP="00B21904">
      <w:pPr>
        <w:numPr>
          <w:ilvl w:val="0"/>
          <w:numId w:val="1"/>
        </w:numPr>
        <w:spacing w:after="0" w:line="240" w:lineRule="auto"/>
        <w:rPr>
          <w:rFonts w:ascii="Times" w:eastAsia="Times New Roman" w:hAnsi="Times" w:cs="Times New Roman"/>
          <w:sz w:val="24"/>
          <w:szCs w:val="20"/>
        </w:rPr>
      </w:pPr>
      <w:r>
        <w:rPr>
          <w:rFonts w:ascii="Times" w:eastAsia="Times New Roman" w:hAnsi="Times" w:cs="Times New Roman"/>
          <w:b/>
          <w:sz w:val="24"/>
          <w:szCs w:val="20"/>
        </w:rPr>
        <w:t>Quizzes</w:t>
      </w:r>
      <w:r w:rsidR="00EB0F15">
        <w:rPr>
          <w:rFonts w:ascii="Times" w:eastAsia="Times New Roman" w:hAnsi="Times" w:cs="Times New Roman"/>
          <w:b/>
          <w:sz w:val="24"/>
          <w:szCs w:val="20"/>
        </w:rPr>
        <w:t>:</w:t>
      </w:r>
      <w:r w:rsidR="00EB0F15">
        <w:rPr>
          <w:rFonts w:ascii="Times" w:eastAsia="Times New Roman" w:hAnsi="Times" w:cs="Times New Roman"/>
          <w:sz w:val="24"/>
          <w:szCs w:val="20"/>
        </w:rPr>
        <w:t xml:space="preserve"> </w:t>
      </w:r>
      <w:r>
        <w:rPr>
          <w:rFonts w:ascii="Times" w:eastAsia="Times New Roman" w:hAnsi="Times" w:cs="Times New Roman"/>
          <w:sz w:val="24"/>
          <w:szCs w:val="20"/>
        </w:rPr>
        <w:t>A quiz will be given over the assigned readings at the instructor’s discretion. This may mean quizzes every day or only once a week, so it is your responsibility to keep up with the content.</w:t>
      </w:r>
    </w:p>
    <w:p w14:paraId="46EF3239" w14:textId="77777777" w:rsidR="00B21904" w:rsidRPr="00B21904" w:rsidRDefault="00B21904" w:rsidP="00B21904">
      <w:pPr>
        <w:spacing w:after="0" w:line="240" w:lineRule="auto"/>
        <w:ind w:left="720"/>
        <w:rPr>
          <w:rFonts w:ascii="Times" w:eastAsia="Times New Roman" w:hAnsi="Times" w:cs="Times New Roman"/>
          <w:sz w:val="24"/>
          <w:szCs w:val="20"/>
        </w:rPr>
      </w:pPr>
    </w:p>
    <w:p w14:paraId="4F033559" w14:textId="17B00DF3" w:rsidR="00B21904" w:rsidRPr="003543EF" w:rsidRDefault="003543EF" w:rsidP="00684609">
      <w:pPr>
        <w:numPr>
          <w:ilvl w:val="0"/>
          <w:numId w:val="1"/>
        </w:numPr>
        <w:spacing w:after="0" w:line="240" w:lineRule="auto"/>
        <w:rPr>
          <w:rFonts w:ascii="Times" w:eastAsia="Times New Roman" w:hAnsi="Times" w:cs="Times New Roman"/>
          <w:sz w:val="24"/>
          <w:szCs w:val="20"/>
        </w:rPr>
      </w:pPr>
      <w:r>
        <w:rPr>
          <w:rFonts w:ascii="Times" w:eastAsia="Times" w:hAnsi="Times" w:cs="Times New Roman"/>
          <w:b/>
          <w:sz w:val="24"/>
          <w:szCs w:val="20"/>
        </w:rPr>
        <w:t>Activities</w:t>
      </w:r>
      <w:r w:rsidR="00B21904" w:rsidRPr="00B21904">
        <w:rPr>
          <w:rFonts w:ascii="Times" w:eastAsia="Times" w:hAnsi="Times" w:cs="Times New Roman"/>
          <w:b/>
          <w:sz w:val="24"/>
          <w:szCs w:val="20"/>
        </w:rPr>
        <w:t>:</w:t>
      </w:r>
      <w:r w:rsidR="00B21904" w:rsidRPr="00B21904">
        <w:rPr>
          <w:rFonts w:ascii="Times" w:eastAsia="Times" w:hAnsi="Times" w:cs="Times New Roman"/>
          <w:sz w:val="24"/>
          <w:szCs w:val="20"/>
        </w:rPr>
        <w:t xml:space="preserve"> </w:t>
      </w:r>
      <w:r>
        <w:rPr>
          <w:rFonts w:ascii="Times" w:eastAsia="Times" w:hAnsi="Times" w:cs="Times New Roman"/>
          <w:sz w:val="24"/>
          <w:szCs w:val="20"/>
        </w:rPr>
        <w:t xml:space="preserve">There will be in-class activities and homework assignments you must complete. </w:t>
      </w:r>
    </w:p>
    <w:p w14:paraId="492275F7" w14:textId="38CE450C" w:rsidR="00B21904" w:rsidRPr="00B21904" w:rsidRDefault="00B21904" w:rsidP="00B21904">
      <w:pPr>
        <w:numPr>
          <w:ilvl w:val="0"/>
          <w:numId w:val="1"/>
        </w:numPr>
        <w:spacing w:after="0" w:line="240" w:lineRule="auto"/>
        <w:rPr>
          <w:rFonts w:ascii="Times New Roman" w:eastAsia="Times" w:hAnsi="Times New Roman" w:cs="Times New Roman"/>
          <w:sz w:val="24"/>
          <w:szCs w:val="24"/>
        </w:rPr>
      </w:pPr>
      <w:r w:rsidRPr="00B21904">
        <w:rPr>
          <w:rFonts w:ascii="Times New Roman" w:eastAsia="Times" w:hAnsi="Times New Roman" w:cs="Times New Roman"/>
          <w:b/>
          <w:sz w:val="24"/>
          <w:szCs w:val="24"/>
        </w:rPr>
        <w:lastRenderedPageBreak/>
        <w:t>Exams:</w:t>
      </w:r>
      <w:r w:rsidRPr="00B21904">
        <w:rPr>
          <w:rFonts w:ascii="Times New Roman" w:eastAsia="Times" w:hAnsi="Times New Roman" w:cs="Times New Roman"/>
          <w:sz w:val="24"/>
          <w:szCs w:val="24"/>
        </w:rPr>
        <w:t xml:space="preserve"> T</w:t>
      </w:r>
      <w:r w:rsidR="004C5E38">
        <w:rPr>
          <w:rFonts w:ascii="Times New Roman" w:eastAsia="Times" w:hAnsi="Times New Roman" w:cs="Times New Roman"/>
          <w:sz w:val="24"/>
          <w:szCs w:val="24"/>
        </w:rPr>
        <w:t xml:space="preserve">wo exams-a Midterm and Final-will be given during </w:t>
      </w:r>
      <w:r w:rsidRPr="00B21904">
        <w:rPr>
          <w:rFonts w:ascii="Times New Roman" w:eastAsia="Times" w:hAnsi="Times New Roman" w:cs="Times New Roman"/>
          <w:sz w:val="24"/>
          <w:szCs w:val="24"/>
        </w:rPr>
        <w:t xml:space="preserve">the semester. Each exam will be made up of a variety of testing formats, including multiple choice, true/false, matching, fill-in-the-blank, </w:t>
      </w:r>
      <w:r w:rsidR="004C5E38">
        <w:rPr>
          <w:rFonts w:ascii="Times New Roman" w:eastAsia="Times" w:hAnsi="Times New Roman" w:cs="Times New Roman"/>
          <w:sz w:val="24"/>
          <w:szCs w:val="24"/>
        </w:rPr>
        <w:t>and short answer. The Midterm</w:t>
      </w:r>
      <w:r w:rsidRPr="00B21904">
        <w:rPr>
          <w:rFonts w:ascii="Times New Roman" w:eastAsia="Times" w:hAnsi="Times New Roman" w:cs="Times New Roman"/>
          <w:sz w:val="24"/>
          <w:szCs w:val="24"/>
        </w:rPr>
        <w:t xml:space="preserve"> will be held</w:t>
      </w:r>
      <w:r w:rsidRPr="00B21904">
        <w:rPr>
          <w:rFonts w:ascii="Times New Roman" w:eastAsia="Times" w:hAnsi="Times New Roman" w:cs="Times New Roman"/>
          <w:b/>
          <w:sz w:val="24"/>
          <w:szCs w:val="24"/>
        </w:rPr>
        <w:t xml:space="preserve"> </w:t>
      </w:r>
      <w:r w:rsidR="00E31C97">
        <w:rPr>
          <w:rFonts w:ascii="Times New Roman" w:eastAsia="Times" w:hAnsi="Times New Roman" w:cs="Times New Roman"/>
          <w:b/>
          <w:sz w:val="24"/>
          <w:szCs w:val="24"/>
          <w:u w:val="single"/>
        </w:rPr>
        <w:t>July 25</w:t>
      </w:r>
      <w:r w:rsidR="00E31C97" w:rsidRPr="00E31C97">
        <w:rPr>
          <w:rFonts w:ascii="Times New Roman" w:eastAsia="Times" w:hAnsi="Times New Roman" w:cs="Times New Roman"/>
          <w:b/>
          <w:sz w:val="24"/>
          <w:szCs w:val="24"/>
          <w:u w:val="single"/>
          <w:vertAlign w:val="superscript"/>
        </w:rPr>
        <w:t>th</w:t>
      </w:r>
      <w:r w:rsidR="00366D1D">
        <w:rPr>
          <w:rFonts w:ascii="Times New Roman" w:eastAsia="Times" w:hAnsi="Times New Roman" w:cs="Times New Roman"/>
          <w:sz w:val="24"/>
          <w:szCs w:val="24"/>
        </w:rPr>
        <w:t>.</w:t>
      </w:r>
      <w:r w:rsidRPr="00B21904">
        <w:rPr>
          <w:rFonts w:ascii="Times New Roman" w:eastAsia="Times" w:hAnsi="Times New Roman" w:cs="Times New Roman"/>
          <w:sz w:val="24"/>
          <w:szCs w:val="24"/>
        </w:rPr>
        <w:t xml:space="preserve"> Legitimate reasons</w:t>
      </w:r>
      <w:r w:rsidR="004C5E38">
        <w:rPr>
          <w:rFonts w:ascii="Times New Roman" w:eastAsia="Times" w:hAnsi="Times New Roman" w:cs="Times New Roman"/>
          <w:sz w:val="24"/>
          <w:szCs w:val="24"/>
        </w:rPr>
        <w:t xml:space="preserve"> for an exam</w:t>
      </w:r>
      <w:r w:rsidRPr="00B21904">
        <w:rPr>
          <w:rFonts w:ascii="Times New Roman" w:eastAsia="Times" w:hAnsi="Times New Roman" w:cs="Times New Roman"/>
          <w:sz w:val="24"/>
          <w:szCs w:val="24"/>
        </w:rPr>
        <w:t xml:space="preserve"> include medical, judicial, or serious personal events that prohibit you from taking the exam. If you miss any exam, you will be asked to provide documentation to support the reason for your absence. The make-up exam will be different than the exam given in class and may include different question types (including essay questions). </w:t>
      </w:r>
      <w:r w:rsidRPr="00B21904">
        <w:rPr>
          <w:rFonts w:ascii="Times New Roman" w:eastAsia="Times" w:hAnsi="Times New Roman" w:cs="Times New Roman"/>
          <w:b/>
          <w:sz w:val="24"/>
          <w:szCs w:val="24"/>
        </w:rPr>
        <w:t xml:space="preserve">The final exam will be held on </w:t>
      </w:r>
      <w:r w:rsidR="00E31C97">
        <w:rPr>
          <w:rFonts w:ascii="Times New Roman" w:eastAsia="Times" w:hAnsi="Times New Roman" w:cs="Times New Roman"/>
          <w:b/>
          <w:sz w:val="24"/>
          <w:szCs w:val="24"/>
          <w:u w:val="single"/>
        </w:rPr>
        <w:t>Thursday, August</w:t>
      </w:r>
      <w:r w:rsidR="00B475E4">
        <w:rPr>
          <w:rFonts w:ascii="Times New Roman" w:eastAsia="Times" w:hAnsi="Times New Roman" w:cs="Times New Roman"/>
          <w:b/>
          <w:sz w:val="24"/>
          <w:szCs w:val="24"/>
          <w:u w:val="single"/>
        </w:rPr>
        <w:t xml:space="preserve"> 11</w:t>
      </w:r>
      <w:r w:rsidR="00B475E4" w:rsidRPr="00B475E4">
        <w:rPr>
          <w:rFonts w:ascii="Times New Roman" w:eastAsia="Times" w:hAnsi="Times New Roman" w:cs="Times New Roman"/>
          <w:b/>
          <w:sz w:val="24"/>
          <w:szCs w:val="24"/>
          <w:u w:val="single"/>
          <w:vertAlign w:val="superscript"/>
        </w:rPr>
        <w:t>th</w:t>
      </w:r>
      <w:r w:rsidR="00E31C97">
        <w:rPr>
          <w:rFonts w:ascii="Times New Roman" w:eastAsia="Times" w:hAnsi="Times New Roman" w:cs="Times New Roman"/>
          <w:b/>
          <w:sz w:val="24"/>
          <w:szCs w:val="24"/>
          <w:u w:val="single"/>
        </w:rPr>
        <w:t xml:space="preserve"> during scheduled class time 12:00pm-1:5</w:t>
      </w:r>
      <w:r w:rsidR="005B6900">
        <w:rPr>
          <w:rFonts w:ascii="Times New Roman" w:eastAsia="Times" w:hAnsi="Times New Roman" w:cs="Times New Roman"/>
          <w:b/>
          <w:sz w:val="24"/>
          <w:szCs w:val="24"/>
          <w:u w:val="single"/>
        </w:rPr>
        <w:t>0pm</w:t>
      </w:r>
      <w:r w:rsidRPr="00B21904">
        <w:rPr>
          <w:rFonts w:ascii="Times New Roman" w:eastAsia="Times" w:hAnsi="Times New Roman" w:cs="Times New Roman"/>
          <w:b/>
          <w:sz w:val="24"/>
          <w:szCs w:val="24"/>
          <w:u w:val="single"/>
        </w:rPr>
        <w:t>.</w:t>
      </w:r>
      <w:r w:rsidRPr="00B21904">
        <w:rPr>
          <w:rFonts w:ascii="Times New Roman" w:eastAsia="Times" w:hAnsi="Times New Roman" w:cs="Times New Roman"/>
          <w:b/>
          <w:sz w:val="24"/>
          <w:szCs w:val="24"/>
        </w:rPr>
        <w:t xml:space="preserve"> </w:t>
      </w:r>
      <w:r w:rsidRPr="00B21904">
        <w:rPr>
          <w:rFonts w:ascii="Times New Roman" w:eastAsia="Times" w:hAnsi="Times New Roman" w:cs="Times New Roman"/>
          <w:sz w:val="24"/>
          <w:szCs w:val="24"/>
        </w:rPr>
        <w:t>Makeups for the final exam will only be given in case of emergency and with prior notice.</w:t>
      </w:r>
    </w:p>
    <w:p w14:paraId="4A146E61" w14:textId="77777777" w:rsidR="00B21904" w:rsidRPr="00B21904" w:rsidRDefault="00B21904" w:rsidP="00B21904">
      <w:pPr>
        <w:spacing w:after="0" w:line="240" w:lineRule="auto"/>
        <w:rPr>
          <w:rFonts w:ascii="Times New Roman" w:eastAsia="Times" w:hAnsi="Times New Roman" w:cs="Times New Roman"/>
          <w:sz w:val="24"/>
          <w:szCs w:val="24"/>
        </w:rPr>
      </w:pPr>
    </w:p>
    <w:p w14:paraId="0CDB5D6D" w14:textId="77777777" w:rsidR="00B21904" w:rsidRPr="00B21904" w:rsidRDefault="00B21904" w:rsidP="00B21904">
      <w:pPr>
        <w:spacing w:after="0" w:line="240" w:lineRule="auto"/>
        <w:rPr>
          <w:rFonts w:ascii="Times" w:eastAsia="Times New Roman" w:hAnsi="Times" w:cs="Times New Roman"/>
          <w:b/>
          <w:sz w:val="24"/>
          <w:szCs w:val="20"/>
        </w:rPr>
      </w:pPr>
      <w:r w:rsidRPr="00B21904">
        <w:rPr>
          <w:rFonts w:ascii="Times" w:eastAsia="Times New Roman" w:hAnsi="Times" w:cs="Times New Roman"/>
          <w:b/>
          <w:sz w:val="24"/>
          <w:szCs w:val="20"/>
        </w:rPr>
        <w:t>Course Evaluation</w:t>
      </w:r>
    </w:p>
    <w:p w14:paraId="569BDE6F" w14:textId="77777777" w:rsidR="00B21904" w:rsidRPr="00B21904" w:rsidRDefault="00B21904" w:rsidP="00B21904">
      <w:pPr>
        <w:spacing w:after="0" w:line="240" w:lineRule="auto"/>
        <w:ind w:left="720"/>
        <w:rPr>
          <w:rFonts w:ascii="Times" w:eastAsia="Times New Roman" w:hAnsi="Times" w:cs="Times New Roman"/>
          <w:sz w:val="16"/>
          <w:szCs w:val="16"/>
        </w:rPr>
      </w:pPr>
    </w:p>
    <w:p w14:paraId="34B13F3D" w14:textId="77777777" w:rsidR="00B21904" w:rsidRPr="00B21904" w:rsidRDefault="00B21904" w:rsidP="00B21904">
      <w:pPr>
        <w:spacing w:after="0" w:line="240" w:lineRule="auto"/>
        <w:ind w:firstLine="360"/>
        <w:rPr>
          <w:rFonts w:ascii="Times" w:eastAsia="Times New Roman" w:hAnsi="Times" w:cs="Times New Roman"/>
          <w:sz w:val="24"/>
          <w:szCs w:val="20"/>
        </w:rPr>
      </w:pPr>
      <w:r w:rsidRPr="00B21904">
        <w:rPr>
          <w:rFonts w:ascii="Times" w:eastAsia="Times New Roman" w:hAnsi="Times" w:cs="Times New Roman"/>
          <w:sz w:val="24"/>
          <w:szCs w:val="20"/>
        </w:rPr>
        <w:t>In short, final grades will be based on the following:</w:t>
      </w:r>
    </w:p>
    <w:p w14:paraId="0ED3C4C1" w14:textId="77777777" w:rsidR="00B21904" w:rsidRPr="00B21904" w:rsidRDefault="00B21904" w:rsidP="00B21904">
      <w:pPr>
        <w:spacing w:after="0" w:line="240" w:lineRule="auto"/>
        <w:ind w:firstLine="360"/>
        <w:rPr>
          <w:rFonts w:ascii="Times" w:eastAsia="Times New Roman" w:hAnsi="Times" w:cs="Times New Roman"/>
          <w:sz w:val="24"/>
          <w:szCs w:val="20"/>
        </w:rPr>
      </w:pPr>
    </w:p>
    <w:p w14:paraId="6D2FDF6D" w14:textId="78A6D825" w:rsidR="00B21904" w:rsidRPr="00B21904" w:rsidRDefault="00B21904" w:rsidP="00B21904">
      <w:pPr>
        <w:spacing w:after="0" w:line="240" w:lineRule="auto"/>
        <w:ind w:left="360" w:firstLine="360"/>
        <w:rPr>
          <w:rFonts w:ascii="Times" w:eastAsia="Times New Roman" w:hAnsi="Times" w:cs="Times New Roman"/>
          <w:sz w:val="24"/>
          <w:szCs w:val="20"/>
        </w:rPr>
      </w:pPr>
      <w:r w:rsidRPr="00B21904">
        <w:rPr>
          <w:rFonts w:ascii="Times" w:eastAsia="Times New Roman" w:hAnsi="Times" w:cs="Times New Roman"/>
          <w:sz w:val="24"/>
          <w:szCs w:val="20"/>
        </w:rPr>
        <w:t>Participation</w:t>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00ED39E0">
        <w:rPr>
          <w:rFonts w:ascii="Times" w:eastAsia="Times New Roman" w:hAnsi="Times" w:cs="Times New Roman"/>
          <w:sz w:val="24"/>
          <w:szCs w:val="20"/>
        </w:rPr>
        <w:t>2</w:t>
      </w:r>
      <w:r w:rsidR="009E0A1B">
        <w:rPr>
          <w:rFonts w:ascii="Times" w:eastAsia="Times New Roman" w:hAnsi="Times" w:cs="Times New Roman"/>
          <w:sz w:val="24"/>
          <w:szCs w:val="20"/>
        </w:rPr>
        <w:t>0</w:t>
      </w:r>
      <w:r w:rsidRPr="00B21904">
        <w:rPr>
          <w:rFonts w:ascii="Times" w:eastAsia="Times New Roman" w:hAnsi="Times" w:cs="Times New Roman"/>
          <w:sz w:val="24"/>
          <w:szCs w:val="20"/>
        </w:rPr>
        <w:t>%</w:t>
      </w:r>
      <w:r w:rsidRPr="00B21904">
        <w:rPr>
          <w:rFonts w:ascii="Times" w:eastAsia="Times New Roman" w:hAnsi="Times" w:cs="Times New Roman"/>
          <w:sz w:val="24"/>
          <w:szCs w:val="20"/>
        </w:rPr>
        <w:tab/>
      </w:r>
    </w:p>
    <w:p w14:paraId="609B4518" w14:textId="33D41377" w:rsidR="00B21904" w:rsidRPr="00B21904" w:rsidRDefault="00147A59" w:rsidP="00B21904">
      <w:pPr>
        <w:spacing w:after="0" w:line="240" w:lineRule="auto"/>
        <w:ind w:left="360"/>
        <w:rPr>
          <w:rFonts w:ascii="Times" w:eastAsia="Times New Roman" w:hAnsi="Times" w:cs="Times New Roman"/>
          <w:sz w:val="24"/>
          <w:szCs w:val="20"/>
        </w:rPr>
      </w:pPr>
      <w:r>
        <w:rPr>
          <w:rFonts w:ascii="Times" w:eastAsia="Times New Roman" w:hAnsi="Times" w:cs="Times New Roman"/>
          <w:sz w:val="24"/>
          <w:szCs w:val="20"/>
        </w:rPr>
        <w:tab/>
        <w:t>Quizzes</w:t>
      </w:r>
      <w:r>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r>
      <w:r w:rsidR="00B21904" w:rsidRPr="00B21904">
        <w:rPr>
          <w:rFonts w:ascii="Times" w:eastAsia="Times New Roman" w:hAnsi="Times" w:cs="Times New Roman"/>
          <w:sz w:val="24"/>
          <w:szCs w:val="20"/>
        </w:rPr>
        <w:tab/>
        <w:t xml:space="preserve">10% </w:t>
      </w:r>
      <w:r w:rsidR="00B21904" w:rsidRPr="00B21904">
        <w:rPr>
          <w:rFonts w:ascii="Times" w:eastAsia="Times New Roman" w:hAnsi="Times" w:cs="Times New Roman"/>
          <w:sz w:val="24"/>
          <w:szCs w:val="20"/>
        </w:rPr>
        <w:tab/>
      </w:r>
    </w:p>
    <w:p w14:paraId="68C50703" w14:textId="0A8A8A67" w:rsidR="00B21904" w:rsidRPr="00B21904" w:rsidRDefault="00B21904" w:rsidP="00ED39E0">
      <w:pPr>
        <w:tabs>
          <w:tab w:val="left" w:pos="720"/>
          <w:tab w:val="left" w:pos="1440"/>
          <w:tab w:val="left" w:pos="2160"/>
          <w:tab w:val="left" w:pos="6516"/>
        </w:tabs>
        <w:spacing w:after="0" w:line="240" w:lineRule="auto"/>
        <w:ind w:left="360"/>
        <w:rPr>
          <w:rFonts w:ascii="Times" w:eastAsia="Times New Roman" w:hAnsi="Times" w:cs="Times New Roman"/>
          <w:sz w:val="24"/>
          <w:szCs w:val="20"/>
        </w:rPr>
      </w:pPr>
      <w:r w:rsidRPr="00B21904">
        <w:rPr>
          <w:rFonts w:ascii="Times" w:eastAsia="Times New Roman" w:hAnsi="Times" w:cs="Times New Roman"/>
          <w:sz w:val="24"/>
          <w:szCs w:val="20"/>
        </w:rPr>
        <w:tab/>
      </w:r>
      <w:r w:rsidR="00ED39E0">
        <w:rPr>
          <w:rFonts w:ascii="Times" w:eastAsia="Times New Roman" w:hAnsi="Times" w:cs="Times New Roman"/>
          <w:sz w:val="24"/>
          <w:szCs w:val="20"/>
        </w:rPr>
        <w:t>Activities</w:t>
      </w:r>
      <w:r w:rsidR="00ED39E0">
        <w:rPr>
          <w:rFonts w:ascii="Times" w:eastAsia="Times New Roman" w:hAnsi="Times" w:cs="Times New Roman"/>
          <w:sz w:val="24"/>
          <w:szCs w:val="20"/>
        </w:rPr>
        <w:tab/>
      </w:r>
      <w:r w:rsidR="00ED39E0">
        <w:rPr>
          <w:rFonts w:ascii="Times" w:eastAsia="Times New Roman" w:hAnsi="Times" w:cs="Times New Roman"/>
          <w:sz w:val="24"/>
          <w:szCs w:val="20"/>
        </w:rPr>
        <w:tab/>
        <w:t>40</w:t>
      </w:r>
      <w:r w:rsidRPr="00B21904">
        <w:rPr>
          <w:rFonts w:ascii="Times" w:eastAsia="Times New Roman" w:hAnsi="Times" w:cs="Times New Roman"/>
          <w:sz w:val="24"/>
          <w:szCs w:val="20"/>
        </w:rPr>
        <w:t>%</w:t>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r w:rsidRPr="00B21904">
        <w:rPr>
          <w:rFonts w:ascii="Times" w:eastAsia="Times New Roman" w:hAnsi="Times" w:cs="Times New Roman"/>
          <w:sz w:val="24"/>
          <w:szCs w:val="20"/>
        </w:rPr>
        <w:tab/>
      </w:r>
    </w:p>
    <w:p w14:paraId="5F54EA07" w14:textId="7C815D50" w:rsidR="00B21904" w:rsidRPr="00B21904" w:rsidRDefault="00B21904" w:rsidP="005A3346">
      <w:pPr>
        <w:spacing w:after="0" w:line="240" w:lineRule="auto"/>
        <w:ind w:left="360"/>
        <w:rPr>
          <w:rFonts w:ascii="Times" w:eastAsia="Times" w:hAnsi="Times" w:cs="Times New Roman"/>
          <w:sz w:val="24"/>
          <w:szCs w:val="20"/>
        </w:rPr>
      </w:pPr>
      <w:r w:rsidRPr="00B21904">
        <w:rPr>
          <w:rFonts w:ascii="Times" w:eastAsia="Times" w:hAnsi="Times" w:cs="Times New Roman"/>
          <w:sz w:val="24"/>
          <w:szCs w:val="20"/>
        </w:rPr>
        <w:tab/>
      </w:r>
      <w:r w:rsidR="005A3346">
        <w:rPr>
          <w:rFonts w:ascii="Times" w:eastAsia="Times" w:hAnsi="Times" w:cs="Times New Roman"/>
          <w:sz w:val="24"/>
          <w:szCs w:val="20"/>
        </w:rPr>
        <w:t>Midterm</w:t>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Pr="00B21904">
        <w:rPr>
          <w:rFonts w:ascii="Times" w:eastAsia="Times" w:hAnsi="Times" w:cs="Times New Roman"/>
          <w:sz w:val="24"/>
          <w:szCs w:val="20"/>
        </w:rPr>
        <w:tab/>
      </w:r>
      <w:r w:rsidR="009E0A1B">
        <w:rPr>
          <w:rFonts w:ascii="Times" w:eastAsia="Times" w:hAnsi="Times" w:cs="Times New Roman"/>
          <w:sz w:val="24"/>
          <w:szCs w:val="20"/>
        </w:rPr>
        <w:t>15</w:t>
      </w:r>
      <w:r w:rsidRPr="00B21904">
        <w:rPr>
          <w:rFonts w:ascii="Times" w:eastAsia="Times" w:hAnsi="Times" w:cs="Times New Roman"/>
          <w:sz w:val="24"/>
          <w:szCs w:val="20"/>
        </w:rPr>
        <w:t>%</w:t>
      </w:r>
    </w:p>
    <w:p w14:paraId="57A2F99D" w14:textId="21BB0ED1" w:rsidR="00B21904" w:rsidRPr="00B21904" w:rsidRDefault="00B21904" w:rsidP="00B21904">
      <w:pPr>
        <w:keepNext/>
        <w:spacing w:after="0" w:line="240" w:lineRule="auto"/>
        <w:ind w:left="360"/>
        <w:outlineLvl w:val="1"/>
        <w:rPr>
          <w:rFonts w:ascii="Times" w:eastAsia="Times New Roman" w:hAnsi="Times" w:cs="Times New Roman"/>
          <w:sz w:val="24"/>
          <w:szCs w:val="20"/>
        </w:rPr>
      </w:pPr>
      <w:r w:rsidRPr="00B21904">
        <w:rPr>
          <w:rFonts w:ascii="Times-Roman" w:eastAsia="Times New Roman" w:hAnsi="Times-Roman" w:cs="Times New Roman"/>
          <w:sz w:val="24"/>
          <w:szCs w:val="20"/>
          <w:u w:val="single"/>
        </w:rPr>
        <w:t xml:space="preserve">      </w:t>
      </w:r>
      <w:r w:rsidR="00ED39E0">
        <w:rPr>
          <w:rFonts w:ascii="Times-Roman" w:eastAsia="Times New Roman" w:hAnsi="Times-Roman" w:cs="Times New Roman"/>
          <w:sz w:val="24"/>
          <w:szCs w:val="20"/>
          <w:u w:val="single"/>
        </w:rPr>
        <w:t>Final</w:t>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Pr="00B21904">
        <w:rPr>
          <w:rFonts w:ascii="Times-Roman" w:eastAsia="Times New Roman" w:hAnsi="Times-Roman" w:cs="Times New Roman"/>
          <w:sz w:val="24"/>
          <w:szCs w:val="20"/>
          <w:u w:val="single"/>
        </w:rPr>
        <w:tab/>
      </w:r>
      <w:r w:rsidR="00ED39E0">
        <w:rPr>
          <w:rFonts w:ascii="Times-Roman" w:eastAsia="Times New Roman" w:hAnsi="Times-Roman" w:cs="Times New Roman"/>
          <w:sz w:val="24"/>
          <w:szCs w:val="20"/>
          <w:u w:val="single"/>
        </w:rPr>
        <w:tab/>
      </w:r>
      <w:r w:rsidR="009E0A1B">
        <w:rPr>
          <w:rFonts w:ascii="Times-Roman" w:eastAsia="Times New Roman" w:hAnsi="Times-Roman" w:cs="Times New Roman"/>
          <w:sz w:val="24"/>
          <w:szCs w:val="20"/>
          <w:u w:val="single"/>
        </w:rPr>
        <w:t>15</w:t>
      </w:r>
      <w:r w:rsidRPr="00B21904">
        <w:rPr>
          <w:rFonts w:ascii="Times-Roman" w:eastAsia="Times New Roman" w:hAnsi="Times-Roman" w:cs="Times New Roman"/>
          <w:sz w:val="24"/>
          <w:szCs w:val="20"/>
          <w:u w:val="single"/>
        </w:rPr>
        <w:t>%</w:t>
      </w:r>
      <w:r w:rsidRPr="00B21904">
        <w:rPr>
          <w:rFonts w:ascii="Times-Roman" w:eastAsia="Times New Roman" w:hAnsi="Times-Roman" w:cs="Times New Roman"/>
          <w:sz w:val="24"/>
          <w:szCs w:val="20"/>
        </w:rPr>
        <w:tab/>
      </w:r>
    </w:p>
    <w:p w14:paraId="224EEB88" w14:textId="77777777" w:rsidR="00B21904" w:rsidRPr="00B21904" w:rsidRDefault="00B21904" w:rsidP="00B21904">
      <w:pPr>
        <w:spacing w:after="0" w:line="240" w:lineRule="auto"/>
        <w:ind w:firstLine="720"/>
        <w:rPr>
          <w:rFonts w:ascii="Times" w:eastAsia="Times" w:hAnsi="Times" w:cs="Times New Roman"/>
          <w:b/>
          <w:sz w:val="24"/>
          <w:szCs w:val="20"/>
        </w:rPr>
      </w:pPr>
      <w:r w:rsidRPr="00B21904">
        <w:rPr>
          <w:rFonts w:ascii="Times" w:eastAsia="Times" w:hAnsi="Times" w:cs="Times New Roman"/>
          <w:b/>
          <w:sz w:val="24"/>
          <w:szCs w:val="20"/>
        </w:rPr>
        <w:t>Total</w:t>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r>
      <w:r w:rsidRPr="00B21904">
        <w:rPr>
          <w:rFonts w:ascii="Times" w:eastAsia="Times" w:hAnsi="Times" w:cs="Times New Roman"/>
          <w:b/>
          <w:sz w:val="24"/>
          <w:szCs w:val="20"/>
        </w:rPr>
        <w:tab/>
        <w:t xml:space="preserve">           100%</w:t>
      </w:r>
    </w:p>
    <w:p w14:paraId="48AE7EAC" w14:textId="77777777" w:rsidR="00B21904" w:rsidRPr="00B21904" w:rsidRDefault="00B21904" w:rsidP="00B21904">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p>
    <w:p w14:paraId="693E6426" w14:textId="77777777" w:rsidR="00B21904" w:rsidRPr="00B21904" w:rsidRDefault="00B21904" w:rsidP="00B21904">
      <w:pPr>
        <w:tabs>
          <w:tab w:val="left" w:pos="-1440"/>
          <w:tab w:val="left" w:pos="-720"/>
          <w:tab w:val="left" w:pos="1440"/>
          <w:tab w:val="left" w:pos="2520"/>
          <w:tab w:val="left" w:pos="2880"/>
          <w:tab w:val="left" w:pos="3600"/>
          <w:tab w:val="left" w:pos="4320"/>
          <w:tab w:val="left" w:pos="558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r w:rsidRPr="00B21904">
        <w:rPr>
          <w:rFonts w:ascii="Times New Roman" w:eastAsia="Times" w:hAnsi="Times New Roman" w:cs="Times New Roman"/>
          <w:sz w:val="24"/>
          <w:szCs w:val="24"/>
        </w:rPr>
        <w:t>The following grading scale will be used:</w:t>
      </w:r>
    </w:p>
    <w:p w14:paraId="1994F394" w14:textId="77777777" w:rsidR="00B21904" w:rsidRP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90-100%</w:t>
      </w:r>
      <w:r w:rsidRPr="00B21904">
        <w:rPr>
          <w:rFonts w:ascii="Times New Roman" w:eastAsia="Times" w:hAnsi="Times New Roman" w:cs="Times New Roman"/>
          <w:sz w:val="24"/>
          <w:szCs w:val="24"/>
        </w:rPr>
        <w:tab/>
        <w:t>A</w:t>
      </w:r>
      <w:r w:rsidRPr="00B21904">
        <w:rPr>
          <w:rFonts w:ascii="Times New Roman" w:eastAsia="Times" w:hAnsi="Times New Roman" w:cs="Times New Roman"/>
          <w:sz w:val="24"/>
          <w:szCs w:val="24"/>
        </w:rPr>
        <w:br/>
        <w:t>80-89%</w:t>
      </w:r>
      <w:r w:rsidRPr="00B21904">
        <w:rPr>
          <w:rFonts w:ascii="Times New Roman" w:eastAsia="Times" w:hAnsi="Times New Roman" w:cs="Times New Roman"/>
          <w:sz w:val="24"/>
          <w:szCs w:val="24"/>
        </w:rPr>
        <w:tab/>
        <w:t>B</w:t>
      </w:r>
    </w:p>
    <w:p w14:paraId="02512C37" w14:textId="77777777" w:rsidR="00B21904" w:rsidRP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70-79%</w:t>
      </w:r>
      <w:r w:rsidRPr="00B21904">
        <w:rPr>
          <w:rFonts w:ascii="Times New Roman" w:eastAsia="Times" w:hAnsi="Times New Roman" w:cs="Times New Roman"/>
          <w:sz w:val="24"/>
          <w:szCs w:val="24"/>
        </w:rPr>
        <w:tab/>
        <w:t>C</w:t>
      </w:r>
    </w:p>
    <w:p w14:paraId="7F19FD56" w14:textId="77777777" w:rsidR="00B21904" w:rsidRP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60-69%</w:t>
      </w:r>
      <w:r w:rsidRPr="00B21904">
        <w:rPr>
          <w:rFonts w:ascii="Times New Roman" w:eastAsia="Times" w:hAnsi="Times New Roman" w:cs="Times New Roman"/>
          <w:sz w:val="24"/>
          <w:szCs w:val="24"/>
        </w:rPr>
        <w:tab/>
        <w:t>D</w:t>
      </w:r>
    </w:p>
    <w:p w14:paraId="2318D7C3" w14:textId="77777777" w:rsidR="00B21904" w:rsidRDefault="00B21904"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r w:rsidRPr="00B21904">
        <w:rPr>
          <w:rFonts w:ascii="Times New Roman" w:eastAsia="Times" w:hAnsi="Times New Roman" w:cs="Times New Roman"/>
          <w:sz w:val="24"/>
          <w:szCs w:val="24"/>
        </w:rPr>
        <w:t>Below 59%</w:t>
      </w:r>
      <w:r w:rsidRPr="00B21904">
        <w:rPr>
          <w:rFonts w:ascii="Times New Roman" w:eastAsia="Times" w:hAnsi="Times New Roman" w:cs="Times New Roman"/>
          <w:sz w:val="24"/>
          <w:szCs w:val="24"/>
        </w:rPr>
        <w:tab/>
        <w:t>F</w:t>
      </w:r>
    </w:p>
    <w:p w14:paraId="0D6A2D0C" w14:textId="1365EC7D" w:rsidR="003543EF" w:rsidRDefault="003543EF"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p>
    <w:p w14:paraId="01DB7EDB" w14:textId="77777777" w:rsidR="00DA4A1D" w:rsidRPr="00321D1A" w:rsidRDefault="003543EF" w:rsidP="003543EF">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b/>
          <w:sz w:val="24"/>
          <w:szCs w:val="24"/>
          <w:u w:val="single"/>
        </w:rPr>
      </w:pPr>
      <w:r w:rsidRPr="00321D1A">
        <w:rPr>
          <w:rFonts w:ascii="Times New Roman" w:eastAsia="Times" w:hAnsi="Times New Roman" w:cs="Times New Roman"/>
          <w:b/>
          <w:sz w:val="24"/>
          <w:szCs w:val="24"/>
          <w:u w:val="single"/>
        </w:rPr>
        <w:t xml:space="preserve">IMPORTANT NOTES: </w:t>
      </w:r>
    </w:p>
    <w:p w14:paraId="2A0F2662" w14:textId="77777777" w:rsidR="00321D1A" w:rsidRDefault="00321D1A" w:rsidP="003543EF">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b/>
          <w:sz w:val="24"/>
          <w:szCs w:val="24"/>
        </w:rPr>
      </w:pPr>
    </w:p>
    <w:p w14:paraId="338CA319" w14:textId="15C324ED" w:rsidR="0081176F" w:rsidRDefault="0081176F" w:rsidP="00DA4A1D">
      <w:pPr>
        <w:pStyle w:val="ListParagraph"/>
        <w:numPr>
          <w:ilvl w:val="0"/>
          <w:numId w:val="3"/>
        </w:num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r w:rsidRPr="0081176F">
        <w:rPr>
          <w:rFonts w:ascii="Times New Roman" w:eastAsia="Times" w:hAnsi="Times New Roman" w:cs="Times New Roman"/>
          <w:b/>
          <w:sz w:val="24"/>
          <w:szCs w:val="24"/>
        </w:rPr>
        <w:t>Do not to be late to class.</w:t>
      </w:r>
      <w:r>
        <w:rPr>
          <w:rFonts w:ascii="Times New Roman" w:eastAsia="Times" w:hAnsi="Times New Roman" w:cs="Times New Roman"/>
          <w:sz w:val="24"/>
          <w:szCs w:val="24"/>
        </w:rPr>
        <w:t xml:space="preserve"> It is disruptive to your fellow students learning when you arrive late. If there is a reason you must be consistently late- let me know!</w:t>
      </w:r>
    </w:p>
    <w:p w14:paraId="482E3154" w14:textId="5C9E4D81" w:rsidR="003543EF" w:rsidRDefault="003543EF" w:rsidP="00DA4A1D">
      <w:pPr>
        <w:pStyle w:val="ListParagraph"/>
        <w:numPr>
          <w:ilvl w:val="0"/>
          <w:numId w:val="3"/>
        </w:num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r w:rsidRPr="0081176F">
        <w:rPr>
          <w:rFonts w:ascii="Times New Roman" w:eastAsia="Times" w:hAnsi="Times New Roman" w:cs="Times New Roman"/>
          <w:b/>
          <w:sz w:val="24"/>
          <w:szCs w:val="24"/>
        </w:rPr>
        <w:t>Always communicate with me</w:t>
      </w:r>
      <w:r w:rsidRPr="00DA4A1D">
        <w:rPr>
          <w:rFonts w:ascii="Times New Roman" w:eastAsia="Times" w:hAnsi="Times New Roman" w:cs="Times New Roman"/>
          <w:sz w:val="24"/>
          <w:szCs w:val="24"/>
        </w:rPr>
        <w:t xml:space="preserve"> about any problems that arise during the semester. It is best if I am made aware of any issues prior to you missing any coursework or class sessions however I realize this is not always possible, and I am still willing to listen to explanations after the fact, though </w:t>
      </w:r>
      <w:r w:rsidRPr="00DA4A1D">
        <w:rPr>
          <w:rFonts w:ascii="Times New Roman" w:eastAsia="Times" w:hAnsi="Times New Roman" w:cs="Times New Roman"/>
          <w:b/>
          <w:sz w:val="24"/>
          <w:szCs w:val="24"/>
        </w:rPr>
        <w:t>this is no guarantee</w:t>
      </w:r>
      <w:r w:rsidRPr="00DA4A1D">
        <w:rPr>
          <w:rFonts w:ascii="Times New Roman" w:eastAsia="Times" w:hAnsi="Times New Roman" w:cs="Times New Roman"/>
          <w:sz w:val="24"/>
          <w:szCs w:val="24"/>
        </w:rPr>
        <w:t xml:space="preserve"> you will be allowed to make up work without a documented reason. </w:t>
      </w:r>
    </w:p>
    <w:p w14:paraId="5C85362E" w14:textId="264EA714" w:rsidR="00DA4A1D" w:rsidRDefault="00DA4A1D" w:rsidP="00DA4A1D">
      <w:pPr>
        <w:pStyle w:val="ListParagraph"/>
        <w:numPr>
          <w:ilvl w:val="0"/>
          <w:numId w:val="3"/>
        </w:num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sz w:val="24"/>
          <w:szCs w:val="24"/>
        </w:rPr>
      </w:pPr>
      <w:r>
        <w:rPr>
          <w:rFonts w:ascii="Times New Roman" w:eastAsia="Times" w:hAnsi="Times New Roman" w:cs="Times New Roman"/>
          <w:sz w:val="24"/>
          <w:szCs w:val="24"/>
        </w:rPr>
        <w:t xml:space="preserve">It is </w:t>
      </w:r>
      <w:r w:rsidRPr="0081176F">
        <w:rPr>
          <w:rFonts w:ascii="Times New Roman" w:eastAsia="Times" w:hAnsi="Times New Roman" w:cs="Times New Roman"/>
          <w:b/>
          <w:sz w:val="24"/>
          <w:szCs w:val="24"/>
        </w:rPr>
        <w:t xml:space="preserve">best to </w:t>
      </w:r>
      <w:r w:rsidR="0081176F" w:rsidRPr="0081176F">
        <w:rPr>
          <w:rFonts w:ascii="Times New Roman" w:eastAsia="Times" w:hAnsi="Times New Roman" w:cs="Times New Roman"/>
          <w:b/>
          <w:sz w:val="24"/>
          <w:szCs w:val="24"/>
        </w:rPr>
        <w:t>reach me</w:t>
      </w:r>
      <w:r w:rsidRPr="0081176F">
        <w:rPr>
          <w:rFonts w:ascii="Times New Roman" w:eastAsia="Times" w:hAnsi="Times New Roman" w:cs="Times New Roman"/>
          <w:b/>
          <w:sz w:val="24"/>
          <w:szCs w:val="24"/>
        </w:rPr>
        <w:t xml:space="preserve"> using the email I have provided</w:t>
      </w:r>
      <w:r>
        <w:rPr>
          <w:rFonts w:ascii="Times New Roman" w:eastAsia="Times" w:hAnsi="Times New Roman" w:cs="Times New Roman"/>
          <w:sz w:val="24"/>
          <w:szCs w:val="24"/>
        </w:rPr>
        <w:t xml:space="preserve">, as I do not check Blackboard messages as regularly as my email. </w:t>
      </w:r>
      <w:r w:rsidR="0081176F">
        <w:rPr>
          <w:rFonts w:ascii="Times New Roman" w:eastAsia="Times" w:hAnsi="Times New Roman" w:cs="Times New Roman"/>
          <w:sz w:val="24"/>
          <w:szCs w:val="24"/>
        </w:rPr>
        <w:t>I should respond within 48 hours, even on weekends.</w:t>
      </w:r>
    </w:p>
    <w:p w14:paraId="326C6F20" w14:textId="044BA0D0" w:rsidR="0081176F" w:rsidRPr="0081176F" w:rsidRDefault="0081176F" w:rsidP="00DA4A1D">
      <w:pPr>
        <w:pStyle w:val="ListParagraph"/>
        <w:numPr>
          <w:ilvl w:val="0"/>
          <w:numId w:val="3"/>
        </w:num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b/>
          <w:sz w:val="24"/>
          <w:szCs w:val="24"/>
        </w:rPr>
      </w:pPr>
      <w:r w:rsidRPr="0081176F">
        <w:rPr>
          <w:rFonts w:ascii="Times New Roman" w:eastAsia="Times" w:hAnsi="Times New Roman" w:cs="Times New Roman"/>
          <w:b/>
          <w:sz w:val="24"/>
          <w:szCs w:val="24"/>
        </w:rPr>
        <w:t>You may bring snacks</w:t>
      </w:r>
      <w:r>
        <w:rPr>
          <w:rFonts w:ascii="Times New Roman" w:eastAsia="Times" w:hAnsi="Times New Roman" w:cs="Times New Roman"/>
          <w:b/>
          <w:sz w:val="24"/>
          <w:szCs w:val="24"/>
        </w:rPr>
        <w:t xml:space="preserve">. </w:t>
      </w:r>
      <w:r w:rsidR="00385F55">
        <w:rPr>
          <w:rFonts w:ascii="Times New Roman" w:eastAsia="Times" w:hAnsi="Times New Roman" w:cs="Times New Roman"/>
          <w:sz w:val="24"/>
          <w:szCs w:val="24"/>
        </w:rPr>
        <w:t>But if they become</w:t>
      </w:r>
      <w:r>
        <w:rPr>
          <w:rFonts w:ascii="Times New Roman" w:eastAsia="Times" w:hAnsi="Times New Roman" w:cs="Times New Roman"/>
          <w:sz w:val="24"/>
          <w:szCs w:val="24"/>
        </w:rPr>
        <w:t xml:space="preserve"> too di</w:t>
      </w:r>
      <w:r w:rsidR="00385F55">
        <w:rPr>
          <w:rFonts w:ascii="Times New Roman" w:eastAsia="Times" w:hAnsi="Times New Roman" w:cs="Times New Roman"/>
          <w:sz w:val="24"/>
          <w:szCs w:val="24"/>
        </w:rPr>
        <w:t xml:space="preserve">sruptive, or </w:t>
      </w:r>
      <w:r>
        <w:rPr>
          <w:rFonts w:ascii="Times New Roman" w:eastAsia="Times" w:hAnsi="Times New Roman" w:cs="Times New Roman"/>
          <w:sz w:val="24"/>
          <w:szCs w:val="24"/>
        </w:rPr>
        <w:t xml:space="preserve">the classroom </w:t>
      </w:r>
      <w:r w:rsidR="00385F55">
        <w:rPr>
          <w:rFonts w:ascii="Times New Roman" w:eastAsia="Times" w:hAnsi="Times New Roman" w:cs="Times New Roman"/>
          <w:sz w:val="24"/>
          <w:szCs w:val="24"/>
        </w:rPr>
        <w:t xml:space="preserve">is not kept </w:t>
      </w:r>
      <w:r>
        <w:rPr>
          <w:rFonts w:ascii="Times New Roman" w:eastAsia="Times" w:hAnsi="Times New Roman" w:cs="Times New Roman"/>
          <w:sz w:val="24"/>
          <w:szCs w:val="24"/>
        </w:rPr>
        <w:t>clean</w:t>
      </w:r>
      <w:r w:rsidR="00385F55">
        <w:rPr>
          <w:rFonts w:ascii="Times New Roman" w:eastAsia="Times" w:hAnsi="Times New Roman" w:cs="Times New Roman"/>
          <w:sz w:val="24"/>
          <w:szCs w:val="24"/>
        </w:rPr>
        <w:t>,</w:t>
      </w:r>
      <w:r>
        <w:rPr>
          <w:rFonts w:ascii="Times New Roman" w:eastAsia="Times" w:hAnsi="Times New Roman" w:cs="Times New Roman"/>
          <w:sz w:val="24"/>
          <w:szCs w:val="24"/>
        </w:rPr>
        <w:t xml:space="preserve"> they will no longer be allowed. </w:t>
      </w:r>
    </w:p>
    <w:p w14:paraId="7904F29C" w14:textId="00E6016B" w:rsidR="00FD56A8" w:rsidRPr="00EE43E3" w:rsidRDefault="00EE43E3" w:rsidP="00993FF2">
      <w:pPr>
        <w:pStyle w:val="ListParagraph"/>
        <w:numPr>
          <w:ilvl w:val="0"/>
          <w:numId w:val="3"/>
        </w:num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b/>
          <w:sz w:val="24"/>
          <w:szCs w:val="24"/>
        </w:rPr>
      </w:pPr>
      <w:r>
        <w:rPr>
          <w:rFonts w:ascii="Times New Roman" w:eastAsia="Times" w:hAnsi="Times New Roman" w:cs="Times New Roman"/>
          <w:b/>
          <w:sz w:val="24"/>
          <w:szCs w:val="24"/>
        </w:rPr>
        <w:t xml:space="preserve">You may bring your laptop, </w:t>
      </w:r>
      <w:r w:rsidR="0081176F">
        <w:rPr>
          <w:rFonts w:ascii="Times New Roman" w:eastAsia="Times" w:hAnsi="Times New Roman" w:cs="Times New Roman"/>
          <w:b/>
          <w:sz w:val="24"/>
          <w:szCs w:val="24"/>
        </w:rPr>
        <w:t xml:space="preserve">tablet, etc. </w:t>
      </w:r>
      <w:r w:rsidR="0081176F" w:rsidRPr="0081176F">
        <w:rPr>
          <w:rFonts w:ascii="Times New Roman" w:eastAsia="Times" w:hAnsi="Times New Roman" w:cs="Times New Roman"/>
          <w:sz w:val="24"/>
          <w:szCs w:val="24"/>
        </w:rPr>
        <w:t>if you would like</w:t>
      </w:r>
      <w:r w:rsidR="0081176F">
        <w:rPr>
          <w:rFonts w:ascii="Times New Roman" w:eastAsia="Times" w:hAnsi="Times New Roman" w:cs="Times New Roman"/>
          <w:b/>
          <w:sz w:val="24"/>
          <w:szCs w:val="24"/>
        </w:rPr>
        <w:t xml:space="preserve">. </w:t>
      </w:r>
      <w:r w:rsidR="0081176F">
        <w:rPr>
          <w:rFonts w:ascii="Times New Roman" w:eastAsia="Times" w:hAnsi="Times New Roman" w:cs="Times New Roman"/>
          <w:sz w:val="24"/>
          <w:szCs w:val="24"/>
        </w:rPr>
        <w:t>This may even be beneficial to you on days when we have activities, but I will not be responsible for holding your attention if you decide to distract</w:t>
      </w:r>
      <w:r w:rsidR="00FD56A8">
        <w:rPr>
          <w:rFonts w:ascii="Times New Roman" w:eastAsia="Times" w:hAnsi="Times New Roman" w:cs="Times New Roman"/>
          <w:sz w:val="24"/>
          <w:szCs w:val="24"/>
        </w:rPr>
        <w:t xml:space="preserve"> yourself with media not pertaining to your education. </w:t>
      </w:r>
      <w:r w:rsidR="00993FF2">
        <w:rPr>
          <w:rFonts w:ascii="Times New Roman" w:eastAsia="Times" w:hAnsi="Times New Roman" w:cs="Times New Roman"/>
          <w:sz w:val="24"/>
          <w:szCs w:val="24"/>
        </w:rPr>
        <w:t xml:space="preserve">It is your responsibility to pay attention in an effort to learn. </w:t>
      </w:r>
    </w:p>
    <w:p w14:paraId="12D10F03" w14:textId="77777777" w:rsidR="00EE43E3" w:rsidRPr="00EE43E3" w:rsidRDefault="00EE43E3" w:rsidP="00EE43E3">
      <w:pPr>
        <w:pStyle w:val="ListParagraph"/>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rPr>
          <w:rFonts w:ascii="Times New Roman" w:eastAsia="Times" w:hAnsi="Times New Roman" w:cs="Times New Roman"/>
          <w:b/>
          <w:sz w:val="24"/>
          <w:szCs w:val="24"/>
        </w:rPr>
      </w:pPr>
    </w:p>
    <w:p w14:paraId="76BC0510" w14:textId="71F29918" w:rsidR="00681E37" w:rsidRDefault="003D6E4E" w:rsidP="00873979">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jc w:val="center"/>
        <w:rPr>
          <w:rFonts w:ascii="Times New Roman" w:eastAsia="Times" w:hAnsi="Times New Roman" w:cs="Times New Roman"/>
          <w:sz w:val="24"/>
          <w:szCs w:val="24"/>
        </w:rPr>
      </w:pPr>
      <w:r>
        <w:rPr>
          <w:rFonts w:ascii="Times New Roman" w:eastAsia="Times" w:hAnsi="Times New Roman" w:cs="Times New Roman"/>
          <w:sz w:val="24"/>
          <w:szCs w:val="24"/>
        </w:rPr>
        <w:lastRenderedPageBreak/>
        <w:t xml:space="preserve">Calendar- Summer </w:t>
      </w:r>
      <w:r w:rsidR="00873979">
        <w:rPr>
          <w:rFonts w:ascii="Times New Roman" w:eastAsia="Times" w:hAnsi="Times New Roman" w:cs="Times New Roman"/>
          <w:sz w:val="24"/>
          <w:szCs w:val="24"/>
        </w:rPr>
        <w:t>2016</w:t>
      </w:r>
      <w:r>
        <w:rPr>
          <w:rFonts w:ascii="Times New Roman" w:eastAsia="Times" w:hAnsi="Times New Roman" w:cs="Times New Roman"/>
          <w:sz w:val="24"/>
          <w:szCs w:val="24"/>
        </w:rPr>
        <w:t>- 5W2</w:t>
      </w:r>
    </w:p>
    <w:p w14:paraId="261B28C8" w14:textId="77777777" w:rsidR="00681E37" w:rsidRPr="00B21904" w:rsidRDefault="00681E37" w:rsidP="00B21904">
      <w:pPr>
        <w:tabs>
          <w:tab w:val="left" w:pos="-1440"/>
          <w:tab w:val="left" w:pos="-720"/>
          <w:tab w:val="left" w:pos="1440"/>
          <w:tab w:val="left" w:pos="1980"/>
          <w:tab w:val="left" w:pos="2520"/>
          <w:tab w:val="left" w:pos="3240"/>
          <w:tab w:val="left" w:pos="4500"/>
          <w:tab w:val="left" w:pos="5760"/>
          <w:tab w:val="left" w:pos="6480"/>
          <w:tab w:val="left" w:pos="7200"/>
          <w:tab w:val="left" w:pos="7920"/>
          <w:tab w:val="left" w:pos="8640"/>
          <w:tab w:val="left" w:pos="9360"/>
          <w:tab w:val="left" w:pos="10080"/>
          <w:tab w:val="left" w:pos="10800"/>
        </w:tabs>
        <w:spacing w:after="0" w:line="240" w:lineRule="atLeast"/>
        <w:ind w:left="720"/>
        <w:rPr>
          <w:rFonts w:ascii="Times New Roman" w:eastAsia="Times" w:hAnsi="Times New Roman" w:cs="Times New Roman"/>
          <w:sz w:val="24"/>
          <w:szCs w:val="24"/>
        </w:rPr>
      </w:pPr>
    </w:p>
    <w:tbl>
      <w:tblPr>
        <w:tblStyle w:val="TableGrid"/>
        <w:tblW w:w="0" w:type="auto"/>
        <w:jc w:val="center"/>
        <w:tblLook w:val="04A0" w:firstRow="1" w:lastRow="0" w:firstColumn="1" w:lastColumn="0" w:noHBand="0" w:noVBand="1"/>
      </w:tblPr>
      <w:tblGrid>
        <w:gridCol w:w="2337"/>
        <w:gridCol w:w="2337"/>
        <w:gridCol w:w="2338"/>
      </w:tblGrid>
      <w:tr w:rsidR="00E31C97" w:rsidRPr="00B21904" w14:paraId="26C58712" w14:textId="77777777" w:rsidTr="00E31C97">
        <w:trPr>
          <w:jc w:val="center"/>
        </w:trPr>
        <w:tc>
          <w:tcPr>
            <w:tcW w:w="2337" w:type="dxa"/>
          </w:tcPr>
          <w:p w14:paraId="0B1A26A4" w14:textId="77777777" w:rsidR="00E31C97" w:rsidRPr="00B21904" w:rsidRDefault="00E31C97" w:rsidP="00B21904">
            <w:pPr>
              <w:jc w:val="center"/>
              <w:rPr>
                <w:rFonts w:ascii="Times" w:eastAsia="Times" w:hAnsi="Times" w:cs="Times New Roman"/>
                <w:b/>
                <w:sz w:val="24"/>
                <w:szCs w:val="20"/>
              </w:rPr>
            </w:pPr>
            <w:r w:rsidRPr="00B21904">
              <w:rPr>
                <w:rFonts w:ascii="Times" w:eastAsia="Times" w:hAnsi="Times" w:cs="Times New Roman"/>
                <w:b/>
                <w:sz w:val="24"/>
                <w:szCs w:val="20"/>
              </w:rPr>
              <w:t>Date</w:t>
            </w:r>
          </w:p>
        </w:tc>
        <w:tc>
          <w:tcPr>
            <w:tcW w:w="2337" w:type="dxa"/>
          </w:tcPr>
          <w:p w14:paraId="05490A0B" w14:textId="77777777" w:rsidR="00E31C97" w:rsidRPr="00B21904" w:rsidRDefault="00E31C97" w:rsidP="00B21904">
            <w:pPr>
              <w:jc w:val="center"/>
              <w:rPr>
                <w:rFonts w:ascii="Times" w:eastAsia="Times" w:hAnsi="Times" w:cs="Times New Roman"/>
                <w:b/>
                <w:sz w:val="24"/>
                <w:szCs w:val="20"/>
              </w:rPr>
            </w:pPr>
            <w:r w:rsidRPr="00B21904">
              <w:rPr>
                <w:rFonts w:ascii="Times" w:eastAsia="Times" w:hAnsi="Times" w:cs="Times New Roman"/>
                <w:b/>
                <w:sz w:val="24"/>
                <w:szCs w:val="20"/>
              </w:rPr>
              <w:t>Topic</w:t>
            </w:r>
          </w:p>
        </w:tc>
        <w:tc>
          <w:tcPr>
            <w:tcW w:w="2338" w:type="dxa"/>
          </w:tcPr>
          <w:p w14:paraId="5E12FEC4" w14:textId="77777777" w:rsidR="00E31C97" w:rsidRPr="00B21904" w:rsidRDefault="00E31C97" w:rsidP="00B21904">
            <w:pPr>
              <w:jc w:val="center"/>
              <w:rPr>
                <w:rFonts w:ascii="Times" w:eastAsia="Times" w:hAnsi="Times" w:cs="Times New Roman"/>
                <w:b/>
                <w:sz w:val="24"/>
                <w:szCs w:val="20"/>
              </w:rPr>
            </w:pPr>
            <w:r w:rsidRPr="00B21904">
              <w:rPr>
                <w:rFonts w:ascii="Times" w:eastAsia="Times" w:hAnsi="Times" w:cs="Times New Roman"/>
                <w:b/>
                <w:sz w:val="24"/>
                <w:szCs w:val="20"/>
              </w:rPr>
              <w:t>Reading</w:t>
            </w:r>
          </w:p>
        </w:tc>
      </w:tr>
      <w:tr w:rsidR="00E31C97" w:rsidRPr="00B21904" w14:paraId="74BD563E" w14:textId="77777777" w:rsidTr="00E31C97">
        <w:trPr>
          <w:jc w:val="center"/>
        </w:trPr>
        <w:tc>
          <w:tcPr>
            <w:tcW w:w="2337" w:type="dxa"/>
            <w:shd w:val="clear" w:color="auto" w:fill="BDD6EE" w:themeFill="accent1" w:themeFillTint="66"/>
          </w:tcPr>
          <w:p w14:paraId="02DB75E4" w14:textId="38AE0CFD"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7/11</w:t>
            </w:r>
          </w:p>
        </w:tc>
        <w:tc>
          <w:tcPr>
            <w:tcW w:w="2337" w:type="dxa"/>
            <w:shd w:val="clear" w:color="auto" w:fill="BDD6EE" w:themeFill="accent1" w:themeFillTint="66"/>
          </w:tcPr>
          <w:p w14:paraId="38464FB8" w14:textId="3458AC10"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Introduction</w:t>
            </w:r>
          </w:p>
        </w:tc>
        <w:tc>
          <w:tcPr>
            <w:tcW w:w="2338" w:type="dxa"/>
            <w:shd w:val="clear" w:color="auto" w:fill="BDD6EE" w:themeFill="accent1" w:themeFillTint="66"/>
          </w:tcPr>
          <w:p w14:paraId="7C6D1FE8" w14:textId="13A40461"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Ch. 1</w:t>
            </w:r>
          </w:p>
        </w:tc>
      </w:tr>
      <w:tr w:rsidR="00E31C97" w:rsidRPr="00B21904" w14:paraId="11247D41" w14:textId="77777777" w:rsidTr="00E31C97">
        <w:trPr>
          <w:jc w:val="center"/>
        </w:trPr>
        <w:tc>
          <w:tcPr>
            <w:tcW w:w="2337" w:type="dxa"/>
            <w:shd w:val="clear" w:color="auto" w:fill="BDD6EE" w:themeFill="accent1" w:themeFillTint="66"/>
          </w:tcPr>
          <w:p w14:paraId="1EA27F10" w14:textId="593CEFF0"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7/12</w:t>
            </w:r>
          </w:p>
        </w:tc>
        <w:tc>
          <w:tcPr>
            <w:tcW w:w="2337" w:type="dxa"/>
            <w:shd w:val="clear" w:color="auto" w:fill="BDD6EE" w:themeFill="accent1" w:themeFillTint="66"/>
          </w:tcPr>
          <w:p w14:paraId="5AF15576" w14:textId="7ED6DB32"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Biological Foundations</w:t>
            </w:r>
          </w:p>
        </w:tc>
        <w:tc>
          <w:tcPr>
            <w:tcW w:w="2338" w:type="dxa"/>
            <w:shd w:val="clear" w:color="auto" w:fill="BDD6EE" w:themeFill="accent1" w:themeFillTint="66"/>
          </w:tcPr>
          <w:p w14:paraId="77688919" w14:textId="7DA4AEAB"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Ch. 2</w:t>
            </w:r>
          </w:p>
        </w:tc>
      </w:tr>
      <w:tr w:rsidR="00E31C97" w:rsidRPr="00B21904" w14:paraId="4CAB8B2A" w14:textId="77777777" w:rsidTr="00E31C97">
        <w:trPr>
          <w:jc w:val="center"/>
        </w:trPr>
        <w:tc>
          <w:tcPr>
            <w:tcW w:w="2337" w:type="dxa"/>
            <w:shd w:val="clear" w:color="auto" w:fill="BDD6EE" w:themeFill="accent1" w:themeFillTint="66"/>
          </w:tcPr>
          <w:p w14:paraId="3FE5D8F8" w14:textId="0A8BB376"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7/13 &amp; 7/14</w:t>
            </w:r>
          </w:p>
        </w:tc>
        <w:tc>
          <w:tcPr>
            <w:tcW w:w="2337" w:type="dxa"/>
            <w:shd w:val="clear" w:color="auto" w:fill="BDD6EE" w:themeFill="accent1" w:themeFillTint="66"/>
          </w:tcPr>
          <w:p w14:paraId="6FC16655" w14:textId="228D49B4"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Cognitive Foundations</w:t>
            </w:r>
          </w:p>
        </w:tc>
        <w:tc>
          <w:tcPr>
            <w:tcW w:w="2338" w:type="dxa"/>
            <w:shd w:val="clear" w:color="auto" w:fill="BDD6EE" w:themeFill="accent1" w:themeFillTint="66"/>
          </w:tcPr>
          <w:p w14:paraId="697FBECA" w14:textId="3D4B6670"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Ch. 3</w:t>
            </w:r>
          </w:p>
        </w:tc>
      </w:tr>
      <w:tr w:rsidR="00E31C97" w:rsidRPr="00B21904" w14:paraId="24E39DD7" w14:textId="77777777" w:rsidTr="00E31C97">
        <w:trPr>
          <w:jc w:val="center"/>
        </w:trPr>
        <w:tc>
          <w:tcPr>
            <w:tcW w:w="2337" w:type="dxa"/>
            <w:shd w:val="clear" w:color="auto" w:fill="BDD6EE" w:themeFill="accent1" w:themeFillTint="66"/>
          </w:tcPr>
          <w:p w14:paraId="1EDD4F0D" w14:textId="707B6721" w:rsidR="00E31C97" w:rsidRDefault="00E31C97" w:rsidP="00B21904">
            <w:pPr>
              <w:jc w:val="center"/>
              <w:rPr>
                <w:rFonts w:ascii="Times" w:eastAsia="Times" w:hAnsi="Times" w:cs="Times New Roman"/>
                <w:sz w:val="24"/>
                <w:szCs w:val="20"/>
              </w:rPr>
            </w:pPr>
            <w:r>
              <w:rPr>
                <w:rFonts w:ascii="Times" w:eastAsia="Times" w:hAnsi="Times" w:cs="Times New Roman"/>
                <w:sz w:val="24"/>
                <w:szCs w:val="20"/>
              </w:rPr>
              <w:t>7/18 &amp; 7/19</w:t>
            </w:r>
          </w:p>
        </w:tc>
        <w:tc>
          <w:tcPr>
            <w:tcW w:w="2337" w:type="dxa"/>
            <w:shd w:val="clear" w:color="auto" w:fill="BDD6EE" w:themeFill="accent1" w:themeFillTint="66"/>
          </w:tcPr>
          <w:p w14:paraId="2B2E755F" w14:textId="466DFB3B"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Cultural Beliefs</w:t>
            </w:r>
          </w:p>
        </w:tc>
        <w:tc>
          <w:tcPr>
            <w:tcW w:w="2338" w:type="dxa"/>
            <w:shd w:val="clear" w:color="auto" w:fill="BDD6EE" w:themeFill="accent1" w:themeFillTint="66"/>
          </w:tcPr>
          <w:p w14:paraId="30599A93" w14:textId="10A5B780" w:rsidR="00E31C97" w:rsidRDefault="00E31C97" w:rsidP="00B21904">
            <w:pPr>
              <w:jc w:val="center"/>
              <w:rPr>
                <w:rFonts w:ascii="Times" w:eastAsia="Times" w:hAnsi="Times" w:cs="Times New Roman"/>
                <w:sz w:val="24"/>
                <w:szCs w:val="20"/>
              </w:rPr>
            </w:pPr>
            <w:r>
              <w:rPr>
                <w:rFonts w:ascii="Times" w:eastAsia="Times" w:hAnsi="Times" w:cs="Times New Roman"/>
                <w:sz w:val="24"/>
                <w:szCs w:val="20"/>
              </w:rPr>
              <w:t>Ch. 4</w:t>
            </w:r>
          </w:p>
        </w:tc>
      </w:tr>
      <w:tr w:rsidR="00E31C97" w:rsidRPr="00B21904" w14:paraId="3F18598D" w14:textId="77777777" w:rsidTr="00E31C97">
        <w:trPr>
          <w:jc w:val="center"/>
        </w:trPr>
        <w:tc>
          <w:tcPr>
            <w:tcW w:w="2337" w:type="dxa"/>
            <w:shd w:val="clear" w:color="auto" w:fill="E2EFD9" w:themeFill="accent6" w:themeFillTint="33"/>
          </w:tcPr>
          <w:p w14:paraId="6F9CAAC8" w14:textId="020EB641"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7/20</w:t>
            </w:r>
          </w:p>
        </w:tc>
        <w:tc>
          <w:tcPr>
            <w:tcW w:w="2337" w:type="dxa"/>
            <w:shd w:val="clear" w:color="auto" w:fill="E2EFD9" w:themeFill="accent6" w:themeFillTint="33"/>
          </w:tcPr>
          <w:p w14:paraId="6850BDA1" w14:textId="72497C74"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Gender</w:t>
            </w:r>
          </w:p>
        </w:tc>
        <w:tc>
          <w:tcPr>
            <w:tcW w:w="2338" w:type="dxa"/>
            <w:shd w:val="clear" w:color="auto" w:fill="E2EFD9" w:themeFill="accent6" w:themeFillTint="33"/>
          </w:tcPr>
          <w:p w14:paraId="7C87B6CE" w14:textId="6C1BC3CB"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Ch. 5</w:t>
            </w:r>
          </w:p>
        </w:tc>
      </w:tr>
      <w:tr w:rsidR="00E31C97" w:rsidRPr="00B21904" w14:paraId="5DD07C7C" w14:textId="77777777" w:rsidTr="00E31C97">
        <w:trPr>
          <w:jc w:val="center"/>
        </w:trPr>
        <w:tc>
          <w:tcPr>
            <w:tcW w:w="2337" w:type="dxa"/>
            <w:shd w:val="clear" w:color="auto" w:fill="E2EFD9" w:themeFill="accent6" w:themeFillTint="33"/>
          </w:tcPr>
          <w:p w14:paraId="243040C7" w14:textId="08A950E6"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7/21</w:t>
            </w:r>
          </w:p>
        </w:tc>
        <w:tc>
          <w:tcPr>
            <w:tcW w:w="2337" w:type="dxa"/>
            <w:shd w:val="clear" w:color="auto" w:fill="E2EFD9" w:themeFill="accent6" w:themeFillTint="33"/>
          </w:tcPr>
          <w:p w14:paraId="6A31E1DD" w14:textId="74A3BDAE"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The Self</w:t>
            </w:r>
          </w:p>
        </w:tc>
        <w:tc>
          <w:tcPr>
            <w:tcW w:w="2338" w:type="dxa"/>
            <w:shd w:val="clear" w:color="auto" w:fill="E2EFD9" w:themeFill="accent6" w:themeFillTint="33"/>
          </w:tcPr>
          <w:p w14:paraId="16B2D7BE" w14:textId="44DF2C9A" w:rsidR="00E31C97" w:rsidRPr="00B21904" w:rsidRDefault="00E31C97" w:rsidP="00B21904">
            <w:pPr>
              <w:jc w:val="center"/>
              <w:rPr>
                <w:rFonts w:ascii="Times" w:eastAsia="Times" w:hAnsi="Times" w:cs="Times New Roman"/>
                <w:sz w:val="24"/>
                <w:szCs w:val="20"/>
              </w:rPr>
            </w:pPr>
            <w:r>
              <w:rPr>
                <w:rFonts w:ascii="Times" w:eastAsia="Times" w:hAnsi="Times" w:cs="Times New Roman"/>
                <w:sz w:val="24"/>
                <w:szCs w:val="20"/>
              </w:rPr>
              <w:t>Ch. 6</w:t>
            </w:r>
          </w:p>
        </w:tc>
      </w:tr>
      <w:tr w:rsidR="00E31C97" w:rsidRPr="00B21904" w14:paraId="42147C2E" w14:textId="77777777" w:rsidTr="00E31C97">
        <w:trPr>
          <w:jc w:val="center"/>
        </w:trPr>
        <w:tc>
          <w:tcPr>
            <w:tcW w:w="2337" w:type="dxa"/>
            <w:shd w:val="clear" w:color="auto" w:fill="E2EFD9" w:themeFill="accent6" w:themeFillTint="33"/>
          </w:tcPr>
          <w:p w14:paraId="1CFBD40A" w14:textId="02A387F7" w:rsidR="00E31C97" w:rsidRDefault="00E31C97" w:rsidP="00B21904">
            <w:pPr>
              <w:jc w:val="center"/>
              <w:rPr>
                <w:rFonts w:ascii="Times" w:eastAsia="Times" w:hAnsi="Times" w:cs="Times New Roman"/>
                <w:sz w:val="24"/>
                <w:szCs w:val="20"/>
              </w:rPr>
            </w:pPr>
            <w:r>
              <w:rPr>
                <w:rFonts w:ascii="Times" w:eastAsia="Times" w:hAnsi="Times" w:cs="Times New Roman"/>
                <w:sz w:val="24"/>
                <w:szCs w:val="20"/>
              </w:rPr>
              <w:t>7/25</w:t>
            </w:r>
          </w:p>
        </w:tc>
        <w:tc>
          <w:tcPr>
            <w:tcW w:w="2337" w:type="dxa"/>
            <w:shd w:val="clear" w:color="auto" w:fill="E2EFD9" w:themeFill="accent6" w:themeFillTint="33"/>
          </w:tcPr>
          <w:p w14:paraId="04024DAA" w14:textId="6449634B" w:rsidR="00E31C97" w:rsidRDefault="00E31C97" w:rsidP="00B21904">
            <w:pPr>
              <w:jc w:val="center"/>
              <w:rPr>
                <w:rFonts w:ascii="Times" w:eastAsia="Times" w:hAnsi="Times" w:cs="Times New Roman"/>
                <w:sz w:val="24"/>
                <w:szCs w:val="20"/>
              </w:rPr>
            </w:pPr>
            <w:r>
              <w:rPr>
                <w:rFonts w:ascii="Times" w:eastAsia="Times" w:hAnsi="Times" w:cs="Times New Roman"/>
                <w:sz w:val="24"/>
                <w:szCs w:val="20"/>
              </w:rPr>
              <w:t>Midterm</w:t>
            </w:r>
          </w:p>
        </w:tc>
        <w:tc>
          <w:tcPr>
            <w:tcW w:w="2338" w:type="dxa"/>
            <w:shd w:val="clear" w:color="auto" w:fill="E2EFD9" w:themeFill="accent6" w:themeFillTint="33"/>
          </w:tcPr>
          <w:p w14:paraId="676A37EA" w14:textId="31E2A061" w:rsidR="00E31C97" w:rsidRDefault="00E31C97" w:rsidP="00B21904">
            <w:pPr>
              <w:jc w:val="center"/>
              <w:rPr>
                <w:rFonts w:ascii="Times" w:eastAsia="Times" w:hAnsi="Times" w:cs="Times New Roman"/>
                <w:sz w:val="24"/>
                <w:szCs w:val="20"/>
              </w:rPr>
            </w:pPr>
          </w:p>
        </w:tc>
      </w:tr>
      <w:tr w:rsidR="00E31C97" w:rsidRPr="00B21904" w14:paraId="386D2C65" w14:textId="77777777" w:rsidTr="00E31C97">
        <w:trPr>
          <w:jc w:val="center"/>
        </w:trPr>
        <w:tc>
          <w:tcPr>
            <w:tcW w:w="2337" w:type="dxa"/>
            <w:shd w:val="clear" w:color="auto" w:fill="E2EFD9" w:themeFill="accent6" w:themeFillTint="33"/>
          </w:tcPr>
          <w:p w14:paraId="209CA63F" w14:textId="67489943" w:rsidR="00E31C97" w:rsidRDefault="00E31C97" w:rsidP="00ED39E0">
            <w:pPr>
              <w:jc w:val="center"/>
              <w:rPr>
                <w:rFonts w:ascii="Times" w:eastAsia="Times" w:hAnsi="Times" w:cs="Times New Roman"/>
                <w:sz w:val="24"/>
                <w:szCs w:val="20"/>
              </w:rPr>
            </w:pPr>
            <w:r>
              <w:rPr>
                <w:rFonts w:ascii="Times" w:eastAsia="Times" w:hAnsi="Times" w:cs="Times New Roman"/>
                <w:sz w:val="24"/>
                <w:szCs w:val="20"/>
              </w:rPr>
              <w:t>7/26</w:t>
            </w:r>
            <w:r>
              <w:rPr>
                <w:rFonts w:ascii="Times" w:eastAsia="Times" w:hAnsi="Times" w:cs="Times New Roman"/>
                <w:sz w:val="24"/>
                <w:szCs w:val="20"/>
              </w:rPr>
              <w:t xml:space="preserve"> &amp; </w:t>
            </w:r>
            <w:r>
              <w:rPr>
                <w:rFonts w:ascii="Times" w:eastAsia="Times" w:hAnsi="Times" w:cs="Times New Roman"/>
                <w:sz w:val="24"/>
                <w:szCs w:val="20"/>
              </w:rPr>
              <w:t>7/27</w:t>
            </w:r>
          </w:p>
        </w:tc>
        <w:tc>
          <w:tcPr>
            <w:tcW w:w="2337" w:type="dxa"/>
            <w:shd w:val="clear" w:color="auto" w:fill="E2EFD9" w:themeFill="accent6" w:themeFillTint="33"/>
          </w:tcPr>
          <w:p w14:paraId="34A27729" w14:textId="4FFA220A" w:rsidR="00E31C97" w:rsidRDefault="00E31C97" w:rsidP="00ED39E0">
            <w:pPr>
              <w:jc w:val="center"/>
              <w:rPr>
                <w:rFonts w:ascii="Times" w:eastAsia="Times" w:hAnsi="Times" w:cs="Times New Roman"/>
                <w:sz w:val="24"/>
                <w:szCs w:val="20"/>
              </w:rPr>
            </w:pPr>
            <w:r>
              <w:rPr>
                <w:rFonts w:ascii="Times" w:eastAsia="Times" w:hAnsi="Times" w:cs="Times New Roman"/>
                <w:sz w:val="24"/>
                <w:szCs w:val="20"/>
              </w:rPr>
              <w:t>Family Relationships</w:t>
            </w:r>
          </w:p>
        </w:tc>
        <w:tc>
          <w:tcPr>
            <w:tcW w:w="2338" w:type="dxa"/>
            <w:shd w:val="clear" w:color="auto" w:fill="E2EFD9" w:themeFill="accent6" w:themeFillTint="33"/>
          </w:tcPr>
          <w:p w14:paraId="57C2232E" w14:textId="49F8AE74" w:rsidR="00E31C97" w:rsidRDefault="00E31C97" w:rsidP="00ED39E0">
            <w:pPr>
              <w:jc w:val="center"/>
              <w:rPr>
                <w:rFonts w:ascii="Times" w:eastAsia="Times" w:hAnsi="Times" w:cs="Times New Roman"/>
                <w:sz w:val="24"/>
                <w:szCs w:val="20"/>
              </w:rPr>
            </w:pPr>
            <w:r>
              <w:rPr>
                <w:rFonts w:ascii="Times" w:eastAsia="Times" w:hAnsi="Times" w:cs="Times New Roman"/>
                <w:sz w:val="24"/>
                <w:szCs w:val="20"/>
              </w:rPr>
              <w:t>Ch. 7</w:t>
            </w:r>
          </w:p>
        </w:tc>
      </w:tr>
      <w:tr w:rsidR="00E31C97" w:rsidRPr="00B21904" w14:paraId="02C7FB83" w14:textId="77777777" w:rsidTr="00E31C97">
        <w:trPr>
          <w:jc w:val="center"/>
        </w:trPr>
        <w:tc>
          <w:tcPr>
            <w:tcW w:w="2337" w:type="dxa"/>
            <w:shd w:val="clear" w:color="auto" w:fill="E2EFD9" w:themeFill="accent6" w:themeFillTint="33"/>
          </w:tcPr>
          <w:p w14:paraId="224482E8" w14:textId="672C8996"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7/28</w:t>
            </w:r>
            <w:r>
              <w:rPr>
                <w:rFonts w:ascii="Times" w:eastAsia="Times" w:hAnsi="Times" w:cs="Times New Roman"/>
                <w:sz w:val="24"/>
                <w:szCs w:val="20"/>
              </w:rPr>
              <w:t xml:space="preserve"> &amp; </w:t>
            </w:r>
            <w:r>
              <w:rPr>
                <w:rFonts w:ascii="Times" w:eastAsia="Times" w:hAnsi="Times" w:cs="Times New Roman"/>
                <w:sz w:val="24"/>
                <w:szCs w:val="20"/>
              </w:rPr>
              <w:t>8/1</w:t>
            </w:r>
          </w:p>
        </w:tc>
        <w:tc>
          <w:tcPr>
            <w:tcW w:w="2337" w:type="dxa"/>
            <w:shd w:val="clear" w:color="auto" w:fill="E2EFD9" w:themeFill="accent6" w:themeFillTint="33"/>
          </w:tcPr>
          <w:p w14:paraId="395EBA4D" w14:textId="4F36AB68"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Friends and Peers</w:t>
            </w:r>
          </w:p>
        </w:tc>
        <w:tc>
          <w:tcPr>
            <w:tcW w:w="2338" w:type="dxa"/>
            <w:shd w:val="clear" w:color="auto" w:fill="E2EFD9" w:themeFill="accent6" w:themeFillTint="33"/>
          </w:tcPr>
          <w:p w14:paraId="021DE269" w14:textId="49035BFA"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Ch. 8</w:t>
            </w:r>
          </w:p>
        </w:tc>
      </w:tr>
      <w:tr w:rsidR="00E31C97" w:rsidRPr="00B21904" w14:paraId="3DB7D71A" w14:textId="77777777" w:rsidTr="00E31C97">
        <w:trPr>
          <w:jc w:val="center"/>
        </w:trPr>
        <w:tc>
          <w:tcPr>
            <w:tcW w:w="2337" w:type="dxa"/>
            <w:shd w:val="clear" w:color="auto" w:fill="BDD6EE" w:themeFill="accent1" w:themeFillTint="66"/>
          </w:tcPr>
          <w:p w14:paraId="4D087B26" w14:textId="7CDB24DE"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8/2</w:t>
            </w:r>
            <w:r>
              <w:rPr>
                <w:rFonts w:ascii="Times" w:eastAsia="Times" w:hAnsi="Times" w:cs="Times New Roman"/>
                <w:sz w:val="24"/>
                <w:szCs w:val="20"/>
              </w:rPr>
              <w:t xml:space="preserve"> &amp; </w:t>
            </w:r>
            <w:r>
              <w:rPr>
                <w:rFonts w:ascii="Times" w:eastAsia="Times" w:hAnsi="Times" w:cs="Times New Roman"/>
                <w:sz w:val="24"/>
                <w:szCs w:val="20"/>
              </w:rPr>
              <w:t>8/3</w:t>
            </w:r>
          </w:p>
        </w:tc>
        <w:tc>
          <w:tcPr>
            <w:tcW w:w="2337" w:type="dxa"/>
            <w:shd w:val="clear" w:color="auto" w:fill="BDD6EE" w:themeFill="accent1" w:themeFillTint="66"/>
          </w:tcPr>
          <w:p w14:paraId="5969413D" w14:textId="4F18A734"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Love and Sexuality</w:t>
            </w:r>
          </w:p>
        </w:tc>
        <w:tc>
          <w:tcPr>
            <w:tcW w:w="2338" w:type="dxa"/>
            <w:shd w:val="clear" w:color="auto" w:fill="BDD6EE" w:themeFill="accent1" w:themeFillTint="66"/>
          </w:tcPr>
          <w:p w14:paraId="35F8A93D" w14:textId="28B9B593"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Ch. 9</w:t>
            </w:r>
          </w:p>
        </w:tc>
      </w:tr>
      <w:tr w:rsidR="00E31C97" w:rsidRPr="00B21904" w14:paraId="34CC52CD" w14:textId="77777777" w:rsidTr="00E31C97">
        <w:trPr>
          <w:jc w:val="center"/>
        </w:trPr>
        <w:tc>
          <w:tcPr>
            <w:tcW w:w="2337" w:type="dxa"/>
            <w:shd w:val="clear" w:color="auto" w:fill="BDD6EE" w:themeFill="accent1" w:themeFillTint="66"/>
          </w:tcPr>
          <w:p w14:paraId="50C3C920" w14:textId="4DED8CD4"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8/4</w:t>
            </w:r>
          </w:p>
        </w:tc>
        <w:tc>
          <w:tcPr>
            <w:tcW w:w="2337" w:type="dxa"/>
            <w:shd w:val="clear" w:color="auto" w:fill="BDD6EE" w:themeFill="accent1" w:themeFillTint="66"/>
          </w:tcPr>
          <w:p w14:paraId="0207B1D0" w14:textId="674D9A1F"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School</w:t>
            </w:r>
          </w:p>
        </w:tc>
        <w:tc>
          <w:tcPr>
            <w:tcW w:w="2338" w:type="dxa"/>
            <w:shd w:val="clear" w:color="auto" w:fill="BDD6EE" w:themeFill="accent1" w:themeFillTint="66"/>
          </w:tcPr>
          <w:p w14:paraId="7C3D1C3A" w14:textId="48777101"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Ch. 10</w:t>
            </w:r>
          </w:p>
        </w:tc>
      </w:tr>
      <w:tr w:rsidR="00E31C97" w:rsidRPr="00B21904" w14:paraId="730E01FD" w14:textId="77777777" w:rsidTr="00E31C97">
        <w:trPr>
          <w:jc w:val="center"/>
        </w:trPr>
        <w:tc>
          <w:tcPr>
            <w:tcW w:w="2337" w:type="dxa"/>
            <w:shd w:val="clear" w:color="auto" w:fill="BDD6EE" w:themeFill="accent1" w:themeFillTint="66"/>
          </w:tcPr>
          <w:p w14:paraId="3876EECA" w14:textId="2C39DDA7"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8/8</w:t>
            </w:r>
          </w:p>
        </w:tc>
        <w:tc>
          <w:tcPr>
            <w:tcW w:w="2337" w:type="dxa"/>
            <w:shd w:val="clear" w:color="auto" w:fill="BDD6EE" w:themeFill="accent1" w:themeFillTint="66"/>
          </w:tcPr>
          <w:p w14:paraId="45B39CB7" w14:textId="5AF909A9"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Work</w:t>
            </w:r>
          </w:p>
        </w:tc>
        <w:tc>
          <w:tcPr>
            <w:tcW w:w="2338" w:type="dxa"/>
            <w:shd w:val="clear" w:color="auto" w:fill="BDD6EE" w:themeFill="accent1" w:themeFillTint="66"/>
          </w:tcPr>
          <w:p w14:paraId="168FF073" w14:textId="29371E83"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Ch. 11</w:t>
            </w:r>
          </w:p>
        </w:tc>
      </w:tr>
      <w:tr w:rsidR="00E31C97" w:rsidRPr="00B21904" w14:paraId="07941306" w14:textId="77777777" w:rsidTr="00E31C97">
        <w:trPr>
          <w:jc w:val="center"/>
        </w:trPr>
        <w:tc>
          <w:tcPr>
            <w:tcW w:w="2337" w:type="dxa"/>
            <w:shd w:val="clear" w:color="auto" w:fill="BDD6EE" w:themeFill="accent1" w:themeFillTint="66"/>
          </w:tcPr>
          <w:p w14:paraId="7B6F3221" w14:textId="6CBD6FA8"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8/9</w:t>
            </w:r>
          </w:p>
        </w:tc>
        <w:tc>
          <w:tcPr>
            <w:tcW w:w="2337" w:type="dxa"/>
            <w:shd w:val="clear" w:color="auto" w:fill="BDD6EE" w:themeFill="accent1" w:themeFillTint="66"/>
          </w:tcPr>
          <w:p w14:paraId="73E3197E" w14:textId="254D5CC3"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Media</w:t>
            </w:r>
          </w:p>
        </w:tc>
        <w:tc>
          <w:tcPr>
            <w:tcW w:w="2338" w:type="dxa"/>
            <w:shd w:val="clear" w:color="auto" w:fill="BDD6EE" w:themeFill="accent1" w:themeFillTint="66"/>
          </w:tcPr>
          <w:p w14:paraId="6A55DA33" w14:textId="3622DB72"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Ch. 12</w:t>
            </w:r>
          </w:p>
        </w:tc>
      </w:tr>
      <w:tr w:rsidR="00E31C97" w:rsidRPr="00B21904" w14:paraId="04BF5BBB" w14:textId="77777777" w:rsidTr="00E31C97">
        <w:trPr>
          <w:jc w:val="center"/>
        </w:trPr>
        <w:tc>
          <w:tcPr>
            <w:tcW w:w="2337" w:type="dxa"/>
            <w:shd w:val="clear" w:color="auto" w:fill="BDD6EE" w:themeFill="accent1" w:themeFillTint="66"/>
          </w:tcPr>
          <w:p w14:paraId="7E2A8A35" w14:textId="7867CCD4"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8/10</w:t>
            </w:r>
          </w:p>
        </w:tc>
        <w:tc>
          <w:tcPr>
            <w:tcW w:w="2337" w:type="dxa"/>
            <w:shd w:val="clear" w:color="auto" w:fill="BDD6EE" w:themeFill="accent1" w:themeFillTint="66"/>
          </w:tcPr>
          <w:p w14:paraId="410515EE" w14:textId="038FE725" w:rsidR="00E31C97" w:rsidRPr="00B21904" w:rsidRDefault="00E31C97" w:rsidP="00ED39E0">
            <w:pPr>
              <w:jc w:val="center"/>
              <w:rPr>
                <w:rFonts w:ascii="Times" w:eastAsia="Times" w:hAnsi="Times" w:cs="Times New Roman"/>
                <w:sz w:val="24"/>
                <w:szCs w:val="20"/>
              </w:rPr>
            </w:pPr>
            <w:r>
              <w:rPr>
                <w:rFonts w:ascii="Times" w:eastAsia="Times" w:hAnsi="Times" w:cs="Times New Roman"/>
                <w:sz w:val="24"/>
                <w:szCs w:val="20"/>
              </w:rPr>
              <w:t>Activity</w:t>
            </w:r>
          </w:p>
        </w:tc>
        <w:tc>
          <w:tcPr>
            <w:tcW w:w="2338" w:type="dxa"/>
            <w:shd w:val="clear" w:color="auto" w:fill="BDD6EE" w:themeFill="accent1" w:themeFillTint="66"/>
          </w:tcPr>
          <w:p w14:paraId="7B271CE8" w14:textId="1A0DC78B" w:rsidR="00E31C97" w:rsidRPr="00B21904" w:rsidRDefault="00E31C97" w:rsidP="00ED39E0">
            <w:pPr>
              <w:jc w:val="center"/>
              <w:rPr>
                <w:rFonts w:ascii="Times" w:eastAsia="Times" w:hAnsi="Times" w:cs="Times New Roman"/>
                <w:sz w:val="24"/>
                <w:szCs w:val="20"/>
              </w:rPr>
            </w:pPr>
          </w:p>
        </w:tc>
      </w:tr>
      <w:tr w:rsidR="00E31C97" w:rsidRPr="00B21904" w14:paraId="663B2F53" w14:textId="77777777" w:rsidTr="00E31C97">
        <w:trPr>
          <w:jc w:val="center"/>
        </w:trPr>
        <w:tc>
          <w:tcPr>
            <w:tcW w:w="2337" w:type="dxa"/>
            <w:shd w:val="clear" w:color="auto" w:fill="BDD6EE" w:themeFill="accent1" w:themeFillTint="66"/>
          </w:tcPr>
          <w:p w14:paraId="5F856E71" w14:textId="7932262F" w:rsidR="00E31C97" w:rsidRDefault="00E31C97" w:rsidP="00ED39E0">
            <w:pPr>
              <w:jc w:val="center"/>
              <w:rPr>
                <w:rFonts w:ascii="Times" w:eastAsia="Times" w:hAnsi="Times" w:cs="Times New Roman"/>
                <w:sz w:val="24"/>
                <w:szCs w:val="20"/>
              </w:rPr>
            </w:pPr>
            <w:r>
              <w:rPr>
                <w:rFonts w:ascii="Times" w:eastAsia="Times" w:hAnsi="Times" w:cs="Times New Roman"/>
                <w:sz w:val="24"/>
                <w:szCs w:val="20"/>
              </w:rPr>
              <w:t>8/11</w:t>
            </w:r>
          </w:p>
        </w:tc>
        <w:tc>
          <w:tcPr>
            <w:tcW w:w="2337" w:type="dxa"/>
            <w:shd w:val="clear" w:color="auto" w:fill="BDD6EE" w:themeFill="accent1" w:themeFillTint="66"/>
          </w:tcPr>
          <w:p w14:paraId="1CEAC244" w14:textId="5EAFE2DD" w:rsidR="00E31C97" w:rsidRDefault="00E31C97" w:rsidP="00ED39E0">
            <w:pPr>
              <w:jc w:val="center"/>
              <w:rPr>
                <w:rFonts w:ascii="Times" w:eastAsia="Times" w:hAnsi="Times" w:cs="Times New Roman"/>
                <w:sz w:val="24"/>
                <w:szCs w:val="20"/>
              </w:rPr>
            </w:pPr>
            <w:r>
              <w:rPr>
                <w:rFonts w:ascii="Times" w:eastAsia="Times" w:hAnsi="Times" w:cs="Times New Roman"/>
                <w:sz w:val="24"/>
                <w:szCs w:val="20"/>
              </w:rPr>
              <w:t>Final</w:t>
            </w:r>
          </w:p>
        </w:tc>
        <w:tc>
          <w:tcPr>
            <w:tcW w:w="2338" w:type="dxa"/>
            <w:shd w:val="clear" w:color="auto" w:fill="BDD6EE" w:themeFill="accent1" w:themeFillTint="66"/>
          </w:tcPr>
          <w:p w14:paraId="752B5CAD" w14:textId="77777777" w:rsidR="00E31C97" w:rsidRDefault="00E31C97" w:rsidP="00ED39E0">
            <w:pPr>
              <w:jc w:val="center"/>
              <w:rPr>
                <w:rFonts w:ascii="Times" w:eastAsia="Times" w:hAnsi="Times" w:cs="Times New Roman"/>
                <w:sz w:val="24"/>
                <w:szCs w:val="20"/>
              </w:rPr>
            </w:pPr>
          </w:p>
        </w:tc>
      </w:tr>
    </w:tbl>
    <w:p w14:paraId="6AF0B02C" w14:textId="77777777" w:rsidR="00B21904" w:rsidRPr="00B21904" w:rsidRDefault="00B21904" w:rsidP="00B21904">
      <w:pPr>
        <w:spacing w:after="0" w:line="240" w:lineRule="auto"/>
        <w:jc w:val="center"/>
        <w:rPr>
          <w:rFonts w:ascii="Times" w:eastAsia="Times" w:hAnsi="Times" w:cs="Times New Roman"/>
          <w:b/>
          <w:sz w:val="24"/>
          <w:szCs w:val="20"/>
        </w:rPr>
      </w:pPr>
    </w:p>
    <w:p w14:paraId="41F77ADB" w14:textId="77777777" w:rsidR="00C35E7E" w:rsidRDefault="00C35E7E" w:rsidP="00B21904">
      <w:pPr>
        <w:spacing w:after="0" w:line="240" w:lineRule="auto"/>
        <w:jc w:val="center"/>
        <w:rPr>
          <w:rFonts w:ascii="Times" w:eastAsia="Times" w:hAnsi="Times" w:cs="Times New Roman"/>
          <w:b/>
          <w:sz w:val="24"/>
          <w:szCs w:val="20"/>
        </w:rPr>
      </w:pPr>
    </w:p>
    <w:p w14:paraId="4E5C9CD8" w14:textId="77777777" w:rsidR="00B21904" w:rsidRPr="00B21904" w:rsidRDefault="00B21904" w:rsidP="00B21904">
      <w:pPr>
        <w:spacing w:after="0" w:line="240" w:lineRule="auto"/>
        <w:jc w:val="center"/>
        <w:rPr>
          <w:rFonts w:ascii="Times" w:eastAsia="Times" w:hAnsi="Times" w:cs="Times New Roman"/>
          <w:b/>
          <w:sz w:val="24"/>
          <w:szCs w:val="20"/>
        </w:rPr>
      </w:pPr>
      <w:r w:rsidRPr="00B21904">
        <w:rPr>
          <w:rFonts w:ascii="Times" w:eastAsia="Times" w:hAnsi="Times" w:cs="Times New Roman"/>
          <w:b/>
          <w:sz w:val="24"/>
          <w:szCs w:val="20"/>
        </w:rPr>
        <w:t>University Policies and Procedures</w:t>
      </w:r>
    </w:p>
    <w:p w14:paraId="51F9F46B" w14:textId="77777777" w:rsidR="00B21904" w:rsidRPr="00B21904" w:rsidRDefault="00B21904" w:rsidP="00B21904">
      <w:pPr>
        <w:spacing w:after="0" w:line="240" w:lineRule="auto"/>
        <w:jc w:val="center"/>
        <w:rPr>
          <w:rFonts w:ascii="Times" w:eastAsia="Times" w:hAnsi="Times" w:cs="Times New Roman"/>
          <w:b/>
          <w:sz w:val="24"/>
          <w:szCs w:val="20"/>
        </w:rPr>
      </w:pPr>
    </w:p>
    <w:p w14:paraId="7D228090" w14:textId="77777777" w:rsid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Academic Dishonesty:</w:t>
      </w:r>
      <w:r w:rsidRPr="00B21904">
        <w:rPr>
          <w:rFonts w:ascii="Times" w:eastAsia="Times" w:hAnsi="Times" w:cs="Times New Roman"/>
          <w:sz w:val="24"/>
          <w:szCs w:val="20"/>
        </w:rPr>
        <w:t xml:space="preserve"> Students caught cheating or plagiarizing will receive a "0" for that particular assignment or exam. Additionally, the incident will be reported to the Dean of Students, who may impose further penalty. According to the UNT catalog, the term "cheating" includes, but is not limited to: a. use of any unauthorized assistance in taking quizzes, tests, or examinations; b. dependence upon the aid of sources beyond those authorized by the instructor in writing papers, preparing reports, solving problems, or carrying out other assignments; c. the acquisition, without permission, of tests or other academic material belonging to a faculty or staff member of the university; d. dual submission of a paper or project, or resubmission of a paper or project to a different class without express permission from the instructor(s); or e. any other act designed to give a student an unfair advantage. The term "plagiarism" includes, but is not limited to: a. the knowing or negligent use by paraphrase or direct quotation of the published or unpublished work of another person without full and clear acknowledgment; and b. the knowing or negligent unacknowledged use of materials prepared by another person or agency engaged in the selling of term papers or other academic materials. </w:t>
      </w:r>
    </w:p>
    <w:p w14:paraId="2FAB1065" w14:textId="77777777" w:rsidR="00B21904" w:rsidRPr="00B21904" w:rsidRDefault="00B21904" w:rsidP="00B21904">
      <w:pPr>
        <w:spacing w:after="0" w:line="240" w:lineRule="auto"/>
        <w:rPr>
          <w:rFonts w:ascii="Times" w:eastAsia="Times" w:hAnsi="Times" w:cs="Times New Roman"/>
          <w:sz w:val="24"/>
          <w:szCs w:val="20"/>
        </w:rPr>
      </w:pPr>
    </w:p>
    <w:p w14:paraId="50A0C4BD"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Acceptable Student Behavior:</w:t>
      </w:r>
      <w:r w:rsidRPr="00B21904">
        <w:rPr>
          <w:rFonts w:ascii="Times" w:eastAsia="Times" w:hAnsi="Times" w:cs="Times New Roman"/>
          <w:sz w:val="24"/>
          <w:szCs w:val="20"/>
        </w:rPr>
        <w:t xml:space="preserve"> 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w:t>
      </w:r>
      <w:r w:rsidRPr="00B21904">
        <w:rPr>
          <w:rFonts w:ascii="Times" w:eastAsia="Times" w:hAnsi="Times" w:cs="Times New Roman"/>
          <w:sz w:val="24"/>
          <w:szCs w:val="20"/>
        </w:rPr>
        <w:lastRenderedPageBreak/>
        <w:t xml:space="preserve">university and electronic classroom, labs, discussion groups, field trips, etc. The Code of Student Conduct can be found at </w:t>
      </w:r>
      <w:hyperlink r:id="rId8" w:history="1">
        <w:r w:rsidRPr="00B21904">
          <w:rPr>
            <w:rFonts w:ascii="Times" w:eastAsia="Times" w:hAnsi="Times" w:cs="Times New Roman"/>
            <w:color w:val="0000FF"/>
            <w:sz w:val="24"/>
            <w:szCs w:val="20"/>
            <w:u w:val="single"/>
          </w:rPr>
          <w:t>http://deanofstudents.unt.edu</w:t>
        </w:r>
      </w:hyperlink>
      <w:r w:rsidRPr="00B21904">
        <w:rPr>
          <w:rFonts w:ascii="Times" w:eastAsia="Times" w:hAnsi="Times" w:cs="Times New Roman"/>
          <w:sz w:val="24"/>
          <w:szCs w:val="20"/>
        </w:rPr>
        <w:t xml:space="preserve">. </w:t>
      </w:r>
    </w:p>
    <w:p w14:paraId="42A85C87" w14:textId="77777777" w:rsidR="00B21904" w:rsidRPr="00B21904" w:rsidRDefault="00B21904" w:rsidP="00B21904">
      <w:pPr>
        <w:spacing w:after="0" w:line="240" w:lineRule="auto"/>
        <w:rPr>
          <w:rFonts w:ascii="Times" w:eastAsia="Times" w:hAnsi="Times" w:cs="Times New Roman"/>
          <w:sz w:val="24"/>
          <w:szCs w:val="20"/>
        </w:rPr>
      </w:pPr>
    </w:p>
    <w:p w14:paraId="4FF28707"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ADA Statement:</w:t>
      </w:r>
      <w:r w:rsidRPr="00B21904">
        <w:rPr>
          <w:rFonts w:ascii="Times" w:eastAsia="Times" w:hAnsi="Times" w:cs="Times New Roman"/>
          <w:sz w:val="24"/>
          <w:szCs w:val="20"/>
        </w:rPr>
        <w:t xml:space="preserve"> 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For additional information see the Office of Disability Accommodation website at http://disability.unt.edu. You may also contact them by phone at (940) 565-4323. </w:t>
      </w:r>
    </w:p>
    <w:p w14:paraId="2632E52C" w14:textId="77777777" w:rsidR="00B21904" w:rsidRPr="00B21904" w:rsidRDefault="00B21904" w:rsidP="00B21904">
      <w:pPr>
        <w:spacing w:after="0" w:line="240" w:lineRule="auto"/>
        <w:rPr>
          <w:rFonts w:ascii="Times" w:eastAsia="Times" w:hAnsi="Times" w:cs="Times New Roman"/>
          <w:sz w:val="24"/>
          <w:szCs w:val="20"/>
        </w:rPr>
      </w:pPr>
    </w:p>
    <w:p w14:paraId="098E835B"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Access to Information - Eagle Connect:</w:t>
      </w:r>
      <w:r w:rsidRPr="00B21904">
        <w:rPr>
          <w:rFonts w:ascii="Times" w:eastAsia="Times" w:hAnsi="Times" w:cs="Times New Roman"/>
          <w:sz w:val="24"/>
          <w:szCs w:val="20"/>
        </w:rPr>
        <w:t xml:space="preserve"> Your access point for business and academic services at UNT occurs at http://www.my.unt.edu. All official communication from the university will be delivered to your Eagle Connect account. For more information, please visit the website that explains Eagle Connect and how to forward your e-mail: http:// eagleconnect.unt.edu/ 5 </w:t>
      </w:r>
    </w:p>
    <w:p w14:paraId="3B5200A4" w14:textId="77777777" w:rsidR="00B21904" w:rsidRPr="00B21904" w:rsidRDefault="00B21904" w:rsidP="00B21904">
      <w:pPr>
        <w:spacing w:after="0" w:line="240" w:lineRule="auto"/>
        <w:rPr>
          <w:rFonts w:ascii="Times" w:eastAsia="Times" w:hAnsi="Times" w:cs="Times New Roman"/>
          <w:sz w:val="24"/>
          <w:szCs w:val="20"/>
        </w:rPr>
      </w:pPr>
    </w:p>
    <w:p w14:paraId="53EF7176"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Emergency Notifications &amp; Procedures:</w:t>
      </w:r>
      <w:r w:rsidRPr="00B21904">
        <w:rPr>
          <w:rFonts w:ascii="Times" w:eastAsia="Times" w:hAnsi="Times" w:cs="Times New Roman"/>
          <w:sz w:val="24"/>
          <w:szCs w:val="20"/>
        </w:rPr>
        <w:t xml:space="preserve"> UNT uses a system called Eagle Alert to quickly notify you with critical information in the event of an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http://www.my.unt.edu. Some helpful emergency preparedness actions include: 1) know the evacuation routes and severe weather shelter areas in the buildings where your classes are held, 2) determine how you will contact family and friends if phones are temporarily unavailable, and 3) identify where you will go if you need to evacuate the Denton area suddenly. In the event of a university closure, please refer to Blackboard for contingency plans for covering course materials. </w:t>
      </w:r>
    </w:p>
    <w:p w14:paraId="23E0AC90" w14:textId="77777777" w:rsidR="00B21904" w:rsidRPr="00B21904" w:rsidRDefault="00B21904" w:rsidP="00B21904">
      <w:pPr>
        <w:spacing w:after="0" w:line="240" w:lineRule="auto"/>
        <w:rPr>
          <w:rFonts w:ascii="Times" w:eastAsia="Times" w:hAnsi="Times" w:cs="Times New Roman"/>
          <w:sz w:val="24"/>
          <w:szCs w:val="20"/>
        </w:rPr>
      </w:pPr>
    </w:p>
    <w:p w14:paraId="7D48CAFA"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Retention of Student Records:</w:t>
      </w:r>
      <w:r w:rsidRPr="00B21904">
        <w:rPr>
          <w:rFonts w:ascii="Times" w:eastAsia="Times" w:hAnsi="Times" w:cs="Times New Roman"/>
          <w:sz w:val="24"/>
          <w:szCs w:val="20"/>
        </w:rPr>
        <w:t xml:space="preserve"> Student records pertaining to this course are maintained in a secure location by the instructor of record. All records such as exams, answer sheets (with keys), and written papers submitted during the duration of the course are kept for at least one calendar year after course completion. Course work completed via the Blackboard online system, including grading information and comments, is also stored in a safe electronic environment for one year. You have a right to view your individual record; however, information about your records will not be divulged to other individuals without the proper written consent. You are encouraged to review the Public Information Policy and the Family Educational Rights and Privacy Act (FERPA) laws and the university’s policy in accordance with those mandates at the following link: </w:t>
      </w:r>
      <w:hyperlink r:id="rId9" w:history="1">
        <w:r w:rsidRPr="00B21904">
          <w:rPr>
            <w:rFonts w:ascii="Times" w:eastAsia="Times" w:hAnsi="Times" w:cs="Times New Roman"/>
            <w:color w:val="0000FF"/>
            <w:sz w:val="24"/>
            <w:szCs w:val="20"/>
            <w:u w:val="single"/>
          </w:rPr>
          <w:t>http://essc.unt.edu/registrar/ferpa.html</w:t>
        </w:r>
      </w:hyperlink>
      <w:r w:rsidRPr="00B21904">
        <w:rPr>
          <w:rFonts w:ascii="Times" w:eastAsia="Times" w:hAnsi="Times" w:cs="Times New Roman"/>
          <w:sz w:val="24"/>
          <w:szCs w:val="20"/>
        </w:rPr>
        <w:t xml:space="preserve"> </w:t>
      </w:r>
    </w:p>
    <w:p w14:paraId="6C9FE1A3" w14:textId="77777777" w:rsidR="00B21904" w:rsidRPr="00B21904" w:rsidRDefault="00B21904" w:rsidP="00B21904">
      <w:pPr>
        <w:spacing w:after="0" w:line="240" w:lineRule="auto"/>
        <w:rPr>
          <w:rFonts w:ascii="Times" w:eastAsia="Times" w:hAnsi="Times" w:cs="Times New Roman"/>
          <w:sz w:val="24"/>
          <w:szCs w:val="20"/>
        </w:rPr>
      </w:pPr>
    </w:p>
    <w:p w14:paraId="4CA01E21" w14:textId="77777777" w:rsidR="00B21904" w:rsidRPr="00B21904" w:rsidRDefault="00B21904" w:rsidP="00B21904">
      <w:pPr>
        <w:spacing w:after="0" w:line="240" w:lineRule="auto"/>
        <w:rPr>
          <w:rFonts w:ascii="Times" w:eastAsia="Times" w:hAnsi="Times" w:cs="Times New Roman"/>
          <w:sz w:val="24"/>
          <w:szCs w:val="20"/>
        </w:rPr>
      </w:pPr>
      <w:r w:rsidRPr="00B21904">
        <w:rPr>
          <w:rFonts w:ascii="Times" w:eastAsia="Times" w:hAnsi="Times" w:cs="Times New Roman"/>
          <w:b/>
          <w:sz w:val="24"/>
          <w:szCs w:val="20"/>
        </w:rPr>
        <w:t>Student Evaluation of Teaching</w:t>
      </w:r>
      <w:r w:rsidRPr="00B21904">
        <w:rPr>
          <w:rFonts w:ascii="Times" w:eastAsia="Times" w:hAnsi="Times" w:cs="Times New Roman"/>
          <w:sz w:val="24"/>
          <w:szCs w:val="20"/>
        </w:rPr>
        <w:t xml:space="preserve"> (SETE): Student feedback is important and an essential part of participation in this course. The Student Evaluation of Teaching (SETE) is a requirement for all </w:t>
      </w:r>
      <w:r w:rsidRPr="00B21904">
        <w:rPr>
          <w:rFonts w:ascii="Times" w:eastAsia="Times" w:hAnsi="Times" w:cs="Times New Roman"/>
          <w:sz w:val="24"/>
          <w:szCs w:val="20"/>
        </w:rPr>
        <w:lastRenderedPageBreak/>
        <w:t xml:space="preserve">organized classes at UNT. This short survey will be made available at the end of the semester to provide you with an opportunity to evaluate how this course is taught. </w:t>
      </w:r>
    </w:p>
    <w:p w14:paraId="35B0B1D4" w14:textId="77777777" w:rsidR="00B21904" w:rsidRPr="00B21904" w:rsidRDefault="00B21904" w:rsidP="00B21904">
      <w:pPr>
        <w:spacing w:after="0" w:line="240" w:lineRule="auto"/>
        <w:rPr>
          <w:rFonts w:ascii="Times" w:eastAsia="Times" w:hAnsi="Times" w:cs="Times New Roman"/>
          <w:sz w:val="24"/>
          <w:szCs w:val="20"/>
        </w:rPr>
      </w:pPr>
    </w:p>
    <w:p w14:paraId="3ED947B7" w14:textId="50E1395C" w:rsidR="00805C84" w:rsidRPr="00C35E7E" w:rsidRDefault="00B21904" w:rsidP="009E2A88">
      <w:pPr>
        <w:spacing w:after="0" w:line="240" w:lineRule="auto"/>
        <w:rPr>
          <w:rFonts w:ascii="Times" w:eastAsia="Times" w:hAnsi="Times" w:cs="Times New Roman"/>
          <w:sz w:val="24"/>
          <w:szCs w:val="20"/>
        </w:rPr>
      </w:pPr>
      <w:r w:rsidRPr="00B21904">
        <w:rPr>
          <w:rFonts w:ascii="Times" w:eastAsia="Times" w:hAnsi="Times" w:cs="Times New Roman"/>
          <w:b/>
          <w:sz w:val="24"/>
          <w:szCs w:val="20"/>
        </w:rPr>
        <w:t>Succeed at UNT:</w:t>
      </w:r>
      <w:r w:rsidRPr="00B21904">
        <w:rPr>
          <w:rFonts w:ascii="Times" w:eastAsia="Times" w:hAnsi="Times" w:cs="Times New Roman"/>
          <w:sz w:val="24"/>
          <w:szCs w:val="20"/>
        </w:rPr>
        <w:t xml:space="preserve"> UNT endeavors to offer you a high-quality education and to provide a supportive environment to help you learn and grown. And, as a faculty member, I am committed to helping you be successful as a student. Here’s how to succeed at UNT: Show up. Find Support. Get advised. Be prepared. Get involved. Stay focused. To learn more about campus resources and information on how you can achieve success, go http:// success.unt.edu/.</w:t>
      </w:r>
    </w:p>
    <w:p w14:paraId="30A10EFF" w14:textId="77777777" w:rsidR="00805C84" w:rsidRDefault="00805C84" w:rsidP="009E2A88">
      <w:pPr>
        <w:spacing w:after="0" w:line="240" w:lineRule="auto"/>
        <w:rPr>
          <w:rFonts w:ascii="Times" w:eastAsia="Times" w:hAnsi="Times" w:cs="Times New Roman"/>
          <w:b/>
          <w:sz w:val="24"/>
          <w:szCs w:val="20"/>
        </w:rPr>
      </w:pPr>
    </w:p>
    <w:p w14:paraId="51F68332" w14:textId="77777777" w:rsidR="009E2A88" w:rsidRDefault="009E2A88" w:rsidP="009E2A88">
      <w:pPr>
        <w:spacing w:after="0" w:line="240" w:lineRule="auto"/>
        <w:rPr>
          <w:rFonts w:ascii="Times" w:eastAsia="Times" w:hAnsi="Times" w:cs="Times New Roman"/>
          <w:b/>
          <w:sz w:val="24"/>
          <w:szCs w:val="20"/>
        </w:rPr>
      </w:pPr>
      <w:r>
        <w:rPr>
          <w:rFonts w:ascii="Times" w:eastAsia="Times" w:hAnsi="Times" w:cs="Times New Roman"/>
          <w:b/>
          <w:sz w:val="24"/>
          <w:szCs w:val="20"/>
        </w:rPr>
        <w:t xml:space="preserve">Deadlines for dropping a course: </w:t>
      </w:r>
    </w:p>
    <w:p w14:paraId="7913ECD4" w14:textId="77777777" w:rsidR="009E2A88" w:rsidRPr="007109D8" w:rsidRDefault="009E2A88" w:rsidP="009E2A88">
      <w:pPr>
        <w:spacing w:after="0" w:line="240" w:lineRule="auto"/>
        <w:rPr>
          <w:rFonts w:ascii="Times" w:eastAsia="Times" w:hAnsi="Times" w:cs="Times New Roman"/>
          <w:b/>
          <w:sz w:val="24"/>
          <w:szCs w:val="20"/>
        </w:rPr>
      </w:pPr>
    </w:p>
    <w:tbl>
      <w:tblPr>
        <w:tblW w:w="9429"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
        <w:gridCol w:w="8550"/>
      </w:tblGrid>
      <w:tr w:rsidR="00E10F54" w:rsidRPr="007109D8" w14:paraId="707A789C" w14:textId="77777777" w:rsidTr="005E3121">
        <w:trPr>
          <w:trHeight w:val="445"/>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0C716ECA" w14:textId="478A790B"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July 15</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76B3F2E7" w14:textId="4541DCF0"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Beginning this date a student who wishes to drop a course must first receive written consent of the instructor.</w:t>
            </w:r>
          </w:p>
        </w:tc>
      </w:tr>
      <w:tr w:rsidR="00E10F54" w:rsidRPr="007109D8" w14:paraId="5770F446" w14:textId="77777777" w:rsidTr="005E3121">
        <w:trPr>
          <w:trHeight w:val="1363"/>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3DC5221B" w14:textId="60981434"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July 21</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0D4E728C" w14:textId="77777777" w:rsidR="00E10F54" w:rsidRPr="005A67A4" w:rsidRDefault="00E10F54" w:rsidP="005A67A4">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for student to receive automatic grade of W for nonattendance.</w:t>
            </w:r>
          </w:p>
          <w:p w14:paraId="158D1DA8" w14:textId="77777777" w:rsidR="00E10F54" w:rsidRPr="005A67A4" w:rsidRDefault="00E10F54" w:rsidP="005A67A4">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for change in pass/no pass status.</w:t>
            </w:r>
          </w:p>
          <w:p w14:paraId="4EBA2D84" w14:textId="61B783BB"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to drop a course or withdraw from the semester with a grade of W for courses that the student is not passing. After this date, a grade of WF may be recorded.</w:t>
            </w:r>
          </w:p>
        </w:tc>
      </w:tr>
      <w:tr w:rsidR="00E10F54" w:rsidRPr="007109D8" w14:paraId="69B277EC" w14:textId="77777777" w:rsidTr="005E3121">
        <w:trPr>
          <w:trHeight w:val="454"/>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2357FAAC" w14:textId="7DFE23AC"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July 22</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013858C7" w14:textId="63AB3321"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Beginning this date instructors may drop students with a grade of WF for nonattendance.</w:t>
            </w:r>
          </w:p>
        </w:tc>
      </w:tr>
      <w:tr w:rsidR="00E10F54" w:rsidRPr="007109D8" w14:paraId="31DAEA05" w14:textId="77777777" w:rsidTr="005E3121">
        <w:trPr>
          <w:trHeight w:val="1354"/>
          <w:tblCellSpacing w:w="15" w:type="dxa"/>
        </w:trPr>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2F5A858B" w14:textId="47EB7FC8"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August 3</w:t>
            </w:r>
          </w:p>
        </w:tc>
        <w:tc>
          <w:tcPr>
            <w:tcW w:w="0" w:type="auto"/>
            <w:tcBorders>
              <w:top w:val="single" w:sz="4" w:space="0" w:color="auto"/>
              <w:left w:val="single" w:sz="4" w:space="0" w:color="auto"/>
              <w:bottom w:val="single" w:sz="4" w:space="0" w:color="auto"/>
              <w:right w:val="single" w:sz="4" w:space="0" w:color="auto"/>
            </w:tcBorders>
            <w:shd w:val="clear" w:color="auto" w:fill="FFFFFF"/>
            <w:vAlign w:val="bottom"/>
            <w:hideMark/>
          </w:tcPr>
          <w:p w14:paraId="6BDFAB28" w14:textId="77777777" w:rsidR="00E10F54" w:rsidRPr="005A67A4" w:rsidRDefault="00E10F54" w:rsidP="005A67A4">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to drop with either W or WF.</w:t>
            </w:r>
          </w:p>
          <w:p w14:paraId="7EB61D5B" w14:textId="77777777" w:rsidR="00E10F54" w:rsidRPr="005A67A4" w:rsidRDefault="00E10F54" w:rsidP="005A67A4">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for a student to drop a course with consent of the instructor.</w:t>
            </w:r>
          </w:p>
          <w:p w14:paraId="2B9127C4" w14:textId="77777777" w:rsidR="00E10F54" w:rsidRPr="005A67A4" w:rsidRDefault="00E10F54" w:rsidP="005A67A4">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to Withdraw (drop all classes).</w:t>
            </w:r>
          </w:p>
          <w:p w14:paraId="3EC1F4D8" w14:textId="7AAF5FD8" w:rsidR="00E10F54" w:rsidRPr="007109D8" w:rsidRDefault="00E10F54" w:rsidP="0029757B">
            <w:pPr>
              <w:spacing w:after="0" w:line="240" w:lineRule="auto"/>
              <w:rPr>
                <w:rFonts w:ascii="Times" w:eastAsia="Times" w:hAnsi="Times" w:cs="Times New Roman"/>
                <w:b/>
                <w:sz w:val="24"/>
                <w:szCs w:val="20"/>
              </w:rPr>
            </w:pPr>
            <w:r w:rsidRPr="005A67A4">
              <w:rPr>
                <w:rFonts w:ascii="Times" w:eastAsia="Times" w:hAnsi="Times" w:cs="Times New Roman"/>
                <w:b/>
                <w:sz w:val="24"/>
                <w:szCs w:val="20"/>
              </w:rPr>
              <w:t>Last day for an instructor to drop a student with a grade of WF for nonattendance.</w:t>
            </w:r>
          </w:p>
        </w:tc>
      </w:tr>
    </w:tbl>
    <w:p w14:paraId="55E55828" w14:textId="77777777" w:rsidR="009E2A88" w:rsidRPr="00C35E7E" w:rsidRDefault="009E2A88" w:rsidP="00C35E7E">
      <w:pPr>
        <w:rPr>
          <w:rFonts w:ascii="Times" w:eastAsia="Times" w:hAnsi="Times" w:cs="Times New Roman"/>
          <w:sz w:val="24"/>
          <w:szCs w:val="20"/>
        </w:rPr>
      </w:pPr>
    </w:p>
    <w:sectPr w:rsidR="009E2A88" w:rsidRPr="00C35E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646402" w14:textId="77777777" w:rsidR="00C35E7E" w:rsidRDefault="00C35E7E" w:rsidP="00C35E7E">
      <w:pPr>
        <w:spacing w:after="0" w:line="240" w:lineRule="auto"/>
      </w:pPr>
      <w:r>
        <w:separator/>
      </w:r>
    </w:p>
  </w:endnote>
  <w:endnote w:type="continuationSeparator" w:id="0">
    <w:p w14:paraId="5A586052" w14:textId="77777777" w:rsidR="00C35E7E" w:rsidRDefault="00C35E7E" w:rsidP="00C35E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Times-Roman">
    <w:altName w:val="Times New Roman"/>
    <w:panose1 w:val="00000000000000000000"/>
    <w:charset w:val="4D"/>
    <w:family w:val="roman"/>
    <w:notTrueType/>
    <w:pitch w:val="default"/>
    <w:sig w:usb0="03000000"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1F82E8" w14:textId="77777777" w:rsidR="00C35E7E" w:rsidRDefault="00C35E7E" w:rsidP="00C35E7E">
      <w:pPr>
        <w:spacing w:after="0" w:line="240" w:lineRule="auto"/>
      </w:pPr>
      <w:r>
        <w:separator/>
      </w:r>
    </w:p>
  </w:footnote>
  <w:footnote w:type="continuationSeparator" w:id="0">
    <w:p w14:paraId="3387804C" w14:textId="77777777" w:rsidR="00C35E7E" w:rsidRDefault="00C35E7E" w:rsidP="00C35E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F06A53"/>
    <w:multiLevelType w:val="hybridMultilevel"/>
    <w:tmpl w:val="5BA2AEAC"/>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1815460"/>
    <w:multiLevelType w:val="hybridMultilevel"/>
    <w:tmpl w:val="4F783772"/>
    <w:lvl w:ilvl="0" w:tplc="5F8CD520">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3B977BB"/>
    <w:multiLevelType w:val="hybridMultilevel"/>
    <w:tmpl w:val="2A3809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1904"/>
    <w:rsid w:val="00021DE2"/>
    <w:rsid w:val="00120D35"/>
    <w:rsid w:val="00147A59"/>
    <w:rsid w:val="001A0E08"/>
    <w:rsid w:val="001D532B"/>
    <w:rsid w:val="00206B38"/>
    <w:rsid w:val="00212BA6"/>
    <w:rsid w:val="00241790"/>
    <w:rsid w:val="00262A59"/>
    <w:rsid w:val="002A0305"/>
    <w:rsid w:val="002B1719"/>
    <w:rsid w:val="002F72C6"/>
    <w:rsid w:val="00321D1A"/>
    <w:rsid w:val="003543EF"/>
    <w:rsid w:val="00366D1D"/>
    <w:rsid w:val="00385F55"/>
    <w:rsid w:val="003903BC"/>
    <w:rsid w:val="003B64CF"/>
    <w:rsid w:val="003D372B"/>
    <w:rsid w:val="003D6E4E"/>
    <w:rsid w:val="004253CE"/>
    <w:rsid w:val="004365F0"/>
    <w:rsid w:val="0047239A"/>
    <w:rsid w:val="004825FF"/>
    <w:rsid w:val="004B4A46"/>
    <w:rsid w:val="004C5E38"/>
    <w:rsid w:val="005508D2"/>
    <w:rsid w:val="00585466"/>
    <w:rsid w:val="005A3346"/>
    <w:rsid w:val="005A67A4"/>
    <w:rsid w:val="005B6900"/>
    <w:rsid w:val="005E3121"/>
    <w:rsid w:val="0060219D"/>
    <w:rsid w:val="00681E37"/>
    <w:rsid w:val="00684609"/>
    <w:rsid w:val="007109D8"/>
    <w:rsid w:val="00720FE2"/>
    <w:rsid w:val="00726184"/>
    <w:rsid w:val="00732B7B"/>
    <w:rsid w:val="007344EF"/>
    <w:rsid w:val="007D130A"/>
    <w:rsid w:val="00805C84"/>
    <w:rsid w:val="0081176F"/>
    <w:rsid w:val="00812ED0"/>
    <w:rsid w:val="00820FDD"/>
    <w:rsid w:val="00832B60"/>
    <w:rsid w:val="00873979"/>
    <w:rsid w:val="008A39B6"/>
    <w:rsid w:val="00910DAA"/>
    <w:rsid w:val="00976347"/>
    <w:rsid w:val="00982AEE"/>
    <w:rsid w:val="00993FF2"/>
    <w:rsid w:val="009E0A1B"/>
    <w:rsid w:val="009E2A88"/>
    <w:rsid w:val="009E6389"/>
    <w:rsid w:val="00A27335"/>
    <w:rsid w:val="00AA7C41"/>
    <w:rsid w:val="00B21904"/>
    <w:rsid w:val="00B475E4"/>
    <w:rsid w:val="00B53B12"/>
    <w:rsid w:val="00BD1D74"/>
    <w:rsid w:val="00C00974"/>
    <w:rsid w:val="00C0291F"/>
    <w:rsid w:val="00C35E7E"/>
    <w:rsid w:val="00C92AAE"/>
    <w:rsid w:val="00D13852"/>
    <w:rsid w:val="00D542AE"/>
    <w:rsid w:val="00DA4A1D"/>
    <w:rsid w:val="00DC395B"/>
    <w:rsid w:val="00E10F54"/>
    <w:rsid w:val="00E31C97"/>
    <w:rsid w:val="00E743AD"/>
    <w:rsid w:val="00E84E31"/>
    <w:rsid w:val="00EB0F15"/>
    <w:rsid w:val="00EC38B4"/>
    <w:rsid w:val="00ED39E0"/>
    <w:rsid w:val="00EE43E3"/>
    <w:rsid w:val="00EF6B77"/>
    <w:rsid w:val="00F542CD"/>
    <w:rsid w:val="00F54955"/>
    <w:rsid w:val="00F71891"/>
    <w:rsid w:val="00F84D92"/>
    <w:rsid w:val="00FD56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B593C"/>
  <w15:chartTrackingRefBased/>
  <w15:docId w15:val="{A7CF7DF2-B9D8-470E-AD39-16EA87A6C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219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65F0"/>
    <w:pPr>
      <w:ind w:left="720"/>
      <w:contextualSpacing/>
    </w:pPr>
  </w:style>
  <w:style w:type="character" w:styleId="Strong">
    <w:name w:val="Strong"/>
    <w:basedOn w:val="DefaultParagraphFont"/>
    <w:uiPriority w:val="22"/>
    <w:qFormat/>
    <w:rsid w:val="005A67A4"/>
    <w:rPr>
      <w:b/>
      <w:bCs/>
    </w:rPr>
  </w:style>
  <w:style w:type="paragraph" w:styleId="NormalWeb">
    <w:name w:val="Normal (Web)"/>
    <w:basedOn w:val="Normal"/>
    <w:uiPriority w:val="99"/>
    <w:semiHidden/>
    <w:unhideWhenUsed/>
    <w:rsid w:val="005A67A4"/>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35E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5E7E"/>
  </w:style>
  <w:style w:type="paragraph" w:styleId="Footer">
    <w:name w:val="footer"/>
    <w:basedOn w:val="Normal"/>
    <w:link w:val="FooterChar"/>
    <w:uiPriority w:val="99"/>
    <w:unhideWhenUsed/>
    <w:rsid w:val="00C35E7E"/>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5E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2886003">
      <w:bodyDiv w:val="1"/>
      <w:marLeft w:val="0"/>
      <w:marRight w:val="0"/>
      <w:marTop w:val="0"/>
      <w:marBottom w:val="0"/>
      <w:divBdr>
        <w:top w:val="none" w:sz="0" w:space="0" w:color="auto"/>
        <w:left w:val="none" w:sz="0" w:space="0" w:color="auto"/>
        <w:bottom w:val="none" w:sz="0" w:space="0" w:color="auto"/>
        <w:right w:val="none" w:sz="0" w:space="0" w:color="auto"/>
      </w:divBdr>
    </w:div>
    <w:div w:id="1938713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eanofstudents.unt.edu" TargetMode="External"/><Relationship Id="rId3" Type="http://schemas.openxmlformats.org/officeDocument/2006/relationships/settings" Target="settings.xml"/><Relationship Id="rId7" Type="http://schemas.openxmlformats.org/officeDocument/2006/relationships/hyperlink" Target="mailto:Miranda.Leddy@unt.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essc.unt.edu/registrar/ferpa.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1116</TotalTime>
  <Pages>5</Pages>
  <Words>1764</Words>
  <Characters>10057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25</cp:revision>
  <dcterms:created xsi:type="dcterms:W3CDTF">2016-07-09T22:11:00Z</dcterms:created>
  <dcterms:modified xsi:type="dcterms:W3CDTF">2016-07-10T16:56:00Z</dcterms:modified>
</cp:coreProperties>
</file>