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DA39" w14:textId="77777777" w:rsidR="00F8661C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64" w:lineRule="auto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color w:val="000000"/>
          <w:sz w:val="48"/>
          <w:szCs w:val="48"/>
        </w:rPr>
        <w:t>Miles Brickell</w:t>
      </w:r>
      <w:r>
        <w:rPr>
          <w:rFonts w:ascii="Garamond" w:eastAsia="Garamond" w:hAnsi="Garamond" w:cs="Garamond"/>
          <w:b/>
          <w:sz w:val="48"/>
          <w:szCs w:val="48"/>
        </w:rPr>
        <w:t xml:space="preserve"> </w:t>
      </w:r>
    </w:p>
    <w:p w14:paraId="6AC684C9" w14:textId="662515AF" w:rsidR="00F8661C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64" w:lineRule="auto"/>
        <w:rPr>
          <w:rFonts w:ascii="Garamond" w:eastAsia="Garamond" w:hAnsi="Garamond" w:cs="Garamond"/>
          <w:color w:val="000000"/>
        </w:rPr>
      </w:pPr>
      <w:r>
        <w:rPr>
          <w:rFonts w:ascii="Calibri" w:eastAsia="Calibri" w:hAnsi="Calibri" w:cs="Calibri"/>
          <w:smallCaps/>
          <w:noProof/>
        </w:rPr>
        <w:drawing>
          <wp:inline distT="0" distB="0" distL="0" distR="0" wp14:anchorId="6F5AAF0B" wp14:editId="04FA1BE8">
            <wp:extent cx="160851" cy="160851"/>
            <wp:effectExtent l="0" t="0" r="0" b="0"/>
            <wp:docPr id="1" name="image2.png" descr="Recei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ceive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51" cy="160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mallCaps/>
        </w:rPr>
        <w:t xml:space="preserve">(903) 261-9002  </w:t>
      </w:r>
      <w:r>
        <w:rPr>
          <w:rFonts w:ascii="Calibri" w:eastAsia="Calibri" w:hAnsi="Calibri" w:cs="Calibri"/>
          <w:smallCaps/>
          <w:noProof/>
        </w:rPr>
        <w:drawing>
          <wp:inline distT="0" distB="0" distL="0" distR="0" wp14:anchorId="0A0D3DC5" wp14:editId="390761AB">
            <wp:extent cx="174235" cy="174235"/>
            <wp:effectExtent l="0" t="0" r="0" b="0"/>
            <wp:docPr id="3" name="image4.png" descr="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mai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35" cy="17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mallCaps/>
        </w:rPr>
        <w:t xml:space="preserve"> miles.brickell@unt.edu </w:t>
      </w:r>
      <w:r>
        <w:rPr>
          <w:rFonts w:ascii="Calibri" w:eastAsia="Calibri" w:hAnsi="Calibri" w:cs="Calibri"/>
          <w:smallCaps/>
          <w:noProof/>
        </w:rPr>
        <w:drawing>
          <wp:inline distT="0" distB="0" distL="0" distR="0" wp14:anchorId="6B3AB250" wp14:editId="45D7950F">
            <wp:extent cx="211011" cy="211011"/>
            <wp:effectExtent l="0" t="0" r="0" b="0"/>
            <wp:docPr id="4" name="image1.png" descr="Mar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rk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1" cy="211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mallCaps/>
        </w:rPr>
        <w:t xml:space="preserve"> University of North Texas - Dept. of Sociology   </w:t>
      </w:r>
      <w:r>
        <w:rPr>
          <w:rFonts w:ascii="Calibri" w:eastAsia="Calibri" w:hAnsi="Calibri" w:cs="Calibri"/>
          <w:smallCaps/>
          <w:noProof/>
        </w:rPr>
        <w:drawing>
          <wp:inline distT="0" distB="0" distL="0" distR="0" wp14:anchorId="7A7E2CCC" wp14:editId="558991D5">
            <wp:extent cx="193539" cy="193539"/>
            <wp:effectExtent l="0" t="0" r="0" b="0"/>
            <wp:docPr id="2" name="image3.png" descr="Li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ink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39" cy="193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mallCaps/>
        </w:rPr>
        <w:t xml:space="preserve">  </w:t>
      </w:r>
      <w:hyperlink r:id="rId10">
        <w:r w:rsidR="00FA0911" w:rsidRPr="00FA0911">
          <w:rPr>
            <w:rFonts w:ascii="Calibri" w:eastAsia="Calibri" w:hAnsi="Calibri" w:cs="Calibri"/>
            <w:smallCaps/>
            <w:color w:val="1155CC"/>
            <w:u w:val="single"/>
          </w:rPr>
          <w:t>LinkedIn</w:t>
        </w:r>
      </w:hyperlink>
    </w:p>
    <w:p w14:paraId="5CE1092E" w14:textId="77777777" w:rsidR="00F8661C" w:rsidRDefault="00F86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Garamond" w:eastAsia="Garamond" w:hAnsi="Garamond" w:cs="Garamond"/>
          <w:color w:val="000000"/>
          <w:sz w:val="4"/>
          <w:szCs w:val="4"/>
        </w:rPr>
      </w:pPr>
    </w:p>
    <w:p w14:paraId="402A14C9" w14:textId="77777777" w:rsidR="00F8661C" w:rsidRDefault="00F8661C">
      <w:pPr>
        <w:widowControl w:val="0"/>
        <w:pBdr>
          <w:bottom w:val="single" w:sz="6" w:space="1" w:color="000000"/>
        </w:pBdr>
        <w:spacing w:line="264" w:lineRule="auto"/>
        <w:rPr>
          <w:rFonts w:ascii="Garamond" w:eastAsia="Garamond" w:hAnsi="Garamond" w:cs="Garamond"/>
          <w:sz w:val="4"/>
          <w:szCs w:val="4"/>
        </w:rPr>
      </w:pPr>
    </w:p>
    <w:p w14:paraId="296C2C27" w14:textId="77777777" w:rsidR="00F8661C" w:rsidRDefault="00F8661C">
      <w:pPr>
        <w:widowControl w:val="0"/>
        <w:pBdr>
          <w:bottom w:val="single" w:sz="6" w:space="1" w:color="000000"/>
        </w:pBdr>
        <w:spacing w:line="264" w:lineRule="auto"/>
        <w:rPr>
          <w:rFonts w:ascii="Garamond" w:eastAsia="Garamond" w:hAnsi="Garamond" w:cs="Garamond"/>
          <w:b/>
          <w:sz w:val="2"/>
          <w:szCs w:val="2"/>
        </w:rPr>
      </w:pPr>
    </w:p>
    <w:p w14:paraId="35E6926F" w14:textId="77777777" w:rsidR="00F8661C" w:rsidRDefault="00000000">
      <w:pPr>
        <w:widowControl w:val="0"/>
        <w:pBdr>
          <w:bottom w:val="single" w:sz="6" w:space="1" w:color="000000"/>
        </w:pBdr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Area of Specialization </w:t>
      </w:r>
    </w:p>
    <w:p w14:paraId="698C83FD" w14:textId="77777777" w:rsidR="00F8661C" w:rsidRDefault="00F8661C">
      <w:pPr>
        <w:widowControl w:val="0"/>
        <w:spacing w:line="264" w:lineRule="auto"/>
        <w:rPr>
          <w:rFonts w:ascii="Calibri" w:eastAsia="Calibri" w:hAnsi="Calibri" w:cs="Calibri"/>
          <w:b/>
          <w:sz w:val="4"/>
          <w:szCs w:val="4"/>
          <w:u w:val="single"/>
        </w:rPr>
      </w:pPr>
    </w:p>
    <w:p w14:paraId="4EB06EAE" w14:textId="77777777" w:rsidR="00F8661C" w:rsidRDefault="00F8661C">
      <w:pPr>
        <w:widowControl w:val="0"/>
        <w:pBdr>
          <w:bottom w:val="single" w:sz="6" w:space="1" w:color="000000"/>
        </w:pBdr>
        <w:spacing w:line="264" w:lineRule="auto"/>
        <w:rPr>
          <w:rFonts w:ascii="Calibri" w:eastAsia="Calibri" w:hAnsi="Calibri" w:cs="Calibri"/>
          <w:sz w:val="10"/>
          <w:szCs w:val="10"/>
        </w:rPr>
      </w:pPr>
    </w:p>
    <w:p w14:paraId="6192E705" w14:textId="77777777" w:rsidR="00F8661C" w:rsidRDefault="00000000">
      <w:pPr>
        <w:widowControl w:val="0"/>
        <w:pBdr>
          <w:bottom w:val="single" w:sz="6" w:space="1" w:color="000000"/>
        </w:pBdr>
        <w:spacing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Environmental Sociology, Digital Sociology, Computational Methods</w:t>
      </w:r>
    </w:p>
    <w:p w14:paraId="5BB5948A" w14:textId="77777777" w:rsidR="00F8661C" w:rsidRDefault="00F8661C">
      <w:pPr>
        <w:widowControl w:val="0"/>
        <w:pBdr>
          <w:bottom w:val="single" w:sz="6" w:space="1" w:color="000000"/>
        </w:pBdr>
        <w:spacing w:line="264" w:lineRule="auto"/>
        <w:rPr>
          <w:rFonts w:ascii="Calibri" w:eastAsia="Calibri" w:hAnsi="Calibri" w:cs="Calibri"/>
          <w:sz w:val="10"/>
          <w:szCs w:val="10"/>
        </w:rPr>
      </w:pPr>
    </w:p>
    <w:p w14:paraId="60105749" w14:textId="77777777" w:rsidR="00F8661C" w:rsidRDefault="00000000">
      <w:pPr>
        <w:widowControl w:val="0"/>
        <w:pBdr>
          <w:bottom w:val="single" w:sz="6" w:space="1" w:color="000000"/>
        </w:pBdr>
        <w:spacing w:line="264" w:lineRule="auto"/>
        <w:rPr>
          <w:rFonts w:ascii="Calibri" w:eastAsia="Calibri" w:hAnsi="Calibri" w:cs="Calibri"/>
          <w:sz w:val="10"/>
          <w:szCs w:val="10"/>
        </w:rPr>
        <w:sectPr w:rsidR="00F8661C">
          <w:footerReference w:type="default" r:id="rId11"/>
          <w:pgSz w:w="12240" w:h="15840"/>
          <w:pgMar w:top="630" w:right="720" w:bottom="414" w:left="720" w:header="720" w:footer="342" w:gutter="0"/>
          <w:pgNumType w:start="1"/>
          <w:cols w:space="720"/>
        </w:sectPr>
      </w:pPr>
      <w:r>
        <w:rPr>
          <w:rFonts w:ascii="Calibri" w:eastAsia="Calibri" w:hAnsi="Calibri" w:cs="Calibri"/>
          <w:b/>
        </w:rPr>
        <w:t>Technical Skills</w:t>
      </w:r>
      <w:r>
        <w:rPr>
          <w:rFonts w:ascii="Calibri" w:eastAsia="Calibri" w:hAnsi="Calibri" w:cs="Calibri"/>
          <w:b/>
          <w:sz w:val="12"/>
          <w:szCs w:val="12"/>
        </w:rPr>
        <w:tab/>
      </w:r>
    </w:p>
    <w:p w14:paraId="6DF16D99" w14:textId="77777777" w:rsidR="00F8661C" w:rsidRDefault="00F8661C">
      <w:pPr>
        <w:rPr>
          <w:rFonts w:ascii="Calibri" w:eastAsia="Calibri" w:hAnsi="Calibri" w:cs="Calibri"/>
          <w:sz w:val="10"/>
          <w:szCs w:val="10"/>
        </w:rPr>
        <w:sectPr w:rsidR="00F8661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</w:p>
    <w:p w14:paraId="62067DDE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ATLAS.ti Software </w:t>
      </w:r>
    </w:p>
    <w:p w14:paraId="2E178E15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Dedoose Software</w:t>
      </w:r>
    </w:p>
    <w:p w14:paraId="58B28CB3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Stata </w:t>
      </w:r>
    </w:p>
    <w:p w14:paraId="54CC9D65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Canvas </w:t>
      </w:r>
    </w:p>
    <w:p w14:paraId="48BF1AE3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Python (Jupyter)</w:t>
      </w:r>
    </w:p>
    <w:p w14:paraId="66773F38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Gephi</w:t>
      </w:r>
    </w:p>
    <w:p w14:paraId="07C12F7F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Coursera </w:t>
      </w:r>
    </w:p>
    <w:p w14:paraId="1947E10C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Scraping / Management</w:t>
      </w:r>
    </w:p>
    <w:p w14:paraId="75914EE4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cleaning / Preprocessing </w:t>
      </w:r>
    </w:p>
    <w:p w14:paraId="628C703F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Natural Language Processing</w:t>
      </w:r>
    </w:p>
    <w:p w14:paraId="40BAFE9F" w14:textId="77777777" w:rsidR="00F8661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Machine Learning </w:t>
      </w:r>
    </w:p>
    <w:p w14:paraId="60C6FC84" w14:textId="77777777" w:rsidR="00F8661C" w:rsidRDefault="00000000">
      <w:pPr>
        <w:rPr>
          <w:rFonts w:ascii="Calibri" w:eastAsia="Calibri" w:hAnsi="Calibri" w:cs="Calibri"/>
          <w:sz w:val="22"/>
          <w:szCs w:val="22"/>
        </w:rPr>
        <w:sectPr w:rsidR="00F8661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Calibri" w:eastAsia="Calibri" w:hAnsi="Calibri" w:cs="Calibri"/>
          <w:sz w:val="22"/>
          <w:szCs w:val="22"/>
        </w:rPr>
        <w:t>Node XL</w:t>
      </w:r>
    </w:p>
    <w:p w14:paraId="4CD23D3A" w14:textId="77777777" w:rsidR="00F8661C" w:rsidRDefault="00F8661C">
      <w:pPr>
        <w:rPr>
          <w:rFonts w:ascii="Calibri" w:eastAsia="Calibri" w:hAnsi="Calibri" w:cs="Calibri"/>
          <w:sz w:val="6"/>
          <w:szCs w:val="6"/>
        </w:rPr>
      </w:pPr>
    </w:p>
    <w:p w14:paraId="3883BBC7" w14:textId="77777777" w:rsidR="00F8661C" w:rsidRPr="00FA0911" w:rsidRDefault="00F8661C">
      <w:pPr>
        <w:widowControl w:val="0"/>
        <w:spacing w:line="264" w:lineRule="auto"/>
        <w:rPr>
          <w:rFonts w:ascii="Calibri" w:eastAsia="Calibri" w:hAnsi="Calibri" w:cs="Calibri"/>
          <w:i/>
          <w:sz w:val="2"/>
          <w:szCs w:val="2"/>
        </w:rPr>
      </w:pPr>
    </w:p>
    <w:p w14:paraId="30C795BD" w14:textId="77777777" w:rsidR="00F8661C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64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TEACHING </w:t>
      </w:r>
      <w:r>
        <w:rPr>
          <w:rFonts w:ascii="Calibri" w:eastAsia="Calibri" w:hAnsi="Calibri" w:cs="Calibri"/>
          <w:b/>
          <w:color w:val="000000"/>
        </w:rPr>
        <w:t xml:space="preserve">EXPERIENCE </w:t>
      </w:r>
    </w:p>
    <w:p w14:paraId="73C84255" w14:textId="77777777" w:rsidR="00F8661C" w:rsidRDefault="00F86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b/>
          <w:color w:val="000000"/>
          <w:sz w:val="10"/>
          <w:szCs w:val="10"/>
          <w:u w:val="single"/>
        </w:rPr>
      </w:pPr>
    </w:p>
    <w:p w14:paraId="64A5AC71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Urban Sociology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</w:t>
      </w:r>
      <w:r>
        <w:rPr>
          <w:rFonts w:ascii="Calibri" w:eastAsia="Calibri" w:hAnsi="Calibri" w:cs="Calibri"/>
          <w:b/>
        </w:rPr>
        <w:tab/>
        <w:t xml:space="preserve">    2023</w:t>
      </w:r>
    </w:p>
    <w:p w14:paraId="42D544BD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Teaching Fellow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0ABAF0C3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Sociological Theory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</w:t>
      </w:r>
      <w:r>
        <w:rPr>
          <w:rFonts w:ascii="Calibri" w:eastAsia="Calibri" w:hAnsi="Calibri" w:cs="Calibri"/>
          <w:b/>
        </w:rPr>
        <w:tab/>
        <w:t xml:space="preserve">    2023</w:t>
      </w:r>
    </w:p>
    <w:p w14:paraId="40B3241C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Teaching Fellow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337D13A6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Race/Ethnic Minorities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</w:t>
      </w:r>
      <w:r>
        <w:rPr>
          <w:rFonts w:ascii="Calibri" w:eastAsia="Calibri" w:hAnsi="Calibri" w:cs="Calibri"/>
          <w:b/>
        </w:rPr>
        <w:tab/>
        <w:t xml:space="preserve">    2023</w:t>
      </w:r>
    </w:p>
    <w:p w14:paraId="60679A19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Teaching Assistant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018FA646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Sociology of Religion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</w:t>
      </w:r>
      <w:r>
        <w:rPr>
          <w:rFonts w:ascii="Calibri" w:eastAsia="Calibri" w:hAnsi="Calibri" w:cs="Calibri"/>
          <w:b/>
        </w:rPr>
        <w:tab/>
        <w:t xml:space="preserve">    2023</w:t>
      </w:r>
    </w:p>
    <w:p w14:paraId="7EEA8233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Teaching Assistant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0591D645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Sociology of Sexuality </w:t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            2022</w:t>
      </w:r>
    </w:p>
    <w:p w14:paraId="46D5B7C2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Teaching Assistant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0FF76B24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Social Problems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2021 - 2022</w:t>
      </w:r>
    </w:p>
    <w:p w14:paraId="21D5F981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Teaching Assistant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28D190E6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Urban Sociology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</w:t>
      </w:r>
      <w:r>
        <w:rPr>
          <w:rFonts w:ascii="Calibri" w:eastAsia="Calibri" w:hAnsi="Calibri" w:cs="Calibri"/>
          <w:b/>
        </w:rPr>
        <w:tab/>
        <w:t xml:space="preserve">    2021</w:t>
      </w:r>
    </w:p>
    <w:p w14:paraId="0AB08287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Teaching Assistant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308C26A6" w14:textId="1CEB80E0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Introduction to Sociology                                                                                                                 </w:t>
      </w:r>
      <w:r w:rsidR="00FA0911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 xml:space="preserve">       2020 - 2022</w:t>
      </w:r>
    </w:p>
    <w:p w14:paraId="0BB36B3A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Teaching Assistant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                                                  University of North Texas</w:t>
      </w:r>
    </w:p>
    <w:p w14:paraId="7D253708" w14:textId="77777777" w:rsidR="00F8661C" w:rsidRDefault="00F86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17BD1922" w14:textId="77777777" w:rsidR="00F8661C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64" w:lineRule="auto"/>
        <w:rPr>
          <w:rFonts w:ascii="Calibri" w:eastAsia="Calibri" w:hAnsi="Calibri" w:cs="Calibri"/>
          <w:b/>
          <w:color w:val="000000"/>
          <w:sz w:val="2"/>
          <w:szCs w:val="2"/>
        </w:rPr>
      </w:pPr>
      <w:r>
        <w:rPr>
          <w:rFonts w:ascii="Calibri" w:eastAsia="Calibri" w:hAnsi="Calibri" w:cs="Calibri"/>
          <w:b/>
          <w:color w:val="000000"/>
        </w:rPr>
        <w:t xml:space="preserve">EDUCATION 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ab/>
      </w:r>
    </w:p>
    <w:p w14:paraId="4C79DE21" w14:textId="77777777" w:rsidR="00F8661C" w:rsidRDefault="00F8661C">
      <w:pPr>
        <w:widowControl w:val="0"/>
        <w:spacing w:line="264" w:lineRule="auto"/>
        <w:rPr>
          <w:rFonts w:ascii="Calibri" w:eastAsia="Calibri" w:hAnsi="Calibri" w:cs="Calibri"/>
          <w:b/>
          <w:sz w:val="10"/>
          <w:szCs w:val="10"/>
        </w:rPr>
      </w:pPr>
    </w:p>
    <w:p w14:paraId="7A4B7B57" w14:textId="692D3908" w:rsidR="00F8661C" w:rsidRDefault="00000000">
      <w:pPr>
        <w:widowControl w:val="0"/>
        <w:spacing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University of North Texas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</w:t>
      </w:r>
      <w:r>
        <w:rPr>
          <w:rFonts w:ascii="Calibri" w:eastAsia="Calibri" w:hAnsi="Calibri" w:cs="Calibri"/>
          <w:b/>
        </w:rPr>
        <w:tab/>
        <w:t xml:space="preserve">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eastAsia="Calibri" w:hAnsi="Calibri" w:cs="Calibri"/>
          <w:b/>
        </w:rPr>
        <w:tab/>
        <w:t xml:space="preserve">                                 </w:t>
      </w:r>
      <w:proofErr w:type="gramStart"/>
      <w:r>
        <w:rPr>
          <w:rFonts w:ascii="Calibri" w:eastAsia="Calibri" w:hAnsi="Calibri" w:cs="Calibri"/>
          <w:b/>
        </w:rPr>
        <w:t>May,</w:t>
      </w:r>
      <w:proofErr w:type="gramEnd"/>
      <w:r>
        <w:rPr>
          <w:rFonts w:ascii="Calibri" w:eastAsia="Calibri" w:hAnsi="Calibri" w:cs="Calibri"/>
          <w:b/>
        </w:rPr>
        <w:t xml:space="preserve"> 2023</w:t>
      </w:r>
    </w:p>
    <w:p w14:paraId="3CC7B343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Master of Science, Sociology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                   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  Denton, Tx</w:t>
      </w:r>
    </w:p>
    <w:p w14:paraId="5434F884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Text Analysis Pedagogy Institute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eastAsia="Calibri" w:hAnsi="Calibri" w:cs="Calibri"/>
          <w:b/>
        </w:rPr>
        <w:tab/>
        <w:t xml:space="preserve">                     </w:t>
      </w:r>
      <w:proofErr w:type="gramStart"/>
      <w:r>
        <w:rPr>
          <w:rFonts w:ascii="Calibri" w:eastAsia="Calibri" w:hAnsi="Calibri" w:cs="Calibri"/>
          <w:b/>
        </w:rPr>
        <w:t>July,</w:t>
      </w:r>
      <w:proofErr w:type="gramEnd"/>
      <w:r>
        <w:rPr>
          <w:rFonts w:ascii="Calibri" w:eastAsia="Calibri" w:hAnsi="Calibri" w:cs="Calibri"/>
          <w:b/>
        </w:rPr>
        <w:t xml:space="preserve"> 2022</w:t>
      </w:r>
    </w:p>
    <w:p w14:paraId="0F2EBE5E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Certificate - Web Scraping &amp; Data Curation 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                                                            Denton, Tx</w:t>
      </w:r>
    </w:p>
    <w:p w14:paraId="0F49CA88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University of Maryland Global Campus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</w:t>
      </w:r>
      <w:r>
        <w:rPr>
          <w:rFonts w:ascii="Calibri" w:eastAsia="Calibri" w:hAnsi="Calibri" w:cs="Calibri"/>
          <w:b/>
        </w:rPr>
        <w:tab/>
        <w:t xml:space="preserve">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</w:t>
      </w:r>
      <w:proofErr w:type="gramStart"/>
      <w:r>
        <w:rPr>
          <w:rFonts w:ascii="Calibri" w:eastAsia="Calibri" w:hAnsi="Calibri" w:cs="Calibri"/>
          <w:b/>
        </w:rPr>
        <w:t>April,</w:t>
      </w:r>
      <w:proofErr w:type="gramEnd"/>
      <w:r>
        <w:rPr>
          <w:rFonts w:ascii="Calibri" w:eastAsia="Calibri" w:hAnsi="Calibri" w:cs="Calibri"/>
          <w:b/>
        </w:rPr>
        <w:t xml:space="preserve"> 2019</w:t>
      </w:r>
    </w:p>
    <w:p w14:paraId="1CEB8798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Bachelor of Science, Social Sciences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 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Fussa, Tokyo</w:t>
      </w:r>
    </w:p>
    <w:p w14:paraId="12BD90F0" w14:textId="77777777" w:rsidR="00F8661C" w:rsidRDefault="00000000">
      <w:pPr>
        <w:widowControl w:val="0"/>
        <w:spacing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Airman Leadership School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b/>
        </w:rPr>
        <w:t>June,</w:t>
      </w:r>
      <w:proofErr w:type="gramEnd"/>
      <w:r>
        <w:rPr>
          <w:rFonts w:ascii="Calibri" w:eastAsia="Calibri" w:hAnsi="Calibri" w:cs="Calibri"/>
          <w:b/>
        </w:rPr>
        <w:t xml:space="preserve"> 2018</w:t>
      </w:r>
    </w:p>
    <w:p w14:paraId="0D6DFBF1" w14:textId="6E41B0EC" w:rsidR="00F8661C" w:rsidRDefault="00000000">
      <w:pPr>
        <w:widowControl w:val="0"/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sz w:val="22"/>
          <w:szCs w:val="22"/>
        </w:rPr>
        <w:t>Certificate - Management theory, motivation, counseling &amp; communication.                                                          Fussa, Tokyo</w:t>
      </w:r>
    </w:p>
    <w:p w14:paraId="4F66FB3B" w14:textId="77777777" w:rsidR="00F866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Community College of the Air Force                                            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</w:t>
      </w:r>
      <w:proofErr w:type="gramStart"/>
      <w:r>
        <w:rPr>
          <w:rFonts w:ascii="Calibri" w:eastAsia="Calibri" w:hAnsi="Calibri" w:cs="Calibri"/>
          <w:b/>
        </w:rPr>
        <w:t>February,</w:t>
      </w:r>
      <w:proofErr w:type="gramEnd"/>
      <w:r>
        <w:rPr>
          <w:rFonts w:ascii="Calibri" w:eastAsia="Calibri" w:hAnsi="Calibri" w:cs="Calibri"/>
          <w:b/>
        </w:rPr>
        <w:t xml:space="preserve"> 2018</w:t>
      </w:r>
    </w:p>
    <w:p w14:paraId="3CC0E67E" w14:textId="11BBD75C" w:rsidR="00F866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Associates of Applied Science, Construction Technology                                            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 xml:space="preserve">      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            Fussa, Tokyo</w:t>
      </w:r>
    </w:p>
    <w:p w14:paraId="4F57445E" w14:textId="77777777" w:rsidR="00F8661C" w:rsidRDefault="00F8661C">
      <w:pPr>
        <w:widowControl w:val="0"/>
        <w:spacing w:line="264" w:lineRule="auto"/>
        <w:rPr>
          <w:rFonts w:ascii="Calibri" w:eastAsia="Calibri" w:hAnsi="Calibri" w:cs="Calibri"/>
          <w:sz w:val="6"/>
          <w:szCs w:val="6"/>
        </w:rPr>
        <w:sectPr w:rsidR="00F8661C">
          <w:type w:val="continuous"/>
          <w:pgSz w:w="12240" w:h="15840"/>
          <w:pgMar w:top="630" w:right="720" w:bottom="414" w:left="720" w:header="720" w:footer="342" w:gutter="0"/>
          <w:cols w:space="720"/>
        </w:sectPr>
      </w:pPr>
    </w:p>
    <w:p w14:paraId="61E6A6C2" w14:textId="77777777" w:rsidR="00F8661C" w:rsidRDefault="00000000">
      <w:pPr>
        <w:widowControl w:val="0"/>
        <w:pBdr>
          <w:bottom w:val="single" w:sz="6" w:space="1" w:color="000000"/>
        </w:pBdr>
        <w:spacing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Grants / Awards </w:t>
      </w:r>
    </w:p>
    <w:p w14:paraId="68984DCB" w14:textId="77777777" w:rsidR="00F8661C" w:rsidRDefault="00F8661C">
      <w:pPr>
        <w:widowControl w:val="0"/>
        <w:spacing w:line="264" w:lineRule="auto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35ED6579" w14:textId="77777777" w:rsidR="00F8661C" w:rsidRDefault="00000000">
      <w:pPr>
        <w:widowControl w:val="0"/>
        <w:tabs>
          <w:tab w:val="left" w:pos="1660"/>
        </w:tabs>
        <w:spacing w:line="264" w:lineRule="auto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b/>
        </w:rPr>
        <w:t>Rudy Ray and Jean Ann Seward Scholarship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ab/>
        <w:t xml:space="preserve">  $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1,000</w:t>
      </w:r>
      <w:r>
        <w:rPr>
          <w:rFonts w:ascii="Calibri" w:eastAsia="Calibri" w:hAnsi="Calibri" w:cs="Calibri"/>
          <w:b/>
        </w:rPr>
        <w:t xml:space="preserve">   </w:t>
      </w:r>
    </w:p>
    <w:sectPr w:rsidR="00F8661C">
      <w:type w:val="continuous"/>
      <w:pgSz w:w="12240" w:h="15840"/>
      <w:pgMar w:top="630" w:right="720" w:bottom="414" w:left="720" w:header="72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B5C5" w14:textId="77777777" w:rsidR="00365AA4" w:rsidRDefault="00365AA4">
      <w:r>
        <w:separator/>
      </w:r>
    </w:p>
  </w:endnote>
  <w:endnote w:type="continuationSeparator" w:id="0">
    <w:p w14:paraId="49D4066B" w14:textId="77777777" w:rsidR="00365AA4" w:rsidRDefault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61C5" w14:textId="77777777" w:rsidR="00F8661C" w:rsidRDefault="00F866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/>
      <w:jc w:val="center"/>
      <w:rPr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C8E" w14:textId="77777777" w:rsidR="00365AA4" w:rsidRDefault="00365AA4">
      <w:r>
        <w:separator/>
      </w:r>
    </w:p>
  </w:footnote>
  <w:footnote w:type="continuationSeparator" w:id="0">
    <w:p w14:paraId="1BBA8286" w14:textId="77777777" w:rsidR="00365AA4" w:rsidRDefault="0036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1C"/>
    <w:rsid w:val="00365AA4"/>
    <w:rsid w:val="00F8661C"/>
    <w:rsid w:val="00F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4CB3"/>
  <w15:docId w15:val="{B40BACE1-0DB3-4FE5-AC64-355AEFE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linkedin.com/in/miles-brickel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Brickell, Miles</cp:lastModifiedBy>
  <cp:revision>2</cp:revision>
  <dcterms:created xsi:type="dcterms:W3CDTF">2023-09-13T19:39:00Z</dcterms:created>
  <dcterms:modified xsi:type="dcterms:W3CDTF">2023-09-13T19:43:00Z</dcterms:modified>
</cp:coreProperties>
</file>