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1F3B9" w14:textId="48B1BF21" w:rsidR="000540A6" w:rsidRDefault="0011788C">
      <w:pPr>
        <w:pStyle w:val="Heading1"/>
        <w:tabs>
          <w:tab w:val="center" w:pos="6090"/>
          <w:tab w:val="right" w:pos="10291"/>
        </w:tabs>
        <w:spacing w:after="10"/>
        <w:ind w:left="-15" w:firstLine="0"/>
      </w:pPr>
      <w:r>
        <w:t>GEO</w:t>
      </w:r>
      <w:r w:rsidR="00EC0927">
        <w:t>L</w:t>
      </w:r>
      <w:r>
        <w:t xml:space="preserve"> </w:t>
      </w:r>
      <w:r w:rsidR="00EC0927">
        <w:t>3000</w:t>
      </w:r>
      <w:r>
        <w:t xml:space="preserve"> Sec 00</w:t>
      </w:r>
      <w:r w:rsidR="00EC0927">
        <w:t>1</w:t>
      </w:r>
      <w:r>
        <w:t xml:space="preserve">: </w:t>
      </w:r>
      <w:r w:rsidR="00E1251F">
        <w:t>Geology of Texas</w:t>
      </w:r>
      <w:r>
        <w:t xml:space="preserve"> </w:t>
      </w:r>
      <w:r>
        <w:tab/>
        <w:t xml:space="preserve">             </w:t>
      </w:r>
      <w:r w:rsidR="00FA04DB">
        <w:t>MW</w:t>
      </w:r>
      <w:r>
        <w:t xml:space="preserve"> </w:t>
      </w:r>
      <w:r w:rsidR="00EC0927">
        <w:t>12</w:t>
      </w:r>
      <w:r>
        <w:t>:</w:t>
      </w:r>
      <w:r w:rsidR="00E1251F">
        <w:t>45</w:t>
      </w:r>
      <w:r>
        <w:t xml:space="preserve"> </w:t>
      </w:r>
      <w:r w:rsidR="00EC0927">
        <w:t>p</w:t>
      </w:r>
      <w:r>
        <w:t xml:space="preserve">m – </w:t>
      </w:r>
      <w:r w:rsidR="00E1251F">
        <w:t>2</w:t>
      </w:r>
      <w:r>
        <w:t>:</w:t>
      </w:r>
      <w:r w:rsidR="00E1251F">
        <w:t>0</w:t>
      </w:r>
      <w:r w:rsidR="00824FE7">
        <w:t>5</w:t>
      </w:r>
      <w:r>
        <w:t xml:space="preserve"> </w:t>
      </w:r>
      <w:r w:rsidR="003D7112">
        <w:t xml:space="preserve">pm </w:t>
      </w:r>
      <w:r w:rsidR="003D7112">
        <w:tab/>
      </w:r>
      <w:r>
        <w:t xml:space="preserve">           </w:t>
      </w:r>
      <w:r w:rsidR="008545CE">
        <w:t>Fall</w:t>
      </w:r>
      <w:r>
        <w:t xml:space="preserve"> 202</w:t>
      </w:r>
      <w:r w:rsidR="00E1251F">
        <w:t>6</w:t>
      </w:r>
      <w:r>
        <w:t xml:space="preserve"> </w:t>
      </w:r>
    </w:p>
    <w:p w14:paraId="4FBFD4BA" w14:textId="77777777" w:rsidR="000540A6" w:rsidRDefault="0011788C">
      <w:pPr>
        <w:spacing w:after="160" w:line="259" w:lineRule="auto"/>
        <w:ind w:left="-29" w:right="-34" w:firstLine="0"/>
      </w:pPr>
      <w:r>
        <w:rPr>
          <w:rFonts w:ascii="Calibri" w:eastAsia="Calibri" w:hAnsi="Calibri" w:cs="Calibri"/>
          <w:noProof/>
          <w:sz w:val="22"/>
          <w:lang w:eastAsia="zh-CN"/>
        </w:rPr>
        <mc:AlternateContent>
          <mc:Choice Requires="wpg">
            <w:drawing>
              <wp:inline distT="0" distB="0" distL="0" distR="0" wp14:anchorId="42D77FA3" wp14:editId="604878E3">
                <wp:extent cx="6574536" cy="18288"/>
                <wp:effectExtent l="0" t="0" r="0" b="0"/>
                <wp:docPr id="10053" name="Group 10053"/>
                <wp:cNvGraphicFramePr/>
                <a:graphic xmlns:a="http://schemas.openxmlformats.org/drawingml/2006/main">
                  <a:graphicData uri="http://schemas.microsoft.com/office/word/2010/wordprocessingGroup">
                    <wpg:wgp>
                      <wpg:cNvGrpSpPr/>
                      <wpg:grpSpPr>
                        <a:xfrm>
                          <a:off x="0" y="0"/>
                          <a:ext cx="6574536" cy="18288"/>
                          <a:chOff x="0" y="0"/>
                          <a:chExt cx="6574536" cy="18288"/>
                        </a:xfrm>
                      </wpg:grpSpPr>
                      <wps:wsp>
                        <wps:cNvPr id="13060" name="Shape 13060"/>
                        <wps:cNvSpPr/>
                        <wps:spPr>
                          <a:xfrm>
                            <a:off x="0" y="0"/>
                            <a:ext cx="6574536" cy="18288"/>
                          </a:xfrm>
                          <a:custGeom>
                            <a:avLst/>
                            <a:gdLst/>
                            <a:ahLst/>
                            <a:cxnLst/>
                            <a:rect l="0" t="0" r="0" b="0"/>
                            <a:pathLst>
                              <a:path w="6574536" h="18288">
                                <a:moveTo>
                                  <a:pt x="0" y="0"/>
                                </a:moveTo>
                                <a:lnTo>
                                  <a:pt x="6574536" y="0"/>
                                </a:lnTo>
                                <a:lnTo>
                                  <a:pt x="6574536" y="18288"/>
                                </a:lnTo>
                                <a:lnTo>
                                  <a:pt x="0" y="1828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0053" style="width:517.68pt;height:1.44pt;mso-position-horizontal-relative:char;mso-position-vertical-relative:line" coordsize="65745,182">
                <v:shape id="Shape 13061" style="position:absolute;width:65745;height:182;left:0;top:0;" coordsize="6574536,18288" path="m0,0l6574536,0l6574536,18288l0,18288l0,0">
                  <v:stroke weight="0pt" endcap="flat" joinstyle="miter" miterlimit="10" on="false" color="#000000" opacity="0"/>
                  <v:fill on="true" color="#000000"/>
                </v:shape>
              </v:group>
            </w:pict>
          </mc:Fallback>
        </mc:AlternateContent>
      </w:r>
    </w:p>
    <w:p w14:paraId="0D50B937" w14:textId="309039D7" w:rsidR="000540A6" w:rsidRDefault="0011788C">
      <w:pPr>
        <w:spacing w:after="174"/>
        <w:ind w:left="-5"/>
      </w:pPr>
      <w:r>
        <w:t xml:space="preserve">Classroom: </w:t>
      </w:r>
      <w:r w:rsidR="00725C5B">
        <w:rPr>
          <w:b/>
          <w:bCs/>
        </w:rPr>
        <w:t>ENV 391</w:t>
      </w:r>
    </w:p>
    <w:p w14:paraId="6CDE3E0E" w14:textId="11DBD19D" w:rsidR="000540A6" w:rsidRDefault="0011788C">
      <w:pPr>
        <w:tabs>
          <w:tab w:val="center" w:pos="2880"/>
          <w:tab w:val="center" w:pos="3600"/>
          <w:tab w:val="center" w:pos="4320"/>
        </w:tabs>
        <w:ind w:left="-15" w:firstLine="0"/>
      </w:pPr>
      <w:r>
        <w:t xml:space="preserve">Instructor: Dr. </w:t>
      </w:r>
      <w:r w:rsidR="00C54955">
        <w:t>Melanie Kneen</w:t>
      </w:r>
      <w:r>
        <w:t xml:space="preserve"> </w:t>
      </w:r>
    </w:p>
    <w:p w14:paraId="24FF9F71" w14:textId="0A18239A" w:rsidR="000540A6" w:rsidRDefault="0011788C">
      <w:pPr>
        <w:ind w:left="-5"/>
      </w:pPr>
      <w:r>
        <w:t xml:space="preserve">Email: </w:t>
      </w:r>
      <w:r w:rsidR="00C54955">
        <w:t>melanie.kneen</w:t>
      </w:r>
      <w:r>
        <w:t xml:space="preserve">@unt.edu    </w:t>
      </w:r>
    </w:p>
    <w:p w14:paraId="7D946B5E" w14:textId="39052E1B" w:rsidR="000540A6" w:rsidRDefault="0011788C">
      <w:pPr>
        <w:tabs>
          <w:tab w:val="center" w:pos="2880"/>
          <w:tab w:val="center" w:pos="3600"/>
        </w:tabs>
        <w:ind w:left="-15" w:firstLine="0"/>
      </w:pPr>
      <w:r>
        <w:t xml:space="preserve">Office: </w:t>
      </w:r>
      <w:r w:rsidR="0034736B" w:rsidRPr="00FA041D">
        <w:t xml:space="preserve">ENV </w:t>
      </w:r>
      <w:r w:rsidR="00FA041D" w:rsidRPr="00FA041D">
        <w:t>2</w:t>
      </w:r>
      <w:r w:rsidR="0034736B" w:rsidRPr="00FA041D">
        <w:t>34</w:t>
      </w:r>
      <w:r>
        <w:t xml:space="preserve"> </w:t>
      </w:r>
    </w:p>
    <w:p w14:paraId="41E7F3A1" w14:textId="2E13D935" w:rsidR="000540A6" w:rsidRDefault="00FF6C33">
      <w:pPr>
        <w:tabs>
          <w:tab w:val="center" w:pos="7920"/>
          <w:tab w:val="center" w:pos="8640"/>
          <w:tab w:val="center" w:pos="9360"/>
        </w:tabs>
        <w:spacing w:after="93"/>
        <w:ind w:left="-15" w:firstLine="0"/>
      </w:pPr>
      <w:r>
        <w:t>O</w:t>
      </w:r>
      <w:r w:rsidR="0011788C">
        <w:t xml:space="preserve">ffice </w:t>
      </w:r>
      <w:r w:rsidR="0011788C" w:rsidRPr="00065A30">
        <w:t xml:space="preserve">hours: </w:t>
      </w:r>
      <w:r w:rsidR="00C42CEC">
        <w:t>Monday 11</w:t>
      </w:r>
      <w:r w:rsidR="00E1251F">
        <w:t>:15</w:t>
      </w:r>
      <w:r w:rsidR="00C42CEC">
        <w:t xml:space="preserve"> to 11:50</w:t>
      </w:r>
      <w:r w:rsidR="00E1251F">
        <w:t xml:space="preserve"> </w:t>
      </w:r>
      <w:r w:rsidR="00C42CEC">
        <w:t xml:space="preserve">am or </w:t>
      </w:r>
      <w:r w:rsidR="00BB7326">
        <w:t>on request</w:t>
      </w:r>
      <w:r w:rsidR="0011788C" w:rsidRPr="00065A30">
        <w:t xml:space="preserve"> </w:t>
      </w:r>
      <w:r w:rsidR="00065A30" w:rsidRPr="00065A30">
        <w:t xml:space="preserve">or </w:t>
      </w:r>
      <w:r w:rsidR="0011788C" w:rsidRPr="00065A30">
        <w:t>zoom by</w:t>
      </w:r>
      <w:r w:rsidR="0011788C">
        <w:t xml:space="preserve"> </w:t>
      </w:r>
      <w:r w:rsidR="00162A18">
        <w:t>appointment.</w:t>
      </w:r>
    </w:p>
    <w:p w14:paraId="1935DE90" w14:textId="77777777" w:rsidR="00FF6C33" w:rsidRDefault="00FF6C33">
      <w:pPr>
        <w:pStyle w:val="Heading1"/>
        <w:ind w:left="-5"/>
      </w:pPr>
    </w:p>
    <w:p w14:paraId="1916ECF3" w14:textId="5A8F8515" w:rsidR="000540A6" w:rsidRDefault="0011788C" w:rsidP="00725C5B">
      <w:pPr>
        <w:pStyle w:val="Heading1"/>
        <w:ind w:left="-5"/>
      </w:pPr>
      <w:r>
        <w:t>Re</w:t>
      </w:r>
      <w:r w:rsidR="00725C5B">
        <w:t>quired</w:t>
      </w:r>
      <w:r>
        <w:t xml:space="preserve"> Textbook</w:t>
      </w:r>
      <w:r w:rsidR="00162A18">
        <w:t>.</w:t>
      </w:r>
      <w:r>
        <w:t xml:space="preserve"> </w:t>
      </w:r>
      <w:r w:rsidR="00725C5B">
        <w:rPr>
          <w:b w:val="0"/>
          <w:bCs/>
        </w:rPr>
        <w:t>Texas through Time. Thomas E Ewing. Published by Bureau of Economic Geology.</w:t>
      </w:r>
      <w:r>
        <w:t xml:space="preserve"> </w:t>
      </w:r>
    </w:p>
    <w:p w14:paraId="49D6D7F2" w14:textId="4EF158EF" w:rsidR="000540A6" w:rsidRDefault="000540A6">
      <w:pPr>
        <w:spacing w:after="5"/>
        <w:ind w:left="-5"/>
      </w:pPr>
    </w:p>
    <w:p w14:paraId="489614CF" w14:textId="77777777" w:rsidR="000540A6" w:rsidRDefault="0011788C">
      <w:pPr>
        <w:pStyle w:val="Heading1"/>
        <w:ind w:left="-5"/>
      </w:pPr>
      <w:r>
        <w:t xml:space="preserve">Broad Course Goals </w:t>
      </w:r>
    </w:p>
    <w:p w14:paraId="40A91387" w14:textId="41F81C94" w:rsidR="000540A6" w:rsidRDefault="005B4D0C">
      <w:pPr>
        <w:ind w:left="-5"/>
      </w:pPr>
      <w:r w:rsidRPr="005B4D0C">
        <w:t xml:space="preserve">Principles and processes of </w:t>
      </w:r>
      <w:r w:rsidR="00725C5B">
        <w:t>geology in practice by exploring the geologic history of Texas and the value Texas geology contributes to our lives.</w:t>
      </w:r>
      <w:r w:rsidR="0011788C">
        <w:t xml:space="preserve">  </w:t>
      </w:r>
    </w:p>
    <w:p w14:paraId="3710A37B" w14:textId="77777777" w:rsidR="00725C5B" w:rsidRDefault="00725C5B">
      <w:pPr>
        <w:pStyle w:val="Heading1"/>
        <w:ind w:left="-5"/>
      </w:pPr>
    </w:p>
    <w:p w14:paraId="2505D25C" w14:textId="067E51B1" w:rsidR="000540A6" w:rsidRDefault="0011788C">
      <w:pPr>
        <w:pStyle w:val="Heading1"/>
        <w:ind w:left="-5"/>
      </w:pPr>
      <w:r>
        <w:t xml:space="preserve">Format, Structure, and Expectations </w:t>
      </w:r>
    </w:p>
    <w:p w14:paraId="71B4CA7A" w14:textId="7AFAB62A" w:rsidR="000540A6" w:rsidRDefault="0011788C">
      <w:pPr>
        <w:spacing w:after="150"/>
        <w:ind w:left="-5"/>
      </w:pPr>
      <w:r>
        <w:t>We will make daily use of the UNT Canvas system, especially for course announcements, ancillary materials and web links, and grading. Lecture slides will be uploaded onto Canvas after each class. Office hour</w:t>
      </w:r>
      <w:r w:rsidR="00065A30">
        <w:t>s</w:t>
      </w:r>
      <w:r>
        <w:t xml:space="preserve"> virtually through zoom</w:t>
      </w:r>
      <w:r w:rsidR="00065A30">
        <w:t xml:space="preserve"> are possible – suggest 3 times between 10am and 8pm that work with your schedule</w:t>
      </w:r>
      <w:r>
        <w:t>.</w:t>
      </w:r>
      <w:r w:rsidR="00065A30">
        <w:t xml:space="preserve"> In person office hours will </w:t>
      </w:r>
      <w:proofErr w:type="gramStart"/>
      <w:r w:rsidR="00B17143">
        <w:t>be:</w:t>
      </w:r>
      <w:proofErr w:type="gramEnd"/>
      <w:r w:rsidR="00B17143" w:rsidRPr="00065A30">
        <w:t xml:space="preserve"> </w:t>
      </w:r>
      <w:r w:rsidR="00B17143">
        <w:t>M</w:t>
      </w:r>
      <w:r w:rsidR="00B17143" w:rsidRPr="00065A30">
        <w:t xml:space="preserve"> 1</w:t>
      </w:r>
      <w:r w:rsidR="00725C5B">
        <w:t>1</w:t>
      </w:r>
      <w:r w:rsidR="00B17143" w:rsidRPr="00065A30">
        <w:t>:00 am – 1</w:t>
      </w:r>
      <w:r w:rsidR="00725C5B">
        <w:t>1</w:t>
      </w:r>
      <w:r w:rsidR="00B17143" w:rsidRPr="00065A30">
        <w:t>:</w:t>
      </w:r>
      <w:r w:rsidR="00B17143">
        <w:t>4</w:t>
      </w:r>
      <w:r w:rsidR="00B17143" w:rsidRPr="00065A30">
        <w:t>9 am</w:t>
      </w:r>
      <w:r w:rsidR="00065A30">
        <w:t xml:space="preserve">. </w:t>
      </w:r>
      <w:r>
        <w:t>All the discussion forums</w:t>
      </w:r>
      <w:r w:rsidR="00FA041D">
        <w:t xml:space="preserve"> and</w:t>
      </w:r>
      <w:r>
        <w:t xml:space="preserve"> homework</w:t>
      </w:r>
      <w:r w:rsidR="00FA041D">
        <w:t xml:space="preserve"> </w:t>
      </w:r>
      <w:r>
        <w:t xml:space="preserve">are </w:t>
      </w:r>
      <w:r w:rsidR="00725C5B">
        <w:t xml:space="preserve">submitted </w:t>
      </w:r>
      <w:r>
        <w:t xml:space="preserve">online through Canvas. </w:t>
      </w:r>
      <w:r w:rsidR="00725C5B">
        <w:t xml:space="preserve">Some work will be completed in the computer labs in ENV building. </w:t>
      </w:r>
    </w:p>
    <w:p w14:paraId="0F3A3454" w14:textId="77777777" w:rsidR="000540A6" w:rsidRDefault="0011788C">
      <w:pPr>
        <w:pStyle w:val="Heading1"/>
        <w:ind w:left="-5"/>
      </w:pPr>
      <w:r>
        <w:t xml:space="preserve">Attendance/Absences </w:t>
      </w:r>
    </w:p>
    <w:p w14:paraId="46F63004" w14:textId="77777777" w:rsidR="000540A6" w:rsidRDefault="0011788C">
      <w:pPr>
        <w:spacing w:after="159" w:line="240" w:lineRule="auto"/>
        <w:ind w:left="-5"/>
      </w:pPr>
      <w:r>
        <w:rPr>
          <w:color w:val="0E0E0E"/>
        </w:rPr>
        <w:t xml:space="preserve">Students are expected to be present for every meeting of this class. Only the instructor can excuse a student from a course requirement or responsibility. </w:t>
      </w:r>
    </w:p>
    <w:p w14:paraId="6D9CD773" w14:textId="1ED7151E" w:rsidR="000540A6" w:rsidRDefault="0011788C">
      <w:pPr>
        <w:spacing w:after="159" w:line="240" w:lineRule="auto"/>
        <w:ind w:left="-5"/>
      </w:pPr>
      <w:r>
        <w:rPr>
          <w:color w:val="0E0E0E"/>
        </w:rPr>
        <w:t xml:space="preserve">When conflicts or absences can be anticipated, such as for university sponsored activities and religious observations, the student should inform the instructor of the situation </w:t>
      </w:r>
      <w:r>
        <w:rPr>
          <w:color w:val="0E0E0E"/>
          <w:u w:val="single" w:color="0E0E0E"/>
        </w:rPr>
        <w:t>as far in advance as</w:t>
      </w:r>
      <w:r>
        <w:rPr>
          <w:color w:val="0E0E0E"/>
        </w:rPr>
        <w:t xml:space="preserve"> </w:t>
      </w:r>
      <w:r w:rsidR="00DC1FDE">
        <w:rPr>
          <w:color w:val="0E0E0E"/>
          <w:u w:val="single" w:color="0E0E0E"/>
        </w:rPr>
        <w:t>possible</w:t>
      </w:r>
      <w:r w:rsidR="00DC1FDE">
        <w:rPr>
          <w:rFonts w:ascii="Calibri" w:eastAsia="Calibri" w:hAnsi="Calibri" w:cs="Calibri"/>
          <w:sz w:val="22"/>
        </w:rPr>
        <w:t xml:space="preserve"> and</w:t>
      </w:r>
      <w:r>
        <w:rPr>
          <w:color w:val="0E0E0E"/>
          <w:u w:val="single" w:color="0E0E0E"/>
        </w:rPr>
        <w:t xml:space="preserve"> provide the regular documentation</w:t>
      </w:r>
      <w:r>
        <w:rPr>
          <w:color w:val="0E0E0E"/>
        </w:rPr>
        <w:t xml:space="preserve">. For unanticipated or emergency absences when advance notification to an instructor is not possible, the student should </w:t>
      </w:r>
      <w:r>
        <w:rPr>
          <w:color w:val="0E0E0E"/>
          <w:u w:val="single" w:color="0E0E0E"/>
        </w:rPr>
        <w:t>contact the instructor as soon as possible by</w:t>
      </w:r>
      <w:r>
        <w:rPr>
          <w:color w:val="0E0E0E"/>
        </w:rPr>
        <w:t xml:space="preserve"> </w:t>
      </w:r>
      <w:r>
        <w:rPr>
          <w:color w:val="0E0E0E"/>
          <w:u w:val="single" w:color="0E0E0E"/>
        </w:rPr>
        <w:t>email</w:t>
      </w:r>
      <w:r>
        <w:rPr>
          <w:color w:val="0E0E0E"/>
        </w:rPr>
        <w:t xml:space="preserve">.  </w:t>
      </w:r>
    </w:p>
    <w:p w14:paraId="35025A5A" w14:textId="33F9BD82" w:rsidR="000540A6" w:rsidRDefault="00162A18">
      <w:pPr>
        <w:pStyle w:val="Heading1"/>
        <w:ind w:left="-5"/>
      </w:pPr>
      <w:r>
        <w:t>Illness</w:t>
      </w:r>
      <w:r w:rsidR="0011788C">
        <w:t xml:space="preserve"> Impact on Attendance </w:t>
      </w:r>
    </w:p>
    <w:p w14:paraId="36510709" w14:textId="77777777" w:rsidR="000540A6" w:rsidRDefault="0011788C">
      <w:pPr>
        <w:spacing w:after="148"/>
        <w:ind w:left="-5"/>
      </w:pPr>
      <w:r>
        <w:t xml:space="preserve">While attendance is expected as outlined above, it is important for all of us to be mindful of the health and safety of everyone in our community, especially given concerns about COVID-19. </w:t>
      </w:r>
      <w:r>
        <w:rPr>
          <w:b/>
        </w:rPr>
        <w:t>DO NOT come to campus with a 100.4°F (38°C)</w:t>
      </w:r>
      <w:r>
        <w:t xml:space="preserve"> or above temperature (no meds in past 24 hours). Please contact me if you are unable to attend class because you are ill, or unable to attend class due to a related issue regarding COVID-19, in mindfulness of the health and safety of everyone in our community.  </w:t>
      </w:r>
    </w:p>
    <w:p w14:paraId="5D87C407" w14:textId="6EEA67F5" w:rsidR="000540A6" w:rsidRDefault="0011788C">
      <w:pPr>
        <w:spacing w:after="150"/>
        <w:ind w:left="-5"/>
      </w:pPr>
      <w:r>
        <w:t>If you are experiencing cough, shortness of breath or difficulty breathing, fever, or any of the other possible symptoms of COVID-19 (https://www.cdc.gov/coronavirus/2019-ncov/symptomstesting/symptoms.html), please seek medical attention from the Student Health and Wellness Center (940565-2333 or askSHWC@unt.edu) or your health care provider PRIOR to coming to campus.</w:t>
      </w:r>
      <w:r>
        <w:rPr>
          <w:rFonts w:ascii="Calibri" w:eastAsia="Calibri" w:hAnsi="Calibri" w:cs="Calibri"/>
          <w:sz w:val="22"/>
        </w:rPr>
        <w:t xml:space="preserve"> </w:t>
      </w:r>
      <w:r>
        <w:t xml:space="preserve">Importantly, if you find yourself too sick to progress in the course, notify your academic advisor </w:t>
      </w:r>
      <w:r>
        <w:lastRenderedPageBreak/>
        <w:t xml:space="preserve">and notify me via email. We will </w:t>
      </w:r>
      <w:proofErr w:type="gramStart"/>
      <w:r>
        <w:t>make arrangements</w:t>
      </w:r>
      <w:proofErr w:type="gramEnd"/>
      <w:r>
        <w:t xml:space="preserve"> based on your </w:t>
      </w:r>
      <w:proofErr w:type="gramStart"/>
      <w:r>
        <w:t>particular situation</w:t>
      </w:r>
      <w:proofErr w:type="gramEnd"/>
      <w:r>
        <w:t xml:space="preserve">. </w:t>
      </w:r>
      <w:r>
        <w:rPr>
          <w:b/>
          <w:u w:val="single" w:color="000000"/>
        </w:rPr>
        <w:t>While</w:t>
      </w:r>
      <w:r>
        <w:rPr>
          <w:b/>
        </w:rPr>
        <w:t xml:space="preserve"> </w:t>
      </w:r>
      <w:r>
        <w:rPr>
          <w:b/>
          <w:u w:val="single" w:color="000000"/>
        </w:rPr>
        <w:t>attendance is an important part of succeeding in this class, your own health, and those of others in</w:t>
      </w:r>
      <w:r>
        <w:rPr>
          <w:b/>
        </w:rPr>
        <w:t xml:space="preserve"> </w:t>
      </w:r>
      <w:r>
        <w:rPr>
          <w:b/>
          <w:u w:val="single" w:color="000000"/>
        </w:rPr>
        <w:t>the community, is more important.</w:t>
      </w:r>
      <w:r>
        <w:rPr>
          <w:b/>
        </w:rPr>
        <w:t xml:space="preserve"> </w:t>
      </w:r>
    </w:p>
    <w:p w14:paraId="3C781FA1" w14:textId="77777777" w:rsidR="000540A6" w:rsidRDefault="0011788C">
      <w:pPr>
        <w:spacing w:after="76" w:line="259" w:lineRule="auto"/>
        <w:ind w:left="0" w:firstLine="0"/>
      </w:pPr>
      <w:r>
        <w:rPr>
          <w:b/>
        </w:rPr>
        <w:t xml:space="preserve"> </w:t>
      </w:r>
    </w:p>
    <w:p w14:paraId="001F86F9" w14:textId="77777777" w:rsidR="000540A6" w:rsidRDefault="0011788C">
      <w:pPr>
        <w:pStyle w:val="Heading1"/>
        <w:spacing w:after="115"/>
        <w:ind w:left="-5"/>
      </w:pPr>
      <w:r>
        <w:t xml:space="preserve">Email Policy </w:t>
      </w:r>
    </w:p>
    <w:p w14:paraId="5489A1AC" w14:textId="3D9FB397" w:rsidR="000540A6" w:rsidRDefault="0011788C">
      <w:pPr>
        <w:numPr>
          <w:ilvl w:val="0"/>
          <w:numId w:val="2"/>
        </w:numPr>
        <w:ind w:hanging="360"/>
      </w:pPr>
      <w:r>
        <w:t xml:space="preserve">When you email, </w:t>
      </w:r>
      <w:r>
        <w:rPr>
          <w:b/>
          <w:u w:val="single" w:color="000000"/>
        </w:rPr>
        <w:t>please make sure to use “</w:t>
      </w:r>
      <w:r w:rsidRPr="000F0D74">
        <w:rPr>
          <w:b/>
          <w:u w:val="single" w:color="000000"/>
        </w:rPr>
        <w:t>GEO</w:t>
      </w:r>
      <w:r w:rsidR="00725C5B">
        <w:rPr>
          <w:b/>
          <w:u w:val="single" w:color="000000"/>
        </w:rPr>
        <w:t>L 3000</w:t>
      </w:r>
      <w:r w:rsidRPr="000F0D74">
        <w:rPr>
          <w:b/>
          <w:u w:val="single" w:color="000000"/>
        </w:rPr>
        <w:t xml:space="preserve"> Section 00</w:t>
      </w:r>
      <w:r w:rsidR="00725C5B">
        <w:rPr>
          <w:b/>
          <w:u w:val="single" w:color="000000"/>
        </w:rPr>
        <w:t>1</w:t>
      </w:r>
      <w:r w:rsidRPr="000F0D74">
        <w:rPr>
          <w:b/>
          <w:u w:val="single" w:color="000000"/>
        </w:rPr>
        <w:t>” in</w:t>
      </w:r>
      <w:r>
        <w:rPr>
          <w:b/>
          <w:u w:val="single" w:color="000000"/>
        </w:rPr>
        <w:t xml:space="preserve"> subject line</w:t>
      </w:r>
      <w:r>
        <w:t xml:space="preserve"> and sign message with your full name. This will help me tremendously in locating and responding to your emails quickly. </w:t>
      </w:r>
    </w:p>
    <w:p w14:paraId="3F0C2B90" w14:textId="5516523B" w:rsidR="000540A6" w:rsidRDefault="0011788C">
      <w:pPr>
        <w:numPr>
          <w:ilvl w:val="0"/>
          <w:numId w:val="2"/>
        </w:numPr>
        <w:ind w:hanging="360"/>
      </w:pPr>
      <w:r>
        <w:t xml:space="preserve">You should email me if an emergency </w:t>
      </w:r>
      <w:r w:rsidR="00AA5944">
        <w:t>arises,</w:t>
      </w:r>
      <w:r>
        <w:t xml:space="preserve"> and you will miss your lecture or exam. </w:t>
      </w:r>
    </w:p>
    <w:p w14:paraId="0EE7B442" w14:textId="01886798" w:rsidR="00FF6C33" w:rsidRDefault="00065A30">
      <w:pPr>
        <w:numPr>
          <w:ilvl w:val="0"/>
          <w:numId w:val="2"/>
        </w:numPr>
        <w:ind w:hanging="360"/>
      </w:pPr>
      <w:r>
        <w:t xml:space="preserve">My UNT email address is: </w:t>
      </w:r>
      <w:hyperlink r:id="rId7" w:history="1">
        <w:r w:rsidRPr="00214EA9">
          <w:rPr>
            <w:rStyle w:val="Hyperlink"/>
          </w:rPr>
          <w:t>Melanie.Kneen@unt.edu</w:t>
        </w:r>
      </w:hyperlink>
      <w:r w:rsidR="00FA04DB">
        <w:t>.</w:t>
      </w:r>
      <w:r>
        <w:t xml:space="preserve"> </w:t>
      </w:r>
      <w:r w:rsidR="00FA04DB">
        <w:t>Please use this email address as any others I may not see your messages.</w:t>
      </w:r>
    </w:p>
    <w:p w14:paraId="7EC767EE" w14:textId="77777777" w:rsidR="00971E08" w:rsidRDefault="00971E08" w:rsidP="00FF6C33">
      <w:pPr>
        <w:pStyle w:val="Heading1"/>
        <w:spacing w:after="10"/>
        <w:ind w:left="-5"/>
      </w:pPr>
    </w:p>
    <w:p w14:paraId="76CA757C" w14:textId="42EAFF69" w:rsidR="00FF6C33" w:rsidRDefault="0011788C" w:rsidP="00FF6C33">
      <w:pPr>
        <w:pStyle w:val="Heading1"/>
        <w:spacing w:after="10"/>
        <w:ind w:left="-5"/>
      </w:pPr>
      <w:r>
        <w:t xml:space="preserve">Grading </w:t>
      </w:r>
    </w:p>
    <w:p w14:paraId="6FB4DA56" w14:textId="77777777" w:rsidR="00C42CEC" w:rsidRDefault="00C42CEC">
      <w:pPr>
        <w:pStyle w:val="Heading1"/>
        <w:spacing w:after="10"/>
        <w:ind w:left="-5"/>
      </w:pPr>
    </w:p>
    <w:p w14:paraId="3CADA743" w14:textId="4C72EB2C" w:rsidR="000540A6" w:rsidRDefault="0011788C">
      <w:pPr>
        <w:pStyle w:val="Heading1"/>
        <w:spacing w:after="10"/>
        <w:ind w:left="-5"/>
      </w:pPr>
      <w:r>
        <w:t xml:space="preserve">Grade breakdown </w:t>
      </w:r>
    </w:p>
    <w:tbl>
      <w:tblPr>
        <w:tblStyle w:val="TableGrid"/>
        <w:tblW w:w="10276" w:type="dxa"/>
        <w:tblInd w:w="5" w:type="dxa"/>
        <w:tblCellMar>
          <w:top w:w="62" w:type="dxa"/>
          <w:right w:w="115" w:type="dxa"/>
        </w:tblCellMar>
        <w:tblLook w:val="04A0" w:firstRow="1" w:lastRow="0" w:firstColumn="1" w:lastColumn="0" w:noHBand="0" w:noVBand="1"/>
      </w:tblPr>
      <w:tblGrid>
        <w:gridCol w:w="3043"/>
        <w:gridCol w:w="5947"/>
        <w:gridCol w:w="1286"/>
      </w:tblGrid>
      <w:tr w:rsidR="00A21F84" w14:paraId="73AE8553" w14:textId="0459AA55" w:rsidTr="005F7FA2">
        <w:trPr>
          <w:trHeight w:val="286"/>
        </w:trPr>
        <w:tc>
          <w:tcPr>
            <w:tcW w:w="3043" w:type="dxa"/>
            <w:tcBorders>
              <w:top w:val="single" w:sz="4" w:space="0" w:color="000000"/>
              <w:left w:val="single" w:sz="4" w:space="0" w:color="000000"/>
              <w:bottom w:val="single" w:sz="4" w:space="0" w:color="000000"/>
              <w:right w:val="nil"/>
            </w:tcBorders>
          </w:tcPr>
          <w:p w14:paraId="6CF67C72" w14:textId="55ECC5B3" w:rsidR="00A21F84" w:rsidRPr="00D71C20" w:rsidRDefault="00A21F84">
            <w:pPr>
              <w:spacing w:after="0" w:line="259" w:lineRule="auto"/>
              <w:ind w:left="108" w:firstLine="0"/>
            </w:pPr>
            <w:r w:rsidRPr="00D71C20">
              <w:t>In-class attendance</w:t>
            </w:r>
            <w:r w:rsidR="00D71C20">
              <w:t xml:space="preserve"> </w:t>
            </w:r>
            <w:r w:rsidR="008B14C8">
              <w:t>/</w:t>
            </w:r>
            <w:r w:rsidR="00D71C20">
              <w:t xml:space="preserve"> class work assignments</w:t>
            </w:r>
            <w:r w:rsidRPr="00D71C20">
              <w:t xml:space="preserve"> </w:t>
            </w:r>
          </w:p>
        </w:tc>
        <w:tc>
          <w:tcPr>
            <w:tcW w:w="5947" w:type="dxa"/>
            <w:tcBorders>
              <w:top w:val="single" w:sz="4" w:space="0" w:color="000000"/>
              <w:left w:val="nil"/>
              <w:bottom w:val="single" w:sz="4" w:space="0" w:color="000000"/>
              <w:right w:val="single" w:sz="4" w:space="0" w:color="000000"/>
            </w:tcBorders>
          </w:tcPr>
          <w:p w14:paraId="471109B7" w14:textId="57442777" w:rsidR="008B7623" w:rsidRPr="008B14C8" w:rsidRDefault="008B7623">
            <w:pPr>
              <w:spacing w:after="0" w:line="259" w:lineRule="auto"/>
              <w:ind w:left="0" w:firstLine="0"/>
            </w:pPr>
            <w:r>
              <w:t>Attendance</w:t>
            </w:r>
            <w:r w:rsidR="00C42CEC">
              <w:t>,</w:t>
            </w:r>
            <w:r>
              <w:t xml:space="preserve"> </w:t>
            </w:r>
            <w:r w:rsidR="00C42CEC">
              <w:t>especially for any guest speakers,</w:t>
            </w:r>
            <w:r>
              <w:t xml:space="preserve"> will contribute </w:t>
            </w:r>
            <w:r w:rsidR="00C42CEC">
              <w:t>5</w:t>
            </w:r>
            <w:r>
              <w:t>% of your final grade</w:t>
            </w:r>
          </w:p>
        </w:tc>
        <w:tc>
          <w:tcPr>
            <w:tcW w:w="1286" w:type="dxa"/>
            <w:tcBorders>
              <w:top w:val="single" w:sz="4" w:space="0" w:color="000000"/>
              <w:left w:val="nil"/>
              <w:bottom w:val="single" w:sz="4" w:space="0" w:color="000000"/>
              <w:right w:val="single" w:sz="4" w:space="0" w:color="000000"/>
            </w:tcBorders>
          </w:tcPr>
          <w:p w14:paraId="7EE82EC1" w14:textId="5D4D8383" w:rsidR="00A21F84" w:rsidRPr="008B14C8" w:rsidRDefault="004B1B9B">
            <w:pPr>
              <w:spacing w:after="0" w:line="259" w:lineRule="auto"/>
              <w:ind w:left="0" w:firstLine="0"/>
            </w:pPr>
            <w:r>
              <w:t>5</w:t>
            </w:r>
            <w:r w:rsidR="00D365A4">
              <w:t xml:space="preserve"> %</w:t>
            </w:r>
          </w:p>
        </w:tc>
      </w:tr>
      <w:tr w:rsidR="00A21F84" w14:paraId="1A30B3B9" w14:textId="2C56A4F1" w:rsidTr="005F7FA2">
        <w:trPr>
          <w:trHeight w:val="286"/>
        </w:trPr>
        <w:tc>
          <w:tcPr>
            <w:tcW w:w="3043" w:type="dxa"/>
            <w:tcBorders>
              <w:top w:val="single" w:sz="4" w:space="0" w:color="000000"/>
              <w:left w:val="single" w:sz="4" w:space="0" w:color="000000"/>
              <w:bottom w:val="single" w:sz="4" w:space="0" w:color="000000"/>
              <w:right w:val="nil"/>
            </w:tcBorders>
          </w:tcPr>
          <w:p w14:paraId="093DA4D0" w14:textId="320B6568" w:rsidR="00A21F84" w:rsidRPr="000F0D74" w:rsidRDefault="00C42CEC">
            <w:pPr>
              <w:spacing w:after="0" w:line="259" w:lineRule="auto"/>
              <w:ind w:left="108" w:firstLine="0"/>
            </w:pPr>
            <w:r>
              <w:t>5</w:t>
            </w:r>
            <w:r w:rsidR="00607C34">
              <w:t xml:space="preserve"> major grade assignments</w:t>
            </w:r>
          </w:p>
        </w:tc>
        <w:tc>
          <w:tcPr>
            <w:tcW w:w="5947" w:type="dxa"/>
            <w:tcBorders>
              <w:top w:val="single" w:sz="4" w:space="0" w:color="000000"/>
              <w:left w:val="nil"/>
              <w:bottom w:val="single" w:sz="4" w:space="0" w:color="000000"/>
              <w:right w:val="single" w:sz="4" w:space="0" w:color="000000"/>
            </w:tcBorders>
          </w:tcPr>
          <w:p w14:paraId="1CE86328" w14:textId="0C341809" w:rsidR="00A21F84" w:rsidRPr="000F0D74" w:rsidRDefault="00E1251F">
            <w:pPr>
              <w:spacing w:after="0" w:line="259" w:lineRule="auto"/>
              <w:ind w:left="0" w:firstLine="0"/>
            </w:pPr>
            <w:r>
              <w:t>Are</w:t>
            </w:r>
            <w:r w:rsidR="00C42CEC">
              <w:t xml:space="preserve"> the main </w:t>
            </w:r>
            <w:r>
              <w:t xml:space="preserve">source </w:t>
            </w:r>
            <w:r w:rsidR="00C42CEC">
              <w:t>of your grade as you individually explore the class concepts in your chosen Texan locations</w:t>
            </w:r>
          </w:p>
        </w:tc>
        <w:tc>
          <w:tcPr>
            <w:tcW w:w="1286" w:type="dxa"/>
            <w:tcBorders>
              <w:top w:val="single" w:sz="4" w:space="0" w:color="000000"/>
              <w:left w:val="nil"/>
              <w:bottom w:val="single" w:sz="4" w:space="0" w:color="000000"/>
              <w:right w:val="single" w:sz="4" w:space="0" w:color="000000"/>
            </w:tcBorders>
          </w:tcPr>
          <w:p w14:paraId="13026AB9" w14:textId="3E1398E1" w:rsidR="00A21F84" w:rsidRPr="000F0D74" w:rsidRDefault="004B1B9B">
            <w:pPr>
              <w:spacing w:after="0" w:line="259" w:lineRule="auto"/>
              <w:ind w:left="0" w:firstLine="0"/>
            </w:pPr>
            <w:r>
              <w:t>5</w:t>
            </w:r>
            <w:r w:rsidR="00607C34">
              <w:t>*10%</w:t>
            </w:r>
          </w:p>
        </w:tc>
      </w:tr>
      <w:tr w:rsidR="00A21F84" w14:paraId="6A867F87" w14:textId="27937C26" w:rsidTr="005F7FA2">
        <w:trPr>
          <w:trHeight w:val="286"/>
        </w:trPr>
        <w:tc>
          <w:tcPr>
            <w:tcW w:w="3043" w:type="dxa"/>
            <w:tcBorders>
              <w:top w:val="single" w:sz="4" w:space="0" w:color="000000"/>
              <w:left w:val="single" w:sz="4" w:space="0" w:color="000000"/>
              <w:bottom w:val="single" w:sz="4" w:space="0" w:color="000000"/>
              <w:right w:val="nil"/>
            </w:tcBorders>
          </w:tcPr>
          <w:p w14:paraId="1B266519" w14:textId="7AEB9F42" w:rsidR="00A21F84" w:rsidRPr="000F0D74" w:rsidRDefault="00162A18">
            <w:pPr>
              <w:spacing w:after="0" w:line="259" w:lineRule="auto"/>
              <w:ind w:left="108" w:firstLine="0"/>
            </w:pPr>
            <w:r>
              <w:t>2</w:t>
            </w:r>
            <w:r w:rsidR="00A21F84" w:rsidRPr="000F0D74">
              <w:t xml:space="preserve"> in-class Exams </w:t>
            </w:r>
          </w:p>
        </w:tc>
        <w:tc>
          <w:tcPr>
            <w:tcW w:w="5947" w:type="dxa"/>
            <w:tcBorders>
              <w:top w:val="single" w:sz="4" w:space="0" w:color="000000"/>
              <w:left w:val="nil"/>
              <w:bottom w:val="single" w:sz="4" w:space="0" w:color="000000"/>
              <w:right w:val="single" w:sz="4" w:space="0" w:color="000000"/>
            </w:tcBorders>
          </w:tcPr>
          <w:p w14:paraId="2B01437B" w14:textId="5950296A" w:rsidR="00A21F84" w:rsidRPr="000F0D74" w:rsidRDefault="00A21F84">
            <w:pPr>
              <w:spacing w:after="0" w:line="259" w:lineRule="auto"/>
              <w:ind w:left="0" w:firstLine="0"/>
            </w:pPr>
            <w:r w:rsidRPr="000F0D74">
              <w:t>1</w:t>
            </w:r>
            <w:r w:rsidR="00AD57B7">
              <w:t>5</w:t>
            </w:r>
            <w:r w:rsidRPr="000F0D74">
              <w:t xml:space="preserve">0 pts each </w:t>
            </w:r>
            <w:r w:rsidR="00D365A4">
              <w:t>2</w:t>
            </w:r>
            <w:r w:rsidRPr="000F0D74">
              <w:t>*</w:t>
            </w:r>
            <w:r w:rsidR="00D365A4">
              <w:t>15%</w:t>
            </w:r>
            <w:r>
              <w:t xml:space="preserve">  </w:t>
            </w:r>
          </w:p>
        </w:tc>
        <w:tc>
          <w:tcPr>
            <w:tcW w:w="1286" w:type="dxa"/>
            <w:tcBorders>
              <w:top w:val="single" w:sz="4" w:space="0" w:color="000000"/>
              <w:left w:val="nil"/>
              <w:bottom w:val="single" w:sz="4" w:space="0" w:color="000000"/>
              <w:right w:val="single" w:sz="4" w:space="0" w:color="000000"/>
            </w:tcBorders>
          </w:tcPr>
          <w:p w14:paraId="600E8A74" w14:textId="164E91D7" w:rsidR="00A21F84" w:rsidRPr="000F0D74" w:rsidRDefault="00162A18">
            <w:pPr>
              <w:spacing w:after="0" w:line="259" w:lineRule="auto"/>
              <w:ind w:left="0" w:firstLine="0"/>
            </w:pPr>
            <w:r>
              <w:t>2</w:t>
            </w:r>
            <w:r w:rsidR="008B14C8">
              <w:t xml:space="preserve"> * 1</w:t>
            </w:r>
            <w:r>
              <w:t>5%</w:t>
            </w:r>
            <w:r w:rsidR="005F7FA2">
              <w:t xml:space="preserve"> </w:t>
            </w:r>
          </w:p>
        </w:tc>
      </w:tr>
      <w:tr w:rsidR="00A21F84" w14:paraId="5A9742A3" w14:textId="28E27D60" w:rsidTr="005F7FA2">
        <w:trPr>
          <w:trHeight w:val="288"/>
        </w:trPr>
        <w:tc>
          <w:tcPr>
            <w:tcW w:w="3043" w:type="dxa"/>
            <w:tcBorders>
              <w:top w:val="single" w:sz="4" w:space="0" w:color="000000"/>
              <w:left w:val="single" w:sz="4" w:space="0" w:color="000000"/>
              <w:bottom w:val="single" w:sz="4" w:space="0" w:color="000000"/>
              <w:right w:val="nil"/>
            </w:tcBorders>
          </w:tcPr>
          <w:p w14:paraId="44D74093" w14:textId="30AD9131" w:rsidR="00A21F84" w:rsidRPr="000F0D74" w:rsidRDefault="00A21F84">
            <w:pPr>
              <w:spacing w:after="0" w:line="259" w:lineRule="auto"/>
              <w:ind w:left="108" w:firstLine="0"/>
            </w:pPr>
            <w:r w:rsidRPr="000F0D74">
              <w:t xml:space="preserve">1 Final Exam </w:t>
            </w:r>
          </w:p>
        </w:tc>
        <w:tc>
          <w:tcPr>
            <w:tcW w:w="5947" w:type="dxa"/>
            <w:tcBorders>
              <w:top w:val="single" w:sz="4" w:space="0" w:color="000000"/>
              <w:left w:val="nil"/>
              <w:bottom w:val="single" w:sz="4" w:space="0" w:color="000000"/>
              <w:right w:val="single" w:sz="4" w:space="0" w:color="000000"/>
            </w:tcBorders>
          </w:tcPr>
          <w:p w14:paraId="10D51BC6" w14:textId="206DA510" w:rsidR="00A21F84" w:rsidRPr="000F0D74" w:rsidRDefault="00A21F84" w:rsidP="00CD3D5D">
            <w:pPr>
              <w:spacing w:after="0" w:line="259" w:lineRule="auto"/>
              <w:ind w:left="0" w:firstLine="0"/>
            </w:pPr>
            <w:r w:rsidRPr="000F0D74">
              <w:t>1</w:t>
            </w:r>
            <w:r w:rsidR="00AD57B7">
              <w:t>5</w:t>
            </w:r>
            <w:r w:rsidRPr="000F0D74">
              <w:t xml:space="preserve">0 pts </w:t>
            </w:r>
            <w:r>
              <w:t xml:space="preserve">value </w:t>
            </w:r>
            <w:r w:rsidR="00D365A4">
              <w:t>15</w:t>
            </w:r>
            <w:r>
              <w:t xml:space="preserve"> % of final gra</w:t>
            </w:r>
            <w:r w:rsidR="00CD3D5D">
              <w:t>d</w:t>
            </w:r>
            <w:r>
              <w:t>e</w:t>
            </w:r>
          </w:p>
        </w:tc>
        <w:tc>
          <w:tcPr>
            <w:tcW w:w="1286" w:type="dxa"/>
            <w:tcBorders>
              <w:top w:val="single" w:sz="4" w:space="0" w:color="000000"/>
              <w:left w:val="nil"/>
              <w:bottom w:val="single" w:sz="4" w:space="0" w:color="000000"/>
              <w:right w:val="single" w:sz="4" w:space="0" w:color="000000"/>
            </w:tcBorders>
          </w:tcPr>
          <w:p w14:paraId="13F0A1AC" w14:textId="5AD329D1" w:rsidR="00A21F84" w:rsidRPr="000F0D74" w:rsidRDefault="00D365A4">
            <w:pPr>
              <w:spacing w:after="0" w:line="259" w:lineRule="auto"/>
              <w:ind w:left="0" w:firstLine="0"/>
            </w:pPr>
            <w:r>
              <w:t>15 %</w:t>
            </w:r>
          </w:p>
        </w:tc>
      </w:tr>
      <w:tr w:rsidR="00A21F84" w14:paraId="43C231E8" w14:textId="1176F624" w:rsidTr="005F7FA2">
        <w:trPr>
          <w:trHeight w:val="288"/>
        </w:trPr>
        <w:tc>
          <w:tcPr>
            <w:tcW w:w="3043" w:type="dxa"/>
            <w:tcBorders>
              <w:top w:val="single" w:sz="4" w:space="0" w:color="000000"/>
              <w:left w:val="single" w:sz="4" w:space="0" w:color="000000"/>
              <w:bottom w:val="single" w:sz="4" w:space="0" w:color="000000"/>
              <w:right w:val="nil"/>
            </w:tcBorders>
          </w:tcPr>
          <w:p w14:paraId="5F71248A" w14:textId="3FC5F29C" w:rsidR="00A21F84" w:rsidRPr="000F0D74" w:rsidRDefault="00A21F84">
            <w:pPr>
              <w:spacing w:after="0" w:line="259" w:lineRule="auto"/>
              <w:ind w:left="108" w:firstLine="0"/>
            </w:pPr>
            <w:r w:rsidRPr="00D365A4">
              <w:rPr>
                <w:b/>
                <w:bCs/>
              </w:rPr>
              <w:t>Optional</w:t>
            </w:r>
            <w:r>
              <w:t xml:space="preserve"> </w:t>
            </w:r>
            <w:r w:rsidR="00E1251F">
              <w:t>Presentation</w:t>
            </w:r>
          </w:p>
        </w:tc>
        <w:tc>
          <w:tcPr>
            <w:tcW w:w="5947" w:type="dxa"/>
            <w:tcBorders>
              <w:top w:val="single" w:sz="4" w:space="0" w:color="000000"/>
              <w:left w:val="nil"/>
              <w:bottom w:val="single" w:sz="4" w:space="0" w:color="000000"/>
              <w:right w:val="single" w:sz="4" w:space="0" w:color="000000"/>
            </w:tcBorders>
          </w:tcPr>
          <w:p w14:paraId="12939B86" w14:textId="190413A9" w:rsidR="00A21F84" w:rsidRPr="000F0D74" w:rsidRDefault="00A21F84">
            <w:pPr>
              <w:spacing w:after="0" w:line="259" w:lineRule="auto"/>
              <w:ind w:left="0" w:firstLine="0"/>
            </w:pPr>
            <w:r>
              <w:t xml:space="preserve">100 pts – can replace some in-class exam, </w:t>
            </w:r>
            <w:r w:rsidR="00C42CEC">
              <w:t>this</w:t>
            </w:r>
            <w:r>
              <w:t xml:space="preserve"> will allow you to rescue your grade. It is not required. </w:t>
            </w:r>
          </w:p>
        </w:tc>
        <w:tc>
          <w:tcPr>
            <w:tcW w:w="1286" w:type="dxa"/>
            <w:tcBorders>
              <w:top w:val="single" w:sz="4" w:space="0" w:color="000000"/>
              <w:left w:val="nil"/>
              <w:bottom w:val="single" w:sz="4" w:space="0" w:color="000000"/>
              <w:right w:val="single" w:sz="4" w:space="0" w:color="000000"/>
            </w:tcBorders>
          </w:tcPr>
          <w:p w14:paraId="1BCD6E77" w14:textId="22972523" w:rsidR="00A21F84" w:rsidRDefault="00D365A4">
            <w:pPr>
              <w:spacing w:after="0" w:line="259" w:lineRule="auto"/>
              <w:ind w:left="0" w:firstLine="0"/>
            </w:pPr>
            <w:r>
              <w:t>15 %</w:t>
            </w:r>
          </w:p>
        </w:tc>
      </w:tr>
      <w:tr w:rsidR="005F7FA2" w14:paraId="57AF106E" w14:textId="77777777" w:rsidTr="005F7FA2">
        <w:trPr>
          <w:trHeight w:val="288"/>
        </w:trPr>
        <w:tc>
          <w:tcPr>
            <w:tcW w:w="3043" w:type="dxa"/>
            <w:tcBorders>
              <w:top w:val="single" w:sz="4" w:space="0" w:color="000000"/>
              <w:left w:val="single" w:sz="4" w:space="0" w:color="000000"/>
              <w:bottom w:val="single" w:sz="4" w:space="0" w:color="000000"/>
              <w:right w:val="nil"/>
            </w:tcBorders>
          </w:tcPr>
          <w:p w14:paraId="7B72FF26" w14:textId="55952951" w:rsidR="005F7FA2" w:rsidRDefault="005F7FA2">
            <w:pPr>
              <w:spacing w:after="0" w:line="259" w:lineRule="auto"/>
              <w:ind w:left="108" w:firstLine="0"/>
            </w:pPr>
            <w:r>
              <w:t>Total grade</w:t>
            </w:r>
          </w:p>
        </w:tc>
        <w:tc>
          <w:tcPr>
            <w:tcW w:w="5947" w:type="dxa"/>
            <w:tcBorders>
              <w:top w:val="single" w:sz="4" w:space="0" w:color="000000"/>
              <w:left w:val="nil"/>
              <w:bottom w:val="single" w:sz="4" w:space="0" w:color="000000"/>
              <w:right w:val="single" w:sz="4" w:space="0" w:color="000000"/>
            </w:tcBorders>
          </w:tcPr>
          <w:p w14:paraId="05B3426E" w14:textId="5A5C1C77" w:rsidR="005F7FA2" w:rsidRDefault="005F7FA2">
            <w:pPr>
              <w:spacing w:after="0" w:line="259" w:lineRule="auto"/>
              <w:ind w:left="0" w:firstLine="0"/>
            </w:pPr>
            <w:r>
              <w:t xml:space="preserve">Out of a possible </w:t>
            </w:r>
            <w:r w:rsidR="00D365A4">
              <w:t>115%</w:t>
            </w:r>
            <w:r>
              <w:t xml:space="preserve"> </w:t>
            </w:r>
            <w:r w:rsidR="006E1AF1">
              <w:t xml:space="preserve">you will be graded on the best </w:t>
            </w:r>
            <w:r w:rsidR="00D365A4">
              <w:t>100%</w:t>
            </w:r>
            <w:r w:rsidR="006E1AF1">
              <w:t xml:space="preserve"> listed above</w:t>
            </w:r>
            <w:r w:rsidR="004B1B9B">
              <w:t xml:space="preserve">. The optional essay is the extra and student are not required to complete the essay. </w:t>
            </w:r>
          </w:p>
        </w:tc>
        <w:tc>
          <w:tcPr>
            <w:tcW w:w="1286" w:type="dxa"/>
            <w:tcBorders>
              <w:top w:val="single" w:sz="4" w:space="0" w:color="000000"/>
              <w:left w:val="nil"/>
              <w:bottom w:val="single" w:sz="4" w:space="0" w:color="000000"/>
              <w:right w:val="single" w:sz="4" w:space="0" w:color="000000"/>
            </w:tcBorders>
          </w:tcPr>
          <w:p w14:paraId="49081F8C" w14:textId="40CD4532" w:rsidR="005F7FA2" w:rsidRDefault="005F7FA2">
            <w:pPr>
              <w:spacing w:after="0" w:line="259" w:lineRule="auto"/>
              <w:ind w:left="0" w:firstLine="0"/>
            </w:pPr>
            <w:r>
              <w:t xml:space="preserve"> </w:t>
            </w:r>
            <w:r w:rsidR="00D365A4">
              <w:t>=</w:t>
            </w:r>
            <w:r>
              <w:t xml:space="preserve"> 100%</w:t>
            </w:r>
          </w:p>
        </w:tc>
      </w:tr>
    </w:tbl>
    <w:p w14:paraId="64F7D22A" w14:textId="674540B5" w:rsidR="00692EF5" w:rsidRDefault="0011788C" w:rsidP="00C42CEC">
      <w:pPr>
        <w:spacing w:after="0" w:line="259" w:lineRule="auto"/>
        <w:ind w:left="0" w:firstLine="0"/>
      </w:pPr>
      <w:r>
        <w:t xml:space="preserve"> No make </w:t>
      </w:r>
      <w:proofErr w:type="gramStart"/>
      <w:r>
        <w:t>ups</w:t>
      </w:r>
      <w:proofErr w:type="gramEnd"/>
      <w:r>
        <w:t>!</w:t>
      </w:r>
      <w:r>
        <w:rPr>
          <w:b/>
        </w:rPr>
        <w:t xml:space="preserve"> </w:t>
      </w:r>
      <w:r>
        <w:t xml:space="preserve">(If you have a conflict, contact Dr. </w:t>
      </w:r>
      <w:r w:rsidR="000F0D74">
        <w:t>Kneen</w:t>
      </w:r>
      <w:r>
        <w:t xml:space="preserve"> as early as possible) </w:t>
      </w:r>
    </w:p>
    <w:p w14:paraId="36548235" w14:textId="77777777" w:rsidR="00692EF5" w:rsidRDefault="00692EF5" w:rsidP="00692EF5">
      <w:pPr>
        <w:spacing w:line="375" w:lineRule="auto"/>
        <w:ind w:left="-5" w:right="3309"/>
        <w:rPr>
          <w:u w:val="single" w:color="000000"/>
        </w:rPr>
      </w:pPr>
    </w:p>
    <w:p w14:paraId="5196FA74" w14:textId="384B2844" w:rsidR="000540A6" w:rsidRDefault="0011788C" w:rsidP="00692EF5">
      <w:pPr>
        <w:spacing w:line="375" w:lineRule="auto"/>
        <w:ind w:left="-5" w:right="3309"/>
      </w:pPr>
      <w:r>
        <w:rPr>
          <w:u w:val="single" w:color="000000"/>
        </w:rPr>
        <w:t>In-class Attendance:</w:t>
      </w:r>
      <w:r>
        <w:t xml:space="preserve"> </w:t>
      </w:r>
    </w:p>
    <w:p w14:paraId="23AC12CB" w14:textId="74891104" w:rsidR="00D365A4" w:rsidRPr="00D757C1" w:rsidRDefault="00D365A4" w:rsidP="00D365A4">
      <w:pPr>
        <w:numPr>
          <w:ilvl w:val="0"/>
          <w:numId w:val="3"/>
        </w:numPr>
        <w:spacing w:after="0" w:line="259" w:lineRule="auto"/>
        <w:ind w:hanging="360"/>
        <w:rPr>
          <w:iCs/>
        </w:rPr>
      </w:pPr>
      <w:r w:rsidRPr="00D757C1">
        <w:rPr>
          <w:iCs/>
        </w:rPr>
        <w:t xml:space="preserve">Starting from Week 2, attendance </w:t>
      </w:r>
      <w:r w:rsidR="004B1B9B">
        <w:rPr>
          <w:iCs/>
        </w:rPr>
        <w:t>participation and small</w:t>
      </w:r>
      <w:r w:rsidRPr="00D757C1">
        <w:rPr>
          <w:iCs/>
        </w:rPr>
        <w:t xml:space="preserve"> in class assignments will be counted towards final grade.  </w:t>
      </w:r>
    </w:p>
    <w:p w14:paraId="1B59A94D" w14:textId="61E1787A" w:rsidR="00D365A4" w:rsidRPr="00D757C1" w:rsidRDefault="00D365A4" w:rsidP="00D365A4">
      <w:pPr>
        <w:numPr>
          <w:ilvl w:val="0"/>
          <w:numId w:val="3"/>
        </w:numPr>
        <w:spacing w:after="0" w:line="259" w:lineRule="auto"/>
        <w:ind w:hanging="360"/>
        <w:rPr>
          <w:iCs/>
        </w:rPr>
      </w:pPr>
      <w:r w:rsidRPr="00D757C1">
        <w:rPr>
          <w:iCs/>
        </w:rPr>
        <w:t xml:space="preserve">No make-up attendance. Perfect attendance score requires </w:t>
      </w:r>
      <w:r w:rsidR="004B1B9B">
        <w:rPr>
          <w:b/>
          <w:bCs/>
          <w:iCs/>
        </w:rPr>
        <w:t>9</w:t>
      </w:r>
      <w:r w:rsidR="00C42CEC">
        <w:rPr>
          <w:b/>
          <w:bCs/>
          <w:iCs/>
        </w:rPr>
        <w:t>0</w:t>
      </w:r>
      <w:r w:rsidRPr="00D365A4">
        <w:rPr>
          <w:b/>
          <w:bCs/>
          <w:iCs/>
        </w:rPr>
        <w:t>%</w:t>
      </w:r>
      <w:r w:rsidRPr="00D757C1">
        <w:rPr>
          <w:iCs/>
        </w:rPr>
        <w:t xml:space="preserve"> of all classwork and attendance grades collected. Extensive time out for acceptable reasons must be documented.   </w:t>
      </w:r>
    </w:p>
    <w:p w14:paraId="59C0A140" w14:textId="19CA0DC1" w:rsidR="00D365A4" w:rsidRPr="00D757C1" w:rsidRDefault="00D365A4" w:rsidP="00D365A4">
      <w:pPr>
        <w:numPr>
          <w:ilvl w:val="0"/>
          <w:numId w:val="3"/>
        </w:numPr>
        <w:ind w:hanging="360"/>
        <w:rPr>
          <w:iCs/>
        </w:rPr>
      </w:pPr>
      <w:r w:rsidRPr="00D757C1">
        <w:rPr>
          <w:iCs/>
        </w:rPr>
        <w:t xml:space="preserve">Emergencies that result in your absence should be emailed with appropriate documentation as </w:t>
      </w:r>
      <w:r>
        <w:rPr>
          <w:iCs/>
        </w:rPr>
        <w:t xml:space="preserve">soon </w:t>
      </w:r>
      <w:r w:rsidRPr="00D757C1">
        <w:rPr>
          <w:iCs/>
        </w:rPr>
        <w:t xml:space="preserve">as possible. </w:t>
      </w:r>
    </w:p>
    <w:p w14:paraId="2ACF5427" w14:textId="6FA27F4F" w:rsidR="000540A6" w:rsidRPr="004B1B9B" w:rsidRDefault="00D365A4" w:rsidP="004B1B9B">
      <w:pPr>
        <w:numPr>
          <w:ilvl w:val="0"/>
          <w:numId w:val="3"/>
        </w:numPr>
        <w:spacing w:after="0"/>
        <w:ind w:hanging="360"/>
        <w:rPr>
          <w:iCs/>
        </w:rPr>
      </w:pPr>
      <w:r w:rsidRPr="00D757C1">
        <w:rPr>
          <w:iCs/>
        </w:rPr>
        <w:t xml:space="preserve">There is an allowance in the attendance as a grading criterion in this semester, so please don’t force yourself to come to class if you don’t feel well, we all need to be conservative in this aspect and take full responsibility in terms of public health. </w:t>
      </w:r>
    </w:p>
    <w:p w14:paraId="71091A12" w14:textId="37CB2BA9" w:rsidR="000540A6" w:rsidRDefault="000540A6">
      <w:pPr>
        <w:spacing w:after="0" w:line="259" w:lineRule="auto"/>
        <w:ind w:left="0" w:firstLine="0"/>
      </w:pPr>
    </w:p>
    <w:p w14:paraId="053A29EA" w14:textId="08290FE7" w:rsidR="000540A6" w:rsidRPr="00461A3B" w:rsidRDefault="00C42CEC">
      <w:pPr>
        <w:spacing w:after="0" w:line="259" w:lineRule="auto"/>
        <w:ind w:left="-5"/>
      </w:pPr>
      <w:r>
        <w:rPr>
          <w:u w:val="single" w:color="000000"/>
        </w:rPr>
        <w:br w:type="column"/>
      </w:r>
      <w:r w:rsidR="00162A18">
        <w:rPr>
          <w:u w:val="single" w:color="000000"/>
        </w:rPr>
        <w:lastRenderedPageBreak/>
        <w:t>2</w:t>
      </w:r>
      <w:r w:rsidR="0011788C">
        <w:rPr>
          <w:u w:val="single" w:color="000000"/>
        </w:rPr>
        <w:t xml:space="preserve"> </w:t>
      </w:r>
      <w:r w:rsidR="00461A3B">
        <w:rPr>
          <w:u w:val="single" w:color="000000"/>
        </w:rPr>
        <w:t>“</w:t>
      </w:r>
      <w:r w:rsidR="0011788C" w:rsidRPr="00461A3B">
        <w:rPr>
          <w:u w:val="single" w:color="000000"/>
        </w:rPr>
        <w:t>In-class</w:t>
      </w:r>
      <w:r w:rsidR="00461A3B" w:rsidRPr="00461A3B">
        <w:rPr>
          <w:u w:val="single" w:color="000000"/>
        </w:rPr>
        <w:t>”</w:t>
      </w:r>
      <w:r w:rsidR="0011788C" w:rsidRPr="00461A3B">
        <w:rPr>
          <w:u w:val="single" w:color="000000"/>
        </w:rPr>
        <w:t xml:space="preserve"> Exams (100 pts each)</w:t>
      </w:r>
      <w:r w:rsidR="0011788C" w:rsidRPr="00461A3B">
        <w:rPr>
          <w:i/>
        </w:rPr>
        <w:t xml:space="preserve"> </w:t>
      </w:r>
    </w:p>
    <w:p w14:paraId="36583683" w14:textId="48C75775" w:rsidR="000540A6" w:rsidRDefault="0011788C">
      <w:pPr>
        <w:numPr>
          <w:ilvl w:val="0"/>
          <w:numId w:val="4"/>
        </w:numPr>
        <w:ind w:hanging="360"/>
      </w:pPr>
      <w:r>
        <w:t xml:space="preserve">Each </w:t>
      </w:r>
      <w:r w:rsidR="00426252">
        <w:t xml:space="preserve">contains </w:t>
      </w:r>
      <w:r w:rsidR="00FA04DB">
        <w:t xml:space="preserve">50 </w:t>
      </w:r>
      <w:r>
        <w:t>multiple choice</w:t>
      </w:r>
      <w:r w:rsidR="00D365A4">
        <w:t xml:space="preserve"> questions </w:t>
      </w:r>
      <w:r w:rsidR="00AD57B7">
        <w:t>worth</w:t>
      </w:r>
      <w:r w:rsidR="00D365A4">
        <w:t xml:space="preserve"> 100 points and approximately 100 points of </w:t>
      </w:r>
      <w:r w:rsidR="00426252" w:rsidRPr="00487A2F">
        <w:rPr>
          <w:b/>
          <w:bCs/>
        </w:rPr>
        <w:t>free response</w:t>
      </w:r>
      <w:r w:rsidR="00FA04DB">
        <w:rPr>
          <w:b/>
          <w:bCs/>
        </w:rPr>
        <w:t xml:space="preserve"> and drawing</w:t>
      </w:r>
      <w:r w:rsidR="00D365A4">
        <w:rPr>
          <w:b/>
          <w:bCs/>
        </w:rPr>
        <w:t xml:space="preserve"> questions</w:t>
      </w:r>
      <w:r>
        <w:t>.</w:t>
      </w:r>
      <w:r w:rsidR="00D365A4">
        <w:t xml:space="preserve"> This is way more than can be completed in </w:t>
      </w:r>
      <w:r w:rsidR="00AD57B7">
        <w:t>time,</w:t>
      </w:r>
      <w:r w:rsidR="00D365A4">
        <w:t xml:space="preserve"> so </w:t>
      </w:r>
      <w:r w:rsidR="00AD57B7">
        <w:t>focus on the questions of your choice</w:t>
      </w:r>
      <w:r w:rsidR="00D365A4">
        <w:t xml:space="preserve">. You require 150 of 200 </w:t>
      </w:r>
      <w:r w:rsidR="00AD57B7">
        <w:t xml:space="preserve">possible </w:t>
      </w:r>
      <w:r w:rsidR="00D365A4">
        <w:t>points for a perfect score</w:t>
      </w:r>
      <w:r w:rsidR="00AD57B7">
        <w:t xml:space="preserve"> on the exam</w:t>
      </w:r>
      <w:r w:rsidR="00D365A4">
        <w:t xml:space="preserve">. </w:t>
      </w:r>
      <w:r>
        <w:t xml:space="preserve"> </w:t>
      </w:r>
    </w:p>
    <w:p w14:paraId="1FB41FF8" w14:textId="0798F617" w:rsidR="000540A6" w:rsidRDefault="0011788C" w:rsidP="00AC078B">
      <w:pPr>
        <w:numPr>
          <w:ilvl w:val="0"/>
          <w:numId w:val="4"/>
        </w:numPr>
        <w:ind w:hanging="360"/>
      </w:pPr>
      <w:r>
        <w:t xml:space="preserve">Timed, you will have </w:t>
      </w:r>
      <w:r w:rsidR="00AC078B">
        <w:t xml:space="preserve">the whole class time </w:t>
      </w:r>
      <w:r>
        <w:t xml:space="preserve">80 minutes to complete each exam. </w:t>
      </w:r>
    </w:p>
    <w:p w14:paraId="12258722" w14:textId="7FA5762A" w:rsidR="00FA04DB" w:rsidRDefault="00FA04DB" w:rsidP="00AC078B">
      <w:pPr>
        <w:numPr>
          <w:ilvl w:val="0"/>
          <w:numId w:val="4"/>
        </w:numPr>
        <w:ind w:hanging="360"/>
      </w:pPr>
      <w:r>
        <w:t xml:space="preserve">Online exams </w:t>
      </w:r>
      <w:r w:rsidR="00D365A4">
        <w:t>are</w:t>
      </w:r>
      <w:r>
        <w:t xml:space="preserve"> not an option as the free response questions include rough diagrams and sketches.</w:t>
      </w:r>
    </w:p>
    <w:p w14:paraId="6A89C247" w14:textId="77777777" w:rsidR="00AC078B" w:rsidRPr="00DA1F41" w:rsidRDefault="00AC078B" w:rsidP="00AC078B"/>
    <w:p w14:paraId="5C3B3240" w14:textId="09F1D8C2" w:rsidR="000540A6" w:rsidRPr="00DA1F41" w:rsidRDefault="0011788C">
      <w:pPr>
        <w:spacing w:after="0" w:line="259" w:lineRule="auto"/>
        <w:ind w:left="-5"/>
      </w:pPr>
      <w:r w:rsidRPr="00DA1F41">
        <w:rPr>
          <w:u w:val="single" w:color="000000"/>
        </w:rPr>
        <w:t>1 Final Exam (</w:t>
      </w:r>
      <w:r w:rsidR="00DA1F41">
        <w:rPr>
          <w:u w:val="single" w:color="000000"/>
        </w:rPr>
        <w:t>1</w:t>
      </w:r>
      <w:r w:rsidR="00AC078B">
        <w:rPr>
          <w:u w:val="single" w:color="000000"/>
        </w:rPr>
        <w:t>0</w:t>
      </w:r>
      <w:r w:rsidRPr="00DA1F41">
        <w:rPr>
          <w:u w:val="single" w:color="000000"/>
        </w:rPr>
        <w:t>0 pts)</w:t>
      </w:r>
      <w:r w:rsidRPr="00DA1F41">
        <w:rPr>
          <w:i/>
        </w:rPr>
        <w:t xml:space="preserve"> </w:t>
      </w:r>
    </w:p>
    <w:p w14:paraId="6603B430" w14:textId="1E8F76B8" w:rsidR="000540A6" w:rsidRPr="00DA1F41" w:rsidRDefault="0011788C">
      <w:pPr>
        <w:numPr>
          <w:ilvl w:val="0"/>
          <w:numId w:val="5"/>
        </w:numPr>
        <w:ind w:hanging="360"/>
      </w:pPr>
      <w:r w:rsidRPr="00DA1F41">
        <w:t xml:space="preserve">The final exam is </w:t>
      </w:r>
      <w:r w:rsidR="00461A3B" w:rsidRPr="00DA1F41">
        <w:t>focused on</w:t>
      </w:r>
      <w:r w:rsidRPr="00DA1F41">
        <w:t xml:space="preserve"> material of the last module after Exam </w:t>
      </w:r>
      <w:r w:rsidR="004B1B9B">
        <w:t>2 (not cumulative)</w:t>
      </w:r>
      <w:r w:rsidR="00DA1F41">
        <w:t xml:space="preserve"> Some questions may link this module with ideas from earlier sections</w:t>
      </w:r>
      <w:r w:rsidRPr="00DA1F41">
        <w:t xml:space="preserve">. </w:t>
      </w:r>
    </w:p>
    <w:p w14:paraId="1F860217" w14:textId="0BA767C3" w:rsidR="000540A6" w:rsidRPr="00971E08" w:rsidRDefault="0011788C" w:rsidP="00AC078B">
      <w:pPr>
        <w:numPr>
          <w:ilvl w:val="0"/>
          <w:numId w:val="5"/>
        </w:numPr>
        <w:ind w:hanging="360"/>
        <w:rPr>
          <w:color w:val="auto"/>
        </w:rPr>
      </w:pPr>
      <w:r>
        <w:t xml:space="preserve">Timed, </w:t>
      </w:r>
      <w:r w:rsidR="00692EF5">
        <w:t xml:space="preserve">you will have 120 minutes to complete </w:t>
      </w:r>
      <w:r w:rsidR="00971E08">
        <w:t>the final</w:t>
      </w:r>
      <w:r w:rsidR="00692EF5">
        <w:t xml:space="preserve"> </w:t>
      </w:r>
      <w:r w:rsidR="00692EF5" w:rsidRPr="00971E08">
        <w:rPr>
          <w:color w:val="auto"/>
        </w:rPr>
        <w:t>exam</w:t>
      </w:r>
      <w:r w:rsidR="00971E08">
        <w:rPr>
          <w:color w:val="auto"/>
        </w:rPr>
        <w:t>.</w:t>
      </w:r>
      <w:r w:rsidR="00692EF5" w:rsidRPr="00971E08">
        <w:rPr>
          <w:color w:val="auto"/>
        </w:rPr>
        <w:t xml:space="preserve"> </w:t>
      </w:r>
    </w:p>
    <w:p w14:paraId="730AFAF4" w14:textId="2049B30F" w:rsidR="000540A6" w:rsidRDefault="0011788C">
      <w:pPr>
        <w:numPr>
          <w:ilvl w:val="0"/>
          <w:numId w:val="5"/>
        </w:numPr>
        <w:ind w:hanging="360"/>
      </w:pPr>
      <w:r>
        <w:t xml:space="preserve">There will be </w:t>
      </w:r>
      <w:r w:rsidR="00AC078B">
        <w:t xml:space="preserve">short </w:t>
      </w:r>
      <w:r>
        <w:t xml:space="preserve">review </w:t>
      </w:r>
      <w:r w:rsidR="00AD57B7">
        <w:t>sessions for</w:t>
      </w:r>
      <w:r w:rsidR="00AC078B">
        <w:t xml:space="preserve"> the last class before each exam</w:t>
      </w:r>
      <w:r>
        <w:t>. Review slides will be posted</w:t>
      </w:r>
      <w:r w:rsidR="00AC078B">
        <w:t xml:space="preserve"> in canvas</w:t>
      </w:r>
      <w:r>
        <w:t xml:space="preserve">. </w:t>
      </w:r>
    </w:p>
    <w:p w14:paraId="4813DE4A" w14:textId="77777777" w:rsidR="008545CE" w:rsidRDefault="008545CE" w:rsidP="008545CE"/>
    <w:p w14:paraId="1B0FEB40" w14:textId="6CA1D157" w:rsidR="008545CE" w:rsidRPr="00DA1F41" w:rsidRDefault="00C42CEC" w:rsidP="008545CE">
      <w:pPr>
        <w:spacing w:after="0" w:line="259" w:lineRule="auto"/>
        <w:ind w:left="-5"/>
      </w:pPr>
      <w:r>
        <w:rPr>
          <w:u w:val="single" w:color="000000"/>
        </w:rPr>
        <w:t>5</w:t>
      </w:r>
      <w:r w:rsidR="008545CE" w:rsidRPr="00DA1F41">
        <w:rPr>
          <w:u w:val="single" w:color="000000"/>
        </w:rPr>
        <w:t xml:space="preserve"> </w:t>
      </w:r>
      <w:r w:rsidR="00725C5B">
        <w:rPr>
          <w:u w:val="single" w:color="000000"/>
        </w:rPr>
        <w:t>Geology assignments</w:t>
      </w:r>
      <w:r w:rsidR="008545CE">
        <w:rPr>
          <w:u w:val="single" w:color="000000"/>
        </w:rPr>
        <w:t xml:space="preserve"> </w:t>
      </w:r>
      <w:r w:rsidR="008545CE" w:rsidRPr="00DA1F41">
        <w:rPr>
          <w:u w:val="single" w:color="000000"/>
        </w:rPr>
        <w:t>(</w:t>
      </w:r>
      <w:r w:rsidR="008545CE">
        <w:rPr>
          <w:u w:val="single" w:color="000000"/>
        </w:rPr>
        <w:t>10</w:t>
      </w:r>
      <w:r w:rsidR="008545CE" w:rsidRPr="00DA1F41">
        <w:rPr>
          <w:u w:val="single" w:color="000000"/>
        </w:rPr>
        <w:t>0 pts)</w:t>
      </w:r>
      <w:r w:rsidR="008545CE" w:rsidRPr="00DA1F41">
        <w:rPr>
          <w:i/>
        </w:rPr>
        <w:t xml:space="preserve"> </w:t>
      </w:r>
    </w:p>
    <w:p w14:paraId="1C1505FB" w14:textId="018DBDBF" w:rsidR="008545CE" w:rsidRDefault="008545CE" w:rsidP="008545CE">
      <w:pPr>
        <w:numPr>
          <w:ilvl w:val="0"/>
          <w:numId w:val="5"/>
        </w:numPr>
        <w:ind w:hanging="360"/>
      </w:pPr>
      <w:r>
        <w:t xml:space="preserve">To demonstrate the use of what you are learning each student will complete </w:t>
      </w:r>
      <w:r w:rsidR="00C42CEC">
        <w:t>5</w:t>
      </w:r>
      <w:r>
        <w:t xml:space="preserve"> small analysis project</w:t>
      </w:r>
      <w:r w:rsidR="00607C34">
        <w:t>s</w:t>
      </w:r>
      <w:r>
        <w:t xml:space="preserve">. </w:t>
      </w:r>
    </w:p>
    <w:p w14:paraId="12779406" w14:textId="71E2C0A6" w:rsidR="004B1B9B" w:rsidRDefault="00C42CEC" w:rsidP="008545CE">
      <w:pPr>
        <w:numPr>
          <w:ilvl w:val="0"/>
          <w:numId w:val="5"/>
        </w:numPr>
        <w:ind w:hanging="360"/>
      </w:pPr>
      <w:r>
        <w:t xml:space="preserve">These assignments will explore the concepts taught in more individual locations for each </w:t>
      </w:r>
      <w:proofErr w:type="gramStart"/>
      <w:r>
        <w:t>student</w:t>
      </w:r>
      <w:proofErr w:type="gramEnd"/>
      <w:r>
        <w:t xml:space="preserve"> giving you a chance to contextualize and apply your learning</w:t>
      </w:r>
      <w:r w:rsidR="004B1B9B">
        <w:t xml:space="preserve">. </w:t>
      </w:r>
    </w:p>
    <w:p w14:paraId="491B4888" w14:textId="2E897BBD" w:rsidR="000540A6" w:rsidRDefault="000540A6">
      <w:pPr>
        <w:spacing w:after="0" w:line="259" w:lineRule="auto"/>
        <w:ind w:left="0" w:firstLine="0"/>
      </w:pPr>
    </w:p>
    <w:p w14:paraId="36BA6C2A" w14:textId="77777777" w:rsidR="000540A6" w:rsidRDefault="0011788C">
      <w:pPr>
        <w:pStyle w:val="Heading1"/>
        <w:ind w:left="-5"/>
      </w:pPr>
      <w:r>
        <w:t xml:space="preserve">Grade Posting </w:t>
      </w:r>
    </w:p>
    <w:p w14:paraId="28D44A2C" w14:textId="77777777" w:rsidR="000540A6" w:rsidRDefault="0011788C">
      <w:pPr>
        <w:spacing w:after="148"/>
        <w:ind w:left="-5"/>
      </w:pPr>
      <w:r>
        <w:t xml:space="preserve">All grades will be posted on Canvas. </w:t>
      </w:r>
      <w:r>
        <w:rPr>
          <w:i/>
        </w:rPr>
        <w:t>You have 7 days after a grade has been posted to dispute an entry</w:t>
      </w:r>
      <w:r>
        <w:t xml:space="preserve">. After the 7-day period, the grade stands as entered. Do not wait until the end of the semester to check your grades.  </w:t>
      </w:r>
    </w:p>
    <w:p w14:paraId="732E3553" w14:textId="253BB10E" w:rsidR="000540A6" w:rsidRDefault="0011788C">
      <w:pPr>
        <w:spacing w:after="150"/>
        <w:ind w:left="-5"/>
      </w:pPr>
      <w:r>
        <w:t xml:space="preserve">One reminder here: DO NOT rely on Canvas Grade calculation to check your current grade status. </w:t>
      </w:r>
      <w:r w:rsidRPr="00FA04DB">
        <w:rPr>
          <w:b/>
          <w:bCs/>
        </w:rPr>
        <w:t>Only after we grade the last assignment, you will know what the final grade for the course is</w:t>
      </w:r>
      <w:r>
        <w:t xml:space="preserve">. All the ungraded assignments are </w:t>
      </w:r>
      <w:r w:rsidR="00971E08">
        <w:t>excluded from canvas’s calculation</w:t>
      </w:r>
      <w:r>
        <w:t xml:space="preserve">. For instance, if your CANVAS </w:t>
      </w:r>
      <w:r w:rsidR="00500938">
        <w:t>reports</w:t>
      </w:r>
      <w:r>
        <w:t xml:space="preserve"> you</w:t>
      </w:r>
      <w:r w:rsidR="00B71E45">
        <w:t>r grade as</w:t>
      </w:r>
      <w:r>
        <w:t xml:space="preserve"> 90%, the 90 is </w:t>
      </w:r>
      <w:r w:rsidR="00AD57B7">
        <w:t>just</w:t>
      </w:r>
      <w:r>
        <w:t xml:space="preserve"> the accumulated points you earned</w:t>
      </w:r>
      <w:r w:rsidR="00AD57B7">
        <w:t xml:space="preserve"> so far</w:t>
      </w:r>
      <w:r>
        <w:t xml:space="preserve">. That’s how Canvas is set up and we do not have a solution yet.  </w:t>
      </w:r>
      <w:r w:rsidR="00FA04DB">
        <w:t xml:space="preserve">If you are </w:t>
      </w:r>
      <w:r w:rsidR="00500938">
        <w:t>unsure,</w:t>
      </w:r>
      <w:r w:rsidR="00FA04DB">
        <w:t xml:space="preserve"> PLEASE contact Prof Kneen to confirm. This is especially </w:t>
      </w:r>
      <w:r w:rsidR="00500938">
        <w:t>true</w:t>
      </w:r>
      <w:r w:rsidR="00FA04DB">
        <w:t xml:space="preserve"> if you use the </w:t>
      </w:r>
      <w:r w:rsidR="00500938">
        <w:t>optional</w:t>
      </w:r>
      <w:r w:rsidR="00FA04DB">
        <w:t xml:space="preserve"> essay to skip the final exam</w:t>
      </w:r>
      <w:r w:rsidR="00500938">
        <w:t xml:space="preserve">. Please confirm that you will earn the grade you wanted before the final exam. Canvas will not be reporting it correctly. </w:t>
      </w:r>
      <w:r>
        <w:t xml:space="preserve"> </w:t>
      </w:r>
    </w:p>
    <w:p w14:paraId="4EC0ABF6" w14:textId="77777777" w:rsidR="000540A6" w:rsidRDefault="0011788C">
      <w:pPr>
        <w:pStyle w:val="Heading1"/>
        <w:ind w:left="-5"/>
      </w:pPr>
      <w:r>
        <w:t xml:space="preserve">Letter Grade  </w:t>
      </w:r>
    </w:p>
    <w:p w14:paraId="5091CB1E" w14:textId="77777777" w:rsidR="000540A6" w:rsidRDefault="0011788C">
      <w:pPr>
        <w:spacing w:after="84"/>
        <w:ind w:left="-5"/>
      </w:pPr>
      <w:r>
        <w:t xml:space="preserve">The grading schema for our course is: </w:t>
      </w:r>
    </w:p>
    <w:p w14:paraId="042A1412" w14:textId="77777777" w:rsidR="000540A6" w:rsidRDefault="0011788C">
      <w:pPr>
        <w:ind w:left="-5"/>
      </w:pPr>
      <w:r>
        <w:t xml:space="preserve">A: 89.5% - 100% </w:t>
      </w:r>
    </w:p>
    <w:p w14:paraId="5D50A5AB" w14:textId="77777777" w:rsidR="000540A6" w:rsidRDefault="0011788C">
      <w:pPr>
        <w:ind w:left="-5"/>
      </w:pPr>
      <w:r>
        <w:t xml:space="preserve">B: 79.5% - 89.5% </w:t>
      </w:r>
    </w:p>
    <w:p w14:paraId="79F0749F" w14:textId="77777777" w:rsidR="000540A6" w:rsidRDefault="0011788C">
      <w:pPr>
        <w:ind w:left="-5"/>
      </w:pPr>
      <w:r>
        <w:t xml:space="preserve">C: 69.5% - 79.5% </w:t>
      </w:r>
    </w:p>
    <w:p w14:paraId="18B7005C" w14:textId="77777777" w:rsidR="000540A6" w:rsidRDefault="0011788C">
      <w:pPr>
        <w:ind w:left="-5"/>
      </w:pPr>
      <w:r>
        <w:t xml:space="preserve">D: 59.5% - 69.5% </w:t>
      </w:r>
    </w:p>
    <w:p w14:paraId="3F9581FE" w14:textId="77777777" w:rsidR="000540A6" w:rsidRDefault="0011788C">
      <w:pPr>
        <w:ind w:left="-5"/>
      </w:pPr>
      <w:r>
        <w:t xml:space="preserve">F: &lt; 59.5% </w:t>
      </w:r>
    </w:p>
    <w:p w14:paraId="65A8CC6E" w14:textId="77777777" w:rsidR="000540A6" w:rsidRDefault="0011788C">
      <w:pPr>
        <w:spacing w:after="0" w:line="259" w:lineRule="auto"/>
        <w:ind w:left="0" w:firstLine="0"/>
      </w:pPr>
      <w:r>
        <w:t xml:space="preserve"> </w:t>
      </w:r>
    </w:p>
    <w:p w14:paraId="17B78C07" w14:textId="77777777" w:rsidR="000540A6" w:rsidRDefault="0011788C">
      <w:pPr>
        <w:pStyle w:val="Heading1"/>
        <w:ind w:left="-5"/>
      </w:pPr>
      <w:r>
        <w:lastRenderedPageBreak/>
        <w:t xml:space="preserve">Make-up Work  </w:t>
      </w:r>
    </w:p>
    <w:p w14:paraId="7783A9E1" w14:textId="77777777" w:rsidR="000540A6" w:rsidRDefault="0011788C">
      <w:pPr>
        <w:spacing w:after="148"/>
        <w:ind w:left="-5"/>
      </w:pPr>
      <w:r>
        <w:t xml:space="preserve">You are responsible for managing your time and keeping up with the course. Attendance, online homework, and online discussion </w:t>
      </w:r>
      <w:r>
        <w:rPr>
          <w:b/>
        </w:rPr>
        <w:t>cannot</w:t>
      </w:r>
      <w:r>
        <w:t xml:space="preserve"> be made up. Make-up work for exams will only be allowed </w:t>
      </w:r>
      <w:r>
        <w:rPr>
          <w:b/>
          <w:u w:val="single" w:color="000000"/>
        </w:rPr>
        <w:t>before</w:t>
      </w:r>
      <w:r>
        <w:t xml:space="preserve"> the exam date. Students must provide</w:t>
      </w:r>
      <w:r>
        <w:rPr>
          <w:b/>
          <w:i/>
        </w:rPr>
        <w:t xml:space="preserve"> advance</w:t>
      </w:r>
      <w:r>
        <w:t xml:space="preserve"> notice </w:t>
      </w:r>
      <w:r>
        <w:rPr>
          <w:b/>
        </w:rPr>
        <w:t>at least before 1 week</w:t>
      </w:r>
      <w:r>
        <w:t xml:space="preserve"> of the exam date </w:t>
      </w:r>
      <w:r>
        <w:rPr>
          <w:u w:val="single" w:color="000000"/>
        </w:rPr>
        <w:t>and</w:t>
      </w:r>
      <w:r>
        <w:t xml:space="preserve"> </w:t>
      </w:r>
      <w:r>
        <w:rPr>
          <w:i/>
          <w:u w:val="single" w:color="000000"/>
        </w:rPr>
        <w:t>documentation</w:t>
      </w:r>
      <w:r>
        <w:t xml:space="preserve"> for an absence to be considered excused. Exams CANNOT be made up for non-emergency, unexcused absences, or absences that occur without prior notification to the instructor. </w:t>
      </w:r>
    </w:p>
    <w:p w14:paraId="33EB0515" w14:textId="77777777" w:rsidR="000540A6" w:rsidRDefault="0011788C">
      <w:pPr>
        <w:spacing w:after="86"/>
        <w:ind w:left="-5"/>
      </w:pPr>
      <w:r>
        <w:rPr>
          <w:b/>
        </w:rPr>
        <w:t xml:space="preserve">SPOT: </w:t>
      </w:r>
    </w:p>
    <w:p w14:paraId="5A2EBEEF" w14:textId="77777777" w:rsidR="000540A6" w:rsidRDefault="0011788C">
      <w:pPr>
        <w:spacing w:after="84"/>
        <w:ind w:left="-5"/>
      </w:pPr>
      <w:r>
        <w:t xml:space="preserve">The Student Perceptions of Teaching (SPOT) is a requirement for all organized classes at UNT. </w:t>
      </w:r>
    </w:p>
    <w:p w14:paraId="4E5FBB87" w14:textId="77777777" w:rsidR="000540A6" w:rsidRDefault="0011788C">
      <w:pPr>
        <w:ind w:left="-5"/>
      </w:pPr>
      <w:r>
        <w:t>This short survey will be made available to you during weeks 13, 14 and 15</w:t>
      </w:r>
      <w:r>
        <w:rPr>
          <w:rFonts w:ascii="Calibri" w:eastAsia="Calibri" w:hAnsi="Calibri" w:cs="Calibri"/>
          <w:sz w:val="22"/>
        </w:rPr>
        <w:t xml:space="preserve"> </w:t>
      </w:r>
      <w:r>
        <w:t xml:space="preserve">(since Nov. 15), providing you a chance to submit course evaluation. Students will receive an email from "UNT SPOT Course </w:t>
      </w:r>
    </w:p>
    <w:p w14:paraId="49AA08AD" w14:textId="2D99F090" w:rsidR="000540A6" w:rsidRDefault="0011788C">
      <w:pPr>
        <w:spacing w:after="90"/>
        <w:ind w:left="-5"/>
      </w:pPr>
      <w:r>
        <w:t>Evaluations via IA</w:t>
      </w:r>
      <w:r w:rsidR="00AD57B7">
        <w:t xml:space="preserve"> </w:t>
      </w:r>
      <w:r>
        <w:t xml:space="preserve">System Notification" (no-reply@iasystem.org) with the survey link. Please look for the email in your UNT email inbox. Once you complete the survey, you will receive a confirmation email that the survey has been submitted. For additional information, please visit the SPOT website (http://spot.unt.edu/) or email </w:t>
      </w:r>
      <w:r>
        <w:rPr>
          <w:color w:val="0563C1"/>
          <w:u w:val="single" w:color="0563C1"/>
        </w:rPr>
        <w:t>spot@unt.edu</w:t>
      </w:r>
      <w:r>
        <w:t xml:space="preserve">.  </w:t>
      </w:r>
    </w:p>
    <w:p w14:paraId="1B1BBE80" w14:textId="77777777" w:rsidR="000540A6" w:rsidRDefault="0011788C">
      <w:pPr>
        <w:spacing w:after="90"/>
        <w:ind w:left="-5"/>
      </w:pPr>
      <w:r>
        <w:t xml:space="preserve">I consider the SPOT to be an important part of your participation in this class. To encourage all students to do evaluations, I have made completing the course evaluation as an extra-credit. Every student who completes a SPOT and submit the screen shot of the completion confirmation through Canvas link will receive </w:t>
      </w:r>
      <w:r>
        <w:rPr>
          <w:b/>
        </w:rPr>
        <w:t>1 actual extra point</w:t>
      </w:r>
      <w:r>
        <w:t xml:space="preserve"> toward your overall final grade. Just doing the evaluation without submitting your screenshot does not count. Please read the instructions in the Canvas link carefully.  </w:t>
      </w:r>
    </w:p>
    <w:p w14:paraId="1267EC53" w14:textId="50A89C67" w:rsidR="000540A6" w:rsidRDefault="000540A6">
      <w:pPr>
        <w:spacing w:after="144"/>
        <w:ind w:left="-5"/>
      </w:pPr>
    </w:p>
    <w:p w14:paraId="37E1EBFE" w14:textId="13000750" w:rsidR="000540A6" w:rsidRDefault="0011788C">
      <w:pPr>
        <w:pStyle w:val="Heading1"/>
        <w:ind w:left="-5"/>
      </w:pPr>
      <w:r>
        <w:t>Di</w:t>
      </w:r>
      <w:r w:rsidR="00C42CEC">
        <w:t>gnit</w:t>
      </w:r>
      <w:r>
        <w:t xml:space="preserve">y Statement </w:t>
      </w:r>
    </w:p>
    <w:p w14:paraId="71273FD2" w14:textId="77777777" w:rsidR="000540A6" w:rsidRDefault="0011788C">
      <w:pPr>
        <w:spacing w:after="173"/>
        <w:ind w:left="-5"/>
      </w:pPr>
      <w:r>
        <w:t xml:space="preserve">I want to create a safe and positive learning environment that supports a diversity of thoughts, perspectives and experiences, and honors your identities (race, gender, class, sexuality, religion, ability, etc.). To help accomplish this: </w:t>
      </w:r>
    </w:p>
    <w:p w14:paraId="09C83F3F" w14:textId="77777777" w:rsidR="000540A6" w:rsidRDefault="0011788C">
      <w:pPr>
        <w:numPr>
          <w:ilvl w:val="0"/>
          <w:numId w:val="6"/>
        </w:numPr>
        <w:ind w:hanging="360"/>
      </w:pPr>
      <w:r>
        <w:t xml:space="preserve">Let me know if you have a preferred name and/or set of pronouns. </w:t>
      </w:r>
    </w:p>
    <w:p w14:paraId="622F1359" w14:textId="77777777" w:rsidR="000540A6" w:rsidRDefault="0011788C">
      <w:pPr>
        <w:numPr>
          <w:ilvl w:val="0"/>
          <w:numId w:val="6"/>
        </w:numPr>
        <w:ind w:hanging="360"/>
      </w:pPr>
      <w:r>
        <w:t xml:space="preserve">Don't hesitate to talk with me If you feel like your performance in the class is being impacted by your experiences outside of class. I can be a resource for you or direct you to needed resources. </w:t>
      </w:r>
    </w:p>
    <w:p w14:paraId="430637C4" w14:textId="7B27CD1D" w:rsidR="000540A6" w:rsidRDefault="0011788C">
      <w:pPr>
        <w:numPr>
          <w:ilvl w:val="0"/>
          <w:numId w:val="6"/>
        </w:numPr>
        <w:spacing w:after="0" w:line="239" w:lineRule="auto"/>
        <w:ind w:hanging="360"/>
      </w:pPr>
      <w:r>
        <w:t xml:space="preserve">If something was said in class (by anyone) that made you feel uncomfortable, please talk to me about it. </w:t>
      </w:r>
      <w:r w:rsidR="00C42CEC">
        <w:t xml:space="preserve">Mistakes may occur but should be addressed and not </w:t>
      </w:r>
      <w:proofErr w:type="gramStart"/>
      <w:r w:rsidR="00C42CEC">
        <w:t>reoccur</w:t>
      </w:r>
      <w:proofErr w:type="gramEnd"/>
      <w:r w:rsidR="00C42CEC">
        <w:t>.</w:t>
      </w:r>
      <w:r>
        <w:t xml:space="preserve"> </w:t>
      </w:r>
    </w:p>
    <w:p w14:paraId="60962C66" w14:textId="77777777" w:rsidR="000540A6" w:rsidRDefault="0011788C">
      <w:pPr>
        <w:spacing w:after="0" w:line="259" w:lineRule="auto"/>
        <w:ind w:left="720" w:firstLine="0"/>
      </w:pPr>
      <w:r>
        <w:t xml:space="preserve"> </w:t>
      </w:r>
    </w:p>
    <w:p w14:paraId="7C3228DB" w14:textId="77777777" w:rsidR="000540A6" w:rsidRDefault="0011788C">
      <w:pPr>
        <w:spacing w:after="86"/>
        <w:ind w:left="-5"/>
      </w:pPr>
      <w:r>
        <w:rPr>
          <w:b/>
        </w:rPr>
        <w:t xml:space="preserve">Accessibility and Accommodations: </w:t>
      </w:r>
    </w:p>
    <w:p w14:paraId="2B5657AA" w14:textId="77777777" w:rsidR="000540A6" w:rsidRDefault="0011788C">
      <w:pPr>
        <w:ind w:left="-5"/>
      </w:pPr>
      <w:r>
        <w:t xml:space="preserve">The University of North Texas makes reasonable academic accommodation for students with disabilities. If you seek accommodation, first register with the Office of Disability Accommodation (ODA) to verify your eligibility. If a disability is verified, the ODA will provide you with an accommodation letter to be delivered to me to begin a private discussion regarding your specific needs in this course. You may request accommodations at any time; however, ODA notices of accommodation should be provided as early as possible in the semester to avoid any delay in implementation. For additional information see the Office of Disability Accommodation website at http://www.unt.edu/oda. You may also contact them by phone at 940-565-4323. </w:t>
      </w:r>
    </w:p>
    <w:p w14:paraId="2A6DE336" w14:textId="77777777" w:rsidR="000540A6" w:rsidRDefault="0011788C">
      <w:pPr>
        <w:spacing w:after="0" w:line="259" w:lineRule="auto"/>
        <w:ind w:left="0" w:firstLine="0"/>
      </w:pPr>
      <w:r>
        <w:t xml:space="preserve"> </w:t>
      </w:r>
    </w:p>
    <w:p w14:paraId="54B248E9" w14:textId="77777777" w:rsidR="000540A6" w:rsidRDefault="0011788C">
      <w:pPr>
        <w:spacing w:after="154"/>
        <w:ind w:left="-5"/>
      </w:pPr>
      <w:r>
        <w:rPr>
          <w:b/>
        </w:rPr>
        <w:lastRenderedPageBreak/>
        <w:t>Class Disruptions</w:t>
      </w:r>
      <w:r>
        <w:t xml:space="preserve"> are defined as activities that distract the instructor or other students from the course content. Such activities include talking or whispering, cell phones ringing, tardiness or whispering about another tardy student, noisily preparing to leave the class prior to the end of the period, etc. As a college student, you are considered a responsible adult. Your enrollment indicates acceptance of the University of North Texas college code of student conduct. Disruptive students will be asked to leave the class. Repeat offenders may be withdrawn and reported to the Dean of Students Office (DOS). </w:t>
      </w:r>
    </w:p>
    <w:p w14:paraId="56A3F89F" w14:textId="77777777" w:rsidR="000540A6" w:rsidRDefault="0011788C">
      <w:pPr>
        <w:pStyle w:val="Heading1"/>
        <w:ind w:left="-5"/>
      </w:pPr>
      <w:r>
        <w:t>Cellular Telephones/Text Messaging/Pagers</w:t>
      </w:r>
      <w:r>
        <w:rPr>
          <w:b w:val="0"/>
        </w:rPr>
        <w:t xml:space="preserve"> </w:t>
      </w:r>
    </w:p>
    <w:p w14:paraId="6B85CDC4" w14:textId="77777777" w:rsidR="000540A6" w:rsidRDefault="0011788C">
      <w:pPr>
        <w:spacing w:after="150"/>
        <w:ind w:left="-5"/>
      </w:pPr>
      <w:r>
        <w:t xml:space="preserve">Please turn all cellular telephones and pagers to silent during class time – this includes text messaging. If your work situation requires that you be on call, please notify the instructor prior to class.  </w:t>
      </w:r>
    </w:p>
    <w:p w14:paraId="0733C886" w14:textId="77777777" w:rsidR="000540A6" w:rsidRDefault="0011788C">
      <w:pPr>
        <w:pStyle w:val="Heading1"/>
        <w:ind w:left="-5"/>
      </w:pPr>
      <w:r>
        <w:t xml:space="preserve">Use of Laptops in the Classroom </w:t>
      </w:r>
    </w:p>
    <w:p w14:paraId="68A07AF1" w14:textId="77777777" w:rsidR="000540A6" w:rsidRDefault="0011788C">
      <w:pPr>
        <w:spacing w:after="150"/>
        <w:ind w:left="-5"/>
      </w:pPr>
      <w:r>
        <w:t xml:space="preserve">You are only permitted to use a laptop during class to take notes or in-class quizzes, </w:t>
      </w:r>
      <w:proofErr w:type="gramStart"/>
      <w:r>
        <w:t>as long as</w:t>
      </w:r>
      <w:proofErr w:type="gramEnd"/>
      <w:r>
        <w:t xml:space="preserve"> you do not disturb your neighbors. Laptops may not be used during class time to answer email, browse the web, listen to music, or any other activity not related to class. If you are using your laptop for one of these unauthorized activities, you will be asked to leave class.  </w:t>
      </w:r>
    </w:p>
    <w:p w14:paraId="6F996D94" w14:textId="77777777" w:rsidR="000540A6" w:rsidRDefault="0011788C">
      <w:pPr>
        <w:spacing w:after="86"/>
        <w:ind w:left="-5"/>
      </w:pPr>
      <w:r>
        <w:rPr>
          <w:b/>
        </w:rPr>
        <w:t xml:space="preserve">Academic Dishonesty: </w:t>
      </w:r>
    </w:p>
    <w:p w14:paraId="6C0DB489" w14:textId="77777777" w:rsidR="000540A6" w:rsidRDefault="0011788C">
      <w:pPr>
        <w:spacing w:after="88"/>
        <w:ind w:left="-5"/>
      </w:pPr>
      <w:r>
        <w:t xml:space="preserve">Academic integrity is one of the highest values that UNT holds. </w:t>
      </w:r>
      <w:r>
        <w:rPr>
          <w:i/>
        </w:rPr>
        <w:t>Cheating</w:t>
      </w:r>
      <w:r>
        <w:t xml:space="preserve"> in this class is </w:t>
      </w:r>
      <w:proofErr w:type="gramStart"/>
      <w:r>
        <w:t>absolutely not</w:t>
      </w:r>
      <w:proofErr w:type="gramEnd"/>
      <w:r>
        <w:t xml:space="preserve"> tolerated. If you are caught you will be given a Zero for that assignment and other measures including reporting to the Office of Student Rights and Responsibilities may be taken at my discretion.  </w:t>
      </w:r>
    </w:p>
    <w:p w14:paraId="64D3C9A7" w14:textId="77777777" w:rsidR="000540A6" w:rsidRDefault="0011788C">
      <w:pPr>
        <w:spacing w:after="90"/>
        <w:ind w:left="-5"/>
      </w:pPr>
      <w:r>
        <w:t>According to the UNT catalog, the term "cheating" includes, but is not limited to: (a) use of any unauthorized assistance in taking quizzes, tests, or examinations; (b) dependence upon the aid of sources beyond those authorized by the instructor in writing papers, preparing reports, solving problems, or carrying out other assignments; (c) the acquisition, without permission, of tests or other academic material belonging to a faculty or staff member of the university; (d) dual submission of a paper or project, or resubmission of a paper or project to a different class without express permission from the instructor(s); or (e) any other act designed to give a student an unfair advantage.</w:t>
      </w:r>
      <w:r>
        <w:rPr>
          <w:rFonts w:ascii="Calibri" w:eastAsia="Calibri" w:hAnsi="Calibri" w:cs="Calibri"/>
          <w:sz w:val="22"/>
        </w:rPr>
        <w:t xml:space="preserve"> </w:t>
      </w:r>
      <w:r>
        <w:t xml:space="preserve">Altering a returned test and claiming a grader or scanning machine made an error is also considered cheating.   </w:t>
      </w:r>
    </w:p>
    <w:p w14:paraId="2BEBFC70" w14:textId="3D6C9D14" w:rsidR="000540A6" w:rsidRDefault="0011788C" w:rsidP="005C1D1D">
      <w:pPr>
        <w:spacing w:after="0"/>
        <w:ind w:left="-5"/>
      </w:pPr>
      <w:r>
        <w:t xml:space="preserve">The term "plagiarism" </w:t>
      </w:r>
      <w:r w:rsidR="00DC1FDE">
        <w:t>includes but</w:t>
      </w:r>
      <w:r>
        <w:t xml:space="preserve"> is not limited to: (a) the knowing or negligent use by paraphrase or direct quotation of the published or unpublished work of another person without full and clear acknowledgment; and (b) the knowing or negligent unacknowledged use of materials prepared by another person or agency engaged in the selling of term papers or other academic materials. </w:t>
      </w:r>
    </w:p>
    <w:p w14:paraId="4DE2DFBA" w14:textId="7056DB2A" w:rsidR="000540A6" w:rsidRDefault="000540A6" w:rsidP="006976D0">
      <w:pPr>
        <w:spacing w:after="0" w:line="259" w:lineRule="auto"/>
        <w:ind w:left="0" w:firstLine="0"/>
        <w:rPr>
          <w:b/>
        </w:rPr>
      </w:pPr>
    </w:p>
    <w:p w14:paraId="53845B89" w14:textId="4A44ADE6" w:rsidR="002F790C" w:rsidRDefault="002F790C" w:rsidP="002F790C">
      <w:pPr>
        <w:spacing w:after="86"/>
        <w:ind w:left="-5"/>
      </w:pPr>
      <w:r>
        <w:rPr>
          <w:b/>
        </w:rPr>
        <w:t xml:space="preserve">Use of AI: </w:t>
      </w:r>
    </w:p>
    <w:p w14:paraId="00CE8B6E" w14:textId="31644F54" w:rsidR="002F790C" w:rsidRPr="002F790C" w:rsidRDefault="002F790C" w:rsidP="002F790C">
      <w:pPr>
        <w:spacing w:after="120" w:line="250" w:lineRule="auto"/>
        <w:ind w:left="0" w:hanging="14"/>
        <w:rPr>
          <w:bCs/>
        </w:rPr>
      </w:pPr>
      <w:r w:rsidRPr="002F790C">
        <w:rPr>
          <w:bCs/>
        </w:rPr>
        <w:t>In this course, I want you to engage deeply with the materials and develop your own critical thinking and writing skills. For this reason, the use of Generative AI (GenAI) tools like e.g., Claude, ChatGPT, and Gemin</w:t>
      </w:r>
      <w:r w:rsidR="00E1251F">
        <w:rPr>
          <w:bCs/>
        </w:rPr>
        <w:t>i</w:t>
      </w:r>
      <w:r w:rsidRPr="002F790C">
        <w:rPr>
          <w:bCs/>
        </w:rPr>
        <w:t xml:space="preserve"> </w:t>
      </w:r>
      <w:proofErr w:type="gramStart"/>
      <w:r w:rsidRPr="002F790C">
        <w:rPr>
          <w:bCs/>
        </w:rPr>
        <w:t>is</w:t>
      </w:r>
      <w:proofErr w:type="gramEnd"/>
      <w:r w:rsidRPr="002F790C">
        <w:rPr>
          <w:bCs/>
        </w:rPr>
        <w:t xml:space="preserve">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w:t>
      </w:r>
    </w:p>
    <w:p w14:paraId="256A6F28" w14:textId="5C297768" w:rsidR="002F790C" w:rsidRPr="002F790C" w:rsidRDefault="002F790C" w:rsidP="002F790C">
      <w:pPr>
        <w:spacing w:after="120" w:line="250" w:lineRule="auto"/>
        <w:ind w:left="0" w:hanging="14"/>
        <w:rPr>
          <w:bCs/>
        </w:rPr>
      </w:pPr>
      <w:r w:rsidRPr="002F790C">
        <w:rPr>
          <w:bCs/>
        </w:rPr>
        <w:t>Additionally, tools like e.g. Grammarly, spellcheck, predictive text, speech-to-text, and translation tools are not allowed as they blur authorship and misrepresent your independent work. All work must be your own.</w:t>
      </w:r>
    </w:p>
    <w:p w14:paraId="13ADC135" w14:textId="00ADC4FB" w:rsidR="000540A6" w:rsidRDefault="004B1B9B" w:rsidP="002F790C">
      <w:pPr>
        <w:spacing w:after="120" w:line="250" w:lineRule="auto"/>
        <w:ind w:left="0" w:hanging="14"/>
      </w:pPr>
      <w:r>
        <w:rPr>
          <w:b/>
        </w:rPr>
        <w:br w:type="column"/>
      </w:r>
      <w:r w:rsidR="0011788C">
        <w:rPr>
          <w:b/>
        </w:rPr>
        <w:lastRenderedPageBreak/>
        <w:t>Course Timeline and Due Dates:</w:t>
      </w:r>
      <w:r w:rsidR="0011788C">
        <w:t xml:space="preserve"> </w:t>
      </w:r>
    </w:p>
    <w:p w14:paraId="0BD9D18B" w14:textId="6F850943" w:rsidR="000540A6" w:rsidRDefault="0011788C" w:rsidP="006976D0">
      <w:pPr>
        <w:spacing w:after="0" w:line="240" w:lineRule="auto"/>
        <w:ind w:left="0" w:firstLine="0"/>
        <w:rPr>
          <w:i/>
        </w:rPr>
      </w:pPr>
      <w:r>
        <w:rPr>
          <w:i/>
        </w:rPr>
        <w:t xml:space="preserve">* </w:t>
      </w:r>
      <w:proofErr w:type="gramStart"/>
      <w:r>
        <w:rPr>
          <w:i/>
        </w:rPr>
        <w:t>subject</w:t>
      </w:r>
      <w:proofErr w:type="gramEnd"/>
      <w:r>
        <w:rPr>
          <w:i/>
        </w:rPr>
        <w:t xml:space="preserve"> to change by the instructor as needed. Any updates will be posted on the course Canvas site. </w:t>
      </w:r>
    </w:p>
    <w:tbl>
      <w:tblPr>
        <w:tblW w:w="9900" w:type="dxa"/>
        <w:tblLook w:val="04A0" w:firstRow="1" w:lastRow="0" w:firstColumn="1" w:lastColumn="0" w:noHBand="0" w:noVBand="1"/>
      </w:tblPr>
      <w:tblGrid>
        <w:gridCol w:w="507"/>
        <w:gridCol w:w="1242"/>
        <w:gridCol w:w="943"/>
        <w:gridCol w:w="4677"/>
        <w:gridCol w:w="620"/>
        <w:gridCol w:w="1950"/>
      </w:tblGrid>
      <w:tr w:rsidR="00E1251F" w:rsidRPr="00E1251F" w14:paraId="2701E2AE" w14:textId="77777777" w:rsidTr="00E1251F">
        <w:trPr>
          <w:trHeight w:val="300"/>
        </w:trPr>
        <w:tc>
          <w:tcPr>
            <w:tcW w:w="500" w:type="dxa"/>
            <w:tcBorders>
              <w:top w:val="nil"/>
              <w:left w:val="nil"/>
              <w:bottom w:val="nil"/>
              <w:right w:val="nil"/>
            </w:tcBorders>
            <w:noWrap/>
            <w:vAlign w:val="bottom"/>
            <w:hideMark/>
          </w:tcPr>
          <w:p w14:paraId="1B767CE5" w14:textId="77777777" w:rsidR="00E1251F" w:rsidRPr="00E1251F" w:rsidRDefault="00E1251F" w:rsidP="00E1251F">
            <w:pPr>
              <w:spacing w:after="0" w:line="240" w:lineRule="auto"/>
              <w:ind w:left="0" w:firstLine="0"/>
              <w:rPr>
                <w:rFonts w:ascii="Aptos Narrow" w:hAnsi="Aptos Narrow"/>
                <w:b/>
                <w:bCs/>
                <w:sz w:val="22"/>
              </w:rPr>
            </w:pPr>
            <w:proofErr w:type="spellStart"/>
            <w:r w:rsidRPr="00E1251F">
              <w:rPr>
                <w:rFonts w:ascii="Aptos Narrow" w:hAnsi="Aptos Narrow"/>
                <w:b/>
                <w:bCs/>
                <w:sz w:val="22"/>
              </w:rPr>
              <w:t>Wk</w:t>
            </w:r>
            <w:proofErr w:type="spellEnd"/>
          </w:p>
        </w:tc>
        <w:tc>
          <w:tcPr>
            <w:tcW w:w="1219" w:type="dxa"/>
            <w:tcBorders>
              <w:top w:val="nil"/>
              <w:left w:val="nil"/>
              <w:bottom w:val="nil"/>
              <w:right w:val="nil"/>
            </w:tcBorders>
            <w:noWrap/>
            <w:vAlign w:val="bottom"/>
            <w:hideMark/>
          </w:tcPr>
          <w:p w14:paraId="2BA21863"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Day</w:t>
            </w:r>
          </w:p>
        </w:tc>
        <w:tc>
          <w:tcPr>
            <w:tcW w:w="943" w:type="dxa"/>
            <w:tcBorders>
              <w:top w:val="nil"/>
              <w:left w:val="nil"/>
              <w:bottom w:val="nil"/>
              <w:right w:val="nil"/>
            </w:tcBorders>
            <w:noWrap/>
            <w:vAlign w:val="bottom"/>
            <w:hideMark/>
          </w:tcPr>
          <w:p w14:paraId="048E547A"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Date MW</w:t>
            </w:r>
          </w:p>
        </w:tc>
        <w:tc>
          <w:tcPr>
            <w:tcW w:w="4677" w:type="dxa"/>
            <w:tcBorders>
              <w:top w:val="nil"/>
              <w:left w:val="nil"/>
              <w:bottom w:val="nil"/>
              <w:right w:val="nil"/>
            </w:tcBorders>
            <w:noWrap/>
            <w:vAlign w:val="bottom"/>
            <w:hideMark/>
          </w:tcPr>
          <w:p w14:paraId="634B7CDF"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Topic</w:t>
            </w:r>
          </w:p>
        </w:tc>
        <w:tc>
          <w:tcPr>
            <w:tcW w:w="611" w:type="dxa"/>
            <w:tcBorders>
              <w:top w:val="nil"/>
              <w:left w:val="nil"/>
              <w:bottom w:val="nil"/>
              <w:right w:val="nil"/>
            </w:tcBorders>
            <w:noWrap/>
            <w:vAlign w:val="bottom"/>
            <w:hideMark/>
          </w:tcPr>
          <w:p w14:paraId="62026BD3"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Cpt</w:t>
            </w:r>
          </w:p>
        </w:tc>
        <w:tc>
          <w:tcPr>
            <w:tcW w:w="1950" w:type="dxa"/>
            <w:tcBorders>
              <w:top w:val="nil"/>
              <w:left w:val="nil"/>
              <w:bottom w:val="nil"/>
              <w:right w:val="nil"/>
            </w:tcBorders>
            <w:noWrap/>
            <w:vAlign w:val="bottom"/>
            <w:hideMark/>
          </w:tcPr>
          <w:p w14:paraId="11EF5E50"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Sunday Assignment</w:t>
            </w:r>
          </w:p>
        </w:tc>
      </w:tr>
      <w:tr w:rsidR="00E1251F" w:rsidRPr="00E1251F" w14:paraId="6B801408" w14:textId="77777777" w:rsidTr="00E1251F">
        <w:trPr>
          <w:trHeight w:val="300"/>
        </w:trPr>
        <w:tc>
          <w:tcPr>
            <w:tcW w:w="500" w:type="dxa"/>
            <w:tcBorders>
              <w:top w:val="single" w:sz="4" w:space="0" w:color="auto"/>
              <w:left w:val="single" w:sz="4" w:space="0" w:color="auto"/>
              <w:bottom w:val="nil"/>
              <w:right w:val="nil"/>
            </w:tcBorders>
            <w:noWrap/>
            <w:vAlign w:val="bottom"/>
            <w:hideMark/>
          </w:tcPr>
          <w:p w14:paraId="0E61E8DB"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w:t>
            </w:r>
          </w:p>
        </w:tc>
        <w:tc>
          <w:tcPr>
            <w:tcW w:w="1219" w:type="dxa"/>
            <w:tcBorders>
              <w:top w:val="single" w:sz="4" w:space="0" w:color="auto"/>
              <w:left w:val="nil"/>
              <w:bottom w:val="nil"/>
              <w:right w:val="nil"/>
            </w:tcBorders>
            <w:noWrap/>
            <w:vAlign w:val="bottom"/>
            <w:hideMark/>
          </w:tcPr>
          <w:p w14:paraId="5D2EE38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single" w:sz="4" w:space="0" w:color="auto"/>
              <w:left w:val="single" w:sz="4" w:space="0" w:color="auto"/>
              <w:bottom w:val="nil"/>
              <w:right w:val="nil"/>
            </w:tcBorders>
            <w:noWrap/>
            <w:vAlign w:val="bottom"/>
            <w:hideMark/>
          </w:tcPr>
          <w:p w14:paraId="6ADAFD2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17-Aug</w:t>
            </w:r>
          </w:p>
        </w:tc>
        <w:tc>
          <w:tcPr>
            <w:tcW w:w="4677" w:type="dxa"/>
            <w:tcBorders>
              <w:top w:val="single" w:sz="4" w:space="0" w:color="auto"/>
              <w:left w:val="nil"/>
              <w:bottom w:val="nil"/>
              <w:right w:val="nil"/>
            </w:tcBorders>
            <w:noWrap/>
            <w:vAlign w:val="bottom"/>
            <w:hideMark/>
          </w:tcPr>
          <w:p w14:paraId="6E2E452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Intro and planning</w:t>
            </w:r>
          </w:p>
        </w:tc>
        <w:tc>
          <w:tcPr>
            <w:tcW w:w="611" w:type="dxa"/>
            <w:tcBorders>
              <w:top w:val="single" w:sz="4" w:space="0" w:color="auto"/>
              <w:left w:val="nil"/>
              <w:bottom w:val="nil"/>
              <w:right w:val="nil"/>
            </w:tcBorders>
            <w:noWrap/>
            <w:vAlign w:val="bottom"/>
            <w:hideMark/>
          </w:tcPr>
          <w:p w14:paraId="001F41A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single" w:sz="4" w:space="0" w:color="auto"/>
              <w:left w:val="nil"/>
              <w:bottom w:val="nil"/>
              <w:right w:val="single" w:sz="4" w:space="0" w:color="auto"/>
            </w:tcBorders>
            <w:noWrap/>
            <w:vAlign w:val="bottom"/>
            <w:hideMark/>
          </w:tcPr>
          <w:p w14:paraId="4A2794B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23-Aug</w:t>
            </w:r>
          </w:p>
        </w:tc>
      </w:tr>
      <w:tr w:rsidR="00E1251F" w:rsidRPr="00E1251F" w14:paraId="08ACD059"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2B8D54F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w:t>
            </w:r>
          </w:p>
        </w:tc>
        <w:tc>
          <w:tcPr>
            <w:tcW w:w="1219" w:type="dxa"/>
            <w:tcBorders>
              <w:top w:val="nil"/>
              <w:left w:val="nil"/>
              <w:bottom w:val="single" w:sz="4" w:space="0" w:color="auto"/>
              <w:right w:val="nil"/>
            </w:tcBorders>
            <w:noWrap/>
            <w:vAlign w:val="bottom"/>
            <w:hideMark/>
          </w:tcPr>
          <w:p w14:paraId="680079E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nil"/>
              <w:right w:val="nil"/>
            </w:tcBorders>
            <w:noWrap/>
            <w:vAlign w:val="bottom"/>
            <w:hideMark/>
          </w:tcPr>
          <w:p w14:paraId="7550FF9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19-Aug</w:t>
            </w:r>
          </w:p>
        </w:tc>
        <w:tc>
          <w:tcPr>
            <w:tcW w:w="4677" w:type="dxa"/>
            <w:tcBorders>
              <w:top w:val="nil"/>
              <w:left w:val="nil"/>
              <w:bottom w:val="nil"/>
              <w:right w:val="nil"/>
            </w:tcBorders>
            <w:noWrap/>
            <w:vAlign w:val="bottom"/>
            <w:hideMark/>
          </w:tcPr>
          <w:p w14:paraId="3F69FC9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Introduction: concept review</w:t>
            </w:r>
          </w:p>
        </w:tc>
        <w:tc>
          <w:tcPr>
            <w:tcW w:w="611" w:type="dxa"/>
            <w:tcBorders>
              <w:top w:val="nil"/>
              <w:left w:val="nil"/>
              <w:bottom w:val="nil"/>
              <w:right w:val="nil"/>
            </w:tcBorders>
            <w:noWrap/>
            <w:vAlign w:val="bottom"/>
            <w:hideMark/>
          </w:tcPr>
          <w:p w14:paraId="600B809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w:t>
            </w:r>
          </w:p>
        </w:tc>
        <w:tc>
          <w:tcPr>
            <w:tcW w:w="1950" w:type="dxa"/>
            <w:tcBorders>
              <w:top w:val="nil"/>
              <w:left w:val="nil"/>
              <w:bottom w:val="nil"/>
              <w:right w:val="single" w:sz="4" w:space="0" w:color="auto"/>
            </w:tcBorders>
            <w:noWrap/>
            <w:vAlign w:val="bottom"/>
            <w:hideMark/>
          </w:tcPr>
          <w:p w14:paraId="345053D5"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xml:space="preserve">Getting to know you </w:t>
            </w:r>
          </w:p>
        </w:tc>
      </w:tr>
      <w:tr w:rsidR="00E1251F" w:rsidRPr="00E1251F" w14:paraId="6E3D8EAD" w14:textId="77777777" w:rsidTr="00E1251F">
        <w:trPr>
          <w:trHeight w:val="300"/>
        </w:trPr>
        <w:tc>
          <w:tcPr>
            <w:tcW w:w="500" w:type="dxa"/>
            <w:tcBorders>
              <w:top w:val="nil"/>
              <w:left w:val="single" w:sz="4" w:space="0" w:color="auto"/>
              <w:bottom w:val="nil"/>
              <w:right w:val="nil"/>
            </w:tcBorders>
            <w:noWrap/>
            <w:vAlign w:val="bottom"/>
            <w:hideMark/>
          </w:tcPr>
          <w:p w14:paraId="68C1A21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w:t>
            </w:r>
          </w:p>
        </w:tc>
        <w:tc>
          <w:tcPr>
            <w:tcW w:w="1219" w:type="dxa"/>
            <w:tcBorders>
              <w:top w:val="nil"/>
              <w:left w:val="nil"/>
              <w:bottom w:val="nil"/>
              <w:right w:val="nil"/>
            </w:tcBorders>
            <w:noWrap/>
            <w:vAlign w:val="bottom"/>
            <w:hideMark/>
          </w:tcPr>
          <w:p w14:paraId="67757D8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single" w:sz="4" w:space="0" w:color="auto"/>
              <w:left w:val="single" w:sz="4" w:space="0" w:color="auto"/>
              <w:bottom w:val="nil"/>
              <w:right w:val="nil"/>
            </w:tcBorders>
            <w:noWrap/>
            <w:vAlign w:val="bottom"/>
            <w:hideMark/>
          </w:tcPr>
          <w:p w14:paraId="215D0D4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24-Aug</w:t>
            </w:r>
          </w:p>
        </w:tc>
        <w:tc>
          <w:tcPr>
            <w:tcW w:w="4677" w:type="dxa"/>
            <w:tcBorders>
              <w:top w:val="single" w:sz="4" w:space="0" w:color="auto"/>
              <w:left w:val="nil"/>
              <w:bottom w:val="nil"/>
              <w:right w:val="nil"/>
            </w:tcBorders>
            <w:noWrap/>
            <w:vAlign w:val="bottom"/>
            <w:hideMark/>
          </w:tcPr>
          <w:p w14:paraId="09D2BB27"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xml:space="preserve">Geology Tectonics, Time, Fossils and Environments </w:t>
            </w:r>
          </w:p>
        </w:tc>
        <w:tc>
          <w:tcPr>
            <w:tcW w:w="611" w:type="dxa"/>
            <w:tcBorders>
              <w:top w:val="single" w:sz="4" w:space="0" w:color="auto"/>
              <w:left w:val="nil"/>
              <w:bottom w:val="nil"/>
              <w:right w:val="nil"/>
            </w:tcBorders>
            <w:noWrap/>
            <w:vAlign w:val="bottom"/>
            <w:hideMark/>
          </w:tcPr>
          <w:p w14:paraId="74628BA6"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w:t>
            </w:r>
          </w:p>
        </w:tc>
        <w:tc>
          <w:tcPr>
            <w:tcW w:w="1950" w:type="dxa"/>
            <w:tcBorders>
              <w:top w:val="single" w:sz="4" w:space="0" w:color="auto"/>
              <w:left w:val="nil"/>
              <w:bottom w:val="nil"/>
              <w:right w:val="single" w:sz="4" w:space="0" w:color="auto"/>
            </w:tcBorders>
            <w:noWrap/>
            <w:vAlign w:val="bottom"/>
            <w:hideMark/>
          </w:tcPr>
          <w:p w14:paraId="03946043"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30-Aug</w:t>
            </w:r>
          </w:p>
        </w:tc>
      </w:tr>
      <w:tr w:rsidR="00E1251F" w:rsidRPr="00E1251F" w14:paraId="0FD32C16"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4A9786B9"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w:t>
            </w:r>
          </w:p>
        </w:tc>
        <w:tc>
          <w:tcPr>
            <w:tcW w:w="1219" w:type="dxa"/>
            <w:tcBorders>
              <w:top w:val="nil"/>
              <w:left w:val="nil"/>
              <w:bottom w:val="single" w:sz="4" w:space="0" w:color="auto"/>
              <w:right w:val="nil"/>
            </w:tcBorders>
            <w:noWrap/>
            <w:vAlign w:val="bottom"/>
            <w:hideMark/>
          </w:tcPr>
          <w:p w14:paraId="3218350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65B84FB9"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26-Aug</w:t>
            </w:r>
          </w:p>
        </w:tc>
        <w:tc>
          <w:tcPr>
            <w:tcW w:w="4677" w:type="dxa"/>
            <w:tcBorders>
              <w:top w:val="nil"/>
              <w:left w:val="nil"/>
              <w:bottom w:val="single" w:sz="4" w:space="0" w:color="auto"/>
              <w:right w:val="nil"/>
            </w:tcBorders>
            <w:noWrap/>
            <w:vAlign w:val="bottom"/>
            <w:hideMark/>
          </w:tcPr>
          <w:p w14:paraId="6AD74CCA" w14:textId="77777777" w:rsidR="00E1251F" w:rsidRPr="00E1251F" w:rsidRDefault="00E1251F" w:rsidP="00E1251F">
            <w:pPr>
              <w:spacing w:after="0" w:line="240" w:lineRule="auto"/>
              <w:ind w:left="0" w:firstLine="0"/>
              <w:rPr>
                <w:rFonts w:ascii="Aptos Narrow" w:hAnsi="Aptos Narrow"/>
                <w:i/>
                <w:iCs/>
                <w:sz w:val="22"/>
              </w:rPr>
            </w:pPr>
            <w:r w:rsidRPr="00E1251F">
              <w:rPr>
                <w:rFonts w:ascii="Aptos Narrow" w:hAnsi="Aptos Narrow"/>
                <w:i/>
                <w:iCs/>
                <w:sz w:val="22"/>
              </w:rPr>
              <w:t xml:space="preserve">Review concepts assignment </w:t>
            </w:r>
          </w:p>
        </w:tc>
        <w:tc>
          <w:tcPr>
            <w:tcW w:w="611" w:type="dxa"/>
            <w:tcBorders>
              <w:top w:val="nil"/>
              <w:left w:val="nil"/>
              <w:bottom w:val="single" w:sz="4" w:space="0" w:color="auto"/>
              <w:right w:val="nil"/>
            </w:tcBorders>
            <w:noWrap/>
            <w:vAlign w:val="bottom"/>
            <w:hideMark/>
          </w:tcPr>
          <w:p w14:paraId="60A9C06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w:t>
            </w:r>
          </w:p>
        </w:tc>
        <w:tc>
          <w:tcPr>
            <w:tcW w:w="1950" w:type="dxa"/>
            <w:tcBorders>
              <w:top w:val="nil"/>
              <w:left w:val="nil"/>
              <w:bottom w:val="single" w:sz="4" w:space="0" w:color="auto"/>
              <w:right w:val="single" w:sz="4" w:space="0" w:color="auto"/>
            </w:tcBorders>
            <w:noWrap/>
            <w:vAlign w:val="bottom"/>
            <w:hideMark/>
          </w:tcPr>
          <w:p w14:paraId="6B46A27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730F84D2" w14:textId="77777777" w:rsidTr="00E1251F">
        <w:trPr>
          <w:trHeight w:val="300"/>
        </w:trPr>
        <w:tc>
          <w:tcPr>
            <w:tcW w:w="500" w:type="dxa"/>
            <w:tcBorders>
              <w:top w:val="nil"/>
              <w:left w:val="single" w:sz="4" w:space="0" w:color="auto"/>
              <w:bottom w:val="nil"/>
              <w:right w:val="nil"/>
            </w:tcBorders>
            <w:noWrap/>
            <w:vAlign w:val="bottom"/>
            <w:hideMark/>
          </w:tcPr>
          <w:p w14:paraId="334F09DB"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w:t>
            </w:r>
          </w:p>
        </w:tc>
        <w:tc>
          <w:tcPr>
            <w:tcW w:w="1219" w:type="dxa"/>
            <w:tcBorders>
              <w:top w:val="nil"/>
              <w:left w:val="nil"/>
              <w:bottom w:val="nil"/>
              <w:right w:val="nil"/>
            </w:tcBorders>
            <w:noWrap/>
            <w:vAlign w:val="bottom"/>
            <w:hideMark/>
          </w:tcPr>
          <w:p w14:paraId="7A39E36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19D7011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31-Aug</w:t>
            </w:r>
          </w:p>
        </w:tc>
        <w:tc>
          <w:tcPr>
            <w:tcW w:w="4677" w:type="dxa"/>
            <w:tcBorders>
              <w:top w:val="nil"/>
              <w:left w:val="nil"/>
              <w:bottom w:val="nil"/>
              <w:right w:val="nil"/>
            </w:tcBorders>
            <w:noWrap/>
            <w:vAlign w:val="bottom"/>
            <w:hideMark/>
          </w:tcPr>
          <w:p w14:paraId="68520BF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Space and Time</w:t>
            </w:r>
          </w:p>
        </w:tc>
        <w:tc>
          <w:tcPr>
            <w:tcW w:w="611" w:type="dxa"/>
            <w:tcBorders>
              <w:top w:val="nil"/>
              <w:left w:val="nil"/>
              <w:bottom w:val="nil"/>
              <w:right w:val="nil"/>
            </w:tcBorders>
            <w:noWrap/>
            <w:vAlign w:val="bottom"/>
            <w:hideMark/>
          </w:tcPr>
          <w:p w14:paraId="2EA14A63"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w:t>
            </w:r>
          </w:p>
        </w:tc>
        <w:tc>
          <w:tcPr>
            <w:tcW w:w="1950" w:type="dxa"/>
            <w:tcBorders>
              <w:top w:val="nil"/>
              <w:left w:val="nil"/>
              <w:bottom w:val="nil"/>
              <w:right w:val="single" w:sz="4" w:space="0" w:color="auto"/>
            </w:tcBorders>
            <w:noWrap/>
            <w:vAlign w:val="bottom"/>
            <w:hideMark/>
          </w:tcPr>
          <w:p w14:paraId="7CAF7B06"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6-Sep</w:t>
            </w:r>
          </w:p>
        </w:tc>
      </w:tr>
      <w:tr w:rsidR="00E1251F" w:rsidRPr="00E1251F" w14:paraId="5C9E918B"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35675F0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w:t>
            </w:r>
          </w:p>
        </w:tc>
        <w:tc>
          <w:tcPr>
            <w:tcW w:w="1219" w:type="dxa"/>
            <w:tcBorders>
              <w:top w:val="nil"/>
              <w:left w:val="nil"/>
              <w:bottom w:val="single" w:sz="4" w:space="0" w:color="auto"/>
              <w:right w:val="nil"/>
            </w:tcBorders>
            <w:noWrap/>
            <w:vAlign w:val="bottom"/>
            <w:hideMark/>
          </w:tcPr>
          <w:p w14:paraId="59B486C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7DA42D5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2-Sep</w:t>
            </w:r>
          </w:p>
        </w:tc>
        <w:tc>
          <w:tcPr>
            <w:tcW w:w="4677" w:type="dxa"/>
            <w:tcBorders>
              <w:top w:val="nil"/>
              <w:left w:val="nil"/>
              <w:bottom w:val="single" w:sz="4" w:space="0" w:color="auto"/>
              <w:right w:val="nil"/>
            </w:tcBorders>
            <w:noWrap/>
            <w:vAlign w:val="bottom"/>
            <w:hideMark/>
          </w:tcPr>
          <w:p w14:paraId="1E6CCF75" w14:textId="5BF95DAC" w:rsidR="00E1251F" w:rsidRPr="00E1251F" w:rsidRDefault="00E1251F" w:rsidP="00E1251F">
            <w:pPr>
              <w:spacing w:after="0" w:line="240" w:lineRule="auto"/>
              <w:ind w:left="0" w:firstLine="0"/>
              <w:rPr>
                <w:rFonts w:ascii="Aptos Narrow" w:hAnsi="Aptos Narrow"/>
                <w:i/>
                <w:iCs/>
                <w:sz w:val="22"/>
              </w:rPr>
            </w:pPr>
            <w:r w:rsidRPr="00E1251F">
              <w:rPr>
                <w:rFonts w:ascii="Aptos Narrow" w:hAnsi="Aptos Narrow"/>
                <w:i/>
                <w:iCs/>
                <w:sz w:val="22"/>
              </w:rPr>
              <w:t>Tracking Texas Assignment</w:t>
            </w:r>
          </w:p>
        </w:tc>
        <w:tc>
          <w:tcPr>
            <w:tcW w:w="611" w:type="dxa"/>
            <w:tcBorders>
              <w:top w:val="nil"/>
              <w:left w:val="nil"/>
              <w:bottom w:val="single" w:sz="4" w:space="0" w:color="auto"/>
              <w:right w:val="nil"/>
            </w:tcBorders>
            <w:noWrap/>
            <w:vAlign w:val="bottom"/>
            <w:hideMark/>
          </w:tcPr>
          <w:p w14:paraId="4F5F756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w:t>
            </w:r>
          </w:p>
        </w:tc>
        <w:tc>
          <w:tcPr>
            <w:tcW w:w="1950" w:type="dxa"/>
            <w:tcBorders>
              <w:top w:val="nil"/>
              <w:left w:val="nil"/>
              <w:bottom w:val="single" w:sz="4" w:space="0" w:color="auto"/>
              <w:right w:val="single" w:sz="4" w:space="0" w:color="auto"/>
            </w:tcBorders>
            <w:noWrap/>
            <w:vAlign w:val="bottom"/>
            <w:hideMark/>
          </w:tcPr>
          <w:p w14:paraId="1C2899B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Review concepts</w:t>
            </w:r>
          </w:p>
        </w:tc>
      </w:tr>
      <w:tr w:rsidR="00E1251F" w:rsidRPr="00E1251F" w14:paraId="0981FDDD" w14:textId="77777777" w:rsidTr="00E1251F">
        <w:trPr>
          <w:trHeight w:val="300"/>
        </w:trPr>
        <w:tc>
          <w:tcPr>
            <w:tcW w:w="500" w:type="dxa"/>
            <w:tcBorders>
              <w:top w:val="nil"/>
              <w:left w:val="single" w:sz="4" w:space="0" w:color="auto"/>
              <w:bottom w:val="nil"/>
              <w:right w:val="nil"/>
            </w:tcBorders>
            <w:noWrap/>
            <w:vAlign w:val="bottom"/>
            <w:hideMark/>
          </w:tcPr>
          <w:p w14:paraId="4A426FF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w:t>
            </w:r>
          </w:p>
        </w:tc>
        <w:tc>
          <w:tcPr>
            <w:tcW w:w="1219" w:type="dxa"/>
            <w:tcBorders>
              <w:top w:val="nil"/>
              <w:left w:val="nil"/>
              <w:bottom w:val="nil"/>
              <w:right w:val="nil"/>
            </w:tcBorders>
            <w:noWrap/>
            <w:vAlign w:val="bottom"/>
            <w:hideMark/>
          </w:tcPr>
          <w:p w14:paraId="71CD405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6A2A815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7-Sep</w:t>
            </w:r>
          </w:p>
        </w:tc>
        <w:tc>
          <w:tcPr>
            <w:tcW w:w="4677" w:type="dxa"/>
            <w:tcBorders>
              <w:top w:val="nil"/>
              <w:left w:val="nil"/>
              <w:bottom w:val="nil"/>
              <w:right w:val="nil"/>
            </w:tcBorders>
            <w:noWrap/>
            <w:vAlign w:val="bottom"/>
            <w:hideMark/>
          </w:tcPr>
          <w:p w14:paraId="7BB05C0A" w14:textId="3EA4B965"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highlight w:val="lightGray"/>
              </w:rPr>
              <w:t>Labor Day – no class</w:t>
            </w:r>
          </w:p>
        </w:tc>
        <w:tc>
          <w:tcPr>
            <w:tcW w:w="611" w:type="dxa"/>
            <w:tcBorders>
              <w:top w:val="nil"/>
              <w:left w:val="nil"/>
              <w:bottom w:val="nil"/>
              <w:right w:val="nil"/>
            </w:tcBorders>
            <w:noWrap/>
            <w:vAlign w:val="bottom"/>
            <w:hideMark/>
          </w:tcPr>
          <w:p w14:paraId="37C7D46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A</w:t>
            </w:r>
          </w:p>
        </w:tc>
        <w:tc>
          <w:tcPr>
            <w:tcW w:w="1950" w:type="dxa"/>
            <w:tcBorders>
              <w:top w:val="nil"/>
              <w:left w:val="nil"/>
              <w:bottom w:val="nil"/>
              <w:right w:val="single" w:sz="4" w:space="0" w:color="auto"/>
            </w:tcBorders>
            <w:noWrap/>
            <w:vAlign w:val="bottom"/>
            <w:hideMark/>
          </w:tcPr>
          <w:p w14:paraId="082B8B0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13-Sep</w:t>
            </w:r>
          </w:p>
        </w:tc>
      </w:tr>
      <w:tr w:rsidR="00E1251F" w:rsidRPr="00E1251F" w14:paraId="1205110F"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5AF4CB1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w:t>
            </w:r>
          </w:p>
        </w:tc>
        <w:tc>
          <w:tcPr>
            <w:tcW w:w="1219" w:type="dxa"/>
            <w:tcBorders>
              <w:top w:val="nil"/>
              <w:left w:val="nil"/>
              <w:bottom w:val="single" w:sz="4" w:space="0" w:color="auto"/>
              <w:right w:val="nil"/>
            </w:tcBorders>
            <w:noWrap/>
            <w:vAlign w:val="bottom"/>
            <w:hideMark/>
          </w:tcPr>
          <w:p w14:paraId="7C204051"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7C50532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9-Sep</w:t>
            </w:r>
          </w:p>
        </w:tc>
        <w:tc>
          <w:tcPr>
            <w:tcW w:w="4677" w:type="dxa"/>
            <w:tcBorders>
              <w:top w:val="nil"/>
              <w:left w:val="nil"/>
              <w:bottom w:val="single" w:sz="4" w:space="0" w:color="auto"/>
              <w:right w:val="nil"/>
            </w:tcBorders>
            <w:noWrap/>
            <w:vAlign w:val="bottom"/>
            <w:hideMark/>
          </w:tcPr>
          <w:p w14:paraId="309285B0"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the Protozoic (1,700-700Ma)</w:t>
            </w:r>
          </w:p>
        </w:tc>
        <w:tc>
          <w:tcPr>
            <w:tcW w:w="611" w:type="dxa"/>
            <w:tcBorders>
              <w:top w:val="nil"/>
              <w:left w:val="nil"/>
              <w:bottom w:val="single" w:sz="4" w:space="0" w:color="auto"/>
              <w:right w:val="nil"/>
            </w:tcBorders>
            <w:noWrap/>
            <w:vAlign w:val="bottom"/>
            <w:hideMark/>
          </w:tcPr>
          <w:p w14:paraId="001F834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w:t>
            </w:r>
          </w:p>
        </w:tc>
        <w:tc>
          <w:tcPr>
            <w:tcW w:w="1950" w:type="dxa"/>
            <w:tcBorders>
              <w:top w:val="nil"/>
              <w:left w:val="nil"/>
              <w:bottom w:val="nil"/>
              <w:right w:val="nil"/>
            </w:tcBorders>
            <w:noWrap/>
            <w:vAlign w:val="bottom"/>
            <w:hideMark/>
          </w:tcPr>
          <w:p w14:paraId="53FC52E6" w14:textId="77777777" w:rsidR="00E1251F" w:rsidRPr="00E1251F" w:rsidRDefault="00E1251F" w:rsidP="00E1251F">
            <w:pPr>
              <w:spacing w:after="0" w:line="240" w:lineRule="auto"/>
              <w:ind w:left="0" w:firstLine="0"/>
              <w:jc w:val="right"/>
              <w:rPr>
                <w:rFonts w:ascii="Aptos Narrow" w:hAnsi="Aptos Narrow"/>
                <w:sz w:val="22"/>
              </w:rPr>
            </w:pPr>
          </w:p>
        </w:tc>
      </w:tr>
      <w:tr w:rsidR="00E1251F" w:rsidRPr="00E1251F" w14:paraId="0EB2E7DB" w14:textId="77777777" w:rsidTr="00E1251F">
        <w:trPr>
          <w:trHeight w:val="300"/>
        </w:trPr>
        <w:tc>
          <w:tcPr>
            <w:tcW w:w="500" w:type="dxa"/>
            <w:tcBorders>
              <w:top w:val="nil"/>
              <w:left w:val="single" w:sz="4" w:space="0" w:color="auto"/>
              <w:bottom w:val="nil"/>
              <w:right w:val="nil"/>
            </w:tcBorders>
            <w:noWrap/>
            <w:vAlign w:val="bottom"/>
            <w:hideMark/>
          </w:tcPr>
          <w:p w14:paraId="676C239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5</w:t>
            </w:r>
          </w:p>
        </w:tc>
        <w:tc>
          <w:tcPr>
            <w:tcW w:w="1219" w:type="dxa"/>
            <w:tcBorders>
              <w:top w:val="nil"/>
              <w:left w:val="nil"/>
              <w:bottom w:val="nil"/>
              <w:right w:val="nil"/>
            </w:tcBorders>
            <w:noWrap/>
            <w:vAlign w:val="bottom"/>
            <w:hideMark/>
          </w:tcPr>
          <w:p w14:paraId="3A9E726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6B98DB99"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14-Sep</w:t>
            </w:r>
          </w:p>
        </w:tc>
        <w:tc>
          <w:tcPr>
            <w:tcW w:w="4677" w:type="dxa"/>
            <w:tcBorders>
              <w:top w:val="nil"/>
              <w:left w:val="nil"/>
              <w:bottom w:val="nil"/>
              <w:right w:val="nil"/>
            </w:tcBorders>
            <w:noWrap/>
            <w:vAlign w:val="bottom"/>
            <w:hideMark/>
          </w:tcPr>
          <w:p w14:paraId="622D5D2A"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Exam review</w:t>
            </w:r>
          </w:p>
        </w:tc>
        <w:tc>
          <w:tcPr>
            <w:tcW w:w="611" w:type="dxa"/>
            <w:tcBorders>
              <w:top w:val="nil"/>
              <w:left w:val="nil"/>
              <w:bottom w:val="nil"/>
              <w:right w:val="nil"/>
            </w:tcBorders>
            <w:noWrap/>
            <w:vAlign w:val="bottom"/>
            <w:hideMark/>
          </w:tcPr>
          <w:p w14:paraId="015BF35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single" w:sz="4" w:space="0" w:color="auto"/>
              <w:left w:val="nil"/>
              <w:bottom w:val="nil"/>
              <w:right w:val="single" w:sz="4" w:space="0" w:color="auto"/>
            </w:tcBorders>
            <w:noWrap/>
            <w:vAlign w:val="bottom"/>
            <w:hideMark/>
          </w:tcPr>
          <w:p w14:paraId="3F933DB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20-Sep</w:t>
            </w:r>
          </w:p>
        </w:tc>
      </w:tr>
      <w:tr w:rsidR="00E1251F" w:rsidRPr="00E1251F" w14:paraId="63F7B6DA" w14:textId="77777777" w:rsidTr="00E1251F">
        <w:trPr>
          <w:trHeight w:val="300"/>
        </w:trPr>
        <w:tc>
          <w:tcPr>
            <w:tcW w:w="500" w:type="dxa"/>
            <w:tcBorders>
              <w:top w:val="nil"/>
              <w:left w:val="single" w:sz="4" w:space="0" w:color="auto"/>
              <w:bottom w:val="nil"/>
              <w:right w:val="nil"/>
            </w:tcBorders>
            <w:noWrap/>
            <w:vAlign w:val="bottom"/>
            <w:hideMark/>
          </w:tcPr>
          <w:p w14:paraId="007563C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5</w:t>
            </w:r>
          </w:p>
        </w:tc>
        <w:tc>
          <w:tcPr>
            <w:tcW w:w="1219" w:type="dxa"/>
            <w:tcBorders>
              <w:top w:val="nil"/>
              <w:left w:val="nil"/>
              <w:bottom w:val="single" w:sz="4" w:space="0" w:color="auto"/>
              <w:right w:val="nil"/>
            </w:tcBorders>
            <w:noWrap/>
            <w:vAlign w:val="bottom"/>
            <w:hideMark/>
          </w:tcPr>
          <w:p w14:paraId="32807027"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045B52E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16-Sep</w:t>
            </w:r>
          </w:p>
        </w:tc>
        <w:tc>
          <w:tcPr>
            <w:tcW w:w="4677" w:type="dxa"/>
            <w:tcBorders>
              <w:top w:val="nil"/>
              <w:left w:val="nil"/>
              <w:bottom w:val="nil"/>
              <w:right w:val="nil"/>
            </w:tcBorders>
            <w:noWrap/>
            <w:vAlign w:val="bottom"/>
            <w:hideMark/>
          </w:tcPr>
          <w:p w14:paraId="3E871E06" w14:textId="3EABF4ED"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 xml:space="preserve">Exam 1 chapter 1, 2, </w:t>
            </w:r>
            <w:r w:rsidRPr="00E1251F">
              <w:rPr>
                <w:rFonts w:ascii="Aptos Narrow" w:hAnsi="Aptos Narrow"/>
                <w:b/>
                <w:bCs/>
                <w:sz w:val="22"/>
              </w:rPr>
              <w:t>3</w:t>
            </w:r>
            <w:r>
              <w:rPr>
                <w:rFonts w:ascii="Aptos Narrow" w:hAnsi="Aptos Narrow"/>
                <w:b/>
                <w:bCs/>
                <w:sz w:val="22"/>
              </w:rPr>
              <w:t xml:space="preserve"> &amp;</w:t>
            </w:r>
            <w:r w:rsidRPr="00E1251F">
              <w:rPr>
                <w:rFonts w:ascii="Aptos Narrow" w:hAnsi="Aptos Narrow"/>
                <w:b/>
                <w:bCs/>
                <w:sz w:val="22"/>
              </w:rPr>
              <w:t xml:space="preserve"> review</w:t>
            </w:r>
            <w:r w:rsidRPr="00E1251F">
              <w:rPr>
                <w:rFonts w:ascii="Aptos Narrow" w:hAnsi="Aptos Narrow"/>
                <w:b/>
                <w:bCs/>
                <w:sz w:val="22"/>
              </w:rPr>
              <w:t xml:space="preserve"> concepts</w:t>
            </w:r>
          </w:p>
        </w:tc>
        <w:tc>
          <w:tcPr>
            <w:tcW w:w="611" w:type="dxa"/>
            <w:tcBorders>
              <w:top w:val="nil"/>
              <w:left w:val="nil"/>
              <w:bottom w:val="single" w:sz="4" w:space="0" w:color="auto"/>
              <w:right w:val="nil"/>
            </w:tcBorders>
            <w:noWrap/>
            <w:vAlign w:val="bottom"/>
            <w:hideMark/>
          </w:tcPr>
          <w:p w14:paraId="6097A8A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 </w:t>
            </w:r>
          </w:p>
        </w:tc>
        <w:tc>
          <w:tcPr>
            <w:tcW w:w="1950" w:type="dxa"/>
            <w:tcBorders>
              <w:top w:val="nil"/>
              <w:left w:val="nil"/>
              <w:bottom w:val="single" w:sz="4" w:space="0" w:color="auto"/>
              <w:right w:val="single" w:sz="4" w:space="0" w:color="auto"/>
            </w:tcBorders>
            <w:noWrap/>
            <w:vAlign w:val="bottom"/>
            <w:hideMark/>
          </w:tcPr>
          <w:p w14:paraId="352EEAF0"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6ADDAAE4" w14:textId="77777777" w:rsidTr="00E1251F">
        <w:trPr>
          <w:trHeight w:val="300"/>
        </w:trPr>
        <w:tc>
          <w:tcPr>
            <w:tcW w:w="500" w:type="dxa"/>
            <w:tcBorders>
              <w:top w:val="single" w:sz="4" w:space="0" w:color="auto"/>
              <w:left w:val="single" w:sz="4" w:space="0" w:color="auto"/>
              <w:bottom w:val="nil"/>
              <w:right w:val="nil"/>
            </w:tcBorders>
            <w:noWrap/>
            <w:vAlign w:val="bottom"/>
            <w:hideMark/>
          </w:tcPr>
          <w:p w14:paraId="312EB5D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w:t>
            </w:r>
          </w:p>
        </w:tc>
        <w:tc>
          <w:tcPr>
            <w:tcW w:w="1219" w:type="dxa"/>
            <w:tcBorders>
              <w:top w:val="nil"/>
              <w:left w:val="nil"/>
              <w:bottom w:val="nil"/>
              <w:right w:val="nil"/>
            </w:tcBorders>
            <w:noWrap/>
            <w:vAlign w:val="bottom"/>
            <w:hideMark/>
          </w:tcPr>
          <w:p w14:paraId="6802E17A"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5191067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21-Sep</w:t>
            </w:r>
          </w:p>
        </w:tc>
        <w:tc>
          <w:tcPr>
            <w:tcW w:w="4677" w:type="dxa"/>
            <w:tcBorders>
              <w:top w:val="single" w:sz="4" w:space="0" w:color="auto"/>
              <w:left w:val="nil"/>
              <w:bottom w:val="nil"/>
              <w:right w:val="nil"/>
            </w:tcBorders>
            <w:noWrap/>
            <w:vAlign w:val="bottom"/>
            <w:hideMark/>
          </w:tcPr>
          <w:p w14:paraId="43B315A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the Protozoic (1,700-700Ma)</w:t>
            </w:r>
          </w:p>
        </w:tc>
        <w:tc>
          <w:tcPr>
            <w:tcW w:w="611" w:type="dxa"/>
            <w:tcBorders>
              <w:top w:val="nil"/>
              <w:left w:val="nil"/>
              <w:bottom w:val="nil"/>
              <w:right w:val="nil"/>
            </w:tcBorders>
            <w:noWrap/>
            <w:vAlign w:val="bottom"/>
            <w:hideMark/>
          </w:tcPr>
          <w:p w14:paraId="485331A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w:t>
            </w:r>
          </w:p>
        </w:tc>
        <w:tc>
          <w:tcPr>
            <w:tcW w:w="1950" w:type="dxa"/>
            <w:tcBorders>
              <w:top w:val="nil"/>
              <w:left w:val="nil"/>
              <w:bottom w:val="nil"/>
              <w:right w:val="single" w:sz="4" w:space="0" w:color="auto"/>
            </w:tcBorders>
            <w:noWrap/>
            <w:vAlign w:val="bottom"/>
            <w:hideMark/>
          </w:tcPr>
          <w:p w14:paraId="3AA519DB"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27-Sep</w:t>
            </w:r>
          </w:p>
        </w:tc>
      </w:tr>
      <w:tr w:rsidR="00E1251F" w:rsidRPr="00E1251F" w14:paraId="3753D5C0"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54F1DFD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w:t>
            </w:r>
          </w:p>
        </w:tc>
        <w:tc>
          <w:tcPr>
            <w:tcW w:w="1219" w:type="dxa"/>
            <w:tcBorders>
              <w:top w:val="nil"/>
              <w:left w:val="nil"/>
              <w:bottom w:val="single" w:sz="4" w:space="0" w:color="auto"/>
              <w:right w:val="nil"/>
            </w:tcBorders>
            <w:noWrap/>
            <w:vAlign w:val="bottom"/>
            <w:hideMark/>
          </w:tcPr>
          <w:p w14:paraId="5E25346A"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nil"/>
              <w:right w:val="nil"/>
            </w:tcBorders>
            <w:noWrap/>
            <w:vAlign w:val="bottom"/>
            <w:hideMark/>
          </w:tcPr>
          <w:p w14:paraId="5458A34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23-Sep</w:t>
            </w:r>
          </w:p>
        </w:tc>
        <w:tc>
          <w:tcPr>
            <w:tcW w:w="4677" w:type="dxa"/>
            <w:tcBorders>
              <w:top w:val="nil"/>
              <w:left w:val="nil"/>
              <w:bottom w:val="single" w:sz="4" w:space="0" w:color="auto"/>
              <w:right w:val="nil"/>
            </w:tcBorders>
            <w:noWrap/>
            <w:vAlign w:val="bottom"/>
            <w:hideMark/>
          </w:tcPr>
          <w:p w14:paraId="677C62F5"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the Protozoic (1,700-700Ma)</w:t>
            </w:r>
          </w:p>
        </w:tc>
        <w:tc>
          <w:tcPr>
            <w:tcW w:w="611" w:type="dxa"/>
            <w:tcBorders>
              <w:top w:val="nil"/>
              <w:left w:val="nil"/>
              <w:bottom w:val="nil"/>
              <w:right w:val="nil"/>
            </w:tcBorders>
            <w:noWrap/>
            <w:vAlign w:val="bottom"/>
            <w:hideMark/>
          </w:tcPr>
          <w:p w14:paraId="29ED497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A</w:t>
            </w:r>
          </w:p>
        </w:tc>
        <w:tc>
          <w:tcPr>
            <w:tcW w:w="1950" w:type="dxa"/>
            <w:tcBorders>
              <w:top w:val="nil"/>
              <w:left w:val="nil"/>
              <w:bottom w:val="single" w:sz="4" w:space="0" w:color="auto"/>
              <w:right w:val="single" w:sz="4" w:space="0" w:color="auto"/>
            </w:tcBorders>
            <w:noWrap/>
            <w:vAlign w:val="bottom"/>
            <w:hideMark/>
          </w:tcPr>
          <w:p w14:paraId="0F291D40"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Tracking Texas assignment</w:t>
            </w:r>
          </w:p>
        </w:tc>
      </w:tr>
      <w:tr w:rsidR="00E1251F" w:rsidRPr="00E1251F" w14:paraId="305DE23E" w14:textId="77777777" w:rsidTr="00E1251F">
        <w:trPr>
          <w:trHeight w:val="300"/>
        </w:trPr>
        <w:tc>
          <w:tcPr>
            <w:tcW w:w="500" w:type="dxa"/>
            <w:tcBorders>
              <w:top w:val="nil"/>
              <w:left w:val="single" w:sz="4" w:space="0" w:color="auto"/>
              <w:bottom w:val="nil"/>
              <w:right w:val="nil"/>
            </w:tcBorders>
            <w:noWrap/>
            <w:vAlign w:val="bottom"/>
            <w:hideMark/>
          </w:tcPr>
          <w:p w14:paraId="263BF4C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w:t>
            </w:r>
          </w:p>
        </w:tc>
        <w:tc>
          <w:tcPr>
            <w:tcW w:w="1219" w:type="dxa"/>
            <w:tcBorders>
              <w:top w:val="nil"/>
              <w:left w:val="nil"/>
              <w:bottom w:val="nil"/>
              <w:right w:val="nil"/>
            </w:tcBorders>
            <w:noWrap/>
            <w:vAlign w:val="bottom"/>
            <w:hideMark/>
          </w:tcPr>
          <w:p w14:paraId="652946F5"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single" w:sz="4" w:space="0" w:color="auto"/>
              <w:left w:val="single" w:sz="4" w:space="0" w:color="auto"/>
              <w:bottom w:val="nil"/>
              <w:right w:val="nil"/>
            </w:tcBorders>
            <w:noWrap/>
            <w:vAlign w:val="bottom"/>
            <w:hideMark/>
          </w:tcPr>
          <w:p w14:paraId="7B9423B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28-Sep</w:t>
            </w:r>
          </w:p>
        </w:tc>
        <w:tc>
          <w:tcPr>
            <w:tcW w:w="4677" w:type="dxa"/>
            <w:tcBorders>
              <w:top w:val="nil"/>
              <w:left w:val="nil"/>
              <w:bottom w:val="nil"/>
              <w:right w:val="nil"/>
            </w:tcBorders>
            <w:noWrap/>
            <w:vAlign w:val="bottom"/>
            <w:hideMark/>
          </w:tcPr>
          <w:p w14:paraId="7D2AB68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Paleozoic (700-252 Ma)</w:t>
            </w:r>
          </w:p>
        </w:tc>
        <w:tc>
          <w:tcPr>
            <w:tcW w:w="611" w:type="dxa"/>
            <w:tcBorders>
              <w:top w:val="single" w:sz="4" w:space="0" w:color="auto"/>
              <w:left w:val="nil"/>
              <w:bottom w:val="nil"/>
              <w:right w:val="nil"/>
            </w:tcBorders>
            <w:noWrap/>
            <w:vAlign w:val="bottom"/>
            <w:hideMark/>
          </w:tcPr>
          <w:p w14:paraId="6AA89ED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5</w:t>
            </w:r>
          </w:p>
        </w:tc>
        <w:tc>
          <w:tcPr>
            <w:tcW w:w="1950" w:type="dxa"/>
            <w:tcBorders>
              <w:top w:val="nil"/>
              <w:left w:val="nil"/>
              <w:bottom w:val="nil"/>
              <w:right w:val="single" w:sz="4" w:space="0" w:color="auto"/>
            </w:tcBorders>
            <w:noWrap/>
            <w:vAlign w:val="bottom"/>
            <w:hideMark/>
          </w:tcPr>
          <w:p w14:paraId="61E1D96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4-Oct</w:t>
            </w:r>
          </w:p>
        </w:tc>
      </w:tr>
      <w:tr w:rsidR="00E1251F" w:rsidRPr="00E1251F" w14:paraId="33F2F76A"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1CBD233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w:t>
            </w:r>
          </w:p>
        </w:tc>
        <w:tc>
          <w:tcPr>
            <w:tcW w:w="1219" w:type="dxa"/>
            <w:tcBorders>
              <w:top w:val="nil"/>
              <w:left w:val="nil"/>
              <w:bottom w:val="single" w:sz="4" w:space="0" w:color="auto"/>
              <w:right w:val="nil"/>
            </w:tcBorders>
            <w:noWrap/>
            <w:vAlign w:val="bottom"/>
            <w:hideMark/>
          </w:tcPr>
          <w:p w14:paraId="1EFDB646"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0646707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30-Sep</w:t>
            </w:r>
          </w:p>
        </w:tc>
        <w:tc>
          <w:tcPr>
            <w:tcW w:w="4677" w:type="dxa"/>
            <w:tcBorders>
              <w:top w:val="nil"/>
              <w:left w:val="nil"/>
              <w:bottom w:val="single" w:sz="4" w:space="0" w:color="auto"/>
              <w:right w:val="nil"/>
            </w:tcBorders>
            <w:noWrap/>
            <w:vAlign w:val="bottom"/>
            <w:hideMark/>
          </w:tcPr>
          <w:p w14:paraId="5755B20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in Paleozoic (700-252 Ma)</w:t>
            </w:r>
          </w:p>
        </w:tc>
        <w:tc>
          <w:tcPr>
            <w:tcW w:w="611" w:type="dxa"/>
            <w:tcBorders>
              <w:top w:val="nil"/>
              <w:left w:val="nil"/>
              <w:bottom w:val="single" w:sz="4" w:space="0" w:color="auto"/>
              <w:right w:val="nil"/>
            </w:tcBorders>
            <w:noWrap/>
            <w:vAlign w:val="bottom"/>
            <w:hideMark/>
          </w:tcPr>
          <w:p w14:paraId="0D9B180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A</w:t>
            </w:r>
          </w:p>
        </w:tc>
        <w:tc>
          <w:tcPr>
            <w:tcW w:w="1950" w:type="dxa"/>
            <w:tcBorders>
              <w:top w:val="nil"/>
              <w:left w:val="nil"/>
              <w:bottom w:val="single" w:sz="4" w:space="0" w:color="auto"/>
              <w:right w:val="single" w:sz="4" w:space="0" w:color="auto"/>
            </w:tcBorders>
            <w:noWrap/>
            <w:vAlign w:val="bottom"/>
            <w:hideMark/>
          </w:tcPr>
          <w:p w14:paraId="11F660F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0B9F4119" w14:textId="77777777" w:rsidTr="00E1251F">
        <w:trPr>
          <w:trHeight w:val="300"/>
        </w:trPr>
        <w:tc>
          <w:tcPr>
            <w:tcW w:w="500" w:type="dxa"/>
            <w:tcBorders>
              <w:top w:val="nil"/>
              <w:left w:val="single" w:sz="4" w:space="0" w:color="auto"/>
              <w:bottom w:val="nil"/>
              <w:right w:val="nil"/>
            </w:tcBorders>
            <w:noWrap/>
            <w:vAlign w:val="bottom"/>
            <w:hideMark/>
          </w:tcPr>
          <w:p w14:paraId="0B0A77E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8</w:t>
            </w:r>
          </w:p>
        </w:tc>
        <w:tc>
          <w:tcPr>
            <w:tcW w:w="1219" w:type="dxa"/>
            <w:tcBorders>
              <w:top w:val="nil"/>
              <w:left w:val="nil"/>
              <w:bottom w:val="nil"/>
              <w:right w:val="nil"/>
            </w:tcBorders>
            <w:noWrap/>
            <w:vAlign w:val="bottom"/>
            <w:hideMark/>
          </w:tcPr>
          <w:p w14:paraId="2BA5821A"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077CDBF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5-Oct</w:t>
            </w:r>
          </w:p>
        </w:tc>
        <w:tc>
          <w:tcPr>
            <w:tcW w:w="4677" w:type="dxa"/>
            <w:tcBorders>
              <w:top w:val="nil"/>
              <w:left w:val="nil"/>
              <w:bottom w:val="nil"/>
              <w:right w:val="nil"/>
            </w:tcBorders>
            <w:noWrap/>
            <w:vAlign w:val="bottom"/>
            <w:hideMark/>
          </w:tcPr>
          <w:p w14:paraId="5C1049C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Mesozoic Seas (252-65 Ma)</w:t>
            </w:r>
          </w:p>
        </w:tc>
        <w:tc>
          <w:tcPr>
            <w:tcW w:w="611" w:type="dxa"/>
            <w:tcBorders>
              <w:top w:val="nil"/>
              <w:left w:val="nil"/>
              <w:bottom w:val="nil"/>
              <w:right w:val="nil"/>
            </w:tcBorders>
            <w:noWrap/>
            <w:vAlign w:val="bottom"/>
            <w:hideMark/>
          </w:tcPr>
          <w:p w14:paraId="77EA70F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w:t>
            </w:r>
          </w:p>
        </w:tc>
        <w:tc>
          <w:tcPr>
            <w:tcW w:w="1950" w:type="dxa"/>
            <w:tcBorders>
              <w:top w:val="nil"/>
              <w:left w:val="nil"/>
              <w:bottom w:val="nil"/>
              <w:right w:val="single" w:sz="4" w:space="0" w:color="auto"/>
            </w:tcBorders>
            <w:noWrap/>
            <w:vAlign w:val="bottom"/>
            <w:hideMark/>
          </w:tcPr>
          <w:p w14:paraId="77FBA2B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11-Oct</w:t>
            </w:r>
          </w:p>
        </w:tc>
      </w:tr>
      <w:tr w:rsidR="00E1251F" w:rsidRPr="00E1251F" w14:paraId="65F70FCC" w14:textId="77777777" w:rsidTr="00E1251F">
        <w:trPr>
          <w:trHeight w:val="300"/>
        </w:trPr>
        <w:tc>
          <w:tcPr>
            <w:tcW w:w="500" w:type="dxa"/>
            <w:tcBorders>
              <w:top w:val="nil"/>
              <w:left w:val="single" w:sz="4" w:space="0" w:color="auto"/>
              <w:bottom w:val="nil"/>
              <w:right w:val="nil"/>
            </w:tcBorders>
            <w:noWrap/>
            <w:vAlign w:val="bottom"/>
            <w:hideMark/>
          </w:tcPr>
          <w:p w14:paraId="7791091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8</w:t>
            </w:r>
          </w:p>
        </w:tc>
        <w:tc>
          <w:tcPr>
            <w:tcW w:w="1219" w:type="dxa"/>
            <w:tcBorders>
              <w:top w:val="nil"/>
              <w:left w:val="nil"/>
              <w:bottom w:val="single" w:sz="4" w:space="0" w:color="auto"/>
              <w:right w:val="nil"/>
            </w:tcBorders>
            <w:noWrap/>
            <w:vAlign w:val="bottom"/>
            <w:hideMark/>
          </w:tcPr>
          <w:p w14:paraId="12177DB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2A3FC48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7-Oct</w:t>
            </w:r>
          </w:p>
        </w:tc>
        <w:tc>
          <w:tcPr>
            <w:tcW w:w="4677" w:type="dxa"/>
            <w:tcBorders>
              <w:top w:val="nil"/>
              <w:left w:val="nil"/>
              <w:bottom w:val="single" w:sz="4" w:space="0" w:color="auto"/>
              <w:right w:val="nil"/>
            </w:tcBorders>
            <w:noWrap/>
            <w:vAlign w:val="bottom"/>
            <w:hideMark/>
          </w:tcPr>
          <w:p w14:paraId="6B644FF4" w14:textId="77777777" w:rsidR="00E1251F" w:rsidRPr="00E1251F" w:rsidRDefault="00E1251F" w:rsidP="00E1251F">
            <w:pPr>
              <w:spacing w:after="0" w:line="240" w:lineRule="auto"/>
              <w:ind w:left="0" w:firstLine="0"/>
              <w:rPr>
                <w:rFonts w:ascii="Aptos Narrow" w:hAnsi="Aptos Narrow"/>
                <w:i/>
                <w:iCs/>
                <w:sz w:val="22"/>
              </w:rPr>
            </w:pPr>
            <w:r w:rsidRPr="00E1251F">
              <w:rPr>
                <w:rFonts w:ascii="Aptos Narrow" w:hAnsi="Aptos Narrow"/>
                <w:i/>
                <w:iCs/>
                <w:sz w:val="22"/>
              </w:rPr>
              <w:t>Assignment - fracking</w:t>
            </w:r>
          </w:p>
        </w:tc>
        <w:tc>
          <w:tcPr>
            <w:tcW w:w="611" w:type="dxa"/>
            <w:tcBorders>
              <w:top w:val="nil"/>
              <w:left w:val="nil"/>
              <w:bottom w:val="single" w:sz="4" w:space="0" w:color="auto"/>
              <w:right w:val="nil"/>
            </w:tcBorders>
            <w:noWrap/>
            <w:vAlign w:val="bottom"/>
            <w:hideMark/>
          </w:tcPr>
          <w:p w14:paraId="025C31B7"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w:t>
            </w:r>
          </w:p>
        </w:tc>
        <w:tc>
          <w:tcPr>
            <w:tcW w:w="1950" w:type="dxa"/>
            <w:tcBorders>
              <w:top w:val="nil"/>
              <w:left w:val="nil"/>
              <w:bottom w:val="single" w:sz="4" w:space="0" w:color="auto"/>
              <w:right w:val="single" w:sz="4" w:space="0" w:color="auto"/>
            </w:tcBorders>
            <w:noWrap/>
            <w:vAlign w:val="bottom"/>
            <w:hideMark/>
          </w:tcPr>
          <w:p w14:paraId="25EBE68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4E33BF50" w14:textId="77777777" w:rsidTr="00E1251F">
        <w:trPr>
          <w:trHeight w:val="300"/>
        </w:trPr>
        <w:tc>
          <w:tcPr>
            <w:tcW w:w="500" w:type="dxa"/>
            <w:tcBorders>
              <w:top w:val="single" w:sz="4" w:space="0" w:color="auto"/>
              <w:left w:val="single" w:sz="4" w:space="0" w:color="auto"/>
              <w:bottom w:val="nil"/>
              <w:right w:val="nil"/>
            </w:tcBorders>
            <w:noWrap/>
            <w:vAlign w:val="bottom"/>
            <w:hideMark/>
          </w:tcPr>
          <w:p w14:paraId="5225FEA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w:t>
            </w:r>
          </w:p>
        </w:tc>
        <w:tc>
          <w:tcPr>
            <w:tcW w:w="1219" w:type="dxa"/>
            <w:tcBorders>
              <w:top w:val="nil"/>
              <w:left w:val="nil"/>
              <w:bottom w:val="nil"/>
              <w:right w:val="nil"/>
            </w:tcBorders>
            <w:noWrap/>
            <w:vAlign w:val="bottom"/>
            <w:hideMark/>
          </w:tcPr>
          <w:p w14:paraId="16A6CB3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17CFF86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12-Oct</w:t>
            </w:r>
          </w:p>
        </w:tc>
        <w:tc>
          <w:tcPr>
            <w:tcW w:w="4677" w:type="dxa"/>
            <w:tcBorders>
              <w:top w:val="nil"/>
              <w:left w:val="nil"/>
              <w:bottom w:val="nil"/>
              <w:right w:val="nil"/>
            </w:tcBorders>
            <w:noWrap/>
            <w:vAlign w:val="bottom"/>
            <w:hideMark/>
          </w:tcPr>
          <w:p w14:paraId="2079F41E" w14:textId="07130152"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Cenozoic</w:t>
            </w:r>
            <w:r w:rsidRPr="00E1251F">
              <w:rPr>
                <w:rFonts w:ascii="Aptos Narrow" w:hAnsi="Aptos Narrow"/>
                <w:sz w:val="22"/>
              </w:rPr>
              <w:t xml:space="preserve"> Texas (65-0 Ma)</w:t>
            </w:r>
          </w:p>
        </w:tc>
        <w:tc>
          <w:tcPr>
            <w:tcW w:w="611" w:type="dxa"/>
            <w:tcBorders>
              <w:top w:val="nil"/>
              <w:left w:val="nil"/>
              <w:bottom w:val="nil"/>
              <w:right w:val="nil"/>
            </w:tcBorders>
            <w:noWrap/>
            <w:vAlign w:val="bottom"/>
            <w:hideMark/>
          </w:tcPr>
          <w:p w14:paraId="0196F52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w:t>
            </w:r>
          </w:p>
        </w:tc>
        <w:tc>
          <w:tcPr>
            <w:tcW w:w="1950" w:type="dxa"/>
            <w:tcBorders>
              <w:top w:val="nil"/>
              <w:left w:val="nil"/>
              <w:bottom w:val="nil"/>
              <w:right w:val="single" w:sz="4" w:space="0" w:color="auto"/>
            </w:tcBorders>
            <w:noWrap/>
            <w:vAlign w:val="bottom"/>
            <w:hideMark/>
          </w:tcPr>
          <w:p w14:paraId="17485D66"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18-Oct</w:t>
            </w:r>
          </w:p>
        </w:tc>
      </w:tr>
      <w:tr w:rsidR="00E1251F" w:rsidRPr="00E1251F" w14:paraId="6533A21B"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323F3A5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w:t>
            </w:r>
          </w:p>
        </w:tc>
        <w:tc>
          <w:tcPr>
            <w:tcW w:w="1219" w:type="dxa"/>
            <w:tcBorders>
              <w:top w:val="nil"/>
              <w:left w:val="nil"/>
              <w:bottom w:val="single" w:sz="4" w:space="0" w:color="auto"/>
              <w:right w:val="nil"/>
            </w:tcBorders>
            <w:noWrap/>
            <w:vAlign w:val="bottom"/>
            <w:hideMark/>
          </w:tcPr>
          <w:p w14:paraId="3EACF3EB"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0C16449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14-Oct</w:t>
            </w:r>
          </w:p>
        </w:tc>
        <w:tc>
          <w:tcPr>
            <w:tcW w:w="4677" w:type="dxa"/>
            <w:tcBorders>
              <w:top w:val="nil"/>
              <w:left w:val="nil"/>
              <w:bottom w:val="single" w:sz="4" w:space="0" w:color="auto"/>
              <w:right w:val="nil"/>
            </w:tcBorders>
            <w:noWrap/>
            <w:vAlign w:val="bottom"/>
            <w:hideMark/>
          </w:tcPr>
          <w:p w14:paraId="4D51C32C" w14:textId="7BB84783"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Cenozoic</w:t>
            </w:r>
            <w:r w:rsidRPr="00E1251F">
              <w:rPr>
                <w:rFonts w:ascii="Aptos Narrow" w:hAnsi="Aptos Narrow"/>
                <w:sz w:val="22"/>
              </w:rPr>
              <w:t xml:space="preserve"> Texas (65-0 Ma)</w:t>
            </w:r>
          </w:p>
        </w:tc>
        <w:tc>
          <w:tcPr>
            <w:tcW w:w="611" w:type="dxa"/>
            <w:tcBorders>
              <w:top w:val="nil"/>
              <w:left w:val="nil"/>
              <w:bottom w:val="single" w:sz="4" w:space="0" w:color="auto"/>
              <w:right w:val="nil"/>
            </w:tcBorders>
            <w:noWrap/>
            <w:vAlign w:val="bottom"/>
            <w:hideMark/>
          </w:tcPr>
          <w:p w14:paraId="54B94DEB"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w:t>
            </w:r>
          </w:p>
        </w:tc>
        <w:tc>
          <w:tcPr>
            <w:tcW w:w="1950" w:type="dxa"/>
            <w:tcBorders>
              <w:top w:val="nil"/>
              <w:left w:val="nil"/>
              <w:bottom w:val="single" w:sz="4" w:space="0" w:color="auto"/>
              <w:right w:val="single" w:sz="4" w:space="0" w:color="auto"/>
            </w:tcBorders>
            <w:noWrap/>
            <w:vAlign w:val="bottom"/>
            <w:hideMark/>
          </w:tcPr>
          <w:p w14:paraId="63EF0F87"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Fracking assignment</w:t>
            </w:r>
          </w:p>
        </w:tc>
      </w:tr>
      <w:tr w:rsidR="00E1251F" w:rsidRPr="00E1251F" w14:paraId="50877C08" w14:textId="77777777" w:rsidTr="00E1251F">
        <w:trPr>
          <w:trHeight w:val="300"/>
        </w:trPr>
        <w:tc>
          <w:tcPr>
            <w:tcW w:w="500" w:type="dxa"/>
            <w:tcBorders>
              <w:top w:val="nil"/>
              <w:left w:val="single" w:sz="4" w:space="0" w:color="auto"/>
              <w:bottom w:val="nil"/>
              <w:right w:val="nil"/>
            </w:tcBorders>
            <w:noWrap/>
            <w:vAlign w:val="bottom"/>
            <w:hideMark/>
          </w:tcPr>
          <w:p w14:paraId="08DECD83"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10</w:t>
            </w:r>
          </w:p>
        </w:tc>
        <w:tc>
          <w:tcPr>
            <w:tcW w:w="1219" w:type="dxa"/>
            <w:tcBorders>
              <w:top w:val="nil"/>
              <w:left w:val="nil"/>
              <w:bottom w:val="nil"/>
              <w:right w:val="nil"/>
            </w:tcBorders>
            <w:noWrap/>
            <w:vAlign w:val="bottom"/>
            <w:hideMark/>
          </w:tcPr>
          <w:p w14:paraId="667EDD0D"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2BF319F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19-Oct</w:t>
            </w:r>
          </w:p>
        </w:tc>
        <w:tc>
          <w:tcPr>
            <w:tcW w:w="4677" w:type="dxa"/>
            <w:tcBorders>
              <w:top w:val="nil"/>
              <w:left w:val="nil"/>
              <w:bottom w:val="nil"/>
              <w:right w:val="nil"/>
            </w:tcBorders>
            <w:noWrap/>
            <w:vAlign w:val="bottom"/>
            <w:hideMark/>
          </w:tcPr>
          <w:p w14:paraId="28389F5B"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Exam review</w:t>
            </w:r>
          </w:p>
        </w:tc>
        <w:tc>
          <w:tcPr>
            <w:tcW w:w="611" w:type="dxa"/>
            <w:tcBorders>
              <w:top w:val="nil"/>
              <w:left w:val="nil"/>
              <w:bottom w:val="nil"/>
              <w:right w:val="nil"/>
            </w:tcBorders>
            <w:noWrap/>
            <w:vAlign w:val="bottom"/>
            <w:hideMark/>
          </w:tcPr>
          <w:p w14:paraId="1F46327D"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nil"/>
              <w:left w:val="nil"/>
              <w:bottom w:val="nil"/>
              <w:right w:val="single" w:sz="4" w:space="0" w:color="auto"/>
            </w:tcBorders>
            <w:noWrap/>
            <w:vAlign w:val="bottom"/>
            <w:hideMark/>
          </w:tcPr>
          <w:p w14:paraId="630BA36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25-Oct</w:t>
            </w:r>
          </w:p>
        </w:tc>
      </w:tr>
      <w:tr w:rsidR="00E1251F" w:rsidRPr="00E1251F" w14:paraId="780E1EE1"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78AE16CB"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10</w:t>
            </w:r>
          </w:p>
        </w:tc>
        <w:tc>
          <w:tcPr>
            <w:tcW w:w="1219" w:type="dxa"/>
            <w:tcBorders>
              <w:top w:val="nil"/>
              <w:left w:val="nil"/>
              <w:bottom w:val="single" w:sz="4" w:space="0" w:color="auto"/>
              <w:right w:val="nil"/>
            </w:tcBorders>
            <w:noWrap/>
            <w:vAlign w:val="bottom"/>
            <w:hideMark/>
          </w:tcPr>
          <w:p w14:paraId="49AD6C6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1D253CA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21-Oct</w:t>
            </w:r>
          </w:p>
        </w:tc>
        <w:tc>
          <w:tcPr>
            <w:tcW w:w="4677" w:type="dxa"/>
            <w:tcBorders>
              <w:top w:val="nil"/>
              <w:left w:val="nil"/>
              <w:bottom w:val="single" w:sz="4" w:space="0" w:color="auto"/>
              <w:right w:val="nil"/>
            </w:tcBorders>
            <w:noWrap/>
            <w:vAlign w:val="bottom"/>
            <w:hideMark/>
          </w:tcPr>
          <w:p w14:paraId="3895CA0F"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Exam 2 Chapter 4, 5, 6</w:t>
            </w:r>
          </w:p>
        </w:tc>
        <w:tc>
          <w:tcPr>
            <w:tcW w:w="611" w:type="dxa"/>
            <w:tcBorders>
              <w:top w:val="nil"/>
              <w:left w:val="nil"/>
              <w:bottom w:val="single" w:sz="4" w:space="0" w:color="auto"/>
              <w:right w:val="nil"/>
            </w:tcBorders>
            <w:noWrap/>
            <w:vAlign w:val="bottom"/>
            <w:hideMark/>
          </w:tcPr>
          <w:p w14:paraId="65757C0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nil"/>
              <w:left w:val="nil"/>
              <w:bottom w:val="single" w:sz="4" w:space="0" w:color="auto"/>
              <w:right w:val="single" w:sz="4" w:space="0" w:color="auto"/>
            </w:tcBorders>
            <w:noWrap/>
            <w:vAlign w:val="bottom"/>
            <w:hideMark/>
          </w:tcPr>
          <w:p w14:paraId="6724564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239F04AD" w14:textId="77777777" w:rsidTr="00E1251F">
        <w:trPr>
          <w:trHeight w:val="300"/>
        </w:trPr>
        <w:tc>
          <w:tcPr>
            <w:tcW w:w="500" w:type="dxa"/>
            <w:tcBorders>
              <w:top w:val="nil"/>
              <w:left w:val="single" w:sz="4" w:space="0" w:color="auto"/>
              <w:bottom w:val="nil"/>
              <w:right w:val="nil"/>
            </w:tcBorders>
            <w:noWrap/>
            <w:vAlign w:val="bottom"/>
            <w:hideMark/>
          </w:tcPr>
          <w:p w14:paraId="50C39613"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11</w:t>
            </w:r>
          </w:p>
        </w:tc>
        <w:tc>
          <w:tcPr>
            <w:tcW w:w="1219" w:type="dxa"/>
            <w:tcBorders>
              <w:top w:val="nil"/>
              <w:left w:val="nil"/>
              <w:bottom w:val="nil"/>
              <w:right w:val="nil"/>
            </w:tcBorders>
            <w:noWrap/>
            <w:vAlign w:val="bottom"/>
            <w:hideMark/>
          </w:tcPr>
          <w:p w14:paraId="7A6125F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7BF9CD5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26-Oct</w:t>
            </w:r>
          </w:p>
        </w:tc>
        <w:tc>
          <w:tcPr>
            <w:tcW w:w="4677" w:type="dxa"/>
            <w:tcBorders>
              <w:top w:val="nil"/>
              <w:left w:val="nil"/>
              <w:bottom w:val="nil"/>
              <w:right w:val="nil"/>
            </w:tcBorders>
            <w:noWrap/>
            <w:vAlign w:val="bottom"/>
            <w:hideMark/>
          </w:tcPr>
          <w:p w14:paraId="394687F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The last 20 000 years</w:t>
            </w:r>
          </w:p>
        </w:tc>
        <w:tc>
          <w:tcPr>
            <w:tcW w:w="611" w:type="dxa"/>
            <w:tcBorders>
              <w:top w:val="nil"/>
              <w:left w:val="nil"/>
              <w:bottom w:val="nil"/>
              <w:right w:val="nil"/>
            </w:tcBorders>
            <w:noWrap/>
            <w:vAlign w:val="bottom"/>
            <w:hideMark/>
          </w:tcPr>
          <w:p w14:paraId="61DA41E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8</w:t>
            </w:r>
          </w:p>
        </w:tc>
        <w:tc>
          <w:tcPr>
            <w:tcW w:w="1950" w:type="dxa"/>
            <w:tcBorders>
              <w:top w:val="nil"/>
              <w:left w:val="nil"/>
              <w:bottom w:val="nil"/>
              <w:right w:val="single" w:sz="4" w:space="0" w:color="auto"/>
            </w:tcBorders>
            <w:noWrap/>
            <w:vAlign w:val="bottom"/>
            <w:hideMark/>
          </w:tcPr>
          <w:p w14:paraId="0D201A56"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1-Nov</w:t>
            </w:r>
          </w:p>
        </w:tc>
      </w:tr>
      <w:tr w:rsidR="00E1251F" w:rsidRPr="00E1251F" w14:paraId="585E32A7"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2683138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11</w:t>
            </w:r>
          </w:p>
        </w:tc>
        <w:tc>
          <w:tcPr>
            <w:tcW w:w="1219" w:type="dxa"/>
            <w:tcBorders>
              <w:top w:val="nil"/>
              <w:left w:val="nil"/>
              <w:bottom w:val="single" w:sz="4" w:space="0" w:color="auto"/>
              <w:right w:val="nil"/>
            </w:tcBorders>
            <w:noWrap/>
            <w:vAlign w:val="bottom"/>
            <w:hideMark/>
          </w:tcPr>
          <w:p w14:paraId="0D8FE740"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64A73C3E"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28-Oct</w:t>
            </w:r>
          </w:p>
        </w:tc>
        <w:tc>
          <w:tcPr>
            <w:tcW w:w="4677" w:type="dxa"/>
            <w:tcBorders>
              <w:top w:val="nil"/>
              <w:left w:val="nil"/>
              <w:bottom w:val="single" w:sz="4" w:space="0" w:color="auto"/>
              <w:right w:val="nil"/>
            </w:tcBorders>
            <w:noWrap/>
            <w:vAlign w:val="bottom"/>
            <w:hideMark/>
          </w:tcPr>
          <w:p w14:paraId="7EBF06FD"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The Present Texas Coast</w:t>
            </w:r>
          </w:p>
        </w:tc>
        <w:tc>
          <w:tcPr>
            <w:tcW w:w="611" w:type="dxa"/>
            <w:tcBorders>
              <w:top w:val="nil"/>
              <w:left w:val="nil"/>
              <w:bottom w:val="single" w:sz="4" w:space="0" w:color="auto"/>
              <w:right w:val="nil"/>
            </w:tcBorders>
            <w:noWrap/>
            <w:vAlign w:val="bottom"/>
            <w:hideMark/>
          </w:tcPr>
          <w:p w14:paraId="017C0A6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10</w:t>
            </w:r>
          </w:p>
        </w:tc>
        <w:tc>
          <w:tcPr>
            <w:tcW w:w="1950" w:type="dxa"/>
            <w:tcBorders>
              <w:top w:val="nil"/>
              <w:left w:val="nil"/>
              <w:bottom w:val="single" w:sz="4" w:space="0" w:color="auto"/>
              <w:right w:val="single" w:sz="4" w:space="0" w:color="auto"/>
            </w:tcBorders>
            <w:noWrap/>
            <w:vAlign w:val="bottom"/>
            <w:hideMark/>
          </w:tcPr>
          <w:p w14:paraId="0EA7D9E1"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559854C7" w14:textId="77777777" w:rsidTr="00E1251F">
        <w:trPr>
          <w:trHeight w:val="300"/>
        </w:trPr>
        <w:tc>
          <w:tcPr>
            <w:tcW w:w="500" w:type="dxa"/>
            <w:tcBorders>
              <w:top w:val="nil"/>
              <w:left w:val="single" w:sz="4" w:space="0" w:color="auto"/>
              <w:bottom w:val="nil"/>
              <w:right w:val="nil"/>
            </w:tcBorders>
            <w:noWrap/>
            <w:vAlign w:val="bottom"/>
            <w:hideMark/>
          </w:tcPr>
          <w:p w14:paraId="30CA129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12</w:t>
            </w:r>
          </w:p>
        </w:tc>
        <w:tc>
          <w:tcPr>
            <w:tcW w:w="1219" w:type="dxa"/>
            <w:tcBorders>
              <w:top w:val="nil"/>
              <w:left w:val="nil"/>
              <w:bottom w:val="nil"/>
              <w:right w:val="nil"/>
            </w:tcBorders>
            <w:noWrap/>
            <w:vAlign w:val="bottom"/>
            <w:hideMark/>
          </w:tcPr>
          <w:p w14:paraId="5336F108"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7DC9AE1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2-Nov</w:t>
            </w:r>
          </w:p>
        </w:tc>
        <w:tc>
          <w:tcPr>
            <w:tcW w:w="4677" w:type="dxa"/>
            <w:tcBorders>
              <w:top w:val="nil"/>
              <w:left w:val="nil"/>
              <w:bottom w:val="nil"/>
              <w:right w:val="nil"/>
            </w:tcBorders>
            <w:noWrap/>
            <w:vAlign w:val="bottom"/>
            <w:hideMark/>
          </w:tcPr>
          <w:p w14:paraId="3D29E2E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xml:space="preserve">Soils of Texas, </w:t>
            </w:r>
            <w:r w:rsidRPr="00E1251F">
              <w:rPr>
                <w:rFonts w:ascii="Aptos Narrow" w:hAnsi="Aptos Narrow"/>
                <w:i/>
                <w:iCs/>
                <w:sz w:val="22"/>
              </w:rPr>
              <w:t>Soils assignment</w:t>
            </w:r>
          </w:p>
        </w:tc>
        <w:tc>
          <w:tcPr>
            <w:tcW w:w="611" w:type="dxa"/>
            <w:tcBorders>
              <w:top w:val="nil"/>
              <w:left w:val="nil"/>
              <w:bottom w:val="nil"/>
              <w:right w:val="nil"/>
            </w:tcBorders>
            <w:noWrap/>
            <w:vAlign w:val="bottom"/>
            <w:hideMark/>
          </w:tcPr>
          <w:p w14:paraId="0AF1C94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9A</w:t>
            </w:r>
          </w:p>
        </w:tc>
        <w:tc>
          <w:tcPr>
            <w:tcW w:w="1950" w:type="dxa"/>
            <w:tcBorders>
              <w:top w:val="nil"/>
              <w:left w:val="nil"/>
              <w:bottom w:val="nil"/>
              <w:right w:val="single" w:sz="4" w:space="0" w:color="auto"/>
            </w:tcBorders>
            <w:noWrap/>
            <w:vAlign w:val="bottom"/>
            <w:hideMark/>
          </w:tcPr>
          <w:p w14:paraId="78C26B39"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8-Nov</w:t>
            </w:r>
          </w:p>
        </w:tc>
      </w:tr>
      <w:tr w:rsidR="00E1251F" w:rsidRPr="00E1251F" w14:paraId="7970085B"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4FF945D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12</w:t>
            </w:r>
          </w:p>
        </w:tc>
        <w:tc>
          <w:tcPr>
            <w:tcW w:w="1219" w:type="dxa"/>
            <w:tcBorders>
              <w:top w:val="nil"/>
              <w:left w:val="nil"/>
              <w:bottom w:val="single" w:sz="4" w:space="0" w:color="auto"/>
              <w:right w:val="nil"/>
            </w:tcBorders>
            <w:noWrap/>
            <w:vAlign w:val="bottom"/>
            <w:hideMark/>
          </w:tcPr>
          <w:p w14:paraId="28F9F485"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182665D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4-Nov</w:t>
            </w:r>
          </w:p>
        </w:tc>
        <w:tc>
          <w:tcPr>
            <w:tcW w:w="4677" w:type="dxa"/>
            <w:tcBorders>
              <w:top w:val="nil"/>
              <w:left w:val="nil"/>
              <w:bottom w:val="single" w:sz="4" w:space="0" w:color="auto"/>
              <w:right w:val="nil"/>
            </w:tcBorders>
            <w:noWrap/>
            <w:vAlign w:val="bottom"/>
            <w:hideMark/>
          </w:tcPr>
          <w:p w14:paraId="141E971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xml:space="preserve"> Texas Rivers</w:t>
            </w:r>
          </w:p>
        </w:tc>
        <w:tc>
          <w:tcPr>
            <w:tcW w:w="611" w:type="dxa"/>
            <w:tcBorders>
              <w:top w:val="nil"/>
              <w:left w:val="nil"/>
              <w:bottom w:val="single" w:sz="4" w:space="0" w:color="auto"/>
              <w:right w:val="nil"/>
            </w:tcBorders>
            <w:noWrap/>
            <w:vAlign w:val="bottom"/>
            <w:hideMark/>
          </w:tcPr>
          <w:p w14:paraId="74964176"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9/10</w:t>
            </w:r>
          </w:p>
        </w:tc>
        <w:tc>
          <w:tcPr>
            <w:tcW w:w="1950" w:type="dxa"/>
            <w:tcBorders>
              <w:top w:val="nil"/>
              <w:left w:val="nil"/>
              <w:bottom w:val="single" w:sz="4" w:space="0" w:color="auto"/>
              <w:right w:val="single" w:sz="4" w:space="0" w:color="auto"/>
            </w:tcBorders>
            <w:noWrap/>
            <w:vAlign w:val="bottom"/>
            <w:hideMark/>
          </w:tcPr>
          <w:p w14:paraId="435A475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Soils assignment due</w:t>
            </w:r>
          </w:p>
        </w:tc>
      </w:tr>
      <w:tr w:rsidR="00E1251F" w:rsidRPr="00E1251F" w14:paraId="32CE64B3" w14:textId="77777777" w:rsidTr="00E1251F">
        <w:trPr>
          <w:trHeight w:val="300"/>
        </w:trPr>
        <w:tc>
          <w:tcPr>
            <w:tcW w:w="500" w:type="dxa"/>
            <w:tcBorders>
              <w:top w:val="nil"/>
              <w:left w:val="single" w:sz="4" w:space="0" w:color="auto"/>
              <w:bottom w:val="nil"/>
              <w:right w:val="nil"/>
            </w:tcBorders>
            <w:noWrap/>
            <w:vAlign w:val="bottom"/>
            <w:hideMark/>
          </w:tcPr>
          <w:p w14:paraId="59FD81E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13</w:t>
            </w:r>
          </w:p>
        </w:tc>
        <w:tc>
          <w:tcPr>
            <w:tcW w:w="1219" w:type="dxa"/>
            <w:tcBorders>
              <w:top w:val="nil"/>
              <w:left w:val="nil"/>
              <w:bottom w:val="nil"/>
              <w:right w:val="nil"/>
            </w:tcBorders>
            <w:noWrap/>
            <w:vAlign w:val="bottom"/>
            <w:hideMark/>
          </w:tcPr>
          <w:p w14:paraId="6D6D0B53"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0B5866E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9-Nov</w:t>
            </w:r>
          </w:p>
        </w:tc>
        <w:tc>
          <w:tcPr>
            <w:tcW w:w="4677" w:type="dxa"/>
            <w:tcBorders>
              <w:top w:val="nil"/>
              <w:left w:val="nil"/>
              <w:bottom w:val="nil"/>
              <w:right w:val="nil"/>
            </w:tcBorders>
            <w:noWrap/>
            <w:vAlign w:val="bottom"/>
            <w:hideMark/>
          </w:tcPr>
          <w:p w14:paraId="596FF67E"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Groundwater Resources of Texas</w:t>
            </w:r>
          </w:p>
        </w:tc>
        <w:tc>
          <w:tcPr>
            <w:tcW w:w="611" w:type="dxa"/>
            <w:tcBorders>
              <w:top w:val="nil"/>
              <w:left w:val="nil"/>
              <w:bottom w:val="nil"/>
              <w:right w:val="nil"/>
            </w:tcBorders>
            <w:noWrap/>
            <w:vAlign w:val="bottom"/>
            <w:hideMark/>
          </w:tcPr>
          <w:p w14:paraId="37502C6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10</w:t>
            </w:r>
          </w:p>
        </w:tc>
        <w:tc>
          <w:tcPr>
            <w:tcW w:w="1950" w:type="dxa"/>
            <w:tcBorders>
              <w:top w:val="nil"/>
              <w:left w:val="nil"/>
              <w:bottom w:val="nil"/>
              <w:right w:val="single" w:sz="4" w:space="0" w:color="auto"/>
            </w:tcBorders>
            <w:noWrap/>
            <w:vAlign w:val="bottom"/>
            <w:hideMark/>
          </w:tcPr>
          <w:p w14:paraId="19C4ED4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15-Nov</w:t>
            </w:r>
          </w:p>
        </w:tc>
      </w:tr>
      <w:tr w:rsidR="00E1251F" w:rsidRPr="00E1251F" w14:paraId="2C7089AA"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32FA069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13</w:t>
            </w:r>
          </w:p>
        </w:tc>
        <w:tc>
          <w:tcPr>
            <w:tcW w:w="1219" w:type="dxa"/>
            <w:tcBorders>
              <w:top w:val="nil"/>
              <w:left w:val="nil"/>
              <w:bottom w:val="single" w:sz="4" w:space="0" w:color="auto"/>
              <w:right w:val="nil"/>
            </w:tcBorders>
            <w:noWrap/>
            <w:vAlign w:val="bottom"/>
            <w:hideMark/>
          </w:tcPr>
          <w:p w14:paraId="3CDA8C7E"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274C90D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11-Nov</w:t>
            </w:r>
          </w:p>
        </w:tc>
        <w:tc>
          <w:tcPr>
            <w:tcW w:w="4677" w:type="dxa"/>
            <w:tcBorders>
              <w:top w:val="nil"/>
              <w:left w:val="nil"/>
              <w:bottom w:val="single" w:sz="4" w:space="0" w:color="auto"/>
              <w:right w:val="nil"/>
            </w:tcBorders>
            <w:noWrap/>
            <w:vAlign w:val="bottom"/>
            <w:hideMark/>
          </w:tcPr>
          <w:p w14:paraId="3F5E7F59" w14:textId="77777777" w:rsidR="00E1251F" w:rsidRPr="00E1251F" w:rsidRDefault="00E1251F" w:rsidP="00E1251F">
            <w:pPr>
              <w:spacing w:after="0" w:line="240" w:lineRule="auto"/>
              <w:ind w:left="0" w:firstLine="0"/>
              <w:rPr>
                <w:rFonts w:ascii="Aptos Narrow" w:hAnsi="Aptos Narrow"/>
                <w:i/>
                <w:iCs/>
                <w:sz w:val="22"/>
              </w:rPr>
            </w:pPr>
            <w:r w:rsidRPr="00E1251F">
              <w:rPr>
                <w:rFonts w:ascii="Aptos Narrow" w:hAnsi="Aptos Narrow"/>
                <w:i/>
                <w:iCs/>
                <w:sz w:val="22"/>
              </w:rPr>
              <w:t>Resources assignment</w:t>
            </w:r>
          </w:p>
        </w:tc>
        <w:tc>
          <w:tcPr>
            <w:tcW w:w="611" w:type="dxa"/>
            <w:tcBorders>
              <w:top w:val="nil"/>
              <w:left w:val="nil"/>
              <w:bottom w:val="single" w:sz="4" w:space="0" w:color="auto"/>
              <w:right w:val="nil"/>
            </w:tcBorders>
            <w:noWrap/>
            <w:vAlign w:val="bottom"/>
            <w:hideMark/>
          </w:tcPr>
          <w:p w14:paraId="274845FC"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A</w:t>
            </w:r>
          </w:p>
        </w:tc>
        <w:tc>
          <w:tcPr>
            <w:tcW w:w="1950" w:type="dxa"/>
            <w:tcBorders>
              <w:top w:val="nil"/>
              <w:left w:val="nil"/>
              <w:bottom w:val="single" w:sz="4" w:space="0" w:color="auto"/>
              <w:right w:val="single" w:sz="4" w:space="0" w:color="auto"/>
            </w:tcBorders>
            <w:noWrap/>
            <w:vAlign w:val="bottom"/>
            <w:hideMark/>
          </w:tcPr>
          <w:p w14:paraId="1AB1A76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6D3C34BA" w14:textId="77777777" w:rsidTr="00E1251F">
        <w:trPr>
          <w:trHeight w:val="300"/>
        </w:trPr>
        <w:tc>
          <w:tcPr>
            <w:tcW w:w="500" w:type="dxa"/>
            <w:tcBorders>
              <w:top w:val="nil"/>
              <w:left w:val="single" w:sz="4" w:space="0" w:color="auto"/>
              <w:bottom w:val="nil"/>
              <w:right w:val="nil"/>
            </w:tcBorders>
            <w:noWrap/>
            <w:vAlign w:val="bottom"/>
            <w:hideMark/>
          </w:tcPr>
          <w:p w14:paraId="745E17C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14</w:t>
            </w:r>
          </w:p>
        </w:tc>
        <w:tc>
          <w:tcPr>
            <w:tcW w:w="1219" w:type="dxa"/>
            <w:tcBorders>
              <w:top w:val="nil"/>
              <w:left w:val="nil"/>
              <w:bottom w:val="nil"/>
              <w:right w:val="nil"/>
            </w:tcBorders>
            <w:noWrap/>
            <w:vAlign w:val="bottom"/>
            <w:hideMark/>
          </w:tcPr>
          <w:p w14:paraId="58C2D8AD"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single" w:sz="4" w:space="0" w:color="auto"/>
              <w:bottom w:val="nil"/>
              <w:right w:val="nil"/>
            </w:tcBorders>
            <w:noWrap/>
            <w:vAlign w:val="bottom"/>
            <w:hideMark/>
          </w:tcPr>
          <w:p w14:paraId="45FF4548"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16-Nov</w:t>
            </w:r>
          </w:p>
        </w:tc>
        <w:tc>
          <w:tcPr>
            <w:tcW w:w="4677" w:type="dxa"/>
            <w:tcBorders>
              <w:top w:val="nil"/>
              <w:left w:val="nil"/>
              <w:bottom w:val="nil"/>
              <w:right w:val="nil"/>
            </w:tcBorders>
            <w:noWrap/>
            <w:vAlign w:val="bottom"/>
            <w:hideMark/>
          </w:tcPr>
          <w:p w14:paraId="6D11AC3A"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Oilfields: Old and New</w:t>
            </w:r>
          </w:p>
        </w:tc>
        <w:tc>
          <w:tcPr>
            <w:tcW w:w="611" w:type="dxa"/>
            <w:tcBorders>
              <w:top w:val="nil"/>
              <w:left w:val="nil"/>
              <w:bottom w:val="nil"/>
              <w:right w:val="nil"/>
            </w:tcBorders>
            <w:noWrap/>
            <w:vAlign w:val="bottom"/>
            <w:hideMark/>
          </w:tcPr>
          <w:p w14:paraId="5A091B7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w:t>
            </w:r>
          </w:p>
        </w:tc>
        <w:tc>
          <w:tcPr>
            <w:tcW w:w="1950" w:type="dxa"/>
            <w:tcBorders>
              <w:top w:val="nil"/>
              <w:left w:val="nil"/>
              <w:bottom w:val="nil"/>
              <w:right w:val="single" w:sz="4" w:space="0" w:color="auto"/>
            </w:tcBorders>
            <w:noWrap/>
            <w:vAlign w:val="bottom"/>
            <w:hideMark/>
          </w:tcPr>
          <w:p w14:paraId="2A6E86F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22-Nov</w:t>
            </w:r>
          </w:p>
        </w:tc>
      </w:tr>
      <w:tr w:rsidR="00E1251F" w:rsidRPr="00E1251F" w14:paraId="1E68266B"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39BFA79A"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14</w:t>
            </w:r>
          </w:p>
        </w:tc>
        <w:tc>
          <w:tcPr>
            <w:tcW w:w="1219" w:type="dxa"/>
            <w:tcBorders>
              <w:top w:val="nil"/>
              <w:left w:val="nil"/>
              <w:bottom w:val="single" w:sz="4" w:space="0" w:color="auto"/>
              <w:right w:val="nil"/>
            </w:tcBorders>
            <w:noWrap/>
            <w:vAlign w:val="bottom"/>
            <w:hideMark/>
          </w:tcPr>
          <w:p w14:paraId="088D854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single" w:sz="4" w:space="0" w:color="auto"/>
              <w:bottom w:val="single" w:sz="4" w:space="0" w:color="auto"/>
              <w:right w:val="nil"/>
            </w:tcBorders>
            <w:noWrap/>
            <w:vAlign w:val="bottom"/>
            <w:hideMark/>
          </w:tcPr>
          <w:p w14:paraId="383FCA5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18-Nov</w:t>
            </w:r>
          </w:p>
        </w:tc>
        <w:tc>
          <w:tcPr>
            <w:tcW w:w="4677" w:type="dxa"/>
            <w:tcBorders>
              <w:top w:val="nil"/>
              <w:left w:val="nil"/>
              <w:bottom w:val="single" w:sz="4" w:space="0" w:color="auto"/>
              <w:right w:val="nil"/>
            </w:tcBorders>
            <w:noWrap/>
            <w:vAlign w:val="bottom"/>
            <w:hideMark/>
          </w:tcPr>
          <w:p w14:paraId="02415C1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xml:space="preserve">Texas Coal and Uranium      </w:t>
            </w:r>
          </w:p>
        </w:tc>
        <w:tc>
          <w:tcPr>
            <w:tcW w:w="611" w:type="dxa"/>
            <w:tcBorders>
              <w:top w:val="nil"/>
              <w:left w:val="nil"/>
              <w:bottom w:val="single" w:sz="4" w:space="0" w:color="auto"/>
              <w:right w:val="nil"/>
            </w:tcBorders>
            <w:noWrap/>
            <w:vAlign w:val="bottom"/>
            <w:hideMark/>
          </w:tcPr>
          <w:p w14:paraId="2077CACF"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w:t>
            </w:r>
          </w:p>
        </w:tc>
        <w:tc>
          <w:tcPr>
            <w:tcW w:w="1950" w:type="dxa"/>
            <w:tcBorders>
              <w:top w:val="nil"/>
              <w:left w:val="nil"/>
              <w:bottom w:val="single" w:sz="4" w:space="0" w:color="auto"/>
              <w:right w:val="single" w:sz="4" w:space="0" w:color="auto"/>
            </w:tcBorders>
            <w:noWrap/>
            <w:vAlign w:val="bottom"/>
            <w:hideMark/>
          </w:tcPr>
          <w:p w14:paraId="2EAC2DD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Resources assignment due</w:t>
            </w:r>
          </w:p>
        </w:tc>
      </w:tr>
      <w:tr w:rsidR="00E1251F" w:rsidRPr="00E1251F" w14:paraId="06E718C2" w14:textId="77777777" w:rsidTr="00E1251F">
        <w:trPr>
          <w:trHeight w:val="300"/>
        </w:trPr>
        <w:tc>
          <w:tcPr>
            <w:tcW w:w="500" w:type="dxa"/>
            <w:tcBorders>
              <w:top w:val="nil"/>
              <w:left w:val="single" w:sz="4" w:space="0" w:color="auto"/>
              <w:bottom w:val="nil"/>
              <w:right w:val="nil"/>
            </w:tcBorders>
            <w:noWrap/>
            <w:vAlign w:val="bottom"/>
            <w:hideMark/>
          </w:tcPr>
          <w:p w14:paraId="1C969404"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15</w:t>
            </w:r>
          </w:p>
        </w:tc>
        <w:tc>
          <w:tcPr>
            <w:tcW w:w="1219" w:type="dxa"/>
            <w:tcBorders>
              <w:top w:val="nil"/>
              <w:left w:val="nil"/>
              <w:bottom w:val="nil"/>
              <w:right w:val="nil"/>
            </w:tcBorders>
            <w:noWrap/>
            <w:vAlign w:val="bottom"/>
            <w:hideMark/>
          </w:tcPr>
          <w:p w14:paraId="57B9195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nil"/>
              <w:bottom w:val="nil"/>
              <w:right w:val="nil"/>
            </w:tcBorders>
            <w:noWrap/>
            <w:vAlign w:val="bottom"/>
            <w:hideMark/>
          </w:tcPr>
          <w:p w14:paraId="730D3DA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23-Nov</w:t>
            </w:r>
          </w:p>
        </w:tc>
        <w:tc>
          <w:tcPr>
            <w:tcW w:w="4677" w:type="dxa"/>
            <w:tcBorders>
              <w:top w:val="nil"/>
              <w:left w:val="nil"/>
              <w:bottom w:val="nil"/>
              <w:right w:val="nil"/>
            </w:tcBorders>
            <w:shd w:val="clear" w:color="000000" w:fill="BFBFBF"/>
            <w:noWrap/>
            <w:vAlign w:val="bottom"/>
            <w:hideMark/>
          </w:tcPr>
          <w:p w14:paraId="5E02E17E" w14:textId="77777777" w:rsidR="00E1251F" w:rsidRPr="00E1251F" w:rsidRDefault="00E1251F" w:rsidP="00E1251F">
            <w:pPr>
              <w:spacing w:after="0" w:line="240" w:lineRule="auto"/>
              <w:ind w:left="0" w:firstLine="0"/>
              <w:rPr>
                <w:rFonts w:ascii="Aptos Narrow" w:hAnsi="Aptos Narrow"/>
                <w:b/>
                <w:bCs/>
                <w:sz w:val="22"/>
              </w:rPr>
            </w:pPr>
            <w:r w:rsidRPr="00E1251F">
              <w:rPr>
                <w:rFonts w:ascii="Aptos Narrow" w:hAnsi="Aptos Narrow"/>
                <w:b/>
                <w:bCs/>
                <w:sz w:val="22"/>
              </w:rPr>
              <w:t>No class - Thanksgiving</w:t>
            </w:r>
          </w:p>
        </w:tc>
        <w:tc>
          <w:tcPr>
            <w:tcW w:w="611" w:type="dxa"/>
            <w:tcBorders>
              <w:top w:val="nil"/>
              <w:left w:val="nil"/>
              <w:bottom w:val="nil"/>
              <w:right w:val="nil"/>
            </w:tcBorders>
            <w:noWrap/>
            <w:vAlign w:val="bottom"/>
            <w:hideMark/>
          </w:tcPr>
          <w:p w14:paraId="2F919709" w14:textId="77777777" w:rsidR="00E1251F" w:rsidRPr="00E1251F" w:rsidRDefault="00E1251F" w:rsidP="00E1251F">
            <w:pPr>
              <w:spacing w:after="0" w:line="240" w:lineRule="auto"/>
              <w:ind w:left="0" w:firstLine="0"/>
              <w:rPr>
                <w:rFonts w:ascii="Aptos Narrow" w:hAnsi="Aptos Narrow"/>
                <w:b/>
                <w:bCs/>
                <w:sz w:val="22"/>
              </w:rPr>
            </w:pPr>
          </w:p>
        </w:tc>
        <w:tc>
          <w:tcPr>
            <w:tcW w:w="1950" w:type="dxa"/>
            <w:tcBorders>
              <w:top w:val="nil"/>
              <w:left w:val="nil"/>
              <w:bottom w:val="nil"/>
              <w:right w:val="single" w:sz="4" w:space="0" w:color="auto"/>
            </w:tcBorders>
            <w:noWrap/>
            <w:vAlign w:val="bottom"/>
            <w:hideMark/>
          </w:tcPr>
          <w:p w14:paraId="7F5BFC3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29-Nov</w:t>
            </w:r>
          </w:p>
        </w:tc>
      </w:tr>
      <w:tr w:rsidR="00E1251F" w:rsidRPr="00E1251F" w14:paraId="3AF05A61" w14:textId="77777777" w:rsidTr="00E1251F">
        <w:trPr>
          <w:trHeight w:val="300"/>
        </w:trPr>
        <w:tc>
          <w:tcPr>
            <w:tcW w:w="500" w:type="dxa"/>
            <w:tcBorders>
              <w:top w:val="nil"/>
              <w:left w:val="single" w:sz="4" w:space="0" w:color="auto"/>
              <w:bottom w:val="nil"/>
              <w:right w:val="nil"/>
            </w:tcBorders>
            <w:noWrap/>
            <w:vAlign w:val="bottom"/>
            <w:hideMark/>
          </w:tcPr>
          <w:p w14:paraId="6AAD711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15</w:t>
            </w:r>
          </w:p>
        </w:tc>
        <w:tc>
          <w:tcPr>
            <w:tcW w:w="1219" w:type="dxa"/>
            <w:tcBorders>
              <w:top w:val="nil"/>
              <w:left w:val="nil"/>
              <w:bottom w:val="single" w:sz="4" w:space="0" w:color="auto"/>
              <w:right w:val="nil"/>
            </w:tcBorders>
            <w:noWrap/>
            <w:vAlign w:val="bottom"/>
            <w:hideMark/>
          </w:tcPr>
          <w:p w14:paraId="1AD7618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nil"/>
              <w:bottom w:val="nil"/>
              <w:right w:val="nil"/>
            </w:tcBorders>
            <w:noWrap/>
            <w:vAlign w:val="bottom"/>
            <w:hideMark/>
          </w:tcPr>
          <w:p w14:paraId="53C6704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25-Nov</w:t>
            </w:r>
          </w:p>
        </w:tc>
        <w:tc>
          <w:tcPr>
            <w:tcW w:w="4677" w:type="dxa"/>
            <w:tcBorders>
              <w:top w:val="nil"/>
              <w:left w:val="nil"/>
              <w:bottom w:val="single" w:sz="4" w:space="0" w:color="auto"/>
              <w:right w:val="nil"/>
            </w:tcBorders>
            <w:shd w:val="clear" w:color="000000" w:fill="BFBFBF"/>
            <w:noWrap/>
            <w:vAlign w:val="bottom"/>
            <w:hideMark/>
          </w:tcPr>
          <w:p w14:paraId="7ECD6E7D" w14:textId="77777777" w:rsidR="00E1251F" w:rsidRPr="00E1251F" w:rsidRDefault="00E1251F" w:rsidP="00E1251F">
            <w:pPr>
              <w:spacing w:after="0" w:line="240" w:lineRule="auto"/>
              <w:ind w:left="0" w:firstLine="0"/>
              <w:rPr>
                <w:rFonts w:ascii="Aptos Narrow" w:hAnsi="Aptos Narrow"/>
                <w:b/>
                <w:bCs/>
                <w:color w:val="auto"/>
                <w:sz w:val="22"/>
              </w:rPr>
            </w:pPr>
            <w:r w:rsidRPr="00E1251F">
              <w:rPr>
                <w:rFonts w:ascii="Aptos Narrow" w:hAnsi="Aptos Narrow"/>
                <w:b/>
                <w:bCs/>
                <w:color w:val="auto"/>
                <w:sz w:val="22"/>
              </w:rPr>
              <w:t>No class - Thanksgiving</w:t>
            </w:r>
          </w:p>
        </w:tc>
        <w:tc>
          <w:tcPr>
            <w:tcW w:w="611" w:type="dxa"/>
            <w:tcBorders>
              <w:top w:val="nil"/>
              <w:left w:val="nil"/>
              <w:bottom w:val="nil"/>
              <w:right w:val="nil"/>
            </w:tcBorders>
            <w:noWrap/>
            <w:vAlign w:val="bottom"/>
            <w:hideMark/>
          </w:tcPr>
          <w:p w14:paraId="2A149B6F" w14:textId="77777777" w:rsidR="00E1251F" w:rsidRPr="00E1251F" w:rsidRDefault="00E1251F" w:rsidP="00E1251F">
            <w:pPr>
              <w:spacing w:after="0" w:line="240" w:lineRule="auto"/>
              <w:ind w:left="0" w:firstLine="0"/>
              <w:rPr>
                <w:rFonts w:ascii="Aptos Narrow" w:hAnsi="Aptos Narrow"/>
                <w:b/>
                <w:bCs/>
                <w:color w:val="auto"/>
                <w:sz w:val="22"/>
              </w:rPr>
            </w:pPr>
          </w:p>
        </w:tc>
        <w:tc>
          <w:tcPr>
            <w:tcW w:w="1950" w:type="dxa"/>
            <w:tcBorders>
              <w:top w:val="nil"/>
              <w:left w:val="nil"/>
              <w:bottom w:val="nil"/>
              <w:right w:val="single" w:sz="4" w:space="0" w:color="auto"/>
            </w:tcBorders>
            <w:noWrap/>
            <w:vAlign w:val="bottom"/>
            <w:hideMark/>
          </w:tcPr>
          <w:p w14:paraId="739BCC0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68921F97" w14:textId="77777777" w:rsidTr="00E1251F">
        <w:trPr>
          <w:trHeight w:val="300"/>
        </w:trPr>
        <w:tc>
          <w:tcPr>
            <w:tcW w:w="500" w:type="dxa"/>
            <w:tcBorders>
              <w:top w:val="single" w:sz="4" w:space="0" w:color="auto"/>
              <w:left w:val="single" w:sz="4" w:space="0" w:color="auto"/>
              <w:bottom w:val="nil"/>
              <w:right w:val="nil"/>
            </w:tcBorders>
            <w:noWrap/>
            <w:vAlign w:val="bottom"/>
            <w:hideMark/>
          </w:tcPr>
          <w:p w14:paraId="31C809B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16</w:t>
            </w:r>
          </w:p>
        </w:tc>
        <w:tc>
          <w:tcPr>
            <w:tcW w:w="1219" w:type="dxa"/>
            <w:tcBorders>
              <w:top w:val="nil"/>
              <w:left w:val="nil"/>
              <w:bottom w:val="nil"/>
              <w:right w:val="nil"/>
            </w:tcBorders>
            <w:noWrap/>
            <w:vAlign w:val="bottom"/>
            <w:hideMark/>
          </w:tcPr>
          <w:p w14:paraId="62288598"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single" w:sz="4" w:space="0" w:color="auto"/>
              <w:left w:val="nil"/>
              <w:bottom w:val="nil"/>
              <w:right w:val="nil"/>
            </w:tcBorders>
            <w:noWrap/>
            <w:vAlign w:val="bottom"/>
            <w:hideMark/>
          </w:tcPr>
          <w:p w14:paraId="4799FE32"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30-Nov</w:t>
            </w:r>
          </w:p>
        </w:tc>
        <w:tc>
          <w:tcPr>
            <w:tcW w:w="4677" w:type="dxa"/>
            <w:tcBorders>
              <w:top w:val="nil"/>
              <w:left w:val="nil"/>
              <w:bottom w:val="nil"/>
              <w:right w:val="nil"/>
            </w:tcBorders>
            <w:noWrap/>
            <w:vAlign w:val="bottom"/>
            <w:hideMark/>
          </w:tcPr>
          <w:p w14:paraId="79B9A62B"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Texas Earthquakes</w:t>
            </w:r>
          </w:p>
        </w:tc>
        <w:tc>
          <w:tcPr>
            <w:tcW w:w="611" w:type="dxa"/>
            <w:tcBorders>
              <w:top w:val="single" w:sz="4" w:space="0" w:color="auto"/>
              <w:left w:val="nil"/>
              <w:bottom w:val="nil"/>
              <w:right w:val="nil"/>
            </w:tcBorders>
            <w:noWrap/>
            <w:vAlign w:val="bottom"/>
            <w:hideMark/>
          </w:tcPr>
          <w:p w14:paraId="6228AFF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10</w:t>
            </w:r>
          </w:p>
        </w:tc>
        <w:tc>
          <w:tcPr>
            <w:tcW w:w="1950" w:type="dxa"/>
            <w:tcBorders>
              <w:top w:val="single" w:sz="4" w:space="0" w:color="auto"/>
              <w:left w:val="nil"/>
              <w:bottom w:val="nil"/>
              <w:right w:val="single" w:sz="4" w:space="0" w:color="auto"/>
            </w:tcBorders>
            <w:noWrap/>
            <w:vAlign w:val="bottom"/>
            <w:hideMark/>
          </w:tcPr>
          <w:p w14:paraId="4DF26ED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6-Dec</w:t>
            </w:r>
          </w:p>
        </w:tc>
      </w:tr>
      <w:tr w:rsidR="00E1251F" w:rsidRPr="00E1251F" w14:paraId="4B91D7B7"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48D2D1A0"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16</w:t>
            </w:r>
          </w:p>
        </w:tc>
        <w:tc>
          <w:tcPr>
            <w:tcW w:w="1219" w:type="dxa"/>
            <w:tcBorders>
              <w:top w:val="nil"/>
              <w:left w:val="nil"/>
              <w:bottom w:val="single" w:sz="4" w:space="0" w:color="auto"/>
              <w:right w:val="nil"/>
            </w:tcBorders>
            <w:noWrap/>
            <w:vAlign w:val="bottom"/>
            <w:hideMark/>
          </w:tcPr>
          <w:p w14:paraId="5AC0C4EF"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nil"/>
              <w:bottom w:val="single" w:sz="4" w:space="0" w:color="auto"/>
              <w:right w:val="nil"/>
            </w:tcBorders>
            <w:noWrap/>
            <w:vAlign w:val="bottom"/>
            <w:hideMark/>
          </w:tcPr>
          <w:p w14:paraId="304FEE8D"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2-Dec</w:t>
            </w:r>
          </w:p>
        </w:tc>
        <w:tc>
          <w:tcPr>
            <w:tcW w:w="4677" w:type="dxa"/>
            <w:tcBorders>
              <w:top w:val="nil"/>
              <w:left w:val="nil"/>
              <w:bottom w:val="single" w:sz="4" w:space="0" w:color="auto"/>
              <w:right w:val="nil"/>
            </w:tcBorders>
            <w:noWrap/>
            <w:vAlign w:val="bottom"/>
            <w:hideMark/>
          </w:tcPr>
          <w:p w14:paraId="057F5604"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Exam review</w:t>
            </w:r>
          </w:p>
        </w:tc>
        <w:tc>
          <w:tcPr>
            <w:tcW w:w="611" w:type="dxa"/>
            <w:tcBorders>
              <w:top w:val="nil"/>
              <w:left w:val="nil"/>
              <w:bottom w:val="single" w:sz="4" w:space="0" w:color="auto"/>
              <w:right w:val="nil"/>
            </w:tcBorders>
            <w:noWrap/>
            <w:vAlign w:val="bottom"/>
            <w:hideMark/>
          </w:tcPr>
          <w:p w14:paraId="0113932D"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nil"/>
              <w:left w:val="nil"/>
              <w:bottom w:val="single" w:sz="4" w:space="0" w:color="auto"/>
              <w:right w:val="single" w:sz="4" w:space="0" w:color="auto"/>
            </w:tcBorders>
            <w:noWrap/>
            <w:vAlign w:val="bottom"/>
            <w:hideMark/>
          </w:tcPr>
          <w:p w14:paraId="6701CFE8"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6FB92ED0" w14:textId="77777777" w:rsidTr="00E1251F">
        <w:trPr>
          <w:trHeight w:val="300"/>
        </w:trPr>
        <w:tc>
          <w:tcPr>
            <w:tcW w:w="500" w:type="dxa"/>
            <w:tcBorders>
              <w:top w:val="nil"/>
              <w:left w:val="single" w:sz="4" w:space="0" w:color="auto"/>
              <w:bottom w:val="nil"/>
              <w:right w:val="nil"/>
            </w:tcBorders>
            <w:noWrap/>
            <w:vAlign w:val="bottom"/>
            <w:hideMark/>
          </w:tcPr>
          <w:p w14:paraId="350D6405"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17</w:t>
            </w:r>
          </w:p>
        </w:tc>
        <w:tc>
          <w:tcPr>
            <w:tcW w:w="1219" w:type="dxa"/>
            <w:tcBorders>
              <w:top w:val="nil"/>
              <w:left w:val="nil"/>
              <w:bottom w:val="nil"/>
              <w:right w:val="nil"/>
            </w:tcBorders>
            <w:noWrap/>
            <w:vAlign w:val="bottom"/>
            <w:hideMark/>
          </w:tcPr>
          <w:p w14:paraId="5DC2D3CE"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Monday</w:t>
            </w:r>
          </w:p>
        </w:tc>
        <w:tc>
          <w:tcPr>
            <w:tcW w:w="943" w:type="dxa"/>
            <w:tcBorders>
              <w:top w:val="nil"/>
              <w:left w:val="nil"/>
              <w:bottom w:val="nil"/>
              <w:right w:val="nil"/>
            </w:tcBorders>
            <w:noWrap/>
            <w:vAlign w:val="bottom"/>
            <w:hideMark/>
          </w:tcPr>
          <w:p w14:paraId="16446453"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7-Dec</w:t>
            </w:r>
          </w:p>
        </w:tc>
        <w:tc>
          <w:tcPr>
            <w:tcW w:w="4677" w:type="dxa"/>
            <w:tcBorders>
              <w:top w:val="nil"/>
              <w:left w:val="nil"/>
              <w:bottom w:val="nil"/>
              <w:right w:val="nil"/>
            </w:tcBorders>
            <w:noWrap/>
            <w:vAlign w:val="bottom"/>
            <w:hideMark/>
          </w:tcPr>
          <w:p w14:paraId="58C97980" w14:textId="5C3BB6EE"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b/>
                <w:bCs/>
                <w:sz w:val="22"/>
              </w:rPr>
              <w:t>10:30 am final exam 7, 8, 9, 10</w:t>
            </w:r>
          </w:p>
        </w:tc>
        <w:tc>
          <w:tcPr>
            <w:tcW w:w="611" w:type="dxa"/>
            <w:tcBorders>
              <w:top w:val="nil"/>
              <w:left w:val="nil"/>
              <w:bottom w:val="nil"/>
              <w:right w:val="nil"/>
            </w:tcBorders>
            <w:noWrap/>
            <w:vAlign w:val="bottom"/>
            <w:hideMark/>
          </w:tcPr>
          <w:p w14:paraId="444709ED" w14:textId="77777777" w:rsidR="00E1251F" w:rsidRPr="00E1251F" w:rsidRDefault="00E1251F" w:rsidP="00E1251F">
            <w:pPr>
              <w:spacing w:after="0" w:line="240" w:lineRule="auto"/>
              <w:ind w:left="0" w:firstLine="0"/>
              <w:rPr>
                <w:color w:val="auto"/>
                <w:sz w:val="20"/>
                <w:szCs w:val="20"/>
              </w:rPr>
            </w:pPr>
          </w:p>
        </w:tc>
        <w:tc>
          <w:tcPr>
            <w:tcW w:w="1950" w:type="dxa"/>
            <w:tcBorders>
              <w:top w:val="nil"/>
              <w:left w:val="nil"/>
              <w:bottom w:val="nil"/>
              <w:right w:val="single" w:sz="4" w:space="0" w:color="auto"/>
            </w:tcBorders>
            <w:noWrap/>
            <w:vAlign w:val="bottom"/>
            <w:hideMark/>
          </w:tcPr>
          <w:p w14:paraId="7454AE8C"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r w:rsidR="00E1251F" w:rsidRPr="00E1251F" w14:paraId="28304CFB" w14:textId="77777777" w:rsidTr="00E1251F">
        <w:trPr>
          <w:trHeight w:val="300"/>
        </w:trPr>
        <w:tc>
          <w:tcPr>
            <w:tcW w:w="500" w:type="dxa"/>
            <w:tcBorders>
              <w:top w:val="nil"/>
              <w:left w:val="single" w:sz="4" w:space="0" w:color="auto"/>
              <w:bottom w:val="single" w:sz="4" w:space="0" w:color="auto"/>
              <w:right w:val="nil"/>
            </w:tcBorders>
            <w:noWrap/>
            <w:vAlign w:val="bottom"/>
            <w:hideMark/>
          </w:tcPr>
          <w:p w14:paraId="2E45C871"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17</w:t>
            </w:r>
          </w:p>
        </w:tc>
        <w:tc>
          <w:tcPr>
            <w:tcW w:w="1219" w:type="dxa"/>
            <w:tcBorders>
              <w:top w:val="nil"/>
              <w:left w:val="nil"/>
              <w:bottom w:val="single" w:sz="4" w:space="0" w:color="auto"/>
              <w:right w:val="nil"/>
            </w:tcBorders>
            <w:noWrap/>
            <w:vAlign w:val="bottom"/>
            <w:hideMark/>
          </w:tcPr>
          <w:p w14:paraId="462759A9"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Wednesday</w:t>
            </w:r>
          </w:p>
        </w:tc>
        <w:tc>
          <w:tcPr>
            <w:tcW w:w="943" w:type="dxa"/>
            <w:tcBorders>
              <w:top w:val="nil"/>
              <w:left w:val="nil"/>
              <w:bottom w:val="single" w:sz="4" w:space="0" w:color="auto"/>
              <w:right w:val="nil"/>
            </w:tcBorders>
            <w:noWrap/>
            <w:vAlign w:val="bottom"/>
            <w:hideMark/>
          </w:tcPr>
          <w:p w14:paraId="6EA79497" w14:textId="77777777" w:rsidR="00E1251F" w:rsidRPr="00E1251F" w:rsidRDefault="00E1251F" w:rsidP="00E1251F">
            <w:pPr>
              <w:spacing w:after="0" w:line="240" w:lineRule="auto"/>
              <w:ind w:left="0" w:firstLine="0"/>
              <w:jc w:val="right"/>
              <w:rPr>
                <w:rFonts w:ascii="Aptos Narrow" w:hAnsi="Aptos Narrow"/>
                <w:sz w:val="22"/>
              </w:rPr>
            </w:pPr>
            <w:r w:rsidRPr="00E1251F">
              <w:rPr>
                <w:rFonts w:ascii="Aptos Narrow" w:hAnsi="Aptos Narrow"/>
                <w:sz w:val="22"/>
              </w:rPr>
              <w:t>9-Dec</w:t>
            </w:r>
          </w:p>
        </w:tc>
        <w:tc>
          <w:tcPr>
            <w:tcW w:w="4677" w:type="dxa"/>
            <w:tcBorders>
              <w:top w:val="nil"/>
              <w:left w:val="nil"/>
              <w:bottom w:val="single" w:sz="4" w:space="0" w:color="auto"/>
              <w:right w:val="nil"/>
            </w:tcBorders>
            <w:noWrap/>
            <w:vAlign w:val="bottom"/>
            <w:hideMark/>
          </w:tcPr>
          <w:p w14:paraId="2DFC49C9" w14:textId="79E5A8BE" w:rsidR="00E1251F" w:rsidRPr="00E1251F" w:rsidRDefault="00E1251F" w:rsidP="00E1251F">
            <w:pPr>
              <w:spacing w:after="0" w:line="240" w:lineRule="auto"/>
              <w:ind w:left="0" w:firstLine="0"/>
              <w:rPr>
                <w:rFonts w:ascii="Aptos Narrow" w:hAnsi="Aptos Narrow"/>
                <w:b/>
                <w:bCs/>
                <w:sz w:val="22"/>
              </w:rPr>
            </w:pPr>
          </w:p>
        </w:tc>
        <w:tc>
          <w:tcPr>
            <w:tcW w:w="611" w:type="dxa"/>
            <w:tcBorders>
              <w:top w:val="nil"/>
              <w:left w:val="nil"/>
              <w:bottom w:val="single" w:sz="4" w:space="0" w:color="auto"/>
              <w:right w:val="nil"/>
            </w:tcBorders>
            <w:noWrap/>
            <w:vAlign w:val="bottom"/>
            <w:hideMark/>
          </w:tcPr>
          <w:p w14:paraId="42A77145"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c>
          <w:tcPr>
            <w:tcW w:w="1950" w:type="dxa"/>
            <w:tcBorders>
              <w:top w:val="nil"/>
              <w:left w:val="nil"/>
              <w:bottom w:val="single" w:sz="4" w:space="0" w:color="auto"/>
              <w:right w:val="single" w:sz="4" w:space="0" w:color="auto"/>
            </w:tcBorders>
            <w:noWrap/>
            <w:vAlign w:val="bottom"/>
            <w:hideMark/>
          </w:tcPr>
          <w:p w14:paraId="2CB14852" w14:textId="77777777" w:rsidR="00E1251F" w:rsidRPr="00E1251F" w:rsidRDefault="00E1251F" w:rsidP="00E1251F">
            <w:pPr>
              <w:spacing w:after="0" w:line="240" w:lineRule="auto"/>
              <w:ind w:left="0" w:firstLine="0"/>
              <w:rPr>
                <w:rFonts w:ascii="Aptos Narrow" w:hAnsi="Aptos Narrow"/>
                <w:sz w:val="22"/>
              </w:rPr>
            </w:pPr>
            <w:r w:rsidRPr="00E1251F">
              <w:rPr>
                <w:rFonts w:ascii="Aptos Narrow" w:hAnsi="Aptos Narrow"/>
                <w:sz w:val="22"/>
              </w:rPr>
              <w:t> </w:t>
            </w:r>
          </w:p>
        </w:tc>
      </w:tr>
    </w:tbl>
    <w:p w14:paraId="7751FF8B" w14:textId="77777777" w:rsidR="001F1E2D" w:rsidRDefault="001F1E2D" w:rsidP="001F1E2D">
      <w:pPr>
        <w:spacing w:after="0" w:line="240" w:lineRule="auto"/>
        <w:ind w:left="0" w:firstLine="0"/>
        <w:rPr>
          <w:iCs/>
        </w:rPr>
      </w:pPr>
    </w:p>
    <w:sectPr w:rsidR="001F1E2D" w:rsidSect="001F1E2D">
      <w:footerReference w:type="even" r:id="rId8"/>
      <w:footerReference w:type="default" r:id="rId9"/>
      <w:footerReference w:type="first" r:id="rId10"/>
      <w:pgSz w:w="12240" w:h="15840"/>
      <w:pgMar w:top="1445" w:right="869" w:bottom="1489" w:left="1080" w:header="720" w:footer="721"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BCB7E" w14:textId="77777777" w:rsidR="00461D85" w:rsidRDefault="00461D85">
      <w:pPr>
        <w:spacing w:after="0" w:line="240" w:lineRule="auto"/>
      </w:pPr>
      <w:r>
        <w:separator/>
      </w:r>
    </w:p>
  </w:endnote>
  <w:endnote w:type="continuationSeparator" w:id="0">
    <w:p w14:paraId="3A035095" w14:textId="77777777" w:rsidR="00461D85" w:rsidRDefault="00461D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ptos Narrow">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8C93B8"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30BCBBD" w14:textId="77777777" w:rsidR="000540A6" w:rsidRDefault="0011788C">
    <w:pPr>
      <w:spacing w:after="0" w:line="259" w:lineRule="auto"/>
      <w:ind w:left="0" w:firstLine="0"/>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F1BDF" w14:textId="7BB406DF"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sidR="00A1139D" w:rsidRPr="00A1139D">
      <w:rPr>
        <w:rFonts w:ascii="Calibri" w:eastAsia="Calibri" w:hAnsi="Calibri" w:cs="Calibri"/>
        <w:b/>
        <w:noProof/>
        <w:sz w:val="22"/>
      </w:rPr>
      <w:t>9</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A1139D" w:rsidRPr="00A1139D">
        <w:rPr>
          <w:rFonts w:ascii="Calibri" w:eastAsia="Calibri" w:hAnsi="Calibri" w:cs="Calibri"/>
          <w:b/>
          <w:noProof/>
          <w:sz w:val="22"/>
        </w:rPr>
        <w:t>9</w:t>
      </w:r>
    </w:fldSimple>
    <w:r>
      <w:rPr>
        <w:rFonts w:ascii="Calibri" w:eastAsia="Calibri" w:hAnsi="Calibri" w:cs="Calibri"/>
        <w:sz w:val="22"/>
      </w:rPr>
      <w:t xml:space="preserve"> </w:t>
    </w:r>
  </w:p>
  <w:p w14:paraId="526CE086" w14:textId="77777777" w:rsidR="000540A6" w:rsidRDefault="0011788C">
    <w:pPr>
      <w:spacing w:after="0" w:line="259" w:lineRule="auto"/>
      <w:ind w:left="0" w:firstLine="0"/>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DBDF0" w14:textId="77777777" w:rsidR="000540A6" w:rsidRDefault="0011788C">
    <w:pPr>
      <w:spacing w:after="0" w:line="259" w:lineRule="auto"/>
      <w:ind w:left="4" w:firstLine="0"/>
      <w:jc w:val="center"/>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Pr>
          <w:rFonts w:ascii="Calibri" w:eastAsia="Calibri" w:hAnsi="Calibri" w:cs="Calibri"/>
          <w:b/>
          <w:sz w:val="22"/>
        </w:rPr>
        <w:t>9</w:t>
      </w:r>
    </w:fldSimple>
    <w:r>
      <w:rPr>
        <w:rFonts w:ascii="Calibri" w:eastAsia="Calibri" w:hAnsi="Calibri" w:cs="Calibri"/>
        <w:sz w:val="22"/>
      </w:rPr>
      <w:t xml:space="preserve"> </w:t>
    </w:r>
  </w:p>
  <w:p w14:paraId="6B4C53F6" w14:textId="77777777" w:rsidR="000540A6" w:rsidRDefault="0011788C">
    <w:pPr>
      <w:spacing w:after="0" w:line="259" w:lineRule="auto"/>
      <w:ind w:left="0" w:firstLine="0"/>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01FBA" w14:textId="77777777" w:rsidR="00461D85" w:rsidRDefault="00461D85">
      <w:pPr>
        <w:spacing w:after="0" w:line="240" w:lineRule="auto"/>
      </w:pPr>
      <w:r>
        <w:separator/>
      </w:r>
    </w:p>
  </w:footnote>
  <w:footnote w:type="continuationSeparator" w:id="0">
    <w:p w14:paraId="54E68690" w14:textId="77777777" w:rsidR="00461D85" w:rsidRDefault="00461D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A3EAF"/>
    <w:multiLevelType w:val="hybridMultilevel"/>
    <w:tmpl w:val="F146B284"/>
    <w:lvl w:ilvl="0" w:tplc="EFFC50DA">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656FBD0">
      <w:start w:val="1"/>
      <w:numFmt w:val="bullet"/>
      <w:lvlText w:val=""/>
      <w:lvlJc w:val="left"/>
      <w:pPr>
        <w:ind w:left="1267"/>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00E578E">
      <w:start w:val="1"/>
      <w:numFmt w:val="bullet"/>
      <w:lvlText w:val="▪"/>
      <w:lvlJc w:val="left"/>
      <w:pPr>
        <w:ind w:left="18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05049AE">
      <w:start w:val="1"/>
      <w:numFmt w:val="bullet"/>
      <w:lvlText w:val="•"/>
      <w:lvlJc w:val="left"/>
      <w:pPr>
        <w:ind w:left="25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EC3418AC">
      <w:start w:val="1"/>
      <w:numFmt w:val="bullet"/>
      <w:lvlText w:val="o"/>
      <w:lvlJc w:val="left"/>
      <w:pPr>
        <w:ind w:left="32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F72A388">
      <w:start w:val="1"/>
      <w:numFmt w:val="bullet"/>
      <w:lvlText w:val="▪"/>
      <w:lvlJc w:val="left"/>
      <w:pPr>
        <w:ind w:left="39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3F6C672E">
      <w:start w:val="1"/>
      <w:numFmt w:val="bullet"/>
      <w:lvlText w:val="•"/>
      <w:lvlJc w:val="left"/>
      <w:pPr>
        <w:ind w:left="46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DADCB408">
      <w:start w:val="1"/>
      <w:numFmt w:val="bullet"/>
      <w:lvlText w:val="o"/>
      <w:lvlJc w:val="left"/>
      <w:pPr>
        <w:ind w:left="54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2FD0CBEC">
      <w:start w:val="1"/>
      <w:numFmt w:val="bullet"/>
      <w:lvlText w:val="▪"/>
      <w:lvlJc w:val="left"/>
      <w:pPr>
        <w:ind w:left="61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A4508E"/>
    <w:multiLevelType w:val="hybridMultilevel"/>
    <w:tmpl w:val="54B89840"/>
    <w:lvl w:ilvl="0" w:tplc="62FEFE1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8AEAA42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0FD0E27C">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F7E49EC">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FEA350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8022A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80BE7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69EAD86C">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EC0773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DAE114A"/>
    <w:multiLevelType w:val="hybridMultilevel"/>
    <w:tmpl w:val="D112317C"/>
    <w:lvl w:ilvl="0" w:tplc="CBF2A42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26E46412">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5C0236B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66E608C0">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25CA269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C6F2DB06">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0E842780">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BAFE9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95EABDA">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6A02AAE"/>
    <w:multiLevelType w:val="hybridMultilevel"/>
    <w:tmpl w:val="1E482C0C"/>
    <w:lvl w:ilvl="0" w:tplc="323CA18E">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5E067C7C">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4266B560">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A0A6EC2">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3249FD4">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0942A95E">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166A3ADE">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D5E6C26">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4F9456B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FEA0403"/>
    <w:multiLevelType w:val="hybridMultilevel"/>
    <w:tmpl w:val="23083794"/>
    <w:lvl w:ilvl="0" w:tplc="7708F9A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FC8EDBA">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BEA3E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E604E956">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B2D73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D046A730">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8CB6AA2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586970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B1C690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1381C45"/>
    <w:multiLevelType w:val="hybridMultilevel"/>
    <w:tmpl w:val="5402336A"/>
    <w:lvl w:ilvl="0" w:tplc="F84AEA48">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692ACC0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B46E8C08">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885CA64E">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95DA67CC">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5B044510">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E55A3504">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9260F1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CA32668C">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2DC4EC1"/>
    <w:multiLevelType w:val="hybridMultilevel"/>
    <w:tmpl w:val="0C28A6FC"/>
    <w:lvl w:ilvl="0" w:tplc="8D76685C">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19A07260">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285E0D62">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DF10FBD4">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A88EF942">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C2E6524">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AD809DFC">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39F6E654">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D8C0DEF6">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C2350C0"/>
    <w:multiLevelType w:val="hybridMultilevel"/>
    <w:tmpl w:val="30687E0E"/>
    <w:lvl w:ilvl="0" w:tplc="62A02F24">
      <w:start w:val="1"/>
      <w:numFmt w:val="bullet"/>
      <w:lvlText w:val=""/>
      <w:lvlJc w:val="left"/>
      <w:pPr>
        <w:ind w:left="3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FCF861DE">
      <w:start w:val="1"/>
      <w:numFmt w:val="bullet"/>
      <w:lvlText w:val="o"/>
      <w:lvlJc w:val="left"/>
      <w:pPr>
        <w:ind w:left="11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F558D356">
      <w:start w:val="1"/>
      <w:numFmt w:val="bullet"/>
      <w:lvlText w:val="▪"/>
      <w:lvlJc w:val="left"/>
      <w:pPr>
        <w:ind w:left="18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2E10990A">
      <w:start w:val="1"/>
      <w:numFmt w:val="bullet"/>
      <w:lvlText w:val="•"/>
      <w:lvlJc w:val="left"/>
      <w:pPr>
        <w:ind w:left="26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B6A223E">
      <w:start w:val="1"/>
      <w:numFmt w:val="bullet"/>
      <w:lvlText w:val="o"/>
      <w:lvlJc w:val="left"/>
      <w:pPr>
        <w:ind w:left="333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E5EAC1EC">
      <w:start w:val="1"/>
      <w:numFmt w:val="bullet"/>
      <w:lvlText w:val="▪"/>
      <w:lvlJc w:val="left"/>
      <w:pPr>
        <w:ind w:left="405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50A29D6">
      <w:start w:val="1"/>
      <w:numFmt w:val="bullet"/>
      <w:lvlText w:val="•"/>
      <w:lvlJc w:val="left"/>
      <w:pPr>
        <w:ind w:left="477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59AECF78">
      <w:start w:val="1"/>
      <w:numFmt w:val="bullet"/>
      <w:lvlText w:val="o"/>
      <w:lvlJc w:val="left"/>
      <w:pPr>
        <w:ind w:left="549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B2EEFECE">
      <w:start w:val="1"/>
      <w:numFmt w:val="bullet"/>
      <w:lvlText w:val="▪"/>
      <w:lvlJc w:val="left"/>
      <w:pPr>
        <w:ind w:left="6211"/>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412A2A9D"/>
    <w:multiLevelType w:val="hybridMultilevel"/>
    <w:tmpl w:val="06FA1C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473CFA"/>
    <w:multiLevelType w:val="hybridMultilevel"/>
    <w:tmpl w:val="1918128E"/>
    <w:lvl w:ilvl="0" w:tplc="12B299BC">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E443E7A">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94CBF10">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5606822C">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7102B200">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2B0E0510">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1E4F87A">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2620EE3C">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FDD6B43E">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6275783C"/>
    <w:multiLevelType w:val="hybridMultilevel"/>
    <w:tmpl w:val="C0C02AEC"/>
    <w:lvl w:ilvl="0" w:tplc="1D24737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C40B7F2">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3108632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BE2B54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E0A579A">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25A8F52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4CC4785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CA0E7C">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0B04DF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687C3890"/>
    <w:multiLevelType w:val="hybridMultilevel"/>
    <w:tmpl w:val="733E77A4"/>
    <w:lvl w:ilvl="0" w:tplc="6E4E476A">
      <w:start w:val="1"/>
      <w:numFmt w:val="bullet"/>
      <w:lvlText w:val=""/>
      <w:lvlJc w:val="left"/>
      <w:pPr>
        <w:ind w:left="7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1" w:tplc="304C4016">
      <w:start w:val="1"/>
      <w:numFmt w:val="bullet"/>
      <w:lvlText w:val="o"/>
      <w:lvlJc w:val="left"/>
      <w:pPr>
        <w:ind w:left="14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10502D6C">
      <w:start w:val="1"/>
      <w:numFmt w:val="bullet"/>
      <w:lvlText w:val="▪"/>
      <w:lvlJc w:val="left"/>
      <w:pPr>
        <w:ind w:left="21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F7A40E00">
      <w:start w:val="1"/>
      <w:numFmt w:val="bullet"/>
      <w:lvlText w:val="•"/>
      <w:lvlJc w:val="left"/>
      <w:pPr>
        <w:ind w:left="28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8D28DD44">
      <w:start w:val="1"/>
      <w:numFmt w:val="bullet"/>
      <w:lvlText w:val="o"/>
      <w:lvlJc w:val="left"/>
      <w:pPr>
        <w:ind w:left="36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352E816E">
      <w:start w:val="1"/>
      <w:numFmt w:val="bullet"/>
      <w:lvlText w:val="▪"/>
      <w:lvlJc w:val="left"/>
      <w:pPr>
        <w:ind w:left="43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F4B0CC80">
      <w:start w:val="1"/>
      <w:numFmt w:val="bullet"/>
      <w:lvlText w:val="•"/>
      <w:lvlJc w:val="left"/>
      <w:pPr>
        <w:ind w:left="50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EF86AE48">
      <w:start w:val="1"/>
      <w:numFmt w:val="bullet"/>
      <w:lvlText w:val="o"/>
      <w:lvlJc w:val="left"/>
      <w:pPr>
        <w:ind w:left="57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90D6CCE2">
      <w:start w:val="1"/>
      <w:numFmt w:val="bullet"/>
      <w:lvlText w:val="▪"/>
      <w:lvlJc w:val="left"/>
      <w:pPr>
        <w:ind w:left="64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76723C6C"/>
    <w:multiLevelType w:val="hybridMultilevel"/>
    <w:tmpl w:val="5AE2084E"/>
    <w:lvl w:ilvl="0" w:tplc="1572126C">
      <w:start w:val="1"/>
      <w:numFmt w:val="bullet"/>
      <w:lvlText w:val=""/>
      <w:lvlJc w:val="left"/>
      <w:pPr>
        <w:ind w:left="720"/>
      </w:pPr>
      <w:rPr>
        <w:rFonts w:ascii="Wingdings" w:eastAsia="Wingdings" w:hAnsi="Wingdings" w:cs="Wingdings"/>
        <w:b w:val="0"/>
        <w:i w:val="0"/>
        <w:strike/>
        <w:dstrike w:val="0"/>
        <w:color w:val="000000"/>
        <w:sz w:val="24"/>
        <w:szCs w:val="24"/>
        <w:u w:val="none" w:color="000000"/>
        <w:bdr w:val="none" w:sz="0" w:space="0" w:color="auto"/>
        <w:shd w:val="clear" w:color="auto" w:fill="auto"/>
        <w:vertAlign w:val="baseline"/>
      </w:rPr>
    </w:lvl>
    <w:lvl w:ilvl="1" w:tplc="10FE25D4">
      <w:start w:val="1"/>
      <w:numFmt w:val="bullet"/>
      <w:lvlText w:val=""/>
      <w:lvlJc w:val="left"/>
      <w:pPr>
        <w:ind w:left="12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2" w:tplc="A014A5EE">
      <w:start w:val="1"/>
      <w:numFmt w:val="bullet"/>
      <w:lvlText w:val="▪"/>
      <w:lvlJc w:val="left"/>
      <w:pPr>
        <w:ind w:left="19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3" w:tplc="1AE07C98">
      <w:start w:val="1"/>
      <w:numFmt w:val="bullet"/>
      <w:lvlText w:val="•"/>
      <w:lvlJc w:val="left"/>
      <w:pPr>
        <w:ind w:left="27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4" w:tplc="4B849ADE">
      <w:start w:val="1"/>
      <w:numFmt w:val="bullet"/>
      <w:lvlText w:val="o"/>
      <w:lvlJc w:val="left"/>
      <w:pPr>
        <w:ind w:left="342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5" w:tplc="D7B263D0">
      <w:start w:val="1"/>
      <w:numFmt w:val="bullet"/>
      <w:lvlText w:val="▪"/>
      <w:lvlJc w:val="left"/>
      <w:pPr>
        <w:ind w:left="414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6" w:tplc="B2365964">
      <w:start w:val="1"/>
      <w:numFmt w:val="bullet"/>
      <w:lvlText w:val="•"/>
      <w:lvlJc w:val="left"/>
      <w:pPr>
        <w:ind w:left="486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7" w:tplc="B22E2EE2">
      <w:start w:val="1"/>
      <w:numFmt w:val="bullet"/>
      <w:lvlText w:val="o"/>
      <w:lvlJc w:val="left"/>
      <w:pPr>
        <w:ind w:left="558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lvl w:ilvl="8" w:tplc="09E84FFC">
      <w:start w:val="1"/>
      <w:numFmt w:val="bullet"/>
      <w:lvlText w:val="▪"/>
      <w:lvlJc w:val="left"/>
      <w:pPr>
        <w:ind w:left="6300"/>
      </w:pPr>
      <w:rPr>
        <w:rFonts w:ascii="Wingdings" w:eastAsia="Wingdings" w:hAnsi="Wingdings" w:cs="Wingdings"/>
        <w:b w:val="0"/>
        <w:i w:val="0"/>
        <w:strike w:val="0"/>
        <w:dstrike w:val="0"/>
        <w:color w:val="000000"/>
        <w:sz w:val="24"/>
        <w:szCs w:val="24"/>
        <w:u w:val="none" w:color="000000"/>
        <w:bdr w:val="none" w:sz="0" w:space="0" w:color="auto"/>
        <w:shd w:val="clear" w:color="auto" w:fill="auto"/>
        <w:vertAlign w:val="baseline"/>
      </w:rPr>
    </w:lvl>
  </w:abstractNum>
  <w:num w:numId="1" w16cid:durableId="1735615070">
    <w:abstractNumId w:val="0"/>
  </w:num>
  <w:num w:numId="2" w16cid:durableId="1897668616">
    <w:abstractNumId w:val="10"/>
  </w:num>
  <w:num w:numId="3" w16cid:durableId="97069536">
    <w:abstractNumId w:val="12"/>
  </w:num>
  <w:num w:numId="4" w16cid:durableId="872423771">
    <w:abstractNumId w:val="11"/>
  </w:num>
  <w:num w:numId="5" w16cid:durableId="1593584554">
    <w:abstractNumId w:val="9"/>
  </w:num>
  <w:num w:numId="6" w16cid:durableId="434860834">
    <w:abstractNumId w:val="4"/>
  </w:num>
  <w:num w:numId="7" w16cid:durableId="1934243217">
    <w:abstractNumId w:val="1"/>
  </w:num>
  <w:num w:numId="8" w16cid:durableId="1307782911">
    <w:abstractNumId w:val="2"/>
  </w:num>
  <w:num w:numId="9" w16cid:durableId="614990840">
    <w:abstractNumId w:val="6"/>
  </w:num>
  <w:num w:numId="10" w16cid:durableId="520514020">
    <w:abstractNumId w:val="3"/>
  </w:num>
  <w:num w:numId="11" w16cid:durableId="480580237">
    <w:abstractNumId w:val="5"/>
  </w:num>
  <w:num w:numId="12" w16cid:durableId="1743486859">
    <w:abstractNumId w:val="7"/>
  </w:num>
  <w:num w:numId="13" w16cid:durableId="11851696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40A6"/>
    <w:rsid w:val="000540A6"/>
    <w:rsid w:val="00065A30"/>
    <w:rsid w:val="000A229B"/>
    <w:rsid w:val="000F0D74"/>
    <w:rsid w:val="0011788C"/>
    <w:rsid w:val="00162A18"/>
    <w:rsid w:val="00181915"/>
    <w:rsid w:val="0019721A"/>
    <w:rsid w:val="001F1E2D"/>
    <w:rsid w:val="002F790C"/>
    <w:rsid w:val="00317045"/>
    <w:rsid w:val="0034736B"/>
    <w:rsid w:val="003D473A"/>
    <w:rsid w:val="003D7112"/>
    <w:rsid w:val="003F7124"/>
    <w:rsid w:val="00426252"/>
    <w:rsid w:val="00461A3B"/>
    <w:rsid w:val="00461D85"/>
    <w:rsid w:val="00487A2F"/>
    <w:rsid w:val="004B1B9B"/>
    <w:rsid w:val="004B49B6"/>
    <w:rsid w:val="004C47E9"/>
    <w:rsid w:val="00500938"/>
    <w:rsid w:val="00540D4D"/>
    <w:rsid w:val="00547B44"/>
    <w:rsid w:val="005530D7"/>
    <w:rsid w:val="005B4D0C"/>
    <w:rsid w:val="005C1D1D"/>
    <w:rsid w:val="005F7FA2"/>
    <w:rsid w:val="00607C34"/>
    <w:rsid w:val="00692EF5"/>
    <w:rsid w:val="006976D0"/>
    <w:rsid w:val="006E1AF1"/>
    <w:rsid w:val="006E1DF4"/>
    <w:rsid w:val="00725C5B"/>
    <w:rsid w:val="00727F76"/>
    <w:rsid w:val="007300CD"/>
    <w:rsid w:val="0077362D"/>
    <w:rsid w:val="007D3619"/>
    <w:rsid w:val="007E0B70"/>
    <w:rsid w:val="00824FE7"/>
    <w:rsid w:val="00845D45"/>
    <w:rsid w:val="008545CE"/>
    <w:rsid w:val="00890049"/>
    <w:rsid w:val="008B14C8"/>
    <w:rsid w:val="008B7623"/>
    <w:rsid w:val="008F4D4F"/>
    <w:rsid w:val="00971E08"/>
    <w:rsid w:val="00994FB2"/>
    <w:rsid w:val="009960E8"/>
    <w:rsid w:val="00A02DE3"/>
    <w:rsid w:val="00A1139D"/>
    <w:rsid w:val="00A21F84"/>
    <w:rsid w:val="00A874C8"/>
    <w:rsid w:val="00A96F37"/>
    <w:rsid w:val="00AA5944"/>
    <w:rsid w:val="00AC078B"/>
    <w:rsid w:val="00AD57B7"/>
    <w:rsid w:val="00B07313"/>
    <w:rsid w:val="00B17143"/>
    <w:rsid w:val="00B70260"/>
    <w:rsid w:val="00B71E45"/>
    <w:rsid w:val="00BB7326"/>
    <w:rsid w:val="00C14EAF"/>
    <w:rsid w:val="00C42CEC"/>
    <w:rsid w:val="00C54955"/>
    <w:rsid w:val="00C62967"/>
    <w:rsid w:val="00CD3D5D"/>
    <w:rsid w:val="00CE75FE"/>
    <w:rsid w:val="00D365A4"/>
    <w:rsid w:val="00D625F4"/>
    <w:rsid w:val="00D71C20"/>
    <w:rsid w:val="00DA1F41"/>
    <w:rsid w:val="00DC1FDE"/>
    <w:rsid w:val="00DC75CE"/>
    <w:rsid w:val="00DD400F"/>
    <w:rsid w:val="00E1251F"/>
    <w:rsid w:val="00E15A96"/>
    <w:rsid w:val="00E818C2"/>
    <w:rsid w:val="00E850EF"/>
    <w:rsid w:val="00EC0927"/>
    <w:rsid w:val="00EC1594"/>
    <w:rsid w:val="00F137DF"/>
    <w:rsid w:val="00F231D5"/>
    <w:rsid w:val="00F843F3"/>
    <w:rsid w:val="00FA041D"/>
    <w:rsid w:val="00FA04DB"/>
    <w:rsid w:val="00FC761C"/>
    <w:rsid w:val="00FC7AE1"/>
    <w:rsid w:val="00FF6C3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9E33BF"/>
  <w15:docId w15:val="{70131283-914A-497D-95D9-529F4D68D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1" w:line="249"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86" w:line="249"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B70260"/>
    <w:pPr>
      <w:ind w:left="720"/>
      <w:contextualSpacing/>
    </w:pPr>
  </w:style>
  <w:style w:type="character" w:styleId="Hyperlink">
    <w:name w:val="Hyperlink"/>
    <w:basedOn w:val="DefaultParagraphFont"/>
    <w:uiPriority w:val="99"/>
    <w:unhideWhenUsed/>
    <w:rsid w:val="00065A30"/>
    <w:rPr>
      <w:color w:val="0563C1" w:themeColor="hyperlink"/>
      <w:u w:val="single"/>
    </w:rPr>
  </w:style>
  <w:style w:type="character" w:customStyle="1" w:styleId="UnresolvedMention1">
    <w:name w:val="Unresolved Mention1"/>
    <w:basedOn w:val="DefaultParagraphFont"/>
    <w:uiPriority w:val="99"/>
    <w:semiHidden/>
    <w:unhideWhenUsed/>
    <w:rsid w:val="00065A30"/>
    <w:rPr>
      <w:color w:val="605E5C"/>
      <w:shd w:val="clear" w:color="auto" w:fill="E1DFDD"/>
    </w:rPr>
  </w:style>
  <w:style w:type="character" w:styleId="UnresolvedMention">
    <w:name w:val="Unresolved Mention"/>
    <w:basedOn w:val="DefaultParagraphFont"/>
    <w:uiPriority w:val="99"/>
    <w:semiHidden/>
    <w:unhideWhenUsed/>
    <w:rsid w:val="005B4D0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173494">
      <w:bodyDiv w:val="1"/>
      <w:marLeft w:val="0"/>
      <w:marRight w:val="0"/>
      <w:marTop w:val="0"/>
      <w:marBottom w:val="0"/>
      <w:divBdr>
        <w:top w:val="none" w:sz="0" w:space="0" w:color="auto"/>
        <w:left w:val="none" w:sz="0" w:space="0" w:color="auto"/>
        <w:bottom w:val="none" w:sz="0" w:space="0" w:color="auto"/>
        <w:right w:val="none" w:sz="0" w:space="0" w:color="auto"/>
      </w:divBdr>
    </w:div>
    <w:div w:id="237910540">
      <w:bodyDiv w:val="1"/>
      <w:marLeft w:val="0"/>
      <w:marRight w:val="0"/>
      <w:marTop w:val="0"/>
      <w:marBottom w:val="0"/>
      <w:divBdr>
        <w:top w:val="none" w:sz="0" w:space="0" w:color="auto"/>
        <w:left w:val="none" w:sz="0" w:space="0" w:color="auto"/>
        <w:bottom w:val="none" w:sz="0" w:space="0" w:color="auto"/>
        <w:right w:val="none" w:sz="0" w:space="0" w:color="auto"/>
      </w:divBdr>
    </w:div>
    <w:div w:id="284623372">
      <w:bodyDiv w:val="1"/>
      <w:marLeft w:val="0"/>
      <w:marRight w:val="0"/>
      <w:marTop w:val="0"/>
      <w:marBottom w:val="0"/>
      <w:divBdr>
        <w:top w:val="none" w:sz="0" w:space="0" w:color="auto"/>
        <w:left w:val="none" w:sz="0" w:space="0" w:color="auto"/>
        <w:bottom w:val="none" w:sz="0" w:space="0" w:color="auto"/>
        <w:right w:val="none" w:sz="0" w:space="0" w:color="auto"/>
      </w:divBdr>
    </w:div>
    <w:div w:id="862667828">
      <w:bodyDiv w:val="1"/>
      <w:marLeft w:val="0"/>
      <w:marRight w:val="0"/>
      <w:marTop w:val="0"/>
      <w:marBottom w:val="0"/>
      <w:divBdr>
        <w:top w:val="none" w:sz="0" w:space="0" w:color="auto"/>
        <w:left w:val="none" w:sz="0" w:space="0" w:color="auto"/>
        <w:bottom w:val="none" w:sz="0" w:space="0" w:color="auto"/>
        <w:right w:val="none" w:sz="0" w:space="0" w:color="auto"/>
      </w:divBdr>
    </w:div>
    <w:div w:id="873616395">
      <w:bodyDiv w:val="1"/>
      <w:marLeft w:val="0"/>
      <w:marRight w:val="0"/>
      <w:marTop w:val="0"/>
      <w:marBottom w:val="0"/>
      <w:divBdr>
        <w:top w:val="none" w:sz="0" w:space="0" w:color="auto"/>
        <w:left w:val="none" w:sz="0" w:space="0" w:color="auto"/>
        <w:bottom w:val="none" w:sz="0" w:space="0" w:color="auto"/>
        <w:right w:val="none" w:sz="0" w:space="0" w:color="auto"/>
      </w:divBdr>
    </w:div>
    <w:div w:id="875237676">
      <w:bodyDiv w:val="1"/>
      <w:marLeft w:val="0"/>
      <w:marRight w:val="0"/>
      <w:marTop w:val="0"/>
      <w:marBottom w:val="0"/>
      <w:divBdr>
        <w:top w:val="none" w:sz="0" w:space="0" w:color="auto"/>
        <w:left w:val="none" w:sz="0" w:space="0" w:color="auto"/>
        <w:bottom w:val="none" w:sz="0" w:space="0" w:color="auto"/>
        <w:right w:val="none" w:sz="0" w:space="0" w:color="auto"/>
      </w:divBdr>
    </w:div>
    <w:div w:id="1040669818">
      <w:bodyDiv w:val="1"/>
      <w:marLeft w:val="0"/>
      <w:marRight w:val="0"/>
      <w:marTop w:val="0"/>
      <w:marBottom w:val="0"/>
      <w:divBdr>
        <w:top w:val="none" w:sz="0" w:space="0" w:color="auto"/>
        <w:left w:val="none" w:sz="0" w:space="0" w:color="auto"/>
        <w:bottom w:val="none" w:sz="0" w:space="0" w:color="auto"/>
        <w:right w:val="none" w:sz="0" w:space="0" w:color="auto"/>
      </w:divBdr>
    </w:div>
    <w:div w:id="1227689158">
      <w:bodyDiv w:val="1"/>
      <w:marLeft w:val="0"/>
      <w:marRight w:val="0"/>
      <w:marTop w:val="0"/>
      <w:marBottom w:val="0"/>
      <w:divBdr>
        <w:top w:val="none" w:sz="0" w:space="0" w:color="auto"/>
        <w:left w:val="none" w:sz="0" w:space="0" w:color="auto"/>
        <w:bottom w:val="none" w:sz="0" w:space="0" w:color="auto"/>
        <w:right w:val="none" w:sz="0" w:space="0" w:color="auto"/>
      </w:divBdr>
    </w:div>
    <w:div w:id="1318343842">
      <w:bodyDiv w:val="1"/>
      <w:marLeft w:val="0"/>
      <w:marRight w:val="0"/>
      <w:marTop w:val="0"/>
      <w:marBottom w:val="0"/>
      <w:divBdr>
        <w:top w:val="none" w:sz="0" w:space="0" w:color="auto"/>
        <w:left w:val="none" w:sz="0" w:space="0" w:color="auto"/>
        <w:bottom w:val="none" w:sz="0" w:space="0" w:color="auto"/>
        <w:right w:val="none" w:sz="0" w:space="0" w:color="auto"/>
      </w:divBdr>
    </w:div>
    <w:div w:id="1345551228">
      <w:bodyDiv w:val="1"/>
      <w:marLeft w:val="0"/>
      <w:marRight w:val="0"/>
      <w:marTop w:val="0"/>
      <w:marBottom w:val="0"/>
      <w:divBdr>
        <w:top w:val="none" w:sz="0" w:space="0" w:color="auto"/>
        <w:left w:val="none" w:sz="0" w:space="0" w:color="auto"/>
        <w:bottom w:val="none" w:sz="0" w:space="0" w:color="auto"/>
        <w:right w:val="none" w:sz="0" w:space="0" w:color="auto"/>
      </w:divBdr>
    </w:div>
    <w:div w:id="1369186610">
      <w:bodyDiv w:val="1"/>
      <w:marLeft w:val="0"/>
      <w:marRight w:val="0"/>
      <w:marTop w:val="0"/>
      <w:marBottom w:val="0"/>
      <w:divBdr>
        <w:top w:val="none" w:sz="0" w:space="0" w:color="auto"/>
        <w:left w:val="none" w:sz="0" w:space="0" w:color="auto"/>
        <w:bottom w:val="none" w:sz="0" w:space="0" w:color="auto"/>
        <w:right w:val="none" w:sz="0" w:space="0" w:color="auto"/>
      </w:divBdr>
    </w:div>
    <w:div w:id="1438521636">
      <w:bodyDiv w:val="1"/>
      <w:marLeft w:val="0"/>
      <w:marRight w:val="0"/>
      <w:marTop w:val="0"/>
      <w:marBottom w:val="0"/>
      <w:divBdr>
        <w:top w:val="none" w:sz="0" w:space="0" w:color="auto"/>
        <w:left w:val="none" w:sz="0" w:space="0" w:color="auto"/>
        <w:bottom w:val="none" w:sz="0" w:space="0" w:color="auto"/>
        <w:right w:val="none" w:sz="0" w:space="0" w:color="auto"/>
      </w:divBdr>
    </w:div>
    <w:div w:id="1520778845">
      <w:bodyDiv w:val="1"/>
      <w:marLeft w:val="0"/>
      <w:marRight w:val="0"/>
      <w:marTop w:val="0"/>
      <w:marBottom w:val="0"/>
      <w:divBdr>
        <w:top w:val="none" w:sz="0" w:space="0" w:color="auto"/>
        <w:left w:val="none" w:sz="0" w:space="0" w:color="auto"/>
        <w:bottom w:val="none" w:sz="0" w:space="0" w:color="auto"/>
        <w:right w:val="none" w:sz="0" w:space="0" w:color="auto"/>
      </w:divBdr>
    </w:div>
    <w:div w:id="20115627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elanie.Kneen@unt.ed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7f4b8a2-ad4f-41b5-9a91-284d2cc38f56}" enabled="1" method="Standard" siteId="{70de1992-07c6-480f-a318-a1afcba03983}"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6</Pages>
  <Words>2370</Words>
  <Characters>13510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Melanie Kneen</dc:creator>
  <cp:keywords/>
  <cp:lastModifiedBy>Kneen, Melanie</cp:lastModifiedBy>
  <cp:revision>2</cp:revision>
  <cp:lastPrinted>2025-08-13T22:10:00Z</cp:lastPrinted>
  <dcterms:created xsi:type="dcterms:W3CDTF">2026-08-14T19:40:00Z</dcterms:created>
  <dcterms:modified xsi:type="dcterms:W3CDTF">2026-08-14T19:40:00Z</dcterms:modified>
</cp:coreProperties>
</file>